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7F60A" w14:textId="67326D1D" w:rsidR="00AF2991" w:rsidRPr="00AF2991" w:rsidRDefault="00AF2991" w:rsidP="00AF2991">
      <w:pPr>
        <w:shd w:val="clear" w:color="auto" w:fill="FFFFFF"/>
        <w:tabs>
          <w:tab w:val="left" w:pos="4820"/>
        </w:tabs>
        <w:ind w:right="4251"/>
        <w:rPr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bdr w:val="none" w:sz="0" w:space="0" w:color="auto" w:frame="1"/>
          <w:shd w:val="clear" w:color="auto" w:fill="FFFFFF"/>
        </w:rPr>
        <w:tab/>
        <w:t xml:space="preserve">                                     </w:t>
      </w:r>
    </w:p>
    <w:p w14:paraId="0BE6C625" w14:textId="0564941F" w:rsidR="00AF2991" w:rsidRDefault="00E33272" w:rsidP="00E33272">
      <w:pPr>
        <w:ind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>Nacrt prijedloga</w:t>
      </w:r>
    </w:p>
    <w:p w14:paraId="391D8475" w14:textId="77777777" w:rsidR="00E33272" w:rsidRDefault="00E33272" w:rsidP="00E67784">
      <w:pPr>
        <w:ind w:firstLine="708"/>
        <w:jc w:val="both"/>
        <w:rPr>
          <w:rFonts w:ascii="Arial" w:hAnsi="Arial" w:cs="Arial"/>
        </w:rPr>
      </w:pPr>
    </w:p>
    <w:p w14:paraId="13B693A9" w14:textId="1EA7F980" w:rsidR="00341FD3" w:rsidRPr="008D3DE6" w:rsidRDefault="00335755" w:rsidP="008D3DE6">
      <w:pPr>
        <w:ind w:firstLine="708"/>
        <w:jc w:val="both"/>
        <w:rPr>
          <w:rFonts w:ascii="Arial" w:hAnsi="Arial"/>
        </w:rPr>
      </w:pPr>
      <w:r w:rsidRPr="00F62E26">
        <w:rPr>
          <w:rFonts w:ascii="Arial" w:hAnsi="Arial" w:cs="Arial"/>
        </w:rPr>
        <w:t xml:space="preserve">Na temelju članka </w:t>
      </w:r>
      <w:r w:rsidRPr="007C30AD">
        <w:rPr>
          <w:rFonts w:ascii="Arial" w:hAnsi="Arial" w:cs="Arial"/>
        </w:rPr>
        <w:t>5</w:t>
      </w:r>
      <w:r w:rsidR="00A92335">
        <w:rPr>
          <w:rFonts w:ascii="Arial" w:hAnsi="Arial" w:cs="Arial"/>
        </w:rPr>
        <w:t>4</w:t>
      </w:r>
      <w:r w:rsidRPr="007C30AD">
        <w:rPr>
          <w:rFonts w:ascii="Arial" w:hAnsi="Arial" w:cs="Arial"/>
        </w:rPr>
        <w:t xml:space="preserve">. Zakona o upravljanju </w:t>
      </w:r>
      <w:r w:rsidR="00A92335">
        <w:rPr>
          <w:rFonts w:ascii="Arial" w:hAnsi="Arial" w:cs="Arial"/>
        </w:rPr>
        <w:t xml:space="preserve">nekretninama i pokretninama u vlasništvu Republike Hrvatske </w:t>
      </w:r>
      <w:r w:rsidRPr="007C30AD">
        <w:rPr>
          <w:rFonts w:ascii="Arial" w:hAnsi="Arial" w:cs="Arial"/>
        </w:rPr>
        <w:t>(</w:t>
      </w:r>
      <w:r w:rsidR="008A4EA4">
        <w:rPr>
          <w:rFonts w:ascii="Arial" w:hAnsi="Arial" w:cs="Arial"/>
        </w:rPr>
        <w:t>„</w:t>
      </w:r>
      <w:r w:rsidRPr="007C30AD">
        <w:rPr>
          <w:rFonts w:ascii="Arial" w:hAnsi="Arial" w:cs="Arial"/>
        </w:rPr>
        <w:t>Narodne novine</w:t>
      </w:r>
      <w:r w:rsidR="008A4EA4">
        <w:rPr>
          <w:rFonts w:ascii="Arial" w:hAnsi="Arial" w:cs="Arial"/>
        </w:rPr>
        <w:t>“</w:t>
      </w:r>
      <w:r w:rsidRPr="007C30AD">
        <w:rPr>
          <w:rFonts w:ascii="Arial" w:hAnsi="Arial" w:cs="Arial"/>
        </w:rPr>
        <w:t xml:space="preserve"> broj</w:t>
      </w:r>
      <w:r>
        <w:rPr>
          <w:rFonts w:ascii="Arial" w:hAnsi="Arial" w:cs="Arial"/>
        </w:rPr>
        <w:t>:</w:t>
      </w:r>
      <w:r w:rsidRPr="007C30AD">
        <w:rPr>
          <w:rFonts w:ascii="Arial" w:hAnsi="Arial" w:cs="Arial"/>
        </w:rPr>
        <w:t xml:space="preserve"> </w:t>
      </w:r>
      <w:r w:rsidR="00E7720D">
        <w:rPr>
          <w:rFonts w:ascii="Arial" w:hAnsi="Arial" w:cs="Arial"/>
        </w:rPr>
        <w:t>155/23</w:t>
      </w:r>
      <w:r w:rsidRPr="007C30AD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, </w:t>
      </w:r>
      <w:r w:rsidR="008D3DE6" w:rsidRPr="006B65B3">
        <w:rPr>
          <w:rFonts w:ascii="Arial" w:hAnsi="Arial" w:cs="Arial"/>
        </w:rPr>
        <w:t>članka 35. Zakona o lokalnoj i područnoj (regionalnoj) samoupravi („Narodne novine“ broj: 33/01, 60/01, 129/05, 109/07, 125/08, 36/09, 150/11, 144/12, 19/13, 137/15, 123/17, 98/19</w:t>
      </w:r>
      <w:r w:rsidR="008D3DE6">
        <w:rPr>
          <w:rFonts w:ascii="Arial" w:hAnsi="Arial" w:cs="Arial"/>
        </w:rPr>
        <w:t>,</w:t>
      </w:r>
      <w:r w:rsidR="008D3DE6" w:rsidRPr="006B65B3">
        <w:rPr>
          <w:rFonts w:ascii="Arial" w:hAnsi="Arial" w:cs="Arial"/>
        </w:rPr>
        <w:t xml:space="preserve"> 144/20.) i članka</w:t>
      </w:r>
      <w:r w:rsidR="008D3DE6" w:rsidRPr="006B65B3">
        <w:rPr>
          <w:rFonts w:ascii="Arial" w:hAnsi="Arial" w:cs="Arial"/>
          <w:shd w:val="clear" w:color="auto" w:fill="FFFFFF"/>
        </w:rPr>
        <w:t xml:space="preserve"> 48. </w:t>
      </w:r>
      <w:r w:rsidR="008D3DE6" w:rsidRPr="006B65B3">
        <w:rPr>
          <w:rFonts w:ascii="Arial" w:hAnsi="Arial" w:cs="Arial"/>
        </w:rPr>
        <w:t>Statuta Općine Vinodolske općine („Službene novine Primorsko-goranske županije“ broj: 40/09., 15/13, 30/13 – pročišćeni tekst, 7/18, 2/19, 13/20, 41/20 – pročišćeni tekst</w:t>
      </w:r>
      <w:r w:rsidR="008D3DE6">
        <w:rPr>
          <w:rFonts w:ascii="Arial" w:hAnsi="Arial" w:cs="Arial"/>
        </w:rPr>
        <w:t>,</w:t>
      </w:r>
      <w:r w:rsidR="008D3DE6" w:rsidRPr="006B65B3">
        <w:rPr>
          <w:rFonts w:ascii="Arial" w:hAnsi="Arial" w:cs="Arial"/>
        </w:rPr>
        <w:t xml:space="preserve"> 8/21.)</w:t>
      </w:r>
      <w:r w:rsidR="008D3DE6">
        <w:rPr>
          <w:rFonts w:ascii="Arial" w:hAnsi="Arial" w:cs="Arial"/>
        </w:rPr>
        <w:t>.</w:t>
      </w:r>
      <w:r w:rsidRPr="00F62E2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F62E26">
        <w:rPr>
          <w:rFonts w:ascii="Arial" w:hAnsi="Arial" w:cs="Arial"/>
        </w:rPr>
        <w:t>Općinsko vijeće Općine Vinodolske općine</w:t>
      </w:r>
      <w:r w:rsidR="00B8257D">
        <w:rPr>
          <w:rFonts w:ascii="Arial" w:hAnsi="Arial" w:cs="Arial"/>
        </w:rPr>
        <w:t>,</w:t>
      </w:r>
      <w:r w:rsidRPr="00F62E26">
        <w:rPr>
          <w:rFonts w:ascii="Arial" w:hAnsi="Arial" w:cs="Arial"/>
        </w:rPr>
        <w:t xml:space="preserve"> na </w:t>
      </w:r>
      <w:r w:rsidR="005C1797">
        <w:rPr>
          <w:rFonts w:ascii="Arial" w:hAnsi="Arial" w:cs="Arial"/>
        </w:rPr>
        <w:t>__</w:t>
      </w:r>
      <w:r w:rsidRPr="00F62E26">
        <w:rPr>
          <w:rFonts w:ascii="Arial" w:hAnsi="Arial" w:cs="Arial"/>
        </w:rPr>
        <w:t xml:space="preserve">. sjednici održanoj </w:t>
      </w:r>
      <w:r w:rsidR="005C1797">
        <w:rPr>
          <w:rFonts w:ascii="Arial" w:hAnsi="Arial" w:cs="Arial"/>
        </w:rPr>
        <w:t>__</w:t>
      </w:r>
      <w:r w:rsidRPr="00F62E26">
        <w:rPr>
          <w:rFonts w:ascii="Arial" w:hAnsi="Arial" w:cs="Arial"/>
        </w:rPr>
        <w:t xml:space="preserve">. </w:t>
      </w:r>
      <w:r w:rsidR="005C1797">
        <w:rPr>
          <w:rFonts w:ascii="Arial" w:hAnsi="Arial" w:cs="Arial"/>
        </w:rPr>
        <w:t>___________</w:t>
      </w:r>
      <w:r w:rsidRPr="00F62E26">
        <w:rPr>
          <w:rFonts w:ascii="Arial" w:hAnsi="Arial" w:cs="Arial"/>
        </w:rPr>
        <w:t xml:space="preserve"> 202</w:t>
      </w:r>
      <w:r w:rsidR="008D3DE6">
        <w:rPr>
          <w:rFonts w:ascii="Arial" w:hAnsi="Arial" w:cs="Arial"/>
        </w:rPr>
        <w:t>6</w:t>
      </w:r>
      <w:r w:rsidRPr="00F62E26">
        <w:rPr>
          <w:rFonts w:ascii="Arial" w:hAnsi="Arial" w:cs="Arial"/>
        </w:rPr>
        <w:t>., donosi</w:t>
      </w:r>
    </w:p>
    <w:p w14:paraId="6C68DDF8" w14:textId="77777777" w:rsidR="005C1797" w:rsidRDefault="005C1797" w:rsidP="005C1797">
      <w:pPr>
        <w:jc w:val="both"/>
        <w:rPr>
          <w:rFonts w:ascii="Arial" w:hAnsi="Arial" w:cs="Arial"/>
          <w:color w:val="000000"/>
        </w:rPr>
      </w:pPr>
    </w:p>
    <w:p w14:paraId="69B305EF" w14:textId="77777777" w:rsidR="008D3DE6" w:rsidRPr="007C30AD" w:rsidRDefault="008D3DE6" w:rsidP="005C1797">
      <w:pPr>
        <w:jc w:val="both"/>
        <w:rPr>
          <w:rFonts w:ascii="Arial" w:hAnsi="Arial" w:cs="Arial"/>
          <w:color w:val="000000"/>
        </w:rPr>
      </w:pPr>
    </w:p>
    <w:p w14:paraId="0E1874CC" w14:textId="77777777" w:rsidR="005C1797" w:rsidRPr="007C30AD" w:rsidRDefault="005C1797" w:rsidP="005C1797">
      <w:pPr>
        <w:tabs>
          <w:tab w:val="left" w:pos="4155"/>
          <w:tab w:val="center" w:pos="5516"/>
        </w:tabs>
        <w:jc w:val="center"/>
        <w:rPr>
          <w:rFonts w:ascii="Arial" w:hAnsi="Arial" w:cs="Arial"/>
          <w:b/>
          <w:bCs/>
          <w:color w:val="000000"/>
        </w:rPr>
      </w:pPr>
      <w:r w:rsidRPr="007C30AD">
        <w:rPr>
          <w:rFonts w:ascii="Arial" w:hAnsi="Arial" w:cs="Arial"/>
          <w:b/>
          <w:bCs/>
          <w:color w:val="000000"/>
        </w:rPr>
        <w:t>ODLUKU</w:t>
      </w:r>
    </w:p>
    <w:p w14:paraId="5B4579C5" w14:textId="77777777" w:rsidR="005C1797" w:rsidRPr="007C30AD" w:rsidRDefault="005C1797" w:rsidP="005C1797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 w:rsidRPr="007C30AD">
        <w:rPr>
          <w:rFonts w:ascii="Arial" w:hAnsi="Arial" w:cs="Arial"/>
          <w:b/>
          <w:bCs/>
          <w:color w:val="000000"/>
        </w:rPr>
        <w:t>o usvajanju Godišnjeg plana upravljanja imovinom</w:t>
      </w:r>
    </w:p>
    <w:p w14:paraId="135D553C" w14:textId="0DFE39D2" w:rsidR="005C1797" w:rsidRPr="007C30AD" w:rsidRDefault="005C1797" w:rsidP="005C1797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 w:rsidRPr="007C30AD">
        <w:rPr>
          <w:rFonts w:ascii="Arial" w:hAnsi="Arial" w:cs="Arial"/>
          <w:b/>
          <w:bCs/>
          <w:color w:val="000000"/>
        </w:rPr>
        <w:t xml:space="preserve">Općine </w:t>
      </w:r>
      <w:r>
        <w:rPr>
          <w:rFonts w:ascii="Arial" w:hAnsi="Arial" w:cs="Arial"/>
          <w:b/>
          <w:bCs/>
          <w:color w:val="000000"/>
        </w:rPr>
        <w:t>Vinodolske općine</w:t>
      </w:r>
      <w:r w:rsidRPr="007C30AD">
        <w:rPr>
          <w:rFonts w:ascii="Arial" w:hAnsi="Arial" w:cs="Arial"/>
          <w:b/>
          <w:bCs/>
          <w:color w:val="000000"/>
        </w:rPr>
        <w:t xml:space="preserve"> za 202</w:t>
      </w:r>
      <w:r w:rsidR="008D3DE6">
        <w:rPr>
          <w:rFonts w:ascii="Arial" w:hAnsi="Arial" w:cs="Arial"/>
          <w:b/>
          <w:bCs/>
          <w:color w:val="000000"/>
        </w:rPr>
        <w:t>7</w:t>
      </w:r>
      <w:r w:rsidRPr="007C30AD">
        <w:rPr>
          <w:rFonts w:ascii="Arial" w:hAnsi="Arial" w:cs="Arial"/>
          <w:b/>
          <w:bCs/>
          <w:color w:val="000000"/>
        </w:rPr>
        <w:t>. godinu</w:t>
      </w:r>
    </w:p>
    <w:p w14:paraId="7E9B8A07" w14:textId="77777777" w:rsidR="005C1797" w:rsidRPr="007C30AD" w:rsidRDefault="005C1797" w:rsidP="005C1797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</w:p>
    <w:p w14:paraId="300B2754" w14:textId="77777777" w:rsidR="005C1797" w:rsidRPr="007C30AD" w:rsidRDefault="005C1797" w:rsidP="005C1797">
      <w:pPr>
        <w:spacing w:after="200" w:line="276" w:lineRule="auto"/>
        <w:jc w:val="center"/>
        <w:rPr>
          <w:rFonts w:ascii="Arial" w:hAnsi="Arial" w:cs="Arial"/>
          <w:bCs/>
          <w:color w:val="000000"/>
        </w:rPr>
      </w:pPr>
      <w:r w:rsidRPr="007C30AD">
        <w:rPr>
          <w:rFonts w:ascii="Arial" w:hAnsi="Arial" w:cs="Arial"/>
          <w:color w:val="000000"/>
        </w:rPr>
        <w:t>I.</w:t>
      </w:r>
    </w:p>
    <w:p w14:paraId="36F093DD" w14:textId="4977591C" w:rsidR="005C1797" w:rsidRPr="007C30AD" w:rsidRDefault="005C1797" w:rsidP="005C1797">
      <w:pPr>
        <w:spacing w:after="200"/>
        <w:ind w:firstLine="567"/>
        <w:jc w:val="both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 xml:space="preserve">Odlukom se usvaja Godišnji plan upravljanja imovinom Općine </w:t>
      </w:r>
      <w:r>
        <w:rPr>
          <w:rFonts w:ascii="Arial" w:hAnsi="Arial" w:cs="Arial"/>
          <w:color w:val="000000"/>
        </w:rPr>
        <w:t>Vinodolske općine</w:t>
      </w:r>
      <w:r w:rsidRPr="007C30AD">
        <w:rPr>
          <w:rFonts w:ascii="Arial" w:hAnsi="Arial" w:cs="Arial"/>
          <w:color w:val="000000"/>
        </w:rPr>
        <w:t xml:space="preserve"> za 202</w:t>
      </w:r>
      <w:r w:rsidR="008D3DE6">
        <w:rPr>
          <w:rFonts w:ascii="Arial" w:hAnsi="Arial" w:cs="Arial"/>
          <w:color w:val="000000"/>
        </w:rPr>
        <w:t>7</w:t>
      </w:r>
      <w:r w:rsidRPr="007C30AD">
        <w:rPr>
          <w:rFonts w:ascii="Arial" w:hAnsi="Arial" w:cs="Arial"/>
          <w:color w:val="000000"/>
        </w:rPr>
        <w:t xml:space="preserve">. godinu kojeg je Općina </w:t>
      </w:r>
      <w:r>
        <w:rPr>
          <w:rFonts w:ascii="Arial" w:hAnsi="Arial" w:cs="Arial"/>
          <w:color w:val="000000"/>
        </w:rPr>
        <w:t>Vinodolska općina</w:t>
      </w:r>
      <w:r w:rsidRPr="007C30AD">
        <w:rPr>
          <w:rFonts w:ascii="Arial" w:hAnsi="Arial" w:cs="Arial"/>
          <w:color w:val="000000"/>
        </w:rPr>
        <w:t xml:space="preserve"> u obvezi donijeti u skladu s odredbama </w:t>
      </w:r>
      <w:r w:rsidR="00A92335" w:rsidRPr="007C30AD">
        <w:rPr>
          <w:rFonts w:ascii="Arial" w:hAnsi="Arial" w:cs="Arial"/>
        </w:rPr>
        <w:t xml:space="preserve">Zakona o upravljanju </w:t>
      </w:r>
      <w:r w:rsidR="00A92335">
        <w:rPr>
          <w:rFonts w:ascii="Arial" w:hAnsi="Arial" w:cs="Arial"/>
        </w:rPr>
        <w:t xml:space="preserve">nekretninama i pokretninama u vlasništvu Republike Hrvatske </w:t>
      </w:r>
      <w:r w:rsidR="00A92335" w:rsidRPr="007C30AD">
        <w:rPr>
          <w:rFonts w:ascii="Arial" w:hAnsi="Arial" w:cs="Arial"/>
        </w:rPr>
        <w:t>(</w:t>
      </w:r>
      <w:r w:rsidR="00A92335">
        <w:rPr>
          <w:rFonts w:ascii="Arial" w:hAnsi="Arial" w:cs="Arial"/>
        </w:rPr>
        <w:t>„</w:t>
      </w:r>
      <w:r w:rsidR="00A92335" w:rsidRPr="007C30AD">
        <w:rPr>
          <w:rFonts w:ascii="Arial" w:hAnsi="Arial" w:cs="Arial"/>
        </w:rPr>
        <w:t>Narodne novine</w:t>
      </w:r>
      <w:r w:rsidR="00A92335">
        <w:rPr>
          <w:rFonts w:ascii="Arial" w:hAnsi="Arial" w:cs="Arial"/>
        </w:rPr>
        <w:t>“</w:t>
      </w:r>
      <w:r w:rsidR="00A92335" w:rsidRPr="007C30AD">
        <w:rPr>
          <w:rFonts w:ascii="Arial" w:hAnsi="Arial" w:cs="Arial"/>
        </w:rPr>
        <w:t xml:space="preserve"> broj</w:t>
      </w:r>
      <w:r w:rsidR="00A92335">
        <w:rPr>
          <w:rFonts w:ascii="Arial" w:hAnsi="Arial" w:cs="Arial"/>
        </w:rPr>
        <w:t>:</w:t>
      </w:r>
      <w:r w:rsidR="00A92335" w:rsidRPr="007C30AD">
        <w:rPr>
          <w:rFonts w:ascii="Arial" w:hAnsi="Arial" w:cs="Arial"/>
        </w:rPr>
        <w:t xml:space="preserve"> </w:t>
      </w:r>
      <w:r w:rsidR="00A92335">
        <w:rPr>
          <w:rFonts w:ascii="Arial" w:hAnsi="Arial" w:cs="Arial"/>
        </w:rPr>
        <w:t>155/23</w:t>
      </w:r>
      <w:r w:rsidR="00A92335" w:rsidRPr="007C30AD">
        <w:rPr>
          <w:rFonts w:ascii="Arial" w:hAnsi="Arial" w:cs="Arial"/>
        </w:rPr>
        <w:t>)</w:t>
      </w:r>
      <w:r w:rsidRPr="007C30AD">
        <w:rPr>
          <w:rFonts w:ascii="Arial" w:hAnsi="Arial" w:cs="Arial"/>
          <w:color w:val="000000"/>
        </w:rPr>
        <w:t>.</w:t>
      </w:r>
    </w:p>
    <w:p w14:paraId="466550AA" w14:textId="77777777" w:rsidR="005C1797" w:rsidRPr="007C30AD" w:rsidRDefault="005C1797" w:rsidP="005C1797">
      <w:pPr>
        <w:spacing w:after="200" w:line="276" w:lineRule="auto"/>
        <w:jc w:val="center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>II.</w:t>
      </w:r>
    </w:p>
    <w:p w14:paraId="37D45942" w14:textId="77777777" w:rsidR="005C1797" w:rsidRPr="007C30AD" w:rsidRDefault="005C1797" w:rsidP="005C1797">
      <w:pPr>
        <w:ind w:firstLine="567"/>
        <w:jc w:val="both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>Godišnjim planom upravljanja imovinom određuju se:</w:t>
      </w:r>
    </w:p>
    <w:p w14:paraId="68710819" w14:textId="77777777" w:rsidR="005C1797" w:rsidRPr="007C30AD" w:rsidRDefault="005C1797" w:rsidP="005C1797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 xml:space="preserve">kratkoročni ciljevi i smjernice upravljanja imovinom Općine </w:t>
      </w:r>
      <w:r>
        <w:rPr>
          <w:rFonts w:ascii="Arial" w:hAnsi="Arial" w:cs="Arial"/>
          <w:color w:val="000000"/>
        </w:rPr>
        <w:t>Vinodolske općine</w:t>
      </w:r>
      <w:r w:rsidRPr="007C30AD">
        <w:rPr>
          <w:rFonts w:ascii="Arial" w:hAnsi="Arial" w:cs="Arial"/>
          <w:color w:val="000000"/>
        </w:rPr>
        <w:t xml:space="preserve">, </w:t>
      </w:r>
    </w:p>
    <w:p w14:paraId="5350A017" w14:textId="77777777" w:rsidR="005C1797" w:rsidRPr="007C30AD" w:rsidRDefault="005C1797" w:rsidP="005C1797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>provedbene mjere u svrhu provođenja Strategije,</w:t>
      </w:r>
    </w:p>
    <w:p w14:paraId="571A799B" w14:textId="77777777" w:rsidR="005C1797" w:rsidRPr="007C30AD" w:rsidRDefault="005C1797" w:rsidP="005C1797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 xml:space="preserve">detaljna analiza stanja upravljanja pojedinim oblicima imovine u vlasništvu Općine </w:t>
      </w:r>
      <w:r>
        <w:rPr>
          <w:rFonts w:ascii="Arial" w:hAnsi="Arial" w:cs="Arial"/>
          <w:color w:val="000000"/>
        </w:rPr>
        <w:t>Vinodolske općine</w:t>
      </w:r>
      <w:r w:rsidRPr="007C30AD">
        <w:rPr>
          <w:rFonts w:ascii="Arial" w:hAnsi="Arial" w:cs="Arial"/>
          <w:color w:val="000000"/>
        </w:rPr>
        <w:t>,</w:t>
      </w:r>
    </w:p>
    <w:p w14:paraId="2DB814B0" w14:textId="77777777" w:rsidR="005C1797" w:rsidRPr="007C30AD" w:rsidRDefault="005C1797" w:rsidP="005C1797">
      <w:pPr>
        <w:pStyle w:val="Odlomakpopisa"/>
        <w:numPr>
          <w:ilvl w:val="0"/>
          <w:numId w:val="1"/>
        </w:numPr>
        <w:spacing w:after="200"/>
        <w:ind w:left="1338" w:hanging="357"/>
        <w:contextualSpacing w:val="0"/>
        <w:jc w:val="both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 xml:space="preserve">godišnji planovi upravljanja pojedinim oblicima imovine u vlasništvu Općine </w:t>
      </w:r>
      <w:r>
        <w:rPr>
          <w:rFonts w:ascii="Arial" w:hAnsi="Arial" w:cs="Arial"/>
          <w:color w:val="000000"/>
        </w:rPr>
        <w:t>Vinodolske općine</w:t>
      </w:r>
      <w:r w:rsidRPr="007C30AD">
        <w:rPr>
          <w:rFonts w:ascii="Arial" w:hAnsi="Arial" w:cs="Arial"/>
          <w:color w:val="000000"/>
        </w:rPr>
        <w:t>.</w:t>
      </w:r>
    </w:p>
    <w:p w14:paraId="09FE7490" w14:textId="2C8A0994" w:rsidR="005C1797" w:rsidRPr="007C30AD" w:rsidRDefault="005C1797" w:rsidP="005C1797">
      <w:pPr>
        <w:spacing w:after="200"/>
        <w:ind w:firstLine="567"/>
        <w:jc w:val="both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 xml:space="preserve">Pobliži obvezni sadržaj Godišnjeg plana upravljanja, podatke koje mora sadržavati i druga pitanja s tim u vezi, propisano je </w:t>
      </w:r>
      <w:r w:rsidRPr="007C30AD">
        <w:rPr>
          <w:rFonts w:ascii="Arial" w:hAnsi="Arial" w:cs="Arial"/>
          <w:bCs/>
        </w:rPr>
        <w:t xml:space="preserve">Uredbom o obveznom sadržaju plana upravljanja imovinom u vlasništvu Republike Hrvatske </w:t>
      </w:r>
      <w:r w:rsidRPr="007C30AD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„</w:t>
      </w:r>
      <w:r w:rsidRPr="007C30AD">
        <w:rPr>
          <w:rFonts w:ascii="Arial" w:hAnsi="Arial" w:cs="Arial"/>
          <w:color w:val="000000"/>
        </w:rPr>
        <w:t>Narodne novine</w:t>
      </w:r>
      <w:r>
        <w:rPr>
          <w:rFonts w:ascii="Arial" w:hAnsi="Arial" w:cs="Arial"/>
          <w:color w:val="000000"/>
        </w:rPr>
        <w:t>“</w:t>
      </w:r>
      <w:r w:rsidRPr="007C30AD">
        <w:rPr>
          <w:rFonts w:ascii="Arial" w:hAnsi="Arial" w:cs="Arial"/>
          <w:color w:val="000000"/>
        </w:rPr>
        <w:t>, broj</w:t>
      </w:r>
      <w:r>
        <w:rPr>
          <w:rFonts w:ascii="Arial" w:hAnsi="Arial" w:cs="Arial"/>
          <w:color w:val="000000"/>
        </w:rPr>
        <w:t xml:space="preserve"> </w:t>
      </w:r>
      <w:r w:rsidRPr="007C30AD">
        <w:rPr>
          <w:rFonts w:ascii="Arial" w:hAnsi="Arial" w:cs="Arial"/>
          <w:bCs/>
        </w:rPr>
        <w:t>21/14).</w:t>
      </w:r>
    </w:p>
    <w:p w14:paraId="01CA7CE0" w14:textId="77777777" w:rsidR="005C1797" w:rsidRPr="007C30AD" w:rsidRDefault="005C1797" w:rsidP="005C1797">
      <w:pPr>
        <w:spacing w:after="200" w:line="276" w:lineRule="auto"/>
        <w:jc w:val="center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>III.</w:t>
      </w:r>
    </w:p>
    <w:p w14:paraId="50255891" w14:textId="415B2594" w:rsidR="005C1797" w:rsidRPr="007C30AD" w:rsidRDefault="005C1797" w:rsidP="005C1797">
      <w:pPr>
        <w:spacing w:after="200"/>
        <w:ind w:firstLine="567"/>
        <w:jc w:val="both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 xml:space="preserve">Godišnji plan upravljanja imovinom u vlasništvu Općine </w:t>
      </w:r>
      <w:r>
        <w:rPr>
          <w:rFonts w:ascii="Arial" w:hAnsi="Arial" w:cs="Arial"/>
          <w:color w:val="000000"/>
        </w:rPr>
        <w:t>Vinodolske općine</w:t>
      </w:r>
      <w:r w:rsidRPr="007C30AD">
        <w:rPr>
          <w:rFonts w:ascii="Arial" w:hAnsi="Arial" w:cs="Arial"/>
          <w:color w:val="000000"/>
        </w:rPr>
        <w:t xml:space="preserve"> za 202</w:t>
      </w:r>
      <w:r w:rsidR="008D3DE6">
        <w:rPr>
          <w:rFonts w:ascii="Arial" w:hAnsi="Arial" w:cs="Arial"/>
          <w:color w:val="000000"/>
        </w:rPr>
        <w:t>7</w:t>
      </w:r>
      <w:r w:rsidRPr="007C30AD">
        <w:rPr>
          <w:rFonts w:ascii="Arial" w:hAnsi="Arial" w:cs="Arial"/>
          <w:color w:val="000000"/>
        </w:rPr>
        <w:t xml:space="preserve">. godinu donosi Općinsko vijeće Općine </w:t>
      </w:r>
      <w:r>
        <w:rPr>
          <w:rFonts w:ascii="Arial" w:hAnsi="Arial" w:cs="Arial"/>
          <w:color w:val="000000"/>
        </w:rPr>
        <w:t>Vinodolske općine</w:t>
      </w:r>
      <w:r w:rsidRPr="007C30AD">
        <w:rPr>
          <w:rFonts w:ascii="Arial" w:hAnsi="Arial" w:cs="Arial"/>
          <w:color w:val="000000"/>
        </w:rPr>
        <w:t xml:space="preserve"> za razdoblje od godinu dana.</w:t>
      </w:r>
    </w:p>
    <w:p w14:paraId="43C39F8D" w14:textId="77777777" w:rsidR="005C1797" w:rsidRPr="007C30AD" w:rsidRDefault="005C1797" w:rsidP="005C1797">
      <w:pPr>
        <w:spacing w:after="200" w:line="276" w:lineRule="auto"/>
        <w:jc w:val="center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>IV.</w:t>
      </w:r>
    </w:p>
    <w:p w14:paraId="40E6DD0A" w14:textId="7107A68D" w:rsidR="005C1797" w:rsidRDefault="005C1797" w:rsidP="003C2091">
      <w:pPr>
        <w:ind w:firstLine="567"/>
        <w:jc w:val="both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 xml:space="preserve">Općina </w:t>
      </w:r>
      <w:r>
        <w:rPr>
          <w:rFonts w:ascii="Arial" w:hAnsi="Arial" w:cs="Arial"/>
          <w:color w:val="000000"/>
        </w:rPr>
        <w:t>Vinodolska općina</w:t>
      </w:r>
      <w:r w:rsidRPr="007C30AD">
        <w:rPr>
          <w:rFonts w:ascii="Arial" w:hAnsi="Arial" w:cs="Arial"/>
          <w:color w:val="000000"/>
        </w:rPr>
        <w:t xml:space="preserve"> dužna je do 30. rujna</w:t>
      </w:r>
      <w:r>
        <w:rPr>
          <w:rFonts w:ascii="Arial" w:hAnsi="Arial" w:cs="Arial"/>
          <w:color w:val="000000"/>
        </w:rPr>
        <w:t xml:space="preserve"> 202</w:t>
      </w:r>
      <w:r w:rsidR="008D3DE6">
        <w:rPr>
          <w:rFonts w:ascii="Arial" w:hAnsi="Arial" w:cs="Arial"/>
          <w:color w:val="000000"/>
        </w:rPr>
        <w:t>8</w:t>
      </w:r>
      <w:r>
        <w:rPr>
          <w:rFonts w:ascii="Arial" w:hAnsi="Arial" w:cs="Arial"/>
          <w:color w:val="000000"/>
        </w:rPr>
        <w:t xml:space="preserve">. </w:t>
      </w:r>
      <w:r w:rsidRPr="007C30AD">
        <w:rPr>
          <w:rFonts w:ascii="Arial" w:hAnsi="Arial" w:cs="Arial"/>
          <w:color w:val="000000"/>
        </w:rPr>
        <w:t xml:space="preserve">godine dostaviti Općinskom vijeću na usvajanje Izvješće o provedbi Godišnjeg plana upravljanja imovinom u vlasništvu Općine </w:t>
      </w:r>
      <w:r>
        <w:rPr>
          <w:rFonts w:ascii="Arial" w:hAnsi="Arial" w:cs="Arial"/>
          <w:color w:val="000000"/>
        </w:rPr>
        <w:t>Vinodolske općine</w:t>
      </w:r>
      <w:r w:rsidRPr="007C30A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za 202</w:t>
      </w:r>
      <w:r w:rsidR="008D3DE6">
        <w:rPr>
          <w:rFonts w:ascii="Arial" w:hAnsi="Arial" w:cs="Arial"/>
          <w:color w:val="000000"/>
        </w:rPr>
        <w:t>7</w:t>
      </w:r>
      <w:r>
        <w:rPr>
          <w:rFonts w:ascii="Arial" w:hAnsi="Arial" w:cs="Arial"/>
          <w:color w:val="000000"/>
        </w:rPr>
        <w:t>. godinu.</w:t>
      </w:r>
    </w:p>
    <w:p w14:paraId="6ADBDCE6" w14:textId="77777777" w:rsidR="003C2091" w:rsidRDefault="003C2091" w:rsidP="003C2091">
      <w:pPr>
        <w:ind w:firstLine="567"/>
        <w:jc w:val="both"/>
        <w:rPr>
          <w:rFonts w:ascii="Arial" w:hAnsi="Arial" w:cs="Arial"/>
          <w:color w:val="000000"/>
        </w:rPr>
      </w:pPr>
    </w:p>
    <w:p w14:paraId="73BAAA1D" w14:textId="77777777" w:rsidR="005C1797" w:rsidRPr="007C30AD" w:rsidRDefault="005C1797" w:rsidP="003C2091">
      <w:pPr>
        <w:spacing w:line="276" w:lineRule="auto"/>
        <w:jc w:val="center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>V.</w:t>
      </w:r>
    </w:p>
    <w:p w14:paraId="1AE221B7" w14:textId="77777777" w:rsidR="003C2091" w:rsidRPr="007C30AD" w:rsidRDefault="003C2091" w:rsidP="003C2091">
      <w:pPr>
        <w:spacing w:after="200"/>
        <w:ind w:firstLine="567"/>
        <w:jc w:val="both"/>
        <w:rPr>
          <w:rFonts w:ascii="Arial" w:hAnsi="Arial" w:cs="Arial"/>
          <w:color w:val="000000"/>
        </w:rPr>
      </w:pPr>
      <w:r w:rsidRPr="007C30AD">
        <w:rPr>
          <w:rFonts w:ascii="Arial" w:hAnsi="Arial" w:cs="Arial"/>
          <w:color w:val="000000"/>
        </w:rPr>
        <w:t xml:space="preserve">Ova Odluka stupa na snagu osmoga dana od dana objave u </w:t>
      </w:r>
      <w:r>
        <w:rPr>
          <w:rFonts w:ascii="Arial" w:hAnsi="Arial" w:cs="Arial"/>
          <w:color w:val="000000"/>
        </w:rPr>
        <w:t>„</w:t>
      </w:r>
      <w:r w:rsidRPr="007C30AD">
        <w:rPr>
          <w:rFonts w:ascii="Arial" w:hAnsi="Arial" w:cs="Arial"/>
          <w:color w:val="000000"/>
        </w:rPr>
        <w:t>Služben</w:t>
      </w:r>
      <w:r>
        <w:rPr>
          <w:rFonts w:ascii="Arial" w:hAnsi="Arial" w:cs="Arial"/>
          <w:color w:val="000000"/>
        </w:rPr>
        <w:t xml:space="preserve">im novinama Primorsko-goranske županije“, </w:t>
      </w:r>
      <w:r w:rsidRPr="007C30AD">
        <w:rPr>
          <w:rFonts w:ascii="Arial" w:hAnsi="Arial" w:cs="Arial"/>
          <w:color w:val="000000"/>
        </w:rPr>
        <w:t xml:space="preserve">a objavit će se na službenoj </w:t>
      </w:r>
      <w:r>
        <w:rPr>
          <w:rFonts w:ascii="Arial" w:hAnsi="Arial" w:cs="Arial"/>
          <w:color w:val="000000"/>
        </w:rPr>
        <w:t>internet</w:t>
      </w:r>
      <w:r w:rsidRPr="007C30AD">
        <w:rPr>
          <w:rFonts w:ascii="Arial" w:hAnsi="Arial" w:cs="Arial"/>
          <w:color w:val="000000"/>
        </w:rPr>
        <w:t xml:space="preserve"> stranici Općine </w:t>
      </w:r>
      <w:r>
        <w:rPr>
          <w:rFonts w:ascii="Arial" w:hAnsi="Arial" w:cs="Arial"/>
          <w:color w:val="000000"/>
        </w:rPr>
        <w:t>Vinodolske općine.</w:t>
      </w:r>
    </w:p>
    <w:p w14:paraId="540300C5" w14:textId="77777777" w:rsidR="005C1797" w:rsidRDefault="005C1797" w:rsidP="00FD62FB">
      <w:pPr>
        <w:shd w:val="clear" w:color="auto" w:fill="FFFFFF"/>
        <w:jc w:val="both"/>
        <w:rPr>
          <w:rFonts w:ascii="Arial" w:hAnsi="Arial" w:cs="Arial"/>
        </w:rPr>
      </w:pPr>
    </w:p>
    <w:p w14:paraId="79B00477" w14:textId="5472D284" w:rsidR="00FD62FB" w:rsidRPr="00FD62FB" w:rsidRDefault="00FD62FB" w:rsidP="00FD62FB">
      <w:pPr>
        <w:shd w:val="clear" w:color="auto" w:fill="FFFFFF"/>
        <w:jc w:val="both"/>
        <w:rPr>
          <w:rFonts w:ascii="Arial" w:hAnsi="Arial" w:cs="Arial"/>
        </w:rPr>
      </w:pPr>
      <w:r w:rsidRPr="00FD62FB">
        <w:rPr>
          <w:rFonts w:ascii="Arial" w:hAnsi="Arial" w:cs="Arial"/>
        </w:rPr>
        <w:t xml:space="preserve">KLASA: </w:t>
      </w:r>
    </w:p>
    <w:p w14:paraId="70A83367" w14:textId="693E8489" w:rsidR="00FD62FB" w:rsidRPr="00FD62FB" w:rsidRDefault="00FD62FB" w:rsidP="00FD62FB">
      <w:pPr>
        <w:shd w:val="clear" w:color="auto" w:fill="FFFFFF"/>
        <w:jc w:val="both"/>
        <w:rPr>
          <w:rFonts w:ascii="Arial" w:hAnsi="Arial" w:cs="Arial"/>
        </w:rPr>
      </w:pPr>
      <w:r w:rsidRPr="00FD62FB">
        <w:rPr>
          <w:rFonts w:ascii="Arial" w:hAnsi="Arial" w:cs="Arial"/>
        </w:rPr>
        <w:t xml:space="preserve">URBROJ: </w:t>
      </w:r>
    </w:p>
    <w:p w14:paraId="04ACE121" w14:textId="77777777" w:rsidR="000A6D1E" w:rsidRDefault="000A6D1E" w:rsidP="000A6D1E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14:paraId="3A32F42C" w14:textId="1E1B37B3" w:rsidR="000A6D1E" w:rsidRDefault="005C1797" w:rsidP="000A6D1E">
      <w:pPr>
        <w:shd w:val="clear" w:color="auto" w:fill="FFFFFF"/>
        <w:spacing w:after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__</w:t>
      </w:r>
      <w:r w:rsidRPr="00F62E2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___________</w:t>
      </w:r>
      <w:r w:rsidRPr="00F62E26">
        <w:rPr>
          <w:rFonts w:ascii="Arial" w:hAnsi="Arial" w:cs="Arial"/>
        </w:rPr>
        <w:t xml:space="preserve"> 202</w:t>
      </w:r>
      <w:r w:rsidR="008D3DE6">
        <w:rPr>
          <w:rFonts w:ascii="Arial" w:hAnsi="Arial" w:cs="Arial"/>
        </w:rPr>
        <w:t>6</w:t>
      </w:r>
      <w:r w:rsidRPr="00F62E26">
        <w:rPr>
          <w:rFonts w:ascii="Arial" w:hAnsi="Arial" w:cs="Arial"/>
        </w:rPr>
        <w:t>.</w:t>
      </w:r>
    </w:p>
    <w:p w14:paraId="4FCE15AC" w14:textId="77777777" w:rsidR="000A6D1E" w:rsidRDefault="000A6D1E" w:rsidP="000A6D1E">
      <w:pPr>
        <w:spacing w:after="240"/>
        <w:jc w:val="both"/>
        <w:rPr>
          <w:rFonts w:ascii="Arial" w:hAnsi="Arial" w:cs="Arial"/>
        </w:rPr>
      </w:pPr>
    </w:p>
    <w:p w14:paraId="30225196" w14:textId="77777777" w:rsidR="000A6D1E" w:rsidRDefault="000A6D1E" w:rsidP="000A6D1E">
      <w:pPr>
        <w:ind w:left="4248"/>
        <w:jc w:val="center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</w:rPr>
        <w:t>Općinsko vijeće Općine Vinodolske općine</w:t>
      </w:r>
    </w:p>
    <w:p w14:paraId="2FA0A2C3" w14:textId="77777777" w:rsidR="000A6D1E" w:rsidRDefault="000A6D1E" w:rsidP="000A6D1E">
      <w:pPr>
        <w:ind w:left="4248"/>
        <w:jc w:val="center"/>
        <w:rPr>
          <w:rFonts w:ascii="Arial" w:hAnsi="Arial" w:cs="Arial"/>
        </w:rPr>
      </w:pPr>
      <w:r>
        <w:rPr>
          <w:rFonts w:ascii="Arial" w:hAnsi="Arial" w:cs="Arial"/>
        </w:rPr>
        <w:t>Predsjednik Općinskog vijeća</w:t>
      </w:r>
    </w:p>
    <w:p w14:paraId="4090E051" w14:textId="44D34789" w:rsidR="000A6D1E" w:rsidRDefault="005C1797" w:rsidP="000A6D1E">
      <w:pPr>
        <w:ind w:left="424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8D3DE6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Božidar Zubčić, v.r.</w:t>
      </w:r>
    </w:p>
    <w:p w14:paraId="129A6304" w14:textId="77777777" w:rsidR="00335755" w:rsidRPr="00CA45AC" w:rsidRDefault="00335755" w:rsidP="00335755">
      <w:pPr>
        <w:rPr>
          <w:rFonts w:ascii="Arial" w:hAnsi="Arial" w:cs="Arial"/>
        </w:rPr>
      </w:pPr>
    </w:p>
    <w:p w14:paraId="014B27C1" w14:textId="77777777" w:rsidR="00B256EA" w:rsidRPr="00ED671B" w:rsidRDefault="00B256EA" w:rsidP="00335755">
      <w:pPr>
        <w:jc w:val="both"/>
        <w:rPr>
          <w:rFonts w:ascii="Arial" w:hAnsi="Arial" w:cs="Arial"/>
          <w:i/>
          <w:lang w:eastAsia="sl-SI"/>
        </w:rPr>
      </w:pPr>
    </w:p>
    <w:sectPr w:rsidR="00B256EA" w:rsidRPr="00ED671B" w:rsidSect="00C21CB4">
      <w:pgSz w:w="11906" w:h="16838"/>
      <w:pgMar w:top="720" w:right="1558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37676"/>
    <w:multiLevelType w:val="hybridMultilevel"/>
    <w:tmpl w:val="9FE0E5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A77F4"/>
    <w:multiLevelType w:val="hybridMultilevel"/>
    <w:tmpl w:val="32C62672"/>
    <w:lvl w:ilvl="0" w:tplc="041A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800533363">
    <w:abstractNumId w:val="1"/>
  </w:num>
  <w:num w:numId="2" w16cid:durableId="1053891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6396"/>
    <w:rsid w:val="00040B77"/>
    <w:rsid w:val="00043D86"/>
    <w:rsid w:val="00044AD6"/>
    <w:rsid w:val="000460AF"/>
    <w:rsid w:val="00060D7B"/>
    <w:rsid w:val="000624E2"/>
    <w:rsid w:val="00071569"/>
    <w:rsid w:val="00071C86"/>
    <w:rsid w:val="000803DF"/>
    <w:rsid w:val="00084314"/>
    <w:rsid w:val="00091C22"/>
    <w:rsid w:val="000953D7"/>
    <w:rsid w:val="000A6D1E"/>
    <w:rsid w:val="000B35CD"/>
    <w:rsid w:val="000C7473"/>
    <w:rsid w:val="000D7942"/>
    <w:rsid w:val="000E51FE"/>
    <w:rsid w:val="00103F39"/>
    <w:rsid w:val="0011578B"/>
    <w:rsid w:val="00126668"/>
    <w:rsid w:val="0013097D"/>
    <w:rsid w:val="00145874"/>
    <w:rsid w:val="00150399"/>
    <w:rsid w:val="00161AA1"/>
    <w:rsid w:val="001C0AAD"/>
    <w:rsid w:val="001C76BE"/>
    <w:rsid w:val="001D6579"/>
    <w:rsid w:val="00217010"/>
    <w:rsid w:val="00223CE8"/>
    <w:rsid w:val="002311CF"/>
    <w:rsid w:val="0025218A"/>
    <w:rsid w:val="002531A7"/>
    <w:rsid w:val="00281BEB"/>
    <w:rsid w:val="0029161A"/>
    <w:rsid w:val="0029188E"/>
    <w:rsid w:val="002A1F8F"/>
    <w:rsid w:val="002A22E5"/>
    <w:rsid w:val="002D345E"/>
    <w:rsid w:val="002D6439"/>
    <w:rsid w:val="002E5DFD"/>
    <w:rsid w:val="002E75FA"/>
    <w:rsid w:val="002E75FC"/>
    <w:rsid w:val="003122DC"/>
    <w:rsid w:val="00334BA7"/>
    <w:rsid w:val="00335755"/>
    <w:rsid w:val="00341FD3"/>
    <w:rsid w:val="00347935"/>
    <w:rsid w:val="00353193"/>
    <w:rsid w:val="00377718"/>
    <w:rsid w:val="00381629"/>
    <w:rsid w:val="003A6A7B"/>
    <w:rsid w:val="003C0786"/>
    <w:rsid w:val="003C2091"/>
    <w:rsid w:val="003C7878"/>
    <w:rsid w:val="003D7C86"/>
    <w:rsid w:val="003F3432"/>
    <w:rsid w:val="00401B4C"/>
    <w:rsid w:val="00410BAA"/>
    <w:rsid w:val="00427232"/>
    <w:rsid w:val="00465A7A"/>
    <w:rsid w:val="00481467"/>
    <w:rsid w:val="004916F9"/>
    <w:rsid w:val="00491BD5"/>
    <w:rsid w:val="00496F8A"/>
    <w:rsid w:val="004A482C"/>
    <w:rsid w:val="004B4939"/>
    <w:rsid w:val="004B6677"/>
    <w:rsid w:val="005138ED"/>
    <w:rsid w:val="00520D33"/>
    <w:rsid w:val="0052145D"/>
    <w:rsid w:val="00526727"/>
    <w:rsid w:val="00551A6E"/>
    <w:rsid w:val="00557DC9"/>
    <w:rsid w:val="005638C5"/>
    <w:rsid w:val="005741C5"/>
    <w:rsid w:val="005836F9"/>
    <w:rsid w:val="005C1797"/>
    <w:rsid w:val="005C3B75"/>
    <w:rsid w:val="005D250A"/>
    <w:rsid w:val="005D5A4D"/>
    <w:rsid w:val="00603FBB"/>
    <w:rsid w:val="00606257"/>
    <w:rsid w:val="00606C6D"/>
    <w:rsid w:val="00627F40"/>
    <w:rsid w:val="00633A4E"/>
    <w:rsid w:val="00661BFB"/>
    <w:rsid w:val="00671343"/>
    <w:rsid w:val="00676948"/>
    <w:rsid w:val="006808D2"/>
    <w:rsid w:val="00685BF8"/>
    <w:rsid w:val="0068711D"/>
    <w:rsid w:val="006A3A52"/>
    <w:rsid w:val="006C1B60"/>
    <w:rsid w:val="006C2B64"/>
    <w:rsid w:val="006D607C"/>
    <w:rsid w:val="006E1B58"/>
    <w:rsid w:val="006E53C4"/>
    <w:rsid w:val="006F23B5"/>
    <w:rsid w:val="006F45D2"/>
    <w:rsid w:val="006F5381"/>
    <w:rsid w:val="006F7283"/>
    <w:rsid w:val="00715C5D"/>
    <w:rsid w:val="00724257"/>
    <w:rsid w:val="007403DC"/>
    <w:rsid w:val="007B41B5"/>
    <w:rsid w:val="007C30AD"/>
    <w:rsid w:val="007C378D"/>
    <w:rsid w:val="007E16AD"/>
    <w:rsid w:val="007F5634"/>
    <w:rsid w:val="008202D2"/>
    <w:rsid w:val="008221A0"/>
    <w:rsid w:val="00855626"/>
    <w:rsid w:val="00893116"/>
    <w:rsid w:val="008A4EA4"/>
    <w:rsid w:val="008D3DE6"/>
    <w:rsid w:val="00911328"/>
    <w:rsid w:val="00927ACD"/>
    <w:rsid w:val="009338E4"/>
    <w:rsid w:val="009544A5"/>
    <w:rsid w:val="0099078C"/>
    <w:rsid w:val="009A4A20"/>
    <w:rsid w:val="009B0E16"/>
    <w:rsid w:val="009B1B40"/>
    <w:rsid w:val="009C4CEC"/>
    <w:rsid w:val="009D1068"/>
    <w:rsid w:val="009D54DB"/>
    <w:rsid w:val="009F3D3E"/>
    <w:rsid w:val="00A07DFE"/>
    <w:rsid w:val="00A33DCA"/>
    <w:rsid w:val="00A92335"/>
    <w:rsid w:val="00AF0CE5"/>
    <w:rsid w:val="00AF2991"/>
    <w:rsid w:val="00B256EA"/>
    <w:rsid w:val="00B30F04"/>
    <w:rsid w:val="00B60C27"/>
    <w:rsid w:val="00B674E5"/>
    <w:rsid w:val="00B8257D"/>
    <w:rsid w:val="00B90372"/>
    <w:rsid w:val="00BB6165"/>
    <w:rsid w:val="00BC037D"/>
    <w:rsid w:val="00BD4A6A"/>
    <w:rsid w:val="00BE7202"/>
    <w:rsid w:val="00BF4FF9"/>
    <w:rsid w:val="00C21CB4"/>
    <w:rsid w:val="00C23EA5"/>
    <w:rsid w:val="00C272DA"/>
    <w:rsid w:val="00C27FF1"/>
    <w:rsid w:val="00C34D2C"/>
    <w:rsid w:val="00C60691"/>
    <w:rsid w:val="00C8226A"/>
    <w:rsid w:val="00CA3CDF"/>
    <w:rsid w:val="00CD275C"/>
    <w:rsid w:val="00CD3ED3"/>
    <w:rsid w:val="00CE61A7"/>
    <w:rsid w:val="00CF3EB9"/>
    <w:rsid w:val="00D042EB"/>
    <w:rsid w:val="00D16396"/>
    <w:rsid w:val="00D1782F"/>
    <w:rsid w:val="00D216DF"/>
    <w:rsid w:val="00D25E4A"/>
    <w:rsid w:val="00D301A6"/>
    <w:rsid w:val="00D42D4F"/>
    <w:rsid w:val="00D53679"/>
    <w:rsid w:val="00D90DF0"/>
    <w:rsid w:val="00D9613E"/>
    <w:rsid w:val="00DA16E7"/>
    <w:rsid w:val="00DB6D93"/>
    <w:rsid w:val="00DD16AB"/>
    <w:rsid w:val="00DD6862"/>
    <w:rsid w:val="00DF3211"/>
    <w:rsid w:val="00E120E2"/>
    <w:rsid w:val="00E16339"/>
    <w:rsid w:val="00E33272"/>
    <w:rsid w:val="00E43A4B"/>
    <w:rsid w:val="00E55E01"/>
    <w:rsid w:val="00E61924"/>
    <w:rsid w:val="00E65F1E"/>
    <w:rsid w:val="00E67784"/>
    <w:rsid w:val="00E7198B"/>
    <w:rsid w:val="00E7720D"/>
    <w:rsid w:val="00E94CCE"/>
    <w:rsid w:val="00EC2682"/>
    <w:rsid w:val="00ED671B"/>
    <w:rsid w:val="00EF3255"/>
    <w:rsid w:val="00EF7F7D"/>
    <w:rsid w:val="00F275EF"/>
    <w:rsid w:val="00F63166"/>
    <w:rsid w:val="00F71B58"/>
    <w:rsid w:val="00F750F5"/>
    <w:rsid w:val="00F83C5C"/>
    <w:rsid w:val="00F85960"/>
    <w:rsid w:val="00F92453"/>
    <w:rsid w:val="00F9687B"/>
    <w:rsid w:val="00FC4544"/>
    <w:rsid w:val="00FD36B2"/>
    <w:rsid w:val="00FD62FB"/>
    <w:rsid w:val="00FD68AA"/>
    <w:rsid w:val="00FD7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9CD01"/>
  <w15:docId w15:val="{1BF1325B-5802-412C-A31F-1F8875B4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D16396"/>
    <w:pPr>
      <w:overflowPunct w:val="0"/>
      <w:autoSpaceDE w:val="0"/>
      <w:autoSpaceDN w:val="0"/>
      <w:adjustRightInd w:val="0"/>
      <w:spacing w:before="120"/>
      <w:jc w:val="both"/>
      <w:textAlignment w:val="baseline"/>
    </w:pPr>
    <w:rPr>
      <w:szCs w:val="20"/>
      <w:lang w:val="en-GB" w:eastAsia="en-US"/>
    </w:rPr>
  </w:style>
  <w:style w:type="character" w:styleId="Hiperveza">
    <w:name w:val="Hyperlink"/>
    <w:basedOn w:val="Zadanifontodlomka"/>
    <w:uiPriority w:val="99"/>
    <w:rsid w:val="00D16396"/>
    <w:rPr>
      <w:rFonts w:cs="Times New Roman"/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1639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6396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t-9-8-bez-uvl">
    <w:name w:val="t-9-8-bez-uvl"/>
    <w:basedOn w:val="Normal"/>
    <w:rsid w:val="001C0AAD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7C378D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6E1B58"/>
    <w:rPr>
      <w:color w:val="800080" w:themeColor="followedHyperlink"/>
      <w:u w:val="single"/>
    </w:rPr>
  </w:style>
  <w:style w:type="paragraph" w:customStyle="1" w:styleId="t-9-8">
    <w:name w:val="t-9-8"/>
    <w:basedOn w:val="Normal"/>
    <w:rsid w:val="004B667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7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5DF28-AB64-4224-AFD7-2E335117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Ana Tomašek</cp:lastModifiedBy>
  <cp:revision>4</cp:revision>
  <cp:lastPrinted>2024-11-19T12:10:00Z</cp:lastPrinted>
  <dcterms:created xsi:type="dcterms:W3CDTF">2026-11-06T08:56:00Z</dcterms:created>
  <dcterms:modified xsi:type="dcterms:W3CDTF">2026-11-06T08:58:00Z</dcterms:modified>
</cp:coreProperties>
</file>