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566495192"/>
        <w:docPartObj>
          <w:docPartGallery w:val="Cover Pages"/>
          <w:docPartUnique/>
        </w:docPartObj>
      </w:sdtPr>
      <w:sdtContent>
        <w:p w14:paraId="7A0CFF91" w14:textId="77777777" w:rsidR="00C10B70" w:rsidRDefault="008D7792" w:rsidP="00564527">
          <w:pPr>
            <w:pStyle w:val="NoSpacing"/>
          </w:pPr>
          <w:r>
            <w:rPr>
              <w:noProof/>
            </w:rPr>
            <mc:AlternateContent>
              <mc:Choice Requires="wps">
                <w:drawing>
                  <wp:anchor distT="0" distB="0" distL="114300" distR="114300" simplePos="0" relativeHeight="251664384" behindDoc="0" locked="0" layoutInCell="1" allowOverlap="1" wp14:anchorId="03F4936F" wp14:editId="74A9548E">
                    <wp:simplePos x="0" y="0"/>
                    <wp:positionH relativeFrom="column">
                      <wp:posOffset>5561965</wp:posOffset>
                    </wp:positionH>
                    <wp:positionV relativeFrom="paragraph">
                      <wp:posOffset>8990965</wp:posOffset>
                    </wp:positionV>
                    <wp:extent cx="312420" cy="199390"/>
                    <wp:effectExtent l="0" t="0" r="11430" b="10160"/>
                    <wp:wrapNone/>
                    <wp:docPr id="1046828923" name="Pravokutnik 1"/>
                    <wp:cNvGraphicFramePr/>
                    <a:graphic xmlns:a="http://schemas.openxmlformats.org/drawingml/2006/main">
                      <a:graphicData uri="http://schemas.microsoft.com/office/word/2010/wordprocessingShape">
                        <wps:wsp>
                          <wps:cNvSpPr/>
                          <wps:spPr>
                            <a:xfrm>
                              <a:off x="0" y="0"/>
                              <a:ext cx="312420" cy="19939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527CCDB" id="Pravokutnik 1" o:spid="_x0000_s1026" style="position:absolute;margin-left:437.95pt;margin-top:707.95pt;width:24.6pt;height:15.7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" fillcolor="white [3212]" strokecolor="white [3212]" strokeweight="2pt"/>
                </w:pict>
              </mc:Fallback>
            </mc:AlternateContent>
          </w:r>
          <w:r>
            <w:rPr>
              <w:noProof/>
            </w:rPr>
            <mc:AlternateContent>
              <mc:Choice Requires="wps">
                <w:drawing>
                  <wp:anchor distT="0" distB="0" distL="114300" distR="114300" simplePos="0" relativeHeight="251663360" behindDoc="0" locked="0" layoutInCell="1" allowOverlap="1" wp14:anchorId="39DD8A08" wp14:editId="49A54C94">
                    <wp:simplePos x="0" y="0"/>
                    <wp:positionH relativeFrom="column">
                      <wp:posOffset>4264660</wp:posOffset>
                    </wp:positionH>
                    <wp:positionV relativeFrom="paragraph">
                      <wp:posOffset>7649845</wp:posOffset>
                    </wp:positionV>
                    <wp:extent cx="2108835" cy="432435"/>
                    <wp:effectExtent l="0" t="0" r="0" b="5715"/>
                    <wp:wrapNone/>
                    <wp:docPr id="16"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835" cy="432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275EC4" w14:textId="77777777" w:rsidR="000932A4" w:rsidRPr="00341799" w:rsidRDefault="00E813E4" w:rsidP="00341799">
                                <w:pPr>
                                  <w:rPr>
                                    <w:color w:val="000000" w:themeColor="text1"/>
                                    <w:sz w:val="24"/>
                                    <w:szCs w:val="24"/>
                                  </w:rPr>
                                </w:pPr>
                                <w:r>
                                  <w:rPr>
                                    <w:color w:val="000000" w:themeColor="text1"/>
                                    <w:sz w:val="24"/>
                                    <w:szCs w:val="24"/>
                                  </w:rPr>
                                  <w:t>Bribir, studeni 2026.</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39DD8A08" id="Rectangle 47" o:spid="_x0000_s1026" style="position:absolute;margin-left:335.8pt;margin-top:602.35pt;width:166.05pt;height:34.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" filled="f" stroked="f">
                    <v:textbox style="mso-fit-shape-to-text:t">
                      <w:txbxContent>
                        <w:p w14:paraId="71275EC4" w14:textId="77777777" w:rsidR="000932A4" w:rsidRPr="00341799" w:rsidRDefault="00E813E4" w:rsidP="00341799">
                          <w:pPr>
                            <w:rPr>
                              <w:color w:val="000000" w:themeColor="text1"/>
                              <w:sz w:val="24"/>
                              <w:szCs w:val="24"/>
                            </w:rPr>
                          </w:pPr>
                          <w:r>
                            <w:rPr>
                              <w:color w:val="000000" w:themeColor="text1"/>
                              <w:sz w:val="24"/>
                              <w:szCs w:val="24"/>
                            </w:rPr>
                            <w:t>Bribir, studeni 2026.</w:t>
                          </w:r>
                        </w:p>
                      </w:txbxContent>
                    </v:textbox>
                  </v:rect>
                </w:pict>
              </mc:Fallback>
            </mc:AlternateContent>
          </w:r>
          <w:r>
            <w:rPr>
              <w:noProof/>
              <w:color w:val="26A22C"/>
            </w:rPr>
            <mc:AlternateContent>
              <mc:Choice Requires="wpg">
                <w:drawing>
                  <wp:anchor distT="0" distB="0" distL="114300" distR="114300" simplePos="0" relativeHeight="251661312" behindDoc="0" locked="0" layoutInCell="0" allowOverlap="1" wp14:anchorId="03051D37" wp14:editId="59696B46">
                    <wp:simplePos x="0" y="0"/>
                    <wp:positionH relativeFrom="page">
                      <wp:posOffset>-19685</wp:posOffset>
                    </wp:positionH>
                    <wp:positionV relativeFrom="margin">
                      <wp:posOffset>2540</wp:posOffset>
                    </wp:positionV>
                    <wp:extent cx="7767320" cy="9190990"/>
                    <wp:effectExtent l="27940" t="0" r="15240" b="3175"/>
                    <wp:wrapNone/>
                    <wp:docPr id="2" name="Grupa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67320" cy="9190990"/>
                              <a:chOff x="0" y="-75"/>
                              <a:chExt cx="12232" cy="14474"/>
                            </a:xfrm>
                          </wpg:grpSpPr>
                          <wpg:grpSp>
                            <wpg:cNvPr id="3" name="Group 4"/>
                            <wpg:cNvGrpSpPr>
                              <a:grpSpLocks/>
                            </wpg:cNvGrpSpPr>
                            <wpg:grpSpPr bwMode="auto">
                              <a:xfrm>
                                <a:off x="0" y="9661"/>
                                <a:ext cx="12232" cy="4738"/>
                                <a:chOff x="-6" y="3399"/>
                                <a:chExt cx="12189" cy="4253"/>
                              </a:xfrm>
                            </wpg:grpSpPr>
                            <wpg:grpSp>
                              <wpg:cNvPr id="4" name="Group 5"/>
                              <wpg:cNvGrpSpPr>
                                <a:grpSpLocks/>
                              </wpg:cNvGrpSpPr>
                              <wpg:grpSpPr bwMode="auto">
                                <a:xfrm>
                                  <a:off x="-6" y="3717"/>
                                  <a:ext cx="12189" cy="3550"/>
                                  <a:chOff x="18" y="7468"/>
                                  <a:chExt cx="12189" cy="3550"/>
                                </a:xfrm>
                              </wpg:grpSpPr>
                              <wps:wsp>
                                <wps:cNvPr id="5" name="Freeform 6"/>
                                <wps:cNvSpPr>
                                  <a:spLocks/>
                                </wps:cNvSpPr>
                                <wps:spPr bwMode="auto">
                                  <a:xfrm>
                                    <a:off x="18" y="7837"/>
                                    <a:ext cx="7132" cy="2863"/>
                                  </a:xfrm>
                                  <a:custGeom>
                                    <a:avLst/>
                                    <a:gdLst>
                                      <a:gd name="T0" fmla="*/ 0 w 7132"/>
                                      <a:gd name="T1" fmla="*/ 0 h 2863"/>
                                      <a:gd name="T2" fmla="*/ 17 w 7132"/>
                                      <a:gd name="T3" fmla="*/ 2863 h 2863"/>
                                      <a:gd name="T4" fmla="*/ 7132 w 7132"/>
                                      <a:gd name="T5" fmla="*/ 2578 h 2863"/>
                                      <a:gd name="T6" fmla="*/ 7132 w 7132"/>
                                      <a:gd name="T7" fmla="*/ 200 h 2863"/>
                                      <a:gd name="T8" fmla="*/ 0 w 7132"/>
                                      <a:gd name="T9" fmla="*/ 0 h 286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7132" h="2863">
                                        <a:moveTo>
                                          <a:pt x="0" y="0"/>
                                        </a:moveTo>
                                        <a:lnTo>
                                          <a:pt x="17" y="2863"/>
                                        </a:lnTo>
                                        <a:lnTo>
                                          <a:pt x="7132" y="2578"/>
                                        </a:lnTo>
                                        <a:lnTo>
                                          <a:pt x="7132" y="200"/>
                                        </a:lnTo>
                                        <a:lnTo>
                                          <a:pt x="0" y="0"/>
                                        </a:lnTo>
                                        <a:close/>
                                      </a:path>
                                    </a:pathLst>
                                  </a:custGeom>
                                  <a:solidFill>
                                    <a:schemeClr val="accent3">
                                      <a:lumMod val="100000"/>
                                      <a:lumOff val="0"/>
                                    </a:schemeClr>
                                  </a:solidFill>
                                  <a:ln w="25400">
                                    <a:solidFill>
                                      <a:schemeClr val="accent3">
                                        <a:lumMod val="50000"/>
                                        <a:lumOff val="0"/>
                                      </a:schemeClr>
                                    </a:solidFill>
                                    <a:round/>
                                    <a:headEnd/>
                                    <a:tailEnd/>
                                  </a:ln>
                                </wps:spPr>
                                <wps:bodyPr rot="0" vert="horz" wrap="square" lIns="91440" tIns="45720" rIns="91440" bIns="45720" anchor="t" anchorCtr="0" upright="1">
                                  <a:noAutofit/>
                                </wps:bodyPr>
                              </wps:wsp>
                              <wps:wsp>
                                <wps:cNvPr id="6" name="Freeform 7"/>
                                <wps:cNvSpPr>
                                  <a:spLocks/>
                                </wps:cNvSpPr>
                                <wps:spPr bwMode="auto">
                                  <a:xfrm>
                                    <a:off x="7150" y="7468"/>
                                    <a:ext cx="3466" cy="3550"/>
                                  </a:xfrm>
                                  <a:custGeom>
                                    <a:avLst/>
                                    <a:gdLst>
                                      <a:gd name="T0" fmla="*/ 0 w 3466"/>
                                      <a:gd name="T1" fmla="*/ 569 h 3550"/>
                                      <a:gd name="T2" fmla="*/ 0 w 3466"/>
                                      <a:gd name="T3" fmla="*/ 2930 h 3550"/>
                                      <a:gd name="T4" fmla="*/ 3466 w 3466"/>
                                      <a:gd name="T5" fmla="*/ 3550 h 3550"/>
                                      <a:gd name="T6" fmla="*/ 3466 w 3466"/>
                                      <a:gd name="T7" fmla="*/ 0 h 3550"/>
                                      <a:gd name="T8" fmla="*/ 0 w 3466"/>
                                      <a:gd name="T9" fmla="*/ 569 h 355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466" h="3550">
                                        <a:moveTo>
                                          <a:pt x="0" y="569"/>
                                        </a:moveTo>
                                        <a:lnTo>
                                          <a:pt x="0" y="2930"/>
                                        </a:lnTo>
                                        <a:lnTo>
                                          <a:pt x="3466" y="3550"/>
                                        </a:lnTo>
                                        <a:lnTo>
                                          <a:pt x="3466" y="0"/>
                                        </a:lnTo>
                                        <a:lnTo>
                                          <a:pt x="0" y="569"/>
                                        </a:lnTo>
                                        <a:close/>
                                      </a:path>
                                    </a:pathLst>
                                  </a:custGeom>
                                  <a:solidFill>
                                    <a:schemeClr val="lt1">
                                      <a:lumMod val="100000"/>
                                      <a:lumOff val="0"/>
                                    </a:schemeClr>
                                  </a:solidFill>
                                  <a:ln w="25400">
                                    <a:solidFill>
                                      <a:schemeClr val="accent3">
                                        <a:lumMod val="100000"/>
                                        <a:lumOff val="0"/>
                                      </a:schemeClr>
                                    </a:solidFill>
                                    <a:round/>
                                    <a:headEnd/>
                                    <a:tailEnd/>
                                  </a:ln>
                                </wps:spPr>
                                <wps:bodyPr rot="0" vert="horz" wrap="square" lIns="91440" tIns="45720" rIns="91440" bIns="45720" anchor="t" anchorCtr="0" upright="1">
                                  <a:noAutofit/>
                                </wps:bodyPr>
                              </wps:wsp>
                              <wps:wsp>
                                <wps:cNvPr id="7" name="Freeform 8"/>
                                <wps:cNvSpPr>
                                  <a:spLocks/>
                                </wps:cNvSpPr>
                                <wps:spPr bwMode="auto">
                                  <a:xfrm>
                                    <a:off x="10616" y="7468"/>
                                    <a:ext cx="1591" cy="3550"/>
                                  </a:xfrm>
                                  <a:custGeom>
                                    <a:avLst/>
                                    <a:gdLst>
                                      <a:gd name="T0" fmla="*/ 0 w 1591"/>
                                      <a:gd name="T1" fmla="*/ 0 h 3550"/>
                                      <a:gd name="T2" fmla="*/ 0 w 1591"/>
                                      <a:gd name="T3" fmla="*/ 3550 h 3550"/>
                                      <a:gd name="T4" fmla="*/ 1591 w 1591"/>
                                      <a:gd name="T5" fmla="*/ 2746 h 3550"/>
                                      <a:gd name="T6" fmla="*/ 1591 w 1591"/>
                                      <a:gd name="T7" fmla="*/ 737 h 3550"/>
                                      <a:gd name="T8" fmla="*/ 0 w 1591"/>
                                      <a:gd name="T9" fmla="*/ 0 h 355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591" h="3550">
                                        <a:moveTo>
                                          <a:pt x="0" y="0"/>
                                        </a:moveTo>
                                        <a:lnTo>
                                          <a:pt x="0" y="3550"/>
                                        </a:lnTo>
                                        <a:lnTo>
                                          <a:pt x="1591" y="2746"/>
                                        </a:lnTo>
                                        <a:lnTo>
                                          <a:pt x="1591" y="737"/>
                                        </a:lnTo>
                                        <a:lnTo>
                                          <a:pt x="0" y="0"/>
                                        </a:lnTo>
                                        <a:close/>
                                      </a:path>
                                    </a:pathLst>
                                  </a:custGeom>
                                  <a:solidFill>
                                    <a:schemeClr val="lt1">
                                      <a:lumMod val="100000"/>
                                      <a:lumOff val="0"/>
                                    </a:schemeClr>
                                  </a:solidFill>
                                  <a:ln w="25400">
                                    <a:solidFill>
                                      <a:schemeClr val="accent3">
                                        <a:lumMod val="100000"/>
                                        <a:lumOff val="0"/>
                                      </a:schemeClr>
                                    </a:solidFill>
                                    <a:round/>
                                    <a:headEnd/>
                                    <a:tailEnd/>
                                  </a:ln>
                                </wps:spPr>
                                <wps:bodyPr rot="0" vert="horz" wrap="square" lIns="91440" tIns="45720" rIns="91440" bIns="45720" anchor="t" anchorCtr="0" upright="1">
                                  <a:noAutofit/>
                                </wps:bodyPr>
                              </wps:wsp>
                            </wpg:grpSp>
                            <wps:wsp>
                              <wps:cNvPr id="8" name="Freeform 9"/>
                              <wps:cNvSpPr>
                                <a:spLocks/>
                              </wps:cNvSpPr>
                              <wps:spPr bwMode="auto">
                                <a:xfrm>
                                  <a:off x="7976" y="4086"/>
                                  <a:ext cx="4120" cy="2913"/>
                                </a:xfrm>
                                <a:custGeom>
                                  <a:avLst/>
                                  <a:gdLst>
                                    <a:gd name="T0" fmla="*/ 1 w 4120"/>
                                    <a:gd name="T1" fmla="*/ 251 h 2913"/>
                                    <a:gd name="T2" fmla="*/ 0 w 4120"/>
                                    <a:gd name="T3" fmla="*/ 2662 h 2913"/>
                                    <a:gd name="T4" fmla="*/ 4120 w 4120"/>
                                    <a:gd name="T5" fmla="*/ 2913 h 2913"/>
                                    <a:gd name="T6" fmla="*/ 4120 w 4120"/>
                                    <a:gd name="T7" fmla="*/ 0 h 2913"/>
                                    <a:gd name="T8" fmla="*/ 1 w 4120"/>
                                    <a:gd name="T9" fmla="*/ 251 h 291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120" h="2913">
                                      <a:moveTo>
                                        <a:pt x="1" y="251"/>
                                      </a:moveTo>
                                      <a:lnTo>
                                        <a:pt x="0" y="2662"/>
                                      </a:lnTo>
                                      <a:lnTo>
                                        <a:pt x="4120" y="2913"/>
                                      </a:lnTo>
                                      <a:lnTo>
                                        <a:pt x="4120" y="0"/>
                                      </a:lnTo>
                                      <a:lnTo>
                                        <a:pt x="1" y="251"/>
                                      </a:lnTo>
                                      <a:close/>
                                    </a:path>
                                  </a:pathLst>
                                </a:custGeom>
                                <a:solidFill>
                                  <a:schemeClr val="lt1">
                                    <a:lumMod val="100000"/>
                                    <a:lumOff val="0"/>
                                  </a:schemeClr>
                                </a:solidFill>
                                <a:ln w="25400">
                                  <a:solidFill>
                                    <a:schemeClr val="accent3">
                                      <a:lumMod val="100000"/>
                                      <a:lumOff val="0"/>
                                    </a:schemeClr>
                                  </a:solidFill>
                                  <a:round/>
                                  <a:headEnd/>
                                  <a:tailEnd/>
                                </a:ln>
                              </wps:spPr>
                              <wps:bodyPr rot="0" vert="horz" wrap="square" lIns="91440" tIns="45720" rIns="91440" bIns="45720" anchor="t" anchorCtr="0" upright="1">
                                <a:noAutofit/>
                              </wps:bodyPr>
                            </wps:wsp>
                            <wps:wsp>
                              <wps:cNvPr id="9" name="Freeform 10"/>
                              <wps:cNvSpPr>
                                <a:spLocks/>
                              </wps:cNvSpPr>
                              <wps:spPr bwMode="auto">
                                <a:xfrm>
                                  <a:off x="4066" y="3399"/>
                                  <a:ext cx="3985" cy="4236"/>
                                </a:xfrm>
                                <a:custGeom>
                                  <a:avLst/>
                                  <a:gdLst>
                                    <a:gd name="T0" fmla="*/ 0 w 3985"/>
                                    <a:gd name="T1" fmla="*/ 0 h 4236"/>
                                    <a:gd name="T2" fmla="*/ 0 w 3985"/>
                                    <a:gd name="T3" fmla="*/ 4236 h 4236"/>
                                    <a:gd name="T4" fmla="*/ 3985 w 3985"/>
                                    <a:gd name="T5" fmla="*/ 3349 h 4236"/>
                                    <a:gd name="T6" fmla="*/ 3985 w 3985"/>
                                    <a:gd name="T7" fmla="*/ 921 h 4236"/>
                                    <a:gd name="T8" fmla="*/ 0 w 3985"/>
                                    <a:gd name="T9" fmla="*/ 0 h 423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985" h="4236">
                                      <a:moveTo>
                                        <a:pt x="0" y="0"/>
                                      </a:moveTo>
                                      <a:lnTo>
                                        <a:pt x="0" y="4236"/>
                                      </a:lnTo>
                                      <a:lnTo>
                                        <a:pt x="3985" y="3349"/>
                                      </a:lnTo>
                                      <a:lnTo>
                                        <a:pt x="3985" y="921"/>
                                      </a:lnTo>
                                      <a:lnTo>
                                        <a:pt x="0" y="0"/>
                                      </a:lnTo>
                                      <a:close/>
                                    </a:path>
                                  </a:pathLst>
                                </a:custGeom>
                                <a:solidFill>
                                  <a:srgbClr val="BFBF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8" y="3399"/>
                                  <a:ext cx="4086" cy="4253"/>
                                </a:xfrm>
                                <a:custGeom>
                                  <a:avLst/>
                                  <a:gdLst>
                                    <a:gd name="T0" fmla="*/ 4086 w 4086"/>
                                    <a:gd name="T1" fmla="*/ 0 h 4253"/>
                                    <a:gd name="T2" fmla="*/ 4084 w 4086"/>
                                    <a:gd name="T3" fmla="*/ 4253 h 4253"/>
                                    <a:gd name="T4" fmla="*/ 0 w 4086"/>
                                    <a:gd name="T5" fmla="*/ 3198 h 4253"/>
                                    <a:gd name="T6" fmla="*/ 0 w 4086"/>
                                    <a:gd name="T7" fmla="*/ 1072 h 4253"/>
                                    <a:gd name="T8" fmla="*/ 4086 w 4086"/>
                                    <a:gd name="T9" fmla="*/ 0 h 425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086" h="4253">
                                      <a:moveTo>
                                        <a:pt x="4086" y="0"/>
                                      </a:moveTo>
                                      <a:lnTo>
                                        <a:pt x="4084" y="4253"/>
                                      </a:lnTo>
                                      <a:lnTo>
                                        <a:pt x="0" y="3198"/>
                                      </a:lnTo>
                                      <a:lnTo>
                                        <a:pt x="0" y="1072"/>
                                      </a:lnTo>
                                      <a:lnTo>
                                        <a:pt x="4086" y="0"/>
                                      </a:lnTo>
                                      <a:close/>
                                    </a:path>
                                  </a:pathLst>
                                </a:custGeom>
                                <a:solidFill>
                                  <a:srgbClr val="D8D8D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6" y="3617"/>
                                  <a:ext cx="2026" cy="3851"/>
                                </a:xfrm>
                                <a:custGeom>
                                  <a:avLst/>
                                  <a:gdLst>
                                    <a:gd name="T0" fmla="*/ 0 w 2076"/>
                                    <a:gd name="T1" fmla="*/ 921 h 3851"/>
                                    <a:gd name="T2" fmla="*/ 2060 w 2076"/>
                                    <a:gd name="T3" fmla="*/ 0 h 3851"/>
                                    <a:gd name="T4" fmla="*/ 2076 w 2076"/>
                                    <a:gd name="T5" fmla="*/ 3851 h 3851"/>
                                    <a:gd name="T6" fmla="*/ 0 w 2076"/>
                                    <a:gd name="T7" fmla="*/ 2981 h 3851"/>
                                    <a:gd name="T8" fmla="*/ 0 w 2076"/>
                                    <a:gd name="T9" fmla="*/ 921 h 385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76" h="3851">
                                      <a:moveTo>
                                        <a:pt x="0" y="921"/>
                                      </a:moveTo>
                                      <a:lnTo>
                                        <a:pt x="2060" y="0"/>
                                      </a:lnTo>
                                      <a:lnTo>
                                        <a:pt x="2076" y="3851"/>
                                      </a:lnTo>
                                      <a:lnTo>
                                        <a:pt x="0" y="2981"/>
                                      </a:lnTo>
                                      <a:lnTo>
                                        <a:pt x="0" y="921"/>
                                      </a:lnTo>
                                      <a:close/>
                                    </a:path>
                                  </a:pathLst>
                                </a:custGeom>
                                <a:solidFill>
                                  <a:schemeClr val="accent3">
                                    <a:lumMod val="20000"/>
                                    <a:lumOff val="80000"/>
                                    <a:alpha val="70195"/>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1982" y="3617"/>
                                  <a:ext cx="6011" cy="3835"/>
                                </a:xfrm>
                                <a:custGeom>
                                  <a:avLst/>
                                  <a:gdLst>
                                    <a:gd name="T0" fmla="*/ 0 w 6011"/>
                                    <a:gd name="T1" fmla="*/ 0 h 3835"/>
                                    <a:gd name="T2" fmla="*/ 17 w 6011"/>
                                    <a:gd name="T3" fmla="*/ 3835 h 3835"/>
                                    <a:gd name="T4" fmla="*/ 6011 w 6011"/>
                                    <a:gd name="T5" fmla="*/ 2629 h 3835"/>
                                    <a:gd name="T6" fmla="*/ 6011 w 6011"/>
                                    <a:gd name="T7" fmla="*/ 1239 h 3835"/>
                                    <a:gd name="T8" fmla="*/ 0 w 6011"/>
                                    <a:gd name="T9" fmla="*/ 0 h 383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011" h="3835">
                                      <a:moveTo>
                                        <a:pt x="0" y="0"/>
                                      </a:moveTo>
                                      <a:lnTo>
                                        <a:pt x="17" y="3835"/>
                                      </a:lnTo>
                                      <a:lnTo>
                                        <a:pt x="6011" y="2629"/>
                                      </a:lnTo>
                                      <a:lnTo>
                                        <a:pt x="6011" y="1239"/>
                                      </a:lnTo>
                                      <a:lnTo>
                                        <a:pt x="0" y="0"/>
                                      </a:lnTo>
                                      <a:close/>
                                    </a:path>
                                  </a:pathLst>
                                </a:custGeom>
                                <a:solidFill>
                                  <a:schemeClr val="accent3">
                                    <a:lumMod val="100000"/>
                                    <a:lumOff val="0"/>
                                  </a:schemeClr>
                                </a:solidFill>
                                <a:ln w="25400">
                                  <a:solidFill>
                                    <a:srgbClr val="92D050"/>
                                  </a:solidFill>
                                  <a:round/>
                                  <a:headEnd/>
                                  <a:tailEnd/>
                                </a:ln>
                              </wps:spPr>
                              <wps:bodyPr rot="0" vert="horz" wrap="square" lIns="91440" tIns="45720" rIns="91440" bIns="45720" anchor="t" anchorCtr="0" upright="1">
                                <a:noAutofit/>
                              </wps:bodyPr>
                            </wps:wsp>
                            <wps:wsp>
                              <wps:cNvPr id="13" name="Freeform 14"/>
                              <wps:cNvSpPr>
                                <a:spLocks/>
                              </wps:cNvSpPr>
                              <wps:spPr bwMode="auto">
                                <a:xfrm>
                                  <a:off x="8050" y="3835"/>
                                  <a:ext cx="4102" cy="3432"/>
                                </a:xfrm>
                                <a:custGeom>
                                  <a:avLst/>
                                  <a:gdLst>
                                    <a:gd name="T0" fmla="*/ 0 w 4102"/>
                                    <a:gd name="T1" fmla="*/ 1038 h 3432"/>
                                    <a:gd name="T2" fmla="*/ 0 w 4102"/>
                                    <a:gd name="T3" fmla="*/ 2411 h 3432"/>
                                    <a:gd name="T4" fmla="*/ 4102 w 4102"/>
                                    <a:gd name="T5" fmla="*/ 3432 h 3432"/>
                                    <a:gd name="T6" fmla="*/ 4102 w 4102"/>
                                    <a:gd name="T7" fmla="*/ 0 h 3432"/>
                                    <a:gd name="T8" fmla="*/ 0 w 4102"/>
                                    <a:gd name="T9" fmla="*/ 1038 h 343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102" h="3432">
                                      <a:moveTo>
                                        <a:pt x="0" y="1038"/>
                                      </a:moveTo>
                                      <a:lnTo>
                                        <a:pt x="0" y="2411"/>
                                      </a:lnTo>
                                      <a:lnTo>
                                        <a:pt x="4102" y="3432"/>
                                      </a:lnTo>
                                      <a:lnTo>
                                        <a:pt x="4102" y="0"/>
                                      </a:lnTo>
                                      <a:lnTo>
                                        <a:pt x="0" y="1038"/>
                                      </a:lnTo>
                                      <a:close/>
                                    </a:path>
                                  </a:pathLst>
                                </a:custGeom>
                                <a:solidFill>
                                  <a:schemeClr val="accent3">
                                    <a:lumMod val="20000"/>
                                    <a:lumOff val="80000"/>
                                  </a:schemeClr>
                                </a:solidFill>
                                <a:ln w="25400">
                                  <a:solidFill>
                                    <a:srgbClr val="92D050"/>
                                  </a:solidFill>
                                  <a:round/>
                                  <a:headEnd/>
                                  <a:tailEnd/>
                                </a:ln>
                              </wps:spPr>
                              <wps:bodyPr rot="0" vert="horz" wrap="square" lIns="91440" tIns="45720" rIns="91440" bIns="45720" anchor="t" anchorCtr="0" upright="1">
                                <a:noAutofit/>
                              </wps:bodyPr>
                            </wps:wsp>
                          </wpg:grpSp>
                          <wps:wsp>
                            <wps:cNvPr id="14" name="Rectangle 15"/>
                            <wps:cNvSpPr>
                              <a:spLocks noChangeArrowheads="1"/>
                            </wps:cNvSpPr>
                            <wps:spPr bwMode="auto">
                              <a:xfrm>
                                <a:off x="1610" y="-75"/>
                                <a:ext cx="8638" cy="31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rPr>
                                      <w:rFonts w:ascii="Calibri" w:eastAsia="Times New Roman" w:hAnsi="Calibri" w:cs="Times New Roman"/>
                                      <w:b/>
                                      <w:bCs/>
                                      <w:color w:val="00B050"/>
                                      <w:sz w:val="32"/>
                                      <w:szCs w:val="32"/>
                                    </w:rPr>
                                    <w:alias w:val="Tvrtka"/>
                                    <w:id w:val="-279266461"/>
                                    <w:dataBinding w:prefixMappings="xmlns:ns0='http://schemas.openxmlformats.org/officeDocument/2006/extended-properties'" w:xpath="/ns0:Properties[1]/ns0:Company[1]" w:storeItemID="{6668398D-A668-4E3E-A5EB-62B293D839F1}"/>
                                    <w:text/>
                                  </w:sdtPr>
                                  <w:sdtContent>
                                    <w:p w14:paraId="4D965C5A" w14:textId="77777777" w:rsidR="000932A4" w:rsidRPr="00341799" w:rsidRDefault="000932A4">
                                      <w:pPr>
                                        <w:spacing w:after="0"/>
                                        <w:rPr>
                                          <w:rFonts w:ascii="Calibri" w:eastAsia="Times New Roman" w:hAnsi="Calibri" w:cs="Times New Roman"/>
                                          <w:b/>
                                          <w:bCs/>
                                          <w:color w:val="00B050"/>
                                          <w:sz w:val="32"/>
                                          <w:szCs w:val="32"/>
                                        </w:rPr>
                                      </w:pPr>
                                      <w:r>
                                        <w:rPr>
                                          <w:rFonts w:ascii="Calibri" w:eastAsia="Times New Roman" w:hAnsi="Calibri" w:cs="Times New Roman"/>
                                          <w:b/>
                                          <w:bCs/>
                                          <w:color w:val="00B050"/>
                                          <w:sz w:val="32"/>
                                          <w:szCs w:val="32"/>
                                        </w:rPr>
                                        <w:t>REPUBLIKA HRVATSKA</w:t>
                                      </w:r>
                                    </w:p>
                                  </w:sdtContent>
                                </w:sdt>
                                <w:p w14:paraId="1C61D472" w14:textId="77777777" w:rsidR="000932A4" w:rsidRPr="00341799" w:rsidRDefault="000932A4">
                                  <w:pPr>
                                    <w:spacing w:after="0"/>
                                    <w:rPr>
                                      <w:rFonts w:ascii="Calibri" w:eastAsia="Times New Roman" w:hAnsi="Calibri" w:cs="Times New Roman"/>
                                      <w:b/>
                                      <w:bCs/>
                                      <w:color w:val="00B050"/>
                                      <w:sz w:val="32"/>
                                      <w:szCs w:val="32"/>
                                    </w:rPr>
                                  </w:pPr>
                                  <w:r>
                                    <w:rPr>
                                      <w:rFonts w:ascii="Calibri" w:eastAsia="Times New Roman" w:hAnsi="Calibri" w:cs="Times New Roman"/>
                                      <w:b/>
                                      <w:bCs/>
                                      <w:color w:val="00B050"/>
                                      <w:sz w:val="32"/>
                                      <w:szCs w:val="32"/>
                                    </w:rPr>
                                    <w:t>PRIMORSKO-GORANSKA ŽUPANIJA</w:t>
                                  </w:r>
                                </w:p>
                                <w:p w14:paraId="701FD488" w14:textId="77777777" w:rsidR="000932A4" w:rsidRPr="00341799" w:rsidRDefault="000932A4">
                                  <w:pPr>
                                    <w:spacing w:after="0"/>
                                    <w:rPr>
                                      <w:rFonts w:ascii="Calibri" w:eastAsia="Times New Roman" w:hAnsi="Calibri" w:cs="Times New Roman"/>
                                      <w:b/>
                                      <w:bCs/>
                                      <w:color w:val="00B050"/>
                                      <w:sz w:val="32"/>
                                      <w:szCs w:val="32"/>
                                    </w:rPr>
                                  </w:pPr>
                                  <w:r>
                                    <w:rPr>
                                      <w:rFonts w:ascii="Calibri" w:eastAsia="Times New Roman" w:hAnsi="Calibri" w:cs="Times New Roman"/>
                                      <w:b/>
                                      <w:bCs/>
                                      <w:color w:val="00B050"/>
                                      <w:sz w:val="32"/>
                                      <w:szCs w:val="32"/>
                                    </w:rPr>
                                    <w:t>OPĆINA VINODOLSKA OPĆINA</w:t>
                                  </w:r>
                                </w:p>
                                <w:p w14:paraId="10294B50" w14:textId="77777777" w:rsidR="000932A4" w:rsidRDefault="000932A4">
                                  <w:pPr>
                                    <w:spacing w:after="0"/>
                                    <w:rPr>
                                      <w:b/>
                                      <w:bCs/>
                                      <w:color w:val="000000" w:themeColor="text1"/>
                                      <w:sz w:val="32"/>
                                      <w:szCs w:val="32"/>
                                    </w:rPr>
                                  </w:pPr>
                                </w:p>
                              </w:txbxContent>
                            </wps:txbx>
                            <wps:bodyPr rot="0" vert="horz" wrap="square" lIns="91440" tIns="45720" rIns="91440" bIns="45720" anchor="t" anchorCtr="0" upright="1">
                              <a:noAutofit/>
                            </wps:bodyPr>
                          </wps:wsp>
                          <wps:wsp>
                            <wps:cNvPr id="15" name="Rectangle 17"/>
                            <wps:cNvSpPr>
                              <a:spLocks noChangeArrowheads="1"/>
                            </wps:cNvSpPr>
                            <wps:spPr bwMode="auto">
                              <a:xfrm>
                                <a:off x="1617" y="2294"/>
                                <a:ext cx="8638" cy="72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rPr>
                                      <w:b/>
                                      <w:bCs/>
                                      <w:color w:val="1F497D" w:themeColor="text2"/>
                                      <w:sz w:val="72"/>
                                      <w:szCs w:val="72"/>
                                    </w:rPr>
                                    <w:alias w:val="Naslov"/>
                                    <w:id w:val="805131910"/>
                                    <w:dataBinding w:prefixMappings="xmlns:ns0='http://schemas.openxmlformats.org/package/2006/metadata/core-properties' xmlns:ns1='http://purl.org/dc/elements/1.1/'" w:xpath="/ns0:coreProperties[1]/ns1:title[1]" w:storeItemID="{6C3C8BC8-F283-45AE-878A-BAB7291924A1}"/>
                                    <w:text/>
                                  </w:sdtPr>
                                  <w:sdtContent>
                                    <w:p w14:paraId="3F3250BC" w14:textId="77777777" w:rsidR="000932A4" w:rsidRDefault="000932A4" w:rsidP="00491F9F">
                                      <w:pPr>
                                        <w:spacing w:after="0" w:line="240" w:lineRule="auto"/>
                                        <w:rPr>
                                          <w:b/>
                                          <w:bCs/>
                                          <w:color w:val="1F497D" w:themeColor="text2"/>
                                          <w:sz w:val="72"/>
                                          <w:szCs w:val="72"/>
                                        </w:rPr>
                                      </w:pPr>
                                      <w:r>
                                        <w:rPr>
                                          <w:b/>
                                          <w:bCs/>
                                          <w:color w:val="1F497D" w:themeColor="text2"/>
                                          <w:sz w:val="72"/>
                                          <w:szCs w:val="72"/>
                                        </w:rPr>
                                        <w:t>GODIŠNJI PLAN UPRAVLJANJA IMOVINOM OPĆINE VINODOLSKE OPĆINE ZA 2027. GODINU</w:t>
                                      </w:r>
                                    </w:p>
                                  </w:sdtContent>
                                </w:sdt>
                                <w:sdt>
                                  <w:sdtPr>
                                    <w:rPr>
                                      <w:b/>
                                      <w:bCs/>
                                      <w:color w:val="92D050"/>
                                      <w:sz w:val="40"/>
                                      <w:szCs w:val="40"/>
                                    </w:rPr>
                                    <w:alias w:val="Podnaslov"/>
                                    <w:id w:val="-1524081583"/>
                                    <w:showingPlcHdr/>
                                    <w:dataBinding w:prefixMappings="xmlns:ns0='http://schemas.openxmlformats.org/package/2006/metadata/core-properties' xmlns:ns1='http://purl.org/dc/elements/1.1/'" w:xpath="/ns0:coreProperties[1]/ns1:subject[1]" w:storeItemID="{6C3C8BC8-F283-45AE-878A-BAB7291924A1}"/>
                                    <w:text/>
                                  </w:sdtPr>
                                  <w:sdtContent>
                                    <w:p w14:paraId="0850207B" w14:textId="77777777" w:rsidR="000932A4" w:rsidRPr="00C10B70" w:rsidRDefault="000932A4">
                                      <w:pPr>
                                        <w:rPr>
                                          <w:b/>
                                          <w:bCs/>
                                          <w:color w:val="92D050"/>
                                          <w:sz w:val="40"/>
                                          <w:szCs w:val="40"/>
                                        </w:rPr>
                                      </w:pPr>
                                      <w:r>
                                        <w:rPr>
                                          <w:b/>
                                          <w:bCs/>
                                          <w:color w:val="92D050"/>
                                          <w:sz w:val="40"/>
                                          <w:szCs w:val="40"/>
                                        </w:rPr>
                                        <w:t xml:space="preserve">     </w:t>
                                      </w:r>
                                    </w:p>
                                  </w:sdtContent>
                                </w:sdt>
                                <w:p w14:paraId="04FABC8B" w14:textId="77777777" w:rsidR="000932A4" w:rsidRDefault="000932A4">
                                  <w:pPr>
                                    <w:rPr>
                                      <w:b/>
                                      <w:bCs/>
                                      <w:color w:val="000000" w:themeColor="text1"/>
                                      <w:sz w:val="32"/>
                                      <w:szCs w:val="32"/>
                                    </w:rPr>
                                  </w:pPr>
                                </w:p>
                              </w:txbxContent>
                            </wps:txbx>
                            <wps:bodyPr rot="0" vert="horz" wrap="square" lIns="91440" tIns="45720" rIns="91440" bIns="45720" anchor="b" anchorCtr="0" upright="1">
                              <a:noAutofit/>
                            </wps:bodyPr>
                          </wps:wsp>
                        </wpg:wgp>
                      </a:graphicData>
                    </a:graphic>
                    <wp14:sizeRelH relativeFrom="page">
                      <wp14:pctWidth>0</wp14:pctWidth>
                    </wp14:sizeRelH>
                    <wp14:sizeRelV relativeFrom="margin">
                      <wp14:pctHeight>0</wp14:pctHeight>
                    </wp14:sizeRelV>
                  </wp:anchor>
                </w:drawing>
              </mc:Choice>
              <mc:Fallback>
                <w:pict>
                  <v:group w14:anchorId="03051D37" id="Grupa 3" o:spid="_x0000_s1027" style="position:absolute;margin-left:-1.55pt;margin-top:.2pt;width:611.6pt;height:723.7pt;z-index:251661312;mso-position-horizontal-relative:page;mso-position-vertical-relative:margin;mso-height-relative:margin" coordorigin=",-75" coordsize="12232,144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" o:allowincell="f">
                    <v:group id="Group 4" o:spid="_x0000_s1028" style="position:absolute;top:9661;width:12232;height:4738" coordorigin="-6,3399" coordsize="12189,4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group id="Group 5" o:spid="_x0000_s1029" style="position:absolute;left:-6;top:3717;width:12189;height:3550" coordorigin="18,7468" coordsize="12189,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Freeform 6" o:spid="_x0000_s1030" style="position:absolute;left:18;top:7837;width:7132;height:2863;visibility:visible;mso-wrap-style:square;v-text-anchor:top" coordsize="7132,28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" path="m,l17,2863,7132,2578r,-2378l,xe" fillcolor="#9bbb59 [3206]" strokecolor="#4e6128 [1606]" strokeweight="2pt">
                          <v:path arrowok="t" o:connecttype="custom" o:connectlocs="0,0;17,2863;7132,2578;7132,200;0,0" o:connectangles="0,0,0,0,0"/>
                        </v:shape>
                        <v:shape id="Freeform 7" o:spid="_x0000_s1031" style="position:absolute;left:7150;top:7468;width:3466;height:3550;visibility:visible;mso-wrap-style:square;v-text-anchor:top" coordsize="3466,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" path="m,569l,2930r3466,620l3466,,,569xe" fillcolor="white [3201]" strokecolor="#9bbb59 [3206]" strokeweight="2pt">
                          <v:path arrowok="t" o:connecttype="custom" o:connectlocs="0,569;0,2930;3466,3550;3466,0;0,569" o:connectangles="0,0,0,0,0"/>
                        </v:shape>
                        <v:shape id="Freeform 8" o:spid="_x0000_s1032" style="position:absolute;left:10616;top:7468;width:1591;height:3550;visibility:visible;mso-wrap-style:square;v-text-anchor:top" coordsize="1591,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" path="m,l,3550,1591,2746r,-2009l,xe" fillcolor="white [3201]" strokecolor="#9bbb59 [3206]" strokeweight="2pt">
                          <v:path arrowok="t" o:connecttype="custom" o:connectlocs="0,0;0,3550;1591,2746;1591,737;0,0" o:connectangles="0,0,0,0,0"/>
                        </v:shape>
                      </v:group>
                      <v:shape id="Freeform 9" o:spid="_x0000_s1033" style="position:absolute;left:7976;top:4086;width:4120;height:2913;visibility:visible;mso-wrap-style:square;v-text-anchor:top" coordsize="4120,29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" path="m1,251l,2662r4120,251l4120,,1,251xe" fillcolor="white [3201]" strokecolor="#9bbb59 [3206]" strokeweight="2pt">
                        <v:path arrowok="t" o:connecttype="custom" o:connectlocs="1,251;0,2662;4120,2913;4120,0;1,251" o:connectangles="0,0,0,0,0"/>
                      </v:shape>
                      <v:shape id="Freeform 10" o:spid="_x0000_s1034" style="position:absolute;left:4066;top:3399;width:3985;height:4236;visibility:visible;mso-wrap-style:square;v-text-anchor:top" coordsize="3985,4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" path="m,l,4236,3985,3349r,-2428l,xe" fillcolor="#bfbfbf" stroked="f">
                        <v:path arrowok="t" o:connecttype="custom" o:connectlocs="0,0;0,4236;3985,3349;3985,921;0,0" o:connectangles="0,0,0,0,0"/>
                      </v:shape>
                      <v:shape id="Freeform 11" o:spid="_x0000_s1035" style="position:absolute;left:18;top:3399;width:4086;height:4253;visibility:visible;mso-wrap-style:square;v-text-anchor:top" coordsize="4086,4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" path="m4086,r-2,4253l,3198,,1072,4086,xe" fillcolor="#d8d8d8" stroked="f">
                        <v:path arrowok="t" o:connecttype="custom" o:connectlocs="4086,0;4084,4253;0,3198;0,1072;4086,0" o:connectangles="0,0,0,0,0"/>
                      </v:shape>
                      <v:shape id="Freeform 12" o:spid="_x0000_s1036" style="position:absolute;left:-6;top:3617;width:2026;height:3851;visibility:visible;mso-wrap-style:square;v-text-anchor:top" coordsize="2076,3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" path="m,921l2060,r16,3851l,2981,,921xe" fillcolor="#eaf1dd [662]" stroked="f">
                        <v:fill opacity="46003f"/>
                        <v:path arrowok="t" o:connecttype="custom" o:connectlocs="0,921;2010,0;2026,3851;0,2981;0,921" o:connectangles="0,0,0,0,0"/>
                      </v:shape>
                      <v:shape id="Freeform 13" o:spid="_x0000_s1037" style="position:absolute;left:1982;top:3617;width:6011;height:3835;visibility:visible;mso-wrap-style:square;v-text-anchor:top" coordsize="6011,3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" path="m,l17,3835,6011,2629r,-1390l,xe" fillcolor="#9bbb59 [3206]" strokecolor="#92d050" strokeweight="2pt">
                        <v:path arrowok="t" o:connecttype="custom" o:connectlocs="0,0;17,3835;6011,2629;6011,1239;0,0" o:connectangles="0,0,0,0,0"/>
                      </v:shape>
                      <v:shape id="Freeform 14" o:spid="_x0000_s1038" style="position:absolute;left:8050;top:3835;width:4102;height:3432;visibility:visible;mso-wrap-style:square;v-text-anchor:top" coordsize="4102,3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" path="m,1038l,2411,4102,3432,4102,,,1038xe" fillcolor="#eaf1dd [662]" strokecolor="#92d050" strokeweight="2pt">
                        <v:path arrowok="t" o:connecttype="custom" o:connectlocs="0,1038;0,2411;4102,3432;4102,0;0,1038" o:connectangles="0,0,0,0,0"/>
                      </v:shape>
                    </v:group>
                    <v:rect id="Rectangle 15" o:spid="_x0000_s1039" style="position:absolute;left:1610;top:-75;width:8638;height:3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" filled="f" stroked="f">
                      <v:textbox>
                        <w:txbxContent>
                          <w:sdt>
                            <w:sdtPr>
                              <w:rPr>
                                <w:rFonts w:ascii="Calibri" w:eastAsia="Times New Roman" w:hAnsi="Calibri" w:cs="Times New Roman"/>
                                <w:b/>
                                <w:bCs/>
                                <w:color w:val="00B050"/>
                                <w:sz w:val="32"/>
                                <w:szCs w:val="32"/>
                              </w:rPr>
                              <w:alias w:val="Tvrtka"/>
                              <w:id w:val="-279266461"/>
                              <w:dataBinding w:prefixMappings="xmlns:ns0='http://schemas.openxmlformats.org/officeDocument/2006/extended-properties'" w:xpath="/ns0:Properties[1]/ns0:Company[1]" w:storeItemID="{6668398D-A668-4E3E-A5EB-62B293D839F1}"/>
                              <w:text/>
                            </w:sdtPr>
                            <w:sdtContent>
                              <w:p w14:paraId="4D965C5A" w14:textId="77777777" w:rsidR="000932A4" w:rsidRPr="00341799" w:rsidRDefault="000932A4">
                                <w:pPr>
                                  <w:spacing w:after="0"/>
                                  <w:rPr>
                                    <w:rFonts w:ascii="Calibri" w:eastAsia="Times New Roman" w:hAnsi="Calibri" w:cs="Times New Roman"/>
                                    <w:b/>
                                    <w:bCs/>
                                    <w:color w:val="00B050"/>
                                    <w:sz w:val="32"/>
                                    <w:szCs w:val="32"/>
                                  </w:rPr>
                                </w:pPr>
                                <w:r>
                                  <w:rPr>
                                    <w:rFonts w:ascii="Calibri" w:eastAsia="Times New Roman" w:hAnsi="Calibri" w:cs="Times New Roman"/>
                                    <w:b/>
                                    <w:bCs/>
                                    <w:color w:val="00B050"/>
                                    <w:sz w:val="32"/>
                                    <w:szCs w:val="32"/>
                                  </w:rPr>
                                  <w:t>REPUBLIKA HRVATSKA</w:t>
                                </w:r>
                              </w:p>
                            </w:sdtContent>
                          </w:sdt>
                          <w:p w14:paraId="1C61D472" w14:textId="77777777" w:rsidR="000932A4" w:rsidRPr="00341799" w:rsidRDefault="000932A4">
                            <w:pPr>
                              <w:spacing w:after="0"/>
                              <w:rPr>
                                <w:rFonts w:ascii="Calibri" w:eastAsia="Times New Roman" w:hAnsi="Calibri" w:cs="Times New Roman"/>
                                <w:b/>
                                <w:bCs/>
                                <w:color w:val="00B050"/>
                                <w:sz w:val="32"/>
                                <w:szCs w:val="32"/>
                              </w:rPr>
                            </w:pPr>
                            <w:r>
                              <w:rPr>
                                <w:rFonts w:ascii="Calibri" w:eastAsia="Times New Roman" w:hAnsi="Calibri" w:cs="Times New Roman"/>
                                <w:b/>
                                <w:bCs/>
                                <w:color w:val="00B050"/>
                                <w:sz w:val="32"/>
                                <w:szCs w:val="32"/>
                              </w:rPr>
                              <w:t>PRIMORSKO-GORANSKA ŽUPANIJA</w:t>
                            </w:r>
                          </w:p>
                          <w:p w14:paraId="701FD488" w14:textId="77777777" w:rsidR="000932A4" w:rsidRPr="00341799" w:rsidRDefault="000932A4">
                            <w:pPr>
                              <w:spacing w:after="0"/>
                              <w:rPr>
                                <w:rFonts w:ascii="Calibri" w:eastAsia="Times New Roman" w:hAnsi="Calibri" w:cs="Times New Roman"/>
                                <w:b/>
                                <w:bCs/>
                                <w:color w:val="00B050"/>
                                <w:sz w:val="32"/>
                                <w:szCs w:val="32"/>
                              </w:rPr>
                            </w:pPr>
                            <w:r>
                              <w:rPr>
                                <w:rFonts w:ascii="Calibri" w:eastAsia="Times New Roman" w:hAnsi="Calibri" w:cs="Times New Roman"/>
                                <w:b/>
                                <w:bCs/>
                                <w:color w:val="00B050"/>
                                <w:sz w:val="32"/>
                                <w:szCs w:val="32"/>
                              </w:rPr>
                              <w:t>OPĆINA VINODOLSKA OPĆINA</w:t>
                            </w:r>
                          </w:p>
                          <w:p w14:paraId="10294B50" w14:textId="77777777" w:rsidR="000932A4" w:rsidRDefault="000932A4">
                            <w:pPr>
                              <w:spacing w:after="0"/>
                              <w:rPr>
                                <w:b/>
                                <w:bCs/>
                                <w:color w:val="000000" w:themeColor="text1"/>
                                <w:sz w:val="32"/>
                                <w:szCs w:val="32"/>
                              </w:rPr>
                            </w:pPr>
                          </w:p>
                        </w:txbxContent>
                      </v:textbox>
                    </v:rect>
                    <v:rect id="Rectangle 17" o:spid="_x0000_s1040" style="position:absolute;left:1617;top:2294;width:8638;height:7268;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" filled="f" stroked="f">
                      <v:textbox>
                        <w:txbxContent>
                          <w:sdt>
                            <w:sdtPr>
                              <w:rPr>
                                <w:b/>
                                <w:bCs/>
                                <w:color w:val="1F497D" w:themeColor="text2"/>
                                <w:sz w:val="72"/>
                                <w:szCs w:val="72"/>
                              </w:rPr>
                              <w:alias w:val="Naslov"/>
                              <w:id w:val="805131910"/>
                              <w:dataBinding w:prefixMappings="xmlns:ns0='http://schemas.openxmlformats.org/package/2006/metadata/core-properties' xmlns:ns1='http://purl.org/dc/elements/1.1/'" w:xpath="/ns0:coreProperties[1]/ns1:title[1]" w:storeItemID="{6C3C8BC8-F283-45AE-878A-BAB7291924A1}"/>
                              <w:text/>
                            </w:sdtPr>
                            <w:sdtContent>
                              <w:p w14:paraId="3F3250BC" w14:textId="77777777" w:rsidR="000932A4" w:rsidRDefault="000932A4" w:rsidP="00491F9F">
                                <w:pPr>
                                  <w:spacing w:after="0" w:line="240" w:lineRule="auto"/>
                                  <w:rPr>
                                    <w:b/>
                                    <w:bCs/>
                                    <w:color w:val="1F497D" w:themeColor="text2"/>
                                    <w:sz w:val="72"/>
                                    <w:szCs w:val="72"/>
                                  </w:rPr>
                                </w:pPr>
                                <w:r>
                                  <w:rPr>
                                    <w:b/>
                                    <w:bCs/>
                                    <w:color w:val="1F497D" w:themeColor="text2"/>
                                    <w:sz w:val="72"/>
                                    <w:szCs w:val="72"/>
                                  </w:rPr>
                                  <w:t>GODIŠNJI PLAN UPRAVLJANJA IMOVINOM OPĆINE VINODOLSKE OPĆINE ZA 2027. GODINU</w:t>
                                </w:r>
                              </w:p>
                            </w:sdtContent>
                          </w:sdt>
                          <w:sdt>
                            <w:sdtPr>
                              <w:rPr>
                                <w:b/>
                                <w:bCs/>
                                <w:color w:val="92D050"/>
                                <w:sz w:val="40"/>
                                <w:szCs w:val="40"/>
                              </w:rPr>
                              <w:alias w:val="Podnaslov"/>
                              <w:id w:val="-1524081583"/>
                              <w:showingPlcHdr/>
                              <w:dataBinding w:prefixMappings="xmlns:ns0='http://schemas.openxmlformats.org/package/2006/metadata/core-properties' xmlns:ns1='http://purl.org/dc/elements/1.1/'" w:xpath="/ns0:coreProperties[1]/ns1:subject[1]" w:storeItemID="{6C3C8BC8-F283-45AE-878A-BAB7291924A1}"/>
                              <w:text/>
                            </w:sdtPr>
                            <w:sdtContent>
                              <w:p w14:paraId="0850207B" w14:textId="77777777" w:rsidR="000932A4" w:rsidRPr="00C10B70" w:rsidRDefault="000932A4">
                                <w:pPr>
                                  <w:rPr>
                                    <w:b/>
                                    <w:bCs/>
                                    <w:color w:val="92D050"/>
                                    <w:sz w:val="40"/>
                                    <w:szCs w:val="40"/>
                                  </w:rPr>
                                </w:pPr>
                                <w:r>
                                  <w:rPr>
                                    <w:b/>
                                    <w:bCs/>
                                    <w:color w:val="92D050"/>
                                    <w:sz w:val="40"/>
                                    <w:szCs w:val="40"/>
                                  </w:rPr>
                                  <w:t xml:space="preserve">     </w:t>
                                </w:r>
                              </w:p>
                            </w:sdtContent>
                          </w:sdt>
                          <w:p w14:paraId="04FABC8B" w14:textId="77777777" w:rsidR="000932A4" w:rsidRDefault="000932A4">
                            <w:pPr>
                              <w:rPr>
                                <w:b/>
                                <w:bCs/>
                                <w:color w:val="000000" w:themeColor="text1"/>
                                <w:sz w:val="32"/>
                                <w:szCs w:val="32"/>
                              </w:rPr>
                            </w:pPr>
                          </w:p>
                        </w:txbxContent>
                      </v:textbox>
                    </v:rect>
                    <w10:wrap anchorx="page" anchory="margin"/>
                  </v:group>
                </w:pict>
              </mc:Fallback>
            </mc:AlternateContent>
          </w:r>
          <w:r>
            <w:br w:type="page"/>
          </w:r>
        </w:p>
      </w:sdtContent>
    </w:sdt>
    <w:sdt>
      <w:sdtPr>
        <w:rPr>
          <w:rFonts w:asciiTheme="minorHAnsi" w:eastAsiaTheme="minorHAnsi" w:hAnsiTheme="minorHAnsi" w:cstheme="minorBidi"/>
          <w:b w:val="0"/>
          <w:bCs w:val="0"/>
          <w:color w:val="auto"/>
          <w:sz w:val="22"/>
          <w:szCs w:val="22"/>
          <w:lang w:eastAsia="en-US"/>
        </w:rPr>
        <w:id w:val="-1338070106"/>
        <w:docPartObj>
          <w:docPartGallery w:val="Table of Contents"/>
          <w:docPartUnique/>
        </w:docPartObj>
      </w:sdtPr>
      <w:sdtEndPr>
        <w:rPr>
          <w:rFonts w:eastAsiaTheme="minorEastAsia"/>
          <w:lang w:eastAsia="hr-HR"/>
        </w:rPr>
      </w:sdtEndPr>
      <w:sdtContent>
        <w:p w14:paraId="5FB5612C" w14:textId="77777777" w:rsidR="00E62D55" w:rsidRPr="00D912FB" w:rsidRDefault="00FD4D2F" w:rsidP="00706131">
          <w:pPr>
            <w:pStyle w:val="TOCHeading"/>
            <w:spacing w:before="0" w:after="120"/>
            <w:jc w:val="center"/>
            <w:rPr>
              <w:rFonts w:ascii="Arial" w:hAnsi="Arial" w:cs="Arial"/>
              <w:color w:val="auto"/>
              <w:sz w:val="26"/>
              <w:szCs w:val="26"/>
            </w:rPr>
          </w:pPr>
          <w:r>
            <w:rPr>
              <w:rFonts w:ascii="Arial" w:hAnsi="Arial" w:cs="Arial"/>
              <w:color w:val="auto"/>
              <w:sz w:val="26"/>
              <w:szCs w:val="26"/>
            </w:rPr>
            <w:t>SADRŽAJ</w:t>
          </w:r>
        </w:p>
        <w:p w14:paraId="4C5DCCCB" w14:textId="3E25FBCD" w:rsidR="00D12E82" w:rsidRPr="00D12E82" w:rsidRDefault="00572B48">
          <w:pPr>
            <w:pStyle w:val="TOC1"/>
            <w:rPr>
              <w:rFonts w:ascii="Arial" w:hAnsi="Arial" w:cs="Arial"/>
              <w:b/>
              <w:bCs/>
              <w:noProof/>
              <w:kern w:val="2"/>
              <w:sz w:val="24"/>
              <w:szCs w:val="24"/>
              <w14:ligatures w14:val="standardContextual"/>
            </w:rPr>
          </w:pPr>
          <w:r>
            <w:rPr>
              <w:rFonts w:ascii="Arial" w:hAnsi="Arial" w:cs="Arial"/>
            </w:rPr>
            <w:fldChar w:fldCharType="begin"/>
          </w:r>
          <w:r>
            <w:rPr>
              <w:rFonts w:ascii="Arial" w:hAnsi="Arial" w:cs="Arial"/>
            </w:rPr>
            <w:instrText xml:space="preserve"> TOC \o "1-3" \h \z \u </w:instrText>
          </w:r>
          <w:r>
            <w:rPr>
              <w:rFonts w:ascii="Arial" w:hAnsi="Arial" w:cs="Arial"/>
            </w:rPr>
            <w:fldChar w:fldCharType="separate"/>
          </w:r>
          <w:hyperlink w:anchor="_Toc211948299" w:history="1">
            <w:r>
              <w:rPr>
                <w:rStyle w:val="Hyperlink"/>
                <w:rFonts w:ascii="Arial" w:hAnsi="Arial" w:cs="Arial"/>
                <w:b/>
                <w:bCs/>
                <w:noProof/>
              </w:rPr>
              <w:t>1.</w:t>
            </w:r>
            <w:r>
              <w:rPr>
                <w:rFonts w:ascii="Arial" w:hAnsi="Arial" w:cs="Arial"/>
                <w:b/>
                <w:bCs/>
                <w:noProof/>
                <w:kern w:val="2"/>
                <w:sz w:val="24"/>
                <w:szCs w:val="24"/>
                <w14:ligatures w14:val="standardContextual"/>
              </w:rPr>
              <w:tab/>
            </w:r>
            <w:r>
              <w:rPr>
                <w:rStyle w:val="Hyperlink"/>
                <w:rFonts w:ascii="Arial" w:hAnsi="Arial" w:cs="Arial"/>
                <w:b/>
                <w:bCs/>
                <w:noProof/>
              </w:rPr>
              <w:t>UVOD</w:t>
            </w:r>
            <w:r>
              <w:rPr>
                <w:rFonts w:ascii="Arial" w:hAnsi="Arial" w:cs="Arial"/>
                <w:b/>
                <w:bCs/>
                <w:noProof/>
                <w:webHidden/>
              </w:rPr>
              <w:tab/>
            </w:r>
            <w:r>
              <w:rPr>
                <w:rFonts w:ascii="Arial" w:hAnsi="Arial" w:cs="Arial"/>
                <w:b/>
                <w:bCs/>
                <w:noProof/>
                <w:webHidden/>
              </w:rPr>
              <w:fldChar w:fldCharType="begin"/>
            </w:r>
            <w:r>
              <w:rPr>
                <w:rFonts w:ascii="Arial" w:hAnsi="Arial" w:cs="Arial"/>
                <w:b/>
                <w:bCs/>
                <w:noProof/>
                <w:webHidden/>
              </w:rPr>
              <w:instrText xml:space="preserve"> PAGEREF _Toc211948299 \h </w:instrText>
            </w:r>
            <w:r>
              <w:rPr>
                <w:rFonts w:ascii="Arial" w:hAnsi="Arial" w:cs="Arial"/>
                <w:b/>
                <w:bCs/>
                <w:noProof/>
                <w:webHidden/>
              </w:rPr>
            </w:r>
            <w:r>
              <w:rPr>
                <w:rFonts w:ascii="Arial" w:hAnsi="Arial" w:cs="Arial"/>
                <w:b/>
                <w:bCs/>
                <w:noProof/>
                <w:webHidden/>
              </w:rPr>
              <w:fldChar w:fldCharType="separate"/>
            </w:r>
            <w:r w:rsidR="0065364A">
              <w:rPr>
                <w:rFonts w:ascii="Arial" w:hAnsi="Arial" w:cs="Arial"/>
                <w:b/>
                <w:bCs/>
                <w:noProof/>
                <w:webHidden/>
              </w:rPr>
              <w:t>3</w:t>
            </w:r>
            <w:r>
              <w:rPr>
                <w:rFonts w:ascii="Arial" w:hAnsi="Arial" w:cs="Arial"/>
                <w:b/>
                <w:bCs/>
                <w:noProof/>
                <w:webHidden/>
              </w:rPr>
              <w:fldChar w:fldCharType="end"/>
            </w:r>
          </w:hyperlink>
        </w:p>
        <w:p w14:paraId="45867298" w14:textId="0F6EC090" w:rsidR="00D12E82" w:rsidRPr="00D12E82" w:rsidRDefault="00D12E82">
          <w:pPr>
            <w:pStyle w:val="TOC1"/>
            <w:rPr>
              <w:rFonts w:ascii="Arial" w:hAnsi="Arial" w:cs="Arial"/>
              <w:noProof/>
              <w:kern w:val="2"/>
              <w:sz w:val="24"/>
              <w:szCs w:val="24"/>
              <w14:ligatures w14:val="standardContextual"/>
            </w:rPr>
          </w:pPr>
          <w:hyperlink w:anchor="_Toc211948300" w:history="1">
            <w:r>
              <w:rPr>
                <w:rStyle w:val="Hyperlink"/>
                <w:rFonts w:ascii="Arial" w:hAnsi="Arial" w:cs="Arial"/>
                <w:b/>
                <w:bCs/>
                <w:noProof/>
              </w:rPr>
              <w:t>2.</w:t>
            </w:r>
            <w:r>
              <w:rPr>
                <w:rFonts w:ascii="Arial" w:hAnsi="Arial" w:cs="Arial"/>
                <w:b/>
                <w:bCs/>
                <w:noProof/>
                <w:kern w:val="2"/>
                <w:sz w:val="24"/>
                <w:szCs w:val="24"/>
                <w14:ligatures w14:val="standardContextual"/>
              </w:rPr>
              <w:tab/>
            </w:r>
            <w:r>
              <w:rPr>
                <w:rStyle w:val="Hyperlink"/>
                <w:rFonts w:ascii="Arial" w:hAnsi="Arial" w:cs="Arial"/>
                <w:b/>
                <w:bCs/>
                <w:noProof/>
              </w:rPr>
              <w:t>GODIŠNJI PLAN UPRAVLJANJA TRGOVAČKIM DRUŠTVIMA U (SU)VLASNIŠTVU OPĆINE VINODOLSKE OPĆINE</w:t>
            </w:r>
            <w:r>
              <w:rPr>
                <w:rFonts w:ascii="Arial" w:hAnsi="Arial" w:cs="Arial"/>
                <w:b/>
                <w:bCs/>
                <w:noProof/>
                <w:webHidden/>
              </w:rPr>
              <w:tab/>
            </w:r>
            <w:r>
              <w:rPr>
                <w:rFonts w:ascii="Arial" w:hAnsi="Arial" w:cs="Arial"/>
                <w:b/>
                <w:bCs/>
                <w:noProof/>
                <w:webHidden/>
              </w:rPr>
              <w:fldChar w:fldCharType="begin"/>
            </w:r>
            <w:r>
              <w:rPr>
                <w:rFonts w:ascii="Arial" w:hAnsi="Arial" w:cs="Arial"/>
                <w:b/>
                <w:bCs/>
                <w:noProof/>
                <w:webHidden/>
              </w:rPr>
              <w:instrText xml:space="preserve"> PAGEREF _Toc211948300 \h </w:instrText>
            </w:r>
            <w:r>
              <w:rPr>
                <w:rFonts w:ascii="Arial" w:hAnsi="Arial" w:cs="Arial"/>
                <w:b/>
                <w:bCs/>
                <w:noProof/>
                <w:webHidden/>
              </w:rPr>
            </w:r>
            <w:r>
              <w:rPr>
                <w:rFonts w:ascii="Arial" w:hAnsi="Arial" w:cs="Arial"/>
                <w:b/>
                <w:bCs/>
                <w:noProof/>
                <w:webHidden/>
              </w:rPr>
              <w:fldChar w:fldCharType="separate"/>
            </w:r>
            <w:r w:rsidR="0065364A">
              <w:rPr>
                <w:rFonts w:ascii="Arial" w:hAnsi="Arial" w:cs="Arial"/>
                <w:b/>
                <w:bCs/>
                <w:noProof/>
                <w:webHidden/>
              </w:rPr>
              <w:t>5</w:t>
            </w:r>
            <w:r>
              <w:rPr>
                <w:rFonts w:ascii="Arial" w:hAnsi="Arial" w:cs="Arial"/>
                <w:b/>
                <w:bCs/>
                <w:noProof/>
                <w:webHidden/>
              </w:rPr>
              <w:fldChar w:fldCharType="end"/>
            </w:r>
          </w:hyperlink>
        </w:p>
        <w:p w14:paraId="51E70BCE" w14:textId="2B81CE5D" w:rsidR="00D12E82" w:rsidRPr="00D12E82" w:rsidRDefault="00D12E82">
          <w:pPr>
            <w:pStyle w:val="TOC2"/>
            <w:rPr>
              <w:rFonts w:ascii="Arial" w:hAnsi="Arial" w:cs="Arial"/>
              <w:noProof/>
              <w:kern w:val="2"/>
              <w:sz w:val="24"/>
              <w:szCs w:val="24"/>
              <w14:ligatures w14:val="standardContextual"/>
            </w:rPr>
          </w:pPr>
          <w:hyperlink w:anchor="_Toc211948301" w:history="1">
            <w:r>
              <w:rPr>
                <w:rStyle w:val="Hyperlink"/>
                <w:rFonts w:ascii="Arial" w:hAnsi="Arial" w:cs="Arial"/>
                <w:noProof/>
              </w:rPr>
              <w:t>2.1. Podaci o poslovanju trgovačkih društava u (su)vlasništvu</w:t>
            </w:r>
          </w:hyperlink>
          <w:r>
            <w:rPr>
              <w:rStyle w:val="Hyperlink"/>
              <w:rFonts w:ascii="Arial" w:hAnsi="Arial" w:cs="Arial"/>
              <w:noProof/>
              <w:u w:val="none"/>
            </w:rPr>
            <w:t xml:space="preserve"> </w:t>
          </w:r>
          <w:hyperlink w:anchor="_Toc211948302" w:history="1">
            <w:r>
              <w:rPr>
                <w:rStyle w:val="Hyperlink"/>
                <w:rFonts w:ascii="Arial" w:hAnsi="Arial" w:cs="Arial"/>
                <w:noProof/>
              </w:rPr>
              <w:t>Općine Vinodolske općine</w:t>
            </w:r>
            <w:r>
              <w:rPr>
                <w:rFonts w:ascii="Arial" w:hAnsi="Arial" w:cs="Arial"/>
                <w:noProof/>
                <w:webHidden/>
              </w:rPr>
              <w:tab/>
            </w:r>
            <w:r>
              <w:rPr>
                <w:rFonts w:ascii="Arial" w:hAnsi="Arial" w:cs="Arial"/>
                <w:noProof/>
                <w:webHidden/>
              </w:rPr>
              <w:fldChar w:fldCharType="begin"/>
            </w:r>
            <w:r>
              <w:rPr>
                <w:rFonts w:ascii="Arial" w:hAnsi="Arial" w:cs="Arial"/>
                <w:noProof/>
                <w:webHidden/>
              </w:rPr>
              <w:instrText xml:space="preserve"> PAGEREF _Toc211948302 \h </w:instrText>
            </w:r>
            <w:r>
              <w:rPr>
                <w:rFonts w:ascii="Arial" w:hAnsi="Arial" w:cs="Arial"/>
                <w:noProof/>
                <w:webHidden/>
              </w:rPr>
            </w:r>
            <w:r>
              <w:rPr>
                <w:rFonts w:ascii="Arial" w:hAnsi="Arial" w:cs="Arial"/>
                <w:noProof/>
                <w:webHidden/>
              </w:rPr>
              <w:fldChar w:fldCharType="separate"/>
            </w:r>
            <w:r w:rsidR="0065364A">
              <w:rPr>
                <w:rFonts w:ascii="Arial" w:hAnsi="Arial" w:cs="Arial"/>
                <w:noProof/>
                <w:webHidden/>
              </w:rPr>
              <w:t>5</w:t>
            </w:r>
            <w:r>
              <w:rPr>
                <w:rFonts w:ascii="Arial" w:hAnsi="Arial" w:cs="Arial"/>
                <w:noProof/>
                <w:webHidden/>
              </w:rPr>
              <w:fldChar w:fldCharType="end"/>
            </w:r>
          </w:hyperlink>
        </w:p>
        <w:p w14:paraId="27BCCED4" w14:textId="30647544" w:rsidR="00D12E82" w:rsidRPr="00D12E82" w:rsidRDefault="00D12E82">
          <w:pPr>
            <w:pStyle w:val="TOC2"/>
            <w:rPr>
              <w:rFonts w:ascii="Arial" w:hAnsi="Arial" w:cs="Arial"/>
              <w:noProof/>
              <w:kern w:val="2"/>
              <w:sz w:val="24"/>
              <w:szCs w:val="24"/>
              <w14:ligatures w14:val="standardContextual"/>
            </w:rPr>
          </w:pPr>
          <w:hyperlink w:anchor="_Toc211948303" w:history="1">
            <w:r>
              <w:rPr>
                <w:rStyle w:val="Hyperlink"/>
                <w:rFonts w:ascii="Arial" w:hAnsi="Arial" w:cs="Arial"/>
                <w:noProof/>
              </w:rPr>
              <w:t>2.2. Registar imenovanih članova nadzornih odbora i uprave trgovačkih društava</w:t>
            </w:r>
            <w:r>
              <w:rPr>
                <w:rFonts w:ascii="Arial" w:hAnsi="Arial" w:cs="Arial"/>
                <w:noProof/>
                <w:webHidden/>
              </w:rPr>
              <w:tab/>
            </w:r>
            <w:r>
              <w:rPr>
                <w:rFonts w:ascii="Arial" w:hAnsi="Arial" w:cs="Arial"/>
                <w:noProof/>
                <w:webHidden/>
              </w:rPr>
              <w:fldChar w:fldCharType="begin"/>
            </w:r>
            <w:r>
              <w:rPr>
                <w:rFonts w:ascii="Arial" w:hAnsi="Arial" w:cs="Arial"/>
                <w:noProof/>
                <w:webHidden/>
              </w:rPr>
              <w:instrText xml:space="preserve"> PAGEREF _Toc211948303 \h </w:instrText>
            </w:r>
            <w:r>
              <w:rPr>
                <w:rFonts w:ascii="Arial" w:hAnsi="Arial" w:cs="Arial"/>
                <w:noProof/>
                <w:webHidden/>
              </w:rPr>
            </w:r>
            <w:r>
              <w:rPr>
                <w:rFonts w:ascii="Arial" w:hAnsi="Arial" w:cs="Arial"/>
                <w:noProof/>
                <w:webHidden/>
              </w:rPr>
              <w:fldChar w:fldCharType="separate"/>
            </w:r>
            <w:r w:rsidR="0065364A">
              <w:rPr>
                <w:rFonts w:ascii="Arial" w:hAnsi="Arial" w:cs="Arial"/>
                <w:noProof/>
                <w:webHidden/>
              </w:rPr>
              <w:t>14</w:t>
            </w:r>
            <w:r>
              <w:rPr>
                <w:rFonts w:ascii="Arial" w:hAnsi="Arial" w:cs="Arial"/>
                <w:noProof/>
                <w:webHidden/>
              </w:rPr>
              <w:fldChar w:fldCharType="end"/>
            </w:r>
          </w:hyperlink>
        </w:p>
        <w:p w14:paraId="11577190" w14:textId="1DADB358" w:rsidR="00D12E82" w:rsidRPr="00D12E82" w:rsidRDefault="00D12E82">
          <w:pPr>
            <w:pStyle w:val="TOC3"/>
            <w:rPr>
              <w:rFonts w:ascii="Arial" w:hAnsi="Arial" w:cs="Arial"/>
              <w:noProof/>
              <w:kern w:val="2"/>
              <w:sz w:val="24"/>
              <w:szCs w:val="24"/>
              <w14:ligatures w14:val="standardContextual"/>
            </w:rPr>
          </w:pPr>
          <w:hyperlink w:anchor="_Toc211948304" w:history="1">
            <w:r>
              <w:rPr>
                <w:rStyle w:val="Hyperlink"/>
                <w:rFonts w:ascii="Arial" w:hAnsi="Arial" w:cs="Arial"/>
                <w:i/>
                <w:noProof/>
              </w:rPr>
              <w:t>2.2.1. Godišnji ciljevi upravljanja trgovačkim društvima u (su)vlasništvu</w:t>
            </w:r>
          </w:hyperlink>
          <w:r>
            <w:rPr>
              <w:rStyle w:val="Hyperlink"/>
              <w:rFonts w:ascii="Arial" w:hAnsi="Arial" w:cs="Arial"/>
              <w:noProof/>
              <w:u w:val="none"/>
            </w:rPr>
            <w:t xml:space="preserve"> </w:t>
          </w:r>
          <w:hyperlink w:anchor="_Toc211948305" w:history="1">
            <w:r>
              <w:rPr>
                <w:rStyle w:val="Hyperlink"/>
                <w:rFonts w:ascii="Arial" w:hAnsi="Arial" w:cs="Arial"/>
                <w:i/>
                <w:noProof/>
              </w:rPr>
              <w:t>Općine Vinodolske općine</w:t>
            </w:r>
            <w:r>
              <w:rPr>
                <w:rFonts w:ascii="Arial" w:hAnsi="Arial" w:cs="Arial"/>
                <w:noProof/>
                <w:webHidden/>
              </w:rPr>
              <w:tab/>
            </w:r>
            <w:r>
              <w:rPr>
                <w:rFonts w:ascii="Arial" w:hAnsi="Arial" w:cs="Arial"/>
                <w:noProof/>
                <w:webHidden/>
              </w:rPr>
              <w:fldChar w:fldCharType="begin"/>
            </w:r>
            <w:r>
              <w:rPr>
                <w:rFonts w:ascii="Arial" w:hAnsi="Arial" w:cs="Arial"/>
                <w:noProof/>
                <w:webHidden/>
              </w:rPr>
              <w:instrText xml:space="preserve"> PAGEREF _Toc211948305 \h </w:instrText>
            </w:r>
            <w:r>
              <w:rPr>
                <w:rFonts w:ascii="Arial" w:hAnsi="Arial" w:cs="Arial"/>
                <w:noProof/>
                <w:webHidden/>
              </w:rPr>
            </w:r>
            <w:r>
              <w:rPr>
                <w:rFonts w:ascii="Arial" w:hAnsi="Arial" w:cs="Arial"/>
                <w:noProof/>
                <w:webHidden/>
              </w:rPr>
              <w:fldChar w:fldCharType="separate"/>
            </w:r>
            <w:r w:rsidR="0065364A">
              <w:rPr>
                <w:rFonts w:ascii="Arial" w:hAnsi="Arial" w:cs="Arial"/>
                <w:noProof/>
                <w:webHidden/>
              </w:rPr>
              <w:t>15</w:t>
            </w:r>
            <w:r>
              <w:rPr>
                <w:rFonts w:ascii="Arial" w:hAnsi="Arial" w:cs="Arial"/>
                <w:noProof/>
                <w:webHidden/>
              </w:rPr>
              <w:fldChar w:fldCharType="end"/>
            </w:r>
          </w:hyperlink>
        </w:p>
        <w:p w14:paraId="62AC4CEB" w14:textId="2348D2ED" w:rsidR="00D12E82" w:rsidRPr="00D12E82" w:rsidRDefault="00D12E82">
          <w:pPr>
            <w:pStyle w:val="TOC1"/>
            <w:rPr>
              <w:rFonts w:ascii="Arial" w:hAnsi="Arial" w:cs="Arial"/>
              <w:b/>
              <w:bCs/>
              <w:noProof/>
              <w:kern w:val="2"/>
              <w:sz w:val="24"/>
              <w:szCs w:val="24"/>
              <w14:ligatures w14:val="standardContextual"/>
            </w:rPr>
          </w:pPr>
          <w:hyperlink w:anchor="_Toc211948306" w:history="1">
            <w:r>
              <w:rPr>
                <w:rStyle w:val="Hyperlink"/>
                <w:rFonts w:ascii="Arial" w:hAnsi="Arial" w:cs="Arial"/>
                <w:b/>
                <w:bCs/>
                <w:noProof/>
              </w:rPr>
              <w:t>3.</w:t>
            </w:r>
            <w:r>
              <w:rPr>
                <w:rFonts w:ascii="Arial" w:hAnsi="Arial" w:cs="Arial"/>
                <w:b/>
                <w:bCs/>
                <w:noProof/>
                <w:kern w:val="2"/>
                <w:sz w:val="24"/>
                <w:szCs w:val="24"/>
                <w14:ligatures w14:val="standardContextual"/>
              </w:rPr>
              <w:tab/>
            </w:r>
            <w:r>
              <w:rPr>
                <w:rStyle w:val="Hyperlink"/>
                <w:rFonts w:ascii="Arial" w:hAnsi="Arial" w:cs="Arial"/>
                <w:b/>
                <w:bCs/>
                <w:noProof/>
              </w:rPr>
              <w:t>GODIŠNJI PLAN UPRAVLJANJA IMOVINOM U ODNOSU NA POTRAŽIVANJA, OBVEZE, SUDSKE I DRUGE SPOROVE OPĆINE VINODOLSKE OPĆINE</w:t>
            </w:r>
            <w:r>
              <w:rPr>
                <w:rFonts w:ascii="Arial" w:hAnsi="Arial" w:cs="Arial"/>
                <w:b/>
                <w:bCs/>
                <w:noProof/>
                <w:webHidden/>
              </w:rPr>
              <w:tab/>
            </w:r>
            <w:r>
              <w:rPr>
                <w:rFonts w:ascii="Arial" w:hAnsi="Arial" w:cs="Arial"/>
                <w:b/>
                <w:bCs/>
                <w:noProof/>
                <w:webHidden/>
              </w:rPr>
              <w:fldChar w:fldCharType="begin"/>
            </w:r>
            <w:r>
              <w:rPr>
                <w:rFonts w:ascii="Arial" w:hAnsi="Arial" w:cs="Arial"/>
                <w:b/>
                <w:bCs/>
                <w:noProof/>
                <w:webHidden/>
              </w:rPr>
              <w:instrText xml:space="preserve"> PAGEREF _Toc211948306 \h </w:instrText>
            </w:r>
            <w:r>
              <w:rPr>
                <w:rFonts w:ascii="Arial" w:hAnsi="Arial" w:cs="Arial"/>
                <w:b/>
                <w:bCs/>
                <w:noProof/>
                <w:webHidden/>
              </w:rPr>
            </w:r>
            <w:r>
              <w:rPr>
                <w:rFonts w:ascii="Arial" w:hAnsi="Arial" w:cs="Arial"/>
                <w:b/>
                <w:bCs/>
                <w:noProof/>
                <w:webHidden/>
              </w:rPr>
              <w:fldChar w:fldCharType="separate"/>
            </w:r>
            <w:r w:rsidR="0065364A">
              <w:rPr>
                <w:rFonts w:ascii="Arial" w:hAnsi="Arial" w:cs="Arial"/>
                <w:b/>
                <w:bCs/>
                <w:noProof/>
                <w:webHidden/>
              </w:rPr>
              <w:t>16</w:t>
            </w:r>
            <w:r>
              <w:rPr>
                <w:rFonts w:ascii="Arial" w:hAnsi="Arial" w:cs="Arial"/>
                <w:b/>
                <w:bCs/>
                <w:noProof/>
                <w:webHidden/>
              </w:rPr>
              <w:fldChar w:fldCharType="end"/>
            </w:r>
          </w:hyperlink>
        </w:p>
        <w:p w14:paraId="070FC8A3" w14:textId="62F3CF61" w:rsidR="00D12E82" w:rsidRPr="00D12E82" w:rsidRDefault="00D12E82">
          <w:pPr>
            <w:pStyle w:val="TOC1"/>
            <w:rPr>
              <w:rFonts w:ascii="Arial" w:hAnsi="Arial" w:cs="Arial"/>
              <w:b/>
              <w:bCs/>
              <w:noProof/>
              <w:kern w:val="2"/>
              <w:sz w:val="24"/>
              <w:szCs w:val="24"/>
              <w14:ligatures w14:val="standardContextual"/>
            </w:rPr>
          </w:pPr>
          <w:hyperlink w:anchor="_Toc211948307" w:history="1">
            <w:r>
              <w:rPr>
                <w:rStyle w:val="Hyperlink"/>
                <w:rFonts w:ascii="Arial" w:hAnsi="Arial" w:cs="Arial"/>
                <w:b/>
                <w:bCs/>
                <w:noProof/>
              </w:rPr>
              <w:t>4.</w:t>
            </w:r>
            <w:r>
              <w:rPr>
                <w:rFonts w:ascii="Arial" w:hAnsi="Arial" w:cs="Arial"/>
                <w:b/>
                <w:bCs/>
                <w:noProof/>
                <w:kern w:val="2"/>
                <w:sz w:val="24"/>
                <w:szCs w:val="24"/>
                <w14:ligatures w14:val="standardContextual"/>
              </w:rPr>
              <w:tab/>
            </w:r>
            <w:r>
              <w:rPr>
                <w:rStyle w:val="Hyperlink"/>
                <w:rFonts w:ascii="Arial" w:hAnsi="Arial" w:cs="Arial"/>
                <w:b/>
                <w:bCs/>
                <w:noProof/>
              </w:rPr>
              <w:t>GODIŠNJI PLAN UPRAVLJANJA I RASPOLAGANJA STANOVIMA I POSLOVNIM PROSTORIMA U VLASNIŠTVU OPĆINE VINODOLSKE OPĆINE</w:t>
            </w:r>
            <w:r>
              <w:rPr>
                <w:rFonts w:ascii="Arial" w:hAnsi="Arial" w:cs="Arial"/>
                <w:b/>
                <w:bCs/>
                <w:noProof/>
                <w:webHidden/>
              </w:rPr>
              <w:tab/>
            </w:r>
            <w:r>
              <w:rPr>
                <w:rFonts w:ascii="Arial" w:hAnsi="Arial" w:cs="Arial"/>
                <w:b/>
                <w:bCs/>
                <w:noProof/>
                <w:webHidden/>
              </w:rPr>
              <w:fldChar w:fldCharType="begin"/>
            </w:r>
            <w:r>
              <w:rPr>
                <w:rFonts w:ascii="Arial" w:hAnsi="Arial" w:cs="Arial"/>
                <w:b/>
                <w:bCs/>
                <w:noProof/>
                <w:webHidden/>
              </w:rPr>
              <w:instrText xml:space="preserve"> PAGEREF _Toc211948307 \h </w:instrText>
            </w:r>
            <w:r>
              <w:rPr>
                <w:rFonts w:ascii="Arial" w:hAnsi="Arial" w:cs="Arial"/>
                <w:b/>
                <w:bCs/>
                <w:noProof/>
                <w:webHidden/>
              </w:rPr>
            </w:r>
            <w:r>
              <w:rPr>
                <w:rFonts w:ascii="Arial" w:hAnsi="Arial" w:cs="Arial"/>
                <w:b/>
                <w:bCs/>
                <w:noProof/>
                <w:webHidden/>
              </w:rPr>
              <w:fldChar w:fldCharType="separate"/>
            </w:r>
            <w:r w:rsidR="0065364A">
              <w:rPr>
                <w:rFonts w:ascii="Arial" w:hAnsi="Arial" w:cs="Arial"/>
                <w:b/>
                <w:bCs/>
                <w:noProof/>
                <w:webHidden/>
              </w:rPr>
              <w:t>18</w:t>
            </w:r>
            <w:r>
              <w:rPr>
                <w:rFonts w:ascii="Arial" w:hAnsi="Arial" w:cs="Arial"/>
                <w:b/>
                <w:bCs/>
                <w:noProof/>
                <w:webHidden/>
              </w:rPr>
              <w:fldChar w:fldCharType="end"/>
            </w:r>
          </w:hyperlink>
        </w:p>
        <w:p w14:paraId="0390D2F6" w14:textId="7E3417C7" w:rsidR="00D12E82" w:rsidRPr="00D12E82" w:rsidRDefault="00D12E82">
          <w:pPr>
            <w:pStyle w:val="TOC1"/>
            <w:rPr>
              <w:rFonts w:ascii="Arial" w:hAnsi="Arial" w:cs="Arial"/>
              <w:noProof/>
              <w:kern w:val="2"/>
              <w:sz w:val="24"/>
              <w:szCs w:val="24"/>
              <w14:ligatures w14:val="standardContextual"/>
            </w:rPr>
          </w:pPr>
          <w:hyperlink w:anchor="_Toc211948308" w:history="1">
            <w:r>
              <w:rPr>
                <w:rStyle w:val="Hyperlink"/>
                <w:rFonts w:ascii="Arial" w:hAnsi="Arial" w:cs="Arial"/>
                <w:b/>
                <w:bCs/>
                <w:noProof/>
              </w:rPr>
              <w:t>5.</w:t>
            </w:r>
            <w:r>
              <w:rPr>
                <w:rFonts w:ascii="Arial" w:hAnsi="Arial" w:cs="Arial"/>
                <w:b/>
                <w:bCs/>
                <w:noProof/>
                <w:kern w:val="2"/>
                <w:sz w:val="24"/>
                <w:szCs w:val="24"/>
                <w14:ligatures w14:val="standardContextual"/>
              </w:rPr>
              <w:tab/>
            </w:r>
            <w:r>
              <w:rPr>
                <w:rStyle w:val="Hyperlink"/>
                <w:rFonts w:ascii="Arial" w:hAnsi="Arial" w:cs="Arial"/>
                <w:b/>
                <w:bCs/>
                <w:noProof/>
              </w:rPr>
              <w:t>GODIŠNJI PLAN UPRAVLJANJA I RASPOLAGANJA GRAĐEVINSKIM I POLJOPRIVREDNIM ZEMLJIŠTEM U VLASNIŠTVU OPĆINE VINODOLSKE OPĆINE</w:t>
            </w:r>
            <w:r>
              <w:rPr>
                <w:rFonts w:ascii="Arial" w:hAnsi="Arial" w:cs="Arial"/>
                <w:b/>
                <w:bCs/>
                <w:noProof/>
                <w:webHidden/>
              </w:rPr>
              <w:tab/>
            </w:r>
            <w:r>
              <w:rPr>
                <w:rFonts w:ascii="Arial" w:hAnsi="Arial" w:cs="Arial"/>
                <w:b/>
                <w:bCs/>
                <w:noProof/>
                <w:webHidden/>
              </w:rPr>
              <w:tab/>
            </w:r>
            <w:r>
              <w:rPr>
                <w:rFonts w:ascii="Arial" w:hAnsi="Arial" w:cs="Arial"/>
                <w:b/>
                <w:bCs/>
                <w:noProof/>
                <w:webHidden/>
              </w:rPr>
              <w:tab/>
            </w:r>
            <w:r>
              <w:rPr>
                <w:rFonts w:ascii="Arial" w:hAnsi="Arial" w:cs="Arial"/>
                <w:b/>
                <w:bCs/>
                <w:noProof/>
                <w:webHidden/>
              </w:rPr>
              <w:fldChar w:fldCharType="begin"/>
            </w:r>
            <w:r>
              <w:rPr>
                <w:rFonts w:ascii="Arial" w:hAnsi="Arial" w:cs="Arial"/>
                <w:b/>
                <w:bCs/>
                <w:noProof/>
                <w:webHidden/>
              </w:rPr>
              <w:instrText xml:space="preserve"> PAGEREF _Toc211948308 \h </w:instrText>
            </w:r>
            <w:r>
              <w:rPr>
                <w:rFonts w:ascii="Arial" w:hAnsi="Arial" w:cs="Arial"/>
                <w:b/>
                <w:bCs/>
                <w:noProof/>
                <w:webHidden/>
              </w:rPr>
            </w:r>
            <w:r>
              <w:rPr>
                <w:rFonts w:ascii="Arial" w:hAnsi="Arial" w:cs="Arial"/>
                <w:b/>
                <w:bCs/>
                <w:noProof/>
                <w:webHidden/>
              </w:rPr>
              <w:fldChar w:fldCharType="separate"/>
            </w:r>
            <w:r w:rsidR="0065364A">
              <w:rPr>
                <w:rFonts w:ascii="Arial" w:hAnsi="Arial" w:cs="Arial"/>
                <w:b/>
                <w:bCs/>
                <w:noProof/>
                <w:webHidden/>
              </w:rPr>
              <w:t>32</w:t>
            </w:r>
            <w:r>
              <w:rPr>
                <w:rFonts w:ascii="Arial" w:hAnsi="Arial" w:cs="Arial"/>
                <w:b/>
                <w:bCs/>
                <w:noProof/>
                <w:webHidden/>
              </w:rPr>
              <w:fldChar w:fldCharType="end"/>
            </w:r>
          </w:hyperlink>
        </w:p>
        <w:p w14:paraId="65F9CE41" w14:textId="0C3001B6" w:rsidR="00D12E82" w:rsidRPr="00D12E82" w:rsidRDefault="00D12E82">
          <w:pPr>
            <w:pStyle w:val="TOC2"/>
            <w:rPr>
              <w:rFonts w:ascii="Arial" w:hAnsi="Arial" w:cs="Arial"/>
              <w:noProof/>
              <w:kern w:val="2"/>
              <w:sz w:val="24"/>
              <w:szCs w:val="24"/>
              <w14:ligatures w14:val="standardContextual"/>
            </w:rPr>
          </w:pPr>
          <w:hyperlink w:anchor="_Toc211948309" w:history="1">
            <w:r>
              <w:rPr>
                <w:rStyle w:val="Hyperlink"/>
                <w:rFonts w:ascii="Arial" w:hAnsi="Arial" w:cs="Arial"/>
                <w:noProof/>
              </w:rPr>
              <w:t>5.1. Poduzetnička zona</w:t>
            </w:r>
            <w:r>
              <w:rPr>
                <w:rFonts w:ascii="Arial" w:hAnsi="Arial" w:cs="Arial"/>
                <w:noProof/>
                <w:webHidden/>
              </w:rPr>
              <w:tab/>
            </w:r>
            <w:r>
              <w:rPr>
                <w:rFonts w:ascii="Arial" w:hAnsi="Arial" w:cs="Arial"/>
                <w:noProof/>
                <w:webHidden/>
              </w:rPr>
              <w:fldChar w:fldCharType="begin"/>
            </w:r>
            <w:r>
              <w:rPr>
                <w:rFonts w:ascii="Arial" w:hAnsi="Arial" w:cs="Arial"/>
                <w:noProof/>
                <w:webHidden/>
              </w:rPr>
              <w:instrText xml:space="preserve"> PAGEREF _Toc211948309 \h </w:instrText>
            </w:r>
            <w:r>
              <w:rPr>
                <w:rFonts w:ascii="Arial" w:hAnsi="Arial" w:cs="Arial"/>
                <w:noProof/>
                <w:webHidden/>
              </w:rPr>
            </w:r>
            <w:r>
              <w:rPr>
                <w:rFonts w:ascii="Arial" w:hAnsi="Arial" w:cs="Arial"/>
                <w:noProof/>
                <w:webHidden/>
              </w:rPr>
              <w:fldChar w:fldCharType="separate"/>
            </w:r>
            <w:r w:rsidR="0065364A">
              <w:rPr>
                <w:rFonts w:ascii="Arial" w:hAnsi="Arial" w:cs="Arial"/>
                <w:noProof/>
                <w:webHidden/>
              </w:rPr>
              <w:t>56</w:t>
            </w:r>
            <w:r>
              <w:rPr>
                <w:rFonts w:ascii="Arial" w:hAnsi="Arial" w:cs="Arial"/>
                <w:noProof/>
                <w:webHidden/>
              </w:rPr>
              <w:fldChar w:fldCharType="end"/>
            </w:r>
          </w:hyperlink>
        </w:p>
        <w:p w14:paraId="3B6A77DE" w14:textId="330D19F9" w:rsidR="00D12E82" w:rsidRPr="00D12E82" w:rsidRDefault="00D12E82">
          <w:pPr>
            <w:pStyle w:val="TOC2"/>
            <w:rPr>
              <w:rFonts w:ascii="Arial" w:hAnsi="Arial" w:cs="Arial"/>
              <w:noProof/>
              <w:kern w:val="2"/>
              <w:sz w:val="24"/>
              <w:szCs w:val="24"/>
              <w14:ligatures w14:val="standardContextual"/>
            </w:rPr>
          </w:pPr>
          <w:hyperlink w:anchor="_Toc211948310" w:history="1">
            <w:r>
              <w:rPr>
                <w:rStyle w:val="Hyperlink"/>
                <w:rFonts w:ascii="Arial" w:hAnsi="Arial" w:cs="Arial"/>
                <w:noProof/>
              </w:rPr>
              <w:t>5.2. Nerazvrstane ceste</w:t>
            </w:r>
            <w:r>
              <w:rPr>
                <w:rFonts w:ascii="Arial" w:hAnsi="Arial" w:cs="Arial"/>
                <w:noProof/>
                <w:webHidden/>
              </w:rPr>
              <w:tab/>
            </w:r>
            <w:r>
              <w:rPr>
                <w:rFonts w:ascii="Arial" w:hAnsi="Arial" w:cs="Arial"/>
                <w:noProof/>
                <w:webHidden/>
              </w:rPr>
              <w:fldChar w:fldCharType="begin"/>
            </w:r>
            <w:r>
              <w:rPr>
                <w:rFonts w:ascii="Arial" w:hAnsi="Arial" w:cs="Arial"/>
                <w:noProof/>
                <w:webHidden/>
              </w:rPr>
              <w:instrText xml:space="preserve"> PAGEREF _Toc211948310 \h </w:instrText>
            </w:r>
            <w:r>
              <w:rPr>
                <w:rFonts w:ascii="Arial" w:hAnsi="Arial" w:cs="Arial"/>
                <w:noProof/>
                <w:webHidden/>
              </w:rPr>
            </w:r>
            <w:r>
              <w:rPr>
                <w:rFonts w:ascii="Arial" w:hAnsi="Arial" w:cs="Arial"/>
                <w:noProof/>
                <w:webHidden/>
              </w:rPr>
              <w:fldChar w:fldCharType="separate"/>
            </w:r>
            <w:r w:rsidR="0065364A">
              <w:rPr>
                <w:rFonts w:ascii="Arial" w:hAnsi="Arial" w:cs="Arial"/>
                <w:noProof/>
                <w:webHidden/>
              </w:rPr>
              <w:t>58</w:t>
            </w:r>
            <w:r>
              <w:rPr>
                <w:rFonts w:ascii="Arial" w:hAnsi="Arial" w:cs="Arial"/>
                <w:noProof/>
                <w:webHidden/>
              </w:rPr>
              <w:fldChar w:fldCharType="end"/>
            </w:r>
          </w:hyperlink>
        </w:p>
        <w:p w14:paraId="7E855AD5" w14:textId="162721BA" w:rsidR="00D12E82" w:rsidRPr="00D12E82" w:rsidRDefault="00D12E82">
          <w:pPr>
            <w:pStyle w:val="TOC1"/>
            <w:rPr>
              <w:rFonts w:ascii="Arial" w:hAnsi="Arial" w:cs="Arial"/>
              <w:b/>
              <w:bCs/>
              <w:noProof/>
              <w:kern w:val="2"/>
              <w:sz w:val="24"/>
              <w:szCs w:val="24"/>
              <w14:ligatures w14:val="standardContextual"/>
            </w:rPr>
          </w:pPr>
          <w:hyperlink w:anchor="_Toc211948311" w:history="1">
            <w:r>
              <w:rPr>
                <w:rStyle w:val="Hyperlink"/>
                <w:rFonts w:ascii="Arial" w:hAnsi="Arial" w:cs="Arial"/>
                <w:b/>
                <w:bCs/>
                <w:noProof/>
              </w:rPr>
              <w:t>6.</w:t>
            </w:r>
            <w:r>
              <w:rPr>
                <w:rFonts w:ascii="Arial" w:hAnsi="Arial" w:cs="Arial"/>
                <w:b/>
                <w:bCs/>
                <w:noProof/>
                <w:kern w:val="2"/>
                <w:sz w:val="24"/>
                <w:szCs w:val="24"/>
                <w14:ligatures w14:val="standardContextual"/>
              </w:rPr>
              <w:tab/>
            </w:r>
            <w:r>
              <w:rPr>
                <w:rStyle w:val="Hyperlink"/>
                <w:rFonts w:ascii="Arial" w:hAnsi="Arial" w:cs="Arial"/>
                <w:b/>
                <w:bCs/>
                <w:noProof/>
              </w:rPr>
              <w:t>GODIŠNJI PLAN UPRAVLJANJA I RASPOLAGANJA NOGOMETNIM IGRALIŠTEM U VLASNIŠTVU OPĆINE VINODOLSKE OPĆINE</w:t>
            </w:r>
            <w:r>
              <w:rPr>
                <w:rFonts w:ascii="Arial" w:hAnsi="Arial" w:cs="Arial"/>
                <w:b/>
                <w:bCs/>
                <w:noProof/>
                <w:webHidden/>
              </w:rPr>
              <w:tab/>
            </w:r>
            <w:r>
              <w:rPr>
                <w:rFonts w:ascii="Arial" w:hAnsi="Arial" w:cs="Arial"/>
                <w:b/>
                <w:bCs/>
                <w:noProof/>
                <w:webHidden/>
              </w:rPr>
              <w:fldChar w:fldCharType="begin"/>
            </w:r>
            <w:r>
              <w:rPr>
                <w:rFonts w:ascii="Arial" w:hAnsi="Arial" w:cs="Arial"/>
                <w:b/>
                <w:bCs/>
                <w:noProof/>
                <w:webHidden/>
              </w:rPr>
              <w:instrText xml:space="preserve"> PAGEREF _Toc211948311 \h </w:instrText>
            </w:r>
            <w:r>
              <w:rPr>
                <w:rFonts w:ascii="Arial" w:hAnsi="Arial" w:cs="Arial"/>
                <w:b/>
                <w:bCs/>
                <w:noProof/>
                <w:webHidden/>
              </w:rPr>
            </w:r>
            <w:r>
              <w:rPr>
                <w:rFonts w:ascii="Arial" w:hAnsi="Arial" w:cs="Arial"/>
                <w:b/>
                <w:bCs/>
                <w:noProof/>
                <w:webHidden/>
              </w:rPr>
              <w:fldChar w:fldCharType="separate"/>
            </w:r>
            <w:r w:rsidR="0065364A">
              <w:rPr>
                <w:rFonts w:ascii="Arial" w:hAnsi="Arial" w:cs="Arial"/>
                <w:b/>
                <w:bCs/>
                <w:noProof/>
                <w:webHidden/>
              </w:rPr>
              <w:t>60</w:t>
            </w:r>
            <w:r>
              <w:rPr>
                <w:rFonts w:ascii="Arial" w:hAnsi="Arial" w:cs="Arial"/>
                <w:b/>
                <w:bCs/>
                <w:noProof/>
                <w:webHidden/>
              </w:rPr>
              <w:fldChar w:fldCharType="end"/>
            </w:r>
          </w:hyperlink>
        </w:p>
        <w:p w14:paraId="5CFA9FC1" w14:textId="7D334E31" w:rsidR="00D12E82" w:rsidRPr="00D12E82" w:rsidRDefault="00D12E82">
          <w:pPr>
            <w:pStyle w:val="TOC1"/>
            <w:rPr>
              <w:rFonts w:ascii="Arial" w:hAnsi="Arial" w:cs="Arial"/>
              <w:b/>
              <w:bCs/>
              <w:noProof/>
              <w:kern w:val="2"/>
              <w:sz w:val="24"/>
              <w:szCs w:val="24"/>
              <w14:ligatures w14:val="standardContextual"/>
            </w:rPr>
          </w:pPr>
          <w:hyperlink w:anchor="_Toc211948312" w:history="1">
            <w:r>
              <w:rPr>
                <w:rStyle w:val="Hyperlink"/>
                <w:rFonts w:ascii="Arial" w:hAnsi="Arial" w:cs="Arial"/>
                <w:b/>
                <w:bCs/>
                <w:noProof/>
              </w:rPr>
              <w:t>7.</w:t>
            </w:r>
            <w:r>
              <w:rPr>
                <w:rFonts w:ascii="Arial" w:hAnsi="Arial" w:cs="Arial"/>
                <w:b/>
                <w:bCs/>
                <w:noProof/>
                <w:kern w:val="2"/>
                <w:sz w:val="24"/>
                <w:szCs w:val="24"/>
                <w14:ligatures w14:val="standardContextual"/>
              </w:rPr>
              <w:tab/>
            </w:r>
            <w:r>
              <w:rPr>
                <w:rStyle w:val="Hyperlink"/>
                <w:rFonts w:ascii="Arial" w:hAnsi="Arial" w:cs="Arial"/>
                <w:b/>
                <w:bCs/>
                <w:noProof/>
              </w:rPr>
              <w:t>GODIŠNJI PLAN RJEŠAVANJA IMOVINSKO-PRAVNIH I DRUGIH ODNOSA VEZANIH UZ PROJEKTE OBNOVLJIVIH IZVORA ENERGIJE TE OSTALIH INFRASTRUKTURNIH PROJEKATA, KAO I EKSPLOATACIJU MINERALNIH SIROVINA SUKLADNO PROPISIMA KOJI UREĐUJU TA PODRUČJA</w:t>
            </w:r>
            <w:r>
              <w:rPr>
                <w:rFonts w:ascii="Arial" w:hAnsi="Arial" w:cs="Arial"/>
                <w:b/>
                <w:bCs/>
                <w:noProof/>
                <w:webHidden/>
              </w:rPr>
              <w:tab/>
            </w:r>
            <w:r>
              <w:rPr>
                <w:rFonts w:ascii="Arial" w:hAnsi="Arial" w:cs="Arial"/>
                <w:b/>
                <w:bCs/>
                <w:noProof/>
                <w:webHidden/>
              </w:rPr>
              <w:fldChar w:fldCharType="begin"/>
            </w:r>
            <w:r>
              <w:rPr>
                <w:rFonts w:ascii="Arial" w:hAnsi="Arial" w:cs="Arial"/>
                <w:b/>
                <w:bCs/>
                <w:noProof/>
                <w:webHidden/>
              </w:rPr>
              <w:instrText xml:space="preserve"> PAGEREF _Toc211948312 \h </w:instrText>
            </w:r>
            <w:r>
              <w:rPr>
                <w:rFonts w:ascii="Arial" w:hAnsi="Arial" w:cs="Arial"/>
                <w:b/>
                <w:bCs/>
                <w:noProof/>
                <w:webHidden/>
              </w:rPr>
            </w:r>
            <w:r>
              <w:rPr>
                <w:rFonts w:ascii="Arial" w:hAnsi="Arial" w:cs="Arial"/>
                <w:b/>
                <w:bCs/>
                <w:noProof/>
                <w:webHidden/>
              </w:rPr>
              <w:fldChar w:fldCharType="separate"/>
            </w:r>
            <w:r w:rsidR="0065364A">
              <w:rPr>
                <w:rFonts w:ascii="Arial" w:hAnsi="Arial" w:cs="Arial"/>
                <w:b/>
                <w:bCs/>
                <w:noProof/>
                <w:webHidden/>
              </w:rPr>
              <w:t>67</w:t>
            </w:r>
            <w:r>
              <w:rPr>
                <w:rFonts w:ascii="Arial" w:hAnsi="Arial" w:cs="Arial"/>
                <w:b/>
                <w:bCs/>
                <w:noProof/>
                <w:webHidden/>
              </w:rPr>
              <w:fldChar w:fldCharType="end"/>
            </w:r>
          </w:hyperlink>
        </w:p>
        <w:p w14:paraId="15CF8B0E" w14:textId="3004910B" w:rsidR="00D12E82" w:rsidRPr="00D12E82" w:rsidRDefault="00D12E82">
          <w:pPr>
            <w:pStyle w:val="TOC1"/>
            <w:rPr>
              <w:rFonts w:ascii="Arial" w:hAnsi="Arial" w:cs="Arial"/>
              <w:b/>
              <w:bCs/>
              <w:noProof/>
              <w:kern w:val="2"/>
              <w:sz w:val="24"/>
              <w:szCs w:val="24"/>
              <w14:ligatures w14:val="standardContextual"/>
            </w:rPr>
          </w:pPr>
          <w:hyperlink w:anchor="_Toc211948313" w:history="1">
            <w:r>
              <w:rPr>
                <w:rStyle w:val="Hyperlink"/>
                <w:rFonts w:ascii="Arial" w:hAnsi="Arial" w:cs="Arial"/>
                <w:b/>
                <w:bCs/>
                <w:noProof/>
              </w:rPr>
              <w:t>8.</w:t>
            </w:r>
            <w:r>
              <w:rPr>
                <w:rFonts w:ascii="Arial" w:hAnsi="Arial" w:cs="Arial"/>
                <w:b/>
                <w:bCs/>
                <w:noProof/>
                <w:kern w:val="2"/>
                <w:sz w:val="24"/>
                <w:szCs w:val="24"/>
                <w14:ligatures w14:val="standardContextual"/>
              </w:rPr>
              <w:tab/>
            </w:r>
            <w:r>
              <w:rPr>
                <w:rStyle w:val="Hyperlink"/>
                <w:rFonts w:ascii="Arial" w:hAnsi="Arial" w:cs="Arial"/>
                <w:b/>
                <w:bCs/>
                <w:noProof/>
              </w:rPr>
              <w:t>GODIŠNJI PLAN PROVOĐENJA POSTUPAKA PROCJENE IMOVINE U VLASNIŠTVU OPĆINE VINODOLSKE OPĆINE</w:t>
            </w:r>
            <w:r>
              <w:rPr>
                <w:rFonts w:ascii="Arial" w:hAnsi="Arial" w:cs="Arial"/>
                <w:b/>
                <w:bCs/>
                <w:noProof/>
                <w:webHidden/>
              </w:rPr>
              <w:tab/>
            </w:r>
            <w:r>
              <w:rPr>
                <w:rFonts w:ascii="Arial" w:hAnsi="Arial" w:cs="Arial"/>
                <w:b/>
                <w:bCs/>
                <w:noProof/>
                <w:webHidden/>
              </w:rPr>
              <w:fldChar w:fldCharType="begin"/>
            </w:r>
            <w:r>
              <w:rPr>
                <w:rFonts w:ascii="Arial" w:hAnsi="Arial" w:cs="Arial"/>
                <w:b/>
                <w:bCs/>
                <w:noProof/>
                <w:webHidden/>
              </w:rPr>
              <w:instrText xml:space="preserve"> PAGEREF _Toc211948313 \h </w:instrText>
            </w:r>
            <w:r>
              <w:rPr>
                <w:rFonts w:ascii="Arial" w:hAnsi="Arial" w:cs="Arial"/>
                <w:b/>
                <w:bCs/>
                <w:noProof/>
                <w:webHidden/>
              </w:rPr>
            </w:r>
            <w:r>
              <w:rPr>
                <w:rFonts w:ascii="Arial" w:hAnsi="Arial" w:cs="Arial"/>
                <w:b/>
                <w:bCs/>
                <w:noProof/>
                <w:webHidden/>
              </w:rPr>
              <w:fldChar w:fldCharType="separate"/>
            </w:r>
            <w:r w:rsidR="0065364A">
              <w:rPr>
                <w:rFonts w:ascii="Arial" w:hAnsi="Arial" w:cs="Arial"/>
                <w:b/>
                <w:bCs/>
                <w:noProof/>
                <w:webHidden/>
              </w:rPr>
              <w:t>69</w:t>
            </w:r>
            <w:r>
              <w:rPr>
                <w:rFonts w:ascii="Arial" w:hAnsi="Arial" w:cs="Arial"/>
                <w:b/>
                <w:bCs/>
                <w:noProof/>
                <w:webHidden/>
              </w:rPr>
              <w:fldChar w:fldCharType="end"/>
            </w:r>
          </w:hyperlink>
        </w:p>
        <w:p w14:paraId="561646B1" w14:textId="4B03ADB7" w:rsidR="00D12E82" w:rsidRPr="00D12E82" w:rsidRDefault="00D12E82">
          <w:pPr>
            <w:pStyle w:val="TOC1"/>
            <w:rPr>
              <w:rFonts w:ascii="Arial" w:hAnsi="Arial" w:cs="Arial"/>
              <w:b/>
              <w:bCs/>
              <w:noProof/>
              <w:kern w:val="2"/>
              <w:sz w:val="24"/>
              <w:szCs w:val="24"/>
              <w14:ligatures w14:val="standardContextual"/>
            </w:rPr>
          </w:pPr>
          <w:hyperlink w:anchor="_Toc211948314" w:history="1">
            <w:r>
              <w:rPr>
                <w:rStyle w:val="Hyperlink"/>
                <w:rFonts w:ascii="Arial" w:hAnsi="Arial" w:cs="Arial"/>
                <w:b/>
                <w:bCs/>
                <w:noProof/>
              </w:rPr>
              <w:t>9.</w:t>
            </w:r>
            <w:r>
              <w:rPr>
                <w:rFonts w:ascii="Arial" w:hAnsi="Arial" w:cs="Arial"/>
                <w:b/>
                <w:bCs/>
                <w:noProof/>
                <w:kern w:val="2"/>
                <w:sz w:val="24"/>
                <w:szCs w:val="24"/>
                <w14:ligatures w14:val="standardContextual"/>
              </w:rPr>
              <w:tab/>
            </w:r>
            <w:r>
              <w:rPr>
                <w:rStyle w:val="Hyperlink"/>
                <w:rFonts w:ascii="Arial" w:hAnsi="Arial" w:cs="Arial"/>
                <w:b/>
                <w:bCs/>
                <w:noProof/>
              </w:rPr>
              <w:t>GODIŠNJI PLAN RJEŠAVANJA IMOVINSKOPRAVNIH ODNOSA OPĆINE VINODOLSKE OPĆINE</w:t>
            </w:r>
            <w:r>
              <w:rPr>
                <w:rFonts w:ascii="Arial" w:hAnsi="Arial" w:cs="Arial"/>
                <w:b/>
                <w:bCs/>
                <w:noProof/>
                <w:webHidden/>
              </w:rPr>
              <w:tab/>
            </w:r>
            <w:r>
              <w:rPr>
                <w:rFonts w:ascii="Arial" w:hAnsi="Arial" w:cs="Arial"/>
                <w:b/>
                <w:bCs/>
                <w:noProof/>
                <w:webHidden/>
              </w:rPr>
              <w:fldChar w:fldCharType="begin"/>
            </w:r>
            <w:r>
              <w:rPr>
                <w:rFonts w:ascii="Arial" w:hAnsi="Arial" w:cs="Arial"/>
                <w:b/>
                <w:bCs/>
                <w:noProof/>
                <w:webHidden/>
              </w:rPr>
              <w:instrText xml:space="preserve"> PAGEREF _Toc211948314 \h </w:instrText>
            </w:r>
            <w:r>
              <w:rPr>
                <w:rFonts w:ascii="Arial" w:hAnsi="Arial" w:cs="Arial"/>
                <w:b/>
                <w:bCs/>
                <w:noProof/>
                <w:webHidden/>
              </w:rPr>
            </w:r>
            <w:r>
              <w:rPr>
                <w:rFonts w:ascii="Arial" w:hAnsi="Arial" w:cs="Arial"/>
                <w:b/>
                <w:bCs/>
                <w:noProof/>
                <w:webHidden/>
              </w:rPr>
              <w:fldChar w:fldCharType="separate"/>
            </w:r>
            <w:r w:rsidR="0065364A">
              <w:rPr>
                <w:rFonts w:ascii="Arial" w:hAnsi="Arial" w:cs="Arial"/>
                <w:b/>
                <w:bCs/>
                <w:noProof/>
                <w:webHidden/>
              </w:rPr>
              <w:t>71</w:t>
            </w:r>
            <w:r>
              <w:rPr>
                <w:rFonts w:ascii="Arial" w:hAnsi="Arial" w:cs="Arial"/>
                <w:b/>
                <w:bCs/>
                <w:noProof/>
                <w:webHidden/>
              </w:rPr>
              <w:fldChar w:fldCharType="end"/>
            </w:r>
          </w:hyperlink>
        </w:p>
        <w:p w14:paraId="2FA2CD64" w14:textId="5037D591" w:rsidR="00D12E82" w:rsidRPr="00D12E82" w:rsidRDefault="00D12E82">
          <w:pPr>
            <w:pStyle w:val="TOC1"/>
            <w:rPr>
              <w:rFonts w:ascii="Arial" w:hAnsi="Arial" w:cs="Arial"/>
              <w:b/>
              <w:bCs/>
              <w:noProof/>
              <w:kern w:val="2"/>
              <w:sz w:val="24"/>
              <w:szCs w:val="24"/>
              <w14:ligatures w14:val="standardContextual"/>
            </w:rPr>
          </w:pPr>
          <w:hyperlink w:anchor="_Toc211948315" w:history="1">
            <w:r>
              <w:rPr>
                <w:rStyle w:val="Hyperlink"/>
                <w:rFonts w:ascii="Arial" w:hAnsi="Arial" w:cs="Arial"/>
                <w:b/>
                <w:bCs/>
                <w:noProof/>
              </w:rPr>
              <w:t>10.</w:t>
            </w:r>
            <w:r>
              <w:rPr>
                <w:rFonts w:ascii="Arial" w:hAnsi="Arial" w:cs="Arial"/>
                <w:b/>
                <w:bCs/>
                <w:noProof/>
                <w:kern w:val="2"/>
                <w:sz w:val="24"/>
                <w:szCs w:val="24"/>
                <w14:ligatures w14:val="standardContextual"/>
              </w:rPr>
              <w:tab/>
            </w:r>
            <w:r>
              <w:rPr>
                <w:rStyle w:val="Hyperlink"/>
                <w:rFonts w:ascii="Arial" w:hAnsi="Arial" w:cs="Arial"/>
                <w:b/>
                <w:bCs/>
                <w:noProof/>
              </w:rPr>
              <w:t>GODIŠNJI PLAN PROVEDBE PROJEKATA JAVNO-PRIVATNOG PARTNERSTVA OPĆINE VINODOLSKE OPĆINE</w:t>
            </w:r>
            <w:r>
              <w:rPr>
                <w:rFonts w:ascii="Arial" w:hAnsi="Arial" w:cs="Arial"/>
                <w:b/>
                <w:bCs/>
                <w:noProof/>
                <w:webHidden/>
              </w:rPr>
              <w:tab/>
            </w:r>
            <w:r>
              <w:rPr>
                <w:rFonts w:ascii="Arial" w:hAnsi="Arial" w:cs="Arial"/>
                <w:b/>
                <w:bCs/>
                <w:noProof/>
                <w:webHidden/>
              </w:rPr>
              <w:fldChar w:fldCharType="begin"/>
            </w:r>
            <w:r>
              <w:rPr>
                <w:rFonts w:ascii="Arial" w:hAnsi="Arial" w:cs="Arial"/>
                <w:b/>
                <w:bCs/>
                <w:noProof/>
                <w:webHidden/>
              </w:rPr>
              <w:instrText xml:space="preserve"> PAGEREF _Toc211948315 \h </w:instrText>
            </w:r>
            <w:r>
              <w:rPr>
                <w:rFonts w:ascii="Arial" w:hAnsi="Arial" w:cs="Arial"/>
                <w:b/>
                <w:bCs/>
                <w:noProof/>
                <w:webHidden/>
              </w:rPr>
            </w:r>
            <w:r>
              <w:rPr>
                <w:rFonts w:ascii="Arial" w:hAnsi="Arial" w:cs="Arial"/>
                <w:b/>
                <w:bCs/>
                <w:noProof/>
                <w:webHidden/>
              </w:rPr>
              <w:fldChar w:fldCharType="separate"/>
            </w:r>
            <w:r w:rsidR="0065364A">
              <w:rPr>
                <w:rFonts w:ascii="Arial" w:hAnsi="Arial" w:cs="Arial"/>
                <w:b/>
                <w:bCs/>
                <w:noProof/>
                <w:webHidden/>
              </w:rPr>
              <w:t>72</w:t>
            </w:r>
            <w:r>
              <w:rPr>
                <w:rFonts w:ascii="Arial" w:hAnsi="Arial" w:cs="Arial"/>
                <w:b/>
                <w:bCs/>
                <w:noProof/>
                <w:webHidden/>
              </w:rPr>
              <w:fldChar w:fldCharType="end"/>
            </w:r>
          </w:hyperlink>
        </w:p>
        <w:p w14:paraId="13AE4E0C" w14:textId="696D4521" w:rsidR="00D12E82" w:rsidRPr="00D12E82" w:rsidRDefault="00D12E82">
          <w:pPr>
            <w:pStyle w:val="TOC1"/>
            <w:rPr>
              <w:rFonts w:ascii="Arial" w:hAnsi="Arial" w:cs="Arial"/>
              <w:b/>
              <w:bCs/>
              <w:noProof/>
              <w:kern w:val="2"/>
              <w:sz w:val="24"/>
              <w:szCs w:val="24"/>
              <w14:ligatures w14:val="standardContextual"/>
            </w:rPr>
          </w:pPr>
          <w:hyperlink w:anchor="_Toc211948316" w:history="1">
            <w:r>
              <w:rPr>
                <w:rStyle w:val="Hyperlink"/>
                <w:rFonts w:ascii="Arial" w:hAnsi="Arial" w:cs="Arial"/>
                <w:b/>
                <w:bCs/>
                <w:noProof/>
              </w:rPr>
              <w:t>11.</w:t>
            </w:r>
            <w:r>
              <w:rPr>
                <w:rFonts w:ascii="Arial" w:hAnsi="Arial" w:cs="Arial"/>
                <w:b/>
                <w:bCs/>
                <w:noProof/>
                <w:kern w:val="2"/>
                <w:sz w:val="24"/>
                <w:szCs w:val="24"/>
                <w14:ligatures w14:val="standardContextual"/>
              </w:rPr>
              <w:tab/>
            </w:r>
            <w:r>
              <w:rPr>
                <w:rStyle w:val="Hyperlink"/>
                <w:rFonts w:ascii="Arial" w:hAnsi="Arial" w:cs="Arial"/>
                <w:b/>
                <w:bCs/>
                <w:noProof/>
              </w:rPr>
              <w:t>GODIŠNJI PLAN VOĐENJA EVIDENCIJE IMOVINE OPĆINE VINODOLSKE OPĆINE</w:t>
            </w:r>
            <w:r>
              <w:rPr>
                <w:rFonts w:ascii="Arial" w:hAnsi="Arial" w:cs="Arial"/>
                <w:b/>
                <w:bCs/>
                <w:noProof/>
                <w:webHidden/>
              </w:rPr>
              <w:tab/>
            </w:r>
            <w:r>
              <w:rPr>
                <w:rFonts w:ascii="Arial" w:hAnsi="Arial" w:cs="Arial"/>
                <w:b/>
                <w:bCs/>
                <w:noProof/>
                <w:webHidden/>
              </w:rPr>
              <w:tab/>
            </w:r>
            <w:r>
              <w:rPr>
                <w:rFonts w:ascii="Arial" w:hAnsi="Arial" w:cs="Arial"/>
                <w:b/>
                <w:bCs/>
                <w:noProof/>
                <w:webHidden/>
              </w:rPr>
              <w:tab/>
            </w:r>
            <w:r>
              <w:rPr>
                <w:rFonts w:ascii="Arial" w:hAnsi="Arial" w:cs="Arial"/>
                <w:b/>
                <w:bCs/>
                <w:noProof/>
                <w:webHidden/>
              </w:rPr>
              <w:fldChar w:fldCharType="begin"/>
            </w:r>
            <w:r>
              <w:rPr>
                <w:rFonts w:ascii="Arial" w:hAnsi="Arial" w:cs="Arial"/>
                <w:b/>
                <w:bCs/>
                <w:noProof/>
                <w:webHidden/>
              </w:rPr>
              <w:instrText xml:space="preserve"> PAGEREF _Toc211948316 \h </w:instrText>
            </w:r>
            <w:r>
              <w:rPr>
                <w:rFonts w:ascii="Arial" w:hAnsi="Arial" w:cs="Arial"/>
                <w:b/>
                <w:bCs/>
                <w:noProof/>
                <w:webHidden/>
              </w:rPr>
            </w:r>
            <w:r>
              <w:rPr>
                <w:rFonts w:ascii="Arial" w:hAnsi="Arial" w:cs="Arial"/>
                <w:b/>
                <w:bCs/>
                <w:noProof/>
                <w:webHidden/>
              </w:rPr>
              <w:fldChar w:fldCharType="separate"/>
            </w:r>
            <w:r w:rsidR="0065364A">
              <w:rPr>
                <w:rFonts w:ascii="Arial" w:hAnsi="Arial" w:cs="Arial"/>
                <w:b/>
                <w:bCs/>
                <w:noProof/>
                <w:webHidden/>
              </w:rPr>
              <w:t>74</w:t>
            </w:r>
            <w:r>
              <w:rPr>
                <w:rFonts w:ascii="Arial" w:hAnsi="Arial" w:cs="Arial"/>
                <w:b/>
                <w:bCs/>
                <w:noProof/>
                <w:webHidden/>
              </w:rPr>
              <w:fldChar w:fldCharType="end"/>
            </w:r>
          </w:hyperlink>
        </w:p>
        <w:p w14:paraId="20F4D83C" w14:textId="2C493F48" w:rsidR="00D12E82" w:rsidRPr="00D12E82" w:rsidRDefault="00D12E82">
          <w:pPr>
            <w:pStyle w:val="TOC1"/>
            <w:rPr>
              <w:rFonts w:ascii="Arial" w:hAnsi="Arial" w:cs="Arial"/>
              <w:b/>
              <w:bCs/>
              <w:noProof/>
              <w:kern w:val="2"/>
              <w:sz w:val="24"/>
              <w:szCs w:val="24"/>
              <w14:ligatures w14:val="standardContextual"/>
            </w:rPr>
          </w:pPr>
          <w:hyperlink w:anchor="_Toc211948317" w:history="1">
            <w:r>
              <w:rPr>
                <w:rStyle w:val="Hyperlink"/>
                <w:rFonts w:ascii="Arial" w:hAnsi="Arial" w:cs="Arial"/>
                <w:b/>
                <w:bCs/>
                <w:noProof/>
              </w:rPr>
              <w:t>12.</w:t>
            </w:r>
            <w:r>
              <w:rPr>
                <w:rFonts w:ascii="Arial" w:hAnsi="Arial" w:cs="Arial"/>
                <w:b/>
                <w:bCs/>
                <w:noProof/>
                <w:kern w:val="2"/>
                <w:sz w:val="24"/>
                <w:szCs w:val="24"/>
                <w14:ligatures w14:val="standardContextual"/>
              </w:rPr>
              <w:tab/>
            </w:r>
            <w:r>
              <w:rPr>
                <w:rStyle w:val="Hyperlink"/>
                <w:rFonts w:ascii="Arial" w:hAnsi="Arial" w:cs="Arial"/>
                <w:b/>
                <w:bCs/>
                <w:noProof/>
              </w:rPr>
              <w:t>GODIŠNJI PLAN POSTUPAKA VEZANIH UZ SAVJETOVANJE SA ZAINTERESIRANOM JAVNOŠĆU I PRAVO NA PRISTUP INFORMACIJAMA KOJE SE TIČU UPRAVLJANJA I RASPOLAGANJA IMOVINOM U VLASNIŠTVU OPĆINE VINODOLSKE OPĆINE</w:t>
            </w:r>
            <w:r>
              <w:rPr>
                <w:rFonts w:ascii="Arial" w:hAnsi="Arial" w:cs="Arial"/>
                <w:b/>
                <w:bCs/>
                <w:noProof/>
                <w:webHidden/>
              </w:rPr>
              <w:tab/>
            </w:r>
            <w:r>
              <w:rPr>
                <w:rFonts w:ascii="Arial" w:hAnsi="Arial" w:cs="Arial"/>
                <w:b/>
                <w:bCs/>
                <w:noProof/>
                <w:webHidden/>
              </w:rPr>
              <w:fldChar w:fldCharType="begin"/>
            </w:r>
            <w:r>
              <w:rPr>
                <w:rFonts w:ascii="Arial" w:hAnsi="Arial" w:cs="Arial"/>
                <w:b/>
                <w:bCs/>
                <w:noProof/>
                <w:webHidden/>
              </w:rPr>
              <w:instrText xml:space="preserve"> PAGEREF _Toc211948317 \h </w:instrText>
            </w:r>
            <w:r>
              <w:rPr>
                <w:rFonts w:ascii="Arial" w:hAnsi="Arial" w:cs="Arial"/>
                <w:b/>
                <w:bCs/>
                <w:noProof/>
                <w:webHidden/>
              </w:rPr>
            </w:r>
            <w:r>
              <w:rPr>
                <w:rFonts w:ascii="Arial" w:hAnsi="Arial" w:cs="Arial"/>
                <w:b/>
                <w:bCs/>
                <w:noProof/>
                <w:webHidden/>
              </w:rPr>
              <w:fldChar w:fldCharType="separate"/>
            </w:r>
            <w:r w:rsidR="0065364A">
              <w:rPr>
                <w:rFonts w:ascii="Arial" w:hAnsi="Arial" w:cs="Arial"/>
                <w:b/>
                <w:bCs/>
                <w:noProof/>
                <w:webHidden/>
              </w:rPr>
              <w:t>78</w:t>
            </w:r>
            <w:r>
              <w:rPr>
                <w:rFonts w:ascii="Arial" w:hAnsi="Arial" w:cs="Arial"/>
                <w:b/>
                <w:bCs/>
                <w:noProof/>
                <w:webHidden/>
              </w:rPr>
              <w:fldChar w:fldCharType="end"/>
            </w:r>
          </w:hyperlink>
        </w:p>
        <w:p w14:paraId="6C184046" w14:textId="3877031E" w:rsidR="00D12E82" w:rsidRPr="00D12E82" w:rsidRDefault="00D12E82">
          <w:pPr>
            <w:pStyle w:val="TOC1"/>
            <w:rPr>
              <w:rFonts w:ascii="Arial" w:hAnsi="Arial" w:cs="Arial"/>
              <w:b/>
              <w:bCs/>
              <w:noProof/>
              <w:kern w:val="2"/>
              <w:sz w:val="24"/>
              <w:szCs w:val="24"/>
              <w14:ligatures w14:val="standardContextual"/>
            </w:rPr>
          </w:pPr>
          <w:hyperlink w:anchor="_Toc211948318" w:history="1">
            <w:r>
              <w:rPr>
                <w:rStyle w:val="Hyperlink"/>
                <w:rFonts w:ascii="Arial" w:hAnsi="Arial" w:cs="Arial"/>
                <w:b/>
                <w:bCs/>
                <w:noProof/>
              </w:rPr>
              <w:t>13.</w:t>
            </w:r>
            <w:r>
              <w:rPr>
                <w:rFonts w:ascii="Arial" w:hAnsi="Arial" w:cs="Arial"/>
                <w:b/>
                <w:bCs/>
                <w:noProof/>
                <w:kern w:val="2"/>
                <w:sz w:val="24"/>
                <w:szCs w:val="24"/>
                <w14:ligatures w14:val="standardContextual"/>
              </w:rPr>
              <w:tab/>
            </w:r>
            <w:r>
              <w:rPr>
                <w:rStyle w:val="Hyperlink"/>
                <w:rFonts w:ascii="Arial" w:hAnsi="Arial" w:cs="Arial"/>
                <w:b/>
                <w:bCs/>
                <w:noProof/>
              </w:rPr>
              <w:t>CILJEVI UPRAVLJANJA IMOVINOM OPĆINE VINODOLSKE OPĆINE</w:t>
            </w:r>
            <w:r>
              <w:rPr>
                <w:rFonts w:ascii="Arial" w:hAnsi="Arial" w:cs="Arial"/>
                <w:b/>
                <w:bCs/>
                <w:noProof/>
                <w:webHidden/>
              </w:rPr>
              <w:tab/>
            </w:r>
            <w:r>
              <w:rPr>
                <w:rFonts w:ascii="Arial" w:hAnsi="Arial" w:cs="Arial"/>
                <w:b/>
                <w:bCs/>
                <w:noProof/>
                <w:webHidden/>
              </w:rPr>
              <w:fldChar w:fldCharType="begin"/>
            </w:r>
            <w:r>
              <w:rPr>
                <w:rFonts w:ascii="Arial" w:hAnsi="Arial" w:cs="Arial"/>
                <w:b/>
                <w:bCs/>
                <w:noProof/>
                <w:webHidden/>
              </w:rPr>
              <w:instrText xml:space="preserve"> PAGEREF _Toc211948318 \h </w:instrText>
            </w:r>
            <w:r>
              <w:rPr>
                <w:rFonts w:ascii="Arial" w:hAnsi="Arial" w:cs="Arial"/>
                <w:b/>
                <w:bCs/>
                <w:noProof/>
                <w:webHidden/>
              </w:rPr>
            </w:r>
            <w:r>
              <w:rPr>
                <w:rFonts w:ascii="Arial" w:hAnsi="Arial" w:cs="Arial"/>
                <w:b/>
                <w:bCs/>
                <w:noProof/>
                <w:webHidden/>
              </w:rPr>
              <w:fldChar w:fldCharType="separate"/>
            </w:r>
            <w:r w:rsidR="0065364A">
              <w:rPr>
                <w:rFonts w:ascii="Arial" w:hAnsi="Arial" w:cs="Arial"/>
                <w:b/>
                <w:bCs/>
                <w:noProof/>
                <w:webHidden/>
              </w:rPr>
              <w:t>84</w:t>
            </w:r>
            <w:r>
              <w:rPr>
                <w:rFonts w:ascii="Arial" w:hAnsi="Arial" w:cs="Arial"/>
                <w:b/>
                <w:bCs/>
                <w:noProof/>
                <w:webHidden/>
              </w:rPr>
              <w:fldChar w:fldCharType="end"/>
            </w:r>
          </w:hyperlink>
        </w:p>
        <w:p w14:paraId="7966AC65" w14:textId="1D5418C9" w:rsidR="00D12E82" w:rsidRPr="00D12E82" w:rsidRDefault="00D12E82">
          <w:pPr>
            <w:pStyle w:val="TOC1"/>
            <w:rPr>
              <w:rFonts w:ascii="Arial" w:hAnsi="Arial" w:cs="Arial"/>
              <w:b/>
              <w:bCs/>
              <w:noProof/>
              <w:kern w:val="2"/>
              <w:sz w:val="24"/>
              <w:szCs w:val="24"/>
              <w14:ligatures w14:val="standardContextual"/>
            </w:rPr>
          </w:pPr>
          <w:hyperlink w:anchor="_Toc211948319" w:history="1">
            <w:r>
              <w:rPr>
                <w:rStyle w:val="Hyperlink"/>
                <w:rFonts w:ascii="Arial" w:hAnsi="Arial" w:cs="Arial"/>
                <w:b/>
                <w:bCs/>
                <w:noProof/>
              </w:rPr>
              <w:t>14.</w:t>
            </w:r>
            <w:r>
              <w:rPr>
                <w:rFonts w:ascii="Arial" w:hAnsi="Arial" w:cs="Arial"/>
                <w:b/>
                <w:bCs/>
                <w:noProof/>
                <w:kern w:val="2"/>
                <w:sz w:val="24"/>
                <w:szCs w:val="24"/>
                <w14:ligatures w14:val="standardContextual"/>
              </w:rPr>
              <w:tab/>
            </w:r>
            <w:r>
              <w:rPr>
                <w:rStyle w:val="Hyperlink"/>
                <w:rFonts w:ascii="Arial" w:hAnsi="Arial" w:cs="Arial"/>
                <w:b/>
                <w:bCs/>
                <w:noProof/>
              </w:rPr>
              <w:t>STRATEŠKO USMJERENJE UPRAVLJANJA IMOVINOM OPĆINE VINODOLSKE OPĆINE</w:t>
            </w:r>
            <w:r>
              <w:rPr>
                <w:rFonts w:ascii="Arial" w:hAnsi="Arial" w:cs="Arial"/>
                <w:b/>
                <w:bCs/>
                <w:noProof/>
                <w:webHidden/>
              </w:rPr>
              <w:tab/>
            </w:r>
            <w:r>
              <w:rPr>
                <w:rFonts w:ascii="Arial" w:hAnsi="Arial" w:cs="Arial"/>
                <w:b/>
                <w:bCs/>
                <w:noProof/>
                <w:webHidden/>
              </w:rPr>
              <w:fldChar w:fldCharType="begin"/>
            </w:r>
            <w:r>
              <w:rPr>
                <w:rFonts w:ascii="Arial" w:hAnsi="Arial" w:cs="Arial"/>
                <w:b/>
                <w:bCs/>
                <w:noProof/>
                <w:webHidden/>
              </w:rPr>
              <w:instrText xml:space="preserve"> PAGEREF _Toc211948319 \h </w:instrText>
            </w:r>
            <w:r>
              <w:rPr>
                <w:rFonts w:ascii="Arial" w:hAnsi="Arial" w:cs="Arial"/>
                <w:b/>
                <w:bCs/>
                <w:noProof/>
                <w:webHidden/>
              </w:rPr>
            </w:r>
            <w:r>
              <w:rPr>
                <w:rFonts w:ascii="Arial" w:hAnsi="Arial" w:cs="Arial"/>
                <w:b/>
                <w:bCs/>
                <w:noProof/>
                <w:webHidden/>
              </w:rPr>
              <w:fldChar w:fldCharType="separate"/>
            </w:r>
            <w:r w:rsidR="0065364A">
              <w:rPr>
                <w:rFonts w:ascii="Arial" w:hAnsi="Arial" w:cs="Arial"/>
                <w:b/>
                <w:bCs/>
                <w:noProof/>
                <w:webHidden/>
              </w:rPr>
              <w:t>85</w:t>
            </w:r>
            <w:r>
              <w:rPr>
                <w:rFonts w:ascii="Arial" w:hAnsi="Arial" w:cs="Arial"/>
                <w:b/>
                <w:bCs/>
                <w:noProof/>
                <w:webHidden/>
              </w:rPr>
              <w:fldChar w:fldCharType="end"/>
            </w:r>
          </w:hyperlink>
        </w:p>
        <w:p w14:paraId="72F09F57" w14:textId="084DA88E" w:rsidR="00D12E82" w:rsidRPr="00D12E82" w:rsidRDefault="00D12E82">
          <w:pPr>
            <w:pStyle w:val="TOC1"/>
            <w:rPr>
              <w:rFonts w:ascii="Arial" w:hAnsi="Arial" w:cs="Arial"/>
              <w:b/>
              <w:bCs/>
              <w:noProof/>
              <w:kern w:val="2"/>
              <w:sz w:val="24"/>
              <w:szCs w:val="24"/>
              <w14:ligatures w14:val="standardContextual"/>
            </w:rPr>
          </w:pPr>
          <w:hyperlink w:anchor="_Toc211948320" w:history="1">
            <w:r>
              <w:rPr>
                <w:rStyle w:val="Hyperlink"/>
                <w:rFonts w:ascii="Arial" w:hAnsi="Arial" w:cs="Arial"/>
                <w:b/>
                <w:bCs/>
                <w:noProof/>
              </w:rPr>
              <w:t>15.</w:t>
            </w:r>
            <w:r>
              <w:rPr>
                <w:rFonts w:ascii="Arial" w:hAnsi="Arial" w:cs="Arial"/>
                <w:b/>
                <w:bCs/>
                <w:noProof/>
                <w:kern w:val="2"/>
                <w:sz w:val="24"/>
                <w:szCs w:val="24"/>
                <w14:ligatures w14:val="standardContextual"/>
              </w:rPr>
              <w:tab/>
            </w:r>
            <w:r>
              <w:rPr>
                <w:rStyle w:val="Hyperlink"/>
                <w:rFonts w:ascii="Arial" w:hAnsi="Arial" w:cs="Arial"/>
                <w:b/>
                <w:bCs/>
                <w:noProof/>
              </w:rPr>
              <w:t>STRATEŠKI CILJ I POSEBNI CILJEVI UPRAVLJANJA IMOVINOM OPĆINE VINODOLSKE OPĆINE</w:t>
            </w:r>
            <w:r>
              <w:rPr>
                <w:rFonts w:ascii="Arial" w:hAnsi="Arial" w:cs="Arial"/>
                <w:b/>
                <w:bCs/>
                <w:noProof/>
                <w:webHidden/>
              </w:rPr>
              <w:tab/>
            </w:r>
            <w:r>
              <w:rPr>
                <w:rFonts w:ascii="Arial" w:hAnsi="Arial" w:cs="Arial"/>
                <w:b/>
                <w:bCs/>
                <w:noProof/>
                <w:webHidden/>
              </w:rPr>
              <w:fldChar w:fldCharType="begin"/>
            </w:r>
            <w:r>
              <w:rPr>
                <w:rFonts w:ascii="Arial" w:hAnsi="Arial" w:cs="Arial"/>
                <w:b/>
                <w:bCs/>
                <w:noProof/>
                <w:webHidden/>
              </w:rPr>
              <w:instrText xml:space="preserve"> PAGEREF _Toc211948320 \h </w:instrText>
            </w:r>
            <w:r>
              <w:rPr>
                <w:rFonts w:ascii="Arial" w:hAnsi="Arial" w:cs="Arial"/>
                <w:b/>
                <w:bCs/>
                <w:noProof/>
                <w:webHidden/>
              </w:rPr>
            </w:r>
            <w:r>
              <w:rPr>
                <w:rFonts w:ascii="Arial" w:hAnsi="Arial" w:cs="Arial"/>
                <w:b/>
                <w:bCs/>
                <w:noProof/>
                <w:webHidden/>
              </w:rPr>
              <w:fldChar w:fldCharType="separate"/>
            </w:r>
            <w:r w:rsidR="0065364A">
              <w:rPr>
                <w:rFonts w:ascii="Arial" w:hAnsi="Arial" w:cs="Arial"/>
                <w:b/>
                <w:bCs/>
                <w:noProof/>
                <w:webHidden/>
              </w:rPr>
              <w:t>86</w:t>
            </w:r>
            <w:r>
              <w:rPr>
                <w:rFonts w:ascii="Arial" w:hAnsi="Arial" w:cs="Arial"/>
                <w:b/>
                <w:bCs/>
                <w:noProof/>
                <w:webHidden/>
              </w:rPr>
              <w:fldChar w:fldCharType="end"/>
            </w:r>
          </w:hyperlink>
        </w:p>
        <w:p w14:paraId="141DC82A" w14:textId="6D514FC7" w:rsidR="00D12E82" w:rsidRPr="00D12E82" w:rsidRDefault="00D12E82">
          <w:pPr>
            <w:pStyle w:val="TOC1"/>
            <w:rPr>
              <w:rFonts w:ascii="Arial" w:hAnsi="Arial" w:cs="Arial"/>
              <w:b/>
              <w:bCs/>
              <w:noProof/>
              <w:kern w:val="2"/>
              <w:sz w:val="24"/>
              <w:szCs w:val="24"/>
              <w14:ligatures w14:val="standardContextual"/>
            </w:rPr>
          </w:pPr>
          <w:hyperlink w:anchor="_Toc211948321" w:history="1">
            <w:r>
              <w:rPr>
                <w:rStyle w:val="Hyperlink"/>
                <w:rFonts w:ascii="Arial" w:hAnsi="Arial" w:cs="Arial"/>
                <w:b/>
                <w:bCs/>
                <w:noProof/>
              </w:rPr>
              <w:t>16.</w:t>
            </w:r>
            <w:r>
              <w:rPr>
                <w:rFonts w:ascii="Arial" w:hAnsi="Arial" w:cs="Arial"/>
                <w:b/>
                <w:bCs/>
                <w:noProof/>
                <w:kern w:val="2"/>
                <w:sz w:val="24"/>
                <w:szCs w:val="24"/>
                <w14:ligatures w14:val="standardContextual"/>
              </w:rPr>
              <w:tab/>
            </w:r>
            <w:r>
              <w:rPr>
                <w:rStyle w:val="Hyperlink"/>
                <w:rFonts w:ascii="Arial" w:hAnsi="Arial" w:cs="Arial"/>
                <w:b/>
                <w:bCs/>
                <w:noProof/>
              </w:rPr>
              <w:t>POSEBNI CILJEVI I MJERE - SISTEMATIZIRANI PRIKAZ</w:t>
            </w:r>
            <w:r>
              <w:rPr>
                <w:rFonts w:ascii="Arial" w:hAnsi="Arial" w:cs="Arial"/>
                <w:b/>
                <w:bCs/>
                <w:noProof/>
                <w:webHidden/>
              </w:rPr>
              <w:tab/>
            </w:r>
            <w:r>
              <w:rPr>
                <w:rFonts w:ascii="Arial" w:hAnsi="Arial" w:cs="Arial"/>
                <w:b/>
                <w:bCs/>
                <w:noProof/>
                <w:webHidden/>
              </w:rPr>
              <w:fldChar w:fldCharType="begin"/>
            </w:r>
            <w:r>
              <w:rPr>
                <w:rFonts w:ascii="Arial" w:hAnsi="Arial" w:cs="Arial"/>
                <w:b/>
                <w:bCs/>
                <w:noProof/>
                <w:webHidden/>
              </w:rPr>
              <w:instrText xml:space="preserve"> PAGEREF _Toc211948321 \h </w:instrText>
            </w:r>
            <w:r>
              <w:rPr>
                <w:rFonts w:ascii="Arial" w:hAnsi="Arial" w:cs="Arial"/>
                <w:b/>
                <w:bCs/>
                <w:noProof/>
                <w:webHidden/>
              </w:rPr>
            </w:r>
            <w:r>
              <w:rPr>
                <w:rFonts w:ascii="Arial" w:hAnsi="Arial" w:cs="Arial"/>
                <w:b/>
                <w:bCs/>
                <w:noProof/>
                <w:webHidden/>
              </w:rPr>
              <w:fldChar w:fldCharType="separate"/>
            </w:r>
            <w:r w:rsidR="0065364A">
              <w:rPr>
                <w:rFonts w:ascii="Arial" w:hAnsi="Arial" w:cs="Arial"/>
                <w:b/>
                <w:bCs/>
                <w:noProof/>
                <w:webHidden/>
              </w:rPr>
              <w:t>87</w:t>
            </w:r>
            <w:r>
              <w:rPr>
                <w:rFonts w:ascii="Arial" w:hAnsi="Arial" w:cs="Arial"/>
                <w:b/>
                <w:bCs/>
                <w:noProof/>
                <w:webHidden/>
              </w:rPr>
              <w:fldChar w:fldCharType="end"/>
            </w:r>
          </w:hyperlink>
        </w:p>
        <w:p w14:paraId="5594BAF7" w14:textId="4688FDC3" w:rsidR="00D12E82" w:rsidRPr="00D12E82" w:rsidRDefault="00D12E82">
          <w:pPr>
            <w:pStyle w:val="TOC1"/>
            <w:rPr>
              <w:rFonts w:ascii="Arial" w:hAnsi="Arial" w:cs="Arial"/>
              <w:b/>
              <w:bCs/>
              <w:noProof/>
              <w:kern w:val="2"/>
              <w:sz w:val="24"/>
              <w:szCs w:val="24"/>
              <w14:ligatures w14:val="standardContextual"/>
            </w:rPr>
          </w:pPr>
          <w:hyperlink w:anchor="_Toc211948322" w:history="1">
            <w:r>
              <w:rPr>
                <w:rStyle w:val="Hyperlink"/>
                <w:rFonts w:ascii="Arial" w:hAnsi="Arial" w:cs="Arial"/>
                <w:b/>
                <w:bCs/>
                <w:noProof/>
              </w:rPr>
              <w:t>17.</w:t>
            </w:r>
            <w:r>
              <w:rPr>
                <w:rFonts w:ascii="Arial" w:hAnsi="Arial" w:cs="Arial"/>
                <w:b/>
                <w:bCs/>
                <w:noProof/>
                <w:kern w:val="2"/>
                <w:sz w:val="24"/>
                <w:szCs w:val="24"/>
                <w14:ligatures w14:val="standardContextual"/>
              </w:rPr>
              <w:tab/>
            </w:r>
            <w:r>
              <w:rPr>
                <w:rStyle w:val="Hyperlink"/>
                <w:rFonts w:ascii="Arial" w:hAnsi="Arial" w:cs="Arial"/>
                <w:b/>
                <w:bCs/>
                <w:noProof/>
              </w:rPr>
              <w:t>PRILOZI</w:t>
            </w:r>
            <w:r>
              <w:rPr>
                <w:rFonts w:ascii="Arial" w:hAnsi="Arial" w:cs="Arial"/>
                <w:b/>
                <w:bCs/>
                <w:noProof/>
                <w:webHidden/>
              </w:rPr>
              <w:tab/>
            </w:r>
            <w:r>
              <w:rPr>
                <w:rFonts w:ascii="Arial" w:hAnsi="Arial" w:cs="Arial"/>
                <w:b/>
                <w:bCs/>
                <w:noProof/>
                <w:webHidden/>
              </w:rPr>
              <w:fldChar w:fldCharType="begin"/>
            </w:r>
            <w:r>
              <w:rPr>
                <w:rFonts w:ascii="Arial" w:hAnsi="Arial" w:cs="Arial"/>
                <w:b/>
                <w:bCs/>
                <w:noProof/>
                <w:webHidden/>
              </w:rPr>
              <w:instrText xml:space="preserve"> PAGEREF _Toc211948322 \h </w:instrText>
            </w:r>
            <w:r>
              <w:rPr>
                <w:rFonts w:ascii="Arial" w:hAnsi="Arial" w:cs="Arial"/>
                <w:b/>
                <w:bCs/>
                <w:noProof/>
                <w:webHidden/>
              </w:rPr>
            </w:r>
            <w:r>
              <w:rPr>
                <w:rFonts w:ascii="Arial" w:hAnsi="Arial" w:cs="Arial"/>
                <w:b/>
                <w:bCs/>
                <w:noProof/>
                <w:webHidden/>
              </w:rPr>
              <w:fldChar w:fldCharType="separate"/>
            </w:r>
            <w:r w:rsidR="0065364A">
              <w:rPr>
                <w:rFonts w:ascii="Arial" w:hAnsi="Arial" w:cs="Arial"/>
                <w:b/>
                <w:bCs/>
                <w:noProof/>
                <w:webHidden/>
              </w:rPr>
              <w:t>90</w:t>
            </w:r>
            <w:r>
              <w:rPr>
                <w:rFonts w:ascii="Arial" w:hAnsi="Arial" w:cs="Arial"/>
                <w:b/>
                <w:bCs/>
                <w:noProof/>
                <w:webHidden/>
              </w:rPr>
              <w:fldChar w:fldCharType="end"/>
            </w:r>
          </w:hyperlink>
        </w:p>
        <w:p w14:paraId="45D5690D" w14:textId="77777777" w:rsidR="00E62D55" w:rsidRDefault="00572B48" w:rsidP="00706131">
          <w:pPr>
            <w:pStyle w:val="TOC1"/>
            <w:spacing w:after="80"/>
          </w:pPr>
          <w:r>
            <w:rPr>
              <w:rFonts w:ascii="Arial" w:hAnsi="Arial" w:cs="Arial"/>
              <w:b/>
              <w:bCs/>
            </w:rPr>
            <w:fldChar w:fldCharType="end"/>
          </w:r>
        </w:p>
      </w:sdtContent>
    </w:sdt>
    <w:p w14:paraId="272BF0F7" w14:textId="77777777" w:rsidR="0079556C" w:rsidRDefault="0079556C">
      <w:pPr>
        <w:rPr>
          <w:rFonts w:ascii="Arial" w:eastAsiaTheme="majorEastAsia" w:hAnsi="Arial" w:cs="Arial"/>
          <w:b/>
          <w:bCs/>
          <w:sz w:val="28"/>
          <w:szCs w:val="28"/>
        </w:rPr>
      </w:pPr>
      <w:r>
        <w:rPr>
          <w:rFonts w:ascii="Arial" w:eastAsiaTheme="majorEastAsia" w:hAnsi="Arial" w:cs="Arial"/>
          <w:b/>
          <w:bCs/>
          <w:sz w:val="28"/>
          <w:szCs w:val="28"/>
        </w:rPr>
        <w:br w:type="page"/>
      </w:r>
    </w:p>
    <w:p w14:paraId="5BC7F404" w14:textId="77777777" w:rsidR="00845B44" w:rsidRPr="00D912FB" w:rsidRDefault="00845B44" w:rsidP="00706131">
      <w:pPr>
        <w:spacing w:after="120"/>
        <w:jc w:val="center"/>
        <w:rPr>
          <w:rFonts w:ascii="Arial" w:eastAsiaTheme="majorEastAsia" w:hAnsi="Arial" w:cs="Arial"/>
          <w:b/>
          <w:bCs/>
          <w:sz w:val="26"/>
          <w:szCs w:val="26"/>
        </w:rPr>
      </w:pPr>
      <w:r>
        <w:rPr>
          <w:rFonts w:ascii="Arial" w:eastAsiaTheme="majorEastAsia" w:hAnsi="Arial" w:cs="Arial"/>
          <w:b/>
          <w:bCs/>
          <w:sz w:val="26"/>
          <w:szCs w:val="26"/>
        </w:rPr>
        <w:t>POPIS TABLICA</w:t>
      </w:r>
    </w:p>
    <w:p w14:paraId="6F7AEDE1" w14:textId="42AE80A1" w:rsidR="0065364A" w:rsidRPr="0065364A" w:rsidRDefault="004C76B7" w:rsidP="0065364A">
      <w:pPr>
        <w:pStyle w:val="TableofFigures"/>
        <w:tabs>
          <w:tab w:val="right" w:leader="dot" w:pos="9062"/>
        </w:tabs>
        <w:ind w:left="993" w:hanging="993"/>
        <w:rPr>
          <w:rStyle w:val="Hyperlink"/>
          <w:rFonts w:ascii="Arial" w:hAnsi="Arial" w:cs="Arial"/>
          <w:i/>
        </w:rPr>
      </w:pPr>
      <w:r w:rsidRPr="0065364A">
        <w:rPr>
          <w:rStyle w:val="Hyperlink"/>
          <w:rFonts w:ascii="Arial" w:hAnsi="Arial" w:cs="Arial"/>
          <w:i/>
          <w:noProof/>
        </w:rPr>
        <w:fldChar w:fldCharType="begin"/>
      </w:r>
      <w:r w:rsidRPr="0065364A">
        <w:rPr>
          <w:rStyle w:val="Hyperlink"/>
          <w:rFonts w:ascii="Arial" w:hAnsi="Arial" w:cs="Arial"/>
          <w:i/>
          <w:noProof/>
        </w:rPr>
        <w:instrText xml:space="preserve"> TOC \h \z \c "Tablica" </w:instrText>
      </w:r>
      <w:r w:rsidRPr="0065364A">
        <w:rPr>
          <w:rStyle w:val="Hyperlink"/>
          <w:rFonts w:ascii="Arial" w:hAnsi="Arial" w:cs="Arial"/>
          <w:i/>
          <w:noProof/>
        </w:rPr>
        <w:fldChar w:fldCharType="separate"/>
      </w:r>
      <w:hyperlink w:anchor="_Toc244780124" w:history="1">
        <w:r w:rsidR="0065364A" w:rsidRPr="0065364A">
          <w:rPr>
            <w:rStyle w:val="Hyperlink"/>
            <w:rFonts w:ascii="Arial" w:hAnsi="Arial" w:cs="Arial"/>
            <w:i/>
            <w:noProof/>
          </w:rPr>
          <w:t>Tablica 1. Udjeli vlasništva VIO ŽRNOVNICA-CRIKVENICA-VINODOL d.o.o. na temelju Godišnjeg financijskog izvješća za 2025. godinu</w:t>
        </w:r>
        <w:r w:rsidR="0065364A" w:rsidRPr="0065364A">
          <w:rPr>
            <w:rStyle w:val="Hyperlink"/>
            <w:rFonts w:ascii="Arial" w:hAnsi="Arial" w:cs="Arial"/>
            <w:i/>
            <w:webHidden/>
          </w:rPr>
          <w:tab/>
        </w:r>
        <w:r w:rsidR="0065364A" w:rsidRPr="0065364A">
          <w:rPr>
            <w:rStyle w:val="Hyperlink"/>
            <w:rFonts w:ascii="Arial" w:hAnsi="Arial" w:cs="Arial"/>
            <w:i/>
            <w:webHidden/>
          </w:rPr>
          <w:fldChar w:fldCharType="begin"/>
        </w:r>
        <w:r w:rsidR="0065364A" w:rsidRPr="0065364A">
          <w:rPr>
            <w:rStyle w:val="Hyperlink"/>
            <w:rFonts w:ascii="Arial" w:hAnsi="Arial" w:cs="Arial"/>
            <w:i/>
            <w:webHidden/>
          </w:rPr>
          <w:instrText xml:space="preserve"> PAGEREF _Toc244780124 \h </w:instrText>
        </w:r>
        <w:r w:rsidR="0065364A" w:rsidRPr="0065364A">
          <w:rPr>
            <w:rStyle w:val="Hyperlink"/>
            <w:rFonts w:ascii="Arial" w:hAnsi="Arial" w:cs="Arial"/>
            <w:i/>
            <w:webHidden/>
          </w:rPr>
        </w:r>
        <w:r w:rsidR="0065364A" w:rsidRPr="0065364A">
          <w:rPr>
            <w:rStyle w:val="Hyperlink"/>
            <w:rFonts w:ascii="Arial" w:hAnsi="Arial" w:cs="Arial"/>
            <w:i/>
            <w:webHidden/>
          </w:rPr>
          <w:fldChar w:fldCharType="separate"/>
        </w:r>
        <w:r w:rsidR="0065364A" w:rsidRPr="0065364A">
          <w:rPr>
            <w:rStyle w:val="Hyperlink"/>
            <w:rFonts w:ascii="Arial" w:hAnsi="Arial" w:cs="Arial"/>
            <w:i/>
            <w:webHidden/>
          </w:rPr>
          <w:t>8</w:t>
        </w:r>
        <w:r w:rsidR="0065364A" w:rsidRPr="0065364A">
          <w:rPr>
            <w:rStyle w:val="Hyperlink"/>
            <w:rFonts w:ascii="Arial" w:hAnsi="Arial" w:cs="Arial"/>
            <w:i/>
            <w:webHidden/>
          </w:rPr>
          <w:fldChar w:fldCharType="end"/>
        </w:r>
      </w:hyperlink>
    </w:p>
    <w:p w14:paraId="5A04B2D1" w14:textId="254BED00" w:rsidR="0065364A" w:rsidRPr="0065364A" w:rsidRDefault="0065364A" w:rsidP="0065364A">
      <w:pPr>
        <w:pStyle w:val="TableofFigures"/>
        <w:tabs>
          <w:tab w:val="right" w:leader="dot" w:pos="9062"/>
        </w:tabs>
        <w:ind w:left="993" w:hanging="993"/>
        <w:rPr>
          <w:rStyle w:val="Hyperlink"/>
          <w:rFonts w:ascii="Arial" w:hAnsi="Arial" w:cs="Arial"/>
          <w:i/>
        </w:rPr>
      </w:pPr>
      <w:hyperlink w:anchor="_Toc244780125" w:history="1">
        <w:r w:rsidRPr="0065364A">
          <w:rPr>
            <w:rStyle w:val="Hyperlink"/>
            <w:rFonts w:ascii="Arial" w:hAnsi="Arial" w:cs="Arial"/>
            <w:i/>
            <w:noProof/>
          </w:rPr>
          <w:t>Tablica 2. Podaci o poslovanju VIO ŽRNOVNICA-CRIKVENICA-VINODOL d.o.o. za razdoblje od 2016. – 2025. godine</w:t>
        </w:r>
        <w:r w:rsidRPr="0065364A">
          <w:rPr>
            <w:rStyle w:val="Hyperlink"/>
            <w:rFonts w:ascii="Arial" w:hAnsi="Arial" w:cs="Arial"/>
            <w:i/>
            <w:webHidden/>
          </w:rPr>
          <w:tab/>
        </w:r>
        <w:r w:rsidRPr="0065364A">
          <w:rPr>
            <w:rStyle w:val="Hyperlink"/>
            <w:rFonts w:ascii="Arial" w:hAnsi="Arial" w:cs="Arial"/>
            <w:i/>
            <w:webHidden/>
          </w:rPr>
          <w:fldChar w:fldCharType="begin"/>
        </w:r>
        <w:r w:rsidRPr="0065364A">
          <w:rPr>
            <w:rStyle w:val="Hyperlink"/>
            <w:rFonts w:ascii="Arial" w:hAnsi="Arial" w:cs="Arial"/>
            <w:i/>
            <w:webHidden/>
          </w:rPr>
          <w:instrText xml:space="preserve"> PAGEREF _Toc244780125 \h </w:instrText>
        </w:r>
        <w:r w:rsidRPr="0065364A">
          <w:rPr>
            <w:rStyle w:val="Hyperlink"/>
            <w:rFonts w:ascii="Arial" w:hAnsi="Arial" w:cs="Arial"/>
            <w:i/>
            <w:webHidden/>
          </w:rPr>
        </w:r>
        <w:r w:rsidRPr="0065364A">
          <w:rPr>
            <w:rStyle w:val="Hyperlink"/>
            <w:rFonts w:ascii="Arial" w:hAnsi="Arial" w:cs="Arial"/>
            <w:i/>
            <w:webHidden/>
          </w:rPr>
          <w:fldChar w:fldCharType="separate"/>
        </w:r>
        <w:r w:rsidRPr="0065364A">
          <w:rPr>
            <w:rStyle w:val="Hyperlink"/>
            <w:rFonts w:ascii="Arial" w:hAnsi="Arial" w:cs="Arial"/>
            <w:i/>
            <w:webHidden/>
          </w:rPr>
          <w:t>8</w:t>
        </w:r>
        <w:r w:rsidRPr="0065364A">
          <w:rPr>
            <w:rStyle w:val="Hyperlink"/>
            <w:rFonts w:ascii="Arial" w:hAnsi="Arial" w:cs="Arial"/>
            <w:i/>
            <w:webHidden/>
          </w:rPr>
          <w:fldChar w:fldCharType="end"/>
        </w:r>
      </w:hyperlink>
    </w:p>
    <w:p w14:paraId="014CF34A" w14:textId="7B1233EB" w:rsidR="0065364A" w:rsidRPr="0065364A" w:rsidRDefault="0065364A" w:rsidP="0065364A">
      <w:pPr>
        <w:pStyle w:val="TableofFigures"/>
        <w:tabs>
          <w:tab w:val="right" w:leader="dot" w:pos="9062"/>
        </w:tabs>
        <w:ind w:left="993" w:hanging="993"/>
        <w:rPr>
          <w:rStyle w:val="Hyperlink"/>
          <w:rFonts w:ascii="Arial" w:hAnsi="Arial" w:cs="Arial"/>
          <w:i/>
        </w:rPr>
      </w:pPr>
      <w:hyperlink w:anchor="_Toc244780126" w:history="1">
        <w:r w:rsidRPr="0065364A">
          <w:rPr>
            <w:rStyle w:val="Hyperlink"/>
            <w:rFonts w:ascii="Arial" w:hAnsi="Arial" w:cs="Arial"/>
            <w:i/>
            <w:noProof/>
          </w:rPr>
          <w:t>Tablica 3. Udjeli vlasništva EKO-MURVICA d.o.o. na temelju Godišnjeg financijskog izvješća za 2025. godinu</w:t>
        </w:r>
        <w:r w:rsidRPr="0065364A">
          <w:rPr>
            <w:rStyle w:val="Hyperlink"/>
            <w:rFonts w:ascii="Arial" w:hAnsi="Arial" w:cs="Arial"/>
            <w:i/>
            <w:webHidden/>
          </w:rPr>
          <w:tab/>
        </w:r>
        <w:r w:rsidRPr="0065364A">
          <w:rPr>
            <w:rStyle w:val="Hyperlink"/>
            <w:rFonts w:ascii="Arial" w:hAnsi="Arial" w:cs="Arial"/>
            <w:i/>
            <w:webHidden/>
          </w:rPr>
          <w:fldChar w:fldCharType="begin"/>
        </w:r>
        <w:r w:rsidRPr="0065364A">
          <w:rPr>
            <w:rStyle w:val="Hyperlink"/>
            <w:rFonts w:ascii="Arial" w:hAnsi="Arial" w:cs="Arial"/>
            <w:i/>
            <w:webHidden/>
          </w:rPr>
          <w:instrText xml:space="preserve"> PAGEREF _Toc244780126 \h </w:instrText>
        </w:r>
        <w:r w:rsidRPr="0065364A">
          <w:rPr>
            <w:rStyle w:val="Hyperlink"/>
            <w:rFonts w:ascii="Arial" w:hAnsi="Arial" w:cs="Arial"/>
            <w:i/>
            <w:webHidden/>
          </w:rPr>
        </w:r>
        <w:r w:rsidRPr="0065364A">
          <w:rPr>
            <w:rStyle w:val="Hyperlink"/>
            <w:rFonts w:ascii="Arial" w:hAnsi="Arial" w:cs="Arial"/>
            <w:i/>
            <w:webHidden/>
          </w:rPr>
          <w:fldChar w:fldCharType="separate"/>
        </w:r>
        <w:r w:rsidRPr="0065364A">
          <w:rPr>
            <w:rStyle w:val="Hyperlink"/>
            <w:rFonts w:ascii="Arial" w:hAnsi="Arial" w:cs="Arial"/>
            <w:i/>
            <w:webHidden/>
          </w:rPr>
          <w:t>13</w:t>
        </w:r>
        <w:r w:rsidRPr="0065364A">
          <w:rPr>
            <w:rStyle w:val="Hyperlink"/>
            <w:rFonts w:ascii="Arial" w:hAnsi="Arial" w:cs="Arial"/>
            <w:i/>
            <w:webHidden/>
          </w:rPr>
          <w:fldChar w:fldCharType="end"/>
        </w:r>
      </w:hyperlink>
    </w:p>
    <w:p w14:paraId="001E1EED" w14:textId="43544D0B" w:rsidR="0065364A" w:rsidRPr="0065364A" w:rsidRDefault="0065364A" w:rsidP="0065364A">
      <w:pPr>
        <w:pStyle w:val="TableofFigures"/>
        <w:tabs>
          <w:tab w:val="right" w:leader="dot" w:pos="9062"/>
        </w:tabs>
        <w:ind w:left="993" w:hanging="993"/>
        <w:rPr>
          <w:rStyle w:val="Hyperlink"/>
          <w:rFonts w:ascii="Arial" w:hAnsi="Arial" w:cs="Arial"/>
          <w:i/>
        </w:rPr>
      </w:pPr>
      <w:hyperlink w:anchor="_Toc244780127" w:history="1">
        <w:r w:rsidRPr="0065364A">
          <w:rPr>
            <w:rStyle w:val="Hyperlink"/>
            <w:rFonts w:ascii="Arial" w:hAnsi="Arial" w:cs="Arial"/>
            <w:i/>
            <w:noProof/>
          </w:rPr>
          <w:t>Tablica 4. Podaci o poslovanju EKO-MURVICA d.o.o. za razdoblje od 2016. – 2025. godine</w:t>
        </w:r>
        <w:r w:rsidRPr="0065364A">
          <w:rPr>
            <w:rStyle w:val="Hyperlink"/>
            <w:rFonts w:ascii="Arial" w:hAnsi="Arial" w:cs="Arial"/>
            <w:i/>
            <w:webHidden/>
          </w:rPr>
          <w:tab/>
        </w:r>
        <w:r w:rsidRPr="0065364A">
          <w:rPr>
            <w:rStyle w:val="Hyperlink"/>
            <w:rFonts w:ascii="Arial" w:hAnsi="Arial" w:cs="Arial"/>
            <w:i/>
            <w:webHidden/>
          </w:rPr>
          <w:fldChar w:fldCharType="begin"/>
        </w:r>
        <w:r w:rsidRPr="0065364A">
          <w:rPr>
            <w:rStyle w:val="Hyperlink"/>
            <w:rFonts w:ascii="Arial" w:hAnsi="Arial" w:cs="Arial"/>
            <w:i/>
            <w:webHidden/>
          </w:rPr>
          <w:instrText xml:space="preserve"> PAGEREF _Toc244780127 \h </w:instrText>
        </w:r>
        <w:r w:rsidRPr="0065364A">
          <w:rPr>
            <w:rStyle w:val="Hyperlink"/>
            <w:rFonts w:ascii="Arial" w:hAnsi="Arial" w:cs="Arial"/>
            <w:i/>
            <w:webHidden/>
          </w:rPr>
        </w:r>
        <w:r w:rsidRPr="0065364A">
          <w:rPr>
            <w:rStyle w:val="Hyperlink"/>
            <w:rFonts w:ascii="Arial" w:hAnsi="Arial" w:cs="Arial"/>
            <w:i/>
            <w:webHidden/>
          </w:rPr>
          <w:fldChar w:fldCharType="separate"/>
        </w:r>
        <w:r w:rsidRPr="0065364A">
          <w:rPr>
            <w:rStyle w:val="Hyperlink"/>
            <w:rFonts w:ascii="Arial" w:hAnsi="Arial" w:cs="Arial"/>
            <w:i/>
            <w:webHidden/>
          </w:rPr>
          <w:t>14</w:t>
        </w:r>
        <w:r w:rsidRPr="0065364A">
          <w:rPr>
            <w:rStyle w:val="Hyperlink"/>
            <w:rFonts w:ascii="Arial" w:hAnsi="Arial" w:cs="Arial"/>
            <w:i/>
            <w:webHidden/>
          </w:rPr>
          <w:fldChar w:fldCharType="end"/>
        </w:r>
      </w:hyperlink>
    </w:p>
    <w:p w14:paraId="1E9510B0" w14:textId="241512C0" w:rsidR="0065364A" w:rsidRPr="0065364A" w:rsidRDefault="0065364A" w:rsidP="0065364A">
      <w:pPr>
        <w:pStyle w:val="TableofFigures"/>
        <w:tabs>
          <w:tab w:val="right" w:leader="dot" w:pos="9062"/>
        </w:tabs>
        <w:ind w:left="993" w:hanging="993"/>
        <w:rPr>
          <w:rStyle w:val="Hyperlink"/>
          <w:rFonts w:ascii="Arial" w:hAnsi="Arial" w:cs="Arial"/>
          <w:i/>
        </w:rPr>
      </w:pPr>
      <w:hyperlink w:anchor="_Toc244780128" w:history="1">
        <w:r w:rsidRPr="0065364A">
          <w:rPr>
            <w:rStyle w:val="Hyperlink"/>
            <w:rFonts w:ascii="Arial" w:hAnsi="Arial" w:cs="Arial"/>
            <w:i/>
            <w:noProof/>
          </w:rPr>
          <w:t>Tablica 5. Registar imenovanih članova Nadzornog odbora i Uprave trgovačkog društva</w:t>
        </w:r>
        <w:r w:rsidRPr="0065364A">
          <w:rPr>
            <w:rStyle w:val="Hyperlink"/>
            <w:rFonts w:ascii="Arial" w:hAnsi="Arial" w:cs="Arial"/>
            <w:i/>
            <w:webHidden/>
          </w:rPr>
          <w:tab/>
        </w:r>
        <w:r w:rsidRPr="0065364A">
          <w:rPr>
            <w:rStyle w:val="Hyperlink"/>
            <w:rFonts w:ascii="Arial" w:hAnsi="Arial" w:cs="Arial"/>
            <w:i/>
            <w:webHidden/>
          </w:rPr>
          <w:fldChar w:fldCharType="begin"/>
        </w:r>
        <w:r w:rsidRPr="0065364A">
          <w:rPr>
            <w:rStyle w:val="Hyperlink"/>
            <w:rFonts w:ascii="Arial" w:hAnsi="Arial" w:cs="Arial"/>
            <w:i/>
            <w:webHidden/>
          </w:rPr>
          <w:instrText xml:space="preserve"> PAGEREF _Toc244780128 \h </w:instrText>
        </w:r>
        <w:r w:rsidRPr="0065364A">
          <w:rPr>
            <w:rStyle w:val="Hyperlink"/>
            <w:rFonts w:ascii="Arial" w:hAnsi="Arial" w:cs="Arial"/>
            <w:i/>
            <w:webHidden/>
          </w:rPr>
        </w:r>
        <w:r w:rsidRPr="0065364A">
          <w:rPr>
            <w:rStyle w:val="Hyperlink"/>
            <w:rFonts w:ascii="Arial" w:hAnsi="Arial" w:cs="Arial"/>
            <w:i/>
            <w:webHidden/>
          </w:rPr>
          <w:fldChar w:fldCharType="separate"/>
        </w:r>
        <w:r w:rsidRPr="0065364A">
          <w:rPr>
            <w:rStyle w:val="Hyperlink"/>
            <w:rFonts w:ascii="Arial" w:hAnsi="Arial" w:cs="Arial"/>
            <w:i/>
            <w:webHidden/>
          </w:rPr>
          <w:t>14</w:t>
        </w:r>
        <w:r w:rsidRPr="0065364A">
          <w:rPr>
            <w:rStyle w:val="Hyperlink"/>
            <w:rFonts w:ascii="Arial" w:hAnsi="Arial" w:cs="Arial"/>
            <w:i/>
            <w:webHidden/>
          </w:rPr>
          <w:fldChar w:fldCharType="end"/>
        </w:r>
      </w:hyperlink>
    </w:p>
    <w:p w14:paraId="57AE03D1" w14:textId="767DC55D" w:rsidR="0065364A" w:rsidRPr="0065364A" w:rsidRDefault="0065364A" w:rsidP="0065364A">
      <w:pPr>
        <w:pStyle w:val="TableofFigures"/>
        <w:tabs>
          <w:tab w:val="right" w:leader="dot" w:pos="9062"/>
        </w:tabs>
        <w:ind w:left="993" w:hanging="993"/>
        <w:rPr>
          <w:rStyle w:val="Hyperlink"/>
          <w:rFonts w:ascii="Arial" w:hAnsi="Arial" w:cs="Arial"/>
          <w:i/>
        </w:rPr>
      </w:pPr>
      <w:hyperlink w:anchor="_Toc244780129" w:history="1">
        <w:r w:rsidRPr="0065364A">
          <w:rPr>
            <w:rStyle w:val="Hyperlink"/>
            <w:rFonts w:ascii="Arial" w:hAnsi="Arial" w:cs="Arial"/>
            <w:i/>
            <w:noProof/>
          </w:rPr>
          <w:t>Tablica 6. Registar imenovanih članova Nadzornog odbora i Uprave trgovačkog društva</w:t>
        </w:r>
        <w:r w:rsidRPr="0065364A">
          <w:rPr>
            <w:rStyle w:val="Hyperlink"/>
            <w:rFonts w:ascii="Arial" w:hAnsi="Arial" w:cs="Arial"/>
            <w:i/>
            <w:webHidden/>
          </w:rPr>
          <w:tab/>
        </w:r>
        <w:r w:rsidRPr="0065364A">
          <w:rPr>
            <w:rStyle w:val="Hyperlink"/>
            <w:rFonts w:ascii="Arial" w:hAnsi="Arial" w:cs="Arial"/>
            <w:i/>
            <w:webHidden/>
          </w:rPr>
          <w:fldChar w:fldCharType="begin"/>
        </w:r>
        <w:r w:rsidRPr="0065364A">
          <w:rPr>
            <w:rStyle w:val="Hyperlink"/>
            <w:rFonts w:ascii="Arial" w:hAnsi="Arial" w:cs="Arial"/>
            <w:i/>
            <w:webHidden/>
          </w:rPr>
          <w:instrText xml:space="preserve"> PAGEREF _Toc244780129 \h </w:instrText>
        </w:r>
        <w:r w:rsidRPr="0065364A">
          <w:rPr>
            <w:rStyle w:val="Hyperlink"/>
            <w:rFonts w:ascii="Arial" w:hAnsi="Arial" w:cs="Arial"/>
            <w:i/>
            <w:webHidden/>
          </w:rPr>
        </w:r>
        <w:r w:rsidRPr="0065364A">
          <w:rPr>
            <w:rStyle w:val="Hyperlink"/>
            <w:rFonts w:ascii="Arial" w:hAnsi="Arial" w:cs="Arial"/>
            <w:i/>
            <w:webHidden/>
          </w:rPr>
          <w:fldChar w:fldCharType="separate"/>
        </w:r>
        <w:r w:rsidRPr="0065364A">
          <w:rPr>
            <w:rStyle w:val="Hyperlink"/>
            <w:rFonts w:ascii="Arial" w:hAnsi="Arial" w:cs="Arial"/>
            <w:i/>
            <w:webHidden/>
          </w:rPr>
          <w:t>14</w:t>
        </w:r>
        <w:r w:rsidRPr="0065364A">
          <w:rPr>
            <w:rStyle w:val="Hyperlink"/>
            <w:rFonts w:ascii="Arial" w:hAnsi="Arial" w:cs="Arial"/>
            <w:i/>
            <w:webHidden/>
          </w:rPr>
          <w:fldChar w:fldCharType="end"/>
        </w:r>
      </w:hyperlink>
    </w:p>
    <w:p w14:paraId="49D54F21" w14:textId="4EAC7E01" w:rsidR="0065364A" w:rsidRPr="0065364A" w:rsidRDefault="0065364A" w:rsidP="0065364A">
      <w:pPr>
        <w:pStyle w:val="TableofFigures"/>
        <w:tabs>
          <w:tab w:val="right" w:leader="dot" w:pos="9062"/>
        </w:tabs>
        <w:ind w:left="993" w:hanging="993"/>
        <w:rPr>
          <w:rStyle w:val="Hyperlink"/>
          <w:rFonts w:ascii="Arial" w:hAnsi="Arial" w:cs="Arial"/>
          <w:i/>
        </w:rPr>
      </w:pPr>
      <w:hyperlink w:anchor="_Toc244780130" w:history="1">
        <w:r w:rsidRPr="0065364A">
          <w:rPr>
            <w:rStyle w:val="Hyperlink"/>
            <w:rFonts w:ascii="Arial" w:hAnsi="Arial" w:cs="Arial"/>
            <w:i/>
            <w:noProof/>
          </w:rPr>
          <w:t>Tablica 7. Nekretnine koje je Općina Vinodolska općina zatražila</w:t>
        </w:r>
        <w:r w:rsidRPr="0065364A">
          <w:rPr>
            <w:rStyle w:val="Hyperlink"/>
            <w:rFonts w:ascii="Arial" w:hAnsi="Arial" w:cs="Arial"/>
            <w:i/>
            <w:webHidden/>
          </w:rPr>
          <w:tab/>
        </w:r>
        <w:r w:rsidRPr="0065364A">
          <w:rPr>
            <w:rStyle w:val="Hyperlink"/>
            <w:rFonts w:ascii="Arial" w:hAnsi="Arial" w:cs="Arial"/>
            <w:i/>
            <w:webHidden/>
          </w:rPr>
          <w:fldChar w:fldCharType="begin"/>
        </w:r>
        <w:r w:rsidRPr="0065364A">
          <w:rPr>
            <w:rStyle w:val="Hyperlink"/>
            <w:rFonts w:ascii="Arial" w:hAnsi="Arial" w:cs="Arial"/>
            <w:i/>
            <w:webHidden/>
          </w:rPr>
          <w:instrText xml:space="preserve"> PAGEREF _Toc244780130 \h </w:instrText>
        </w:r>
        <w:r w:rsidRPr="0065364A">
          <w:rPr>
            <w:rStyle w:val="Hyperlink"/>
            <w:rFonts w:ascii="Arial" w:hAnsi="Arial" w:cs="Arial"/>
            <w:i/>
            <w:webHidden/>
          </w:rPr>
        </w:r>
        <w:r w:rsidRPr="0065364A">
          <w:rPr>
            <w:rStyle w:val="Hyperlink"/>
            <w:rFonts w:ascii="Arial" w:hAnsi="Arial" w:cs="Arial"/>
            <w:i/>
            <w:webHidden/>
          </w:rPr>
          <w:fldChar w:fldCharType="separate"/>
        </w:r>
        <w:r w:rsidRPr="0065364A">
          <w:rPr>
            <w:rStyle w:val="Hyperlink"/>
            <w:rFonts w:ascii="Arial" w:hAnsi="Arial" w:cs="Arial"/>
            <w:i/>
            <w:webHidden/>
          </w:rPr>
          <w:t>16</w:t>
        </w:r>
        <w:r w:rsidRPr="0065364A">
          <w:rPr>
            <w:rStyle w:val="Hyperlink"/>
            <w:rFonts w:ascii="Arial" w:hAnsi="Arial" w:cs="Arial"/>
            <w:i/>
            <w:webHidden/>
          </w:rPr>
          <w:fldChar w:fldCharType="end"/>
        </w:r>
      </w:hyperlink>
    </w:p>
    <w:p w14:paraId="1749758A" w14:textId="7C373696" w:rsidR="0065364A" w:rsidRPr="0065364A" w:rsidRDefault="0065364A" w:rsidP="0065364A">
      <w:pPr>
        <w:pStyle w:val="TableofFigures"/>
        <w:tabs>
          <w:tab w:val="right" w:leader="dot" w:pos="9062"/>
        </w:tabs>
        <w:ind w:left="993" w:hanging="993"/>
        <w:rPr>
          <w:rStyle w:val="Hyperlink"/>
          <w:rFonts w:ascii="Arial" w:hAnsi="Arial" w:cs="Arial"/>
          <w:i/>
        </w:rPr>
      </w:pPr>
      <w:hyperlink w:anchor="_Toc244780131" w:history="1">
        <w:r w:rsidRPr="0065364A">
          <w:rPr>
            <w:rStyle w:val="Hyperlink"/>
            <w:rFonts w:ascii="Arial" w:hAnsi="Arial" w:cs="Arial"/>
            <w:i/>
            <w:noProof/>
          </w:rPr>
          <w:t>Tablica 8. Nekretnine koje je Općina Vinodolska općina dobila</w:t>
        </w:r>
        <w:r w:rsidRPr="0065364A">
          <w:rPr>
            <w:rStyle w:val="Hyperlink"/>
            <w:rFonts w:ascii="Arial" w:hAnsi="Arial" w:cs="Arial"/>
            <w:i/>
            <w:webHidden/>
          </w:rPr>
          <w:tab/>
        </w:r>
        <w:r w:rsidRPr="0065364A">
          <w:rPr>
            <w:rStyle w:val="Hyperlink"/>
            <w:rFonts w:ascii="Arial" w:hAnsi="Arial" w:cs="Arial"/>
            <w:i/>
            <w:webHidden/>
          </w:rPr>
          <w:fldChar w:fldCharType="begin"/>
        </w:r>
        <w:r w:rsidRPr="0065364A">
          <w:rPr>
            <w:rStyle w:val="Hyperlink"/>
            <w:rFonts w:ascii="Arial" w:hAnsi="Arial" w:cs="Arial"/>
            <w:i/>
            <w:webHidden/>
          </w:rPr>
          <w:instrText xml:space="preserve"> PAGEREF _Toc244780131 \h </w:instrText>
        </w:r>
        <w:r w:rsidRPr="0065364A">
          <w:rPr>
            <w:rStyle w:val="Hyperlink"/>
            <w:rFonts w:ascii="Arial" w:hAnsi="Arial" w:cs="Arial"/>
            <w:i/>
            <w:webHidden/>
          </w:rPr>
        </w:r>
        <w:r w:rsidRPr="0065364A">
          <w:rPr>
            <w:rStyle w:val="Hyperlink"/>
            <w:rFonts w:ascii="Arial" w:hAnsi="Arial" w:cs="Arial"/>
            <w:i/>
            <w:webHidden/>
          </w:rPr>
          <w:fldChar w:fldCharType="separate"/>
        </w:r>
        <w:r w:rsidRPr="0065364A">
          <w:rPr>
            <w:rStyle w:val="Hyperlink"/>
            <w:rFonts w:ascii="Arial" w:hAnsi="Arial" w:cs="Arial"/>
            <w:i/>
            <w:webHidden/>
          </w:rPr>
          <w:t>17</w:t>
        </w:r>
        <w:r w:rsidRPr="0065364A">
          <w:rPr>
            <w:rStyle w:val="Hyperlink"/>
            <w:rFonts w:ascii="Arial" w:hAnsi="Arial" w:cs="Arial"/>
            <w:i/>
            <w:webHidden/>
          </w:rPr>
          <w:fldChar w:fldCharType="end"/>
        </w:r>
      </w:hyperlink>
    </w:p>
    <w:p w14:paraId="782EECB9" w14:textId="4F3E97C2" w:rsidR="0065364A" w:rsidRPr="0065364A" w:rsidRDefault="0065364A" w:rsidP="0065364A">
      <w:pPr>
        <w:pStyle w:val="TableofFigures"/>
        <w:tabs>
          <w:tab w:val="right" w:leader="dot" w:pos="9062"/>
        </w:tabs>
        <w:ind w:left="993" w:hanging="993"/>
        <w:rPr>
          <w:rStyle w:val="Hyperlink"/>
          <w:rFonts w:ascii="Arial" w:hAnsi="Arial" w:cs="Arial"/>
          <w:i/>
        </w:rPr>
      </w:pPr>
      <w:hyperlink w:anchor="_Toc244780132" w:history="1">
        <w:r w:rsidRPr="0065364A">
          <w:rPr>
            <w:rStyle w:val="Hyperlink"/>
            <w:rFonts w:ascii="Arial" w:hAnsi="Arial" w:cs="Arial"/>
            <w:i/>
            <w:noProof/>
          </w:rPr>
          <w:t>Tablica 9. Nekretnine koje Općina Vinodolska općina planira zatražiti</w:t>
        </w:r>
        <w:r w:rsidRPr="0065364A">
          <w:rPr>
            <w:rStyle w:val="Hyperlink"/>
            <w:rFonts w:ascii="Arial" w:hAnsi="Arial" w:cs="Arial"/>
            <w:i/>
            <w:webHidden/>
          </w:rPr>
          <w:tab/>
        </w:r>
        <w:r w:rsidRPr="0065364A">
          <w:rPr>
            <w:rStyle w:val="Hyperlink"/>
            <w:rFonts w:ascii="Arial" w:hAnsi="Arial" w:cs="Arial"/>
            <w:i/>
            <w:webHidden/>
          </w:rPr>
          <w:fldChar w:fldCharType="begin"/>
        </w:r>
        <w:r w:rsidRPr="0065364A">
          <w:rPr>
            <w:rStyle w:val="Hyperlink"/>
            <w:rFonts w:ascii="Arial" w:hAnsi="Arial" w:cs="Arial"/>
            <w:i/>
            <w:webHidden/>
          </w:rPr>
          <w:instrText xml:space="preserve"> PAGEREF _Toc244780132 \h </w:instrText>
        </w:r>
        <w:r w:rsidRPr="0065364A">
          <w:rPr>
            <w:rStyle w:val="Hyperlink"/>
            <w:rFonts w:ascii="Arial" w:hAnsi="Arial" w:cs="Arial"/>
            <w:i/>
            <w:webHidden/>
          </w:rPr>
        </w:r>
        <w:r w:rsidRPr="0065364A">
          <w:rPr>
            <w:rStyle w:val="Hyperlink"/>
            <w:rFonts w:ascii="Arial" w:hAnsi="Arial" w:cs="Arial"/>
            <w:i/>
            <w:webHidden/>
          </w:rPr>
          <w:fldChar w:fldCharType="separate"/>
        </w:r>
        <w:r w:rsidRPr="0065364A">
          <w:rPr>
            <w:rStyle w:val="Hyperlink"/>
            <w:rFonts w:ascii="Arial" w:hAnsi="Arial" w:cs="Arial"/>
            <w:i/>
            <w:webHidden/>
          </w:rPr>
          <w:t>17</w:t>
        </w:r>
        <w:r w:rsidRPr="0065364A">
          <w:rPr>
            <w:rStyle w:val="Hyperlink"/>
            <w:rFonts w:ascii="Arial" w:hAnsi="Arial" w:cs="Arial"/>
            <w:i/>
            <w:webHidden/>
          </w:rPr>
          <w:fldChar w:fldCharType="end"/>
        </w:r>
      </w:hyperlink>
    </w:p>
    <w:p w14:paraId="3B3C5AE3" w14:textId="49F834B7" w:rsidR="0065364A" w:rsidRPr="0065364A" w:rsidRDefault="0065364A" w:rsidP="0065364A">
      <w:pPr>
        <w:pStyle w:val="TableofFigures"/>
        <w:tabs>
          <w:tab w:val="right" w:leader="dot" w:pos="9062"/>
        </w:tabs>
        <w:ind w:left="993" w:hanging="993"/>
        <w:rPr>
          <w:rStyle w:val="Hyperlink"/>
          <w:rFonts w:ascii="Arial" w:hAnsi="Arial" w:cs="Arial"/>
          <w:i/>
        </w:rPr>
      </w:pPr>
      <w:hyperlink w:anchor="_Toc244780133" w:history="1">
        <w:r w:rsidRPr="0065364A">
          <w:rPr>
            <w:rStyle w:val="Hyperlink"/>
            <w:rFonts w:ascii="Arial" w:hAnsi="Arial" w:cs="Arial"/>
            <w:i/>
            <w:noProof/>
          </w:rPr>
          <w:t>Tablica 10. Podaci o zakupu i korištenju poslovnog prostora</w:t>
        </w:r>
        <w:r w:rsidRPr="0065364A">
          <w:rPr>
            <w:rStyle w:val="Hyperlink"/>
            <w:rFonts w:ascii="Arial" w:hAnsi="Arial" w:cs="Arial"/>
            <w:i/>
            <w:webHidden/>
          </w:rPr>
          <w:tab/>
        </w:r>
        <w:r w:rsidRPr="0065364A">
          <w:rPr>
            <w:rStyle w:val="Hyperlink"/>
            <w:rFonts w:ascii="Arial" w:hAnsi="Arial" w:cs="Arial"/>
            <w:i/>
            <w:webHidden/>
          </w:rPr>
          <w:fldChar w:fldCharType="begin"/>
        </w:r>
        <w:r w:rsidRPr="0065364A">
          <w:rPr>
            <w:rStyle w:val="Hyperlink"/>
            <w:rFonts w:ascii="Arial" w:hAnsi="Arial" w:cs="Arial"/>
            <w:i/>
            <w:webHidden/>
          </w:rPr>
          <w:instrText xml:space="preserve"> PAGEREF _Toc244780133 \h </w:instrText>
        </w:r>
        <w:r w:rsidRPr="0065364A">
          <w:rPr>
            <w:rStyle w:val="Hyperlink"/>
            <w:rFonts w:ascii="Arial" w:hAnsi="Arial" w:cs="Arial"/>
            <w:i/>
            <w:webHidden/>
          </w:rPr>
        </w:r>
        <w:r w:rsidRPr="0065364A">
          <w:rPr>
            <w:rStyle w:val="Hyperlink"/>
            <w:rFonts w:ascii="Arial" w:hAnsi="Arial" w:cs="Arial"/>
            <w:i/>
            <w:webHidden/>
          </w:rPr>
          <w:fldChar w:fldCharType="separate"/>
        </w:r>
        <w:r w:rsidRPr="0065364A">
          <w:rPr>
            <w:rStyle w:val="Hyperlink"/>
            <w:rFonts w:ascii="Arial" w:hAnsi="Arial" w:cs="Arial"/>
            <w:i/>
            <w:webHidden/>
          </w:rPr>
          <w:t>23</w:t>
        </w:r>
        <w:r w:rsidRPr="0065364A">
          <w:rPr>
            <w:rStyle w:val="Hyperlink"/>
            <w:rFonts w:ascii="Arial" w:hAnsi="Arial" w:cs="Arial"/>
            <w:i/>
            <w:webHidden/>
          </w:rPr>
          <w:fldChar w:fldCharType="end"/>
        </w:r>
      </w:hyperlink>
    </w:p>
    <w:p w14:paraId="15777CAD" w14:textId="1476FA07" w:rsidR="0065364A" w:rsidRPr="0065364A" w:rsidRDefault="0065364A" w:rsidP="0065364A">
      <w:pPr>
        <w:pStyle w:val="TableofFigures"/>
        <w:tabs>
          <w:tab w:val="right" w:leader="dot" w:pos="9062"/>
        </w:tabs>
        <w:ind w:left="993" w:hanging="993"/>
        <w:rPr>
          <w:rStyle w:val="Hyperlink"/>
          <w:rFonts w:ascii="Arial" w:hAnsi="Arial" w:cs="Arial"/>
          <w:i/>
        </w:rPr>
      </w:pPr>
      <w:hyperlink w:anchor="_Toc244780134" w:history="1">
        <w:r w:rsidRPr="0065364A">
          <w:rPr>
            <w:rStyle w:val="Hyperlink"/>
            <w:rFonts w:ascii="Arial" w:hAnsi="Arial" w:cs="Arial"/>
            <w:i/>
            <w:noProof/>
          </w:rPr>
          <w:t>Tablica 11. Podaci o prodaji stanova/kuća/poslovnih prostora za koje je planirana prodaja u vlasništvu Općine Vinodolske općine</w:t>
        </w:r>
        <w:r w:rsidRPr="0065364A">
          <w:rPr>
            <w:rStyle w:val="Hyperlink"/>
            <w:rFonts w:ascii="Arial" w:hAnsi="Arial" w:cs="Arial"/>
            <w:i/>
            <w:webHidden/>
          </w:rPr>
          <w:tab/>
        </w:r>
        <w:r w:rsidRPr="0065364A">
          <w:rPr>
            <w:rStyle w:val="Hyperlink"/>
            <w:rFonts w:ascii="Arial" w:hAnsi="Arial" w:cs="Arial"/>
            <w:i/>
            <w:webHidden/>
          </w:rPr>
          <w:fldChar w:fldCharType="begin"/>
        </w:r>
        <w:r w:rsidRPr="0065364A">
          <w:rPr>
            <w:rStyle w:val="Hyperlink"/>
            <w:rFonts w:ascii="Arial" w:hAnsi="Arial" w:cs="Arial"/>
            <w:i/>
            <w:webHidden/>
          </w:rPr>
          <w:instrText xml:space="preserve"> PAGEREF _Toc244780134 \h </w:instrText>
        </w:r>
        <w:r w:rsidRPr="0065364A">
          <w:rPr>
            <w:rStyle w:val="Hyperlink"/>
            <w:rFonts w:ascii="Arial" w:hAnsi="Arial" w:cs="Arial"/>
            <w:i/>
            <w:webHidden/>
          </w:rPr>
        </w:r>
        <w:r w:rsidRPr="0065364A">
          <w:rPr>
            <w:rStyle w:val="Hyperlink"/>
            <w:rFonts w:ascii="Arial" w:hAnsi="Arial" w:cs="Arial"/>
            <w:i/>
            <w:webHidden/>
          </w:rPr>
          <w:fldChar w:fldCharType="separate"/>
        </w:r>
        <w:r w:rsidRPr="0065364A">
          <w:rPr>
            <w:rStyle w:val="Hyperlink"/>
            <w:rFonts w:ascii="Arial" w:hAnsi="Arial" w:cs="Arial"/>
            <w:i/>
            <w:webHidden/>
          </w:rPr>
          <w:t>31</w:t>
        </w:r>
        <w:r w:rsidRPr="0065364A">
          <w:rPr>
            <w:rStyle w:val="Hyperlink"/>
            <w:rFonts w:ascii="Arial" w:hAnsi="Arial" w:cs="Arial"/>
            <w:i/>
            <w:webHidden/>
          </w:rPr>
          <w:fldChar w:fldCharType="end"/>
        </w:r>
      </w:hyperlink>
    </w:p>
    <w:p w14:paraId="23F6B3E5" w14:textId="6AB8F6C2" w:rsidR="0065364A" w:rsidRPr="0065364A" w:rsidRDefault="0065364A" w:rsidP="0065364A">
      <w:pPr>
        <w:pStyle w:val="TableofFigures"/>
        <w:tabs>
          <w:tab w:val="right" w:leader="dot" w:pos="9062"/>
        </w:tabs>
        <w:ind w:left="993" w:hanging="993"/>
        <w:rPr>
          <w:rStyle w:val="Hyperlink"/>
          <w:rFonts w:ascii="Arial" w:hAnsi="Arial" w:cs="Arial"/>
          <w:i/>
        </w:rPr>
      </w:pPr>
      <w:hyperlink w:anchor="_Toc244780135" w:history="1">
        <w:r w:rsidRPr="0065364A">
          <w:rPr>
            <w:rStyle w:val="Hyperlink"/>
            <w:rFonts w:ascii="Arial" w:hAnsi="Arial" w:cs="Arial"/>
            <w:i/>
            <w:noProof/>
          </w:rPr>
          <w:t>Tablica 12. Podaci o kupovini građevinskog i/ili poljoprivrednog zemljišta</w:t>
        </w:r>
        <w:r w:rsidRPr="0065364A">
          <w:rPr>
            <w:rStyle w:val="Hyperlink"/>
            <w:rFonts w:ascii="Arial" w:hAnsi="Arial" w:cs="Arial"/>
            <w:i/>
            <w:webHidden/>
          </w:rPr>
          <w:tab/>
        </w:r>
        <w:r w:rsidRPr="0065364A">
          <w:rPr>
            <w:rStyle w:val="Hyperlink"/>
            <w:rFonts w:ascii="Arial" w:hAnsi="Arial" w:cs="Arial"/>
            <w:i/>
            <w:webHidden/>
          </w:rPr>
          <w:fldChar w:fldCharType="begin"/>
        </w:r>
        <w:r w:rsidRPr="0065364A">
          <w:rPr>
            <w:rStyle w:val="Hyperlink"/>
            <w:rFonts w:ascii="Arial" w:hAnsi="Arial" w:cs="Arial"/>
            <w:i/>
            <w:webHidden/>
          </w:rPr>
          <w:instrText xml:space="preserve"> PAGEREF _Toc244780135 \h </w:instrText>
        </w:r>
        <w:r w:rsidRPr="0065364A">
          <w:rPr>
            <w:rStyle w:val="Hyperlink"/>
            <w:rFonts w:ascii="Arial" w:hAnsi="Arial" w:cs="Arial"/>
            <w:i/>
            <w:webHidden/>
          </w:rPr>
        </w:r>
        <w:r w:rsidRPr="0065364A">
          <w:rPr>
            <w:rStyle w:val="Hyperlink"/>
            <w:rFonts w:ascii="Arial" w:hAnsi="Arial" w:cs="Arial"/>
            <w:i/>
            <w:webHidden/>
          </w:rPr>
          <w:fldChar w:fldCharType="separate"/>
        </w:r>
        <w:r w:rsidRPr="0065364A">
          <w:rPr>
            <w:rStyle w:val="Hyperlink"/>
            <w:rFonts w:ascii="Arial" w:hAnsi="Arial" w:cs="Arial"/>
            <w:i/>
            <w:webHidden/>
          </w:rPr>
          <w:t>55</w:t>
        </w:r>
        <w:r w:rsidRPr="0065364A">
          <w:rPr>
            <w:rStyle w:val="Hyperlink"/>
            <w:rFonts w:ascii="Arial" w:hAnsi="Arial" w:cs="Arial"/>
            <w:i/>
            <w:webHidden/>
          </w:rPr>
          <w:fldChar w:fldCharType="end"/>
        </w:r>
      </w:hyperlink>
    </w:p>
    <w:p w14:paraId="4A6010C3" w14:textId="17F5F749" w:rsidR="0065364A" w:rsidRPr="0065364A" w:rsidRDefault="0065364A" w:rsidP="0065364A">
      <w:pPr>
        <w:pStyle w:val="TableofFigures"/>
        <w:tabs>
          <w:tab w:val="right" w:leader="dot" w:pos="9062"/>
        </w:tabs>
        <w:ind w:left="993" w:hanging="993"/>
        <w:rPr>
          <w:rStyle w:val="Hyperlink"/>
          <w:rFonts w:ascii="Arial" w:hAnsi="Arial" w:cs="Arial"/>
          <w:i/>
        </w:rPr>
      </w:pPr>
      <w:hyperlink w:anchor="_Toc244780136" w:history="1">
        <w:r w:rsidRPr="0065364A">
          <w:rPr>
            <w:rStyle w:val="Hyperlink"/>
            <w:rFonts w:ascii="Arial" w:hAnsi="Arial" w:cs="Arial"/>
            <w:i/>
            <w:noProof/>
          </w:rPr>
          <w:t>Tablica 13. Popis svih čestica u obuhvatu Poslovne zone K12 »BARCI«</w:t>
        </w:r>
        <w:r w:rsidRPr="0065364A">
          <w:rPr>
            <w:rStyle w:val="Hyperlink"/>
            <w:rFonts w:ascii="Arial" w:hAnsi="Arial" w:cs="Arial"/>
            <w:i/>
            <w:webHidden/>
          </w:rPr>
          <w:tab/>
        </w:r>
        <w:r w:rsidRPr="0065364A">
          <w:rPr>
            <w:rStyle w:val="Hyperlink"/>
            <w:rFonts w:ascii="Arial" w:hAnsi="Arial" w:cs="Arial"/>
            <w:i/>
            <w:webHidden/>
          </w:rPr>
          <w:fldChar w:fldCharType="begin"/>
        </w:r>
        <w:r w:rsidRPr="0065364A">
          <w:rPr>
            <w:rStyle w:val="Hyperlink"/>
            <w:rFonts w:ascii="Arial" w:hAnsi="Arial" w:cs="Arial"/>
            <w:i/>
            <w:webHidden/>
          </w:rPr>
          <w:instrText xml:space="preserve"> PAGEREF _Toc244780136 \h </w:instrText>
        </w:r>
        <w:r w:rsidRPr="0065364A">
          <w:rPr>
            <w:rStyle w:val="Hyperlink"/>
            <w:rFonts w:ascii="Arial" w:hAnsi="Arial" w:cs="Arial"/>
            <w:i/>
            <w:webHidden/>
          </w:rPr>
        </w:r>
        <w:r w:rsidRPr="0065364A">
          <w:rPr>
            <w:rStyle w:val="Hyperlink"/>
            <w:rFonts w:ascii="Arial" w:hAnsi="Arial" w:cs="Arial"/>
            <w:i/>
            <w:webHidden/>
          </w:rPr>
          <w:fldChar w:fldCharType="separate"/>
        </w:r>
        <w:r w:rsidRPr="0065364A">
          <w:rPr>
            <w:rStyle w:val="Hyperlink"/>
            <w:rFonts w:ascii="Arial" w:hAnsi="Arial" w:cs="Arial"/>
            <w:i/>
            <w:webHidden/>
          </w:rPr>
          <w:t>57</w:t>
        </w:r>
        <w:r w:rsidRPr="0065364A">
          <w:rPr>
            <w:rStyle w:val="Hyperlink"/>
            <w:rFonts w:ascii="Arial" w:hAnsi="Arial" w:cs="Arial"/>
            <w:i/>
            <w:webHidden/>
          </w:rPr>
          <w:fldChar w:fldCharType="end"/>
        </w:r>
      </w:hyperlink>
    </w:p>
    <w:p w14:paraId="626FE7FF" w14:textId="28B10911" w:rsidR="0065364A" w:rsidRPr="0065364A" w:rsidRDefault="0065364A" w:rsidP="0065364A">
      <w:pPr>
        <w:pStyle w:val="TableofFigures"/>
        <w:tabs>
          <w:tab w:val="right" w:leader="dot" w:pos="9062"/>
        </w:tabs>
        <w:ind w:left="993" w:hanging="993"/>
        <w:rPr>
          <w:rStyle w:val="Hyperlink"/>
          <w:rFonts w:ascii="Arial" w:hAnsi="Arial" w:cs="Arial"/>
          <w:i/>
        </w:rPr>
      </w:pPr>
      <w:hyperlink w:anchor="_Toc244780137" w:history="1">
        <w:r w:rsidRPr="0065364A">
          <w:rPr>
            <w:rStyle w:val="Hyperlink"/>
            <w:rFonts w:ascii="Arial" w:hAnsi="Arial" w:cs="Arial"/>
            <w:i/>
            <w:noProof/>
          </w:rPr>
          <w:t>Tablica 14. Evidencija nogometnog igrališta na području Općine Vinodolske općine</w:t>
        </w:r>
        <w:r w:rsidRPr="0065364A">
          <w:rPr>
            <w:rStyle w:val="Hyperlink"/>
            <w:rFonts w:ascii="Arial" w:hAnsi="Arial" w:cs="Arial"/>
            <w:i/>
            <w:webHidden/>
          </w:rPr>
          <w:tab/>
        </w:r>
        <w:r w:rsidRPr="0065364A">
          <w:rPr>
            <w:rStyle w:val="Hyperlink"/>
            <w:rFonts w:ascii="Arial" w:hAnsi="Arial" w:cs="Arial"/>
            <w:i/>
            <w:webHidden/>
          </w:rPr>
          <w:fldChar w:fldCharType="begin"/>
        </w:r>
        <w:r w:rsidRPr="0065364A">
          <w:rPr>
            <w:rStyle w:val="Hyperlink"/>
            <w:rFonts w:ascii="Arial" w:hAnsi="Arial" w:cs="Arial"/>
            <w:i/>
            <w:webHidden/>
          </w:rPr>
          <w:instrText xml:space="preserve"> PAGEREF _Toc244780137 \h </w:instrText>
        </w:r>
        <w:r w:rsidRPr="0065364A">
          <w:rPr>
            <w:rStyle w:val="Hyperlink"/>
            <w:rFonts w:ascii="Arial" w:hAnsi="Arial" w:cs="Arial"/>
            <w:i/>
            <w:webHidden/>
          </w:rPr>
        </w:r>
        <w:r w:rsidRPr="0065364A">
          <w:rPr>
            <w:rStyle w:val="Hyperlink"/>
            <w:rFonts w:ascii="Arial" w:hAnsi="Arial" w:cs="Arial"/>
            <w:i/>
            <w:webHidden/>
          </w:rPr>
          <w:fldChar w:fldCharType="separate"/>
        </w:r>
        <w:r w:rsidRPr="0065364A">
          <w:rPr>
            <w:rStyle w:val="Hyperlink"/>
            <w:rFonts w:ascii="Arial" w:hAnsi="Arial" w:cs="Arial"/>
            <w:i/>
            <w:webHidden/>
          </w:rPr>
          <w:t>61</w:t>
        </w:r>
        <w:r w:rsidRPr="0065364A">
          <w:rPr>
            <w:rStyle w:val="Hyperlink"/>
            <w:rFonts w:ascii="Arial" w:hAnsi="Arial" w:cs="Arial"/>
            <w:i/>
            <w:webHidden/>
          </w:rPr>
          <w:fldChar w:fldCharType="end"/>
        </w:r>
      </w:hyperlink>
    </w:p>
    <w:p w14:paraId="7A2415B3" w14:textId="10F988FB" w:rsidR="0065364A" w:rsidRPr="0065364A" w:rsidRDefault="0065364A" w:rsidP="0065364A">
      <w:pPr>
        <w:pStyle w:val="TableofFigures"/>
        <w:tabs>
          <w:tab w:val="right" w:leader="dot" w:pos="9062"/>
        </w:tabs>
        <w:ind w:left="993" w:hanging="993"/>
        <w:rPr>
          <w:rStyle w:val="Hyperlink"/>
          <w:rFonts w:ascii="Arial" w:hAnsi="Arial" w:cs="Arial"/>
          <w:i/>
        </w:rPr>
      </w:pPr>
      <w:hyperlink w:anchor="_Toc244780138" w:history="1">
        <w:r w:rsidRPr="0065364A">
          <w:rPr>
            <w:rStyle w:val="Hyperlink"/>
            <w:rFonts w:ascii="Arial" w:hAnsi="Arial" w:cs="Arial"/>
            <w:i/>
            <w:noProof/>
          </w:rPr>
          <w:t>Tablica 15. Podaci o vrijednosti nogometnog igrališta u vlasništvu</w:t>
        </w:r>
        <w:r w:rsidRPr="0065364A">
          <w:rPr>
            <w:rStyle w:val="Hyperlink"/>
            <w:rFonts w:ascii="Arial" w:hAnsi="Arial" w:cs="Arial"/>
            <w:i/>
            <w:webHidden/>
          </w:rPr>
          <w:tab/>
        </w:r>
        <w:r w:rsidRPr="0065364A">
          <w:rPr>
            <w:rStyle w:val="Hyperlink"/>
            <w:rFonts w:ascii="Arial" w:hAnsi="Arial" w:cs="Arial"/>
            <w:i/>
            <w:webHidden/>
          </w:rPr>
          <w:fldChar w:fldCharType="begin"/>
        </w:r>
        <w:r w:rsidRPr="0065364A">
          <w:rPr>
            <w:rStyle w:val="Hyperlink"/>
            <w:rFonts w:ascii="Arial" w:hAnsi="Arial" w:cs="Arial"/>
            <w:i/>
            <w:webHidden/>
          </w:rPr>
          <w:instrText xml:space="preserve"> PAGEREF _Toc244780138 \h </w:instrText>
        </w:r>
        <w:r w:rsidRPr="0065364A">
          <w:rPr>
            <w:rStyle w:val="Hyperlink"/>
            <w:rFonts w:ascii="Arial" w:hAnsi="Arial" w:cs="Arial"/>
            <w:i/>
            <w:webHidden/>
          </w:rPr>
        </w:r>
        <w:r w:rsidRPr="0065364A">
          <w:rPr>
            <w:rStyle w:val="Hyperlink"/>
            <w:rFonts w:ascii="Arial" w:hAnsi="Arial" w:cs="Arial"/>
            <w:i/>
            <w:webHidden/>
          </w:rPr>
          <w:fldChar w:fldCharType="separate"/>
        </w:r>
        <w:r w:rsidRPr="0065364A">
          <w:rPr>
            <w:rStyle w:val="Hyperlink"/>
            <w:rFonts w:ascii="Arial" w:hAnsi="Arial" w:cs="Arial"/>
            <w:i/>
            <w:webHidden/>
          </w:rPr>
          <w:t>62</w:t>
        </w:r>
        <w:r w:rsidRPr="0065364A">
          <w:rPr>
            <w:rStyle w:val="Hyperlink"/>
            <w:rFonts w:ascii="Arial" w:hAnsi="Arial" w:cs="Arial"/>
            <w:i/>
            <w:webHidden/>
          </w:rPr>
          <w:fldChar w:fldCharType="end"/>
        </w:r>
      </w:hyperlink>
    </w:p>
    <w:p w14:paraId="55615BBA" w14:textId="7AC07021" w:rsidR="0065364A" w:rsidRPr="0065364A" w:rsidRDefault="0065364A" w:rsidP="0065364A">
      <w:pPr>
        <w:pStyle w:val="TableofFigures"/>
        <w:tabs>
          <w:tab w:val="right" w:leader="dot" w:pos="9062"/>
        </w:tabs>
        <w:ind w:left="993" w:hanging="993"/>
        <w:rPr>
          <w:rStyle w:val="Hyperlink"/>
          <w:rFonts w:ascii="Arial" w:hAnsi="Arial" w:cs="Arial"/>
          <w:i/>
        </w:rPr>
      </w:pPr>
      <w:hyperlink w:anchor="_Toc244780139" w:history="1">
        <w:r w:rsidRPr="0065364A">
          <w:rPr>
            <w:rStyle w:val="Hyperlink"/>
            <w:rFonts w:ascii="Arial" w:hAnsi="Arial" w:cs="Arial"/>
            <w:i/>
            <w:noProof/>
          </w:rPr>
          <w:t>Tablica 16. Podaci o nogometnim klubovima i broju sportaša, korisnika nogometnih igrališta u vlasništvu Općine Vinodolske općine na području općine, listopad 2026. godine</w:t>
        </w:r>
        <w:r w:rsidRPr="0065364A">
          <w:rPr>
            <w:rStyle w:val="Hyperlink"/>
            <w:rFonts w:ascii="Arial" w:hAnsi="Arial" w:cs="Arial"/>
            <w:i/>
            <w:webHidden/>
          </w:rPr>
          <w:tab/>
        </w:r>
        <w:r w:rsidRPr="0065364A">
          <w:rPr>
            <w:rStyle w:val="Hyperlink"/>
            <w:rFonts w:ascii="Arial" w:hAnsi="Arial" w:cs="Arial"/>
            <w:i/>
            <w:webHidden/>
          </w:rPr>
          <w:fldChar w:fldCharType="begin"/>
        </w:r>
        <w:r w:rsidRPr="0065364A">
          <w:rPr>
            <w:rStyle w:val="Hyperlink"/>
            <w:rFonts w:ascii="Arial" w:hAnsi="Arial" w:cs="Arial"/>
            <w:i/>
            <w:webHidden/>
          </w:rPr>
          <w:instrText xml:space="preserve"> PAGEREF _Toc244780139 \h </w:instrText>
        </w:r>
        <w:r w:rsidRPr="0065364A">
          <w:rPr>
            <w:rStyle w:val="Hyperlink"/>
            <w:rFonts w:ascii="Arial" w:hAnsi="Arial" w:cs="Arial"/>
            <w:i/>
            <w:webHidden/>
          </w:rPr>
        </w:r>
        <w:r w:rsidRPr="0065364A">
          <w:rPr>
            <w:rStyle w:val="Hyperlink"/>
            <w:rFonts w:ascii="Arial" w:hAnsi="Arial" w:cs="Arial"/>
            <w:i/>
            <w:webHidden/>
          </w:rPr>
          <w:fldChar w:fldCharType="separate"/>
        </w:r>
        <w:r w:rsidRPr="0065364A">
          <w:rPr>
            <w:rStyle w:val="Hyperlink"/>
            <w:rFonts w:ascii="Arial" w:hAnsi="Arial" w:cs="Arial"/>
            <w:i/>
            <w:webHidden/>
          </w:rPr>
          <w:t>63</w:t>
        </w:r>
        <w:r w:rsidRPr="0065364A">
          <w:rPr>
            <w:rStyle w:val="Hyperlink"/>
            <w:rFonts w:ascii="Arial" w:hAnsi="Arial" w:cs="Arial"/>
            <w:i/>
            <w:webHidden/>
          </w:rPr>
          <w:fldChar w:fldCharType="end"/>
        </w:r>
      </w:hyperlink>
    </w:p>
    <w:p w14:paraId="1308D766" w14:textId="1FB73341" w:rsidR="0065364A" w:rsidRPr="0065364A" w:rsidRDefault="0065364A" w:rsidP="0065364A">
      <w:pPr>
        <w:pStyle w:val="TableofFigures"/>
        <w:tabs>
          <w:tab w:val="right" w:leader="dot" w:pos="9062"/>
        </w:tabs>
        <w:ind w:left="993" w:hanging="993"/>
        <w:rPr>
          <w:rStyle w:val="Hyperlink"/>
          <w:rFonts w:ascii="Arial" w:hAnsi="Arial" w:cs="Arial"/>
          <w:i/>
        </w:rPr>
      </w:pPr>
      <w:hyperlink w:anchor="_Toc244780140" w:history="1">
        <w:r w:rsidRPr="0065364A">
          <w:rPr>
            <w:rStyle w:val="Hyperlink"/>
            <w:rFonts w:ascii="Arial" w:hAnsi="Arial" w:cs="Arial"/>
            <w:i/>
            <w:noProof/>
          </w:rPr>
          <w:t>Tablica 17. Podaci o rashodima po osnovi upravljanja i raspolaganja nogometnim igralištem u vlasništvu Općine Vinodolske općine za razdoblje od 2019. do 2025. godine</w:t>
        </w:r>
        <w:r w:rsidRPr="0065364A">
          <w:rPr>
            <w:rStyle w:val="Hyperlink"/>
            <w:rFonts w:ascii="Arial" w:hAnsi="Arial" w:cs="Arial"/>
            <w:i/>
            <w:webHidden/>
          </w:rPr>
          <w:tab/>
        </w:r>
        <w:r w:rsidRPr="0065364A">
          <w:rPr>
            <w:rStyle w:val="Hyperlink"/>
            <w:rFonts w:ascii="Arial" w:hAnsi="Arial" w:cs="Arial"/>
            <w:i/>
            <w:webHidden/>
          </w:rPr>
          <w:fldChar w:fldCharType="begin"/>
        </w:r>
        <w:r w:rsidRPr="0065364A">
          <w:rPr>
            <w:rStyle w:val="Hyperlink"/>
            <w:rFonts w:ascii="Arial" w:hAnsi="Arial" w:cs="Arial"/>
            <w:i/>
            <w:webHidden/>
          </w:rPr>
          <w:instrText xml:space="preserve"> PAGEREF _Toc244780140 \h </w:instrText>
        </w:r>
        <w:r w:rsidRPr="0065364A">
          <w:rPr>
            <w:rStyle w:val="Hyperlink"/>
            <w:rFonts w:ascii="Arial" w:hAnsi="Arial" w:cs="Arial"/>
            <w:i/>
            <w:webHidden/>
          </w:rPr>
        </w:r>
        <w:r w:rsidRPr="0065364A">
          <w:rPr>
            <w:rStyle w:val="Hyperlink"/>
            <w:rFonts w:ascii="Arial" w:hAnsi="Arial" w:cs="Arial"/>
            <w:i/>
            <w:webHidden/>
          </w:rPr>
          <w:fldChar w:fldCharType="separate"/>
        </w:r>
        <w:r w:rsidRPr="0065364A">
          <w:rPr>
            <w:rStyle w:val="Hyperlink"/>
            <w:rFonts w:ascii="Arial" w:hAnsi="Arial" w:cs="Arial"/>
            <w:i/>
            <w:webHidden/>
          </w:rPr>
          <w:t>64</w:t>
        </w:r>
        <w:r w:rsidRPr="0065364A">
          <w:rPr>
            <w:rStyle w:val="Hyperlink"/>
            <w:rFonts w:ascii="Arial" w:hAnsi="Arial" w:cs="Arial"/>
            <w:i/>
            <w:webHidden/>
          </w:rPr>
          <w:fldChar w:fldCharType="end"/>
        </w:r>
      </w:hyperlink>
    </w:p>
    <w:p w14:paraId="553C1BF3" w14:textId="7F2191FE" w:rsidR="0065364A" w:rsidRPr="0065364A" w:rsidRDefault="0065364A" w:rsidP="0065364A">
      <w:pPr>
        <w:pStyle w:val="TableofFigures"/>
        <w:tabs>
          <w:tab w:val="right" w:leader="dot" w:pos="9062"/>
        </w:tabs>
        <w:ind w:left="993" w:hanging="993"/>
        <w:rPr>
          <w:rStyle w:val="Hyperlink"/>
          <w:rFonts w:ascii="Arial" w:hAnsi="Arial" w:cs="Arial"/>
          <w:i/>
        </w:rPr>
      </w:pPr>
      <w:hyperlink w:anchor="_Toc244780141" w:history="1">
        <w:r w:rsidRPr="0065364A">
          <w:rPr>
            <w:rStyle w:val="Hyperlink"/>
            <w:rFonts w:ascii="Arial" w:hAnsi="Arial" w:cs="Arial"/>
            <w:i/>
            <w:noProof/>
          </w:rPr>
          <w:t>Tablica 18. Prikaz posebnih ciljeva, mjera i pokazatelja ishoda</w:t>
        </w:r>
        <w:r w:rsidRPr="0065364A">
          <w:rPr>
            <w:rStyle w:val="Hyperlink"/>
            <w:rFonts w:ascii="Arial" w:hAnsi="Arial" w:cs="Arial"/>
            <w:i/>
            <w:webHidden/>
          </w:rPr>
          <w:tab/>
        </w:r>
        <w:r w:rsidRPr="0065364A">
          <w:rPr>
            <w:rStyle w:val="Hyperlink"/>
            <w:rFonts w:ascii="Arial" w:hAnsi="Arial" w:cs="Arial"/>
            <w:i/>
            <w:webHidden/>
          </w:rPr>
          <w:fldChar w:fldCharType="begin"/>
        </w:r>
        <w:r w:rsidRPr="0065364A">
          <w:rPr>
            <w:rStyle w:val="Hyperlink"/>
            <w:rFonts w:ascii="Arial" w:hAnsi="Arial" w:cs="Arial"/>
            <w:i/>
            <w:webHidden/>
          </w:rPr>
          <w:instrText xml:space="preserve"> PAGEREF _Toc244780141 \h </w:instrText>
        </w:r>
        <w:r w:rsidRPr="0065364A">
          <w:rPr>
            <w:rStyle w:val="Hyperlink"/>
            <w:rFonts w:ascii="Arial" w:hAnsi="Arial" w:cs="Arial"/>
            <w:i/>
            <w:webHidden/>
          </w:rPr>
        </w:r>
        <w:r w:rsidRPr="0065364A">
          <w:rPr>
            <w:rStyle w:val="Hyperlink"/>
            <w:rFonts w:ascii="Arial" w:hAnsi="Arial" w:cs="Arial"/>
            <w:i/>
            <w:webHidden/>
          </w:rPr>
          <w:fldChar w:fldCharType="separate"/>
        </w:r>
        <w:r w:rsidRPr="0065364A">
          <w:rPr>
            <w:rStyle w:val="Hyperlink"/>
            <w:rFonts w:ascii="Arial" w:hAnsi="Arial" w:cs="Arial"/>
            <w:i/>
            <w:webHidden/>
          </w:rPr>
          <w:t>76</w:t>
        </w:r>
        <w:r w:rsidRPr="0065364A">
          <w:rPr>
            <w:rStyle w:val="Hyperlink"/>
            <w:rFonts w:ascii="Arial" w:hAnsi="Arial" w:cs="Arial"/>
            <w:i/>
            <w:webHidden/>
          </w:rPr>
          <w:fldChar w:fldCharType="end"/>
        </w:r>
      </w:hyperlink>
    </w:p>
    <w:p w14:paraId="7E092672" w14:textId="59E3DE19" w:rsidR="0065364A" w:rsidRPr="0065364A" w:rsidRDefault="0065364A" w:rsidP="0065364A">
      <w:pPr>
        <w:pStyle w:val="TableofFigures"/>
        <w:tabs>
          <w:tab w:val="right" w:leader="dot" w:pos="9062"/>
        </w:tabs>
        <w:ind w:left="993" w:hanging="993"/>
        <w:rPr>
          <w:rStyle w:val="Hyperlink"/>
          <w:rFonts w:ascii="Arial" w:hAnsi="Arial" w:cs="Arial"/>
          <w:i/>
        </w:rPr>
      </w:pPr>
      <w:hyperlink w:anchor="_Toc244780142" w:history="1">
        <w:r w:rsidRPr="0065364A">
          <w:rPr>
            <w:rStyle w:val="Hyperlink"/>
            <w:rFonts w:ascii="Arial" w:hAnsi="Arial" w:cs="Arial"/>
            <w:i/>
            <w:noProof/>
          </w:rPr>
          <w:t>Tablica 19. Prikaz posebnih ciljeva, mjera i pokazatelja ishoda</w:t>
        </w:r>
        <w:r w:rsidRPr="0065364A">
          <w:rPr>
            <w:rStyle w:val="Hyperlink"/>
            <w:rFonts w:ascii="Arial" w:hAnsi="Arial" w:cs="Arial"/>
            <w:i/>
            <w:webHidden/>
          </w:rPr>
          <w:tab/>
        </w:r>
        <w:r w:rsidRPr="0065364A">
          <w:rPr>
            <w:rStyle w:val="Hyperlink"/>
            <w:rFonts w:ascii="Arial" w:hAnsi="Arial" w:cs="Arial"/>
            <w:i/>
            <w:webHidden/>
          </w:rPr>
          <w:fldChar w:fldCharType="begin"/>
        </w:r>
        <w:r w:rsidRPr="0065364A">
          <w:rPr>
            <w:rStyle w:val="Hyperlink"/>
            <w:rFonts w:ascii="Arial" w:hAnsi="Arial" w:cs="Arial"/>
            <w:i/>
            <w:webHidden/>
          </w:rPr>
          <w:instrText xml:space="preserve"> PAGEREF _Toc244780142 \h </w:instrText>
        </w:r>
        <w:r w:rsidRPr="0065364A">
          <w:rPr>
            <w:rStyle w:val="Hyperlink"/>
            <w:rFonts w:ascii="Arial" w:hAnsi="Arial" w:cs="Arial"/>
            <w:i/>
            <w:webHidden/>
          </w:rPr>
        </w:r>
        <w:r w:rsidRPr="0065364A">
          <w:rPr>
            <w:rStyle w:val="Hyperlink"/>
            <w:rFonts w:ascii="Arial" w:hAnsi="Arial" w:cs="Arial"/>
            <w:i/>
            <w:webHidden/>
          </w:rPr>
          <w:fldChar w:fldCharType="separate"/>
        </w:r>
        <w:r w:rsidRPr="0065364A">
          <w:rPr>
            <w:rStyle w:val="Hyperlink"/>
            <w:rFonts w:ascii="Arial" w:hAnsi="Arial" w:cs="Arial"/>
            <w:i/>
            <w:webHidden/>
          </w:rPr>
          <w:t>81</w:t>
        </w:r>
        <w:r w:rsidRPr="0065364A">
          <w:rPr>
            <w:rStyle w:val="Hyperlink"/>
            <w:rFonts w:ascii="Arial" w:hAnsi="Arial" w:cs="Arial"/>
            <w:i/>
            <w:webHidden/>
          </w:rPr>
          <w:fldChar w:fldCharType="end"/>
        </w:r>
      </w:hyperlink>
    </w:p>
    <w:p w14:paraId="4014D634" w14:textId="58854AAC" w:rsidR="0065364A" w:rsidRPr="0065364A" w:rsidRDefault="0065364A" w:rsidP="0065364A">
      <w:pPr>
        <w:pStyle w:val="TableofFigures"/>
        <w:tabs>
          <w:tab w:val="right" w:leader="dot" w:pos="9062"/>
        </w:tabs>
        <w:ind w:left="993" w:hanging="993"/>
        <w:rPr>
          <w:rStyle w:val="Hyperlink"/>
          <w:rFonts w:ascii="Arial" w:hAnsi="Arial" w:cs="Arial"/>
          <w:i/>
        </w:rPr>
      </w:pPr>
      <w:hyperlink w:anchor="_Toc244780143" w:history="1">
        <w:r w:rsidRPr="0065364A">
          <w:rPr>
            <w:rStyle w:val="Hyperlink"/>
            <w:rFonts w:ascii="Arial" w:hAnsi="Arial" w:cs="Arial"/>
            <w:i/>
            <w:noProof/>
          </w:rPr>
          <w:t>Tablica 20. Pregled posebnih ciljeva i mjera</w:t>
        </w:r>
        <w:r w:rsidRPr="0065364A">
          <w:rPr>
            <w:rStyle w:val="Hyperlink"/>
            <w:rFonts w:ascii="Arial" w:hAnsi="Arial" w:cs="Arial"/>
            <w:i/>
            <w:webHidden/>
          </w:rPr>
          <w:tab/>
        </w:r>
        <w:r w:rsidRPr="0065364A">
          <w:rPr>
            <w:rStyle w:val="Hyperlink"/>
            <w:rFonts w:ascii="Arial" w:hAnsi="Arial" w:cs="Arial"/>
            <w:i/>
            <w:webHidden/>
          </w:rPr>
          <w:fldChar w:fldCharType="begin"/>
        </w:r>
        <w:r w:rsidRPr="0065364A">
          <w:rPr>
            <w:rStyle w:val="Hyperlink"/>
            <w:rFonts w:ascii="Arial" w:hAnsi="Arial" w:cs="Arial"/>
            <w:i/>
            <w:webHidden/>
          </w:rPr>
          <w:instrText xml:space="preserve"> PAGEREF _Toc244780143 \h </w:instrText>
        </w:r>
        <w:r w:rsidRPr="0065364A">
          <w:rPr>
            <w:rStyle w:val="Hyperlink"/>
            <w:rFonts w:ascii="Arial" w:hAnsi="Arial" w:cs="Arial"/>
            <w:i/>
            <w:webHidden/>
          </w:rPr>
        </w:r>
        <w:r w:rsidRPr="0065364A">
          <w:rPr>
            <w:rStyle w:val="Hyperlink"/>
            <w:rFonts w:ascii="Arial" w:hAnsi="Arial" w:cs="Arial"/>
            <w:i/>
            <w:webHidden/>
          </w:rPr>
          <w:fldChar w:fldCharType="separate"/>
        </w:r>
        <w:r w:rsidRPr="0065364A">
          <w:rPr>
            <w:rStyle w:val="Hyperlink"/>
            <w:rFonts w:ascii="Arial" w:hAnsi="Arial" w:cs="Arial"/>
            <w:i/>
            <w:webHidden/>
          </w:rPr>
          <w:t>89</w:t>
        </w:r>
        <w:r w:rsidRPr="0065364A">
          <w:rPr>
            <w:rStyle w:val="Hyperlink"/>
            <w:rFonts w:ascii="Arial" w:hAnsi="Arial" w:cs="Arial"/>
            <w:i/>
            <w:webHidden/>
          </w:rPr>
          <w:fldChar w:fldCharType="end"/>
        </w:r>
      </w:hyperlink>
    </w:p>
    <w:p w14:paraId="0D8F995F" w14:textId="7A6A6D37" w:rsidR="00491F9F" w:rsidRDefault="004C76B7" w:rsidP="00543184">
      <w:pPr>
        <w:pStyle w:val="TableofFigures"/>
        <w:tabs>
          <w:tab w:val="right" w:leader="dot" w:pos="9062"/>
        </w:tabs>
        <w:ind w:left="993" w:hanging="993"/>
        <w:rPr>
          <w:rStyle w:val="Hyperlink"/>
          <w:rFonts w:ascii="Arial" w:hAnsi="Arial" w:cs="Arial"/>
          <w:noProof/>
        </w:rPr>
      </w:pPr>
      <w:r w:rsidRPr="0065364A">
        <w:rPr>
          <w:rStyle w:val="Hyperlink"/>
          <w:rFonts w:ascii="Arial" w:hAnsi="Arial" w:cs="Arial"/>
          <w:i/>
          <w:noProof/>
        </w:rPr>
        <w:fldChar w:fldCharType="end"/>
      </w:r>
    </w:p>
    <w:p w14:paraId="58FB89EE" w14:textId="77777777" w:rsidR="007D0246" w:rsidRPr="00D912FB" w:rsidRDefault="007D0246" w:rsidP="00706131">
      <w:pPr>
        <w:spacing w:after="120"/>
        <w:jc w:val="center"/>
        <w:rPr>
          <w:rFonts w:ascii="Arial" w:eastAsiaTheme="majorEastAsia" w:hAnsi="Arial" w:cs="Arial"/>
          <w:b/>
          <w:bCs/>
          <w:sz w:val="26"/>
          <w:szCs w:val="26"/>
        </w:rPr>
      </w:pPr>
      <w:r>
        <w:rPr>
          <w:rFonts w:ascii="Arial" w:eastAsiaTheme="majorEastAsia" w:hAnsi="Arial" w:cs="Arial"/>
          <w:b/>
          <w:bCs/>
          <w:sz w:val="26"/>
          <w:szCs w:val="26"/>
        </w:rPr>
        <w:t>POPIS SLIKA</w:t>
      </w:r>
    </w:p>
    <w:p w14:paraId="44E7670C" w14:textId="2EB70493" w:rsidR="0006570B" w:rsidRPr="0006570B" w:rsidRDefault="00477373">
      <w:pPr>
        <w:pStyle w:val="TableofFigures"/>
        <w:tabs>
          <w:tab w:val="right" w:leader="dot" w:pos="9062"/>
        </w:tabs>
        <w:rPr>
          <w:rFonts w:ascii="Arial" w:hAnsi="Arial" w:cs="Arial"/>
          <w:i/>
          <w:noProof/>
          <w:kern w:val="2"/>
          <w14:ligatures w14:val="standardContextual"/>
        </w:rPr>
      </w:pPr>
      <w:r>
        <w:rPr>
          <w:rFonts w:ascii="Arial" w:eastAsiaTheme="majorEastAsia" w:hAnsi="Arial" w:cs="Arial"/>
          <w:b/>
          <w:bCs/>
          <w:i/>
        </w:rPr>
        <w:fldChar w:fldCharType="begin"/>
      </w:r>
      <w:r>
        <w:rPr>
          <w:rFonts w:ascii="Arial" w:eastAsiaTheme="majorEastAsia" w:hAnsi="Arial" w:cs="Arial"/>
          <w:b/>
          <w:bCs/>
          <w:i/>
        </w:rPr>
        <w:instrText xml:space="preserve"> TOC \h \z \c "Slika" </w:instrText>
      </w:r>
      <w:r>
        <w:rPr>
          <w:rFonts w:ascii="Arial" w:eastAsiaTheme="majorEastAsia" w:hAnsi="Arial" w:cs="Arial"/>
          <w:b/>
          <w:bCs/>
          <w:i/>
        </w:rPr>
        <w:fldChar w:fldCharType="separate"/>
      </w:r>
      <w:hyperlink w:anchor="_Toc181638922" w:history="1">
        <w:r>
          <w:rPr>
            <w:rStyle w:val="Hyperlink"/>
            <w:rFonts w:ascii="Arial" w:hAnsi="Arial" w:cs="Arial"/>
            <w:i/>
            <w:noProof/>
          </w:rPr>
          <w:t>Slika 1. Strateški cilj i posebni ciljevi upravljanja imovinom Općine Vinodolske općine</w:t>
        </w:r>
        <w:r>
          <w:rPr>
            <w:rFonts w:ascii="Arial" w:hAnsi="Arial" w:cs="Arial"/>
            <w:i/>
            <w:noProof/>
            <w:webHidden/>
          </w:rPr>
          <w:tab/>
        </w:r>
        <w:r>
          <w:rPr>
            <w:rFonts w:ascii="Arial" w:hAnsi="Arial" w:cs="Arial"/>
            <w:i/>
            <w:noProof/>
            <w:webHidden/>
          </w:rPr>
          <w:fldChar w:fldCharType="begin"/>
        </w:r>
        <w:r>
          <w:rPr>
            <w:rFonts w:ascii="Arial" w:hAnsi="Arial" w:cs="Arial"/>
            <w:i/>
            <w:noProof/>
            <w:webHidden/>
          </w:rPr>
          <w:instrText xml:space="preserve"> PAGEREF _Toc181638922 \h </w:instrText>
        </w:r>
        <w:r>
          <w:rPr>
            <w:rFonts w:ascii="Arial" w:hAnsi="Arial" w:cs="Arial"/>
            <w:i/>
            <w:noProof/>
            <w:webHidden/>
          </w:rPr>
        </w:r>
        <w:r>
          <w:rPr>
            <w:rFonts w:ascii="Arial" w:hAnsi="Arial" w:cs="Arial"/>
            <w:i/>
            <w:noProof/>
            <w:webHidden/>
          </w:rPr>
          <w:fldChar w:fldCharType="separate"/>
        </w:r>
        <w:r w:rsidR="0065364A">
          <w:rPr>
            <w:rFonts w:ascii="Arial" w:hAnsi="Arial" w:cs="Arial"/>
            <w:i/>
            <w:noProof/>
            <w:webHidden/>
          </w:rPr>
          <w:t>86</w:t>
        </w:r>
        <w:r>
          <w:rPr>
            <w:rFonts w:ascii="Arial" w:hAnsi="Arial" w:cs="Arial"/>
            <w:i/>
            <w:noProof/>
            <w:webHidden/>
          </w:rPr>
          <w:fldChar w:fldCharType="end"/>
        </w:r>
      </w:hyperlink>
    </w:p>
    <w:p w14:paraId="7C690D4C" w14:textId="77777777" w:rsidR="007D0246" w:rsidRPr="00415F0C" w:rsidRDefault="00477373" w:rsidP="00706131">
      <w:pPr>
        <w:spacing w:after="40"/>
        <w:rPr>
          <w:rFonts w:ascii="Arial" w:eastAsiaTheme="majorEastAsia" w:hAnsi="Arial" w:cs="Arial"/>
          <w:bCs/>
          <w:sz w:val="28"/>
          <w:szCs w:val="28"/>
        </w:rPr>
        <w:sectPr w:rsidR="007D0246" w:rsidRPr="00415F0C" w:rsidSect="00D04BEA">
          <w:footerReference w:type="default" r:id="rId9"/>
          <w:footerReference w:type="first" r:id="rId10"/>
          <w:pgSz w:w="11906" w:h="16838"/>
          <w:pgMar w:top="1417" w:right="1417" w:bottom="1417" w:left="1417" w:header="708" w:footer="708" w:gutter="0"/>
          <w:pgNumType w:start="0"/>
          <w:cols w:space="708"/>
          <w:docGrid w:linePitch="360"/>
        </w:sectPr>
      </w:pPr>
      <w:r>
        <w:rPr>
          <w:rFonts w:ascii="Arial" w:eastAsiaTheme="majorEastAsia" w:hAnsi="Arial" w:cs="Arial"/>
          <w:b/>
          <w:bCs/>
          <w:i/>
        </w:rPr>
        <w:fldChar w:fldCharType="end"/>
      </w:r>
    </w:p>
    <w:p w14:paraId="653029EC" w14:textId="77777777" w:rsidR="00C0070E" w:rsidRPr="00957040" w:rsidRDefault="00C0070E">
      <w:pPr>
        <w:pStyle w:val="Heading1"/>
        <w:numPr>
          <w:ilvl w:val="0"/>
          <w:numId w:val="2"/>
        </w:numPr>
        <w:spacing w:before="0" w:after="480"/>
        <w:ind w:left="567" w:hanging="491"/>
        <w:jc w:val="both"/>
        <w:rPr>
          <w:rFonts w:ascii="Arial" w:hAnsi="Arial" w:cs="Arial"/>
          <w:color w:val="auto"/>
        </w:rPr>
      </w:pPr>
      <w:bookmarkStart w:id="0" w:name="_Toc87634439"/>
      <w:bookmarkStart w:id="1" w:name="_Toc211948299"/>
      <w:r>
        <w:rPr>
          <w:rFonts w:ascii="Arial" w:hAnsi="Arial" w:cs="Arial"/>
          <w:color w:val="auto"/>
        </w:rPr>
        <w:t>UVOD</w:t>
      </w:r>
      <w:bookmarkEnd w:id="0"/>
      <w:bookmarkEnd w:id="1"/>
    </w:p>
    <w:p w14:paraId="5FD56906" w14:textId="6811274A" w:rsidR="00FB5052" w:rsidRPr="00FB5052" w:rsidRDefault="00FB5052" w:rsidP="00FB5052">
      <w:pPr>
        <w:pStyle w:val="box457773"/>
        <w:shd w:val="clear" w:color="auto" w:fill="FFFFFF"/>
        <w:spacing w:before="0" w:beforeAutospacing="0" w:after="200" w:afterAutospacing="0" w:line="276" w:lineRule="auto"/>
        <w:ind w:firstLine="567"/>
        <w:jc w:val="both"/>
        <w:textAlignment w:val="baseline"/>
        <w:rPr>
          <w:rFonts w:ascii="Arial" w:hAnsi="Arial" w:cs="Arial"/>
        </w:rPr>
      </w:pPr>
      <w:r w:rsidRPr="00FB5052">
        <w:rPr>
          <w:rFonts w:ascii="Arial" w:hAnsi="Arial" w:cs="Arial"/>
        </w:rPr>
        <w:t>Zakonom o upravljanju nekretninama i pokretninama u vlasništvu Republike Hrvatske (»Narodne novine«, broj 155/23; u daljnjem tekstu: Zakon) normirani su ključni i međusobno povezani akti strateškog planiranja upravljanja nekretninama i pokretninama u vlasništvu Republike Hrvatske: Strategija upravljanja nekretninama i pokretninama u vlasništvu Republike Hrvatske, Godišnji plan upravljanja nekretninama i pokretninama u vlasništvu Republike Hrvatske i Izvješće o provedbi Godišnjeg plana. Zakonom je propisano donošenje Godišnjeg plana za sljedeću godinu do 31. prosinca tekuće godine te podnošenje Izvješća o provedbi Godišnjeg plana do 30. rujna tekuće godine za prethodnu godinu</w:t>
      </w:r>
      <w:r w:rsidR="00E31CCD">
        <w:rPr>
          <w:rFonts w:ascii="Arial" w:hAnsi="Arial" w:cs="Arial"/>
        </w:rPr>
        <w:t>.</w:t>
      </w:r>
    </w:p>
    <w:p w14:paraId="192AEED6" w14:textId="61143D5C" w:rsidR="00FB5052" w:rsidRPr="00FB5052" w:rsidRDefault="00FB5052" w:rsidP="00FB5052">
      <w:pPr>
        <w:pStyle w:val="box457773"/>
        <w:shd w:val="clear" w:color="auto" w:fill="FFFFFF"/>
        <w:spacing w:before="0" w:beforeAutospacing="0" w:after="200" w:afterAutospacing="0" w:line="276" w:lineRule="auto"/>
        <w:ind w:firstLine="567"/>
        <w:jc w:val="both"/>
        <w:textAlignment w:val="baseline"/>
        <w:rPr>
          <w:rFonts w:ascii="Arial" w:hAnsi="Arial" w:cs="Arial"/>
        </w:rPr>
      </w:pPr>
      <w:r w:rsidRPr="00FB5052">
        <w:rPr>
          <w:rFonts w:ascii="Arial" w:hAnsi="Arial" w:cs="Arial"/>
        </w:rPr>
        <w:t>Prema članku 4. Zakona</w:t>
      </w:r>
      <w:r w:rsidR="00E31CCD">
        <w:rPr>
          <w:rFonts w:ascii="Arial" w:hAnsi="Arial" w:cs="Arial"/>
        </w:rPr>
        <w:t>,</w:t>
      </w:r>
      <w:r w:rsidRPr="00FB5052">
        <w:rPr>
          <w:rFonts w:ascii="Arial" w:hAnsi="Arial" w:cs="Arial"/>
        </w:rPr>
        <w:t xml:space="preserve"> imovinom se upravlja učinkovito i razumno, pažnjom dobroga gospodara, sukladno načelima odgovornosti, javnosti, učinkovitosti i predvidljivosti. Načelo javnosti osigurava se propisivanjem preglednih pravila i kriterija upravljanja u propisima i drugim aktima te njihovom javnom objavom. Osigurava se i određivanjem ciljeva upravljanja u Strategiji i Godišnjem planu, redovitim upoznavanjem javnosti s aktivnostima tijela koja upravljaju imovinom i javnom objavom odluka o upravljanju</w:t>
      </w:r>
      <w:r w:rsidR="00E31CCD">
        <w:rPr>
          <w:rFonts w:ascii="Arial" w:hAnsi="Arial" w:cs="Arial"/>
        </w:rPr>
        <w:t>.</w:t>
      </w:r>
    </w:p>
    <w:p w14:paraId="03C7F2EF" w14:textId="79D5FC74" w:rsidR="00C0070E" w:rsidRDefault="00C0070E" w:rsidP="00C0070E">
      <w:pPr>
        <w:pStyle w:val="box457773"/>
        <w:shd w:val="clear" w:color="auto" w:fill="FFFFFF"/>
        <w:spacing w:before="0" w:beforeAutospacing="0" w:after="200" w:afterAutospacing="0" w:line="276" w:lineRule="auto"/>
        <w:ind w:firstLine="567"/>
        <w:jc w:val="both"/>
        <w:textAlignment w:val="baseline"/>
        <w:rPr>
          <w:rFonts w:ascii="Arial" w:hAnsi="Arial" w:cs="Arial"/>
          <w:color w:val="231F20"/>
        </w:rPr>
      </w:pPr>
      <w:r>
        <w:rPr>
          <w:rFonts w:ascii="Arial" w:hAnsi="Arial" w:cs="Arial"/>
        </w:rPr>
        <w:t>Zakon o vlasništvu i drugim stvarnim pravima (»Narodne novine«, broj 91/96, 68/98, 137/99, 22/00, 73/00, 129/00, 114/01, 79/06, 141/06, 146/08, 38/09, 153/09, 143/12, 152/14</w:t>
      </w:r>
      <w:r>
        <w:rPr>
          <w:rStyle w:val="Hyperlink"/>
          <w:rFonts w:ascii="Arial" w:hAnsi="Arial" w:cs="Arial"/>
          <w:color w:val="auto"/>
          <w:u w:val="none"/>
        </w:rPr>
        <w:t>, 81/15, 94/17</w:t>
      </w:r>
      <w:r w:rsidR="005F4D2B">
        <w:rPr>
          <w:rStyle w:val="Hyperlink"/>
          <w:rFonts w:ascii="Arial" w:hAnsi="Arial" w:cs="Arial"/>
          <w:color w:val="auto"/>
          <w:u w:val="none"/>
        </w:rPr>
        <w:t>, 52/25</w:t>
      </w:r>
      <w:r>
        <w:rPr>
          <w:rFonts w:ascii="Arial" w:hAnsi="Arial" w:cs="Arial"/>
          <w:color w:val="231F20"/>
        </w:rPr>
        <w:t>) definira da na pravo vlasništva jedinice lokalne samouprave i jedinica područne (regionalne) samouprave na odgovarajući će se način primjenjivati pravila o vlasništvu Republike Hrvatske, ako nije drugačije određeno zakonom, niti proizlazi iz naravi tih osoba. Isto vrijedi i za pravo vlasništva ustanova, te s njima izjednačenih pravnih osoba.</w:t>
      </w:r>
    </w:p>
    <w:p w14:paraId="28BF5E7E" w14:textId="77777777" w:rsidR="00C0070E" w:rsidRDefault="00C0070E" w:rsidP="00C0070E">
      <w:pPr>
        <w:pStyle w:val="box457773"/>
        <w:shd w:val="clear" w:color="auto" w:fill="FFFFFF"/>
        <w:spacing w:before="0" w:beforeAutospacing="0" w:after="200" w:afterAutospacing="0" w:line="276" w:lineRule="auto"/>
        <w:ind w:firstLine="567"/>
        <w:jc w:val="both"/>
        <w:textAlignment w:val="baseline"/>
        <w:rPr>
          <w:rFonts w:ascii="Arial" w:hAnsi="Arial" w:cs="Arial"/>
          <w:color w:val="231F20"/>
        </w:rPr>
      </w:pPr>
      <w:r>
        <w:rPr>
          <w:rFonts w:ascii="Arial" w:hAnsi="Arial" w:cs="Arial"/>
          <w:color w:val="231F20"/>
        </w:rPr>
        <w:t xml:space="preserve">Državni ured za reviziju područnog ureda Rijeka je u siječnju 2016. godine objavio </w:t>
      </w:r>
      <w:hyperlink r:id="rId11" w:history="1">
        <w:r>
          <w:rPr>
            <w:rStyle w:val="Hyperlink"/>
            <w:rFonts w:ascii="Arial" w:hAnsi="Arial" w:cs="Arial"/>
            <w:color w:val="auto"/>
            <w:u w:val="none"/>
          </w:rPr>
          <w:t>Izvješće o obavljenoj reviziji - upravljanje i raspolaganje nekretninama jedinica lokalne i područne (regionalne) samouprave na području Primorsko-goranske županije</w:t>
        </w:r>
      </w:hyperlink>
      <w:r>
        <w:rPr>
          <w:rFonts w:ascii="Arial" w:hAnsi="Arial" w:cs="Arial"/>
          <w:color w:val="231F20"/>
        </w:rPr>
        <w:t xml:space="preserve"> (dalju u tekstu: Izvješće). Izvješćem je objedinjena i Općina Vinodolska općina.</w:t>
      </w:r>
    </w:p>
    <w:p w14:paraId="5098CCEE" w14:textId="77777777" w:rsidR="00C0070E" w:rsidRDefault="00C0070E" w:rsidP="00C0070E">
      <w:pPr>
        <w:pStyle w:val="box457773"/>
        <w:shd w:val="clear" w:color="auto" w:fill="FFFFFF"/>
        <w:spacing w:before="0" w:beforeAutospacing="0" w:after="200" w:afterAutospacing="0" w:line="276" w:lineRule="auto"/>
        <w:ind w:firstLine="567"/>
        <w:jc w:val="both"/>
        <w:textAlignment w:val="baseline"/>
        <w:rPr>
          <w:rFonts w:ascii="Arial" w:hAnsi="Arial" w:cs="Arial"/>
          <w:color w:val="231F20"/>
        </w:rPr>
      </w:pPr>
      <w:r>
        <w:rPr>
          <w:rFonts w:ascii="Arial" w:hAnsi="Arial" w:cs="Arial"/>
          <w:color w:val="231F20"/>
        </w:rPr>
        <w:t>Prema Izvješću, upravljanje nekretninama odnosi se na provedbu postupaka potrebnih za upravljanje nekretninama, sudjelovanje u oblikovanju prijedloga prostornih rješenja za nekretnine, tekućeg i investicijskog održavanja nekretnina, reguliranje vlasničkopravnog statusa nekretnine, ustupanje nekretnina na korištenje ustanovama i pravnim osobama za obavljanje poslova od javnog interesa te obavljanje drugih aktivnosti i poslova u skladu s propisima koji uređuju vlasništvo i druga stvarna prava.Izvješće je dostupno na službenim stranicama Državnog ureda za reviziju Republike Hrvatske.</w:t>
      </w:r>
    </w:p>
    <w:p w14:paraId="10FAB967" w14:textId="77777777" w:rsidR="00C0070E" w:rsidRDefault="00C0070E" w:rsidP="00C0070E">
      <w:pPr>
        <w:pStyle w:val="box457773"/>
        <w:shd w:val="clear" w:color="auto" w:fill="FFFFFF"/>
        <w:spacing w:before="0" w:beforeAutospacing="0" w:after="200" w:afterAutospacing="0" w:line="276" w:lineRule="auto"/>
        <w:ind w:firstLine="567"/>
        <w:jc w:val="both"/>
        <w:textAlignment w:val="baseline"/>
        <w:rPr>
          <w:rFonts w:ascii="Arial" w:hAnsi="Arial" w:cs="Arial"/>
        </w:rPr>
      </w:pPr>
      <w:r>
        <w:rPr>
          <w:rFonts w:ascii="Arial" w:hAnsi="Arial" w:cs="Arial"/>
        </w:rPr>
        <w:t xml:space="preserve">Općina Vinodolska općina izrađuje Godišnji plan upravljanja imovinom. Godišnji plan upravljanja imovinom Općine Vinodolske općine za 2027. godinu donosi Općinsko vijeće Općine Vinodolske općine na temelju Strategije upravljanja imovinom u vlasništvu Općine Vinodolska općina za razdoblje od 2022. do 2028. godine (dalje u tekstu: Strategija). </w:t>
      </w:r>
    </w:p>
    <w:p w14:paraId="7DA77051" w14:textId="77777777" w:rsidR="00C0070E" w:rsidRPr="00A1693D" w:rsidRDefault="00C0070E" w:rsidP="00C0070E">
      <w:pPr>
        <w:pStyle w:val="box457773"/>
        <w:shd w:val="clear" w:color="auto" w:fill="FFFFFF"/>
        <w:spacing w:before="0" w:beforeAutospacing="0" w:after="200" w:afterAutospacing="0" w:line="276" w:lineRule="auto"/>
        <w:ind w:firstLine="567"/>
        <w:jc w:val="both"/>
        <w:textAlignment w:val="baseline"/>
        <w:rPr>
          <w:rFonts w:ascii="Arial" w:hAnsi="Arial" w:cs="Arial"/>
          <w:color w:val="231F20"/>
        </w:rPr>
      </w:pPr>
      <w:r>
        <w:rPr>
          <w:rFonts w:ascii="Arial" w:hAnsi="Arial" w:cs="Arial"/>
        </w:rPr>
        <w:t>Plan upravljanja obuhvaća ciljeve, smjernice i provedbene mjere upravljanja pojedinim oblikom imovine u vlasništvu Općine Vinodolske općine u svrhu provođenja Strategije. Plan upravljanja kojeg izrađuje Općina Vinodolska općina usklađen je sa Strategijom i sadržava detaljnu analizu stanja upravljanja pojedinim oblicima imovine u vlasništvu Općine Vinodolske općine kao i godišnje planove upravljanja pojedinim oblicima imovine u vlasništvu Općine. Godišnji plan upravljanja imovinom za 2027. godinu sadrži pojedinačne planove i to:</w:t>
      </w:r>
    </w:p>
    <w:p w14:paraId="1B8CD3B5" w14:textId="77777777" w:rsidR="00C0070E" w:rsidRPr="0000502B" w:rsidRDefault="00C0070E">
      <w:pPr>
        <w:pStyle w:val="ListParagraph"/>
        <w:numPr>
          <w:ilvl w:val="0"/>
          <w:numId w:val="3"/>
        </w:numPr>
        <w:jc w:val="both"/>
        <w:rPr>
          <w:rFonts w:ascii="Arial" w:hAnsi="Arial" w:cs="Arial"/>
          <w:sz w:val="24"/>
          <w:szCs w:val="24"/>
        </w:rPr>
      </w:pPr>
      <w:r>
        <w:rPr>
          <w:rFonts w:ascii="Arial" w:hAnsi="Arial" w:cs="Arial"/>
          <w:sz w:val="24"/>
          <w:szCs w:val="24"/>
        </w:rPr>
        <w:t>Godišnji plan upravljanja trgovačkim društvom u (su)vlasništvu Općine Vinodolske općine,</w:t>
      </w:r>
    </w:p>
    <w:p w14:paraId="04A27909" w14:textId="77777777" w:rsidR="00C0070E" w:rsidRPr="0000502B" w:rsidRDefault="00C0070E">
      <w:pPr>
        <w:pStyle w:val="ListParagraph"/>
        <w:numPr>
          <w:ilvl w:val="0"/>
          <w:numId w:val="3"/>
        </w:numPr>
        <w:jc w:val="both"/>
        <w:rPr>
          <w:rFonts w:ascii="Arial" w:hAnsi="Arial" w:cs="Arial"/>
          <w:sz w:val="24"/>
          <w:szCs w:val="24"/>
        </w:rPr>
      </w:pPr>
      <w:r>
        <w:rPr>
          <w:rFonts w:ascii="Arial" w:hAnsi="Arial" w:cs="Arial"/>
          <w:sz w:val="24"/>
          <w:szCs w:val="24"/>
        </w:rPr>
        <w:t>Godišnji plan upravljanja imovinom u odnosu na potraživanja, obveze, sudske i druge sporove Općine Vinodolske općine,</w:t>
      </w:r>
    </w:p>
    <w:p w14:paraId="6809FD2C" w14:textId="77777777" w:rsidR="00C0070E" w:rsidRPr="0000502B" w:rsidRDefault="00C0070E">
      <w:pPr>
        <w:pStyle w:val="ListParagraph"/>
        <w:numPr>
          <w:ilvl w:val="0"/>
          <w:numId w:val="3"/>
        </w:numPr>
        <w:jc w:val="both"/>
        <w:rPr>
          <w:rFonts w:ascii="Arial" w:hAnsi="Arial" w:cs="Arial"/>
          <w:sz w:val="24"/>
          <w:szCs w:val="24"/>
        </w:rPr>
      </w:pPr>
      <w:r>
        <w:rPr>
          <w:rFonts w:ascii="Arial" w:hAnsi="Arial" w:cs="Arial"/>
          <w:sz w:val="24"/>
          <w:szCs w:val="24"/>
        </w:rPr>
        <w:t>Godišnji plan upravljanja i raspolaganja stanovima i poslovnim prostorima u vlasništvu Općine Vinodolske općine,</w:t>
      </w:r>
    </w:p>
    <w:p w14:paraId="624275F2" w14:textId="77777777" w:rsidR="00C0070E" w:rsidRDefault="00C0070E">
      <w:pPr>
        <w:pStyle w:val="ListParagraph"/>
        <w:numPr>
          <w:ilvl w:val="0"/>
          <w:numId w:val="3"/>
        </w:numPr>
        <w:jc w:val="both"/>
        <w:rPr>
          <w:rFonts w:ascii="Arial" w:hAnsi="Arial" w:cs="Arial"/>
          <w:sz w:val="24"/>
          <w:szCs w:val="24"/>
        </w:rPr>
      </w:pPr>
      <w:r>
        <w:rPr>
          <w:rFonts w:ascii="Arial" w:hAnsi="Arial" w:cs="Arial"/>
          <w:sz w:val="24"/>
          <w:szCs w:val="24"/>
        </w:rPr>
        <w:t>Godišnji plan upravljanja i raspolaganja građevinskim i poljoprivrednim zemljištem u vlasništvu Općine Vinodolske općine,</w:t>
      </w:r>
    </w:p>
    <w:p w14:paraId="2AB3B383" w14:textId="77777777" w:rsidR="00C0070E" w:rsidRPr="00EA3CF0" w:rsidRDefault="00C0070E">
      <w:pPr>
        <w:pStyle w:val="ListParagraph"/>
        <w:numPr>
          <w:ilvl w:val="0"/>
          <w:numId w:val="3"/>
        </w:numPr>
        <w:jc w:val="both"/>
        <w:rPr>
          <w:rFonts w:ascii="Arial" w:hAnsi="Arial" w:cs="Arial"/>
          <w:sz w:val="24"/>
          <w:szCs w:val="24"/>
        </w:rPr>
      </w:pPr>
      <w:r>
        <w:rPr>
          <w:rFonts w:ascii="Arial" w:hAnsi="Arial" w:cs="Arial"/>
          <w:sz w:val="24"/>
          <w:szCs w:val="24"/>
        </w:rPr>
        <w:t>Godišnji plan upravljanja i raspolaganja nogometnim igralištima u vlasništvu Općine Vinodolske općine,</w:t>
      </w:r>
    </w:p>
    <w:p w14:paraId="4AFA5FF6" w14:textId="77777777" w:rsidR="00C0070E" w:rsidRPr="0000502B" w:rsidRDefault="00C0070E">
      <w:pPr>
        <w:pStyle w:val="ListParagraph"/>
        <w:numPr>
          <w:ilvl w:val="0"/>
          <w:numId w:val="3"/>
        </w:numPr>
        <w:jc w:val="both"/>
        <w:rPr>
          <w:rFonts w:ascii="Arial" w:hAnsi="Arial" w:cs="Arial"/>
          <w:sz w:val="24"/>
          <w:szCs w:val="24"/>
        </w:rPr>
      </w:pPr>
      <w:r>
        <w:rPr>
          <w:rFonts w:ascii="Arial" w:hAnsi="Arial" w:cs="Arial"/>
          <w:sz w:val="24"/>
          <w:szCs w:val="24"/>
        </w:rPr>
        <w:t>Godišnji plan rješavanja imovinsko-pravnih i drugih odnosa vezanih uz projekte obnovljivih izvora energije te ostalih infrastrukturnih projekata, kao i eksploataciju mineralnih sirovina sukladno propisima koji uređuju ta područja,</w:t>
      </w:r>
    </w:p>
    <w:p w14:paraId="02404320" w14:textId="77777777" w:rsidR="00C0070E" w:rsidRPr="0000502B" w:rsidRDefault="00C0070E">
      <w:pPr>
        <w:pStyle w:val="ListParagraph"/>
        <w:numPr>
          <w:ilvl w:val="0"/>
          <w:numId w:val="3"/>
        </w:numPr>
        <w:jc w:val="both"/>
        <w:rPr>
          <w:rFonts w:ascii="Arial" w:hAnsi="Arial" w:cs="Arial"/>
          <w:sz w:val="24"/>
          <w:szCs w:val="24"/>
        </w:rPr>
      </w:pPr>
      <w:r>
        <w:rPr>
          <w:rFonts w:ascii="Arial" w:hAnsi="Arial" w:cs="Arial"/>
          <w:sz w:val="24"/>
          <w:szCs w:val="24"/>
        </w:rPr>
        <w:t>Godišnji plan provođenja postupaka procjene imovine u vlasništvu Općine Vinodolske općine,</w:t>
      </w:r>
    </w:p>
    <w:p w14:paraId="765BE588" w14:textId="77777777" w:rsidR="00C0070E" w:rsidRPr="0000502B" w:rsidRDefault="00C0070E">
      <w:pPr>
        <w:pStyle w:val="ListParagraph"/>
        <w:numPr>
          <w:ilvl w:val="0"/>
          <w:numId w:val="3"/>
        </w:numPr>
        <w:jc w:val="both"/>
        <w:rPr>
          <w:rFonts w:ascii="Arial" w:hAnsi="Arial" w:cs="Arial"/>
          <w:sz w:val="24"/>
          <w:szCs w:val="24"/>
        </w:rPr>
      </w:pPr>
      <w:r>
        <w:rPr>
          <w:rFonts w:ascii="Arial" w:hAnsi="Arial" w:cs="Arial"/>
          <w:sz w:val="24"/>
          <w:szCs w:val="24"/>
        </w:rPr>
        <w:t>Godišnji plan rješavanja imovinskopravnih odnosa Općine Vinodolske općine,</w:t>
      </w:r>
    </w:p>
    <w:p w14:paraId="3E819A7B" w14:textId="77777777" w:rsidR="00C0070E" w:rsidRPr="0000502B" w:rsidRDefault="00C0070E">
      <w:pPr>
        <w:pStyle w:val="ListParagraph"/>
        <w:numPr>
          <w:ilvl w:val="0"/>
          <w:numId w:val="3"/>
        </w:numPr>
        <w:ind w:left="714" w:hanging="357"/>
        <w:jc w:val="both"/>
        <w:rPr>
          <w:rFonts w:ascii="Arial" w:hAnsi="Arial" w:cs="Arial"/>
          <w:sz w:val="24"/>
          <w:szCs w:val="24"/>
        </w:rPr>
      </w:pPr>
      <w:r>
        <w:rPr>
          <w:rFonts w:ascii="Arial" w:hAnsi="Arial" w:cs="Arial"/>
          <w:sz w:val="24"/>
          <w:szCs w:val="24"/>
        </w:rPr>
        <w:t>Godišnji plan provedbe projekata javno-privatnog partnerstva Općine Vinodolske općine,</w:t>
      </w:r>
    </w:p>
    <w:p w14:paraId="0D1025D9" w14:textId="77777777" w:rsidR="00C0070E" w:rsidRPr="0000502B" w:rsidRDefault="00C0070E">
      <w:pPr>
        <w:pStyle w:val="ListParagraph"/>
        <w:numPr>
          <w:ilvl w:val="0"/>
          <w:numId w:val="3"/>
        </w:numPr>
        <w:ind w:left="714" w:hanging="357"/>
        <w:jc w:val="both"/>
        <w:rPr>
          <w:rFonts w:ascii="Arial" w:hAnsi="Arial" w:cs="Arial"/>
          <w:sz w:val="24"/>
          <w:szCs w:val="24"/>
        </w:rPr>
      </w:pPr>
      <w:r>
        <w:rPr>
          <w:rFonts w:ascii="Arial" w:hAnsi="Arial" w:cs="Arial"/>
          <w:sz w:val="24"/>
          <w:szCs w:val="24"/>
        </w:rPr>
        <w:t>Godišnji plan vođenja Evidencije imovine Općine Vinodolske općine,</w:t>
      </w:r>
    </w:p>
    <w:p w14:paraId="3F889C0C" w14:textId="77777777" w:rsidR="00C0070E" w:rsidRPr="0000502B" w:rsidRDefault="00C0070E">
      <w:pPr>
        <w:pStyle w:val="ListParagraph"/>
        <w:numPr>
          <w:ilvl w:val="0"/>
          <w:numId w:val="3"/>
        </w:numPr>
        <w:ind w:left="714" w:hanging="357"/>
        <w:jc w:val="both"/>
        <w:rPr>
          <w:rFonts w:ascii="Arial" w:hAnsi="Arial" w:cs="Arial"/>
          <w:sz w:val="24"/>
          <w:szCs w:val="24"/>
        </w:rPr>
      </w:pPr>
      <w:r>
        <w:rPr>
          <w:rFonts w:ascii="Arial" w:hAnsi="Arial" w:cs="Arial"/>
          <w:sz w:val="24"/>
          <w:szCs w:val="24"/>
        </w:rPr>
        <w:t>Godišnji plan postupaka vezanih uz savjetovanje sa zainteresiranom javnošću i pravo na pristup informacijama koje se tiču upravljanja i raspolaganja imovinom u vlasništvu Općine Vinodolske općine.</w:t>
      </w:r>
    </w:p>
    <w:p w14:paraId="76D74442" w14:textId="77777777" w:rsidR="00C0070E" w:rsidRPr="00957040" w:rsidRDefault="00C0070E" w:rsidP="00C0070E">
      <w:pPr>
        <w:pStyle w:val="box457773"/>
        <w:shd w:val="clear" w:color="auto" w:fill="FFFFFF"/>
        <w:spacing w:before="0" w:beforeAutospacing="0" w:after="200" w:afterAutospacing="0" w:line="276" w:lineRule="auto"/>
        <w:ind w:firstLine="567"/>
        <w:jc w:val="both"/>
        <w:textAlignment w:val="baseline"/>
        <w:rPr>
          <w:rFonts w:ascii="Arial" w:hAnsi="Arial" w:cs="Arial"/>
          <w:color w:val="231F20"/>
        </w:rPr>
      </w:pPr>
      <w:r>
        <w:rPr>
          <w:rFonts w:ascii="Arial" w:hAnsi="Arial" w:cs="Arial"/>
          <w:color w:val="231F20"/>
        </w:rPr>
        <w:t>U postupak izrade Prijedloga godišnjeg plana upravljanja imovinom Općine Vinodolske općine mogu se uključiti i druga tijela, pravne osobe i zainteresirana javnost.</w:t>
      </w:r>
    </w:p>
    <w:p w14:paraId="3B629841" w14:textId="77777777" w:rsidR="00C0070E" w:rsidRPr="00957040" w:rsidRDefault="00C0070E" w:rsidP="00C0070E">
      <w:pPr>
        <w:pStyle w:val="box457773"/>
        <w:shd w:val="clear" w:color="auto" w:fill="FFFFFF"/>
        <w:spacing w:before="0" w:beforeAutospacing="0" w:after="200" w:afterAutospacing="0" w:line="276" w:lineRule="auto"/>
        <w:ind w:firstLine="567"/>
        <w:jc w:val="both"/>
        <w:textAlignment w:val="baseline"/>
        <w:rPr>
          <w:rFonts w:ascii="Arial" w:hAnsi="Arial" w:cs="Arial"/>
          <w:color w:val="231F20"/>
        </w:rPr>
      </w:pPr>
      <w:r>
        <w:rPr>
          <w:rFonts w:ascii="Arial" w:hAnsi="Arial" w:cs="Arial"/>
          <w:color w:val="231F20"/>
        </w:rPr>
        <w:t>Godišnji plan upravljanja imovinom Općine Vinodolske općine objavljuje se u službenom glasilu i na mrežnim stranicama Općine Vinodolske općine.</w:t>
      </w:r>
    </w:p>
    <w:p w14:paraId="5077CE41" w14:textId="77777777" w:rsidR="00C0070E" w:rsidRPr="00957040" w:rsidRDefault="00C0070E" w:rsidP="00C0070E">
      <w:pPr>
        <w:pStyle w:val="box457773"/>
        <w:shd w:val="clear" w:color="auto" w:fill="FFFFFF"/>
        <w:spacing w:before="0" w:beforeAutospacing="0" w:after="200" w:afterAutospacing="0" w:line="276" w:lineRule="auto"/>
        <w:ind w:firstLine="709"/>
        <w:jc w:val="both"/>
        <w:textAlignment w:val="baseline"/>
        <w:rPr>
          <w:rFonts w:ascii="Arial" w:hAnsi="Arial" w:cs="Arial"/>
          <w:color w:val="231F20"/>
        </w:rPr>
        <w:sectPr w:rsidR="00C0070E" w:rsidRPr="00957040" w:rsidSect="00DC305E">
          <w:pgSz w:w="11906" w:h="16838"/>
          <w:pgMar w:top="1417" w:right="1417" w:bottom="1417" w:left="1417" w:header="708" w:footer="708" w:gutter="0"/>
          <w:cols w:space="708"/>
          <w:titlePg/>
          <w:docGrid w:linePitch="360"/>
        </w:sectPr>
      </w:pPr>
    </w:p>
    <w:p w14:paraId="1F3068E2" w14:textId="77777777" w:rsidR="00C0070E" w:rsidRPr="00957040" w:rsidRDefault="00C0070E">
      <w:pPr>
        <w:pStyle w:val="Heading1"/>
        <w:numPr>
          <w:ilvl w:val="0"/>
          <w:numId w:val="2"/>
        </w:numPr>
        <w:spacing w:before="0" w:after="480"/>
        <w:ind w:left="567" w:hanging="491"/>
        <w:jc w:val="both"/>
        <w:rPr>
          <w:rFonts w:ascii="Arial" w:hAnsi="Arial" w:cs="Arial"/>
          <w:color w:val="auto"/>
        </w:rPr>
      </w:pPr>
      <w:bookmarkStart w:id="2" w:name="_Toc87634440"/>
      <w:bookmarkStart w:id="3" w:name="_Toc211948300"/>
      <w:r>
        <w:rPr>
          <w:rFonts w:ascii="Arial" w:hAnsi="Arial" w:cs="Arial"/>
          <w:color w:val="auto"/>
        </w:rPr>
        <w:t>GODIŠNJI PLAN UPRAVLJANJA TRGOVAČKIM DRUŠTVIMA U (SU)VLASNIŠTVU OPĆINE VINODOLSKE OPĆINE</w:t>
      </w:r>
      <w:bookmarkEnd w:id="2"/>
      <w:bookmarkEnd w:id="3"/>
    </w:p>
    <w:p w14:paraId="1F3474B4" w14:textId="77777777" w:rsidR="00C0070E" w:rsidRPr="00957040" w:rsidRDefault="00C0070E" w:rsidP="00C0070E">
      <w:pPr>
        <w:ind w:firstLine="567"/>
        <w:jc w:val="both"/>
        <w:rPr>
          <w:rFonts w:ascii="Arial" w:hAnsi="Arial" w:cs="Arial"/>
          <w:sz w:val="24"/>
          <w:szCs w:val="24"/>
        </w:rPr>
      </w:pPr>
      <w:r>
        <w:rPr>
          <w:rFonts w:ascii="Arial" w:hAnsi="Arial" w:cs="Arial"/>
          <w:sz w:val="24"/>
          <w:szCs w:val="24"/>
        </w:rPr>
        <w:t>Općina Vinodolska općina u svom (su)vlasništvu ima sljedeće tvrtke:</w:t>
      </w:r>
    </w:p>
    <w:p w14:paraId="3A6DE59F" w14:textId="77777777" w:rsidR="00B2226D" w:rsidRDefault="00B2226D">
      <w:pPr>
        <w:pStyle w:val="ListParagraph"/>
        <w:numPr>
          <w:ilvl w:val="0"/>
          <w:numId w:val="11"/>
        </w:numPr>
        <w:jc w:val="both"/>
        <w:rPr>
          <w:rFonts w:ascii="Arial" w:hAnsi="Arial" w:cs="Arial"/>
          <w:sz w:val="24"/>
          <w:szCs w:val="24"/>
        </w:rPr>
      </w:pPr>
      <w:r>
        <w:rPr>
          <w:rFonts w:ascii="Arial" w:hAnsi="Arial" w:cs="Arial"/>
          <w:sz w:val="24"/>
          <w:szCs w:val="24"/>
        </w:rPr>
        <w:t xml:space="preserve">VODOVOD I ODVODNJA ŽRNOVNICA-CRIKVENICA-VINODOL d.o.o. </w:t>
      </w:r>
    </w:p>
    <w:p w14:paraId="250EE280" w14:textId="77777777" w:rsidR="00B2226D" w:rsidRDefault="00B2226D" w:rsidP="00B2226D">
      <w:pPr>
        <w:pStyle w:val="ListParagraph"/>
        <w:jc w:val="both"/>
        <w:rPr>
          <w:rFonts w:ascii="Arial" w:hAnsi="Arial" w:cs="Arial"/>
          <w:sz w:val="24"/>
          <w:szCs w:val="24"/>
        </w:rPr>
      </w:pPr>
      <w:r>
        <w:rPr>
          <w:rFonts w:ascii="Arial" w:hAnsi="Arial" w:cs="Arial"/>
          <w:sz w:val="24"/>
          <w:szCs w:val="24"/>
        </w:rPr>
        <w:t>Novi Vinodolski (14%),</w:t>
      </w:r>
    </w:p>
    <w:p w14:paraId="471404E4" w14:textId="77777777" w:rsidR="00C0070E" w:rsidRPr="00280D6B" w:rsidRDefault="00EE50D5">
      <w:pPr>
        <w:pStyle w:val="ListParagraph"/>
        <w:numPr>
          <w:ilvl w:val="0"/>
          <w:numId w:val="11"/>
        </w:numPr>
        <w:spacing w:line="360" w:lineRule="auto"/>
        <w:jc w:val="both"/>
        <w:rPr>
          <w:rFonts w:ascii="Arial" w:hAnsi="Arial" w:cs="Arial"/>
          <w:sz w:val="24"/>
          <w:szCs w:val="24"/>
        </w:rPr>
      </w:pPr>
      <w:r>
        <w:rPr>
          <w:rFonts w:ascii="Arial" w:hAnsi="Arial" w:cs="Arial"/>
          <w:sz w:val="24"/>
          <w:szCs w:val="24"/>
        </w:rPr>
        <w:t xml:space="preserve">EKO MURVICA d.o.o. Crikvenica </w:t>
      </w:r>
      <w:r w:rsidRPr="00A42F4D">
        <w:rPr>
          <w:rFonts w:ascii="Arial" w:hAnsi="Arial" w:cs="Arial"/>
          <w:sz w:val="24"/>
          <w:szCs w:val="24"/>
        </w:rPr>
        <w:t>(5%).</w:t>
      </w:r>
    </w:p>
    <w:p w14:paraId="660C881A" w14:textId="77777777" w:rsidR="00C0070E" w:rsidRPr="00957040" w:rsidRDefault="00C0070E" w:rsidP="00C0070E">
      <w:pPr>
        <w:pStyle w:val="ListParagraph"/>
        <w:spacing w:after="0"/>
        <w:jc w:val="both"/>
        <w:rPr>
          <w:rFonts w:ascii="Arial" w:hAnsi="Arial" w:cs="Arial"/>
          <w:sz w:val="24"/>
          <w:szCs w:val="24"/>
        </w:rPr>
      </w:pPr>
      <w:r>
        <w:rPr>
          <w:rFonts w:ascii="Arial" w:hAnsi="Arial" w:cs="Arial"/>
          <w:sz w:val="24"/>
          <w:szCs w:val="24"/>
        </w:rPr>
        <w:tab/>
      </w:r>
    </w:p>
    <w:p w14:paraId="09CE2F28" w14:textId="77777777" w:rsidR="00C0070E" w:rsidRPr="00A626C0" w:rsidRDefault="00C0070E" w:rsidP="00C0070E">
      <w:pPr>
        <w:pStyle w:val="Heading2"/>
        <w:spacing w:before="0"/>
        <w:ind w:left="567" w:hanging="426"/>
        <w:rPr>
          <w:rFonts w:ascii="Arial" w:hAnsi="Arial" w:cs="Arial"/>
          <w:color w:val="76923C" w:themeColor="accent3" w:themeShade="BF"/>
        </w:rPr>
      </w:pPr>
      <w:bookmarkStart w:id="4" w:name="_Toc87634441"/>
      <w:bookmarkStart w:id="5" w:name="_Toc211948301"/>
      <w:r>
        <w:rPr>
          <w:rFonts w:ascii="Arial" w:hAnsi="Arial" w:cs="Arial"/>
          <w:color w:val="76923C" w:themeColor="accent3" w:themeShade="BF"/>
        </w:rPr>
        <w:t>2.1. Podaci o poslovanju trgovačkih društava u (su)vlasništvu</w:t>
      </w:r>
      <w:bookmarkEnd w:id="4"/>
      <w:bookmarkEnd w:id="5"/>
      <w:r>
        <w:rPr>
          <w:rFonts w:ascii="Arial" w:hAnsi="Arial" w:cs="Arial"/>
          <w:color w:val="76923C" w:themeColor="accent3" w:themeShade="BF"/>
        </w:rPr>
        <w:t xml:space="preserve"> </w:t>
      </w:r>
    </w:p>
    <w:p w14:paraId="45F3BF9D" w14:textId="77777777" w:rsidR="00C0070E" w:rsidRPr="00A626C0" w:rsidRDefault="00C0070E" w:rsidP="00C0070E">
      <w:pPr>
        <w:pStyle w:val="Heading2"/>
        <w:spacing w:before="0"/>
        <w:ind w:left="567" w:firstLine="142"/>
        <w:rPr>
          <w:rFonts w:ascii="Arial" w:hAnsi="Arial" w:cs="Arial"/>
          <w:color w:val="76923C" w:themeColor="accent3" w:themeShade="BF"/>
        </w:rPr>
      </w:pPr>
      <w:bookmarkStart w:id="6" w:name="_Toc87634442"/>
      <w:bookmarkStart w:id="7" w:name="_Toc211948302"/>
      <w:r>
        <w:rPr>
          <w:rFonts w:ascii="Arial" w:hAnsi="Arial" w:cs="Arial"/>
          <w:color w:val="76923C" w:themeColor="accent3" w:themeShade="BF"/>
        </w:rPr>
        <w:t>Općine Vinodolske općine</w:t>
      </w:r>
      <w:bookmarkEnd w:id="6"/>
      <w:bookmarkEnd w:id="7"/>
    </w:p>
    <w:p w14:paraId="330AB8B6" w14:textId="77777777" w:rsidR="00C0070E" w:rsidRPr="00477373" w:rsidRDefault="00C0070E" w:rsidP="00C0070E"/>
    <w:p w14:paraId="3D5CED51" w14:textId="77777777" w:rsidR="004B6861" w:rsidRDefault="004B6861" w:rsidP="00C0070E">
      <w:pPr>
        <w:spacing w:after="0"/>
        <w:jc w:val="both"/>
        <w:rPr>
          <w:rFonts w:ascii="Arial" w:eastAsia="Times New Roman" w:hAnsi="Arial" w:cs="Arial"/>
          <w:b/>
          <w:sz w:val="24"/>
          <w:szCs w:val="24"/>
        </w:rPr>
      </w:pPr>
      <w:bookmarkStart w:id="8" w:name="_Toc10980069"/>
      <w:r>
        <w:rPr>
          <w:rFonts w:ascii="Arial" w:eastAsia="Times New Roman" w:hAnsi="Arial" w:cs="Arial"/>
          <w:b/>
          <w:sz w:val="24"/>
          <w:szCs w:val="24"/>
        </w:rPr>
        <w:t xml:space="preserve">VODOVOD I ODVODNJA ŽRNOVNICA-CRIKVENICA-VINODOL d.o.o. </w:t>
      </w:r>
    </w:p>
    <w:p w14:paraId="3109160B" w14:textId="77777777" w:rsidR="00C0070E" w:rsidRPr="00957040" w:rsidRDefault="004B6861" w:rsidP="00C0070E">
      <w:pPr>
        <w:spacing w:after="0"/>
        <w:jc w:val="both"/>
        <w:rPr>
          <w:rFonts w:ascii="Arial" w:eastAsia="Times New Roman" w:hAnsi="Arial" w:cs="Arial"/>
          <w:b/>
          <w:sz w:val="24"/>
          <w:szCs w:val="24"/>
        </w:rPr>
      </w:pPr>
      <w:r>
        <w:rPr>
          <w:rFonts w:ascii="Arial" w:eastAsia="Times New Roman" w:hAnsi="Arial" w:cs="Arial"/>
          <w:b/>
          <w:sz w:val="24"/>
          <w:szCs w:val="24"/>
        </w:rPr>
        <w:t>Novi Vinodolski</w:t>
      </w:r>
    </w:p>
    <w:p w14:paraId="449F60C3" w14:textId="77777777" w:rsidR="00C0070E" w:rsidRDefault="00C0070E" w:rsidP="00C0070E">
      <w:pPr>
        <w:spacing w:after="0"/>
        <w:jc w:val="both"/>
        <w:rPr>
          <w:rFonts w:ascii="Arial" w:eastAsia="Times New Roman" w:hAnsi="Arial" w:cs="Arial"/>
          <w:sz w:val="24"/>
          <w:szCs w:val="24"/>
        </w:rPr>
      </w:pPr>
    </w:p>
    <w:p w14:paraId="314FFE98" w14:textId="77777777" w:rsidR="00C0070E" w:rsidRPr="005D19D7" w:rsidRDefault="00C0070E" w:rsidP="00C0070E">
      <w:pPr>
        <w:ind w:firstLine="567"/>
        <w:jc w:val="both"/>
        <w:rPr>
          <w:rFonts w:ascii="Arial" w:hAnsi="Arial" w:cs="Arial"/>
          <w:b/>
          <w:i/>
          <w:sz w:val="24"/>
          <w:szCs w:val="24"/>
        </w:rPr>
      </w:pPr>
      <w:r>
        <w:rPr>
          <w:rFonts w:ascii="Arial" w:hAnsi="Arial" w:cs="Arial"/>
          <w:b/>
          <w:i/>
          <w:sz w:val="24"/>
          <w:szCs w:val="24"/>
        </w:rPr>
        <w:t>Opći podaci:</w:t>
      </w:r>
      <w:r>
        <w:rPr>
          <w:rStyle w:val="FootnoteReference"/>
          <w:rFonts w:ascii="Arial" w:eastAsia="Times New Roman" w:hAnsi="Arial" w:cs="Arial"/>
          <w:b/>
          <w:sz w:val="24"/>
          <w:szCs w:val="24"/>
        </w:rPr>
        <w:t xml:space="preserve"> </w:t>
      </w:r>
      <w:r>
        <w:rPr>
          <w:rStyle w:val="FootnoteReference"/>
          <w:rFonts w:ascii="Arial" w:eastAsia="Times New Roman" w:hAnsi="Arial" w:cs="Arial"/>
          <w:b/>
          <w:sz w:val="24"/>
          <w:szCs w:val="24"/>
        </w:rPr>
        <w:footnoteReference w:id="1"/>
      </w:r>
    </w:p>
    <w:p w14:paraId="64E6DA51" w14:textId="77777777" w:rsidR="00C0070E" w:rsidRDefault="00C0070E" w:rsidP="00C0070E">
      <w:pPr>
        <w:spacing w:after="0"/>
        <w:ind w:firstLine="567"/>
        <w:jc w:val="both"/>
        <w:rPr>
          <w:rFonts w:ascii="Arial" w:hAnsi="Arial" w:cs="Arial"/>
          <w:sz w:val="24"/>
          <w:szCs w:val="24"/>
        </w:rPr>
      </w:pPr>
      <w:r>
        <w:rPr>
          <w:rFonts w:ascii="Arial" w:hAnsi="Arial" w:cs="Arial"/>
          <w:sz w:val="24"/>
          <w:szCs w:val="24"/>
        </w:rPr>
        <w:t>Adresa: Dubrova 22, Novi Vinodolski</w:t>
      </w:r>
    </w:p>
    <w:p w14:paraId="0752521C" w14:textId="77777777" w:rsidR="00C0070E" w:rsidRDefault="00C0070E" w:rsidP="00C0070E">
      <w:pPr>
        <w:spacing w:after="0"/>
        <w:ind w:firstLine="567"/>
        <w:jc w:val="both"/>
        <w:rPr>
          <w:rFonts w:ascii="Arial" w:hAnsi="Arial" w:cs="Arial"/>
          <w:sz w:val="24"/>
          <w:szCs w:val="24"/>
        </w:rPr>
      </w:pPr>
      <w:r>
        <w:rPr>
          <w:rFonts w:ascii="Arial" w:hAnsi="Arial" w:cs="Arial"/>
          <w:sz w:val="24"/>
          <w:szCs w:val="24"/>
        </w:rPr>
        <w:t>Djelatnost: 3600</w:t>
      </w:r>
    </w:p>
    <w:p w14:paraId="7C24B93C" w14:textId="77777777" w:rsidR="00C0070E" w:rsidRDefault="00C0070E" w:rsidP="00C0070E">
      <w:pPr>
        <w:spacing w:after="0"/>
        <w:ind w:firstLine="567"/>
        <w:jc w:val="both"/>
        <w:rPr>
          <w:rFonts w:ascii="Arial" w:hAnsi="Arial" w:cs="Arial"/>
          <w:sz w:val="24"/>
          <w:szCs w:val="24"/>
        </w:rPr>
      </w:pPr>
      <w:r>
        <w:rPr>
          <w:rFonts w:ascii="Arial" w:hAnsi="Arial" w:cs="Arial"/>
          <w:sz w:val="24"/>
          <w:szCs w:val="24"/>
        </w:rPr>
        <w:t>OIB: 36612651354</w:t>
      </w:r>
    </w:p>
    <w:p w14:paraId="27E3346D" w14:textId="77777777" w:rsidR="00C0070E" w:rsidRDefault="00C0070E" w:rsidP="00C0070E">
      <w:pPr>
        <w:spacing w:after="0"/>
        <w:ind w:firstLine="567"/>
        <w:jc w:val="both"/>
        <w:rPr>
          <w:rFonts w:ascii="Arial" w:hAnsi="Arial" w:cs="Arial"/>
          <w:sz w:val="24"/>
          <w:szCs w:val="24"/>
        </w:rPr>
      </w:pPr>
      <w:r>
        <w:rPr>
          <w:rFonts w:ascii="Arial" w:hAnsi="Arial" w:cs="Arial"/>
          <w:sz w:val="24"/>
          <w:szCs w:val="24"/>
        </w:rPr>
        <w:t>MB: 03150534</w:t>
      </w:r>
    </w:p>
    <w:p w14:paraId="525EF65D" w14:textId="77777777" w:rsidR="00C0070E" w:rsidRDefault="00C0070E" w:rsidP="00C0070E">
      <w:pPr>
        <w:spacing w:after="0"/>
        <w:ind w:firstLine="567"/>
        <w:jc w:val="both"/>
        <w:rPr>
          <w:rFonts w:ascii="Arial" w:hAnsi="Arial" w:cs="Arial"/>
          <w:sz w:val="24"/>
          <w:szCs w:val="24"/>
        </w:rPr>
      </w:pPr>
    </w:p>
    <w:p w14:paraId="201E338A" w14:textId="77777777" w:rsidR="00C0070E" w:rsidRPr="008C6025" w:rsidRDefault="00C0070E" w:rsidP="00C0070E">
      <w:pPr>
        <w:ind w:firstLine="567"/>
        <w:jc w:val="both"/>
        <w:rPr>
          <w:rFonts w:ascii="Arial" w:hAnsi="Arial" w:cs="Arial"/>
          <w:b/>
          <w:i/>
          <w:sz w:val="24"/>
          <w:szCs w:val="24"/>
        </w:rPr>
      </w:pPr>
      <w:r>
        <w:rPr>
          <w:rFonts w:ascii="Arial" w:hAnsi="Arial" w:cs="Arial"/>
          <w:b/>
          <w:i/>
          <w:sz w:val="24"/>
          <w:szCs w:val="24"/>
        </w:rPr>
        <w:t>Tvrtka VODOVOD I ODVODNJA ŽRNOVNICA-CRIKVENICA-VINODOL d.o.o. za pružanje vodnih usluga ima za predmet poslovanja:</w:t>
      </w:r>
      <w:r>
        <w:rPr>
          <w:rStyle w:val="FootnoteReference"/>
          <w:rFonts w:ascii="Arial" w:hAnsi="Arial" w:cs="Arial"/>
          <w:b/>
          <w:i/>
          <w:sz w:val="24"/>
          <w:szCs w:val="24"/>
        </w:rPr>
        <w:footnoteReference w:id="2"/>
      </w:r>
    </w:p>
    <w:p w14:paraId="41AC023C" w14:textId="77777777" w:rsidR="004B6861" w:rsidRPr="004B6861" w:rsidRDefault="004B6861" w:rsidP="004B6861">
      <w:pPr>
        <w:spacing w:after="0"/>
        <w:ind w:firstLine="567"/>
        <w:jc w:val="both"/>
        <w:rPr>
          <w:rFonts w:ascii="Arial" w:hAnsi="Arial" w:cs="Arial"/>
          <w:sz w:val="24"/>
          <w:szCs w:val="24"/>
        </w:rPr>
      </w:pPr>
      <w:r>
        <w:rPr>
          <w:rFonts w:ascii="Arial" w:hAnsi="Arial" w:cs="Arial"/>
          <w:sz w:val="24"/>
          <w:szCs w:val="24"/>
        </w:rPr>
        <w:t>*</w:t>
      </w:r>
      <w:r>
        <w:rPr>
          <w:rFonts w:ascii="Arial" w:hAnsi="Arial" w:cs="Arial"/>
          <w:sz w:val="24"/>
          <w:szCs w:val="24"/>
        </w:rPr>
        <w:tab/>
        <w:t>korištenje opasnih kemikalija u postupku dezinfekcije vode</w:t>
      </w:r>
    </w:p>
    <w:p w14:paraId="7EDE8E1C" w14:textId="77777777" w:rsidR="004B6861" w:rsidRPr="004B6861" w:rsidRDefault="004B6861" w:rsidP="004B6861">
      <w:pPr>
        <w:spacing w:after="0"/>
        <w:ind w:firstLine="567"/>
        <w:jc w:val="both"/>
        <w:rPr>
          <w:rFonts w:ascii="Arial" w:hAnsi="Arial" w:cs="Arial"/>
          <w:sz w:val="24"/>
          <w:szCs w:val="24"/>
        </w:rPr>
      </w:pPr>
      <w:r>
        <w:rPr>
          <w:rFonts w:ascii="Arial" w:hAnsi="Arial" w:cs="Arial"/>
          <w:sz w:val="24"/>
          <w:szCs w:val="24"/>
        </w:rPr>
        <w:t>*</w:t>
      </w:r>
      <w:r>
        <w:rPr>
          <w:rFonts w:ascii="Arial" w:hAnsi="Arial" w:cs="Arial"/>
          <w:sz w:val="24"/>
          <w:szCs w:val="24"/>
        </w:rPr>
        <w:tab/>
        <w:t>djelatnost javne vodoopskrbe</w:t>
      </w:r>
    </w:p>
    <w:p w14:paraId="3AFED1F7" w14:textId="77777777" w:rsidR="004B6861" w:rsidRPr="004B6861" w:rsidRDefault="004B6861" w:rsidP="004B6861">
      <w:pPr>
        <w:spacing w:after="0"/>
        <w:ind w:firstLine="567"/>
        <w:jc w:val="both"/>
        <w:rPr>
          <w:rFonts w:ascii="Arial" w:hAnsi="Arial" w:cs="Arial"/>
          <w:sz w:val="24"/>
          <w:szCs w:val="24"/>
        </w:rPr>
      </w:pPr>
      <w:r>
        <w:rPr>
          <w:rFonts w:ascii="Arial" w:hAnsi="Arial" w:cs="Arial"/>
          <w:sz w:val="24"/>
          <w:szCs w:val="24"/>
        </w:rPr>
        <w:t>*</w:t>
      </w:r>
      <w:r>
        <w:rPr>
          <w:rFonts w:ascii="Arial" w:hAnsi="Arial" w:cs="Arial"/>
          <w:sz w:val="24"/>
          <w:szCs w:val="24"/>
        </w:rPr>
        <w:tab/>
        <w:t>djelatnost javne odvodnje</w:t>
      </w:r>
    </w:p>
    <w:p w14:paraId="5CC9CC11" w14:textId="77777777" w:rsidR="004B6861" w:rsidRPr="004B6861" w:rsidRDefault="004B6861" w:rsidP="004B6861">
      <w:pPr>
        <w:spacing w:after="0"/>
        <w:ind w:left="709" w:hanging="142"/>
        <w:jc w:val="both"/>
        <w:rPr>
          <w:rFonts w:ascii="Arial" w:hAnsi="Arial" w:cs="Arial"/>
          <w:sz w:val="24"/>
          <w:szCs w:val="24"/>
        </w:rPr>
      </w:pPr>
      <w:r>
        <w:rPr>
          <w:rFonts w:ascii="Arial" w:hAnsi="Arial" w:cs="Arial"/>
          <w:sz w:val="24"/>
          <w:szCs w:val="24"/>
        </w:rPr>
        <w:t>*</w:t>
      </w:r>
      <w:r>
        <w:rPr>
          <w:rFonts w:ascii="Arial" w:hAnsi="Arial" w:cs="Arial"/>
          <w:sz w:val="24"/>
          <w:szCs w:val="24"/>
        </w:rPr>
        <w:tab/>
        <w:t>djelatnost održavanja i upravljanja svom opremom, uređajima i objektima koji služe obavljanju djelatnosti javne vodoopskrbe i javne odvodnje</w:t>
      </w:r>
    </w:p>
    <w:p w14:paraId="44A69220" w14:textId="77777777" w:rsidR="004B6861" w:rsidRPr="004B6861" w:rsidRDefault="004B6861" w:rsidP="004B6861">
      <w:pPr>
        <w:spacing w:after="0"/>
        <w:ind w:left="709" w:hanging="142"/>
        <w:jc w:val="both"/>
        <w:rPr>
          <w:rFonts w:ascii="Arial" w:hAnsi="Arial" w:cs="Arial"/>
          <w:sz w:val="24"/>
          <w:szCs w:val="24"/>
        </w:rPr>
      </w:pPr>
      <w:r>
        <w:rPr>
          <w:rFonts w:ascii="Arial" w:hAnsi="Arial" w:cs="Arial"/>
          <w:sz w:val="24"/>
          <w:szCs w:val="24"/>
        </w:rPr>
        <w:t>*</w:t>
      </w:r>
      <w:r>
        <w:rPr>
          <w:rFonts w:ascii="Arial" w:hAnsi="Arial" w:cs="Arial"/>
          <w:sz w:val="24"/>
          <w:szCs w:val="24"/>
        </w:rPr>
        <w:tab/>
        <w:t>djelatnost uzorkovanja i ispitivanja zdravstvene ispravnosti vode za ljudsku potrošnju za vlastite potrebe</w:t>
      </w:r>
    </w:p>
    <w:p w14:paraId="4540A952" w14:textId="77777777" w:rsidR="004B6861" w:rsidRPr="004B6861" w:rsidRDefault="004B6861" w:rsidP="004B6861">
      <w:pPr>
        <w:spacing w:after="0"/>
        <w:ind w:left="709" w:hanging="142"/>
        <w:jc w:val="both"/>
        <w:rPr>
          <w:rFonts w:ascii="Arial" w:hAnsi="Arial" w:cs="Arial"/>
          <w:sz w:val="24"/>
          <w:szCs w:val="24"/>
        </w:rPr>
      </w:pPr>
      <w:r>
        <w:rPr>
          <w:rFonts w:ascii="Arial" w:hAnsi="Arial" w:cs="Arial"/>
          <w:sz w:val="24"/>
          <w:szCs w:val="24"/>
        </w:rPr>
        <w:t>*</w:t>
      </w:r>
      <w:r>
        <w:rPr>
          <w:rFonts w:ascii="Arial" w:hAnsi="Arial" w:cs="Arial"/>
          <w:sz w:val="24"/>
          <w:szCs w:val="24"/>
        </w:rPr>
        <w:tab/>
        <w:t>djelatnost izvođenja priključaka ako stvarni trošak radova snosi vlasnik ili drugi zakoniti posjednik nekretnine koja se priključuje</w:t>
      </w:r>
    </w:p>
    <w:p w14:paraId="5CAC8481" w14:textId="77777777" w:rsidR="004B6861" w:rsidRPr="004B6861" w:rsidRDefault="004B6861" w:rsidP="004B6861">
      <w:pPr>
        <w:spacing w:after="0"/>
        <w:ind w:firstLine="567"/>
        <w:jc w:val="both"/>
        <w:rPr>
          <w:rFonts w:ascii="Arial" w:hAnsi="Arial" w:cs="Arial"/>
          <w:sz w:val="24"/>
          <w:szCs w:val="24"/>
        </w:rPr>
      </w:pPr>
      <w:r>
        <w:rPr>
          <w:rFonts w:ascii="Arial" w:hAnsi="Arial" w:cs="Arial"/>
          <w:sz w:val="24"/>
          <w:szCs w:val="24"/>
        </w:rPr>
        <w:t>*</w:t>
      </w:r>
      <w:r>
        <w:rPr>
          <w:rFonts w:ascii="Arial" w:hAnsi="Arial" w:cs="Arial"/>
          <w:sz w:val="24"/>
          <w:szCs w:val="24"/>
        </w:rPr>
        <w:tab/>
        <w:t>djelatnost ovjeravanja vodomjera i pripreme vodomjera za ovjeravanje</w:t>
      </w:r>
    </w:p>
    <w:p w14:paraId="61644145" w14:textId="77777777" w:rsidR="004B6861" w:rsidRPr="004B6861" w:rsidRDefault="004B6861" w:rsidP="004B6861">
      <w:pPr>
        <w:spacing w:after="0"/>
        <w:ind w:left="709" w:hanging="142"/>
        <w:jc w:val="both"/>
        <w:rPr>
          <w:rFonts w:ascii="Arial" w:hAnsi="Arial" w:cs="Arial"/>
          <w:sz w:val="24"/>
          <w:szCs w:val="24"/>
        </w:rPr>
      </w:pPr>
      <w:r>
        <w:rPr>
          <w:rFonts w:ascii="Arial" w:hAnsi="Arial" w:cs="Arial"/>
          <w:sz w:val="24"/>
          <w:szCs w:val="24"/>
        </w:rPr>
        <w:t>*</w:t>
      </w:r>
      <w:r>
        <w:rPr>
          <w:rFonts w:ascii="Arial" w:hAnsi="Arial" w:cs="Arial"/>
          <w:sz w:val="24"/>
          <w:szCs w:val="24"/>
        </w:rPr>
        <w:tab/>
        <w:t>djelatnost proizivodnje energije u procesu obavljanja djelatnosti javne vodoopskrbe ili javne odvodnje, uključujući i prodaju sukladno uvjetima iz posebnih propisa</w:t>
      </w:r>
    </w:p>
    <w:p w14:paraId="5E28F04C" w14:textId="77777777" w:rsidR="004B6861" w:rsidRPr="004B6861" w:rsidRDefault="004B6861" w:rsidP="004B6861">
      <w:pPr>
        <w:spacing w:after="0"/>
        <w:ind w:left="709" w:hanging="142"/>
        <w:jc w:val="both"/>
        <w:rPr>
          <w:rFonts w:ascii="Arial" w:hAnsi="Arial" w:cs="Arial"/>
          <w:sz w:val="24"/>
          <w:szCs w:val="24"/>
        </w:rPr>
      </w:pPr>
      <w:r>
        <w:rPr>
          <w:rFonts w:ascii="Arial" w:hAnsi="Arial" w:cs="Arial"/>
          <w:sz w:val="24"/>
          <w:szCs w:val="24"/>
        </w:rPr>
        <w:t>*</w:t>
      </w:r>
      <w:r>
        <w:rPr>
          <w:rFonts w:ascii="Arial" w:hAnsi="Arial" w:cs="Arial"/>
          <w:sz w:val="24"/>
          <w:szCs w:val="24"/>
        </w:rPr>
        <w:tab/>
        <w:t>djelatnost isporuke vode pročišćene na uređaju za pročišćavanje otpadnih voda u svrhu ponovnog korištenja, uključujući prodaju</w:t>
      </w:r>
    </w:p>
    <w:p w14:paraId="63977397" w14:textId="77777777" w:rsidR="004B6861" w:rsidRPr="004B6861" w:rsidRDefault="004B6861" w:rsidP="004B6861">
      <w:pPr>
        <w:spacing w:after="0"/>
        <w:ind w:left="709" w:hanging="142"/>
        <w:jc w:val="both"/>
        <w:rPr>
          <w:rFonts w:ascii="Arial" w:hAnsi="Arial" w:cs="Arial"/>
          <w:sz w:val="24"/>
          <w:szCs w:val="24"/>
        </w:rPr>
      </w:pPr>
      <w:r>
        <w:rPr>
          <w:rFonts w:ascii="Arial" w:hAnsi="Arial" w:cs="Arial"/>
          <w:sz w:val="24"/>
          <w:szCs w:val="24"/>
        </w:rPr>
        <w:t>*</w:t>
      </w:r>
      <w:r>
        <w:rPr>
          <w:rFonts w:ascii="Arial" w:hAnsi="Arial" w:cs="Arial"/>
          <w:sz w:val="24"/>
          <w:szCs w:val="24"/>
        </w:rPr>
        <w:tab/>
        <w:t>djelatnost isporuke obrađenog mulja nastalog u postupku pročišćavanja otpadnih voda, uključujući i prodaju</w:t>
      </w:r>
    </w:p>
    <w:p w14:paraId="443A5BD8" w14:textId="77777777" w:rsidR="004B6861" w:rsidRDefault="004B6861" w:rsidP="004B6861">
      <w:pPr>
        <w:spacing w:after="0"/>
        <w:ind w:left="709" w:hanging="142"/>
        <w:jc w:val="both"/>
        <w:rPr>
          <w:rFonts w:ascii="Arial" w:hAnsi="Arial" w:cs="Arial"/>
          <w:sz w:val="24"/>
          <w:szCs w:val="24"/>
        </w:rPr>
      </w:pPr>
      <w:r>
        <w:rPr>
          <w:rFonts w:ascii="Arial" w:hAnsi="Arial" w:cs="Arial"/>
          <w:sz w:val="24"/>
          <w:szCs w:val="24"/>
        </w:rPr>
        <w:t>*</w:t>
      </w:r>
      <w:r>
        <w:rPr>
          <w:rFonts w:ascii="Arial" w:hAnsi="Arial" w:cs="Arial"/>
          <w:sz w:val="24"/>
          <w:szCs w:val="24"/>
        </w:rPr>
        <w:tab/>
        <w:t>djelatnost gospodarenja građevnim i drugim neopasnim otpadom koji nastaje u pogonu i održavanju komunalnih vodnih građevina, sukladno uvjetima iz posebnih propisa</w:t>
      </w:r>
    </w:p>
    <w:p w14:paraId="0DE24E34" w14:textId="77777777" w:rsidR="00C0070E" w:rsidRDefault="00C0070E" w:rsidP="00C0070E">
      <w:pPr>
        <w:spacing w:after="0"/>
        <w:ind w:firstLine="567"/>
        <w:jc w:val="both"/>
        <w:rPr>
          <w:rFonts w:ascii="Arial" w:hAnsi="Arial" w:cs="Arial"/>
          <w:sz w:val="24"/>
          <w:szCs w:val="24"/>
        </w:rPr>
      </w:pPr>
    </w:p>
    <w:p w14:paraId="3DDEE779" w14:textId="77777777" w:rsidR="00C0070E" w:rsidRPr="008C6025" w:rsidRDefault="00C0070E" w:rsidP="00C0070E">
      <w:pPr>
        <w:ind w:firstLine="567"/>
        <w:jc w:val="both"/>
        <w:rPr>
          <w:rFonts w:ascii="Arial" w:hAnsi="Arial" w:cs="Arial"/>
          <w:b/>
          <w:i/>
          <w:sz w:val="24"/>
          <w:szCs w:val="24"/>
        </w:rPr>
      </w:pPr>
      <w:r>
        <w:rPr>
          <w:rFonts w:ascii="Arial" w:hAnsi="Arial" w:cs="Arial"/>
          <w:b/>
          <w:i/>
          <w:sz w:val="24"/>
          <w:szCs w:val="24"/>
        </w:rPr>
        <w:t>Osnivači/članovi društva su:</w:t>
      </w:r>
      <w:r>
        <w:rPr>
          <w:rStyle w:val="FootnoteReference"/>
          <w:rFonts w:ascii="Arial" w:hAnsi="Arial" w:cs="Arial"/>
          <w:b/>
          <w:i/>
          <w:sz w:val="24"/>
          <w:szCs w:val="24"/>
        </w:rPr>
        <w:footnoteReference w:id="3"/>
      </w:r>
    </w:p>
    <w:p w14:paraId="2B62EAD8" w14:textId="77777777" w:rsidR="00177768" w:rsidRDefault="004B6861">
      <w:pPr>
        <w:pStyle w:val="ListParagraph"/>
        <w:numPr>
          <w:ilvl w:val="0"/>
          <w:numId w:val="20"/>
        </w:numPr>
        <w:spacing w:after="0"/>
        <w:ind w:left="992" w:hanging="357"/>
        <w:jc w:val="both"/>
        <w:rPr>
          <w:rFonts w:ascii="Arial" w:hAnsi="Arial" w:cs="Arial"/>
          <w:sz w:val="24"/>
          <w:szCs w:val="24"/>
        </w:rPr>
      </w:pPr>
      <w:r>
        <w:rPr>
          <w:rFonts w:ascii="Arial" w:hAnsi="Arial" w:cs="Arial"/>
          <w:sz w:val="24"/>
          <w:szCs w:val="24"/>
        </w:rPr>
        <w:t xml:space="preserve">GRAD NOVI VINODOLSKI, OIB: 40046437733, Novi Vinodolski, </w:t>
      </w:r>
    </w:p>
    <w:p w14:paraId="0CD82ACD" w14:textId="77777777" w:rsidR="004B6861" w:rsidRPr="00177768" w:rsidRDefault="004B6861" w:rsidP="00177768">
      <w:pPr>
        <w:pStyle w:val="ListParagraph"/>
        <w:spacing w:after="0"/>
        <w:ind w:left="992"/>
        <w:jc w:val="both"/>
        <w:rPr>
          <w:rFonts w:ascii="Arial" w:hAnsi="Arial" w:cs="Arial"/>
          <w:sz w:val="24"/>
          <w:szCs w:val="24"/>
        </w:rPr>
      </w:pPr>
      <w:r>
        <w:rPr>
          <w:rFonts w:ascii="Arial" w:hAnsi="Arial" w:cs="Arial"/>
          <w:sz w:val="24"/>
          <w:szCs w:val="24"/>
        </w:rPr>
        <w:t>Trg Vinodolskog zakona 1</w:t>
      </w:r>
    </w:p>
    <w:p w14:paraId="5BEEB524" w14:textId="77777777" w:rsidR="004B6861" w:rsidRPr="004B6861" w:rsidRDefault="004B6861" w:rsidP="00177768">
      <w:pPr>
        <w:pStyle w:val="ListParagraph"/>
        <w:spacing w:after="0"/>
        <w:ind w:left="992"/>
        <w:jc w:val="both"/>
        <w:rPr>
          <w:rFonts w:ascii="Arial" w:hAnsi="Arial" w:cs="Arial"/>
          <w:sz w:val="24"/>
          <w:szCs w:val="24"/>
        </w:rPr>
      </w:pPr>
      <w:r>
        <w:rPr>
          <w:rFonts w:ascii="Arial" w:hAnsi="Arial" w:cs="Arial"/>
          <w:sz w:val="24"/>
          <w:szCs w:val="24"/>
        </w:rPr>
        <w:t>- član društva</w:t>
      </w:r>
    </w:p>
    <w:p w14:paraId="6FA80888" w14:textId="77777777" w:rsidR="00177768" w:rsidRDefault="004B6861">
      <w:pPr>
        <w:pStyle w:val="ListParagraph"/>
        <w:numPr>
          <w:ilvl w:val="0"/>
          <w:numId w:val="20"/>
        </w:numPr>
        <w:spacing w:after="0"/>
        <w:ind w:left="992" w:hanging="357"/>
        <w:jc w:val="both"/>
        <w:rPr>
          <w:rFonts w:ascii="Arial" w:hAnsi="Arial" w:cs="Arial"/>
          <w:sz w:val="24"/>
          <w:szCs w:val="24"/>
        </w:rPr>
      </w:pPr>
      <w:r>
        <w:rPr>
          <w:rFonts w:ascii="Arial" w:hAnsi="Arial" w:cs="Arial"/>
          <w:sz w:val="24"/>
          <w:szCs w:val="24"/>
        </w:rPr>
        <w:t xml:space="preserve">GRAD CRIKVENICA, OIB: 81687755716, Crikvenica, </w:t>
      </w:r>
    </w:p>
    <w:p w14:paraId="1C5C3D2C" w14:textId="77777777" w:rsidR="004B6861" w:rsidRPr="00177768" w:rsidRDefault="004B6861" w:rsidP="00177768">
      <w:pPr>
        <w:pStyle w:val="ListParagraph"/>
        <w:spacing w:after="0"/>
        <w:ind w:left="992"/>
        <w:jc w:val="both"/>
        <w:rPr>
          <w:rFonts w:ascii="Arial" w:hAnsi="Arial" w:cs="Arial"/>
          <w:sz w:val="24"/>
          <w:szCs w:val="24"/>
        </w:rPr>
      </w:pPr>
      <w:r>
        <w:rPr>
          <w:rFonts w:ascii="Arial" w:hAnsi="Arial" w:cs="Arial"/>
          <w:sz w:val="24"/>
          <w:szCs w:val="24"/>
        </w:rPr>
        <w:t>Kralja Tomislava 85</w:t>
      </w:r>
    </w:p>
    <w:p w14:paraId="19A38CE4" w14:textId="77777777" w:rsidR="004B6861" w:rsidRPr="004B6861" w:rsidRDefault="004B6861" w:rsidP="00177768">
      <w:pPr>
        <w:pStyle w:val="ListParagraph"/>
        <w:spacing w:after="0"/>
        <w:ind w:left="992"/>
        <w:jc w:val="both"/>
        <w:rPr>
          <w:rFonts w:ascii="Arial" w:hAnsi="Arial" w:cs="Arial"/>
          <w:sz w:val="24"/>
          <w:szCs w:val="24"/>
        </w:rPr>
      </w:pPr>
      <w:r>
        <w:rPr>
          <w:rFonts w:ascii="Arial" w:hAnsi="Arial" w:cs="Arial"/>
          <w:sz w:val="24"/>
          <w:szCs w:val="24"/>
        </w:rPr>
        <w:t>- član društva</w:t>
      </w:r>
    </w:p>
    <w:p w14:paraId="3260BA61" w14:textId="77777777" w:rsidR="00177768" w:rsidRDefault="004B6861">
      <w:pPr>
        <w:pStyle w:val="ListParagraph"/>
        <w:numPr>
          <w:ilvl w:val="0"/>
          <w:numId w:val="20"/>
        </w:numPr>
        <w:spacing w:after="0"/>
        <w:ind w:left="992" w:hanging="357"/>
        <w:jc w:val="both"/>
        <w:rPr>
          <w:rFonts w:ascii="Arial" w:hAnsi="Arial" w:cs="Arial"/>
          <w:sz w:val="24"/>
          <w:szCs w:val="24"/>
        </w:rPr>
      </w:pPr>
      <w:r>
        <w:rPr>
          <w:rFonts w:ascii="Arial" w:hAnsi="Arial" w:cs="Arial"/>
          <w:sz w:val="24"/>
          <w:szCs w:val="24"/>
        </w:rPr>
        <w:t xml:space="preserve">OPĆINA VINODOLSKA OPĆINA, OIB: 98133635529, Bribir, </w:t>
      </w:r>
    </w:p>
    <w:p w14:paraId="43DAF3E1" w14:textId="77777777" w:rsidR="004B6861" w:rsidRPr="00177768" w:rsidRDefault="004B6861" w:rsidP="00177768">
      <w:pPr>
        <w:pStyle w:val="ListParagraph"/>
        <w:spacing w:after="0"/>
        <w:ind w:left="992"/>
        <w:jc w:val="both"/>
        <w:rPr>
          <w:rFonts w:ascii="Arial" w:hAnsi="Arial" w:cs="Arial"/>
          <w:sz w:val="24"/>
          <w:szCs w:val="24"/>
        </w:rPr>
      </w:pPr>
      <w:r>
        <w:rPr>
          <w:rFonts w:ascii="Arial" w:hAnsi="Arial" w:cs="Arial"/>
          <w:sz w:val="24"/>
          <w:szCs w:val="24"/>
        </w:rPr>
        <w:t>Bribir 34</w:t>
      </w:r>
    </w:p>
    <w:p w14:paraId="41CAD402" w14:textId="77777777" w:rsidR="004B6861" w:rsidRDefault="004B6861" w:rsidP="00177768">
      <w:pPr>
        <w:pStyle w:val="ListParagraph"/>
        <w:spacing w:after="0"/>
        <w:ind w:left="992"/>
        <w:jc w:val="both"/>
        <w:rPr>
          <w:rFonts w:ascii="Arial" w:hAnsi="Arial" w:cs="Arial"/>
          <w:sz w:val="24"/>
          <w:szCs w:val="24"/>
        </w:rPr>
      </w:pPr>
      <w:r>
        <w:rPr>
          <w:rFonts w:ascii="Arial" w:hAnsi="Arial" w:cs="Arial"/>
          <w:sz w:val="24"/>
          <w:szCs w:val="24"/>
        </w:rPr>
        <w:t>- član društva</w:t>
      </w:r>
    </w:p>
    <w:p w14:paraId="1D341F54" w14:textId="77777777" w:rsidR="004B6861" w:rsidRDefault="004B6861" w:rsidP="00C0070E">
      <w:pPr>
        <w:pStyle w:val="ListParagraph"/>
        <w:spacing w:after="0"/>
        <w:ind w:left="992"/>
        <w:jc w:val="both"/>
        <w:rPr>
          <w:rFonts w:ascii="Arial" w:hAnsi="Arial" w:cs="Arial"/>
          <w:sz w:val="24"/>
          <w:szCs w:val="24"/>
        </w:rPr>
      </w:pPr>
    </w:p>
    <w:p w14:paraId="73A2A1BE" w14:textId="77777777" w:rsidR="00C0070E" w:rsidRPr="008C6025" w:rsidRDefault="00C0070E" w:rsidP="00C0070E">
      <w:pPr>
        <w:ind w:firstLine="567"/>
        <w:jc w:val="both"/>
        <w:rPr>
          <w:rFonts w:ascii="Arial" w:hAnsi="Arial" w:cs="Arial"/>
          <w:b/>
          <w:i/>
          <w:sz w:val="24"/>
          <w:szCs w:val="24"/>
        </w:rPr>
      </w:pPr>
      <w:r>
        <w:rPr>
          <w:rFonts w:ascii="Arial" w:hAnsi="Arial" w:cs="Arial"/>
          <w:b/>
          <w:i/>
          <w:sz w:val="24"/>
          <w:szCs w:val="24"/>
        </w:rPr>
        <w:t>Osnivački akt:</w:t>
      </w:r>
      <w:r>
        <w:rPr>
          <w:rStyle w:val="FootnoteReference"/>
          <w:rFonts w:ascii="Arial" w:hAnsi="Arial" w:cs="Arial"/>
          <w:b/>
          <w:i/>
          <w:sz w:val="24"/>
          <w:szCs w:val="24"/>
        </w:rPr>
        <w:footnoteReference w:id="4"/>
      </w:r>
    </w:p>
    <w:p w14:paraId="4123FA1F" w14:textId="77777777" w:rsidR="00177768" w:rsidRPr="00177768" w:rsidRDefault="00177768" w:rsidP="00177768">
      <w:pPr>
        <w:ind w:firstLine="567"/>
        <w:jc w:val="both"/>
        <w:rPr>
          <w:rFonts w:ascii="Arial" w:hAnsi="Arial" w:cs="Arial"/>
          <w:bCs/>
          <w:sz w:val="24"/>
          <w:szCs w:val="24"/>
        </w:rPr>
      </w:pPr>
      <w:r>
        <w:rPr>
          <w:rFonts w:ascii="Arial" w:hAnsi="Arial" w:cs="Arial"/>
          <w:bCs/>
          <w:sz w:val="24"/>
          <w:szCs w:val="24"/>
        </w:rPr>
        <w:t>Društveni ugovor o usklađenju sa Zakonom o trgovačkim društvima zaključen dana 13. prosinca 1995. godine.</w:t>
      </w:r>
    </w:p>
    <w:p w14:paraId="1C3F5A18" w14:textId="77777777" w:rsidR="00177768" w:rsidRPr="00177768" w:rsidRDefault="00177768" w:rsidP="00177768">
      <w:pPr>
        <w:ind w:firstLine="567"/>
        <w:jc w:val="both"/>
        <w:rPr>
          <w:rFonts w:ascii="Arial" w:hAnsi="Arial" w:cs="Arial"/>
          <w:bCs/>
          <w:sz w:val="24"/>
          <w:szCs w:val="24"/>
        </w:rPr>
      </w:pPr>
      <w:r>
        <w:rPr>
          <w:rFonts w:ascii="Arial" w:hAnsi="Arial" w:cs="Arial"/>
          <w:bCs/>
          <w:sz w:val="24"/>
          <w:szCs w:val="24"/>
        </w:rPr>
        <w:t>Odlukom članova Društva od 09. siječnja 1997. godine promijenjen je članak 4. Društvenog ugovora - odredbe o predmetu poslovanja.</w:t>
      </w:r>
    </w:p>
    <w:p w14:paraId="45701499" w14:textId="77777777" w:rsidR="00177768" w:rsidRPr="00177768" w:rsidRDefault="00177768" w:rsidP="00177768">
      <w:pPr>
        <w:ind w:firstLine="567"/>
        <w:jc w:val="both"/>
        <w:rPr>
          <w:rFonts w:ascii="Arial" w:hAnsi="Arial" w:cs="Arial"/>
          <w:bCs/>
          <w:sz w:val="24"/>
          <w:szCs w:val="24"/>
        </w:rPr>
      </w:pPr>
      <w:r>
        <w:rPr>
          <w:rFonts w:ascii="Arial" w:hAnsi="Arial" w:cs="Arial"/>
          <w:bCs/>
          <w:sz w:val="24"/>
          <w:szCs w:val="24"/>
        </w:rPr>
        <w:t>Odlukom članova društva od 1. travnja 2010. godine Društveni ugovor izmijenjen je u čl. 3. (sjedište društva), čl. 4. (predmet poslovanja-djelatnosti) i čl. 12. (članovi Nadzornog odbora). Pročišćeni tekst Ugovora dostavljen je u zbirku isprava.</w:t>
      </w:r>
    </w:p>
    <w:p w14:paraId="77D30F2A" w14:textId="77777777" w:rsidR="00177768" w:rsidRPr="00177768" w:rsidRDefault="00177768" w:rsidP="00177768">
      <w:pPr>
        <w:ind w:firstLine="567"/>
        <w:jc w:val="both"/>
        <w:rPr>
          <w:rFonts w:ascii="Arial" w:hAnsi="Arial" w:cs="Arial"/>
          <w:bCs/>
          <w:sz w:val="24"/>
          <w:szCs w:val="24"/>
        </w:rPr>
      </w:pPr>
      <w:r>
        <w:rPr>
          <w:rFonts w:ascii="Arial" w:hAnsi="Arial" w:cs="Arial"/>
          <w:bCs/>
          <w:sz w:val="24"/>
          <w:szCs w:val="24"/>
        </w:rPr>
        <w:t>Odlukom članova Društva od 18. studenog 2011. godine izmijenjene su odredbe Društvenog ugovora u čl. 4. (predmet poslovanja - djelatnosti). Pročišćen tekst Ugovora dostavljen je u zbirku isprava.</w:t>
      </w:r>
    </w:p>
    <w:p w14:paraId="76F9B970" w14:textId="77777777" w:rsidR="00177768" w:rsidRPr="00177768" w:rsidRDefault="00177768" w:rsidP="00177768">
      <w:pPr>
        <w:ind w:firstLine="567"/>
        <w:jc w:val="both"/>
        <w:rPr>
          <w:rFonts w:ascii="Arial" w:hAnsi="Arial" w:cs="Arial"/>
          <w:bCs/>
          <w:sz w:val="24"/>
          <w:szCs w:val="24"/>
        </w:rPr>
      </w:pPr>
      <w:r>
        <w:rPr>
          <w:rFonts w:ascii="Arial" w:hAnsi="Arial" w:cs="Arial"/>
          <w:bCs/>
          <w:sz w:val="24"/>
          <w:szCs w:val="24"/>
        </w:rPr>
        <w:t>Odlukom Skupštine društva od 23. prosinca 2013. godine izmijenjen je Društveni ugovor i to čl.4. (djelatnosti društva).</w:t>
      </w:r>
    </w:p>
    <w:p w14:paraId="654BEF34" w14:textId="77777777" w:rsidR="00177768" w:rsidRPr="00177768" w:rsidRDefault="00177768" w:rsidP="00177768">
      <w:pPr>
        <w:ind w:firstLine="567"/>
        <w:jc w:val="both"/>
        <w:rPr>
          <w:rFonts w:ascii="Arial" w:hAnsi="Arial" w:cs="Arial"/>
          <w:bCs/>
          <w:sz w:val="24"/>
          <w:szCs w:val="24"/>
        </w:rPr>
      </w:pPr>
      <w:r>
        <w:rPr>
          <w:rFonts w:ascii="Arial" w:hAnsi="Arial" w:cs="Arial"/>
          <w:bCs/>
          <w:sz w:val="24"/>
          <w:szCs w:val="24"/>
        </w:rPr>
        <w:t>Potpuni tekst Ugovora dostavljen je u zbirku isprava.</w:t>
      </w:r>
    </w:p>
    <w:p w14:paraId="2D247EED" w14:textId="77777777" w:rsidR="00177768" w:rsidRDefault="00177768" w:rsidP="00177768">
      <w:pPr>
        <w:ind w:firstLine="567"/>
        <w:jc w:val="both"/>
        <w:rPr>
          <w:rFonts w:ascii="Arial" w:hAnsi="Arial" w:cs="Arial"/>
          <w:bCs/>
          <w:sz w:val="24"/>
          <w:szCs w:val="24"/>
        </w:rPr>
      </w:pPr>
      <w:r>
        <w:rPr>
          <w:rFonts w:ascii="Arial" w:hAnsi="Arial" w:cs="Arial"/>
          <w:bCs/>
          <w:sz w:val="24"/>
          <w:szCs w:val="24"/>
        </w:rPr>
        <w:t>Odlukom članova Društva od 23. travnja 2019. odredbe Društvenog ugovora izmijenjene su u cijelosti te je u potpunom tekstu dostavljen u zbirku isprava.</w:t>
      </w:r>
    </w:p>
    <w:p w14:paraId="6C260630" w14:textId="77777777" w:rsidR="00FF7E14" w:rsidRDefault="00FF7E14" w:rsidP="00FF7E14">
      <w:pPr>
        <w:ind w:firstLine="567"/>
        <w:jc w:val="both"/>
        <w:rPr>
          <w:rFonts w:ascii="Arial" w:hAnsi="Arial" w:cs="Arial"/>
          <w:bCs/>
          <w:sz w:val="24"/>
          <w:szCs w:val="24"/>
        </w:rPr>
      </w:pPr>
      <w:r>
        <w:rPr>
          <w:rFonts w:ascii="Arial" w:hAnsi="Arial" w:cs="Arial"/>
          <w:bCs/>
          <w:sz w:val="24"/>
          <w:szCs w:val="24"/>
        </w:rPr>
        <w:t>Odlukom članova društva od 3. veljače 2025. izmijenjene su odredbe Društvenog ugovora u čl. 6. (temeljni kapital) i čl. 7. (odredbe o broju preuzetih poslovnih udjela i njihovih nominalnih iznosa i redni brojevi pod kojim su upisani u knjizi poslovnih udjela). Potpuni tekst Društvenog ugovora dostavljen je u zbirku isprava.</w:t>
      </w:r>
    </w:p>
    <w:p w14:paraId="09C85335" w14:textId="77777777" w:rsidR="00C0070E" w:rsidRPr="008C6025" w:rsidRDefault="00C0070E" w:rsidP="00C0070E">
      <w:pPr>
        <w:ind w:firstLine="567"/>
        <w:jc w:val="both"/>
        <w:rPr>
          <w:rFonts w:ascii="Arial" w:hAnsi="Arial" w:cs="Arial"/>
          <w:b/>
          <w:i/>
          <w:sz w:val="24"/>
          <w:szCs w:val="24"/>
        </w:rPr>
      </w:pPr>
      <w:r>
        <w:rPr>
          <w:rFonts w:ascii="Arial" w:hAnsi="Arial" w:cs="Arial"/>
          <w:b/>
          <w:bCs/>
          <w:i/>
          <w:sz w:val="24"/>
          <w:szCs w:val="24"/>
        </w:rPr>
        <w:t>Promjene temeljnog kapitala:</w:t>
      </w:r>
      <w:r>
        <w:rPr>
          <w:rStyle w:val="FootnoteReference"/>
          <w:rFonts w:ascii="Arial" w:hAnsi="Arial" w:cs="Arial"/>
          <w:b/>
          <w:bCs/>
          <w:i/>
          <w:sz w:val="24"/>
          <w:szCs w:val="24"/>
        </w:rPr>
        <w:footnoteReference w:id="5"/>
      </w:r>
    </w:p>
    <w:p w14:paraId="652CBDCB" w14:textId="77777777" w:rsidR="00177768" w:rsidRDefault="00177768" w:rsidP="00C0070E">
      <w:pPr>
        <w:ind w:firstLine="567"/>
        <w:jc w:val="both"/>
        <w:rPr>
          <w:rFonts w:ascii="Arial" w:hAnsi="Arial" w:cs="Arial"/>
          <w:sz w:val="24"/>
          <w:szCs w:val="24"/>
        </w:rPr>
      </w:pPr>
      <w:r>
        <w:rPr>
          <w:rFonts w:ascii="Arial" w:hAnsi="Arial" w:cs="Arial"/>
          <w:sz w:val="24"/>
          <w:szCs w:val="24"/>
        </w:rPr>
        <w:t>Odlukom članova Društva od 23. travnja 2019. povećan je temeljni kapital radi pripajanja sa 67.318.100,00 kn za 3.916.800,00 kn na 71.234.900,00 kn / 9.462.326,63 €.</w:t>
      </w:r>
    </w:p>
    <w:p w14:paraId="0079EEAA" w14:textId="77777777" w:rsidR="00FF7E14" w:rsidRPr="00177768" w:rsidRDefault="00FF7E14" w:rsidP="00C0070E">
      <w:pPr>
        <w:ind w:firstLine="567"/>
        <w:jc w:val="both"/>
        <w:rPr>
          <w:rFonts w:ascii="Arial" w:hAnsi="Arial" w:cs="Arial"/>
          <w:sz w:val="24"/>
          <w:szCs w:val="24"/>
        </w:rPr>
      </w:pPr>
      <w:r>
        <w:rPr>
          <w:rFonts w:ascii="Arial" w:hAnsi="Arial" w:cs="Arial"/>
          <w:sz w:val="24"/>
          <w:szCs w:val="24"/>
        </w:rPr>
        <w:t>Odlukom skupštine društva od 3. veljače 2025. usklađen je temeljni kapital s odredbama ZIZTD (NN 114/22), smanjenjem sa 9.454.495,99 eur za 5,99 eur na 9.454.490,00 eur.</w:t>
      </w:r>
    </w:p>
    <w:p w14:paraId="60C5A208" w14:textId="77777777" w:rsidR="00177768" w:rsidRDefault="00177768" w:rsidP="00C0070E">
      <w:pPr>
        <w:ind w:firstLine="567"/>
        <w:jc w:val="both"/>
        <w:rPr>
          <w:rFonts w:ascii="Arial" w:hAnsi="Arial" w:cs="Arial"/>
          <w:b/>
          <w:i/>
          <w:sz w:val="24"/>
          <w:szCs w:val="24"/>
        </w:rPr>
      </w:pPr>
      <w:r>
        <w:rPr>
          <w:rFonts w:ascii="Arial" w:hAnsi="Arial" w:cs="Arial"/>
          <w:b/>
          <w:i/>
          <w:sz w:val="24"/>
          <w:szCs w:val="24"/>
        </w:rPr>
        <w:t>Statusne promjene: subjektu upisa pripojen drugi</w:t>
      </w:r>
      <w:r>
        <w:rPr>
          <w:rStyle w:val="FootnoteReference"/>
          <w:rFonts w:ascii="Arial" w:hAnsi="Arial" w:cs="Arial"/>
          <w:b/>
          <w:bCs/>
          <w:i/>
          <w:sz w:val="24"/>
          <w:szCs w:val="24"/>
        </w:rPr>
        <w:footnoteReference w:id="6"/>
      </w:r>
    </w:p>
    <w:p w14:paraId="18E6088B" w14:textId="77777777" w:rsidR="00177768" w:rsidRPr="00177768" w:rsidRDefault="00177768" w:rsidP="00C0070E">
      <w:pPr>
        <w:ind w:firstLine="567"/>
        <w:jc w:val="both"/>
        <w:rPr>
          <w:rFonts w:ascii="Arial" w:hAnsi="Arial" w:cs="Arial"/>
          <w:sz w:val="24"/>
          <w:szCs w:val="24"/>
        </w:rPr>
      </w:pPr>
      <w:r>
        <w:rPr>
          <w:rFonts w:ascii="Arial" w:hAnsi="Arial" w:cs="Arial"/>
          <w:sz w:val="24"/>
          <w:szCs w:val="24"/>
        </w:rPr>
        <w:t>Društvu je pripojeno društvo MURVICA d. o. o. Crkivenica (Grad Crikvenica), Ulica Kralja Tomislava 85/A, upisano u reg. ulošku s matičnim brojem subjekta (MBS) 040076986, OIB 68902357395 Trgovačkog suda u Rijeci, temeljem Ugovora o jedinstvenom isporučitelju vodnih usluga od 23. travnja 2019., Odluke o davanju suglasnosti društva preuzimatelja od 23. travnja 2019., Odluke o davanju suglasnosti preuzetog društva od 23. travnja 2019. Odluke o pripajanju nisu pobijane.</w:t>
      </w:r>
    </w:p>
    <w:p w14:paraId="4BE27032" w14:textId="77777777" w:rsidR="002E43EB" w:rsidRDefault="002E43EB" w:rsidP="00C0070E">
      <w:pPr>
        <w:ind w:firstLine="567"/>
        <w:jc w:val="both"/>
        <w:rPr>
          <w:rFonts w:ascii="Arial" w:hAnsi="Arial" w:cs="Arial"/>
          <w:b/>
          <w:i/>
          <w:sz w:val="24"/>
          <w:szCs w:val="24"/>
        </w:rPr>
      </w:pPr>
      <w:r>
        <w:rPr>
          <w:rFonts w:ascii="Arial" w:hAnsi="Arial" w:cs="Arial"/>
          <w:b/>
          <w:i/>
          <w:sz w:val="24"/>
          <w:szCs w:val="24"/>
        </w:rPr>
        <w:t>Statusne promjene: podjela subj. upisa odvj. s preuzimanjem</w:t>
      </w:r>
      <w:r>
        <w:rPr>
          <w:rStyle w:val="FootnoteReference"/>
          <w:rFonts w:ascii="Arial" w:hAnsi="Arial" w:cs="Arial"/>
          <w:b/>
          <w:bCs/>
          <w:i/>
          <w:sz w:val="24"/>
          <w:szCs w:val="24"/>
        </w:rPr>
        <w:footnoteReference w:id="7"/>
      </w:r>
    </w:p>
    <w:p w14:paraId="48F714BE" w14:textId="77777777" w:rsidR="002E43EB" w:rsidRPr="002E43EB" w:rsidRDefault="002E43EB" w:rsidP="00C0070E">
      <w:pPr>
        <w:ind w:firstLine="567"/>
        <w:jc w:val="both"/>
        <w:rPr>
          <w:rFonts w:ascii="Arial" w:hAnsi="Arial" w:cs="Arial"/>
          <w:sz w:val="24"/>
          <w:szCs w:val="24"/>
        </w:rPr>
      </w:pPr>
      <w:r>
        <w:rPr>
          <w:rFonts w:ascii="Arial" w:hAnsi="Arial" w:cs="Arial"/>
          <w:sz w:val="24"/>
          <w:szCs w:val="24"/>
        </w:rPr>
        <w:t>Podjelom subjekta upisa (odvajanje s preuzimanjem), Odlukom Skupštine društva od 23. prosinca 2013. godine, prihvaćen je plan podjele u obliku Ugovora o podjeli i preuzimanju Komunalnog trgovačkog društva Ivanj d.o.o. Novi Vinodolski (društvo koje se dijeli) upisanog u sudskom registru Trgovačkog suda u Rijeci pod MBS: 040041209, OIB: 97741129364; i KTD Vodovod Žrnovnica d.o.o. Novi Vinodolski (društvo preuzimatelj) upisan u sudskom registru Trgovačkog suda u Rijeci pod MBS: 040062903, OIB: 36612651354.</w:t>
      </w:r>
    </w:p>
    <w:p w14:paraId="49E38A0D" w14:textId="77777777" w:rsidR="00C0070E" w:rsidRPr="008C6025" w:rsidRDefault="00C0070E" w:rsidP="00C0070E">
      <w:pPr>
        <w:ind w:firstLine="567"/>
        <w:jc w:val="both"/>
        <w:rPr>
          <w:rFonts w:ascii="Arial" w:hAnsi="Arial" w:cs="Arial"/>
          <w:b/>
          <w:i/>
          <w:sz w:val="24"/>
          <w:szCs w:val="24"/>
        </w:rPr>
      </w:pPr>
      <w:r>
        <w:rPr>
          <w:rFonts w:ascii="Arial" w:hAnsi="Arial" w:cs="Arial"/>
          <w:b/>
          <w:i/>
          <w:sz w:val="24"/>
          <w:szCs w:val="24"/>
        </w:rPr>
        <w:t>Ostali podaci:</w:t>
      </w:r>
      <w:r>
        <w:rPr>
          <w:rStyle w:val="FootnoteReference"/>
          <w:rFonts w:ascii="Arial" w:hAnsi="Arial" w:cs="Arial"/>
          <w:b/>
          <w:i/>
          <w:sz w:val="24"/>
          <w:szCs w:val="24"/>
        </w:rPr>
        <w:footnoteReference w:id="8"/>
      </w:r>
    </w:p>
    <w:p w14:paraId="3933E413" w14:textId="77777777" w:rsidR="002E43EB" w:rsidRPr="002E43EB" w:rsidRDefault="002E43EB" w:rsidP="00C0070E">
      <w:pPr>
        <w:ind w:firstLine="567"/>
        <w:jc w:val="both"/>
        <w:rPr>
          <w:rFonts w:ascii="Arial" w:hAnsi="Arial" w:cs="Arial"/>
          <w:sz w:val="24"/>
          <w:szCs w:val="24"/>
        </w:rPr>
      </w:pPr>
      <w:r>
        <w:rPr>
          <w:rFonts w:ascii="Arial" w:hAnsi="Arial" w:cs="Arial"/>
          <w:sz w:val="24"/>
          <w:szCs w:val="24"/>
        </w:rPr>
        <w:t>Subjekt do sada upisan u registarskom ulošku broj 1-881-00 Trgovačkog suda u Rijeci.</w:t>
      </w:r>
    </w:p>
    <w:p w14:paraId="16C16E18" w14:textId="77777777" w:rsidR="002E43EB" w:rsidRPr="008C6025" w:rsidRDefault="002E43EB" w:rsidP="002E43EB">
      <w:pPr>
        <w:ind w:firstLine="567"/>
        <w:jc w:val="both"/>
        <w:rPr>
          <w:rFonts w:ascii="Arial" w:hAnsi="Arial" w:cs="Arial"/>
          <w:b/>
          <w:i/>
          <w:sz w:val="24"/>
          <w:szCs w:val="24"/>
        </w:rPr>
      </w:pPr>
      <w:r>
        <w:rPr>
          <w:rFonts w:ascii="Arial" w:hAnsi="Arial" w:cs="Arial"/>
          <w:b/>
          <w:i/>
          <w:sz w:val="24"/>
          <w:szCs w:val="24"/>
        </w:rPr>
        <w:t>Zabilježbe:</w:t>
      </w:r>
      <w:r>
        <w:rPr>
          <w:rStyle w:val="FootnoteReference"/>
          <w:rFonts w:ascii="Arial" w:hAnsi="Arial" w:cs="Arial"/>
          <w:b/>
          <w:i/>
          <w:sz w:val="24"/>
          <w:szCs w:val="24"/>
        </w:rPr>
        <w:footnoteReference w:id="9"/>
      </w:r>
    </w:p>
    <w:p w14:paraId="15A9433F" w14:textId="77777777" w:rsidR="002E43EB" w:rsidRPr="002E43EB" w:rsidRDefault="002E43EB" w:rsidP="00FF7E14">
      <w:pPr>
        <w:spacing w:after="60"/>
        <w:ind w:firstLine="567"/>
        <w:jc w:val="both"/>
        <w:rPr>
          <w:rFonts w:ascii="Arial" w:hAnsi="Arial" w:cs="Arial"/>
          <w:sz w:val="24"/>
          <w:szCs w:val="24"/>
        </w:rPr>
      </w:pPr>
      <w:r>
        <w:rPr>
          <w:rFonts w:ascii="Arial" w:hAnsi="Arial" w:cs="Arial"/>
          <w:sz w:val="24"/>
          <w:szCs w:val="24"/>
        </w:rPr>
        <w:t>Redni broj zabilježbe: 1</w:t>
      </w:r>
    </w:p>
    <w:p w14:paraId="19858807" w14:textId="77777777" w:rsidR="002E43EB" w:rsidRPr="002E43EB" w:rsidRDefault="002E43EB" w:rsidP="002E43EB">
      <w:pPr>
        <w:ind w:firstLine="567"/>
        <w:jc w:val="both"/>
        <w:rPr>
          <w:rFonts w:ascii="Arial" w:hAnsi="Arial" w:cs="Arial"/>
          <w:sz w:val="24"/>
          <w:szCs w:val="24"/>
        </w:rPr>
      </w:pPr>
      <w:r>
        <w:rPr>
          <w:rFonts w:ascii="Arial" w:hAnsi="Arial" w:cs="Arial"/>
          <w:sz w:val="24"/>
          <w:szCs w:val="24"/>
        </w:rPr>
        <w:t>- Zabilježuje se Ugovor o podjeli i preuzimanju Komunalnog trgovačkog društva Ivanj d.o.o. Novi Vinodolski (društvo koje se dijeli) i KTD Vodovod Žrnovnica d.o.o. Novi Vinodolski (društvo preuzimatelj) kojim se sukladno članku 550.r. st.2. toč.2. ZTD-a nadomješta Plan podjele trgovačkog društva Komunalno trgovačko društvo IVANJ d.o.o. iz Novog Vinodolskog, Trg Ivana Mažuranića 1, upisano u sudski registar Trgovačkog suda u Rijeci pod brojem MBS: 040041209, OIB: 97741129364, koji Ugovor je zaključen između uprave društva Komunalno trgovačko društvo IVANJ d.o.o. kao društva koje se dijeli i ne prestaje i KTD VODOVOD ŽRNOVNICA d.o.o. iz Novog Vinodolskog, Dubrova 22, upisano u sudski registar Trgovačkog suda u Rijeci pod brojem MBS: 040062903, OIB: 36612651354, kao društva preuzimatelja koje već postoji.</w:t>
      </w:r>
    </w:p>
    <w:p w14:paraId="32C03A9A" w14:textId="77777777" w:rsidR="002E43EB" w:rsidRPr="002E43EB" w:rsidRDefault="002E43EB" w:rsidP="002E43EB">
      <w:pPr>
        <w:ind w:firstLine="567"/>
        <w:jc w:val="both"/>
        <w:rPr>
          <w:rFonts w:ascii="Arial" w:hAnsi="Arial" w:cs="Arial"/>
          <w:sz w:val="24"/>
          <w:szCs w:val="24"/>
        </w:rPr>
      </w:pPr>
      <w:r>
        <w:rPr>
          <w:rFonts w:ascii="Arial" w:hAnsi="Arial" w:cs="Arial"/>
          <w:sz w:val="24"/>
          <w:szCs w:val="24"/>
        </w:rPr>
        <w:t>Na temelju navedenog Ugovora (podjela, odvajanje s preuzimanjem), jedno postojeće društvo i to: KTD VODOVOD ŽRNOVNICA d.o.o., preuzima gospodarsku cjelinu (javnu opskrbu i odvodnju) čitavu imovinu koja se odnosi na navedenu djelatnost, obveze koje terete opisanu gospodarsku cjelinu kako je to navedeno u planu podjele, te također navedena prava iz plana podjele trgovačkog društva Komunalno trgovačko društvo IVANJ d.o.o., kao društva koje se dijeli i ne prestaje postojati.</w:t>
      </w:r>
    </w:p>
    <w:p w14:paraId="1394F96B" w14:textId="77777777" w:rsidR="002E43EB" w:rsidRPr="002E43EB" w:rsidRDefault="002E43EB" w:rsidP="00FF7E14">
      <w:pPr>
        <w:spacing w:after="60"/>
        <w:ind w:firstLine="567"/>
        <w:jc w:val="both"/>
        <w:rPr>
          <w:rFonts w:ascii="Arial" w:hAnsi="Arial" w:cs="Arial"/>
          <w:sz w:val="24"/>
          <w:szCs w:val="24"/>
        </w:rPr>
      </w:pPr>
      <w:r>
        <w:rPr>
          <w:rFonts w:ascii="Arial" w:hAnsi="Arial" w:cs="Arial"/>
          <w:sz w:val="24"/>
          <w:szCs w:val="24"/>
        </w:rPr>
        <w:t>Redni broj zabilježbe: 2</w:t>
      </w:r>
    </w:p>
    <w:p w14:paraId="55313EAF" w14:textId="77777777" w:rsidR="002E43EB" w:rsidRDefault="002E43EB" w:rsidP="002E43EB">
      <w:pPr>
        <w:ind w:firstLine="567"/>
        <w:jc w:val="both"/>
        <w:rPr>
          <w:rFonts w:ascii="Arial" w:hAnsi="Arial" w:cs="Arial"/>
          <w:sz w:val="24"/>
          <w:szCs w:val="24"/>
        </w:rPr>
      </w:pPr>
      <w:r>
        <w:rPr>
          <w:rFonts w:ascii="Arial" w:hAnsi="Arial" w:cs="Arial"/>
          <w:sz w:val="24"/>
          <w:szCs w:val="24"/>
        </w:rPr>
        <w:t>- Plan podjele zaprimljen je u sudski registar Trgovačkog suda u Rijeci dana 21. studenoga 2013. godine pod posl.br. R3-15493/13.</w:t>
      </w:r>
    </w:p>
    <w:p w14:paraId="5D3E9DFB" w14:textId="77777777" w:rsidR="00C0070E" w:rsidRDefault="00C0070E" w:rsidP="00C0070E">
      <w:pPr>
        <w:ind w:firstLine="567"/>
        <w:jc w:val="both"/>
        <w:rPr>
          <w:rFonts w:ascii="Arial" w:hAnsi="Arial" w:cs="Arial"/>
          <w:sz w:val="24"/>
          <w:szCs w:val="24"/>
        </w:rPr>
      </w:pPr>
      <w:r>
        <w:rPr>
          <w:rFonts w:ascii="Arial" w:hAnsi="Arial" w:cs="Arial"/>
          <w:sz w:val="24"/>
          <w:szCs w:val="24"/>
        </w:rPr>
        <w:t xml:space="preserve">Financijska izvješća o poslovanju javno su dostupna na službenoj Internet stranici </w:t>
      </w:r>
      <w:hyperlink r:id="rId12" w:history="1">
        <w:r>
          <w:rPr>
            <w:rStyle w:val="Hyperlink"/>
            <w:rFonts w:ascii="Arial" w:hAnsi="Arial" w:cs="Arial"/>
            <w:i/>
            <w:color w:val="auto"/>
            <w:sz w:val="24"/>
            <w:szCs w:val="24"/>
            <w:u w:val="none"/>
          </w:rPr>
          <w:t>Sudski registar Republike Hrvatske</w:t>
        </w:r>
      </w:hyperlink>
      <w:r>
        <w:rPr>
          <w:rFonts w:ascii="Arial" w:hAnsi="Arial" w:cs="Arial"/>
          <w:sz w:val="24"/>
          <w:szCs w:val="24"/>
        </w:rPr>
        <w:t xml:space="preserve">.  </w:t>
      </w:r>
    </w:p>
    <w:p w14:paraId="463FA14A" w14:textId="77777777" w:rsidR="00C0070E" w:rsidRPr="00412A3C" w:rsidRDefault="00C0070E" w:rsidP="00C0070E">
      <w:pPr>
        <w:ind w:firstLine="567"/>
        <w:jc w:val="both"/>
        <w:rPr>
          <w:rFonts w:ascii="Arial" w:hAnsi="Arial" w:cs="Arial"/>
          <w:sz w:val="24"/>
          <w:szCs w:val="24"/>
        </w:rPr>
      </w:pPr>
      <w:r>
        <w:rPr>
          <w:rFonts w:ascii="Arial" w:hAnsi="Arial" w:cs="Arial"/>
          <w:sz w:val="24"/>
          <w:szCs w:val="24"/>
        </w:rPr>
        <w:t xml:space="preserve">Godišnje financijsko izvješće </w:t>
      </w:r>
      <w:r w:rsidRPr="00412A3C">
        <w:rPr>
          <w:rFonts w:ascii="Arial" w:hAnsi="Arial" w:cs="Arial"/>
          <w:sz w:val="24"/>
          <w:szCs w:val="24"/>
        </w:rPr>
        <w:t>za 2025. godinu navodi podatke o udjelima o vlasništvu i podatke o poslovanju navedenim u tablicama dolje.</w:t>
      </w:r>
    </w:p>
    <w:p w14:paraId="121B7E6F" w14:textId="00EEA1CA" w:rsidR="00C0070E" w:rsidRPr="00412A3C" w:rsidRDefault="00C0070E" w:rsidP="00846FC4">
      <w:pPr>
        <w:pStyle w:val="Caption"/>
        <w:spacing w:after="0"/>
        <w:jc w:val="center"/>
        <w:rPr>
          <w:rFonts w:ascii="Arial" w:hAnsi="Arial" w:cs="Arial"/>
          <w:b w:val="0"/>
          <w:bCs w:val="0"/>
          <w:i/>
          <w:color w:val="auto"/>
          <w:sz w:val="22"/>
          <w:szCs w:val="22"/>
        </w:rPr>
      </w:pPr>
      <w:bookmarkStart w:id="9" w:name="_Toc87634470"/>
      <w:bookmarkStart w:id="10" w:name="_Toc244780124"/>
      <w:r w:rsidRPr="00412A3C">
        <w:rPr>
          <w:rFonts w:ascii="Arial" w:hAnsi="Arial" w:cs="Arial"/>
          <w:b w:val="0"/>
          <w:bCs w:val="0"/>
          <w:i/>
          <w:color w:val="auto"/>
          <w:sz w:val="22"/>
          <w:szCs w:val="22"/>
        </w:rPr>
        <w:t xml:space="preserve">Tablica </w:t>
      </w:r>
      <w:r w:rsidRPr="00412A3C">
        <w:rPr>
          <w:rFonts w:ascii="Arial" w:hAnsi="Arial" w:cs="Arial"/>
          <w:b w:val="0"/>
          <w:bCs w:val="0"/>
          <w:i/>
          <w:color w:val="auto"/>
          <w:sz w:val="22"/>
          <w:szCs w:val="22"/>
        </w:rPr>
        <w:fldChar w:fldCharType="begin"/>
      </w:r>
      <w:r w:rsidRPr="00412A3C">
        <w:rPr>
          <w:rFonts w:ascii="Arial" w:hAnsi="Arial" w:cs="Arial"/>
          <w:b w:val="0"/>
          <w:bCs w:val="0"/>
          <w:i/>
          <w:color w:val="auto"/>
          <w:sz w:val="22"/>
          <w:szCs w:val="22"/>
        </w:rPr>
        <w:instrText xml:space="preserve"> SEQ Tablica \* ARABIC </w:instrText>
      </w:r>
      <w:r w:rsidRPr="00412A3C">
        <w:rPr>
          <w:rFonts w:ascii="Arial" w:hAnsi="Arial" w:cs="Arial"/>
          <w:b w:val="0"/>
          <w:bCs w:val="0"/>
          <w:i/>
          <w:color w:val="auto"/>
          <w:sz w:val="22"/>
          <w:szCs w:val="22"/>
        </w:rPr>
        <w:fldChar w:fldCharType="separate"/>
      </w:r>
      <w:r w:rsidR="00DF0CF0">
        <w:rPr>
          <w:rFonts w:ascii="Arial" w:hAnsi="Arial" w:cs="Arial"/>
          <w:b w:val="0"/>
          <w:bCs w:val="0"/>
          <w:i/>
          <w:noProof/>
          <w:color w:val="auto"/>
          <w:sz w:val="22"/>
          <w:szCs w:val="22"/>
        </w:rPr>
        <w:t>1</w:t>
      </w:r>
      <w:r w:rsidRPr="00412A3C">
        <w:rPr>
          <w:rFonts w:ascii="Arial" w:hAnsi="Arial" w:cs="Arial"/>
          <w:b w:val="0"/>
          <w:bCs w:val="0"/>
          <w:i/>
          <w:color w:val="auto"/>
          <w:sz w:val="22"/>
          <w:szCs w:val="22"/>
        </w:rPr>
        <w:fldChar w:fldCharType="end"/>
      </w:r>
      <w:r w:rsidRPr="00412A3C">
        <w:rPr>
          <w:rFonts w:ascii="Arial" w:hAnsi="Arial" w:cs="Arial"/>
          <w:b w:val="0"/>
          <w:bCs w:val="0"/>
          <w:i/>
          <w:color w:val="auto"/>
          <w:sz w:val="22"/>
          <w:szCs w:val="22"/>
        </w:rPr>
        <w:t>. Udjeli vlasništva VIO ŽRNOVNICA-CRIKVENICA-VINODOL d.o.o.</w:t>
      </w:r>
      <w:bookmarkEnd w:id="9"/>
      <w:r w:rsidRPr="00412A3C">
        <w:rPr>
          <w:rFonts w:ascii="Arial" w:hAnsi="Arial" w:cs="Arial"/>
          <w:b w:val="0"/>
          <w:bCs w:val="0"/>
          <w:i/>
          <w:color w:val="auto"/>
          <w:sz w:val="22"/>
          <w:szCs w:val="22"/>
        </w:rPr>
        <w:t xml:space="preserve"> na temelju Godišnjeg financijskog izvješća za 2025. godinu</w:t>
      </w:r>
      <w:bookmarkEnd w:id="10"/>
    </w:p>
    <w:tbl>
      <w:tblPr>
        <w:tblStyle w:val="TableGrid"/>
        <w:tblW w:w="0" w:type="auto"/>
        <w:tblLook w:val="04A0" w:firstRow="1" w:lastRow="0" w:firstColumn="1" w:lastColumn="0" w:noHBand="0" w:noVBand="1"/>
      </w:tblPr>
      <w:tblGrid>
        <w:gridCol w:w="3017"/>
        <w:gridCol w:w="3017"/>
        <w:gridCol w:w="3026"/>
      </w:tblGrid>
      <w:tr w:rsidR="00FD22E5" w:rsidRPr="00412A3C" w14:paraId="56BC85BF" w14:textId="77777777" w:rsidTr="008615EE">
        <w:tc>
          <w:tcPr>
            <w:tcW w:w="9288" w:type="dxa"/>
            <w:gridSpan w:val="3"/>
            <w:shd w:val="clear" w:color="auto" w:fill="D9D9D9" w:themeFill="background1" w:themeFillShade="D9"/>
            <w:vAlign w:val="center"/>
          </w:tcPr>
          <w:p w14:paraId="43CE270A" w14:textId="77777777" w:rsidR="00FD22E5" w:rsidRPr="00412A3C" w:rsidRDefault="00FD22E5" w:rsidP="008615EE">
            <w:pPr>
              <w:rPr>
                <w:rFonts w:ascii="Arial" w:hAnsi="Arial" w:cs="Arial"/>
                <w:b/>
              </w:rPr>
            </w:pPr>
            <w:r w:rsidRPr="00412A3C">
              <w:rPr>
                <w:rFonts w:ascii="Arial" w:hAnsi="Arial" w:cs="Arial"/>
                <w:b/>
              </w:rPr>
              <w:t>VODOVOD I ODVODNJA ŽRNOVNICA CRIKVENICA VINODOL d.o.o.</w:t>
            </w:r>
          </w:p>
        </w:tc>
      </w:tr>
      <w:tr w:rsidR="00FD22E5" w:rsidRPr="00412A3C" w14:paraId="6326AD69" w14:textId="77777777" w:rsidTr="008615EE">
        <w:tc>
          <w:tcPr>
            <w:tcW w:w="6192" w:type="dxa"/>
            <w:gridSpan w:val="2"/>
            <w:shd w:val="clear" w:color="auto" w:fill="DDD9C3" w:themeFill="background2" w:themeFillShade="E6"/>
            <w:vAlign w:val="center"/>
          </w:tcPr>
          <w:p w14:paraId="1963C56F" w14:textId="77777777" w:rsidR="00FD22E5" w:rsidRPr="00412A3C" w:rsidRDefault="00FD22E5" w:rsidP="008615EE">
            <w:pPr>
              <w:jc w:val="right"/>
              <w:rPr>
                <w:rFonts w:ascii="Arial" w:hAnsi="Arial" w:cs="Arial"/>
              </w:rPr>
            </w:pPr>
            <w:r w:rsidRPr="00412A3C">
              <w:rPr>
                <w:rFonts w:ascii="Arial" w:hAnsi="Arial" w:cs="Arial"/>
              </w:rPr>
              <w:t>Ukupan iznos temeljnog kapitala:</w:t>
            </w:r>
          </w:p>
        </w:tc>
        <w:tc>
          <w:tcPr>
            <w:tcW w:w="3096" w:type="dxa"/>
            <w:shd w:val="clear" w:color="auto" w:fill="EEECE1" w:themeFill="background2"/>
            <w:vAlign w:val="center"/>
          </w:tcPr>
          <w:p w14:paraId="2399ED05" w14:textId="77777777" w:rsidR="00FD22E5" w:rsidRPr="00412A3C" w:rsidRDefault="00335198" w:rsidP="008615EE">
            <w:pPr>
              <w:rPr>
                <w:rFonts w:ascii="Arial" w:hAnsi="Arial" w:cs="Arial"/>
              </w:rPr>
            </w:pPr>
            <w:r w:rsidRPr="00412A3C">
              <w:rPr>
                <w:rFonts w:ascii="Arial" w:hAnsi="Arial" w:cs="Arial"/>
              </w:rPr>
              <w:t>9.454.490,00 €</w:t>
            </w:r>
          </w:p>
        </w:tc>
      </w:tr>
      <w:tr w:rsidR="00FD22E5" w:rsidRPr="00412A3C" w14:paraId="3DD2DE06" w14:textId="77777777" w:rsidTr="008615EE">
        <w:tc>
          <w:tcPr>
            <w:tcW w:w="3096" w:type="dxa"/>
            <w:vAlign w:val="center"/>
          </w:tcPr>
          <w:p w14:paraId="5DD771C1" w14:textId="77777777" w:rsidR="00FD22E5" w:rsidRPr="00412A3C" w:rsidRDefault="00FD22E5" w:rsidP="008615EE">
            <w:pPr>
              <w:rPr>
                <w:rFonts w:ascii="Arial" w:hAnsi="Arial" w:cs="Arial"/>
                <w:b/>
              </w:rPr>
            </w:pPr>
            <w:r w:rsidRPr="00412A3C">
              <w:rPr>
                <w:rFonts w:ascii="Arial" w:hAnsi="Arial" w:cs="Arial"/>
                <w:b/>
              </w:rPr>
              <w:t>Naziv JLS</w:t>
            </w:r>
          </w:p>
        </w:tc>
        <w:tc>
          <w:tcPr>
            <w:tcW w:w="3096" w:type="dxa"/>
            <w:vAlign w:val="center"/>
          </w:tcPr>
          <w:p w14:paraId="2D33E66F" w14:textId="77777777" w:rsidR="00FD22E5" w:rsidRPr="00412A3C" w:rsidRDefault="00FD22E5" w:rsidP="008615EE">
            <w:pPr>
              <w:jc w:val="right"/>
              <w:rPr>
                <w:rFonts w:ascii="Arial" w:hAnsi="Arial" w:cs="Arial"/>
                <w:b/>
              </w:rPr>
            </w:pPr>
            <w:r w:rsidRPr="00412A3C">
              <w:rPr>
                <w:rFonts w:ascii="Arial" w:hAnsi="Arial" w:cs="Arial"/>
                <w:b/>
              </w:rPr>
              <w:t>Udio vlasništva u %</w:t>
            </w:r>
          </w:p>
        </w:tc>
        <w:tc>
          <w:tcPr>
            <w:tcW w:w="3096" w:type="dxa"/>
            <w:vAlign w:val="center"/>
          </w:tcPr>
          <w:p w14:paraId="3B1C0AB0" w14:textId="77777777" w:rsidR="00FD22E5" w:rsidRPr="00412A3C" w:rsidRDefault="00FD22E5" w:rsidP="008615EE">
            <w:pPr>
              <w:jc w:val="right"/>
              <w:rPr>
                <w:rFonts w:ascii="Arial" w:hAnsi="Arial" w:cs="Arial"/>
                <w:b/>
              </w:rPr>
            </w:pPr>
            <w:r w:rsidRPr="00412A3C">
              <w:rPr>
                <w:rFonts w:ascii="Arial" w:hAnsi="Arial" w:cs="Arial"/>
                <w:b/>
              </w:rPr>
              <w:t>Vlasništvo u €</w:t>
            </w:r>
          </w:p>
        </w:tc>
      </w:tr>
      <w:tr w:rsidR="00FD22E5" w:rsidRPr="00412A3C" w14:paraId="3B200A3C" w14:textId="77777777" w:rsidTr="008615EE">
        <w:trPr>
          <w:trHeight w:val="266"/>
        </w:trPr>
        <w:tc>
          <w:tcPr>
            <w:tcW w:w="3096" w:type="dxa"/>
            <w:shd w:val="clear" w:color="auto" w:fill="D9D9D9" w:themeFill="background1" w:themeFillShade="D9"/>
            <w:vAlign w:val="center"/>
          </w:tcPr>
          <w:p w14:paraId="5D9C6F15" w14:textId="77777777" w:rsidR="00FD22E5" w:rsidRPr="00412A3C" w:rsidRDefault="00FD22E5" w:rsidP="008615EE">
            <w:pPr>
              <w:rPr>
                <w:rFonts w:ascii="Arial" w:hAnsi="Arial" w:cs="Arial"/>
              </w:rPr>
            </w:pPr>
            <w:r w:rsidRPr="00412A3C">
              <w:rPr>
                <w:rFonts w:ascii="Arial" w:hAnsi="Arial" w:cs="Arial"/>
              </w:rPr>
              <w:t>Grad Novi Vinodolski</w:t>
            </w:r>
          </w:p>
        </w:tc>
        <w:tc>
          <w:tcPr>
            <w:tcW w:w="3096" w:type="dxa"/>
            <w:vAlign w:val="center"/>
          </w:tcPr>
          <w:p w14:paraId="555E6FD7" w14:textId="77777777" w:rsidR="00FD22E5" w:rsidRPr="00412A3C" w:rsidRDefault="00FD22E5" w:rsidP="008615EE">
            <w:pPr>
              <w:jc w:val="right"/>
              <w:rPr>
                <w:rFonts w:ascii="Arial" w:hAnsi="Arial" w:cs="Arial"/>
              </w:rPr>
            </w:pPr>
            <w:r w:rsidRPr="00412A3C">
              <w:rPr>
                <w:rFonts w:ascii="Arial" w:hAnsi="Arial" w:cs="Arial"/>
              </w:rPr>
              <w:t>43</w:t>
            </w:r>
          </w:p>
        </w:tc>
        <w:tc>
          <w:tcPr>
            <w:tcW w:w="3096" w:type="dxa"/>
            <w:vAlign w:val="center"/>
          </w:tcPr>
          <w:p w14:paraId="22F56492" w14:textId="40A7EC5E" w:rsidR="00FD22E5" w:rsidRPr="00412A3C" w:rsidRDefault="00335198" w:rsidP="008615EE">
            <w:pPr>
              <w:jc w:val="right"/>
              <w:rPr>
                <w:rFonts w:ascii="Arial" w:hAnsi="Arial" w:cs="Arial"/>
              </w:rPr>
            </w:pPr>
            <w:r w:rsidRPr="00412A3C">
              <w:rPr>
                <w:rFonts w:ascii="Arial" w:hAnsi="Arial" w:cs="Arial"/>
              </w:rPr>
              <w:t>4.065.433,</w:t>
            </w:r>
            <w:r w:rsidR="002D4D90">
              <w:rPr>
                <w:rFonts w:ascii="Arial" w:hAnsi="Arial" w:cs="Arial"/>
              </w:rPr>
              <w:t>00</w:t>
            </w:r>
          </w:p>
        </w:tc>
      </w:tr>
      <w:tr w:rsidR="00FD22E5" w:rsidRPr="00412A3C" w14:paraId="1528D284" w14:textId="77777777" w:rsidTr="008615EE">
        <w:trPr>
          <w:trHeight w:val="266"/>
        </w:trPr>
        <w:tc>
          <w:tcPr>
            <w:tcW w:w="3096" w:type="dxa"/>
            <w:shd w:val="clear" w:color="auto" w:fill="D9D9D9" w:themeFill="background1" w:themeFillShade="D9"/>
            <w:vAlign w:val="center"/>
          </w:tcPr>
          <w:p w14:paraId="5735676D" w14:textId="77777777" w:rsidR="00FD22E5" w:rsidRPr="00412A3C" w:rsidRDefault="00FD22E5" w:rsidP="008615EE">
            <w:pPr>
              <w:rPr>
                <w:rFonts w:ascii="Arial" w:hAnsi="Arial" w:cs="Arial"/>
              </w:rPr>
            </w:pPr>
            <w:r w:rsidRPr="00412A3C">
              <w:rPr>
                <w:rFonts w:ascii="Arial" w:hAnsi="Arial" w:cs="Arial"/>
              </w:rPr>
              <w:t>Grad Crikvenica</w:t>
            </w:r>
          </w:p>
        </w:tc>
        <w:tc>
          <w:tcPr>
            <w:tcW w:w="3096" w:type="dxa"/>
            <w:vAlign w:val="center"/>
          </w:tcPr>
          <w:p w14:paraId="36CDB350" w14:textId="77777777" w:rsidR="00FD22E5" w:rsidRPr="00412A3C" w:rsidRDefault="00FD22E5" w:rsidP="008615EE">
            <w:pPr>
              <w:jc w:val="right"/>
              <w:rPr>
                <w:rFonts w:ascii="Arial" w:hAnsi="Arial" w:cs="Arial"/>
              </w:rPr>
            </w:pPr>
            <w:r w:rsidRPr="00412A3C">
              <w:rPr>
                <w:rFonts w:ascii="Arial" w:hAnsi="Arial" w:cs="Arial"/>
              </w:rPr>
              <w:t>43</w:t>
            </w:r>
          </w:p>
        </w:tc>
        <w:tc>
          <w:tcPr>
            <w:tcW w:w="3096" w:type="dxa"/>
            <w:vAlign w:val="center"/>
          </w:tcPr>
          <w:p w14:paraId="0C64E16D" w14:textId="6D563C8E" w:rsidR="00FD22E5" w:rsidRPr="00412A3C" w:rsidRDefault="00335198" w:rsidP="008615EE">
            <w:pPr>
              <w:jc w:val="right"/>
              <w:rPr>
                <w:rFonts w:ascii="Arial" w:hAnsi="Arial" w:cs="Arial"/>
              </w:rPr>
            </w:pPr>
            <w:r w:rsidRPr="00412A3C">
              <w:rPr>
                <w:rFonts w:ascii="Arial" w:hAnsi="Arial" w:cs="Arial"/>
              </w:rPr>
              <w:t>4.065.433,</w:t>
            </w:r>
            <w:r w:rsidR="002D4D90">
              <w:rPr>
                <w:rFonts w:ascii="Arial" w:hAnsi="Arial" w:cs="Arial"/>
              </w:rPr>
              <w:t>00</w:t>
            </w:r>
          </w:p>
        </w:tc>
      </w:tr>
      <w:tr w:rsidR="00FD22E5" w:rsidRPr="00412A3C" w14:paraId="2E7B5077" w14:textId="77777777" w:rsidTr="008615EE">
        <w:trPr>
          <w:trHeight w:val="266"/>
        </w:trPr>
        <w:tc>
          <w:tcPr>
            <w:tcW w:w="3096" w:type="dxa"/>
            <w:shd w:val="clear" w:color="auto" w:fill="D9D9D9" w:themeFill="background1" w:themeFillShade="D9"/>
            <w:vAlign w:val="center"/>
          </w:tcPr>
          <w:p w14:paraId="5A20C31B" w14:textId="77777777" w:rsidR="00FD22E5" w:rsidRPr="00412A3C" w:rsidRDefault="00FD22E5" w:rsidP="008615EE">
            <w:pPr>
              <w:rPr>
                <w:rFonts w:ascii="Arial" w:hAnsi="Arial" w:cs="Arial"/>
              </w:rPr>
            </w:pPr>
            <w:r w:rsidRPr="00412A3C">
              <w:rPr>
                <w:rFonts w:ascii="Arial" w:hAnsi="Arial" w:cs="Arial"/>
              </w:rPr>
              <w:t xml:space="preserve">Općina Vinodolska općina </w:t>
            </w:r>
          </w:p>
        </w:tc>
        <w:tc>
          <w:tcPr>
            <w:tcW w:w="3096" w:type="dxa"/>
            <w:vAlign w:val="center"/>
          </w:tcPr>
          <w:p w14:paraId="35E9C2A5" w14:textId="77777777" w:rsidR="00FD22E5" w:rsidRPr="00412A3C" w:rsidRDefault="00FD22E5" w:rsidP="008615EE">
            <w:pPr>
              <w:jc w:val="right"/>
              <w:rPr>
                <w:rFonts w:ascii="Arial" w:hAnsi="Arial" w:cs="Arial"/>
              </w:rPr>
            </w:pPr>
            <w:r w:rsidRPr="00412A3C">
              <w:rPr>
                <w:rFonts w:ascii="Arial" w:hAnsi="Arial" w:cs="Arial"/>
              </w:rPr>
              <w:t xml:space="preserve">14 </w:t>
            </w:r>
          </w:p>
        </w:tc>
        <w:tc>
          <w:tcPr>
            <w:tcW w:w="3096" w:type="dxa"/>
            <w:vAlign w:val="center"/>
          </w:tcPr>
          <w:p w14:paraId="63DCF3A1" w14:textId="3A0296D2" w:rsidR="00FD22E5" w:rsidRPr="00412A3C" w:rsidRDefault="00335198" w:rsidP="008615EE">
            <w:pPr>
              <w:jc w:val="right"/>
              <w:rPr>
                <w:rFonts w:ascii="Arial" w:hAnsi="Arial" w:cs="Arial"/>
              </w:rPr>
            </w:pPr>
            <w:r w:rsidRPr="00412A3C">
              <w:rPr>
                <w:rFonts w:ascii="Arial" w:hAnsi="Arial" w:cs="Arial"/>
              </w:rPr>
              <w:t>1.323.6</w:t>
            </w:r>
            <w:r w:rsidR="002D4D90">
              <w:rPr>
                <w:rFonts w:ascii="Arial" w:hAnsi="Arial" w:cs="Arial"/>
              </w:rPr>
              <w:t>30,00</w:t>
            </w:r>
          </w:p>
        </w:tc>
      </w:tr>
    </w:tbl>
    <w:p w14:paraId="4BCAAB10" w14:textId="77777777" w:rsidR="00C0070E" w:rsidRPr="00412A3C" w:rsidRDefault="00C0070E" w:rsidP="00C0070E">
      <w:pPr>
        <w:spacing w:after="240"/>
        <w:jc w:val="center"/>
        <w:rPr>
          <w:rFonts w:ascii="Arial" w:hAnsi="Arial" w:cs="Arial"/>
          <w:i/>
        </w:rPr>
      </w:pPr>
      <w:r w:rsidRPr="00412A3C">
        <w:rPr>
          <w:rFonts w:ascii="Arial" w:hAnsi="Arial" w:cs="Arial"/>
          <w:i/>
        </w:rPr>
        <w:t>Izvor: Sudski registar i VIO ŽRNOVNICA-CRIKVENICA-VINODOL d.o.o.</w:t>
      </w:r>
    </w:p>
    <w:p w14:paraId="391169BE" w14:textId="4654A4ED" w:rsidR="00C0070E" w:rsidRDefault="00C0070E" w:rsidP="00846FC4">
      <w:pPr>
        <w:pStyle w:val="Caption"/>
        <w:spacing w:after="0"/>
        <w:jc w:val="center"/>
        <w:rPr>
          <w:rFonts w:ascii="Arial" w:hAnsi="Arial" w:cs="Arial"/>
          <w:b w:val="0"/>
          <w:bCs w:val="0"/>
          <w:i/>
          <w:color w:val="auto"/>
          <w:sz w:val="22"/>
          <w:szCs w:val="22"/>
        </w:rPr>
      </w:pPr>
      <w:bookmarkStart w:id="11" w:name="_Toc87634471"/>
      <w:bookmarkStart w:id="12" w:name="_Toc244780125"/>
      <w:r w:rsidRPr="00412A3C">
        <w:rPr>
          <w:rFonts w:ascii="Arial" w:hAnsi="Arial" w:cs="Arial"/>
          <w:b w:val="0"/>
          <w:bCs w:val="0"/>
          <w:i/>
          <w:color w:val="auto"/>
          <w:sz w:val="22"/>
          <w:szCs w:val="22"/>
        </w:rPr>
        <w:t xml:space="preserve">Tablica </w:t>
      </w:r>
      <w:r w:rsidRPr="00412A3C">
        <w:rPr>
          <w:rFonts w:ascii="Arial" w:hAnsi="Arial" w:cs="Arial"/>
          <w:b w:val="0"/>
          <w:bCs w:val="0"/>
          <w:i/>
          <w:color w:val="auto"/>
          <w:sz w:val="22"/>
          <w:szCs w:val="22"/>
        </w:rPr>
        <w:fldChar w:fldCharType="begin"/>
      </w:r>
      <w:r w:rsidRPr="00412A3C">
        <w:rPr>
          <w:rFonts w:ascii="Arial" w:hAnsi="Arial" w:cs="Arial"/>
          <w:b w:val="0"/>
          <w:bCs w:val="0"/>
          <w:i/>
          <w:color w:val="auto"/>
          <w:sz w:val="22"/>
          <w:szCs w:val="22"/>
        </w:rPr>
        <w:instrText xml:space="preserve"> SEQ Tablica \* ARABIC </w:instrText>
      </w:r>
      <w:r w:rsidRPr="00412A3C">
        <w:rPr>
          <w:rFonts w:ascii="Arial" w:hAnsi="Arial" w:cs="Arial"/>
          <w:b w:val="0"/>
          <w:bCs w:val="0"/>
          <w:i/>
          <w:color w:val="auto"/>
          <w:sz w:val="22"/>
          <w:szCs w:val="22"/>
        </w:rPr>
        <w:fldChar w:fldCharType="separate"/>
      </w:r>
      <w:r w:rsidR="00DF0CF0">
        <w:rPr>
          <w:rFonts w:ascii="Arial" w:hAnsi="Arial" w:cs="Arial"/>
          <w:b w:val="0"/>
          <w:bCs w:val="0"/>
          <w:i/>
          <w:noProof/>
          <w:color w:val="auto"/>
          <w:sz w:val="22"/>
          <w:szCs w:val="22"/>
        </w:rPr>
        <w:t>2</w:t>
      </w:r>
      <w:r w:rsidRPr="00412A3C">
        <w:rPr>
          <w:rFonts w:ascii="Arial" w:hAnsi="Arial" w:cs="Arial"/>
          <w:b w:val="0"/>
          <w:bCs w:val="0"/>
          <w:i/>
          <w:color w:val="auto"/>
          <w:sz w:val="22"/>
          <w:szCs w:val="22"/>
        </w:rPr>
        <w:fldChar w:fldCharType="end"/>
      </w:r>
      <w:r w:rsidRPr="00412A3C">
        <w:rPr>
          <w:rFonts w:ascii="Arial" w:hAnsi="Arial" w:cs="Arial"/>
          <w:b w:val="0"/>
          <w:bCs w:val="0"/>
          <w:i/>
          <w:color w:val="auto"/>
          <w:sz w:val="22"/>
          <w:szCs w:val="22"/>
        </w:rPr>
        <w:t xml:space="preserve">. Podaci o poslovanju </w:t>
      </w:r>
      <w:bookmarkEnd w:id="8"/>
      <w:bookmarkEnd w:id="11"/>
      <w:r w:rsidRPr="00412A3C">
        <w:rPr>
          <w:rFonts w:ascii="Arial" w:hAnsi="Arial" w:cs="Arial"/>
          <w:b w:val="0"/>
          <w:bCs w:val="0"/>
          <w:i/>
          <w:color w:val="auto"/>
          <w:sz w:val="22"/>
          <w:szCs w:val="22"/>
        </w:rPr>
        <w:t>VIO ŽRNOVNICA-CRIKVENICA-VINODOL d.o.o. za razdoblje od 2016. – 2025.</w:t>
      </w:r>
      <w:r>
        <w:rPr>
          <w:rFonts w:ascii="Arial" w:hAnsi="Arial" w:cs="Arial"/>
          <w:b w:val="0"/>
          <w:bCs w:val="0"/>
          <w:i/>
          <w:color w:val="auto"/>
          <w:sz w:val="22"/>
          <w:szCs w:val="22"/>
        </w:rPr>
        <w:t xml:space="preserve"> godine</w:t>
      </w:r>
      <w:bookmarkEnd w:id="12"/>
    </w:p>
    <w:tbl>
      <w:tblPr>
        <w:tblStyle w:val="TableGrid"/>
        <w:tblW w:w="0" w:type="auto"/>
        <w:jc w:val="center"/>
        <w:tblLook w:val="04A0" w:firstRow="1" w:lastRow="0" w:firstColumn="1" w:lastColumn="0" w:noHBand="0" w:noVBand="1"/>
      </w:tblPr>
      <w:tblGrid>
        <w:gridCol w:w="1838"/>
        <w:gridCol w:w="2835"/>
        <w:gridCol w:w="2835"/>
      </w:tblGrid>
      <w:tr w:rsidR="006813B2" w:rsidRPr="00B87286" w14:paraId="59F72885" w14:textId="77777777" w:rsidTr="00BE4F5C">
        <w:trPr>
          <w:jc w:val="center"/>
        </w:trPr>
        <w:tc>
          <w:tcPr>
            <w:tcW w:w="1838" w:type="dxa"/>
            <w:shd w:val="clear" w:color="auto" w:fill="C4BC96" w:themeFill="background2" w:themeFillShade="BF"/>
          </w:tcPr>
          <w:p w14:paraId="6C126B32" w14:textId="77777777" w:rsidR="006813B2" w:rsidRPr="00B87286" w:rsidRDefault="006813B2" w:rsidP="00BE4F5C">
            <w:pPr>
              <w:jc w:val="center"/>
              <w:rPr>
                <w:rFonts w:ascii="Arial" w:hAnsi="Arial" w:cs="Arial"/>
                <w:b/>
              </w:rPr>
            </w:pPr>
            <w:r>
              <w:rPr>
                <w:rFonts w:ascii="Arial" w:hAnsi="Arial" w:cs="Arial"/>
                <w:b/>
              </w:rPr>
              <w:t>Godina</w:t>
            </w:r>
          </w:p>
        </w:tc>
        <w:tc>
          <w:tcPr>
            <w:tcW w:w="2835" w:type="dxa"/>
            <w:shd w:val="clear" w:color="auto" w:fill="C4BC96" w:themeFill="background2" w:themeFillShade="BF"/>
          </w:tcPr>
          <w:p w14:paraId="19A760D1" w14:textId="77777777" w:rsidR="006813B2" w:rsidRPr="00B87286" w:rsidRDefault="006813B2" w:rsidP="00BE4F5C">
            <w:pPr>
              <w:jc w:val="center"/>
              <w:rPr>
                <w:rFonts w:ascii="Arial" w:hAnsi="Arial" w:cs="Arial"/>
                <w:b/>
              </w:rPr>
            </w:pPr>
            <w:r>
              <w:rPr>
                <w:rFonts w:ascii="Arial" w:hAnsi="Arial" w:cs="Arial"/>
                <w:b/>
              </w:rPr>
              <w:t>Prihodi u €</w:t>
            </w:r>
          </w:p>
        </w:tc>
        <w:tc>
          <w:tcPr>
            <w:tcW w:w="2835" w:type="dxa"/>
            <w:shd w:val="clear" w:color="auto" w:fill="C4BC96" w:themeFill="background2" w:themeFillShade="BF"/>
          </w:tcPr>
          <w:p w14:paraId="4539EAF2" w14:textId="77777777" w:rsidR="006813B2" w:rsidRPr="00B87286" w:rsidRDefault="006813B2" w:rsidP="00BE4F5C">
            <w:pPr>
              <w:jc w:val="center"/>
              <w:rPr>
                <w:rFonts w:ascii="Arial" w:hAnsi="Arial" w:cs="Arial"/>
                <w:b/>
              </w:rPr>
            </w:pPr>
            <w:r>
              <w:rPr>
                <w:rFonts w:ascii="Arial" w:hAnsi="Arial" w:cs="Arial"/>
                <w:b/>
              </w:rPr>
              <w:t>Dobit/Gubitak u €</w:t>
            </w:r>
          </w:p>
        </w:tc>
      </w:tr>
      <w:tr w:rsidR="006813B2" w:rsidRPr="00B87286" w14:paraId="7904102D" w14:textId="77777777" w:rsidTr="00BE4F5C">
        <w:trPr>
          <w:jc w:val="center"/>
        </w:trPr>
        <w:tc>
          <w:tcPr>
            <w:tcW w:w="1838" w:type="dxa"/>
            <w:shd w:val="clear" w:color="auto" w:fill="EEECE1" w:themeFill="background2"/>
          </w:tcPr>
          <w:p w14:paraId="79DA51A7" w14:textId="77777777" w:rsidR="006813B2" w:rsidRPr="00B87286" w:rsidRDefault="006813B2" w:rsidP="00BE4F5C">
            <w:pPr>
              <w:jc w:val="center"/>
              <w:rPr>
                <w:rFonts w:ascii="Arial" w:hAnsi="Arial" w:cs="Arial"/>
                <w:b/>
              </w:rPr>
            </w:pPr>
            <w:r>
              <w:rPr>
                <w:rFonts w:ascii="Arial" w:hAnsi="Arial" w:cs="Arial"/>
                <w:b/>
              </w:rPr>
              <w:t xml:space="preserve">2016. </w:t>
            </w:r>
          </w:p>
        </w:tc>
        <w:tc>
          <w:tcPr>
            <w:tcW w:w="2835" w:type="dxa"/>
          </w:tcPr>
          <w:p w14:paraId="477B5D9E" w14:textId="77777777" w:rsidR="006813B2" w:rsidRPr="00565FD1" w:rsidRDefault="00565FD1" w:rsidP="00BE4F5C">
            <w:pPr>
              <w:jc w:val="right"/>
              <w:rPr>
                <w:rFonts w:ascii="Arial" w:hAnsi="Arial" w:cs="Arial"/>
                <w:b/>
              </w:rPr>
            </w:pPr>
            <w:r>
              <w:rPr>
                <w:rFonts w:ascii="Arial" w:hAnsi="Arial" w:cs="Arial"/>
              </w:rPr>
              <w:t>4.830.538</w:t>
            </w:r>
          </w:p>
        </w:tc>
        <w:tc>
          <w:tcPr>
            <w:tcW w:w="2835" w:type="dxa"/>
          </w:tcPr>
          <w:p w14:paraId="62C34A3E" w14:textId="77777777" w:rsidR="006813B2" w:rsidRPr="00565FD1" w:rsidRDefault="00565FD1" w:rsidP="00BE4F5C">
            <w:pPr>
              <w:jc w:val="right"/>
              <w:rPr>
                <w:rFonts w:ascii="Arial" w:hAnsi="Arial" w:cs="Arial"/>
                <w:b/>
              </w:rPr>
            </w:pPr>
            <w:r>
              <w:rPr>
                <w:rFonts w:ascii="Arial" w:eastAsia="Times New Roman" w:hAnsi="Arial" w:cs="Arial"/>
              </w:rPr>
              <w:t>2.491</w:t>
            </w:r>
          </w:p>
        </w:tc>
      </w:tr>
      <w:tr w:rsidR="006813B2" w:rsidRPr="00B87286" w14:paraId="0FE18ADB" w14:textId="77777777" w:rsidTr="00BE4F5C">
        <w:trPr>
          <w:jc w:val="center"/>
        </w:trPr>
        <w:tc>
          <w:tcPr>
            <w:tcW w:w="1838" w:type="dxa"/>
            <w:shd w:val="clear" w:color="auto" w:fill="EEECE1" w:themeFill="background2"/>
          </w:tcPr>
          <w:p w14:paraId="2BED7E84" w14:textId="77777777" w:rsidR="006813B2" w:rsidRPr="00B87286" w:rsidRDefault="006813B2" w:rsidP="00BE4F5C">
            <w:pPr>
              <w:jc w:val="center"/>
              <w:rPr>
                <w:rFonts w:ascii="Arial" w:hAnsi="Arial" w:cs="Arial"/>
                <w:b/>
              </w:rPr>
            </w:pPr>
            <w:r>
              <w:rPr>
                <w:rFonts w:ascii="Arial" w:hAnsi="Arial" w:cs="Arial"/>
                <w:b/>
              </w:rPr>
              <w:t xml:space="preserve">2017. </w:t>
            </w:r>
          </w:p>
        </w:tc>
        <w:tc>
          <w:tcPr>
            <w:tcW w:w="2835" w:type="dxa"/>
          </w:tcPr>
          <w:p w14:paraId="511B64A5" w14:textId="77777777" w:rsidR="006813B2" w:rsidRPr="00565FD1" w:rsidRDefault="00565FD1" w:rsidP="00BE4F5C">
            <w:pPr>
              <w:jc w:val="right"/>
              <w:rPr>
                <w:rFonts w:ascii="Arial" w:hAnsi="Arial" w:cs="Arial"/>
                <w:b/>
              </w:rPr>
            </w:pPr>
            <w:r>
              <w:rPr>
                <w:rFonts w:ascii="Arial" w:hAnsi="Arial" w:cs="Arial"/>
              </w:rPr>
              <w:t>5.199.885</w:t>
            </w:r>
          </w:p>
        </w:tc>
        <w:tc>
          <w:tcPr>
            <w:tcW w:w="2835" w:type="dxa"/>
          </w:tcPr>
          <w:p w14:paraId="22F0EDDA" w14:textId="77777777" w:rsidR="006813B2" w:rsidRPr="00565FD1" w:rsidRDefault="00565FD1" w:rsidP="00BE4F5C">
            <w:pPr>
              <w:jc w:val="right"/>
              <w:rPr>
                <w:rFonts w:ascii="Arial" w:hAnsi="Arial" w:cs="Arial"/>
                <w:b/>
              </w:rPr>
            </w:pPr>
            <w:r>
              <w:rPr>
                <w:rFonts w:ascii="Arial" w:eastAsia="Times New Roman" w:hAnsi="Arial" w:cs="Arial"/>
              </w:rPr>
              <w:t>2.193</w:t>
            </w:r>
          </w:p>
        </w:tc>
      </w:tr>
      <w:tr w:rsidR="006813B2" w:rsidRPr="00B87286" w14:paraId="5AE49495" w14:textId="77777777" w:rsidTr="00BE4F5C">
        <w:trPr>
          <w:jc w:val="center"/>
        </w:trPr>
        <w:tc>
          <w:tcPr>
            <w:tcW w:w="1838" w:type="dxa"/>
            <w:shd w:val="clear" w:color="auto" w:fill="EEECE1" w:themeFill="background2"/>
          </w:tcPr>
          <w:p w14:paraId="5A98B20C" w14:textId="77777777" w:rsidR="006813B2" w:rsidRPr="00B87286" w:rsidRDefault="006813B2" w:rsidP="00BE4F5C">
            <w:pPr>
              <w:jc w:val="center"/>
              <w:rPr>
                <w:rFonts w:ascii="Arial" w:hAnsi="Arial" w:cs="Arial"/>
                <w:b/>
              </w:rPr>
            </w:pPr>
            <w:r>
              <w:rPr>
                <w:rFonts w:ascii="Arial" w:hAnsi="Arial" w:cs="Arial"/>
                <w:b/>
              </w:rPr>
              <w:t xml:space="preserve">2018. </w:t>
            </w:r>
          </w:p>
        </w:tc>
        <w:tc>
          <w:tcPr>
            <w:tcW w:w="2835" w:type="dxa"/>
          </w:tcPr>
          <w:p w14:paraId="2EF362EF" w14:textId="77777777" w:rsidR="006813B2" w:rsidRPr="00565FD1" w:rsidRDefault="00565FD1" w:rsidP="00BE4F5C">
            <w:pPr>
              <w:jc w:val="right"/>
              <w:rPr>
                <w:rFonts w:ascii="Arial" w:eastAsia="Times New Roman" w:hAnsi="Arial" w:cs="Arial"/>
              </w:rPr>
            </w:pPr>
            <w:r>
              <w:rPr>
                <w:rFonts w:ascii="Arial" w:eastAsia="Times New Roman" w:hAnsi="Arial" w:cs="Arial"/>
              </w:rPr>
              <w:t>5.086.404</w:t>
            </w:r>
          </w:p>
        </w:tc>
        <w:tc>
          <w:tcPr>
            <w:tcW w:w="2835" w:type="dxa"/>
          </w:tcPr>
          <w:p w14:paraId="4A2725DE" w14:textId="77777777" w:rsidR="006813B2" w:rsidRPr="00565FD1" w:rsidRDefault="00565FD1" w:rsidP="00BE4F5C">
            <w:pPr>
              <w:jc w:val="right"/>
              <w:rPr>
                <w:rFonts w:ascii="Arial" w:eastAsia="Times New Roman" w:hAnsi="Arial" w:cs="Arial"/>
              </w:rPr>
            </w:pPr>
            <w:r>
              <w:rPr>
                <w:rFonts w:ascii="Arial" w:eastAsia="Times New Roman" w:hAnsi="Arial" w:cs="Arial"/>
              </w:rPr>
              <w:t>96.181</w:t>
            </w:r>
          </w:p>
        </w:tc>
      </w:tr>
      <w:tr w:rsidR="006813B2" w:rsidRPr="00B87286" w14:paraId="7381F3D6" w14:textId="77777777" w:rsidTr="00BE4F5C">
        <w:trPr>
          <w:jc w:val="center"/>
        </w:trPr>
        <w:tc>
          <w:tcPr>
            <w:tcW w:w="1838" w:type="dxa"/>
            <w:shd w:val="clear" w:color="auto" w:fill="EEECE1" w:themeFill="background2"/>
          </w:tcPr>
          <w:p w14:paraId="0E24F74B" w14:textId="77777777" w:rsidR="006813B2" w:rsidRPr="00B87286" w:rsidRDefault="006813B2" w:rsidP="00BE4F5C">
            <w:pPr>
              <w:jc w:val="center"/>
              <w:rPr>
                <w:rFonts w:ascii="Arial" w:hAnsi="Arial" w:cs="Arial"/>
                <w:b/>
              </w:rPr>
            </w:pPr>
            <w:r>
              <w:rPr>
                <w:rFonts w:ascii="Arial" w:hAnsi="Arial" w:cs="Arial"/>
                <w:b/>
              </w:rPr>
              <w:t xml:space="preserve">2019. </w:t>
            </w:r>
          </w:p>
        </w:tc>
        <w:tc>
          <w:tcPr>
            <w:tcW w:w="2835" w:type="dxa"/>
          </w:tcPr>
          <w:p w14:paraId="3B2F9F96" w14:textId="77777777" w:rsidR="006813B2" w:rsidRPr="00565FD1" w:rsidRDefault="00565FD1" w:rsidP="00BE4F5C">
            <w:pPr>
              <w:jc w:val="right"/>
              <w:rPr>
                <w:rFonts w:ascii="Arial" w:hAnsi="Arial" w:cs="Arial"/>
                <w:b/>
              </w:rPr>
            </w:pPr>
            <w:r>
              <w:rPr>
                <w:rFonts w:ascii="Arial" w:eastAsia="Times New Roman" w:hAnsi="Arial" w:cs="Arial"/>
              </w:rPr>
              <w:t>6.048.014</w:t>
            </w:r>
          </w:p>
        </w:tc>
        <w:tc>
          <w:tcPr>
            <w:tcW w:w="2835" w:type="dxa"/>
          </w:tcPr>
          <w:p w14:paraId="2D09FED5" w14:textId="77777777" w:rsidR="006813B2" w:rsidRPr="00565FD1" w:rsidRDefault="00565FD1" w:rsidP="00BE4F5C">
            <w:pPr>
              <w:jc w:val="right"/>
              <w:rPr>
                <w:rFonts w:ascii="Arial" w:hAnsi="Arial" w:cs="Arial"/>
                <w:b/>
              </w:rPr>
            </w:pPr>
            <w:r>
              <w:rPr>
                <w:rFonts w:ascii="Arial" w:eastAsia="Times New Roman" w:hAnsi="Arial" w:cs="Arial"/>
              </w:rPr>
              <w:t>123.419</w:t>
            </w:r>
          </w:p>
        </w:tc>
      </w:tr>
      <w:tr w:rsidR="006813B2" w:rsidRPr="00B87286" w14:paraId="4B895812" w14:textId="77777777" w:rsidTr="00BE4F5C">
        <w:trPr>
          <w:jc w:val="center"/>
        </w:trPr>
        <w:tc>
          <w:tcPr>
            <w:tcW w:w="1838" w:type="dxa"/>
            <w:shd w:val="clear" w:color="auto" w:fill="EEECE1" w:themeFill="background2"/>
            <w:vAlign w:val="center"/>
          </w:tcPr>
          <w:p w14:paraId="5B745D5D" w14:textId="77777777" w:rsidR="006813B2" w:rsidRPr="00B87286" w:rsidRDefault="006813B2" w:rsidP="00BE4F5C">
            <w:pPr>
              <w:jc w:val="center"/>
              <w:rPr>
                <w:rFonts w:ascii="Arial" w:hAnsi="Arial" w:cs="Arial"/>
                <w:b/>
              </w:rPr>
            </w:pPr>
            <w:r>
              <w:rPr>
                <w:rFonts w:ascii="Arial" w:hAnsi="Arial" w:cs="Arial"/>
                <w:b/>
              </w:rPr>
              <w:t xml:space="preserve">2020. </w:t>
            </w:r>
          </w:p>
        </w:tc>
        <w:tc>
          <w:tcPr>
            <w:tcW w:w="2835" w:type="dxa"/>
          </w:tcPr>
          <w:p w14:paraId="1A2EA61C" w14:textId="77777777" w:rsidR="006813B2" w:rsidRPr="00565FD1" w:rsidRDefault="00335198" w:rsidP="00BE4F5C">
            <w:pPr>
              <w:jc w:val="right"/>
              <w:rPr>
                <w:rFonts w:ascii="Arial" w:hAnsi="Arial" w:cs="Arial"/>
                <w:b/>
              </w:rPr>
            </w:pPr>
            <w:r>
              <w:rPr>
                <w:rFonts w:ascii="Arial" w:eastAsia="Times New Roman" w:hAnsi="Arial" w:cs="Arial"/>
              </w:rPr>
              <w:t>5.870.243</w:t>
            </w:r>
          </w:p>
        </w:tc>
        <w:tc>
          <w:tcPr>
            <w:tcW w:w="2835" w:type="dxa"/>
          </w:tcPr>
          <w:p w14:paraId="0AA7342D" w14:textId="77777777" w:rsidR="006813B2" w:rsidRPr="00565FD1" w:rsidRDefault="00335198" w:rsidP="00BE4F5C">
            <w:pPr>
              <w:jc w:val="right"/>
              <w:rPr>
                <w:rFonts w:ascii="Arial" w:hAnsi="Arial" w:cs="Arial"/>
                <w:b/>
              </w:rPr>
            </w:pPr>
            <w:r>
              <w:rPr>
                <w:rFonts w:ascii="Arial" w:eastAsia="Times New Roman" w:hAnsi="Arial" w:cs="Arial"/>
              </w:rPr>
              <w:t>43.887</w:t>
            </w:r>
          </w:p>
        </w:tc>
      </w:tr>
      <w:tr w:rsidR="006813B2" w:rsidRPr="00B87286" w14:paraId="3FB761E7" w14:textId="77777777" w:rsidTr="00BE4F5C">
        <w:trPr>
          <w:jc w:val="center"/>
        </w:trPr>
        <w:tc>
          <w:tcPr>
            <w:tcW w:w="1838" w:type="dxa"/>
            <w:shd w:val="clear" w:color="auto" w:fill="EEECE1" w:themeFill="background2"/>
          </w:tcPr>
          <w:p w14:paraId="6F048D71" w14:textId="77777777" w:rsidR="006813B2" w:rsidRPr="00B87286" w:rsidRDefault="006813B2" w:rsidP="00BE4F5C">
            <w:pPr>
              <w:jc w:val="center"/>
              <w:rPr>
                <w:rFonts w:ascii="Arial" w:hAnsi="Arial" w:cs="Arial"/>
                <w:b/>
              </w:rPr>
            </w:pPr>
            <w:r>
              <w:rPr>
                <w:rFonts w:ascii="Arial" w:hAnsi="Arial" w:cs="Arial"/>
                <w:b/>
              </w:rPr>
              <w:t xml:space="preserve">2021. </w:t>
            </w:r>
          </w:p>
        </w:tc>
        <w:tc>
          <w:tcPr>
            <w:tcW w:w="2835" w:type="dxa"/>
          </w:tcPr>
          <w:p w14:paraId="1CB31F44" w14:textId="77777777" w:rsidR="006813B2" w:rsidRPr="00565FD1" w:rsidRDefault="00335198" w:rsidP="00BE4F5C">
            <w:pPr>
              <w:jc w:val="right"/>
              <w:rPr>
                <w:rFonts w:ascii="Arial" w:hAnsi="Arial" w:cs="Arial"/>
                <w:b/>
              </w:rPr>
            </w:pPr>
            <w:r>
              <w:rPr>
                <w:rFonts w:ascii="Arial" w:eastAsia="Times New Roman" w:hAnsi="Arial" w:cs="Arial"/>
              </w:rPr>
              <w:t>6.407.083</w:t>
            </w:r>
          </w:p>
        </w:tc>
        <w:tc>
          <w:tcPr>
            <w:tcW w:w="2835" w:type="dxa"/>
          </w:tcPr>
          <w:p w14:paraId="1EC326E2" w14:textId="77777777" w:rsidR="006813B2" w:rsidRPr="00565FD1" w:rsidRDefault="00335198" w:rsidP="00BE4F5C">
            <w:pPr>
              <w:jc w:val="right"/>
              <w:rPr>
                <w:rFonts w:ascii="Arial" w:hAnsi="Arial" w:cs="Arial"/>
                <w:b/>
              </w:rPr>
            </w:pPr>
            <w:r>
              <w:rPr>
                <w:rFonts w:ascii="Arial" w:eastAsia="Times New Roman" w:hAnsi="Arial" w:cs="Arial"/>
              </w:rPr>
              <w:t>992</w:t>
            </w:r>
          </w:p>
        </w:tc>
      </w:tr>
      <w:tr w:rsidR="006813B2" w:rsidRPr="00B87286" w14:paraId="5677F6F7" w14:textId="77777777" w:rsidTr="00BE4F5C">
        <w:trPr>
          <w:jc w:val="center"/>
        </w:trPr>
        <w:tc>
          <w:tcPr>
            <w:tcW w:w="1838" w:type="dxa"/>
            <w:shd w:val="clear" w:color="auto" w:fill="EEECE1" w:themeFill="background2"/>
          </w:tcPr>
          <w:p w14:paraId="79339E6D" w14:textId="77777777" w:rsidR="006813B2" w:rsidRPr="00B87286" w:rsidRDefault="006813B2" w:rsidP="00BE4F5C">
            <w:pPr>
              <w:jc w:val="center"/>
              <w:rPr>
                <w:rFonts w:ascii="Arial" w:hAnsi="Arial" w:cs="Arial"/>
                <w:b/>
              </w:rPr>
            </w:pPr>
            <w:r>
              <w:rPr>
                <w:rFonts w:ascii="Arial" w:hAnsi="Arial" w:cs="Arial"/>
                <w:b/>
              </w:rPr>
              <w:t xml:space="preserve">2022. </w:t>
            </w:r>
          </w:p>
        </w:tc>
        <w:tc>
          <w:tcPr>
            <w:tcW w:w="2835" w:type="dxa"/>
          </w:tcPr>
          <w:p w14:paraId="4C51AEB0" w14:textId="77777777" w:rsidR="006813B2" w:rsidRPr="00565FD1" w:rsidRDefault="00335198" w:rsidP="00BE4F5C">
            <w:pPr>
              <w:jc w:val="right"/>
              <w:rPr>
                <w:rFonts w:ascii="Arial" w:hAnsi="Arial" w:cs="Arial"/>
                <w:bCs/>
              </w:rPr>
            </w:pPr>
            <w:r>
              <w:rPr>
                <w:rFonts w:ascii="Arial" w:hAnsi="Arial" w:cs="Arial"/>
                <w:bCs/>
              </w:rPr>
              <w:t>7.303.460</w:t>
            </w:r>
          </w:p>
        </w:tc>
        <w:tc>
          <w:tcPr>
            <w:tcW w:w="2835" w:type="dxa"/>
          </w:tcPr>
          <w:p w14:paraId="74A76FC6" w14:textId="77777777" w:rsidR="006813B2" w:rsidRPr="00565FD1" w:rsidRDefault="00335198" w:rsidP="00BE4F5C">
            <w:pPr>
              <w:jc w:val="right"/>
              <w:rPr>
                <w:rFonts w:ascii="Arial" w:hAnsi="Arial" w:cs="Arial"/>
                <w:bCs/>
              </w:rPr>
            </w:pPr>
            <w:r>
              <w:rPr>
                <w:rFonts w:ascii="Arial" w:hAnsi="Arial" w:cs="Arial"/>
                <w:bCs/>
              </w:rPr>
              <w:t>1.479</w:t>
            </w:r>
          </w:p>
        </w:tc>
      </w:tr>
      <w:tr w:rsidR="00335198" w:rsidRPr="00B87286" w14:paraId="594F34A4" w14:textId="77777777" w:rsidTr="00BE4F5C">
        <w:trPr>
          <w:jc w:val="center"/>
        </w:trPr>
        <w:tc>
          <w:tcPr>
            <w:tcW w:w="1838" w:type="dxa"/>
            <w:shd w:val="clear" w:color="auto" w:fill="EEECE1" w:themeFill="background2"/>
          </w:tcPr>
          <w:p w14:paraId="534A3B45" w14:textId="77777777" w:rsidR="00335198" w:rsidRDefault="00335198" w:rsidP="00BE4F5C">
            <w:pPr>
              <w:jc w:val="center"/>
              <w:rPr>
                <w:rFonts w:ascii="Arial" w:hAnsi="Arial" w:cs="Arial"/>
                <w:b/>
              </w:rPr>
            </w:pPr>
            <w:r>
              <w:rPr>
                <w:rFonts w:ascii="Arial" w:hAnsi="Arial" w:cs="Arial"/>
                <w:b/>
              </w:rPr>
              <w:t>2023.</w:t>
            </w:r>
          </w:p>
        </w:tc>
        <w:tc>
          <w:tcPr>
            <w:tcW w:w="2835" w:type="dxa"/>
          </w:tcPr>
          <w:p w14:paraId="61D0A23A" w14:textId="77777777" w:rsidR="00335198" w:rsidRPr="00565FD1" w:rsidRDefault="00335198" w:rsidP="00BE4F5C">
            <w:pPr>
              <w:jc w:val="right"/>
              <w:rPr>
                <w:rFonts w:ascii="Arial" w:hAnsi="Arial" w:cs="Arial"/>
                <w:bCs/>
              </w:rPr>
            </w:pPr>
            <w:r>
              <w:rPr>
                <w:rFonts w:ascii="Arial" w:hAnsi="Arial" w:cs="Arial"/>
                <w:bCs/>
              </w:rPr>
              <w:t>8.530.322</w:t>
            </w:r>
          </w:p>
        </w:tc>
        <w:tc>
          <w:tcPr>
            <w:tcW w:w="2835" w:type="dxa"/>
          </w:tcPr>
          <w:p w14:paraId="1BEC74F2" w14:textId="77777777" w:rsidR="00335198" w:rsidRPr="00565FD1" w:rsidRDefault="00335198" w:rsidP="00BE4F5C">
            <w:pPr>
              <w:jc w:val="right"/>
              <w:rPr>
                <w:rFonts w:ascii="Arial" w:hAnsi="Arial" w:cs="Arial"/>
                <w:bCs/>
              </w:rPr>
            </w:pPr>
            <w:r>
              <w:rPr>
                <w:rFonts w:ascii="Arial" w:hAnsi="Arial" w:cs="Arial"/>
                <w:bCs/>
              </w:rPr>
              <w:t>18.347</w:t>
            </w:r>
          </w:p>
        </w:tc>
      </w:tr>
      <w:tr w:rsidR="00FF7E14" w:rsidRPr="00B87286" w14:paraId="162A6AB1" w14:textId="77777777" w:rsidTr="00BE4F5C">
        <w:trPr>
          <w:jc w:val="center"/>
        </w:trPr>
        <w:tc>
          <w:tcPr>
            <w:tcW w:w="1838" w:type="dxa"/>
            <w:shd w:val="clear" w:color="auto" w:fill="EEECE1" w:themeFill="background2"/>
          </w:tcPr>
          <w:p w14:paraId="4EA3516B" w14:textId="77777777" w:rsidR="00FF7E14" w:rsidRDefault="00FF7E14" w:rsidP="00BE4F5C">
            <w:pPr>
              <w:jc w:val="center"/>
              <w:rPr>
                <w:rFonts w:ascii="Arial" w:hAnsi="Arial" w:cs="Arial"/>
                <w:b/>
              </w:rPr>
            </w:pPr>
            <w:r>
              <w:rPr>
                <w:rFonts w:ascii="Arial" w:hAnsi="Arial" w:cs="Arial"/>
                <w:b/>
              </w:rPr>
              <w:t>2024.</w:t>
            </w:r>
          </w:p>
        </w:tc>
        <w:tc>
          <w:tcPr>
            <w:tcW w:w="2835" w:type="dxa"/>
          </w:tcPr>
          <w:p w14:paraId="6A77478A" w14:textId="77777777" w:rsidR="00FF7E14" w:rsidRPr="00565FD1" w:rsidRDefault="00DC2B84" w:rsidP="00BE4F5C">
            <w:pPr>
              <w:jc w:val="right"/>
              <w:rPr>
                <w:rFonts w:ascii="Arial" w:hAnsi="Arial" w:cs="Arial"/>
                <w:bCs/>
              </w:rPr>
            </w:pPr>
            <w:r>
              <w:rPr>
                <w:rFonts w:ascii="Arial" w:hAnsi="Arial" w:cs="Arial"/>
                <w:bCs/>
              </w:rPr>
              <w:t>9.246.745</w:t>
            </w:r>
          </w:p>
        </w:tc>
        <w:tc>
          <w:tcPr>
            <w:tcW w:w="2835" w:type="dxa"/>
          </w:tcPr>
          <w:p w14:paraId="7D0078E2" w14:textId="77777777" w:rsidR="00FF7E14" w:rsidRPr="00DC2B84" w:rsidRDefault="00DC2B84" w:rsidP="00DC2B84">
            <w:pPr>
              <w:jc w:val="right"/>
              <w:rPr>
                <w:rFonts w:ascii="Arial" w:hAnsi="Arial" w:cs="Arial"/>
                <w:bCs/>
              </w:rPr>
            </w:pPr>
            <w:r>
              <w:rPr>
                <w:rFonts w:ascii="Arial" w:hAnsi="Arial" w:cs="Arial"/>
                <w:bCs/>
              </w:rPr>
              <w:t>- 100.922,64</w:t>
            </w:r>
          </w:p>
        </w:tc>
      </w:tr>
      <w:tr w:rsidR="00FF7E14" w:rsidRPr="00B87286" w14:paraId="0BFB9FEE" w14:textId="77777777" w:rsidTr="00BE4F5C">
        <w:trPr>
          <w:jc w:val="center"/>
        </w:trPr>
        <w:tc>
          <w:tcPr>
            <w:tcW w:w="1838" w:type="dxa"/>
            <w:shd w:val="clear" w:color="auto" w:fill="EEECE1" w:themeFill="background2"/>
          </w:tcPr>
          <w:p w14:paraId="744BD40D" w14:textId="2FFC33FB" w:rsidR="00FF7E14" w:rsidRDefault="001674F2" w:rsidP="00BE4F5C">
            <w:pPr>
              <w:jc w:val="center"/>
              <w:rPr>
                <w:rFonts w:ascii="Arial" w:hAnsi="Arial" w:cs="Arial"/>
                <w:b/>
              </w:rPr>
            </w:pPr>
            <w:r>
              <w:rPr>
                <w:rFonts w:ascii="Arial" w:hAnsi="Arial" w:cs="Arial"/>
                <w:b/>
              </w:rPr>
              <w:t xml:space="preserve"> </w:t>
            </w:r>
            <w:r w:rsidR="00FF7E14">
              <w:rPr>
                <w:rFonts w:ascii="Arial" w:hAnsi="Arial" w:cs="Arial"/>
                <w:b/>
              </w:rPr>
              <w:t>2025.</w:t>
            </w:r>
          </w:p>
        </w:tc>
        <w:tc>
          <w:tcPr>
            <w:tcW w:w="2835" w:type="dxa"/>
          </w:tcPr>
          <w:p w14:paraId="1C12E911" w14:textId="378F9E66" w:rsidR="00FF7E14" w:rsidRPr="00565FD1" w:rsidRDefault="001674F2" w:rsidP="001674F2">
            <w:pPr>
              <w:jc w:val="right"/>
              <w:rPr>
                <w:rFonts w:ascii="Arial" w:hAnsi="Arial" w:cs="Arial"/>
                <w:bCs/>
              </w:rPr>
            </w:pPr>
            <w:r>
              <w:rPr>
                <w:rFonts w:ascii="Arial" w:hAnsi="Arial" w:cs="Arial"/>
                <w:bCs/>
              </w:rPr>
              <w:t>10.197.353</w:t>
            </w:r>
          </w:p>
        </w:tc>
        <w:tc>
          <w:tcPr>
            <w:tcW w:w="2835" w:type="dxa"/>
          </w:tcPr>
          <w:p w14:paraId="1C83EBD9" w14:textId="2A7CD345" w:rsidR="00FF7E14" w:rsidRPr="00E9379A" w:rsidRDefault="00E9379A" w:rsidP="00E9379A">
            <w:pPr>
              <w:jc w:val="right"/>
              <w:rPr>
                <w:rFonts w:ascii="Arial" w:hAnsi="Arial" w:cs="Arial"/>
                <w:bCs/>
              </w:rPr>
            </w:pPr>
            <w:r w:rsidRPr="00E9379A">
              <w:rPr>
                <w:rFonts w:ascii="Arial" w:hAnsi="Arial" w:cs="Arial"/>
                <w:bCs/>
              </w:rPr>
              <w:t>-</w:t>
            </w:r>
            <w:r>
              <w:rPr>
                <w:rFonts w:ascii="Arial" w:hAnsi="Arial" w:cs="Arial"/>
                <w:bCs/>
              </w:rPr>
              <w:t xml:space="preserve"> </w:t>
            </w:r>
            <w:r w:rsidRPr="00E9379A">
              <w:rPr>
                <w:rFonts w:ascii="Arial" w:hAnsi="Arial" w:cs="Arial"/>
                <w:bCs/>
              </w:rPr>
              <w:t>650.780,14</w:t>
            </w:r>
          </w:p>
        </w:tc>
      </w:tr>
    </w:tbl>
    <w:p w14:paraId="4F33147F" w14:textId="77777777" w:rsidR="00FD22E5" w:rsidRDefault="00C0070E" w:rsidP="00FD22E5">
      <w:pPr>
        <w:spacing w:after="300"/>
        <w:jc w:val="center"/>
        <w:rPr>
          <w:rFonts w:ascii="Arial" w:hAnsi="Arial" w:cs="Arial"/>
          <w:i/>
        </w:rPr>
      </w:pPr>
      <w:r>
        <w:rPr>
          <w:rFonts w:ascii="Arial" w:hAnsi="Arial" w:cs="Arial"/>
          <w:i/>
        </w:rPr>
        <w:t>Izvor: Sudski registar i VIO ŽRNOVNICA-CRIKVENICA-VINODOL d.o.o.</w:t>
      </w:r>
    </w:p>
    <w:p w14:paraId="75A63E53" w14:textId="77777777" w:rsidR="00EE50D5" w:rsidRPr="00957040" w:rsidRDefault="00EE50D5" w:rsidP="00EE50D5">
      <w:pPr>
        <w:spacing w:after="0"/>
        <w:jc w:val="both"/>
        <w:rPr>
          <w:rFonts w:ascii="Arial" w:eastAsia="Times New Roman" w:hAnsi="Arial" w:cs="Arial"/>
          <w:b/>
          <w:sz w:val="24"/>
          <w:szCs w:val="24"/>
        </w:rPr>
      </w:pPr>
      <w:bookmarkStart w:id="13" w:name="_Toc87634443"/>
      <w:r>
        <w:rPr>
          <w:rFonts w:ascii="Arial" w:eastAsia="Times New Roman" w:hAnsi="Arial" w:cs="Arial"/>
          <w:b/>
          <w:sz w:val="24"/>
          <w:szCs w:val="24"/>
        </w:rPr>
        <w:t>EKO-MURVICA d.o.o. Crikvenica</w:t>
      </w:r>
    </w:p>
    <w:p w14:paraId="05B1EF77" w14:textId="77777777" w:rsidR="00EE50D5" w:rsidRDefault="00EE50D5" w:rsidP="00EE50D5">
      <w:pPr>
        <w:spacing w:after="0"/>
        <w:jc w:val="both"/>
        <w:rPr>
          <w:rFonts w:ascii="Arial" w:eastAsia="Times New Roman" w:hAnsi="Arial" w:cs="Arial"/>
          <w:sz w:val="24"/>
          <w:szCs w:val="24"/>
        </w:rPr>
      </w:pPr>
    </w:p>
    <w:p w14:paraId="163C5EB5" w14:textId="77777777" w:rsidR="00EE50D5" w:rsidRPr="005D19D7" w:rsidRDefault="00EE50D5" w:rsidP="00EE50D5">
      <w:pPr>
        <w:ind w:firstLine="567"/>
        <w:jc w:val="both"/>
        <w:rPr>
          <w:rFonts w:ascii="Arial" w:hAnsi="Arial" w:cs="Arial"/>
          <w:b/>
          <w:i/>
          <w:sz w:val="24"/>
          <w:szCs w:val="24"/>
        </w:rPr>
      </w:pPr>
      <w:r>
        <w:rPr>
          <w:rFonts w:ascii="Arial" w:hAnsi="Arial" w:cs="Arial"/>
          <w:b/>
          <w:i/>
          <w:sz w:val="24"/>
          <w:szCs w:val="24"/>
        </w:rPr>
        <w:t>Opći podaci:</w:t>
      </w:r>
      <w:r>
        <w:rPr>
          <w:rStyle w:val="FootnoteReference"/>
          <w:rFonts w:ascii="Arial" w:eastAsia="Times New Roman" w:hAnsi="Arial" w:cs="Arial"/>
          <w:b/>
          <w:sz w:val="24"/>
          <w:szCs w:val="24"/>
        </w:rPr>
        <w:t xml:space="preserve"> </w:t>
      </w:r>
      <w:r>
        <w:rPr>
          <w:rStyle w:val="FootnoteReference"/>
          <w:rFonts w:ascii="Arial" w:eastAsia="Times New Roman" w:hAnsi="Arial" w:cs="Arial"/>
          <w:b/>
          <w:sz w:val="24"/>
          <w:szCs w:val="24"/>
        </w:rPr>
        <w:footnoteReference w:id="10"/>
      </w:r>
    </w:p>
    <w:p w14:paraId="2509FB41" w14:textId="77777777" w:rsidR="00EE50D5" w:rsidRDefault="00EE50D5" w:rsidP="00EE50D5">
      <w:pPr>
        <w:spacing w:after="0"/>
        <w:ind w:firstLine="567"/>
        <w:jc w:val="both"/>
        <w:rPr>
          <w:rFonts w:ascii="Arial" w:hAnsi="Arial" w:cs="Arial"/>
          <w:sz w:val="24"/>
          <w:szCs w:val="24"/>
        </w:rPr>
      </w:pPr>
      <w:r>
        <w:rPr>
          <w:rFonts w:ascii="Arial" w:hAnsi="Arial" w:cs="Arial"/>
          <w:sz w:val="24"/>
          <w:szCs w:val="24"/>
        </w:rPr>
        <w:t>Adresa: Trg Stjepana Radića 1/II, Crikvenica</w:t>
      </w:r>
    </w:p>
    <w:p w14:paraId="0AF8BA9E" w14:textId="77777777" w:rsidR="00EE50D5" w:rsidRDefault="00EE50D5" w:rsidP="00EE50D5">
      <w:pPr>
        <w:spacing w:after="0"/>
        <w:ind w:firstLine="567"/>
        <w:jc w:val="both"/>
        <w:rPr>
          <w:rFonts w:ascii="Arial" w:hAnsi="Arial" w:cs="Arial"/>
          <w:sz w:val="24"/>
          <w:szCs w:val="24"/>
        </w:rPr>
      </w:pPr>
      <w:r>
        <w:rPr>
          <w:rFonts w:ascii="Arial" w:hAnsi="Arial" w:cs="Arial"/>
          <w:sz w:val="24"/>
          <w:szCs w:val="24"/>
        </w:rPr>
        <w:t>Djelatnost: 3811</w:t>
      </w:r>
    </w:p>
    <w:p w14:paraId="031BF640" w14:textId="77777777" w:rsidR="00EE50D5" w:rsidRDefault="00EE50D5" w:rsidP="00EE50D5">
      <w:pPr>
        <w:spacing w:after="0"/>
        <w:ind w:firstLine="567"/>
        <w:jc w:val="both"/>
        <w:rPr>
          <w:rFonts w:ascii="Arial" w:hAnsi="Arial" w:cs="Arial"/>
          <w:sz w:val="24"/>
          <w:szCs w:val="24"/>
        </w:rPr>
      </w:pPr>
      <w:r>
        <w:rPr>
          <w:rFonts w:ascii="Arial" w:hAnsi="Arial" w:cs="Arial"/>
          <w:sz w:val="24"/>
          <w:szCs w:val="24"/>
        </w:rPr>
        <w:t>OIB: 58401982639</w:t>
      </w:r>
    </w:p>
    <w:p w14:paraId="62C2A73A" w14:textId="77777777" w:rsidR="00EE50D5" w:rsidRDefault="00EE50D5" w:rsidP="00EE50D5">
      <w:pPr>
        <w:ind w:firstLine="567"/>
        <w:jc w:val="both"/>
        <w:rPr>
          <w:rFonts w:ascii="Arial" w:hAnsi="Arial" w:cs="Arial"/>
          <w:sz w:val="24"/>
          <w:szCs w:val="24"/>
        </w:rPr>
      </w:pPr>
      <w:r>
        <w:rPr>
          <w:rFonts w:ascii="Arial" w:hAnsi="Arial" w:cs="Arial"/>
          <w:sz w:val="24"/>
          <w:szCs w:val="24"/>
        </w:rPr>
        <w:t>MB: 040325655</w:t>
      </w:r>
    </w:p>
    <w:p w14:paraId="60963BD4" w14:textId="77777777" w:rsidR="00EE50D5" w:rsidRPr="008C6025" w:rsidRDefault="00EE50D5" w:rsidP="00EE50D5">
      <w:pPr>
        <w:ind w:firstLine="567"/>
        <w:jc w:val="both"/>
        <w:rPr>
          <w:rFonts w:ascii="Arial" w:hAnsi="Arial" w:cs="Arial"/>
          <w:b/>
          <w:i/>
          <w:sz w:val="24"/>
          <w:szCs w:val="24"/>
        </w:rPr>
      </w:pPr>
      <w:r>
        <w:rPr>
          <w:rFonts w:ascii="Arial" w:hAnsi="Arial" w:cs="Arial"/>
          <w:b/>
          <w:i/>
          <w:sz w:val="24"/>
          <w:szCs w:val="24"/>
        </w:rPr>
        <w:t>Tvrtka EKO-MURVICA d.o.o. komunalno trgovačko društvo s ograničenom odgvornošću ima za predmet poslovanja:</w:t>
      </w:r>
      <w:r>
        <w:rPr>
          <w:rStyle w:val="FootnoteReference"/>
          <w:rFonts w:ascii="Arial" w:hAnsi="Arial" w:cs="Arial"/>
          <w:b/>
          <w:i/>
          <w:sz w:val="24"/>
          <w:szCs w:val="24"/>
        </w:rPr>
        <w:footnoteReference w:id="11"/>
      </w:r>
    </w:p>
    <w:p w14:paraId="7E822A19" w14:textId="77777777" w:rsidR="00EE50D5" w:rsidRPr="00EE50D5" w:rsidRDefault="00EE50D5" w:rsidP="00EE50D5">
      <w:pPr>
        <w:spacing w:after="0"/>
        <w:ind w:firstLine="567"/>
        <w:jc w:val="both"/>
        <w:rPr>
          <w:rFonts w:ascii="Arial" w:hAnsi="Arial" w:cs="Arial"/>
          <w:sz w:val="24"/>
          <w:szCs w:val="24"/>
        </w:rPr>
      </w:pPr>
      <w:r>
        <w:rPr>
          <w:rFonts w:ascii="Arial" w:hAnsi="Arial" w:cs="Arial"/>
          <w:sz w:val="24"/>
          <w:szCs w:val="24"/>
        </w:rPr>
        <w:t>odvoz smeća</w:t>
      </w:r>
    </w:p>
    <w:p w14:paraId="62960B79" w14:textId="77777777" w:rsidR="00EE50D5" w:rsidRPr="00EE50D5" w:rsidRDefault="00EE50D5" w:rsidP="00EE50D5">
      <w:pPr>
        <w:spacing w:after="0"/>
        <w:ind w:firstLine="567"/>
        <w:jc w:val="both"/>
        <w:rPr>
          <w:rFonts w:ascii="Arial" w:hAnsi="Arial" w:cs="Arial"/>
          <w:sz w:val="24"/>
          <w:szCs w:val="24"/>
        </w:rPr>
      </w:pPr>
      <w:r>
        <w:rPr>
          <w:rFonts w:ascii="Arial" w:hAnsi="Arial" w:cs="Arial"/>
          <w:sz w:val="24"/>
          <w:szCs w:val="24"/>
        </w:rPr>
        <w:t>*</w:t>
      </w:r>
      <w:r>
        <w:rPr>
          <w:rFonts w:ascii="Arial" w:hAnsi="Arial" w:cs="Arial"/>
          <w:sz w:val="24"/>
          <w:szCs w:val="24"/>
        </w:rPr>
        <w:tab/>
        <w:t>skupljanje otpada za potrebe drugih</w:t>
      </w:r>
    </w:p>
    <w:p w14:paraId="31430DAE" w14:textId="77777777" w:rsidR="00EE50D5" w:rsidRPr="00EE50D5" w:rsidRDefault="00EE50D5" w:rsidP="00EE50D5">
      <w:pPr>
        <w:spacing w:after="0"/>
        <w:ind w:firstLine="567"/>
        <w:jc w:val="both"/>
        <w:rPr>
          <w:rFonts w:ascii="Arial" w:hAnsi="Arial" w:cs="Arial"/>
          <w:sz w:val="24"/>
          <w:szCs w:val="24"/>
        </w:rPr>
      </w:pPr>
      <w:r>
        <w:rPr>
          <w:rFonts w:ascii="Arial" w:hAnsi="Arial" w:cs="Arial"/>
          <w:sz w:val="24"/>
          <w:szCs w:val="24"/>
        </w:rPr>
        <w:t>*</w:t>
      </w:r>
      <w:r>
        <w:rPr>
          <w:rFonts w:ascii="Arial" w:hAnsi="Arial" w:cs="Arial"/>
          <w:sz w:val="24"/>
          <w:szCs w:val="24"/>
        </w:rPr>
        <w:tab/>
        <w:t>prijevoz otpada za potrebe drugih</w:t>
      </w:r>
    </w:p>
    <w:p w14:paraId="74709530" w14:textId="77777777" w:rsidR="00EE50D5" w:rsidRPr="00EE50D5" w:rsidRDefault="00EE50D5" w:rsidP="00EE50D5">
      <w:pPr>
        <w:spacing w:after="0"/>
        <w:ind w:firstLine="567"/>
        <w:jc w:val="both"/>
        <w:rPr>
          <w:rFonts w:ascii="Arial" w:hAnsi="Arial" w:cs="Arial"/>
          <w:sz w:val="24"/>
          <w:szCs w:val="24"/>
        </w:rPr>
      </w:pPr>
      <w:r>
        <w:rPr>
          <w:rFonts w:ascii="Arial" w:hAnsi="Arial" w:cs="Arial"/>
          <w:sz w:val="24"/>
          <w:szCs w:val="24"/>
        </w:rPr>
        <w:t>*</w:t>
      </w:r>
      <w:r>
        <w:rPr>
          <w:rFonts w:ascii="Arial" w:hAnsi="Arial" w:cs="Arial"/>
          <w:sz w:val="24"/>
          <w:szCs w:val="24"/>
        </w:rPr>
        <w:tab/>
        <w:t>posredovanja u organiziranju oporabe i/ili zbrinjavanja otpada u ime drugih</w:t>
      </w:r>
    </w:p>
    <w:p w14:paraId="1E184F7F" w14:textId="77777777" w:rsidR="00EE50D5" w:rsidRPr="00EE50D5" w:rsidRDefault="00EE50D5" w:rsidP="00EE50D5">
      <w:pPr>
        <w:spacing w:after="0"/>
        <w:ind w:left="709" w:hanging="142"/>
        <w:jc w:val="both"/>
        <w:rPr>
          <w:rFonts w:ascii="Arial" w:hAnsi="Arial" w:cs="Arial"/>
          <w:sz w:val="24"/>
          <w:szCs w:val="24"/>
        </w:rPr>
      </w:pPr>
      <w:r>
        <w:rPr>
          <w:rFonts w:ascii="Arial" w:hAnsi="Arial" w:cs="Arial"/>
          <w:sz w:val="24"/>
          <w:szCs w:val="24"/>
        </w:rPr>
        <w:t>*</w:t>
      </w:r>
      <w:r>
        <w:rPr>
          <w:rFonts w:ascii="Arial" w:hAnsi="Arial" w:cs="Arial"/>
          <w:sz w:val="24"/>
          <w:szCs w:val="24"/>
        </w:rPr>
        <w:tab/>
        <w:t>skupljanje, oporaba i/ili zbrinjavanje (obrada, odlaganje, spaljivanje i drugih načini zbrinjavanja otpada), odnosno djelatnost gospodarenja posebnim kategorijama otpada</w:t>
      </w:r>
    </w:p>
    <w:p w14:paraId="25AE74C2" w14:textId="77777777" w:rsidR="00EE50D5" w:rsidRPr="00EE50D5" w:rsidRDefault="00EE50D5" w:rsidP="00EE50D5">
      <w:pPr>
        <w:spacing w:after="0"/>
        <w:ind w:firstLine="567"/>
        <w:jc w:val="both"/>
        <w:rPr>
          <w:rFonts w:ascii="Arial" w:hAnsi="Arial" w:cs="Arial"/>
          <w:sz w:val="24"/>
          <w:szCs w:val="24"/>
        </w:rPr>
      </w:pPr>
      <w:r>
        <w:rPr>
          <w:rFonts w:ascii="Arial" w:hAnsi="Arial" w:cs="Arial"/>
          <w:sz w:val="24"/>
          <w:szCs w:val="24"/>
        </w:rPr>
        <w:t>*</w:t>
      </w:r>
      <w:r>
        <w:rPr>
          <w:rFonts w:ascii="Arial" w:hAnsi="Arial" w:cs="Arial"/>
          <w:sz w:val="24"/>
          <w:szCs w:val="24"/>
        </w:rPr>
        <w:tab/>
        <w:t>upravljanje i održavanje športskom građevinom</w:t>
      </w:r>
    </w:p>
    <w:p w14:paraId="30C2041B" w14:textId="77777777" w:rsidR="00EE50D5" w:rsidRPr="00EE50D5" w:rsidRDefault="00EE50D5" w:rsidP="00EE50D5">
      <w:pPr>
        <w:spacing w:after="0"/>
        <w:ind w:firstLine="567"/>
        <w:jc w:val="both"/>
        <w:rPr>
          <w:rFonts w:ascii="Arial" w:hAnsi="Arial" w:cs="Arial"/>
          <w:sz w:val="24"/>
          <w:szCs w:val="24"/>
        </w:rPr>
      </w:pPr>
      <w:r>
        <w:rPr>
          <w:rFonts w:ascii="Arial" w:hAnsi="Arial" w:cs="Arial"/>
          <w:sz w:val="24"/>
          <w:szCs w:val="24"/>
        </w:rPr>
        <w:t>*</w:t>
      </w:r>
      <w:r>
        <w:rPr>
          <w:rFonts w:ascii="Arial" w:hAnsi="Arial" w:cs="Arial"/>
          <w:sz w:val="24"/>
          <w:szCs w:val="24"/>
        </w:rPr>
        <w:tab/>
        <w:t>športska priprema, rekreacija i poduka</w:t>
      </w:r>
    </w:p>
    <w:p w14:paraId="1E243A2E" w14:textId="77777777" w:rsidR="00EE50D5" w:rsidRPr="00EE50D5" w:rsidRDefault="00EE50D5" w:rsidP="00EE50D5">
      <w:pPr>
        <w:spacing w:after="0"/>
        <w:ind w:firstLine="567"/>
        <w:jc w:val="both"/>
        <w:rPr>
          <w:rFonts w:ascii="Arial" w:hAnsi="Arial" w:cs="Arial"/>
          <w:sz w:val="24"/>
          <w:szCs w:val="24"/>
        </w:rPr>
      </w:pPr>
      <w:r>
        <w:rPr>
          <w:rFonts w:ascii="Arial" w:hAnsi="Arial" w:cs="Arial"/>
          <w:sz w:val="24"/>
          <w:szCs w:val="24"/>
        </w:rPr>
        <w:t>*</w:t>
      </w:r>
      <w:r>
        <w:rPr>
          <w:rFonts w:ascii="Arial" w:hAnsi="Arial" w:cs="Arial"/>
          <w:sz w:val="24"/>
          <w:szCs w:val="24"/>
        </w:rPr>
        <w:tab/>
        <w:t>upravljanje grobljem</w:t>
      </w:r>
    </w:p>
    <w:p w14:paraId="6ED8BD4A" w14:textId="77777777" w:rsidR="00EE50D5" w:rsidRPr="00EE50D5" w:rsidRDefault="00EE50D5" w:rsidP="00EE50D5">
      <w:pPr>
        <w:spacing w:after="0"/>
        <w:ind w:firstLine="567"/>
        <w:jc w:val="both"/>
        <w:rPr>
          <w:rFonts w:ascii="Arial" w:hAnsi="Arial" w:cs="Arial"/>
          <w:sz w:val="24"/>
          <w:szCs w:val="24"/>
        </w:rPr>
      </w:pPr>
      <w:r>
        <w:rPr>
          <w:rFonts w:ascii="Arial" w:hAnsi="Arial" w:cs="Arial"/>
          <w:sz w:val="24"/>
          <w:szCs w:val="24"/>
        </w:rPr>
        <w:t>*</w:t>
      </w:r>
      <w:r>
        <w:rPr>
          <w:rFonts w:ascii="Arial" w:hAnsi="Arial" w:cs="Arial"/>
          <w:sz w:val="24"/>
          <w:szCs w:val="24"/>
        </w:rPr>
        <w:tab/>
        <w:t>održavanje i uređenje javnih i zelenih površina</w:t>
      </w:r>
    </w:p>
    <w:p w14:paraId="0BE2C422" w14:textId="77777777" w:rsidR="00EE50D5" w:rsidRPr="00EE50D5" w:rsidRDefault="00EE50D5" w:rsidP="00EE50D5">
      <w:pPr>
        <w:spacing w:after="0"/>
        <w:ind w:firstLine="567"/>
        <w:jc w:val="both"/>
        <w:rPr>
          <w:rFonts w:ascii="Arial" w:hAnsi="Arial" w:cs="Arial"/>
          <w:sz w:val="24"/>
          <w:szCs w:val="24"/>
        </w:rPr>
      </w:pPr>
      <w:r>
        <w:rPr>
          <w:rFonts w:ascii="Arial" w:hAnsi="Arial" w:cs="Arial"/>
          <w:sz w:val="24"/>
          <w:szCs w:val="24"/>
        </w:rPr>
        <w:t>*</w:t>
      </w:r>
      <w:r>
        <w:rPr>
          <w:rFonts w:ascii="Arial" w:hAnsi="Arial" w:cs="Arial"/>
          <w:sz w:val="24"/>
          <w:szCs w:val="24"/>
        </w:rPr>
        <w:tab/>
        <w:t>gospodarenje gradskim tržnicama</w:t>
      </w:r>
    </w:p>
    <w:p w14:paraId="158B16C2" w14:textId="77777777" w:rsidR="00EE50D5" w:rsidRPr="00EE50D5" w:rsidRDefault="00EE50D5" w:rsidP="00EE50D5">
      <w:pPr>
        <w:spacing w:after="0"/>
        <w:ind w:firstLine="567"/>
        <w:jc w:val="both"/>
        <w:rPr>
          <w:rFonts w:ascii="Arial" w:hAnsi="Arial" w:cs="Arial"/>
          <w:sz w:val="24"/>
          <w:szCs w:val="24"/>
        </w:rPr>
      </w:pPr>
      <w:r>
        <w:rPr>
          <w:rFonts w:ascii="Arial" w:hAnsi="Arial" w:cs="Arial"/>
          <w:sz w:val="24"/>
          <w:szCs w:val="24"/>
        </w:rPr>
        <w:t>*</w:t>
      </w:r>
      <w:r>
        <w:rPr>
          <w:rFonts w:ascii="Arial" w:hAnsi="Arial" w:cs="Arial"/>
          <w:sz w:val="24"/>
          <w:szCs w:val="24"/>
        </w:rPr>
        <w:tab/>
        <w:t>gospodarenje i održavanje kupališta, luka i lučica</w:t>
      </w:r>
    </w:p>
    <w:p w14:paraId="13F4D21E" w14:textId="77777777" w:rsidR="00EE50D5" w:rsidRPr="00EE50D5" w:rsidRDefault="00EE50D5" w:rsidP="00EE50D5">
      <w:pPr>
        <w:spacing w:after="0"/>
        <w:ind w:firstLine="567"/>
        <w:jc w:val="both"/>
        <w:rPr>
          <w:rFonts w:ascii="Arial" w:hAnsi="Arial" w:cs="Arial"/>
          <w:sz w:val="24"/>
          <w:szCs w:val="24"/>
        </w:rPr>
      </w:pPr>
      <w:r>
        <w:rPr>
          <w:rFonts w:ascii="Arial" w:hAnsi="Arial" w:cs="Arial"/>
          <w:sz w:val="24"/>
          <w:szCs w:val="24"/>
        </w:rPr>
        <w:t>*</w:t>
      </w:r>
      <w:r>
        <w:rPr>
          <w:rFonts w:ascii="Arial" w:hAnsi="Arial" w:cs="Arial"/>
          <w:sz w:val="24"/>
          <w:szCs w:val="24"/>
        </w:rPr>
        <w:tab/>
        <w:t>usluge u javnim parkiralištima i javnim garažama</w:t>
      </w:r>
    </w:p>
    <w:p w14:paraId="322D80DF" w14:textId="77777777" w:rsidR="00EE50D5" w:rsidRPr="00EE50D5" w:rsidRDefault="00EE50D5" w:rsidP="00EE50D5">
      <w:pPr>
        <w:spacing w:after="0"/>
        <w:ind w:firstLine="567"/>
        <w:jc w:val="both"/>
        <w:rPr>
          <w:rFonts w:ascii="Arial" w:hAnsi="Arial" w:cs="Arial"/>
          <w:sz w:val="24"/>
          <w:szCs w:val="24"/>
        </w:rPr>
      </w:pPr>
      <w:r>
        <w:rPr>
          <w:rFonts w:ascii="Arial" w:hAnsi="Arial" w:cs="Arial"/>
          <w:sz w:val="24"/>
          <w:szCs w:val="24"/>
        </w:rPr>
        <w:t>*</w:t>
      </w:r>
      <w:r>
        <w:rPr>
          <w:rFonts w:ascii="Arial" w:hAnsi="Arial" w:cs="Arial"/>
          <w:sz w:val="24"/>
          <w:szCs w:val="24"/>
        </w:rPr>
        <w:tab/>
        <w:t>premještanje nepropisno zaustavljenih ili parkiranih vozila</w:t>
      </w:r>
    </w:p>
    <w:p w14:paraId="16B5B8CA" w14:textId="77777777" w:rsidR="00EE50D5" w:rsidRPr="00EE50D5" w:rsidRDefault="00EE50D5" w:rsidP="00EE50D5">
      <w:pPr>
        <w:spacing w:after="0"/>
        <w:ind w:firstLine="567"/>
        <w:jc w:val="both"/>
        <w:rPr>
          <w:rFonts w:ascii="Arial" w:hAnsi="Arial" w:cs="Arial"/>
          <w:sz w:val="24"/>
          <w:szCs w:val="24"/>
        </w:rPr>
      </w:pPr>
      <w:r>
        <w:rPr>
          <w:rFonts w:ascii="Arial" w:hAnsi="Arial" w:cs="Arial"/>
          <w:sz w:val="24"/>
          <w:szCs w:val="24"/>
        </w:rPr>
        <w:t>*</w:t>
      </w:r>
      <w:r>
        <w:rPr>
          <w:rFonts w:ascii="Arial" w:hAnsi="Arial" w:cs="Arial"/>
          <w:sz w:val="24"/>
          <w:szCs w:val="24"/>
        </w:rPr>
        <w:tab/>
        <w:t>djelatnost sanacije okoliša</w:t>
      </w:r>
    </w:p>
    <w:p w14:paraId="547EE5B0" w14:textId="77777777" w:rsidR="00EE50D5" w:rsidRPr="00EE50D5" w:rsidRDefault="00EE50D5" w:rsidP="00EE50D5">
      <w:pPr>
        <w:spacing w:after="0"/>
        <w:ind w:firstLine="567"/>
        <w:jc w:val="both"/>
        <w:rPr>
          <w:rFonts w:ascii="Arial" w:hAnsi="Arial" w:cs="Arial"/>
          <w:sz w:val="24"/>
          <w:szCs w:val="24"/>
        </w:rPr>
      </w:pPr>
      <w:r>
        <w:rPr>
          <w:rFonts w:ascii="Arial" w:hAnsi="Arial" w:cs="Arial"/>
          <w:sz w:val="24"/>
          <w:szCs w:val="24"/>
        </w:rPr>
        <w:t>*</w:t>
      </w:r>
      <w:r>
        <w:rPr>
          <w:rFonts w:ascii="Arial" w:hAnsi="Arial" w:cs="Arial"/>
          <w:sz w:val="24"/>
          <w:szCs w:val="24"/>
        </w:rPr>
        <w:tab/>
        <w:t>reciklaža</w:t>
      </w:r>
    </w:p>
    <w:p w14:paraId="233E75A5" w14:textId="77777777" w:rsidR="00EE50D5" w:rsidRPr="00EE50D5" w:rsidRDefault="00EE50D5" w:rsidP="00EE50D5">
      <w:pPr>
        <w:spacing w:after="0"/>
        <w:ind w:firstLine="567"/>
        <w:jc w:val="both"/>
        <w:rPr>
          <w:rFonts w:ascii="Arial" w:hAnsi="Arial" w:cs="Arial"/>
          <w:sz w:val="24"/>
          <w:szCs w:val="24"/>
        </w:rPr>
      </w:pPr>
      <w:r>
        <w:rPr>
          <w:rFonts w:ascii="Arial" w:hAnsi="Arial" w:cs="Arial"/>
          <w:sz w:val="24"/>
          <w:szCs w:val="24"/>
        </w:rPr>
        <w:t>*</w:t>
      </w:r>
      <w:r>
        <w:rPr>
          <w:rFonts w:ascii="Arial" w:hAnsi="Arial" w:cs="Arial"/>
          <w:sz w:val="24"/>
          <w:szCs w:val="24"/>
        </w:rPr>
        <w:tab/>
        <w:t>čišćenje svih vrsta objekata</w:t>
      </w:r>
    </w:p>
    <w:p w14:paraId="2E33F337" w14:textId="77777777" w:rsidR="00EE50D5" w:rsidRPr="00EE50D5" w:rsidRDefault="00EE50D5" w:rsidP="00EE50D5">
      <w:pPr>
        <w:spacing w:after="0"/>
        <w:ind w:left="709" w:hanging="142"/>
        <w:jc w:val="both"/>
        <w:rPr>
          <w:rFonts w:ascii="Arial" w:hAnsi="Arial" w:cs="Arial"/>
          <w:sz w:val="24"/>
          <w:szCs w:val="24"/>
        </w:rPr>
      </w:pPr>
      <w:r>
        <w:rPr>
          <w:rFonts w:ascii="Arial" w:hAnsi="Arial" w:cs="Arial"/>
          <w:sz w:val="24"/>
          <w:szCs w:val="24"/>
        </w:rPr>
        <w:t>*</w:t>
      </w:r>
      <w:r>
        <w:rPr>
          <w:rFonts w:ascii="Arial" w:hAnsi="Arial" w:cs="Arial"/>
          <w:sz w:val="24"/>
          <w:szCs w:val="24"/>
        </w:rPr>
        <w:tab/>
        <w:t>djelatnost javnog cestovnog prijevoza putnika i tereta u domaćem i međunarodnom prometu</w:t>
      </w:r>
    </w:p>
    <w:p w14:paraId="1A064845" w14:textId="77777777" w:rsidR="00EE50D5" w:rsidRPr="00EE50D5" w:rsidRDefault="00EE50D5" w:rsidP="00EE50D5">
      <w:pPr>
        <w:spacing w:after="0"/>
        <w:ind w:firstLine="567"/>
        <w:jc w:val="both"/>
        <w:rPr>
          <w:rFonts w:ascii="Arial" w:hAnsi="Arial" w:cs="Arial"/>
          <w:sz w:val="24"/>
          <w:szCs w:val="24"/>
        </w:rPr>
      </w:pPr>
      <w:r>
        <w:rPr>
          <w:rFonts w:ascii="Arial" w:hAnsi="Arial" w:cs="Arial"/>
          <w:sz w:val="24"/>
          <w:szCs w:val="24"/>
        </w:rPr>
        <w:t>*</w:t>
      </w:r>
      <w:r>
        <w:rPr>
          <w:rFonts w:ascii="Arial" w:hAnsi="Arial" w:cs="Arial"/>
          <w:sz w:val="24"/>
          <w:szCs w:val="24"/>
        </w:rPr>
        <w:tab/>
        <w:t>prijevoz za vlastite potrebe</w:t>
      </w:r>
    </w:p>
    <w:p w14:paraId="7E0F36E2" w14:textId="77777777" w:rsidR="00EE50D5" w:rsidRPr="00EE50D5" w:rsidRDefault="00EE50D5" w:rsidP="00EE50D5">
      <w:pPr>
        <w:spacing w:after="0"/>
        <w:ind w:firstLine="567"/>
        <w:jc w:val="both"/>
        <w:rPr>
          <w:rFonts w:ascii="Arial" w:hAnsi="Arial" w:cs="Arial"/>
          <w:sz w:val="24"/>
          <w:szCs w:val="24"/>
        </w:rPr>
      </w:pPr>
      <w:r>
        <w:rPr>
          <w:rFonts w:ascii="Arial" w:hAnsi="Arial" w:cs="Arial"/>
          <w:sz w:val="24"/>
          <w:szCs w:val="24"/>
        </w:rPr>
        <w:t>*</w:t>
      </w:r>
      <w:r>
        <w:rPr>
          <w:rFonts w:ascii="Arial" w:hAnsi="Arial" w:cs="Arial"/>
          <w:sz w:val="24"/>
          <w:szCs w:val="24"/>
        </w:rPr>
        <w:tab/>
        <w:t>pomorski obalni prijevoz putnika</w:t>
      </w:r>
    </w:p>
    <w:p w14:paraId="28B988AB" w14:textId="77777777" w:rsidR="00EE50D5" w:rsidRPr="00EE50D5" w:rsidRDefault="00EE50D5" w:rsidP="00EE50D5">
      <w:pPr>
        <w:spacing w:after="0"/>
        <w:ind w:firstLine="567"/>
        <w:jc w:val="both"/>
        <w:rPr>
          <w:rFonts w:ascii="Arial" w:hAnsi="Arial" w:cs="Arial"/>
          <w:sz w:val="24"/>
          <w:szCs w:val="24"/>
        </w:rPr>
      </w:pPr>
      <w:r>
        <w:rPr>
          <w:rFonts w:ascii="Arial" w:hAnsi="Arial" w:cs="Arial"/>
          <w:sz w:val="24"/>
          <w:szCs w:val="24"/>
        </w:rPr>
        <w:t>*</w:t>
      </w:r>
      <w:r>
        <w:rPr>
          <w:rFonts w:ascii="Arial" w:hAnsi="Arial" w:cs="Arial"/>
          <w:sz w:val="24"/>
          <w:szCs w:val="24"/>
        </w:rPr>
        <w:tab/>
        <w:t>pomorski obalni prijevoz robe</w:t>
      </w:r>
    </w:p>
    <w:p w14:paraId="70BCD8AB" w14:textId="77777777" w:rsidR="00EE50D5" w:rsidRPr="00EE50D5" w:rsidRDefault="00EE50D5" w:rsidP="00EE50D5">
      <w:pPr>
        <w:spacing w:after="0"/>
        <w:ind w:firstLine="567"/>
        <w:jc w:val="both"/>
        <w:rPr>
          <w:rFonts w:ascii="Arial" w:hAnsi="Arial" w:cs="Arial"/>
          <w:sz w:val="24"/>
          <w:szCs w:val="24"/>
        </w:rPr>
      </w:pPr>
      <w:r>
        <w:rPr>
          <w:rFonts w:ascii="Arial" w:hAnsi="Arial" w:cs="Arial"/>
          <w:sz w:val="24"/>
          <w:szCs w:val="24"/>
        </w:rPr>
        <w:t>*</w:t>
      </w:r>
      <w:r>
        <w:rPr>
          <w:rFonts w:ascii="Arial" w:hAnsi="Arial" w:cs="Arial"/>
          <w:sz w:val="24"/>
          <w:szCs w:val="24"/>
        </w:rPr>
        <w:tab/>
        <w:t>usluge otpremništva</w:t>
      </w:r>
    </w:p>
    <w:p w14:paraId="17D0FC14" w14:textId="77777777" w:rsidR="00EE50D5" w:rsidRPr="00EE50D5" w:rsidRDefault="00EE50D5" w:rsidP="00EE50D5">
      <w:pPr>
        <w:spacing w:after="0"/>
        <w:ind w:firstLine="567"/>
        <w:jc w:val="both"/>
        <w:rPr>
          <w:rFonts w:ascii="Arial" w:hAnsi="Arial" w:cs="Arial"/>
          <w:sz w:val="24"/>
          <w:szCs w:val="24"/>
        </w:rPr>
      </w:pPr>
      <w:r>
        <w:rPr>
          <w:rFonts w:ascii="Arial" w:hAnsi="Arial" w:cs="Arial"/>
          <w:sz w:val="24"/>
          <w:szCs w:val="24"/>
        </w:rPr>
        <w:t>*</w:t>
      </w:r>
      <w:r>
        <w:rPr>
          <w:rFonts w:ascii="Arial" w:hAnsi="Arial" w:cs="Arial"/>
          <w:sz w:val="24"/>
          <w:szCs w:val="24"/>
        </w:rPr>
        <w:tab/>
        <w:t>skladištenje robe</w:t>
      </w:r>
    </w:p>
    <w:p w14:paraId="47634ABB" w14:textId="77777777" w:rsidR="00EE50D5" w:rsidRPr="00EE50D5" w:rsidRDefault="00EE50D5" w:rsidP="00EE50D5">
      <w:pPr>
        <w:spacing w:after="0"/>
        <w:ind w:firstLine="567"/>
        <w:jc w:val="both"/>
        <w:rPr>
          <w:rFonts w:ascii="Arial" w:hAnsi="Arial" w:cs="Arial"/>
          <w:sz w:val="24"/>
          <w:szCs w:val="24"/>
        </w:rPr>
      </w:pPr>
      <w:r>
        <w:rPr>
          <w:rFonts w:ascii="Arial" w:hAnsi="Arial" w:cs="Arial"/>
          <w:sz w:val="24"/>
          <w:szCs w:val="24"/>
        </w:rPr>
        <w:t>*</w:t>
      </w:r>
      <w:r>
        <w:rPr>
          <w:rFonts w:ascii="Arial" w:hAnsi="Arial" w:cs="Arial"/>
          <w:sz w:val="24"/>
          <w:szCs w:val="24"/>
        </w:rPr>
        <w:tab/>
        <w:t>dimnjačarski poslovi</w:t>
      </w:r>
    </w:p>
    <w:p w14:paraId="4736BC01" w14:textId="77777777" w:rsidR="00EE50D5" w:rsidRPr="00EE50D5" w:rsidRDefault="00EE50D5" w:rsidP="00EE50D5">
      <w:pPr>
        <w:spacing w:after="0"/>
        <w:ind w:left="709" w:hanging="142"/>
        <w:jc w:val="both"/>
        <w:rPr>
          <w:rFonts w:ascii="Arial" w:hAnsi="Arial" w:cs="Arial"/>
          <w:sz w:val="24"/>
          <w:szCs w:val="24"/>
        </w:rPr>
      </w:pPr>
      <w:r>
        <w:rPr>
          <w:rFonts w:ascii="Arial" w:hAnsi="Arial" w:cs="Arial"/>
          <w:sz w:val="24"/>
          <w:szCs w:val="24"/>
        </w:rPr>
        <w:t>*</w:t>
      </w:r>
      <w:r>
        <w:rPr>
          <w:rFonts w:ascii="Arial" w:hAnsi="Arial" w:cs="Arial"/>
          <w:sz w:val="24"/>
          <w:szCs w:val="24"/>
        </w:rPr>
        <w:tab/>
        <w:t>kontrola dimovodnih objekata, priključnih cijevi, otvora ventilacijskih kanala i djelotvornosti dimnjaka te izdavanje atesta o ispravnosti</w:t>
      </w:r>
    </w:p>
    <w:p w14:paraId="19D74490" w14:textId="77777777" w:rsidR="00EE50D5" w:rsidRPr="00EE50D5" w:rsidRDefault="00EE50D5" w:rsidP="00EE50D5">
      <w:pPr>
        <w:spacing w:after="0"/>
        <w:ind w:firstLine="567"/>
        <w:jc w:val="both"/>
        <w:rPr>
          <w:rFonts w:ascii="Arial" w:hAnsi="Arial" w:cs="Arial"/>
          <w:sz w:val="24"/>
          <w:szCs w:val="24"/>
        </w:rPr>
      </w:pPr>
      <w:r>
        <w:rPr>
          <w:rFonts w:ascii="Arial" w:hAnsi="Arial" w:cs="Arial"/>
          <w:sz w:val="24"/>
          <w:szCs w:val="24"/>
        </w:rPr>
        <w:t>*</w:t>
      </w:r>
      <w:r>
        <w:rPr>
          <w:rFonts w:ascii="Arial" w:hAnsi="Arial" w:cs="Arial"/>
          <w:sz w:val="24"/>
          <w:szCs w:val="24"/>
        </w:rPr>
        <w:tab/>
        <w:t>poljoprivredna djelatnost</w:t>
      </w:r>
    </w:p>
    <w:p w14:paraId="726E05C0" w14:textId="77777777" w:rsidR="00EE50D5" w:rsidRPr="00EE50D5" w:rsidRDefault="00EE50D5" w:rsidP="00EE50D5">
      <w:pPr>
        <w:spacing w:after="0"/>
        <w:ind w:firstLine="567"/>
        <w:jc w:val="both"/>
        <w:rPr>
          <w:rFonts w:ascii="Arial" w:hAnsi="Arial" w:cs="Arial"/>
          <w:sz w:val="24"/>
          <w:szCs w:val="24"/>
        </w:rPr>
      </w:pPr>
      <w:r>
        <w:rPr>
          <w:rFonts w:ascii="Arial" w:hAnsi="Arial" w:cs="Arial"/>
          <w:sz w:val="24"/>
          <w:szCs w:val="24"/>
        </w:rPr>
        <w:t>*</w:t>
      </w:r>
      <w:r>
        <w:rPr>
          <w:rFonts w:ascii="Arial" w:hAnsi="Arial" w:cs="Arial"/>
          <w:sz w:val="24"/>
          <w:szCs w:val="24"/>
        </w:rPr>
        <w:tab/>
        <w:t>uzgoj aromatskog, začinskog i ljekovitog bilja</w:t>
      </w:r>
    </w:p>
    <w:p w14:paraId="01DF94DC" w14:textId="77777777" w:rsidR="00EE50D5" w:rsidRPr="00EE50D5" w:rsidRDefault="00EE50D5" w:rsidP="00EE50D5">
      <w:pPr>
        <w:spacing w:after="0"/>
        <w:ind w:firstLine="567"/>
        <w:jc w:val="both"/>
        <w:rPr>
          <w:rFonts w:ascii="Arial" w:hAnsi="Arial" w:cs="Arial"/>
          <w:sz w:val="24"/>
          <w:szCs w:val="24"/>
        </w:rPr>
      </w:pPr>
      <w:r>
        <w:rPr>
          <w:rFonts w:ascii="Arial" w:hAnsi="Arial" w:cs="Arial"/>
          <w:sz w:val="24"/>
          <w:szCs w:val="24"/>
        </w:rPr>
        <w:t>*</w:t>
      </w:r>
      <w:r>
        <w:rPr>
          <w:rFonts w:ascii="Arial" w:hAnsi="Arial" w:cs="Arial"/>
          <w:sz w:val="24"/>
          <w:szCs w:val="24"/>
        </w:rPr>
        <w:tab/>
        <w:t>proizvodnja eteričnih ulja</w:t>
      </w:r>
    </w:p>
    <w:p w14:paraId="795E6401" w14:textId="77777777" w:rsidR="00EE50D5" w:rsidRPr="00EE50D5" w:rsidRDefault="00EE50D5" w:rsidP="00EE50D5">
      <w:pPr>
        <w:spacing w:after="0"/>
        <w:ind w:firstLine="567"/>
        <w:jc w:val="both"/>
        <w:rPr>
          <w:rFonts w:ascii="Arial" w:hAnsi="Arial" w:cs="Arial"/>
          <w:sz w:val="24"/>
          <w:szCs w:val="24"/>
        </w:rPr>
      </w:pPr>
      <w:r>
        <w:rPr>
          <w:rFonts w:ascii="Arial" w:hAnsi="Arial" w:cs="Arial"/>
          <w:sz w:val="24"/>
          <w:szCs w:val="24"/>
        </w:rPr>
        <w:t>*</w:t>
      </w:r>
      <w:r>
        <w:rPr>
          <w:rFonts w:ascii="Arial" w:hAnsi="Arial" w:cs="Arial"/>
          <w:sz w:val="24"/>
          <w:szCs w:val="24"/>
        </w:rPr>
        <w:tab/>
        <w:t>uzgoj usjeva</w:t>
      </w:r>
    </w:p>
    <w:p w14:paraId="352F8163" w14:textId="77777777" w:rsidR="00EE50D5" w:rsidRPr="00EE50D5" w:rsidRDefault="00EE50D5" w:rsidP="00EE50D5">
      <w:pPr>
        <w:spacing w:after="0"/>
        <w:ind w:firstLine="567"/>
        <w:jc w:val="both"/>
        <w:rPr>
          <w:rFonts w:ascii="Arial" w:hAnsi="Arial" w:cs="Arial"/>
          <w:sz w:val="24"/>
          <w:szCs w:val="24"/>
        </w:rPr>
      </w:pPr>
      <w:r>
        <w:rPr>
          <w:rFonts w:ascii="Arial" w:hAnsi="Arial" w:cs="Arial"/>
          <w:sz w:val="24"/>
          <w:szCs w:val="24"/>
        </w:rPr>
        <w:t>*</w:t>
      </w:r>
      <w:r>
        <w:rPr>
          <w:rFonts w:ascii="Arial" w:hAnsi="Arial" w:cs="Arial"/>
          <w:sz w:val="24"/>
          <w:szCs w:val="24"/>
        </w:rPr>
        <w:tab/>
        <w:t>uzgoj sadnog materijala i ukrasnog bilja</w:t>
      </w:r>
    </w:p>
    <w:p w14:paraId="7A8389A7" w14:textId="77777777" w:rsidR="00EE50D5" w:rsidRPr="00EE50D5" w:rsidRDefault="00EE50D5" w:rsidP="00EE50D5">
      <w:pPr>
        <w:spacing w:after="0"/>
        <w:ind w:firstLine="567"/>
        <w:jc w:val="both"/>
        <w:rPr>
          <w:rFonts w:ascii="Arial" w:hAnsi="Arial" w:cs="Arial"/>
          <w:sz w:val="24"/>
          <w:szCs w:val="24"/>
        </w:rPr>
      </w:pPr>
      <w:r>
        <w:rPr>
          <w:rFonts w:ascii="Arial" w:hAnsi="Arial" w:cs="Arial"/>
          <w:sz w:val="24"/>
          <w:szCs w:val="24"/>
        </w:rPr>
        <w:t>*</w:t>
      </w:r>
      <w:r>
        <w:rPr>
          <w:rFonts w:ascii="Arial" w:hAnsi="Arial" w:cs="Arial"/>
          <w:sz w:val="24"/>
          <w:szCs w:val="24"/>
        </w:rPr>
        <w:tab/>
        <w:t>proizvodnja električne energije</w:t>
      </w:r>
    </w:p>
    <w:p w14:paraId="2344D1F1" w14:textId="77777777" w:rsidR="00EE50D5" w:rsidRPr="00EE50D5" w:rsidRDefault="00EE50D5" w:rsidP="00EE50D5">
      <w:pPr>
        <w:spacing w:after="0"/>
        <w:ind w:firstLine="567"/>
        <w:jc w:val="both"/>
        <w:rPr>
          <w:rFonts w:ascii="Arial" w:hAnsi="Arial" w:cs="Arial"/>
          <w:sz w:val="24"/>
          <w:szCs w:val="24"/>
        </w:rPr>
      </w:pPr>
      <w:r>
        <w:rPr>
          <w:rFonts w:ascii="Arial" w:hAnsi="Arial" w:cs="Arial"/>
          <w:sz w:val="24"/>
          <w:szCs w:val="24"/>
        </w:rPr>
        <w:t>*</w:t>
      </w:r>
      <w:r>
        <w:rPr>
          <w:rFonts w:ascii="Arial" w:hAnsi="Arial" w:cs="Arial"/>
          <w:sz w:val="24"/>
          <w:szCs w:val="24"/>
        </w:rPr>
        <w:tab/>
        <w:t>prijenos električne energije</w:t>
      </w:r>
    </w:p>
    <w:p w14:paraId="2236D136" w14:textId="77777777" w:rsidR="00EE50D5" w:rsidRPr="00EE50D5" w:rsidRDefault="00EE50D5" w:rsidP="00EE50D5">
      <w:pPr>
        <w:spacing w:after="0"/>
        <w:ind w:firstLine="567"/>
        <w:jc w:val="both"/>
        <w:rPr>
          <w:rFonts w:ascii="Arial" w:hAnsi="Arial" w:cs="Arial"/>
          <w:sz w:val="24"/>
          <w:szCs w:val="24"/>
        </w:rPr>
      </w:pPr>
      <w:r>
        <w:rPr>
          <w:rFonts w:ascii="Arial" w:hAnsi="Arial" w:cs="Arial"/>
          <w:sz w:val="24"/>
          <w:szCs w:val="24"/>
        </w:rPr>
        <w:t>*</w:t>
      </w:r>
      <w:r>
        <w:rPr>
          <w:rFonts w:ascii="Arial" w:hAnsi="Arial" w:cs="Arial"/>
          <w:sz w:val="24"/>
          <w:szCs w:val="24"/>
        </w:rPr>
        <w:tab/>
        <w:t>distribucija električne energije</w:t>
      </w:r>
    </w:p>
    <w:p w14:paraId="2C04C31C" w14:textId="77777777" w:rsidR="00EE50D5" w:rsidRPr="00EE50D5" w:rsidRDefault="00EE50D5" w:rsidP="00EE50D5">
      <w:pPr>
        <w:spacing w:after="0"/>
        <w:ind w:firstLine="567"/>
        <w:jc w:val="both"/>
        <w:rPr>
          <w:rFonts w:ascii="Arial" w:hAnsi="Arial" w:cs="Arial"/>
          <w:sz w:val="24"/>
          <w:szCs w:val="24"/>
        </w:rPr>
      </w:pPr>
      <w:r>
        <w:rPr>
          <w:rFonts w:ascii="Arial" w:hAnsi="Arial" w:cs="Arial"/>
          <w:sz w:val="24"/>
          <w:szCs w:val="24"/>
        </w:rPr>
        <w:t>*</w:t>
      </w:r>
      <w:r>
        <w:rPr>
          <w:rFonts w:ascii="Arial" w:hAnsi="Arial" w:cs="Arial"/>
          <w:sz w:val="24"/>
          <w:szCs w:val="24"/>
        </w:rPr>
        <w:tab/>
        <w:t>trgovanje, posredovanje i zastupanje na tržištu energije</w:t>
      </w:r>
    </w:p>
    <w:p w14:paraId="4DBDCF61" w14:textId="77777777" w:rsidR="00EE50D5" w:rsidRPr="00EE50D5" w:rsidRDefault="00EE50D5" w:rsidP="00EE50D5">
      <w:pPr>
        <w:spacing w:after="0"/>
        <w:ind w:firstLine="567"/>
        <w:jc w:val="both"/>
        <w:rPr>
          <w:rFonts w:ascii="Arial" w:hAnsi="Arial" w:cs="Arial"/>
          <w:sz w:val="24"/>
          <w:szCs w:val="24"/>
        </w:rPr>
      </w:pPr>
      <w:r>
        <w:rPr>
          <w:rFonts w:ascii="Arial" w:hAnsi="Arial" w:cs="Arial"/>
          <w:sz w:val="24"/>
          <w:szCs w:val="24"/>
        </w:rPr>
        <w:t>*</w:t>
      </w:r>
      <w:r>
        <w:rPr>
          <w:rFonts w:ascii="Arial" w:hAnsi="Arial" w:cs="Arial"/>
          <w:sz w:val="24"/>
          <w:szCs w:val="24"/>
        </w:rPr>
        <w:tab/>
        <w:t>organiziranje tržišta električnom energijom</w:t>
      </w:r>
    </w:p>
    <w:p w14:paraId="05C99DA6" w14:textId="77777777" w:rsidR="00EE50D5" w:rsidRPr="00EE50D5" w:rsidRDefault="00EE50D5" w:rsidP="00EE50D5">
      <w:pPr>
        <w:spacing w:after="0"/>
        <w:ind w:firstLine="567"/>
        <w:jc w:val="both"/>
        <w:rPr>
          <w:rFonts w:ascii="Arial" w:hAnsi="Arial" w:cs="Arial"/>
          <w:sz w:val="24"/>
          <w:szCs w:val="24"/>
        </w:rPr>
      </w:pPr>
      <w:r>
        <w:rPr>
          <w:rFonts w:ascii="Arial" w:hAnsi="Arial" w:cs="Arial"/>
          <w:sz w:val="24"/>
          <w:szCs w:val="24"/>
        </w:rPr>
        <w:t>*</w:t>
      </w:r>
      <w:r>
        <w:rPr>
          <w:rFonts w:ascii="Arial" w:hAnsi="Arial" w:cs="Arial"/>
          <w:sz w:val="24"/>
          <w:szCs w:val="24"/>
        </w:rPr>
        <w:tab/>
        <w:t>proizvodnja toplinske energije</w:t>
      </w:r>
    </w:p>
    <w:p w14:paraId="22B1A1E1" w14:textId="77777777" w:rsidR="00EE50D5" w:rsidRPr="00EE50D5" w:rsidRDefault="00EE50D5" w:rsidP="00EE50D5">
      <w:pPr>
        <w:spacing w:after="0"/>
        <w:ind w:firstLine="567"/>
        <w:jc w:val="both"/>
        <w:rPr>
          <w:rFonts w:ascii="Arial" w:hAnsi="Arial" w:cs="Arial"/>
          <w:sz w:val="24"/>
          <w:szCs w:val="24"/>
        </w:rPr>
      </w:pPr>
      <w:r>
        <w:rPr>
          <w:rFonts w:ascii="Arial" w:hAnsi="Arial" w:cs="Arial"/>
          <w:sz w:val="24"/>
          <w:szCs w:val="24"/>
        </w:rPr>
        <w:t>*</w:t>
      </w:r>
      <w:r>
        <w:rPr>
          <w:rFonts w:ascii="Arial" w:hAnsi="Arial" w:cs="Arial"/>
          <w:sz w:val="24"/>
          <w:szCs w:val="24"/>
        </w:rPr>
        <w:tab/>
        <w:t>distribucija toplinske energije</w:t>
      </w:r>
    </w:p>
    <w:p w14:paraId="139BED89" w14:textId="77777777" w:rsidR="00EE50D5" w:rsidRPr="00EE50D5" w:rsidRDefault="00EE50D5" w:rsidP="00EE50D5">
      <w:pPr>
        <w:spacing w:after="0"/>
        <w:ind w:firstLine="567"/>
        <w:jc w:val="both"/>
        <w:rPr>
          <w:rFonts w:ascii="Arial" w:hAnsi="Arial" w:cs="Arial"/>
          <w:sz w:val="24"/>
          <w:szCs w:val="24"/>
        </w:rPr>
      </w:pPr>
      <w:r>
        <w:rPr>
          <w:rFonts w:ascii="Arial" w:hAnsi="Arial" w:cs="Arial"/>
          <w:sz w:val="24"/>
          <w:szCs w:val="24"/>
        </w:rPr>
        <w:t>*</w:t>
      </w:r>
      <w:r>
        <w:rPr>
          <w:rFonts w:ascii="Arial" w:hAnsi="Arial" w:cs="Arial"/>
          <w:sz w:val="24"/>
          <w:szCs w:val="24"/>
        </w:rPr>
        <w:tab/>
        <w:t>opskrba toplinskom energijom</w:t>
      </w:r>
    </w:p>
    <w:p w14:paraId="5FF46E78" w14:textId="77777777" w:rsidR="00EE50D5" w:rsidRPr="00EE50D5" w:rsidRDefault="00EE50D5" w:rsidP="00EE50D5">
      <w:pPr>
        <w:spacing w:after="0"/>
        <w:ind w:left="709" w:hanging="142"/>
        <w:jc w:val="both"/>
        <w:rPr>
          <w:rFonts w:ascii="Arial" w:hAnsi="Arial" w:cs="Arial"/>
          <w:sz w:val="24"/>
          <w:szCs w:val="24"/>
        </w:rPr>
      </w:pPr>
      <w:r>
        <w:rPr>
          <w:rFonts w:ascii="Arial" w:hAnsi="Arial" w:cs="Arial"/>
          <w:sz w:val="24"/>
          <w:szCs w:val="24"/>
        </w:rPr>
        <w:t>*</w:t>
      </w:r>
      <w:r>
        <w:rPr>
          <w:rFonts w:ascii="Arial" w:hAnsi="Arial" w:cs="Arial"/>
          <w:sz w:val="24"/>
          <w:szCs w:val="24"/>
        </w:rPr>
        <w:tab/>
        <w:t>proizvodnja energije iz obnovljivih izvora energije (energije sunca, vjetra, vode i biomase, te geotermale energije)</w:t>
      </w:r>
    </w:p>
    <w:p w14:paraId="3F3ED94B" w14:textId="77777777" w:rsidR="00EE50D5" w:rsidRPr="00EE50D5" w:rsidRDefault="00EE50D5" w:rsidP="00EE50D5">
      <w:pPr>
        <w:spacing w:after="0"/>
        <w:ind w:firstLine="567"/>
        <w:jc w:val="both"/>
        <w:rPr>
          <w:rFonts w:ascii="Arial" w:hAnsi="Arial" w:cs="Arial"/>
          <w:sz w:val="24"/>
          <w:szCs w:val="24"/>
        </w:rPr>
      </w:pPr>
      <w:r>
        <w:rPr>
          <w:rFonts w:ascii="Arial" w:hAnsi="Arial" w:cs="Arial"/>
          <w:sz w:val="24"/>
          <w:szCs w:val="24"/>
        </w:rPr>
        <w:t>*</w:t>
      </w:r>
      <w:r>
        <w:rPr>
          <w:rFonts w:ascii="Arial" w:hAnsi="Arial" w:cs="Arial"/>
          <w:sz w:val="24"/>
          <w:szCs w:val="24"/>
        </w:rPr>
        <w:tab/>
        <w:t>proizvodnja plina, distribucija i opskrba plinom</w:t>
      </w:r>
    </w:p>
    <w:p w14:paraId="6922FB12" w14:textId="77777777" w:rsidR="00EE50D5" w:rsidRPr="00EE50D5" w:rsidRDefault="00EE50D5" w:rsidP="00EE50D5">
      <w:pPr>
        <w:spacing w:after="0"/>
        <w:ind w:firstLine="567"/>
        <w:jc w:val="both"/>
        <w:rPr>
          <w:rFonts w:ascii="Arial" w:hAnsi="Arial" w:cs="Arial"/>
          <w:sz w:val="24"/>
          <w:szCs w:val="24"/>
        </w:rPr>
      </w:pPr>
      <w:r>
        <w:rPr>
          <w:rFonts w:ascii="Arial" w:hAnsi="Arial" w:cs="Arial"/>
          <w:sz w:val="24"/>
          <w:szCs w:val="24"/>
        </w:rPr>
        <w:t>*</w:t>
      </w:r>
      <w:r>
        <w:rPr>
          <w:rFonts w:ascii="Arial" w:hAnsi="Arial" w:cs="Arial"/>
          <w:sz w:val="24"/>
          <w:szCs w:val="24"/>
        </w:rPr>
        <w:tab/>
        <w:t>poslovanje nekretninama</w:t>
      </w:r>
    </w:p>
    <w:p w14:paraId="7E06BFCC" w14:textId="77777777" w:rsidR="00EE50D5" w:rsidRPr="00EE50D5" w:rsidRDefault="00EE50D5" w:rsidP="00EE50D5">
      <w:pPr>
        <w:spacing w:after="0"/>
        <w:ind w:firstLine="567"/>
        <w:jc w:val="both"/>
        <w:rPr>
          <w:rFonts w:ascii="Arial" w:hAnsi="Arial" w:cs="Arial"/>
          <w:sz w:val="24"/>
          <w:szCs w:val="24"/>
        </w:rPr>
      </w:pPr>
      <w:r>
        <w:rPr>
          <w:rFonts w:ascii="Arial" w:hAnsi="Arial" w:cs="Arial"/>
          <w:sz w:val="24"/>
          <w:szCs w:val="24"/>
        </w:rPr>
        <w:t>*</w:t>
      </w:r>
      <w:r>
        <w:rPr>
          <w:rFonts w:ascii="Arial" w:hAnsi="Arial" w:cs="Arial"/>
          <w:sz w:val="24"/>
          <w:szCs w:val="24"/>
        </w:rPr>
        <w:tab/>
        <w:t>poslovi upravljanja nekretninom i održavanje nekretnina</w:t>
      </w:r>
    </w:p>
    <w:p w14:paraId="63F8E247" w14:textId="77777777" w:rsidR="00EE50D5" w:rsidRPr="00EE50D5" w:rsidRDefault="00EE50D5" w:rsidP="00EE50D5">
      <w:pPr>
        <w:spacing w:after="0"/>
        <w:ind w:firstLine="567"/>
        <w:jc w:val="both"/>
        <w:rPr>
          <w:rFonts w:ascii="Arial" w:hAnsi="Arial" w:cs="Arial"/>
          <w:sz w:val="24"/>
          <w:szCs w:val="24"/>
        </w:rPr>
      </w:pPr>
      <w:r>
        <w:rPr>
          <w:rFonts w:ascii="Arial" w:hAnsi="Arial" w:cs="Arial"/>
          <w:sz w:val="24"/>
          <w:szCs w:val="24"/>
        </w:rPr>
        <w:t>*</w:t>
      </w:r>
      <w:r>
        <w:rPr>
          <w:rFonts w:ascii="Arial" w:hAnsi="Arial" w:cs="Arial"/>
          <w:sz w:val="24"/>
          <w:szCs w:val="24"/>
        </w:rPr>
        <w:tab/>
        <w:t>posredovanje u prometu nekretnina</w:t>
      </w:r>
    </w:p>
    <w:p w14:paraId="5E0DB0A8" w14:textId="77777777" w:rsidR="00EE50D5" w:rsidRPr="00EE50D5" w:rsidRDefault="00EE50D5" w:rsidP="00EE50D5">
      <w:pPr>
        <w:spacing w:after="0"/>
        <w:ind w:firstLine="567"/>
        <w:jc w:val="both"/>
        <w:rPr>
          <w:rFonts w:ascii="Arial" w:hAnsi="Arial" w:cs="Arial"/>
          <w:sz w:val="24"/>
          <w:szCs w:val="24"/>
        </w:rPr>
      </w:pPr>
      <w:r>
        <w:rPr>
          <w:rFonts w:ascii="Arial" w:hAnsi="Arial" w:cs="Arial"/>
          <w:sz w:val="24"/>
          <w:szCs w:val="24"/>
        </w:rPr>
        <w:t>*</w:t>
      </w:r>
      <w:r>
        <w:rPr>
          <w:rFonts w:ascii="Arial" w:hAnsi="Arial" w:cs="Arial"/>
          <w:sz w:val="24"/>
          <w:szCs w:val="24"/>
        </w:rPr>
        <w:tab/>
        <w:t>stručni poslovi prostornog uređenja</w:t>
      </w:r>
    </w:p>
    <w:p w14:paraId="4E3F0854" w14:textId="77777777" w:rsidR="00EE50D5" w:rsidRPr="00EE50D5" w:rsidRDefault="00EE50D5" w:rsidP="00EE50D5">
      <w:pPr>
        <w:spacing w:after="0"/>
        <w:ind w:firstLine="567"/>
        <w:jc w:val="both"/>
        <w:rPr>
          <w:rFonts w:ascii="Arial" w:hAnsi="Arial" w:cs="Arial"/>
          <w:sz w:val="24"/>
          <w:szCs w:val="24"/>
        </w:rPr>
      </w:pPr>
      <w:r>
        <w:rPr>
          <w:rFonts w:ascii="Arial" w:hAnsi="Arial" w:cs="Arial"/>
          <w:sz w:val="24"/>
          <w:szCs w:val="24"/>
        </w:rPr>
        <w:t>*</w:t>
      </w:r>
      <w:r>
        <w:rPr>
          <w:rFonts w:ascii="Arial" w:hAnsi="Arial" w:cs="Arial"/>
          <w:sz w:val="24"/>
          <w:szCs w:val="24"/>
        </w:rPr>
        <w:tab/>
        <w:t>projektiranje, građenje, uporaba i uklanjanje građevina</w:t>
      </w:r>
    </w:p>
    <w:p w14:paraId="632F5C8C" w14:textId="77777777" w:rsidR="00EE50D5" w:rsidRPr="00EE50D5" w:rsidRDefault="00EE50D5" w:rsidP="00EE50D5">
      <w:pPr>
        <w:spacing w:after="0"/>
        <w:ind w:firstLine="567"/>
        <w:jc w:val="both"/>
        <w:rPr>
          <w:rFonts w:ascii="Arial" w:hAnsi="Arial" w:cs="Arial"/>
          <w:sz w:val="24"/>
          <w:szCs w:val="24"/>
        </w:rPr>
      </w:pPr>
      <w:r>
        <w:rPr>
          <w:rFonts w:ascii="Arial" w:hAnsi="Arial" w:cs="Arial"/>
          <w:sz w:val="24"/>
          <w:szCs w:val="24"/>
        </w:rPr>
        <w:t>*</w:t>
      </w:r>
      <w:r>
        <w:rPr>
          <w:rFonts w:ascii="Arial" w:hAnsi="Arial" w:cs="Arial"/>
          <w:sz w:val="24"/>
          <w:szCs w:val="24"/>
        </w:rPr>
        <w:tab/>
        <w:t>nadzor nad gradnjom</w:t>
      </w:r>
    </w:p>
    <w:p w14:paraId="2AFE657D" w14:textId="77777777" w:rsidR="00EE50D5" w:rsidRPr="00EE50D5" w:rsidRDefault="00EE50D5" w:rsidP="00EE50D5">
      <w:pPr>
        <w:spacing w:after="0"/>
        <w:ind w:left="709" w:hanging="142"/>
        <w:jc w:val="both"/>
        <w:rPr>
          <w:rFonts w:ascii="Arial" w:hAnsi="Arial" w:cs="Arial"/>
          <w:sz w:val="24"/>
          <w:szCs w:val="24"/>
        </w:rPr>
      </w:pPr>
      <w:r>
        <w:rPr>
          <w:rFonts w:ascii="Arial" w:hAnsi="Arial" w:cs="Arial"/>
          <w:sz w:val="24"/>
          <w:szCs w:val="24"/>
        </w:rPr>
        <w:t>*</w:t>
      </w:r>
      <w:r>
        <w:rPr>
          <w:rFonts w:ascii="Arial" w:hAnsi="Arial" w:cs="Arial"/>
          <w:sz w:val="24"/>
          <w:szCs w:val="24"/>
        </w:rPr>
        <w:tab/>
        <w:t>kupnja i prodaja robe i pružanje usluga u trgovini u svrhu ostvarivanja dobiti ili drugog gospodarskog učinka, na domaćem ili inozemnom tržištu</w:t>
      </w:r>
    </w:p>
    <w:p w14:paraId="7C884532" w14:textId="77777777" w:rsidR="00EE50D5" w:rsidRPr="00EE50D5" w:rsidRDefault="00EE50D5" w:rsidP="00EE50D5">
      <w:pPr>
        <w:spacing w:after="0"/>
        <w:ind w:firstLine="567"/>
        <w:jc w:val="both"/>
        <w:rPr>
          <w:rFonts w:ascii="Arial" w:hAnsi="Arial" w:cs="Arial"/>
          <w:sz w:val="24"/>
          <w:szCs w:val="24"/>
        </w:rPr>
      </w:pPr>
      <w:r>
        <w:rPr>
          <w:rFonts w:ascii="Arial" w:hAnsi="Arial" w:cs="Arial"/>
          <w:sz w:val="24"/>
          <w:szCs w:val="24"/>
        </w:rPr>
        <w:t>*</w:t>
      </w:r>
      <w:r>
        <w:rPr>
          <w:rFonts w:ascii="Arial" w:hAnsi="Arial" w:cs="Arial"/>
          <w:sz w:val="24"/>
          <w:szCs w:val="24"/>
        </w:rPr>
        <w:tab/>
        <w:t>obavljanje trgovačkog posredovanja na domaćem i inozemnom tržištu</w:t>
      </w:r>
    </w:p>
    <w:p w14:paraId="12D398BC" w14:textId="77777777" w:rsidR="00EE50D5" w:rsidRPr="00EE50D5" w:rsidRDefault="00EE50D5" w:rsidP="00EE50D5">
      <w:pPr>
        <w:spacing w:after="0"/>
        <w:ind w:left="709" w:hanging="142"/>
        <w:jc w:val="both"/>
        <w:rPr>
          <w:rFonts w:ascii="Arial" w:hAnsi="Arial" w:cs="Arial"/>
          <w:sz w:val="24"/>
          <w:szCs w:val="24"/>
        </w:rPr>
      </w:pPr>
      <w:r>
        <w:rPr>
          <w:rFonts w:ascii="Arial" w:hAnsi="Arial" w:cs="Arial"/>
          <w:sz w:val="24"/>
          <w:szCs w:val="24"/>
        </w:rPr>
        <w:t>*</w:t>
      </w:r>
      <w:r>
        <w:rPr>
          <w:rFonts w:ascii="Arial" w:hAnsi="Arial" w:cs="Arial"/>
          <w:sz w:val="24"/>
          <w:szCs w:val="24"/>
        </w:rPr>
        <w:tab/>
        <w:t>zastupanje stranih pravnih osoba u plasiranju njihovih proizvoda i usluga na domaćem i inozemnom tržištu</w:t>
      </w:r>
    </w:p>
    <w:p w14:paraId="5A972AA7" w14:textId="77777777" w:rsidR="00EE50D5" w:rsidRPr="00EE50D5" w:rsidRDefault="00EE50D5" w:rsidP="00EE50D5">
      <w:pPr>
        <w:spacing w:after="0"/>
        <w:ind w:firstLine="567"/>
        <w:jc w:val="both"/>
        <w:rPr>
          <w:rFonts w:ascii="Arial" w:hAnsi="Arial" w:cs="Arial"/>
          <w:sz w:val="24"/>
          <w:szCs w:val="24"/>
        </w:rPr>
      </w:pPr>
      <w:r>
        <w:rPr>
          <w:rFonts w:ascii="Arial" w:hAnsi="Arial" w:cs="Arial"/>
          <w:sz w:val="24"/>
          <w:szCs w:val="24"/>
        </w:rPr>
        <w:t>*</w:t>
      </w:r>
      <w:r>
        <w:rPr>
          <w:rFonts w:ascii="Arial" w:hAnsi="Arial" w:cs="Arial"/>
          <w:sz w:val="24"/>
          <w:szCs w:val="24"/>
        </w:rPr>
        <w:tab/>
        <w:t>turističke usluge u nautičkom turizmu</w:t>
      </w:r>
    </w:p>
    <w:p w14:paraId="744C3802" w14:textId="77777777" w:rsidR="00EE50D5" w:rsidRPr="00EE50D5" w:rsidRDefault="00EE50D5" w:rsidP="00EE50D5">
      <w:pPr>
        <w:spacing w:after="0"/>
        <w:ind w:left="709" w:hanging="142"/>
        <w:jc w:val="both"/>
        <w:rPr>
          <w:rFonts w:ascii="Arial" w:hAnsi="Arial" w:cs="Arial"/>
          <w:sz w:val="24"/>
          <w:szCs w:val="24"/>
        </w:rPr>
      </w:pPr>
      <w:r>
        <w:rPr>
          <w:rFonts w:ascii="Arial" w:hAnsi="Arial" w:cs="Arial"/>
          <w:sz w:val="24"/>
          <w:szCs w:val="24"/>
        </w:rPr>
        <w:t>*</w:t>
      </w:r>
      <w:r>
        <w:rPr>
          <w:rFonts w:ascii="Arial" w:hAnsi="Arial" w:cs="Arial"/>
          <w:sz w:val="24"/>
          <w:szCs w:val="24"/>
        </w:rPr>
        <w:tab/>
        <w:t>turističke usluge u ostalim oblicima turističke ponude: seoskom, zdravstvenom, kulturnom, wellness, kongresnom, za mlade, pustolovnom, lovnom, športskom, golf-turizmu, športskom ili rekreacijskom ribolovu na moru, ronilačkom turizmu, športskom ribolovu na slatkim vodama kao dodatna djelatnost u uzgoju morskih i slatkovodnih riba, rakova i školjaka i dr.</w:t>
      </w:r>
    </w:p>
    <w:p w14:paraId="2B0DA1C9" w14:textId="77777777" w:rsidR="00EE50D5" w:rsidRPr="00EE50D5" w:rsidRDefault="00EE50D5" w:rsidP="00EE50D5">
      <w:pPr>
        <w:spacing w:after="0"/>
        <w:ind w:left="709" w:hanging="142"/>
        <w:jc w:val="both"/>
        <w:rPr>
          <w:rFonts w:ascii="Arial" w:hAnsi="Arial" w:cs="Arial"/>
          <w:sz w:val="24"/>
          <w:szCs w:val="24"/>
        </w:rPr>
      </w:pPr>
      <w:r>
        <w:rPr>
          <w:rFonts w:ascii="Arial" w:hAnsi="Arial" w:cs="Arial"/>
          <w:sz w:val="24"/>
          <w:szCs w:val="24"/>
        </w:rPr>
        <w:t>*</w:t>
      </w:r>
      <w:r>
        <w:rPr>
          <w:rFonts w:ascii="Arial" w:hAnsi="Arial" w:cs="Arial"/>
          <w:sz w:val="24"/>
          <w:szCs w:val="24"/>
        </w:rPr>
        <w:tab/>
        <w:t>ostale turističke usluge - iznajmljivanje pribora i opreme za šport i rekreaciju, kao što su sandoline, daske za jedrenje, bicikli na vodi, suncobrani, ležaljke i sl.</w:t>
      </w:r>
    </w:p>
    <w:p w14:paraId="450455A4" w14:textId="77777777" w:rsidR="00EE50D5" w:rsidRPr="00EE50D5" w:rsidRDefault="00EE50D5" w:rsidP="00EE50D5">
      <w:pPr>
        <w:spacing w:after="0"/>
        <w:ind w:left="709" w:hanging="142"/>
        <w:jc w:val="both"/>
        <w:rPr>
          <w:rFonts w:ascii="Arial" w:hAnsi="Arial" w:cs="Arial"/>
          <w:sz w:val="24"/>
          <w:szCs w:val="24"/>
        </w:rPr>
      </w:pPr>
      <w:r>
        <w:rPr>
          <w:rFonts w:ascii="Arial" w:hAnsi="Arial" w:cs="Arial"/>
          <w:sz w:val="24"/>
          <w:szCs w:val="24"/>
        </w:rPr>
        <w:t>*</w:t>
      </w:r>
      <w:r>
        <w:rPr>
          <w:rFonts w:ascii="Arial" w:hAnsi="Arial" w:cs="Arial"/>
          <w:sz w:val="24"/>
          <w:szCs w:val="24"/>
        </w:rPr>
        <w:tab/>
        <w:t>turističke usluge koje uključuju športsko-rekreativne ili pustolovne aktivnosti</w:t>
      </w:r>
    </w:p>
    <w:p w14:paraId="52564234" w14:textId="77777777" w:rsidR="00EE50D5" w:rsidRPr="00EE50D5" w:rsidRDefault="00EE50D5" w:rsidP="00EE50D5">
      <w:pPr>
        <w:spacing w:after="0"/>
        <w:ind w:left="709" w:hanging="142"/>
        <w:jc w:val="both"/>
        <w:rPr>
          <w:rFonts w:ascii="Arial" w:hAnsi="Arial" w:cs="Arial"/>
          <w:sz w:val="24"/>
          <w:szCs w:val="24"/>
        </w:rPr>
      </w:pPr>
      <w:r>
        <w:rPr>
          <w:rFonts w:ascii="Arial" w:hAnsi="Arial" w:cs="Arial"/>
          <w:sz w:val="24"/>
          <w:szCs w:val="24"/>
        </w:rPr>
        <w:t>*</w:t>
      </w:r>
      <w:r>
        <w:rPr>
          <w:rFonts w:ascii="Arial" w:hAnsi="Arial" w:cs="Arial"/>
          <w:sz w:val="24"/>
          <w:szCs w:val="24"/>
        </w:rPr>
        <w:tab/>
        <w:t>organiziranje sajmova, priredbi, kongresa, koncerata, promocija, izložbi i drugih zabavnih manifestacija</w:t>
      </w:r>
    </w:p>
    <w:p w14:paraId="5236A59F" w14:textId="77777777" w:rsidR="00EE50D5" w:rsidRPr="00EE50D5" w:rsidRDefault="00EE50D5" w:rsidP="00EE50D5">
      <w:pPr>
        <w:spacing w:after="0"/>
        <w:ind w:firstLine="567"/>
        <w:jc w:val="both"/>
        <w:rPr>
          <w:rFonts w:ascii="Arial" w:hAnsi="Arial" w:cs="Arial"/>
          <w:sz w:val="24"/>
          <w:szCs w:val="24"/>
        </w:rPr>
      </w:pPr>
      <w:r>
        <w:rPr>
          <w:rFonts w:ascii="Arial" w:hAnsi="Arial" w:cs="Arial"/>
          <w:sz w:val="24"/>
          <w:szCs w:val="24"/>
        </w:rPr>
        <w:t>*</w:t>
      </w:r>
      <w:r>
        <w:rPr>
          <w:rFonts w:ascii="Arial" w:hAnsi="Arial" w:cs="Arial"/>
          <w:sz w:val="24"/>
          <w:szCs w:val="24"/>
        </w:rPr>
        <w:tab/>
        <w:t>pripremanje hrane i pružanje usluga prehrane</w:t>
      </w:r>
    </w:p>
    <w:p w14:paraId="157CB1B6" w14:textId="77777777" w:rsidR="00EE50D5" w:rsidRPr="00EE50D5" w:rsidRDefault="00EE50D5" w:rsidP="00EE50D5">
      <w:pPr>
        <w:spacing w:after="0"/>
        <w:ind w:firstLine="567"/>
        <w:jc w:val="both"/>
        <w:rPr>
          <w:rFonts w:ascii="Arial" w:hAnsi="Arial" w:cs="Arial"/>
          <w:sz w:val="24"/>
          <w:szCs w:val="24"/>
        </w:rPr>
      </w:pPr>
      <w:r>
        <w:rPr>
          <w:rFonts w:ascii="Arial" w:hAnsi="Arial" w:cs="Arial"/>
          <w:sz w:val="24"/>
          <w:szCs w:val="24"/>
        </w:rPr>
        <w:t>*</w:t>
      </w:r>
      <w:r>
        <w:rPr>
          <w:rFonts w:ascii="Arial" w:hAnsi="Arial" w:cs="Arial"/>
          <w:sz w:val="24"/>
          <w:szCs w:val="24"/>
        </w:rPr>
        <w:tab/>
        <w:t>pripremanje i usluživanje pića i napitaka</w:t>
      </w:r>
    </w:p>
    <w:p w14:paraId="6BBA4AA3" w14:textId="77777777" w:rsidR="00EE50D5" w:rsidRPr="00EE50D5" w:rsidRDefault="00EE50D5" w:rsidP="00EE50D5">
      <w:pPr>
        <w:spacing w:after="0"/>
        <w:ind w:firstLine="567"/>
        <w:jc w:val="both"/>
        <w:rPr>
          <w:rFonts w:ascii="Arial" w:hAnsi="Arial" w:cs="Arial"/>
          <w:sz w:val="24"/>
          <w:szCs w:val="24"/>
        </w:rPr>
      </w:pPr>
      <w:r>
        <w:rPr>
          <w:rFonts w:ascii="Arial" w:hAnsi="Arial" w:cs="Arial"/>
          <w:sz w:val="24"/>
          <w:szCs w:val="24"/>
        </w:rPr>
        <w:t>*</w:t>
      </w:r>
      <w:r>
        <w:rPr>
          <w:rFonts w:ascii="Arial" w:hAnsi="Arial" w:cs="Arial"/>
          <w:sz w:val="24"/>
          <w:szCs w:val="24"/>
        </w:rPr>
        <w:tab/>
        <w:t>pružanje usluga smještaja</w:t>
      </w:r>
    </w:p>
    <w:p w14:paraId="64CE3FE8" w14:textId="77777777" w:rsidR="00EE50D5" w:rsidRPr="00EE50D5" w:rsidRDefault="00EE50D5" w:rsidP="00EE50D5">
      <w:pPr>
        <w:spacing w:after="0"/>
        <w:ind w:left="709" w:hanging="142"/>
        <w:jc w:val="both"/>
        <w:rPr>
          <w:rFonts w:ascii="Arial" w:hAnsi="Arial" w:cs="Arial"/>
          <w:sz w:val="24"/>
          <w:szCs w:val="24"/>
        </w:rPr>
      </w:pPr>
      <w:r>
        <w:rPr>
          <w:rFonts w:ascii="Arial" w:hAnsi="Arial" w:cs="Arial"/>
          <w:sz w:val="24"/>
          <w:szCs w:val="24"/>
        </w:rPr>
        <w:t>*</w:t>
      </w:r>
      <w:r>
        <w:rPr>
          <w:rFonts w:ascii="Arial" w:hAnsi="Arial" w:cs="Arial"/>
          <w:sz w:val="24"/>
          <w:szCs w:val="24"/>
        </w:rPr>
        <w:tab/>
        <w:t>pripremanje hrane za potrošnju na drugom mjestu sa ili bez usluživanja (u prijevoznom sredstvu, na pripredbama i sl.) i opskrba tom hranom (catering)</w:t>
      </w:r>
    </w:p>
    <w:p w14:paraId="57768850" w14:textId="77777777" w:rsidR="00EE50D5" w:rsidRPr="00EE50D5" w:rsidRDefault="00EE50D5" w:rsidP="00EE50D5">
      <w:pPr>
        <w:spacing w:after="0"/>
        <w:ind w:left="709" w:hanging="142"/>
        <w:jc w:val="both"/>
        <w:rPr>
          <w:rFonts w:ascii="Arial" w:hAnsi="Arial" w:cs="Arial"/>
          <w:sz w:val="24"/>
          <w:szCs w:val="24"/>
        </w:rPr>
      </w:pPr>
      <w:r>
        <w:rPr>
          <w:rFonts w:ascii="Arial" w:hAnsi="Arial" w:cs="Arial"/>
          <w:sz w:val="24"/>
          <w:szCs w:val="24"/>
        </w:rPr>
        <w:t>*</w:t>
      </w:r>
      <w:r>
        <w:rPr>
          <w:rFonts w:ascii="Arial" w:hAnsi="Arial" w:cs="Arial"/>
          <w:sz w:val="24"/>
          <w:szCs w:val="24"/>
        </w:rPr>
        <w:tab/>
        <w:t>iznajmljivanje plovnih prijevoznih sredstava, motornih vozila, parkirališnih mjesta, uredskih strojeva i opreme, predmeta za osobnu uporabu i kućanstvo, ostalih strojeva, opreme i materijalnih dobara sa ili bez vozača ili rukovatelja</w:t>
      </w:r>
    </w:p>
    <w:p w14:paraId="79584784" w14:textId="77777777" w:rsidR="00EE50D5" w:rsidRPr="00EE50D5" w:rsidRDefault="00EE50D5" w:rsidP="00EE50D5">
      <w:pPr>
        <w:spacing w:after="0"/>
        <w:ind w:firstLine="567"/>
        <w:jc w:val="both"/>
        <w:rPr>
          <w:rFonts w:ascii="Arial" w:hAnsi="Arial" w:cs="Arial"/>
          <w:sz w:val="24"/>
          <w:szCs w:val="24"/>
        </w:rPr>
      </w:pPr>
      <w:r>
        <w:rPr>
          <w:rFonts w:ascii="Arial" w:hAnsi="Arial" w:cs="Arial"/>
          <w:sz w:val="24"/>
          <w:szCs w:val="24"/>
        </w:rPr>
        <w:t>*</w:t>
      </w:r>
      <w:r>
        <w:rPr>
          <w:rFonts w:ascii="Arial" w:hAnsi="Arial" w:cs="Arial"/>
          <w:sz w:val="24"/>
          <w:szCs w:val="24"/>
        </w:rPr>
        <w:tab/>
        <w:t>održavanje groblja i krematorija i prijevoz pokojnika</w:t>
      </w:r>
    </w:p>
    <w:p w14:paraId="4ABC86B8" w14:textId="77777777" w:rsidR="00EE50D5" w:rsidRPr="00EE50D5" w:rsidRDefault="00EE50D5" w:rsidP="00EE50D5">
      <w:pPr>
        <w:spacing w:after="0"/>
        <w:ind w:firstLine="567"/>
        <w:jc w:val="both"/>
        <w:rPr>
          <w:rFonts w:ascii="Arial" w:hAnsi="Arial" w:cs="Arial"/>
          <w:sz w:val="24"/>
          <w:szCs w:val="24"/>
        </w:rPr>
      </w:pPr>
      <w:r>
        <w:rPr>
          <w:rFonts w:ascii="Arial" w:hAnsi="Arial" w:cs="Arial"/>
          <w:sz w:val="24"/>
          <w:szCs w:val="24"/>
        </w:rPr>
        <w:t>*</w:t>
      </w:r>
      <w:r>
        <w:rPr>
          <w:rFonts w:ascii="Arial" w:hAnsi="Arial" w:cs="Arial"/>
          <w:sz w:val="24"/>
          <w:szCs w:val="24"/>
        </w:rPr>
        <w:tab/>
        <w:t>pogrebne djelatnosti i djelatnost pogrebne službe</w:t>
      </w:r>
    </w:p>
    <w:p w14:paraId="3D890CBF" w14:textId="77777777" w:rsidR="00EE50D5" w:rsidRPr="00EE50D5" w:rsidRDefault="00EE50D5" w:rsidP="00EE50D5">
      <w:pPr>
        <w:spacing w:after="0"/>
        <w:ind w:firstLine="567"/>
        <w:jc w:val="both"/>
        <w:rPr>
          <w:rFonts w:ascii="Arial" w:hAnsi="Arial" w:cs="Arial"/>
          <w:sz w:val="24"/>
          <w:szCs w:val="24"/>
        </w:rPr>
      </w:pPr>
      <w:r>
        <w:rPr>
          <w:rFonts w:ascii="Arial" w:hAnsi="Arial" w:cs="Arial"/>
          <w:sz w:val="24"/>
          <w:szCs w:val="24"/>
        </w:rPr>
        <w:t>*</w:t>
      </w:r>
      <w:r>
        <w:rPr>
          <w:rFonts w:ascii="Arial" w:hAnsi="Arial" w:cs="Arial"/>
          <w:sz w:val="24"/>
          <w:szCs w:val="24"/>
        </w:rPr>
        <w:tab/>
        <w:t>blokiranje nepropisno zaustavljenih ili parkiranih vozila</w:t>
      </w:r>
    </w:p>
    <w:p w14:paraId="4DBAD54D" w14:textId="77777777" w:rsidR="00EE50D5" w:rsidRPr="00EE50D5" w:rsidRDefault="00EE50D5" w:rsidP="00EE50D5">
      <w:pPr>
        <w:spacing w:after="0"/>
        <w:ind w:firstLine="567"/>
        <w:jc w:val="both"/>
        <w:rPr>
          <w:rFonts w:ascii="Arial" w:hAnsi="Arial" w:cs="Arial"/>
          <w:sz w:val="24"/>
          <w:szCs w:val="24"/>
        </w:rPr>
      </w:pPr>
      <w:r>
        <w:rPr>
          <w:rFonts w:ascii="Arial" w:hAnsi="Arial" w:cs="Arial"/>
          <w:sz w:val="24"/>
          <w:szCs w:val="24"/>
        </w:rPr>
        <w:t>*</w:t>
      </w:r>
      <w:r>
        <w:rPr>
          <w:rFonts w:ascii="Arial" w:hAnsi="Arial" w:cs="Arial"/>
          <w:sz w:val="24"/>
          <w:szCs w:val="24"/>
        </w:rPr>
        <w:tab/>
        <w:t>integrirana proizvodnja poljoprivrednih proizvoda</w:t>
      </w:r>
    </w:p>
    <w:p w14:paraId="1395C39E" w14:textId="77777777" w:rsidR="00EE50D5" w:rsidRPr="00EE50D5" w:rsidRDefault="00EE50D5" w:rsidP="00EE50D5">
      <w:pPr>
        <w:spacing w:after="0"/>
        <w:ind w:firstLine="567"/>
        <w:jc w:val="both"/>
        <w:rPr>
          <w:rFonts w:ascii="Arial" w:hAnsi="Arial" w:cs="Arial"/>
          <w:sz w:val="24"/>
          <w:szCs w:val="24"/>
        </w:rPr>
      </w:pPr>
      <w:r>
        <w:rPr>
          <w:rFonts w:ascii="Arial" w:hAnsi="Arial" w:cs="Arial"/>
          <w:sz w:val="24"/>
          <w:szCs w:val="24"/>
        </w:rPr>
        <w:t>*</w:t>
      </w:r>
      <w:r>
        <w:rPr>
          <w:rFonts w:ascii="Arial" w:hAnsi="Arial" w:cs="Arial"/>
          <w:sz w:val="24"/>
          <w:szCs w:val="24"/>
        </w:rPr>
        <w:tab/>
        <w:t>gospodarenje šumama</w:t>
      </w:r>
    </w:p>
    <w:p w14:paraId="737E334D" w14:textId="77777777" w:rsidR="00EE50D5" w:rsidRPr="00EE50D5" w:rsidRDefault="00EE50D5" w:rsidP="00EE50D5">
      <w:pPr>
        <w:spacing w:after="0"/>
        <w:ind w:firstLine="567"/>
        <w:jc w:val="both"/>
        <w:rPr>
          <w:rFonts w:ascii="Arial" w:hAnsi="Arial" w:cs="Arial"/>
          <w:sz w:val="24"/>
          <w:szCs w:val="24"/>
        </w:rPr>
      </w:pPr>
      <w:r>
        <w:rPr>
          <w:rFonts w:ascii="Arial" w:hAnsi="Arial" w:cs="Arial"/>
          <w:sz w:val="24"/>
          <w:szCs w:val="24"/>
        </w:rPr>
        <w:t>*</w:t>
      </w:r>
      <w:r>
        <w:rPr>
          <w:rFonts w:ascii="Arial" w:hAnsi="Arial" w:cs="Arial"/>
          <w:sz w:val="24"/>
          <w:szCs w:val="24"/>
        </w:rPr>
        <w:tab/>
        <w:t>univerzalne poštanske usluge</w:t>
      </w:r>
    </w:p>
    <w:p w14:paraId="4B8305EF" w14:textId="77777777" w:rsidR="00EE50D5" w:rsidRPr="00EE50D5" w:rsidRDefault="00EE50D5" w:rsidP="00EE50D5">
      <w:pPr>
        <w:spacing w:after="0"/>
        <w:ind w:firstLine="567"/>
        <w:jc w:val="both"/>
        <w:rPr>
          <w:rFonts w:ascii="Arial" w:hAnsi="Arial" w:cs="Arial"/>
          <w:sz w:val="24"/>
          <w:szCs w:val="24"/>
        </w:rPr>
      </w:pPr>
      <w:r>
        <w:rPr>
          <w:rFonts w:ascii="Arial" w:hAnsi="Arial" w:cs="Arial"/>
          <w:sz w:val="24"/>
          <w:szCs w:val="24"/>
        </w:rPr>
        <w:t>*</w:t>
      </w:r>
      <w:r>
        <w:rPr>
          <w:rFonts w:ascii="Arial" w:hAnsi="Arial" w:cs="Arial"/>
          <w:sz w:val="24"/>
          <w:szCs w:val="24"/>
        </w:rPr>
        <w:tab/>
        <w:t>zamjenske poštanske usluge</w:t>
      </w:r>
    </w:p>
    <w:p w14:paraId="7C87907D" w14:textId="77777777" w:rsidR="00EE50D5" w:rsidRPr="00EE50D5" w:rsidRDefault="00EE50D5" w:rsidP="00EE50D5">
      <w:pPr>
        <w:spacing w:after="0"/>
        <w:ind w:firstLine="567"/>
        <w:jc w:val="both"/>
        <w:rPr>
          <w:rFonts w:ascii="Arial" w:hAnsi="Arial" w:cs="Arial"/>
          <w:sz w:val="24"/>
          <w:szCs w:val="24"/>
        </w:rPr>
      </w:pPr>
      <w:r>
        <w:rPr>
          <w:rFonts w:ascii="Arial" w:hAnsi="Arial" w:cs="Arial"/>
          <w:sz w:val="24"/>
          <w:szCs w:val="24"/>
        </w:rPr>
        <w:t>*</w:t>
      </w:r>
      <w:r>
        <w:rPr>
          <w:rFonts w:ascii="Arial" w:hAnsi="Arial" w:cs="Arial"/>
          <w:sz w:val="24"/>
          <w:szCs w:val="24"/>
        </w:rPr>
        <w:tab/>
        <w:t>ostale poštanske usluge</w:t>
      </w:r>
    </w:p>
    <w:p w14:paraId="77BF1679" w14:textId="77777777" w:rsidR="00EE50D5" w:rsidRPr="00EE50D5" w:rsidRDefault="00EE50D5" w:rsidP="00EE50D5">
      <w:pPr>
        <w:spacing w:after="0"/>
        <w:ind w:firstLine="567"/>
        <w:jc w:val="both"/>
        <w:rPr>
          <w:rFonts w:ascii="Arial" w:hAnsi="Arial" w:cs="Arial"/>
          <w:sz w:val="24"/>
          <w:szCs w:val="24"/>
        </w:rPr>
      </w:pPr>
      <w:r>
        <w:rPr>
          <w:rFonts w:ascii="Arial" w:hAnsi="Arial" w:cs="Arial"/>
          <w:sz w:val="24"/>
          <w:szCs w:val="24"/>
        </w:rPr>
        <w:t>*</w:t>
      </w:r>
      <w:r>
        <w:rPr>
          <w:rFonts w:ascii="Arial" w:hAnsi="Arial" w:cs="Arial"/>
          <w:sz w:val="24"/>
          <w:szCs w:val="24"/>
        </w:rPr>
        <w:tab/>
        <w:t>proizvodnja prehrambenih proizvoda</w:t>
      </w:r>
    </w:p>
    <w:p w14:paraId="78CE24F4" w14:textId="77777777" w:rsidR="00EE50D5" w:rsidRPr="00EE50D5" w:rsidRDefault="00EE50D5" w:rsidP="00EE50D5">
      <w:pPr>
        <w:spacing w:after="0"/>
        <w:ind w:firstLine="567"/>
        <w:jc w:val="both"/>
        <w:rPr>
          <w:rFonts w:ascii="Arial" w:hAnsi="Arial" w:cs="Arial"/>
          <w:sz w:val="24"/>
          <w:szCs w:val="24"/>
        </w:rPr>
      </w:pPr>
      <w:r>
        <w:rPr>
          <w:rFonts w:ascii="Arial" w:hAnsi="Arial" w:cs="Arial"/>
          <w:sz w:val="24"/>
          <w:szCs w:val="24"/>
        </w:rPr>
        <w:t>*</w:t>
      </w:r>
      <w:r>
        <w:rPr>
          <w:rFonts w:ascii="Arial" w:hAnsi="Arial" w:cs="Arial"/>
          <w:sz w:val="24"/>
          <w:szCs w:val="24"/>
        </w:rPr>
        <w:tab/>
        <w:t>prerada i konzerviranje voća i povrća</w:t>
      </w:r>
    </w:p>
    <w:p w14:paraId="176C8E5E" w14:textId="77777777" w:rsidR="00EE50D5" w:rsidRPr="00EE50D5" w:rsidRDefault="00EE50D5" w:rsidP="00EE50D5">
      <w:pPr>
        <w:spacing w:after="0"/>
        <w:ind w:firstLine="567"/>
        <w:jc w:val="both"/>
        <w:rPr>
          <w:rFonts w:ascii="Arial" w:hAnsi="Arial" w:cs="Arial"/>
          <w:sz w:val="24"/>
          <w:szCs w:val="24"/>
        </w:rPr>
      </w:pPr>
      <w:r>
        <w:rPr>
          <w:rFonts w:ascii="Arial" w:hAnsi="Arial" w:cs="Arial"/>
          <w:sz w:val="24"/>
          <w:szCs w:val="24"/>
        </w:rPr>
        <w:t>*</w:t>
      </w:r>
      <w:r>
        <w:rPr>
          <w:rFonts w:ascii="Arial" w:hAnsi="Arial" w:cs="Arial"/>
          <w:sz w:val="24"/>
          <w:szCs w:val="24"/>
        </w:rPr>
        <w:tab/>
        <w:t>proizvodnja pekarskih i brašneno - konditorskih proizvoda</w:t>
      </w:r>
    </w:p>
    <w:p w14:paraId="3A9E6B04" w14:textId="77777777" w:rsidR="00EE50D5" w:rsidRPr="00EE50D5" w:rsidRDefault="00EE50D5" w:rsidP="00EE50D5">
      <w:pPr>
        <w:spacing w:after="0"/>
        <w:ind w:firstLine="567"/>
        <w:jc w:val="both"/>
        <w:rPr>
          <w:rFonts w:ascii="Arial" w:hAnsi="Arial" w:cs="Arial"/>
          <w:sz w:val="24"/>
          <w:szCs w:val="24"/>
        </w:rPr>
      </w:pPr>
      <w:r>
        <w:rPr>
          <w:rFonts w:ascii="Arial" w:hAnsi="Arial" w:cs="Arial"/>
          <w:sz w:val="24"/>
          <w:szCs w:val="24"/>
        </w:rPr>
        <w:t>*</w:t>
      </w:r>
      <w:r>
        <w:rPr>
          <w:rFonts w:ascii="Arial" w:hAnsi="Arial" w:cs="Arial"/>
          <w:sz w:val="24"/>
          <w:szCs w:val="24"/>
        </w:rPr>
        <w:tab/>
        <w:t>proizvodnja ostalih prehrambenih proizvoda</w:t>
      </w:r>
    </w:p>
    <w:p w14:paraId="6A7C3B23" w14:textId="77777777" w:rsidR="00EE50D5" w:rsidRPr="00EE50D5" w:rsidRDefault="00EE50D5" w:rsidP="00EE50D5">
      <w:pPr>
        <w:spacing w:after="0"/>
        <w:ind w:firstLine="567"/>
        <w:jc w:val="both"/>
        <w:rPr>
          <w:rFonts w:ascii="Arial" w:hAnsi="Arial" w:cs="Arial"/>
          <w:sz w:val="24"/>
          <w:szCs w:val="24"/>
        </w:rPr>
      </w:pPr>
      <w:r>
        <w:rPr>
          <w:rFonts w:ascii="Arial" w:hAnsi="Arial" w:cs="Arial"/>
          <w:sz w:val="24"/>
          <w:szCs w:val="24"/>
        </w:rPr>
        <w:t>*</w:t>
      </w:r>
      <w:r>
        <w:rPr>
          <w:rFonts w:ascii="Arial" w:hAnsi="Arial" w:cs="Arial"/>
          <w:sz w:val="24"/>
          <w:szCs w:val="24"/>
        </w:rPr>
        <w:tab/>
        <w:t>proizvodnja pića</w:t>
      </w:r>
    </w:p>
    <w:p w14:paraId="3AF5A0E1" w14:textId="77777777" w:rsidR="00EE50D5" w:rsidRPr="00EE50D5" w:rsidRDefault="00EE50D5" w:rsidP="00EE50D5">
      <w:pPr>
        <w:spacing w:after="0"/>
        <w:ind w:firstLine="567"/>
        <w:jc w:val="both"/>
        <w:rPr>
          <w:rFonts w:ascii="Arial" w:hAnsi="Arial" w:cs="Arial"/>
          <w:sz w:val="24"/>
          <w:szCs w:val="24"/>
        </w:rPr>
      </w:pPr>
      <w:r>
        <w:rPr>
          <w:rFonts w:ascii="Arial" w:hAnsi="Arial" w:cs="Arial"/>
          <w:sz w:val="24"/>
          <w:szCs w:val="24"/>
        </w:rPr>
        <w:t>*</w:t>
      </w:r>
      <w:r>
        <w:rPr>
          <w:rFonts w:ascii="Arial" w:hAnsi="Arial" w:cs="Arial"/>
          <w:sz w:val="24"/>
          <w:szCs w:val="24"/>
        </w:rPr>
        <w:tab/>
        <w:t>tiskanje i uslužne djelatnosti povezane s tiskanjem</w:t>
      </w:r>
    </w:p>
    <w:p w14:paraId="7C29B88B" w14:textId="77777777" w:rsidR="00EE50D5" w:rsidRPr="00EE50D5" w:rsidRDefault="00EE50D5" w:rsidP="00EE50D5">
      <w:pPr>
        <w:spacing w:after="0"/>
        <w:ind w:left="709" w:hanging="142"/>
        <w:jc w:val="both"/>
        <w:rPr>
          <w:rFonts w:ascii="Arial" w:hAnsi="Arial" w:cs="Arial"/>
          <w:sz w:val="24"/>
          <w:szCs w:val="24"/>
        </w:rPr>
      </w:pPr>
      <w:r>
        <w:rPr>
          <w:rFonts w:ascii="Arial" w:hAnsi="Arial" w:cs="Arial"/>
          <w:sz w:val="24"/>
          <w:szCs w:val="24"/>
        </w:rPr>
        <w:t>*</w:t>
      </w:r>
      <w:r>
        <w:rPr>
          <w:rFonts w:ascii="Arial" w:hAnsi="Arial" w:cs="Arial"/>
          <w:sz w:val="24"/>
          <w:szCs w:val="24"/>
        </w:rPr>
        <w:tab/>
        <w:t>proizvodnja sapuna i deterdženata, sredstava za čišćenje i poliranje, parfema i toaletno-kozmetičkih preparata</w:t>
      </w:r>
    </w:p>
    <w:p w14:paraId="6799A068" w14:textId="77777777" w:rsidR="00EE50D5" w:rsidRPr="00EE50D5" w:rsidRDefault="00EE50D5" w:rsidP="00EE50D5">
      <w:pPr>
        <w:spacing w:after="0"/>
        <w:ind w:firstLine="567"/>
        <w:jc w:val="both"/>
        <w:rPr>
          <w:rFonts w:ascii="Arial" w:hAnsi="Arial" w:cs="Arial"/>
          <w:sz w:val="24"/>
          <w:szCs w:val="24"/>
        </w:rPr>
      </w:pPr>
      <w:r>
        <w:rPr>
          <w:rFonts w:ascii="Arial" w:hAnsi="Arial" w:cs="Arial"/>
          <w:sz w:val="24"/>
          <w:szCs w:val="24"/>
        </w:rPr>
        <w:t>*</w:t>
      </w:r>
      <w:r>
        <w:rPr>
          <w:rFonts w:ascii="Arial" w:hAnsi="Arial" w:cs="Arial"/>
          <w:sz w:val="24"/>
          <w:szCs w:val="24"/>
        </w:rPr>
        <w:tab/>
        <w:t>proizvodnja ostalih proizvoda od porculana i keramike</w:t>
      </w:r>
    </w:p>
    <w:p w14:paraId="0BABB5FD" w14:textId="77777777" w:rsidR="00EE50D5" w:rsidRPr="00EE50D5" w:rsidRDefault="00EE50D5" w:rsidP="00EE50D5">
      <w:pPr>
        <w:spacing w:after="0"/>
        <w:ind w:firstLine="567"/>
        <w:jc w:val="both"/>
        <w:rPr>
          <w:rFonts w:ascii="Arial" w:hAnsi="Arial" w:cs="Arial"/>
          <w:sz w:val="24"/>
          <w:szCs w:val="24"/>
        </w:rPr>
      </w:pPr>
      <w:r>
        <w:rPr>
          <w:rFonts w:ascii="Arial" w:hAnsi="Arial" w:cs="Arial"/>
          <w:sz w:val="24"/>
          <w:szCs w:val="24"/>
        </w:rPr>
        <w:t>*</w:t>
      </w:r>
      <w:r>
        <w:rPr>
          <w:rFonts w:ascii="Arial" w:hAnsi="Arial" w:cs="Arial"/>
          <w:sz w:val="24"/>
          <w:szCs w:val="24"/>
        </w:rPr>
        <w:tab/>
        <w:t>proizvodnja keramičkih proizvoda za kućanstvo i ukrasnih predmeta</w:t>
      </w:r>
    </w:p>
    <w:p w14:paraId="55715638" w14:textId="77777777" w:rsidR="00EE50D5" w:rsidRPr="00EE50D5" w:rsidRDefault="00EE50D5" w:rsidP="00EE50D5">
      <w:pPr>
        <w:spacing w:after="0"/>
        <w:ind w:firstLine="567"/>
        <w:jc w:val="both"/>
        <w:rPr>
          <w:rFonts w:ascii="Arial" w:hAnsi="Arial" w:cs="Arial"/>
          <w:sz w:val="24"/>
          <w:szCs w:val="24"/>
        </w:rPr>
      </w:pPr>
      <w:r>
        <w:rPr>
          <w:rFonts w:ascii="Arial" w:hAnsi="Arial" w:cs="Arial"/>
          <w:sz w:val="24"/>
          <w:szCs w:val="24"/>
        </w:rPr>
        <w:t>*</w:t>
      </w:r>
      <w:r>
        <w:rPr>
          <w:rFonts w:ascii="Arial" w:hAnsi="Arial" w:cs="Arial"/>
          <w:sz w:val="24"/>
          <w:szCs w:val="24"/>
        </w:rPr>
        <w:tab/>
        <w:t>trgovina na veliko voćem i povrćem</w:t>
      </w:r>
    </w:p>
    <w:p w14:paraId="78057BBB" w14:textId="77777777" w:rsidR="00EE50D5" w:rsidRPr="00EE50D5" w:rsidRDefault="00EE50D5" w:rsidP="00EE50D5">
      <w:pPr>
        <w:spacing w:after="0"/>
        <w:ind w:firstLine="567"/>
        <w:jc w:val="both"/>
        <w:rPr>
          <w:rFonts w:ascii="Arial" w:hAnsi="Arial" w:cs="Arial"/>
          <w:sz w:val="24"/>
          <w:szCs w:val="24"/>
        </w:rPr>
      </w:pPr>
      <w:r>
        <w:rPr>
          <w:rFonts w:ascii="Arial" w:hAnsi="Arial" w:cs="Arial"/>
          <w:sz w:val="24"/>
          <w:szCs w:val="24"/>
        </w:rPr>
        <w:t>*</w:t>
      </w:r>
      <w:r>
        <w:rPr>
          <w:rFonts w:ascii="Arial" w:hAnsi="Arial" w:cs="Arial"/>
          <w:sz w:val="24"/>
          <w:szCs w:val="24"/>
        </w:rPr>
        <w:tab/>
        <w:t>trgovina na malo, osim trgovine motornim vozilima i motociklima</w:t>
      </w:r>
    </w:p>
    <w:p w14:paraId="0568A987" w14:textId="77777777" w:rsidR="00EE50D5" w:rsidRPr="00EE50D5" w:rsidRDefault="00EE50D5" w:rsidP="00EE50D5">
      <w:pPr>
        <w:spacing w:after="0"/>
        <w:ind w:firstLine="567"/>
        <w:jc w:val="both"/>
        <w:rPr>
          <w:rFonts w:ascii="Arial" w:hAnsi="Arial" w:cs="Arial"/>
          <w:sz w:val="24"/>
          <w:szCs w:val="24"/>
        </w:rPr>
      </w:pPr>
      <w:r>
        <w:rPr>
          <w:rFonts w:ascii="Arial" w:hAnsi="Arial" w:cs="Arial"/>
          <w:sz w:val="24"/>
          <w:szCs w:val="24"/>
        </w:rPr>
        <w:t>*</w:t>
      </w:r>
      <w:r>
        <w:rPr>
          <w:rFonts w:ascii="Arial" w:hAnsi="Arial" w:cs="Arial"/>
          <w:sz w:val="24"/>
          <w:szCs w:val="24"/>
        </w:rPr>
        <w:tab/>
        <w:t>trgovina na malo u nespecijaliziranim prodavaonicama</w:t>
      </w:r>
    </w:p>
    <w:p w14:paraId="1B3C456F" w14:textId="77777777" w:rsidR="00EE50D5" w:rsidRPr="00EE50D5" w:rsidRDefault="00EE50D5" w:rsidP="00EE50D5">
      <w:pPr>
        <w:spacing w:after="0"/>
        <w:ind w:left="709" w:hanging="142"/>
        <w:jc w:val="both"/>
        <w:rPr>
          <w:rFonts w:ascii="Arial" w:hAnsi="Arial" w:cs="Arial"/>
          <w:sz w:val="24"/>
          <w:szCs w:val="24"/>
        </w:rPr>
      </w:pPr>
      <w:r>
        <w:rPr>
          <w:rFonts w:ascii="Arial" w:hAnsi="Arial" w:cs="Arial"/>
          <w:sz w:val="24"/>
          <w:szCs w:val="24"/>
        </w:rPr>
        <w:t>*</w:t>
      </w:r>
      <w:r>
        <w:rPr>
          <w:rFonts w:ascii="Arial" w:hAnsi="Arial" w:cs="Arial"/>
          <w:sz w:val="24"/>
          <w:szCs w:val="24"/>
        </w:rPr>
        <w:tab/>
        <w:t>trgovina na malo, pićima i duhanskim proizvodima u specijaliziranim prodavaonicama</w:t>
      </w:r>
    </w:p>
    <w:p w14:paraId="72407F4C" w14:textId="77777777" w:rsidR="00EE50D5" w:rsidRPr="00EE50D5" w:rsidRDefault="00EE50D5" w:rsidP="00EE50D5">
      <w:pPr>
        <w:spacing w:after="0"/>
        <w:ind w:left="709" w:hanging="142"/>
        <w:jc w:val="both"/>
        <w:rPr>
          <w:rFonts w:ascii="Arial" w:hAnsi="Arial" w:cs="Arial"/>
          <w:sz w:val="24"/>
          <w:szCs w:val="24"/>
        </w:rPr>
      </w:pPr>
      <w:r>
        <w:rPr>
          <w:rFonts w:ascii="Arial" w:hAnsi="Arial" w:cs="Arial"/>
          <w:sz w:val="24"/>
          <w:szCs w:val="24"/>
        </w:rPr>
        <w:t>*</w:t>
      </w:r>
      <w:r>
        <w:rPr>
          <w:rFonts w:ascii="Arial" w:hAnsi="Arial" w:cs="Arial"/>
          <w:sz w:val="24"/>
          <w:szCs w:val="24"/>
        </w:rPr>
        <w:tab/>
        <w:t>trgovina na malo ostalom robom u specijaliziranim prodavaonicama</w:t>
      </w:r>
    </w:p>
    <w:p w14:paraId="2F608DDB" w14:textId="77777777" w:rsidR="00EE50D5" w:rsidRPr="00EE50D5" w:rsidRDefault="00EE50D5" w:rsidP="00EE50D5">
      <w:pPr>
        <w:spacing w:after="0"/>
        <w:ind w:left="709" w:hanging="142"/>
        <w:jc w:val="both"/>
        <w:rPr>
          <w:rFonts w:ascii="Arial" w:hAnsi="Arial" w:cs="Arial"/>
          <w:sz w:val="24"/>
          <w:szCs w:val="24"/>
        </w:rPr>
      </w:pPr>
      <w:r>
        <w:rPr>
          <w:rFonts w:ascii="Arial" w:hAnsi="Arial" w:cs="Arial"/>
          <w:sz w:val="24"/>
          <w:szCs w:val="24"/>
        </w:rPr>
        <w:t>*</w:t>
      </w:r>
      <w:r>
        <w:rPr>
          <w:rFonts w:ascii="Arial" w:hAnsi="Arial" w:cs="Arial"/>
          <w:sz w:val="24"/>
          <w:szCs w:val="24"/>
        </w:rPr>
        <w:tab/>
        <w:t>trgovina na malo kozmetičkim i toaletnim proizvodima u specijaliziranim prodavaonicama</w:t>
      </w:r>
    </w:p>
    <w:p w14:paraId="262EDF28" w14:textId="77777777" w:rsidR="00EE50D5" w:rsidRPr="00EE50D5" w:rsidRDefault="00EE50D5" w:rsidP="00EE50D5">
      <w:pPr>
        <w:spacing w:after="0"/>
        <w:ind w:left="709" w:hanging="142"/>
        <w:jc w:val="both"/>
        <w:rPr>
          <w:rFonts w:ascii="Arial" w:hAnsi="Arial" w:cs="Arial"/>
          <w:sz w:val="24"/>
          <w:szCs w:val="24"/>
        </w:rPr>
      </w:pPr>
      <w:r>
        <w:rPr>
          <w:rFonts w:ascii="Arial" w:hAnsi="Arial" w:cs="Arial"/>
          <w:sz w:val="24"/>
          <w:szCs w:val="24"/>
        </w:rPr>
        <w:t>*</w:t>
      </w:r>
      <w:r>
        <w:rPr>
          <w:rFonts w:ascii="Arial" w:hAnsi="Arial" w:cs="Arial"/>
          <w:sz w:val="24"/>
          <w:szCs w:val="24"/>
        </w:rPr>
        <w:tab/>
        <w:t>trgovina na malo cvijećem, sadnicama, sjemenjem, gnojivom, kućnim ljubimcima i hranom za kućne ljubimce u specijaliziranim prodavaonicama</w:t>
      </w:r>
    </w:p>
    <w:p w14:paraId="6F33B7C7" w14:textId="77777777" w:rsidR="00EE50D5" w:rsidRPr="00EE50D5" w:rsidRDefault="00EE50D5" w:rsidP="00EE50D5">
      <w:pPr>
        <w:spacing w:after="0"/>
        <w:ind w:firstLine="567"/>
        <w:jc w:val="both"/>
        <w:rPr>
          <w:rFonts w:ascii="Arial" w:hAnsi="Arial" w:cs="Arial"/>
          <w:sz w:val="24"/>
          <w:szCs w:val="24"/>
        </w:rPr>
      </w:pPr>
      <w:r>
        <w:rPr>
          <w:rFonts w:ascii="Arial" w:hAnsi="Arial" w:cs="Arial"/>
          <w:sz w:val="24"/>
          <w:szCs w:val="24"/>
        </w:rPr>
        <w:t>*</w:t>
      </w:r>
      <w:r>
        <w:rPr>
          <w:rFonts w:ascii="Arial" w:hAnsi="Arial" w:cs="Arial"/>
          <w:sz w:val="24"/>
          <w:szCs w:val="24"/>
        </w:rPr>
        <w:tab/>
        <w:t>trgovina na malo na štandovima i tržnicama</w:t>
      </w:r>
    </w:p>
    <w:p w14:paraId="2E1E3A9D" w14:textId="77777777" w:rsidR="00EE50D5" w:rsidRPr="00EE50D5" w:rsidRDefault="00EE50D5" w:rsidP="00EE50D5">
      <w:pPr>
        <w:spacing w:after="0"/>
        <w:ind w:firstLine="567"/>
        <w:jc w:val="both"/>
        <w:rPr>
          <w:rFonts w:ascii="Arial" w:hAnsi="Arial" w:cs="Arial"/>
          <w:sz w:val="24"/>
          <w:szCs w:val="24"/>
        </w:rPr>
      </w:pPr>
      <w:r>
        <w:rPr>
          <w:rFonts w:ascii="Arial" w:hAnsi="Arial" w:cs="Arial"/>
          <w:sz w:val="24"/>
          <w:szCs w:val="24"/>
        </w:rPr>
        <w:t>*</w:t>
      </w:r>
      <w:r>
        <w:rPr>
          <w:rFonts w:ascii="Arial" w:hAnsi="Arial" w:cs="Arial"/>
          <w:sz w:val="24"/>
          <w:szCs w:val="24"/>
        </w:rPr>
        <w:tab/>
        <w:t>trgovina na malo izvan prodavaonica, štandova i tržnica</w:t>
      </w:r>
    </w:p>
    <w:p w14:paraId="58BB7379" w14:textId="77777777" w:rsidR="00EE50D5" w:rsidRPr="00EE50D5" w:rsidRDefault="00EE50D5" w:rsidP="00EE50D5">
      <w:pPr>
        <w:spacing w:after="0"/>
        <w:ind w:firstLine="567"/>
        <w:jc w:val="both"/>
        <w:rPr>
          <w:rFonts w:ascii="Arial" w:hAnsi="Arial" w:cs="Arial"/>
          <w:sz w:val="24"/>
          <w:szCs w:val="24"/>
        </w:rPr>
      </w:pPr>
      <w:r>
        <w:rPr>
          <w:rFonts w:ascii="Arial" w:hAnsi="Arial" w:cs="Arial"/>
          <w:sz w:val="24"/>
          <w:szCs w:val="24"/>
        </w:rPr>
        <w:t>*</w:t>
      </w:r>
      <w:r>
        <w:rPr>
          <w:rFonts w:ascii="Arial" w:hAnsi="Arial" w:cs="Arial"/>
          <w:sz w:val="24"/>
          <w:szCs w:val="24"/>
        </w:rPr>
        <w:tab/>
        <w:t>prijevoz tereta u unutarnjem i međunarodnom cestovnom prometu</w:t>
      </w:r>
    </w:p>
    <w:p w14:paraId="2A49CC04" w14:textId="77777777" w:rsidR="00EE50D5" w:rsidRPr="00EE50D5" w:rsidRDefault="00EE50D5" w:rsidP="00EE50D5">
      <w:pPr>
        <w:spacing w:after="0"/>
        <w:ind w:firstLine="567"/>
        <w:jc w:val="both"/>
        <w:rPr>
          <w:rFonts w:ascii="Arial" w:hAnsi="Arial" w:cs="Arial"/>
          <w:sz w:val="24"/>
          <w:szCs w:val="24"/>
        </w:rPr>
      </w:pPr>
      <w:r>
        <w:rPr>
          <w:rFonts w:ascii="Arial" w:hAnsi="Arial" w:cs="Arial"/>
          <w:sz w:val="24"/>
          <w:szCs w:val="24"/>
        </w:rPr>
        <w:t>*</w:t>
      </w:r>
      <w:r>
        <w:rPr>
          <w:rFonts w:ascii="Arial" w:hAnsi="Arial" w:cs="Arial"/>
          <w:sz w:val="24"/>
          <w:szCs w:val="24"/>
        </w:rPr>
        <w:tab/>
        <w:t>djelatnost pružanja kolodvorskih usluga u teretnom prometu</w:t>
      </w:r>
    </w:p>
    <w:p w14:paraId="6C246DDF" w14:textId="77777777" w:rsidR="00EE50D5" w:rsidRPr="00EE50D5" w:rsidRDefault="00EE50D5" w:rsidP="00EE50D5">
      <w:pPr>
        <w:spacing w:after="0"/>
        <w:ind w:firstLine="567"/>
        <w:jc w:val="both"/>
        <w:rPr>
          <w:rFonts w:ascii="Arial" w:hAnsi="Arial" w:cs="Arial"/>
          <w:sz w:val="24"/>
          <w:szCs w:val="24"/>
        </w:rPr>
      </w:pPr>
      <w:r>
        <w:rPr>
          <w:rFonts w:ascii="Arial" w:hAnsi="Arial" w:cs="Arial"/>
          <w:sz w:val="24"/>
          <w:szCs w:val="24"/>
        </w:rPr>
        <w:t>*</w:t>
      </w:r>
      <w:r>
        <w:rPr>
          <w:rFonts w:ascii="Arial" w:hAnsi="Arial" w:cs="Arial"/>
          <w:sz w:val="24"/>
          <w:szCs w:val="24"/>
        </w:rPr>
        <w:tab/>
        <w:t>izdavačka djelatnost</w:t>
      </w:r>
    </w:p>
    <w:p w14:paraId="4C97FB99" w14:textId="77777777" w:rsidR="00EE50D5" w:rsidRPr="00EE50D5" w:rsidRDefault="00EE50D5" w:rsidP="00EE50D5">
      <w:pPr>
        <w:spacing w:after="0"/>
        <w:ind w:firstLine="567"/>
        <w:jc w:val="both"/>
        <w:rPr>
          <w:rFonts w:ascii="Arial" w:hAnsi="Arial" w:cs="Arial"/>
          <w:sz w:val="24"/>
          <w:szCs w:val="24"/>
        </w:rPr>
      </w:pPr>
      <w:r>
        <w:rPr>
          <w:rFonts w:ascii="Arial" w:hAnsi="Arial" w:cs="Arial"/>
          <w:sz w:val="24"/>
          <w:szCs w:val="24"/>
        </w:rPr>
        <w:t>*</w:t>
      </w:r>
      <w:r>
        <w:rPr>
          <w:rFonts w:ascii="Arial" w:hAnsi="Arial" w:cs="Arial"/>
          <w:sz w:val="24"/>
          <w:szCs w:val="24"/>
        </w:rPr>
        <w:tab/>
        <w:t>informacijske uslužne djelatnosti</w:t>
      </w:r>
    </w:p>
    <w:p w14:paraId="7D9BF285" w14:textId="77777777" w:rsidR="00EE50D5" w:rsidRPr="00EE50D5" w:rsidRDefault="00EE50D5" w:rsidP="00EE50D5">
      <w:pPr>
        <w:spacing w:after="0"/>
        <w:ind w:firstLine="567"/>
        <w:jc w:val="both"/>
        <w:rPr>
          <w:rFonts w:ascii="Arial" w:hAnsi="Arial" w:cs="Arial"/>
          <w:sz w:val="24"/>
          <w:szCs w:val="24"/>
        </w:rPr>
      </w:pPr>
      <w:r>
        <w:rPr>
          <w:rFonts w:ascii="Arial" w:hAnsi="Arial" w:cs="Arial"/>
          <w:sz w:val="24"/>
          <w:szCs w:val="24"/>
        </w:rPr>
        <w:t>*</w:t>
      </w:r>
      <w:r>
        <w:rPr>
          <w:rFonts w:ascii="Arial" w:hAnsi="Arial" w:cs="Arial"/>
          <w:sz w:val="24"/>
          <w:szCs w:val="24"/>
        </w:rPr>
        <w:tab/>
        <w:t>uslužne djelatnosti uređenja i održavanja krajolika</w:t>
      </w:r>
    </w:p>
    <w:p w14:paraId="62B3E5A1" w14:textId="77777777" w:rsidR="00EE50D5" w:rsidRPr="00EE50D5" w:rsidRDefault="00EE50D5" w:rsidP="00EE50D5">
      <w:pPr>
        <w:spacing w:after="0"/>
        <w:ind w:firstLine="567"/>
        <w:jc w:val="both"/>
        <w:rPr>
          <w:rFonts w:ascii="Arial" w:hAnsi="Arial" w:cs="Arial"/>
          <w:sz w:val="24"/>
          <w:szCs w:val="24"/>
        </w:rPr>
      </w:pPr>
      <w:r>
        <w:rPr>
          <w:rFonts w:ascii="Arial" w:hAnsi="Arial" w:cs="Arial"/>
          <w:sz w:val="24"/>
          <w:szCs w:val="24"/>
        </w:rPr>
        <w:t>*</w:t>
      </w:r>
      <w:r>
        <w:rPr>
          <w:rFonts w:ascii="Arial" w:hAnsi="Arial" w:cs="Arial"/>
          <w:sz w:val="24"/>
          <w:szCs w:val="24"/>
        </w:rPr>
        <w:tab/>
        <w:t>zabavne i rekreacijske djelatnosti</w:t>
      </w:r>
    </w:p>
    <w:p w14:paraId="2A7D4182" w14:textId="77777777" w:rsidR="00EE50D5" w:rsidRPr="00EE50D5" w:rsidRDefault="00EE50D5" w:rsidP="00EE50D5">
      <w:pPr>
        <w:spacing w:after="0"/>
        <w:ind w:firstLine="567"/>
        <w:jc w:val="both"/>
        <w:rPr>
          <w:rFonts w:ascii="Arial" w:hAnsi="Arial" w:cs="Arial"/>
          <w:sz w:val="24"/>
          <w:szCs w:val="24"/>
        </w:rPr>
      </w:pPr>
      <w:r>
        <w:rPr>
          <w:rFonts w:ascii="Arial" w:hAnsi="Arial" w:cs="Arial"/>
          <w:sz w:val="24"/>
          <w:szCs w:val="24"/>
        </w:rPr>
        <w:t>*</w:t>
      </w:r>
      <w:r>
        <w:rPr>
          <w:rFonts w:ascii="Arial" w:hAnsi="Arial" w:cs="Arial"/>
          <w:sz w:val="24"/>
          <w:szCs w:val="24"/>
        </w:rPr>
        <w:tab/>
        <w:t>djelatnosti zabavnih i tematskih parkova</w:t>
      </w:r>
    </w:p>
    <w:p w14:paraId="2246E0E9" w14:textId="77777777" w:rsidR="00EE50D5" w:rsidRPr="00EE50D5" w:rsidRDefault="00EE50D5" w:rsidP="00EE50D5">
      <w:pPr>
        <w:spacing w:after="0"/>
        <w:ind w:firstLine="567"/>
        <w:jc w:val="both"/>
        <w:rPr>
          <w:rFonts w:ascii="Arial" w:hAnsi="Arial" w:cs="Arial"/>
          <w:sz w:val="24"/>
          <w:szCs w:val="24"/>
        </w:rPr>
      </w:pPr>
      <w:r>
        <w:rPr>
          <w:rFonts w:ascii="Arial" w:hAnsi="Arial" w:cs="Arial"/>
          <w:sz w:val="24"/>
          <w:szCs w:val="24"/>
        </w:rPr>
        <w:t>*</w:t>
      </w:r>
      <w:r>
        <w:rPr>
          <w:rFonts w:ascii="Arial" w:hAnsi="Arial" w:cs="Arial"/>
          <w:sz w:val="24"/>
          <w:szCs w:val="24"/>
        </w:rPr>
        <w:tab/>
        <w:t>popravak predmeta za osobnu uporabu i kućanstvo</w:t>
      </w:r>
    </w:p>
    <w:p w14:paraId="142F0577" w14:textId="77777777" w:rsidR="00EE50D5" w:rsidRPr="00EE50D5" w:rsidRDefault="00EE50D5" w:rsidP="00EE50D5">
      <w:pPr>
        <w:spacing w:after="0"/>
        <w:ind w:firstLine="567"/>
        <w:jc w:val="both"/>
        <w:rPr>
          <w:rFonts w:ascii="Arial" w:hAnsi="Arial" w:cs="Arial"/>
          <w:sz w:val="24"/>
          <w:szCs w:val="24"/>
        </w:rPr>
      </w:pPr>
      <w:r>
        <w:rPr>
          <w:rFonts w:ascii="Arial" w:hAnsi="Arial" w:cs="Arial"/>
          <w:sz w:val="24"/>
          <w:szCs w:val="24"/>
        </w:rPr>
        <w:t>*</w:t>
      </w:r>
      <w:r>
        <w:rPr>
          <w:rFonts w:ascii="Arial" w:hAnsi="Arial" w:cs="Arial"/>
          <w:sz w:val="24"/>
          <w:szCs w:val="24"/>
        </w:rPr>
        <w:tab/>
        <w:t>uzgoj voća, oraha i sl. usijeva za pripremanje napitaka i začina</w:t>
      </w:r>
    </w:p>
    <w:p w14:paraId="6AF17042" w14:textId="77777777" w:rsidR="00EE50D5" w:rsidRPr="00EE50D5" w:rsidRDefault="00EE50D5" w:rsidP="00EE50D5">
      <w:pPr>
        <w:spacing w:after="0"/>
        <w:ind w:firstLine="567"/>
        <w:jc w:val="both"/>
        <w:rPr>
          <w:rFonts w:ascii="Arial" w:hAnsi="Arial" w:cs="Arial"/>
          <w:sz w:val="24"/>
          <w:szCs w:val="24"/>
        </w:rPr>
      </w:pPr>
      <w:r>
        <w:rPr>
          <w:rFonts w:ascii="Arial" w:hAnsi="Arial" w:cs="Arial"/>
          <w:sz w:val="24"/>
          <w:szCs w:val="24"/>
        </w:rPr>
        <w:t>*</w:t>
      </w:r>
      <w:r>
        <w:rPr>
          <w:rFonts w:ascii="Arial" w:hAnsi="Arial" w:cs="Arial"/>
          <w:sz w:val="24"/>
          <w:szCs w:val="24"/>
        </w:rPr>
        <w:tab/>
        <w:t>prerada i konzerviranje povrća</w:t>
      </w:r>
    </w:p>
    <w:p w14:paraId="4B6C7F80" w14:textId="77777777" w:rsidR="00EE50D5" w:rsidRPr="00EE50D5" w:rsidRDefault="00EE50D5" w:rsidP="00EE50D5">
      <w:pPr>
        <w:spacing w:after="0"/>
        <w:ind w:firstLine="567"/>
        <w:jc w:val="both"/>
        <w:rPr>
          <w:rFonts w:ascii="Arial" w:hAnsi="Arial" w:cs="Arial"/>
          <w:sz w:val="24"/>
          <w:szCs w:val="24"/>
        </w:rPr>
      </w:pPr>
      <w:r>
        <w:rPr>
          <w:rFonts w:ascii="Arial" w:hAnsi="Arial" w:cs="Arial"/>
          <w:sz w:val="24"/>
          <w:szCs w:val="24"/>
        </w:rPr>
        <w:t>*</w:t>
      </w:r>
      <w:r>
        <w:rPr>
          <w:rFonts w:ascii="Arial" w:hAnsi="Arial" w:cs="Arial"/>
          <w:sz w:val="24"/>
          <w:szCs w:val="24"/>
        </w:rPr>
        <w:tab/>
        <w:t>proizvodnja sokova od voća</w:t>
      </w:r>
    </w:p>
    <w:p w14:paraId="1C641E27" w14:textId="77777777" w:rsidR="00EE50D5" w:rsidRPr="00EE50D5" w:rsidRDefault="00EE50D5" w:rsidP="00EE50D5">
      <w:pPr>
        <w:spacing w:after="0"/>
        <w:ind w:firstLine="567"/>
        <w:jc w:val="both"/>
        <w:rPr>
          <w:rFonts w:ascii="Arial" w:hAnsi="Arial" w:cs="Arial"/>
          <w:sz w:val="24"/>
          <w:szCs w:val="24"/>
        </w:rPr>
      </w:pPr>
      <w:r>
        <w:rPr>
          <w:rFonts w:ascii="Arial" w:hAnsi="Arial" w:cs="Arial"/>
          <w:sz w:val="24"/>
          <w:szCs w:val="24"/>
        </w:rPr>
        <w:t>*</w:t>
      </w:r>
      <w:r>
        <w:rPr>
          <w:rFonts w:ascii="Arial" w:hAnsi="Arial" w:cs="Arial"/>
          <w:sz w:val="24"/>
          <w:szCs w:val="24"/>
        </w:rPr>
        <w:tab/>
        <w:t>proizvodnja destiliranih alkoholnih pića</w:t>
      </w:r>
    </w:p>
    <w:p w14:paraId="47E5910A" w14:textId="77777777" w:rsidR="00EE50D5" w:rsidRPr="00EE50D5" w:rsidRDefault="00EE50D5" w:rsidP="00EE50D5">
      <w:pPr>
        <w:spacing w:after="0"/>
        <w:ind w:firstLine="567"/>
        <w:jc w:val="both"/>
        <w:rPr>
          <w:rFonts w:ascii="Arial" w:hAnsi="Arial" w:cs="Arial"/>
          <w:sz w:val="24"/>
          <w:szCs w:val="24"/>
        </w:rPr>
      </w:pPr>
      <w:r>
        <w:rPr>
          <w:rFonts w:ascii="Arial" w:hAnsi="Arial" w:cs="Arial"/>
          <w:sz w:val="24"/>
          <w:szCs w:val="24"/>
        </w:rPr>
        <w:t>*</w:t>
      </w:r>
      <w:r>
        <w:rPr>
          <w:rFonts w:ascii="Arial" w:hAnsi="Arial" w:cs="Arial"/>
          <w:sz w:val="24"/>
          <w:szCs w:val="24"/>
        </w:rPr>
        <w:tab/>
        <w:t>proizvodnja vina</w:t>
      </w:r>
    </w:p>
    <w:p w14:paraId="4CFA026D" w14:textId="77777777" w:rsidR="00EE50D5" w:rsidRPr="00EE50D5" w:rsidRDefault="00EE50D5" w:rsidP="00EE50D5">
      <w:pPr>
        <w:spacing w:after="0"/>
        <w:ind w:left="709" w:hanging="142"/>
        <w:jc w:val="both"/>
        <w:rPr>
          <w:rFonts w:ascii="Arial" w:hAnsi="Arial" w:cs="Arial"/>
          <w:sz w:val="24"/>
          <w:szCs w:val="24"/>
        </w:rPr>
      </w:pPr>
      <w:r>
        <w:rPr>
          <w:rFonts w:ascii="Arial" w:hAnsi="Arial" w:cs="Arial"/>
          <w:sz w:val="24"/>
          <w:szCs w:val="24"/>
        </w:rPr>
        <w:t>*</w:t>
      </w:r>
      <w:r>
        <w:rPr>
          <w:rFonts w:ascii="Arial" w:hAnsi="Arial" w:cs="Arial"/>
          <w:sz w:val="24"/>
          <w:szCs w:val="24"/>
        </w:rPr>
        <w:tab/>
        <w:t>iznajmljivanje strojeva i opreme, bez rukovatelja i predmeta za osobnu uporabu i kućanstvo</w:t>
      </w:r>
    </w:p>
    <w:p w14:paraId="2E3BE89D" w14:textId="77777777" w:rsidR="00EE50D5" w:rsidRPr="00EE50D5" w:rsidRDefault="00EE50D5" w:rsidP="00EE50D5">
      <w:pPr>
        <w:spacing w:after="0"/>
        <w:ind w:firstLine="567"/>
        <w:jc w:val="both"/>
        <w:rPr>
          <w:rFonts w:ascii="Arial" w:hAnsi="Arial" w:cs="Arial"/>
          <w:sz w:val="24"/>
          <w:szCs w:val="24"/>
        </w:rPr>
      </w:pPr>
      <w:r>
        <w:rPr>
          <w:rFonts w:ascii="Arial" w:hAnsi="Arial" w:cs="Arial"/>
          <w:sz w:val="24"/>
          <w:szCs w:val="24"/>
        </w:rPr>
        <w:t>*</w:t>
      </w:r>
      <w:r>
        <w:rPr>
          <w:rFonts w:ascii="Arial" w:hAnsi="Arial" w:cs="Arial"/>
          <w:sz w:val="24"/>
          <w:szCs w:val="24"/>
        </w:rPr>
        <w:tab/>
        <w:t>poljoprivredno-savjetodavna djelatnost</w:t>
      </w:r>
    </w:p>
    <w:p w14:paraId="4B57A0C8" w14:textId="77777777" w:rsidR="00EE50D5" w:rsidRPr="00EE50D5" w:rsidRDefault="00EE50D5" w:rsidP="00EE50D5">
      <w:pPr>
        <w:spacing w:after="0"/>
        <w:ind w:firstLine="567"/>
        <w:jc w:val="both"/>
        <w:rPr>
          <w:rFonts w:ascii="Arial" w:hAnsi="Arial" w:cs="Arial"/>
          <w:sz w:val="24"/>
          <w:szCs w:val="24"/>
        </w:rPr>
      </w:pPr>
      <w:r>
        <w:rPr>
          <w:rFonts w:ascii="Arial" w:hAnsi="Arial" w:cs="Arial"/>
          <w:sz w:val="24"/>
          <w:szCs w:val="24"/>
        </w:rPr>
        <w:t>*</w:t>
      </w:r>
      <w:r>
        <w:rPr>
          <w:rFonts w:ascii="Arial" w:hAnsi="Arial" w:cs="Arial"/>
          <w:sz w:val="24"/>
          <w:szCs w:val="24"/>
        </w:rPr>
        <w:tab/>
        <w:t>obavljanje poslova stručne kontrole u ekološkoj proizvodnji</w:t>
      </w:r>
    </w:p>
    <w:p w14:paraId="7BBFF903" w14:textId="77777777" w:rsidR="00EE50D5" w:rsidRPr="00EE50D5" w:rsidRDefault="00EE50D5" w:rsidP="00EE50D5">
      <w:pPr>
        <w:spacing w:after="0"/>
        <w:ind w:firstLine="567"/>
        <w:jc w:val="both"/>
        <w:rPr>
          <w:rFonts w:ascii="Arial" w:hAnsi="Arial" w:cs="Arial"/>
          <w:sz w:val="24"/>
          <w:szCs w:val="24"/>
        </w:rPr>
      </w:pPr>
      <w:r>
        <w:rPr>
          <w:rFonts w:ascii="Arial" w:hAnsi="Arial" w:cs="Arial"/>
          <w:sz w:val="24"/>
          <w:szCs w:val="24"/>
        </w:rPr>
        <w:t>*</w:t>
      </w:r>
      <w:r>
        <w:rPr>
          <w:rFonts w:ascii="Arial" w:hAnsi="Arial" w:cs="Arial"/>
          <w:sz w:val="24"/>
          <w:szCs w:val="24"/>
        </w:rPr>
        <w:tab/>
        <w:t>ekološka proizvodnja, prerada, uvoz i izvoz ekoloških proizvoda</w:t>
      </w:r>
    </w:p>
    <w:p w14:paraId="0EC0D88F" w14:textId="77777777" w:rsidR="00EE50D5" w:rsidRPr="00EE50D5" w:rsidRDefault="00EE50D5" w:rsidP="00EE50D5">
      <w:pPr>
        <w:spacing w:after="0"/>
        <w:ind w:firstLine="567"/>
        <w:jc w:val="both"/>
        <w:rPr>
          <w:rFonts w:ascii="Arial" w:hAnsi="Arial" w:cs="Arial"/>
          <w:sz w:val="24"/>
          <w:szCs w:val="24"/>
        </w:rPr>
      </w:pPr>
      <w:r>
        <w:rPr>
          <w:rFonts w:ascii="Arial" w:hAnsi="Arial" w:cs="Arial"/>
          <w:sz w:val="24"/>
          <w:szCs w:val="24"/>
        </w:rPr>
        <w:t>*</w:t>
      </w:r>
      <w:r>
        <w:rPr>
          <w:rFonts w:ascii="Arial" w:hAnsi="Arial" w:cs="Arial"/>
          <w:sz w:val="24"/>
          <w:szCs w:val="24"/>
        </w:rPr>
        <w:tab/>
        <w:t>proizvodnja sjemena</w:t>
      </w:r>
    </w:p>
    <w:p w14:paraId="1740B227" w14:textId="77777777" w:rsidR="00EE50D5" w:rsidRPr="00EE50D5" w:rsidRDefault="00EE50D5" w:rsidP="00EE50D5">
      <w:pPr>
        <w:spacing w:after="0"/>
        <w:ind w:firstLine="567"/>
        <w:jc w:val="both"/>
        <w:rPr>
          <w:rFonts w:ascii="Arial" w:hAnsi="Arial" w:cs="Arial"/>
          <w:sz w:val="24"/>
          <w:szCs w:val="24"/>
        </w:rPr>
      </w:pPr>
      <w:r>
        <w:rPr>
          <w:rFonts w:ascii="Arial" w:hAnsi="Arial" w:cs="Arial"/>
          <w:sz w:val="24"/>
          <w:szCs w:val="24"/>
        </w:rPr>
        <w:t>*</w:t>
      </w:r>
      <w:r>
        <w:rPr>
          <w:rFonts w:ascii="Arial" w:hAnsi="Arial" w:cs="Arial"/>
          <w:sz w:val="24"/>
          <w:szCs w:val="24"/>
        </w:rPr>
        <w:tab/>
        <w:t>dorada sjemena</w:t>
      </w:r>
    </w:p>
    <w:p w14:paraId="27FF5198" w14:textId="77777777" w:rsidR="00EE50D5" w:rsidRPr="00EE50D5" w:rsidRDefault="00EE50D5" w:rsidP="00EE50D5">
      <w:pPr>
        <w:spacing w:after="0"/>
        <w:ind w:firstLine="567"/>
        <w:jc w:val="both"/>
        <w:rPr>
          <w:rFonts w:ascii="Arial" w:hAnsi="Arial" w:cs="Arial"/>
          <w:sz w:val="24"/>
          <w:szCs w:val="24"/>
        </w:rPr>
      </w:pPr>
      <w:r>
        <w:rPr>
          <w:rFonts w:ascii="Arial" w:hAnsi="Arial" w:cs="Arial"/>
          <w:sz w:val="24"/>
          <w:szCs w:val="24"/>
        </w:rPr>
        <w:t>*</w:t>
      </w:r>
      <w:r>
        <w:rPr>
          <w:rFonts w:ascii="Arial" w:hAnsi="Arial" w:cs="Arial"/>
          <w:sz w:val="24"/>
          <w:szCs w:val="24"/>
        </w:rPr>
        <w:tab/>
        <w:t>pakiranje, plombiranje i označavanje sjemena</w:t>
      </w:r>
    </w:p>
    <w:p w14:paraId="08E9FC61" w14:textId="77777777" w:rsidR="00EE50D5" w:rsidRPr="00EE50D5" w:rsidRDefault="00EE50D5" w:rsidP="00EE50D5">
      <w:pPr>
        <w:spacing w:after="0"/>
        <w:ind w:firstLine="567"/>
        <w:jc w:val="both"/>
        <w:rPr>
          <w:rFonts w:ascii="Arial" w:hAnsi="Arial" w:cs="Arial"/>
          <w:sz w:val="24"/>
          <w:szCs w:val="24"/>
        </w:rPr>
      </w:pPr>
      <w:r>
        <w:rPr>
          <w:rFonts w:ascii="Arial" w:hAnsi="Arial" w:cs="Arial"/>
          <w:sz w:val="24"/>
          <w:szCs w:val="24"/>
        </w:rPr>
        <w:t>*</w:t>
      </w:r>
      <w:r>
        <w:rPr>
          <w:rFonts w:ascii="Arial" w:hAnsi="Arial" w:cs="Arial"/>
          <w:sz w:val="24"/>
          <w:szCs w:val="24"/>
        </w:rPr>
        <w:tab/>
        <w:t>stavljanje na tržište sjemena</w:t>
      </w:r>
    </w:p>
    <w:p w14:paraId="1383C5A5" w14:textId="77777777" w:rsidR="00EE50D5" w:rsidRPr="00EE50D5" w:rsidRDefault="00EE50D5" w:rsidP="00EE50D5">
      <w:pPr>
        <w:spacing w:after="0"/>
        <w:ind w:firstLine="567"/>
        <w:jc w:val="both"/>
        <w:rPr>
          <w:rFonts w:ascii="Arial" w:hAnsi="Arial" w:cs="Arial"/>
          <w:sz w:val="24"/>
          <w:szCs w:val="24"/>
        </w:rPr>
      </w:pPr>
      <w:r>
        <w:rPr>
          <w:rFonts w:ascii="Arial" w:hAnsi="Arial" w:cs="Arial"/>
          <w:sz w:val="24"/>
          <w:szCs w:val="24"/>
        </w:rPr>
        <w:t>*</w:t>
      </w:r>
      <w:r>
        <w:rPr>
          <w:rFonts w:ascii="Arial" w:hAnsi="Arial" w:cs="Arial"/>
          <w:sz w:val="24"/>
          <w:szCs w:val="24"/>
        </w:rPr>
        <w:tab/>
        <w:t>proizvodnja sadnog materijala</w:t>
      </w:r>
    </w:p>
    <w:p w14:paraId="41420B74" w14:textId="77777777" w:rsidR="00EE50D5" w:rsidRPr="00EE50D5" w:rsidRDefault="00EE50D5" w:rsidP="00EE50D5">
      <w:pPr>
        <w:spacing w:after="0"/>
        <w:ind w:firstLine="567"/>
        <w:jc w:val="both"/>
        <w:rPr>
          <w:rFonts w:ascii="Arial" w:hAnsi="Arial" w:cs="Arial"/>
          <w:sz w:val="24"/>
          <w:szCs w:val="24"/>
        </w:rPr>
      </w:pPr>
      <w:r>
        <w:rPr>
          <w:rFonts w:ascii="Arial" w:hAnsi="Arial" w:cs="Arial"/>
          <w:sz w:val="24"/>
          <w:szCs w:val="24"/>
        </w:rPr>
        <w:t>*</w:t>
      </w:r>
      <w:r>
        <w:rPr>
          <w:rFonts w:ascii="Arial" w:hAnsi="Arial" w:cs="Arial"/>
          <w:sz w:val="24"/>
          <w:szCs w:val="24"/>
        </w:rPr>
        <w:tab/>
        <w:t>pakiranje, plombiranje i označavanje sadnog materijala</w:t>
      </w:r>
    </w:p>
    <w:p w14:paraId="1DBE4A0B" w14:textId="77777777" w:rsidR="00EE50D5" w:rsidRPr="00EE50D5" w:rsidRDefault="00EE50D5" w:rsidP="00EE50D5">
      <w:pPr>
        <w:spacing w:after="0"/>
        <w:ind w:firstLine="567"/>
        <w:jc w:val="both"/>
        <w:rPr>
          <w:rFonts w:ascii="Arial" w:hAnsi="Arial" w:cs="Arial"/>
          <w:sz w:val="24"/>
          <w:szCs w:val="24"/>
        </w:rPr>
      </w:pPr>
      <w:r>
        <w:rPr>
          <w:rFonts w:ascii="Arial" w:hAnsi="Arial" w:cs="Arial"/>
          <w:sz w:val="24"/>
          <w:szCs w:val="24"/>
        </w:rPr>
        <w:t>*</w:t>
      </w:r>
      <w:r>
        <w:rPr>
          <w:rFonts w:ascii="Arial" w:hAnsi="Arial" w:cs="Arial"/>
          <w:sz w:val="24"/>
          <w:szCs w:val="24"/>
        </w:rPr>
        <w:tab/>
        <w:t>stavljanje na tržište sadnog materijala</w:t>
      </w:r>
    </w:p>
    <w:p w14:paraId="282B46DD" w14:textId="77777777" w:rsidR="00EE50D5" w:rsidRPr="00EE50D5" w:rsidRDefault="00EE50D5" w:rsidP="00EE50D5">
      <w:pPr>
        <w:spacing w:after="0"/>
        <w:ind w:firstLine="567"/>
        <w:jc w:val="both"/>
        <w:rPr>
          <w:rFonts w:ascii="Arial" w:hAnsi="Arial" w:cs="Arial"/>
          <w:sz w:val="24"/>
          <w:szCs w:val="24"/>
        </w:rPr>
      </w:pPr>
      <w:r>
        <w:rPr>
          <w:rFonts w:ascii="Arial" w:hAnsi="Arial" w:cs="Arial"/>
          <w:sz w:val="24"/>
          <w:szCs w:val="24"/>
        </w:rPr>
        <w:t>*</w:t>
      </w:r>
      <w:r>
        <w:rPr>
          <w:rFonts w:ascii="Arial" w:hAnsi="Arial" w:cs="Arial"/>
          <w:sz w:val="24"/>
          <w:szCs w:val="24"/>
        </w:rPr>
        <w:tab/>
        <w:t>uvoz sadnog materijala</w:t>
      </w:r>
    </w:p>
    <w:p w14:paraId="1F4A4EF9" w14:textId="77777777" w:rsidR="00EE50D5" w:rsidRPr="00EE50D5" w:rsidRDefault="00EE50D5" w:rsidP="00EE50D5">
      <w:pPr>
        <w:spacing w:after="0"/>
        <w:ind w:firstLine="567"/>
        <w:jc w:val="both"/>
        <w:rPr>
          <w:rFonts w:ascii="Arial" w:hAnsi="Arial" w:cs="Arial"/>
          <w:sz w:val="24"/>
          <w:szCs w:val="24"/>
        </w:rPr>
      </w:pPr>
      <w:r>
        <w:rPr>
          <w:rFonts w:ascii="Arial" w:hAnsi="Arial" w:cs="Arial"/>
          <w:sz w:val="24"/>
          <w:szCs w:val="24"/>
        </w:rPr>
        <w:t>*</w:t>
      </w:r>
      <w:r>
        <w:rPr>
          <w:rFonts w:ascii="Arial" w:hAnsi="Arial" w:cs="Arial"/>
          <w:sz w:val="24"/>
          <w:szCs w:val="24"/>
        </w:rPr>
        <w:tab/>
        <w:t>djelatnost ovlaštenog skladištara za žitarice i industrijsko bilje</w:t>
      </w:r>
    </w:p>
    <w:p w14:paraId="00C47343" w14:textId="77777777" w:rsidR="00EE50D5" w:rsidRPr="00EE50D5" w:rsidRDefault="00EE50D5" w:rsidP="00EE50D5">
      <w:pPr>
        <w:spacing w:after="0"/>
        <w:ind w:firstLine="567"/>
        <w:jc w:val="both"/>
        <w:rPr>
          <w:rFonts w:ascii="Arial" w:hAnsi="Arial" w:cs="Arial"/>
          <w:sz w:val="24"/>
          <w:szCs w:val="24"/>
        </w:rPr>
      </w:pPr>
      <w:r>
        <w:rPr>
          <w:rFonts w:ascii="Arial" w:hAnsi="Arial" w:cs="Arial"/>
          <w:sz w:val="24"/>
          <w:szCs w:val="24"/>
        </w:rPr>
        <w:t>*</w:t>
      </w:r>
      <w:r>
        <w:rPr>
          <w:rFonts w:ascii="Arial" w:hAnsi="Arial" w:cs="Arial"/>
          <w:sz w:val="24"/>
          <w:szCs w:val="24"/>
        </w:rPr>
        <w:tab/>
        <w:t>proizvodnja gnojiva i poboljšivača tla</w:t>
      </w:r>
    </w:p>
    <w:p w14:paraId="0B868BCA" w14:textId="77777777" w:rsidR="00EE50D5" w:rsidRPr="00EE50D5" w:rsidRDefault="00EE50D5" w:rsidP="00EE50D5">
      <w:pPr>
        <w:spacing w:after="0"/>
        <w:ind w:firstLine="567"/>
        <w:jc w:val="both"/>
        <w:rPr>
          <w:rFonts w:ascii="Arial" w:hAnsi="Arial" w:cs="Arial"/>
          <w:sz w:val="24"/>
          <w:szCs w:val="24"/>
        </w:rPr>
      </w:pPr>
      <w:r>
        <w:rPr>
          <w:rFonts w:ascii="Arial" w:hAnsi="Arial" w:cs="Arial"/>
          <w:sz w:val="24"/>
          <w:szCs w:val="24"/>
        </w:rPr>
        <w:t>*</w:t>
      </w:r>
      <w:r>
        <w:rPr>
          <w:rFonts w:ascii="Arial" w:hAnsi="Arial" w:cs="Arial"/>
          <w:sz w:val="24"/>
          <w:szCs w:val="24"/>
        </w:rPr>
        <w:tab/>
        <w:t>promet gnojivima i poboljšivačima tla</w:t>
      </w:r>
    </w:p>
    <w:p w14:paraId="43AD6B92" w14:textId="77777777" w:rsidR="00EE50D5" w:rsidRPr="00EE50D5" w:rsidRDefault="00EE50D5" w:rsidP="00EE50D5">
      <w:pPr>
        <w:spacing w:after="0"/>
        <w:ind w:left="709" w:hanging="142"/>
        <w:jc w:val="both"/>
        <w:rPr>
          <w:rFonts w:ascii="Arial" w:hAnsi="Arial" w:cs="Arial"/>
          <w:sz w:val="24"/>
          <w:szCs w:val="24"/>
        </w:rPr>
      </w:pPr>
      <w:r>
        <w:rPr>
          <w:rFonts w:ascii="Arial" w:hAnsi="Arial" w:cs="Arial"/>
          <w:sz w:val="24"/>
          <w:szCs w:val="24"/>
        </w:rPr>
        <w:t>*</w:t>
      </w:r>
      <w:r>
        <w:rPr>
          <w:rFonts w:ascii="Arial" w:hAnsi="Arial" w:cs="Arial"/>
          <w:sz w:val="24"/>
          <w:szCs w:val="24"/>
        </w:rPr>
        <w:tab/>
        <w:t>specijalizirana trgovina na malo, sjemenima, gnojivima, kućnim ljubimcima i hranom za kućne ljubimce</w:t>
      </w:r>
    </w:p>
    <w:p w14:paraId="6F04A54D" w14:textId="77777777" w:rsidR="00EE50D5" w:rsidRPr="00EE50D5" w:rsidRDefault="00EE50D5" w:rsidP="00EE50D5">
      <w:pPr>
        <w:spacing w:after="0"/>
        <w:ind w:left="709" w:hanging="142"/>
        <w:jc w:val="both"/>
        <w:rPr>
          <w:rFonts w:ascii="Arial" w:hAnsi="Arial" w:cs="Arial"/>
          <w:sz w:val="24"/>
          <w:szCs w:val="24"/>
        </w:rPr>
      </w:pPr>
      <w:r>
        <w:rPr>
          <w:rFonts w:ascii="Arial" w:hAnsi="Arial" w:cs="Arial"/>
          <w:sz w:val="24"/>
          <w:szCs w:val="24"/>
        </w:rPr>
        <w:t>*</w:t>
      </w:r>
      <w:r>
        <w:rPr>
          <w:rFonts w:ascii="Arial" w:hAnsi="Arial" w:cs="Arial"/>
          <w:sz w:val="24"/>
          <w:szCs w:val="24"/>
        </w:rPr>
        <w:tab/>
        <w:t>trgovina na veliko sredstvima za zaštitu bilja</w:t>
      </w:r>
    </w:p>
    <w:p w14:paraId="20467AA7" w14:textId="77777777" w:rsidR="00EE50D5" w:rsidRPr="00EE50D5" w:rsidRDefault="00EE50D5" w:rsidP="00EE50D5">
      <w:pPr>
        <w:spacing w:after="0"/>
        <w:ind w:left="709" w:hanging="142"/>
        <w:jc w:val="both"/>
        <w:rPr>
          <w:rFonts w:ascii="Arial" w:hAnsi="Arial" w:cs="Arial"/>
          <w:sz w:val="24"/>
          <w:szCs w:val="24"/>
        </w:rPr>
      </w:pPr>
      <w:r>
        <w:rPr>
          <w:rFonts w:ascii="Arial" w:hAnsi="Arial" w:cs="Arial"/>
          <w:sz w:val="24"/>
          <w:szCs w:val="24"/>
        </w:rPr>
        <w:t>*</w:t>
      </w:r>
      <w:r>
        <w:rPr>
          <w:rFonts w:ascii="Arial" w:hAnsi="Arial" w:cs="Arial"/>
          <w:sz w:val="24"/>
          <w:szCs w:val="24"/>
        </w:rPr>
        <w:tab/>
        <w:t>trgovina na malo sredstvima za zaštitu bilja u specijaliziranoj trgovini poljoprivrednoj ljekarni</w:t>
      </w:r>
    </w:p>
    <w:p w14:paraId="4ADC1FED" w14:textId="77777777" w:rsidR="00EE50D5" w:rsidRPr="00EE50D5" w:rsidRDefault="00EE50D5" w:rsidP="00EE50D5">
      <w:pPr>
        <w:spacing w:after="0"/>
        <w:ind w:firstLine="567"/>
        <w:jc w:val="both"/>
        <w:rPr>
          <w:rFonts w:ascii="Arial" w:hAnsi="Arial" w:cs="Arial"/>
          <w:sz w:val="24"/>
          <w:szCs w:val="24"/>
        </w:rPr>
      </w:pPr>
      <w:r>
        <w:rPr>
          <w:rFonts w:ascii="Arial" w:hAnsi="Arial" w:cs="Arial"/>
          <w:sz w:val="24"/>
          <w:szCs w:val="24"/>
        </w:rPr>
        <w:t>*</w:t>
      </w:r>
      <w:r>
        <w:rPr>
          <w:rFonts w:ascii="Arial" w:hAnsi="Arial" w:cs="Arial"/>
          <w:sz w:val="24"/>
          <w:szCs w:val="24"/>
        </w:rPr>
        <w:tab/>
        <w:t>računovodstveni i knjigovodstveni poslovi</w:t>
      </w:r>
    </w:p>
    <w:p w14:paraId="79C196F8" w14:textId="77777777" w:rsidR="00EE50D5" w:rsidRPr="00EE50D5" w:rsidRDefault="00EE50D5" w:rsidP="00EE50D5">
      <w:pPr>
        <w:spacing w:after="0"/>
        <w:ind w:firstLine="567"/>
        <w:jc w:val="both"/>
        <w:rPr>
          <w:rFonts w:ascii="Arial" w:hAnsi="Arial" w:cs="Arial"/>
          <w:sz w:val="24"/>
          <w:szCs w:val="24"/>
        </w:rPr>
      </w:pPr>
      <w:r>
        <w:rPr>
          <w:rFonts w:ascii="Arial" w:hAnsi="Arial" w:cs="Arial"/>
          <w:sz w:val="24"/>
          <w:szCs w:val="24"/>
        </w:rPr>
        <w:t>*</w:t>
      </w:r>
      <w:r>
        <w:rPr>
          <w:rFonts w:ascii="Arial" w:hAnsi="Arial" w:cs="Arial"/>
          <w:sz w:val="24"/>
          <w:szCs w:val="24"/>
        </w:rPr>
        <w:tab/>
        <w:t>organiziranje i informiranje poduzetnika putem info-centra</w:t>
      </w:r>
    </w:p>
    <w:p w14:paraId="12C99A10" w14:textId="77777777" w:rsidR="00EE50D5" w:rsidRPr="00EE50D5" w:rsidRDefault="00EE50D5" w:rsidP="00EE50D5">
      <w:pPr>
        <w:spacing w:after="0"/>
        <w:ind w:firstLine="567"/>
        <w:jc w:val="both"/>
        <w:rPr>
          <w:rFonts w:ascii="Arial" w:hAnsi="Arial" w:cs="Arial"/>
          <w:sz w:val="24"/>
          <w:szCs w:val="24"/>
        </w:rPr>
      </w:pPr>
      <w:r>
        <w:rPr>
          <w:rFonts w:ascii="Arial" w:hAnsi="Arial" w:cs="Arial"/>
          <w:sz w:val="24"/>
          <w:szCs w:val="24"/>
        </w:rPr>
        <w:t>*</w:t>
      </w:r>
      <w:r>
        <w:rPr>
          <w:rFonts w:ascii="Arial" w:hAnsi="Arial" w:cs="Arial"/>
          <w:sz w:val="24"/>
          <w:szCs w:val="24"/>
        </w:rPr>
        <w:tab/>
        <w:t>izrada i konzalting nad poslovnim razvojnim projektima i elaboratima</w:t>
      </w:r>
    </w:p>
    <w:p w14:paraId="5B2815ED" w14:textId="77777777" w:rsidR="00EE50D5" w:rsidRPr="00EE50D5" w:rsidRDefault="00EE50D5" w:rsidP="00EE50D5">
      <w:pPr>
        <w:spacing w:after="0"/>
        <w:ind w:firstLine="567"/>
        <w:jc w:val="both"/>
        <w:rPr>
          <w:rFonts w:ascii="Arial" w:hAnsi="Arial" w:cs="Arial"/>
          <w:sz w:val="24"/>
          <w:szCs w:val="24"/>
        </w:rPr>
      </w:pPr>
      <w:r>
        <w:rPr>
          <w:rFonts w:ascii="Arial" w:hAnsi="Arial" w:cs="Arial"/>
          <w:sz w:val="24"/>
          <w:szCs w:val="24"/>
        </w:rPr>
        <w:t>*</w:t>
      </w:r>
      <w:r>
        <w:rPr>
          <w:rFonts w:ascii="Arial" w:hAnsi="Arial" w:cs="Arial"/>
          <w:sz w:val="24"/>
          <w:szCs w:val="24"/>
        </w:rPr>
        <w:tab/>
        <w:t>izrada gospodarskih projekata i studija</w:t>
      </w:r>
    </w:p>
    <w:p w14:paraId="2BDE1531" w14:textId="77777777" w:rsidR="00EE50D5" w:rsidRPr="00EE50D5" w:rsidRDefault="00EE50D5" w:rsidP="00EE50D5">
      <w:pPr>
        <w:spacing w:after="0"/>
        <w:ind w:firstLine="567"/>
        <w:jc w:val="both"/>
        <w:rPr>
          <w:rFonts w:ascii="Arial" w:hAnsi="Arial" w:cs="Arial"/>
          <w:sz w:val="24"/>
          <w:szCs w:val="24"/>
        </w:rPr>
      </w:pPr>
      <w:r>
        <w:rPr>
          <w:rFonts w:ascii="Arial" w:hAnsi="Arial" w:cs="Arial"/>
          <w:sz w:val="24"/>
          <w:szCs w:val="24"/>
        </w:rPr>
        <w:t>*</w:t>
      </w:r>
      <w:r>
        <w:rPr>
          <w:rFonts w:ascii="Arial" w:hAnsi="Arial" w:cs="Arial"/>
          <w:sz w:val="24"/>
          <w:szCs w:val="24"/>
        </w:rPr>
        <w:tab/>
        <w:t>organiziranje sajmova</w:t>
      </w:r>
    </w:p>
    <w:p w14:paraId="01DFC874" w14:textId="77777777" w:rsidR="00EE50D5" w:rsidRPr="00EE50D5" w:rsidRDefault="00EE50D5" w:rsidP="00EE50D5">
      <w:pPr>
        <w:spacing w:after="0"/>
        <w:ind w:firstLine="567"/>
        <w:jc w:val="both"/>
        <w:rPr>
          <w:rFonts w:ascii="Arial" w:hAnsi="Arial" w:cs="Arial"/>
          <w:sz w:val="24"/>
          <w:szCs w:val="24"/>
        </w:rPr>
      </w:pPr>
      <w:r>
        <w:rPr>
          <w:rFonts w:ascii="Arial" w:hAnsi="Arial" w:cs="Arial"/>
          <w:sz w:val="24"/>
          <w:szCs w:val="24"/>
        </w:rPr>
        <w:t>*</w:t>
      </w:r>
      <w:r>
        <w:rPr>
          <w:rFonts w:ascii="Arial" w:hAnsi="Arial" w:cs="Arial"/>
          <w:sz w:val="24"/>
          <w:szCs w:val="24"/>
        </w:rPr>
        <w:tab/>
        <w:t>koordiniranje poduzetničkim aktivnosti i institucijskih i financijskih potpora</w:t>
      </w:r>
    </w:p>
    <w:p w14:paraId="0119C0D8" w14:textId="77777777" w:rsidR="00EE50D5" w:rsidRPr="00EE50D5" w:rsidRDefault="00EE50D5" w:rsidP="00EE50D5">
      <w:pPr>
        <w:spacing w:after="0"/>
        <w:ind w:firstLine="567"/>
        <w:jc w:val="both"/>
        <w:rPr>
          <w:rFonts w:ascii="Arial" w:hAnsi="Arial" w:cs="Arial"/>
          <w:sz w:val="24"/>
          <w:szCs w:val="24"/>
        </w:rPr>
      </w:pPr>
      <w:r>
        <w:rPr>
          <w:rFonts w:ascii="Arial" w:hAnsi="Arial" w:cs="Arial"/>
          <w:sz w:val="24"/>
          <w:szCs w:val="24"/>
        </w:rPr>
        <w:t>*</w:t>
      </w:r>
      <w:r>
        <w:rPr>
          <w:rFonts w:ascii="Arial" w:hAnsi="Arial" w:cs="Arial"/>
          <w:sz w:val="24"/>
          <w:szCs w:val="24"/>
        </w:rPr>
        <w:tab/>
        <w:t>gospodarenje poslovnim zonama i poduzetničkim inkubatorom</w:t>
      </w:r>
    </w:p>
    <w:p w14:paraId="5407C283" w14:textId="77777777" w:rsidR="00EE50D5" w:rsidRDefault="00EE50D5" w:rsidP="00EE50D5">
      <w:pPr>
        <w:spacing w:after="0"/>
        <w:ind w:firstLine="567"/>
        <w:jc w:val="both"/>
        <w:rPr>
          <w:rFonts w:ascii="Arial" w:hAnsi="Arial" w:cs="Arial"/>
          <w:sz w:val="24"/>
          <w:szCs w:val="24"/>
        </w:rPr>
      </w:pPr>
      <w:r>
        <w:rPr>
          <w:rFonts w:ascii="Arial" w:hAnsi="Arial" w:cs="Arial"/>
          <w:sz w:val="24"/>
          <w:szCs w:val="24"/>
        </w:rPr>
        <w:t>*</w:t>
      </w:r>
      <w:r>
        <w:rPr>
          <w:rFonts w:ascii="Arial" w:hAnsi="Arial" w:cs="Arial"/>
          <w:sz w:val="24"/>
          <w:szCs w:val="24"/>
        </w:rPr>
        <w:tab/>
        <w:t>razvoj i potpora tehnološki utemeljenom i inovativnom poduzetništvu</w:t>
      </w:r>
    </w:p>
    <w:p w14:paraId="48BDF439" w14:textId="77777777" w:rsidR="007A3FA5" w:rsidRPr="007A3FA5" w:rsidRDefault="007A3FA5" w:rsidP="007A3FA5">
      <w:pPr>
        <w:pStyle w:val="ListParagraph"/>
        <w:spacing w:after="0"/>
        <w:ind w:left="992"/>
        <w:jc w:val="both"/>
        <w:rPr>
          <w:rFonts w:ascii="Arial" w:hAnsi="Arial" w:cs="Arial"/>
          <w:sz w:val="24"/>
          <w:szCs w:val="24"/>
        </w:rPr>
      </w:pPr>
    </w:p>
    <w:p w14:paraId="3A4F173C" w14:textId="77777777" w:rsidR="00EE50D5" w:rsidRPr="008C6025" w:rsidRDefault="00EE50D5" w:rsidP="00EE50D5">
      <w:pPr>
        <w:ind w:firstLine="567"/>
        <w:jc w:val="both"/>
        <w:rPr>
          <w:rFonts w:ascii="Arial" w:hAnsi="Arial" w:cs="Arial"/>
          <w:b/>
          <w:i/>
          <w:sz w:val="24"/>
          <w:szCs w:val="24"/>
        </w:rPr>
      </w:pPr>
      <w:r>
        <w:rPr>
          <w:rFonts w:ascii="Arial" w:hAnsi="Arial" w:cs="Arial"/>
          <w:b/>
          <w:i/>
          <w:sz w:val="24"/>
          <w:szCs w:val="24"/>
        </w:rPr>
        <w:t>Osnivači/članovi društva su:</w:t>
      </w:r>
      <w:r>
        <w:rPr>
          <w:rStyle w:val="FootnoteReference"/>
          <w:rFonts w:ascii="Arial" w:hAnsi="Arial" w:cs="Arial"/>
          <w:b/>
          <w:i/>
          <w:sz w:val="24"/>
          <w:szCs w:val="24"/>
        </w:rPr>
        <w:footnoteReference w:id="12"/>
      </w:r>
    </w:p>
    <w:p w14:paraId="073B1B30" w14:textId="77777777" w:rsidR="00C935CD" w:rsidRDefault="00C935CD">
      <w:pPr>
        <w:pStyle w:val="ListParagraph"/>
        <w:numPr>
          <w:ilvl w:val="0"/>
          <w:numId w:val="20"/>
        </w:numPr>
        <w:spacing w:after="0"/>
        <w:ind w:left="992" w:hanging="357"/>
        <w:jc w:val="both"/>
        <w:rPr>
          <w:rFonts w:ascii="Arial" w:hAnsi="Arial" w:cs="Arial"/>
          <w:sz w:val="24"/>
          <w:szCs w:val="24"/>
        </w:rPr>
      </w:pPr>
      <w:r>
        <w:rPr>
          <w:rFonts w:ascii="Arial" w:hAnsi="Arial" w:cs="Arial"/>
          <w:sz w:val="24"/>
          <w:szCs w:val="24"/>
        </w:rPr>
        <w:t xml:space="preserve">GRAD CRIKVENICA, OIB: 81687755716, Crikvenica, </w:t>
      </w:r>
    </w:p>
    <w:p w14:paraId="018EB15F" w14:textId="77777777" w:rsidR="00C935CD" w:rsidRPr="00177768" w:rsidRDefault="00C935CD" w:rsidP="00C935CD">
      <w:pPr>
        <w:pStyle w:val="ListParagraph"/>
        <w:spacing w:after="0"/>
        <w:ind w:left="992"/>
        <w:jc w:val="both"/>
        <w:rPr>
          <w:rFonts w:ascii="Arial" w:hAnsi="Arial" w:cs="Arial"/>
          <w:sz w:val="24"/>
          <w:szCs w:val="24"/>
        </w:rPr>
      </w:pPr>
      <w:r>
        <w:rPr>
          <w:rFonts w:ascii="Arial" w:hAnsi="Arial" w:cs="Arial"/>
          <w:sz w:val="24"/>
          <w:szCs w:val="24"/>
        </w:rPr>
        <w:t>Kralja Tomislava 85</w:t>
      </w:r>
    </w:p>
    <w:p w14:paraId="5A372E13" w14:textId="77777777" w:rsidR="00C935CD" w:rsidRPr="004B6861" w:rsidRDefault="00C935CD" w:rsidP="00C935CD">
      <w:pPr>
        <w:pStyle w:val="ListParagraph"/>
        <w:spacing w:after="0"/>
        <w:ind w:left="992"/>
        <w:jc w:val="both"/>
        <w:rPr>
          <w:rFonts w:ascii="Arial" w:hAnsi="Arial" w:cs="Arial"/>
          <w:sz w:val="24"/>
          <w:szCs w:val="24"/>
        </w:rPr>
      </w:pPr>
      <w:r>
        <w:rPr>
          <w:rFonts w:ascii="Arial" w:hAnsi="Arial" w:cs="Arial"/>
          <w:sz w:val="24"/>
          <w:szCs w:val="24"/>
        </w:rPr>
        <w:t>- član društva</w:t>
      </w:r>
    </w:p>
    <w:p w14:paraId="11EF8152" w14:textId="77777777" w:rsidR="00EE50D5" w:rsidRDefault="00EE50D5">
      <w:pPr>
        <w:pStyle w:val="ListParagraph"/>
        <w:numPr>
          <w:ilvl w:val="0"/>
          <w:numId w:val="20"/>
        </w:numPr>
        <w:spacing w:after="0"/>
        <w:ind w:left="992" w:hanging="357"/>
        <w:jc w:val="both"/>
        <w:rPr>
          <w:rFonts w:ascii="Arial" w:hAnsi="Arial" w:cs="Arial"/>
          <w:sz w:val="24"/>
          <w:szCs w:val="24"/>
        </w:rPr>
      </w:pPr>
      <w:r>
        <w:rPr>
          <w:rFonts w:ascii="Arial" w:hAnsi="Arial" w:cs="Arial"/>
          <w:sz w:val="24"/>
          <w:szCs w:val="24"/>
        </w:rPr>
        <w:t xml:space="preserve">OPĆINA VINODOLSKA OPĆINA, OIB: 98133635529, Bribir, </w:t>
      </w:r>
    </w:p>
    <w:p w14:paraId="2C40F3BE" w14:textId="77777777" w:rsidR="00EE50D5" w:rsidRPr="00177768" w:rsidRDefault="00EE50D5" w:rsidP="00EE50D5">
      <w:pPr>
        <w:pStyle w:val="ListParagraph"/>
        <w:spacing w:after="0"/>
        <w:ind w:left="992"/>
        <w:jc w:val="both"/>
        <w:rPr>
          <w:rFonts w:ascii="Arial" w:hAnsi="Arial" w:cs="Arial"/>
          <w:sz w:val="24"/>
          <w:szCs w:val="24"/>
        </w:rPr>
      </w:pPr>
      <w:r>
        <w:rPr>
          <w:rFonts w:ascii="Arial" w:hAnsi="Arial" w:cs="Arial"/>
          <w:sz w:val="24"/>
          <w:szCs w:val="24"/>
        </w:rPr>
        <w:t>Bribir 34</w:t>
      </w:r>
    </w:p>
    <w:p w14:paraId="52D38867" w14:textId="77777777" w:rsidR="00EE50D5" w:rsidRDefault="00EE50D5" w:rsidP="00EE50D5">
      <w:pPr>
        <w:pStyle w:val="ListParagraph"/>
        <w:spacing w:after="0"/>
        <w:ind w:left="992"/>
        <w:jc w:val="both"/>
        <w:rPr>
          <w:rFonts w:ascii="Arial" w:hAnsi="Arial" w:cs="Arial"/>
          <w:sz w:val="24"/>
          <w:szCs w:val="24"/>
        </w:rPr>
      </w:pPr>
      <w:r>
        <w:rPr>
          <w:rFonts w:ascii="Arial" w:hAnsi="Arial" w:cs="Arial"/>
          <w:sz w:val="24"/>
          <w:szCs w:val="24"/>
        </w:rPr>
        <w:t>- član društva</w:t>
      </w:r>
    </w:p>
    <w:p w14:paraId="1824C318" w14:textId="77777777" w:rsidR="00EE50D5" w:rsidRDefault="00EE50D5" w:rsidP="00EE50D5">
      <w:pPr>
        <w:pStyle w:val="ListParagraph"/>
        <w:spacing w:after="0"/>
        <w:ind w:left="992"/>
        <w:jc w:val="both"/>
        <w:rPr>
          <w:rFonts w:ascii="Arial" w:hAnsi="Arial" w:cs="Arial"/>
          <w:sz w:val="24"/>
          <w:szCs w:val="24"/>
        </w:rPr>
      </w:pPr>
    </w:p>
    <w:p w14:paraId="555D23DE" w14:textId="77777777" w:rsidR="00EE50D5" w:rsidRPr="008C6025" w:rsidRDefault="00EE50D5" w:rsidP="00EE50D5">
      <w:pPr>
        <w:ind w:firstLine="567"/>
        <w:jc w:val="both"/>
        <w:rPr>
          <w:rFonts w:ascii="Arial" w:hAnsi="Arial" w:cs="Arial"/>
          <w:b/>
          <w:i/>
          <w:sz w:val="24"/>
          <w:szCs w:val="24"/>
        </w:rPr>
      </w:pPr>
      <w:r>
        <w:rPr>
          <w:rFonts w:ascii="Arial" w:hAnsi="Arial" w:cs="Arial"/>
          <w:b/>
          <w:i/>
          <w:sz w:val="24"/>
          <w:szCs w:val="24"/>
        </w:rPr>
        <w:t>Osnivački akt:</w:t>
      </w:r>
      <w:r>
        <w:rPr>
          <w:rStyle w:val="FootnoteReference"/>
          <w:rFonts w:ascii="Arial" w:hAnsi="Arial" w:cs="Arial"/>
          <w:b/>
          <w:i/>
          <w:sz w:val="24"/>
          <w:szCs w:val="24"/>
        </w:rPr>
        <w:footnoteReference w:id="13"/>
      </w:r>
    </w:p>
    <w:p w14:paraId="7135E5AB" w14:textId="77777777" w:rsidR="00C935CD" w:rsidRDefault="00C935CD" w:rsidP="00C935CD">
      <w:pPr>
        <w:spacing w:after="0"/>
        <w:ind w:firstLine="567"/>
        <w:jc w:val="both"/>
        <w:rPr>
          <w:rFonts w:ascii="Arial" w:hAnsi="Arial" w:cs="Arial"/>
          <w:sz w:val="24"/>
          <w:szCs w:val="24"/>
        </w:rPr>
      </w:pPr>
      <w:r>
        <w:rPr>
          <w:rFonts w:ascii="Arial" w:hAnsi="Arial" w:cs="Arial"/>
          <w:sz w:val="24"/>
          <w:szCs w:val="24"/>
        </w:rPr>
        <w:t>Izjava o osnivanju društva sastavljena je dana 9. travnja 2014. godine.</w:t>
      </w:r>
    </w:p>
    <w:p w14:paraId="3BB8D226" w14:textId="77777777" w:rsidR="00C935CD" w:rsidRPr="00C935CD" w:rsidRDefault="00C935CD" w:rsidP="00C935CD">
      <w:pPr>
        <w:spacing w:after="0"/>
        <w:ind w:firstLine="567"/>
        <w:jc w:val="both"/>
        <w:rPr>
          <w:rFonts w:ascii="Arial" w:hAnsi="Arial" w:cs="Arial"/>
          <w:sz w:val="24"/>
          <w:szCs w:val="24"/>
        </w:rPr>
      </w:pPr>
    </w:p>
    <w:p w14:paraId="3C62CD8D" w14:textId="77777777" w:rsidR="00C935CD" w:rsidRDefault="00C935CD" w:rsidP="00C935CD">
      <w:pPr>
        <w:spacing w:after="0"/>
        <w:ind w:firstLine="567"/>
        <w:jc w:val="both"/>
        <w:rPr>
          <w:rFonts w:ascii="Arial" w:hAnsi="Arial" w:cs="Arial"/>
          <w:sz w:val="24"/>
          <w:szCs w:val="24"/>
        </w:rPr>
      </w:pPr>
      <w:r>
        <w:rPr>
          <w:rFonts w:ascii="Arial" w:hAnsi="Arial" w:cs="Arial"/>
          <w:sz w:val="24"/>
          <w:szCs w:val="24"/>
        </w:rPr>
        <w:t>Odlukom člana društva od 05. lipnja 2014. godine izmijenjena je Izjava o osnivanju i to čl.7. (predmet poslovanja). Potpuni tekst Izjave dostavljen je u zbirku isprava.</w:t>
      </w:r>
    </w:p>
    <w:p w14:paraId="35747A95" w14:textId="77777777" w:rsidR="00C935CD" w:rsidRPr="00C935CD" w:rsidRDefault="00C935CD" w:rsidP="00C935CD">
      <w:pPr>
        <w:spacing w:after="0"/>
        <w:ind w:firstLine="567"/>
        <w:jc w:val="both"/>
        <w:rPr>
          <w:rFonts w:ascii="Arial" w:hAnsi="Arial" w:cs="Arial"/>
          <w:sz w:val="24"/>
          <w:szCs w:val="24"/>
        </w:rPr>
      </w:pPr>
    </w:p>
    <w:p w14:paraId="508F703B" w14:textId="77777777" w:rsidR="00C935CD" w:rsidRDefault="00C935CD" w:rsidP="00C935CD">
      <w:pPr>
        <w:spacing w:after="0"/>
        <w:ind w:firstLine="567"/>
        <w:jc w:val="both"/>
        <w:rPr>
          <w:rFonts w:ascii="Arial" w:hAnsi="Arial" w:cs="Arial"/>
          <w:sz w:val="24"/>
          <w:szCs w:val="24"/>
        </w:rPr>
      </w:pPr>
      <w:r>
        <w:rPr>
          <w:rFonts w:ascii="Arial" w:hAnsi="Arial" w:cs="Arial"/>
          <w:sz w:val="24"/>
          <w:szCs w:val="24"/>
        </w:rPr>
        <w:t>Odlukom člana društva od 7. listopada 2015. Izjava o osnivanju izmijenjena je u čl. 7. koji se odnosi na predmet poslovanja-djelatnosti. Pročišćeni tekst Izjave dostavljen je u zbirku isprava.</w:t>
      </w:r>
    </w:p>
    <w:p w14:paraId="29D179ED" w14:textId="77777777" w:rsidR="00C935CD" w:rsidRPr="00C935CD" w:rsidRDefault="00C935CD" w:rsidP="00C935CD">
      <w:pPr>
        <w:spacing w:after="0"/>
        <w:ind w:firstLine="567"/>
        <w:jc w:val="both"/>
        <w:rPr>
          <w:rFonts w:ascii="Arial" w:hAnsi="Arial" w:cs="Arial"/>
          <w:sz w:val="24"/>
          <w:szCs w:val="24"/>
        </w:rPr>
      </w:pPr>
    </w:p>
    <w:p w14:paraId="643F418D" w14:textId="77777777" w:rsidR="00C935CD" w:rsidRDefault="00C935CD" w:rsidP="00C935CD">
      <w:pPr>
        <w:spacing w:after="0"/>
        <w:ind w:firstLine="567"/>
        <w:jc w:val="both"/>
        <w:rPr>
          <w:rFonts w:ascii="Arial" w:hAnsi="Arial" w:cs="Arial"/>
          <w:sz w:val="24"/>
          <w:szCs w:val="24"/>
        </w:rPr>
      </w:pPr>
      <w:r>
        <w:rPr>
          <w:rFonts w:ascii="Arial" w:hAnsi="Arial" w:cs="Arial"/>
          <w:sz w:val="24"/>
          <w:szCs w:val="24"/>
        </w:rPr>
        <w:t>Odlukom Skupštine od 8. veljače 2017. izmijenjene su odredbe Izjave u čl. 11. (trajanje mandata direktora). Potpuni tekst Izjave dostavljen je u zbirku isprava.</w:t>
      </w:r>
    </w:p>
    <w:p w14:paraId="69C2B0DC" w14:textId="77777777" w:rsidR="00C935CD" w:rsidRPr="00C935CD" w:rsidRDefault="00C935CD" w:rsidP="00C935CD">
      <w:pPr>
        <w:spacing w:after="0"/>
        <w:ind w:firstLine="567"/>
        <w:jc w:val="both"/>
        <w:rPr>
          <w:rFonts w:ascii="Arial" w:hAnsi="Arial" w:cs="Arial"/>
          <w:sz w:val="24"/>
          <w:szCs w:val="24"/>
        </w:rPr>
      </w:pPr>
    </w:p>
    <w:p w14:paraId="6D07E4AD" w14:textId="77777777" w:rsidR="00C935CD" w:rsidRDefault="00C935CD" w:rsidP="00C935CD">
      <w:pPr>
        <w:spacing w:after="0"/>
        <w:ind w:firstLine="567"/>
        <w:jc w:val="both"/>
        <w:rPr>
          <w:rFonts w:ascii="Arial" w:hAnsi="Arial" w:cs="Arial"/>
          <w:sz w:val="24"/>
          <w:szCs w:val="24"/>
        </w:rPr>
      </w:pPr>
      <w:r>
        <w:rPr>
          <w:rFonts w:ascii="Arial" w:hAnsi="Arial" w:cs="Arial"/>
          <w:sz w:val="24"/>
          <w:szCs w:val="24"/>
        </w:rPr>
        <w:t>Odlukom člana društva od 29. studenoga 2021. izmijenjene su odredbe Izjave o osnivanju u čl. 7 (predmet poslovanja) i čl. 8 (temeljni kapital i poslovni udjeli).</w:t>
      </w:r>
    </w:p>
    <w:p w14:paraId="62DCAB3E" w14:textId="77777777" w:rsidR="00C935CD" w:rsidRDefault="00C935CD" w:rsidP="00C935CD">
      <w:pPr>
        <w:spacing w:after="0"/>
        <w:ind w:firstLine="567"/>
        <w:jc w:val="both"/>
        <w:rPr>
          <w:rFonts w:ascii="Arial" w:hAnsi="Arial" w:cs="Arial"/>
          <w:sz w:val="24"/>
          <w:szCs w:val="24"/>
        </w:rPr>
      </w:pPr>
      <w:r>
        <w:rPr>
          <w:rFonts w:ascii="Arial" w:hAnsi="Arial" w:cs="Arial"/>
          <w:sz w:val="24"/>
          <w:szCs w:val="24"/>
        </w:rPr>
        <w:t>Potpuni tekst Izjave dostavljen je u zbirku isprava.</w:t>
      </w:r>
    </w:p>
    <w:p w14:paraId="46A26707" w14:textId="77777777" w:rsidR="00C935CD" w:rsidRPr="00C935CD" w:rsidRDefault="00C935CD" w:rsidP="00C935CD">
      <w:pPr>
        <w:spacing w:after="0"/>
        <w:ind w:firstLine="567"/>
        <w:jc w:val="both"/>
        <w:rPr>
          <w:rFonts w:ascii="Arial" w:hAnsi="Arial" w:cs="Arial"/>
          <w:sz w:val="24"/>
          <w:szCs w:val="24"/>
        </w:rPr>
      </w:pPr>
    </w:p>
    <w:p w14:paraId="5F575AE5" w14:textId="77777777" w:rsidR="00EE50D5" w:rsidRDefault="00C935CD" w:rsidP="00C935CD">
      <w:pPr>
        <w:spacing w:after="0"/>
        <w:ind w:firstLine="567"/>
        <w:jc w:val="both"/>
        <w:rPr>
          <w:rFonts w:ascii="Arial" w:hAnsi="Arial" w:cs="Arial"/>
          <w:sz w:val="24"/>
          <w:szCs w:val="24"/>
        </w:rPr>
      </w:pPr>
      <w:r>
        <w:rPr>
          <w:rFonts w:ascii="Arial" w:hAnsi="Arial" w:cs="Arial"/>
          <w:sz w:val="24"/>
          <w:szCs w:val="24"/>
        </w:rPr>
        <w:t>Odlukom članova društva od 3. prosinca 2021. zaključen je Društveni ugovor koji je dostavljen u zbirku isprava.</w:t>
      </w:r>
    </w:p>
    <w:p w14:paraId="3546FDDA" w14:textId="77777777" w:rsidR="00C935CD" w:rsidRDefault="00C935CD" w:rsidP="00C935CD">
      <w:pPr>
        <w:spacing w:after="0"/>
        <w:ind w:firstLine="567"/>
        <w:jc w:val="both"/>
        <w:rPr>
          <w:rFonts w:ascii="Arial" w:hAnsi="Arial" w:cs="Arial"/>
          <w:sz w:val="24"/>
          <w:szCs w:val="24"/>
        </w:rPr>
      </w:pPr>
    </w:p>
    <w:p w14:paraId="7F8554EE" w14:textId="77777777" w:rsidR="00C935CD" w:rsidRDefault="00C935CD" w:rsidP="00EE50D5">
      <w:pPr>
        <w:spacing w:after="0"/>
        <w:ind w:firstLine="567"/>
        <w:jc w:val="both"/>
        <w:rPr>
          <w:rFonts w:ascii="Arial" w:hAnsi="Arial" w:cs="Arial"/>
          <w:b/>
          <w:i/>
          <w:sz w:val="24"/>
          <w:szCs w:val="24"/>
        </w:rPr>
      </w:pPr>
      <w:r>
        <w:rPr>
          <w:rFonts w:ascii="Arial" w:hAnsi="Arial" w:cs="Arial"/>
          <w:b/>
          <w:i/>
          <w:sz w:val="24"/>
          <w:szCs w:val="24"/>
        </w:rPr>
        <w:t>Statusne promjene: podjela subj. upisa odvaj. s osnivanjem:</w:t>
      </w:r>
      <w:r>
        <w:rPr>
          <w:rStyle w:val="FootnoteReference"/>
          <w:rFonts w:ascii="Arial" w:hAnsi="Arial" w:cs="Arial"/>
          <w:b/>
          <w:i/>
          <w:sz w:val="24"/>
          <w:szCs w:val="24"/>
        </w:rPr>
        <w:footnoteReference w:id="14"/>
      </w:r>
    </w:p>
    <w:p w14:paraId="39182C44" w14:textId="77777777" w:rsidR="00C935CD" w:rsidRDefault="00C935CD" w:rsidP="00EE50D5">
      <w:pPr>
        <w:spacing w:after="0"/>
        <w:ind w:firstLine="567"/>
        <w:jc w:val="both"/>
        <w:rPr>
          <w:rFonts w:ascii="Arial" w:hAnsi="Arial" w:cs="Arial"/>
          <w:b/>
          <w:i/>
          <w:sz w:val="24"/>
          <w:szCs w:val="24"/>
        </w:rPr>
      </w:pPr>
    </w:p>
    <w:p w14:paraId="6F6705A4" w14:textId="77777777" w:rsidR="00C935CD" w:rsidRPr="00C935CD" w:rsidRDefault="00C935CD" w:rsidP="00C935CD">
      <w:pPr>
        <w:spacing w:after="0"/>
        <w:ind w:firstLine="567"/>
        <w:jc w:val="both"/>
        <w:rPr>
          <w:rFonts w:ascii="Arial" w:hAnsi="Arial" w:cs="Arial"/>
          <w:bCs/>
          <w:iCs/>
          <w:sz w:val="24"/>
          <w:szCs w:val="24"/>
        </w:rPr>
      </w:pPr>
      <w:r>
        <w:rPr>
          <w:rFonts w:ascii="Arial" w:hAnsi="Arial" w:cs="Arial"/>
          <w:bCs/>
          <w:iCs/>
          <w:sz w:val="24"/>
          <w:szCs w:val="24"/>
        </w:rPr>
        <w:t>Društvo je nastalo podjelom društva Gradsko komunalno trgovačko društvo MURVICA d.o.o. Crikvenica, Trg S. Radića 1/II, upisanog u sudski registar Trgovačkog suda u Rijeci, MBS 040076986 - OIB 68902357395, temeljem Odluke o podjeli skupštine društva koje se dijeli od dana 9. travnja 2014. godine.</w:t>
      </w:r>
    </w:p>
    <w:p w14:paraId="5E5055B8" w14:textId="77777777" w:rsidR="00C935CD" w:rsidRPr="00FD22E5" w:rsidRDefault="00C935CD" w:rsidP="00EE50D5">
      <w:pPr>
        <w:spacing w:after="0"/>
        <w:ind w:firstLine="567"/>
        <w:jc w:val="both"/>
        <w:rPr>
          <w:rFonts w:ascii="Arial" w:hAnsi="Arial" w:cs="Arial"/>
          <w:sz w:val="24"/>
          <w:szCs w:val="24"/>
        </w:rPr>
      </w:pPr>
    </w:p>
    <w:p w14:paraId="4AF55879" w14:textId="77777777" w:rsidR="00EE50D5" w:rsidRDefault="00EE50D5" w:rsidP="00EE50D5">
      <w:pPr>
        <w:ind w:firstLine="567"/>
        <w:jc w:val="both"/>
        <w:rPr>
          <w:rFonts w:ascii="Arial" w:hAnsi="Arial" w:cs="Arial"/>
          <w:sz w:val="24"/>
          <w:szCs w:val="24"/>
        </w:rPr>
      </w:pPr>
      <w:r>
        <w:rPr>
          <w:rFonts w:ascii="Arial" w:hAnsi="Arial" w:cs="Arial"/>
          <w:sz w:val="24"/>
          <w:szCs w:val="24"/>
        </w:rPr>
        <w:t xml:space="preserve">Financijska izvješća o poslovanju javno su dostupna na službenoj Internet stranici </w:t>
      </w:r>
      <w:hyperlink r:id="rId13" w:history="1">
        <w:r>
          <w:rPr>
            <w:rStyle w:val="Hyperlink"/>
            <w:rFonts w:ascii="Arial" w:hAnsi="Arial" w:cs="Arial"/>
            <w:i/>
            <w:color w:val="auto"/>
            <w:sz w:val="24"/>
            <w:szCs w:val="24"/>
            <w:u w:val="none"/>
          </w:rPr>
          <w:t>Sudski registar Republike Hrvatske</w:t>
        </w:r>
      </w:hyperlink>
      <w:r>
        <w:rPr>
          <w:rFonts w:ascii="Arial" w:hAnsi="Arial" w:cs="Arial"/>
          <w:sz w:val="24"/>
          <w:szCs w:val="24"/>
        </w:rPr>
        <w:t xml:space="preserve">.  </w:t>
      </w:r>
    </w:p>
    <w:p w14:paraId="414FF1A0" w14:textId="77777777" w:rsidR="00EE50D5" w:rsidRDefault="00EE50D5" w:rsidP="00EE50D5">
      <w:pPr>
        <w:ind w:firstLine="567"/>
        <w:jc w:val="both"/>
        <w:rPr>
          <w:rFonts w:ascii="Arial" w:hAnsi="Arial" w:cs="Arial"/>
          <w:sz w:val="24"/>
          <w:szCs w:val="24"/>
        </w:rPr>
      </w:pPr>
      <w:r>
        <w:rPr>
          <w:rFonts w:ascii="Arial" w:hAnsi="Arial" w:cs="Arial"/>
          <w:sz w:val="24"/>
          <w:szCs w:val="24"/>
        </w:rPr>
        <w:t xml:space="preserve">Godišnje financijsko izvješće za </w:t>
      </w:r>
      <w:r w:rsidRPr="00A42F4D">
        <w:rPr>
          <w:rFonts w:ascii="Arial" w:hAnsi="Arial" w:cs="Arial"/>
          <w:sz w:val="24"/>
          <w:szCs w:val="24"/>
        </w:rPr>
        <w:t>2025.</w:t>
      </w:r>
      <w:r>
        <w:rPr>
          <w:rFonts w:ascii="Arial" w:hAnsi="Arial" w:cs="Arial"/>
          <w:sz w:val="24"/>
          <w:szCs w:val="24"/>
        </w:rPr>
        <w:t xml:space="preserve"> godinu navodi podatke o udjelima o vlasništvu i podatke o poslovanju navedenim u tablicama dolje.</w:t>
      </w:r>
    </w:p>
    <w:p w14:paraId="32F54E88" w14:textId="0C126925" w:rsidR="00EE50D5" w:rsidRPr="00846FC4" w:rsidRDefault="00FA5764" w:rsidP="00E76A76">
      <w:pPr>
        <w:pStyle w:val="Caption"/>
        <w:spacing w:after="0"/>
        <w:jc w:val="center"/>
        <w:rPr>
          <w:rFonts w:ascii="Arial" w:hAnsi="Arial" w:cs="Arial"/>
          <w:b w:val="0"/>
          <w:bCs w:val="0"/>
          <w:i/>
          <w:color w:val="auto"/>
          <w:sz w:val="22"/>
          <w:szCs w:val="22"/>
        </w:rPr>
      </w:pPr>
      <w:bookmarkStart w:id="14" w:name="_Toc244780126"/>
      <w:r>
        <w:rPr>
          <w:rFonts w:ascii="Arial" w:hAnsi="Arial" w:cs="Arial"/>
          <w:b w:val="0"/>
          <w:bCs w:val="0"/>
          <w:i/>
          <w:color w:val="auto"/>
          <w:sz w:val="22"/>
          <w:szCs w:val="22"/>
        </w:rPr>
        <w:t xml:space="preserve">Tablica </w:t>
      </w:r>
      <w:r>
        <w:rPr>
          <w:rFonts w:ascii="Arial" w:hAnsi="Arial" w:cs="Arial"/>
          <w:b w:val="0"/>
          <w:bCs w:val="0"/>
          <w:i/>
          <w:color w:val="auto"/>
          <w:sz w:val="22"/>
          <w:szCs w:val="22"/>
        </w:rPr>
        <w:fldChar w:fldCharType="begin"/>
      </w:r>
      <w:r>
        <w:rPr>
          <w:rFonts w:ascii="Arial" w:hAnsi="Arial" w:cs="Arial"/>
          <w:b w:val="0"/>
          <w:bCs w:val="0"/>
          <w:i/>
          <w:color w:val="auto"/>
          <w:sz w:val="22"/>
          <w:szCs w:val="22"/>
        </w:rPr>
        <w:instrText xml:space="preserve"> SEQ Tablica \* ARABIC </w:instrText>
      </w:r>
      <w:r>
        <w:rPr>
          <w:rFonts w:ascii="Arial" w:hAnsi="Arial" w:cs="Arial"/>
          <w:b w:val="0"/>
          <w:bCs w:val="0"/>
          <w:i/>
          <w:color w:val="auto"/>
          <w:sz w:val="22"/>
          <w:szCs w:val="22"/>
        </w:rPr>
        <w:fldChar w:fldCharType="separate"/>
      </w:r>
      <w:r w:rsidR="00DF0CF0">
        <w:rPr>
          <w:rFonts w:ascii="Arial" w:hAnsi="Arial" w:cs="Arial"/>
          <w:b w:val="0"/>
          <w:bCs w:val="0"/>
          <w:i/>
          <w:noProof/>
          <w:color w:val="auto"/>
          <w:sz w:val="22"/>
          <w:szCs w:val="22"/>
        </w:rPr>
        <w:t>3</w:t>
      </w:r>
      <w:r>
        <w:rPr>
          <w:rFonts w:ascii="Arial" w:hAnsi="Arial" w:cs="Arial"/>
          <w:b w:val="0"/>
          <w:bCs w:val="0"/>
          <w:i/>
          <w:color w:val="auto"/>
          <w:sz w:val="22"/>
          <w:szCs w:val="22"/>
        </w:rPr>
        <w:fldChar w:fldCharType="end"/>
      </w:r>
      <w:r>
        <w:rPr>
          <w:rFonts w:ascii="Arial" w:hAnsi="Arial" w:cs="Arial"/>
          <w:b w:val="0"/>
          <w:bCs w:val="0"/>
          <w:i/>
          <w:color w:val="auto"/>
          <w:sz w:val="22"/>
          <w:szCs w:val="22"/>
        </w:rPr>
        <w:t>. Udjeli vlasništva EKO-MURVICA d.o.o. na temelju Godišnjeg financijskog izvješća za 2025. godinu</w:t>
      </w:r>
      <w:bookmarkEnd w:id="14"/>
    </w:p>
    <w:tbl>
      <w:tblPr>
        <w:tblStyle w:val="TableGrid"/>
        <w:tblW w:w="0" w:type="auto"/>
        <w:tblLook w:val="04A0" w:firstRow="1" w:lastRow="0" w:firstColumn="1" w:lastColumn="0" w:noHBand="0" w:noVBand="1"/>
      </w:tblPr>
      <w:tblGrid>
        <w:gridCol w:w="3018"/>
        <w:gridCol w:w="3016"/>
        <w:gridCol w:w="3026"/>
      </w:tblGrid>
      <w:tr w:rsidR="00EE50D5" w:rsidRPr="00687855" w14:paraId="34B348B5" w14:textId="77777777" w:rsidTr="006A17F7">
        <w:tc>
          <w:tcPr>
            <w:tcW w:w="9286" w:type="dxa"/>
            <w:gridSpan w:val="3"/>
            <w:shd w:val="clear" w:color="auto" w:fill="D9D9D9" w:themeFill="background1" w:themeFillShade="D9"/>
            <w:vAlign w:val="center"/>
          </w:tcPr>
          <w:p w14:paraId="07D29538" w14:textId="77777777" w:rsidR="00EE50D5" w:rsidRPr="00687855" w:rsidRDefault="00CD5DA0" w:rsidP="006A17F7">
            <w:pPr>
              <w:rPr>
                <w:rFonts w:ascii="Arial" w:hAnsi="Arial" w:cs="Arial"/>
                <w:b/>
              </w:rPr>
            </w:pPr>
            <w:r>
              <w:rPr>
                <w:rFonts w:ascii="Arial" w:hAnsi="Arial" w:cs="Arial"/>
                <w:b/>
              </w:rPr>
              <w:t>EKO-MURVICA d.o.o.</w:t>
            </w:r>
          </w:p>
        </w:tc>
      </w:tr>
      <w:tr w:rsidR="00EE50D5" w:rsidRPr="00687855" w14:paraId="4A59D2B0" w14:textId="77777777" w:rsidTr="006A17F7">
        <w:tc>
          <w:tcPr>
            <w:tcW w:w="6191" w:type="dxa"/>
            <w:gridSpan w:val="2"/>
            <w:shd w:val="clear" w:color="auto" w:fill="DDD9C3" w:themeFill="background2" w:themeFillShade="E6"/>
            <w:vAlign w:val="center"/>
          </w:tcPr>
          <w:p w14:paraId="5CF9068B" w14:textId="77777777" w:rsidR="00EE50D5" w:rsidRPr="00687855" w:rsidRDefault="00EE50D5" w:rsidP="006A17F7">
            <w:pPr>
              <w:jc w:val="right"/>
              <w:rPr>
                <w:rFonts w:ascii="Arial" w:hAnsi="Arial" w:cs="Arial"/>
              </w:rPr>
            </w:pPr>
            <w:r>
              <w:rPr>
                <w:rFonts w:ascii="Arial" w:hAnsi="Arial" w:cs="Arial"/>
              </w:rPr>
              <w:t>Ukupan iznos temeljnog kapitala:</w:t>
            </w:r>
          </w:p>
        </w:tc>
        <w:tc>
          <w:tcPr>
            <w:tcW w:w="3095" w:type="dxa"/>
            <w:shd w:val="clear" w:color="auto" w:fill="EEECE1" w:themeFill="background2"/>
            <w:vAlign w:val="center"/>
          </w:tcPr>
          <w:p w14:paraId="587CE493" w14:textId="77777777" w:rsidR="00EE50D5" w:rsidRPr="00687855" w:rsidRDefault="00960B44" w:rsidP="006A17F7">
            <w:pPr>
              <w:rPr>
                <w:rFonts w:ascii="Arial" w:hAnsi="Arial" w:cs="Arial"/>
              </w:rPr>
            </w:pPr>
            <w:r>
              <w:rPr>
                <w:rFonts w:ascii="Arial" w:hAnsi="Arial" w:cs="Arial"/>
              </w:rPr>
              <w:t>2.807.313,03 €</w:t>
            </w:r>
          </w:p>
        </w:tc>
      </w:tr>
      <w:tr w:rsidR="00EE50D5" w:rsidRPr="00687855" w14:paraId="2F2D9813" w14:textId="77777777" w:rsidTr="006A17F7">
        <w:tc>
          <w:tcPr>
            <w:tcW w:w="3096" w:type="dxa"/>
            <w:vAlign w:val="center"/>
          </w:tcPr>
          <w:p w14:paraId="72F48A5E" w14:textId="77777777" w:rsidR="00EE50D5" w:rsidRPr="00687855" w:rsidRDefault="00EE50D5" w:rsidP="006A17F7">
            <w:pPr>
              <w:rPr>
                <w:rFonts w:ascii="Arial" w:hAnsi="Arial" w:cs="Arial"/>
                <w:b/>
              </w:rPr>
            </w:pPr>
            <w:r>
              <w:rPr>
                <w:rFonts w:ascii="Arial" w:hAnsi="Arial" w:cs="Arial"/>
                <w:b/>
              </w:rPr>
              <w:t>Naziv JLS</w:t>
            </w:r>
          </w:p>
        </w:tc>
        <w:tc>
          <w:tcPr>
            <w:tcW w:w="3095" w:type="dxa"/>
            <w:vAlign w:val="center"/>
          </w:tcPr>
          <w:p w14:paraId="2A6D2F96" w14:textId="77777777" w:rsidR="00EE50D5" w:rsidRPr="00687855" w:rsidRDefault="00EE50D5" w:rsidP="006A17F7">
            <w:pPr>
              <w:jc w:val="right"/>
              <w:rPr>
                <w:rFonts w:ascii="Arial" w:hAnsi="Arial" w:cs="Arial"/>
                <w:b/>
              </w:rPr>
            </w:pPr>
            <w:r>
              <w:rPr>
                <w:rFonts w:ascii="Arial" w:hAnsi="Arial" w:cs="Arial"/>
                <w:b/>
              </w:rPr>
              <w:t>Udio vlasništva u %</w:t>
            </w:r>
          </w:p>
        </w:tc>
        <w:tc>
          <w:tcPr>
            <w:tcW w:w="3095" w:type="dxa"/>
            <w:vAlign w:val="center"/>
          </w:tcPr>
          <w:p w14:paraId="39C755A6" w14:textId="77777777" w:rsidR="00EE50D5" w:rsidRPr="00687855" w:rsidRDefault="00EE50D5" w:rsidP="006A17F7">
            <w:pPr>
              <w:jc w:val="right"/>
              <w:rPr>
                <w:rFonts w:ascii="Arial" w:hAnsi="Arial" w:cs="Arial"/>
                <w:b/>
              </w:rPr>
            </w:pPr>
            <w:r>
              <w:rPr>
                <w:rFonts w:ascii="Arial" w:hAnsi="Arial" w:cs="Arial"/>
                <w:b/>
              </w:rPr>
              <w:t>Vlasništvo u €</w:t>
            </w:r>
          </w:p>
        </w:tc>
      </w:tr>
      <w:tr w:rsidR="00CF28A6" w:rsidRPr="00687855" w14:paraId="5D5973C7" w14:textId="77777777" w:rsidTr="00CF28A6">
        <w:trPr>
          <w:trHeight w:val="266"/>
        </w:trPr>
        <w:tc>
          <w:tcPr>
            <w:tcW w:w="3096" w:type="dxa"/>
            <w:shd w:val="clear" w:color="auto" w:fill="D9D9D9" w:themeFill="background1" w:themeFillShade="D9"/>
            <w:vAlign w:val="center"/>
          </w:tcPr>
          <w:p w14:paraId="032FD16B" w14:textId="77777777" w:rsidR="00CF28A6" w:rsidRDefault="00CF28A6" w:rsidP="00CF28A6">
            <w:pPr>
              <w:rPr>
                <w:rFonts w:ascii="Arial" w:hAnsi="Arial" w:cs="Arial"/>
              </w:rPr>
            </w:pPr>
            <w:r>
              <w:rPr>
                <w:rFonts w:ascii="Arial" w:hAnsi="Arial" w:cs="Arial"/>
              </w:rPr>
              <w:t>Grad Crikvenica</w:t>
            </w:r>
          </w:p>
        </w:tc>
        <w:tc>
          <w:tcPr>
            <w:tcW w:w="3095" w:type="dxa"/>
            <w:vAlign w:val="center"/>
          </w:tcPr>
          <w:p w14:paraId="5C81B868" w14:textId="77777777" w:rsidR="00CF28A6" w:rsidRPr="006C1566" w:rsidRDefault="006C1566" w:rsidP="00CF28A6">
            <w:pPr>
              <w:jc w:val="right"/>
              <w:rPr>
                <w:rFonts w:ascii="Arial" w:hAnsi="Arial" w:cs="Arial"/>
              </w:rPr>
            </w:pPr>
            <w:r>
              <w:rPr>
                <w:rFonts w:ascii="Arial" w:hAnsi="Arial" w:cs="Arial"/>
              </w:rPr>
              <w:t>95</w:t>
            </w:r>
          </w:p>
        </w:tc>
        <w:tc>
          <w:tcPr>
            <w:tcW w:w="3095" w:type="dxa"/>
            <w:vAlign w:val="center"/>
          </w:tcPr>
          <w:p w14:paraId="778C5302" w14:textId="68062FFA" w:rsidR="00CF28A6" w:rsidRPr="006C1566" w:rsidRDefault="00960B44" w:rsidP="00CF28A6">
            <w:pPr>
              <w:jc w:val="right"/>
              <w:rPr>
                <w:rFonts w:ascii="Arial" w:hAnsi="Arial" w:cs="Arial"/>
              </w:rPr>
            </w:pPr>
            <w:r>
              <w:rPr>
                <w:rFonts w:ascii="Arial" w:hAnsi="Arial" w:cs="Arial"/>
              </w:rPr>
              <w:t>2.779.17</w:t>
            </w:r>
            <w:r w:rsidR="000C7209">
              <w:rPr>
                <w:rFonts w:ascii="Arial" w:hAnsi="Arial" w:cs="Arial"/>
              </w:rPr>
              <w:t>6,00</w:t>
            </w:r>
          </w:p>
        </w:tc>
      </w:tr>
      <w:tr w:rsidR="00CF28A6" w:rsidRPr="00687855" w14:paraId="0ECB578C" w14:textId="77777777" w:rsidTr="00CF28A6">
        <w:trPr>
          <w:trHeight w:val="266"/>
        </w:trPr>
        <w:tc>
          <w:tcPr>
            <w:tcW w:w="3096" w:type="dxa"/>
            <w:shd w:val="clear" w:color="auto" w:fill="D9D9D9" w:themeFill="background1" w:themeFillShade="D9"/>
            <w:vAlign w:val="center"/>
          </w:tcPr>
          <w:p w14:paraId="4BBB8377" w14:textId="77777777" w:rsidR="00CF28A6" w:rsidRDefault="00CF28A6" w:rsidP="00CF28A6">
            <w:pPr>
              <w:rPr>
                <w:rFonts w:ascii="Arial" w:hAnsi="Arial" w:cs="Arial"/>
              </w:rPr>
            </w:pPr>
            <w:r>
              <w:rPr>
                <w:rFonts w:ascii="Arial" w:hAnsi="Arial" w:cs="Arial"/>
              </w:rPr>
              <w:t>Općina Vinodolska općina</w:t>
            </w:r>
          </w:p>
        </w:tc>
        <w:tc>
          <w:tcPr>
            <w:tcW w:w="3095" w:type="dxa"/>
            <w:vAlign w:val="center"/>
          </w:tcPr>
          <w:p w14:paraId="73AF54D4" w14:textId="77777777" w:rsidR="00CF28A6" w:rsidRPr="006C1566" w:rsidRDefault="004569B9" w:rsidP="00CF28A6">
            <w:pPr>
              <w:jc w:val="right"/>
              <w:rPr>
                <w:rFonts w:ascii="Arial" w:hAnsi="Arial" w:cs="Arial"/>
              </w:rPr>
            </w:pPr>
            <w:r>
              <w:rPr>
                <w:rFonts w:ascii="Arial" w:hAnsi="Arial" w:cs="Arial"/>
              </w:rPr>
              <w:t>5</w:t>
            </w:r>
          </w:p>
        </w:tc>
        <w:tc>
          <w:tcPr>
            <w:tcW w:w="3095" w:type="dxa"/>
            <w:vAlign w:val="center"/>
          </w:tcPr>
          <w:p w14:paraId="285638BC" w14:textId="7027E66F" w:rsidR="00CF28A6" w:rsidRPr="006C1566" w:rsidRDefault="00960B44" w:rsidP="00CF28A6">
            <w:pPr>
              <w:jc w:val="right"/>
              <w:rPr>
                <w:rFonts w:ascii="Arial" w:hAnsi="Arial" w:cs="Arial"/>
              </w:rPr>
            </w:pPr>
            <w:r>
              <w:rPr>
                <w:rFonts w:ascii="Arial" w:hAnsi="Arial" w:cs="Arial"/>
              </w:rPr>
              <w:t>28.137,</w:t>
            </w:r>
            <w:r w:rsidR="000C7209">
              <w:rPr>
                <w:rFonts w:ascii="Arial" w:hAnsi="Arial" w:cs="Arial"/>
              </w:rPr>
              <w:t>00</w:t>
            </w:r>
          </w:p>
        </w:tc>
      </w:tr>
    </w:tbl>
    <w:p w14:paraId="29EA41C5" w14:textId="77777777" w:rsidR="00EE50D5" w:rsidRPr="00873CCB" w:rsidRDefault="00EE50D5" w:rsidP="00EE50D5">
      <w:pPr>
        <w:spacing w:after="240"/>
        <w:jc w:val="center"/>
        <w:rPr>
          <w:rFonts w:ascii="Arial" w:hAnsi="Arial" w:cs="Arial"/>
          <w:i/>
        </w:rPr>
      </w:pPr>
      <w:r>
        <w:rPr>
          <w:rFonts w:ascii="Arial" w:hAnsi="Arial" w:cs="Arial"/>
          <w:i/>
        </w:rPr>
        <w:t>Izvor: Sudski registar i EKO-MURVICA d.o.o.</w:t>
      </w:r>
    </w:p>
    <w:p w14:paraId="1AE9E6FB" w14:textId="77777777" w:rsidR="007A3FA5" w:rsidRDefault="007A3FA5">
      <w:pPr>
        <w:rPr>
          <w:rFonts w:ascii="Arial" w:hAnsi="Arial" w:cs="Arial"/>
          <w:i/>
        </w:rPr>
      </w:pPr>
      <w:r>
        <w:rPr>
          <w:rFonts w:ascii="Arial" w:hAnsi="Arial" w:cs="Arial"/>
          <w:i/>
        </w:rPr>
        <w:br w:type="page"/>
      </w:r>
    </w:p>
    <w:p w14:paraId="1A4ED871" w14:textId="25A9EBA2" w:rsidR="00EE50D5" w:rsidRDefault="00FA5764" w:rsidP="00E76A76">
      <w:pPr>
        <w:spacing w:after="0"/>
        <w:jc w:val="center"/>
        <w:rPr>
          <w:rFonts w:ascii="Arial" w:hAnsi="Arial" w:cs="Arial"/>
          <w:i/>
        </w:rPr>
      </w:pPr>
      <w:bookmarkStart w:id="15" w:name="_Toc244780127"/>
      <w:r>
        <w:rPr>
          <w:rFonts w:ascii="Arial" w:hAnsi="Arial" w:cs="Arial"/>
          <w:i/>
        </w:rPr>
        <w:t xml:space="preserve">Tablica </w:t>
      </w:r>
      <w:r>
        <w:rPr>
          <w:rFonts w:ascii="Arial" w:hAnsi="Arial" w:cs="Arial"/>
          <w:i/>
        </w:rPr>
        <w:fldChar w:fldCharType="begin"/>
      </w:r>
      <w:r>
        <w:rPr>
          <w:rFonts w:ascii="Arial" w:hAnsi="Arial" w:cs="Arial"/>
          <w:i/>
        </w:rPr>
        <w:instrText xml:space="preserve"> SEQ Tablica \* ARABIC </w:instrText>
      </w:r>
      <w:r>
        <w:rPr>
          <w:rFonts w:ascii="Arial" w:hAnsi="Arial" w:cs="Arial"/>
          <w:i/>
        </w:rPr>
        <w:fldChar w:fldCharType="separate"/>
      </w:r>
      <w:r w:rsidR="00DF0CF0">
        <w:rPr>
          <w:rFonts w:ascii="Arial" w:hAnsi="Arial" w:cs="Arial"/>
          <w:i/>
          <w:noProof/>
        </w:rPr>
        <w:t>4</w:t>
      </w:r>
      <w:r>
        <w:rPr>
          <w:rFonts w:ascii="Arial" w:hAnsi="Arial" w:cs="Arial"/>
          <w:i/>
        </w:rPr>
        <w:fldChar w:fldCharType="end"/>
      </w:r>
      <w:r>
        <w:rPr>
          <w:rFonts w:ascii="Arial" w:hAnsi="Arial" w:cs="Arial"/>
          <w:i/>
        </w:rPr>
        <w:t>. Podaci o poslovanju EKO-MURVICA d.o.o. za razdoblje od 2016. – 2025. godine</w:t>
      </w:r>
      <w:bookmarkEnd w:id="15"/>
    </w:p>
    <w:tbl>
      <w:tblPr>
        <w:tblStyle w:val="TableGrid"/>
        <w:tblW w:w="0" w:type="auto"/>
        <w:jc w:val="center"/>
        <w:tblLook w:val="04A0" w:firstRow="1" w:lastRow="0" w:firstColumn="1" w:lastColumn="0" w:noHBand="0" w:noVBand="1"/>
      </w:tblPr>
      <w:tblGrid>
        <w:gridCol w:w="1838"/>
        <w:gridCol w:w="2835"/>
        <w:gridCol w:w="2835"/>
      </w:tblGrid>
      <w:tr w:rsidR="004569B9" w:rsidRPr="00B87286" w14:paraId="31C8420C" w14:textId="77777777" w:rsidTr="008378B0">
        <w:trPr>
          <w:jc w:val="center"/>
        </w:trPr>
        <w:tc>
          <w:tcPr>
            <w:tcW w:w="1838" w:type="dxa"/>
            <w:shd w:val="clear" w:color="auto" w:fill="C4BC96" w:themeFill="background2" w:themeFillShade="BF"/>
          </w:tcPr>
          <w:p w14:paraId="5DD235CD" w14:textId="77777777" w:rsidR="004569B9" w:rsidRPr="00B87286" w:rsidRDefault="004569B9" w:rsidP="008378B0">
            <w:pPr>
              <w:jc w:val="center"/>
              <w:rPr>
                <w:rFonts w:ascii="Arial" w:hAnsi="Arial" w:cs="Arial"/>
                <w:b/>
              </w:rPr>
            </w:pPr>
            <w:r>
              <w:rPr>
                <w:rFonts w:ascii="Arial" w:hAnsi="Arial" w:cs="Arial"/>
                <w:b/>
              </w:rPr>
              <w:t>Godina</w:t>
            </w:r>
          </w:p>
        </w:tc>
        <w:tc>
          <w:tcPr>
            <w:tcW w:w="2835" w:type="dxa"/>
            <w:shd w:val="clear" w:color="auto" w:fill="C4BC96" w:themeFill="background2" w:themeFillShade="BF"/>
          </w:tcPr>
          <w:p w14:paraId="6466CFA3" w14:textId="77777777" w:rsidR="004569B9" w:rsidRPr="00B87286" w:rsidRDefault="004569B9" w:rsidP="008378B0">
            <w:pPr>
              <w:jc w:val="center"/>
              <w:rPr>
                <w:rFonts w:ascii="Arial" w:hAnsi="Arial" w:cs="Arial"/>
                <w:b/>
              </w:rPr>
            </w:pPr>
            <w:r>
              <w:rPr>
                <w:rFonts w:ascii="Arial" w:hAnsi="Arial" w:cs="Arial"/>
                <w:b/>
              </w:rPr>
              <w:t>Prihodi u €</w:t>
            </w:r>
          </w:p>
        </w:tc>
        <w:tc>
          <w:tcPr>
            <w:tcW w:w="2835" w:type="dxa"/>
            <w:shd w:val="clear" w:color="auto" w:fill="C4BC96" w:themeFill="background2" w:themeFillShade="BF"/>
          </w:tcPr>
          <w:p w14:paraId="57389C12" w14:textId="77777777" w:rsidR="004569B9" w:rsidRPr="00B87286" w:rsidRDefault="004569B9" w:rsidP="008378B0">
            <w:pPr>
              <w:jc w:val="center"/>
              <w:rPr>
                <w:rFonts w:ascii="Arial" w:hAnsi="Arial" w:cs="Arial"/>
                <w:b/>
              </w:rPr>
            </w:pPr>
            <w:r>
              <w:rPr>
                <w:rFonts w:ascii="Arial" w:hAnsi="Arial" w:cs="Arial"/>
                <w:b/>
              </w:rPr>
              <w:t>Dobit/Gubitak u €</w:t>
            </w:r>
          </w:p>
        </w:tc>
      </w:tr>
      <w:tr w:rsidR="004569B9" w:rsidRPr="00B87286" w14:paraId="7F25E37C" w14:textId="77777777" w:rsidTr="008378B0">
        <w:trPr>
          <w:jc w:val="center"/>
        </w:trPr>
        <w:tc>
          <w:tcPr>
            <w:tcW w:w="1838" w:type="dxa"/>
            <w:shd w:val="clear" w:color="auto" w:fill="EEECE1" w:themeFill="background2"/>
          </w:tcPr>
          <w:p w14:paraId="6A9A823A" w14:textId="77777777" w:rsidR="004569B9" w:rsidRPr="00B87286" w:rsidRDefault="004569B9" w:rsidP="008378B0">
            <w:pPr>
              <w:jc w:val="center"/>
              <w:rPr>
                <w:rFonts w:ascii="Arial" w:hAnsi="Arial" w:cs="Arial"/>
                <w:b/>
              </w:rPr>
            </w:pPr>
            <w:r>
              <w:rPr>
                <w:rFonts w:ascii="Arial" w:hAnsi="Arial" w:cs="Arial"/>
                <w:b/>
              </w:rPr>
              <w:t xml:space="preserve">2016. </w:t>
            </w:r>
          </w:p>
        </w:tc>
        <w:tc>
          <w:tcPr>
            <w:tcW w:w="2835" w:type="dxa"/>
          </w:tcPr>
          <w:p w14:paraId="4482C9EE" w14:textId="77777777" w:rsidR="004569B9" w:rsidRPr="00425B85" w:rsidRDefault="001E7807" w:rsidP="008378B0">
            <w:pPr>
              <w:jc w:val="right"/>
              <w:rPr>
                <w:rFonts w:ascii="Arial" w:hAnsi="Arial" w:cs="Arial"/>
                <w:bCs/>
              </w:rPr>
            </w:pPr>
            <w:r>
              <w:rPr>
                <w:rFonts w:ascii="Arial" w:hAnsi="Arial" w:cs="Arial"/>
                <w:bCs/>
              </w:rPr>
              <w:t>3.965.533</w:t>
            </w:r>
          </w:p>
        </w:tc>
        <w:tc>
          <w:tcPr>
            <w:tcW w:w="2835" w:type="dxa"/>
          </w:tcPr>
          <w:p w14:paraId="688987A6" w14:textId="77777777" w:rsidR="004569B9" w:rsidRPr="00425B85" w:rsidRDefault="004569B9" w:rsidP="008378B0">
            <w:pPr>
              <w:jc w:val="right"/>
              <w:rPr>
                <w:rFonts w:ascii="Arial" w:hAnsi="Arial" w:cs="Arial"/>
                <w:bCs/>
              </w:rPr>
            </w:pPr>
            <w:r>
              <w:rPr>
                <w:rFonts w:ascii="Arial" w:hAnsi="Arial" w:cs="Arial"/>
                <w:bCs/>
              </w:rPr>
              <w:t>-260.480</w:t>
            </w:r>
          </w:p>
        </w:tc>
      </w:tr>
      <w:tr w:rsidR="004569B9" w:rsidRPr="00B87286" w14:paraId="3A5A271C" w14:textId="77777777" w:rsidTr="008378B0">
        <w:trPr>
          <w:jc w:val="center"/>
        </w:trPr>
        <w:tc>
          <w:tcPr>
            <w:tcW w:w="1838" w:type="dxa"/>
            <w:shd w:val="clear" w:color="auto" w:fill="EEECE1" w:themeFill="background2"/>
          </w:tcPr>
          <w:p w14:paraId="6B9519BC" w14:textId="77777777" w:rsidR="004569B9" w:rsidRPr="00B87286" w:rsidRDefault="004569B9" w:rsidP="008378B0">
            <w:pPr>
              <w:jc w:val="center"/>
              <w:rPr>
                <w:rFonts w:ascii="Arial" w:hAnsi="Arial" w:cs="Arial"/>
                <w:b/>
              </w:rPr>
            </w:pPr>
            <w:r>
              <w:rPr>
                <w:rFonts w:ascii="Arial" w:hAnsi="Arial" w:cs="Arial"/>
                <w:b/>
              </w:rPr>
              <w:t xml:space="preserve">2017. </w:t>
            </w:r>
          </w:p>
        </w:tc>
        <w:tc>
          <w:tcPr>
            <w:tcW w:w="2835" w:type="dxa"/>
          </w:tcPr>
          <w:p w14:paraId="52092DB8" w14:textId="77777777" w:rsidR="004569B9" w:rsidRPr="00425B85" w:rsidRDefault="001E7807" w:rsidP="008378B0">
            <w:pPr>
              <w:jc w:val="right"/>
              <w:rPr>
                <w:rFonts w:ascii="Arial" w:hAnsi="Arial" w:cs="Arial"/>
                <w:bCs/>
              </w:rPr>
            </w:pPr>
            <w:r>
              <w:rPr>
                <w:rFonts w:ascii="Arial" w:hAnsi="Arial" w:cs="Arial"/>
                <w:bCs/>
              </w:rPr>
              <w:t>4.648.952</w:t>
            </w:r>
          </w:p>
        </w:tc>
        <w:tc>
          <w:tcPr>
            <w:tcW w:w="2835" w:type="dxa"/>
          </w:tcPr>
          <w:p w14:paraId="452BBF64" w14:textId="77777777" w:rsidR="004569B9" w:rsidRPr="00425B85" w:rsidRDefault="001E7807" w:rsidP="008378B0">
            <w:pPr>
              <w:jc w:val="right"/>
              <w:rPr>
                <w:rFonts w:ascii="Arial" w:hAnsi="Arial" w:cs="Arial"/>
                <w:bCs/>
              </w:rPr>
            </w:pPr>
            <w:r>
              <w:rPr>
                <w:rFonts w:ascii="Arial" w:hAnsi="Arial" w:cs="Arial"/>
                <w:bCs/>
              </w:rPr>
              <w:t>6.244</w:t>
            </w:r>
          </w:p>
        </w:tc>
      </w:tr>
      <w:tr w:rsidR="004569B9" w:rsidRPr="00B87286" w14:paraId="167287F4" w14:textId="77777777" w:rsidTr="008378B0">
        <w:trPr>
          <w:jc w:val="center"/>
        </w:trPr>
        <w:tc>
          <w:tcPr>
            <w:tcW w:w="1838" w:type="dxa"/>
            <w:shd w:val="clear" w:color="auto" w:fill="EEECE1" w:themeFill="background2"/>
          </w:tcPr>
          <w:p w14:paraId="2F9B3776" w14:textId="77777777" w:rsidR="004569B9" w:rsidRPr="00B87286" w:rsidRDefault="004569B9" w:rsidP="008378B0">
            <w:pPr>
              <w:jc w:val="center"/>
              <w:rPr>
                <w:rFonts w:ascii="Arial" w:hAnsi="Arial" w:cs="Arial"/>
                <w:b/>
              </w:rPr>
            </w:pPr>
            <w:r>
              <w:rPr>
                <w:rFonts w:ascii="Arial" w:hAnsi="Arial" w:cs="Arial"/>
                <w:b/>
              </w:rPr>
              <w:t xml:space="preserve">2018. </w:t>
            </w:r>
          </w:p>
        </w:tc>
        <w:tc>
          <w:tcPr>
            <w:tcW w:w="2835" w:type="dxa"/>
          </w:tcPr>
          <w:p w14:paraId="70AB7EFC" w14:textId="77777777" w:rsidR="004569B9" w:rsidRPr="00425B85" w:rsidRDefault="001E7807" w:rsidP="008378B0">
            <w:pPr>
              <w:jc w:val="right"/>
              <w:rPr>
                <w:rFonts w:ascii="Arial" w:hAnsi="Arial" w:cs="Arial"/>
                <w:bCs/>
              </w:rPr>
            </w:pPr>
            <w:r>
              <w:rPr>
                <w:rFonts w:ascii="Arial" w:hAnsi="Arial" w:cs="Arial"/>
                <w:bCs/>
              </w:rPr>
              <w:t>4.277.258</w:t>
            </w:r>
          </w:p>
        </w:tc>
        <w:tc>
          <w:tcPr>
            <w:tcW w:w="2835" w:type="dxa"/>
          </w:tcPr>
          <w:p w14:paraId="7E337092" w14:textId="77777777" w:rsidR="004569B9" w:rsidRPr="00425B85" w:rsidRDefault="004569B9" w:rsidP="008378B0">
            <w:pPr>
              <w:jc w:val="right"/>
              <w:rPr>
                <w:rFonts w:ascii="Arial" w:hAnsi="Arial" w:cs="Arial"/>
                <w:bCs/>
              </w:rPr>
            </w:pPr>
            <w:r>
              <w:rPr>
                <w:rFonts w:ascii="Arial" w:eastAsia="Times New Roman" w:hAnsi="Arial" w:cs="Arial"/>
                <w:bCs/>
              </w:rPr>
              <w:t>-180.518</w:t>
            </w:r>
          </w:p>
        </w:tc>
      </w:tr>
      <w:tr w:rsidR="004569B9" w:rsidRPr="00B87286" w14:paraId="7070D2C2" w14:textId="77777777" w:rsidTr="008378B0">
        <w:trPr>
          <w:jc w:val="center"/>
        </w:trPr>
        <w:tc>
          <w:tcPr>
            <w:tcW w:w="1838" w:type="dxa"/>
            <w:shd w:val="clear" w:color="auto" w:fill="EEECE1" w:themeFill="background2"/>
          </w:tcPr>
          <w:p w14:paraId="42D6594F" w14:textId="77777777" w:rsidR="004569B9" w:rsidRPr="00B87286" w:rsidRDefault="004569B9" w:rsidP="008378B0">
            <w:pPr>
              <w:jc w:val="center"/>
              <w:rPr>
                <w:rFonts w:ascii="Arial" w:hAnsi="Arial" w:cs="Arial"/>
                <w:b/>
              </w:rPr>
            </w:pPr>
            <w:r>
              <w:rPr>
                <w:rFonts w:ascii="Arial" w:hAnsi="Arial" w:cs="Arial"/>
                <w:b/>
              </w:rPr>
              <w:t xml:space="preserve">2019. </w:t>
            </w:r>
          </w:p>
        </w:tc>
        <w:tc>
          <w:tcPr>
            <w:tcW w:w="2835" w:type="dxa"/>
          </w:tcPr>
          <w:p w14:paraId="342CF1FC" w14:textId="77777777" w:rsidR="004569B9" w:rsidRPr="00425B85" w:rsidRDefault="001E7807" w:rsidP="008378B0">
            <w:pPr>
              <w:jc w:val="right"/>
              <w:rPr>
                <w:rFonts w:ascii="Arial" w:eastAsia="Times New Roman" w:hAnsi="Arial" w:cs="Arial"/>
                <w:bCs/>
              </w:rPr>
            </w:pPr>
            <w:r>
              <w:rPr>
                <w:rFonts w:ascii="Arial" w:eastAsia="Times New Roman" w:hAnsi="Arial" w:cs="Arial"/>
                <w:bCs/>
              </w:rPr>
              <w:t>4.303.199</w:t>
            </w:r>
          </w:p>
        </w:tc>
        <w:tc>
          <w:tcPr>
            <w:tcW w:w="2835" w:type="dxa"/>
          </w:tcPr>
          <w:p w14:paraId="3B4C128F" w14:textId="77777777" w:rsidR="004569B9" w:rsidRPr="00425B85" w:rsidRDefault="004569B9" w:rsidP="008378B0">
            <w:pPr>
              <w:jc w:val="right"/>
              <w:rPr>
                <w:rFonts w:ascii="Arial" w:eastAsia="Times New Roman" w:hAnsi="Arial" w:cs="Arial"/>
                <w:bCs/>
              </w:rPr>
            </w:pPr>
            <w:r>
              <w:rPr>
                <w:rFonts w:ascii="Arial" w:eastAsia="Times New Roman" w:hAnsi="Arial" w:cs="Arial"/>
                <w:bCs/>
              </w:rPr>
              <w:t>-127.893</w:t>
            </w:r>
          </w:p>
        </w:tc>
      </w:tr>
      <w:tr w:rsidR="004569B9" w:rsidRPr="00B87286" w14:paraId="23893474" w14:textId="77777777" w:rsidTr="008378B0">
        <w:trPr>
          <w:jc w:val="center"/>
        </w:trPr>
        <w:tc>
          <w:tcPr>
            <w:tcW w:w="1838" w:type="dxa"/>
            <w:shd w:val="clear" w:color="auto" w:fill="EEECE1" w:themeFill="background2"/>
            <w:vAlign w:val="center"/>
          </w:tcPr>
          <w:p w14:paraId="33526260" w14:textId="77777777" w:rsidR="004569B9" w:rsidRPr="00B87286" w:rsidRDefault="004569B9" w:rsidP="008378B0">
            <w:pPr>
              <w:jc w:val="center"/>
              <w:rPr>
                <w:rFonts w:ascii="Arial" w:hAnsi="Arial" w:cs="Arial"/>
                <w:b/>
              </w:rPr>
            </w:pPr>
            <w:r>
              <w:rPr>
                <w:rFonts w:ascii="Arial" w:hAnsi="Arial" w:cs="Arial"/>
                <w:b/>
              </w:rPr>
              <w:t xml:space="preserve">2020. </w:t>
            </w:r>
          </w:p>
        </w:tc>
        <w:tc>
          <w:tcPr>
            <w:tcW w:w="2835" w:type="dxa"/>
          </w:tcPr>
          <w:p w14:paraId="7A94C720" w14:textId="77777777" w:rsidR="004569B9" w:rsidRPr="00425B85" w:rsidRDefault="001E7807" w:rsidP="008378B0">
            <w:pPr>
              <w:jc w:val="right"/>
              <w:rPr>
                <w:rFonts w:ascii="Arial" w:hAnsi="Arial" w:cs="Arial"/>
                <w:bCs/>
              </w:rPr>
            </w:pPr>
            <w:r>
              <w:rPr>
                <w:rFonts w:ascii="Arial" w:hAnsi="Arial" w:cs="Arial"/>
                <w:bCs/>
              </w:rPr>
              <w:t>3.855.835</w:t>
            </w:r>
          </w:p>
        </w:tc>
        <w:tc>
          <w:tcPr>
            <w:tcW w:w="2835" w:type="dxa"/>
          </w:tcPr>
          <w:p w14:paraId="38A8170E" w14:textId="77777777" w:rsidR="004569B9" w:rsidRPr="00425B85" w:rsidRDefault="004569B9" w:rsidP="008378B0">
            <w:pPr>
              <w:jc w:val="right"/>
              <w:rPr>
                <w:rFonts w:ascii="Arial" w:hAnsi="Arial" w:cs="Arial"/>
                <w:bCs/>
              </w:rPr>
            </w:pPr>
            <w:r>
              <w:rPr>
                <w:rFonts w:ascii="Arial" w:eastAsia="Times New Roman" w:hAnsi="Arial" w:cs="Arial"/>
                <w:bCs/>
              </w:rPr>
              <w:t>-297.682</w:t>
            </w:r>
          </w:p>
        </w:tc>
      </w:tr>
      <w:tr w:rsidR="004569B9" w:rsidRPr="00B87286" w14:paraId="00493EBB" w14:textId="77777777" w:rsidTr="008378B0">
        <w:trPr>
          <w:jc w:val="center"/>
        </w:trPr>
        <w:tc>
          <w:tcPr>
            <w:tcW w:w="1838" w:type="dxa"/>
            <w:shd w:val="clear" w:color="auto" w:fill="EEECE1" w:themeFill="background2"/>
          </w:tcPr>
          <w:p w14:paraId="61ADFABD" w14:textId="77777777" w:rsidR="004569B9" w:rsidRPr="00B87286" w:rsidRDefault="004569B9" w:rsidP="008378B0">
            <w:pPr>
              <w:jc w:val="center"/>
              <w:rPr>
                <w:rFonts w:ascii="Arial" w:hAnsi="Arial" w:cs="Arial"/>
                <w:b/>
              </w:rPr>
            </w:pPr>
            <w:r>
              <w:rPr>
                <w:rFonts w:ascii="Arial" w:hAnsi="Arial" w:cs="Arial"/>
                <w:b/>
              </w:rPr>
              <w:t xml:space="preserve">2021. </w:t>
            </w:r>
          </w:p>
        </w:tc>
        <w:tc>
          <w:tcPr>
            <w:tcW w:w="2835" w:type="dxa"/>
          </w:tcPr>
          <w:p w14:paraId="6A791221" w14:textId="77777777" w:rsidR="004569B9" w:rsidRPr="00425B85" w:rsidRDefault="001E7807" w:rsidP="008378B0">
            <w:pPr>
              <w:jc w:val="right"/>
              <w:rPr>
                <w:rFonts w:ascii="Arial" w:hAnsi="Arial" w:cs="Arial"/>
                <w:bCs/>
              </w:rPr>
            </w:pPr>
            <w:r>
              <w:rPr>
                <w:rFonts w:ascii="Arial" w:hAnsi="Arial" w:cs="Arial"/>
                <w:bCs/>
              </w:rPr>
              <w:t>5.000.634</w:t>
            </w:r>
          </w:p>
        </w:tc>
        <w:tc>
          <w:tcPr>
            <w:tcW w:w="2835" w:type="dxa"/>
          </w:tcPr>
          <w:p w14:paraId="41B9644A" w14:textId="77777777" w:rsidR="004569B9" w:rsidRPr="00425B85" w:rsidRDefault="001E7807" w:rsidP="008378B0">
            <w:pPr>
              <w:jc w:val="right"/>
              <w:rPr>
                <w:rFonts w:ascii="Arial" w:hAnsi="Arial" w:cs="Arial"/>
                <w:bCs/>
              </w:rPr>
            </w:pPr>
            <w:r>
              <w:rPr>
                <w:rFonts w:ascii="Arial" w:hAnsi="Arial" w:cs="Arial"/>
                <w:bCs/>
              </w:rPr>
              <w:t>10.674</w:t>
            </w:r>
          </w:p>
        </w:tc>
      </w:tr>
      <w:tr w:rsidR="004569B9" w:rsidRPr="00B87286" w14:paraId="124FBA6B" w14:textId="77777777" w:rsidTr="008378B0">
        <w:trPr>
          <w:jc w:val="center"/>
        </w:trPr>
        <w:tc>
          <w:tcPr>
            <w:tcW w:w="1838" w:type="dxa"/>
            <w:shd w:val="clear" w:color="auto" w:fill="EEECE1" w:themeFill="background2"/>
          </w:tcPr>
          <w:p w14:paraId="14F8493A" w14:textId="77777777" w:rsidR="004569B9" w:rsidRPr="00B87286" w:rsidRDefault="004569B9" w:rsidP="008378B0">
            <w:pPr>
              <w:jc w:val="center"/>
              <w:rPr>
                <w:rFonts w:ascii="Arial" w:hAnsi="Arial" w:cs="Arial"/>
                <w:b/>
              </w:rPr>
            </w:pPr>
            <w:r>
              <w:rPr>
                <w:rFonts w:ascii="Arial" w:hAnsi="Arial" w:cs="Arial"/>
                <w:b/>
              </w:rPr>
              <w:t xml:space="preserve">2022. </w:t>
            </w:r>
          </w:p>
        </w:tc>
        <w:tc>
          <w:tcPr>
            <w:tcW w:w="2835" w:type="dxa"/>
          </w:tcPr>
          <w:p w14:paraId="141DFFE1" w14:textId="77777777" w:rsidR="004569B9" w:rsidRPr="00425B85" w:rsidRDefault="001E7807" w:rsidP="008378B0">
            <w:pPr>
              <w:jc w:val="right"/>
              <w:rPr>
                <w:rFonts w:ascii="Arial" w:hAnsi="Arial" w:cs="Arial"/>
                <w:bCs/>
              </w:rPr>
            </w:pPr>
            <w:r>
              <w:rPr>
                <w:rFonts w:ascii="Arial" w:hAnsi="Arial" w:cs="Arial"/>
                <w:bCs/>
              </w:rPr>
              <w:t>5.341.783</w:t>
            </w:r>
          </w:p>
        </w:tc>
        <w:tc>
          <w:tcPr>
            <w:tcW w:w="2835" w:type="dxa"/>
          </w:tcPr>
          <w:p w14:paraId="5DEE195C" w14:textId="77777777" w:rsidR="004569B9" w:rsidRPr="00425B85" w:rsidRDefault="001E7807" w:rsidP="008378B0">
            <w:pPr>
              <w:jc w:val="right"/>
              <w:rPr>
                <w:rFonts w:ascii="Arial" w:hAnsi="Arial" w:cs="Arial"/>
                <w:bCs/>
              </w:rPr>
            </w:pPr>
            <w:r>
              <w:rPr>
                <w:rFonts w:ascii="Arial" w:hAnsi="Arial" w:cs="Arial"/>
                <w:bCs/>
              </w:rPr>
              <w:t>2.647</w:t>
            </w:r>
          </w:p>
        </w:tc>
      </w:tr>
      <w:tr w:rsidR="00D57385" w:rsidRPr="00B87286" w14:paraId="37CFF64F" w14:textId="77777777" w:rsidTr="008378B0">
        <w:trPr>
          <w:jc w:val="center"/>
        </w:trPr>
        <w:tc>
          <w:tcPr>
            <w:tcW w:w="1838" w:type="dxa"/>
            <w:shd w:val="clear" w:color="auto" w:fill="EEECE1" w:themeFill="background2"/>
          </w:tcPr>
          <w:p w14:paraId="17AF5851" w14:textId="77777777" w:rsidR="00D57385" w:rsidRDefault="00D57385" w:rsidP="008378B0">
            <w:pPr>
              <w:jc w:val="center"/>
              <w:rPr>
                <w:rFonts w:ascii="Arial" w:hAnsi="Arial" w:cs="Arial"/>
                <w:b/>
              </w:rPr>
            </w:pPr>
            <w:r>
              <w:rPr>
                <w:rFonts w:ascii="Arial" w:hAnsi="Arial" w:cs="Arial"/>
                <w:b/>
              </w:rPr>
              <w:t>2023.</w:t>
            </w:r>
          </w:p>
        </w:tc>
        <w:tc>
          <w:tcPr>
            <w:tcW w:w="2835" w:type="dxa"/>
          </w:tcPr>
          <w:p w14:paraId="3CDBCCCE" w14:textId="77777777" w:rsidR="00D57385" w:rsidRPr="00425B85" w:rsidRDefault="001E7807" w:rsidP="008378B0">
            <w:pPr>
              <w:jc w:val="right"/>
              <w:rPr>
                <w:rFonts w:ascii="Arial" w:hAnsi="Arial" w:cs="Arial"/>
                <w:bCs/>
              </w:rPr>
            </w:pPr>
            <w:r>
              <w:rPr>
                <w:rFonts w:ascii="Arial" w:hAnsi="Arial" w:cs="Arial"/>
                <w:bCs/>
              </w:rPr>
              <w:t>6.048.219</w:t>
            </w:r>
          </w:p>
        </w:tc>
        <w:tc>
          <w:tcPr>
            <w:tcW w:w="2835" w:type="dxa"/>
          </w:tcPr>
          <w:p w14:paraId="574CC936" w14:textId="77777777" w:rsidR="00D57385" w:rsidRPr="00425B85" w:rsidRDefault="001E7807" w:rsidP="008378B0">
            <w:pPr>
              <w:jc w:val="right"/>
              <w:rPr>
                <w:rFonts w:ascii="Arial" w:hAnsi="Arial" w:cs="Arial"/>
                <w:bCs/>
              </w:rPr>
            </w:pPr>
            <w:r>
              <w:rPr>
                <w:rFonts w:ascii="Arial" w:hAnsi="Arial" w:cs="Arial"/>
                <w:bCs/>
              </w:rPr>
              <w:t>2.203</w:t>
            </w:r>
          </w:p>
        </w:tc>
      </w:tr>
      <w:tr w:rsidR="00DC2B84" w:rsidRPr="00B87286" w14:paraId="5123E8A1" w14:textId="77777777" w:rsidTr="008378B0">
        <w:trPr>
          <w:jc w:val="center"/>
        </w:trPr>
        <w:tc>
          <w:tcPr>
            <w:tcW w:w="1838" w:type="dxa"/>
            <w:shd w:val="clear" w:color="auto" w:fill="EEECE1" w:themeFill="background2"/>
          </w:tcPr>
          <w:p w14:paraId="4028F86F" w14:textId="77777777" w:rsidR="00DC2B84" w:rsidRDefault="00DC2B84" w:rsidP="008378B0">
            <w:pPr>
              <w:jc w:val="center"/>
              <w:rPr>
                <w:rFonts w:ascii="Arial" w:hAnsi="Arial" w:cs="Arial"/>
                <w:b/>
              </w:rPr>
            </w:pPr>
            <w:r>
              <w:rPr>
                <w:rFonts w:ascii="Arial" w:hAnsi="Arial" w:cs="Arial"/>
                <w:b/>
              </w:rPr>
              <w:t>2024.</w:t>
            </w:r>
          </w:p>
        </w:tc>
        <w:tc>
          <w:tcPr>
            <w:tcW w:w="2835" w:type="dxa"/>
          </w:tcPr>
          <w:p w14:paraId="7ECF9BF4" w14:textId="77777777" w:rsidR="00DC2B84" w:rsidRPr="00425B85" w:rsidRDefault="00F92451" w:rsidP="008378B0">
            <w:pPr>
              <w:jc w:val="right"/>
              <w:rPr>
                <w:rFonts w:ascii="Arial" w:hAnsi="Arial" w:cs="Arial"/>
                <w:bCs/>
              </w:rPr>
            </w:pPr>
            <w:r>
              <w:rPr>
                <w:rFonts w:ascii="Arial" w:hAnsi="Arial" w:cs="Arial"/>
                <w:bCs/>
              </w:rPr>
              <w:t>6.138.093</w:t>
            </w:r>
          </w:p>
        </w:tc>
        <w:tc>
          <w:tcPr>
            <w:tcW w:w="2835" w:type="dxa"/>
          </w:tcPr>
          <w:p w14:paraId="7D9ED37A" w14:textId="77777777" w:rsidR="00DC2B84" w:rsidRPr="00F92451" w:rsidRDefault="00F92451" w:rsidP="00F92451">
            <w:pPr>
              <w:jc w:val="right"/>
              <w:rPr>
                <w:rFonts w:ascii="Arial" w:hAnsi="Arial" w:cs="Arial"/>
                <w:bCs/>
              </w:rPr>
            </w:pPr>
            <w:r>
              <w:rPr>
                <w:rFonts w:ascii="Arial" w:hAnsi="Arial" w:cs="Arial"/>
                <w:bCs/>
              </w:rPr>
              <w:t>- 40.081</w:t>
            </w:r>
          </w:p>
        </w:tc>
      </w:tr>
      <w:tr w:rsidR="00DC2B84" w:rsidRPr="00B87286" w14:paraId="3948AF5A" w14:textId="77777777" w:rsidTr="008378B0">
        <w:trPr>
          <w:jc w:val="center"/>
        </w:trPr>
        <w:tc>
          <w:tcPr>
            <w:tcW w:w="1838" w:type="dxa"/>
            <w:shd w:val="clear" w:color="auto" w:fill="EEECE1" w:themeFill="background2"/>
          </w:tcPr>
          <w:p w14:paraId="69A04552" w14:textId="77777777" w:rsidR="00DC2B84" w:rsidRDefault="00DC2B84" w:rsidP="008378B0">
            <w:pPr>
              <w:jc w:val="center"/>
              <w:rPr>
                <w:rFonts w:ascii="Arial" w:hAnsi="Arial" w:cs="Arial"/>
                <w:b/>
              </w:rPr>
            </w:pPr>
            <w:r>
              <w:rPr>
                <w:rFonts w:ascii="Arial" w:hAnsi="Arial" w:cs="Arial"/>
                <w:b/>
              </w:rPr>
              <w:t>2025.</w:t>
            </w:r>
          </w:p>
        </w:tc>
        <w:tc>
          <w:tcPr>
            <w:tcW w:w="2835" w:type="dxa"/>
          </w:tcPr>
          <w:p w14:paraId="44905D04" w14:textId="4FEF1D5C" w:rsidR="00DC2B84" w:rsidRPr="00425B85" w:rsidRDefault="00331F21" w:rsidP="008378B0">
            <w:pPr>
              <w:jc w:val="right"/>
              <w:rPr>
                <w:rFonts w:ascii="Arial" w:hAnsi="Arial" w:cs="Arial"/>
                <w:bCs/>
              </w:rPr>
            </w:pPr>
            <w:r>
              <w:rPr>
                <w:rFonts w:ascii="Arial" w:hAnsi="Arial" w:cs="Arial"/>
                <w:bCs/>
              </w:rPr>
              <w:t>7.115.910</w:t>
            </w:r>
          </w:p>
        </w:tc>
        <w:tc>
          <w:tcPr>
            <w:tcW w:w="2835" w:type="dxa"/>
          </w:tcPr>
          <w:p w14:paraId="714D3073" w14:textId="515F6C2C" w:rsidR="00DC2B84" w:rsidRPr="00F92451" w:rsidRDefault="00331F21" w:rsidP="00F92451">
            <w:pPr>
              <w:jc w:val="right"/>
              <w:rPr>
                <w:rFonts w:ascii="Arial" w:hAnsi="Arial" w:cs="Arial"/>
                <w:bCs/>
              </w:rPr>
            </w:pPr>
            <w:r>
              <w:rPr>
                <w:rFonts w:ascii="Arial" w:hAnsi="Arial" w:cs="Arial"/>
                <w:bCs/>
              </w:rPr>
              <w:t>- 30.125</w:t>
            </w:r>
          </w:p>
        </w:tc>
      </w:tr>
    </w:tbl>
    <w:p w14:paraId="347BE809" w14:textId="77777777" w:rsidR="00EE50D5" w:rsidRDefault="00EE50D5" w:rsidP="00EE50D5">
      <w:pPr>
        <w:spacing w:after="300"/>
        <w:jc w:val="center"/>
        <w:rPr>
          <w:rFonts w:ascii="Arial" w:hAnsi="Arial" w:cs="Arial"/>
          <w:i/>
        </w:rPr>
      </w:pPr>
      <w:r>
        <w:rPr>
          <w:rFonts w:ascii="Arial" w:hAnsi="Arial" w:cs="Arial"/>
          <w:i/>
        </w:rPr>
        <w:t>Izvor: Sudski registar i EKO-MURVICA d.o.o.</w:t>
      </w:r>
    </w:p>
    <w:p w14:paraId="10818108" w14:textId="77777777" w:rsidR="00C0070E" w:rsidRPr="00A626C0" w:rsidRDefault="00C0070E" w:rsidP="00C0070E">
      <w:pPr>
        <w:pStyle w:val="Heading2"/>
        <w:spacing w:before="0"/>
        <w:ind w:left="567" w:hanging="426"/>
        <w:rPr>
          <w:rFonts w:ascii="Arial" w:hAnsi="Arial" w:cs="Arial"/>
          <w:color w:val="76923C" w:themeColor="accent3" w:themeShade="BF"/>
        </w:rPr>
      </w:pPr>
      <w:bookmarkStart w:id="16" w:name="_Toc211948303"/>
      <w:r>
        <w:rPr>
          <w:rFonts w:ascii="Arial" w:hAnsi="Arial" w:cs="Arial"/>
          <w:color w:val="76923C" w:themeColor="accent3" w:themeShade="BF"/>
        </w:rPr>
        <w:t>2.2. Registar imenovanih članova nadzornih odbora i uprave trgovačkih društava</w:t>
      </w:r>
      <w:bookmarkEnd w:id="13"/>
      <w:bookmarkEnd w:id="16"/>
    </w:p>
    <w:p w14:paraId="533FC8A0" w14:textId="77777777" w:rsidR="00C0070E" w:rsidRPr="00A626C0" w:rsidRDefault="00C0070E" w:rsidP="00C0070E">
      <w:pPr>
        <w:spacing w:after="0"/>
      </w:pPr>
    </w:p>
    <w:p w14:paraId="51008F38" w14:textId="77777777" w:rsidR="00C0070E" w:rsidRPr="00957040" w:rsidRDefault="00C0070E" w:rsidP="00C0070E">
      <w:pPr>
        <w:ind w:firstLine="851"/>
        <w:jc w:val="both"/>
        <w:rPr>
          <w:rFonts w:ascii="Arial" w:hAnsi="Arial" w:cs="Arial"/>
          <w:color w:val="000000"/>
          <w:sz w:val="24"/>
          <w:szCs w:val="24"/>
        </w:rPr>
      </w:pPr>
      <w:r>
        <w:rPr>
          <w:rFonts w:ascii="Arial" w:hAnsi="Arial" w:cs="Arial"/>
          <w:color w:val="000000"/>
          <w:sz w:val="24"/>
          <w:szCs w:val="24"/>
        </w:rPr>
        <w:t>Na svojoj službenoj Internet stranici Općina Vinodolska općina, redovito će objavljivati ažurirani Registar imenovanih članova nadzornih odbora i uprave trgovačkih društva i pravnih osoba u svom vlasništvu, a tako i za 2027. godinu.</w:t>
      </w:r>
    </w:p>
    <w:p w14:paraId="1D83432B" w14:textId="37087B12" w:rsidR="00C0070E" w:rsidRPr="00846FC4" w:rsidRDefault="00846FC4" w:rsidP="00846FC4">
      <w:pPr>
        <w:spacing w:after="0"/>
        <w:jc w:val="center"/>
        <w:rPr>
          <w:rFonts w:ascii="Arial" w:hAnsi="Arial" w:cs="Arial"/>
          <w:i/>
        </w:rPr>
      </w:pPr>
      <w:bookmarkStart w:id="17" w:name="_Toc87634472"/>
      <w:bookmarkStart w:id="18" w:name="_Toc244780128"/>
      <w:r>
        <w:rPr>
          <w:rFonts w:ascii="Arial" w:hAnsi="Arial" w:cs="Arial"/>
          <w:i/>
        </w:rPr>
        <w:t xml:space="preserve">Tablica </w:t>
      </w:r>
      <w:r>
        <w:rPr>
          <w:rFonts w:ascii="Arial" w:hAnsi="Arial" w:cs="Arial"/>
          <w:i/>
        </w:rPr>
        <w:fldChar w:fldCharType="begin"/>
      </w:r>
      <w:r>
        <w:rPr>
          <w:rFonts w:ascii="Arial" w:hAnsi="Arial" w:cs="Arial"/>
          <w:i/>
        </w:rPr>
        <w:instrText xml:space="preserve"> SEQ Tablica \* ARABIC </w:instrText>
      </w:r>
      <w:r>
        <w:rPr>
          <w:rFonts w:ascii="Arial" w:hAnsi="Arial" w:cs="Arial"/>
          <w:i/>
        </w:rPr>
        <w:fldChar w:fldCharType="separate"/>
      </w:r>
      <w:r w:rsidR="00DF0CF0">
        <w:rPr>
          <w:rFonts w:ascii="Arial" w:hAnsi="Arial" w:cs="Arial"/>
          <w:i/>
          <w:noProof/>
        </w:rPr>
        <w:t>5</w:t>
      </w:r>
      <w:r>
        <w:rPr>
          <w:rFonts w:ascii="Arial" w:hAnsi="Arial" w:cs="Arial"/>
          <w:i/>
        </w:rPr>
        <w:fldChar w:fldCharType="end"/>
      </w:r>
      <w:r>
        <w:rPr>
          <w:rFonts w:ascii="Arial" w:hAnsi="Arial" w:cs="Arial"/>
          <w:i/>
        </w:rPr>
        <w:t>. Registar imenovanih članova Nadzornog odbora i Uprave trgovačkog društva</w:t>
      </w:r>
      <w:bookmarkEnd w:id="17"/>
      <w:bookmarkEnd w:id="18"/>
    </w:p>
    <w:tbl>
      <w:tblPr>
        <w:tblStyle w:val="TableGrid"/>
        <w:tblW w:w="0" w:type="auto"/>
        <w:tblLook w:val="04A0" w:firstRow="1" w:lastRow="0" w:firstColumn="1" w:lastColumn="0" w:noHBand="0" w:noVBand="1"/>
      </w:tblPr>
      <w:tblGrid>
        <w:gridCol w:w="3711"/>
        <w:gridCol w:w="5349"/>
      </w:tblGrid>
      <w:tr w:rsidR="00FD22E5" w:rsidRPr="00957040" w14:paraId="3D721A2F" w14:textId="77777777" w:rsidTr="00FD22E5">
        <w:tc>
          <w:tcPr>
            <w:tcW w:w="3793" w:type="dxa"/>
            <w:shd w:val="clear" w:color="auto" w:fill="DDD9C3" w:themeFill="background2" w:themeFillShade="E6"/>
            <w:vAlign w:val="center"/>
          </w:tcPr>
          <w:p w14:paraId="4FB48AB5" w14:textId="77777777" w:rsidR="00FD22E5" w:rsidRPr="00957040" w:rsidRDefault="00FD22E5" w:rsidP="008615EE">
            <w:pPr>
              <w:jc w:val="center"/>
              <w:rPr>
                <w:rFonts w:ascii="Arial" w:hAnsi="Arial" w:cs="Arial"/>
                <w:b/>
              </w:rPr>
            </w:pPr>
            <w:r>
              <w:rPr>
                <w:rFonts w:ascii="Arial" w:hAnsi="Arial" w:cs="Arial"/>
                <w:b/>
              </w:rPr>
              <w:t>Trgovačko društvo</w:t>
            </w:r>
          </w:p>
        </w:tc>
        <w:tc>
          <w:tcPr>
            <w:tcW w:w="5493" w:type="dxa"/>
            <w:shd w:val="clear" w:color="auto" w:fill="DDD9C3" w:themeFill="background2" w:themeFillShade="E6"/>
            <w:vAlign w:val="center"/>
          </w:tcPr>
          <w:p w14:paraId="5C3A2389" w14:textId="77777777" w:rsidR="00FD22E5" w:rsidRPr="00957040" w:rsidRDefault="00FD22E5" w:rsidP="008615EE">
            <w:pPr>
              <w:jc w:val="center"/>
              <w:rPr>
                <w:rFonts w:ascii="Arial" w:hAnsi="Arial" w:cs="Arial"/>
                <w:b/>
              </w:rPr>
            </w:pPr>
            <w:r>
              <w:rPr>
                <w:rFonts w:ascii="Arial" w:hAnsi="Arial" w:cs="Arial"/>
                <w:b/>
              </w:rPr>
              <w:t>Nadzorni odbor</w:t>
            </w:r>
          </w:p>
        </w:tc>
      </w:tr>
      <w:tr w:rsidR="0083298A" w:rsidRPr="00957040" w14:paraId="3F12D4CE" w14:textId="77777777" w:rsidTr="00FD22E5">
        <w:tc>
          <w:tcPr>
            <w:tcW w:w="3793" w:type="dxa"/>
            <w:vMerge w:val="restart"/>
            <w:shd w:val="clear" w:color="auto" w:fill="EEECE1" w:themeFill="background2"/>
            <w:vAlign w:val="center"/>
          </w:tcPr>
          <w:p w14:paraId="5D6347A0" w14:textId="77777777" w:rsidR="0083298A" w:rsidRDefault="0083298A" w:rsidP="008615EE">
            <w:pPr>
              <w:jc w:val="center"/>
              <w:rPr>
                <w:rFonts w:ascii="Arial" w:eastAsia="Times New Roman" w:hAnsi="Arial" w:cs="Arial"/>
                <w:b/>
              </w:rPr>
            </w:pPr>
            <w:r>
              <w:rPr>
                <w:rFonts w:ascii="Arial" w:eastAsia="Times New Roman" w:hAnsi="Arial" w:cs="Arial"/>
                <w:b/>
              </w:rPr>
              <w:t>VODOVOD I ODVODNJA ŽRNOVNICA-CRIKVENICA</w:t>
            </w:r>
          </w:p>
          <w:p w14:paraId="44BFBB10" w14:textId="77777777" w:rsidR="0083298A" w:rsidRPr="00957040" w:rsidRDefault="0083298A" w:rsidP="008615EE">
            <w:pPr>
              <w:jc w:val="center"/>
              <w:rPr>
                <w:rFonts w:ascii="Arial" w:hAnsi="Arial" w:cs="Arial"/>
                <w:b/>
              </w:rPr>
            </w:pPr>
            <w:r>
              <w:rPr>
                <w:rFonts w:ascii="Arial" w:eastAsia="Times New Roman" w:hAnsi="Arial" w:cs="Arial"/>
                <w:b/>
              </w:rPr>
              <w:t>-VINODOL d.o.o.</w:t>
            </w:r>
          </w:p>
        </w:tc>
        <w:tc>
          <w:tcPr>
            <w:tcW w:w="5493" w:type="dxa"/>
            <w:vAlign w:val="center"/>
          </w:tcPr>
          <w:p w14:paraId="0A782AE9" w14:textId="77777777" w:rsidR="0083298A" w:rsidRPr="002F0C58" w:rsidRDefault="0083298A" w:rsidP="008615EE">
            <w:pPr>
              <w:rPr>
                <w:rFonts w:ascii="Arial" w:hAnsi="Arial" w:cs="Arial"/>
                <w:color w:val="000000" w:themeColor="text1"/>
                <w:sz w:val="18"/>
                <w:szCs w:val="18"/>
              </w:rPr>
            </w:pPr>
            <w:r w:rsidRPr="002F0C58">
              <w:rPr>
                <w:rFonts w:ascii="Arial" w:eastAsia="Times New Roman" w:hAnsi="Arial" w:cs="Arial"/>
                <w:i/>
                <w:color w:val="000000" w:themeColor="text1"/>
              </w:rPr>
              <w:t xml:space="preserve">Nikola Deranja, predsjednik </w:t>
            </w:r>
          </w:p>
        </w:tc>
      </w:tr>
      <w:tr w:rsidR="0083298A" w:rsidRPr="00957040" w14:paraId="0C2D8597" w14:textId="77777777" w:rsidTr="00FD22E5">
        <w:tc>
          <w:tcPr>
            <w:tcW w:w="3793" w:type="dxa"/>
            <w:vMerge/>
            <w:shd w:val="clear" w:color="auto" w:fill="EEECE1" w:themeFill="background2"/>
          </w:tcPr>
          <w:p w14:paraId="507ACA76" w14:textId="77777777" w:rsidR="0083298A" w:rsidRPr="00957040" w:rsidRDefault="0083298A" w:rsidP="008615EE">
            <w:pPr>
              <w:rPr>
                <w:rFonts w:ascii="Arial" w:eastAsia="Times New Roman" w:hAnsi="Arial" w:cs="Arial"/>
                <w:b/>
              </w:rPr>
            </w:pPr>
          </w:p>
        </w:tc>
        <w:tc>
          <w:tcPr>
            <w:tcW w:w="5493" w:type="dxa"/>
            <w:vAlign w:val="center"/>
          </w:tcPr>
          <w:p w14:paraId="11B5F2BA" w14:textId="77777777" w:rsidR="0083298A" w:rsidRPr="002F0C58" w:rsidRDefault="0083298A" w:rsidP="008615EE">
            <w:pPr>
              <w:pStyle w:val="ListParagraph"/>
              <w:ind w:left="0"/>
              <w:rPr>
                <w:rFonts w:ascii="Arial" w:eastAsia="Times New Roman" w:hAnsi="Arial" w:cs="Arial"/>
                <w:i/>
                <w:color w:val="000000" w:themeColor="text1"/>
              </w:rPr>
            </w:pPr>
            <w:r w:rsidRPr="002F0C58">
              <w:rPr>
                <w:rFonts w:ascii="Arial" w:eastAsia="Times New Roman" w:hAnsi="Arial" w:cs="Arial"/>
                <w:i/>
                <w:color w:val="000000" w:themeColor="text1"/>
              </w:rPr>
              <w:t>Sanja Knežević, zamjenica</w:t>
            </w:r>
          </w:p>
        </w:tc>
      </w:tr>
      <w:tr w:rsidR="0083298A" w:rsidRPr="00957040" w14:paraId="35A1C3F3" w14:textId="77777777" w:rsidTr="00FD22E5">
        <w:tc>
          <w:tcPr>
            <w:tcW w:w="3793" w:type="dxa"/>
            <w:vMerge/>
            <w:shd w:val="clear" w:color="auto" w:fill="EEECE1" w:themeFill="background2"/>
          </w:tcPr>
          <w:p w14:paraId="496AB84A" w14:textId="77777777" w:rsidR="0083298A" w:rsidRPr="00957040" w:rsidRDefault="0083298A" w:rsidP="008615EE">
            <w:pPr>
              <w:rPr>
                <w:rFonts w:ascii="Arial" w:eastAsia="Times New Roman" w:hAnsi="Arial" w:cs="Arial"/>
                <w:b/>
              </w:rPr>
            </w:pPr>
          </w:p>
        </w:tc>
        <w:tc>
          <w:tcPr>
            <w:tcW w:w="5493" w:type="dxa"/>
            <w:vAlign w:val="center"/>
          </w:tcPr>
          <w:p w14:paraId="1E2CBED5" w14:textId="3D4DD86F" w:rsidR="0083298A" w:rsidRPr="002F0C58" w:rsidRDefault="002F0C58" w:rsidP="008615EE">
            <w:pPr>
              <w:pStyle w:val="ListParagraph"/>
              <w:ind w:left="0"/>
              <w:rPr>
                <w:rFonts w:ascii="Arial" w:eastAsia="Times New Roman" w:hAnsi="Arial" w:cs="Arial"/>
                <w:i/>
                <w:color w:val="000000" w:themeColor="text1"/>
              </w:rPr>
            </w:pPr>
            <w:r w:rsidRPr="002F0C58">
              <w:rPr>
                <w:rFonts w:ascii="Arial" w:eastAsia="Times New Roman" w:hAnsi="Arial" w:cs="Arial"/>
                <w:i/>
                <w:color w:val="000000" w:themeColor="text1"/>
              </w:rPr>
              <w:t>Kazimir Lučić, član</w:t>
            </w:r>
          </w:p>
        </w:tc>
      </w:tr>
      <w:tr w:rsidR="0083298A" w:rsidRPr="00957040" w14:paraId="28579007" w14:textId="77777777" w:rsidTr="00FD22E5">
        <w:trPr>
          <w:trHeight w:val="316"/>
        </w:trPr>
        <w:tc>
          <w:tcPr>
            <w:tcW w:w="3793" w:type="dxa"/>
            <w:vMerge/>
            <w:shd w:val="clear" w:color="auto" w:fill="EEECE1" w:themeFill="background2"/>
          </w:tcPr>
          <w:p w14:paraId="19E72190" w14:textId="77777777" w:rsidR="0083298A" w:rsidRPr="00957040" w:rsidRDefault="0083298A" w:rsidP="008615EE">
            <w:pPr>
              <w:rPr>
                <w:rFonts w:ascii="Arial" w:eastAsia="Times New Roman" w:hAnsi="Arial" w:cs="Arial"/>
                <w:b/>
              </w:rPr>
            </w:pPr>
          </w:p>
        </w:tc>
        <w:tc>
          <w:tcPr>
            <w:tcW w:w="5493" w:type="dxa"/>
            <w:vAlign w:val="center"/>
          </w:tcPr>
          <w:p w14:paraId="52FF5473" w14:textId="20258426" w:rsidR="0083298A" w:rsidRPr="002F0C58" w:rsidRDefault="002F0C58" w:rsidP="008615EE">
            <w:pPr>
              <w:pStyle w:val="ListParagraph"/>
              <w:ind w:left="0"/>
              <w:rPr>
                <w:rFonts w:ascii="Arial" w:eastAsia="Times New Roman" w:hAnsi="Arial" w:cs="Arial"/>
                <w:i/>
                <w:color w:val="000000" w:themeColor="text1"/>
              </w:rPr>
            </w:pPr>
            <w:r w:rsidRPr="002F0C58">
              <w:rPr>
                <w:rFonts w:ascii="Arial" w:eastAsia="Times New Roman" w:hAnsi="Arial" w:cs="Arial"/>
                <w:i/>
                <w:color w:val="000000" w:themeColor="text1"/>
              </w:rPr>
              <w:t>Danijel Tomić, član</w:t>
            </w:r>
          </w:p>
        </w:tc>
      </w:tr>
      <w:tr w:rsidR="0083298A" w:rsidRPr="00957040" w14:paraId="6EF891BB" w14:textId="77777777" w:rsidTr="00FD22E5">
        <w:trPr>
          <w:trHeight w:val="277"/>
        </w:trPr>
        <w:tc>
          <w:tcPr>
            <w:tcW w:w="3793" w:type="dxa"/>
            <w:vMerge/>
            <w:shd w:val="clear" w:color="auto" w:fill="EEECE1" w:themeFill="background2"/>
          </w:tcPr>
          <w:p w14:paraId="423D24A0" w14:textId="77777777" w:rsidR="0083298A" w:rsidRPr="00957040" w:rsidRDefault="0083298A" w:rsidP="008615EE">
            <w:pPr>
              <w:rPr>
                <w:rFonts w:ascii="Arial" w:eastAsia="Times New Roman" w:hAnsi="Arial" w:cs="Arial"/>
                <w:b/>
              </w:rPr>
            </w:pPr>
          </w:p>
        </w:tc>
        <w:tc>
          <w:tcPr>
            <w:tcW w:w="5493" w:type="dxa"/>
            <w:vAlign w:val="center"/>
          </w:tcPr>
          <w:p w14:paraId="3EB2DDED" w14:textId="3B5C3EA9" w:rsidR="0083298A" w:rsidRPr="002F0C58" w:rsidRDefault="002F0C58" w:rsidP="008615EE">
            <w:pPr>
              <w:pStyle w:val="ListParagraph"/>
              <w:ind w:left="0"/>
              <w:rPr>
                <w:rFonts w:ascii="Arial" w:eastAsia="Times New Roman" w:hAnsi="Arial" w:cs="Arial"/>
                <w:i/>
                <w:color w:val="000000" w:themeColor="text1"/>
              </w:rPr>
            </w:pPr>
            <w:r w:rsidRPr="002F0C58">
              <w:rPr>
                <w:rFonts w:ascii="Arial" w:eastAsia="Times New Roman" w:hAnsi="Arial" w:cs="Arial"/>
                <w:i/>
                <w:color w:val="000000" w:themeColor="text1"/>
              </w:rPr>
              <w:t>Marinko Buljat</w:t>
            </w:r>
            <w:r w:rsidR="00D42F53" w:rsidRPr="002F0C58">
              <w:rPr>
                <w:rFonts w:ascii="Arial" w:eastAsia="Times New Roman" w:hAnsi="Arial" w:cs="Arial"/>
                <w:i/>
                <w:color w:val="000000" w:themeColor="text1"/>
              </w:rPr>
              <w:t>, član</w:t>
            </w:r>
          </w:p>
        </w:tc>
      </w:tr>
      <w:tr w:rsidR="0083298A" w:rsidRPr="00957040" w14:paraId="75EA34C6" w14:textId="77777777" w:rsidTr="00FD22E5">
        <w:trPr>
          <w:trHeight w:val="277"/>
        </w:trPr>
        <w:tc>
          <w:tcPr>
            <w:tcW w:w="3793" w:type="dxa"/>
            <w:vMerge/>
            <w:shd w:val="clear" w:color="auto" w:fill="EEECE1" w:themeFill="background2"/>
          </w:tcPr>
          <w:p w14:paraId="50FB9B75" w14:textId="77777777" w:rsidR="0083298A" w:rsidRPr="00957040" w:rsidRDefault="0083298A" w:rsidP="008615EE">
            <w:pPr>
              <w:rPr>
                <w:rFonts w:ascii="Arial" w:eastAsia="Times New Roman" w:hAnsi="Arial" w:cs="Arial"/>
                <w:b/>
              </w:rPr>
            </w:pPr>
          </w:p>
        </w:tc>
        <w:tc>
          <w:tcPr>
            <w:tcW w:w="5493" w:type="dxa"/>
            <w:vAlign w:val="center"/>
          </w:tcPr>
          <w:p w14:paraId="5F87C054" w14:textId="02B40604" w:rsidR="0083298A" w:rsidRPr="002F0C58" w:rsidRDefault="002F0C58" w:rsidP="008615EE">
            <w:pPr>
              <w:pStyle w:val="ListParagraph"/>
              <w:ind w:left="0"/>
              <w:rPr>
                <w:rFonts w:ascii="Arial" w:eastAsia="Times New Roman" w:hAnsi="Arial" w:cs="Arial"/>
                <w:i/>
                <w:color w:val="000000" w:themeColor="text1"/>
              </w:rPr>
            </w:pPr>
            <w:r w:rsidRPr="002F0C58">
              <w:rPr>
                <w:rFonts w:ascii="Arial" w:eastAsia="Times New Roman" w:hAnsi="Arial" w:cs="Arial"/>
                <w:i/>
                <w:color w:val="000000" w:themeColor="text1"/>
              </w:rPr>
              <w:t>Boris Miklić, član</w:t>
            </w:r>
          </w:p>
        </w:tc>
      </w:tr>
      <w:tr w:rsidR="0083298A" w:rsidRPr="00957040" w14:paraId="7B21A135" w14:textId="77777777" w:rsidTr="00FD22E5">
        <w:trPr>
          <w:trHeight w:val="277"/>
        </w:trPr>
        <w:tc>
          <w:tcPr>
            <w:tcW w:w="3793" w:type="dxa"/>
            <w:vMerge/>
            <w:shd w:val="clear" w:color="auto" w:fill="EEECE1" w:themeFill="background2"/>
          </w:tcPr>
          <w:p w14:paraId="34F77D1A" w14:textId="77777777" w:rsidR="0083298A" w:rsidRPr="00957040" w:rsidRDefault="0083298A" w:rsidP="008615EE">
            <w:pPr>
              <w:rPr>
                <w:rFonts w:ascii="Arial" w:eastAsia="Times New Roman" w:hAnsi="Arial" w:cs="Arial"/>
                <w:b/>
              </w:rPr>
            </w:pPr>
          </w:p>
        </w:tc>
        <w:tc>
          <w:tcPr>
            <w:tcW w:w="5493" w:type="dxa"/>
            <w:vAlign w:val="center"/>
          </w:tcPr>
          <w:p w14:paraId="15871AF3" w14:textId="14127C81" w:rsidR="0083298A" w:rsidRPr="002F0C58" w:rsidRDefault="002F0C58" w:rsidP="008615EE">
            <w:pPr>
              <w:pStyle w:val="ListParagraph"/>
              <w:ind w:left="0"/>
              <w:rPr>
                <w:rFonts w:ascii="Arial" w:eastAsia="Times New Roman" w:hAnsi="Arial" w:cs="Arial"/>
                <w:i/>
                <w:color w:val="000000" w:themeColor="text1"/>
              </w:rPr>
            </w:pPr>
            <w:r w:rsidRPr="002F0C58">
              <w:rPr>
                <w:rFonts w:ascii="Arial" w:eastAsia="Times New Roman" w:hAnsi="Arial" w:cs="Arial"/>
                <w:i/>
                <w:color w:val="000000" w:themeColor="text1"/>
              </w:rPr>
              <w:t>Dario Car</w:t>
            </w:r>
            <w:r w:rsidR="0083298A" w:rsidRPr="002F0C58">
              <w:rPr>
                <w:rFonts w:ascii="Arial" w:eastAsia="Times New Roman" w:hAnsi="Arial" w:cs="Arial"/>
                <w:i/>
                <w:color w:val="000000" w:themeColor="text1"/>
              </w:rPr>
              <w:t xml:space="preserve">, član </w:t>
            </w:r>
          </w:p>
        </w:tc>
      </w:tr>
      <w:tr w:rsidR="0083298A" w:rsidRPr="00957040" w14:paraId="7EAEB17B" w14:textId="77777777" w:rsidTr="00FD22E5">
        <w:tc>
          <w:tcPr>
            <w:tcW w:w="3793" w:type="dxa"/>
            <w:vMerge/>
            <w:shd w:val="clear" w:color="auto" w:fill="EEECE1" w:themeFill="background2"/>
          </w:tcPr>
          <w:p w14:paraId="543272A7" w14:textId="77777777" w:rsidR="0083298A" w:rsidRPr="00957040" w:rsidRDefault="0083298A" w:rsidP="008615EE">
            <w:pPr>
              <w:rPr>
                <w:rFonts w:ascii="Arial" w:eastAsia="Times New Roman" w:hAnsi="Arial" w:cs="Arial"/>
                <w:b/>
              </w:rPr>
            </w:pPr>
          </w:p>
        </w:tc>
        <w:tc>
          <w:tcPr>
            <w:tcW w:w="5493" w:type="dxa"/>
            <w:shd w:val="clear" w:color="auto" w:fill="DDD9C3" w:themeFill="background2" w:themeFillShade="E6"/>
            <w:vAlign w:val="center"/>
          </w:tcPr>
          <w:p w14:paraId="2E654903" w14:textId="77777777" w:rsidR="0083298A" w:rsidRPr="00957040" w:rsidRDefault="0083298A" w:rsidP="008615EE">
            <w:pPr>
              <w:pStyle w:val="ListParagraph"/>
              <w:ind w:left="0"/>
              <w:jc w:val="center"/>
              <w:rPr>
                <w:rFonts w:ascii="Arial" w:eastAsia="Times New Roman" w:hAnsi="Arial" w:cs="Arial"/>
                <w:b/>
              </w:rPr>
            </w:pPr>
            <w:r>
              <w:rPr>
                <w:rFonts w:ascii="Arial" w:eastAsia="Times New Roman" w:hAnsi="Arial" w:cs="Arial"/>
                <w:b/>
              </w:rPr>
              <w:t>Uprava/osoba za zastupanje</w:t>
            </w:r>
          </w:p>
        </w:tc>
      </w:tr>
      <w:tr w:rsidR="0083298A" w:rsidRPr="00957040" w14:paraId="7EB27D51" w14:textId="77777777" w:rsidTr="00DA4C69">
        <w:trPr>
          <w:trHeight w:val="305"/>
        </w:trPr>
        <w:tc>
          <w:tcPr>
            <w:tcW w:w="3793" w:type="dxa"/>
            <w:vMerge/>
            <w:shd w:val="clear" w:color="auto" w:fill="EEECE1" w:themeFill="background2"/>
          </w:tcPr>
          <w:p w14:paraId="0EDBC122" w14:textId="77777777" w:rsidR="0083298A" w:rsidRPr="00957040" w:rsidRDefault="0083298A" w:rsidP="008615EE">
            <w:pPr>
              <w:rPr>
                <w:rFonts w:ascii="Arial" w:eastAsia="Times New Roman" w:hAnsi="Arial" w:cs="Arial"/>
                <w:b/>
              </w:rPr>
            </w:pPr>
          </w:p>
        </w:tc>
        <w:tc>
          <w:tcPr>
            <w:tcW w:w="5493" w:type="dxa"/>
            <w:vAlign w:val="center"/>
          </w:tcPr>
          <w:p w14:paraId="1F8CFC29" w14:textId="77777777" w:rsidR="0083298A" w:rsidRPr="00957040" w:rsidRDefault="0083298A" w:rsidP="008615EE">
            <w:pPr>
              <w:pStyle w:val="ListParagraph"/>
              <w:ind w:left="0"/>
              <w:rPr>
                <w:rFonts w:ascii="Arial" w:eastAsia="Times New Roman" w:hAnsi="Arial" w:cs="Arial"/>
                <w:i/>
              </w:rPr>
            </w:pPr>
            <w:r>
              <w:rPr>
                <w:rFonts w:ascii="Arial" w:eastAsia="Times New Roman" w:hAnsi="Arial" w:cs="Arial"/>
                <w:i/>
              </w:rPr>
              <w:t>Igor Uremović, član uprave - direktor</w:t>
            </w:r>
          </w:p>
        </w:tc>
      </w:tr>
      <w:tr w:rsidR="0083298A" w:rsidRPr="00957040" w14:paraId="26A79CD9" w14:textId="77777777" w:rsidTr="00DA4C69">
        <w:trPr>
          <w:trHeight w:val="305"/>
        </w:trPr>
        <w:tc>
          <w:tcPr>
            <w:tcW w:w="3793" w:type="dxa"/>
            <w:vMerge/>
            <w:shd w:val="clear" w:color="auto" w:fill="EEECE1" w:themeFill="background2"/>
          </w:tcPr>
          <w:p w14:paraId="207E971F" w14:textId="77777777" w:rsidR="0083298A" w:rsidRPr="00957040" w:rsidRDefault="0083298A" w:rsidP="008615EE">
            <w:pPr>
              <w:rPr>
                <w:rFonts w:ascii="Arial" w:eastAsia="Times New Roman" w:hAnsi="Arial" w:cs="Arial"/>
                <w:b/>
              </w:rPr>
            </w:pPr>
          </w:p>
        </w:tc>
        <w:tc>
          <w:tcPr>
            <w:tcW w:w="5493" w:type="dxa"/>
            <w:vAlign w:val="center"/>
          </w:tcPr>
          <w:p w14:paraId="33783C21" w14:textId="77777777" w:rsidR="0083298A" w:rsidRDefault="0083298A" w:rsidP="008615EE">
            <w:pPr>
              <w:pStyle w:val="ListParagraph"/>
              <w:ind w:left="0"/>
              <w:rPr>
                <w:rFonts w:ascii="Arial" w:eastAsia="Times New Roman" w:hAnsi="Arial" w:cs="Arial"/>
                <w:i/>
              </w:rPr>
            </w:pPr>
            <w:r>
              <w:rPr>
                <w:rFonts w:ascii="Arial" w:eastAsia="Times New Roman" w:hAnsi="Arial" w:cs="Arial"/>
                <w:i/>
              </w:rPr>
              <w:t>Jevgenij Prpić, prokurist</w:t>
            </w:r>
          </w:p>
        </w:tc>
      </w:tr>
    </w:tbl>
    <w:p w14:paraId="07390907" w14:textId="77777777" w:rsidR="00FD22E5" w:rsidRDefault="00FD22E5" w:rsidP="00FA5764">
      <w:pPr>
        <w:spacing w:after="100"/>
        <w:jc w:val="center"/>
        <w:rPr>
          <w:rFonts w:ascii="Arial" w:hAnsi="Arial" w:cs="Arial"/>
          <w:i/>
        </w:rPr>
      </w:pPr>
      <w:r>
        <w:rPr>
          <w:rFonts w:ascii="Arial" w:hAnsi="Arial" w:cs="Arial"/>
          <w:i/>
        </w:rPr>
        <w:t>Izvor: Sudski registar i  VIO ŽRNOVNICA-CRIKVENICA-VINODOL d.o.o.</w:t>
      </w:r>
    </w:p>
    <w:p w14:paraId="321BFD01" w14:textId="335FF097" w:rsidR="00823628" w:rsidRPr="00957040" w:rsidRDefault="003979D7" w:rsidP="003979D7">
      <w:pPr>
        <w:spacing w:after="0"/>
        <w:jc w:val="center"/>
        <w:rPr>
          <w:rFonts w:ascii="Arial" w:hAnsi="Arial" w:cs="Arial"/>
          <w:i/>
        </w:rPr>
      </w:pPr>
      <w:bookmarkStart w:id="19" w:name="_Toc244780129"/>
      <w:bookmarkStart w:id="20" w:name="_Toc87634444"/>
      <w:r>
        <w:rPr>
          <w:rFonts w:ascii="Arial" w:hAnsi="Arial" w:cs="Arial"/>
          <w:i/>
        </w:rPr>
        <w:t xml:space="preserve">Tablica </w:t>
      </w:r>
      <w:r>
        <w:rPr>
          <w:rFonts w:ascii="Arial" w:hAnsi="Arial" w:cs="Arial"/>
          <w:i/>
        </w:rPr>
        <w:fldChar w:fldCharType="begin"/>
      </w:r>
      <w:r>
        <w:rPr>
          <w:rFonts w:ascii="Arial" w:hAnsi="Arial" w:cs="Arial"/>
          <w:i/>
        </w:rPr>
        <w:instrText xml:space="preserve"> SEQ Tablica \* ARABIC </w:instrText>
      </w:r>
      <w:r>
        <w:rPr>
          <w:rFonts w:ascii="Arial" w:hAnsi="Arial" w:cs="Arial"/>
          <w:i/>
        </w:rPr>
        <w:fldChar w:fldCharType="separate"/>
      </w:r>
      <w:r w:rsidR="00DF0CF0">
        <w:rPr>
          <w:rFonts w:ascii="Arial" w:hAnsi="Arial" w:cs="Arial"/>
          <w:i/>
          <w:noProof/>
        </w:rPr>
        <w:t>6</w:t>
      </w:r>
      <w:r>
        <w:rPr>
          <w:rFonts w:ascii="Arial" w:hAnsi="Arial" w:cs="Arial"/>
          <w:i/>
        </w:rPr>
        <w:fldChar w:fldCharType="end"/>
      </w:r>
      <w:r>
        <w:rPr>
          <w:rFonts w:ascii="Arial" w:hAnsi="Arial" w:cs="Arial"/>
          <w:i/>
        </w:rPr>
        <w:t>. Registar imenovanih članova Nadzornog odbora i Uprave trgovačkog društva</w:t>
      </w:r>
      <w:bookmarkEnd w:id="19"/>
    </w:p>
    <w:tbl>
      <w:tblPr>
        <w:tblStyle w:val="TableGrid"/>
        <w:tblW w:w="0" w:type="auto"/>
        <w:tblLook w:val="04A0" w:firstRow="1" w:lastRow="0" w:firstColumn="1" w:lastColumn="0" w:noHBand="0" w:noVBand="1"/>
      </w:tblPr>
      <w:tblGrid>
        <w:gridCol w:w="3704"/>
        <w:gridCol w:w="5356"/>
      </w:tblGrid>
      <w:tr w:rsidR="00823628" w:rsidRPr="00957040" w14:paraId="32DEB727" w14:textId="77777777" w:rsidTr="006A17F7">
        <w:tc>
          <w:tcPr>
            <w:tcW w:w="3793" w:type="dxa"/>
            <w:shd w:val="clear" w:color="auto" w:fill="DDD9C3" w:themeFill="background2" w:themeFillShade="E6"/>
            <w:vAlign w:val="center"/>
          </w:tcPr>
          <w:p w14:paraId="76C5D053" w14:textId="77777777" w:rsidR="00823628" w:rsidRPr="00957040" w:rsidRDefault="00823628" w:rsidP="006A17F7">
            <w:pPr>
              <w:jc w:val="center"/>
              <w:rPr>
                <w:rFonts w:ascii="Arial" w:hAnsi="Arial" w:cs="Arial"/>
                <w:b/>
              </w:rPr>
            </w:pPr>
            <w:r>
              <w:rPr>
                <w:rFonts w:ascii="Arial" w:hAnsi="Arial" w:cs="Arial"/>
                <w:b/>
              </w:rPr>
              <w:t>Trgovačko društvo</w:t>
            </w:r>
          </w:p>
        </w:tc>
        <w:tc>
          <w:tcPr>
            <w:tcW w:w="5493" w:type="dxa"/>
            <w:shd w:val="clear" w:color="auto" w:fill="DDD9C3" w:themeFill="background2" w:themeFillShade="E6"/>
            <w:vAlign w:val="center"/>
          </w:tcPr>
          <w:p w14:paraId="1DD5EC80" w14:textId="77777777" w:rsidR="00823628" w:rsidRPr="00957040" w:rsidRDefault="00823628" w:rsidP="006A17F7">
            <w:pPr>
              <w:jc w:val="center"/>
              <w:rPr>
                <w:rFonts w:ascii="Arial" w:hAnsi="Arial" w:cs="Arial"/>
                <w:b/>
              </w:rPr>
            </w:pPr>
            <w:r>
              <w:rPr>
                <w:rFonts w:ascii="Arial" w:hAnsi="Arial" w:cs="Arial"/>
                <w:b/>
              </w:rPr>
              <w:t>Nadzorni odbor</w:t>
            </w:r>
          </w:p>
        </w:tc>
      </w:tr>
      <w:tr w:rsidR="00823628" w:rsidRPr="00957040" w14:paraId="0128E59E" w14:textId="77777777" w:rsidTr="006A17F7">
        <w:tc>
          <w:tcPr>
            <w:tcW w:w="3793" w:type="dxa"/>
            <w:vMerge w:val="restart"/>
            <w:shd w:val="clear" w:color="auto" w:fill="EEECE1" w:themeFill="background2"/>
            <w:vAlign w:val="center"/>
          </w:tcPr>
          <w:p w14:paraId="2525260A" w14:textId="77777777" w:rsidR="00823628" w:rsidRPr="00957040" w:rsidRDefault="00823628" w:rsidP="006A17F7">
            <w:pPr>
              <w:jc w:val="center"/>
              <w:rPr>
                <w:rFonts w:ascii="Arial" w:hAnsi="Arial" w:cs="Arial"/>
                <w:b/>
              </w:rPr>
            </w:pPr>
            <w:r>
              <w:rPr>
                <w:rFonts w:ascii="Arial" w:eastAsia="Times New Roman" w:hAnsi="Arial" w:cs="Arial"/>
                <w:b/>
              </w:rPr>
              <w:t>EKO-MURVICA d.o.o.</w:t>
            </w:r>
          </w:p>
        </w:tc>
        <w:tc>
          <w:tcPr>
            <w:tcW w:w="5493" w:type="dxa"/>
            <w:vAlign w:val="center"/>
          </w:tcPr>
          <w:p w14:paraId="1D31236E" w14:textId="771816D4" w:rsidR="00823628" w:rsidRPr="003B1B86" w:rsidRDefault="000844CD" w:rsidP="006A17F7">
            <w:pPr>
              <w:pStyle w:val="ListParagraph"/>
              <w:ind w:left="0"/>
              <w:rPr>
                <w:rFonts w:ascii="Arial" w:eastAsia="Times New Roman" w:hAnsi="Arial" w:cs="Arial"/>
                <w:i/>
              </w:rPr>
            </w:pPr>
            <w:r w:rsidRPr="003B1B86">
              <w:rPr>
                <w:rFonts w:ascii="Arial" w:eastAsia="Times New Roman" w:hAnsi="Arial" w:cs="Arial"/>
                <w:i/>
              </w:rPr>
              <w:t xml:space="preserve">Nikolina Blašković, </w:t>
            </w:r>
            <w:r w:rsidR="00823628" w:rsidRPr="003B1B86">
              <w:rPr>
                <w:rFonts w:ascii="Arial" w:eastAsia="Times New Roman" w:hAnsi="Arial" w:cs="Arial"/>
                <w:i/>
              </w:rPr>
              <w:t>predsjedni</w:t>
            </w:r>
            <w:r w:rsidR="003B1B86" w:rsidRPr="003B1B86">
              <w:rPr>
                <w:rFonts w:ascii="Arial" w:eastAsia="Times New Roman" w:hAnsi="Arial" w:cs="Arial"/>
                <w:i/>
              </w:rPr>
              <w:t>ca</w:t>
            </w:r>
          </w:p>
        </w:tc>
      </w:tr>
      <w:tr w:rsidR="00823628" w:rsidRPr="00957040" w14:paraId="5A09D50F" w14:textId="77777777" w:rsidTr="006A17F7">
        <w:tc>
          <w:tcPr>
            <w:tcW w:w="3793" w:type="dxa"/>
            <w:vMerge/>
            <w:shd w:val="clear" w:color="auto" w:fill="EEECE1" w:themeFill="background2"/>
          </w:tcPr>
          <w:p w14:paraId="18FD89C9" w14:textId="77777777" w:rsidR="00823628" w:rsidRPr="00957040" w:rsidRDefault="00823628" w:rsidP="006A17F7">
            <w:pPr>
              <w:rPr>
                <w:rFonts w:ascii="Arial" w:eastAsia="Times New Roman" w:hAnsi="Arial" w:cs="Arial"/>
                <w:b/>
              </w:rPr>
            </w:pPr>
          </w:p>
        </w:tc>
        <w:tc>
          <w:tcPr>
            <w:tcW w:w="5493" w:type="dxa"/>
            <w:vAlign w:val="center"/>
          </w:tcPr>
          <w:p w14:paraId="519B9E04" w14:textId="6CC1F4B9" w:rsidR="00823628" w:rsidRPr="003B1B86" w:rsidRDefault="003B1B86" w:rsidP="006A17F7">
            <w:pPr>
              <w:pStyle w:val="ListParagraph"/>
              <w:ind w:left="0"/>
              <w:rPr>
                <w:rFonts w:ascii="Arial" w:eastAsia="Times New Roman" w:hAnsi="Arial" w:cs="Arial"/>
                <w:i/>
              </w:rPr>
            </w:pPr>
            <w:r w:rsidRPr="003B1B86">
              <w:rPr>
                <w:rFonts w:ascii="Arial" w:eastAsia="Times New Roman" w:hAnsi="Arial" w:cs="Arial"/>
                <w:i/>
              </w:rPr>
              <w:t xml:space="preserve">Ratko Đeneš, </w:t>
            </w:r>
            <w:r w:rsidR="00823628" w:rsidRPr="003B1B86">
              <w:rPr>
                <w:rFonts w:ascii="Arial" w:eastAsia="Times New Roman" w:hAnsi="Arial" w:cs="Arial"/>
                <w:i/>
              </w:rPr>
              <w:t>zamjeni</w:t>
            </w:r>
            <w:r w:rsidRPr="003B1B86">
              <w:rPr>
                <w:rFonts w:ascii="Arial" w:eastAsia="Times New Roman" w:hAnsi="Arial" w:cs="Arial"/>
                <w:i/>
              </w:rPr>
              <w:t>k</w:t>
            </w:r>
          </w:p>
        </w:tc>
      </w:tr>
      <w:tr w:rsidR="00823628" w:rsidRPr="00957040" w14:paraId="23BD938E" w14:textId="77777777" w:rsidTr="006A17F7">
        <w:tc>
          <w:tcPr>
            <w:tcW w:w="3793" w:type="dxa"/>
            <w:vMerge/>
            <w:shd w:val="clear" w:color="auto" w:fill="EEECE1" w:themeFill="background2"/>
          </w:tcPr>
          <w:p w14:paraId="463F7B43" w14:textId="77777777" w:rsidR="00823628" w:rsidRPr="00957040" w:rsidRDefault="00823628" w:rsidP="006A17F7">
            <w:pPr>
              <w:rPr>
                <w:rFonts w:ascii="Arial" w:eastAsia="Times New Roman" w:hAnsi="Arial" w:cs="Arial"/>
                <w:b/>
              </w:rPr>
            </w:pPr>
          </w:p>
        </w:tc>
        <w:tc>
          <w:tcPr>
            <w:tcW w:w="5493" w:type="dxa"/>
            <w:vAlign w:val="center"/>
          </w:tcPr>
          <w:p w14:paraId="0C6898E0" w14:textId="77777777" w:rsidR="00823628" w:rsidRPr="003B1B86" w:rsidRDefault="00823628" w:rsidP="006A17F7">
            <w:pPr>
              <w:pStyle w:val="ListParagraph"/>
              <w:ind w:left="0"/>
              <w:rPr>
                <w:rFonts w:ascii="Arial" w:eastAsia="Times New Roman" w:hAnsi="Arial" w:cs="Arial"/>
                <w:i/>
              </w:rPr>
            </w:pPr>
            <w:r w:rsidRPr="003B1B86">
              <w:rPr>
                <w:rFonts w:ascii="Arial" w:eastAsia="Times New Roman" w:hAnsi="Arial" w:cs="Arial"/>
                <w:i/>
              </w:rPr>
              <w:t>Davorin Borščak, član</w:t>
            </w:r>
          </w:p>
        </w:tc>
      </w:tr>
      <w:tr w:rsidR="00823628" w:rsidRPr="00957040" w14:paraId="196BE94D" w14:textId="77777777" w:rsidTr="006A17F7">
        <w:tc>
          <w:tcPr>
            <w:tcW w:w="3793" w:type="dxa"/>
            <w:vMerge/>
            <w:shd w:val="clear" w:color="auto" w:fill="EEECE1" w:themeFill="background2"/>
          </w:tcPr>
          <w:p w14:paraId="3AD281AF" w14:textId="77777777" w:rsidR="00823628" w:rsidRPr="00957040" w:rsidRDefault="00823628" w:rsidP="006A17F7">
            <w:pPr>
              <w:rPr>
                <w:rFonts w:ascii="Arial" w:eastAsia="Times New Roman" w:hAnsi="Arial" w:cs="Arial"/>
                <w:b/>
              </w:rPr>
            </w:pPr>
          </w:p>
        </w:tc>
        <w:tc>
          <w:tcPr>
            <w:tcW w:w="5493" w:type="dxa"/>
            <w:vAlign w:val="center"/>
          </w:tcPr>
          <w:p w14:paraId="38C5DAE9" w14:textId="78EC8A36" w:rsidR="00823628" w:rsidRPr="003B1B86" w:rsidRDefault="003B1B86" w:rsidP="006A17F7">
            <w:pPr>
              <w:pStyle w:val="ListParagraph"/>
              <w:ind w:left="0"/>
              <w:rPr>
                <w:rFonts w:ascii="Arial" w:eastAsia="Times New Roman" w:hAnsi="Arial" w:cs="Arial"/>
                <w:i/>
              </w:rPr>
            </w:pPr>
            <w:r w:rsidRPr="003B1B86">
              <w:rPr>
                <w:rFonts w:ascii="Arial" w:eastAsia="Times New Roman" w:hAnsi="Arial" w:cs="Arial"/>
                <w:i/>
              </w:rPr>
              <w:t>Mia Bačić, član</w:t>
            </w:r>
          </w:p>
        </w:tc>
      </w:tr>
      <w:tr w:rsidR="00823628" w:rsidRPr="00957040" w14:paraId="6196C855" w14:textId="77777777" w:rsidTr="006A17F7">
        <w:tc>
          <w:tcPr>
            <w:tcW w:w="3793" w:type="dxa"/>
            <w:vMerge/>
            <w:shd w:val="clear" w:color="auto" w:fill="EEECE1" w:themeFill="background2"/>
          </w:tcPr>
          <w:p w14:paraId="5BE1DB7B" w14:textId="77777777" w:rsidR="00823628" w:rsidRPr="00957040" w:rsidRDefault="00823628" w:rsidP="006A17F7">
            <w:pPr>
              <w:rPr>
                <w:rFonts w:ascii="Arial" w:eastAsia="Times New Roman" w:hAnsi="Arial" w:cs="Arial"/>
                <w:b/>
              </w:rPr>
            </w:pPr>
          </w:p>
        </w:tc>
        <w:tc>
          <w:tcPr>
            <w:tcW w:w="5493" w:type="dxa"/>
            <w:vAlign w:val="center"/>
          </w:tcPr>
          <w:p w14:paraId="02ADD37B" w14:textId="22418D5E" w:rsidR="00823628" w:rsidRPr="003B1B86" w:rsidRDefault="003B1B86" w:rsidP="006A17F7">
            <w:pPr>
              <w:pStyle w:val="ListParagraph"/>
              <w:ind w:left="0"/>
              <w:rPr>
                <w:rFonts w:ascii="Arial" w:eastAsia="Times New Roman" w:hAnsi="Arial" w:cs="Arial"/>
                <w:i/>
              </w:rPr>
            </w:pPr>
            <w:r w:rsidRPr="003B1B86">
              <w:rPr>
                <w:rFonts w:ascii="Arial" w:eastAsia="Times New Roman" w:hAnsi="Arial" w:cs="Arial"/>
                <w:i/>
              </w:rPr>
              <w:t>Bernard Dobrila, član</w:t>
            </w:r>
          </w:p>
        </w:tc>
      </w:tr>
      <w:tr w:rsidR="00823628" w:rsidRPr="00957040" w14:paraId="233D378B" w14:textId="77777777" w:rsidTr="006A17F7">
        <w:trPr>
          <w:trHeight w:val="316"/>
        </w:trPr>
        <w:tc>
          <w:tcPr>
            <w:tcW w:w="3793" w:type="dxa"/>
            <w:vMerge/>
            <w:shd w:val="clear" w:color="auto" w:fill="EEECE1" w:themeFill="background2"/>
          </w:tcPr>
          <w:p w14:paraId="70905CFD" w14:textId="77777777" w:rsidR="00823628" w:rsidRPr="00957040" w:rsidRDefault="00823628" w:rsidP="006A17F7">
            <w:pPr>
              <w:rPr>
                <w:rFonts w:ascii="Arial" w:eastAsia="Times New Roman" w:hAnsi="Arial" w:cs="Arial"/>
                <w:b/>
              </w:rPr>
            </w:pPr>
          </w:p>
        </w:tc>
        <w:tc>
          <w:tcPr>
            <w:tcW w:w="5493" w:type="dxa"/>
            <w:shd w:val="clear" w:color="auto" w:fill="DDD9C3" w:themeFill="background2" w:themeFillShade="E6"/>
            <w:vAlign w:val="center"/>
          </w:tcPr>
          <w:p w14:paraId="6D4C4D45" w14:textId="77777777" w:rsidR="00823628" w:rsidRPr="00B272D1" w:rsidRDefault="00823628" w:rsidP="006A17F7">
            <w:pPr>
              <w:pStyle w:val="ListParagraph"/>
              <w:ind w:left="0"/>
              <w:rPr>
                <w:rFonts w:ascii="Arial" w:eastAsia="Times New Roman" w:hAnsi="Arial" w:cs="Arial"/>
                <w:i/>
              </w:rPr>
            </w:pPr>
            <w:r>
              <w:rPr>
                <w:rFonts w:ascii="Arial" w:eastAsia="Times New Roman" w:hAnsi="Arial" w:cs="Arial"/>
                <w:b/>
              </w:rPr>
              <w:t>Uprava/osoba za zastupanje</w:t>
            </w:r>
          </w:p>
        </w:tc>
      </w:tr>
      <w:tr w:rsidR="00823628" w:rsidRPr="00957040" w14:paraId="7FDBBBEC" w14:textId="77777777" w:rsidTr="006A17F7">
        <w:trPr>
          <w:trHeight w:val="324"/>
        </w:trPr>
        <w:tc>
          <w:tcPr>
            <w:tcW w:w="3793" w:type="dxa"/>
            <w:vMerge/>
            <w:shd w:val="clear" w:color="auto" w:fill="EEECE1" w:themeFill="background2"/>
          </w:tcPr>
          <w:p w14:paraId="7E88A37D" w14:textId="77777777" w:rsidR="00823628" w:rsidRPr="00957040" w:rsidRDefault="00823628" w:rsidP="006A17F7">
            <w:pPr>
              <w:rPr>
                <w:rFonts w:ascii="Arial" w:eastAsia="Times New Roman" w:hAnsi="Arial" w:cs="Arial"/>
                <w:b/>
              </w:rPr>
            </w:pPr>
          </w:p>
        </w:tc>
        <w:tc>
          <w:tcPr>
            <w:tcW w:w="5493" w:type="dxa"/>
            <w:vAlign w:val="center"/>
          </w:tcPr>
          <w:p w14:paraId="5AF4E400" w14:textId="77777777" w:rsidR="00823628" w:rsidRPr="00B272D1" w:rsidRDefault="003979D7" w:rsidP="006A17F7">
            <w:pPr>
              <w:pStyle w:val="ListParagraph"/>
              <w:ind w:left="0"/>
              <w:rPr>
                <w:rFonts w:ascii="Arial" w:eastAsia="Times New Roman" w:hAnsi="Arial" w:cs="Arial"/>
                <w:i/>
              </w:rPr>
            </w:pPr>
            <w:r>
              <w:rPr>
                <w:rFonts w:ascii="Arial" w:eastAsia="Times New Roman" w:hAnsi="Arial" w:cs="Arial"/>
                <w:i/>
              </w:rPr>
              <w:t>Mario Jelčić,  član uprave – direktor</w:t>
            </w:r>
          </w:p>
        </w:tc>
      </w:tr>
    </w:tbl>
    <w:p w14:paraId="2BC54A77" w14:textId="77777777" w:rsidR="002C5D1A" w:rsidRDefault="00823628" w:rsidP="00823628">
      <w:pPr>
        <w:spacing w:after="300"/>
        <w:jc w:val="center"/>
        <w:rPr>
          <w:rFonts w:ascii="Arial" w:eastAsiaTheme="majorEastAsia" w:hAnsi="Arial" w:cs="Arial"/>
          <w:b/>
          <w:bCs/>
          <w:i/>
          <w:color w:val="76923C" w:themeColor="accent3" w:themeShade="BF"/>
          <w:sz w:val="24"/>
          <w:szCs w:val="24"/>
        </w:rPr>
      </w:pPr>
      <w:r>
        <w:rPr>
          <w:rFonts w:ascii="Arial" w:hAnsi="Arial" w:cs="Arial"/>
          <w:i/>
        </w:rPr>
        <w:t>Izvor: Sudski registar i  EKO-MURVICA d.o.o.</w:t>
      </w:r>
    </w:p>
    <w:p w14:paraId="4AC68947" w14:textId="77777777" w:rsidR="00B30B4C" w:rsidRDefault="00B30B4C">
      <w:pPr>
        <w:rPr>
          <w:rFonts w:ascii="Arial" w:eastAsiaTheme="majorEastAsia" w:hAnsi="Arial" w:cs="Arial"/>
          <w:b/>
          <w:bCs/>
          <w:i/>
          <w:color w:val="76923C" w:themeColor="accent3" w:themeShade="BF"/>
          <w:sz w:val="24"/>
          <w:szCs w:val="24"/>
        </w:rPr>
      </w:pPr>
      <w:bookmarkStart w:id="21" w:name="_Toc211948304"/>
      <w:r>
        <w:rPr>
          <w:rFonts w:ascii="Arial" w:hAnsi="Arial" w:cs="Arial"/>
          <w:i/>
          <w:color w:val="76923C" w:themeColor="accent3" w:themeShade="BF"/>
          <w:sz w:val="24"/>
          <w:szCs w:val="24"/>
        </w:rPr>
        <w:br w:type="page"/>
      </w:r>
    </w:p>
    <w:p w14:paraId="3D8D3EA9" w14:textId="77777777" w:rsidR="00C0070E" w:rsidRPr="00A626C0" w:rsidRDefault="00C0070E" w:rsidP="00C0070E">
      <w:pPr>
        <w:pStyle w:val="Heading3"/>
        <w:spacing w:before="0"/>
        <w:rPr>
          <w:rFonts w:ascii="Arial" w:hAnsi="Arial" w:cs="Arial"/>
          <w:i/>
          <w:color w:val="76923C" w:themeColor="accent3" w:themeShade="BF"/>
          <w:sz w:val="24"/>
          <w:szCs w:val="24"/>
        </w:rPr>
      </w:pPr>
      <w:r>
        <w:rPr>
          <w:rFonts w:ascii="Arial" w:hAnsi="Arial" w:cs="Arial"/>
          <w:i/>
          <w:color w:val="76923C" w:themeColor="accent3" w:themeShade="BF"/>
          <w:sz w:val="24"/>
          <w:szCs w:val="24"/>
        </w:rPr>
        <w:t>2.2.1. Godišnji ciljevi upravljanja trgovačkim društvima u (su)vlasništvu</w:t>
      </w:r>
      <w:bookmarkEnd w:id="20"/>
      <w:bookmarkEnd w:id="21"/>
      <w:r>
        <w:rPr>
          <w:rFonts w:ascii="Arial" w:hAnsi="Arial" w:cs="Arial"/>
          <w:i/>
          <w:color w:val="76923C" w:themeColor="accent3" w:themeShade="BF"/>
          <w:sz w:val="24"/>
          <w:szCs w:val="24"/>
        </w:rPr>
        <w:t xml:space="preserve"> </w:t>
      </w:r>
    </w:p>
    <w:p w14:paraId="6EA9B960" w14:textId="77777777" w:rsidR="00C0070E" w:rsidRPr="00A626C0" w:rsidRDefault="00C0070E" w:rsidP="00C0070E">
      <w:pPr>
        <w:pStyle w:val="Heading3"/>
        <w:spacing w:before="0"/>
        <w:ind w:left="709"/>
        <w:rPr>
          <w:rFonts w:ascii="Arial" w:hAnsi="Arial" w:cs="Arial"/>
          <w:i/>
          <w:color w:val="76923C" w:themeColor="accent3" w:themeShade="BF"/>
          <w:sz w:val="24"/>
          <w:szCs w:val="24"/>
        </w:rPr>
      </w:pPr>
      <w:bookmarkStart w:id="22" w:name="_Toc87634445"/>
      <w:bookmarkStart w:id="23" w:name="_Toc211948305"/>
      <w:r>
        <w:rPr>
          <w:rFonts w:ascii="Arial" w:hAnsi="Arial" w:cs="Arial"/>
          <w:i/>
          <w:color w:val="76923C" w:themeColor="accent3" w:themeShade="BF"/>
          <w:sz w:val="24"/>
          <w:szCs w:val="24"/>
        </w:rPr>
        <w:t>Općine Vinodolske općine</w:t>
      </w:r>
      <w:bookmarkEnd w:id="22"/>
      <w:bookmarkEnd w:id="23"/>
    </w:p>
    <w:p w14:paraId="00398BDE" w14:textId="77777777" w:rsidR="00C0070E" w:rsidRPr="00A626C0" w:rsidRDefault="00C0070E" w:rsidP="00C0070E">
      <w:pPr>
        <w:spacing w:after="0"/>
      </w:pPr>
    </w:p>
    <w:p w14:paraId="3AB77E05" w14:textId="77777777" w:rsidR="00C0070E" w:rsidRPr="00957040" w:rsidRDefault="00C0070E">
      <w:pPr>
        <w:pStyle w:val="ListParagraph"/>
        <w:numPr>
          <w:ilvl w:val="0"/>
          <w:numId w:val="12"/>
        </w:numPr>
        <w:jc w:val="both"/>
        <w:rPr>
          <w:rFonts w:ascii="Arial" w:hAnsi="Arial" w:cs="Arial"/>
          <w:sz w:val="24"/>
          <w:szCs w:val="24"/>
        </w:rPr>
      </w:pPr>
      <w:r>
        <w:rPr>
          <w:rFonts w:ascii="Arial" w:hAnsi="Arial" w:cs="Arial"/>
          <w:sz w:val="24"/>
          <w:szCs w:val="24"/>
        </w:rPr>
        <w:t>Dosljedno prikupljati i analizirati izvješća o poslovanju dostavljena od strane trgovačkog društva u (su)vlasništvu Općine Vinodolske općine;</w:t>
      </w:r>
    </w:p>
    <w:p w14:paraId="2C6A4C67" w14:textId="77777777" w:rsidR="00C0070E" w:rsidRPr="00957040" w:rsidRDefault="00C0070E">
      <w:pPr>
        <w:pStyle w:val="ListParagraph"/>
        <w:numPr>
          <w:ilvl w:val="0"/>
          <w:numId w:val="12"/>
        </w:numPr>
        <w:jc w:val="both"/>
        <w:rPr>
          <w:rFonts w:ascii="Arial" w:hAnsi="Arial" w:cs="Arial"/>
          <w:sz w:val="24"/>
          <w:szCs w:val="24"/>
        </w:rPr>
      </w:pPr>
      <w:r>
        <w:rPr>
          <w:rFonts w:ascii="Arial" w:hAnsi="Arial" w:cs="Arial"/>
          <w:sz w:val="24"/>
          <w:szCs w:val="24"/>
        </w:rPr>
        <w:t>Sustavno provoditi kontrolu nad dostavljenom dokumentacijom odmah po dostavi iste Općini Vinodolska općina;</w:t>
      </w:r>
    </w:p>
    <w:p w14:paraId="0501D154" w14:textId="77777777" w:rsidR="00C0070E" w:rsidRPr="00957040" w:rsidRDefault="00C0070E">
      <w:pPr>
        <w:pStyle w:val="ListParagraph"/>
        <w:numPr>
          <w:ilvl w:val="0"/>
          <w:numId w:val="12"/>
        </w:numPr>
        <w:jc w:val="both"/>
        <w:rPr>
          <w:rFonts w:ascii="Arial" w:hAnsi="Arial" w:cs="Arial"/>
          <w:sz w:val="24"/>
          <w:szCs w:val="24"/>
        </w:rPr>
      </w:pPr>
      <w:r>
        <w:rPr>
          <w:rFonts w:ascii="Arial" w:hAnsi="Arial" w:cs="Arial"/>
          <w:sz w:val="24"/>
          <w:szCs w:val="24"/>
        </w:rPr>
        <w:t>Kontinuirano ažurirati Registar imenovanih članova nadzornih odbora i uprave društava i objavljivati podatke na službenoj internet stranici;</w:t>
      </w:r>
    </w:p>
    <w:p w14:paraId="31C8490D" w14:textId="24B5E34F" w:rsidR="00C0070E" w:rsidRDefault="00C0070E">
      <w:pPr>
        <w:pStyle w:val="ListParagraph"/>
        <w:numPr>
          <w:ilvl w:val="0"/>
          <w:numId w:val="12"/>
        </w:numPr>
        <w:jc w:val="both"/>
        <w:rPr>
          <w:rFonts w:ascii="Arial" w:hAnsi="Arial" w:cs="Arial"/>
          <w:sz w:val="24"/>
          <w:szCs w:val="24"/>
        </w:rPr>
      </w:pPr>
      <w:r>
        <w:rPr>
          <w:rFonts w:ascii="Arial" w:hAnsi="Arial" w:cs="Arial"/>
          <w:sz w:val="24"/>
          <w:szCs w:val="24"/>
        </w:rPr>
        <w:t>Prema Uredbi o izmjenama i dopunama uredbe o sastavljanju i predaji izjave o fiskalnoj odgovornosti i izvještaja o primjeni fiskalnih pravila, predsjednik uprave trgovačkog društva u vlasništvu više jedinica lokalne i područne (regionalne) samouprave do 31. ožujka tekuće godine za prethodnu godinu, dostavlja Izjavu, popunjeni Upitnik, Plan otklanjanja slabosti i nepravilnosti, Izvješće o otklonjenim slabostima i nepravilnostima utvrđenima prethodne godine i Mišljenje unutarnjih revizora o sustavu financijskog upravljanja i kontrola za područja koja su bila revidirana čelniku, one jedinice lokalne i/ili područne (regionalne) samouprave koja ima najveći udio u vlasništvu trgovačkog društva, a svim ostalim jedinicama lokalne i/ili područne (regionalne) samouprave koje imaju udjele u vlasništvu dostavlja na znanje presliku dostavljene dokumentacije</w:t>
      </w:r>
      <w:r w:rsidR="001113E4">
        <w:rPr>
          <w:rFonts w:ascii="Arial" w:hAnsi="Arial" w:cs="Arial"/>
          <w:sz w:val="24"/>
          <w:szCs w:val="24"/>
        </w:rPr>
        <w:t>;</w:t>
      </w:r>
    </w:p>
    <w:p w14:paraId="11E275E0" w14:textId="16D78830" w:rsidR="001113E4" w:rsidRPr="00957040" w:rsidRDefault="001113E4">
      <w:pPr>
        <w:pStyle w:val="ListParagraph"/>
        <w:numPr>
          <w:ilvl w:val="0"/>
          <w:numId w:val="12"/>
        </w:numPr>
        <w:jc w:val="both"/>
        <w:rPr>
          <w:rFonts w:ascii="Arial" w:hAnsi="Arial" w:cs="Arial"/>
          <w:sz w:val="24"/>
          <w:szCs w:val="24"/>
        </w:rPr>
      </w:pPr>
      <w:r w:rsidRPr="001113E4">
        <w:rPr>
          <w:rFonts w:ascii="Arial" w:hAnsi="Arial" w:cs="Arial"/>
          <w:sz w:val="24"/>
          <w:szCs w:val="24"/>
        </w:rPr>
        <w:t>Revizor je na godišnje financijske izvještaje VIO ŽRNOVNICA-CRIKVENICA-VINODOL d.o.o. za 2025. godinu dao nemodificirano mišljenje, uz isticanje pitanja vezanih uz provedbu EU projekta „Sustav odvodnje otpadnih voda aglomeracije Novi Vinodolski, Crikvenica i Selce”, sporove s izvođačem i rizik likvidnosti. Kratkoročne obveze Društva na dan 31. prosinca 2025. pokrivene su kratkotrajnom imovinom u visini od 21,73%. Općina Vinodolska općina će tijekom 2027. godine kao članica Društva posebnu pozornost posvetiti praćenju likvidnosti Društva, tijeka navedenih sporova i ostvarenja plana poslovanja. Budući da mandat direktora Društva ističe 23. travnja 2027. godine, Općina će sudjelovati i u postupku imenovanja uprave Društva u skladu s Društvenim ugovorom.</w:t>
      </w:r>
    </w:p>
    <w:p w14:paraId="6BA740C7" w14:textId="77777777" w:rsidR="00C0070E" w:rsidRPr="00957040" w:rsidRDefault="00C0070E" w:rsidP="00C0070E">
      <w:pPr>
        <w:rPr>
          <w:rFonts w:ascii="Arial" w:eastAsiaTheme="majorEastAsia" w:hAnsi="Arial" w:cs="Arial"/>
          <w:b/>
          <w:bCs/>
          <w:sz w:val="28"/>
          <w:szCs w:val="28"/>
        </w:rPr>
      </w:pPr>
      <w:r>
        <w:rPr>
          <w:rFonts w:ascii="Arial" w:hAnsi="Arial" w:cs="Arial"/>
        </w:rPr>
        <w:br w:type="page"/>
      </w:r>
    </w:p>
    <w:p w14:paraId="0A6CEFF5" w14:textId="77777777" w:rsidR="00C0070E" w:rsidRPr="00957040" w:rsidRDefault="00C0070E">
      <w:pPr>
        <w:pStyle w:val="Heading1"/>
        <w:numPr>
          <w:ilvl w:val="0"/>
          <w:numId w:val="2"/>
        </w:numPr>
        <w:spacing w:before="0" w:after="480"/>
        <w:ind w:left="567" w:hanging="491"/>
        <w:jc w:val="both"/>
        <w:rPr>
          <w:rFonts w:ascii="Arial" w:hAnsi="Arial" w:cs="Arial"/>
          <w:color w:val="auto"/>
        </w:rPr>
      </w:pPr>
      <w:bookmarkStart w:id="24" w:name="_Toc87634446"/>
      <w:bookmarkStart w:id="25" w:name="_Toc211948306"/>
      <w:r>
        <w:rPr>
          <w:rFonts w:ascii="Arial" w:hAnsi="Arial" w:cs="Arial"/>
          <w:color w:val="auto"/>
        </w:rPr>
        <w:t>GODIŠNJI PLAN UPRAVLJANJA IMOVINOM U ODNOSU NA POTRAŽIVANJA, OBVEZE, SUDSKE I DRUGE SPOROVE OPĆINE VINODOLSKE OPĆINE</w:t>
      </w:r>
      <w:bookmarkEnd w:id="24"/>
      <w:bookmarkEnd w:id="25"/>
    </w:p>
    <w:p w14:paraId="103E3F95" w14:textId="77777777" w:rsidR="00C0070E" w:rsidRDefault="00C0070E" w:rsidP="00C0070E">
      <w:pPr>
        <w:ind w:firstLine="567"/>
        <w:jc w:val="both"/>
        <w:rPr>
          <w:rFonts w:ascii="Arial" w:hAnsi="Arial" w:cs="Arial"/>
          <w:sz w:val="24"/>
          <w:szCs w:val="24"/>
        </w:rPr>
      </w:pPr>
      <w:r>
        <w:rPr>
          <w:rFonts w:ascii="Arial" w:hAnsi="Arial" w:cs="Arial"/>
          <w:sz w:val="24"/>
          <w:szCs w:val="24"/>
        </w:rPr>
        <w:t xml:space="preserve">Strateškim planom Ministarstva prostornoga uređenja, graditeljstva i državne imovine za razdoblje od 2021. - 2023. definira se Poseban cilj „Učinkovito upravljanje nekretninama u vlasništvu Republike Hrvatske“ te će se operacionalizirati putem reformske mjere nekoliko načina ostvarenja kako slijedi: smanjenje portfelja nekretnina kojim upravljaju Ministarstvo prostornoga uređenja, graditeljstva i državne imovine i CERP putem više vidova raspolaganja (primjerice, prodaja, razvrgnuće suvlasničkih zajednica, zamjena i darovanje u korist jedinica lokalne i područne (regionalne) samouprave); rast investicijskih projekata za aktivaciju neiskorištene državne imovine (putem primjerice osnivanja prava građenja, prava služnosti, darovanja, zakupa i dodjele na korištenje) i dr. </w:t>
      </w:r>
    </w:p>
    <w:p w14:paraId="3F19E5BC" w14:textId="77777777" w:rsidR="00540A36" w:rsidRDefault="00C0070E" w:rsidP="00C0070E">
      <w:pPr>
        <w:spacing w:after="120"/>
        <w:ind w:firstLine="567"/>
        <w:jc w:val="both"/>
        <w:rPr>
          <w:rFonts w:ascii="Arial" w:hAnsi="Arial" w:cs="Arial"/>
          <w:sz w:val="24"/>
          <w:szCs w:val="24"/>
        </w:rPr>
      </w:pPr>
      <w:r>
        <w:rPr>
          <w:rFonts w:ascii="Arial" w:hAnsi="Arial" w:cs="Arial"/>
          <w:sz w:val="24"/>
          <w:szCs w:val="24"/>
        </w:rPr>
        <w:t>U vezi potraživanja, Općina Vinodolska općina od Ministarstva prostornoga uređenja, graditeljstva i državne imovine zatražila je nekretnine navedene u tablici 7.,  Općina je dobila nekretnine navedene u tablici 8.</w:t>
      </w:r>
      <w:r>
        <w:rPr>
          <w:rFonts w:ascii="Arial" w:hAnsi="Arial" w:cs="Arial"/>
          <w:color w:val="EE0000"/>
          <w:sz w:val="24"/>
          <w:szCs w:val="24"/>
        </w:rPr>
        <w:t xml:space="preserve"> </w:t>
      </w:r>
      <w:r>
        <w:rPr>
          <w:rFonts w:ascii="Arial" w:hAnsi="Arial" w:cs="Arial"/>
          <w:sz w:val="24"/>
          <w:szCs w:val="24"/>
        </w:rPr>
        <w:t xml:space="preserve">dok planira zatražiti nekretnine koje su navedene u tablici 9. </w:t>
      </w:r>
    </w:p>
    <w:p w14:paraId="5F8F3663" w14:textId="2F53B26C" w:rsidR="00C0070E" w:rsidRPr="009935DD" w:rsidRDefault="00481F51" w:rsidP="009935DD">
      <w:pPr>
        <w:spacing w:after="0"/>
        <w:jc w:val="center"/>
        <w:rPr>
          <w:rFonts w:ascii="Arial" w:hAnsi="Arial" w:cs="Arial"/>
          <w:i/>
        </w:rPr>
      </w:pPr>
      <w:bookmarkStart w:id="26" w:name="_Toc244780130"/>
      <w:r>
        <w:rPr>
          <w:rFonts w:ascii="Arial" w:hAnsi="Arial" w:cs="Arial"/>
          <w:i/>
        </w:rPr>
        <w:t xml:space="preserve">Tablica </w:t>
      </w:r>
      <w:r>
        <w:rPr>
          <w:rFonts w:ascii="Arial" w:hAnsi="Arial" w:cs="Arial"/>
          <w:i/>
        </w:rPr>
        <w:fldChar w:fldCharType="begin"/>
      </w:r>
      <w:r>
        <w:rPr>
          <w:rFonts w:ascii="Arial" w:hAnsi="Arial" w:cs="Arial"/>
          <w:i/>
        </w:rPr>
        <w:instrText xml:space="preserve"> SEQ Tablica \* ARABIC </w:instrText>
      </w:r>
      <w:r>
        <w:rPr>
          <w:rFonts w:ascii="Arial" w:hAnsi="Arial" w:cs="Arial"/>
          <w:i/>
        </w:rPr>
        <w:fldChar w:fldCharType="separate"/>
      </w:r>
      <w:r w:rsidR="00DF0CF0">
        <w:rPr>
          <w:rFonts w:ascii="Arial" w:hAnsi="Arial" w:cs="Arial"/>
          <w:i/>
          <w:noProof/>
        </w:rPr>
        <w:t>7</w:t>
      </w:r>
      <w:r>
        <w:rPr>
          <w:rFonts w:ascii="Arial" w:hAnsi="Arial" w:cs="Arial"/>
          <w:i/>
        </w:rPr>
        <w:fldChar w:fldCharType="end"/>
      </w:r>
      <w:r>
        <w:rPr>
          <w:rFonts w:ascii="Arial" w:hAnsi="Arial" w:cs="Arial"/>
          <w:i/>
        </w:rPr>
        <w:t xml:space="preserve">. </w:t>
      </w:r>
      <w:bookmarkStart w:id="27" w:name="_Toc87634473"/>
      <w:r>
        <w:rPr>
          <w:rFonts w:ascii="Arial" w:hAnsi="Arial" w:cs="Arial"/>
          <w:i/>
        </w:rPr>
        <w:t>Nekretnine koje je Općina Vinodolska općina zatražila</w:t>
      </w:r>
      <w:bookmarkEnd w:id="26"/>
      <w:bookmarkEnd w:id="27"/>
      <w:r>
        <w:rPr>
          <w:rFonts w:ascii="Arial" w:hAnsi="Arial" w:cs="Arial"/>
          <w:i/>
        </w:rPr>
        <w:t xml:space="preserve"> </w:t>
      </w:r>
    </w:p>
    <w:p w14:paraId="14264CAF" w14:textId="77777777" w:rsidR="00C0070E" w:rsidRPr="009935DD" w:rsidRDefault="00C0070E" w:rsidP="009935DD">
      <w:pPr>
        <w:spacing w:after="0"/>
        <w:jc w:val="center"/>
        <w:rPr>
          <w:rFonts w:ascii="Arial" w:hAnsi="Arial" w:cs="Arial"/>
          <w:i/>
        </w:rPr>
      </w:pPr>
      <w:r>
        <w:rPr>
          <w:rFonts w:ascii="Arial" w:hAnsi="Arial" w:cs="Arial"/>
          <w:i/>
        </w:rPr>
        <w:t>od Ministarstva prostornoga uređenja, graditeljstva i državne imovine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9"/>
        <w:gridCol w:w="1334"/>
        <w:gridCol w:w="1450"/>
        <w:gridCol w:w="1761"/>
        <w:gridCol w:w="3046"/>
      </w:tblGrid>
      <w:tr w:rsidR="00C0070E" w:rsidRPr="00873CCB" w14:paraId="2096BF0C" w14:textId="77777777" w:rsidTr="00540A36">
        <w:trPr>
          <w:trHeight w:val="284"/>
        </w:trPr>
        <w:tc>
          <w:tcPr>
            <w:tcW w:w="811" w:type="pct"/>
            <w:shd w:val="clear" w:color="auto" w:fill="DDD9C3"/>
            <w:vAlign w:val="center"/>
          </w:tcPr>
          <w:p w14:paraId="1C588B73" w14:textId="77777777" w:rsidR="00C0070E" w:rsidRPr="00873CCB" w:rsidRDefault="00C0070E" w:rsidP="008A255F">
            <w:pPr>
              <w:spacing w:before="100" w:beforeAutospacing="1" w:afterAutospacing="1"/>
              <w:jc w:val="center"/>
              <w:rPr>
                <w:rFonts w:ascii="Arial" w:eastAsia="Times New Roman" w:hAnsi="Arial" w:cs="Arial"/>
                <w:b/>
              </w:rPr>
            </w:pPr>
            <w:r>
              <w:rPr>
                <w:rFonts w:ascii="Arial" w:eastAsia="Times New Roman" w:hAnsi="Arial" w:cs="Arial"/>
                <w:b/>
              </w:rPr>
              <w:t>kč.br.</w:t>
            </w:r>
          </w:p>
        </w:tc>
        <w:tc>
          <w:tcPr>
            <w:tcW w:w="736" w:type="pct"/>
            <w:shd w:val="clear" w:color="auto" w:fill="DDD9C3"/>
            <w:vAlign w:val="center"/>
          </w:tcPr>
          <w:p w14:paraId="0BEA8542" w14:textId="77777777" w:rsidR="00C0070E" w:rsidRPr="00873CCB" w:rsidRDefault="00C0070E" w:rsidP="008A255F">
            <w:pPr>
              <w:spacing w:before="100" w:beforeAutospacing="1" w:afterAutospacing="1"/>
              <w:jc w:val="center"/>
              <w:rPr>
                <w:rFonts w:ascii="Arial" w:eastAsia="Times New Roman" w:hAnsi="Arial" w:cs="Arial"/>
                <w:b/>
              </w:rPr>
            </w:pPr>
            <w:r>
              <w:rPr>
                <w:rFonts w:ascii="Arial" w:eastAsia="Times New Roman" w:hAnsi="Arial" w:cs="Arial"/>
                <w:b/>
              </w:rPr>
              <w:t>k.o.</w:t>
            </w:r>
          </w:p>
        </w:tc>
        <w:tc>
          <w:tcPr>
            <w:tcW w:w="800" w:type="pct"/>
            <w:shd w:val="clear" w:color="auto" w:fill="DDD9C3"/>
            <w:vAlign w:val="center"/>
          </w:tcPr>
          <w:p w14:paraId="3F06FD95" w14:textId="77777777" w:rsidR="00C0070E" w:rsidRPr="00873CCB" w:rsidRDefault="00C0070E" w:rsidP="008A255F">
            <w:pPr>
              <w:spacing w:before="100" w:beforeAutospacing="1" w:afterAutospacing="1"/>
              <w:jc w:val="center"/>
              <w:rPr>
                <w:rFonts w:ascii="Arial" w:eastAsia="Times New Roman" w:hAnsi="Arial" w:cs="Arial"/>
                <w:b/>
              </w:rPr>
            </w:pPr>
            <w:r>
              <w:rPr>
                <w:rFonts w:ascii="Arial" w:eastAsia="Times New Roman" w:hAnsi="Arial" w:cs="Arial"/>
                <w:b/>
              </w:rPr>
              <w:t>Površina (m</w:t>
            </w:r>
            <w:r>
              <w:rPr>
                <w:rFonts w:ascii="Arial" w:eastAsia="Times New Roman" w:hAnsi="Arial" w:cs="Arial"/>
                <w:b/>
                <w:vertAlign w:val="superscript"/>
              </w:rPr>
              <w:t>2</w:t>
            </w:r>
            <w:r>
              <w:rPr>
                <w:rFonts w:ascii="Arial" w:eastAsia="Times New Roman" w:hAnsi="Arial" w:cs="Arial"/>
                <w:b/>
              </w:rPr>
              <w:t>)</w:t>
            </w:r>
          </w:p>
        </w:tc>
        <w:tc>
          <w:tcPr>
            <w:tcW w:w="972" w:type="pct"/>
            <w:shd w:val="clear" w:color="auto" w:fill="DDD9C3"/>
            <w:vAlign w:val="center"/>
          </w:tcPr>
          <w:p w14:paraId="0A3B1759" w14:textId="77777777" w:rsidR="00C0070E" w:rsidRPr="00873CCB" w:rsidRDefault="00C0070E" w:rsidP="008A255F">
            <w:pPr>
              <w:spacing w:before="100" w:beforeAutospacing="1" w:afterAutospacing="1"/>
              <w:jc w:val="center"/>
              <w:rPr>
                <w:rFonts w:ascii="Arial" w:eastAsia="Times New Roman" w:hAnsi="Arial" w:cs="Arial"/>
                <w:b/>
              </w:rPr>
            </w:pPr>
            <w:r>
              <w:rPr>
                <w:rFonts w:ascii="Arial" w:eastAsia="Times New Roman" w:hAnsi="Arial" w:cs="Arial"/>
                <w:b/>
              </w:rPr>
              <w:t>Opis nekretnine</w:t>
            </w:r>
          </w:p>
        </w:tc>
        <w:tc>
          <w:tcPr>
            <w:tcW w:w="1681" w:type="pct"/>
            <w:shd w:val="clear" w:color="auto" w:fill="DDD9C3"/>
            <w:vAlign w:val="center"/>
          </w:tcPr>
          <w:p w14:paraId="17FB591F" w14:textId="77777777" w:rsidR="00C0070E" w:rsidRPr="00873CCB" w:rsidRDefault="00C0070E" w:rsidP="008A255F">
            <w:pPr>
              <w:spacing w:before="100" w:beforeAutospacing="1" w:afterAutospacing="1"/>
              <w:jc w:val="center"/>
              <w:rPr>
                <w:rFonts w:ascii="Arial" w:eastAsia="Times New Roman" w:hAnsi="Arial" w:cs="Arial"/>
                <w:b/>
              </w:rPr>
            </w:pPr>
            <w:r>
              <w:rPr>
                <w:rFonts w:ascii="Arial" w:eastAsia="Times New Roman" w:hAnsi="Arial" w:cs="Arial"/>
                <w:b/>
              </w:rPr>
              <w:t>Razlog potraživanja</w:t>
            </w:r>
          </w:p>
        </w:tc>
      </w:tr>
      <w:tr w:rsidR="00C40B5D" w:rsidRPr="00873CCB" w14:paraId="24E45D46" w14:textId="77777777" w:rsidTr="00540A36">
        <w:trPr>
          <w:trHeight w:val="284"/>
        </w:trPr>
        <w:tc>
          <w:tcPr>
            <w:tcW w:w="811" w:type="pct"/>
            <w:vAlign w:val="center"/>
          </w:tcPr>
          <w:p w14:paraId="522BFF75" w14:textId="77777777" w:rsidR="00C40B5D" w:rsidRPr="00E51D8B" w:rsidRDefault="00C40B5D" w:rsidP="008A255F">
            <w:pPr>
              <w:spacing w:after="0" w:line="240" w:lineRule="auto"/>
              <w:jc w:val="center"/>
              <w:rPr>
                <w:rFonts w:ascii="Arial" w:eastAsia="Georgia" w:hAnsi="Arial" w:cs="Arial"/>
                <w:highlight w:val="yellow"/>
                <w:lang w:bidi="hr-HR"/>
              </w:rPr>
            </w:pPr>
            <w:r>
              <w:rPr>
                <w:rFonts w:ascii="Arial" w:eastAsia="Georgia" w:hAnsi="Arial" w:cs="Arial"/>
                <w:lang w:bidi="hr-HR"/>
              </w:rPr>
              <w:t>5368/1</w:t>
            </w:r>
          </w:p>
        </w:tc>
        <w:tc>
          <w:tcPr>
            <w:tcW w:w="736" w:type="pct"/>
            <w:vAlign w:val="center"/>
          </w:tcPr>
          <w:p w14:paraId="7CF40C02" w14:textId="77777777" w:rsidR="00C40B5D" w:rsidRPr="00E51D8B" w:rsidRDefault="00C40B5D" w:rsidP="008A255F">
            <w:pPr>
              <w:spacing w:after="0" w:line="240" w:lineRule="auto"/>
              <w:jc w:val="center"/>
              <w:rPr>
                <w:rFonts w:ascii="Arial" w:eastAsia="Georgia" w:hAnsi="Arial" w:cs="Arial"/>
                <w:highlight w:val="yellow"/>
                <w:lang w:bidi="hr-HR"/>
              </w:rPr>
            </w:pPr>
            <w:r>
              <w:rPr>
                <w:rFonts w:ascii="Arial" w:eastAsia="Georgia" w:hAnsi="Arial" w:cs="Arial"/>
                <w:lang w:bidi="hr-HR"/>
              </w:rPr>
              <w:t>Grižane</w:t>
            </w:r>
          </w:p>
        </w:tc>
        <w:tc>
          <w:tcPr>
            <w:tcW w:w="800" w:type="pct"/>
            <w:vAlign w:val="center"/>
          </w:tcPr>
          <w:p w14:paraId="397DA722" w14:textId="77777777" w:rsidR="00C40B5D" w:rsidRPr="00E51D8B" w:rsidRDefault="00C40B5D" w:rsidP="008A255F">
            <w:pPr>
              <w:spacing w:after="0" w:line="240" w:lineRule="auto"/>
              <w:jc w:val="center"/>
              <w:rPr>
                <w:rFonts w:ascii="Arial" w:eastAsia="Georgia" w:hAnsi="Arial" w:cs="Arial"/>
                <w:highlight w:val="yellow"/>
                <w:lang w:bidi="hr-HR"/>
              </w:rPr>
            </w:pPr>
            <w:r>
              <w:rPr>
                <w:rFonts w:ascii="Arial" w:eastAsia="Georgia" w:hAnsi="Arial" w:cs="Arial"/>
                <w:lang w:bidi="hr-HR"/>
              </w:rPr>
              <w:t>1324</w:t>
            </w:r>
          </w:p>
        </w:tc>
        <w:tc>
          <w:tcPr>
            <w:tcW w:w="972" w:type="pct"/>
            <w:vAlign w:val="center"/>
          </w:tcPr>
          <w:p w14:paraId="24818750" w14:textId="77777777" w:rsidR="00C40B5D" w:rsidRPr="00E51D8B" w:rsidRDefault="00C40B5D" w:rsidP="008A255F">
            <w:pPr>
              <w:spacing w:after="0" w:line="240" w:lineRule="auto"/>
              <w:jc w:val="center"/>
              <w:rPr>
                <w:rFonts w:ascii="Arial" w:eastAsia="Georgia" w:hAnsi="Arial" w:cs="Arial"/>
                <w:highlight w:val="yellow"/>
                <w:lang w:bidi="hr-HR"/>
              </w:rPr>
            </w:pPr>
            <w:r>
              <w:rPr>
                <w:rFonts w:ascii="Arial" w:eastAsia="Georgia" w:hAnsi="Arial" w:cs="Arial"/>
                <w:lang w:bidi="hr-HR"/>
              </w:rPr>
              <w:t>Pašnjak</w:t>
            </w:r>
          </w:p>
        </w:tc>
        <w:tc>
          <w:tcPr>
            <w:tcW w:w="1681" w:type="pct"/>
            <w:vAlign w:val="center"/>
          </w:tcPr>
          <w:p w14:paraId="1830D83D" w14:textId="77777777" w:rsidR="00C40B5D" w:rsidRPr="00E51D8B" w:rsidRDefault="00C40B5D" w:rsidP="008A255F">
            <w:pPr>
              <w:spacing w:after="0" w:line="240" w:lineRule="auto"/>
              <w:jc w:val="center"/>
              <w:rPr>
                <w:rFonts w:ascii="Arial" w:eastAsia="Georgia" w:hAnsi="Arial" w:cs="Arial"/>
                <w:highlight w:val="yellow"/>
                <w:lang w:bidi="hr-HR"/>
              </w:rPr>
            </w:pPr>
            <w:r>
              <w:rPr>
                <w:rFonts w:ascii="Arial" w:eastAsia="Georgia" w:hAnsi="Arial" w:cs="Arial"/>
                <w:lang w:bidi="hr-HR"/>
              </w:rPr>
              <w:t>Poduzetnička zona</w:t>
            </w:r>
          </w:p>
        </w:tc>
      </w:tr>
      <w:tr w:rsidR="00C40B5D" w:rsidRPr="00873CCB" w14:paraId="1EE2F2C9" w14:textId="77777777" w:rsidTr="00BF338D">
        <w:trPr>
          <w:trHeight w:val="284"/>
        </w:trPr>
        <w:tc>
          <w:tcPr>
            <w:tcW w:w="811" w:type="pct"/>
            <w:vAlign w:val="center"/>
          </w:tcPr>
          <w:p w14:paraId="67DB1A59" w14:textId="77777777" w:rsidR="00C40B5D" w:rsidRPr="00E51D8B" w:rsidRDefault="00C40B5D" w:rsidP="008A255F">
            <w:pPr>
              <w:spacing w:after="0" w:line="240" w:lineRule="auto"/>
              <w:jc w:val="center"/>
              <w:rPr>
                <w:rFonts w:ascii="Arial" w:eastAsia="Georgia" w:hAnsi="Arial" w:cs="Arial"/>
                <w:highlight w:val="yellow"/>
                <w:lang w:bidi="hr-HR"/>
              </w:rPr>
            </w:pPr>
            <w:r>
              <w:rPr>
                <w:rFonts w:ascii="Arial" w:eastAsia="Georgia" w:hAnsi="Arial" w:cs="Arial"/>
                <w:lang w:bidi="hr-HR"/>
              </w:rPr>
              <w:t>5369/1</w:t>
            </w:r>
          </w:p>
        </w:tc>
        <w:tc>
          <w:tcPr>
            <w:tcW w:w="736" w:type="pct"/>
            <w:vAlign w:val="center"/>
          </w:tcPr>
          <w:p w14:paraId="5B8EB2F4" w14:textId="77777777" w:rsidR="00C40B5D" w:rsidRPr="00E51D8B" w:rsidRDefault="00C40B5D" w:rsidP="008A255F">
            <w:pPr>
              <w:spacing w:after="0" w:line="240" w:lineRule="auto"/>
              <w:jc w:val="center"/>
              <w:rPr>
                <w:rFonts w:ascii="Arial" w:eastAsia="Georgia" w:hAnsi="Arial" w:cs="Arial"/>
                <w:highlight w:val="yellow"/>
                <w:lang w:bidi="hr-HR"/>
              </w:rPr>
            </w:pPr>
            <w:r>
              <w:rPr>
                <w:rFonts w:ascii="Arial" w:eastAsia="Georgia" w:hAnsi="Arial" w:cs="Arial"/>
                <w:lang w:bidi="hr-HR"/>
              </w:rPr>
              <w:t>Grižane</w:t>
            </w:r>
          </w:p>
        </w:tc>
        <w:tc>
          <w:tcPr>
            <w:tcW w:w="800" w:type="pct"/>
            <w:vAlign w:val="center"/>
          </w:tcPr>
          <w:p w14:paraId="0C7426B1" w14:textId="77777777" w:rsidR="00C40B5D" w:rsidRPr="00E51D8B" w:rsidRDefault="00C40B5D" w:rsidP="008A255F">
            <w:pPr>
              <w:spacing w:after="0" w:line="240" w:lineRule="auto"/>
              <w:jc w:val="center"/>
              <w:rPr>
                <w:rFonts w:ascii="Arial" w:eastAsia="Georgia" w:hAnsi="Arial" w:cs="Arial"/>
                <w:highlight w:val="yellow"/>
                <w:lang w:bidi="hr-HR"/>
              </w:rPr>
            </w:pPr>
            <w:r>
              <w:rPr>
                <w:rFonts w:ascii="Arial" w:eastAsia="Georgia" w:hAnsi="Arial" w:cs="Arial"/>
                <w:lang w:bidi="hr-HR"/>
              </w:rPr>
              <w:t>1569</w:t>
            </w:r>
          </w:p>
        </w:tc>
        <w:tc>
          <w:tcPr>
            <w:tcW w:w="972" w:type="pct"/>
            <w:vAlign w:val="center"/>
          </w:tcPr>
          <w:p w14:paraId="5EFD04ED" w14:textId="77777777" w:rsidR="00C40B5D" w:rsidRPr="00D76E14" w:rsidRDefault="00C40B5D" w:rsidP="00BF338D">
            <w:pPr>
              <w:spacing w:after="0" w:line="240" w:lineRule="auto"/>
              <w:jc w:val="center"/>
              <w:rPr>
                <w:rFonts w:ascii="Arial" w:eastAsia="Georgia" w:hAnsi="Arial" w:cs="Arial"/>
                <w:lang w:bidi="hr-HR"/>
              </w:rPr>
            </w:pPr>
            <w:r>
              <w:rPr>
                <w:rFonts w:ascii="Arial" w:eastAsia="Georgia" w:hAnsi="Arial" w:cs="Arial"/>
                <w:lang w:bidi="hr-HR"/>
              </w:rPr>
              <w:t>Pašnjak</w:t>
            </w:r>
          </w:p>
          <w:p w14:paraId="2BB2F3E1" w14:textId="77777777" w:rsidR="00C40B5D" w:rsidRPr="00E51D8B" w:rsidRDefault="00C40B5D" w:rsidP="008A255F">
            <w:pPr>
              <w:spacing w:after="0" w:line="240" w:lineRule="auto"/>
              <w:jc w:val="center"/>
              <w:rPr>
                <w:rFonts w:ascii="Arial" w:eastAsia="Georgia" w:hAnsi="Arial" w:cs="Arial"/>
                <w:highlight w:val="yellow"/>
                <w:lang w:bidi="hr-HR"/>
              </w:rPr>
            </w:pPr>
            <w:r>
              <w:rPr>
                <w:rFonts w:ascii="Arial" w:eastAsia="Georgia" w:hAnsi="Arial" w:cs="Arial"/>
                <w:lang w:bidi="hr-HR"/>
              </w:rPr>
              <w:t>Pod Glavinu</w:t>
            </w:r>
          </w:p>
        </w:tc>
        <w:tc>
          <w:tcPr>
            <w:tcW w:w="1681" w:type="pct"/>
            <w:vAlign w:val="center"/>
          </w:tcPr>
          <w:p w14:paraId="0B42DB47" w14:textId="77777777" w:rsidR="00C40B5D" w:rsidRPr="00E51D8B" w:rsidRDefault="00C40B5D" w:rsidP="008A255F">
            <w:pPr>
              <w:spacing w:after="0" w:line="240" w:lineRule="auto"/>
              <w:jc w:val="center"/>
              <w:rPr>
                <w:rFonts w:ascii="Arial" w:eastAsia="Georgia" w:hAnsi="Arial" w:cs="Arial"/>
                <w:highlight w:val="yellow"/>
                <w:lang w:bidi="hr-HR"/>
              </w:rPr>
            </w:pPr>
            <w:r>
              <w:rPr>
                <w:rFonts w:ascii="Arial" w:eastAsia="Georgia" w:hAnsi="Arial" w:cs="Arial"/>
                <w:lang w:bidi="hr-HR"/>
              </w:rPr>
              <w:t>Poduzetnička zona</w:t>
            </w:r>
          </w:p>
        </w:tc>
      </w:tr>
      <w:tr w:rsidR="00C40B5D" w:rsidRPr="00873CCB" w14:paraId="0E562A3A" w14:textId="77777777" w:rsidTr="00BF338D">
        <w:trPr>
          <w:trHeight w:val="284"/>
        </w:trPr>
        <w:tc>
          <w:tcPr>
            <w:tcW w:w="811" w:type="pct"/>
            <w:vAlign w:val="center"/>
          </w:tcPr>
          <w:p w14:paraId="0388C125" w14:textId="77777777" w:rsidR="00C40B5D" w:rsidRPr="00E51D8B" w:rsidRDefault="00C40B5D" w:rsidP="008A255F">
            <w:pPr>
              <w:spacing w:after="0" w:line="240" w:lineRule="auto"/>
              <w:jc w:val="center"/>
              <w:rPr>
                <w:rFonts w:ascii="Arial" w:eastAsia="Georgia" w:hAnsi="Arial" w:cs="Arial"/>
                <w:highlight w:val="yellow"/>
                <w:lang w:bidi="hr-HR"/>
              </w:rPr>
            </w:pPr>
            <w:r>
              <w:rPr>
                <w:rFonts w:ascii="Arial" w:eastAsia="Georgia" w:hAnsi="Arial" w:cs="Arial"/>
                <w:lang w:bidi="hr-HR"/>
              </w:rPr>
              <w:t>5369/2</w:t>
            </w:r>
          </w:p>
        </w:tc>
        <w:tc>
          <w:tcPr>
            <w:tcW w:w="736" w:type="pct"/>
            <w:vAlign w:val="center"/>
          </w:tcPr>
          <w:p w14:paraId="30665DCB" w14:textId="77777777" w:rsidR="00C40B5D" w:rsidRPr="00E51D8B" w:rsidRDefault="00C40B5D" w:rsidP="008A255F">
            <w:pPr>
              <w:spacing w:after="0" w:line="240" w:lineRule="auto"/>
              <w:jc w:val="center"/>
              <w:rPr>
                <w:rFonts w:ascii="Arial" w:eastAsia="Georgia" w:hAnsi="Arial" w:cs="Arial"/>
                <w:highlight w:val="yellow"/>
                <w:lang w:bidi="hr-HR"/>
              </w:rPr>
            </w:pPr>
            <w:r>
              <w:rPr>
                <w:rFonts w:ascii="Arial" w:eastAsia="Georgia" w:hAnsi="Arial" w:cs="Arial"/>
                <w:lang w:bidi="hr-HR"/>
              </w:rPr>
              <w:t>Grižane</w:t>
            </w:r>
          </w:p>
        </w:tc>
        <w:tc>
          <w:tcPr>
            <w:tcW w:w="800" w:type="pct"/>
            <w:vAlign w:val="center"/>
          </w:tcPr>
          <w:p w14:paraId="6228F4CF" w14:textId="77777777" w:rsidR="00C40B5D" w:rsidRPr="00E51D8B" w:rsidRDefault="00C40B5D" w:rsidP="008A255F">
            <w:pPr>
              <w:spacing w:after="0" w:line="240" w:lineRule="auto"/>
              <w:jc w:val="center"/>
              <w:rPr>
                <w:rFonts w:ascii="Arial" w:eastAsia="Georgia" w:hAnsi="Arial" w:cs="Arial"/>
                <w:highlight w:val="yellow"/>
                <w:lang w:bidi="hr-HR"/>
              </w:rPr>
            </w:pPr>
            <w:r>
              <w:rPr>
                <w:rFonts w:ascii="Arial" w:eastAsia="Georgia" w:hAnsi="Arial" w:cs="Arial"/>
                <w:lang w:bidi="hr-HR"/>
              </w:rPr>
              <w:t>1205</w:t>
            </w:r>
          </w:p>
        </w:tc>
        <w:tc>
          <w:tcPr>
            <w:tcW w:w="972" w:type="pct"/>
            <w:vAlign w:val="center"/>
          </w:tcPr>
          <w:p w14:paraId="58448EA7" w14:textId="77777777" w:rsidR="00C40B5D" w:rsidRDefault="00C40B5D" w:rsidP="00BF338D">
            <w:pPr>
              <w:spacing w:after="0" w:line="240" w:lineRule="auto"/>
              <w:jc w:val="center"/>
              <w:rPr>
                <w:rFonts w:ascii="Arial" w:eastAsia="Georgia" w:hAnsi="Arial" w:cs="Arial"/>
                <w:lang w:bidi="hr-HR"/>
              </w:rPr>
            </w:pPr>
            <w:r>
              <w:rPr>
                <w:rFonts w:ascii="Arial" w:eastAsia="Georgia" w:hAnsi="Arial" w:cs="Arial"/>
                <w:lang w:bidi="hr-HR"/>
              </w:rPr>
              <w:t>Pašnjak</w:t>
            </w:r>
          </w:p>
          <w:p w14:paraId="59217442" w14:textId="77777777" w:rsidR="00C40B5D" w:rsidRPr="00E51D8B" w:rsidRDefault="00C40B5D" w:rsidP="008A255F">
            <w:pPr>
              <w:spacing w:after="0" w:line="240" w:lineRule="auto"/>
              <w:jc w:val="center"/>
              <w:rPr>
                <w:rFonts w:ascii="Arial" w:eastAsia="Georgia" w:hAnsi="Arial" w:cs="Arial"/>
                <w:highlight w:val="yellow"/>
                <w:lang w:bidi="hr-HR"/>
              </w:rPr>
            </w:pPr>
            <w:r>
              <w:rPr>
                <w:rFonts w:ascii="Arial" w:eastAsia="Georgia" w:hAnsi="Arial" w:cs="Arial"/>
                <w:lang w:bidi="hr-HR"/>
              </w:rPr>
              <w:t>Pod Glavinu</w:t>
            </w:r>
          </w:p>
        </w:tc>
        <w:tc>
          <w:tcPr>
            <w:tcW w:w="1681" w:type="pct"/>
            <w:vAlign w:val="center"/>
          </w:tcPr>
          <w:p w14:paraId="7375EEC6" w14:textId="77777777" w:rsidR="00C40B5D" w:rsidRPr="00E51D8B" w:rsidRDefault="00C40B5D" w:rsidP="008A255F">
            <w:pPr>
              <w:spacing w:after="0" w:line="240" w:lineRule="auto"/>
              <w:jc w:val="center"/>
              <w:rPr>
                <w:rFonts w:ascii="Arial" w:eastAsia="Georgia" w:hAnsi="Arial" w:cs="Arial"/>
                <w:highlight w:val="yellow"/>
                <w:lang w:bidi="hr-HR"/>
              </w:rPr>
            </w:pPr>
            <w:r>
              <w:rPr>
                <w:rFonts w:ascii="Arial" w:eastAsia="Georgia" w:hAnsi="Arial" w:cs="Arial"/>
                <w:lang w:bidi="hr-HR"/>
              </w:rPr>
              <w:t>Poduzetnička zona</w:t>
            </w:r>
          </w:p>
        </w:tc>
      </w:tr>
      <w:tr w:rsidR="00C40B5D" w:rsidRPr="00873CCB" w14:paraId="443B2C0B" w14:textId="77777777" w:rsidTr="00BF338D">
        <w:trPr>
          <w:trHeight w:val="284"/>
        </w:trPr>
        <w:tc>
          <w:tcPr>
            <w:tcW w:w="811" w:type="pct"/>
            <w:vAlign w:val="center"/>
          </w:tcPr>
          <w:p w14:paraId="1A9EB622" w14:textId="77777777" w:rsidR="00C40B5D" w:rsidRPr="00E51D8B" w:rsidRDefault="00C40B5D" w:rsidP="008A255F">
            <w:pPr>
              <w:spacing w:after="0" w:line="240" w:lineRule="auto"/>
              <w:jc w:val="center"/>
              <w:rPr>
                <w:rFonts w:ascii="Arial" w:eastAsia="Georgia" w:hAnsi="Arial" w:cs="Arial"/>
                <w:highlight w:val="yellow"/>
                <w:lang w:bidi="hr-HR"/>
              </w:rPr>
            </w:pPr>
            <w:r>
              <w:rPr>
                <w:rFonts w:ascii="Arial" w:eastAsia="Georgia" w:hAnsi="Arial" w:cs="Arial"/>
                <w:lang w:bidi="hr-HR"/>
              </w:rPr>
              <w:t>5369/3</w:t>
            </w:r>
          </w:p>
        </w:tc>
        <w:tc>
          <w:tcPr>
            <w:tcW w:w="736" w:type="pct"/>
            <w:vAlign w:val="center"/>
          </w:tcPr>
          <w:p w14:paraId="55BDFFA1" w14:textId="77777777" w:rsidR="00C40B5D" w:rsidRPr="00E51D8B" w:rsidRDefault="00C40B5D" w:rsidP="008A255F">
            <w:pPr>
              <w:spacing w:after="0" w:line="240" w:lineRule="auto"/>
              <w:jc w:val="center"/>
              <w:rPr>
                <w:rFonts w:ascii="Arial" w:eastAsia="Georgia" w:hAnsi="Arial" w:cs="Arial"/>
                <w:highlight w:val="yellow"/>
                <w:lang w:bidi="hr-HR"/>
              </w:rPr>
            </w:pPr>
            <w:r>
              <w:rPr>
                <w:rFonts w:ascii="Arial" w:eastAsia="Georgia" w:hAnsi="Arial" w:cs="Arial"/>
                <w:lang w:bidi="hr-HR"/>
              </w:rPr>
              <w:t>Grižane</w:t>
            </w:r>
          </w:p>
        </w:tc>
        <w:tc>
          <w:tcPr>
            <w:tcW w:w="800" w:type="pct"/>
            <w:vAlign w:val="center"/>
          </w:tcPr>
          <w:p w14:paraId="7504B60D" w14:textId="77777777" w:rsidR="00C40B5D" w:rsidRPr="00E51D8B" w:rsidRDefault="00C40B5D" w:rsidP="008A255F">
            <w:pPr>
              <w:spacing w:after="0" w:line="240" w:lineRule="auto"/>
              <w:jc w:val="center"/>
              <w:rPr>
                <w:rFonts w:ascii="Arial" w:eastAsia="Georgia" w:hAnsi="Arial" w:cs="Arial"/>
                <w:highlight w:val="yellow"/>
                <w:lang w:bidi="hr-HR"/>
              </w:rPr>
            </w:pPr>
            <w:r>
              <w:rPr>
                <w:rFonts w:ascii="Arial" w:eastAsia="Georgia" w:hAnsi="Arial" w:cs="Arial"/>
                <w:lang w:bidi="hr-HR"/>
              </w:rPr>
              <w:t>104</w:t>
            </w:r>
          </w:p>
        </w:tc>
        <w:tc>
          <w:tcPr>
            <w:tcW w:w="972" w:type="pct"/>
            <w:vAlign w:val="center"/>
          </w:tcPr>
          <w:p w14:paraId="50C90682" w14:textId="77777777" w:rsidR="00C40B5D" w:rsidRDefault="00C40B5D" w:rsidP="00BF338D">
            <w:pPr>
              <w:spacing w:after="0" w:line="240" w:lineRule="auto"/>
              <w:jc w:val="center"/>
              <w:rPr>
                <w:rFonts w:ascii="Arial" w:eastAsia="Georgia" w:hAnsi="Arial" w:cs="Arial"/>
                <w:lang w:bidi="hr-HR"/>
              </w:rPr>
            </w:pPr>
            <w:r>
              <w:rPr>
                <w:rFonts w:ascii="Arial" w:eastAsia="Georgia" w:hAnsi="Arial" w:cs="Arial"/>
                <w:lang w:bidi="hr-HR"/>
              </w:rPr>
              <w:t>Pašnjak</w:t>
            </w:r>
          </w:p>
          <w:p w14:paraId="4B0B97BF" w14:textId="77777777" w:rsidR="00C40B5D" w:rsidRPr="00E51D8B" w:rsidRDefault="00C40B5D" w:rsidP="008A255F">
            <w:pPr>
              <w:spacing w:after="0" w:line="240" w:lineRule="auto"/>
              <w:jc w:val="center"/>
              <w:rPr>
                <w:rFonts w:ascii="Arial" w:eastAsia="Georgia" w:hAnsi="Arial" w:cs="Arial"/>
                <w:highlight w:val="yellow"/>
                <w:lang w:bidi="hr-HR"/>
              </w:rPr>
            </w:pPr>
            <w:r>
              <w:rPr>
                <w:rFonts w:ascii="Arial" w:eastAsia="Georgia" w:hAnsi="Arial" w:cs="Arial"/>
                <w:lang w:bidi="hr-HR"/>
              </w:rPr>
              <w:t>Pod Glavinu</w:t>
            </w:r>
          </w:p>
        </w:tc>
        <w:tc>
          <w:tcPr>
            <w:tcW w:w="1681" w:type="pct"/>
            <w:vAlign w:val="center"/>
          </w:tcPr>
          <w:p w14:paraId="16C95128" w14:textId="77777777" w:rsidR="00C40B5D" w:rsidRPr="00E51D8B" w:rsidRDefault="00C40B5D" w:rsidP="008A255F">
            <w:pPr>
              <w:spacing w:after="0" w:line="240" w:lineRule="auto"/>
              <w:jc w:val="center"/>
              <w:rPr>
                <w:rFonts w:ascii="Arial" w:eastAsia="Georgia" w:hAnsi="Arial" w:cs="Arial"/>
                <w:highlight w:val="yellow"/>
                <w:lang w:bidi="hr-HR"/>
              </w:rPr>
            </w:pPr>
            <w:r>
              <w:rPr>
                <w:rFonts w:ascii="Arial" w:eastAsia="Georgia" w:hAnsi="Arial" w:cs="Arial"/>
                <w:lang w:bidi="hr-HR"/>
              </w:rPr>
              <w:t>Poduzetnička zona</w:t>
            </w:r>
          </w:p>
        </w:tc>
      </w:tr>
      <w:tr w:rsidR="00C40B5D" w:rsidRPr="00873CCB" w14:paraId="0902DF32" w14:textId="77777777" w:rsidTr="00BF338D">
        <w:trPr>
          <w:trHeight w:val="284"/>
        </w:trPr>
        <w:tc>
          <w:tcPr>
            <w:tcW w:w="811" w:type="pct"/>
            <w:vAlign w:val="center"/>
          </w:tcPr>
          <w:p w14:paraId="2D158AE6" w14:textId="77777777" w:rsidR="00C40B5D" w:rsidRPr="00E51D8B" w:rsidRDefault="00C40B5D" w:rsidP="008A255F">
            <w:pPr>
              <w:spacing w:after="0" w:line="240" w:lineRule="auto"/>
              <w:jc w:val="center"/>
              <w:rPr>
                <w:rFonts w:ascii="Arial" w:eastAsia="Georgia" w:hAnsi="Arial" w:cs="Arial"/>
                <w:highlight w:val="yellow"/>
                <w:lang w:bidi="hr-HR"/>
              </w:rPr>
            </w:pPr>
            <w:r>
              <w:rPr>
                <w:rFonts w:ascii="Arial" w:eastAsia="Georgia" w:hAnsi="Arial" w:cs="Arial"/>
                <w:lang w:bidi="hr-HR"/>
              </w:rPr>
              <w:t>5369/4</w:t>
            </w:r>
          </w:p>
        </w:tc>
        <w:tc>
          <w:tcPr>
            <w:tcW w:w="736" w:type="pct"/>
            <w:vAlign w:val="center"/>
          </w:tcPr>
          <w:p w14:paraId="2E7E586C" w14:textId="77777777" w:rsidR="00C40B5D" w:rsidRPr="00E51D8B" w:rsidRDefault="00C40B5D" w:rsidP="008A255F">
            <w:pPr>
              <w:spacing w:after="0" w:line="240" w:lineRule="auto"/>
              <w:jc w:val="center"/>
              <w:rPr>
                <w:rFonts w:ascii="Arial" w:eastAsia="Georgia" w:hAnsi="Arial" w:cs="Arial"/>
                <w:highlight w:val="yellow"/>
                <w:lang w:bidi="hr-HR"/>
              </w:rPr>
            </w:pPr>
            <w:r>
              <w:rPr>
                <w:rFonts w:ascii="Arial" w:eastAsia="Georgia" w:hAnsi="Arial" w:cs="Arial"/>
                <w:lang w:bidi="hr-HR"/>
              </w:rPr>
              <w:t>Grižane</w:t>
            </w:r>
          </w:p>
        </w:tc>
        <w:tc>
          <w:tcPr>
            <w:tcW w:w="800" w:type="pct"/>
            <w:vAlign w:val="center"/>
          </w:tcPr>
          <w:p w14:paraId="4012E9EC" w14:textId="77777777" w:rsidR="00C40B5D" w:rsidRPr="00E51D8B" w:rsidRDefault="00C40B5D" w:rsidP="008A255F">
            <w:pPr>
              <w:spacing w:after="0" w:line="240" w:lineRule="auto"/>
              <w:jc w:val="center"/>
              <w:rPr>
                <w:rFonts w:ascii="Arial" w:eastAsia="Georgia" w:hAnsi="Arial" w:cs="Arial"/>
                <w:highlight w:val="yellow"/>
                <w:lang w:bidi="hr-HR"/>
              </w:rPr>
            </w:pPr>
            <w:r>
              <w:rPr>
                <w:rFonts w:ascii="Arial" w:eastAsia="Georgia" w:hAnsi="Arial" w:cs="Arial"/>
                <w:lang w:bidi="hr-HR"/>
              </w:rPr>
              <w:t>393</w:t>
            </w:r>
          </w:p>
        </w:tc>
        <w:tc>
          <w:tcPr>
            <w:tcW w:w="972" w:type="pct"/>
            <w:vAlign w:val="center"/>
          </w:tcPr>
          <w:p w14:paraId="30A4CF8A" w14:textId="77777777" w:rsidR="00C40B5D" w:rsidRDefault="00C40B5D" w:rsidP="00BF338D">
            <w:pPr>
              <w:spacing w:after="0" w:line="240" w:lineRule="auto"/>
              <w:jc w:val="center"/>
              <w:rPr>
                <w:rFonts w:ascii="Arial" w:eastAsia="Georgia" w:hAnsi="Arial" w:cs="Arial"/>
                <w:lang w:bidi="hr-HR"/>
              </w:rPr>
            </w:pPr>
            <w:r>
              <w:rPr>
                <w:rFonts w:ascii="Arial" w:eastAsia="Georgia" w:hAnsi="Arial" w:cs="Arial"/>
                <w:lang w:bidi="hr-HR"/>
              </w:rPr>
              <w:t>Pašnjak</w:t>
            </w:r>
          </w:p>
          <w:p w14:paraId="3DBA9B94" w14:textId="77777777" w:rsidR="00C40B5D" w:rsidRPr="00E51D8B" w:rsidRDefault="00C40B5D" w:rsidP="008A255F">
            <w:pPr>
              <w:spacing w:after="0" w:line="240" w:lineRule="auto"/>
              <w:jc w:val="center"/>
              <w:rPr>
                <w:rFonts w:ascii="Arial" w:eastAsia="Georgia" w:hAnsi="Arial" w:cs="Arial"/>
                <w:highlight w:val="yellow"/>
                <w:lang w:bidi="hr-HR"/>
              </w:rPr>
            </w:pPr>
            <w:r>
              <w:rPr>
                <w:rFonts w:ascii="Arial" w:eastAsia="Georgia" w:hAnsi="Arial" w:cs="Arial"/>
                <w:lang w:bidi="hr-HR"/>
              </w:rPr>
              <w:t>Pod Glavinu</w:t>
            </w:r>
          </w:p>
        </w:tc>
        <w:tc>
          <w:tcPr>
            <w:tcW w:w="1681" w:type="pct"/>
            <w:vAlign w:val="center"/>
          </w:tcPr>
          <w:p w14:paraId="3AEF4A51" w14:textId="77777777" w:rsidR="00C40B5D" w:rsidRPr="00E51D8B" w:rsidRDefault="00C40B5D" w:rsidP="008A255F">
            <w:pPr>
              <w:spacing w:after="0" w:line="240" w:lineRule="auto"/>
              <w:jc w:val="center"/>
              <w:rPr>
                <w:rFonts w:ascii="Arial" w:eastAsia="Georgia" w:hAnsi="Arial" w:cs="Arial"/>
                <w:highlight w:val="yellow"/>
                <w:lang w:bidi="hr-HR"/>
              </w:rPr>
            </w:pPr>
            <w:r>
              <w:rPr>
                <w:rFonts w:ascii="Arial" w:eastAsia="Georgia" w:hAnsi="Arial" w:cs="Arial"/>
                <w:lang w:bidi="hr-HR"/>
              </w:rPr>
              <w:t>Poduzetnička zona</w:t>
            </w:r>
          </w:p>
        </w:tc>
      </w:tr>
      <w:tr w:rsidR="00C40B5D" w:rsidRPr="00873CCB" w14:paraId="0B5E803A" w14:textId="77777777" w:rsidTr="00BF338D">
        <w:trPr>
          <w:trHeight w:val="284"/>
        </w:trPr>
        <w:tc>
          <w:tcPr>
            <w:tcW w:w="811" w:type="pct"/>
            <w:vAlign w:val="center"/>
          </w:tcPr>
          <w:p w14:paraId="4E392581" w14:textId="77777777" w:rsidR="00C40B5D" w:rsidRPr="00E51D8B" w:rsidRDefault="00C40B5D" w:rsidP="008A255F">
            <w:pPr>
              <w:spacing w:after="0" w:line="240" w:lineRule="auto"/>
              <w:jc w:val="center"/>
              <w:rPr>
                <w:rFonts w:ascii="Arial" w:eastAsia="Georgia" w:hAnsi="Arial" w:cs="Arial"/>
                <w:highlight w:val="yellow"/>
                <w:lang w:bidi="hr-HR"/>
              </w:rPr>
            </w:pPr>
            <w:r>
              <w:rPr>
                <w:rFonts w:ascii="Arial" w:eastAsia="Georgia" w:hAnsi="Arial" w:cs="Arial"/>
                <w:lang w:bidi="hr-HR"/>
              </w:rPr>
              <w:t>5369/5</w:t>
            </w:r>
          </w:p>
        </w:tc>
        <w:tc>
          <w:tcPr>
            <w:tcW w:w="736" w:type="pct"/>
            <w:vAlign w:val="center"/>
          </w:tcPr>
          <w:p w14:paraId="0160A361" w14:textId="77777777" w:rsidR="00C40B5D" w:rsidRPr="00E51D8B" w:rsidRDefault="00C40B5D" w:rsidP="008A255F">
            <w:pPr>
              <w:spacing w:after="0" w:line="240" w:lineRule="auto"/>
              <w:jc w:val="center"/>
              <w:rPr>
                <w:rFonts w:ascii="Arial" w:eastAsia="Georgia" w:hAnsi="Arial" w:cs="Arial"/>
                <w:highlight w:val="yellow"/>
                <w:lang w:bidi="hr-HR"/>
              </w:rPr>
            </w:pPr>
            <w:r>
              <w:rPr>
                <w:rFonts w:ascii="Arial" w:eastAsia="Georgia" w:hAnsi="Arial" w:cs="Arial"/>
                <w:lang w:bidi="hr-HR"/>
              </w:rPr>
              <w:t>Grižane</w:t>
            </w:r>
          </w:p>
        </w:tc>
        <w:tc>
          <w:tcPr>
            <w:tcW w:w="800" w:type="pct"/>
            <w:vAlign w:val="center"/>
          </w:tcPr>
          <w:p w14:paraId="736867B9" w14:textId="77777777" w:rsidR="00C40B5D" w:rsidRPr="00E51D8B" w:rsidRDefault="00C40B5D" w:rsidP="008A255F">
            <w:pPr>
              <w:spacing w:after="0" w:line="240" w:lineRule="auto"/>
              <w:jc w:val="center"/>
              <w:rPr>
                <w:rFonts w:ascii="Arial" w:eastAsia="Georgia" w:hAnsi="Arial" w:cs="Arial"/>
                <w:highlight w:val="yellow"/>
                <w:lang w:bidi="hr-HR"/>
              </w:rPr>
            </w:pPr>
            <w:r>
              <w:rPr>
                <w:rFonts w:ascii="Arial" w:eastAsia="Georgia" w:hAnsi="Arial" w:cs="Arial"/>
                <w:lang w:bidi="hr-HR"/>
              </w:rPr>
              <w:t>7</w:t>
            </w:r>
          </w:p>
        </w:tc>
        <w:tc>
          <w:tcPr>
            <w:tcW w:w="972" w:type="pct"/>
            <w:vAlign w:val="center"/>
          </w:tcPr>
          <w:p w14:paraId="076019D9" w14:textId="77777777" w:rsidR="00C40B5D" w:rsidRDefault="00C40B5D" w:rsidP="00BF338D">
            <w:pPr>
              <w:spacing w:after="0" w:line="240" w:lineRule="auto"/>
              <w:jc w:val="center"/>
              <w:rPr>
                <w:rFonts w:ascii="Arial" w:eastAsia="Georgia" w:hAnsi="Arial" w:cs="Arial"/>
                <w:lang w:bidi="hr-HR"/>
              </w:rPr>
            </w:pPr>
            <w:r>
              <w:rPr>
                <w:rFonts w:ascii="Arial" w:eastAsia="Georgia" w:hAnsi="Arial" w:cs="Arial"/>
                <w:lang w:bidi="hr-HR"/>
              </w:rPr>
              <w:t>Pašnjak</w:t>
            </w:r>
          </w:p>
          <w:p w14:paraId="0CCC5F98" w14:textId="77777777" w:rsidR="00C40B5D" w:rsidRPr="00E51D8B" w:rsidRDefault="00C40B5D" w:rsidP="008A255F">
            <w:pPr>
              <w:spacing w:after="0" w:line="240" w:lineRule="auto"/>
              <w:jc w:val="center"/>
              <w:rPr>
                <w:rFonts w:ascii="Arial" w:eastAsia="Georgia" w:hAnsi="Arial" w:cs="Arial"/>
                <w:highlight w:val="yellow"/>
                <w:lang w:bidi="hr-HR"/>
              </w:rPr>
            </w:pPr>
            <w:r>
              <w:rPr>
                <w:rFonts w:ascii="Arial" w:eastAsia="Georgia" w:hAnsi="Arial" w:cs="Arial"/>
                <w:lang w:bidi="hr-HR"/>
              </w:rPr>
              <w:t>Pod Glavinu</w:t>
            </w:r>
          </w:p>
        </w:tc>
        <w:tc>
          <w:tcPr>
            <w:tcW w:w="1681" w:type="pct"/>
            <w:vAlign w:val="center"/>
          </w:tcPr>
          <w:p w14:paraId="177C01D1" w14:textId="77777777" w:rsidR="00C40B5D" w:rsidRPr="00E51D8B" w:rsidRDefault="00C40B5D" w:rsidP="008A255F">
            <w:pPr>
              <w:spacing w:after="0" w:line="240" w:lineRule="auto"/>
              <w:jc w:val="center"/>
              <w:rPr>
                <w:rFonts w:ascii="Arial" w:eastAsia="Georgia" w:hAnsi="Arial" w:cs="Arial"/>
                <w:highlight w:val="yellow"/>
                <w:lang w:bidi="hr-HR"/>
              </w:rPr>
            </w:pPr>
            <w:r>
              <w:rPr>
                <w:rFonts w:ascii="Arial" w:eastAsia="Georgia" w:hAnsi="Arial" w:cs="Arial"/>
                <w:lang w:bidi="hr-HR"/>
              </w:rPr>
              <w:t>Poduzetnička zona</w:t>
            </w:r>
          </w:p>
        </w:tc>
      </w:tr>
      <w:tr w:rsidR="00C40B5D" w:rsidRPr="00873CCB" w14:paraId="4DEAE040" w14:textId="77777777" w:rsidTr="00BF338D">
        <w:trPr>
          <w:trHeight w:val="284"/>
        </w:trPr>
        <w:tc>
          <w:tcPr>
            <w:tcW w:w="811" w:type="pct"/>
            <w:vAlign w:val="center"/>
          </w:tcPr>
          <w:p w14:paraId="4369E79E" w14:textId="77777777" w:rsidR="00C40B5D" w:rsidRPr="00E51D8B" w:rsidRDefault="00C40B5D" w:rsidP="008A255F">
            <w:pPr>
              <w:spacing w:after="0" w:line="240" w:lineRule="auto"/>
              <w:jc w:val="center"/>
              <w:rPr>
                <w:rFonts w:ascii="Arial" w:eastAsia="Georgia" w:hAnsi="Arial" w:cs="Arial"/>
                <w:highlight w:val="yellow"/>
                <w:lang w:bidi="hr-HR"/>
              </w:rPr>
            </w:pPr>
            <w:r>
              <w:rPr>
                <w:rFonts w:ascii="Arial" w:eastAsia="Georgia" w:hAnsi="Arial" w:cs="Arial"/>
                <w:lang w:bidi="hr-HR"/>
              </w:rPr>
              <w:t>5369/6</w:t>
            </w:r>
          </w:p>
        </w:tc>
        <w:tc>
          <w:tcPr>
            <w:tcW w:w="736" w:type="pct"/>
            <w:vAlign w:val="center"/>
          </w:tcPr>
          <w:p w14:paraId="50E77B3A" w14:textId="77777777" w:rsidR="00C40B5D" w:rsidRPr="00E51D8B" w:rsidRDefault="00C40B5D" w:rsidP="008A255F">
            <w:pPr>
              <w:spacing w:after="0" w:line="240" w:lineRule="auto"/>
              <w:jc w:val="center"/>
              <w:rPr>
                <w:rFonts w:ascii="Arial" w:eastAsia="Georgia" w:hAnsi="Arial" w:cs="Arial"/>
                <w:highlight w:val="yellow"/>
                <w:lang w:bidi="hr-HR"/>
              </w:rPr>
            </w:pPr>
            <w:r>
              <w:rPr>
                <w:rFonts w:ascii="Arial" w:eastAsia="Georgia" w:hAnsi="Arial" w:cs="Arial"/>
                <w:lang w:bidi="hr-HR"/>
              </w:rPr>
              <w:t>Grižane</w:t>
            </w:r>
          </w:p>
        </w:tc>
        <w:tc>
          <w:tcPr>
            <w:tcW w:w="800" w:type="pct"/>
            <w:vAlign w:val="center"/>
          </w:tcPr>
          <w:p w14:paraId="5B6F5050" w14:textId="77777777" w:rsidR="00C40B5D" w:rsidRPr="00E51D8B" w:rsidRDefault="00C40B5D" w:rsidP="008A255F">
            <w:pPr>
              <w:spacing w:after="0" w:line="240" w:lineRule="auto"/>
              <w:jc w:val="center"/>
              <w:rPr>
                <w:rFonts w:ascii="Arial" w:eastAsia="Georgia" w:hAnsi="Arial" w:cs="Arial"/>
                <w:highlight w:val="yellow"/>
                <w:lang w:bidi="hr-HR"/>
              </w:rPr>
            </w:pPr>
            <w:r>
              <w:rPr>
                <w:rFonts w:ascii="Arial" w:eastAsia="Georgia" w:hAnsi="Arial" w:cs="Arial"/>
                <w:lang w:bidi="hr-HR"/>
              </w:rPr>
              <w:t>769</w:t>
            </w:r>
          </w:p>
        </w:tc>
        <w:tc>
          <w:tcPr>
            <w:tcW w:w="972" w:type="pct"/>
            <w:vAlign w:val="center"/>
          </w:tcPr>
          <w:p w14:paraId="5868EAA6" w14:textId="77777777" w:rsidR="00C40B5D" w:rsidRDefault="00C40B5D" w:rsidP="00BF338D">
            <w:pPr>
              <w:spacing w:after="0" w:line="240" w:lineRule="auto"/>
              <w:jc w:val="center"/>
              <w:rPr>
                <w:rFonts w:ascii="Arial" w:eastAsia="Georgia" w:hAnsi="Arial" w:cs="Arial"/>
                <w:lang w:bidi="hr-HR"/>
              </w:rPr>
            </w:pPr>
            <w:r>
              <w:rPr>
                <w:rFonts w:ascii="Arial" w:eastAsia="Georgia" w:hAnsi="Arial" w:cs="Arial"/>
                <w:lang w:bidi="hr-HR"/>
              </w:rPr>
              <w:t>Pašnjak</w:t>
            </w:r>
          </w:p>
          <w:p w14:paraId="4BFEB720" w14:textId="77777777" w:rsidR="00C40B5D" w:rsidRPr="00E51D8B" w:rsidRDefault="00C40B5D" w:rsidP="008A255F">
            <w:pPr>
              <w:spacing w:after="0" w:line="240" w:lineRule="auto"/>
              <w:jc w:val="center"/>
              <w:rPr>
                <w:rFonts w:ascii="Arial" w:eastAsia="Georgia" w:hAnsi="Arial" w:cs="Arial"/>
                <w:highlight w:val="yellow"/>
                <w:lang w:bidi="hr-HR"/>
              </w:rPr>
            </w:pPr>
            <w:r>
              <w:rPr>
                <w:rFonts w:ascii="Arial" w:eastAsia="Georgia" w:hAnsi="Arial" w:cs="Arial"/>
                <w:lang w:bidi="hr-HR"/>
              </w:rPr>
              <w:t>Pod Glavinu</w:t>
            </w:r>
          </w:p>
        </w:tc>
        <w:tc>
          <w:tcPr>
            <w:tcW w:w="1681" w:type="pct"/>
            <w:vAlign w:val="center"/>
          </w:tcPr>
          <w:p w14:paraId="05C411C8" w14:textId="77777777" w:rsidR="00C40B5D" w:rsidRPr="00E51D8B" w:rsidRDefault="00C40B5D" w:rsidP="008A255F">
            <w:pPr>
              <w:spacing w:after="0" w:line="240" w:lineRule="auto"/>
              <w:jc w:val="center"/>
              <w:rPr>
                <w:rFonts w:ascii="Arial" w:eastAsia="Georgia" w:hAnsi="Arial" w:cs="Arial"/>
                <w:highlight w:val="yellow"/>
                <w:lang w:bidi="hr-HR"/>
              </w:rPr>
            </w:pPr>
            <w:r>
              <w:rPr>
                <w:rFonts w:ascii="Arial" w:eastAsia="Georgia" w:hAnsi="Arial" w:cs="Arial"/>
                <w:lang w:bidi="hr-HR"/>
              </w:rPr>
              <w:t>Poduzetnička zona</w:t>
            </w:r>
          </w:p>
        </w:tc>
      </w:tr>
      <w:tr w:rsidR="00C40B5D" w:rsidRPr="00873CCB" w14:paraId="1852F718" w14:textId="77777777" w:rsidTr="00BF338D">
        <w:trPr>
          <w:trHeight w:val="284"/>
        </w:trPr>
        <w:tc>
          <w:tcPr>
            <w:tcW w:w="811" w:type="pct"/>
            <w:vAlign w:val="center"/>
          </w:tcPr>
          <w:p w14:paraId="46A9D2BD" w14:textId="77777777" w:rsidR="00C40B5D" w:rsidRPr="00E51D8B" w:rsidRDefault="00C40B5D" w:rsidP="008A255F">
            <w:pPr>
              <w:spacing w:after="0" w:line="240" w:lineRule="auto"/>
              <w:jc w:val="center"/>
              <w:rPr>
                <w:rFonts w:ascii="Arial" w:eastAsia="Georgia" w:hAnsi="Arial" w:cs="Arial"/>
                <w:highlight w:val="yellow"/>
                <w:lang w:bidi="hr-HR"/>
              </w:rPr>
            </w:pPr>
            <w:r>
              <w:rPr>
                <w:rFonts w:ascii="Arial" w:eastAsia="Georgia" w:hAnsi="Arial" w:cs="Arial"/>
                <w:lang w:bidi="hr-HR"/>
              </w:rPr>
              <w:t>5369/7</w:t>
            </w:r>
          </w:p>
        </w:tc>
        <w:tc>
          <w:tcPr>
            <w:tcW w:w="736" w:type="pct"/>
            <w:vAlign w:val="center"/>
          </w:tcPr>
          <w:p w14:paraId="7C066E2E" w14:textId="77777777" w:rsidR="00C40B5D" w:rsidRPr="00E51D8B" w:rsidRDefault="00C40B5D" w:rsidP="008A255F">
            <w:pPr>
              <w:spacing w:after="0" w:line="240" w:lineRule="auto"/>
              <w:jc w:val="center"/>
              <w:rPr>
                <w:rFonts w:ascii="Arial" w:eastAsia="Georgia" w:hAnsi="Arial" w:cs="Arial"/>
                <w:highlight w:val="yellow"/>
                <w:lang w:bidi="hr-HR"/>
              </w:rPr>
            </w:pPr>
            <w:r>
              <w:rPr>
                <w:rFonts w:ascii="Arial" w:eastAsia="Georgia" w:hAnsi="Arial" w:cs="Arial"/>
                <w:lang w:bidi="hr-HR"/>
              </w:rPr>
              <w:t>Grižane</w:t>
            </w:r>
          </w:p>
        </w:tc>
        <w:tc>
          <w:tcPr>
            <w:tcW w:w="800" w:type="pct"/>
            <w:vAlign w:val="center"/>
          </w:tcPr>
          <w:p w14:paraId="1DBDCC88" w14:textId="77777777" w:rsidR="00C40B5D" w:rsidRPr="00E51D8B" w:rsidRDefault="00C40B5D" w:rsidP="008A255F">
            <w:pPr>
              <w:spacing w:after="0" w:line="240" w:lineRule="auto"/>
              <w:jc w:val="center"/>
              <w:rPr>
                <w:rFonts w:ascii="Arial" w:eastAsia="Georgia" w:hAnsi="Arial" w:cs="Arial"/>
                <w:highlight w:val="yellow"/>
                <w:lang w:bidi="hr-HR"/>
              </w:rPr>
            </w:pPr>
            <w:r>
              <w:rPr>
                <w:rFonts w:ascii="Arial" w:eastAsia="Georgia" w:hAnsi="Arial" w:cs="Arial"/>
                <w:lang w:bidi="hr-HR"/>
              </w:rPr>
              <w:t>289</w:t>
            </w:r>
          </w:p>
        </w:tc>
        <w:tc>
          <w:tcPr>
            <w:tcW w:w="972" w:type="pct"/>
            <w:vAlign w:val="center"/>
          </w:tcPr>
          <w:p w14:paraId="155C2D97" w14:textId="77777777" w:rsidR="00C40B5D" w:rsidRDefault="00C40B5D" w:rsidP="00BF338D">
            <w:pPr>
              <w:spacing w:after="0" w:line="240" w:lineRule="auto"/>
              <w:jc w:val="center"/>
              <w:rPr>
                <w:rFonts w:ascii="Arial" w:eastAsia="Georgia" w:hAnsi="Arial" w:cs="Arial"/>
                <w:lang w:bidi="hr-HR"/>
              </w:rPr>
            </w:pPr>
            <w:r>
              <w:rPr>
                <w:rFonts w:ascii="Arial" w:eastAsia="Georgia" w:hAnsi="Arial" w:cs="Arial"/>
                <w:lang w:bidi="hr-HR"/>
              </w:rPr>
              <w:t>Pašnjak</w:t>
            </w:r>
          </w:p>
          <w:p w14:paraId="0C4DA578" w14:textId="77777777" w:rsidR="00C40B5D" w:rsidRPr="00E51D8B" w:rsidRDefault="00C40B5D" w:rsidP="008A255F">
            <w:pPr>
              <w:spacing w:after="0" w:line="240" w:lineRule="auto"/>
              <w:jc w:val="center"/>
              <w:rPr>
                <w:rFonts w:ascii="Arial" w:eastAsia="Georgia" w:hAnsi="Arial" w:cs="Arial"/>
                <w:highlight w:val="yellow"/>
                <w:lang w:bidi="hr-HR"/>
              </w:rPr>
            </w:pPr>
            <w:r>
              <w:rPr>
                <w:rFonts w:ascii="Arial" w:eastAsia="Georgia" w:hAnsi="Arial" w:cs="Arial"/>
                <w:lang w:bidi="hr-HR"/>
              </w:rPr>
              <w:t>Pod Glavinu</w:t>
            </w:r>
          </w:p>
        </w:tc>
        <w:tc>
          <w:tcPr>
            <w:tcW w:w="1681" w:type="pct"/>
            <w:vAlign w:val="center"/>
          </w:tcPr>
          <w:p w14:paraId="19D19522" w14:textId="77777777" w:rsidR="00C40B5D" w:rsidRPr="00E51D8B" w:rsidRDefault="00C40B5D" w:rsidP="008A255F">
            <w:pPr>
              <w:spacing w:after="0" w:line="240" w:lineRule="auto"/>
              <w:jc w:val="center"/>
              <w:rPr>
                <w:rFonts w:ascii="Arial" w:eastAsia="Georgia" w:hAnsi="Arial" w:cs="Arial"/>
                <w:highlight w:val="yellow"/>
                <w:lang w:bidi="hr-HR"/>
              </w:rPr>
            </w:pPr>
            <w:r>
              <w:rPr>
                <w:rFonts w:ascii="Arial" w:eastAsia="Georgia" w:hAnsi="Arial" w:cs="Arial"/>
                <w:lang w:bidi="hr-HR"/>
              </w:rPr>
              <w:t>Poduzetnička zona</w:t>
            </w:r>
          </w:p>
        </w:tc>
      </w:tr>
      <w:tr w:rsidR="00C40B5D" w:rsidRPr="00873CCB" w14:paraId="4F92446C" w14:textId="77777777" w:rsidTr="00BF338D">
        <w:trPr>
          <w:trHeight w:val="284"/>
        </w:trPr>
        <w:tc>
          <w:tcPr>
            <w:tcW w:w="811" w:type="pct"/>
            <w:vAlign w:val="center"/>
          </w:tcPr>
          <w:p w14:paraId="41DE20F8" w14:textId="77777777" w:rsidR="00C40B5D" w:rsidRPr="00E51D8B" w:rsidRDefault="00C40B5D" w:rsidP="008A255F">
            <w:pPr>
              <w:spacing w:after="0" w:line="240" w:lineRule="auto"/>
              <w:jc w:val="center"/>
              <w:rPr>
                <w:rFonts w:ascii="Arial" w:eastAsia="Georgia" w:hAnsi="Arial" w:cs="Arial"/>
                <w:highlight w:val="yellow"/>
                <w:lang w:bidi="hr-HR"/>
              </w:rPr>
            </w:pPr>
            <w:r>
              <w:rPr>
                <w:rFonts w:ascii="Arial" w:eastAsia="Georgia" w:hAnsi="Arial" w:cs="Arial"/>
                <w:lang w:bidi="hr-HR"/>
              </w:rPr>
              <w:t>5369/8</w:t>
            </w:r>
          </w:p>
        </w:tc>
        <w:tc>
          <w:tcPr>
            <w:tcW w:w="736" w:type="pct"/>
            <w:vAlign w:val="center"/>
          </w:tcPr>
          <w:p w14:paraId="01A3AE5A" w14:textId="77777777" w:rsidR="00C40B5D" w:rsidRPr="00E51D8B" w:rsidRDefault="00C40B5D" w:rsidP="008A255F">
            <w:pPr>
              <w:spacing w:after="0" w:line="240" w:lineRule="auto"/>
              <w:jc w:val="center"/>
              <w:rPr>
                <w:rFonts w:ascii="Arial" w:eastAsia="Georgia" w:hAnsi="Arial" w:cs="Arial"/>
                <w:highlight w:val="yellow"/>
                <w:lang w:bidi="hr-HR"/>
              </w:rPr>
            </w:pPr>
            <w:r>
              <w:rPr>
                <w:rFonts w:ascii="Arial" w:eastAsia="Georgia" w:hAnsi="Arial" w:cs="Arial"/>
                <w:lang w:bidi="hr-HR"/>
              </w:rPr>
              <w:t>Grižane</w:t>
            </w:r>
          </w:p>
        </w:tc>
        <w:tc>
          <w:tcPr>
            <w:tcW w:w="800" w:type="pct"/>
            <w:vAlign w:val="center"/>
          </w:tcPr>
          <w:p w14:paraId="7F646784" w14:textId="77777777" w:rsidR="00C40B5D" w:rsidRPr="00E51D8B" w:rsidRDefault="00C40B5D" w:rsidP="008A255F">
            <w:pPr>
              <w:spacing w:after="0" w:line="240" w:lineRule="auto"/>
              <w:jc w:val="center"/>
              <w:rPr>
                <w:rFonts w:ascii="Arial" w:eastAsia="Georgia" w:hAnsi="Arial" w:cs="Arial"/>
                <w:highlight w:val="yellow"/>
                <w:lang w:bidi="hr-HR"/>
              </w:rPr>
            </w:pPr>
            <w:r>
              <w:rPr>
                <w:rFonts w:ascii="Arial" w:eastAsia="Georgia" w:hAnsi="Arial" w:cs="Arial"/>
                <w:lang w:bidi="hr-HR"/>
              </w:rPr>
              <w:t>818</w:t>
            </w:r>
          </w:p>
        </w:tc>
        <w:tc>
          <w:tcPr>
            <w:tcW w:w="972" w:type="pct"/>
            <w:vAlign w:val="center"/>
          </w:tcPr>
          <w:p w14:paraId="49E43554" w14:textId="77777777" w:rsidR="00C40B5D" w:rsidRDefault="00C40B5D" w:rsidP="00BF338D">
            <w:pPr>
              <w:spacing w:after="0" w:line="240" w:lineRule="auto"/>
              <w:jc w:val="center"/>
              <w:rPr>
                <w:rFonts w:ascii="Arial" w:eastAsia="Georgia" w:hAnsi="Arial" w:cs="Arial"/>
                <w:lang w:bidi="hr-HR"/>
              </w:rPr>
            </w:pPr>
            <w:r>
              <w:rPr>
                <w:rFonts w:ascii="Arial" w:eastAsia="Georgia" w:hAnsi="Arial" w:cs="Arial"/>
                <w:lang w:bidi="hr-HR"/>
              </w:rPr>
              <w:t>Cesta</w:t>
            </w:r>
          </w:p>
          <w:p w14:paraId="52DEBEFE" w14:textId="77777777" w:rsidR="00C40B5D" w:rsidRPr="00E51D8B" w:rsidRDefault="00C40B5D" w:rsidP="008A255F">
            <w:pPr>
              <w:spacing w:after="0" w:line="240" w:lineRule="auto"/>
              <w:jc w:val="center"/>
              <w:rPr>
                <w:rFonts w:ascii="Arial" w:eastAsia="Georgia" w:hAnsi="Arial" w:cs="Arial"/>
                <w:highlight w:val="yellow"/>
                <w:lang w:bidi="hr-HR"/>
              </w:rPr>
            </w:pPr>
            <w:r>
              <w:rPr>
                <w:rFonts w:ascii="Arial" w:eastAsia="Georgia" w:hAnsi="Arial" w:cs="Arial"/>
                <w:lang w:bidi="hr-HR"/>
              </w:rPr>
              <w:t>Pod Glavinu</w:t>
            </w:r>
          </w:p>
        </w:tc>
        <w:tc>
          <w:tcPr>
            <w:tcW w:w="1681" w:type="pct"/>
            <w:vAlign w:val="center"/>
          </w:tcPr>
          <w:p w14:paraId="4651EA31" w14:textId="77777777" w:rsidR="00C40B5D" w:rsidRPr="00E51D8B" w:rsidRDefault="00C40B5D" w:rsidP="008A255F">
            <w:pPr>
              <w:spacing w:after="0" w:line="240" w:lineRule="auto"/>
              <w:jc w:val="center"/>
              <w:rPr>
                <w:rFonts w:ascii="Arial" w:eastAsia="Georgia" w:hAnsi="Arial" w:cs="Arial"/>
                <w:highlight w:val="yellow"/>
                <w:lang w:bidi="hr-HR"/>
              </w:rPr>
            </w:pPr>
            <w:r>
              <w:rPr>
                <w:rFonts w:ascii="Arial" w:eastAsia="Georgia" w:hAnsi="Arial" w:cs="Arial"/>
                <w:lang w:bidi="hr-HR"/>
              </w:rPr>
              <w:t>Poduzetnička zona</w:t>
            </w:r>
          </w:p>
        </w:tc>
      </w:tr>
      <w:tr w:rsidR="00C40B5D" w:rsidRPr="00873CCB" w14:paraId="429554B6" w14:textId="77777777" w:rsidTr="00BF338D">
        <w:trPr>
          <w:trHeight w:val="284"/>
        </w:trPr>
        <w:tc>
          <w:tcPr>
            <w:tcW w:w="811" w:type="pct"/>
            <w:vAlign w:val="center"/>
          </w:tcPr>
          <w:p w14:paraId="3957CF48" w14:textId="77777777" w:rsidR="00C40B5D" w:rsidRPr="00E51D8B" w:rsidRDefault="00C40B5D" w:rsidP="008A255F">
            <w:pPr>
              <w:spacing w:after="0" w:line="240" w:lineRule="auto"/>
              <w:jc w:val="center"/>
              <w:rPr>
                <w:rFonts w:ascii="Arial" w:eastAsia="Georgia" w:hAnsi="Arial" w:cs="Arial"/>
                <w:highlight w:val="yellow"/>
                <w:lang w:bidi="hr-HR"/>
              </w:rPr>
            </w:pPr>
            <w:r>
              <w:rPr>
                <w:rFonts w:ascii="Arial" w:eastAsia="Georgia" w:hAnsi="Arial" w:cs="Arial"/>
                <w:lang w:bidi="hr-HR"/>
              </w:rPr>
              <w:t>5369/9</w:t>
            </w:r>
          </w:p>
        </w:tc>
        <w:tc>
          <w:tcPr>
            <w:tcW w:w="736" w:type="pct"/>
            <w:vAlign w:val="center"/>
          </w:tcPr>
          <w:p w14:paraId="78B7D425" w14:textId="77777777" w:rsidR="00C40B5D" w:rsidRPr="00E51D8B" w:rsidRDefault="00C40B5D" w:rsidP="008A255F">
            <w:pPr>
              <w:spacing w:after="0" w:line="240" w:lineRule="auto"/>
              <w:jc w:val="center"/>
              <w:rPr>
                <w:rFonts w:ascii="Arial" w:eastAsia="Georgia" w:hAnsi="Arial" w:cs="Arial"/>
                <w:highlight w:val="yellow"/>
                <w:lang w:bidi="hr-HR"/>
              </w:rPr>
            </w:pPr>
            <w:r>
              <w:rPr>
                <w:rFonts w:ascii="Arial" w:eastAsia="Georgia" w:hAnsi="Arial" w:cs="Arial"/>
                <w:lang w:bidi="hr-HR"/>
              </w:rPr>
              <w:t>Grižane</w:t>
            </w:r>
          </w:p>
        </w:tc>
        <w:tc>
          <w:tcPr>
            <w:tcW w:w="800" w:type="pct"/>
            <w:vAlign w:val="center"/>
          </w:tcPr>
          <w:p w14:paraId="3F528B39" w14:textId="77777777" w:rsidR="00C40B5D" w:rsidRPr="00E51D8B" w:rsidRDefault="00C40B5D" w:rsidP="008A255F">
            <w:pPr>
              <w:spacing w:after="0" w:line="240" w:lineRule="auto"/>
              <w:jc w:val="center"/>
              <w:rPr>
                <w:rFonts w:ascii="Arial" w:eastAsia="Georgia" w:hAnsi="Arial" w:cs="Arial"/>
                <w:highlight w:val="yellow"/>
                <w:lang w:bidi="hr-HR"/>
              </w:rPr>
            </w:pPr>
            <w:r>
              <w:rPr>
                <w:rFonts w:ascii="Arial" w:eastAsia="Georgia" w:hAnsi="Arial" w:cs="Arial"/>
                <w:lang w:bidi="hr-HR"/>
              </w:rPr>
              <w:t>136</w:t>
            </w:r>
          </w:p>
        </w:tc>
        <w:tc>
          <w:tcPr>
            <w:tcW w:w="972" w:type="pct"/>
            <w:vAlign w:val="center"/>
          </w:tcPr>
          <w:p w14:paraId="5CB3E63E" w14:textId="77777777" w:rsidR="00C40B5D" w:rsidRDefault="00C40B5D" w:rsidP="00BF338D">
            <w:pPr>
              <w:spacing w:after="0" w:line="240" w:lineRule="auto"/>
              <w:jc w:val="center"/>
              <w:rPr>
                <w:rFonts w:ascii="Arial" w:eastAsia="Georgia" w:hAnsi="Arial" w:cs="Arial"/>
                <w:lang w:bidi="hr-HR"/>
              </w:rPr>
            </w:pPr>
            <w:r>
              <w:rPr>
                <w:rFonts w:ascii="Arial" w:eastAsia="Georgia" w:hAnsi="Arial" w:cs="Arial"/>
                <w:lang w:bidi="hr-HR"/>
              </w:rPr>
              <w:t>Pašnjak</w:t>
            </w:r>
          </w:p>
          <w:p w14:paraId="7C94BEDF" w14:textId="77777777" w:rsidR="00C40B5D" w:rsidRPr="00E51D8B" w:rsidRDefault="00C40B5D" w:rsidP="008A255F">
            <w:pPr>
              <w:spacing w:after="0" w:line="240" w:lineRule="auto"/>
              <w:jc w:val="center"/>
              <w:rPr>
                <w:rFonts w:ascii="Arial" w:eastAsia="Georgia" w:hAnsi="Arial" w:cs="Arial"/>
                <w:highlight w:val="yellow"/>
                <w:lang w:bidi="hr-HR"/>
              </w:rPr>
            </w:pPr>
            <w:r>
              <w:rPr>
                <w:rFonts w:ascii="Arial" w:eastAsia="Georgia" w:hAnsi="Arial" w:cs="Arial"/>
                <w:lang w:bidi="hr-HR"/>
              </w:rPr>
              <w:t>Pod Glavinu</w:t>
            </w:r>
          </w:p>
        </w:tc>
        <w:tc>
          <w:tcPr>
            <w:tcW w:w="1681" w:type="pct"/>
            <w:vAlign w:val="center"/>
          </w:tcPr>
          <w:p w14:paraId="716B75DB" w14:textId="77777777" w:rsidR="00C40B5D" w:rsidRPr="00E51D8B" w:rsidRDefault="00C40B5D" w:rsidP="008A255F">
            <w:pPr>
              <w:spacing w:after="0" w:line="240" w:lineRule="auto"/>
              <w:jc w:val="center"/>
              <w:rPr>
                <w:rFonts w:ascii="Arial" w:eastAsia="Georgia" w:hAnsi="Arial" w:cs="Arial"/>
                <w:highlight w:val="yellow"/>
                <w:lang w:bidi="hr-HR"/>
              </w:rPr>
            </w:pPr>
            <w:r>
              <w:rPr>
                <w:rFonts w:ascii="Arial" w:eastAsia="Georgia" w:hAnsi="Arial" w:cs="Arial"/>
                <w:lang w:bidi="hr-HR"/>
              </w:rPr>
              <w:t>Poduzetnička zona</w:t>
            </w:r>
          </w:p>
        </w:tc>
      </w:tr>
      <w:tr w:rsidR="00C40B5D" w:rsidRPr="00873CCB" w14:paraId="1BE6748F" w14:textId="77777777" w:rsidTr="00BF338D">
        <w:trPr>
          <w:trHeight w:val="284"/>
        </w:trPr>
        <w:tc>
          <w:tcPr>
            <w:tcW w:w="811" w:type="pct"/>
            <w:vAlign w:val="center"/>
          </w:tcPr>
          <w:p w14:paraId="75DF9139" w14:textId="77777777" w:rsidR="00C40B5D" w:rsidRPr="00E51D8B" w:rsidRDefault="00C40B5D" w:rsidP="008A255F">
            <w:pPr>
              <w:spacing w:after="0" w:line="240" w:lineRule="auto"/>
              <w:jc w:val="center"/>
              <w:rPr>
                <w:rFonts w:ascii="Arial" w:eastAsia="Georgia" w:hAnsi="Arial" w:cs="Arial"/>
                <w:highlight w:val="yellow"/>
                <w:lang w:bidi="hr-HR"/>
              </w:rPr>
            </w:pPr>
            <w:r>
              <w:rPr>
                <w:rFonts w:ascii="Arial" w:eastAsia="Georgia" w:hAnsi="Arial" w:cs="Arial"/>
                <w:lang w:bidi="hr-HR"/>
              </w:rPr>
              <w:t>5370/2</w:t>
            </w:r>
          </w:p>
        </w:tc>
        <w:tc>
          <w:tcPr>
            <w:tcW w:w="736" w:type="pct"/>
            <w:vAlign w:val="center"/>
          </w:tcPr>
          <w:p w14:paraId="1CD32002" w14:textId="77777777" w:rsidR="00C40B5D" w:rsidRPr="00E51D8B" w:rsidRDefault="00C40B5D" w:rsidP="008A255F">
            <w:pPr>
              <w:spacing w:after="0" w:line="240" w:lineRule="auto"/>
              <w:jc w:val="center"/>
              <w:rPr>
                <w:rFonts w:ascii="Arial" w:eastAsia="Georgia" w:hAnsi="Arial" w:cs="Arial"/>
                <w:highlight w:val="yellow"/>
                <w:lang w:bidi="hr-HR"/>
              </w:rPr>
            </w:pPr>
            <w:r>
              <w:rPr>
                <w:rFonts w:ascii="Arial" w:eastAsia="Georgia" w:hAnsi="Arial" w:cs="Arial"/>
                <w:lang w:bidi="hr-HR"/>
              </w:rPr>
              <w:t>Grižane</w:t>
            </w:r>
          </w:p>
        </w:tc>
        <w:tc>
          <w:tcPr>
            <w:tcW w:w="800" w:type="pct"/>
            <w:vAlign w:val="center"/>
          </w:tcPr>
          <w:p w14:paraId="6A7FC092" w14:textId="77777777" w:rsidR="00C40B5D" w:rsidRPr="00E51D8B" w:rsidRDefault="00C40B5D" w:rsidP="008A255F">
            <w:pPr>
              <w:spacing w:after="0" w:line="240" w:lineRule="auto"/>
              <w:jc w:val="center"/>
              <w:rPr>
                <w:rFonts w:ascii="Arial" w:eastAsia="Georgia" w:hAnsi="Arial" w:cs="Arial"/>
                <w:highlight w:val="yellow"/>
                <w:lang w:bidi="hr-HR"/>
              </w:rPr>
            </w:pPr>
            <w:r>
              <w:rPr>
                <w:rFonts w:ascii="Arial" w:eastAsia="Georgia" w:hAnsi="Arial" w:cs="Arial"/>
                <w:lang w:bidi="hr-HR"/>
              </w:rPr>
              <w:t>32</w:t>
            </w:r>
          </w:p>
        </w:tc>
        <w:tc>
          <w:tcPr>
            <w:tcW w:w="972" w:type="pct"/>
            <w:vAlign w:val="center"/>
          </w:tcPr>
          <w:p w14:paraId="420B84B2" w14:textId="77777777" w:rsidR="00C40B5D" w:rsidRDefault="00C40B5D" w:rsidP="00BF338D">
            <w:pPr>
              <w:spacing w:after="0" w:line="240" w:lineRule="auto"/>
              <w:jc w:val="center"/>
              <w:rPr>
                <w:rFonts w:ascii="Arial" w:eastAsia="Georgia" w:hAnsi="Arial" w:cs="Arial"/>
                <w:lang w:bidi="hr-HR"/>
              </w:rPr>
            </w:pPr>
            <w:r>
              <w:rPr>
                <w:rFonts w:ascii="Arial" w:eastAsia="Georgia" w:hAnsi="Arial" w:cs="Arial"/>
                <w:lang w:bidi="hr-HR"/>
              </w:rPr>
              <w:t>Pašnjak</w:t>
            </w:r>
          </w:p>
          <w:p w14:paraId="4EEE6A78" w14:textId="77777777" w:rsidR="00C40B5D" w:rsidRPr="00E51D8B" w:rsidRDefault="00C40B5D" w:rsidP="008A255F">
            <w:pPr>
              <w:spacing w:after="0" w:line="240" w:lineRule="auto"/>
              <w:jc w:val="center"/>
              <w:rPr>
                <w:rFonts w:ascii="Arial" w:eastAsia="Georgia" w:hAnsi="Arial" w:cs="Arial"/>
                <w:highlight w:val="yellow"/>
                <w:lang w:bidi="hr-HR"/>
              </w:rPr>
            </w:pPr>
            <w:r>
              <w:rPr>
                <w:rFonts w:ascii="Arial" w:eastAsia="Georgia" w:hAnsi="Arial" w:cs="Arial"/>
                <w:lang w:bidi="hr-HR"/>
              </w:rPr>
              <w:t>Pod Glavinom</w:t>
            </w:r>
          </w:p>
        </w:tc>
        <w:tc>
          <w:tcPr>
            <w:tcW w:w="1681" w:type="pct"/>
            <w:vAlign w:val="center"/>
          </w:tcPr>
          <w:p w14:paraId="2B775436" w14:textId="77777777" w:rsidR="00C40B5D" w:rsidRPr="00E51D8B" w:rsidRDefault="00C40B5D" w:rsidP="008A255F">
            <w:pPr>
              <w:spacing w:after="0" w:line="240" w:lineRule="auto"/>
              <w:jc w:val="center"/>
              <w:rPr>
                <w:rFonts w:ascii="Arial" w:eastAsia="Georgia" w:hAnsi="Arial" w:cs="Arial"/>
                <w:highlight w:val="yellow"/>
                <w:lang w:bidi="hr-HR"/>
              </w:rPr>
            </w:pPr>
            <w:r>
              <w:rPr>
                <w:rFonts w:ascii="Arial" w:eastAsia="Georgia" w:hAnsi="Arial" w:cs="Arial"/>
                <w:lang w:bidi="hr-HR"/>
              </w:rPr>
              <w:t>Poduzetnička zona</w:t>
            </w:r>
          </w:p>
        </w:tc>
      </w:tr>
    </w:tbl>
    <w:p w14:paraId="73125CBA" w14:textId="77777777" w:rsidR="00C0070E" w:rsidRPr="00181553" w:rsidRDefault="00C0070E" w:rsidP="00540A36">
      <w:pPr>
        <w:spacing w:after="300"/>
        <w:jc w:val="center"/>
        <w:rPr>
          <w:rFonts w:ascii="Arial" w:hAnsi="Arial" w:cs="Arial"/>
          <w:i/>
        </w:rPr>
      </w:pPr>
      <w:r>
        <w:rPr>
          <w:rFonts w:ascii="Arial" w:hAnsi="Arial" w:cs="Arial"/>
          <w:i/>
        </w:rPr>
        <w:t>Izvor: Općina Vinodolska općina</w:t>
      </w:r>
    </w:p>
    <w:p w14:paraId="227C300D" w14:textId="77777777" w:rsidR="00632296" w:rsidRDefault="00632296">
      <w:pPr>
        <w:rPr>
          <w:rFonts w:ascii="Arial" w:hAnsi="Arial" w:cs="Arial"/>
          <w:bCs/>
          <w:i/>
        </w:rPr>
      </w:pPr>
      <w:bookmarkStart w:id="28" w:name="_Toc88560872"/>
      <w:bookmarkStart w:id="29" w:name="_Toc88755762"/>
      <w:r>
        <w:rPr>
          <w:rFonts w:ascii="Arial" w:hAnsi="Arial" w:cs="Arial"/>
          <w:b/>
          <w:i/>
        </w:rPr>
        <w:br w:type="page"/>
      </w:r>
    </w:p>
    <w:p w14:paraId="114C2C88" w14:textId="5D21893D" w:rsidR="00540A36" w:rsidRPr="009935DD" w:rsidRDefault="009935DD" w:rsidP="009935DD">
      <w:pPr>
        <w:spacing w:after="0"/>
        <w:jc w:val="center"/>
        <w:rPr>
          <w:rFonts w:ascii="Arial" w:hAnsi="Arial" w:cs="Arial"/>
          <w:i/>
        </w:rPr>
      </w:pPr>
      <w:bookmarkStart w:id="30" w:name="_Toc244780131"/>
      <w:r>
        <w:rPr>
          <w:rFonts w:ascii="Arial" w:hAnsi="Arial" w:cs="Arial"/>
          <w:i/>
        </w:rPr>
        <w:t xml:space="preserve">Tablica </w:t>
      </w:r>
      <w:r>
        <w:rPr>
          <w:rFonts w:ascii="Arial" w:hAnsi="Arial" w:cs="Arial"/>
          <w:i/>
        </w:rPr>
        <w:fldChar w:fldCharType="begin"/>
      </w:r>
      <w:r>
        <w:rPr>
          <w:rFonts w:ascii="Arial" w:hAnsi="Arial" w:cs="Arial"/>
          <w:i/>
        </w:rPr>
        <w:instrText xml:space="preserve"> SEQ Tablica \* ARABIC </w:instrText>
      </w:r>
      <w:r>
        <w:rPr>
          <w:rFonts w:ascii="Arial" w:hAnsi="Arial" w:cs="Arial"/>
          <w:i/>
        </w:rPr>
        <w:fldChar w:fldCharType="separate"/>
      </w:r>
      <w:r w:rsidR="00DF0CF0">
        <w:rPr>
          <w:rFonts w:ascii="Arial" w:hAnsi="Arial" w:cs="Arial"/>
          <w:i/>
          <w:noProof/>
        </w:rPr>
        <w:t>8</w:t>
      </w:r>
      <w:r>
        <w:rPr>
          <w:rFonts w:ascii="Arial" w:hAnsi="Arial" w:cs="Arial"/>
          <w:i/>
        </w:rPr>
        <w:fldChar w:fldCharType="end"/>
      </w:r>
      <w:r>
        <w:rPr>
          <w:rFonts w:ascii="Arial" w:hAnsi="Arial" w:cs="Arial"/>
          <w:i/>
        </w:rPr>
        <w:t>. Nekretnine koje je Općina Vinodolska općina dobila</w:t>
      </w:r>
      <w:bookmarkEnd w:id="28"/>
      <w:bookmarkEnd w:id="29"/>
      <w:bookmarkEnd w:id="30"/>
    </w:p>
    <w:p w14:paraId="32550DA9" w14:textId="77777777" w:rsidR="00540A36" w:rsidRPr="009935DD" w:rsidRDefault="00540A36" w:rsidP="009935DD">
      <w:pPr>
        <w:spacing w:after="0"/>
        <w:jc w:val="center"/>
        <w:rPr>
          <w:rFonts w:ascii="Arial" w:hAnsi="Arial" w:cs="Arial"/>
          <w:i/>
        </w:rPr>
      </w:pPr>
      <w:r>
        <w:rPr>
          <w:rFonts w:ascii="Arial" w:hAnsi="Arial" w:cs="Arial"/>
          <w:i/>
        </w:rPr>
        <w:t>od Ministarstva prostornoga uređenja, graditeljstva i državne imovine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1"/>
        <w:gridCol w:w="1332"/>
        <w:gridCol w:w="1450"/>
        <w:gridCol w:w="1761"/>
        <w:gridCol w:w="3046"/>
      </w:tblGrid>
      <w:tr w:rsidR="00540A36" w:rsidRPr="00AB4933" w14:paraId="64C707AC" w14:textId="77777777" w:rsidTr="008615EE">
        <w:trPr>
          <w:trHeight w:val="284"/>
        </w:trPr>
        <w:tc>
          <w:tcPr>
            <w:tcW w:w="812" w:type="pct"/>
            <w:shd w:val="clear" w:color="auto" w:fill="DDD9C3"/>
            <w:vAlign w:val="center"/>
          </w:tcPr>
          <w:p w14:paraId="03F9E557" w14:textId="77777777" w:rsidR="00540A36" w:rsidRPr="00AB4933" w:rsidRDefault="00540A36" w:rsidP="008615EE">
            <w:pPr>
              <w:spacing w:before="100" w:beforeAutospacing="1" w:afterAutospacing="1"/>
              <w:jc w:val="center"/>
              <w:rPr>
                <w:rFonts w:ascii="Arial" w:eastAsia="Times New Roman" w:hAnsi="Arial" w:cs="Arial"/>
                <w:b/>
              </w:rPr>
            </w:pPr>
            <w:r>
              <w:rPr>
                <w:rFonts w:ascii="Arial" w:eastAsia="Times New Roman" w:hAnsi="Arial" w:cs="Arial"/>
                <w:b/>
              </w:rPr>
              <w:t>kč.br.</w:t>
            </w:r>
          </w:p>
        </w:tc>
        <w:tc>
          <w:tcPr>
            <w:tcW w:w="735" w:type="pct"/>
            <w:shd w:val="clear" w:color="auto" w:fill="DDD9C3"/>
            <w:vAlign w:val="center"/>
          </w:tcPr>
          <w:p w14:paraId="24DFDF06" w14:textId="77777777" w:rsidR="00540A36" w:rsidRPr="00AB4933" w:rsidRDefault="00540A36" w:rsidP="008615EE">
            <w:pPr>
              <w:spacing w:before="100" w:beforeAutospacing="1" w:afterAutospacing="1"/>
              <w:jc w:val="center"/>
              <w:rPr>
                <w:rFonts w:ascii="Arial" w:eastAsia="Times New Roman" w:hAnsi="Arial" w:cs="Arial"/>
                <w:b/>
              </w:rPr>
            </w:pPr>
            <w:r>
              <w:rPr>
                <w:rFonts w:ascii="Arial" w:eastAsia="Times New Roman" w:hAnsi="Arial" w:cs="Arial"/>
                <w:b/>
              </w:rPr>
              <w:t>k.o.</w:t>
            </w:r>
          </w:p>
        </w:tc>
        <w:tc>
          <w:tcPr>
            <w:tcW w:w="800" w:type="pct"/>
            <w:shd w:val="clear" w:color="auto" w:fill="DDD9C3"/>
            <w:vAlign w:val="center"/>
          </w:tcPr>
          <w:p w14:paraId="3B7BA74C" w14:textId="77777777" w:rsidR="00540A36" w:rsidRPr="00AB4933" w:rsidRDefault="00540A36" w:rsidP="008615EE">
            <w:pPr>
              <w:spacing w:before="100" w:beforeAutospacing="1" w:afterAutospacing="1"/>
              <w:jc w:val="center"/>
              <w:rPr>
                <w:rFonts w:ascii="Arial" w:eastAsia="Times New Roman" w:hAnsi="Arial" w:cs="Arial"/>
                <w:b/>
              </w:rPr>
            </w:pPr>
            <w:r>
              <w:rPr>
                <w:rFonts w:ascii="Arial" w:eastAsia="Times New Roman" w:hAnsi="Arial" w:cs="Arial"/>
                <w:b/>
              </w:rPr>
              <w:t>Površina (m</w:t>
            </w:r>
            <w:r>
              <w:rPr>
                <w:rFonts w:ascii="Arial" w:eastAsia="Times New Roman" w:hAnsi="Arial" w:cs="Arial"/>
                <w:b/>
                <w:vertAlign w:val="superscript"/>
              </w:rPr>
              <w:t>2</w:t>
            </w:r>
            <w:r>
              <w:rPr>
                <w:rFonts w:ascii="Arial" w:eastAsia="Times New Roman" w:hAnsi="Arial" w:cs="Arial"/>
                <w:b/>
              </w:rPr>
              <w:t>)</w:t>
            </w:r>
          </w:p>
        </w:tc>
        <w:tc>
          <w:tcPr>
            <w:tcW w:w="972" w:type="pct"/>
            <w:shd w:val="clear" w:color="auto" w:fill="DDD9C3"/>
            <w:vAlign w:val="center"/>
          </w:tcPr>
          <w:p w14:paraId="11CDD858" w14:textId="77777777" w:rsidR="00540A36" w:rsidRPr="00AB4933" w:rsidRDefault="00540A36" w:rsidP="008615EE">
            <w:pPr>
              <w:spacing w:before="100" w:beforeAutospacing="1" w:afterAutospacing="1"/>
              <w:jc w:val="center"/>
              <w:rPr>
                <w:rFonts w:ascii="Arial" w:eastAsia="Times New Roman" w:hAnsi="Arial" w:cs="Arial"/>
                <w:b/>
              </w:rPr>
            </w:pPr>
            <w:r>
              <w:rPr>
                <w:rFonts w:ascii="Arial" w:eastAsia="Times New Roman" w:hAnsi="Arial" w:cs="Arial"/>
                <w:b/>
              </w:rPr>
              <w:t>Opis nekretnine</w:t>
            </w:r>
          </w:p>
        </w:tc>
        <w:tc>
          <w:tcPr>
            <w:tcW w:w="1681" w:type="pct"/>
            <w:shd w:val="clear" w:color="auto" w:fill="DDD9C3"/>
            <w:vAlign w:val="center"/>
          </w:tcPr>
          <w:p w14:paraId="20F15142" w14:textId="77777777" w:rsidR="00540A36" w:rsidRPr="00AB4933" w:rsidRDefault="00540A36" w:rsidP="008615EE">
            <w:pPr>
              <w:spacing w:before="100" w:beforeAutospacing="1" w:afterAutospacing="1"/>
              <w:jc w:val="center"/>
              <w:rPr>
                <w:rFonts w:ascii="Arial" w:eastAsia="Times New Roman" w:hAnsi="Arial" w:cs="Arial"/>
                <w:b/>
              </w:rPr>
            </w:pPr>
            <w:r>
              <w:rPr>
                <w:rFonts w:ascii="Arial" w:eastAsia="Times New Roman" w:hAnsi="Arial" w:cs="Arial"/>
                <w:b/>
              </w:rPr>
              <w:t>Razlog za darovanje</w:t>
            </w:r>
          </w:p>
        </w:tc>
      </w:tr>
      <w:tr w:rsidR="001D54BB" w:rsidRPr="00AB4933" w14:paraId="255BAA4D" w14:textId="77777777" w:rsidTr="008615EE">
        <w:trPr>
          <w:trHeight w:val="284"/>
        </w:trPr>
        <w:tc>
          <w:tcPr>
            <w:tcW w:w="812" w:type="pct"/>
            <w:vAlign w:val="center"/>
          </w:tcPr>
          <w:p w14:paraId="427E4240" w14:textId="77777777" w:rsidR="001D54BB" w:rsidRPr="00E51D8B" w:rsidRDefault="001D54BB" w:rsidP="001D54BB">
            <w:pPr>
              <w:spacing w:after="0" w:line="240" w:lineRule="auto"/>
              <w:jc w:val="center"/>
              <w:rPr>
                <w:rFonts w:ascii="Arial" w:eastAsia="Georgia" w:hAnsi="Arial" w:cs="Arial"/>
                <w:highlight w:val="yellow"/>
                <w:lang w:bidi="hr-HR"/>
              </w:rPr>
            </w:pPr>
            <w:r>
              <w:rPr>
                <w:rFonts w:ascii="Arial" w:eastAsia="Georgia" w:hAnsi="Arial" w:cs="Arial"/>
                <w:lang w:bidi="hr-HR"/>
              </w:rPr>
              <w:t>5368/1</w:t>
            </w:r>
          </w:p>
        </w:tc>
        <w:tc>
          <w:tcPr>
            <w:tcW w:w="735" w:type="pct"/>
            <w:vAlign w:val="center"/>
          </w:tcPr>
          <w:p w14:paraId="00C07941" w14:textId="77777777" w:rsidR="001D54BB" w:rsidRPr="00E51D8B" w:rsidRDefault="001D54BB" w:rsidP="001D54BB">
            <w:pPr>
              <w:spacing w:after="0" w:line="240" w:lineRule="auto"/>
              <w:jc w:val="center"/>
              <w:rPr>
                <w:rFonts w:ascii="Arial" w:eastAsia="Georgia" w:hAnsi="Arial" w:cs="Arial"/>
                <w:highlight w:val="yellow"/>
                <w:lang w:bidi="hr-HR"/>
              </w:rPr>
            </w:pPr>
            <w:r>
              <w:rPr>
                <w:rFonts w:ascii="Arial" w:eastAsia="Georgia" w:hAnsi="Arial" w:cs="Arial"/>
                <w:lang w:bidi="hr-HR"/>
              </w:rPr>
              <w:t>Grižane</w:t>
            </w:r>
          </w:p>
        </w:tc>
        <w:tc>
          <w:tcPr>
            <w:tcW w:w="800" w:type="pct"/>
            <w:vAlign w:val="center"/>
          </w:tcPr>
          <w:p w14:paraId="72F86A95" w14:textId="77777777" w:rsidR="001D54BB" w:rsidRPr="00E51D8B" w:rsidRDefault="001D54BB" w:rsidP="001D54BB">
            <w:pPr>
              <w:spacing w:after="0" w:line="240" w:lineRule="auto"/>
              <w:jc w:val="center"/>
              <w:rPr>
                <w:rFonts w:ascii="Arial" w:eastAsia="Georgia" w:hAnsi="Arial" w:cs="Arial"/>
                <w:highlight w:val="yellow"/>
                <w:lang w:bidi="hr-HR"/>
              </w:rPr>
            </w:pPr>
            <w:r>
              <w:rPr>
                <w:rFonts w:ascii="Arial" w:eastAsia="Georgia" w:hAnsi="Arial" w:cs="Arial"/>
                <w:lang w:bidi="hr-HR"/>
              </w:rPr>
              <w:t>1324</w:t>
            </w:r>
          </w:p>
        </w:tc>
        <w:tc>
          <w:tcPr>
            <w:tcW w:w="972" w:type="pct"/>
            <w:vAlign w:val="center"/>
          </w:tcPr>
          <w:p w14:paraId="3F1DCA45" w14:textId="77777777" w:rsidR="001D54BB" w:rsidRPr="00E51D8B" w:rsidRDefault="001D54BB" w:rsidP="001D54BB">
            <w:pPr>
              <w:spacing w:after="0" w:line="240" w:lineRule="auto"/>
              <w:jc w:val="center"/>
              <w:rPr>
                <w:rFonts w:ascii="Arial" w:eastAsia="Georgia" w:hAnsi="Arial" w:cs="Arial"/>
                <w:highlight w:val="yellow"/>
                <w:lang w:bidi="hr-HR"/>
              </w:rPr>
            </w:pPr>
            <w:r>
              <w:rPr>
                <w:rFonts w:ascii="Arial" w:eastAsia="Georgia" w:hAnsi="Arial" w:cs="Arial"/>
                <w:lang w:bidi="hr-HR"/>
              </w:rPr>
              <w:t>Pašnjak</w:t>
            </w:r>
          </w:p>
        </w:tc>
        <w:tc>
          <w:tcPr>
            <w:tcW w:w="1681" w:type="pct"/>
            <w:vAlign w:val="center"/>
          </w:tcPr>
          <w:p w14:paraId="74E58CE9" w14:textId="77777777" w:rsidR="001D54BB" w:rsidRPr="00E51D8B" w:rsidRDefault="001D54BB" w:rsidP="001D54BB">
            <w:pPr>
              <w:spacing w:after="0" w:line="240" w:lineRule="auto"/>
              <w:jc w:val="center"/>
              <w:rPr>
                <w:rFonts w:ascii="Arial" w:eastAsia="Georgia" w:hAnsi="Arial" w:cs="Arial"/>
                <w:highlight w:val="yellow"/>
                <w:lang w:bidi="hr-HR"/>
              </w:rPr>
            </w:pPr>
            <w:r>
              <w:rPr>
                <w:rFonts w:ascii="Arial" w:eastAsia="Georgia" w:hAnsi="Arial" w:cs="Arial"/>
                <w:lang w:bidi="hr-HR"/>
              </w:rPr>
              <w:t>Poduzetnička zona</w:t>
            </w:r>
          </w:p>
        </w:tc>
      </w:tr>
      <w:tr w:rsidR="001D54BB" w:rsidRPr="00AB4933" w14:paraId="2A2998D1" w14:textId="77777777" w:rsidTr="008615EE">
        <w:trPr>
          <w:trHeight w:val="284"/>
        </w:trPr>
        <w:tc>
          <w:tcPr>
            <w:tcW w:w="812" w:type="pct"/>
            <w:vAlign w:val="center"/>
          </w:tcPr>
          <w:p w14:paraId="48A115ED" w14:textId="77777777" w:rsidR="001D54BB" w:rsidRPr="00E51D8B" w:rsidRDefault="001D54BB" w:rsidP="001D54BB">
            <w:pPr>
              <w:spacing w:after="0" w:line="240" w:lineRule="auto"/>
              <w:jc w:val="center"/>
              <w:rPr>
                <w:rFonts w:ascii="Arial" w:eastAsia="Georgia" w:hAnsi="Arial" w:cs="Arial"/>
                <w:highlight w:val="yellow"/>
                <w:lang w:bidi="hr-HR"/>
              </w:rPr>
            </w:pPr>
            <w:r>
              <w:rPr>
                <w:rFonts w:ascii="Arial" w:eastAsia="Georgia" w:hAnsi="Arial" w:cs="Arial"/>
                <w:lang w:bidi="hr-HR"/>
              </w:rPr>
              <w:t>5369/1</w:t>
            </w:r>
          </w:p>
        </w:tc>
        <w:tc>
          <w:tcPr>
            <w:tcW w:w="735" w:type="pct"/>
            <w:vAlign w:val="center"/>
          </w:tcPr>
          <w:p w14:paraId="66D309A6" w14:textId="77777777" w:rsidR="001D54BB" w:rsidRPr="00E51D8B" w:rsidRDefault="001D54BB" w:rsidP="001D54BB">
            <w:pPr>
              <w:spacing w:after="0" w:line="240" w:lineRule="auto"/>
              <w:jc w:val="center"/>
              <w:rPr>
                <w:rFonts w:ascii="Arial" w:eastAsia="Georgia" w:hAnsi="Arial" w:cs="Arial"/>
                <w:highlight w:val="yellow"/>
                <w:lang w:bidi="hr-HR"/>
              </w:rPr>
            </w:pPr>
            <w:r>
              <w:rPr>
                <w:rFonts w:ascii="Arial" w:eastAsia="Georgia" w:hAnsi="Arial" w:cs="Arial"/>
                <w:lang w:bidi="hr-HR"/>
              </w:rPr>
              <w:t>Grižane</w:t>
            </w:r>
          </w:p>
        </w:tc>
        <w:tc>
          <w:tcPr>
            <w:tcW w:w="800" w:type="pct"/>
            <w:vAlign w:val="center"/>
          </w:tcPr>
          <w:p w14:paraId="49261C5E" w14:textId="77777777" w:rsidR="001D54BB" w:rsidRPr="00E51D8B" w:rsidRDefault="001D54BB" w:rsidP="001D54BB">
            <w:pPr>
              <w:spacing w:after="0" w:line="240" w:lineRule="auto"/>
              <w:jc w:val="center"/>
              <w:rPr>
                <w:rFonts w:ascii="Arial" w:eastAsia="Georgia" w:hAnsi="Arial" w:cs="Arial"/>
                <w:highlight w:val="yellow"/>
                <w:lang w:bidi="hr-HR"/>
              </w:rPr>
            </w:pPr>
            <w:r>
              <w:rPr>
                <w:rFonts w:ascii="Arial" w:eastAsia="Georgia" w:hAnsi="Arial" w:cs="Arial"/>
                <w:lang w:bidi="hr-HR"/>
              </w:rPr>
              <w:t>1569</w:t>
            </w:r>
          </w:p>
        </w:tc>
        <w:tc>
          <w:tcPr>
            <w:tcW w:w="972" w:type="pct"/>
            <w:vAlign w:val="center"/>
          </w:tcPr>
          <w:p w14:paraId="561B0DAD" w14:textId="77777777" w:rsidR="001D54BB" w:rsidRPr="00D76E14" w:rsidRDefault="001D54BB" w:rsidP="001D54BB">
            <w:pPr>
              <w:spacing w:after="0" w:line="240" w:lineRule="auto"/>
              <w:jc w:val="center"/>
              <w:rPr>
                <w:rFonts w:ascii="Arial" w:eastAsia="Georgia" w:hAnsi="Arial" w:cs="Arial"/>
                <w:lang w:bidi="hr-HR"/>
              </w:rPr>
            </w:pPr>
            <w:r>
              <w:rPr>
                <w:rFonts w:ascii="Arial" w:eastAsia="Georgia" w:hAnsi="Arial" w:cs="Arial"/>
                <w:lang w:bidi="hr-HR"/>
              </w:rPr>
              <w:t>Pašnjak</w:t>
            </w:r>
          </w:p>
          <w:p w14:paraId="66E88348" w14:textId="77777777" w:rsidR="001D54BB" w:rsidRPr="00E51D8B" w:rsidRDefault="001D54BB" w:rsidP="001D54BB">
            <w:pPr>
              <w:spacing w:after="0" w:line="240" w:lineRule="auto"/>
              <w:jc w:val="center"/>
              <w:rPr>
                <w:rFonts w:ascii="Arial" w:eastAsia="Georgia" w:hAnsi="Arial" w:cs="Arial"/>
                <w:highlight w:val="yellow"/>
                <w:lang w:bidi="hr-HR"/>
              </w:rPr>
            </w:pPr>
            <w:r>
              <w:rPr>
                <w:rFonts w:ascii="Arial" w:eastAsia="Georgia" w:hAnsi="Arial" w:cs="Arial"/>
                <w:lang w:bidi="hr-HR"/>
              </w:rPr>
              <w:t>Pod Glavinu</w:t>
            </w:r>
          </w:p>
        </w:tc>
        <w:tc>
          <w:tcPr>
            <w:tcW w:w="1681" w:type="pct"/>
            <w:vAlign w:val="center"/>
          </w:tcPr>
          <w:p w14:paraId="01014E68" w14:textId="77777777" w:rsidR="001D54BB" w:rsidRPr="00E51D8B" w:rsidRDefault="001D54BB" w:rsidP="001D54BB">
            <w:pPr>
              <w:spacing w:after="0" w:line="240" w:lineRule="auto"/>
              <w:jc w:val="center"/>
              <w:rPr>
                <w:rFonts w:ascii="Arial" w:eastAsia="Georgia" w:hAnsi="Arial" w:cs="Arial"/>
                <w:highlight w:val="yellow"/>
                <w:lang w:bidi="hr-HR"/>
              </w:rPr>
            </w:pPr>
            <w:r>
              <w:rPr>
                <w:rFonts w:ascii="Arial" w:eastAsia="Georgia" w:hAnsi="Arial" w:cs="Arial"/>
                <w:lang w:bidi="hr-HR"/>
              </w:rPr>
              <w:t>Poduzetnička zona</w:t>
            </w:r>
          </w:p>
        </w:tc>
      </w:tr>
      <w:tr w:rsidR="001D54BB" w:rsidRPr="00AB4933" w14:paraId="27734E41" w14:textId="77777777" w:rsidTr="008615EE">
        <w:trPr>
          <w:trHeight w:val="284"/>
        </w:trPr>
        <w:tc>
          <w:tcPr>
            <w:tcW w:w="812" w:type="pct"/>
            <w:vAlign w:val="center"/>
          </w:tcPr>
          <w:p w14:paraId="18D843C6" w14:textId="77777777" w:rsidR="001D54BB" w:rsidRPr="00E51D8B" w:rsidRDefault="001D54BB" w:rsidP="001D54BB">
            <w:pPr>
              <w:spacing w:after="0" w:line="240" w:lineRule="auto"/>
              <w:jc w:val="center"/>
              <w:rPr>
                <w:rFonts w:ascii="Arial" w:eastAsia="Georgia" w:hAnsi="Arial" w:cs="Arial"/>
                <w:highlight w:val="yellow"/>
                <w:lang w:bidi="hr-HR"/>
              </w:rPr>
            </w:pPr>
            <w:r>
              <w:rPr>
                <w:rFonts w:ascii="Arial" w:eastAsia="Georgia" w:hAnsi="Arial" w:cs="Arial"/>
                <w:lang w:bidi="hr-HR"/>
              </w:rPr>
              <w:t>5369/2</w:t>
            </w:r>
          </w:p>
        </w:tc>
        <w:tc>
          <w:tcPr>
            <w:tcW w:w="735" w:type="pct"/>
            <w:vAlign w:val="center"/>
          </w:tcPr>
          <w:p w14:paraId="3BACCA99" w14:textId="77777777" w:rsidR="001D54BB" w:rsidRPr="00E51D8B" w:rsidRDefault="001D54BB" w:rsidP="001D54BB">
            <w:pPr>
              <w:spacing w:after="0" w:line="240" w:lineRule="auto"/>
              <w:jc w:val="center"/>
              <w:rPr>
                <w:rFonts w:ascii="Arial" w:eastAsia="Georgia" w:hAnsi="Arial" w:cs="Arial"/>
                <w:highlight w:val="yellow"/>
                <w:lang w:bidi="hr-HR"/>
              </w:rPr>
            </w:pPr>
            <w:r>
              <w:rPr>
                <w:rFonts w:ascii="Arial" w:eastAsia="Georgia" w:hAnsi="Arial" w:cs="Arial"/>
                <w:lang w:bidi="hr-HR"/>
              </w:rPr>
              <w:t>Grižane</w:t>
            </w:r>
          </w:p>
        </w:tc>
        <w:tc>
          <w:tcPr>
            <w:tcW w:w="800" w:type="pct"/>
            <w:vAlign w:val="center"/>
          </w:tcPr>
          <w:p w14:paraId="6EE53299" w14:textId="77777777" w:rsidR="001D54BB" w:rsidRPr="00E51D8B" w:rsidRDefault="001D54BB" w:rsidP="001D54BB">
            <w:pPr>
              <w:spacing w:after="0" w:line="240" w:lineRule="auto"/>
              <w:jc w:val="center"/>
              <w:rPr>
                <w:rFonts w:ascii="Arial" w:eastAsia="Georgia" w:hAnsi="Arial" w:cs="Arial"/>
                <w:highlight w:val="yellow"/>
                <w:lang w:bidi="hr-HR"/>
              </w:rPr>
            </w:pPr>
            <w:r>
              <w:rPr>
                <w:rFonts w:ascii="Arial" w:eastAsia="Georgia" w:hAnsi="Arial" w:cs="Arial"/>
                <w:lang w:bidi="hr-HR"/>
              </w:rPr>
              <w:t>1205</w:t>
            </w:r>
          </w:p>
        </w:tc>
        <w:tc>
          <w:tcPr>
            <w:tcW w:w="972" w:type="pct"/>
            <w:vAlign w:val="center"/>
          </w:tcPr>
          <w:p w14:paraId="69D30606" w14:textId="77777777" w:rsidR="001D54BB" w:rsidRDefault="001D54BB" w:rsidP="001D54BB">
            <w:pPr>
              <w:spacing w:after="0" w:line="240" w:lineRule="auto"/>
              <w:jc w:val="center"/>
              <w:rPr>
                <w:rFonts w:ascii="Arial" w:eastAsia="Georgia" w:hAnsi="Arial" w:cs="Arial"/>
                <w:lang w:bidi="hr-HR"/>
              </w:rPr>
            </w:pPr>
            <w:r>
              <w:rPr>
                <w:rFonts w:ascii="Arial" w:eastAsia="Georgia" w:hAnsi="Arial" w:cs="Arial"/>
                <w:lang w:bidi="hr-HR"/>
              </w:rPr>
              <w:t>Pašnjak</w:t>
            </w:r>
          </w:p>
          <w:p w14:paraId="5F9B0A7D" w14:textId="77777777" w:rsidR="001D54BB" w:rsidRPr="00E51D8B" w:rsidRDefault="001D54BB" w:rsidP="001D54BB">
            <w:pPr>
              <w:spacing w:after="0" w:line="240" w:lineRule="auto"/>
              <w:jc w:val="center"/>
              <w:rPr>
                <w:rFonts w:ascii="Arial" w:eastAsia="Georgia" w:hAnsi="Arial" w:cs="Arial"/>
                <w:highlight w:val="yellow"/>
                <w:lang w:bidi="hr-HR"/>
              </w:rPr>
            </w:pPr>
            <w:r>
              <w:rPr>
                <w:rFonts w:ascii="Arial" w:eastAsia="Georgia" w:hAnsi="Arial" w:cs="Arial"/>
                <w:lang w:bidi="hr-HR"/>
              </w:rPr>
              <w:t>Pod Glavinu</w:t>
            </w:r>
          </w:p>
        </w:tc>
        <w:tc>
          <w:tcPr>
            <w:tcW w:w="1681" w:type="pct"/>
            <w:vAlign w:val="center"/>
          </w:tcPr>
          <w:p w14:paraId="59EE5658" w14:textId="77777777" w:rsidR="001D54BB" w:rsidRPr="00E51D8B" w:rsidRDefault="001D54BB" w:rsidP="001D54BB">
            <w:pPr>
              <w:spacing w:after="0" w:line="240" w:lineRule="auto"/>
              <w:jc w:val="center"/>
              <w:rPr>
                <w:rFonts w:ascii="Arial" w:eastAsia="Georgia" w:hAnsi="Arial" w:cs="Arial"/>
                <w:highlight w:val="yellow"/>
                <w:lang w:bidi="hr-HR"/>
              </w:rPr>
            </w:pPr>
            <w:r>
              <w:rPr>
                <w:rFonts w:ascii="Arial" w:eastAsia="Georgia" w:hAnsi="Arial" w:cs="Arial"/>
                <w:lang w:bidi="hr-HR"/>
              </w:rPr>
              <w:t>Poduzetnička zona</w:t>
            </w:r>
          </w:p>
        </w:tc>
      </w:tr>
      <w:tr w:rsidR="001D54BB" w:rsidRPr="00AB4933" w14:paraId="6F5209C5" w14:textId="77777777" w:rsidTr="008615EE">
        <w:trPr>
          <w:trHeight w:val="284"/>
        </w:trPr>
        <w:tc>
          <w:tcPr>
            <w:tcW w:w="812" w:type="pct"/>
            <w:vAlign w:val="center"/>
          </w:tcPr>
          <w:p w14:paraId="0D8DD6C1" w14:textId="77777777" w:rsidR="001D54BB" w:rsidRPr="00E51D8B" w:rsidRDefault="001D54BB" w:rsidP="001D54BB">
            <w:pPr>
              <w:spacing w:after="0" w:line="240" w:lineRule="auto"/>
              <w:jc w:val="center"/>
              <w:rPr>
                <w:rFonts w:ascii="Arial" w:eastAsia="Georgia" w:hAnsi="Arial" w:cs="Arial"/>
                <w:highlight w:val="yellow"/>
                <w:lang w:bidi="hr-HR"/>
              </w:rPr>
            </w:pPr>
            <w:r>
              <w:rPr>
                <w:rFonts w:ascii="Arial" w:eastAsia="Georgia" w:hAnsi="Arial" w:cs="Arial"/>
                <w:lang w:bidi="hr-HR"/>
              </w:rPr>
              <w:t>5369/3</w:t>
            </w:r>
          </w:p>
        </w:tc>
        <w:tc>
          <w:tcPr>
            <w:tcW w:w="735" w:type="pct"/>
            <w:vAlign w:val="center"/>
          </w:tcPr>
          <w:p w14:paraId="15745400" w14:textId="77777777" w:rsidR="001D54BB" w:rsidRPr="00E51D8B" w:rsidRDefault="001D54BB" w:rsidP="001D54BB">
            <w:pPr>
              <w:spacing w:after="0" w:line="240" w:lineRule="auto"/>
              <w:jc w:val="center"/>
              <w:rPr>
                <w:rFonts w:ascii="Arial" w:eastAsia="Georgia" w:hAnsi="Arial" w:cs="Arial"/>
                <w:highlight w:val="yellow"/>
                <w:lang w:bidi="hr-HR"/>
              </w:rPr>
            </w:pPr>
            <w:r>
              <w:rPr>
                <w:rFonts w:ascii="Arial" w:eastAsia="Georgia" w:hAnsi="Arial" w:cs="Arial"/>
                <w:lang w:bidi="hr-HR"/>
              </w:rPr>
              <w:t>Grižane</w:t>
            </w:r>
          </w:p>
        </w:tc>
        <w:tc>
          <w:tcPr>
            <w:tcW w:w="800" w:type="pct"/>
            <w:vAlign w:val="center"/>
          </w:tcPr>
          <w:p w14:paraId="2AC74C15" w14:textId="77777777" w:rsidR="001D54BB" w:rsidRPr="00E51D8B" w:rsidRDefault="001D54BB" w:rsidP="001D54BB">
            <w:pPr>
              <w:spacing w:after="0" w:line="240" w:lineRule="auto"/>
              <w:jc w:val="center"/>
              <w:rPr>
                <w:rFonts w:ascii="Arial" w:eastAsia="Georgia" w:hAnsi="Arial" w:cs="Arial"/>
                <w:highlight w:val="yellow"/>
                <w:lang w:bidi="hr-HR"/>
              </w:rPr>
            </w:pPr>
            <w:r>
              <w:rPr>
                <w:rFonts w:ascii="Arial" w:eastAsia="Georgia" w:hAnsi="Arial" w:cs="Arial"/>
                <w:lang w:bidi="hr-HR"/>
              </w:rPr>
              <w:t>104</w:t>
            </w:r>
          </w:p>
        </w:tc>
        <w:tc>
          <w:tcPr>
            <w:tcW w:w="972" w:type="pct"/>
            <w:vAlign w:val="center"/>
          </w:tcPr>
          <w:p w14:paraId="3ABE916E" w14:textId="77777777" w:rsidR="001D54BB" w:rsidRDefault="001D54BB" w:rsidP="001D54BB">
            <w:pPr>
              <w:spacing w:after="0" w:line="240" w:lineRule="auto"/>
              <w:jc w:val="center"/>
              <w:rPr>
                <w:rFonts w:ascii="Arial" w:eastAsia="Georgia" w:hAnsi="Arial" w:cs="Arial"/>
                <w:lang w:bidi="hr-HR"/>
              </w:rPr>
            </w:pPr>
            <w:r>
              <w:rPr>
                <w:rFonts w:ascii="Arial" w:eastAsia="Georgia" w:hAnsi="Arial" w:cs="Arial"/>
                <w:lang w:bidi="hr-HR"/>
              </w:rPr>
              <w:t>Pašnjak</w:t>
            </w:r>
          </w:p>
          <w:p w14:paraId="3BDDED99" w14:textId="77777777" w:rsidR="001D54BB" w:rsidRPr="00E51D8B" w:rsidRDefault="001D54BB" w:rsidP="001D54BB">
            <w:pPr>
              <w:spacing w:after="0" w:line="240" w:lineRule="auto"/>
              <w:jc w:val="center"/>
              <w:rPr>
                <w:rFonts w:ascii="Arial" w:eastAsia="Georgia" w:hAnsi="Arial" w:cs="Arial"/>
                <w:highlight w:val="yellow"/>
                <w:lang w:bidi="hr-HR"/>
              </w:rPr>
            </w:pPr>
            <w:r>
              <w:rPr>
                <w:rFonts w:ascii="Arial" w:eastAsia="Georgia" w:hAnsi="Arial" w:cs="Arial"/>
                <w:lang w:bidi="hr-HR"/>
              </w:rPr>
              <w:t>Pod Glavinu</w:t>
            </w:r>
          </w:p>
        </w:tc>
        <w:tc>
          <w:tcPr>
            <w:tcW w:w="1681" w:type="pct"/>
            <w:vAlign w:val="center"/>
          </w:tcPr>
          <w:p w14:paraId="4BF0C8BE" w14:textId="77777777" w:rsidR="001D54BB" w:rsidRPr="00E51D8B" w:rsidRDefault="001D54BB" w:rsidP="001D54BB">
            <w:pPr>
              <w:spacing w:after="0" w:line="240" w:lineRule="auto"/>
              <w:jc w:val="center"/>
              <w:rPr>
                <w:rFonts w:ascii="Arial" w:eastAsia="Georgia" w:hAnsi="Arial" w:cs="Arial"/>
                <w:highlight w:val="yellow"/>
                <w:lang w:bidi="hr-HR"/>
              </w:rPr>
            </w:pPr>
            <w:r>
              <w:rPr>
                <w:rFonts w:ascii="Arial" w:eastAsia="Georgia" w:hAnsi="Arial" w:cs="Arial"/>
                <w:lang w:bidi="hr-HR"/>
              </w:rPr>
              <w:t>Poduzetnička zona</w:t>
            </w:r>
          </w:p>
        </w:tc>
      </w:tr>
      <w:tr w:rsidR="001D54BB" w:rsidRPr="00AB4933" w14:paraId="3D29A324" w14:textId="77777777" w:rsidTr="008615EE">
        <w:trPr>
          <w:trHeight w:val="284"/>
        </w:trPr>
        <w:tc>
          <w:tcPr>
            <w:tcW w:w="812" w:type="pct"/>
            <w:vAlign w:val="center"/>
          </w:tcPr>
          <w:p w14:paraId="394DC839" w14:textId="77777777" w:rsidR="001D54BB" w:rsidRPr="00E51D8B" w:rsidRDefault="001D54BB" w:rsidP="001D54BB">
            <w:pPr>
              <w:spacing w:after="0" w:line="240" w:lineRule="auto"/>
              <w:jc w:val="center"/>
              <w:rPr>
                <w:rFonts w:ascii="Arial" w:eastAsia="Georgia" w:hAnsi="Arial" w:cs="Arial"/>
                <w:highlight w:val="yellow"/>
                <w:lang w:bidi="hr-HR"/>
              </w:rPr>
            </w:pPr>
            <w:r>
              <w:rPr>
                <w:rFonts w:ascii="Arial" w:eastAsia="Georgia" w:hAnsi="Arial" w:cs="Arial"/>
                <w:lang w:bidi="hr-HR"/>
              </w:rPr>
              <w:t>5369/4</w:t>
            </w:r>
          </w:p>
        </w:tc>
        <w:tc>
          <w:tcPr>
            <w:tcW w:w="735" w:type="pct"/>
            <w:vAlign w:val="center"/>
          </w:tcPr>
          <w:p w14:paraId="7806FDB5" w14:textId="77777777" w:rsidR="001D54BB" w:rsidRPr="00E51D8B" w:rsidRDefault="001D54BB" w:rsidP="001D54BB">
            <w:pPr>
              <w:spacing w:after="0" w:line="240" w:lineRule="auto"/>
              <w:jc w:val="center"/>
              <w:rPr>
                <w:rFonts w:ascii="Arial" w:eastAsia="Georgia" w:hAnsi="Arial" w:cs="Arial"/>
                <w:highlight w:val="yellow"/>
                <w:lang w:bidi="hr-HR"/>
              </w:rPr>
            </w:pPr>
            <w:r>
              <w:rPr>
                <w:rFonts w:ascii="Arial" w:eastAsia="Georgia" w:hAnsi="Arial" w:cs="Arial"/>
                <w:lang w:bidi="hr-HR"/>
              </w:rPr>
              <w:t>Grižane</w:t>
            </w:r>
          </w:p>
        </w:tc>
        <w:tc>
          <w:tcPr>
            <w:tcW w:w="800" w:type="pct"/>
            <w:vAlign w:val="center"/>
          </w:tcPr>
          <w:p w14:paraId="3F400223" w14:textId="77777777" w:rsidR="001D54BB" w:rsidRPr="00E51D8B" w:rsidRDefault="001D54BB" w:rsidP="001D54BB">
            <w:pPr>
              <w:spacing w:after="0" w:line="240" w:lineRule="auto"/>
              <w:jc w:val="center"/>
              <w:rPr>
                <w:rFonts w:ascii="Arial" w:eastAsia="Georgia" w:hAnsi="Arial" w:cs="Arial"/>
                <w:highlight w:val="yellow"/>
                <w:lang w:bidi="hr-HR"/>
              </w:rPr>
            </w:pPr>
            <w:r>
              <w:rPr>
                <w:rFonts w:ascii="Arial" w:eastAsia="Georgia" w:hAnsi="Arial" w:cs="Arial"/>
                <w:lang w:bidi="hr-HR"/>
              </w:rPr>
              <w:t>393</w:t>
            </w:r>
          </w:p>
        </w:tc>
        <w:tc>
          <w:tcPr>
            <w:tcW w:w="972" w:type="pct"/>
            <w:vAlign w:val="center"/>
          </w:tcPr>
          <w:p w14:paraId="159EDC73" w14:textId="77777777" w:rsidR="001D54BB" w:rsidRDefault="001D54BB" w:rsidP="001D54BB">
            <w:pPr>
              <w:spacing w:after="0" w:line="240" w:lineRule="auto"/>
              <w:jc w:val="center"/>
              <w:rPr>
                <w:rFonts w:ascii="Arial" w:eastAsia="Georgia" w:hAnsi="Arial" w:cs="Arial"/>
                <w:lang w:bidi="hr-HR"/>
              </w:rPr>
            </w:pPr>
            <w:r>
              <w:rPr>
                <w:rFonts w:ascii="Arial" w:eastAsia="Georgia" w:hAnsi="Arial" w:cs="Arial"/>
                <w:lang w:bidi="hr-HR"/>
              </w:rPr>
              <w:t>Pašnjak</w:t>
            </w:r>
          </w:p>
          <w:p w14:paraId="0A7BD231" w14:textId="77777777" w:rsidR="001D54BB" w:rsidRPr="00E51D8B" w:rsidRDefault="001D54BB" w:rsidP="001D54BB">
            <w:pPr>
              <w:spacing w:after="0" w:line="240" w:lineRule="auto"/>
              <w:jc w:val="center"/>
              <w:rPr>
                <w:rFonts w:ascii="Arial" w:eastAsia="Georgia" w:hAnsi="Arial" w:cs="Arial"/>
                <w:highlight w:val="yellow"/>
                <w:lang w:bidi="hr-HR"/>
              </w:rPr>
            </w:pPr>
            <w:r>
              <w:rPr>
                <w:rFonts w:ascii="Arial" w:eastAsia="Georgia" w:hAnsi="Arial" w:cs="Arial"/>
                <w:lang w:bidi="hr-HR"/>
              </w:rPr>
              <w:t>Pod Glavinu</w:t>
            </w:r>
          </w:p>
        </w:tc>
        <w:tc>
          <w:tcPr>
            <w:tcW w:w="1681" w:type="pct"/>
            <w:vAlign w:val="center"/>
          </w:tcPr>
          <w:p w14:paraId="4B3B4DEF" w14:textId="77777777" w:rsidR="001D54BB" w:rsidRPr="00E51D8B" w:rsidRDefault="001D54BB" w:rsidP="001D54BB">
            <w:pPr>
              <w:spacing w:after="0" w:line="240" w:lineRule="auto"/>
              <w:jc w:val="center"/>
              <w:rPr>
                <w:rFonts w:ascii="Arial" w:eastAsia="Georgia" w:hAnsi="Arial" w:cs="Arial"/>
                <w:highlight w:val="yellow"/>
                <w:lang w:bidi="hr-HR"/>
              </w:rPr>
            </w:pPr>
            <w:r>
              <w:rPr>
                <w:rFonts w:ascii="Arial" w:eastAsia="Georgia" w:hAnsi="Arial" w:cs="Arial"/>
                <w:lang w:bidi="hr-HR"/>
              </w:rPr>
              <w:t>Poduzetnička zona</w:t>
            </w:r>
          </w:p>
        </w:tc>
      </w:tr>
      <w:tr w:rsidR="001D54BB" w:rsidRPr="00AB4933" w14:paraId="6C62A599" w14:textId="77777777" w:rsidTr="008615EE">
        <w:trPr>
          <w:trHeight w:val="284"/>
        </w:trPr>
        <w:tc>
          <w:tcPr>
            <w:tcW w:w="812" w:type="pct"/>
            <w:vAlign w:val="center"/>
          </w:tcPr>
          <w:p w14:paraId="01646357" w14:textId="77777777" w:rsidR="001D54BB" w:rsidRPr="00E51D8B" w:rsidRDefault="001D54BB" w:rsidP="001D54BB">
            <w:pPr>
              <w:spacing w:after="0" w:line="240" w:lineRule="auto"/>
              <w:jc w:val="center"/>
              <w:rPr>
                <w:rFonts w:ascii="Arial" w:eastAsia="Georgia" w:hAnsi="Arial" w:cs="Arial"/>
                <w:highlight w:val="yellow"/>
                <w:lang w:bidi="hr-HR"/>
              </w:rPr>
            </w:pPr>
            <w:r>
              <w:rPr>
                <w:rFonts w:ascii="Arial" w:eastAsia="Georgia" w:hAnsi="Arial" w:cs="Arial"/>
                <w:lang w:bidi="hr-HR"/>
              </w:rPr>
              <w:t>5369/5</w:t>
            </w:r>
          </w:p>
        </w:tc>
        <w:tc>
          <w:tcPr>
            <w:tcW w:w="735" w:type="pct"/>
            <w:vAlign w:val="center"/>
          </w:tcPr>
          <w:p w14:paraId="0343AA1F" w14:textId="77777777" w:rsidR="001D54BB" w:rsidRPr="00E51D8B" w:rsidRDefault="001D54BB" w:rsidP="001D54BB">
            <w:pPr>
              <w:spacing w:after="0" w:line="240" w:lineRule="auto"/>
              <w:jc w:val="center"/>
              <w:rPr>
                <w:rFonts w:ascii="Arial" w:eastAsia="Georgia" w:hAnsi="Arial" w:cs="Arial"/>
                <w:highlight w:val="yellow"/>
                <w:lang w:bidi="hr-HR"/>
              </w:rPr>
            </w:pPr>
            <w:r>
              <w:rPr>
                <w:rFonts w:ascii="Arial" w:eastAsia="Georgia" w:hAnsi="Arial" w:cs="Arial"/>
                <w:lang w:bidi="hr-HR"/>
              </w:rPr>
              <w:t>Grižane</w:t>
            </w:r>
          </w:p>
        </w:tc>
        <w:tc>
          <w:tcPr>
            <w:tcW w:w="800" w:type="pct"/>
            <w:vAlign w:val="center"/>
          </w:tcPr>
          <w:p w14:paraId="55E20C80" w14:textId="77777777" w:rsidR="001D54BB" w:rsidRPr="00E51D8B" w:rsidRDefault="001D54BB" w:rsidP="001D54BB">
            <w:pPr>
              <w:spacing w:after="0" w:line="240" w:lineRule="auto"/>
              <w:jc w:val="center"/>
              <w:rPr>
                <w:rFonts w:ascii="Arial" w:eastAsia="Georgia" w:hAnsi="Arial" w:cs="Arial"/>
                <w:highlight w:val="yellow"/>
                <w:lang w:bidi="hr-HR"/>
              </w:rPr>
            </w:pPr>
            <w:r>
              <w:rPr>
                <w:rFonts w:ascii="Arial" w:eastAsia="Georgia" w:hAnsi="Arial" w:cs="Arial"/>
                <w:lang w:bidi="hr-HR"/>
              </w:rPr>
              <w:t>7</w:t>
            </w:r>
          </w:p>
        </w:tc>
        <w:tc>
          <w:tcPr>
            <w:tcW w:w="972" w:type="pct"/>
            <w:vAlign w:val="center"/>
          </w:tcPr>
          <w:p w14:paraId="5C067A67" w14:textId="77777777" w:rsidR="001D54BB" w:rsidRDefault="001D54BB" w:rsidP="001D54BB">
            <w:pPr>
              <w:spacing w:after="0" w:line="240" w:lineRule="auto"/>
              <w:jc w:val="center"/>
              <w:rPr>
                <w:rFonts w:ascii="Arial" w:eastAsia="Georgia" w:hAnsi="Arial" w:cs="Arial"/>
                <w:lang w:bidi="hr-HR"/>
              </w:rPr>
            </w:pPr>
            <w:r>
              <w:rPr>
                <w:rFonts w:ascii="Arial" w:eastAsia="Georgia" w:hAnsi="Arial" w:cs="Arial"/>
                <w:lang w:bidi="hr-HR"/>
              </w:rPr>
              <w:t>Pašnjak</w:t>
            </w:r>
          </w:p>
          <w:p w14:paraId="7F92A239" w14:textId="77777777" w:rsidR="001D54BB" w:rsidRPr="00E51D8B" w:rsidRDefault="001D54BB" w:rsidP="001D54BB">
            <w:pPr>
              <w:spacing w:after="0" w:line="240" w:lineRule="auto"/>
              <w:jc w:val="center"/>
              <w:rPr>
                <w:rFonts w:ascii="Arial" w:eastAsia="Georgia" w:hAnsi="Arial" w:cs="Arial"/>
                <w:highlight w:val="yellow"/>
                <w:lang w:bidi="hr-HR"/>
              </w:rPr>
            </w:pPr>
            <w:r>
              <w:rPr>
                <w:rFonts w:ascii="Arial" w:eastAsia="Georgia" w:hAnsi="Arial" w:cs="Arial"/>
                <w:lang w:bidi="hr-HR"/>
              </w:rPr>
              <w:t>Pod Glavinu</w:t>
            </w:r>
          </w:p>
        </w:tc>
        <w:tc>
          <w:tcPr>
            <w:tcW w:w="1681" w:type="pct"/>
            <w:vAlign w:val="center"/>
          </w:tcPr>
          <w:p w14:paraId="3766589F" w14:textId="77777777" w:rsidR="001D54BB" w:rsidRPr="00E51D8B" w:rsidRDefault="001D54BB" w:rsidP="001D54BB">
            <w:pPr>
              <w:spacing w:after="0" w:line="240" w:lineRule="auto"/>
              <w:jc w:val="center"/>
              <w:rPr>
                <w:rFonts w:ascii="Arial" w:eastAsia="Georgia" w:hAnsi="Arial" w:cs="Arial"/>
                <w:highlight w:val="yellow"/>
                <w:lang w:bidi="hr-HR"/>
              </w:rPr>
            </w:pPr>
            <w:r>
              <w:rPr>
                <w:rFonts w:ascii="Arial" w:eastAsia="Georgia" w:hAnsi="Arial" w:cs="Arial"/>
                <w:lang w:bidi="hr-HR"/>
              </w:rPr>
              <w:t>Poduzetnička zona</w:t>
            </w:r>
          </w:p>
        </w:tc>
      </w:tr>
      <w:tr w:rsidR="001D54BB" w:rsidRPr="00AB4933" w14:paraId="36EECEDA" w14:textId="77777777" w:rsidTr="008615EE">
        <w:trPr>
          <w:trHeight w:val="284"/>
        </w:trPr>
        <w:tc>
          <w:tcPr>
            <w:tcW w:w="812" w:type="pct"/>
            <w:vAlign w:val="center"/>
          </w:tcPr>
          <w:p w14:paraId="1F77D69F" w14:textId="77777777" w:rsidR="001D54BB" w:rsidRPr="00E51D8B" w:rsidRDefault="001D54BB" w:rsidP="001D54BB">
            <w:pPr>
              <w:spacing w:after="0" w:line="240" w:lineRule="auto"/>
              <w:jc w:val="center"/>
              <w:rPr>
                <w:rFonts w:ascii="Arial" w:eastAsia="Georgia" w:hAnsi="Arial" w:cs="Arial"/>
                <w:highlight w:val="yellow"/>
                <w:lang w:bidi="hr-HR"/>
              </w:rPr>
            </w:pPr>
            <w:r>
              <w:rPr>
                <w:rFonts w:ascii="Arial" w:eastAsia="Georgia" w:hAnsi="Arial" w:cs="Arial"/>
                <w:lang w:bidi="hr-HR"/>
              </w:rPr>
              <w:t>5369/6</w:t>
            </w:r>
          </w:p>
        </w:tc>
        <w:tc>
          <w:tcPr>
            <w:tcW w:w="735" w:type="pct"/>
            <w:vAlign w:val="center"/>
          </w:tcPr>
          <w:p w14:paraId="537144F0" w14:textId="77777777" w:rsidR="001D54BB" w:rsidRPr="00E51D8B" w:rsidRDefault="001D54BB" w:rsidP="001D54BB">
            <w:pPr>
              <w:spacing w:after="0" w:line="240" w:lineRule="auto"/>
              <w:jc w:val="center"/>
              <w:rPr>
                <w:rFonts w:ascii="Arial" w:eastAsia="Georgia" w:hAnsi="Arial" w:cs="Arial"/>
                <w:highlight w:val="yellow"/>
                <w:lang w:bidi="hr-HR"/>
              </w:rPr>
            </w:pPr>
            <w:r>
              <w:rPr>
                <w:rFonts w:ascii="Arial" w:eastAsia="Georgia" w:hAnsi="Arial" w:cs="Arial"/>
                <w:lang w:bidi="hr-HR"/>
              </w:rPr>
              <w:t>Grižane</w:t>
            </w:r>
          </w:p>
        </w:tc>
        <w:tc>
          <w:tcPr>
            <w:tcW w:w="800" w:type="pct"/>
            <w:vAlign w:val="center"/>
          </w:tcPr>
          <w:p w14:paraId="3B6E875A" w14:textId="77777777" w:rsidR="001D54BB" w:rsidRPr="00E51D8B" w:rsidRDefault="001D54BB" w:rsidP="001D54BB">
            <w:pPr>
              <w:spacing w:after="0" w:line="240" w:lineRule="auto"/>
              <w:jc w:val="center"/>
              <w:rPr>
                <w:rFonts w:ascii="Arial" w:eastAsia="Georgia" w:hAnsi="Arial" w:cs="Arial"/>
                <w:highlight w:val="yellow"/>
                <w:lang w:bidi="hr-HR"/>
              </w:rPr>
            </w:pPr>
            <w:r>
              <w:rPr>
                <w:rFonts w:ascii="Arial" w:eastAsia="Georgia" w:hAnsi="Arial" w:cs="Arial"/>
                <w:lang w:bidi="hr-HR"/>
              </w:rPr>
              <w:t>769</w:t>
            </w:r>
          </w:p>
        </w:tc>
        <w:tc>
          <w:tcPr>
            <w:tcW w:w="972" w:type="pct"/>
            <w:vAlign w:val="center"/>
          </w:tcPr>
          <w:p w14:paraId="1A4B4B35" w14:textId="77777777" w:rsidR="001D54BB" w:rsidRDefault="001D54BB" w:rsidP="001D54BB">
            <w:pPr>
              <w:spacing w:after="0" w:line="240" w:lineRule="auto"/>
              <w:jc w:val="center"/>
              <w:rPr>
                <w:rFonts w:ascii="Arial" w:eastAsia="Georgia" w:hAnsi="Arial" w:cs="Arial"/>
                <w:lang w:bidi="hr-HR"/>
              </w:rPr>
            </w:pPr>
            <w:r>
              <w:rPr>
                <w:rFonts w:ascii="Arial" w:eastAsia="Georgia" w:hAnsi="Arial" w:cs="Arial"/>
                <w:lang w:bidi="hr-HR"/>
              </w:rPr>
              <w:t>Pašnjak</w:t>
            </w:r>
          </w:p>
          <w:p w14:paraId="5590FCFB" w14:textId="77777777" w:rsidR="001D54BB" w:rsidRPr="00E51D8B" w:rsidRDefault="001D54BB" w:rsidP="001D54BB">
            <w:pPr>
              <w:spacing w:after="0" w:line="240" w:lineRule="auto"/>
              <w:jc w:val="center"/>
              <w:rPr>
                <w:rFonts w:ascii="Arial" w:eastAsia="Georgia" w:hAnsi="Arial" w:cs="Arial"/>
                <w:highlight w:val="yellow"/>
                <w:lang w:bidi="hr-HR"/>
              </w:rPr>
            </w:pPr>
            <w:r>
              <w:rPr>
                <w:rFonts w:ascii="Arial" w:eastAsia="Georgia" w:hAnsi="Arial" w:cs="Arial"/>
                <w:lang w:bidi="hr-HR"/>
              </w:rPr>
              <w:t>Pod Glavinu</w:t>
            </w:r>
          </w:p>
        </w:tc>
        <w:tc>
          <w:tcPr>
            <w:tcW w:w="1681" w:type="pct"/>
            <w:vAlign w:val="center"/>
          </w:tcPr>
          <w:p w14:paraId="36460306" w14:textId="77777777" w:rsidR="001D54BB" w:rsidRPr="00E51D8B" w:rsidRDefault="001D54BB" w:rsidP="001D54BB">
            <w:pPr>
              <w:spacing w:after="0" w:line="240" w:lineRule="auto"/>
              <w:jc w:val="center"/>
              <w:rPr>
                <w:rFonts w:ascii="Arial" w:eastAsia="Georgia" w:hAnsi="Arial" w:cs="Arial"/>
                <w:highlight w:val="yellow"/>
                <w:lang w:bidi="hr-HR"/>
              </w:rPr>
            </w:pPr>
            <w:r>
              <w:rPr>
                <w:rFonts w:ascii="Arial" w:eastAsia="Georgia" w:hAnsi="Arial" w:cs="Arial"/>
                <w:lang w:bidi="hr-HR"/>
              </w:rPr>
              <w:t>Poduzetnička zona</w:t>
            </w:r>
          </w:p>
        </w:tc>
      </w:tr>
      <w:tr w:rsidR="001D54BB" w:rsidRPr="00AB4933" w14:paraId="5E39E972" w14:textId="77777777" w:rsidTr="008615EE">
        <w:trPr>
          <w:trHeight w:val="284"/>
        </w:trPr>
        <w:tc>
          <w:tcPr>
            <w:tcW w:w="812" w:type="pct"/>
            <w:vAlign w:val="center"/>
          </w:tcPr>
          <w:p w14:paraId="02825A97" w14:textId="77777777" w:rsidR="001D54BB" w:rsidRPr="00E51D8B" w:rsidRDefault="001D54BB" w:rsidP="001D54BB">
            <w:pPr>
              <w:spacing w:after="0" w:line="240" w:lineRule="auto"/>
              <w:jc w:val="center"/>
              <w:rPr>
                <w:rFonts w:ascii="Arial" w:eastAsia="Georgia" w:hAnsi="Arial" w:cs="Arial"/>
                <w:highlight w:val="yellow"/>
                <w:lang w:bidi="hr-HR"/>
              </w:rPr>
            </w:pPr>
            <w:r>
              <w:rPr>
                <w:rFonts w:ascii="Arial" w:eastAsia="Georgia" w:hAnsi="Arial" w:cs="Arial"/>
                <w:lang w:bidi="hr-HR"/>
              </w:rPr>
              <w:t>5369/7</w:t>
            </w:r>
          </w:p>
        </w:tc>
        <w:tc>
          <w:tcPr>
            <w:tcW w:w="735" w:type="pct"/>
            <w:vAlign w:val="center"/>
          </w:tcPr>
          <w:p w14:paraId="5DD9FAB7" w14:textId="77777777" w:rsidR="001D54BB" w:rsidRPr="00E51D8B" w:rsidRDefault="001D54BB" w:rsidP="001D54BB">
            <w:pPr>
              <w:spacing w:after="0" w:line="240" w:lineRule="auto"/>
              <w:jc w:val="center"/>
              <w:rPr>
                <w:rFonts w:ascii="Arial" w:eastAsia="Georgia" w:hAnsi="Arial" w:cs="Arial"/>
                <w:highlight w:val="yellow"/>
                <w:lang w:bidi="hr-HR"/>
              </w:rPr>
            </w:pPr>
            <w:r>
              <w:rPr>
                <w:rFonts w:ascii="Arial" w:eastAsia="Georgia" w:hAnsi="Arial" w:cs="Arial"/>
                <w:lang w:bidi="hr-HR"/>
              </w:rPr>
              <w:t>Grižane</w:t>
            </w:r>
          </w:p>
        </w:tc>
        <w:tc>
          <w:tcPr>
            <w:tcW w:w="800" w:type="pct"/>
            <w:vAlign w:val="center"/>
          </w:tcPr>
          <w:p w14:paraId="0E74309A" w14:textId="77777777" w:rsidR="001D54BB" w:rsidRPr="00E51D8B" w:rsidRDefault="001D54BB" w:rsidP="001D54BB">
            <w:pPr>
              <w:spacing w:after="0" w:line="240" w:lineRule="auto"/>
              <w:jc w:val="center"/>
              <w:rPr>
                <w:rFonts w:ascii="Arial" w:eastAsia="Georgia" w:hAnsi="Arial" w:cs="Arial"/>
                <w:highlight w:val="yellow"/>
                <w:lang w:bidi="hr-HR"/>
              </w:rPr>
            </w:pPr>
            <w:r>
              <w:rPr>
                <w:rFonts w:ascii="Arial" w:eastAsia="Georgia" w:hAnsi="Arial" w:cs="Arial"/>
                <w:lang w:bidi="hr-HR"/>
              </w:rPr>
              <w:t>289</w:t>
            </w:r>
          </w:p>
        </w:tc>
        <w:tc>
          <w:tcPr>
            <w:tcW w:w="972" w:type="pct"/>
            <w:vAlign w:val="center"/>
          </w:tcPr>
          <w:p w14:paraId="1A794091" w14:textId="77777777" w:rsidR="001D54BB" w:rsidRDefault="001D54BB" w:rsidP="001D54BB">
            <w:pPr>
              <w:spacing w:after="0" w:line="240" w:lineRule="auto"/>
              <w:jc w:val="center"/>
              <w:rPr>
                <w:rFonts w:ascii="Arial" w:eastAsia="Georgia" w:hAnsi="Arial" w:cs="Arial"/>
                <w:lang w:bidi="hr-HR"/>
              </w:rPr>
            </w:pPr>
            <w:r>
              <w:rPr>
                <w:rFonts w:ascii="Arial" w:eastAsia="Georgia" w:hAnsi="Arial" w:cs="Arial"/>
                <w:lang w:bidi="hr-HR"/>
              </w:rPr>
              <w:t>Pašnjak</w:t>
            </w:r>
          </w:p>
          <w:p w14:paraId="38AEAC21" w14:textId="77777777" w:rsidR="001D54BB" w:rsidRPr="00E51D8B" w:rsidRDefault="001D54BB" w:rsidP="001D54BB">
            <w:pPr>
              <w:spacing w:after="0" w:line="240" w:lineRule="auto"/>
              <w:jc w:val="center"/>
              <w:rPr>
                <w:rFonts w:ascii="Arial" w:eastAsia="Georgia" w:hAnsi="Arial" w:cs="Arial"/>
                <w:highlight w:val="yellow"/>
                <w:lang w:bidi="hr-HR"/>
              </w:rPr>
            </w:pPr>
            <w:r>
              <w:rPr>
                <w:rFonts w:ascii="Arial" w:eastAsia="Georgia" w:hAnsi="Arial" w:cs="Arial"/>
                <w:lang w:bidi="hr-HR"/>
              </w:rPr>
              <w:t>Pod Glavinu</w:t>
            </w:r>
          </w:p>
        </w:tc>
        <w:tc>
          <w:tcPr>
            <w:tcW w:w="1681" w:type="pct"/>
            <w:vAlign w:val="center"/>
          </w:tcPr>
          <w:p w14:paraId="200E4355" w14:textId="77777777" w:rsidR="001D54BB" w:rsidRPr="00E51D8B" w:rsidRDefault="001D54BB" w:rsidP="001D54BB">
            <w:pPr>
              <w:spacing w:after="0" w:line="240" w:lineRule="auto"/>
              <w:jc w:val="center"/>
              <w:rPr>
                <w:rFonts w:ascii="Arial" w:eastAsia="Georgia" w:hAnsi="Arial" w:cs="Arial"/>
                <w:highlight w:val="yellow"/>
                <w:lang w:bidi="hr-HR"/>
              </w:rPr>
            </w:pPr>
            <w:r>
              <w:rPr>
                <w:rFonts w:ascii="Arial" w:eastAsia="Georgia" w:hAnsi="Arial" w:cs="Arial"/>
                <w:lang w:bidi="hr-HR"/>
              </w:rPr>
              <w:t>Poduzetnička zona</w:t>
            </w:r>
          </w:p>
        </w:tc>
      </w:tr>
      <w:tr w:rsidR="001D54BB" w:rsidRPr="00AB4933" w14:paraId="15DB4517" w14:textId="77777777" w:rsidTr="008615EE">
        <w:trPr>
          <w:trHeight w:val="284"/>
        </w:trPr>
        <w:tc>
          <w:tcPr>
            <w:tcW w:w="812" w:type="pct"/>
            <w:vAlign w:val="center"/>
          </w:tcPr>
          <w:p w14:paraId="6EBDA4E2" w14:textId="77777777" w:rsidR="001D54BB" w:rsidRPr="00E51D8B" w:rsidRDefault="001D54BB" w:rsidP="001D54BB">
            <w:pPr>
              <w:spacing w:after="0" w:line="240" w:lineRule="auto"/>
              <w:jc w:val="center"/>
              <w:rPr>
                <w:rFonts w:ascii="Arial" w:eastAsia="Georgia" w:hAnsi="Arial" w:cs="Arial"/>
                <w:highlight w:val="yellow"/>
                <w:lang w:bidi="hr-HR"/>
              </w:rPr>
            </w:pPr>
            <w:r>
              <w:rPr>
                <w:rFonts w:ascii="Arial" w:eastAsia="Georgia" w:hAnsi="Arial" w:cs="Arial"/>
                <w:lang w:bidi="hr-HR"/>
              </w:rPr>
              <w:t>5369/8</w:t>
            </w:r>
          </w:p>
        </w:tc>
        <w:tc>
          <w:tcPr>
            <w:tcW w:w="735" w:type="pct"/>
            <w:vAlign w:val="center"/>
          </w:tcPr>
          <w:p w14:paraId="7C6B7692" w14:textId="77777777" w:rsidR="001D54BB" w:rsidRPr="00E51D8B" w:rsidRDefault="001D54BB" w:rsidP="001D54BB">
            <w:pPr>
              <w:spacing w:after="0" w:line="240" w:lineRule="auto"/>
              <w:jc w:val="center"/>
              <w:rPr>
                <w:rFonts w:ascii="Arial" w:eastAsia="Georgia" w:hAnsi="Arial" w:cs="Arial"/>
                <w:highlight w:val="yellow"/>
                <w:lang w:bidi="hr-HR"/>
              </w:rPr>
            </w:pPr>
            <w:r>
              <w:rPr>
                <w:rFonts w:ascii="Arial" w:eastAsia="Georgia" w:hAnsi="Arial" w:cs="Arial"/>
                <w:lang w:bidi="hr-HR"/>
              </w:rPr>
              <w:t>Grižane</w:t>
            </w:r>
          </w:p>
        </w:tc>
        <w:tc>
          <w:tcPr>
            <w:tcW w:w="800" w:type="pct"/>
            <w:vAlign w:val="center"/>
          </w:tcPr>
          <w:p w14:paraId="41B0C4A3" w14:textId="77777777" w:rsidR="001D54BB" w:rsidRPr="00E51D8B" w:rsidRDefault="001D54BB" w:rsidP="001D54BB">
            <w:pPr>
              <w:spacing w:after="0" w:line="240" w:lineRule="auto"/>
              <w:jc w:val="center"/>
              <w:rPr>
                <w:rFonts w:ascii="Arial" w:eastAsia="Georgia" w:hAnsi="Arial" w:cs="Arial"/>
                <w:highlight w:val="yellow"/>
                <w:lang w:bidi="hr-HR"/>
              </w:rPr>
            </w:pPr>
            <w:r>
              <w:rPr>
                <w:rFonts w:ascii="Arial" w:eastAsia="Georgia" w:hAnsi="Arial" w:cs="Arial"/>
                <w:lang w:bidi="hr-HR"/>
              </w:rPr>
              <w:t>818</w:t>
            </w:r>
          </w:p>
        </w:tc>
        <w:tc>
          <w:tcPr>
            <w:tcW w:w="972" w:type="pct"/>
            <w:vAlign w:val="center"/>
          </w:tcPr>
          <w:p w14:paraId="357475F6" w14:textId="77777777" w:rsidR="001D54BB" w:rsidRDefault="001D54BB" w:rsidP="001D54BB">
            <w:pPr>
              <w:spacing w:after="0" w:line="240" w:lineRule="auto"/>
              <w:jc w:val="center"/>
              <w:rPr>
                <w:rFonts w:ascii="Arial" w:eastAsia="Georgia" w:hAnsi="Arial" w:cs="Arial"/>
                <w:lang w:bidi="hr-HR"/>
              </w:rPr>
            </w:pPr>
            <w:r>
              <w:rPr>
                <w:rFonts w:ascii="Arial" w:eastAsia="Georgia" w:hAnsi="Arial" w:cs="Arial"/>
                <w:lang w:bidi="hr-HR"/>
              </w:rPr>
              <w:t>Cesta</w:t>
            </w:r>
          </w:p>
          <w:p w14:paraId="4FDE228D" w14:textId="77777777" w:rsidR="001D54BB" w:rsidRPr="00E51D8B" w:rsidRDefault="001D54BB" w:rsidP="001D54BB">
            <w:pPr>
              <w:spacing w:after="0" w:line="240" w:lineRule="auto"/>
              <w:jc w:val="center"/>
              <w:rPr>
                <w:rFonts w:ascii="Arial" w:eastAsia="Georgia" w:hAnsi="Arial" w:cs="Arial"/>
                <w:highlight w:val="yellow"/>
                <w:lang w:bidi="hr-HR"/>
              </w:rPr>
            </w:pPr>
            <w:r>
              <w:rPr>
                <w:rFonts w:ascii="Arial" w:eastAsia="Georgia" w:hAnsi="Arial" w:cs="Arial"/>
                <w:lang w:bidi="hr-HR"/>
              </w:rPr>
              <w:t>Pod Glavinu</w:t>
            </w:r>
          </w:p>
        </w:tc>
        <w:tc>
          <w:tcPr>
            <w:tcW w:w="1681" w:type="pct"/>
            <w:vAlign w:val="center"/>
          </w:tcPr>
          <w:p w14:paraId="17E0604E" w14:textId="77777777" w:rsidR="001D54BB" w:rsidRPr="00E51D8B" w:rsidRDefault="001D54BB" w:rsidP="001D54BB">
            <w:pPr>
              <w:spacing w:after="0" w:line="240" w:lineRule="auto"/>
              <w:jc w:val="center"/>
              <w:rPr>
                <w:rFonts w:ascii="Arial" w:eastAsia="Georgia" w:hAnsi="Arial" w:cs="Arial"/>
                <w:highlight w:val="yellow"/>
                <w:lang w:bidi="hr-HR"/>
              </w:rPr>
            </w:pPr>
            <w:r>
              <w:rPr>
                <w:rFonts w:ascii="Arial" w:eastAsia="Georgia" w:hAnsi="Arial" w:cs="Arial"/>
                <w:lang w:bidi="hr-HR"/>
              </w:rPr>
              <w:t>Poduzetnička zona</w:t>
            </w:r>
          </w:p>
        </w:tc>
      </w:tr>
      <w:tr w:rsidR="001D54BB" w:rsidRPr="00AB4933" w14:paraId="02E4802B" w14:textId="77777777" w:rsidTr="008615EE">
        <w:trPr>
          <w:trHeight w:val="284"/>
        </w:trPr>
        <w:tc>
          <w:tcPr>
            <w:tcW w:w="812" w:type="pct"/>
            <w:vAlign w:val="center"/>
          </w:tcPr>
          <w:p w14:paraId="17F6320A" w14:textId="77777777" w:rsidR="001D54BB" w:rsidRPr="00E51D8B" w:rsidRDefault="001D54BB" w:rsidP="001D54BB">
            <w:pPr>
              <w:spacing w:after="0" w:line="240" w:lineRule="auto"/>
              <w:jc w:val="center"/>
              <w:rPr>
                <w:rFonts w:ascii="Arial" w:eastAsia="Georgia" w:hAnsi="Arial" w:cs="Arial"/>
                <w:highlight w:val="yellow"/>
                <w:lang w:bidi="hr-HR"/>
              </w:rPr>
            </w:pPr>
            <w:r>
              <w:rPr>
                <w:rFonts w:ascii="Arial" w:eastAsia="Georgia" w:hAnsi="Arial" w:cs="Arial"/>
                <w:lang w:bidi="hr-HR"/>
              </w:rPr>
              <w:t>5369/9</w:t>
            </w:r>
          </w:p>
        </w:tc>
        <w:tc>
          <w:tcPr>
            <w:tcW w:w="735" w:type="pct"/>
            <w:vAlign w:val="center"/>
          </w:tcPr>
          <w:p w14:paraId="5AEA6354" w14:textId="77777777" w:rsidR="001D54BB" w:rsidRPr="00E51D8B" w:rsidRDefault="001D54BB" w:rsidP="001D54BB">
            <w:pPr>
              <w:spacing w:after="0" w:line="240" w:lineRule="auto"/>
              <w:jc w:val="center"/>
              <w:rPr>
                <w:rFonts w:ascii="Arial" w:eastAsia="Georgia" w:hAnsi="Arial" w:cs="Arial"/>
                <w:highlight w:val="yellow"/>
                <w:lang w:bidi="hr-HR"/>
              </w:rPr>
            </w:pPr>
            <w:r>
              <w:rPr>
                <w:rFonts w:ascii="Arial" w:eastAsia="Georgia" w:hAnsi="Arial" w:cs="Arial"/>
                <w:lang w:bidi="hr-HR"/>
              </w:rPr>
              <w:t>Grižane</w:t>
            </w:r>
          </w:p>
        </w:tc>
        <w:tc>
          <w:tcPr>
            <w:tcW w:w="800" w:type="pct"/>
            <w:vAlign w:val="center"/>
          </w:tcPr>
          <w:p w14:paraId="6CF1621B" w14:textId="77777777" w:rsidR="001D54BB" w:rsidRPr="00E51D8B" w:rsidRDefault="001D54BB" w:rsidP="001D54BB">
            <w:pPr>
              <w:spacing w:after="0" w:line="240" w:lineRule="auto"/>
              <w:jc w:val="center"/>
              <w:rPr>
                <w:rFonts w:ascii="Arial" w:eastAsia="Georgia" w:hAnsi="Arial" w:cs="Arial"/>
                <w:highlight w:val="yellow"/>
                <w:lang w:bidi="hr-HR"/>
              </w:rPr>
            </w:pPr>
            <w:r>
              <w:rPr>
                <w:rFonts w:ascii="Arial" w:eastAsia="Georgia" w:hAnsi="Arial" w:cs="Arial"/>
                <w:lang w:bidi="hr-HR"/>
              </w:rPr>
              <w:t>136</w:t>
            </w:r>
          </w:p>
        </w:tc>
        <w:tc>
          <w:tcPr>
            <w:tcW w:w="972" w:type="pct"/>
            <w:vAlign w:val="center"/>
          </w:tcPr>
          <w:p w14:paraId="034DA8CA" w14:textId="77777777" w:rsidR="001D54BB" w:rsidRDefault="001D54BB" w:rsidP="001D54BB">
            <w:pPr>
              <w:spacing w:after="0" w:line="240" w:lineRule="auto"/>
              <w:jc w:val="center"/>
              <w:rPr>
                <w:rFonts w:ascii="Arial" w:eastAsia="Georgia" w:hAnsi="Arial" w:cs="Arial"/>
                <w:lang w:bidi="hr-HR"/>
              </w:rPr>
            </w:pPr>
            <w:r>
              <w:rPr>
                <w:rFonts w:ascii="Arial" w:eastAsia="Georgia" w:hAnsi="Arial" w:cs="Arial"/>
                <w:lang w:bidi="hr-HR"/>
              </w:rPr>
              <w:t>Pašnjak</w:t>
            </w:r>
          </w:p>
          <w:p w14:paraId="5550EDFA" w14:textId="77777777" w:rsidR="001D54BB" w:rsidRPr="00E51D8B" w:rsidRDefault="001D54BB" w:rsidP="001D54BB">
            <w:pPr>
              <w:spacing w:after="0" w:line="240" w:lineRule="auto"/>
              <w:jc w:val="center"/>
              <w:rPr>
                <w:rFonts w:ascii="Arial" w:eastAsia="Georgia" w:hAnsi="Arial" w:cs="Arial"/>
                <w:highlight w:val="yellow"/>
                <w:lang w:bidi="hr-HR"/>
              </w:rPr>
            </w:pPr>
            <w:r>
              <w:rPr>
                <w:rFonts w:ascii="Arial" w:eastAsia="Georgia" w:hAnsi="Arial" w:cs="Arial"/>
                <w:lang w:bidi="hr-HR"/>
              </w:rPr>
              <w:t>Pod Glavinu</w:t>
            </w:r>
          </w:p>
        </w:tc>
        <w:tc>
          <w:tcPr>
            <w:tcW w:w="1681" w:type="pct"/>
            <w:vAlign w:val="center"/>
          </w:tcPr>
          <w:p w14:paraId="1CC66A30" w14:textId="77777777" w:rsidR="001D54BB" w:rsidRPr="00E51D8B" w:rsidRDefault="001D54BB" w:rsidP="001D54BB">
            <w:pPr>
              <w:spacing w:after="0" w:line="240" w:lineRule="auto"/>
              <w:jc w:val="center"/>
              <w:rPr>
                <w:rFonts w:ascii="Arial" w:eastAsia="Georgia" w:hAnsi="Arial" w:cs="Arial"/>
                <w:highlight w:val="yellow"/>
                <w:lang w:bidi="hr-HR"/>
              </w:rPr>
            </w:pPr>
            <w:r>
              <w:rPr>
                <w:rFonts w:ascii="Arial" w:eastAsia="Georgia" w:hAnsi="Arial" w:cs="Arial"/>
                <w:lang w:bidi="hr-HR"/>
              </w:rPr>
              <w:t>Poduzetnička zona</w:t>
            </w:r>
          </w:p>
        </w:tc>
      </w:tr>
      <w:tr w:rsidR="001D54BB" w:rsidRPr="00AB4933" w14:paraId="323A27DC" w14:textId="77777777" w:rsidTr="008615EE">
        <w:trPr>
          <w:trHeight w:val="284"/>
        </w:trPr>
        <w:tc>
          <w:tcPr>
            <w:tcW w:w="812" w:type="pct"/>
            <w:vAlign w:val="center"/>
          </w:tcPr>
          <w:p w14:paraId="1315A51A" w14:textId="77777777" w:rsidR="001D54BB" w:rsidRPr="00E51D8B" w:rsidRDefault="001D54BB" w:rsidP="001D54BB">
            <w:pPr>
              <w:spacing w:after="0" w:line="240" w:lineRule="auto"/>
              <w:jc w:val="center"/>
              <w:rPr>
                <w:rFonts w:ascii="Arial" w:eastAsia="Georgia" w:hAnsi="Arial" w:cs="Arial"/>
                <w:highlight w:val="yellow"/>
                <w:lang w:bidi="hr-HR"/>
              </w:rPr>
            </w:pPr>
            <w:r>
              <w:rPr>
                <w:rFonts w:ascii="Arial" w:eastAsia="Georgia" w:hAnsi="Arial" w:cs="Arial"/>
                <w:lang w:bidi="hr-HR"/>
              </w:rPr>
              <w:t>5370/2</w:t>
            </w:r>
          </w:p>
        </w:tc>
        <w:tc>
          <w:tcPr>
            <w:tcW w:w="735" w:type="pct"/>
            <w:vAlign w:val="center"/>
          </w:tcPr>
          <w:p w14:paraId="406B81C2" w14:textId="77777777" w:rsidR="001D54BB" w:rsidRPr="00E51D8B" w:rsidRDefault="001D54BB" w:rsidP="001D54BB">
            <w:pPr>
              <w:spacing w:after="0" w:line="240" w:lineRule="auto"/>
              <w:jc w:val="center"/>
              <w:rPr>
                <w:rFonts w:ascii="Arial" w:eastAsia="Georgia" w:hAnsi="Arial" w:cs="Arial"/>
                <w:highlight w:val="yellow"/>
                <w:lang w:bidi="hr-HR"/>
              </w:rPr>
            </w:pPr>
            <w:r>
              <w:rPr>
                <w:rFonts w:ascii="Arial" w:eastAsia="Georgia" w:hAnsi="Arial" w:cs="Arial"/>
                <w:lang w:bidi="hr-HR"/>
              </w:rPr>
              <w:t>Grižane</w:t>
            </w:r>
          </w:p>
        </w:tc>
        <w:tc>
          <w:tcPr>
            <w:tcW w:w="800" w:type="pct"/>
            <w:vAlign w:val="center"/>
          </w:tcPr>
          <w:p w14:paraId="775DB981" w14:textId="77777777" w:rsidR="001D54BB" w:rsidRPr="00E51D8B" w:rsidRDefault="001D54BB" w:rsidP="001D54BB">
            <w:pPr>
              <w:spacing w:after="0" w:line="240" w:lineRule="auto"/>
              <w:jc w:val="center"/>
              <w:rPr>
                <w:rFonts w:ascii="Arial" w:eastAsia="Georgia" w:hAnsi="Arial" w:cs="Arial"/>
                <w:highlight w:val="yellow"/>
                <w:lang w:bidi="hr-HR"/>
              </w:rPr>
            </w:pPr>
            <w:r>
              <w:rPr>
                <w:rFonts w:ascii="Arial" w:eastAsia="Georgia" w:hAnsi="Arial" w:cs="Arial"/>
                <w:lang w:bidi="hr-HR"/>
              </w:rPr>
              <w:t>32</w:t>
            </w:r>
          </w:p>
        </w:tc>
        <w:tc>
          <w:tcPr>
            <w:tcW w:w="972" w:type="pct"/>
            <w:vAlign w:val="center"/>
          </w:tcPr>
          <w:p w14:paraId="61A27562" w14:textId="77777777" w:rsidR="001D54BB" w:rsidRDefault="001D54BB" w:rsidP="001D54BB">
            <w:pPr>
              <w:spacing w:after="0" w:line="240" w:lineRule="auto"/>
              <w:jc w:val="center"/>
              <w:rPr>
                <w:rFonts w:ascii="Arial" w:eastAsia="Georgia" w:hAnsi="Arial" w:cs="Arial"/>
                <w:lang w:bidi="hr-HR"/>
              </w:rPr>
            </w:pPr>
            <w:r>
              <w:rPr>
                <w:rFonts w:ascii="Arial" w:eastAsia="Georgia" w:hAnsi="Arial" w:cs="Arial"/>
                <w:lang w:bidi="hr-HR"/>
              </w:rPr>
              <w:t>Pašnjak</w:t>
            </w:r>
          </w:p>
          <w:p w14:paraId="307E239E" w14:textId="77777777" w:rsidR="001D54BB" w:rsidRPr="00E51D8B" w:rsidRDefault="001D54BB" w:rsidP="001D54BB">
            <w:pPr>
              <w:spacing w:after="0" w:line="240" w:lineRule="auto"/>
              <w:jc w:val="center"/>
              <w:rPr>
                <w:rFonts w:ascii="Arial" w:eastAsia="Georgia" w:hAnsi="Arial" w:cs="Arial"/>
                <w:highlight w:val="yellow"/>
                <w:lang w:bidi="hr-HR"/>
              </w:rPr>
            </w:pPr>
            <w:r>
              <w:rPr>
                <w:rFonts w:ascii="Arial" w:eastAsia="Georgia" w:hAnsi="Arial" w:cs="Arial"/>
                <w:lang w:bidi="hr-HR"/>
              </w:rPr>
              <w:t>Pod Glavinom</w:t>
            </w:r>
          </w:p>
        </w:tc>
        <w:tc>
          <w:tcPr>
            <w:tcW w:w="1681" w:type="pct"/>
            <w:vAlign w:val="center"/>
          </w:tcPr>
          <w:p w14:paraId="72293744" w14:textId="77777777" w:rsidR="001D54BB" w:rsidRPr="00E51D8B" w:rsidRDefault="001D54BB" w:rsidP="001D54BB">
            <w:pPr>
              <w:spacing w:after="0" w:line="240" w:lineRule="auto"/>
              <w:jc w:val="center"/>
              <w:rPr>
                <w:rFonts w:ascii="Arial" w:eastAsia="Georgia" w:hAnsi="Arial" w:cs="Arial"/>
                <w:highlight w:val="yellow"/>
                <w:lang w:bidi="hr-HR"/>
              </w:rPr>
            </w:pPr>
            <w:r>
              <w:rPr>
                <w:rFonts w:ascii="Arial" w:eastAsia="Georgia" w:hAnsi="Arial" w:cs="Arial"/>
                <w:lang w:bidi="hr-HR"/>
              </w:rPr>
              <w:t>Poduzetnička zona</w:t>
            </w:r>
          </w:p>
        </w:tc>
      </w:tr>
    </w:tbl>
    <w:p w14:paraId="7C17FC02" w14:textId="77777777" w:rsidR="00540A36" w:rsidRDefault="00540A36" w:rsidP="00540A36">
      <w:pPr>
        <w:spacing w:after="300"/>
        <w:jc w:val="center"/>
        <w:rPr>
          <w:rFonts w:ascii="Arial" w:hAnsi="Arial" w:cs="Arial"/>
          <w:i/>
        </w:rPr>
      </w:pPr>
      <w:r>
        <w:rPr>
          <w:rFonts w:ascii="Arial" w:hAnsi="Arial" w:cs="Arial"/>
          <w:i/>
        </w:rPr>
        <w:t>Izvor: Općina Vinodolska općina</w:t>
      </w:r>
    </w:p>
    <w:p w14:paraId="3F2BD7CE" w14:textId="4E814EA8" w:rsidR="00540A36" w:rsidRPr="009935DD" w:rsidRDefault="009935DD" w:rsidP="00540A36">
      <w:pPr>
        <w:spacing w:after="0"/>
        <w:jc w:val="center"/>
        <w:rPr>
          <w:rFonts w:ascii="Arial" w:hAnsi="Arial" w:cs="Arial"/>
          <w:i/>
        </w:rPr>
      </w:pPr>
      <w:bookmarkStart w:id="31" w:name="_Toc88755763"/>
      <w:bookmarkStart w:id="32" w:name="_Toc244780132"/>
      <w:r>
        <w:rPr>
          <w:rFonts w:ascii="Arial" w:hAnsi="Arial" w:cs="Arial"/>
          <w:i/>
        </w:rPr>
        <w:t xml:space="preserve">Tablica </w:t>
      </w:r>
      <w:r>
        <w:rPr>
          <w:rFonts w:ascii="Arial" w:hAnsi="Arial" w:cs="Arial"/>
          <w:i/>
        </w:rPr>
        <w:fldChar w:fldCharType="begin"/>
      </w:r>
      <w:r>
        <w:rPr>
          <w:rFonts w:ascii="Arial" w:hAnsi="Arial" w:cs="Arial"/>
          <w:i/>
        </w:rPr>
        <w:instrText xml:space="preserve"> SEQ Tablica \* ARABIC </w:instrText>
      </w:r>
      <w:r>
        <w:rPr>
          <w:rFonts w:ascii="Arial" w:hAnsi="Arial" w:cs="Arial"/>
          <w:i/>
        </w:rPr>
        <w:fldChar w:fldCharType="separate"/>
      </w:r>
      <w:r w:rsidR="00DF0CF0">
        <w:rPr>
          <w:rFonts w:ascii="Arial" w:hAnsi="Arial" w:cs="Arial"/>
          <w:i/>
          <w:noProof/>
        </w:rPr>
        <w:t>9</w:t>
      </w:r>
      <w:r>
        <w:rPr>
          <w:rFonts w:ascii="Arial" w:hAnsi="Arial" w:cs="Arial"/>
          <w:i/>
        </w:rPr>
        <w:fldChar w:fldCharType="end"/>
      </w:r>
      <w:r>
        <w:rPr>
          <w:rFonts w:ascii="Arial" w:hAnsi="Arial" w:cs="Arial"/>
          <w:i/>
        </w:rPr>
        <w:t>. Nekretnine koje Općina Vinodolska općina planira zatražiti</w:t>
      </w:r>
      <w:bookmarkEnd w:id="31"/>
      <w:bookmarkEnd w:id="32"/>
    </w:p>
    <w:p w14:paraId="1002D613" w14:textId="77777777" w:rsidR="00540A36" w:rsidRPr="009935DD" w:rsidRDefault="00540A36" w:rsidP="00540A36">
      <w:pPr>
        <w:spacing w:after="0"/>
        <w:jc w:val="center"/>
        <w:rPr>
          <w:rFonts w:ascii="Arial" w:hAnsi="Arial" w:cs="Arial"/>
          <w:i/>
        </w:rPr>
      </w:pPr>
      <w:r>
        <w:rPr>
          <w:rFonts w:ascii="Arial" w:hAnsi="Arial" w:cs="Arial"/>
          <w:i/>
        </w:rPr>
        <w:t>od Ministarstva prostornoga uređenja, graditeljstva i državne imovine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1"/>
        <w:gridCol w:w="1332"/>
        <w:gridCol w:w="1450"/>
        <w:gridCol w:w="1761"/>
        <w:gridCol w:w="3046"/>
      </w:tblGrid>
      <w:tr w:rsidR="00540A36" w:rsidRPr="00AB4933" w14:paraId="3F8F4915" w14:textId="77777777" w:rsidTr="008615EE">
        <w:trPr>
          <w:trHeight w:val="284"/>
        </w:trPr>
        <w:tc>
          <w:tcPr>
            <w:tcW w:w="812" w:type="pct"/>
            <w:shd w:val="clear" w:color="auto" w:fill="DDD9C3"/>
            <w:vAlign w:val="center"/>
          </w:tcPr>
          <w:p w14:paraId="57DB6161" w14:textId="77777777" w:rsidR="00540A36" w:rsidRPr="00AB4933" w:rsidRDefault="00540A36" w:rsidP="008615EE">
            <w:pPr>
              <w:spacing w:before="100" w:beforeAutospacing="1" w:afterAutospacing="1"/>
              <w:jc w:val="center"/>
              <w:rPr>
                <w:rFonts w:ascii="Arial" w:eastAsia="Times New Roman" w:hAnsi="Arial" w:cs="Arial"/>
                <w:b/>
              </w:rPr>
            </w:pPr>
            <w:r>
              <w:rPr>
                <w:rFonts w:ascii="Arial" w:eastAsia="Times New Roman" w:hAnsi="Arial" w:cs="Arial"/>
                <w:b/>
              </w:rPr>
              <w:t>kč.br.</w:t>
            </w:r>
          </w:p>
        </w:tc>
        <w:tc>
          <w:tcPr>
            <w:tcW w:w="735" w:type="pct"/>
            <w:shd w:val="clear" w:color="auto" w:fill="DDD9C3"/>
            <w:vAlign w:val="center"/>
          </w:tcPr>
          <w:p w14:paraId="1633B536" w14:textId="77777777" w:rsidR="00540A36" w:rsidRPr="00AB4933" w:rsidRDefault="00540A36" w:rsidP="008615EE">
            <w:pPr>
              <w:spacing w:before="100" w:beforeAutospacing="1" w:afterAutospacing="1"/>
              <w:jc w:val="center"/>
              <w:rPr>
                <w:rFonts w:ascii="Arial" w:eastAsia="Times New Roman" w:hAnsi="Arial" w:cs="Arial"/>
                <w:b/>
              </w:rPr>
            </w:pPr>
            <w:r>
              <w:rPr>
                <w:rFonts w:ascii="Arial" w:eastAsia="Times New Roman" w:hAnsi="Arial" w:cs="Arial"/>
                <w:b/>
              </w:rPr>
              <w:t>k.o.</w:t>
            </w:r>
          </w:p>
        </w:tc>
        <w:tc>
          <w:tcPr>
            <w:tcW w:w="800" w:type="pct"/>
            <w:shd w:val="clear" w:color="auto" w:fill="DDD9C3"/>
            <w:vAlign w:val="center"/>
          </w:tcPr>
          <w:p w14:paraId="58BB8C77" w14:textId="77777777" w:rsidR="00540A36" w:rsidRPr="00AB4933" w:rsidRDefault="00540A36" w:rsidP="008615EE">
            <w:pPr>
              <w:spacing w:before="100" w:beforeAutospacing="1" w:afterAutospacing="1"/>
              <w:jc w:val="center"/>
              <w:rPr>
                <w:rFonts w:ascii="Arial" w:eastAsia="Times New Roman" w:hAnsi="Arial" w:cs="Arial"/>
                <w:b/>
              </w:rPr>
            </w:pPr>
            <w:r>
              <w:rPr>
                <w:rFonts w:ascii="Arial" w:eastAsia="Times New Roman" w:hAnsi="Arial" w:cs="Arial"/>
                <w:b/>
              </w:rPr>
              <w:t>Površina (m</w:t>
            </w:r>
            <w:r>
              <w:rPr>
                <w:rFonts w:ascii="Arial" w:eastAsia="Times New Roman" w:hAnsi="Arial" w:cs="Arial"/>
                <w:b/>
                <w:vertAlign w:val="superscript"/>
              </w:rPr>
              <w:t>2</w:t>
            </w:r>
            <w:r>
              <w:rPr>
                <w:rFonts w:ascii="Arial" w:eastAsia="Times New Roman" w:hAnsi="Arial" w:cs="Arial"/>
                <w:b/>
              </w:rPr>
              <w:t>)</w:t>
            </w:r>
          </w:p>
        </w:tc>
        <w:tc>
          <w:tcPr>
            <w:tcW w:w="972" w:type="pct"/>
            <w:shd w:val="clear" w:color="auto" w:fill="DDD9C3"/>
            <w:vAlign w:val="center"/>
          </w:tcPr>
          <w:p w14:paraId="2E08A5BF" w14:textId="77777777" w:rsidR="00540A36" w:rsidRPr="00AB4933" w:rsidRDefault="00540A36" w:rsidP="008615EE">
            <w:pPr>
              <w:spacing w:before="100" w:beforeAutospacing="1" w:afterAutospacing="1"/>
              <w:jc w:val="center"/>
              <w:rPr>
                <w:rFonts w:ascii="Arial" w:eastAsia="Times New Roman" w:hAnsi="Arial" w:cs="Arial"/>
                <w:b/>
              </w:rPr>
            </w:pPr>
            <w:r>
              <w:rPr>
                <w:rFonts w:ascii="Arial" w:eastAsia="Times New Roman" w:hAnsi="Arial" w:cs="Arial"/>
                <w:b/>
              </w:rPr>
              <w:t>Opis nekretnine</w:t>
            </w:r>
          </w:p>
        </w:tc>
        <w:tc>
          <w:tcPr>
            <w:tcW w:w="1681" w:type="pct"/>
            <w:shd w:val="clear" w:color="auto" w:fill="DDD9C3"/>
            <w:vAlign w:val="center"/>
          </w:tcPr>
          <w:p w14:paraId="1CCB552C" w14:textId="77777777" w:rsidR="00540A36" w:rsidRPr="00AB4933" w:rsidRDefault="00540A36" w:rsidP="008615EE">
            <w:pPr>
              <w:spacing w:before="100" w:beforeAutospacing="1" w:afterAutospacing="1"/>
              <w:jc w:val="center"/>
              <w:rPr>
                <w:rFonts w:ascii="Arial" w:eastAsia="Times New Roman" w:hAnsi="Arial" w:cs="Arial"/>
                <w:b/>
              </w:rPr>
            </w:pPr>
            <w:r>
              <w:rPr>
                <w:rFonts w:ascii="Arial" w:eastAsia="Times New Roman" w:hAnsi="Arial" w:cs="Arial"/>
                <w:b/>
              </w:rPr>
              <w:t>Razlog za darovanje</w:t>
            </w:r>
          </w:p>
        </w:tc>
      </w:tr>
      <w:tr w:rsidR="00540A36" w:rsidRPr="00AB4933" w14:paraId="70C5B4DD" w14:textId="77777777" w:rsidTr="00CD7832">
        <w:trPr>
          <w:trHeight w:val="303"/>
        </w:trPr>
        <w:tc>
          <w:tcPr>
            <w:tcW w:w="812" w:type="pct"/>
            <w:vAlign w:val="center"/>
          </w:tcPr>
          <w:p w14:paraId="76F38B22" w14:textId="77777777" w:rsidR="00540A36" w:rsidRPr="00B05DB0" w:rsidRDefault="001D54BB" w:rsidP="008615EE">
            <w:pPr>
              <w:spacing w:after="0" w:line="240" w:lineRule="auto"/>
              <w:jc w:val="center"/>
              <w:rPr>
                <w:rFonts w:ascii="Arial" w:eastAsia="Georgia" w:hAnsi="Arial" w:cs="Arial"/>
                <w:lang w:bidi="hr-HR"/>
              </w:rPr>
            </w:pPr>
            <w:r>
              <w:rPr>
                <w:rFonts w:ascii="Arial" w:eastAsia="Georgia" w:hAnsi="Arial" w:cs="Arial"/>
                <w:lang w:bidi="hr-HR"/>
              </w:rPr>
              <w:t>22058/1</w:t>
            </w:r>
          </w:p>
        </w:tc>
        <w:tc>
          <w:tcPr>
            <w:tcW w:w="735" w:type="pct"/>
            <w:vAlign w:val="center"/>
          </w:tcPr>
          <w:p w14:paraId="782D95C1" w14:textId="77777777" w:rsidR="00540A36" w:rsidRPr="00BA27EE" w:rsidRDefault="001D54BB" w:rsidP="008615EE">
            <w:pPr>
              <w:spacing w:after="0" w:line="240" w:lineRule="auto"/>
              <w:jc w:val="center"/>
              <w:rPr>
                <w:rFonts w:ascii="Arial" w:eastAsia="Georgia" w:hAnsi="Arial" w:cs="Arial"/>
                <w:lang w:bidi="hr-HR"/>
              </w:rPr>
            </w:pPr>
            <w:r>
              <w:rPr>
                <w:rFonts w:ascii="Arial" w:eastAsia="Georgia" w:hAnsi="Arial" w:cs="Arial"/>
                <w:lang w:bidi="hr-HR"/>
              </w:rPr>
              <w:t>Drivenik</w:t>
            </w:r>
          </w:p>
        </w:tc>
        <w:tc>
          <w:tcPr>
            <w:tcW w:w="800" w:type="pct"/>
            <w:vAlign w:val="center"/>
          </w:tcPr>
          <w:p w14:paraId="07D6F771" w14:textId="77777777" w:rsidR="00540A36" w:rsidRPr="00BA27EE" w:rsidRDefault="00BA27EE" w:rsidP="008615EE">
            <w:pPr>
              <w:spacing w:after="0" w:line="240" w:lineRule="auto"/>
              <w:jc w:val="center"/>
              <w:rPr>
                <w:rFonts w:ascii="Arial" w:eastAsia="Georgia" w:hAnsi="Arial" w:cs="Arial"/>
                <w:lang w:bidi="hr-HR"/>
              </w:rPr>
            </w:pPr>
            <w:r>
              <w:rPr>
                <w:rFonts w:ascii="Arial" w:eastAsia="Georgia" w:hAnsi="Arial" w:cs="Arial"/>
                <w:lang w:bidi="hr-HR"/>
              </w:rPr>
              <w:t>13.000,00</w:t>
            </w:r>
          </w:p>
        </w:tc>
        <w:tc>
          <w:tcPr>
            <w:tcW w:w="972" w:type="pct"/>
            <w:vAlign w:val="center"/>
          </w:tcPr>
          <w:p w14:paraId="5CDF53EF" w14:textId="77777777" w:rsidR="00540A36" w:rsidRPr="00BA27EE" w:rsidRDefault="001115DC" w:rsidP="008615EE">
            <w:pPr>
              <w:spacing w:after="0" w:line="240" w:lineRule="auto"/>
              <w:jc w:val="center"/>
              <w:rPr>
                <w:rFonts w:ascii="Arial" w:eastAsia="Georgia" w:hAnsi="Arial" w:cs="Arial"/>
                <w:lang w:bidi="hr-HR"/>
              </w:rPr>
            </w:pPr>
            <w:r>
              <w:rPr>
                <w:rFonts w:ascii="Arial" w:eastAsia="Georgia" w:hAnsi="Arial" w:cs="Arial"/>
                <w:lang w:bidi="hr-HR"/>
              </w:rPr>
              <w:t>Jezero</w:t>
            </w:r>
          </w:p>
        </w:tc>
        <w:tc>
          <w:tcPr>
            <w:tcW w:w="1681" w:type="pct"/>
            <w:vAlign w:val="center"/>
          </w:tcPr>
          <w:p w14:paraId="7EA3E644" w14:textId="77777777" w:rsidR="00540A36" w:rsidRPr="00BA27EE" w:rsidRDefault="00BA27EE" w:rsidP="008615EE">
            <w:pPr>
              <w:spacing w:after="0" w:line="240" w:lineRule="auto"/>
              <w:jc w:val="center"/>
              <w:rPr>
                <w:rFonts w:ascii="Arial" w:eastAsia="Georgia" w:hAnsi="Arial" w:cs="Arial"/>
                <w:lang w:bidi="hr-HR"/>
              </w:rPr>
            </w:pPr>
            <w:r>
              <w:rPr>
                <w:rFonts w:ascii="Arial" w:eastAsia="Georgia" w:hAnsi="Arial" w:cs="Arial"/>
                <w:lang w:bidi="hr-HR"/>
              </w:rPr>
              <w:t>Nogometno igralište</w:t>
            </w:r>
          </w:p>
        </w:tc>
      </w:tr>
    </w:tbl>
    <w:p w14:paraId="6BB86D5B" w14:textId="77777777" w:rsidR="00540A36" w:rsidRPr="00181553" w:rsidRDefault="00540A36" w:rsidP="00540A36">
      <w:pPr>
        <w:spacing w:after="300"/>
        <w:jc w:val="center"/>
        <w:rPr>
          <w:rFonts w:ascii="Arial" w:hAnsi="Arial" w:cs="Arial"/>
          <w:i/>
        </w:rPr>
      </w:pPr>
      <w:r>
        <w:rPr>
          <w:rFonts w:ascii="Arial" w:hAnsi="Arial" w:cs="Arial"/>
          <w:i/>
        </w:rPr>
        <w:t>Izvor: Općina Vinodolska općina</w:t>
      </w:r>
    </w:p>
    <w:p w14:paraId="1D482BA1" w14:textId="77777777" w:rsidR="00C0070E" w:rsidRPr="003F58DE" w:rsidRDefault="00C0070E" w:rsidP="00CD7832">
      <w:pPr>
        <w:spacing w:after="120"/>
        <w:jc w:val="both"/>
        <w:rPr>
          <w:rFonts w:ascii="Arial" w:hAnsi="Arial" w:cs="Arial"/>
          <w:sz w:val="24"/>
          <w:szCs w:val="24"/>
        </w:rPr>
      </w:pPr>
    </w:p>
    <w:p w14:paraId="74BE84CB" w14:textId="77777777" w:rsidR="00786654" w:rsidRDefault="00786654">
      <w:pPr>
        <w:rPr>
          <w:rFonts w:ascii="Arial" w:eastAsiaTheme="majorEastAsia" w:hAnsi="Arial" w:cs="Arial"/>
          <w:b/>
          <w:bCs/>
          <w:sz w:val="28"/>
          <w:szCs w:val="28"/>
        </w:rPr>
      </w:pPr>
      <w:bookmarkStart w:id="33" w:name="_Toc87634447"/>
      <w:r>
        <w:rPr>
          <w:rFonts w:ascii="Arial" w:hAnsi="Arial" w:cs="Arial"/>
        </w:rPr>
        <w:br w:type="page"/>
      </w:r>
    </w:p>
    <w:p w14:paraId="4BF9609F" w14:textId="77777777" w:rsidR="00C0070E" w:rsidRPr="003E21E6" w:rsidRDefault="00C0070E">
      <w:pPr>
        <w:pStyle w:val="Heading1"/>
        <w:numPr>
          <w:ilvl w:val="0"/>
          <w:numId w:val="2"/>
        </w:numPr>
        <w:spacing w:before="0" w:after="480"/>
        <w:ind w:left="567" w:hanging="491"/>
        <w:jc w:val="both"/>
        <w:rPr>
          <w:rFonts w:ascii="Arial" w:hAnsi="Arial" w:cs="Arial"/>
          <w:color w:val="auto"/>
        </w:rPr>
      </w:pPr>
      <w:bookmarkStart w:id="34" w:name="_Toc211948307"/>
      <w:r>
        <w:rPr>
          <w:rFonts w:ascii="Arial" w:hAnsi="Arial" w:cs="Arial"/>
          <w:color w:val="auto"/>
        </w:rPr>
        <w:t>GODIŠNJI PLAN UPRAVLJANJA I RASPOLAGANJA STANOVIMA I POSLOVNIM PROSTORIMA U VLASNIŠTVU OPĆINE VINODOLSKE OPĆINE</w:t>
      </w:r>
      <w:bookmarkEnd w:id="33"/>
      <w:bookmarkEnd w:id="34"/>
    </w:p>
    <w:p w14:paraId="38FC9DC9" w14:textId="77777777" w:rsidR="00C0070E" w:rsidRPr="00957040" w:rsidRDefault="00C0070E" w:rsidP="00C0070E">
      <w:pPr>
        <w:ind w:firstLine="567"/>
        <w:jc w:val="both"/>
        <w:rPr>
          <w:rFonts w:ascii="Arial" w:hAnsi="Arial" w:cs="Arial"/>
          <w:sz w:val="24"/>
          <w:szCs w:val="24"/>
        </w:rPr>
      </w:pPr>
      <w:r>
        <w:rPr>
          <w:rFonts w:ascii="Arial" w:hAnsi="Arial" w:cs="Arial"/>
          <w:sz w:val="24"/>
          <w:szCs w:val="24"/>
        </w:rPr>
        <w:t xml:space="preserve">Republika Hrvatska, kao stranka u različitim imovinskopravnim postupcima, koji se vode bilo pred nadležnim općinskim i drugim sudovima, bilo pred nadležnim tijelima jedinica lokalne i područne (regionalne) samouprave svakodnevno stječe mnoštvo stanova i stambenih objekata u svoje vlasništvo, te sve odluke (presude, rješenja, nagodbe itd.) nadležna tijela šalju Ministarstvu prostornoga uređenja, graditeljstva i državne imovine. Budući su neki od tih postupaka trenutno u pravom zamahu (povezivanja, preoblikovanja i osnivanja zemljišnih knjiga), tek predstoji velik broj upisa stanova i stambenih objekata u vlasništvo Republike Hrvatske.  </w:t>
      </w:r>
    </w:p>
    <w:p w14:paraId="4E3E02AF" w14:textId="77777777" w:rsidR="00C0070E" w:rsidRPr="00957040" w:rsidRDefault="00C0070E" w:rsidP="00C0070E">
      <w:pPr>
        <w:ind w:firstLine="567"/>
        <w:jc w:val="both"/>
        <w:rPr>
          <w:rFonts w:ascii="Arial" w:eastAsia="Arial" w:hAnsi="Arial" w:cs="Arial"/>
          <w:sz w:val="24"/>
          <w:szCs w:val="24"/>
        </w:rPr>
      </w:pPr>
      <w:r>
        <w:rPr>
          <w:rFonts w:ascii="Arial" w:hAnsi="Arial" w:cs="Arial"/>
          <w:sz w:val="24"/>
          <w:szCs w:val="24"/>
        </w:rPr>
        <w:t xml:space="preserve">Imovinu kojom upravlja Općina Vinodolska općina čine zemljišta i objekti unutar zone građevinskog zemljišta, te posebni dijelovi građevina odnosno </w:t>
      </w:r>
      <w:r>
        <w:rPr>
          <w:rStyle w:val="highlight"/>
          <w:rFonts w:ascii="Arial" w:hAnsi="Arial" w:cs="Arial"/>
          <w:sz w:val="24"/>
          <w:szCs w:val="24"/>
        </w:rPr>
        <w:t>stanov</w:t>
      </w:r>
      <w:r>
        <w:rPr>
          <w:rFonts w:ascii="Arial" w:hAnsi="Arial" w:cs="Arial"/>
          <w:sz w:val="24"/>
          <w:szCs w:val="24"/>
        </w:rPr>
        <w:t xml:space="preserve">i i poslovni prostori. </w:t>
      </w:r>
      <w:r>
        <w:rPr>
          <w:rFonts w:ascii="Arial" w:eastAsia="Arial" w:hAnsi="Arial" w:cs="Arial"/>
          <w:sz w:val="24"/>
          <w:szCs w:val="24"/>
        </w:rPr>
        <w:t>Sukladno odredbama Zakona o zakupu i kupoprodaji poslovnog prostora (»Narodne novine«, broj 125/11, 64/15, 112/18, 123/24), pod poslovnim prostorima smatraju se poslovne zgrade, poslovne prostorije, garaže i garažna mjesta. Pojam stanovi, podrazumijeva stanove koji se nalaze u vlasništvu jedinice lokalne samouprave.</w:t>
      </w:r>
    </w:p>
    <w:p w14:paraId="3BF9C52C" w14:textId="77777777" w:rsidR="00C0070E" w:rsidRPr="00957040" w:rsidRDefault="00C0070E" w:rsidP="00C0070E">
      <w:pPr>
        <w:ind w:firstLine="567"/>
        <w:jc w:val="both"/>
        <w:rPr>
          <w:rFonts w:ascii="Arial" w:hAnsi="Arial" w:cs="Arial"/>
          <w:sz w:val="24"/>
          <w:szCs w:val="24"/>
        </w:rPr>
      </w:pPr>
      <w:r>
        <w:rPr>
          <w:rFonts w:ascii="Arial" w:hAnsi="Arial" w:cs="Arial"/>
          <w:sz w:val="24"/>
          <w:szCs w:val="24"/>
        </w:rPr>
        <w:t>Zakonska regulativa kojom se uređuje upravljanje poslovnim prostorima je sljedeća:</w:t>
      </w:r>
    </w:p>
    <w:p w14:paraId="780DFB67" w14:textId="77777777" w:rsidR="007167D2" w:rsidRPr="00957040" w:rsidRDefault="007167D2">
      <w:pPr>
        <w:pStyle w:val="ListParagraph"/>
        <w:numPr>
          <w:ilvl w:val="0"/>
          <w:numId w:val="14"/>
        </w:numPr>
        <w:jc w:val="both"/>
        <w:rPr>
          <w:rFonts w:ascii="Arial" w:hAnsi="Arial" w:cs="Arial"/>
          <w:sz w:val="24"/>
          <w:szCs w:val="24"/>
        </w:rPr>
      </w:pPr>
      <w:r>
        <w:rPr>
          <w:rFonts w:ascii="Arial" w:hAnsi="Arial" w:cs="Arial"/>
          <w:bCs/>
          <w:sz w:val="24"/>
          <w:szCs w:val="24"/>
        </w:rPr>
        <w:t xml:space="preserve">Zakon o </w:t>
      </w:r>
      <w:r>
        <w:rPr>
          <w:rFonts w:ascii="Arial" w:hAnsi="Arial" w:cs="Arial"/>
          <w:sz w:val="24"/>
          <w:szCs w:val="24"/>
        </w:rPr>
        <w:t>upravljanju nekretninama i pokretninama u vlasništvu Republike Hrvatske (»Narodne novine«, broj 155/23),</w:t>
      </w:r>
    </w:p>
    <w:p w14:paraId="4B729721" w14:textId="0FB29427" w:rsidR="007167D2" w:rsidRPr="00E5703E" w:rsidRDefault="007167D2">
      <w:pPr>
        <w:pStyle w:val="ListParagraph"/>
        <w:numPr>
          <w:ilvl w:val="0"/>
          <w:numId w:val="14"/>
        </w:numPr>
        <w:jc w:val="both"/>
        <w:rPr>
          <w:rFonts w:ascii="Arial" w:hAnsi="Arial" w:cs="Arial"/>
          <w:sz w:val="24"/>
          <w:szCs w:val="24"/>
        </w:rPr>
      </w:pPr>
      <w:r>
        <w:rPr>
          <w:rFonts w:ascii="Arial" w:hAnsi="Arial" w:cs="Arial"/>
          <w:sz w:val="24"/>
          <w:szCs w:val="24"/>
        </w:rPr>
        <w:t>Zakon o vlasništvu i drugim stvarnim pravima (»Narodne novine«, broj 91/96, 68/98, 137/99, 22/00, 73/00, 129/00, 114/01, 79/06, 141/06, 146/08, 38/09, 153/09, 143/12, 152/14</w:t>
      </w:r>
      <w:r>
        <w:rPr>
          <w:rStyle w:val="Hyperlink"/>
          <w:rFonts w:ascii="Arial" w:hAnsi="Arial" w:cs="Arial"/>
          <w:color w:val="auto"/>
          <w:sz w:val="24"/>
          <w:szCs w:val="24"/>
          <w:u w:val="none"/>
        </w:rPr>
        <w:t>, 81/15, 94/17</w:t>
      </w:r>
      <w:r w:rsidR="00CD78F8">
        <w:rPr>
          <w:rStyle w:val="Hyperlink"/>
          <w:rFonts w:ascii="Arial" w:hAnsi="Arial" w:cs="Arial"/>
          <w:color w:val="auto"/>
          <w:sz w:val="24"/>
          <w:szCs w:val="24"/>
          <w:u w:val="none"/>
        </w:rPr>
        <w:t>, 52/25</w:t>
      </w:r>
      <w:r>
        <w:rPr>
          <w:rFonts w:ascii="Arial" w:hAnsi="Arial" w:cs="Arial"/>
          <w:sz w:val="24"/>
          <w:szCs w:val="24"/>
        </w:rPr>
        <w:t>),</w:t>
      </w:r>
    </w:p>
    <w:p w14:paraId="061C9872" w14:textId="77777777" w:rsidR="007167D2" w:rsidRPr="00E5703E" w:rsidRDefault="007167D2">
      <w:pPr>
        <w:pStyle w:val="ListParagraph"/>
        <w:numPr>
          <w:ilvl w:val="0"/>
          <w:numId w:val="14"/>
        </w:numPr>
        <w:jc w:val="both"/>
        <w:rPr>
          <w:rFonts w:ascii="Arial" w:eastAsia="Times New Roman" w:hAnsi="Arial" w:cs="Arial"/>
          <w:sz w:val="24"/>
          <w:szCs w:val="24"/>
        </w:rPr>
      </w:pPr>
      <w:r>
        <w:rPr>
          <w:rFonts w:ascii="Arial" w:hAnsi="Arial" w:cs="Arial"/>
          <w:sz w:val="24"/>
          <w:szCs w:val="24"/>
        </w:rPr>
        <w:t xml:space="preserve">Zakon o državnoj izmjeri i katastru nekretnina </w:t>
      </w:r>
      <w:r>
        <w:rPr>
          <w:rFonts w:ascii="Arial" w:eastAsia="Times New Roman" w:hAnsi="Arial" w:cs="Arial"/>
          <w:sz w:val="24"/>
          <w:szCs w:val="24"/>
        </w:rPr>
        <w:t xml:space="preserve">(»Narodne novine«, broj </w:t>
      </w:r>
      <w:r>
        <w:rPr>
          <w:rFonts w:ascii="Arial" w:hAnsi="Arial" w:cs="Arial"/>
          <w:sz w:val="24"/>
          <w:szCs w:val="24"/>
        </w:rPr>
        <w:t>112/18, 39/22, 152/24),</w:t>
      </w:r>
    </w:p>
    <w:p w14:paraId="1210FD85" w14:textId="77777777" w:rsidR="007167D2" w:rsidRPr="00E5703E" w:rsidRDefault="007167D2">
      <w:pPr>
        <w:pStyle w:val="ListParagraph"/>
        <w:numPr>
          <w:ilvl w:val="0"/>
          <w:numId w:val="14"/>
        </w:numPr>
        <w:jc w:val="both"/>
        <w:rPr>
          <w:rFonts w:ascii="Arial" w:hAnsi="Arial" w:cs="Arial"/>
          <w:sz w:val="24"/>
          <w:szCs w:val="24"/>
        </w:rPr>
      </w:pPr>
      <w:r>
        <w:rPr>
          <w:rFonts w:ascii="Arial" w:hAnsi="Arial" w:cs="Arial"/>
          <w:sz w:val="24"/>
          <w:szCs w:val="24"/>
        </w:rPr>
        <w:t>Zakon o uređivanju imovinskopravnih odnosa u svrhu izgradnje infrastrukturnih građevina (»Narodne novine«, broj 80/11</w:t>
      </w:r>
      <w:r>
        <w:rPr>
          <w:rStyle w:val="Hyperlink"/>
          <w:rFonts w:ascii="Arial" w:hAnsi="Arial" w:cs="Arial"/>
          <w:color w:val="auto"/>
          <w:sz w:val="24"/>
          <w:szCs w:val="24"/>
          <w:u w:val="none"/>
        </w:rPr>
        <w:t>, 144/21</w:t>
      </w:r>
      <w:r>
        <w:rPr>
          <w:rFonts w:ascii="Arial" w:hAnsi="Arial" w:cs="Arial"/>
          <w:sz w:val="24"/>
          <w:szCs w:val="24"/>
        </w:rPr>
        <w:t>),</w:t>
      </w:r>
    </w:p>
    <w:p w14:paraId="30DAA252" w14:textId="3528A1B4" w:rsidR="007167D2" w:rsidRPr="00957040" w:rsidRDefault="007167D2">
      <w:pPr>
        <w:pStyle w:val="ListParagraph"/>
        <w:numPr>
          <w:ilvl w:val="0"/>
          <w:numId w:val="14"/>
        </w:numPr>
        <w:jc w:val="both"/>
        <w:rPr>
          <w:rFonts w:ascii="Arial" w:hAnsi="Arial" w:cs="Arial"/>
          <w:sz w:val="24"/>
          <w:szCs w:val="24"/>
        </w:rPr>
      </w:pPr>
      <w:r>
        <w:rPr>
          <w:rFonts w:ascii="Arial" w:hAnsi="Arial" w:cs="Arial"/>
          <w:sz w:val="24"/>
          <w:szCs w:val="24"/>
        </w:rPr>
        <w:t xml:space="preserve">Zakon o prostornom uređenju (»Narodne novine«, broj </w:t>
      </w:r>
      <w:r w:rsidR="00CD78F8">
        <w:rPr>
          <w:rFonts w:ascii="Arial" w:hAnsi="Arial" w:cs="Arial"/>
          <w:sz w:val="24"/>
          <w:szCs w:val="24"/>
        </w:rPr>
        <w:t>155/25</w:t>
      </w:r>
      <w:r>
        <w:rPr>
          <w:rFonts w:ascii="Arial" w:hAnsi="Arial" w:cs="Arial"/>
          <w:sz w:val="24"/>
          <w:szCs w:val="24"/>
        </w:rPr>
        <w:t>).</w:t>
      </w:r>
    </w:p>
    <w:p w14:paraId="4E91F6CF" w14:textId="77777777" w:rsidR="00C0070E" w:rsidRPr="00957040" w:rsidRDefault="00C0070E" w:rsidP="00C0070E">
      <w:pPr>
        <w:ind w:firstLine="567"/>
        <w:jc w:val="both"/>
        <w:rPr>
          <w:rFonts w:ascii="Arial" w:hAnsi="Arial" w:cs="Arial"/>
          <w:sz w:val="24"/>
          <w:szCs w:val="24"/>
        </w:rPr>
      </w:pPr>
      <w:r>
        <w:rPr>
          <w:rFonts w:ascii="Arial" w:hAnsi="Arial" w:cs="Arial"/>
          <w:sz w:val="24"/>
          <w:szCs w:val="24"/>
        </w:rPr>
        <w:t xml:space="preserve">Odluke Općine Vinodolske općine vezane za upravljanje i raspolaganje poslovnim prostorima i stanovima: </w:t>
      </w:r>
    </w:p>
    <w:p w14:paraId="107FE12F" w14:textId="73D1F574" w:rsidR="00235E94" w:rsidRPr="00235E94" w:rsidRDefault="00235E94">
      <w:pPr>
        <w:pStyle w:val="ListParagraph"/>
        <w:numPr>
          <w:ilvl w:val="0"/>
          <w:numId w:val="19"/>
        </w:numPr>
        <w:jc w:val="both"/>
        <w:rPr>
          <w:rFonts w:ascii="Arial" w:hAnsi="Arial" w:cs="Arial"/>
          <w:sz w:val="24"/>
          <w:szCs w:val="24"/>
        </w:rPr>
      </w:pPr>
      <w:r w:rsidRPr="00235E94">
        <w:rPr>
          <w:rFonts w:ascii="Arial" w:hAnsi="Arial" w:cs="Arial"/>
          <w:sz w:val="24"/>
          <w:szCs w:val="24"/>
        </w:rPr>
        <w:t>Zaključak Urbroj: 2170-34-02-26-109 (»Službene novine Primorsko-goranske županije« broj 37/26),</w:t>
      </w:r>
    </w:p>
    <w:p w14:paraId="2BBCEBD9" w14:textId="1DD6CAF6" w:rsidR="00235E94" w:rsidRPr="00235E94" w:rsidRDefault="00235E94">
      <w:pPr>
        <w:pStyle w:val="ListParagraph"/>
        <w:numPr>
          <w:ilvl w:val="0"/>
          <w:numId w:val="19"/>
        </w:numPr>
        <w:jc w:val="both"/>
        <w:rPr>
          <w:rFonts w:ascii="Arial" w:hAnsi="Arial" w:cs="Arial"/>
          <w:sz w:val="24"/>
          <w:szCs w:val="24"/>
        </w:rPr>
      </w:pPr>
      <w:hyperlink r:id="rId14" w:history="1">
        <w:r w:rsidRPr="00235E94">
          <w:rPr>
            <w:rFonts w:ascii="Arial" w:hAnsi="Arial" w:cs="Arial"/>
            <w:sz w:val="24"/>
            <w:szCs w:val="24"/>
          </w:rPr>
          <w:t>Odluka o utvrđivanju vrijednosti parametra „v” za izračun visine mjesečne zakupnine za 2026. godinu</w:t>
        </w:r>
      </w:hyperlink>
      <w:r w:rsidRPr="00235E94">
        <w:rPr>
          <w:rFonts w:ascii="Arial" w:hAnsi="Arial" w:cs="Arial"/>
          <w:sz w:val="24"/>
          <w:szCs w:val="24"/>
        </w:rPr>
        <w:t xml:space="preserve">  (»Službene novine Primorsko-goranske županije« broj 01/26),</w:t>
      </w:r>
    </w:p>
    <w:p w14:paraId="431F07F4" w14:textId="1E19106E" w:rsidR="00235E94" w:rsidRPr="00235E94" w:rsidRDefault="00235E94">
      <w:pPr>
        <w:pStyle w:val="ListParagraph"/>
        <w:numPr>
          <w:ilvl w:val="0"/>
          <w:numId w:val="19"/>
        </w:numPr>
        <w:jc w:val="both"/>
        <w:rPr>
          <w:rFonts w:ascii="Arial" w:hAnsi="Arial" w:cs="Arial"/>
          <w:sz w:val="24"/>
          <w:szCs w:val="24"/>
        </w:rPr>
      </w:pPr>
      <w:r w:rsidRPr="00235E94">
        <w:rPr>
          <w:rFonts w:ascii="Arial" w:hAnsi="Arial" w:cs="Arial"/>
          <w:sz w:val="24"/>
          <w:szCs w:val="24"/>
        </w:rPr>
        <w:t>Odluka o privremenoj zabrani i ograničenju građevinskih radova na području Općine Vinodolske općine za 2026. godinu (»Službene novine Primorsko-goranske županije« broj 47/25),</w:t>
      </w:r>
    </w:p>
    <w:p w14:paraId="242F1CAC" w14:textId="77777777" w:rsidR="00235E94" w:rsidRPr="00235E94" w:rsidRDefault="00235E94">
      <w:pPr>
        <w:pStyle w:val="ListParagraph"/>
        <w:numPr>
          <w:ilvl w:val="0"/>
          <w:numId w:val="19"/>
        </w:numPr>
        <w:jc w:val="both"/>
        <w:rPr>
          <w:rFonts w:ascii="Arial" w:hAnsi="Arial" w:cs="Arial"/>
          <w:sz w:val="24"/>
          <w:szCs w:val="24"/>
        </w:rPr>
      </w:pPr>
      <w:r w:rsidRPr="00235E94">
        <w:rPr>
          <w:rFonts w:ascii="Arial" w:hAnsi="Arial" w:cs="Arial"/>
          <w:sz w:val="24"/>
          <w:szCs w:val="24"/>
        </w:rPr>
        <w:t>Odluka o usvajanju Godišnjeg plana upravljanja imovinom Općine Vinodolske općine za 2026. godinu (»Službene novine Primorsko-goranske županije« broj 43/25),</w:t>
      </w:r>
    </w:p>
    <w:p w14:paraId="34B2B8CE" w14:textId="2B7A149E" w:rsidR="00C43AE8" w:rsidRPr="00C43AE8" w:rsidRDefault="00C43AE8">
      <w:pPr>
        <w:pStyle w:val="ListParagraph"/>
        <w:numPr>
          <w:ilvl w:val="0"/>
          <w:numId w:val="19"/>
        </w:numPr>
        <w:jc w:val="both"/>
        <w:rPr>
          <w:rFonts w:ascii="Arial" w:hAnsi="Arial" w:cs="Arial"/>
          <w:sz w:val="24"/>
          <w:szCs w:val="24"/>
        </w:rPr>
      </w:pPr>
      <w:r>
        <w:rPr>
          <w:rFonts w:ascii="Arial" w:hAnsi="Arial" w:cs="Arial"/>
          <w:sz w:val="24"/>
          <w:szCs w:val="24"/>
        </w:rPr>
        <w:t>Zaključak o prihvaćanju Izvješća o provedbi Godišnjeg plana upravljanja imovinom Općine Vinodolske za 2024. godinu (»Službene novine Primorsko-goranske županije« broj 34/25),</w:t>
      </w:r>
    </w:p>
    <w:p w14:paraId="476882D0" w14:textId="77777777" w:rsidR="00C43AE8" w:rsidRPr="00C43AE8" w:rsidRDefault="00C43AE8">
      <w:pPr>
        <w:pStyle w:val="ListParagraph"/>
        <w:numPr>
          <w:ilvl w:val="0"/>
          <w:numId w:val="19"/>
        </w:numPr>
        <w:jc w:val="both"/>
        <w:rPr>
          <w:rFonts w:ascii="Arial" w:hAnsi="Arial" w:cs="Arial"/>
          <w:sz w:val="24"/>
          <w:szCs w:val="24"/>
        </w:rPr>
      </w:pPr>
      <w:r>
        <w:rPr>
          <w:rFonts w:ascii="Arial" w:hAnsi="Arial" w:cs="Arial"/>
          <w:sz w:val="24"/>
          <w:szCs w:val="24"/>
        </w:rPr>
        <w:t>Odluka o ispravku odluke o privremenoj zabrani i ograničenju građevinskih radova na području Općine Vinodolske općine (»Službene novine Primorsko-goranske županije« broj 26/25),</w:t>
      </w:r>
    </w:p>
    <w:p w14:paraId="0F6F4673" w14:textId="77777777" w:rsidR="00C43AE8" w:rsidRPr="00C43AE8" w:rsidRDefault="00C43AE8">
      <w:pPr>
        <w:pStyle w:val="ListParagraph"/>
        <w:numPr>
          <w:ilvl w:val="0"/>
          <w:numId w:val="19"/>
        </w:numPr>
        <w:jc w:val="both"/>
        <w:rPr>
          <w:rFonts w:ascii="Arial" w:hAnsi="Arial" w:cs="Arial"/>
          <w:sz w:val="24"/>
          <w:szCs w:val="24"/>
        </w:rPr>
      </w:pPr>
      <w:r>
        <w:rPr>
          <w:rFonts w:ascii="Arial" w:hAnsi="Arial" w:cs="Arial"/>
          <w:sz w:val="24"/>
          <w:szCs w:val="24"/>
        </w:rPr>
        <w:t>Odluka o izradi Procjene rizika od velikih nesreća za područje Općine Vinodolska općina (»Službene novine Primorsko-goranske županije« broj 25/25),</w:t>
      </w:r>
    </w:p>
    <w:p w14:paraId="3AEE57EF" w14:textId="77777777" w:rsidR="00C43AE8" w:rsidRPr="00C43AE8" w:rsidRDefault="00C43AE8">
      <w:pPr>
        <w:pStyle w:val="ListParagraph"/>
        <w:numPr>
          <w:ilvl w:val="0"/>
          <w:numId w:val="19"/>
        </w:numPr>
        <w:spacing w:after="0"/>
        <w:jc w:val="both"/>
        <w:rPr>
          <w:rFonts w:ascii="Arial" w:hAnsi="Arial" w:cs="Arial"/>
          <w:sz w:val="24"/>
          <w:szCs w:val="24"/>
        </w:rPr>
      </w:pPr>
      <w:r>
        <w:rPr>
          <w:rFonts w:ascii="Arial" w:hAnsi="Arial" w:cs="Arial"/>
          <w:sz w:val="24"/>
          <w:szCs w:val="24"/>
        </w:rPr>
        <w:t>Procedura upravljanja i raspolaganja nekretninama u vlasništvu Općine Vinodolske općine (»Službene novine Primorsko-goranske županije« broj 12/25),</w:t>
      </w:r>
    </w:p>
    <w:p w14:paraId="64B04177" w14:textId="77777777" w:rsidR="00C43AE8" w:rsidRPr="00C43AE8" w:rsidRDefault="00C43AE8">
      <w:pPr>
        <w:pStyle w:val="ListParagraph"/>
        <w:numPr>
          <w:ilvl w:val="0"/>
          <w:numId w:val="19"/>
        </w:numPr>
        <w:spacing w:after="0"/>
        <w:jc w:val="both"/>
        <w:rPr>
          <w:rFonts w:ascii="Arial" w:hAnsi="Arial" w:cs="Arial"/>
          <w:sz w:val="24"/>
          <w:szCs w:val="24"/>
        </w:rPr>
      </w:pPr>
      <w:r>
        <w:rPr>
          <w:rFonts w:ascii="Arial" w:hAnsi="Arial" w:cs="Arial"/>
          <w:sz w:val="24"/>
          <w:szCs w:val="24"/>
        </w:rPr>
        <w:t>Odluka o utvrđivanju vrijednosti parametra „v“ za izračun visine mjesečne zakupnine za 2025. godinu (»Službene novine Primorsko-goranske županije« broj 01/25),</w:t>
      </w:r>
    </w:p>
    <w:p w14:paraId="58CC63AC" w14:textId="77777777" w:rsidR="00C43AE8" w:rsidRDefault="00C43AE8">
      <w:pPr>
        <w:pStyle w:val="ListParagraph"/>
        <w:numPr>
          <w:ilvl w:val="0"/>
          <w:numId w:val="19"/>
        </w:numPr>
        <w:jc w:val="both"/>
        <w:rPr>
          <w:rFonts w:ascii="Arial" w:hAnsi="Arial" w:cs="Arial"/>
          <w:sz w:val="24"/>
          <w:szCs w:val="24"/>
        </w:rPr>
      </w:pPr>
      <w:r>
        <w:rPr>
          <w:rFonts w:ascii="Arial" w:hAnsi="Arial" w:cs="Arial"/>
          <w:sz w:val="24"/>
          <w:szCs w:val="24"/>
        </w:rPr>
        <w:t>Odluka o privremenoj zabrani i ograničenju građevinskih radova na području Općine Vinodolske općine za 2025. godinu (»Službene novine Primorsko-goranske županije« broj 55/24),</w:t>
      </w:r>
    </w:p>
    <w:p w14:paraId="34189779" w14:textId="77777777" w:rsidR="00C43AE8" w:rsidRPr="00C43AE8" w:rsidRDefault="00C43AE8">
      <w:pPr>
        <w:pStyle w:val="ListParagraph"/>
        <w:numPr>
          <w:ilvl w:val="0"/>
          <w:numId w:val="19"/>
        </w:numPr>
        <w:jc w:val="both"/>
        <w:rPr>
          <w:rFonts w:ascii="Arial" w:hAnsi="Arial" w:cs="Arial"/>
          <w:sz w:val="24"/>
          <w:szCs w:val="24"/>
        </w:rPr>
      </w:pPr>
      <w:r>
        <w:rPr>
          <w:rFonts w:ascii="Arial" w:hAnsi="Arial" w:cs="Arial"/>
          <w:sz w:val="24"/>
          <w:szCs w:val="24"/>
        </w:rPr>
        <w:t>Odluka o usvajanju Godišnjeg plana upravljanja imovinom 2025. (»Službene novine Primorsko-goranske županije« broj 49/24),</w:t>
      </w:r>
    </w:p>
    <w:p w14:paraId="2E77DC91" w14:textId="77777777" w:rsidR="00C43AE8" w:rsidRDefault="00C43AE8">
      <w:pPr>
        <w:pStyle w:val="ListParagraph"/>
        <w:numPr>
          <w:ilvl w:val="0"/>
          <w:numId w:val="19"/>
        </w:numPr>
        <w:jc w:val="both"/>
        <w:rPr>
          <w:rFonts w:ascii="Arial" w:hAnsi="Arial" w:cs="Arial"/>
          <w:sz w:val="24"/>
          <w:szCs w:val="24"/>
        </w:rPr>
      </w:pPr>
      <w:r>
        <w:rPr>
          <w:rFonts w:ascii="Arial" w:hAnsi="Arial" w:cs="Arial"/>
          <w:sz w:val="24"/>
          <w:szCs w:val="24"/>
        </w:rPr>
        <w:t>Pravilnik o kriterijima, uvjetima i postupku otpisa nenaplativih potraživanja Općine Vinodolske općine (»Službene novine Primorsko-goranske županije« broj 49/24),</w:t>
      </w:r>
    </w:p>
    <w:p w14:paraId="475577D3" w14:textId="77777777" w:rsidR="009F4391" w:rsidRDefault="009F4391">
      <w:pPr>
        <w:pStyle w:val="ListParagraph"/>
        <w:numPr>
          <w:ilvl w:val="0"/>
          <w:numId w:val="19"/>
        </w:numPr>
        <w:jc w:val="both"/>
        <w:rPr>
          <w:rFonts w:ascii="Arial" w:hAnsi="Arial" w:cs="Arial"/>
          <w:sz w:val="24"/>
          <w:szCs w:val="24"/>
        </w:rPr>
      </w:pPr>
      <w:r>
        <w:rPr>
          <w:rFonts w:ascii="Arial" w:hAnsi="Arial" w:cs="Arial"/>
          <w:sz w:val="24"/>
          <w:szCs w:val="24"/>
        </w:rPr>
        <w:t>Zaključak o prihvaćanju Izvješća o provedbi Godišnjeg plana upravljanja imovinom Općine Vinodolska općina za 2023. godinu (»Službene novine Primorsko-goranske županije« broj 44/24),</w:t>
      </w:r>
    </w:p>
    <w:p w14:paraId="34E2A8A1" w14:textId="77777777" w:rsidR="009F4391" w:rsidRDefault="009F4391">
      <w:pPr>
        <w:pStyle w:val="ListParagraph"/>
        <w:numPr>
          <w:ilvl w:val="0"/>
          <w:numId w:val="19"/>
        </w:numPr>
        <w:jc w:val="both"/>
        <w:rPr>
          <w:rFonts w:ascii="Arial" w:hAnsi="Arial" w:cs="Arial"/>
          <w:sz w:val="24"/>
          <w:szCs w:val="24"/>
        </w:rPr>
      </w:pPr>
      <w:r>
        <w:rPr>
          <w:rFonts w:ascii="Arial" w:hAnsi="Arial" w:cs="Arial"/>
          <w:sz w:val="24"/>
          <w:szCs w:val="24"/>
        </w:rPr>
        <w:t>Odluka o usvajanju Strategije pametnog razvoja Općine Vinodolska općina za razdoblje 2024. – 2028. (»Službene novine Primorsko-goranske županije« broj 32/24),</w:t>
      </w:r>
    </w:p>
    <w:p w14:paraId="766BED32" w14:textId="77777777" w:rsidR="00E25201" w:rsidRPr="00E25201" w:rsidRDefault="00E25201">
      <w:pPr>
        <w:pStyle w:val="ListParagraph"/>
        <w:numPr>
          <w:ilvl w:val="0"/>
          <w:numId w:val="19"/>
        </w:numPr>
        <w:spacing w:after="0"/>
        <w:jc w:val="both"/>
        <w:rPr>
          <w:rFonts w:ascii="Arial" w:hAnsi="Arial" w:cs="Arial"/>
          <w:sz w:val="24"/>
          <w:szCs w:val="24"/>
        </w:rPr>
      </w:pPr>
      <w:r>
        <w:rPr>
          <w:rFonts w:ascii="Arial" w:hAnsi="Arial" w:cs="Arial"/>
          <w:sz w:val="24"/>
          <w:szCs w:val="24"/>
        </w:rPr>
        <w:t>Odluka o utvrđivanju vrijednosti parametra „v“ za izračun visine mjesečne zakupnine za 2024. godinu (»Službene novine Primorsko-goranske županije« broj 2/24),</w:t>
      </w:r>
    </w:p>
    <w:p w14:paraId="257786A9" w14:textId="77777777" w:rsidR="00845F81" w:rsidRPr="00845F81" w:rsidRDefault="00845F81">
      <w:pPr>
        <w:pStyle w:val="ListParagraph"/>
        <w:numPr>
          <w:ilvl w:val="0"/>
          <w:numId w:val="19"/>
        </w:numPr>
        <w:jc w:val="both"/>
        <w:rPr>
          <w:rFonts w:ascii="Arial" w:hAnsi="Arial" w:cs="Arial"/>
          <w:sz w:val="24"/>
          <w:szCs w:val="24"/>
        </w:rPr>
      </w:pPr>
      <w:r>
        <w:rPr>
          <w:rFonts w:ascii="Arial" w:hAnsi="Arial" w:cs="Arial"/>
          <w:sz w:val="24"/>
          <w:szCs w:val="24"/>
        </w:rPr>
        <w:t>Odluka o privremenoj zabrani i ograničenju građevinskih radova za 2024. godinu (»Službene novine Primorsko-goranske županije« broj 42/23),</w:t>
      </w:r>
    </w:p>
    <w:p w14:paraId="7575BFA8" w14:textId="77777777" w:rsidR="007167D2" w:rsidRDefault="007167D2">
      <w:pPr>
        <w:pStyle w:val="ListParagraph"/>
        <w:numPr>
          <w:ilvl w:val="0"/>
          <w:numId w:val="19"/>
        </w:numPr>
        <w:spacing w:after="0"/>
        <w:jc w:val="both"/>
        <w:rPr>
          <w:rFonts w:ascii="Arial" w:hAnsi="Arial" w:cs="Arial"/>
          <w:sz w:val="24"/>
          <w:szCs w:val="24"/>
        </w:rPr>
      </w:pPr>
      <w:r>
        <w:rPr>
          <w:rFonts w:ascii="Arial" w:hAnsi="Arial" w:cs="Arial"/>
          <w:sz w:val="24"/>
          <w:szCs w:val="24"/>
        </w:rPr>
        <w:t xml:space="preserve">Zaključak o prihvaćanju Izvješća o provedbi Godišnjeg plana upravljanja imovinom Općine Vinodolska općina za 2022. godinu </w:t>
      </w:r>
      <w:r>
        <w:rPr>
          <w:rFonts w:ascii="Arial" w:hAnsi="Arial" w:cs="Arial"/>
          <w:sz w:val="24"/>
          <w:szCs w:val="24"/>
          <w:lang w:eastAsia="x-none"/>
        </w:rPr>
        <w:t>(»Službene novine Primorsko-goranske županije« broj 35/23),</w:t>
      </w:r>
    </w:p>
    <w:p w14:paraId="41468E10" w14:textId="77777777" w:rsidR="009F2F3F" w:rsidRPr="000C2CB0" w:rsidRDefault="009F2F3F">
      <w:pPr>
        <w:pStyle w:val="ListParagraph"/>
        <w:numPr>
          <w:ilvl w:val="0"/>
          <w:numId w:val="19"/>
        </w:numPr>
        <w:spacing w:after="0"/>
        <w:jc w:val="both"/>
        <w:rPr>
          <w:rFonts w:ascii="Arial" w:hAnsi="Arial" w:cs="Arial"/>
          <w:sz w:val="24"/>
          <w:szCs w:val="24"/>
        </w:rPr>
      </w:pPr>
      <w:r>
        <w:rPr>
          <w:rFonts w:ascii="Arial" w:hAnsi="Arial" w:cs="Arial"/>
          <w:sz w:val="24"/>
          <w:szCs w:val="24"/>
        </w:rPr>
        <w:t xml:space="preserve">Odluka o izradi II. Izmjena i dopuna Urbanističkog plana uređenja naselja Tribalj (UPU 2) </w:t>
      </w:r>
      <w:r>
        <w:rPr>
          <w:rFonts w:ascii="Arial" w:hAnsi="Arial" w:cs="Arial"/>
          <w:sz w:val="24"/>
          <w:szCs w:val="24"/>
          <w:lang w:eastAsia="x-none"/>
        </w:rPr>
        <w:t>(»Službene novine Primorsko-goranske županije« broj 25/23),</w:t>
      </w:r>
    </w:p>
    <w:p w14:paraId="4AC4C35E" w14:textId="77777777" w:rsidR="000C2CB0" w:rsidRDefault="000C2CB0">
      <w:pPr>
        <w:pStyle w:val="ListParagraph"/>
        <w:numPr>
          <w:ilvl w:val="0"/>
          <w:numId w:val="19"/>
        </w:numPr>
        <w:spacing w:after="0"/>
        <w:jc w:val="both"/>
        <w:rPr>
          <w:rFonts w:ascii="Arial" w:hAnsi="Arial" w:cs="Arial"/>
          <w:sz w:val="24"/>
          <w:szCs w:val="24"/>
        </w:rPr>
      </w:pPr>
      <w:r>
        <w:rPr>
          <w:rFonts w:ascii="Arial" w:hAnsi="Arial" w:cs="Arial"/>
          <w:sz w:val="24"/>
          <w:szCs w:val="24"/>
        </w:rPr>
        <w:t xml:space="preserve">Odluka o usvajanju Godišnjeg plana upravljanja imovinom Općine Vinodolska općina za 2023. godinu </w:t>
      </w:r>
      <w:r>
        <w:rPr>
          <w:rFonts w:ascii="Arial" w:hAnsi="Arial" w:cs="Arial"/>
          <w:sz w:val="24"/>
          <w:szCs w:val="24"/>
          <w:lang w:eastAsia="x-none"/>
        </w:rPr>
        <w:t>(»Službene novine Primorsko-goranske županije« broj 48/22),</w:t>
      </w:r>
    </w:p>
    <w:p w14:paraId="7987D8E4" w14:textId="77777777" w:rsidR="004D5874" w:rsidRDefault="004D5874">
      <w:pPr>
        <w:pStyle w:val="ListParagraph"/>
        <w:numPr>
          <w:ilvl w:val="0"/>
          <w:numId w:val="19"/>
        </w:numPr>
        <w:jc w:val="both"/>
        <w:rPr>
          <w:rFonts w:ascii="Arial" w:hAnsi="Arial" w:cs="Arial"/>
          <w:sz w:val="24"/>
          <w:szCs w:val="24"/>
        </w:rPr>
      </w:pPr>
      <w:r>
        <w:rPr>
          <w:rFonts w:ascii="Arial" w:hAnsi="Arial" w:cs="Arial"/>
          <w:sz w:val="24"/>
          <w:szCs w:val="24"/>
        </w:rPr>
        <w:t>Odluka o donošenju II. Izmjena i dopuna Urbanističkog plana uređenja naselja Tribalj – UPU 2 (»Službene novine Primorsko-goranske županije« broj 47/22),</w:t>
      </w:r>
    </w:p>
    <w:p w14:paraId="6B98AAAC" w14:textId="77777777" w:rsidR="008F31DC" w:rsidRPr="008F31DC" w:rsidRDefault="008F31DC">
      <w:pPr>
        <w:pStyle w:val="ListParagraph"/>
        <w:numPr>
          <w:ilvl w:val="0"/>
          <w:numId w:val="19"/>
        </w:numPr>
        <w:spacing w:after="0"/>
        <w:jc w:val="both"/>
        <w:rPr>
          <w:rFonts w:ascii="Arial" w:hAnsi="Arial" w:cs="Arial"/>
          <w:sz w:val="24"/>
          <w:szCs w:val="24"/>
        </w:rPr>
      </w:pPr>
      <w:r>
        <w:rPr>
          <w:rFonts w:ascii="Arial" w:hAnsi="Arial" w:cs="Arial"/>
          <w:sz w:val="24"/>
          <w:szCs w:val="24"/>
        </w:rPr>
        <w:t xml:space="preserve">Odluka o Izmjeni i dopuni Odluke o davanju na povremeno i privremeno korištenje poslovnog prostora </w:t>
      </w:r>
      <w:r>
        <w:rPr>
          <w:rFonts w:ascii="Arial" w:hAnsi="Arial" w:cs="Arial"/>
          <w:sz w:val="24"/>
          <w:szCs w:val="24"/>
          <w:lang w:eastAsia="x-none"/>
        </w:rPr>
        <w:t>(»Službene novine Primorsko-goranske županije« broj 21/22),</w:t>
      </w:r>
    </w:p>
    <w:p w14:paraId="5AD86E76" w14:textId="77777777" w:rsidR="00D12C2E" w:rsidRDefault="00D12C2E">
      <w:pPr>
        <w:pStyle w:val="ListParagraph"/>
        <w:numPr>
          <w:ilvl w:val="0"/>
          <w:numId w:val="19"/>
        </w:numPr>
        <w:spacing w:after="0"/>
        <w:jc w:val="both"/>
        <w:rPr>
          <w:rFonts w:ascii="Arial" w:hAnsi="Arial" w:cs="Arial"/>
          <w:sz w:val="24"/>
          <w:szCs w:val="24"/>
        </w:rPr>
      </w:pPr>
      <w:r>
        <w:rPr>
          <w:rFonts w:ascii="Arial" w:hAnsi="Arial" w:cs="Arial"/>
          <w:sz w:val="24"/>
          <w:szCs w:val="24"/>
        </w:rPr>
        <w:t xml:space="preserve">Odluka o davanju na upravljanje i korištenje objekata i opreme Dječjem vrtiću „Cvrčak i mrav“, Tribalj, Tribalj 2A </w:t>
      </w:r>
      <w:r>
        <w:rPr>
          <w:rFonts w:ascii="Arial" w:hAnsi="Arial" w:cs="Arial"/>
          <w:sz w:val="24"/>
          <w:szCs w:val="24"/>
          <w:lang w:eastAsia="x-none"/>
        </w:rPr>
        <w:t>(»Službene novine Primorsko-goranske županije« broj 31/21),</w:t>
      </w:r>
    </w:p>
    <w:p w14:paraId="3C1286F3" w14:textId="77777777" w:rsidR="008615EE" w:rsidRDefault="008615EE">
      <w:pPr>
        <w:numPr>
          <w:ilvl w:val="0"/>
          <w:numId w:val="19"/>
        </w:numPr>
        <w:spacing w:after="0"/>
        <w:contextualSpacing/>
        <w:jc w:val="both"/>
        <w:rPr>
          <w:rFonts w:ascii="Arial" w:hAnsi="Arial" w:cs="Arial"/>
          <w:sz w:val="24"/>
          <w:szCs w:val="24"/>
          <w:lang w:eastAsia="x-none"/>
        </w:rPr>
      </w:pPr>
      <w:r>
        <w:rPr>
          <w:rFonts w:ascii="Arial" w:hAnsi="Arial" w:cs="Arial"/>
          <w:sz w:val="24"/>
          <w:szCs w:val="24"/>
          <w:lang w:eastAsia="x-none"/>
        </w:rPr>
        <w:t>Odluka o davanju suglasnosti za provedbu ulaganja u projekt pod nazivom „Izgradnja i opremanje boćališta u Drveniku - „Boćarski dom Drvenik“ (»Službene novine Primorsko-goranske županije« broj 22/21),</w:t>
      </w:r>
    </w:p>
    <w:p w14:paraId="2DCFE934" w14:textId="77777777" w:rsidR="008615EE" w:rsidRDefault="008615EE">
      <w:pPr>
        <w:numPr>
          <w:ilvl w:val="0"/>
          <w:numId w:val="19"/>
        </w:numPr>
        <w:spacing w:after="0"/>
        <w:contextualSpacing/>
        <w:jc w:val="both"/>
        <w:rPr>
          <w:rFonts w:ascii="Arial" w:hAnsi="Arial" w:cs="Arial"/>
          <w:sz w:val="24"/>
          <w:szCs w:val="24"/>
          <w:lang w:eastAsia="x-none"/>
        </w:rPr>
      </w:pPr>
      <w:r>
        <w:rPr>
          <w:rFonts w:ascii="Arial" w:hAnsi="Arial" w:cs="Arial"/>
          <w:sz w:val="24"/>
          <w:szCs w:val="24"/>
          <w:lang w:eastAsia="x-none"/>
        </w:rPr>
        <w:t>Odluka o izmjeni Odluke o osnivanju predškolske ustanove Dječji vrtić „Cvrčak i mrav“ (»Službene novine Primorsko-goranske županije« broj 16/21),</w:t>
      </w:r>
    </w:p>
    <w:p w14:paraId="1C3229F6" w14:textId="77777777" w:rsidR="008615EE" w:rsidRPr="00291ED6" w:rsidRDefault="008615EE">
      <w:pPr>
        <w:numPr>
          <w:ilvl w:val="0"/>
          <w:numId w:val="19"/>
        </w:numPr>
        <w:spacing w:after="0"/>
        <w:contextualSpacing/>
        <w:jc w:val="both"/>
        <w:rPr>
          <w:rFonts w:ascii="Arial" w:hAnsi="Arial" w:cs="Arial"/>
          <w:sz w:val="24"/>
          <w:szCs w:val="24"/>
          <w:lang w:eastAsia="x-none"/>
        </w:rPr>
      </w:pPr>
      <w:r>
        <w:rPr>
          <w:rFonts w:ascii="Arial" w:hAnsi="Arial" w:cs="Arial"/>
          <w:sz w:val="24"/>
          <w:szCs w:val="24"/>
          <w:lang w:eastAsia="x-none"/>
        </w:rPr>
        <w:t>Odluka o ukidanju statusa javnog dobra (»Službene novine Primorsko-goranske županije« broj 10/21),</w:t>
      </w:r>
    </w:p>
    <w:p w14:paraId="4B809370" w14:textId="77777777" w:rsidR="008615EE" w:rsidRPr="00291ED6" w:rsidRDefault="008615EE">
      <w:pPr>
        <w:numPr>
          <w:ilvl w:val="0"/>
          <w:numId w:val="19"/>
        </w:numPr>
        <w:spacing w:after="0"/>
        <w:contextualSpacing/>
        <w:jc w:val="both"/>
        <w:rPr>
          <w:rFonts w:ascii="Arial" w:hAnsi="Arial" w:cs="Arial"/>
          <w:sz w:val="24"/>
          <w:szCs w:val="24"/>
          <w:lang w:eastAsia="x-none"/>
        </w:rPr>
      </w:pPr>
      <w:r>
        <w:rPr>
          <w:rFonts w:ascii="Arial" w:hAnsi="Arial" w:cs="Arial"/>
          <w:sz w:val="24"/>
          <w:szCs w:val="24"/>
          <w:lang w:eastAsia="x-none"/>
        </w:rPr>
        <w:t>Odluka o davanju na upravljanje boćarskog igrališta u Driveniku (»Službene novine Primorsko-goranske županije« broj 10/21),</w:t>
      </w:r>
    </w:p>
    <w:p w14:paraId="1EA51E0F" w14:textId="77777777" w:rsidR="008615EE" w:rsidRPr="00291ED6" w:rsidRDefault="008615EE">
      <w:pPr>
        <w:numPr>
          <w:ilvl w:val="0"/>
          <w:numId w:val="19"/>
        </w:numPr>
        <w:spacing w:after="0"/>
        <w:contextualSpacing/>
        <w:jc w:val="both"/>
        <w:rPr>
          <w:rFonts w:ascii="Arial" w:hAnsi="Arial" w:cs="Arial"/>
          <w:sz w:val="24"/>
          <w:szCs w:val="24"/>
          <w:lang w:eastAsia="x-none"/>
        </w:rPr>
      </w:pPr>
      <w:r>
        <w:rPr>
          <w:rFonts w:ascii="Arial" w:hAnsi="Arial" w:cs="Arial"/>
          <w:sz w:val="24"/>
          <w:szCs w:val="24"/>
          <w:lang w:eastAsia="x-none"/>
        </w:rPr>
        <w:t>Odluka o davanju na upravljanje boćarskog igrališta u Grižanama-Belgrad, Blaškovići (»Službene novine Primorsko-goranske županije« broj 10/21),</w:t>
      </w:r>
    </w:p>
    <w:p w14:paraId="3F7EEE48" w14:textId="77777777" w:rsidR="008615EE" w:rsidRPr="00291ED6" w:rsidRDefault="008615EE">
      <w:pPr>
        <w:numPr>
          <w:ilvl w:val="0"/>
          <w:numId w:val="19"/>
        </w:numPr>
        <w:spacing w:after="0"/>
        <w:contextualSpacing/>
        <w:jc w:val="both"/>
        <w:rPr>
          <w:rFonts w:ascii="Arial" w:hAnsi="Arial" w:cs="Arial"/>
          <w:sz w:val="24"/>
          <w:szCs w:val="24"/>
          <w:lang w:eastAsia="x-none"/>
        </w:rPr>
      </w:pPr>
      <w:r>
        <w:rPr>
          <w:rFonts w:ascii="Arial" w:hAnsi="Arial" w:cs="Arial"/>
          <w:sz w:val="24"/>
          <w:szCs w:val="24"/>
          <w:lang w:eastAsia="x-none"/>
        </w:rPr>
        <w:t>Odluka o davanju na upravljanje boćarskog igrališta u Bribiru (»Službene novine Primorsko-goranske županije« broj 10/21),</w:t>
      </w:r>
    </w:p>
    <w:p w14:paraId="038808EA" w14:textId="77777777" w:rsidR="008615EE" w:rsidRPr="00291ED6" w:rsidRDefault="008615EE">
      <w:pPr>
        <w:numPr>
          <w:ilvl w:val="0"/>
          <w:numId w:val="19"/>
        </w:numPr>
        <w:spacing w:after="0"/>
        <w:contextualSpacing/>
        <w:jc w:val="both"/>
        <w:rPr>
          <w:rFonts w:ascii="Arial" w:hAnsi="Arial" w:cs="Arial"/>
          <w:sz w:val="24"/>
          <w:szCs w:val="24"/>
          <w:lang w:eastAsia="x-none"/>
        </w:rPr>
      </w:pPr>
      <w:r>
        <w:rPr>
          <w:rFonts w:ascii="Arial" w:hAnsi="Arial" w:cs="Arial"/>
          <w:sz w:val="24"/>
          <w:szCs w:val="24"/>
          <w:lang w:eastAsia="x-none"/>
        </w:rPr>
        <w:t>Statutarna odluka o izmjenama i dopunama Statuta Općine Vinodolska općina (»Službene novine Primorsko-goranske županije« broj 08/21),</w:t>
      </w:r>
    </w:p>
    <w:p w14:paraId="14CABACC" w14:textId="77777777" w:rsidR="008615EE" w:rsidRDefault="008615EE">
      <w:pPr>
        <w:numPr>
          <w:ilvl w:val="0"/>
          <w:numId w:val="19"/>
        </w:numPr>
        <w:spacing w:after="0"/>
        <w:contextualSpacing/>
        <w:jc w:val="both"/>
        <w:rPr>
          <w:rFonts w:ascii="Arial" w:hAnsi="Arial" w:cs="Arial"/>
          <w:sz w:val="24"/>
          <w:szCs w:val="24"/>
          <w:lang w:eastAsia="x-none"/>
        </w:rPr>
      </w:pPr>
      <w:r>
        <w:rPr>
          <w:rFonts w:ascii="Arial" w:hAnsi="Arial" w:cs="Arial"/>
          <w:sz w:val="24"/>
          <w:szCs w:val="24"/>
          <w:lang w:eastAsia="x-none"/>
        </w:rPr>
        <w:t>Statut Općine Vinodolska općina (»Službene novine Primorsko-goranske županije«, broj 40/09, 15/13, 30/13 - pročišćeni tekst, 07/18, 02/19, 13/20, 41/20),</w:t>
      </w:r>
    </w:p>
    <w:p w14:paraId="406CEA05" w14:textId="77777777" w:rsidR="008615EE" w:rsidRDefault="008615EE">
      <w:pPr>
        <w:numPr>
          <w:ilvl w:val="0"/>
          <w:numId w:val="19"/>
        </w:numPr>
        <w:spacing w:after="0"/>
        <w:contextualSpacing/>
        <w:jc w:val="both"/>
        <w:rPr>
          <w:rFonts w:ascii="Arial" w:hAnsi="Arial" w:cs="Arial"/>
          <w:sz w:val="24"/>
          <w:szCs w:val="24"/>
          <w:lang w:eastAsia="x-none"/>
        </w:rPr>
      </w:pPr>
      <w:r>
        <w:rPr>
          <w:rFonts w:ascii="Arial" w:hAnsi="Arial" w:cs="Arial"/>
          <w:sz w:val="24"/>
          <w:szCs w:val="24"/>
          <w:lang w:eastAsia="x-none"/>
        </w:rPr>
        <w:t>Odluka o oslobođenju od obveze plaćanja zakupnine zakupaca poslovnih prostora u vlasništvu Vinodolske općine (»Službene novine Primorsko-goranske županije« broj 41/20),</w:t>
      </w:r>
    </w:p>
    <w:p w14:paraId="2D5A875A" w14:textId="77777777" w:rsidR="008615EE" w:rsidRPr="009F6024" w:rsidRDefault="008615EE">
      <w:pPr>
        <w:numPr>
          <w:ilvl w:val="0"/>
          <w:numId w:val="19"/>
        </w:numPr>
        <w:spacing w:after="0"/>
        <w:contextualSpacing/>
        <w:jc w:val="both"/>
        <w:rPr>
          <w:rFonts w:ascii="Arial" w:hAnsi="Arial" w:cs="Arial"/>
          <w:sz w:val="24"/>
          <w:szCs w:val="24"/>
          <w:lang w:eastAsia="x-none"/>
        </w:rPr>
      </w:pPr>
      <w:r>
        <w:rPr>
          <w:rFonts w:ascii="Arial" w:hAnsi="Arial" w:cs="Arial"/>
          <w:sz w:val="24"/>
          <w:szCs w:val="24"/>
          <w:lang w:eastAsia="x-none"/>
        </w:rPr>
        <w:t>Odluka o oslobođenju plaćanja zakupnine zakupcima poslovnih prostora u vlasništvu Vinodolske općine (»Službene novine Primorsko-goranske županije« broj 24/20),</w:t>
      </w:r>
    </w:p>
    <w:p w14:paraId="050750C1" w14:textId="77777777" w:rsidR="008615EE" w:rsidRDefault="008615EE">
      <w:pPr>
        <w:numPr>
          <w:ilvl w:val="0"/>
          <w:numId w:val="19"/>
        </w:numPr>
        <w:spacing w:after="0"/>
        <w:contextualSpacing/>
        <w:jc w:val="both"/>
        <w:rPr>
          <w:rFonts w:ascii="Arial" w:hAnsi="Arial" w:cs="Arial"/>
          <w:sz w:val="24"/>
          <w:szCs w:val="24"/>
          <w:lang w:eastAsia="x-none"/>
        </w:rPr>
      </w:pPr>
      <w:r>
        <w:rPr>
          <w:rFonts w:ascii="Arial" w:hAnsi="Arial" w:cs="Arial"/>
          <w:sz w:val="24"/>
          <w:szCs w:val="24"/>
          <w:lang w:eastAsia="x-none"/>
        </w:rPr>
        <w:t>Odluka o odgodi plaćanja zakupnine zakupcima poslovnih prostora u vlasništvu Vinodolske općine (»Službene novine Primorsko-goranske županije« broj 08/20),</w:t>
      </w:r>
    </w:p>
    <w:p w14:paraId="04B1B36A" w14:textId="77777777" w:rsidR="008615EE" w:rsidRDefault="008615EE">
      <w:pPr>
        <w:numPr>
          <w:ilvl w:val="0"/>
          <w:numId w:val="19"/>
        </w:numPr>
        <w:spacing w:after="0"/>
        <w:contextualSpacing/>
        <w:jc w:val="both"/>
        <w:rPr>
          <w:rFonts w:ascii="Arial" w:hAnsi="Arial" w:cs="Arial"/>
          <w:sz w:val="24"/>
          <w:szCs w:val="24"/>
          <w:lang w:eastAsia="x-none"/>
        </w:rPr>
      </w:pPr>
      <w:r>
        <w:rPr>
          <w:rFonts w:ascii="Arial" w:hAnsi="Arial" w:cs="Arial"/>
          <w:sz w:val="24"/>
          <w:szCs w:val="24"/>
          <w:lang w:eastAsia="x-none"/>
        </w:rPr>
        <w:t>Odluka o Izmjeni i dopuni Odluke o zaduženju Vinodolske općine za Dječji vrtić u Triblju (»Službene novine Primorsko-goranske županije« broj 25/19),</w:t>
      </w:r>
    </w:p>
    <w:p w14:paraId="303C9EEF" w14:textId="77777777" w:rsidR="008615EE" w:rsidRDefault="008615EE">
      <w:pPr>
        <w:numPr>
          <w:ilvl w:val="0"/>
          <w:numId w:val="19"/>
        </w:numPr>
        <w:spacing w:after="0"/>
        <w:contextualSpacing/>
        <w:jc w:val="both"/>
        <w:rPr>
          <w:rFonts w:ascii="Arial" w:hAnsi="Arial" w:cs="Arial"/>
          <w:sz w:val="24"/>
          <w:szCs w:val="24"/>
          <w:lang w:eastAsia="x-none"/>
        </w:rPr>
      </w:pPr>
      <w:r>
        <w:rPr>
          <w:rFonts w:ascii="Arial" w:hAnsi="Arial" w:cs="Arial"/>
          <w:sz w:val="24"/>
          <w:szCs w:val="24"/>
          <w:lang w:eastAsia="x-none"/>
        </w:rPr>
        <w:t>Odluka o zaduženju Vinodolske općine za Dječji vrtić u Bribiru (»Službene novine Primorsko-goranske županije« broj 14/19),</w:t>
      </w:r>
    </w:p>
    <w:p w14:paraId="20A9FDDC" w14:textId="77777777" w:rsidR="008615EE" w:rsidRDefault="008615EE">
      <w:pPr>
        <w:numPr>
          <w:ilvl w:val="0"/>
          <w:numId w:val="19"/>
        </w:numPr>
        <w:spacing w:after="0"/>
        <w:contextualSpacing/>
        <w:jc w:val="both"/>
        <w:rPr>
          <w:rFonts w:ascii="Arial" w:hAnsi="Arial" w:cs="Arial"/>
          <w:sz w:val="24"/>
          <w:szCs w:val="24"/>
          <w:lang w:eastAsia="x-none"/>
        </w:rPr>
      </w:pPr>
      <w:r>
        <w:rPr>
          <w:rFonts w:ascii="Arial" w:hAnsi="Arial" w:cs="Arial"/>
          <w:sz w:val="24"/>
          <w:szCs w:val="24"/>
          <w:lang w:eastAsia="x-none"/>
        </w:rPr>
        <w:t>Odluka o Izmjeni i dopuni Odluke o zaduženju Vinodolske općine za Dječji vrtić u Triblju (»Službene novine Primorsko-goranske županije« broj 20/19),</w:t>
      </w:r>
    </w:p>
    <w:p w14:paraId="347C9BE4" w14:textId="77777777" w:rsidR="008615EE" w:rsidRDefault="008615EE">
      <w:pPr>
        <w:numPr>
          <w:ilvl w:val="0"/>
          <w:numId w:val="19"/>
        </w:numPr>
        <w:spacing w:after="0"/>
        <w:contextualSpacing/>
        <w:jc w:val="both"/>
        <w:rPr>
          <w:rFonts w:ascii="Arial" w:hAnsi="Arial" w:cs="Arial"/>
          <w:sz w:val="24"/>
          <w:szCs w:val="24"/>
          <w:lang w:eastAsia="x-none"/>
        </w:rPr>
      </w:pPr>
      <w:r>
        <w:rPr>
          <w:rFonts w:ascii="Arial" w:hAnsi="Arial" w:cs="Arial"/>
          <w:sz w:val="24"/>
          <w:szCs w:val="24"/>
          <w:lang w:eastAsia="x-none"/>
        </w:rPr>
        <w:t>Odluka o zaduženju Vinodolske općine za Dječji vrtić u Triblju (»Službene novine Primorsko-goranske županije« broj 14/19),</w:t>
      </w:r>
    </w:p>
    <w:p w14:paraId="2B7551CC" w14:textId="77777777" w:rsidR="008F31DC" w:rsidRPr="008F31DC" w:rsidRDefault="008F31DC">
      <w:pPr>
        <w:numPr>
          <w:ilvl w:val="0"/>
          <w:numId w:val="19"/>
        </w:numPr>
        <w:spacing w:after="0"/>
        <w:contextualSpacing/>
        <w:jc w:val="both"/>
        <w:rPr>
          <w:rFonts w:ascii="Arial" w:hAnsi="Arial" w:cs="Arial"/>
          <w:sz w:val="24"/>
          <w:szCs w:val="24"/>
          <w:lang w:eastAsia="x-none"/>
        </w:rPr>
      </w:pPr>
      <w:r>
        <w:rPr>
          <w:rFonts w:ascii="Arial" w:hAnsi="Arial" w:cs="Arial"/>
          <w:sz w:val="24"/>
          <w:szCs w:val="24"/>
          <w:lang w:eastAsia="x-none"/>
        </w:rPr>
        <w:t>Odluka o davanju na povremeno i privremeno korištenje poslovnog prostora (»Službene novine Primorsko-goranske županije« broj 46/18),</w:t>
      </w:r>
    </w:p>
    <w:p w14:paraId="4ECFBC07" w14:textId="77777777" w:rsidR="008615EE" w:rsidRDefault="008615EE">
      <w:pPr>
        <w:numPr>
          <w:ilvl w:val="0"/>
          <w:numId w:val="19"/>
        </w:numPr>
        <w:spacing w:after="0"/>
        <w:contextualSpacing/>
        <w:jc w:val="both"/>
        <w:rPr>
          <w:rFonts w:ascii="Arial" w:hAnsi="Arial" w:cs="Arial"/>
          <w:sz w:val="24"/>
          <w:szCs w:val="24"/>
          <w:lang w:eastAsia="x-none"/>
        </w:rPr>
      </w:pPr>
      <w:r>
        <w:rPr>
          <w:rFonts w:ascii="Arial" w:hAnsi="Arial" w:cs="Arial"/>
          <w:sz w:val="24"/>
          <w:szCs w:val="24"/>
          <w:lang w:eastAsia="x-none"/>
        </w:rPr>
        <w:t>Plan razvojnih programa za 2018. godinu i Projekcija za 2019. i 2020. godinu (»Službene novine Primorsko-goranske županije« broj 37/17),</w:t>
      </w:r>
    </w:p>
    <w:p w14:paraId="126D25DF" w14:textId="77777777" w:rsidR="008615EE" w:rsidRDefault="008615EE">
      <w:pPr>
        <w:numPr>
          <w:ilvl w:val="0"/>
          <w:numId w:val="19"/>
        </w:numPr>
        <w:spacing w:after="0"/>
        <w:contextualSpacing/>
        <w:jc w:val="both"/>
        <w:rPr>
          <w:rFonts w:ascii="Arial" w:hAnsi="Arial" w:cs="Arial"/>
          <w:sz w:val="24"/>
          <w:szCs w:val="24"/>
          <w:lang w:eastAsia="x-none"/>
        </w:rPr>
      </w:pPr>
      <w:r>
        <w:rPr>
          <w:rFonts w:ascii="Arial" w:hAnsi="Arial" w:cs="Arial"/>
          <w:sz w:val="24"/>
          <w:szCs w:val="24"/>
          <w:lang w:eastAsia="x-none"/>
        </w:rPr>
        <w:t>Odluka o usvajanju Programa ukupnog razvoja Vinodolske općine 2015.-2020. (»Službene novine Primorsko-goranske županije« broj 31/17),</w:t>
      </w:r>
    </w:p>
    <w:p w14:paraId="0052A0E0" w14:textId="77777777" w:rsidR="008615EE" w:rsidRDefault="008615EE">
      <w:pPr>
        <w:numPr>
          <w:ilvl w:val="0"/>
          <w:numId w:val="19"/>
        </w:numPr>
        <w:spacing w:after="0"/>
        <w:contextualSpacing/>
        <w:jc w:val="both"/>
        <w:rPr>
          <w:rFonts w:ascii="Arial" w:hAnsi="Arial" w:cs="Arial"/>
          <w:sz w:val="24"/>
          <w:szCs w:val="24"/>
          <w:lang w:eastAsia="x-none"/>
        </w:rPr>
      </w:pPr>
      <w:r>
        <w:rPr>
          <w:rFonts w:ascii="Arial" w:hAnsi="Arial" w:cs="Arial"/>
          <w:sz w:val="24"/>
          <w:szCs w:val="24"/>
          <w:lang w:eastAsia="x-none"/>
        </w:rPr>
        <w:t>Odluka o kupnji nekretnina k.o. Belgrad (»Službene novine Primorsko-goranske županije« broj 15/17),</w:t>
      </w:r>
    </w:p>
    <w:p w14:paraId="7CF26213" w14:textId="77777777" w:rsidR="008615EE" w:rsidRDefault="008615EE">
      <w:pPr>
        <w:numPr>
          <w:ilvl w:val="0"/>
          <w:numId w:val="19"/>
        </w:numPr>
        <w:spacing w:after="0"/>
        <w:contextualSpacing/>
        <w:jc w:val="both"/>
        <w:rPr>
          <w:rFonts w:ascii="Arial" w:hAnsi="Arial" w:cs="Arial"/>
          <w:sz w:val="24"/>
          <w:szCs w:val="24"/>
          <w:lang w:eastAsia="x-none"/>
        </w:rPr>
      </w:pPr>
      <w:r>
        <w:rPr>
          <w:rFonts w:ascii="Arial" w:hAnsi="Arial" w:cs="Arial"/>
          <w:sz w:val="24"/>
          <w:szCs w:val="24"/>
          <w:lang w:eastAsia="x-none"/>
        </w:rPr>
        <w:t>Odluka o korištenju namjenskih sredstava Fonda za razvoj brdsko-planinskih područja za financiranje provedbe kapitalnih projekata od interesa za razvoj Vinodolske općine (»Službene novine Primorsko-goranske županije« broj 14/17),</w:t>
      </w:r>
    </w:p>
    <w:p w14:paraId="79A975A7" w14:textId="77777777" w:rsidR="008615EE" w:rsidRDefault="008615EE">
      <w:pPr>
        <w:numPr>
          <w:ilvl w:val="0"/>
          <w:numId w:val="19"/>
        </w:numPr>
        <w:spacing w:after="0"/>
        <w:contextualSpacing/>
        <w:jc w:val="both"/>
        <w:rPr>
          <w:rFonts w:ascii="Arial" w:hAnsi="Arial" w:cs="Arial"/>
          <w:sz w:val="24"/>
          <w:szCs w:val="24"/>
          <w:lang w:eastAsia="x-none"/>
        </w:rPr>
      </w:pPr>
      <w:r>
        <w:rPr>
          <w:rFonts w:ascii="Arial" w:hAnsi="Arial" w:cs="Arial"/>
          <w:sz w:val="24"/>
          <w:szCs w:val="24"/>
          <w:lang w:eastAsia="x-none"/>
        </w:rPr>
        <w:t>Plan razvoja i mreže dječjih vrtića na području Vinodolske općine (»Službene novine Primorsko-goranske županije« broj 37/16),</w:t>
      </w:r>
    </w:p>
    <w:p w14:paraId="75136E8B" w14:textId="77777777" w:rsidR="008615EE" w:rsidRDefault="008615EE">
      <w:pPr>
        <w:numPr>
          <w:ilvl w:val="0"/>
          <w:numId w:val="19"/>
        </w:numPr>
        <w:spacing w:after="0"/>
        <w:contextualSpacing/>
        <w:jc w:val="both"/>
        <w:rPr>
          <w:rFonts w:ascii="Arial" w:hAnsi="Arial" w:cs="Arial"/>
          <w:sz w:val="24"/>
          <w:szCs w:val="24"/>
          <w:lang w:eastAsia="x-none"/>
        </w:rPr>
      </w:pPr>
      <w:r>
        <w:rPr>
          <w:rFonts w:ascii="Arial" w:hAnsi="Arial" w:cs="Arial"/>
          <w:sz w:val="24"/>
          <w:szCs w:val="24"/>
          <w:lang w:eastAsia="x-none"/>
        </w:rPr>
        <w:t>Odluka o korištenju namjenskih sredstava Fonda za razvoj brdsko-planinskih područja za financiranje provedbe kapitalnih projekata od interesa za razvoj Vinodolske općine (»Službene novine Primorsko-goranske županije« broj 31/16),</w:t>
      </w:r>
    </w:p>
    <w:p w14:paraId="0584B379" w14:textId="77777777" w:rsidR="008615EE" w:rsidRDefault="008615EE">
      <w:pPr>
        <w:numPr>
          <w:ilvl w:val="0"/>
          <w:numId w:val="19"/>
        </w:numPr>
        <w:spacing w:after="0"/>
        <w:contextualSpacing/>
        <w:jc w:val="both"/>
        <w:rPr>
          <w:rFonts w:ascii="Arial" w:hAnsi="Arial" w:cs="Arial"/>
          <w:sz w:val="24"/>
          <w:szCs w:val="24"/>
          <w:lang w:eastAsia="x-none"/>
        </w:rPr>
      </w:pPr>
      <w:r>
        <w:rPr>
          <w:rFonts w:ascii="Arial" w:hAnsi="Arial" w:cs="Arial"/>
          <w:sz w:val="24"/>
          <w:szCs w:val="24"/>
          <w:lang w:eastAsia="x-none"/>
        </w:rPr>
        <w:t>Odluka o prihvatu darovne nekretnine u vlasništvu Primorsko-goranske županije u Vinodolskoj općini (»Službene novine Primorsko-goranske županije« broj 21/16),</w:t>
      </w:r>
    </w:p>
    <w:p w14:paraId="4EE5EEDD" w14:textId="77777777" w:rsidR="008615EE" w:rsidRDefault="008615EE">
      <w:pPr>
        <w:numPr>
          <w:ilvl w:val="0"/>
          <w:numId w:val="19"/>
        </w:numPr>
        <w:spacing w:after="0"/>
        <w:contextualSpacing/>
        <w:jc w:val="both"/>
        <w:rPr>
          <w:rFonts w:ascii="Arial" w:hAnsi="Arial" w:cs="Arial"/>
          <w:sz w:val="24"/>
          <w:szCs w:val="24"/>
          <w:lang w:eastAsia="x-none"/>
        </w:rPr>
      </w:pPr>
      <w:r>
        <w:rPr>
          <w:rFonts w:ascii="Arial" w:hAnsi="Arial" w:cs="Arial"/>
          <w:sz w:val="24"/>
          <w:szCs w:val="24"/>
          <w:lang w:eastAsia="x-none"/>
        </w:rPr>
        <w:t>Odluka o uvjetima, načinu i postupku raspolaganja nekretninama u vlasništvu Vinodolske općine (»Službene novine Primorsko-goranske županije« broj 03/14),</w:t>
      </w:r>
    </w:p>
    <w:p w14:paraId="6609802E" w14:textId="77777777" w:rsidR="008615EE" w:rsidRDefault="008615EE">
      <w:pPr>
        <w:numPr>
          <w:ilvl w:val="0"/>
          <w:numId w:val="19"/>
        </w:numPr>
        <w:spacing w:after="0"/>
        <w:contextualSpacing/>
        <w:jc w:val="both"/>
        <w:rPr>
          <w:rFonts w:ascii="Arial" w:hAnsi="Arial" w:cs="Arial"/>
          <w:sz w:val="24"/>
          <w:szCs w:val="24"/>
          <w:lang w:eastAsia="x-none"/>
        </w:rPr>
      </w:pPr>
      <w:r>
        <w:rPr>
          <w:rFonts w:ascii="Arial" w:hAnsi="Arial" w:cs="Arial"/>
          <w:sz w:val="24"/>
          <w:szCs w:val="24"/>
          <w:lang w:eastAsia="x-none"/>
        </w:rPr>
        <w:t>Ispravak Urbroj: 2107/-03/13-01-12-35 (»Službene novine Primorsko-goranske županije« broj 46/13),</w:t>
      </w:r>
    </w:p>
    <w:p w14:paraId="15875422" w14:textId="77777777" w:rsidR="008615EE" w:rsidRDefault="008615EE">
      <w:pPr>
        <w:numPr>
          <w:ilvl w:val="0"/>
          <w:numId w:val="19"/>
        </w:numPr>
        <w:spacing w:after="0"/>
        <w:contextualSpacing/>
        <w:jc w:val="both"/>
        <w:rPr>
          <w:rFonts w:ascii="Arial" w:hAnsi="Arial" w:cs="Arial"/>
          <w:sz w:val="24"/>
          <w:szCs w:val="24"/>
          <w:lang w:eastAsia="x-none"/>
        </w:rPr>
      </w:pPr>
      <w:r>
        <w:rPr>
          <w:rFonts w:ascii="Arial" w:hAnsi="Arial" w:cs="Arial"/>
          <w:sz w:val="24"/>
          <w:szCs w:val="24"/>
          <w:lang w:eastAsia="x-none"/>
        </w:rPr>
        <w:t>Odluka o kupoprodaji poslovnog prostora u vlasništvu Vinodolske općine (»Službene novine Primorsko-goranske županije« broj 42/13),</w:t>
      </w:r>
    </w:p>
    <w:p w14:paraId="03B353A7" w14:textId="77777777" w:rsidR="008615EE" w:rsidRDefault="008615EE">
      <w:pPr>
        <w:numPr>
          <w:ilvl w:val="0"/>
          <w:numId w:val="19"/>
        </w:numPr>
        <w:spacing w:after="0"/>
        <w:contextualSpacing/>
        <w:jc w:val="both"/>
        <w:rPr>
          <w:rFonts w:ascii="Arial" w:hAnsi="Arial" w:cs="Arial"/>
          <w:sz w:val="24"/>
          <w:szCs w:val="24"/>
          <w:lang w:eastAsia="x-none"/>
        </w:rPr>
      </w:pPr>
      <w:r>
        <w:rPr>
          <w:rFonts w:ascii="Arial" w:hAnsi="Arial" w:cs="Arial"/>
          <w:sz w:val="24"/>
          <w:szCs w:val="24"/>
          <w:lang w:eastAsia="x-none"/>
        </w:rPr>
        <w:t>Odluka o uvjetima i postupku javnog natječaja za davanje u zakup poslovnog prostora (»Službene novine Primorsko-goranske županije« broj 42/13),</w:t>
      </w:r>
    </w:p>
    <w:p w14:paraId="119CE318" w14:textId="77777777" w:rsidR="008615EE" w:rsidRDefault="008615EE">
      <w:pPr>
        <w:numPr>
          <w:ilvl w:val="0"/>
          <w:numId w:val="19"/>
        </w:numPr>
        <w:spacing w:after="0"/>
        <w:contextualSpacing/>
        <w:jc w:val="both"/>
        <w:rPr>
          <w:rFonts w:ascii="Arial" w:hAnsi="Arial" w:cs="Arial"/>
          <w:sz w:val="24"/>
          <w:szCs w:val="24"/>
          <w:lang w:eastAsia="x-none"/>
        </w:rPr>
      </w:pPr>
      <w:r>
        <w:rPr>
          <w:rFonts w:ascii="Arial" w:hAnsi="Arial" w:cs="Arial"/>
          <w:sz w:val="24"/>
          <w:szCs w:val="24"/>
          <w:lang w:eastAsia="x-none"/>
        </w:rPr>
        <w:t>Odluka o davanju u zakup poslovnog prostora u vlasništvu Općine Vinodolska općina (»Službene novine Primorsko-goranske županije« broj 42/13),</w:t>
      </w:r>
    </w:p>
    <w:p w14:paraId="4AC0D6C0" w14:textId="77777777" w:rsidR="008615EE" w:rsidRDefault="008615EE">
      <w:pPr>
        <w:numPr>
          <w:ilvl w:val="0"/>
          <w:numId w:val="19"/>
        </w:numPr>
        <w:spacing w:after="0"/>
        <w:contextualSpacing/>
        <w:jc w:val="both"/>
        <w:rPr>
          <w:rFonts w:ascii="Arial" w:hAnsi="Arial" w:cs="Arial"/>
          <w:sz w:val="24"/>
          <w:szCs w:val="24"/>
          <w:lang w:eastAsia="x-none"/>
        </w:rPr>
      </w:pPr>
      <w:r>
        <w:rPr>
          <w:rFonts w:ascii="Arial" w:hAnsi="Arial" w:cs="Arial"/>
          <w:sz w:val="24"/>
          <w:szCs w:val="24"/>
          <w:lang w:eastAsia="x-none"/>
        </w:rPr>
        <w:t>Odluka o donošenju Procjene ugroženosti stanovništva, materijalnih i kulturnih dobara i okoliša od katastrofa i velikih nesreća za području Vinodolske općine (»Službene novine Primorsko-goranske županije« broj 02/12),</w:t>
      </w:r>
    </w:p>
    <w:p w14:paraId="62FB6514" w14:textId="77777777" w:rsidR="008615EE" w:rsidRDefault="008615EE">
      <w:pPr>
        <w:numPr>
          <w:ilvl w:val="0"/>
          <w:numId w:val="19"/>
        </w:numPr>
        <w:spacing w:after="0"/>
        <w:contextualSpacing/>
        <w:jc w:val="both"/>
        <w:rPr>
          <w:rFonts w:ascii="Arial" w:hAnsi="Arial" w:cs="Arial"/>
          <w:sz w:val="24"/>
          <w:szCs w:val="24"/>
          <w:lang w:eastAsia="x-none"/>
        </w:rPr>
      </w:pPr>
      <w:r>
        <w:rPr>
          <w:rFonts w:ascii="Arial" w:hAnsi="Arial" w:cs="Arial"/>
          <w:sz w:val="24"/>
          <w:szCs w:val="24"/>
          <w:lang w:eastAsia="x-none"/>
        </w:rPr>
        <w:t>Odluka o vrijednostima jediničnih iznosa za položajne zone (»Službene novine Primorsko-goranske županije« broj 35/11),</w:t>
      </w:r>
    </w:p>
    <w:p w14:paraId="6161AE98" w14:textId="77777777" w:rsidR="008615EE" w:rsidRDefault="008615EE">
      <w:pPr>
        <w:numPr>
          <w:ilvl w:val="0"/>
          <w:numId w:val="19"/>
        </w:numPr>
        <w:spacing w:after="0"/>
        <w:contextualSpacing/>
        <w:jc w:val="both"/>
        <w:rPr>
          <w:rFonts w:ascii="Arial" w:hAnsi="Arial" w:cs="Arial"/>
          <w:sz w:val="24"/>
          <w:szCs w:val="24"/>
          <w:lang w:eastAsia="x-none"/>
        </w:rPr>
      </w:pPr>
      <w:r>
        <w:rPr>
          <w:rFonts w:ascii="Arial" w:hAnsi="Arial" w:cs="Arial"/>
          <w:sz w:val="24"/>
          <w:szCs w:val="24"/>
          <w:lang w:eastAsia="x-none"/>
        </w:rPr>
        <w:t>Odluka o odabiru najpovoljnijeg ponuditelja (»Službene novine Primorsko-goranske županije« broj 37/09),</w:t>
      </w:r>
    </w:p>
    <w:p w14:paraId="7B73E07F" w14:textId="77777777" w:rsidR="008615EE" w:rsidRDefault="008615EE">
      <w:pPr>
        <w:numPr>
          <w:ilvl w:val="0"/>
          <w:numId w:val="19"/>
        </w:numPr>
        <w:spacing w:after="0"/>
        <w:contextualSpacing/>
        <w:jc w:val="both"/>
        <w:rPr>
          <w:rFonts w:ascii="Arial" w:hAnsi="Arial" w:cs="Arial"/>
          <w:sz w:val="24"/>
          <w:szCs w:val="24"/>
          <w:lang w:eastAsia="x-none"/>
        </w:rPr>
      </w:pPr>
      <w:r>
        <w:rPr>
          <w:rFonts w:ascii="Arial" w:hAnsi="Arial" w:cs="Arial"/>
          <w:sz w:val="24"/>
          <w:szCs w:val="24"/>
          <w:lang w:eastAsia="x-none"/>
        </w:rPr>
        <w:t>Odluka o uporabi dijela sredstava komunalne naknade za održavanje objekata školskog, zdravstvenog i socijalnog sadržaja i vatrogastva u 2008. godini (»Službene novine Primorsko-goranske županije« broj 10/08),</w:t>
      </w:r>
    </w:p>
    <w:p w14:paraId="27785BD4" w14:textId="77777777" w:rsidR="008615EE" w:rsidRDefault="008615EE">
      <w:pPr>
        <w:numPr>
          <w:ilvl w:val="0"/>
          <w:numId w:val="19"/>
        </w:numPr>
        <w:spacing w:after="0"/>
        <w:contextualSpacing/>
        <w:jc w:val="both"/>
        <w:rPr>
          <w:rFonts w:ascii="Arial" w:hAnsi="Arial" w:cs="Arial"/>
          <w:sz w:val="24"/>
          <w:szCs w:val="24"/>
          <w:lang w:eastAsia="x-none"/>
        </w:rPr>
      </w:pPr>
      <w:r>
        <w:rPr>
          <w:rFonts w:ascii="Arial" w:hAnsi="Arial" w:cs="Arial"/>
          <w:sz w:val="24"/>
          <w:szCs w:val="24"/>
          <w:lang w:eastAsia="x-none"/>
        </w:rPr>
        <w:t>Odluka o ukidanju statusa javnog dobra (»Službene novine Primorsko-goranske županije« broj 10/08),</w:t>
      </w:r>
    </w:p>
    <w:p w14:paraId="4F6798E0" w14:textId="77777777" w:rsidR="008615EE" w:rsidRPr="001B47C5" w:rsidRDefault="008615EE">
      <w:pPr>
        <w:numPr>
          <w:ilvl w:val="0"/>
          <w:numId w:val="19"/>
        </w:numPr>
        <w:spacing w:after="0"/>
        <w:contextualSpacing/>
        <w:jc w:val="both"/>
        <w:rPr>
          <w:rFonts w:ascii="Arial" w:hAnsi="Arial" w:cs="Arial"/>
          <w:sz w:val="24"/>
          <w:szCs w:val="24"/>
          <w:lang w:eastAsia="x-none"/>
        </w:rPr>
      </w:pPr>
      <w:r>
        <w:rPr>
          <w:rFonts w:ascii="Arial" w:hAnsi="Arial" w:cs="Arial"/>
          <w:sz w:val="24"/>
          <w:szCs w:val="24"/>
          <w:lang w:eastAsia="x-none"/>
        </w:rPr>
        <w:t>Odluka o izmjeni i dopuni Odluke o uporabi dijela sredstava komunalne naknade za održavanje objekata školskog, zdravstvenog i socijalnog sadržaja i vatrogastva u 2007. godini (»Službene novine Primorsko-goranske županije« broj 33/07),</w:t>
      </w:r>
    </w:p>
    <w:p w14:paraId="5460A071" w14:textId="77777777" w:rsidR="008615EE" w:rsidRDefault="008615EE">
      <w:pPr>
        <w:numPr>
          <w:ilvl w:val="0"/>
          <w:numId w:val="19"/>
        </w:numPr>
        <w:spacing w:after="0"/>
        <w:contextualSpacing/>
        <w:jc w:val="both"/>
        <w:rPr>
          <w:rFonts w:ascii="Arial" w:hAnsi="Arial" w:cs="Arial"/>
          <w:sz w:val="24"/>
          <w:szCs w:val="24"/>
          <w:lang w:eastAsia="x-none"/>
        </w:rPr>
      </w:pPr>
      <w:r>
        <w:rPr>
          <w:rFonts w:ascii="Arial" w:hAnsi="Arial" w:cs="Arial"/>
          <w:sz w:val="24"/>
          <w:szCs w:val="24"/>
          <w:lang w:eastAsia="x-none"/>
        </w:rPr>
        <w:t>Plan mreže dječjih vrtića u Općini Vinodolskoj (»Službene novine Primorsko-goranske županije« broj 33/07),</w:t>
      </w:r>
    </w:p>
    <w:p w14:paraId="19F7EB71" w14:textId="77777777" w:rsidR="008615EE" w:rsidRPr="00F64662" w:rsidRDefault="008615EE">
      <w:pPr>
        <w:numPr>
          <w:ilvl w:val="0"/>
          <w:numId w:val="19"/>
        </w:numPr>
        <w:spacing w:after="0"/>
        <w:contextualSpacing/>
        <w:jc w:val="both"/>
        <w:rPr>
          <w:rFonts w:ascii="Arial" w:hAnsi="Arial" w:cs="Arial"/>
          <w:sz w:val="24"/>
          <w:szCs w:val="24"/>
          <w:lang w:eastAsia="x-none"/>
        </w:rPr>
      </w:pPr>
      <w:r>
        <w:rPr>
          <w:rFonts w:ascii="Arial" w:hAnsi="Arial" w:cs="Arial"/>
          <w:sz w:val="24"/>
          <w:szCs w:val="24"/>
          <w:lang w:eastAsia="x-none"/>
        </w:rPr>
        <w:t>Odluka o osnivanju predškolske ustanove Dječji vrtić »Cvrčak i mrav« - pročišćeni tekst (»Službene novine Primorsko-goranske županije« broj 12/07)</w:t>
      </w:r>
    </w:p>
    <w:p w14:paraId="5710001A" w14:textId="77777777" w:rsidR="008615EE" w:rsidRDefault="008615EE">
      <w:pPr>
        <w:numPr>
          <w:ilvl w:val="0"/>
          <w:numId w:val="19"/>
        </w:numPr>
        <w:spacing w:after="0"/>
        <w:contextualSpacing/>
        <w:jc w:val="both"/>
        <w:rPr>
          <w:rFonts w:ascii="Arial" w:hAnsi="Arial" w:cs="Arial"/>
          <w:sz w:val="24"/>
          <w:szCs w:val="24"/>
          <w:lang w:eastAsia="x-none"/>
        </w:rPr>
      </w:pPr>
      <w:r>
        <w:rPr>
          <w:rFonts w:ascii="Arial" w:hAnsi="Arial" w:cs="Arial"/>
          <w:sz w:val="24"/>
          <w:szCs w:val="24"/>
          <w:lang w:eastAsia="x-none"/>
        </w:rPr>
        <w:t>Odluka o izmjeni i dopuni Odluke o osnivanju predškolske ustanove Dječji vrtić »Cvrčak« (»Službene novine Primorsko-goranske županije« broj 12/07),</w:t>
      </w:r>
    </w:p>
    <w:p w14:paraId="1BE0CC2D" w14:textId="77777777" w:rsidR="008615EE" w:rsidRDefault="008615EE">
      <w:pPr>
        <w:numPr>
          <w:ilvl w:val="0"/>
          <w:numId w:val="19"/>
        </w:numPr>
        <w:spacing w:after="0"/>
        <w:contextualSpacing/>
        <w:jc w:val="both"/>
        <w:rPr>
          <w:rFonts w:ascii="Arial" w:hAnsi="Arial" w:cs="Arial"/>
          <w:sz w:val="24"/>
          <w:szCs w:val="24"/>
          <w:lang w:eastAsia="x-none"/>
        </w:rPr>
      </w:pPr>
      <w:r>
        <w:rPr>
          <w:rFonts w:ascii="Arial" w:hAnsi="Arial" w:cs="Arial"/>
          <w:sz w:val="24"/>
          <w:szCs w:val="24"/>
          <w:lang w:eastAsia="x-none"/>
        </w:rPr>
        <w:t>Odluka o uporabi dijela sredstava komunalne naknade za održavanje objekata školskog, zdravstvenog i socijalnog sadržaja i vatrogastva u 2007. godini (»Službene novine Primorsko-goranske županije« broj 49/06),</w:t>
      </w:r>
    </w:p>
    <w:p w14:paraId="1A058EF3" w14:textId="77777777" w:rsidR="008615EE" w:rsidRDefault="008615EE">
      <w:pPr>
        <w:numPr>
          <w:ilvl w:val="0"/>
          <w:numId w:val="19"/>
        </w:numPr>
        <w:spacing w:after="0"/>
        <w:contextualSpacing/>
        <w:jc w:val="both"/>
        <w:rPr>
          <w:rFonts w:ascii="Arial" w:hAnsi="Arial" w:cs="Arial"/>
          <w:sz w:val="24"/>
          <w:szCs w:val="24"/>
          <w:lang w:eastAsia="x-none"/>
        </w:rPr>
      </w:pPr>
      <w:r>
        <w:rPr>
          <w:rFonts w:ascii="Arial" w:hAnsi="Arial" w:cs="Arial"/>
          <w:sz w:val="24"/>
          <w:szCs w:val="24"/>
          <w:lang w:eastAsia="x-none"/>
        </w:rPr>
        <w:t>Odluka o uporabi sredstava komunalne naknade za održavanje objekata školskog, zdravstvenog i socijalnog sadržaja i vatrogastvo (»Službene novine Primorsko-goranske županije« broj 28/03),</w:t>
      </w:r>
    </w:p>
    <w:p w14:paraId="6249C762" w14:textId="77777777" w:rsidR="008615EE" w:rsidRDefault="008615EE">
      <w:pPr>
        <w:numPr>
          <w:ilvl w:val="0"/>
          <w:numId w:val="19"/>
        </w:numPr>
        <w:spacing w:after="0"/>
        <w:contextualSpacing/>
        <w:jc w:val="both"/>
        <w:rPr>
          <w:rFonts w:ascii="Arial" w:hAnsi="Arial" w:cs="Arial"/>
          <w:sz w:val="24"/>
          <w:szCs w:val="24"/>
          <w:lang w:eastAsia="x-none"/>
        </w:rPr>
      </w:pPr>
      <w:r>
        <w:rPr>
          <w:rFonts w:ascii="Arial" w:hAnsi="Arial" w:cs="Arial"/>
          <w:sz w:val="24"/>
          <w:szCs w:val="24"/>
          <w:lang w:eastAsia="x-none"/>
        </w:rPr>
        <w:t>Odluka o izmjeni i dopuni Odluke o poslovnom prostoru u vlasništvu Općine Vinodolske (»Službene novine Primorsko-goranske županije« broj 09/03),</w:t>
      </w:r>
    </w:p>
    <w:p w14:paraId="4372E2E7" w14:textId="77777777" w:rsidR="008615EE" w:rsidRDefault="008615EE">
      <w:pPr>
        <w:numPr>
          <w:ilvl w:val="0"/>
          <w:numId w:val="19"/>
        </w:numPr>
        <w:spacing w:after="0"/>
        <w:contextualSpacing/>
        <w:jc w:val="both"/>
        <w:rPr>
          <w:rFonts w:ascii="Arial" w:hAnsi="Arial" w:cs="Arial"/>
          <w:sz w:val="24"/>
          <w:szCs w:val="24"/>
          <w:lang w:eastAsia="x-none"/>
        </w:rPr>
      </w:pPr>
      <w:r>
        <w:rPr>
          <w:rFonts w:ascii="Arial" w:hAnsi="Arial" w:cs="Arial"/>
          <w:sz w:val="24"/>
          <w:szCs w:val="24"/>
          <w:lang w:eastAsia="x-none"/>
        </w:rPr>
        <w:t>Odluka o Detaljnom planu uređenja povijesnog grada Drvenika (»Službene novine Primorsko-goranske županije« broj 26/01),</w:t>
      </w:r>
    </w:p>
    <w:p w14:paraId="29778BC4" w14:textId="77777777" w:rsidR="008615EE" w:rsidRDefault="008615EE">
      <w:pPr>
        <w:numPr>
          <w:ilvl w:val="0"/>
          <w:numId w:val="19"/>
        </w:numPr>
        <w:spacing w:after="0"/>
        <w:contextualSpacing/>
        <w:jc w:val="both"/>
        <w:rPr>
          <w:rFonts w:ascii="Arial" w:hAnsi="Arial" w:cs="Arial"/>
          <w:sz w:val="24"/>
          <w:szCs w:val="24"/>
          <w:lang w:eastAsia="x-none"/>
        </w:rPr>
      </w:pPr>
      <w:r>
        <w:rPr>
          <w:rFonts w:ascii="Arial" w:hAnsi="Arial" w:cs="Arial"/>
          <w:sz w:val="24"/>
          <w:szCs w:val="24"/>
          <w:lang w:eastAsia="x-none"/>
        </w:rPr>
        <w:t>Odluka o izmjeni i dopuni Odluke o poslovnom prostoru u vlasništvu Općine Vinodolske (»Službene novine Primorsko-goranske županije« broj 16/99),</w:t>
      </w:r>
    </w:p>
    <w:p w14:paraId="6A399B7E" w14:textId="77777777" w:rsidR="008615EE" w:rsidRDefault="008615EE">
      <w:pPr>
        <w:numPr>
          <w:ilvl w:val="0"/>
          <w:numId w:val="19"/>
        </w:numPr>
        <w:spacing w:after="0"/>
        <w:contextualSpacing/>
        <w:jc w:val="both"/>
        <w:rPr>
          <w:rFonts w:ascii="Arial" w:hAnsi="Arial" w:cs="Arial"/>
          <w:sz w:val="24"/>
          <w:szCs w:val="24"/>
          <w:lang w:eastAsia="x-none"/>
        </w:rPr>
      </w:pPr>
      <w:r>
        <w:rPr>
          <w:rFonts w:ascii="Arial" w:hAnsi="Arial" w:cs="Arial"/>
          <w:sz w:val="24"/>
          <w:szCs w:val="24"/>
          <w:lang w:eastAsia="x-none"/>
        </w:rPr>
        <w:t>Odluka o akontaciji najamnine u visini najamnine iz prethodnih godina (»Službene novine Primorsko-goranske županije« broj 01/99),</w:t>
      </w:r>
    </w:p>
    <w:p w14:paraId="3F0F20F1" w14:textId="77777777" w:rsidR="008615EE" w:rsidRDefault="008615EE">
      <w:pPr>
        <w:numPr>
          <w:ilvl w:val="0"/>
          <w:numId w:val="19"/>
        </w:numPr>
        <w:spacing w:after="0"/>
        <w:contextualSpacing/>
        <w:jc w:val="both"/>
        <w:rPr>
          <w:rFonts w:ascii="Arial" w:hAnsi="Arial" w:cs="Arial"/>
          <w:sz w:val="24"/>
          <w:szCs w:val="24"/>
          <w:lang w:eastAsia="x-none"/>
        </w:rPr>
      </w:pPr>
      <w:r>
        <w:rPr>
          <w:rFonts w:ascii="Arial" w:hAnsi="Arial" w:cs="Arial"/>
          <w:sz w:val="24"/>
          <w:szCs w:val="24"/>
          <w:lang w:eastAsia="x-none"/>
        </w:rPr>
        <w:t>Odluka o poslovnom prostoru u vlasništvu Općine Vinodolske (»Službene novine Primorsko-goranske županije« broj 22/98),</w:t>
      </w:r>
    </w:p>
    <w:p w14:paraId="426F942B" w14:textId="77777777" w:rsidR="008615EE" w:rsidRDefault="008615EE">
      <w:pPr>
        <w:numPr>
          <w:ilvl w:val="0"/>
          <w:numId w:val="19"/>
        </w:numPr>
        <w:spacing w:after="0"/>
        <w:contextualSpacing/>
        <w:jc w:val="both"/>
        <w:rPr>
          <w:rFonts w:ascii="Arial" w:hAnsi="Arial" w:cs="Arial"/>
          <w:sz w:val="24"/>
          <w:szCs w:val="24"/>
          <w:lang w:eastAsia="x-none"/>
        </w:rPr>
      </w:pPr>
      <w:r>
        <w:rPr>
          <w:rFonts w:ascii="Arial" w:hAnsi="Arial" w:cs="Arial"/>
          <w:sz w:val="24"/>
          <w:szCs w:val="24"/>
          <w:lang w:eastAsia="x-none"/>
        </w:rPr>
        <w:t>Odluka o reguliranju stambenih odnosa i davanju stanova u najam i kredite za individualnu stambenu izgradnju u Općini Vinodolskoj (»Službene novine Primorsko-goranske županije« broj 22/98),</w:t>
      </w:r>
    </w:p>
    <w:p w14:paraId="4D940E8F" w14:textId="77777777" w:rsidR="008615EE" w:rsidRDefault="008615EE">
      <w:pPr>
        <w:numPr>
          <w:ilvl w:val="0"/>
          <w:numId w:val="19"/>
        </w:numPr>
        <w:spacing w:after="0"/>
        <w:contextualSpacing/>
        <w:jc w:val="both"/>
        <w:rPr>
          <w:rFonts w:ascii="Arial" w:hAnsi="Arial" w:cs="Arial"/>
          <w:sz w:val="24"/>
          <w:szCs w:val="24"/>
          <w:lang w:eastAsia="x-none"/>
        </w:rPr>
      </w:pPr>
      <w:r>
        <w:rPr>
          <w:rFonts w:ascii="Arial" w:hAnsi="Arial" w:cs="Arial"/>
          <w:sz w:val="24"/>
          <w:szCs w:val="24"/>
          <w:lang w:eastAsia="x-none"/>
        </w:rPr>
        <w:t>Odluka kojom se utvrđuju objekti i zone na koje se ne primjenjuje Zakon o postupanju s objektima građenim protivno prostornim planovima i bez odobrenja za gradnju (»Službene novine Primorsko-goranske županije« broj 27/97),</w:t>
      </w:r>
    </w:p>
    <w:p w14:paraId="43FF7517" w14:textId="77777777" w:rsidR="008615EE" w:rsidRDefault="008615EE">
      <w:pPr>
        <w:numPr>
          <w:ilvl w:val="0"/>
          <w:numId w:val="19"/>
        </w:numPr>
        <w:spacing w:after="0"/>
        <w:contextualSpacing/>
        <w:jc w:val="both"/>
        <w:rPr>
          <w:rFonts w:ascii="Arial" w:hAnsi="Arial" w:cs="Arial"/>
          <w:sz w:val="24"/>
          <w:szCs w:val="24"/>
          <w:lang w:eastAsia="x-none"/>
        </w:rPr>
      </w:pPr>
      <w:r>
        <w:rPr>
          <w:rFonts w:ascii="Arial" w:hAnsi="Arial" w:cs="Arial"/>
          <w:sz w:val="24"/>
          <w:szCs w:val="24"/>
          <w:lang w:eastAsia="x-none"/>
        </w:rPr>
        <w:t>Odluka o uvjetima i postupku javnog natječaja za davanje u zakup poslovnog prostora (»Službene novine Primorsko-goranske županije« broj 07/97),</w:t>
      </w:r>
    </w:p>
    <w:p w14:paraId="3A3BD7D6" w14:textId="77777777" w:rsidR="008615EE" w:rsidRDefault="008615EE">
      <w:pPr>
        <w:numPr>
          <w:ilvl w:val="0"/>
          <w:numId w:val="19"/>
        </w:numPr>
        <w:spacing w:after="0"/>
        <w:contextualSpacing/>
        <w:jc w:val="both"/>
        <w:rPr>
          <w:rFonts w:ascii="Arial" w:hAnsi="Arial" w:cs="Arial"/>
          <w:sz w:val="24"/>
          <w:szCs w:val="24"/>
          <w:lang w:eastAsia="x-none"/>
        </w:rPr>
      </w:pPr>
      <w:r>
        <w:rPr>
          <w:rFonts w:ascii="Arial" w:hAnsi="Arial" w:cs="Arial"/>
          <w:sz w:val="24"/>
          <w:szCs w:val="24"/>
          <w:lang w:eastAsia="x-none"/>
        </w:rPr>
        <w:t>Odluka o preuzimanju športskih objekata (»Službene novine Primorsko-goranske županije« broj 24/96),</w:t>
      </w:r>
    </w:p>
    <w:p w14:paraId="24D3F679" w14:textId="77777777" w:rsidR="008615EE" w:rsidRPr="0034527F" w:rsidRDefault="008615EE">
      <w:pPr>
        <w:numPr>
          <w:ilvl w:val="0"/>
          <w:numId w:val="19"/>
        </w:numPr>
        <w:jc w:val="both"/>
        <w:rPr>
          <w:rFonts w:ascii="Arial" w:hAnsi="Arial" w:cs="Arial"/>
          <w:sz w:val="24"/>
          <w:szCs w:val="24"/>
          <w:lang w:eastAsia="x-none"/>
        </w:rPr>
      </w:pPr>
      <w:r>
        <w:rPr>
          <w:rFonts w:ascii="Arial" w:hAnsi="Arial" w:cs="Arial"/>
          <w:sz w:val="24"/>
          <w:szCs w:val="24"/>
          <w:lang w:eastAsia="x-none"/>
        </w:rPr>
        <w:t>Odluka o preuzimanju osnivačkih prava nad ustanovama kulture (»Službene novine Primorsko-goranske županije« broj 07/95).</w:t>
      </w:r>
    </w:p>
    <w:p w14:paraId="72A34F9A" w14:textId="77777777" w:rsidR="00C0070E" w:rsidRPr="00957040" w:rsidRDefault="00C0070E" w:rsidP="00C0070E">
      <w:pPr>
        <w:ind w:firstLine="567"/>
        <w:jc w:val="both"/>
        <w:rPr>
          <w:rFonts w:ascii="Arial" w:hAnsi="Arial" w:cs="Arial"/>
          <w:sz w:val="24"/>
          <w:szCs w:val="24"/>
        </w:rPr>
      </w:pPr>
      <w:r>
        <w:rPr>
          <w:rFonts w:ascii="Arial" w:hAnsi="Arial" w:cs="Arial"/>
          <w:sz w:val="24"/>
          <w:szCs w:val="24"/>
        </w:rPr>
        <w:t>Poslove upravljanja i raspolaganja imovinom obavljaju zaposlenici u Jedinstvenom upravnom odjelu Općine Vinodolske općine, a kontrolu navedenih poslova obavljaju odgovorne osobe - pročelnik Jedinstvenog upravnog odjela i stručni suradnici. Također, odgovorni su za evidenciju općinske imovine i imovinsko - pravnih postupaka.</w:t>
      </w:r>
    </w:p>
    <w:p w14:paraId="7E31CA5E" w14:textId="77777777" w:rsidR="00C0070E" w:rsidRDefault="00C0070E" w:rsidP="00C0070E">
      <w:pPr>
        <w:ind w:firstLine="567"/>
        <w:jc w:val="both"/>
        <w:rPr>
          <w:rFonts w:ascii="Arial" w:hAnsi="Arial" w:cs="Arial"/>
          <w:sz w:val="24"/>
          <w:szCs w:val="24"/>
        </w:rPr>
      </w:pPr>
      <w:r>
        <w:rPr>
          <w:rFonts w:ascii="Arial" w:hAnsi="Arial" w:cs="Arial"/>
          <w:sz w:val="24"/>
          <w:szCs w:val="24"/>
        </w:rPr>
        <w:t>Zakup poslovnih prostora u svom vlasništvu, Općina Vinodolska općina regulira na način i sukladno uvjetima koji su definirani u ugovorima o zakupu poslovnog prostora.</w:t>
      </w:r>
    </w:p>
    <w:p w14:paraId="572D6910" w14:textId="77777777" w:rsidR="001D03A8" w:rsidRDefault="001D03A8" w:rsidP="00C0070E">
      <w:pPr>
        <w:ind w:firstLine="567"/>
        <w:jc w:val="both"/>
        <w:rPr>
          <w:rFonts w:ascii="Arial" w:hAnsi="Arial" w:cs="Arial"/>
          <w:sz w:val="24"/>
          <w:szCs w:val="24"/>
        </w:rPr>
      </w:pPr>
      <w:r>
        <w:rPr>
          <w:rFonts w:ascii="Arial" w:hAnsi="Arial" w:cs="Arial"/>
          <w:sz w:val="24"/>
          <w:szCs w:val="24"/>
        </w:rPr>
        <w:t xml:space="preserve">U tablici 10. navedeni su podaci o zakupu i korištenju poslovnog prostora u vlasništvu Općine Vinodolske općine. </w:t>
      </w:r>
    </w:p>
    <w:p w14:paraId="042480D4" w14:textId="3808AEDE" w:rsidR="00C0070E" w:rsidRPr="00181553" w:rsidRDefault="00560C12" w:rsidP="00560C12">
      <w:pPr>
        <w:spacing w:after="0"/>
        <w:jc w:val="center"/>
        <w:rPr>
          <w:rFonts w:ascii="Arial" w:hAnsi="Arial" w:cs="Arial"/>
          <w:i/>
        </w:rPr>
      </w:pPr>
      <w:bookmarkStart w:id="35" w:name="_Toc244780133"/>
      <w:r>
        <w:rPr>
          <w:rFonts w:ascii="Arial" w:hAnsi="Arial" w:cs="Arial"/>
          <w:i/>
        </w:rPr>
        <w:t xml:space="preserve">Tablica </w:t>
      </w:r>
      <w:r>
        <w:rPr>
          <w:rFonts w:ascii="Arial" w:hAnsi="Arial" w:cs="Arial"/>
          <w:i/>
        </w:rPr>
        <w:fldChar w:fldCharType="begin"/>
      </w:r>
      <w:r>
        <w:rPr>
          <w:rFonts w:ascii="Arial" w:hAnsi="Arial" w:cs="Arial"/>
          <w:i/>
        </w:rPr>
        <w:instrText xml:space="preserve"> SEQ Tablica \* ARABIC </w:instrText>
      </w:r>
      <w:r>
        <w:rPr>
          <w:rFonts w:ascii="Arial" w:hAnsi="Arial" w:cs="Arial"/>
          <w:i/>
        </w:rPr>
        <w:fldChar w:fldCharType="separate"/>
      </w:r>
      <w:r w:rsidR="00DF0CF0">
        <w:rPr>
          <w:rFonts w:ascii="Arial" w:hAnsi="Arial" w:cs="Arial"/>
          <w:i/>
          <w:noProof/>
        </w:rPr>
        <w:t>10</w:t>
      </w:r>
      <w:r>
        <w:rPr>
          <w:rFonts w:ascii="Arial" w:hAnsi="Arial" w:cs="Arial"/>
          <w:i/>
        </w:rPr>
        <w:fldChar w:fldCharType="end"/>
      </w:r>
      <w:r>
        <w:rPr>
          <w:rFonts w:ascii="Arial" w:hAnsi="Arial" w:cs="Arial"/>
          <w:i/>
        </w:rPr>
        <w:t xml:space="preserve">. </w:t>
      </w:r>
      <w:bookmarkStart w:id="36" w:name="_Toc87634474"/>
      <w:r>
        <w:rPr>
          <w:rFonts w:ascii="Arial" w:hAnsi="Arial" w:cs="Arial"/>
          <w:i/>
        </w:rPr>
        <w:t>Podaci o zakupu i korištenju poslovnog prostora</w:t>
      </w:r>
      <w:bookmarkEnd w:id="35"/>
      <w:bookmarkEnd w:id="36"/>
      <w:r>
        <w:rPr>
          <w:rFonts w:ascii="Arial" w:hAnsi="Arial" w:cs="Arial"/>
          <w:i/>
        </w:rPr>
        <w:t xml:space="preserve"> </w:t>
      </w:r>
    </w:p>
    <w:p w14:paraId="076EFBB8" w14:textId="77777777" w:rsidR="00C0070E" w:rsidRDefault="00C0070E" w:rsidP="00560C12">
      <w:pPr>
        <w:spacing w:after="0"/>
        <w:jc w:val="center"/>
        <w:rPr>
          <w:rFonts w:ascii="Arial" w:hAnsi="Arial" w:cs="Arial"/>
          <w:i/>
        </w:rPr>
      </w:pPr>
      <w:r>
        <w:rPr>
          <w:rFonts w:ascii="Arial" w:hAnsi="Arial" w:cs="Arial"/>
          <w:i/>
        </w:rPr>
        <w:t>u vlasništvu Općine Vinodolske općine</w:t>
      </w:r>
    </w:p>
    <w:tbl>
      <w:tblPr>
        <w:tblW w:w="5000" w:type="pct"/>
        <w:tblInd w:w="-137" w:type="dxa"/>
        <w:tblCellMar>
          <w:left w:w="5" w:type="dxa"/>
          <w:right w:w="5" w:type="dxa"/>
        </w:tblCellMar>
        <w:tblLook w:val="01E0" w:firstRow="1" w:lastRow="1" w:firstColumn="1" w:lastColumn="1" w:noHBand="0" w:noVBand="0"/>
      </w:tblPr>
      <w:tblGrid>
        <w:gridCol w:w="1837"/>
        <w:gridCol w:w="92"/>
        <w:gridCol w:w="8"/>
        <w:gridCol w:w="974"/>
        <w:gridCol w:w="40"/>
        <w:gridCol w:w="19"/>
        <w:gridCol w:w="9"/>
        <w:gridCol w:w="1660"/>
        <w:gridCol w:w="18"/>
        <w:gridCol w:w="112"/>
        <w:gridCol w:w="45"/>
        <w:gridCol w:w="1979"/>
        <w:gridCol w:w="57"/>
        <w:gridCol w:w="11"/>
        <w:gridCol w:w="2199"/>
      </w:tblGrid>
      <w:tr w:rsidR="00C05510" w:rsidRPr="00C05510" w14:paraId="7B407719" w14:textId="77777777" w:rsidTr="005161ED">
        <w:trPr>
          <w:trHeight w:val="282"/>
        </w:trPr>
        <w:tc>
          <w:tcPr>
            <w:tcW w:w="9060" w:type="dxa"/>
            <w:gridSpan w:val="15"/>
            <w:tcBorders>
              <w:top w:val="single" w:sz="4" w:space="0" w:color="000000"/>
              <w:left w:val="single" w:sz="4" w:space="0" w:color="000000"/>
              <w:bottom w:val="single" w:sz="4" w:space="0" w:color="000000"/>
              <w:right w:val="single" w:sz="4" w:space="0" w:color="000000"/>
            </w:tcBorders>
            <w:shd w:val="clear" w:color="auto" w:fill="DDD9C3"/>
            <w:vAlign w:val="center"/>
          </w:tcPr>
          <w:p w14:paraId="47BB65E2" w14:textId="77777777" w:rsidR="00C05510" w:rsidRPr="00C05510" w:rsidRDefault="00C05510" w:rsidP="00C05510">
            <w:pPr>
              <w:spacing w:after="0" w:line="240" w:lineRule="auto"/>
              <w:jc w:val="center"/>
              <w:rPr>
                <w:rFonts w:ascii="Arial" w:hAnsi="Arial" w:cs="Arial"/>
                <w:b/>
                <w:iCs/>
                <w:lang w:bidi="hr-HR"/>
              </w:rPr>
            </w:pPr>
            <w:r>
              <w:rPr>
                <w:rFonts w:ascii="Arial" w:hAnsi="Arial" w:cs="Arial"/>
                <w:b/>
                <w:iCs/>
                <w:lang w:bidi="hr-HR"/>
              </w:rPr>
              <w:t>Zakup poslovnih prostora u vlasništvu Općine Vinodolske općine</w:t>
            </w:r>
          </w:p>
        </w:tc>
      </w:tr>
      <w:tr w:rsidR="00C05510" w:rsidRPr="00C05510" w14:paraId="13AC0C83" w14:textId="77777777" w:rsidTr="005161ED">
        <w:trPr>
          <w:trHeight w:val="282"/>
        </w:trPr>
        <w:tc>
          <w:tcPr>
            <w:tcW w:w="9060" w:type="dxa"/>
            <w:gridSpan w:val="15"/>
            <w:tcBorders>
              <w:top w:val="single" w:sz="4" w:space="0" w:color="000000"/>
              <w:left w:val="single" w:sz="4" w:space="0" w:color="000000"/>
              <w:bottom w:val="single" w:sz="4" w:space="0" w:color="000000"/>
              <w:right w:val="single" w:sz="4" w:space="0" w:color="000000"/>
            </w:tcBorders>
            <w:shd w:val="clear" w:color="auto" w:fill="DDD9C3"/>
            <w:vAlign w:val="center"/>
          </w:tcPr>
          <w:p w14:paraId="7325FEC7" w14:textId="77777777" w:rsidR="00C05510" w:rsidRPr="00C05510" w:rsidRDefault="00C05510" w:rsidP="00C05510">
            <w:pPr>
              <w:spacing w:after="0" w:line="240" w:lineRule="auto"/>
              <w:jc w:val="center"/>
              <w:rPr>
                <w:rFonts w:ascii="Arial" w:hAnsi="Arial" w:cs="Arial"/>
                <w:b/>
                <w:iCs/>
              </w:rPr>
            </w:pPr>
            <w:r>
              <w:rPr>
                <w:rFonts w:ascii="Arial" w:hAnsi="Arial" w:cs="Arial"/>
                <w:b/>
                <w:iCs/>
              </w:rPr>
              <w:t>Poslovni prostor općinske Uprave</w:t>
            </w:r>
          </w:p>
        </w:tc>
      </w:tr>
      <w:tr w:rsidR="00C05510" w:rsidRPr="00C05510" w14:paraId="3A660D48" w14:textId="77777777" w:rsidTr="00AC4DA4">
        <w:trPr>
          <w:trHeight w:val="282"/>
        </w:trPr>
        <w:tc>
          <w:tcPr>
            <w:tcW w:w="1937" w:type="dxa"/>
            <w:gridSpan w:val="3"/>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4A68A693" w14:textId="77777777" w:rsidR="00C05510" w:rsidRPr="00C05510" w:rsidRDefault="00C05510" w:rsidP="00C05510">
            <w:pPr>
              <w:spacing w:after="0" w:line="240" w:lineRule="auto"/>
              <w:jc w:val="center"/>
              <w:rPr>
                <w:rFonts w:ascii="Arial" w:hAnsi="Arial" w:cs="Arial"/>
                <w:b/>
                <w:iCs/>
                <w:lang w:bidi="hr-HR"/>
              </w:rPr>
            </w:pPr>
            <w:r>
              <w:rPr>
                <w:rFonts w:ascii="Arial" w:hAnsi="Arial" w:cs="Arial"/>
                <w:b/>
                <w:iCs/>
                <w:lang w:bidi="hr-HR"/>
              </w:rPr>
              <w:t>Prostor</w:t>
            </w:r>
          </w:p>
        </w:tc>
        <w:tc>
          <w:tcPr>
            <w:tcW w:w="1014" w:type="dxa"/>
            <w:gridSpan w:val="2"/>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2BCB3CF4" w14:textId="77777777" w:rsidR="00C05510" w:rsidRPr="00C05510" w:rsidRDefault="00C05510" w:rsidP="00C05510">
            <w:pPr>
              <w:spacing w:after="0" w:line="240" w:lineRule="auto"/>
              <w:jc w:val="center"/>
              <w:rPr>
                <w:rFonts w:ascii="Arial" w:hAnsi="Arial" w:cs="Arial"/>
                <w:b/>
                <w:iCs/>
                <w:lang w:bidi="hr-HR"/>
              </w:rPr>
            </w:pPr>
            <w:r>
              <w:rPr>
                <w:rFonts w:ascii="Arial" w:hAnsi="Arial" w:cs="Arial"/>
                <w:b/>
                <w:iCs/>
                <w:lang w:bidi="hr-HR"/>
              </w:rPr>
              <w:t>Površina</w:t>
            </w:r>
          </w:p>
          <w:p w14:paraId="2EEE3788" w14:textId="77777777" w:rsidR="00C05510" w:rsidRPr="00C05510" w:rsidRDefault="00C05510" w:rsidP="00C05510">
            <w:pPr>
              <w:spacing w:after="0" w:line="240" w:lineRule="auto"/>
              <w:jc w:val="center"/>
              <w:rPr>
                <w:rFonts w:ascii="Arial" w:hAnsi="Arial" w:cs="Arial"/>
                <w:b/>
                <w:iCs/>
                <w:lang w:bidi="hr-HR"/>
              </w:rPr>
            </w:pPr>
            <w:r>
              <w:rPr>
                <w:rFonts w:ascii="Arial" w:hAnsi="Arial" w:cs="Arial"/>
                <w:b/>
                <w:iCs/>
                <w:lang w:bidi="hr-HR"/>
              </w:rPr>
              <w:t>u m²</w:t>
            </w:r>
          </w:p>
        </w:tc>
        <w:tc>
          <w:tcPr>
            <w:tcW w:w="1688" w:type="dxa"/>
            <w:gridSpan w:val="3"/>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03D51C8D" w14:textId="77777777" w:rsidR="00C05510" w:rsidRPr="00C05510" w:rsidRDefault="00C05510" w:rsidP="00C05510">
            <w:pPr>
              <w:spacing w:after="0" w:line="240" w:lineRule="auto"/>
              <w:jc w:val="center"/>
              <w:rPr>
                <w:rFonts w:ascii="Arial" w:hAnsi="Arial" w:cs="Arial"/>
                <w:b/>
                <w:iCs/>
                <w:lang w:bidi="hr-HR"/>
              </w:rPr>
            </w:pPr>
            <w:r>
              <w:rPr>
                <w:rFonts w:ascii="Arial" w:hAnsi="Arial" w:cs="Arial"/>
                <w:b/>
                <w:iCs/>
                <w:lang w:bidi="hr-HR"/>
              </w:rPr>
              <w:t>Akt</w:t>
            </w:r>
          </w:p>
        </w:tc>
        <w:tc>
          <w:tcPr>
            <w:tcW w:w="2211" w:type="dxa"/>
            <w:gridSpan w:val="5"/>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21B4ECEB" w14:textId="77777777" w:rsidR="00C05510" w:rsidRPr="00C05510" w:rsidRDefault="00C05510" w:rsidP="00C05510">
            <w:pPr>
              <w:spacing w:after="0" w:line="240" w:lineRule="auto"/>
              <w:jc w:val="center"/>
              <w:rPr>
                <w:rFonts w:ascii="Arial" w:hAnsi="Arial" w:cs="Arial"/>
                <w:b/>
                <w:iCs/>
                <w:lang w:bidi="hr-HR"/>
              </w:rPr>
            </w:pPr>
            <w:r>
              <w:rPr>
                <w:rFonts w:ascii="Arial" w:hAnsi="Arial" w:cs="Arial"/>
                <w:b/>
                <w:iCs/>
                <w:lang w:bidi="hr-HR"/>
              </w:rPr>
              <w:t>Korisnik</w:t>
            </w:r>
          </w:p>
        </w:tc>
        <w:tc>
          <w:tcPr>
            <w:tcW w:w="2210" w:type="dxa"/>
            <w:gridSpan w:val="2"/>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34F1C6D8" w14:textId="77777777" w:rsidR="00C05510" w:rsidRPr="00C05510" w:rsidRDefault="00C05510" w:rsidP="00C05510">
            <w:pPr>
              <w:spacing w:after="0" w:line="240" w:lineRule="auto"/>
              <w:jc w:val="center"/>
              <w:rPr>
                <w:rFonts w:ascii="Arial" w:hAnsi="Arial" w:cs="Arial"/>
                <w:b/>
                <w:iCs/>
                <w:lang w:bidi="hr-HR"/>
              </w:rPr>
            </w:pPr>
            <w:r>
              <w:rPr>
                <w:rFonts w:ascii="Arial" w:hAnsi="Arial" w:cs="Arial"/>
                <w:b/>
                <w:iCs/>
                <w:lang w:bidi="hr-HR"/>
              </w:rPr>
              <w:t>Namjena</w:t>
            </w:r>
          </w:p>
        </w:tc>
      </w:tr>
      <w:tr w:rsidR="00C05510" w:rsidRPr="00C05510" w14:paraId="740D8563" w14:textId="77777777" w:rsidTr="00AC4DA4">
        <w:trPr>
          <w:trHeight w:val="1499"/>
        </w:trPr>
        <w:tc>
          <w:tcPr>
            <w:tcW w:w="193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78186190" w14:textId="77777777" w:rsidR="00C05510" w:rsidRPr="00C05510" w:rsidRDefault="00C05510" w:rsidP="00C05510">
            <w:pPr>
              <w:spacing w:after="0" w:line="240" w:lineRule="auto"/>
              <w:jc w:val="center"/>
              <w:rPr>
                <w:rFonts w:ascii="Arial" w:hAnsi="Arial" w:cs="Arial"/>
                <w:iCs/>
                <w:lang w:bidi="hr-HR"/>
              </w:rPr>
            </w:pPr>
            <w:r>
              <w:rPr>
                <w:rFonts w:ascii="Arial" w:hAnsi="Arial" w:cs="Arial"/>
                <w:iCs/>
                <w:lang w:bidi="hr-HR"/>
              </w:rPr>
              <w:t>kč.br. 13767</w:t>
            </w:r>
          </w:p>
          <w:p w14:paraId="5A63CC6B" w14:textId="77777777" w:rsidR="00C05510" w:rsidRPr="00C05510" w:rsidRDefault="00C05510" w:rsidP="00C05510">
            <w:pPr>
              <w:spacing w:after="0" w:line="240" w:lineRule="auto"/>
              <w:jc w:val="center"/>
              <w:rPr>
                <w:rFonts w:ascii="Arial" w:hAnsi="Arial" w:cs="Arial"/>
                <w:iCs/>
                <w:lang w:bidi="hr-HR"/>
              </w:rPr>
            </w:pPr>
            <w:r>
              <w:rPr>
                <w:rFonts w:ascii="Arial" w:hAnsi="Arial" w:cs="Arial"/>
                <w:iCs/>
                <w:lang w:bidi="hr-HR"/>
              </w:rPr>
              <w:t>k.o. Bibir</w:t>
            </w:r>
          </w:p>
          <w:p w14:paraId="41A60F7F" w14:textId="77777777" w:rsidR="00C05510" w:rsidRPr="00C05510" w:rsidRDefault="00C05510" w:rsidP="00C05510">
            <w:pPr>
              <w:spacing w:after="0" w:line="240" w:lineRule="auto"/>
              <w:jc w:val="center"/>
              <w:rPr>
                <w:rFonts w:ascii="Arial" w:hAnsi="Arial" w:cs="Arial"/>
                <w:iCs/>
                <w:lang w:bidi="hr-HR"/>
              </w:rPr>
            </w:pPr>
            <w:r>
              <w:rPr>
                <w:rFonts w:ascii="Arial" w:hAnsi="Arial" w:cs="Arial"/>
                <w:iCs/>
                <w:lang w:bidi="hr-HR"/>
              </w:rPr>
              <w:t>Bribir 34,</w:t>
            </w:r>
          </w:p>
          <w:p w14:paraId="1AAD40D3" w14:textId="77777777" w:rsidR="00C05510" w:rsidRPr="00C05510" w:rsidRDefault="00C05510" w:rsidP="00C05510">
            <w:pPr>
              <w:spacing w:after="0" w:line="240" w:lineRule="auto"/>
              <w:jc w:val="center"/>
              <w:rPr>
                <w:rFonts w:ascii="Arial" w:hAnsi="Arial" w:cs="Arial"/>
                <w:iCs/>
                <w:lang w:bidi="hr-HR"/>
              </w:rPr>
            </w:pPr>
            <w:r>
              <w:rPr>
                <w:rFonts w:ascii="Arial" w:hAnsi="Arial" w:cs="Arial"/>
                <w:iCs/>
                <w:lang w:bidi="hr-HR"/>
              </w:rPr>
              <w:t>51253 Bribir</w:t>
            </w:r>
          </w:p>
        </w:tc>
        <w:tc>
          <w:tcPr>
            <w:tcW w:w="1014"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039C8F49" w14:textId="77777777" w:rsidR="00C05510" w:rsidRPr="00C05510" w:rsidRDefault="00C05510" w:rsidP="00C05510">
            <w:pPr>
              <w:spacing w:after="0" w:line="240" w:lineRule="auto"/>
              <w:jc w:val="center"/>
              <w:rPr>
                <w:rFonts w:ascii="Arial" w:hAnsi="Arial" w:cs="Arial"/>
                <w:iCs/>
                <w:lang w:bidi="hr-HR"/>
              </w:rPr>
            </w:pPr>
            <w:r>
              <w:rPr>
                <w:rFonts w:ascii="Arial" w:hAnsi="Arial" w:cs="Arial"/>
                <w:iCs/>
                <w:lang w:bidi="hr-HR"/>
              </w:rPr>
              <w:t>Ukupno 670,</w:t>
            </w:r>
          </w:p>
          <w:p w14:paraId="28319294" w14:textId="77777777" w:rsidR="00C05510" w:rsidRPr="00C05510" w:rsidRDefault="00C05510" w:rsidP="00C05510">
            <w:pPr>
              <w:spacing w:after="0" w:line="240" w:lineRule="auto"/>
              <w:jc w:val="center"/>
              <w:rPr>
                <w:rFonts w:ascii="Arial" w:hAnsi="Arial" w:cs="Arial"/>
                <w:iCs/>
                <w:lang w:bidi="hr-HR"/>
              </w:rPr>
            </w:pPr>
            <w:r>
              <w:rPr>
                <w:rFonts w:ascii="Arial" w:hAnsi="Arial" w:cs="Arial"/>
                <w:iCs/>
                <w:lang w:bidi="hr-HR"/>
              </w:rPr>
              <w:t>zgrada općinske uprave</w:t>
            </w:r>
          </w:p>
          <w:p w14:paraId="10D0EDF1" w14:textId="77777777" w:rsidR="00C05510" w:rsidRPr="00C05510" w:rsidRDefault="00C05510" w:rsidP="00C05510">
            <w:pPr>
              <w:spacing w:after="0" w:line="240" w:lineRule="auto"/>
              <w:jc w:val="center"/>
              <w:rPr>
                <w:rFonts w:ascii="Arial" w:hAnsi="Arial" w:cs="Arial"/>
                <w:iCs/>
              </w:rPr>
            </w:pPr>
            <w:r>
              <w:rPr>
                <w:rFonts w:ascii="Arial" w:hAnsi="Arial" w:cs="Arial"/>
                <w:iCs/>
                <w:lang w:bidi="hr-HR"/>
              </w:rPr>
              <w:t>335</w:t>
            </w:r>
          </w:p>
        </w:tc>
        <w:tc>
          <w:tcPr>
            <w:tcW w:w="168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3A44F68A" w14:textId="77777777" w:rsidR="00C05510" w:rsidRPr="00C05510" w:rsidRDefault="00C05510" w:rsidP="00C05510">
            <w:pPr>
              <w:spacing w:after="0" w:line="240" w:lineRule="auto"/>
              <w:jc w:val="center"/>
              <w:rPr>
                <w:rFonts w:ascii="Arial" w:hAnsi="Arial" w:cs="Arial"/>
                <w:iCs/>
                <w:lang w:bidi="hr-HR"/>
              </w:rPr>
            </w:pPr>
            <w:r>
              <w:rPr>
                <w:rFonts w:ascii="Arial" w:hAnsi="Arial" w:cs="Arial"/>
                <w:iCs/>
                <w:lang w:bidi="hr-HR"/>
              </w:rPr>
              <w:t>Definirano Odlukom</w:t>
            </w:r>
            <w:r>
              <w:rPr>
                <w:rFonts w:ascii="Arial" w:hAnsi="Arial" w:cs="Arial"/>
                <w:iCs/>
                <w:vertAlign w:val="superscript"/>
                <w:lang w:bidi="hr-HR"/>
              </w:rPr>
              <w:footnoteReference w:id="15"/>
            </w:r>
          </w:p>
        </w:tc>
        <w:tc>
          <w:tcPr>
            <w:tcW w:w="2211"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14:paraId="02B2EA9F" w14:textId="77777777" w:rsidR="00C05510" w:rsidRPr="00C05510" w:rsidRDefault="00C05510" w:rsidP="00C05510">
            <w:pPr>
              <w:spacing w:after="0" w:line="240" w:lineRule="auto"/>
              <w:jc w:val="center"/>
              <w:rPr>
                <w:rFonts w:ascii="Arial" w:hAnsi="Arial" w:cs="Arial"/>
                <w:iCs/>
                <w:lang w:bidi="hr-HR"/>
              </w:rPr>
            </w:pPr>
            <w:r>
              <w:rPr>
                <w:rFonts w:ascii="Arial" w:hAnsi="Arial" w:cs="Arial"/>
                <w:iCs/>
                <w:lang w:bidi="hr-HR"/>
              </w:rPr>
              <w:t xml:space="preserve">OPĆINA </w:t>
            </w:r>
          </w:p>
          <w:p w14:paraId="24DF8B1D" w14:textId="77777777" w:rsidR="00C05510" w:rsidRPr="00C05510" w:rsidRDefault="00C05510" w:rsidP="00C05510">
            <w:pPr>
              <w:spacing w:after="0" w:line="240" w:lineRule="auto"/>
              <w:jc w:val="center"/>
              <w:rPr>
                <w:rFonts w:ascii="Arial" w:hAnsi="Arial" w:cs="Arial"/>
                <w:iCs/>
                <w:lang w:bidi="hr-HR"/>
              </w:rPr>
            </w:pPr>
            <w:r>
              <w:rPr>
                <w:rFonts w:ascii="Arial" w:hAnsi="Arial" w:cs="Arial"/>
                <w:iCs/>
                <w:lang w:bidi="hr-HR"/>
              </w:rPr>
              <w:t>VINODOLSKA OPĆINA</w:t>
            </w:r>
          </w:p>
          <w:p w14:paraId="2EE8979A" w14:textId="77777777" w:rsidR="00C05510" w:rsidRPr="00C05510" w:rsidRDefault="00C05510" w:rsidP="00C05510">
            <w:pPr>
              <w:spacing w:after="0" w:line="240" w:lineRule="auto"/>
              <w:jc w:val="center"/>
              <w:rPr>
                <w:rFonts w:ascii="Arial" w:hAnsi="Arial" w:cs="Arial"/>
                <w:iCs/>
                <w:lang w:bidi="hr-HR"/>
              </w:rPr>
            </w:pPr>
            <w:r>
              <w:rPr>
                <w:rFonts w:ascii="Arial" w:hAnsi="Arial" w:cs="Arial"/>
                <w:iCs/>
                <w:lang w:bidi="hr-HR"/>
              </w:rPr>
              <w:t>Bribir 34,</w:t>
            </w:r>
          </w:p>
          <w:p w14:paraId="2C0CC50A" w14:textId="77777777" w:rsidR="00C05510" w:rsidRPr="00C05510" w:rsidRDefault="00C05510" w:rsidP="00C05510">
            <w:pPr>
              <w:spacing w:after="0" w:line="240" w:lineRule="auto"/>
              <w:jc w:val="center"/>
              <w:rPr>
                <w:rFonts w:ascii="Arial" w:hAnsi="Arial" w:cs="Arial"/>
                <w:iCs/>
                <w:lang w:bidi="hr-HR"/>
              </w:rPr>
            </w:pPr>
            <w:r>
              <w:rPr>
                <w:rFonts w:ascii="Arial" w:hAnsi="Arial" w:cs="Arial"/>
                <w:iCs/>
                <w:lang w:bidi="hr-HR"/>
              </w:rPr>
              <w:t>51253 Bribir</w:t>
            </w:r>
          </w:p>
          <w:p w14:paraId="00EFDF29" w14:textId="77777777" w:rsidR="00C05510" w:rsidRPr="00C05510" w:rsidRDefault="00C05510" w:rsidP="00C05510">
            <w:pPr>
              <w:spacing w:after="0" w:line="240" w:lineRule="auto"/>
              <w:jc w:val="center"/>
              <w:rPr>
                <w:rFonts w:ascii="Arial" w:hAnsi="Arial" w:cs="Arial"/>
                <w:iCs/>
                <w:lang w:bidi="hr-HR"/>
              </w:rPr>
            </w:pPr>
            <w:r>
              <w:rPr>
                <w:rFonts w:ascii="Arial" w:hAnsi="Arial" w:cs="Arial"/>
                <w:iCs/>
                <w:lang w:bidi="hr-HR"/>
              </w:rPr>
              <w:t>OIB: 98133635529</w:t>
            </w:r>
          </w:p>
        </w:tc>
        <w:tc>
          <w:tcPr>
            <w:tcW w:w="221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0D50E929" w14:textId="77777777" w:rsidR="00C05510" w:rsidRPr="00C05510" w:rsidRDefault="00C05510" w:rsidP="00C05510">
            <w:pPr>
              <w:spacing w:after="0" w:line="240" w:lineRule="auto"/>
              <w:jc w:val="center"/>
              <w:rPr>
                <w:rFonts w:ascii="Arial" w:hAnsi="Arial" w:cs="Arial"/>
                <w:iCs/>
                <w:lang w:bidi="hr-HR"/>
              </w:rPr>
            </w:pPr>
            <w:r>
              <w:rPr>
                <w:rFonts w:ascii="Arial" w:hAnsi="Arial" w:cs="Arial"/>
                <w:iCs/>
                <w:lang w:bidi="hr-HR"/>
              </w:rPr>
              <w:t>Rad općinske Uprave</w:t>
            </w:r>
          </w:p>
        </w:tc>
      </w:tr>
      <w:tr w:rsidR="00C05510" w:rsidRPr="00C05510" w14:paraId="68039E06" w14:textId="77777777" w:rsidTr="005161ED">
        <w:trPr>
          <w:trHeight w:val="285"/>
        </w:trPr>
        <w:tc>
          <w:tcPr>
            <w:tcW w:w="9060" w:type="dxa"/>
            <w:gridSpan w:val="15"/>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14:paraId="45C314D9" w14:textId="77777777" w:rsidR="00C05510" w:rsidRPr="00C05510" w:rsidRDefault="00C05510" w:rsidP="00C05510">
            <w:pPr>
              <w:spacing w:after="0" w:line="240" w:lineRule="auto"/>
              <w:jc w:val="center"/>
              <w:rPr>
                <w:rFonts w:ascii="Arial" w:hAnsi="Arial" w:cs="Arial"/>
                <w:b/>
                <w:iCs/>
                <w:lang w:bidi="hr-HR"/>
              </w:rPr>
            </w:pPr>
            <w:r>
              <w:rPr>
                <w:rFonts w:ascii="Arial" w:hAnsi="Arial" w:cs="Arial"/>
                <w:b/>
                <w:iCs/>
                <w:lang w:bidi="hr-HR"/>
              </w:rPr>
              <w:t>Ostali poslovni prostori</w:t>
            </w:r>
          </w:p>
        </w:tc>
      </w:tr>
      <w:tr w:rsidR="00C05510" w:rsidRPr="00C05510" w14:paraId="3C448FA7" w14:textId="77777777" w:rsidTr="00AC4DA4">
        <w:trPr>
          <w:trHeight w:val="558"/>
        </w:trPr>
        <w:tc>
          <w:tcPr>
            <w:tcW w:w="1937" w:type="dxa"/>
            <w:gridSpan w:val="3"/>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6DD23A2C" w14:textId="77777777" w:rsidR="00C05510" w:rsidRPr="00C05510" w:rsidRDefault="00C05510" w:rsidP="00C05510">
            <w:pPr>
              <w:spacing w:after="0" w:line="240" w:lineRule="auto"/>
              <w:jc w:val="center"/>
              <w:rPr>
                <w:rFonts w:ascii="Arial" w:hAnsi="Arial" w:cs="Arial"/>
                <w:b/>
                <w:iCs/>
                <w:lang w:bidi="hr-HR"/>
              </w:rPr>
            </w:pPr>
            <w:r>
              <w:rPr>
                <w:rFonts w:ascii="Arial" w:hAnsi="Arial" w:cs="Arial"/>
                <w:b/>
                <w:iCs/>
                <w:lang w:bidi="hr-HR"/>
              </w:rPr>
              <w:t>Prostor</w:t>
            </w:r>
          </w:p>
        </w:tc>
        <w:tc>
          <w:tcPr>
            <w:tcW w:w="1014" w:type="dxa"/>
            <w:gridSpan w:val="2"/>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350E9CB3" w14:textId="77777777" w:rsidR="00C05510" w:rsidRPr="00C05510" w:rsidRDefault="00C05510" w:rsidP="00C05510">
            <w:pPr>
              <w:spacing w:after="0" w:line="240" w:lineRule="auto"/>
              <w:jc w:val="center"/>
              <w:rPr>
                <w:rFonts w:ascii="Arial" w:hAnsi="Arial" w:cs="Arial"/>
                <w:b/>
                <w:iCs/>
                <w:lang w:bidi="hr-HR"/>
              </w:rPr>
            </w:pPr>
            <w:r>
              <w:rPr>
                <w:rFonts w:ascii="Arial" w:hAnsi="Arial" w:cs="Arial"/>
                <w:b/>
                <w:iCs/>
                <w:lang w:bidi="hr-HR"/>
              </w:rPr>
              <w:t>Površina</w:t>
            </w:r>
          </w:p>
          <w:p w14:paraId="0C9E5C77" w14:textId="77777777" w:rsidR="00C05510" w:rsidRPr="00C05510" w:rsidRDefault="00C05510" w:rsidP="00C05510">
            <w:pPr>
              <w:spacing w:after="0" w:line="240" w:lineRule="auto"/>
              <w:jc w:val="center"/>
              <w:rPr>
                <w:rFonts w:ascii="Arial" w:hAnsi="Arial" w:cs="Arial"/>
                <w:b/>
                <w:iCs/>
                <w:lang w:bidi="hr-HR"/>
              </w:rPr>
            </w:pPr>
            <w:r>
              <w:rPr>
                <w:rFonts w:ascii="Arial" w:hAnsi="Arial" w:cs="Arial"/>
                <w:b/>
                <w:iCs/>
                <w:lang w:bidi="hr-HR"/>
              </w:rPr>
              <w:t>u m²</w:t>
            </w:r>
          </w:p>
        </w:tc>
        <w:tc>
          <w:tcPr>
            <w:tcW w:w="1688" w:type="dxa"/>
            <w:gridSpan w:val="3"/>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324E081D" w14:textId="77777777" w:rsidR="00C05510" w:rsidRPr="00C05510" w:rsidRDefault="00C05510" w:rsidP="00C05510">
            <w:pPr>
              <w:spacing w:after="0" w:line="240" w:lineRule="auto"/>
              <w:jc w:val="center"/>
              <w:rPr>
                <w:rFonts w:ascii="Arial" w:hAnsi="Arial" w:cs="Arial"/>
                <w:b/>
                <w:iCs/>
                <w:lang w:bidi="hr-HR"/>
              </w:rPr>
            </w:pPr>
            <w:r>
              <w:rPr>
                <w:rFonts w:ascii="Arial" w:hAnsi="Arial" w:cs="Arial"/>
                <w:b/>
                <w:iCs/>
                <w:lang w:bidi="hr-HR"/>
              </w:rPr>
              <w:t>Akt</w:t>
            </w:r>
          </w:p>
        </w:tc>
        <w:tc>
          <w:tcPr>
            <w:tcW w:w="2211" w:type="dxa"/>
            <w:gridSpan w:val="5"/>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769A13ED" w14:textId="77777777" w:rsidR="00C05510" w:rsidRPr="00C05510" w:rsidRDefault="00C05510" w:rsidP="00C05510">
            <w:pPr>
              <w:spacing w:after="0" w:line="240" w:lineRule="auto"/>
              <w:jc w:val="center"/>
              <w:rPr>
                <w:rFonts w:ascii="Arial" w:hAnsi="Arial" w:cs="Arial"/>
                <w:b/>
                <w:iCs/>
                <w:lang w:bidi="hr-HR"/>
              </w:rPr>
            </w:pPr>
            <w:r>
              <w:rPr>
                <w:rFonts w:ascii="Arial" w:hAnsi="Arial" w:cs="Arial"/>
                <w:b/>
                <w:iCs/>
                <w:lang w:bidi="hr-HR"/>
              </w:rPr>
              <w:t>Korisnik</w:t>
            </w:r>
          </w:p>
        </w:tc>
        <w:tc>
          <w:tcPr>
            <w:tcW w:w="2210" w:type="dxa"/>
            <w:gridSpan w:val="2"/>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0FFB71AC" w14:textId="77777777" w:rsidR="00C05510" w:rsidRPr="00C05510" w:rsidRDefault="00C05510" w:rsidP="00C05510">
            <w:pPr>
              <w:spacing w:after="0" w:line="240" w:lineRule="auto"/>
              <w:jc w:val="center"/>
              <w:rPr>
                <w:rFonts w:ascii="Arial" w:hAnsi="Arial" w:cs="Arial"/>
                <w:b/>
                <w:iCs/>
                <w:lang w:bidi="hr-HR"/>
              </w:rPr>
            </w:pPr>
            <w:r>
              <w:rPr>
                <w:rFonts w:ascii="Arial" w:hAnsi="Arial" w:cs="Arial"/>
                <w:b/>
                <w:iCs/>
                <w:lang w:bidi="hr-HR"/>
              </w:rPr>
              <w:t>Namjena</w:t>
            </w:r>
          </w:p>
        </w:tc>
      </w:tr>
      <w:tr w:rsidR="00C05510" w:rsidRPr="00C05510" w14:paraId="36B81D57" w14:textId="77777777" w:rsidTr="005161ED">
        <w:trPr>
          <w:trHeight w:val="285"/>
        </w:trPr>
        <w:tc>
          <w:tcPr>
            <w:tcW w:w="9060" w:type="dxa"/>
            <w:gridSpan w:val="15"/>
            <w:tcBorders>
              <w:top w:val="single" w:sz="4" w:space="0" w:color="000000"/>
              <w:left w:val="single" w:sz="4" w:space="0" w:color="000000"/>
              <w:bottom w:val="single" w:sz="4" w:space="0" w:color="000000"/>
              <w:right w:val="single" w:sz="4" w:space="0" w:color="000000"/>
            </w:tcBorders>
            <w:shd w:val="clear" w:color="auto" w:fill="C4BC96" w:themeFill="background2" w:themeFillShade="BF"/>
            <w:vAlign w:val="center"/>
          </w:tcPr>
          <w:p w14:paraId="2D47CE0A" w14:textId="77777777" w:rsidR="00C05510" w:rsidRPr="00C05510" w:rsidRDefault="00C05510" w:rsidP="00C05510">
            <w:pPr>
              <w:spacing w:after="0" w:line="240" w:lineRule="auto"/>
              <w:jc w:val="center"/>
              <w:rPr>
                <w:rFonts w:ascii="Arial" w:hAnsi="Arial" w:cs="Arial"/>
                <w:b/>
                <w:iCs/>
                <w:lang w:bidi="hr-HR"/>
              </w:rPr>
            </w:pPr>
            <w:r>
              <w:rPr>
                <w:rFonts w:ascii="Arial" w:hAnsi="Arial" w:cs="Arial"/>
                <w:b/>
                <w:iCs/>
                <w:lang w:bidi="hr-HR"/>
              </w:rPr>
              <w:t>k.o. Belgrad (Gržane-Belgrad i Tribalj)</w:t>
            </w:r>
          </w:p>
        </w:tc>
      </w:tr>
      <w:tr w:rsidR="00C05510" w:rsidRPr="00C05510" w14:paraId="012D31DC" w14:textId="77777777" w:rsidTr="00AC4DA4">
        <w:trPr>
          <w:trHeight w:val="1180"/>
        </w:trPr>
        <w:tc>
          <w:tcPr>
            <w:tcW w:w="193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504A65ED" w14:textId="77777777" w:rsidR="00C05510" w:rsidRPr="00C05510" w:rsidRDefault="00C05510" w:rsidP="00C05510">
            <w:pPr>
              <w:spacing w:after="0" w:line="240" w:lineRule="auto"/>
              <w:jc w:val="center"/>
              <w:rPr>
                <w:rFonts w:ascii="Arial" w:hAnsi="Arial" w:cs="Arial"/>
                <w:iCs/>
              </w:rPr>
            </w:pPr>
            <w:r>
              <w:rPr>
                <w:rFonts w:ascii="Arial" w:hAnsi="Arial" w:cs="Arial"/>
                <w:iCs/>
              </w:rPr>
              <w:t>kč.br. 1052/6</w:t>
            </w:r>
          </w:p>
          <w:p w14:paraId="51350E56" w14:textId="77777777" w:rsidR="00C05510" w:rsidRPr="00C05510" w:rsidRDefault="00C05510" w:rsidP="00C05510">
            <w:pPr>
              <w:spacing w:after="0" w:line="240" w:lineRule="auto"/>
              <w:jc w:val="center"/>
              <w:rPr>
                <w:rFonts w:ascii="Arial" w:hAnsi="Arial" w:cs="Arial"/>
                <w:iCs/>
              </w:rPr>
            </w:pPr>
            <w:r>
              <w:rPr>
                <w:rFonts w:ascii="Arial" w:hAnsi="Arial" w:cs="Arial"/>
                <w:iCs/>
              </w:rPr>
              <w:t>k.o. Belgrad</w:t>
            </w:r>
          </w:p>
          <w:p w14:paraId="7B73DFE4" w14:textId="77777777" w:rsidR="00C05510" w:rsidRPr="00C05510" w:rsidRDefault="00C05510" w:rsidP="00C05510">
            <w:pPr>
              <w:spacing w:after="0" w:line="240" w:lineRule="auto"/>
              <w:jc w:val="center"/>
              <w:rPr>
                <w:rFonts w:ascii="Arial" w:hAnsi="Arial" w:cs="Arial"/>
                <w:iCs/>
              </w:rPr>
            </w:pPr>
            <w:r>
              <w:rPr>
                <w:rFonts w:ascii="Arial" w:hAnsi="Arial" w:cs="Arial"/>
                <w:iCs/>
              </w:rPr>
              <w:t>Vele Bašunje 32</w:t>
            </w:r>
          </w:p>
          <w:p w14:paraId="27612830" w14:textId="77777777" w:rsidR="00C05510" w:rsidRPr="00C05510" w:rsidRDefault="00C05510" w:rsidP="00C05510">
            <w:pPr>
              <w:spacing w:after="0" w:line="240" w:lineRule="auto"/>
              <w:jc w:val="center"/>
              <w:rPr>
                <w:rFonts w:ascii="Arial" w:hAnsi="Arial" w:cs="Arial"/>
                <w:iCs/>
                <w:lang w:bidi="hr-HR"/>
              </w:rPr>
            </w:pPr>
            <w:r>
              <w:rPr>
                <w:rFonts w:ascii="Arial" w:hAnsi="Arial" w:cs="Arial"/>
                <w:iCs/>
              </w:rPr>
              <w:t>51244 Grižane -Belgrad</w:t>
            </w:r>
          </w:p>
        </w:tc>
        <w:tc>
          <w:tcPr>
            <w:tcW w:w="1014"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554F84BD" w14:textId="77777777" w:rsidR="00C05510" w:rsidRPr="00C05510" w:rsidRDefault="00C05510" w:rsidP="00C05510">
            <w:pPr>
              <w:spacing w:after="0" w:line="240" w:lineRule="auto"/>
              <w:jc w:val="center"/>
              <w:rPr>
                <w:rFonts w:ascii="Arial" w:hAnsi="Arial" w:cs="Arial"/>
                <w:iCs/>
              </w:rPr>
            </w:pPr>
            <w:r>
              <w:rPr>
                <w:rFonts w:ascii="Arial" w:hAnsi="Arial" w:cs="Arial"/>
                <w:iCs/>
              </w:rPr>
              <w:t>Ukupno</w:t>
            </w:r>
          </w:p>
          <w:p w14:paraId="66A4358D" w14:textId="77777777" w:rsidR="00C05510" w:rsidRPr="00C05510" w:rsidRDefault="00C05510" w:rsidP="00C05510">
            <w:pPr>
              <w:spacing w:after="0" w:line="240" w:lineRule="auto"/>
              <w:jc w:val="center"/>
              <w:rPr>
                <w:rFonts w:ascii="Arial" w:hAnsi="Arial" w:cs="Arial"/>
                <w:iCs/>
                <w:lang w:bidi="hr-HR"/>
              </w:rPr>
            </w:pPr>
            <w:r>
              <w:rPr>
                <w:rFonts w:ascii="Arial" w:hAnsi="Arial" w:cs="Arial"/>
                <w:iCs/>
              </w:rPr>
              <w:t>994</w:t>
            </w:r>
          </w:p>
        </w:tc>
        <w:tc>
          <w:tcPr>
            <w:tcW w:w="168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44A75BD5" w14:textId="77777777" w:rsidR="00C05510" w:rsidRPr="00C05510" w:rsidRDefault="00C05510" w:rsidP="00C05510">
            <w:pPr>
              <w:spacing w:after="0" w:line="240" w:lineRule="auto"/>
              <w:jc w:val="center"/>
              <w:rPr>
                <w:rFonts w:ascii="Arial" w:hAnsi="Arial" w:cs="Arial"/>
                <w:iCs/>
                <w:lang w:bidi="hr-HR"/>
              </w:rPr>
            </w:pPr>
            <w:r>
              <w:rPr>
                <w:rFonts w:ascii="Arial" w:hAnsi="Arial" w:cs="Arial"/>
                <w:iCs/>
              </w:rPr>
              <w:t>Definirano Odlukom</w:t>
            </w:r>
            <w:r>
              <w:rPr>
                <w:rFonts w:ascii="Arial" w:hAnsi="Arial" w:cs="Arial"/>
                <w:iCs/>
                <w:vertAlign w:val="superscript"/>
              </w:rPr>
              <w:footnoteReference w:id="16"/>
            </w:r>
          </w:p>
        </w:tc>
        <w:tc>
          <w:tcPr>
            <w:tcW w:w="2211"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14:paraId="637ACCA6" w14:textId="77777777" w:rsidR="00C05510" w:rsidRPr="00C05510" w:rsidRDefault="00C05510" w:rsidP="00C05510">
            <w:pPr>
              <w:spacing w:after="0" w:line="240" w:lineRule="auto"/>
              <w:jc w:val="center"/>
              <w:rPr>
                <w:rFonts w:ascii="Arial" w:hAnsi="Arial" w:cs="Arial"/>
                <w:iCs/>
              </w:rPr>
            </w:pPr>
            <w:r>
              <w:rPr>
                <w:rFonts w:ascii="Arial" w:hAnsi="Arial" w:cs="Arial"/>
                <w:iCs/>
              </w:rPr>
              <w:t>BOĆARSKI KLUB »GRIŽANE«</w:t>
            </w:r>
          </w:p>
          <w:p w14:paraId="7909E713" w14:textId="77777777" w:rsidR="00C05510" w:rsidRPr="00C05510" w:rsidRDefault="00C05510" w:rsidP="00C05510">
            <w:pPr>
              <w:spacing w:after="0" w:line="240" w:lineRule="auto"/>
              <w:jc w:val="center"/>
              <w:rPr>
                <w:rFonts w:ascii="Arial" w:hAnsi="Arial" w:cs="Arial"/>
                <w:iCs/>
              </w:rPr>
            </w:pPr>
            <w:r>
              <w:rPr>
                <w:rFonts w:ascii="Arial" w:hAnsi="Arial" w:cs="Arial"/>
                <w:iCs/>
              </w:rPr>
              <w:t>Grižane 34,</w:t>
            </w:r>
          </w:p>
          <w:p w14:paraId="0BF2BDE4" w14:textId="77777777" w:rsidR="00C05510" w:rsidRPr="00C05510" w:rsidRDefault="00C05510" w:rsidP="00C05510">
            <w:pPr>
              <w:spacing w:after="0" w:line="240" w:lineRule="auto"/>
              <w:jc w:val="center"/>
              <w:rPr>
                <w:rFonts w:ascii="Arial" w:hAnsi="Arial" w:cs="Arial"/>
                <w:iCs/>
              </w:rPr>
            </w:pPr>
            <w:r>
              <w:rPr>
                <w:rFonts w:ascii="Arial" w:hAnsi="Arial" w:cs="Arial"/>
                <w:iCs/>
              </w:rPr>
              <w:t>51244 Grižane</w:t>
            </w:r>
          </w:p>
          <w:p w14:paraId="7A6B7C36" w14:textId="77777777" w:rsidR="00C05510" w:rsidRPr="00C05510" w:rsidRDefault="00C05510" w:rsidP="00C05510">
            <w:pPr>
              <w:spacing w:after="0" w:line="240" w:lineRule="auto"/>
              <w:jc w:val="center"/>
              <w:rPr>
                <w:rFonts w:ascii="Arial" w:hAnsi="Arial" w:cs="Arial"/>
                <w:iCs/>
                <w:lang w:bidi="hr-HR"/>
              </w:rPr>
            </w:pPr>
            <w:r>
              <w:rPr>
                <w:rFonts w:ascii="Arial" w:hAnsi="Arial" w:cs="Arial"/>
                <w:iCs/>
              </w:rPr>
              <w:t>OIB: 35055921040</w:t>
            </w:r>
          </w:p>
        </w:tc>
        <w:tc>
          <w:tcPr>
            <w:tcW w:w="221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08892027" w14:textId="77777777" w:rsidR="00C05510" w:rsidRPr="00C05510" w:rsidRDefault="00C05510" w:rsidP="00C05510">
            <w:pPr>
              <w:spacing w:after="0" w:line="240" w:lineRule="auto"/>
              <w:jc w:val="center"/>
              <w:rPr>
                <w:rFonts w:ascii="Arial" w:hAnsi="Arial" w:cs="Arial"/>
                <w:iCs/>
              </w:rPr>
            </w:pPr>
            <w:r>
              <w:rPr>
                <w:rFonts w:ascii="Arial" w:hAnsi="Arial" w:cs="Arial"/>
                <w:iCs/>
              </w:rPr>
              <w:t>Sportske aktivnosti</w:t>
            </w:r>
          </w:p>
          <w:p w14:paraId="0FA32773" w14:textId="77777777" w:rsidR="00C05510" w:rsidRPr="00C05510" w:rsidRDefault="00C05510" w:rsidP="00C05510">
            <w:pPr>
              <w:spacing w:after="0" w:line="240" w:lineRule="auto"/>
              <w:jc w:val="center"/>
              <w:rPr>
                <w:rFonts w:ascii="Arial" w:hAnsi="Arial" w:cs="Arial"/>
                <w:iCs/>
                <w:lang w:bidi="hr-HR"/>
              </w:rPr>
            </w:pPr>
            <w:r>
              <w:rPr>
                <w:rFonts w:ascii="Arial" w:hAnsi="Arial" w:cs="Arial"/>
                <w:iCs/>
              </w:rPr>
              <w:t>i natjecanja</w:t>
            </w:r>
          </w:p>
        </w:tc>
      </w:tr>
      <w:tr w:rsidR="00C05510" w:rsidRPr="00C05510" w14:paraId="59821FE0" w14:textId="77777777" w:rsidTr="00AC4DA4">
        <w:trPr>
          <w:trHeight w:val="700"/>
        </w:trPr>
        <w:tc>
          <w:tcPr>
            <w:tcW w:w="193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3DDE788C" w14:textId="77777777" w:rsidR="00C05510" w:rsidRPr="00C05510" w:rsidRDefault="00C05510" w:rsidP="00C05510">
            <w:pPr>
              <w:spacing w:after="0" w:line="240" w:lineRule="auto"/>
              <w:jc w:val="center"/>
              <w:rPr>
                <w:rFonts w:ascii="Arial" w:hAnsi="Arial" w:cs="Arial"/>
                <w:iCs/>
              </w:rPr>
            </w:pPr>
            <w:r>
              <w:rPr>
                <w:rFonts w:ascii="Arial" w:hAnsi="Arial" w:cs="Arial"/>
                <w:iCs/>
              </w:rPr>
              <w:t>kč.br. 5765/2</w:t>
            </w:r>
          </w:p>
          <w:p w14:paraId="1AC37279" w14:textId="77777777" w:rsidR="00C05510" w:rsidRPr="00C05510" w:rsidRDefault="00C05510" w:rsidP="00C05510">
            <w:pPr>
              <w:spacing w:after="0" w:line="240" w:lineRule="auto"/>
              <w:jc w:val="center"/>
              <w:rPr>
                <w:rFonts w:ascii="Arial" w:hAnsi="Arial" w:cs="Arial"/>
                <w:iCs/>
              </w:rPr>
            </w:pPr>
            <w:r>
              <w:rPr>
                <w:rFonts w:ascii="Arial" w:hAnsi="Arial" w:cs="Arial"/>
                <w:iCs/>
              </w:rPr>
              <w:t>k.o. Belgrad</w:t>
            </w:r>
          </w:p>
          <w:p w14:paraId="570B4234" w14:textId="77777777" w:rsidR="00C05510" w:rsidRPr="00C05510" w:rsidRDefault="00C05510" w:rsidP="00C05510">
            <w:pPr>
              <w:spacing w:after="0" w:line="240" w:lineRule="auto"/>
              <w:jc w:val="center"/>
              <w:rPr>
                <w:rFonts w:ascii="Arial" w:hAnsi="Arial" w:cs="Arial"/>
                <w:iCs/>
              </w:rPr>
            </w:pPr>
            <w:r>
              <w:rPr>
                <w:rFonts w:ascii="Arial" w:hAnsi="Arial" w:cs="Arial"/>
                <w:iCs/>
              </w:rPr>
              <w:t>Tribalj 2A,</w:t>
            </w:r>
          </w:p>
          <w:p w14:paraId="65F7B236" w14:textId="77777777" w:rsidR="00C05510" w:rsidRPr="00C05510" w:rsidRDefault="00C05510" w:rsidP="00C05510">
            <w:pPr>
              <w:spacing w:after="0" w:line="240" w:lineRule="auto"/>
              <w:jc w:val="center"/>
              <w:rPr>
                <w:rFonts w:ascii="Arial" w:hAnsi="Arial" w:cs="Arial"/>
                <w:iCs/>
                <w:lang w:bidi="hr-HR"/>
              </w:rPr>
            </w:pPr>
            <w:r>
              <w:rPr>
                <w:rFonts w:ascii="Arial" w:hAnsi="Arial" w:cs="Arial"/>
                <w:iCs/>
              </w:rPr>
              <w:t>51243 Tribalj</w:t>
            </w:r>
          </w:p>
        </w:tc>
        <w:tc>
          <w:tcPr>
            <w:tcW w:w="1014"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6A7C9BFA" w14:textId="77777777" w:rsidR="00C05510" w:rsidRPr="00C05510" w:rsidRDefault="00C05510" w:rsidP="00C05510">
            <w:pPr>
              <w:spacing w:after="0" w:line="240" w:lineRule="auto"/>
              <w:jc w:val="center"/>
              <w:rPr>
                <w:rFonts w:ascii="Arial" w:hAnsi="Arial" w:cs="Arial"/>
                <w:iCs/>
              </w:rPr>
            </w:pPr>
            <w:r>
              <w:rPr>
                <w:rFonts w:ascii="Arial" w:hAnsi="Arial" w:cs="Arial"/>
                <w:iCs/>
              </w:rPr>
              <w:t>Ukupno</w:t>
            </w:r>
          </w:p>
          <w:p w14:paraId="4978C845" w14:textId="77777777" w:rsidR="00C05510" w:rsidRPr="00C05510" w:rsidRDefault="00C05510" w:rsidP="00C05510">
            <w:pPr>
              <w:spacing w:after="0" w:line="240" w:lineRule="auto"/>
              <w:jc w:val="center"/>
              <w:rPr>
                <w:rFonts w:ascii="Arial" w:hAnsi="Arial" w:cs="Arial"/>
                <w:iCs/>
                <w:lang w:bidi="hr-HR"/>
              </w:rPr>
            </w:pPr>
            <w:r>
              <w:rPr>
                <w:rFonts w:ascii="Arial" w:hAnsi="Arial" w:cs="Arial"/>
                <w:iCs/>
              </w:rPr>
              <w:t>1829</w:t>
            </w:r>
          </w:p>
        </w:tc>
        <w:tc>
          <w:tcPr>
            <w:tcW w:w="168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39A7E1F9" w14:textId="77777777" w:rsidR="00C05510" w:rsidRPr="00C05510" w:rsidRDefault="00C05510" w:rsidP="00C05510">
            <w:pPr>
              <w:spacing w:after="0" w:line="240" w:lineRule="auto"/>
              <w:jc w:val="center"/>
              <w:rPr>
                <w:rFonts w:ascii="Arial" w:hAnsi="Arial" w:cs="Arial"/>
                <w:iCs/>
                <w:lang w:bidi="hr-HR"/>
              </w:rPr>
            </w:pPr>
            <w:r>
              <w:rPr>
                <w:rFonts w:ascii="Arial" w:hAnsi="Arial" w:cs="Arial"/>
                <w:iCs/>
              </w:rPr>
              <w:t>Definirano Odlukom</w:t>
            </w:r>
            <w:r>
              <w:rPr>
                <w:rFonts w:ascii="Arial" w:hAnsi="Arial" w:cs="Arial"/>
                <w:iCs/>
                <w:vertAlign w:val="superscript"/>
              </w:rPr>
              <w:footnoteReference w:id="17"/>
            </w:r>
          </w:p>
        </w:tc>
        <w:tc>
          <w:tcPr>
            <w:tcW w:w="2211"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14:paraId="7894DE4D" w14:textId="77777777" w:rsidR="00C05510" w:rsidRPr="00C05510" w:rsidRDefault="00C05510" w:rsidP="00C05510">
            <w:pPr>
              <w:spacing w:after="0" w:line="240" w:lineRule="auto"/>
              <w:jc w:val="center"/>
              <w:rPr>
                <w:rFonts w:ascii="Arial" w:hAnsi="Arial" w:cs="Arial"/>
                <w:iCs/>
              </w:rPr>
            </w:pPr>
            <w:r>
              <w:rPr>
                <w:rFonts w:ascii="Arial" w:hAnsi="Arial" w:cs="Arial"/>
                <w:iCs/>
              </w:rPr>
              <w:t xml:space="preserve">DJEČJI VRTIĆ </w:t>
            </w:r>
          </w:p>
          <w:p w14:paraId="02212FCE" w14:textId="77777777" w:rsidR="00C05510" w:rsidRPr="00C05510" w:rsidRDefault="00C05510" w:rsidP="00C05510">
            <w:pPr>
              <w:spacing w:after="0" w:line="240" w:lineRule="auto"/>
              <w:jc w:val="center"/>
              <w:rPr>
                <w:rFonts w:ascii="Arial" w:hAnsi="Arial" w:cs="Arial"/>
                <w:iCs/>
              </w:rPr>
            </w:pPr>
            <w:r>
              <w:rPr>
                <w:rFonts w:ascii="Arial" w:hAnsi="Arial" w:cs="Arial"/>
                <w:iCs/>
              </w:rPr>
              <w:t>»CVRČAK I MRAV«</w:t>
            </w:r>
          </w:p>
          <w:p w14:paraId="4E33A0D1" w14:textId="77777777" w:rsidR="00C05510" w:rsidRPr="00C05510" w:rsidRDefault="00C05510" w:rsidP="00C05510">
            <w:pPr>
              <w:spacing w:after="0" w:line="240" w:lineRule="auto"/>
              <w:jc w:val="center"/>
              <w:rPr>
                <w:rFonts w:ascii="Arial" w:hAnsi="Arial" w:cs="Arial"/>
                <w:iCs/>
              </w:rPr>
            </w:pPr>
            <w:r>
              <w:rPr>
                <w:rFonts w:ascii="Arial" w:hAnsi="Arial" w:cs="Arial"/>
                <w:iCs/>
              </w:rPr>
              <w:t xml:space="preserve">Tribalj 2A, </w:t>
            </w:r>
          </w:p>
          <w:p w14:paraId="2DAD477F" w14:textId="77777777" w:rsidR="00C05510" w:rsidRPr="00C05510" w:rsidRDefault="00C05510" w:rsidP="00C05510">
            <w:pPr>
              <w:spacing w:after="0" w:line="240" w:lineRule="auto"/>
              <w:jc w:val="center"/>
              <w:rPr>
                <w:rFonts w:ascii="Arial" w:hAnsi="Arial" w:cs="Arial"/>
                <w:iCs/>
              </w:rPr>
            </w:pPr>
            <w:r>
              <w:rPr>
                <w:rFonts w:ascii="Arial" w:hAnsi="Arial" w:cs="Arial"/>
                <w:iCs/>
              </w:rPr>
              <w:t>51243 Tribalj</w:t>
            </w:r>
          </w:p>
          <w:p w14:paraId="6B9CAE3F" w14:textId="77777777" w:rsidR="00C05510" w:rsidRPr="00C05510" w:rsidRDefault="00C05510" w:rsidP="00C05510">
            <w:pPr>
              <w:spacing w:after="0" w:line="240" w:lineRule="auto"/>
              <w:jc w:val="center"/>
              <w:rPr>
                <w:rFonts w:ascii="Arial" w:hAnsi="Arial" w:cs="Arial"/>
                <w:iCs/>
                <w:lang w:bidi="hr-HR"/>
              </w:rPr>
            </w:pPr>
            <w:r>
              <w:rPr>
                <w:rFonts w:ascii="Arial" w:hAnsi="Arial" w:cs="Arial"/>
                <w:iCs/>
              </w:rPr>
              <w:t>OIB: 65986510223</w:t>
            </w:r>
          </w:p>
        </w:tc>
        <w:tc>
          <w:tcPr>
            <w:tcW w:w="221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74D5A24A" w14:textId="77777777" w:rsidR="00C05510" w:rsidRPr="00C05510" w:rsidRDefault="00C05510" w:rsidP="00C05510">
            <w:pPr>
              <w:spacing w:after="0" w:line="240" w:lineRule="auto"/>
              <w:jc w:val="center"/>
              <w:rPr>
                <w:rFonts w:ascii="Arial" w:hAnsi="Arial" w:cs="Arial"/>
                <w:iCs/>
              </w:rPr>
            </w:pPr>
            <w:r>
              <w:rPr>
                <w:rFonts w:ascii="Arial" w:hAnsi="Arial" w:cs="Arial"/>
                <w:iCs/>
              </w:rPr>
              <w:t xml:space="preserve">Predškolski odgoj </w:t>
            </w:r>
          </w:p>
          <w:p w14:paraId="42BFF761" w14:textId="77777777" w:rsidR="00C05510" w:rsidRPr="00C05510" w:rsidRDefault="00C05510" w:rsidP="00C05510">
            <w:pPr>
              <w:spacing w:after="0" w:line="240" w:lineRule="auto"/>
              <w:jc w:val="center"/>
              <w:rPr>
                <w:rFonts w:ascii="Arial" w:hAnsi="Arial" w:cs="Arial"/>
                <w:iCs/>
              </w:rPr>
            </w:pPr>
            <w:r>
              <w:rPr>
                <w:rFonts w:ascii="Arial" w:hAnsi="Arial" w:cs="Arial"/>
                <w:iCs/>
              </w:rPr>
              <w:t xml:space="preserve">i naobrazba </w:t>
            </w:r>
          </w:p>
        </w:tc>
      </w:tr>
      <w:tr w:rsidR="00C05510" w:rsidRPr="00C05510" w14:paraId="78C6DDB5" w14:textId="77777777" w:rsidTr="00AC4DA4">
        <w:trPr>
          <w:trHeight w:val="700"/>
        </w:trPr>
        <w:tc>
          <w:tcPr>
            <w:tcW w:w="193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700DB3D5" w14:textId="77777777" w:rsidR="00C05510" w:rsidRPr="00C05510" w:rsidRDefault="00C05510" w:rsidP="00C05510">
            <w:pPr>
              <w:spacing w:after="0" w:line="240" w:lineRule="auto"/>
              <w:jc w:val="center"/>
              <w:rPr>
                <w:rFonts w:ascii="Arial" w:hAnsi="Arial" w:cs="Arial"/>
                <w:iCs/>
              </w:rPr>
            </w:pPr>
            <w:r>
              <w:rPr>
                <w:rFonts w:ascii="Arial" w:hAnsi="Arial" w:cs="Arial"/>
                <w:iCs/>
              </w:rPr>
              <w:t>kč.br. 5841/1</w:t>
            </w:r>
          </w:p>
          <w:p w14:paraId="58B8DBF4" w14:textId="77777777" w:rsidR="00C05510" w:rsidRPr="00C05510" w:rsidRDefault="00C05510" w:rsidP="00C05510">
            <w:pPr>
              <w:spacing w:after="0" w:line="240" w:lineRule="auto"/>
              <w:jc w:val="center"/>
              <w:rPr>
                <w:rFonts w:ascii="Arial" w:hAnsi="Arial" w:cs="Arial"/>
                <w:iCs/>
              </w:rPr>
            </w:pPr>
            <w:r>
              <w:rPr>
                <w:rFonts w:ascii="Arial" w:hAnsi="Arial" w:cs="Arial"/>
                <w:iCs/>
              </w:rPr>
              <w:t>k.o. Belgrad</w:t>
            </w:r>
          </w:p>
          <w:p w14:paraId="46DAF6EF" w14:textId="77777777" w:rsidR="00C05510" w:rsidRPr="00C05510" w:rsidRDefault="00C05510" w:rsidP="00C05510">
            <w:pPr>
              <w:spacing w:after="0" w:line="240" w:lineRule="auto"/>
              <w:jc w:val="center"/>
              <w:rPr>
                <w:rFonts w:ascii="Arial" w:hAnsi="Arial" w:cs="Arial"/>
                <w:iCs/>
              </w:rPr>
            </w:pPr>
            <w:r>
              <w:rPr>
                <w:rFonts w:ascii="Arial" w:hAnsi="Arial" w:cs="Arial"/>
                <w:iCs/>
              </w:rPr>
              <w:t>Tribalj 31B,</w:t>
            </w:r>
          </w:p>
          <w:p w14:paraId="593FF9C0" w14:textId="77777777" w:rsidR="00C05510" w:rsidRPr="00C05510" w:rsidRDefault="00C05510" w:rsidP="00C05510">
            <w:pPr>
              <w:spacing w:after="0" w:line="240" w:lineRule="auto"/>
              <w:jc w:val="center"/>
              <w:rPr>
                <w:rFonts w:ascii="Arial" w:hAnsi="Arial" w:cs="Arial"/>
                <w:iCs/>
                <w:lang w:bidi="hr-HR"/>
              </w:rPr>
            </w:pPr>
            <w:r>
              <w:rPr>
                <w:rFonts w:ascii="Arial" w:hAnsi="Arial" w:cs="Arial"/>
                <w:iCs/>
              </w:rPr>
              <w:t>51243 Tribalj</w:t>
            </w:r>
          </w:p>
        </w:tc>
        <w:tc>
          <w:tcPr>
            <w:tcW w:w="1014"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065D2D2B" w14:textId="77777777" w:rsidR="00C05510" w:rsidRPr="00C05510" w:rsidRDefault="00C05510" w:rsidP="00C05510">
            <w:pPr>
              <w:spacing w:after="0" w:line="240" w:lineRule="auto"/>
              <w:jc w:val="center"/>
              <w:rPr>
                <w:rFonts w:ascii="Arial" w:hAnsi="Arial" w:cs="Arial"/>
                <w:iCs/>
              </w:rPr>
            </w:pPr>
            <w:r>
              <w:rPr>
                <w:rFonts w:ascii="Arial" w:hAnsi="Arial" w:cs="Arial"/>
                <w:iCs/>
              </w:rPr>
              <w:t>Ukupno 2471</w:t>
            </w:r>
          </w:p>
          <w:p w14:paraId="3F9A8C1C" w14:textId="77777777" w:rsidR="00C05510" w:rsidRPr="00C05510" w:rsidRDefault="00C05510" w:rsidP="00C05510">
            <w:pPr>
              <w:spacing w:after="0" w:line="240" w:lineRule="auto"/>
              <w:jc w:val="center"/>
              <w:rPr>
                <w:rFonts w:ascii="Arial" w:hAnsi="Arial" w:cs="Arial"/>
                <w:iCs/>
              </w:rPr>
            </w:pPr>
            <w:r>
              <w:rPr>
                <w:rFonts w:ascii="Arial" w:hAnsi="Arial" w:cs="Arial"/>
                <w:iCs/>
              </w:rPr>
              <w:t xml:space="preserve">zgrada </w:t>
            </w:r>
          </w:p>
          <w:p w14:paraId="26FDDE92" w14:textId="77777777" w:rsidR="00C05510" w:rsidRPr="00C05510" w:rsidRDefault="00C05510" w:rsidP="00C05510">
            <w:pPr>
              <w:spacing w:after="0" w:line="240" w:lineRule="auto"/>
              <w:jc w:val="center"/>
              <w:rPr>
                <w:rFonts w:ascii="Arial" w:hAnsi="Arial" w:cs="Arial"/>
                <w:iCs/>
                <w:lang w:bidi="hr-HR"/>
              </w:rPr>
            </w:pPr>
            <w:r>
              <w:rPr>
                <w:rFonts w:ascii="Arial" w:hAnsi="Arial" w:cs="Arial"/>
                <w:iCs/>
              </w:rPr>
              <w:t>i dvorište</w:t>
            </w:r>
          </w:p>
        </w:tc>
        <w:tc>
          <w:tcPr>
            <w:tcW w:w="168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74505D0E" w14:textId="77777777" w:rsidR="00C05510" w:rsidRPr="00C05510" w:rsidRDefault="00C05510" w:rsidP="00C05510">
            <w:pPr>
              <w:spacing w:after="0" w:line="240" w:lineRule="auto"/>
              <w:jc w:val="center"/>
              <w:rPr>
                <w:rFonts w:ascii="Arial" w:hAnsi="Arial" w:cs="Arial"/>
                <w:iCs/>
                <w:lang w:bidi="hr-HR"/>
              </w:rPr>
            </w:pPr>
            <w:r>
              <w:rPr>
                <w:rFonts w:ascii="Arial" w:hAnsi="Arial" w:cs="Arial"/>
                <w:iCs/>
              </w:rPr>
              <w:t>Definirano Odlukom</w:t>
            </w:r>
            <w:r>
              <w:rPr>
                <w:rFonts w:ascii="Arial" w:hAnsi="Arial" w:cs="Arial"/>
                <w:iCs/>
                <w:vertAlign w:val="superscript"/>
              </w:rPr>
              <w:footnoteReference w:id="18"/>
            </w:r>
          </w:p>
        </w:tc>
        <w:tc>
          <w:tcPr>
            <w:tcW w:w="2211"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14:paraId="4A0ED001" w14:textId="77777777" w:rsidR="00C05510" w:rsidRPr="00C05510" w:rsidRDefault="00C05510" w:rsidP="00C05510">
            <w:pPr>
              <w:spacing w:after="0" w:line="240" w:lineRule="auto"/>
              <w:jc w:val="center"/>
              <w:rPr>
                <w:rFonts w:ascii="Arial" w:hAnsi="Arial" w:cs="Arial"/>
                <w:iCs/>
              </w:rPr>
            </w:pPr>
            <w:r>
              <w:rPr>
                <w:rFonts w:ascii="Arial" w:hAnsi="Arial" w:cs="Arial"/>
                <w:iCs/>
              </w:rPr>
              <w:t>DOM KULTURE</w:t>
            </w:r>
          </w:p>
          <w:p w14:paraId="354EA230" w14:textId="77777777" w:rsidR="00C05510" w:rsidRPr="00C05510" w:rsidRDefault="00C05510" w:rsidP="00C05510">
            <w:pPr>
              <w:spacing w:after="0" w:line="240" w:lineRule="auto"/>
              <w:jc w:val="center"/>
              <w:rPr>
                <w:rFonts w:ascii="Arial" w:hAnsi="Arial" w:cs="Arial"/>
                <w:iCs/>
              </w:rPr>
            </w:pPr>
            <w:r>
              <w:rPr>
                <w:rFonts w:ascii="Arial" w:hAnsi="Arial" w:cs="Arial"/>
                <w:iCs/>
              </w:rPr>
              <w:t>»TRIBALJ«</w:t>
            </w:r>
          </w:p>
          <w:p w14:paraId="24B0CD87" w14:textId="77777777" w:rsidR="00C05510" w:rsidRPr="00C05510" w:rsidRDefault="00C05510" w:rsidP="00C05510">
            <w:pPr>
              <w:spacing w:after="0" w:line="240" w:lineRule="auto"/>
              <w:jc w:val="center"/>
              <w:rPr>
                <w:rFonts w:ascii="Arial" w:hAnsi="Arial" w:cs="Arial"/>
                <w:iCs/>
              </w:rPr>
            </w:pPr>
            <w:r>
              <w:rPr>
                <w:rFonts w:ascii="Arial" w:hAnsi="Arial" w:cs="Arial"/>
                <w:iCs/>
              </w:rPr>
              <w:t>Tribalj 31B,</w:t>
            </w:r>
          </w:p>
          <w:p w14:paraId="2DC96F76" w14:textId="77777777" w:rsidR="00C05510" w:rsidRPr="00C05510" w:rsidRDefault="00C05510" w:rsidP="00C05510">
            <w:pPr>
              <w:spacing w:after="0" w:line="240" w:lineRule="auto"/>
              <w:jc w:val="center"/>
              <w:rPr>
                <w:rFonts w:ascii="Arial" w:hAnsi="Arial" w:cs="Arial"/>
                <w:iCs/>
                <w:lang w:bidi="hr-HR"/>
              </w:rPr>
            </w:pPr>
            <w:r>
              <w:rPr>
                <w:rFonts w:ascii="Arial" w:hAnsi="Arial" w:cs="Arial"/>
                <w:iCs/>
              </w:rPr>
              <w:t>51243 Tribalj</w:t>
            </w:r>
          </w:p>
        </w:tc>
        <w:tc>
          <w:tcPr>
            <w:tcW w:w="221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23C5DD48" w14:textId="77777777" w:rsidR="00C05510" w:rsidRPr="00C05510" w:rsidRDefault="00C05510" w:rsidP="00C05510">
            <w:pPr>
              <w:spacing w:after="0" w:line="240" w:lineRule="auto"/>
              <w:jc w:val="center"/>
              <w:rPr>
                <w:rFonts w:ascii="Arial" w:hAnsi="Arial" w:cs="Arial"/>
                <w:iCs/>
                <w:lang w:bidi="hr-HR"/>
              </w:rPr>
            </w:pPr>
            <w:r>
              <w:rPr>
                <w:rFonts w:ascii="Arial" w:hAnsi="Arial" w:cs="Arial"/>
                <w:iCs/>
              </w:rPr>
              <w:t>Javna i društvena</w:t>
            </w:r>
          </w:p>
        </w:tc>
      </w:tr>
      <w:tr w:rsidR="00C05510" w:rsidRPr="00C05510" w14:paraId="7009BFD5" w14:textId="77777777" w:rsidTr="00AC4DA4">
        <w:trPr>
          <w:trHeight w:val="274"/>
        </w:trPr>
        <w:tc>
          <w:tcPr>
            <w:tcW w:w="193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7421828A" w14:textId="12F35E5F" w:rsidR="00C05510" w:rsidRPr="00C05510" w:rsidRDefault="00C05510" w:rsidP="00C05510">
            <w:pPr>
              <w:spacing w:after="0" w:line="240" w:lineRule="auto"/>
              <w:jc w:val="center"/>
              <w:rPr>
                <w:rFonts w:ascii="Arial" w:hAnsi="Arial" w:cs="Arial"/>
                <w:iCs/>
              </w:rPr>
            </w:pPr>
            <w:r>
              <w:rPr>
                <w:rFonts w:ascii="Arial" w:hAnsi="Arial" w:cs="Arial"/>
                <w:iCs/>
              </w:rPr>
              <w:t>č.br. 5841/1</w:t>
            </w:r>
          </w:p>
          <w:p w14:paraId="4499EAF6" w14:textId="77777777" w:rsidR="00C05510" w:rsidRPr="00C05510" w:rsidRDefault="00C05510" w:rsidP="00C05510">
            <w:pPr>
              <w:spacing w:after="0" w:line="240" w:lineRule="auto"/>
              <w:jc w:val="center"/>
              <w:rPr>
                <w:rFonts w:ascii="Arial" w:hAnsi="Arial" w:cs="Arial"/>
                <w:iCs/>
              </w:rPr>
            </w:pPr>
            <w:r>
              <w:rPr>
                <w:rFonts w:ascii="Arial" w:hAnsi="Arial" w:cs="Arial"/>
                <w:iCs/>
              </w:rPr>
              <w:t>k.o. Belgrad</w:t>
            </w:r>
          </w:p>
          <w:p w14:paraId="5FD7A6C6" w14:textId="77777777" w:rsidR="00C05510" w:rsidRPr="00C05510" w:rsidRDefault="00C05510" w:rsidP="00C05510">
            <w:pPr>
              <w:spacing w:after="0" w:line="240" w:lineRule="auto"/>
              <w:jc w:val="center"/>
              <w:rPr>
                <w:rFonts w:ascii="Arial" w:hAnsi="Arial" w:cs="Arial"/>
                <w:iCs/>
              </w:rPr>
            </w:pPr>
            <w:r>
              <w:rPr>
                <w:rFonts w:ascii="Arial" w:hAnsi="Arial" w:cs="Arial"/>
                <w:iCs/>
              </w:rPr>
              <w:t>Tribalj 31B,</w:t>
            </w:r>
          </w:p>
          <w:p w14:paraId="6F25D7BD" w14:textId="77777777" w:rsidR="00C05510" w:rsidRPr="00C05510" w:rsidRDefault="00C05510" w:rsidP="00C05510">
            <w:pPr>
              <w:spacing w:after="0" w:line="240" w:lineRule="auto"/>
              <w:jc w:val="center"/>
              <w:rPr>
                <w:rFonts w:ascii="Arial" w:hAnsi="Arial" w:cs="Arial"/>
                <w:iCs/>
                <w:lang w:bidi="hr-HR"/>
              </w:rPr>
            </w:pPr>
            <w:r>
              <w:rPr>
                <w:rFonts w:ascii="Arial" w:hAnsi="Arial" w:cs="Arial"/>
                <w:iCs/>
              </w:rPr>
              <w:t>51243 Tribalj</w:t>
            </w:r>
          </w:p>
        </w:tc>
        <w:tc>
          <w:tcPr>
            <w:tcW w:w="1014"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19D25763" w14:textId="77777777" w:rsidR="00C05510" w:rsidRPr="00C05510" w:rsidRDefault="00C05510" w:rsidP="00C05510">
            <w:pPr>
              <w:spacing w:after="0" w:line="240" w:lineRule="auto"/>
              <w:jc w:val="center"/>
              <w:rPr>
                <w:rFonts w:ascii="Arial" w:hAnsi="Arial" w:cs="Arial"/>
                <w:iCs/>
              </w:rPr>
            </w:pPr>
            <w:r>
              <w:rPr>
                <w:rFonts w:ascii="Arial" w:hAnsi="Arial" w:cs="Arial"/>
                <w:iCs/>
              </w:rPr>
              <w:t>Ukupno 2471,</w:t>
            </w:r>
          </w:p>
          <w:p w14:paraId="356F2FD5" w14:textId="77777777" w:rsidR="00C05510" w:rsidRPr="00C05510" w:rsidRDefault="00C05510" w:rsidP="00C05510">
            <w:pPr>
              <w:spacing w:after="0" w:line="240" w:lineRule="auto"/>
              <w:jc w:val="center"/>
              <w:rPr>
                <w:rFonts w:ascii="Arial" w:hAnsi="Arial" w:cs="Arial"/>
                <w:iCs/>
              </w:rPr>
            </w:pPr>
            <w:r>
              <w:rPr>
                <w:rFonts w:ascii="Arial" w:hAnsi="Arial" w:cs="Arial"/>
                <w:iCs/>
              </w:rPr>
              <w:t>MO</w:t>
            </w:r>
          </w:p>
          <w:p w14:paraId="058AC112" w14:textId="77777777" w:rsidR="00C05510" w:rsidRPr="00C05510" w:rsidRDefault="00C05510" w:rsidP="00C05510">
            <w:pPr>
              <w:spacing w:after="0" w:line="240" w:lineRule="auto"/>
              <w:jc w:val="center"/>
              <w:rPr>
                <w:rFonts w:ascii="Arial" w:hAnsi="Arial" w:cs="Arial"/>
                <w:iCs/>
                <w:lang w:bidi="hr-HR"/>
              </w:rPr>
            </w:pPr>
            <w:r>
              <w:rPr>
                <w:rFonts w:ascii="Arial" w:hAnsi="Arial" w:cs="Arial"/>
                <w:iCs/>
              </w:rPr>
              <w:t>10</w:t>
            </w:r>
          </w:p>
        </w:tc>
        <w:tc>
          <w:tcPr>
            <w:tcW w:w="168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371D75FA" w14:textId="77777777" w:rsidR="00C05510" w:rsidRPr="00C05510" w:rsidRDefault="00C05510" w:rsidP="00C05510">
            <w:pPr>
              <w:spacing w:after="0" w:line="240" w:lineRule="auto"/>
              <w:jc w:val="center"/>
              <w:rPr>
                <w:rFonts w:ascii="Arial" w:hAnsi="Arial" w:cs="Arial"/>
                <w:iCs/>
                <w:lang w:bidi="hr-HR"/>
              </w:rPr>
            </w:pPr>
            <w:r>
              <w:rPr>
                <w:rFonts w:ascii="Arial" w:hAnsi="Arial" w:cs="Arial"/>
                <w:iCs/>
              </w:rPr>
              <w:t>Definirano Odlukom</w:t>
            </w:r>
            <w:r>
              <w:rPr>
                <w:rFonts w:ascii="Arial" w:hAnsi="Arial" w:cs="Arial"/>
                <w:iCs/>
                <w:vertAlign w:val="superscript"/>
              </w:rPr>
              <w:footnoteReference w:id="19"/>
            </w:r>
          </w:p>
        </w:tc>
        <w:tc>
          <w:tcPr>
            <w:tcW w:w="2211"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14:paraId="0043D8A2" w14:textId="77777777" w:rsidR="00C05510" w:rsidRPr="00C05510" w:rsidRDefault="00C05510" w:rsidP="00C05510">
            <w:pPr>
              <w:spacing w:after="0" w:line="240" w:lineRule="auto"/>
              <w:jc w:val="center"/>
              <w:rPr>
                <w:rFonts w:ascii="Arial" w:hAnsi="Arial" w:cs="Arial"/>
                <w:iCs/>
              </w:rPr>
            </w:pPr>
            <w:r>
              <w:rPr>
                <w:rFonts w:ascii="Arial" w:hAnsi="Arial" w:cs="Arial"/>
                <w:iCs/>
              </w:rPr>
              <w:t>MJESNI ODBOR</w:t>
            </w:r>
          </w:p>
          <w:p w14:paraId="45DA660A" w14:textId="77777777" w:rsidR="00C05510" w:rsidRPr="00C05510" w:rsidRDefault="00C05510" w:rsidP="00C05510">
            <w:pPr>
              <w:spacing w:after="0" w:line="240" w:lineRule="auto"/>
              <w:jc w:val="center"/>
              <w:rPr>
                <w:rFonts w:ascii="Arial" w:hAnsi="Arial" w:cs="Arial"/>
                <w:iCs/>
              </w:rPr>
            </w:pPr>
            <w:r>
              <w:rPr>
                <w:rFonts w:ascii="Arial" w:hAnsi="Arial" w:cs="Arial"/>
                <w:iCs/>
              </w:rPr>
              <w:t>»TRIBALJ«</w:t>
            </w:r>
          </w:p>
          <w:p w14:paraId="66896765" w14:textId="77777777" w:rsidR="00C05510" w:rsidRPr="00C05510" w:rsidRDefault="00C05510" w:rsidP="00C05510">
            <w:pPr>
              <w:spacing w:after="0" w:line="240" w:lineRule="auto"/>
              <w:jc w:val="center"/>
              <w:rPr>
                <w:rFonts w:ascii="Arial" w:hAnsi="Arial" w:cs="Arial"/>
                <w:iCs/>
              </w:rPr>
            </w:pPr>
            <w:r>
              <w:rPr>
                <w:rFonts w:ascii="Arial" w:hAnsi="Arial" w:cs="Arial"/>
                <w:iCs/>
              </w:rPr>
              <w:t>Tribalj 31B,</w:t>
            </w:r>
          </w:p>
          <w:p w14:paraId="40508D25" w14:textId="77777777" w:rsidR="00C05510" w:rsidRPr="00C05510" w:rsidRDefault="00C05510" w:rsidP="00C05510">
            <w:pPr>
              <w:spacing w:after="0" w:line="240" w:lineRule="auto"/>
              <w:jc w:val="center"/>
              <w:rPr>
                <w:rFonts w:ascii="Arial" w:hAnsi="Arial" w:cs="Arial"/>
                <w:iCs/>
                <w:lang w:bidi="hr-HR"/>
              </w:rPr>
            </w:pPr>
            <w:r>
              <w:rPr>
                <w:rFonts w:ascii="Arial" w:hAnsi="Arial" w:cs="Arial"/>
                <w:iCs/>
              </w:rPr>
              <w:t>51243 Tribalj</w:t>
            </w:r>
          </w:p>
        </w:tc>
        <w:tc>
          <w:tcPr>
            <w:tcW w:w="221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6D439D27" w14:textId="77777777" w:rsidR="00C05510" w:rsidRPr="00C05510" w:rsidRDefault="00C05510" w:rsidP="00C05510">
            <w:pPr>
              <w:spacing w:after="0" w:line="240" w:lineRule="auto"/>
              <w:jc w:val="center"/>
              <w:rPr>
                <w:rFonts w:ascii="Arial" w:hAnsi="Arial" w:cs="Arial"/>
                <w:iCs/>
              </w:rPr>
            </w:pPr>
            <w:r>
              <w:rPr>
                <w:rFonts w:ascii="Arial" w:hAnsi="Arial" w:cs="Arial"/>
                <w:iCs/>
              </w:rPr>
              <w:t xml:space="preserve">Rad tijela </w:t>
            </w:r>
          </w:p>
          <w:p w14:paraId="55F0E3C4" w14:textId="77777777" w:rsidR="00C05510" w:rsidRPr="00C05510" w:rsidRDefault="00C05510" w:rsidP="00C05510">
            <w:pPr>
              <w:spacing w:after="0" w:line="240" w:lineRule="auto"/>
              <w:jc w:val="center"/>
              <w:rPr>
                <w:rFonts w:ascii="Arial" w:hAnsi="Arial" w:cs="Arial"/>
                <w:iCs/>
              </w:rPr>
            </w:pPr>
            <w:r>
              <w:rPr>
                <w:rFonts w:ascii="Arial" w:hAnsi="Arial" w:cs="Arial"/>
                <w:iCs/>
              </w:rPr>
              <w:t xml:space="preserve">mjesnog odbora </w:t>
            </w:r>
          </w:p>
          <w:p w14:paraId="155EC71F" w14:textId="77777777" w:rsidR="00C05510" w:rsidRPr="00C05510" w:rsidRDefault="00C05510" w:rsidP="00C05510">
            <w:pPr>
              <w:spacing w:after="0" w:line="240" w:lineRule="auto"/>
              <w:jc w:val="center"/>
              <w:rPr>
                <w:rFonts w:ascii="Arial" w:hAnsi="Arial" w:cs="Arial"/>
                <w:iCs/>
                <w:lang w:bidi="hr-HR"/>
              </w:rPr>
            </w:pPr>
            <w:r>
              <w:rPr>
                <w:rFonts w:ascii="Arial" w:hAnsi="Arial" w:cs="Arial"/>
                <w:iCs/>
              </w:rPr>
              <w:t>(skr. MO)</w:t>
            </w:r>
          </w:p>
        </w:tc>
      </w:tr>
      <w:tr w:rsidR="00C05510" w:rsidRPr="00C05510" w14:paraId="26051B69" w14:textId="77777777" w:rsidTr="00AC4DA4">
        <w:trPr>
          <w:trHeight w:val="700"/>
        </w:trPr>
        <w:tc>
          <w:tcPr>
            <w:tcW w:w="193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41114AD6" w14:textId="77777777" w:rsidR="00C05510" w:rsidRPr="00C05510" w:rsidRDefault="00C05510" w:rsidP="00C05510">
            <w:pPr>
              <w:spacing w:after="0" w:line="240" w:lineRule="auto"/>
              <w:jc w:val="center"/>
              <w:rPr>
                <w:rFonts w:ascii="Arial" w:hAnsi="Arial" w:cs="Arial"/>
                <w:iCs/>
              </w:rPr>
            </w:pPr>
            <w:r>
              <w:rPr>
                <w:rFonts w:ascii="Arial" w:hAnsi="Arial" w:cs="Arial"/>
                <w:iCs/>
              </w:rPr>
              <w:t>kč.br. 5841/1</w:t>
            </w:r>
          </w:p>
          <w:p w14:paraId="4F70C257" w14:textId="77777777" w:rsidR="00C05510" w:rsidRPr="00C05510" w:rsidRDefault="00C05510" w:rsidP="00C05510">
            <w:pPr>
              <w:spacing w:after="0" w:line="240" w:lineRule="auto"/>
              <w:jc w:val="center"/>
              <w:rPr>
                <w:rFonts w:ascii="Arial" w:hAnsi="Arial" w:cs="Arial"/>
                <w:iCs/>
              </w:rPr>
            </w:pPr>
            <w:r>
              <w:rPr>
                <w:rFonts w:ascii="Arial" w:hAnsi="Arial" w:cs="Arial"/>
                <w:iCs/>
              </w:rPr>
              <w:t>k.o. Belgrad</w:t>
            </w:r>
          </w:p>
          <w:p w14:paraId="33DC7233" w14:textId="77777777" w:rsidR="00C05510" w:rsidRPr="00C05510" w:rsidRDefault="00C05510" w:rsidP="00C05510">
            <w:pPr>
              <w:spacing w:after="0" w:line="240" w:lineRule="auto"/>
              <w:jc w:val="center"/>
              <w:rPr>
                <w:rFonts w:ascii="Arial" w:hAnsi="Arial" w:cs="Arial"/>
                <w:iCs/>
              </w:rPr>
            </w:pPr>
            <w:r>
              <w:rPr>
                <w:rFonts w:ascii="Arial" w:hAnsi="Arial" w:cs="Arial"/>
                <w:iCs/>
              </w:rPr>
              <w:t>Tribalj 31B,</w:t>
            </w:r>
          </w:p>
          <w:p w14:paraId="2B15EC44" w14:textId="77777777" w:rsidR="00C05510" w:rsidRPr="00C05510" w:rsidRDefault="00C05510" w:rsidP="00C05510">
            <w:pPr>
              <w:spacing w:after="0" w:line="240" w:lineRule="auto"/>
              <w:jc w:val="center"/>
              <w:rPr>
                <w:rFonts w:ascii="Arial" w:hAnsi="Arial" w:cs="Arial"/>
                <w:iCs/>
                <w:lang w:bidi="hr-HR"/>
              </w:rPr>
            </w:pPr>
            <w:r>
              <w:rPr>
                <w:rFonts w:ascii="Arial" w:hAnsi="Arial" w:cs="Arial"/>
                <w:iCs/>
              </w:rPr>
              <w:t>51243 Tribalj</w:t>
            </w:r>
          </w:p>
        </w:tc>
        <w:tc>
          <w:tcPr>
            <w:tcW w:w="1014"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0315A919" w14:textId="77777777" w:rsidR="00C05510" w:rsidRPr="00C05510" w:rsidRDefault="00C05510" w:rsidP="00C05510">
            <w:pPr>
              <w:spacing w:after="0" w:line="240" w:lineRule="auto"/>
              <w:jc w:val="center"/>
              <w:rPr>
                <w:rFonts w:ascii="Arial" w:hAnsi="Arial" w:cs="Arial"/>
                <w:iCs/>
              </w:rPr>
            </w:pPr>
            <w:r>
              <w:rPr>
                <w:rFonts w:ascii="Arial" w:hAnsi="Arial" w:cs="Arial"/>
                <w:iCs/>
              </w:rPr>
              <w:t>Ukupno 2471,</w:t>
            </w:r>
          </w:p>
          <w:p w14:paraId="7104E6FE" w14:textId="77777777" w:rsidR="00C05510" w:rsidRPr="00C05510" w:rsidRDefault="00C05510" w:rsidP="00C05510">
            <w:pPr>
              <w:spacing w:after="0" w:line="240" w:lineRule="auto"/>
              <w:jc w:val="center"/>
              <w:rPr>
                <w:rFonts w:ascii="Arial" w:hAnsi="Arial" w:cs="Arial"/>
                <w:iCs/>
              </w:rPr>
            </w:pPr>
            <w:r>
              <w:rPr>
                <w:rFonts w:ascii="Arial" w:hAnsi="Arial" w:cs="Arial"/>
                <w:iCs/>
              </w:rPr>
              <w:t>Udruga</w:t>
            </w:r>
          </w:p>
          <w:p w14:paraId="641E7FFB" w14:textId="77777777" w:rsidR="00C05510" w:rsidRPr="00C05510" w:rsidRDefault="00C05510" w:rsidP="00C05510">
            <w:pPr>
              <w:spacing w:after="0" w:line="240" w:lineRule="auto"/>
              <w:jc w:val="center"/>
              <w:rPr>
                <w:rFonts w:ascii="Arial" w:hAnsi="Arial" w:cs="Arial"/>
                <w:iCs/>
                <w:lang w:bidi="hr-HR"/>
              </w:rPr>
            </w:pPr>
            <w:r>
              <w:rPr>
                <w:rFonts w:ascii="Arial" w:hAnsi="Arial" w:cs="Arial"/>
                <w:iCs/>
              </w:rPr>
              <w:t>10</w:t>
            </w:r>
          </w:p>
        </w:tc>
        <w:tc>
          <w:tcPr>
            <w:tcW w:w="168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0120ABB6" w14:textId="77777777" w:rsidR="00C05510" w:rsidRPr="00C05510" w:rsidRDefault="00C05510" w:rsidP="00C05510">
            <w:pPr>
              <w:spacing w:after="0" w:line="240" w:lineRule="auto"/>
              <w:jc w:val="center"/>
              <w:rPr>
                <w:rFonts w:ascii="Arial" w:hAnsi="Arial" w:cs="Arial"/>
                <w:iCs/>
                <w:lang w:bidi="hr-HR"/>
              </w:rPr>
            </w:pPr>
            <w:r>
              <w:rPr>
                <w:rFonts w:ascii="Arial" w:hAnsi="Arial" w:cs="Arial"/>
                <w:iCs/>
              </w:rPr>
              <w:t>Definirano Odlukom</w:t>
            </w:r>
            <w:r>
              <w:rPr>
                <w:rFonts w:ascii="Arial" w:hAnsi="Arial" w:cs="Arial"/>
                <w:iCs/>
                <w:vertAlign w:val="superscript"/>
              </w:rPr>
              <w:footnoteReference w:id="20"/>
            </w:r>
          </w:p>
        </w:tc>
        <w:tc>
          <w:tcPr>
            <w:tcW w:w="2211"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14:paraId="5D680B54" w14:textId="77777777" w:rsidR="00C05510" w:rsidRPr="00C05510" w:rsidRDefault="00C05510" w:rsidP="00C05510">
            <w:pPr>
              <w:spacing w:after="0" w:line="240" w:lineRule="auto"/>
              <w:jc w:val="center"/>
              <w:rPr>
                <w:rFonts w:ascii="Arial" w:hAnsi="Arial" w:cs="Arial"/>
                <w:iCs/>
              </w:rPr>
            </w:pPr>
            <w:r>
              <w:rPr>
                <w:rFonts w:ascii="Arial" w:hAnsi="Arial" w:cs="Arial"/>
                <w:iCs/>
              </w:rPr>
              <w:t>UDRUGA ZA OČUVANJE NARODNIH OBIČAJA</w:t>
            </w:r>
          </w:p>
          <w:p w14:paraId="7B8787C7" w14:textId="77777777" w:rsidR="00C05510" w:rsidRPr="00C05510" w:rsidRDefault="00C05510" w:rsidP="00C05510">
            <w:pPr>
              <w:spacing w:after="0" w:line="240" w:lineRule="auto"/>
              <w:jc w:val="center"/>
              <w:rPr>
                <w:rFonts w:ascii="Arial" w:hAnsi="Arial" w:cs="Arial"/>
                <w:iCs/>
              </w:rPr>
            </w:pPr>
            <w:r>
              <w:rPr>
                <w:rFonts w:ascii="Arial" w:hAnsi="Arial" w:cs="Arial"/>
                <w:iCs/>
              </w:rPr>
              <w:t>»VINODOL«</w:t>
            </w:r>
          </w:p>
          <w:p w14:paraId="1970E909" w14:textId="77777777" w:rsidR="00C05510" w:rsidRPr="00C05510" w:rsidRDefault="00C05510" w:rsidP="00C05510">
            <w:pPr>
              <w:spacing w:after="0" w:line="240" w:lineRule="auto"/>
              <w:jc w:val="center"/>
              <w:rPr>
                <w:rFonts w:ascii="Arial" w:hAnsi="Arial" w:cs="Arial"/>
                <w:iCs/>
              </w:rPr>
            </w:pPr>
            <w:r>
              <w:rPr>
                <w:rFonts w:ascii="Arial" w:hAnsi="Arial" w:cs="Arial"/>
                <w:iCs/>
              </w:rPr>
              <w:t>Tribalj 31B,</w:t>
            </w:r>
          </w:p>
          <w:p w14:paraId="1BA8CEF8" w14:textId="77777777" w:rsidR="00C05510" w:rsidRPr="00C05510" w:rsidRDefault="00C05510" w:rsidP="00C05510">
            <w:pPr>
              <w:spacing w:after="0" w:line="240" w:lineRule="auto"/>
              <w:jc w:val="center"/>
              <w:rPr>
                <w:rFonts w:ascii="Arial" w:hAnsi="Arial" w:cs="Arial"/>
                <w:iCs/>
              </w:rPr>
            </w:pPr>
            <w:r>
              <w:rPr>
                <w:rFonts w:ascii="Arial" w:hAnsi="Arial" w:cs="Arial"/>
                <w:iCs/>
              </w:rPr>
              <w:t>51243 Tribalj</w:t>
            </w:r>
          </w:p>
          <w:p w14:paraId="3618CB9F" w14:textId="77777777" w:rsidR="00C05510" w:rsidRPr="00C05510" w:rsidRDefault="00C05510" w:rsidP="00C05510">
            <w:pPr>
              <w:spacing w:after="0" w:line="240" w:lineRule="auto"/>
              <w:jc w:val="center"/>
              <w:rPr>
                <w:rFonts w:ascii="Arial" w:hAnsi="Arial" w:cs="Arial"/>
                <w:iCs/>
                <w:lang w:bidi="hr-HR"/>
              </w:rPr>
            </w:pPr>
            <w:r>
              <w:rPr>
                <w:rFonts w:ascii="Arial" w:hAnsi="Arial" w:cs="Arial"/>
                <w:iCs/>
              </w:rPr>
              <w:t>OIB: 02150563691</w:t>
            </w:r>
          </w:p>
        </w:tc>
        <w:tc>
          <w:tcPr>
            <w:tcW w:w="221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70487032" w14:textId="77777777" w:rsidR="00C05510" w:rsidRPr="00C05510" w:rsidRDefault="00C05510" w:rsidP="00C05510">
            <w:pPr>
              <w:spacing w:after="0" w:line="240" w:lineRule="auto"/>
              <w:jc w:val="center"/>
              <w:rPr>
                <w:rFonts w:ascii="Arial" w:hAnsi="Arial" w:cs="Arial"/>
                <w:iCs/>
                <w:lang w:bidi="hr-HR"/>
              </w:rPr>
            </w:pPr>
            <w:r>
              <w:rPr>
                <w:rFonts w:ascii="Arial" w:hAnsi="Arial" w:cs="Arial"/>
                <w:iCs/>
              </w:rPr>
              <w:t>Aktivnosti očuvanja narodnih običaja</w:t>
            </w:r>
          </w:p>
        </w:tc>
      </w:tr>
      <w:tr w:rsidR="008D5DA2" w:rsidRPr="00C05510" w14:paraId="4A593C4A" w14:textId="77777777" w:rsidTr="00AC4DA4">
        <w:trPr>
          <w:trHeight w:val="700"/>
        </w:trPr>
        <w:tc>
          <w:tcPr>
            <w:tcW w:w="193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2CF95EB1" w14:textId="77777777" w:rsidR="008D5DA2" w:rsidRPr="00C05510" w:rsidRDefault="008D5DA2" w:rsidP="00214CD8">
            <w:pPr>
              <w:spacing w:after="0" w:line="240" w:lineRule="auto"/>
              <w:jc w:val="center"/>
              <w:rPr>
                <w:rFonts w:ascii="Arial" w:hAnsi="Arial" w:cs="Arial"/>
                <w:iCs/>
              </w:rPr>
            </w:pPr>
            <w:r>
              <w:rPr>
                <w:rFonts w:ascii="Arial" w:hAnsi="Arial" w:cs="Arial"/>
                <w:iCs/>
              </w:rPr>
              <w:t>kč.br. 5843/3,</w:t>
            </w:r>
          </w:p>
          <w:p w14:paraId="75B27414" w14:textId="77777777" w:rsidR="008D5DA2" w:rsidRPr="00C05510" w:rsidRDefault="008D5DA2" w:rsidP="00214CD8">
            <w:pPr>
              <w:spacing w:after="0" w:line="240" w:lineRule="auto"/>
              <w:jc w:val="center"/>
              <w:rPr>
                <w:rFonts w:ascii="Arial" w:hAnsi="Arial" w:cs="Arial"/>
                <w:iCs/>
              </w:rPr>
            </w:pPr>
            <w:r>
              <w:rPr>
                <w:rFonts w:ascii="Arial" w:hAnsi="Arial" w:cs="Arial"/>
                <w:iCs/>
              </w:rPr>
              <w:t xml:space="preserve">5843/2, </w:t>
            </w:r>
          </w:p>
          <w:p w14:paraId="5A1C23EB" w14:textId="77777777" w:rsidR="008D5DA2" w:rsidRPr="00C05510" w:rsidRDefault="008D5DA2" w:rsidP="00214CD8">
            <w:pPr>
              <w:spacing w:after="0" w:line="240" w:lineRule="auto"/>
              <w:jc w:val="center"/>
              <w:rPr>
                <w:rFonts w:ascii="Arial" w:hAnsi="Arial" w:cs="Arial"/>
                <w:iCs/>
              </w:rPr>
            </w:pPr>
            <w:r>
              <w:rPr>
                <w:rFonts w:ascii="Arial" w:hAnsi="Arial" w:cs="Arial"/>
                <w:iCs/>
              </w:rPr>
              <w:t xml:space="preserve">5844/3 </w:t>
            </w:r>
          </w:p>
          <w:p w14:paraId="049AC392" w14:textId="77777777" w:rsidR="008D5DA2" w:rsidRPr="00C05510" w:rsidRDefault="008D5DA2" w:rsidP="00214CD8">
            <w:pPr>
              <w:spacing w:after="0" w:line="240" w:lineRule="auto"/>
              <w:jc w:val="center"/>
              <w:rPr>
                <w:rFonts w:ascii="Arial" w:hAnsi="Arial" w:cs="Arial"/>
                <w:iCs/>
              </w:rPr>
            </w:pPr>
            <w:r>
              <w:rPr>
                <w:rFonts w:ascii="Arial" w:hAnsi="Arial" w:cs="Arial"/>
                <w:iCs/>
              </w:rPr>
              <w:t>k.o. Belgrad</w:t>
            </w:r>
          </w:p>
          <w:p w14:paraId="404D594F" w14:textId="77777777" w:rsidR="008D5DA2" w:rsidRPr="00C05510" w:rsidRDefault="008D5DA2" w:rsidP="00214CD8">
            <w:pPr>
              <w:spacing w:after="0" w:line="240" w:lineRule="auto"/>
              <w:jc w:val="center"/>
              <w:rPr>
                <w:rFonts w:ascii="Arial" w:hAnsi="Arial" w:cs="Arial"/>
                <w:iCs/>
              </w:rPr>
            </w:pPr>
            <w:r>
              <w:rPr>
                <w:rFonts w:ascii="Arial" w:hAnsi="Arial" w:cs="Arial"/>
                <w:iCs/>
              </w:rPr>
              <w:t>Tribalj 21,</w:t>
            </w:r>
          </w:p>
          <w:p w14:paraId="7267F80C" w14:textId="77777777" w:rsidR="008D5DA2" w:rsidRPr="00C05510" w:rsidRDefault="008D5DA2" w:rsidP="00214CD8">
            <w:pPr>
              <w:spacing w:after="0" w:line="240" w:lineRule="auto"/>
              <w:jc w:val="center"/>
              <w:rPr>
                <w:rFonts w:ascii="Arial" w:hAnsi="Arial" w:cs="Arial"/>
                <w:iCs/>
              </w:rPr>
            </w:pPr>
            <w:r>
              <w:rPr>
                <w:rFonts w:ascii="Arial" w:hAnsi="Arial" w:cs="Arial"/>
                <w:iCs/>
              </w:rPr>
              <w:t>51243 Tribalj</w:t>
            </w:r>
          </w:p>
        </w:tc>
        <w:tc>
          <w:tcPr>
            <w:tcW w:w="1014"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19A3E816" w14:textId="77777777" w:rsidR="008D5DA2" w:rsidRPr="00C05510" w:rsidRDefault="008D5DA2" w:rsidP="00214CD8">
            <w:pPr>
              <w:spacing w:after="0" w:line="240" w:lineRule="auto"/>
              <w:jc w:val="center"/>
              <w:rPr>
                <w:rFonts w:ascii="Arial" w:hAnsi="Arial" w:cs="Arial"/>
                <w:iCs/>
              </w:rPr>
            </w:pPr>
            <w:r>
              <w:rPr>
                <w:rFonts w:ascii="Arial" w:hAnsi="Arial" w:cs="Arial"/>
                <w:iCs/>
              </w:rPr>
              <w:t>Ukupno</w:t>
            </w:r>
          </w:p>
          <w:p w14:paraId="400B540E" w14:textId="77777777" w:rsidR="008D5DA2" w:rsidRPr="00C05510" w:rsidRDefault="008D5DA2" w:rsidP="00214CD8">
            <w:pPr>
              <w:spacing w:after="0" w:line="240" w:lineRule="auto"/>
              <w:jc w:val="center"/>
              <w:rPr>
                <w:rFonts w:ascii="Arial" w:hAnsi="Arial" w:cs="Arial"/>
                <w:iCs/>
              </w:rPr>
            </w:pPr>
            <w:r>
              <w:rPr>
                <w:rFonts w:ascii="Arial" w:hAnsi="Arial" w:cs="Arial"/>
                <w:iCs/>
              </w:rPr>
              <w:t>7444,8</w:t>
            </w:r>
          </w:p>
          <w:p w14:paraId="0DA4828B" w14:textId="77777777" w:rsidR="008D5DA2" w:rsidRPr="00C05510" w:rsidRDefault="008D5DA2" w:rsidP="00214CD8">
            <w:pPr>
              <w:spacing w:after="0" w:line="240" w:lineRule="auto"/>
              <w:jc w:val="center"/>
              <w:rPr>
                <w:rFonts w:ascii="Arial" w:hAnsi="Arial" w:cs="Arial"/>
                <w:iCs/>
              </w:rPr>
            </w:pPr>
            <w:r>
              <w:rPr>
                <w:rFonts w:ascii="Arial" w:hAnsi="Arial" w:cs="Arial"/>
                <w:iCs/>
              </w:rPr>
              <w:t>Klub</w:t>
            </w:r>
          </w:p>
          <w:p w14:paraId="7B30BFB8" w14:textId="77777777" w:rsidR="008D5DA2" w:rsidRPr="00C05510" w:rsidRDefault="008D5DA2" w:rsidP="00214CD8">
            <w:pPr>
              <w:spacing w:after="0" w:line="240" w:lineRule="auto"/>
              <w:jc w:val="center"/>
              <w:rPr>
                <w:rFonts w:ascii="Arial" w:hAnsi="Arial" w:cs="Arial"/>
                <w:iCs/>
              </w:rPr>
            </w:pPr>
            <w:r>
              <w:rPr>
                <w:rFonts w:ascii="Arial" w:hAnsi="Arial" w:cs="Arial"/>
                <w:iCs/>
              </w:rPr>
              <w:t>6591,6</w:t>
            </w:r>
          </w:p>
        </w:tc>
        <w:tc>
          <w:tcPr>
            <w:tcW w:w="168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18380303" w14:textId="77777777" w:rsidR="008D5DA2" w:rsidRPr="00C05510" w:rsidRDefault="008D5DA2" w:rsidP="00214CD8">
            <w:pPr>
              <w:spacing w:after="0" w:line="240" w:lineRule="auto"/>
              <w:jc w:val="center"/>
              <w:rPr>
                <w:rFonts w:ascii="Arial" w:hAnsi="Arial" w:cs="Arial"/>
                <w:iCs/>
              </w:rPr>
            </w:pPr>
            <w:r>
              <w:rPr>
                <w:rFonts w:ascii="Arial" w:hAnsi="Arial" w:cs="Arial"/>
                <w:iCs/>
              </w:rPr>
              <w:t>Definirano Odlukom</w:t>
            </w:r>
            <w:r>
              <w:rPr>
                <w:rFonts w:ascii="Arial" w:hAnsi="Arial" w:cs="Arial"/>
                <w:iCs/>
                <w:vertAlign w:val="superscript"/>
              </w:rPr>
              <w:footnoteReference w:id="21"/>
            </w:r>
          </w:p>
        </w:tc>
        <w:tc>
          <w:tcPr>
            <w:tcW w:w="2211"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14:paraId="37D845A9" w14:textId="77777777" w:rsidR="008D5DA2" w:rsidRPr="00C05510" w:rsidRDefault="008D5DA2" w:rsidP="00214CD8">
            <w:pPr>
              <w:spacing w:after="0" w:line="240" w:lineRule="auto"/>
              <w:jc w:val="center"/>
              <w:rPr>
                <w:rFonts w:ascii="Arial" w:hAnsi="Arial" w:cs="Arial"/>
                <w:iCs/>
              </w:rPr>
            </w:pPr>
            <w:r>
              <w:rPr>
                <w:rFonts w:ascii="Arial" w:hAnsi="Arial" w:cs="Arial"/>
                <w:iCs/>
              </w:rPr>
              <w:t>NOGOMETNI KLUB »TURBINA«</w:t>
            </w:r>
          </w:p>
          <w:p w14:paraId="7EF52760" w14:textId="77777777" w:rsidR="008D5DA2" w:rsidRPr="00C05510" w:rsidRDefault="008D5DA2" w:rsidP="00214CD8">
            <w:pPr>
              <w:spacing w:after="0" w:line="240" w:lineRule="auto"/>
              <w:jc w:val="center"/>
              <w:rPr>
                <w:rFonts w:ascii="Arial" w:hAnsi="Arial" w:cs="Arial"/>
                <w:iCs/>
              </w:rPr>
            </w:pPr>
            <w:r>
              <w:rPr>
                <w:rFonts w:ascii="Arial" w:hAnsi="Arial" w:cs="Arial"/>
                <w:iCs/>
              </w:rPr>
              <w:t>Tribalj 21,</w:t>
            </w:r>
          </w:p>
          <w:p w14:paraId="1DF49CEA" w14:textId="77777777" w:rsidR="008D5DA2" w:rsidRPr="00C05510" w:rsidRDefault="008D5DA2" w:rsidP="00214CD8">
            <w:pPr>
              <w:spacing w:after="0" w:line="240" w:lineRule="auto"/>
              <w:jc w:val="center"/>
              <w:rPr>
                <w:rFonts w:ascii="Arial" w:hAnsi="Arial" w:cs="Arial"/>
                <w:iCs/>
              </w:rPr>
            </w:pPr>
            <w:r>
              <w:rPr>
                <w:rFonts w:ascii="Arial" w:hAnsi="Arial" w:cs="Arial"/>
                <w:iCs/>
              </w:rPr>
              <w:t>51243 Tribalj</w:t>
            </w:r>
          </w:p>
          <w:p w14:paraId="4C348D68" w14:textId="77777777" w:rsidR="008D5DA2" w:rsidRPr="00C05510" w:rsidRDefault="008D5DA2" w:rsidP="00214CD8">
            <w:pPr>
              <w:spacing w:after="0" w:line="240" w:lineRule="auto"/>
              <w:jc w:val="center"/>
              <w:rPr>
                <w:rFonts w:ascii="Arial" w:hAnsi="Arial" w:cs="Arial"/>
                <w:iCs/>
              </w:rPr>
            </w:pPr>
            <w:r>
              <w:rPr>
                <w:rFonts w:ascii="Arial" w:hAnsi="Arial" w:cs="Arial"/>
                <w:iCs/>
              </w:rPr>
              <w:t>OIB: 56273001018</w:t>
            </w:r>
          </w:p>
        </w:tc>
        <w:tc>
          <w:tcPr>
            <w:tcW w:w="221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1721A4CD" w14:textId="77777777" w:rsidR="008D5DA2" w:rsidRPr="00C05510" w:rsidRDefault="008D5DA2" w:rsidP="00214CD8">
            <w:pPr>
              <w:spacing w:after="0" w:line="240" w:lineRule="auto"/>
              <w:jc w:val="center"/>
              <w:rPr>
                <w:rFonts w:ascii="Arial" w:hAnsi="Arial" w:cs="Arial"/>
                <w:iCs/>
              </w:rPr>
            </w:pPr>
            <w:r>
              <w:rPr>
                <w:rFonts w:ascii="Arial" w:hAnsi="Arial" w:cs="Arial"/>
                <w:iCs/>
              </w:rPr>
              <w:t xml:space="preserve">Sportske aktivnosti </w:t>
            </w:r>
          </w:p>
          <w:p w14:paraId="00BC1409" w14:textId="77777777" w:rsidR="008D5DA2" w:rsidRPr="00C05510" w:rsidRDefault="008D5DA2" w:rsidP="00214CD8">
            <w:pPr>
              <w:spacing w:after="0" w:line="240" w:lineRule="auto"/>
              <w:jc w:val="center"/>
              <w:rPr>
                <w:rFonts w:ascii="Arial" w:hAnsi="Arial" w:cs="Arial"/>
                <w:iCs/>
              </w:rPr>
            </w:pPr>
            <w:r>
              <w:rPr>
                <w:rFonts w:ascii="Arial" w:hAnsi="Arial" w:cs="Arial"/>
                <w:iCs/>
              </w:rPr>
              <w:t>i natjecanja</w:t>
            </w:r>
          </w:p>
        </w:tc>
      </w:tr>
      <w:tr w:rsidR="00C05510" w:rsidRPr="00C05510" w14:paraId="331B1292" w14:textId="77777777" w:rsidTr="00AC4DA4">
        <w:trPr>
          <w:trHeight w:val="558"/>
        </w:trPr>
        <w:tc>
          <w:tcPr>
            <w:tcW w:w="1929" w:type="dxa"/>
            <w:gridSpan w:val="2"/>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5C6AC45D" w14:textId="77777777" w:rsidR="00C05510" w:rsidRPr="00C05510" w:rsidRDefault="00C05510" w:rsidP="00C05510">
            <w:pPr>
              <w:spacing w:after="0" w:line="240" w:lineRule="auto"/>
              <w:jc w:val="center"/>
              <w:rPr>
                <w:rFonts w:ascii="Arial" w:hAnsi="Arial" w:cs="Arial"/>
                <w:b/>
                <w:iCs/>
                <w:lang w:bidi="hr-HR"/>
              </w:rPr>
            </w:pPr>
            <w:r>
              <w:rPr>
                <w:rFonts w:ascii="Arial" w:hAnsi="Arial" w:cs="Arial"/>
                <w:b/>
                <w:iCs/>
                <w:lang w:bidi="hr-HR"/>
              </w:rPr>
              <w:t>Prostor</w:t>
            </w:r>
          </w:p>
        </w:tc>
        <w:tc>
          <w:tcPr>
            <w:tcW w:w="1050" w:type="dxa"/>
            <w:gridSpan w:val="5"/>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06FC1528" w14:textId="77777777" w:rsidR="00C05510" w:rsidRPr="00C05510" w:rsidRDefault="00C05510" w:rsidP="00C05510">
            <w:pPr>
              <w:spacing w:after="0" w:line="240" w:lineRule="auto"/>
              <w:jc w:val="center"/>
              <w:rPr>
                <w:rFonts w:ascii="Arial" w:hAnsi="Arial" w:cs="Arial"/>
                <w:b/>
                <w:iCs/>
                <w:lang w:bidi="hr-HR"/>
              </w:rPr>
            </w:pPr>
            <w:r>
              <w:rPr>
                <w:rFonts w:ascii="Arial" w:hAnsi="Arial" w:cs="Arial"/>
                <w:b/>
                <w:iCs/>
                <w:lang w:bidi="hr-HR"/>
              </w:rPr>
              <w:t>Površina</w:t>
            </w:r>
          </w:p>
          <w:p w14:paraId="0FC44C31" w14:textId="77777777" w:rsidR="00C05510" w:rsidRPr="00C05510" w:rsidRDefault="00C05510" w:rsidP="00C05510">
            <w:pPr>
              <w:spacing w:after="0" w:line="240" w:lineRule="auto"/>
              <w:jc w:val="center"/>
              <w:rPr>
                <w:rFonts w:ascii="Arial" w:hAnsi="Arial" w:cs="Arial"/>
                <w:b/>
                <w:iCs/>
                <w:lang w:bidi="hr-HR"/>
              </w:rPr>
            </w:pPr>
            <w:r>
              <w:rPr>
                <w:rFonts w:ascii="Arial" w:hAnsi="Arial" w:cs="Arial"/>
                <w:b/>
                <w:iCs/>
                <w:lang w:bidi="hr-HR"/>
              </w:rPr>
              <w:t>u m²</w:t>
            </w:r>
          </w:p>
        </w:tc>
        <w:tc>
          <w:tcPr>
            <w:tcW w:w="1678" w:type="dxa"/>
            <w:gridSpan w:val="2"/>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78ABB12A" w14:textId="77777777" w:rsidR="00C05510" w:rsidRPr="00C05510" w:rsidRDefault="00C05510" w:rsidP="00C05510">
            <w:pPr>
              <w:spacing w:after="0" w:line="240" w:lineRule="auto"/>
              <w:jc w:val="center"/>
              <w:rPr>
                <w:rFonts w:ascii="Arial" w:hAnsi="Arial" w:cs="Arial"/>
                <w:b/>
                <w:iCs/>
                <w:lang w:bidi="hr-HR"/>
              </w:rPr>
            </w:pPr>
            <w:r>
              <w:rPr>
                <w:rFonts w:ascii="Arial" w:hAnsi="Arial" w:cs="Arial"/>
                <w:b/>
                <w:iCs/>
                <w:lang w:bidi="hr-HR"/>
              </w:rPr>
              <w:t>Akt</w:t>
            </w:r>
          </w:p>
        </w:tc>
        <w:tc>
          <w:tcPr>
            <w:tcW w:w="2204" w:type="dxa"/>
            <w:gridSpan w:val="5"/>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6DB88F64" w14:textId="77777777" w:rsidR="00C05510" w:rsidRPr="00C05510" w:rsidRDefault="00C05510" w:rsidP="00C05510">
            <w:pPr>
              <w:spacing w:after="0" w:line="240" w:lineRule="auto"/>
              <w:jc w:val="center"/>
              <w:rPr>
                <w:rFonts w:ascii="Arial" w:hAnsi="Arial" w:cs="Arial"/>
                <w:b/>
                <w:iCs/>
                <w:lang w:bidi="hr-HR"/>
              </w:rPr>
            </w:pPr>
            <w:r>
              <w:rPr>
                <w:rFonts w:ascii="Arial" w:hAnsi="Arial" w:cs="Arial"/>
                <w:b/>
                <w:iCs/>
                <w:lang w:bidi="hr-HR"/>
              </w:rPr>
              <w:t>Korisnik</w:t>
            </w:r>
          </w:p>
        </w:tc>
        <w:tc>
          <w:tcPr>
            <w:tcW w:w="2199"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5C61E856" w14:textId="77777777" w:rsidR="00C05510" w:rsidRPr="00C05510" w:rsidRDefault="00C05510" w:rsidP="00C05510">
            <w:pPr>
              <w:spacing w:after="0" w:line="240" w:lineRule="auto"/>
              <w:jc w:val="center"/>
              <w:rPr>
                <w:rFonts w:ascii="Arial" w:hAnsi="Arial" w:cs="Arial"/>
                <w:b/>
                <w:iCs/>
                <w:lang w:bidi="hr-HR"/>
              </w:rPr>
            </w:pPr>
            <w:r>
              <w:rPr>
                <w:rFonts w:ascii="Arial" w:hAnsi="Arial" w:cs="Arial"/>
                <w:b/>
                <w:iCs/>
                <w:lang w:bidi="hr-HR"/>
              </w:rPr>
              <w:t>Namjena</w:t>
            </w:r>
          </w:p>
        </w:tc>
      </w:tr>
      <w:tr w:rsidR="00C05510" w:rsidRPr="00C05510" w14:paraId="25F97FAF" w14:textId="77777777" w:rsidTr="005161ED">
        <w:trPr>
          <w:trHeight w:val="285"/>
        </w:trPr>
        <w:tc>
          <w:tcPr>
            <w:tcW w:w="9060" w:type="dxa"/>
            <w:gridSpan w:val="15"/>
            <w:tcBorders>
              <w:top w:val="single" w:sz="4" w:space="0" w:color="000000"/>
              <w:left w:val="single" w:sz="4" w:space="0" w:color="000000"/>
              <w:bottom w:val="single" w:sz="4" w:space="0" w:color="000000"/>
              <w:right w:val="single" w:sz="4" w:space="0" w:color="000000"/>
            </w:tcBorders>
            <w:shd w:val="clear" w:color="auto" w:fill="C4BC96" w:themeFill="background2" w:themeFillShade="BF"/>
            <w:vAlign w:val="center"/>
          </w:tcPr>
          <w:p w14:paraId="30A43106" w14:textId="77777777" w:rsidR="00C05510" w:rsidRPr="00C05510" w:rsidRDefault="00C05510" w:rsidP="00C05510">
            <w:pPr>
              <w:spacing w:after="0" w:line="240" w:lineRule="auto"/>
              <w:jc w:val="center"/>
              <w:rPr>
                <w:rFonts w:ascii="Arial" w:hAnsi="Arial" w:cs="Arial"/>
                <w:b/>
                <w:iCs/>
                <w:lang w:bidi="hr-HR"/>
              </w:rPr>
            </w:pPr>
            <w:r>
              <w:rPr>
                <w:rFonts w:ascii="Arial" w:hAnsi="Arial" w:cs="Arial"/>
                <w:b/>
                <w:iCs/>
                <w:lang w:bidi="hr-HR"/>
              </w:rPr>
              <w:t>k.o. Bribir (Bribir)</w:t>
            </w:r>
          </w:p>
        </w:tc>
      </w:tr>
      <w:tr w:rsidR="00C05510" w:rsidRPr="00C05510" w14:paraId="40EF0913" w14:textId="77777777" w:rsidTr="00AC4DA4">
        <w:trPr>
          <w:trHeight w:val="274"/>
        </w:trPr>
        <w:tc>
          <w:tcPr>
            <w:tcW w:w="192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6FA42181" w14:textId="77777777" w:rsidR="00C05510" w:rsidRPr="00C05510" w:rsidRDefault="00C05510" w:rsidP="00C05510">
            <w:pPr>
              <w:spacing w:after="0" w:line="240" w:lineRule="auto"/>
              <w:jc w:val="center"/>
              <w:rPr>
                <w:rFonts w:ascii="Arial" w:hAnsi="Arial" w:cs="Arial"/>
                <w:iCs/>
              </w:rPr>
            </w:pPr>
            <w:r>
              <w:rPr>
                <w:rFonts w:ascii="Arial" w:hAnsi="Arial" w:cs="Arial"/>
                <w:iCs/>
              </w:rPr>
              <w:t>kč.br. 13765/2, 13798/1, 13800</w:t>
            </w:r>
          </w:p>
          <w:p w14:paraId="06A65644" w14:textId="77777777" w:rsidR="00C05510" w:rsidRPr="00C05510" w:rsidRDefault="00C05510" w:rsidP="00C05510">
            <w:pPr>
              <w:spacing w:after="0" w:line="240" w:lineRule="auto"/>
              <w:jc w:val="center"/>
              <w:rPr>
                <w:rFonts w:ascii="Arial" w:hAnsi="Arial" w:cs="Arial"/>
                <w:iCs/>
              </w:rPr>
            </w:pPr>
            <w:r>
              <w:rPr>
                <w:rFonts w:ascii="Arial" w:hAnsi="Arial" w:cs="Arial"/>
                <w:iCs/>
              </w:rPr>
              <w:t>k.o. Bibir</w:t>
            </w:r>
          </w:p>
          <w:p w14:paraId="364820AE" w14:textId="77777777" w:rsidR="00C05510" w:rsidRPr="00C05510" w:rsidRDefault="00C05510" w:rsidP="00C05510">
            <w:pPr>
              <w:spacing w:after="0" w:line="240" w:lineRule="auto"/>
              <w:jc w:val="center"/>
              <w:rPr>
                <w:rFonts w:ascii="Arial" w:hAnsi="Arial" w:cs="Arial"/>
                <w:iCs/>
              </w:rPr>
            </w:pPr>
            <w:r>
              <w:rPr>
                <w:rFonts w:ascii="Arial" w:hAnsi="Arial" w:cs="Arial"/>
                <w:iCs/>
              </w:rPr>
              <w:t>Bribir 31,</w:t>
            </w:r>
          </w:p>
          <w:p w14:paraId="081A92F9" w14:textId="77777777" w:rsidR="00C05510" w:rsidRPr="00C05510" w:rsidRDefault="00C05510" w:rsidP="00C05510">
            <w:pPr>
              <w:spacing w:after="0" w:line="240" w:lineRule="auto"/>
              <w:jc w:val="center"/>
              <w:rPr>
                <w:rFonts w:ascii="Arial" w:hAnsi="Arial" w:cs="Arial"/>
                <w:iCs/>
                <w:lang w:bidi="hr-HR"/>
              </w:rPr>
            </w:pPr>
            <w:r>
              <w:rPr>
                <w:rFonts w:ascii="Arial" w:hAnsi="Arial" w:cs="Arial"/>
                <w:iCs/>
              </w:rPr>
              <w:t xml:space="preserve">51253 Bribir </w:t>
            </w:r>
          </w:p>
        </w:tc>
        <w:tc>
          <w:tcPr>
            <w:tcW w:w="1050"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14:paraId="7E85132D" w14:textId="77777777" w:rsidR="00C05510" w:rsidRPr="00C05510" w:rsidRDefault="00C05510" w:rsidP="00C05510">
            <w:pPr>
              <w:spacing w:after="0" w:line="240" w:lineRule="auto"/>
              <w:jc w:val="center"/>
              <w:rPr>
                <w:rFonts w:ascii="Arial" w:hAnsi="Arial" w:cs="Arial"/>
                <w:iCs/>
              </w:rPr>
            </w:pPr>
            <w:r>
              <w:rPr>
                <w:rFonts w:ascii="Arial" w:hAnsi="Arial" w:cs="Arial"/>
                <w:iCs/>
              </w:rPr>
              <w:t>Ukupno</w:t>
            </w:r>
          </w:p>
          <w:p w14:paraId="523D9271" w14:textId="77777777" w:rsidR="00C05510" w:rsidRPr="00C05510" w:rsidRDefault="00C05510" w:rsidP="00C05510">
            <w:pPr>
              <w:spacing w:after="0" w:line="240" w:lineRule="auto"/>
              <w:jc w:val="center"/>
              <w:rPr>
                <w:rFonts w:ascii="Arial" w:hAnsi="Arial" w:cs="Arial"/>
                <w:iCs/>
                <w:lang w:bidi="hr-HR"/>
              </w:rPr>
            </w:pPr>
            <w:r>
              <w:rPr>
                <w:rFonts w:ascii="Arial" w:hAnsi="Arial" w:cs="Arial"/>
                <w:iCs/>
              </w:rPr>
              <w:t>528</w:t>
            </w:r>
          </w:p>
        </w:tc>
        <w:tc>
          <w:tcPr>
            <w:tcW w:w="167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1F27E4E0" w14:textId="77777777" w:rsidR="00C05510" w:rsidRPr="00C05510" w:rsidRDefault="008D5DA2" w:rsidP="00C05510">
            <w:pPr>
              <w:spacing w:after="0" w:line="240" w:lineRule="auto"/>
              <w:jc w:val="center"/>
              <w:rPr>
                <w:rFonts w:ascii="Arial" w:hAnsi="Arial" w:cs="Arial"/>
                <w:iCs/>
                <w:lang w:bidi="hr-HR"/>
              </w:rPr>
            </w:pPr>
            <w:r>
              <w:rPr>
                <w:rFonts w:ascii="Arial" w:hAnsi="Arial" w:cs="Arial"/>
                <w:iCs/>
              </w:rPr>
              <w:t>Definirano Odlukom</w:t>
            </w:r>
            <w:r>
              <w:rPr>
                <w:rFonts w:ascii="Arial" w:hAnsi="Arial" w:cs="Arial"/>
                <w:iCs/>
                <w:vertAlign w:val="superscript"/>
              </w:rPr>
              <w:footnoteReference w:id="22"/>
            </w:r>
          </w:p>
        </w:tc>
        <w:tc>
          <w:tcPr>
            <w:tcW w:w="2204"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14:paraId="58842776" w14:textId="77777777" w:rsidR="00C05510" w:rsidRPr="00C05510" w:rsidRDefault="00C05510" w:rsidP="00C05510">
            <w:pPr>
              <w:spacing w:after="0" w:line="240" w:lineRule="auto"/>
              <w:jc w:val="center"/>
              <w:rPr>
                <w:rFonts w:ascii="Arial" w:hAnsi="Arial" w:cs="Arial"/>
                <w:iCs/>
              </w:rPr>
            </w:pPr>
            <w:r>
              <w:rPr>
                <w:rFonts w:ascii="Arial" w:hAnsi="Arial" w:cs="Arial"/>
                <w:iCs/>
              </w:rPr>
              <w:t>JAVNA USTAVNOVA</w:t>
            </w:r>
          </w:p>
          <w:p w14:paraId="60EABBA6" w14:textId="77777777" w:rsidR="00C05510" w:rsidRPr="00C05510" w:rsidRDefault="00C05510" w:rsidP="00C05510">
            <w:pPr>
              <w:spacing w:after="0" w:line="240" w:lineRule="auto"/>
              <w:jc w:val="center"/>
              <w:rPr>
                <w:rFonts w:ascii="Arial" w:hAnsi="Arial" w:cs="Arial"/>
                <w:iCs/>
              </w:rPr>
            </w:pPr>
            <w:r>
              <w:rPr>
                <w:rFonts w:ascii="Arial" w:hAnsi="Arial" w:cs="Arial"/>
                <w:iCs/>
              </w:rPr>
              <w:t xml:space="preserve">NARODNA KNJIŽNICA </w:t>
            </w:r>
          </w:p>
          <w:p w14:paraId="282DAAB8" w14:textId="77777777" w:rsidR="00C05510" w:rsidRPr="00C05510" w:rsidRDefault="00C05510" w:rsidP="00C05510">
            <w:pPr>
              <w:spacing w:after="0" w:line="240" w:lineRule="auto"/>
              <w:jc w:val="center"/>
              <w:rPr>
                <w:rFonts w:ascii="Arial" w:hAnsi="Arial" w:cs="Arial"/>
                <w:iCs/>
              </w:rPr>
            </w:pPr>
            <w:r>
              <w:rPr>
                <w:rFonts w:ascii="Arial" w:hAnsi="Arial" w:cs="Arial"/>
                <w:iCs/>
              </w:rPr>
              <w:t>I ČITAONICA</w:t>
            </w:r>
          </w:p>
          <w:p w14:paraId="7AFB1F65" w14:textId="77777777" w:rsidR="00C05510" w:rsidRPr="00C05510" w:rsidRDefault="00C05510" w:rsidP="00C05510">
            <w:pPr>
              <w:spacing w:after="0" w:line="240" w:lineRule="auto"/>
              <w:jc w:val="center"/>
              <w:rPr>
                <w:rFonts w:ascii="Arial" w:hAnsi="Arial" w:cs="Arial"/>
                <w:iCs/>
              </w:rPr>
            </w:pPr>
            <w:r>
              <w:rPr>
                <w:rFonts w:ascii="Arial" w:hAnsi="Arial" w:cs="Arial"/>
                <w:iCs/>
              </w:rPr>
              <w:t xml:space="preserve">Bribir 1, </w:t>
            </w:r>
          </w:p>
          <w:p w14:paraId="0EF05BA2" w14:textId="77777777" w:rsidR="00C05510" w:rsidRPr="00C05510" w:rsidRDefault="00C05510" w:rsidP="00C05510">
            <w:pPr>
              <w:spacing w:after="0" w:line="240" w:lineRule="auto"/>
              <w:jc w:val="center"/>
              <w:rPr>
                <w:rFonts w:ascii="Arial" w:hAnsi="Arial" w:cs="Arial"/>
                <w:iCs/>
              </w:rPr>
            </w:pPr>
            <w:r>
              <w:rPr>
                <w:rFonts w:ascii="Arial" w:hAnsi="Arial" w:cs="Arial"/>
                <w:iCs/>
              </w:rPr>
              <w:t>51253 Bribir</w:t>
            </w:r>
          </w:p>
          <w:p w14:paraId="35F805BB" w14:textId="77777777" w:rsidR="00C05510" w:rsidRPr="00C05510" w:rsidRDefault="00C05510" w:rsidP="00C05510">
            <w:pPr>
              <w:spacing w:after="0" w:line="240" w:lineRule="auto"/>
              <w:jc w:val="center"/>
              <w:rPr>
                <w:rFonts w:ascii="Arial" w:hAnsi="Arial" w:cs="Arial"/>
                <w:iCs/>
              </w:rPr>
            </w:pPr>
            <w:r>
              <w:rPr>
                <w:rFonts w:ascii="Arial" w:hAnsi="Arial" w:cs="Arial"/>
                <w:iCs/>
              </w:rPr>
              <w:t>OIB: 85582834074</w:t>
            </w:r>
          </w:p>
        </w:tc>
        <w:tc>
          <w:tcPr>
            <w:tcW w:w="21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00B366" w14:textId="77777777" w:rsidR="00C05510" w:rsidRPr="00C05510" w:rsidRDefault="00C05510" w:rsidP="00C05510">
            <w:pPr>
              <w:spacing w:after="0" w:line="240" w:lineRule="auto"/>
              <w:jc w:val="center"/>
              <w:rPr>
                <w:rFonts w:ascii="Arial" w:hAnsi="Arial" w:cs="Arial"/>
                <w:iCs/>
                <w:lang w:bidi="hr-HR"/>
              </w:rPr>
            </w:pPr>
            <w:r>
              <w:rPr>
                <w:rFonts w:ascii="Arial" w:hAnsi="Arial" w:cs="Arial"/>
                <w:iCs/>
              </w:rPr>
              <w:t>Društvena</w:t>
            </w:r>
          </w:p>
        </w:tc>
      </w:tr>
      <w:tr w:rsidR="00C05510" w:rsidRPr="00C05510" w14:paraId="07258DBD" w14:textId="77777777" w:rsidTr="00AC4DA4">
        <w:trPr>
          <w:trHeight w:val="700"/>
        </w:trPr>
        <w:tc>
          <w:tcPr>
            <w:tcW w:w="192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2D3C0082" w14:textId="77777777" w:rsidR="00C05510" w:rsidRPr="00C05510" w:rsidRDefault="00C05510" w:rsidP="000821B7">
            <w:pPr>
              <w:spacing w:after="0" w:line="240" w:lineRule="auto"/>
              <w:jc w:val="center"/>
              <w:rPr>
                <w:rFonts w:ascii="Arial" w:hAnsi="Arial" w:cs="Arial"/>
                <w:iCs/>
              </w:rPr>
            </w:pPr>
            <w:r>
              <w:rPr>
                <w:rFonts w:ascii="Arial" w:hAnsi="Arial" w:cs="Arial"/>
                <w:iCs/>
              </w:rPr>
              <w:t>kč.br. 13766</w:t>
            </w:r>
          </w:p>
          <w:p w14:paraId="71EC5690" w14:textId="77777777" w:rsidR="00C05510" w:rsidRPr="00C05510" w:rsidRDefault="00C05510" w:rsidP="000821B7">
            <w:pPr>
              <w:spacing w:after="0" w:line="240" w:lineRule="auto"/>
              <w:jc w:val="center"/>
              <w:rPr>
                <w:rFonts w:ascii="Arial" w:hAnsi="Arial" w:cs="Arial"/>
                <w:iCs/>
              </w:rPr>
            </w:pPr>
            <w:r>
              <w:rPr>
                <w:rFonts w:ascii="Arial" w:hAnsi="Arial" w:cs="Arial"/>
                <w:iCs/>
              </w:rPr>
              <w:t>k.o. Bibir</w:t>
            </w:r>
          </w:p>
          <w:p w14:paraId="12C1BC44" w14:textId="77777777" w:rsidR="00C05510" w:rsidRPr="00C05510" w:rsidRDefault="00C05510" w:rsidP="000821B7">
            <w:pPr>
              <w:spacing w:after="0" w:line="240" w:lineRule="auto"/>
              <w:jc w:val="center"/>
              <w:rPr>
                <w:rFonts w:ascii="Arial" w:hAnsi="Arial" w:cs="Arial"/>
                <w:iCs/>
              </w:rPr>
            </w:pPr>
            <w:r>
              <w:rPr>
                <w:rFonts w:ascii="Arial" w:hAnsi="Arial" w:cs="Arial"/>
                <w:iCs/>
              </w:rPr>
              <w:t>Bribir 34,</w:t>
            </w:r>
          </w:p>
          <w:p w14:paraId="2D602A30" w14:textId="77777777" w:rsidR="00C05510" w:rsidRPr="00C05510" w:rsidRDefault="00C05510" w:rsidP="000821B7">
            <w:pPr>
              <w:spacing w:after="0" w:line="240" w:lineRule="auto"/>
              <w:jc w:val="center"/>
              <w:rPr>
                <w:rFonts w:ascii="Arial" w:hAnsi="Arial" w:cs="Arial"/>
                <w:iCs/>
                <w:lang w:bidi="hr-HR"/>
              </w:rPr>
            </w:pPr>
            <w:r>
              <w:rPr>
                <w:rFonts w:ascii="Arial" w:hAnsi="Arial" w:cs="Arial"/>
                <w:iCs/>
              </w:rPr>
              <w:t xml:space="preserve">51253 Bribir </w:t>
            </w:r>
          </w:p>
        </w:tc>
        <w:tc>
          <w:tcPr>
            <w:tcW w:w="1050"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14:paraId="5D3F30BA" w14:textId="77777777" w:rsidR="00C05510" w:rsidRPr="00C05510" w:rsidRDefault="00C05510" w:rsidP="000821B7">
            <w:pPr>
              <w:spacing w:after="0" w:line="240" w:lineRule="auto"/>
              <w:jc w:val="center"/>
              <w:rPr>
                <w:rFonts w:ascii="Arial" w:hAnsi="Arial" w:cs="Arial"/>
                <w:iCs/>
              </w:rPr>
            </w:pPr>
            <w:r>
              <w:rPr>
                <w:rFonts w:ascii="Arial" w:hAnsi="Arial" w:cs="Arial"/>
                <w:iCs/>
              </w:rPr>
              <w:t>Ukupno</w:t>
            </w:r>
          </w:p>
          <w:p w14:paraId="5C3D3FBD" w14:textId="77777777" w:rsidR="00C05510" w:rsidRPr="00C05510" w:rsidRDefault="00C05510" w:rsidP="000821B7">
            <w:pPr>
              <w:spacing w:after="0" w:line="240" w:lineRule="auto"/>
              <w:jc w:val="center"/>
              <w:rPr>
                <w:rFonts w:ascii="Arial" w:hAnsi="Arial" w:cs="Arial"/>
                <w:iCs/>
                <w:lang w:bidi="hr-HR"/>
              </w:rPr>
            </w:pPr>
            <w:r>
              <w:rPr>
                <w:rFonts w:ascii="Arial" w:hAnsi="Arial" w:cs="Arial"/>
                <w:iCs/>
              </w:rPr>
              <w:t>73</w:t>
            </w:r>
          </w:p>
        </w:tc>
        <w:tc>
          <w:tcPr>
            <w:tcW w:w="167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34C30C47" w14:textId="77777777" w:rsidR="00C05510" w:rsidRPr="00C05510" w:rsidRDefault="00C05510" w:rsidP="000821B7">
            <w:pPr>
              <w:spacing w:after="0" w:line="240" w:lineRule="auto"/>
              <w:jc w:val="center"/>
              <w:rPr>
                <w:rFonts w:ascii="Arial" w:hAnsi="Arial" w:cs="Arial"/>
                <w:iCs/>
                <w:lang w:bidi="hr-HR"/>
              </w:rPr>
            </w:pPr>
            <w:r>
              <w:rPr>
                <w:rFonts w:ascii="Arial" w:hAnsi="Arial" w:cs="Arial"/>
                <w:iCs/>
              </w:rPr>
              <w:t>Definirano Odlukom</w:t>
            </w:r>
          </w:p>
        </w:tc>
        <w:tc>
          <w:tcPr>
            <w:tcW w:w="2204"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14:paraId="39BAD8BC" w14:textId="77777777" w:rsidR="00C05510" w:rsidRPr="00C05510" w:rsidRDefault="00C05510" w:rsidP="000821B7">
            <w:pPr>
              <w:spacing w:after="0" w:line="240" w:lineRule="auto"/>
              <w:jc w:val="center"/>
              <w:rPr>
                <w:rFonts w:ascii="Arial" w:hAnsi="Arial" w:cs="Arial"/>
                <w:iCs/>
                <w:lang w:bidi="hr-HR"/>
              </w:rPr>
            </w:pPr>
            <w:r>
              <w:rPr>
                <w:rFonts w:ascii="Arial" w:hAnsi="Arial" w:cs="Arial"/>
                <w:iCs/>
                <w:lang w:bidi="hr-HR"/>
              </w:rPr>
              <w:t xml:space="preserve">OPĆINA </w:t>
            </w:r>
          </w:p>
          <w:p w14:paraId="50196F13" w14:textId="77777777" w:rsidR="00C05510" w:rsidRPr="00C05510" w:rsidRDefault="00C05510" w:rsidP="000821B7">
            <w:pPr>
              <w:spacing w:after="0" w:line="240" w:lineRule="auto"/>
              <w:jc w:val="center"/>
              <w:rPr>
                <w:rFonts w:ascii="Arial" w:hAnsi="Arial" w:cs="Arial"/>
                <w:iCs/>
                <w:lang w:bidi="hr-HR"/>
              </w:rPr>
            </w:pPr>
            <w:r>
              <w:rPr>
                <w:rFonts w:ascii="Arial" w:hAnsi="Arial" w:cs="Arial"/>
                <w:iCs/>
                <w:lang w:bidi="hr-HR"/>
              </w:rPr>
              <w:t>VINODOLSKA OPĆINA</w:t>
            </w:r>
          </w:p>
          <w:p w14:paraId="7AC71061" w14:textId="77777777" w:rsidR="00C05510" w:rsidRPr="00C05510" w:rsidRDefault="00C05510" w:rsidP="000821B7">
            <w:pPr>
              <w:spacing w:after="0" w:line="240" w:lineRule="auto"/>
              <w:jc w:val="center"/>
              <w:rPr>
                <w:rFonts w:ascii="Arial" w:hAnsi="Arial" w:cs="Arial"/>
                <w:iCs/>
                <w:lang w:bidi="hr-HR"/>
              </w:rPr>
            </w:pPr>
            <w:r>
              <w:rPr>
                <w:rFonts w:ascii="Arial" w:hAnsi="Arial" w:cs="Arial"/>
                <w:iCs/>
                <w:lang w:bidi="hr-HR"/>
              </w:rPr>
              <w:t>Bribir 34,</w:t>
            </w:r>
          </w:p>
          <w:p w14:paraId="41CC4955" w14:textId="77777777" w:rsidR="00C05510" w:rsidRPr="00C05510" w:rsidRDefault="00C05510" w:rsidP="000821B7">
            <w:pPr>
              <w:spacing w:after="0" w:line="240" w:lineRule="auto"/>
              <w:jc w:val="center"/>
              <w:rPr>
                <w:rFonts w:ascii="Arial" w:hAnsi="Arial" w:cs="Arial"/>
                <w:iCs/>
                <w:lang w:bidi="hr-HR"/>
              </w:rPr>
            </w:pPr>
            <w:r>
              <w:rPr>
                <w:rFonts w:ascii="Arial" w:hAnsi="Arial" w:cs="Arial"/>
                <w:iCs/>
                <w:lang w:bidi="hr-HR"/>
              </w:rPr>
              <w:t>51253 Bribir</w:t>
            </w:r>
          </w:p>
          <w:p w14:paraId="55261187" w14:textId="77777777" w:rsidR="00C05510" w:rsidRPr="00C05510" w:rsidRDefault="00C05510" w:rsidP="000821B7">
            <w:pPr>
              <w:spacing w:after="0" w:line="240" w:lineRule="auto"/>
              <w:jc w:val="center"/>
              <w:rPr>
                <w:rFonts w:ascii="Arial" w:hAnsi="Arial" w:cs="Arial"/>
                <w:iCs/>
                <w:lang w:bidi="hr-HR"/>
              </w:rPr>
            </w:pPr>
            <w:r>
              <w:rPr>
                <w:rFonts w:ascii="Arial" w:hAnsi="Arial" w:cs="Arial"/>
                <w:iCs/>
                <w:lang w:bidi="hr-HR"/>
              </w:rPr>
              <w:t>OIB: 98133635529</w:t>
            </w:r>
          </w:p>
        </w:tc>
        <w:tc>
          <w:tcPr>
            <w:tcW w:w="21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7B451B" w14:textId="77777777" w:rsidR="00C05510" w:rsidRPr="00C05510" w:rsidRDefault="00C05510" w:rsidP="000821B7">
            <w:pPr>
              <w:spacing w:after="0" w:line="240" w:lineRule="auto"/>
              <w:jc w:val="center"/>
              <w:rPr>
                <w:rFonts w:ascii="Arial" w:hAnsi="Arial" w:cs="Arial"/>
                <w:iCs/>
              </w:rPr>
            </w:pPr>
            <w:r>
              <w:rPr>
                <w:rFonts w:ascii="Arial" w:hAnsi="Arial" w:cs="Arial"/>
                <w:iCs/>
              </w:rPr>
              <w:t>Zgrada - kula Bribir,</w:t>
            </w:r>
          </w:p>
          <w:p w14:paraId="0416E737" w14:textId="77777777" w:rsidR="00C05510" w:rsidRPr="00C05510" w:rsidRDefault="00C05510" w:rsidP="000821B7">
            <w:pPr>
              <w:spacing w:after="0" w:line="240" w:lineRule="auto"/>
              <w:jc w:val="center"/>
              <w:rPr>
                <w:rFonts w:ascii="Arial" w:hAnsi="Arial" w:cs="Arial"/>
                <w:iCs/>
              </w:rPr>
            </w:pPr>
            <w:r>
              <w:rPr>
                <w:rFonts w:ascii="Arial" w:hAnsi="Arial" w:cs="Arial"/>
                <w:iCs/>
              </w:rPr>
              <w:t>Info punkt - putevima Frankopana</w:t>
            </w:r>
          </w:p>
          <w:p w14:paraId="7DB0EA9D" w14:textId="77777777" w:rsidR="00C05510" w:rsidRPr="00C05510" w:rsidRDefault="00C05510" w:rsidP="000821B7">
            <w:pPr>
              <w:spacing w:after="0" w:line="240" w:lineRule="auto"/>
              <w:jc w:val="center"/>
              <w:rPr>
                <w:rFonts w:ascii="Arial" w:hAnsi="Arial" w:cs="Arial"/>
                <w:iCs/>
                <w:lang w:bidi="hr-HR"/>
              </w:rPr>
            </w:pPr>
            <w:r>
              <w:rPr>
                <w:rFonts w:ascii="Arial" w:hAnsi="Arial" w:cs="Arial"/>
                <w:iCs/>
              </w:rPr>
              <w:t>Promocija povijesti, kulture i turizma</w:t>
            </w:r>
          </w:p>
        </w:tc>
      </w:tr>
      <w:tr w:rsidR="00C05510" w:rsidRPr="00C05510" w14:paraId="0ACB583B" w14:textId="77777777" w:rsidTr="00AC4DA4">
        <w:trPr>
          <w:trHeight w:val="700"/>
        </w:trPr>
        <w:tc>
          <w:tcPr>
            <w:tcW w:w="192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46BB3326" w14:textId="77777777" w:rsidR="00C05510" w:rsidRPr="00C05510" w:rsidRDefault="00C05510" w:rsidP="000821B7">
            <w:pPr>
              <w:spacing w:after="0" w:line="240" w:lineRule="auto"/>
              <w:jc w:val="center"/>
              <w:rPr>
                <w:rFonts w:ascii="Arial" w:hAnsi="Arial" w:cs="Arial"/>
                <w:iCs/>
              </w:rPr>
            </w:pPr>
            <w:r>
              <w:rPr>
                <w:rFonts w:ascii="Arial" w:hAnsi="Arial" w:cs="Arial"/>
                <w:iCs/>
              </w:rPr>
              <w:t>kč.br. 13767</w:t>
            </w:r>
          </w:p>
          <w:p w14:paraId="16A60815" w14:textId="77777777" w:rsidR="00C05510" w:rsidRPr="00C05510" w:rsidRDefault="00C05510" w:rsidP="000821B7">
            <w:pPr>
              <w:spacing w:after="0" w:line="240" w:lineRule="auto"/>
              <w:jc w:val="center"/>
              <w:rPr>
                <w:rFonts w:ascii="Arial" w:hAnsi="Arial" w:cs="Arial"/>
                <w:iCs/>
              </w:rPr>
            </w:pPr>
            <w:r>
              <w:rPr>
                <w:rFonts w:ascii="Arial" w:hAnsi="Arial" w:cs="Arial"/>
                <w:iCs/>
              </w:rPr>
              <w:t>k.o. Bibir</w:t>
            </w:r>
          </w:p>
          <w:p w14:paraId="7A90C7D8" w14:textId="77777777" w:rsidR="00C05510" w:rsidRPr="00C05510" w:rsidRDefault="00C05510" w:rsidP="000821B7">
            <w:pPr>
              <w:spacing w:after="0" w:line="240" w:lineRule="auto"/>
              <w:jc w:val="center"/>
              <w:rPr>
                <w:rFonts w:ascii="Arial" w:hAnsi="Arial" w:cs="Arial"/>
                <w:iCs/>
              </w:rPr>
            </w:pPr>
            <w:r>
              <w:rPr>
                <w:rFonts w:ascii="Arial" w:hAnsi="Arial" w:cs="Arial"/>
                <w:iCs/>
              </w:rPr>
              <w:t>Bribir 34,</w:t>
            </w:r>
          </w:p>
          <w:p w14:paraId="1F4FAED8" w14:textId="77777777" w:rsidR="00C05510" w:rsidRPr="00C05510" w:rsidRDefault="00C05510" w:rsidP="000821B7">
            <w:pPr>
              <w:spacing w:after="0" w:line="240" w:lineRule="auto"/>
              <w:jc w:val="center"/>
              <w:rPr>
                <w:rFonts w:ascii="Arial" w:hAnsi="Arial" w:cs="Arial"/>
                <w:iCs/>
                <w:lang w:bidi="hr-HR"/>
              </w:rPr>
            </w:pPr>
            <w:r>
              <w:rPr>
                <w:rFonts w:ascii="Arial" w:hAnsi="Arial" w:cs="Arial"/>
                <w:iCs/>
              </w:rPr>
              <w:t>51253 Bribir</w:t>
            </w:r>
          </w:p>
        </w:tc>
        <w:tc>
          <w:tcPr>
            <w:tcW w:w="1050"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14:paraId="4EF3543B" w14:textId="77777777" w:rsidR="00C05510" w:rsidRPr="00C05510" w:rsidRDefault="00C05510" w:rsidP="000821B7">
            <w:pPr>
              <w:spacing w:after="0" w:line="240" w:lineRule="auto"/>
              <w:jc w:val="center"/>
              <w:rPr>
                <w:rFonts w:ascii="Arial" w:hAnsi="Arial" w:cs="Arial"/>
                <w:iCs/>
              </w:rPr>
            </w:pPr>
            <w:r>
              <w:rPr>
                <w:rFonts w:ascii="Arial" w:hAnsi="Arial" w:cs="Arial"/>
                <w:iCs/>
              </w:rPr>
              <w:t>Ukupno 670,</w:t>
            </w:r>
          </w:p>
          <w:p w14:paraId="67F34B60" w14:textId="77777777" w:rsidR="00C05510" w:rsidRPr="00C05510" w:rsidRDefault="00C05510" w:rsidP="000821B7">
            <w:pPr>
              <w:spacing w:after="0" w:line="240" w:lineRule="auto"/>
              <w:jc w:val="center"/>
              <w:rPr>
                <w:rFonts w:ascii="Arial" w:hAnsi="Arial" w:cs="Arial"/>
                <w:iCs/>
              </w:rPr>
            </w:pPr>
            <w:r>
              <w:rPr>
                <w:rFonts w:ascii="Arial" w:hAnsi="Arial" w:cs="Arial"/>
                <w:iCs/>
              </w:rPr>
              <w:t>Dječji vrtić</w:t>
            </w:r>
            <w:r>
              <w:rPr>
                <w:rFonts w:ascii="Arial" w:hAnsi="Arial" w:cs="Arial"/>
                <w:iCs/>
                <w:lang w:bidi="hr-HR"/>
              </w:rPr>
              <w:t xml:space="preserve">   </w:t>
            </w:r>
          </w:p>
          <w:p w14:paraId="7B9F89F2" w14:textId="77777777" w:rsidR="00C05510" w:rsidRPr="00C05510" w:rsidRDefault="00C05510" w:rsidP="000821B7">
            <w:pPr>
              <w:spacing w:after="0" w:line="240" w:lineRule="auto"/>
              <w:jc w:val="center"/>
              <w:rPr>
                <w:rFonts w:ascii="Arial" w:hAnsi="Arial" w:cs="Arial"/>
                <w:iCs/>
              </w:rPr>
            </w:pPr>
            <w:r>
              <w:rPr>
                <w:rFonts w:ascii="Arial" w:hAnsi="Arial" w:cs="Arial"/>
                <w:iCs/>
                <w:lang w:bidi="hr-HR"/>
              </w:rPr>
              <w:t>335</w:t>
            </w:r>
          </w:p>
        </w:tc>
        <w:tc>
          <w:tcPr>
            <w:tcW w:w="167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327C1495" w14:textId="77777777" w:rsidR="00C05510" w:rsidRPr="00C05510" w:rsidRDefault="00C05510" w:rsidP="000821B7">
            <w:pPr>
              <w:spacing w:after="0" w:line="240" w:lineRule="auto"/>
              <w:jc w:val="center"/>
              <w:rPr>
                <w:rFonts w:ascii="Arial" w:hAnsi="Arial" w:cs="Arial"/>
                <w:iCs/>
                <w:lang w:bidi="hr-HR"/>
              </w:rPr>
            </w:pPr>
            <w:r>
              <w:rPr>
                <w:rFonts w:ascii="Arial" w:hAnsi="Arial" w:cs="Arial"/>
                <w:iCs/>
              </w:rPr>
              <w:t>Definirano Odlukom</w:t>
            </w:r>
            <w:r>
              <w:rPr>
                <w:rFonts w:ascii="Arial" w:hAnsi="Arial" w:cs="Arial"/>
                <w:iCs/>
                <w:vertAlign w:val="superscript"/>
              </w:rPr>
              <w:footnoteReference w:id="23"/>
            </w:r>
          </w:p>
        </w:tc>
        <w:tc>
          <w:tcPr>
            <w:tcW w:w="2204"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14:paraId="5D2E61C8" w14:textId="77777777" w:rsidR="00C05510" w:rsidRPr="00C05510" w:rsidRDefault="00C05510" w:rsidP="000821B7">
            <w:pPr>
              <w:spacing w:after="0" w:line="240" w:lineRule="auto"/>
              <w:jc w:val="center"/>
              <w:rPr>
                <w:rFonts w:ascii="Arial" w:hAnsi="Arial" w:cs="Arial"/>
                <w:iCs/>
              </w:rPr>
            </w:pPr>
            <w:r>
              <w:rPr>
                <w:rFonts w:ascii="Arial" w:hAnsi="Arial" w:cs="Arial"/>
                <w:iCs/>
              </w:rPr>
              <w:t xml:space="preserve">DJEČJI VRTIĆ </w:t>
            </w:r>
          </w:p>
          <w:p w14:paraId="576A24B3" w14:textId="77777777" w:rsidR="00C05510" w:rsidRPr="00C05510" w:rsidRDefault="00C05510" w:rsidP="000821B7">
            <w:pPr>
              <w:spacing w:after="0" w:line="240" w:lineRule="auto"/>
              <w:jc w:val="center"/>
              <w:rPr>
                <w:rFonts w:ascii="Arial" w:hAnsi="Arial" w:cs="Arial"/>
                <w:iCs/>
              </w:rPr>
            </w:pPr>
            <w:r>
              <w:rPr>
                <w:rFonts w:ascii="Arial" w:hAnsi="Arial" w:cs="Arial"/>
                <w:iCs/>
              </w:rPr>
              <w:t>»CVRČAK I MRAV«</w:t>
            </w:r>
          </w:p>
          <w:p w14:paraId="1E0EC836" w14:textId="77777777" w:rsidR="00C05510" w:rsidRPr="00C05510" w:rsidRDefault="00C05510" w:rsidP="000821B7">
            <w:pPr>
              <w:spacing w:after="0" w:line="240" w:lineRule="auto"/>
              <w:jc w:val="center"/>
              <w:rPr>
                <w:rFonts w:ascii="Arial" w:hAnsi="Arial" w:cs="Arial"/>
                <w:iCs/>
              </w:rPr>
            </w:pPr>
            <w:r>
              <w:rPr>
                <w:rFonts w:ascii="Arial" w:hAnsi="Arial" w:cs="Arial"/>
                <w:iCs/>
              </w:rPr>
              <w:t xml:space="preserve">Tribalj 12A, </w:t>
            </w:r>
          </w:p>
          <w:p w14:paraId="382389A6" w14:textId="77777777" w:rsidR="00C05510" w:rsidRPr="00C05510" w:rsidRDefault="00C05510" w:rsidP="000821B7">
            <w:pPr>
              <w:spacing w:after="0" w:line="240" w:lineRule="auto"/>
              <w:jc w:val="center"/>
              <w:rPr>
                <w:rFonts w:ascii="Arial" w:hAnsi="Arial" w:cs="Arial"/>
                <w:iCs/>
              </w:rPr>
            </w:pPr>
            <w:r>
              <w:rPr>
                <w:rFonts w:ascii="Arial" w:hAnsi="Arial" w:cs="Arial"/>
                <w:iCs/>
              </w:rPr>
              <w:t>51243 Tribalj</w:t>
            </w:r>
          </w:p>
          <w:p w14:paraId="46646A77" w14:textId="77777777" w:rsidR="00C05510" w:rsidRPr="00C05510" w:rsidRDefault="00C05510" w:rsidP="000821B7">
            <w:pPr>
              <w:spacing w:after="0" w:line="240" w:lineRule="auto"/>
              <w:jc w:val="center"/>
              <w:rPr>
                <w:rFonts w:ascii="Arial" w:hAnsi="Arial" w:cs="Arial"/>
                <w:iCs/>
              </w:rPr>
            </w:pPr>
            <w:r>
              <w:rPr>
                <w:rFonts w:ascii="Arial" w:hAnsi="Arial" w:cs="Arial"/>
                <w:iCs/>
              </w:rPr>
              <w:t>- PODRUČNI OBJEKT BRIBIR</w:t>
            </w:r>
          </w:p>
          <w:p w14:paraId="155523CF" w14:textId="77777777" w:rsidR="00C05510" w:rsidRPr="00C05510" w:rsidRDefault="00C05510" w:rsidP="000821B7">
            <w:pPr>
              <w:spacing w:after="0" w:line="240" w:lineRule="auto"/>
              <w:jc w:val="center"/>
              <w:rPr>
                <w:rFonts w:ascii="Arial" w:hAnsi="Arial" w:cs="Arial"/>
                <w:iCs/>
              </w:rPr>
            </w:pPr>
            <w:r>
              <w:rPr>
                <w:rFonts w:ascii="Arial" w:hAnsi="Arial" w:cs="Arial"/>
                <w:iCs/>
              </w:rPr>
              <w:t>Bribir 34,</w:t>
            </w:r>
          </w:p>
          <w:p w14:paraId="7E4B8819" w14:textId="77777777" w:rsidR="00C05510" w:rsidRPr="00C05510" w:rsidRDefault="00C05510" w:rsidP="000821B7">
            <w:pPr>
              <w:spacing w:after="0" w:line="240" w:lineRule="auto"/>
              <w:jc w:val="center"/>
              <w:rPr>
                <w:rFonts w:ascii="Arial" w:hAnsi="Arial" w:cs="Arial"/>
                <w:iCs/>
              </w:rPr>
            </w:pPr>
            <w:r>
              <w:rPr>
                <w:rFonts w:ascii="Arial" w:hAnsi="Arial" w:cs="Arial"/>
                <w:iCs/>
              </w:rPr>
              <w:t xml:space="preserve">51253 </w:t>
            </w:r>
            <w:r>
              <w:rPr>
                <w:rFonts w:ascii="Arial" w:hAnsi="Arial" w:cs="Arial"/>
                <w:iCs/>
                <w:lang w:bidi="hr-HR"/>
              </w:rPr>
              <w:t>Bribir</w:t>
            </w:r>
          </w:p>
          <w:p w14:paraId="32B1275C" w14:textId="77777777" w:rsidR="00C05510" w:rsidRPr="00C05510" w:rsidRDefault="00C05510" w:rsidP="000821B7">
            <w:pPr>
              <w:spacing w:after="0" w:line="240" w:lineRule="auto"/>
              <w:jc w:val="center"/>
              <w:rPr>
                <w:rFonts w:ascii="Arial" w:hAnsi="Arial" w:cs="Arial"/>
                <w:iCs/>
                <w:lang w:bidi="hr-HR"/>
              </w:rPr>
            </w:pPr>
            <w:r>
              <w:rPr>
                <w:rFonts w:ascii="Arial" w:hAnsi="Arial" w:cs="Arial"/>
                <w:iCs/>
              </w:rPr>
              <w:t>OIB: 65986510223</w:t>
            </w:r>
          </w:p>
        </w:tc>
        <w:tc>
          <w:tcPr>
            <w:tcW w:w="21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3FCD10" w14:textId="77777777" w:rsidR="00C05510" w:rsidRPr="00C05510" w:rsidRDefault="00C05510" w:rsidP="000821B7">
            <w:pPr>
              <w:spacing w:after="0" w:line="240" w:lineRule="auto"/>
              <w:jc w:val="center"/>
              <w:rPr>
                <w:rFonts w:ascii="Arial" w:hAnsi="Arial" w:cs="Arial"/>
                <w:iCs/>
              </w:rPr>
            </w:pPr>
            <w:r>
              <w:rPr>
                <w:rFonts w:ascii="Arial" w:hAnsi="Arial" w:cs="Arial"/>
                <w:iCs/>
              </w:rPr>
              <w:t xml:space="preserve">Predškolski odgoj </w:t>
            </w:r>
          </w:p>
          <w:p w14:paraId="17AAB415" w14:textId="77777777" w:rsidR="00C05510" w:rsidRPr="00C05510" w:rsidRDefault="00C05510" w:rsidP="000821B7">
            <w:pPr>
              <w:spacing w:after="0" w:line="240" w:lineRule="auto"/>
              <w:jc w:val="center"/>
              <w:rPr>
                <w:rFonts w:ascii="Arial" w:hAnsi="Arial" w:cs="Arial"/>
                <w:iCs/>
                <w:lang w:bidi="hr-HR"/>
              </w:rPr>
            </w:pPr>
            <w:r>
              <w:rPr>
                <w:rFonts w:ascii="Arial" w:hAnsi="Arial" w:cs="Arial"/>
                <w:iCs/>
              </w:rPr>
              <w:t>i naobrazba</w:t>
            </w:r>
          </w:p>
        </w:tc>
      </w:tr>
      <w:tr w:rsidR="00C05510" w:rsidRPr="00C05510" w14:paraId="2698B67C" w14:textId="77777777" w:rsidTr="00AC4DA4">
        <w:trPr>
          <w:trHeight w:val="700"/>
        </w:trPr>
        <w:tc>
          <w:tcPr>
            <w:tcW w:w="192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360497AA" w14:textId="77777777" w:rsidR="00C05510" w:rsidRPr="00C05510" w:rsidRDefault="00C05510" w:rsidP="000821B7">
            <w:pPr>
              <w:spacing w:after="0" w:line="240" w:lineRule="auto"/>
              <w:jc w:val="center"/>
              <w:rPr>
                <w:rFonts w:ascii="Arial" w:hAnsi="Arial" w:cs="Arial"/>
                <w:iCs/>
              </w:rPr>
            </w:pPr>
            <w:r>
              <w:rPr>
                <w:rFonts w:ascii="Arial" w:hAnsi="Arial" w:cs="Arial"/>
                <w:iCs/>
              </w:rPr>
              <w:t>kč.br. 13816</w:t>
            </w:r>
          </w:p>
          <w:p w14:paraId="693B327E" w14:textId="77777777" w:rsidR="00C05510" w:rsidRPr="00C05510" w:rsidRDefault="00C05510" w:rsidP="000821B7">
            <w:pPr>
              <w:spacing w:after="0" w:line="240" w:lineRule="auto"/>
              <w:jc w:val="center"/>
              <w:rPr>
                <w:rFonts w:ascii="Arial" w:hAnsi="Arial" w:cs="Arial"/>
                <w:iCs/>
              </w:rPr>
            </w:pPr>
            <w:r>
              <w:rPr>
                <w:rFonts w:ascii="Arial" w:hAnsi="Arial" w:cs="Arial"/>
                <w:iCs/>
              </w:rPr>
              <w:t>k.o. Bribir</w:t>
            </w:r>
          </w:p>
          <w:p w14:paraId="1F0CEE88" w14:textId="77777777" w:rsidR="00C05510" w:rsidRPr="00C05510" w:rsidRDefault="00C05510" w:rsidP="000821B7">
            <w:pPr>
              <w:spacing w:after="0" w:line="240" w:lineRule="auto"/>
              <w:jc w:val="center"/>
              <w:rPr>
                <w:rFonts w:ascii="Arial" w:hAnsi="Arial" w:cs="Arial"/>
                <w:iCs/>
              </w:rPr>
            </w:pPr>
            <w:r>
              <w:rPr>
                <w:rFonts w:ascii="Arial" w:hAnsi="Arial" w:cs="Arial"/>
                <w:iCs/>
              </w:rPr>
              <w:t>Bribir 15,</w:t>
            </w:r>
          </w:p>
          <w:p w14:paraId="4E279A51" w14:textId="77777777" w:rsidR="00C05510" w:rsidRPr="00C05510" w:rsidRDefault="00C05510" w:rsidP="000821B7">
            <w:pPr>
              <w:spacing w:after="0" w:line="240" w:lineRule="auto"/>
              <w:jc w:val="center"/>
              <w:rPr>
                <w:rFonts w:ascii="Arial" w:hAnsi="Arial" w:cs="Arial"/>
                <w:iCs/>
                <w:lang w:bidi="hr-HR"/>
              </w:rPr>
            </w:pPr>
            <w:r>
              <w:rPr>
                <w:rFonts w:ascii="Arial" w:hAnsi="Arial" w:cs="Arial"/>
                <w:iCs/>
              </w:rPr>
              <w:t>51253 Bribir</w:t>
            </w:r>
          </w:p>
        </w:tc>
        <w:tc>
          <w:tcPr>
            <w:tcW w:w="1050"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14:paraId="6057F721" w14:textId="77777777" w:rsidR="00C05510" w:rsidRPr="00C05510" w:rsidRDefault="00C05510" w:rsidP="000821B7">
            <w:pPr>
              <w:spacing w:after="0" w:line="240" w:lineRule="auto"/>
              <w:jc w:val="center"/>
              <w:rPr>
                <w:rFonts w:ascii="Arial" w:hAnsi="Arial" w:cs="Arial"/>
                <w:iCs/>
              </w:rPr>
            </w:pPr>
            <w:r>
              <w:rPr>
                <w:rFonts w:ascii="Arial" w:hAnsi="Arial" w:cs="Arial"/>
                <w:iCs/>
              </w:rPr>
              <w:t>Ukupno</w:t>
            </w:r>
          </w:p>
          <w:p w14:paraId="29B0A7CC" w14:textId="77777777" w:rsidR="00C05510" w:rsidRPr="00C05510" w:rsidRDefault="00C05510" w:rsidP="000821B7">
            <w:pPr>
              <w:spacing w:after="0" w:line="240" w:lineRule="auto"/>
              <w:jc w:val="center"/>
              <w:rPr>
                <w:rFonts w:ascii="Arial" w:hAnsi="Arial" w:cs="Arial"/>
                <w:iCs/>
                <w:lang w:bidi="hr-HR"/>
              </w:rPr>
            </w:pPr>
            <w:r>
              <w:rPr>
                <w:rFonts w:ascii="Arial" w:hAnsi="Arial" w:cs="Arial"/>
                <w:iCs/>
              </w:rPr>
              <w:t>324</w:t>
            </w:r>
          </w:p>
        </w:tc>
        <w:tc>
          <w:tcPr>
            <w:tcW w:w="167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79220BC8" w14:textId="77777777" w:rsidR="00C05510" w:rsidRPr="00C05510" w:rsidRDefault="00C05510" w:rsidP="000821B7">
            <w:pPr>
              <w:spacing w:after="0" w:line="240" w:lineRule="auto"/>
              <w:jc w:val="center"/>
              <w:rPr>
                <w:rFonts w:ascii="Arial" w:hAnsi="Arial" w:cs="Arial"/>
                <w:iCs/>
              </w:rPr>
            </w:pPr>
            <w:r>
              <w:rPr>
                <w:rFonts w:ascii="Arial" w:hAnsi="Arial" w:cs="Arial"/>
                <w:iCs/>
              </w:rPr>
              <w:t xml:space="preserve">Ugovor </w:t>
            </w:r>
          </w:p>
          <w:p w14:paraId="2A2AED38" w14:textId="77777777" w:rsidR="00C05510" w:rsidRPr="00C05510" w:rsidRDefault="00C05510" w:rsidP="000821B7">
            <w:pPr>
              <w:spacing w:after="0" w:line="240" w:lineRule="auto"/>
              <w:jc w:val="center"/>
              <w:rPr>
                <w:rFonts w:ascii="Arial" w:hAnsi="Arial" w:cs="Arial"/>
                <w:iCs/>
                <w:lang w:bidi="hr-HR"/>
              </w:rPr>
            </w:pPr>
            <w:r>
              <w:rPr>
                <w:rFonts w:ascii="Arial" w:hAnsi="Arial" w:cs="Arial"/>
                <w:iCs/>
              </w:rPr>
              <w:t>o zakupu</w:t>
            </w:r>
          </w:p>
        </w:tc>
        <w:tc>
          <w:tcPr>
            <w:tcW w:w="2204"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14:paraId="4BDB5708" w14:textId="77777777" w:rsidR="00C05510" w:rsidRPr="00C05510" w:rsidRDefault="00C05510" w:rsidP="000821B7">
            <w:pPr>
              <w:spacing w:after="0" w:line="240" w:lineRule="auto"/>
              <w:jc w:val="center"/>
              <w:rPr>
                <w:rFonts w:ascii="Arial" w:hAnsi="Arial" w:cs="Arial"/>
                <w:iCs/>
                <w:lang w:bidi="hr-HR"/>
              </w:rPr>
            </w:pPr>
            <w:r>
              <w:rPr>
                <w:rFonts w:ascii="Arial" w:hAnsi="Arial" w:cs="Arial"/>
                <w:iCs/>
              </w:rPr>
              <w:t>GJOK PECOLAJ</w:t>
            </w:r>
          </w:p>
        </w:tc>
        <w:tc>
          <w:tcPr>
            <w:tcW w:w="21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A6B801" w14:textId="77777777" w:rsidR="00C05510" w:rsidRPr="00C05510" w:rsidRDefault="00C05510" w:rsidP="000821B7">
            <w:pPr>
              <w:spacing w:after="0" w:line="240" w:lineRule="auto"/>
              <w:jc w:val="center"/>
              <w:rPr>
                <w:rFonts w:ascii="Arial" w:hAnsi="Arial" w:cs="Arial"/>
                <w:iCs/>
              </w:rPr>
            </w:pPr>
            <w:r>
              <w:rPr>
                <w:rFonts w:ascii="Arial" w:hAnsi="Arial" w:cs="Arial"/>
                <w:iCs/>
              </w:rPr>
              <w:t>Kuća</w:t>
            </w:r>
          </w:p>
          <w:p w14:paraId="6EEDDFFE" w14:textId="77777777" w:rsidR="00C05510" w:rsidRPr="00C05510" w:rsidRDefault="00C05510" w:rsidP="000821B7">
            <w:pPr>
              <w:spacing w:after="0" w:line="240" w:lineRule="auto"/>
              <w:jc w:val="center"/>
              <w:rPr>
                <w:rFonts w:ascii="Arial" w:hAnsi="Arial" w:cs="Arial"/>
                <w:iCs/>
              </w:rPr>
            </w:pPr>
            <w:r>
              <w:rPr>
                <w:rFonts w:ascii="Arial" w:hAnsi="Arial" w:cs="Arial"/>
                <w:iCs/>
              </w:rPr>
              <w:t xml:space="preserve">Ulica Bribir 15, </w:t>
            </w:r>
          </w:p>
          <w:p w14:paraId="36B7071D" w14:textId="77777777" w:rsidR="00C05510" w:rsidRPr="00C05510" w:rsidRDefault="00C05510" w:rsidP="000821B7">
            <w:pPr>
              <w:spacing w:after="0" w:line="240" w:lineRule="auto"/>
              <w:jc w:val="center"/>
              <w:rPr>
                <w:rFonts w:ascii="Arial" w:hAnsi="Arial" w:cs="Arial"/>
                <w:iCs/>
                <w:lang w:bidi="hr-HR"/>
              </w:rPr>
            </w:pPr>
            <w:r>
              <w:rPr>
                <w:rFonts w:ascii="Arial" w:hAnsi="Arial" w:cs="Arial"/>
                <w:iCs/>
              </w:rPr>
              <w:t>51253 Bribir</w:t>
            </w:r>
          </w:p>
        </w:tc>
      </w:tr>
      <w:tr w:rsidR="00C05510" w:rsidRPr="00C05510" w14:paraId="65311EB3" w14:textId="77777777" w:rsidTr="00AC4DA4">
        <w:trPr>
          <w:trHeight w:val="700"/>
        </w:trPr>
        <w:tc>
          <w:tcPr>
            <w:tcW w:w="192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70E30F4E" w14:textId="77777777" w:rsidR="00C05510" w:rsidRPr="00C05510" w:rsidRDefault="00C05510" w:rsidP="000821B7">
            <w:pPr>
              <w:spacing w:after="0" w:line="240" w:lineRule="auto"/>
              <w:jc w:val="center"/>
              <w:rPr>
                <w:rFonts w:ascii="Arial" w:hAnsi="Arial" w:cs="Arial"/>
                <w:iCs/>
              </w:rPr>
            </w:pPr>
            <w:r>
              <w:rPr>
                <w:rFonts w:ascii="Arial" w:hAnsi="Arial" w:cs="Arial"/>
                <w:iCs/>
              </w:rPr>
              <w:t xml:space="preserve">Kč.br. 15953 </w:t>
            </w:r>
          </w:p>
          <w:p w14:paraId="51CF1BD2" w14:textId="77777777" w:rsidR="00C05510" w:rsidRPr="00C05510" w:rsidRDefault="00C05510" w:rsidP="000821B7">
            <w:pPr>
              <w:spacing w:after="0" w:line="240" w:lineRule="auto"/>
              <w:jc w:val="center"/>
              <w:rPr>
                <w:rFonts w:ascii="Arial" w:hAnsi="Arial" w:cs="Arial"/>
                <w:iCs/>
              </w:rPr>
            </w:pPr>
            <w:r>
              <w:rPr>
                <w:rFonts w:ascii="Arial" w:hAnsi="Arial" w:cs="Arial"/>
                <w:iCs/>
              </w:rPr>
              <w:t>k.o. Bribir</w:t>
            </w:r>
          </w:p>
          <w:p w14:paraId="116B2421" w14:textId="77777777" w:rsidR="00C05510" w:rsidRPr="00C05510" w:rsidRDefault="00C05510" w:rsidP="000821B7">
            <w:pPr>
              <w:spacing w:after="0" w:line="240" w:lineRule="auto"/>
              <w:jc w:val="center"/>
              <w:rPr>
                <w:rFonts w:ascii="Arial" w:hAnsi="Arial" w:cs="Arial"/>
                <w:iCs/>
              </w:rPr>
            </w:pPr>
            <w:r>
              <w:rPr>
                <w:rFonts w:ascii="Arial" w:hAnsi="Arial" w:cs="Arial"/>
                <w:iCs/>
              </w:rPr>
              <w:t xml:space="preserve">Bribir 1, </w:t>
            </w:r>
          </w:p>
          <w:p w14:paraId="5655BB7C" w14:textId="77777777" w:rsidR="00C05510" w:rsidRPr="00C05510" w:rsidRDefault="00C05510" w:rsidP="000821B7">
            <w:pPr>
              <w:spacing w:after="0" w:line="240" w:lineRule="auto"/>
              <w:jc w:val="center"/>
              <w:rPr>
                <w:rFonts w:ascii="Arial" w:hAnsi="Arial" w:cs="Arial"/>
                <w:iCs/>
                <w:lang w:bidi="hr-HR"/>
              </w:rPr>
            </w:pPr>
            <w:r>
              <w:rPr>
                <w:rFonts w:ascii="Arial" w:hAnsi="Arial" w:cs="Arial"/>
                <w:iCs/>
              </w:rPr>
              <w:t>51253 Bribir</w:t>
            </w:r>
          </w:p>
        </w:tc>
        <w:tc>
          <w:tcPr>
            <w:tcW w:w="1050"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14:paraId="32067869" w14:textId="77777777" w:rsidR="00C05510" w:rsidRPr="00C05510" w:rsidRDefault="00C05510" w:rsidP="000821B7">
            <w:pPr>
              <w:spacing w:after="0" w:line="240" w:lineRule="auto"/>
              <w:jc w:val="center"/>
              <w:rPr>
                <w:rFonts w:ascii="Arial" w:hAnsi="Arial" w:cs="Arial"/>
                <w:iCs/>
                <w:lang w:bidi="hr-HR"/>
              </w:rPr>
            </w:pPr>
            <w:r>
              <w:rPr>
                <w:rFonts w:ascii="Arial" w:hAnsi="Arial" w:cs="Arial"/>
                <w:iCs/>
              </w:rPr>
              <w:t>Ukupno 39,25</w:t>
            </w:r>
          </w:p>
        </w:tc>
        <w:tc>
          <w:tcPr>
            <w:tcW w:w="167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3D46315B" w14:textId="77777777" w:rsidR="00C05510" w:rsidRPr="00C05510" w:rsidRDefault="00C05510" w:rsidP="000821B7">
            <w:pPr>
              <w:spacing w:after="0" w:line="240" w:lineRule="auto"/>
              <w:jc w:val="center"/>
              <w:rPr>
                <w:rFonts w:ascii="Arial" w:hAnsi="Arial" w:cs="Arial"/>
                <w:iCs/>
              </w:rPr>
            </w:pPr>
            <w:r>
              <w:rPr>
                <w:rFonts w:ascii="Arial" w:hAnsi="Arial" w:cs="Arial"/>
                <w:iCs/>
              </w:rPr>
              <w:t xml:space="preserve">Ugovor </w:t>
            </w:r>
          </w:p>
          <w:p w14:paraId="48E04866" w14:textId="77777777" w:rsidR="00C05510" w:rsidRPr="00C05510" w:rsidRDefault="00C05510" w:rsidP="000821B7">
            <w:pPr>
              <w:spacing w:after="0" w:line="240" w:lineRule="auto"/>
              <w:jc w:val="center"/>
              <w:rPr>
                <w:rFonts w:ascii="Arial" w:hAnsi="Arial" w:cs="Arial"/>
                <w:iCs/>
                <w:lang w:bidi="hr-HR"/>
              </w:rPr>
            </w:pPr>
            <w:r>
              <w:rPr>
                <w:rFonts w:ascii="Arial" w:hAnsi="Arial" w:cs="Arial"/>
                <w:iCs/>
              </w:rPr>
              <w:t>o zakupu</w:t>
            </w:r>
          </w:p>
        </w:tc>
        <w:tc>
          <w:tcPr>
            <w:tcW w:w="2204"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14:paraId="5F4650D0" w14:textId="77777777" w:rsidR="00C05510" w:rsidRPr="00C05510" w:rsidRDefault="00C05510" w:rsidP="000821B7">
            <w:pPr>
              <w:spacing w:after="0" w:line="240" w:lineRule="auto"/>
              <w:jc w:val="center"/>
              <w:rPr>
                <w:rFonts w:ascii="Arial" w:hAnsi="Arial" w:cs="Arial"/>
                <w:iCs/>
              </w:rPr>
            </w:pPr>
            <w:r>
              <w:rPr>
                <w:rFonts w:ascii="Arial" w:hAnsi="Arial" w:cs="Arial"/>
                <w:iCs/>
              </w:rPr>
              <w:t>TURISTIČKA ZAJEDNICA OPĆINE VINODOLSKE</w:t>
            </w:r>
          </w:p>
          <w:p w14:paraId="27971AA6" w14:textId="77777777" w:rsidR="00C05510" w:rsidRPr="00C05510" w:rsidRDefault="00C05510" w:rsidP="000821B7">
            <w:pPr>
              <w:spacing w:after="0" w:line="240" w:lineRule="auto"/>
              <w:jc w:val="center"/>
              <w:rPr>
                <w:rFonts w:ascii="Arial" w:hAnsi="Arial" w:cs="Arial"/>
                <w:iCs/>
              </w:rPr>
            </w:pPr>
            <w:r>
              <w:rPr>
                <w:rFonts w:ascii="Arial" w:hAnsi="Arial" w:cs="Arial"/>
                <w:iCs/>
                <w:lang w:bidi="hr-HR"/>
              </w:rPr>
              <w:t>Bribir</w:t>
            </w:r>
            <w:r>
              <w:rPr>
                <w:rFonts w:ascii="Arial" w:hAnsi="Arial" w:cs="Arial"/>
                <w:iCs/>
              </w:rPr>
              <w:t xml:space="preserve"> 1, </w:t>
            </w:r>
          </w:p>
          <w:p w14:paraId="6AE61909" w14:textId="77777777" w:rsidR="00C05510" w:rsidRPr="00C05510" w:rsidRDefault="00C05510" w:rsidP="000821B7">
            <w:pPr>
              <w:spacing w:after="0" w:line="240" w:lineRule="auto"/>
              <w:jc w:val="center"/>
              <w:rPr>
                <w:rFonts w:ascii="Arial" w:hAnsi="Arial" w:cs="Arial"/>
                <w:iCs/>
              </w:rPr>
            </w:pPr>
            <w:r>
              <w:rPr>
                <w:rFonts w:ascii="Arial" w:hAnsi="Arial" w:cs="Arial"/>
                <w:iCs/>
              </w:rPr>
              <w:t xml:space="preserve">51253 </w:t>
            </w:r>
            <w:r>
              <w:rPr>
                <w:rFonts w:ascii="Arial" w:hAnsi="Arial" w:cs="Arial"/>
                <w:iCs/>
                <w:lang w:bidi="hr-HR"/>
              </w:rPr>
              <w:t>Bribir</w:t>
            </w:r>
          </w:p>
          <w:p w14:paraId="185B5A18" w14:textId="77777777" w:rsidR="00C05510" w:rsidRPr="00C05510" w:rsidRDefault="00C05510" w:rsidP="000821B7">
            <w:pPr>
              <w:spacing w:after="0" w:line="240" w:lineRule="auto"/>
              <w:jc w:val="center"/>
              <w:rPr>
                <w:rFonts w:ascii="Arial" w:hAnsi="Arial" w:cs="Arial"/>
                <w:iCs/>
                <w:lang w:bidi="hr-HR"/>
              </w:rPr>
            </w:pPr>
            <w:r>
              <w:rPr>
                <w:rFonts w:ascii="Arial" w:hAnsi="Arial" w:cs="Arial"/>
                <w:iCs/>
              </w:rPr>
              <w:t>OIB: 56947042102</w:t>
            </w:r>
          </w:p>
        </w:tc>
        <w:tc>
          <w:tcPr>
            <w:tcW w:w="21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9C0CE2" w14:textId="77777777" w:rsidR="00C05510" w:rsidRPr="00C05510" w:rsidRDefault="00C05510" w:rsidP="000821B7">
            <w:pPr>
              <w:spacing w:after="0" w:line="240" w:lineRule="auto"/>
              <w:jc w:val="center"/>
              <w:rPr>
                <w:rFonts w:ascii="Arial" w:hAnsi="Arial" w:cs="Arial"/>
                <w:iCs/>
              </w:rPr>
            </w:pPr>
            <w:r>
              <w:rPr>
                <w:rFonts w:ascii="Arial" w:hAnsi="Arial" w:cs="Arial"/>
                <w:iCs/>
              </w:rPr>
              <w:t xml:space="preserve">Aktivnosti promocije </w:t>
            </w:r>
          </w:p>
          <w:p w14:paraId="14A6FC7E" w14:textId="77777777" w:rsidR="00C05510" w:rsidRPr="00C05510" w:rsidRDefault="00C05510" w:rsidP="000821B7">
            <w:pPr>
              <w:spacing w:after="0" w:line="240" w:lineRule="auto"/>
              <w:jc w:val="center"/>
              <w:rPr>
                <w:rFonts w:ascii="Arial" w:hAnsi="Arial" w:cs="Arial"/>
                <w:iCs/>
                <w:lang w:bidi="hr-HR"/>
              </w:rPr>
            </w:pPr>
            <w:r>
              <w:rPr>
                <w:rFonts w:ascii="Arial" w:hAnsi="Arial" w:cs="Arial"/>
                <w:iCs/>
              </w:rPr>
              <w:t>i razvoja turizma</w:t>
            </w:r>
          </w:p>
        </w:tc>
      </w:tr>
      <w:tr w:rsidR="00C05510" w:rsidRPr="00C05510" w14:paraId="066E00AC" w14:textId="77777777" w:rsidTr="00AC4DA4">
        <w:trPr>
          <w:trHeight w:val="700"/>
        </w:trPr>
        <w:tc>
          <w:tcPr>
            <w:tcW w:w="192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2873AA52" w14:textId="77777777" w:rsidR="00C05510" w:rsidRPr="00C05510" w:rsidRDefault="00C05510" w:rsidP="000821B7">
            <w:pPr>
              <w:spacing w:after="0" w:line="240" w:lineRule="auto"/>
              <w:jc w:val="center"/>
              <w:rPr>
                <w:rFonts w:ascii="Arial" w:hAnsi="Arial" w:cs="Arial"/>
                <w:iCs/>
              </w:rPr>
            </w:pPr>
            <w:r>
              <w:rPr>
                <w:rFonts w:ascii="Arial" w:hAnsi="Arial" w:cs="Arial"/>
                <w:iCs/>
              </w:rPr>
              <w:t>kč.br. 13775/2, 13775/1,13776</w:t>
            </w:r>
          </w:p>
          <w:p w14:paraId="7859D7D7" w14:textId="77777777" w:rsidR="00C05510" w:rsidRPr="00C05510" w:rsidRDefault="00C05510" w:rsidP="000821B7">
            <w:pPr>
              <w:spacing w:after="0" w:line="240" w:lineRule="auto"/>
              <w:jc w:val="center"/>
              <w:rPr>
                <w:rFonts w:ascii="Arial" w:hAnsi="Arial" w:cs="Arial"/>
                <w:iCs/>
              </w:rPr>
            </w:pPr>
            <w:r>
              <w:rPr>
                <w:rFonts w:ascii="Arial" w:hAnsi="Arial" w:cs="Arial"/>
                <w:iCs/>
              </w:rPr>
              <w:t>k.o. Bribir</w:t>
            </w:r>
          </w:p>
          <w:p w14:paraId="29BA3AF5" w14:textId="77777777" w:rsidR="00C05510" w:rsidRPr="00C05510" w:rsidRDefault="00C05510" w:rsidP="000821B7">
            <w:pPr>
              <w:spacing w:after="0" w:line="240" w:lineRule="auto"/>
              <w:jc w:val="center"/>
              <w:rPr>
                <w:rFonts w:ascii="Arial" w:hAnsi="Arial" w:cs="Arial"/>
                <w:iCs/>
              </w:rPr>
            </w:pPr>
            <w:r>
              <w:rPr>
                <w:rFonts w:ascii="Arial" w:hAnsi="Arial" w:cs="Arial"/>
                <w:iCs/>
              </w:rPr>
              <w:t>Bribir 46a,</w:t>
            </w:r>
          </w:p>
          <w:p w14:paraId="6874998D" w14:textId="77777777" w:rsidR="00C05510" w:rsidRPr="00C05510" w:rsidRDefault="00C05510" w:rsidP="000821B7">
            <w:pPr>
              <w:spacing w:after="0" w:line="240" w:lineRule="auto"/>
              <w:jc w:val="center"/>
              <w:rPr>
                <w:rFonts w:ascii="Arial" w:hAnsi="Arial" w:cs="Arial"/>
                <w:iCs/>
                <w:lang w:bidi="hr-HR"/>
              </w:rPr>
            </w:pPr>
            <w:r>
              <w:rPr>
                <w:rFonts w:ascii="Arial" w:hAnsi="Arial" w:cs="Arial"/>
                <w:iCs/>
              </w:rPr>
              <w:t>51253 Bribir</w:t>
            </w:r>
          </w:p>
        </w:tc>
        <w:tc>
          <w:tcPr>
            <w:tcW w:w="1050"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14:paraId="5C339A2D" w14:textId="77777777" w:rsidR="00C05510" w:rsidRPr="00C05510" w:rsidRDefault="00C05510" w:rsidP="000821B7">
            <w:pPr>
              <w:spacing w:after="0" w:line="240" w:lineRule="auto"/>
              <w:jc w:val="center"/>
              <w:rPr>
                <w:rFonts w:ascii="Arial" w:hAnsi="Arial" w:cs="Arial"/>
                <w:iCs/>
              </w:rPr>
            </w:pPr>
            <w:r>
              <w:rPr>
                <w:rFonts w:ascii="Arial" w:hAnsi="Arial" w:cs="Arial"/>
                <w:iCs/>
              </w:rPr>
              <w:t>Udruga</w:t>
            </w:r>
          </w:p>
          <w:p w14:paraId="42AE9607" w14:textId="77777777" w:rsidR="00C05510" w:rsidRPr="00C05510" w:rsidRDefault="00C05510" w:rsidP="000821B7">
            <w:pPr>
              <w:spacing w:after="0" w:line="240" w:lineRule="auto"/>
              <w:jc w:val="center"/>
              <w:rPr>
                <w:rFonts w:ascii="Arial" w:hAnsi="Arial" w:cs="Arial"/>
                <w:iCs/>
                <w:lang w:bidi="hr-HR"/>
              </w:rPr>
            </w:pPr>
            <w:r>
              <w:rPr>
                <w:rFonts w:ascii="Arial" w:hAnsi="Arial" w:cs="Arial"/>
                <w:iCs/>
              </w:rPr>
              <w:t>60</w:t>
            </w:r>
          </w:p>
        </w:tc>
        <w:tc>
          <w:tcPr>
            <w:tcW w:w="167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3EBE50AD" w14:textId="77777777" w:rsidR="00C05510" w:rsidRPr="00C05510" w:rsidRDefault="00C05510" w:rsidP="000821B7">
            <w:pPr>
              <w:spacing w:after="0" w:line="240" w:lineRule="auto"/>
              <w:jc w:val="center"/>
              <w:rPr>
                <w:rFonts w:ascii="Arial" w:hAnsi="Arial" w:cs="Arial"/>
                <w:iCs/>
                <w:lang w:bidi="hr-HR"/>
              </w:rPr>
            </w:pPr>
            <w:r>
              <w:rPr>
                <w:rFonts w:ascii="Arial" w:hAnsi="Arial" w:cs="Arial"/>
                <w:iCs/>
              </w:rPr>
              <w:t>Definirano Odlukom</w:t>
            </w:r>
            <w:r>
              <w:rPr>
                <w:rFonts w:ascii="Arial" w:hAnsi="Arial" w:cs="Arial"/>
                <w:iCs/>
                <w:vertAlign w:val="superscript"/>
              </w:rPr>
              <w:footnoteReference w:id="24"/>
            </w:r>
          </w:p>
        </w:tc>
        <w:tc>
          <w:tcPr>
            <w:tcW w:w="2204"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14:paraId="2629D74A" w14:textId="77777777" w:rsidR="00C05510" w:rsidRPr="00C05510" w:rsidRDefault="00C05510" w:rsidP="000821B7">
            <w:pPr>
              <w:spacing w:after="0" w:line="240" w:lineRule="auto"/>
              <w:jc w:val="center"/>
              <w:rPr>
                <w:rFonts w:ascii="Arial" w:hAnsi="Arial" w:cs="Arial"/>
                <w:iCs/>
              </w:rPr>
            </w:pPr>
            <w:r>
              <w:rPr>
                <w:rFonts w:ascii="Arial" w:hAnsi="Arial" w:cs="Arial"/>
                <w:iCs/>
              </w:rPr>
              <w:t xml:space="preserve">LOKALNA AKCIJSKA GRUPA </w:t>
            </w:r>
          </w:p>
          <w:p w14:paraId="2E34EE93" w14:textId="77777777" w:rsidR="00C05510" w:rsidRPr="00C05510" w:rsidRDefault="00C05510" w:rsidP="000821B7">
            <w:pPr>
              <w:spacing w:after="0" w:line="240" w:lineRule="auto"/>
              <w:jc w:val="center"/>
              <w:rPr>
                <w:rFonts w:ascii="Arial" w:hAnsi="Arial" w:cs="Arial"/>
                <w:iCs/>
                <w:lang w:bidi="hr-HR"/>
              </w:rPr>
            </w:pPr>
            <w:r>
              <w:rPr>
                <w:rFonts w:ascii="Arial" w:hAnsi="Arial" w:cs="Arial"/>
                <w:iCs/>
              </w:rPr>
              <w:t>»VINODOL«</w:t>
            </w:r>
          </w:p>
          <w:p w14:paraId="3FB15C30" w14:textId="77777777" w:rsidR="00C05510" w:rsidRPr="00C05510" w:rsidRDefault="00C05510" w:rsidP="000821B7">
            <w:pPr>
              <w:spacing w:after="0" w:line="240" w:lineRule="auto"/>
              <w:jc w:val="center"/>
              <w:rPr>
                <w:rFonts w:ascii="Arial" w:hAnsi="Arial" w:cs="Arial"/>
                <w:iCs/>
              </w:rPr>
            </w:pPr>
            <w:r>
              <w:rPr>
                <w:rFonts w:ascii="Arial" w:hAnsi="Arial" w:cs="Arial"/>
                <w:iCs/>
                <w:lang w:bidi="hr-HR"/>
              </w:rPr>
              <w:t>Bribir</w:t>
            </w:r>
            <w:r>
              <w:rPr>
                <w:rFonts w:ascii="Arial" w:hAnsi="Arial" w:cs="Arial"/>
                <w:iCs/>
              </w:rPr>
              <w:t xml:space="preserve"> 46A,</w:t>
            </w:r>
          </w:p>
          <w:p w14:paraId="122A6EAA" w14:textId="77777777" w:rsidR="00C05510" w:rsidRPr="00C05510" w:rsidRDefault="00C05510" w:rsidP="000821B7">
            <w:pPr>
              <w:spacing w:after="0" w:line="240" w:lineRule="auto"/>
              <w:jc w:val="center"/>
              <w:rPr>
                <w:rFonts w:ascii="Arial" w:hAnsi="Arial" w:cs="Arial"/>
                <w:iCs/>
              </w:rPr>
            </w:pPr>
            <w:r>
              <w:rPr>
                <w:rFonts w:ascii="Arial" w:hAnsi="Arial" w:cs="Arial"/>
                <w:iCs/>
              </w:rPr>
              <w:t xml:space="preserve">51253 </w:t>
            </w:r>
            <w:r>
              <w:rPr>
                <w:rFonts w:ascii="Arial" w:hAnsi="Arial" w:cs="Arial"/>
                <w:iCs/>
                <w:lang w:bidi="hr-HR"/>
              </w:rPr>
              <w:t>Bribir</w:t>
            </w:r>
            <w:r>
              <w:rPr>
                <w:rFonts w:ascii="Arial" w:hAnsi="Arial" w:cs="Arial"/>
                <w:iCs/>
              </w:rPr>
              <w:t xml:space="preserve"> </w:t>
            </w:r>
          </w:p>
          <w:p w14:paraId="00E41F57" w14:textId="77777777" w:rsidR="00C05510" w:rsidRPr="00C05510" w:rsidRDefault="00C05510" w:rsidP="000821B7">
            <w:pPr>
              <w:spacing w:after="0" w:line="240" w:lineRule="auto"/>
              <w:jc w:val="center"/>
              <w:rPr>
                <w:rFonts w:ascii="Arial" w:hAnsi="Arial" w:cs="Arial"/>
                <w:iCs/>
                <w:lang w:bidi="hr-HR"/>
              </w:rPr>
            </w:pPr>
            <w:r>
              <w:rPr>
                <w:rFonts w:ascii="Arial" w:hAnsi="Arial" w:cs="Arial"/>
                <w:iCs/>
              </w:rPr>
              <w:t>OIB: 61095490829</w:t>
            </w:r>
          </w:p>
        </w:tc>
        <w:tc>
          <w:tcPr>
            <w:tcW w:w="21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930D31" w14:textId="77777777" w:rsidR="00C05510" w:rsidRPr="00C05510" w:rsidRDefault="00C05510" w:rsidP="000821B7">
            <w:pPr>
              <w:spacing w:after="0" w:line="240" w:lineRule="auto"/>
              <w:jc w:val="center"/>
              <w:rPr>
                <w:rFonts w:ascii="Arial" w:hAnsi="Arial" w:cs="Arial"/>
                <w:iCs/>
                <w:lang w:bidi="hr-HR"/>
              </w:rPr>
            </w:pPr>
            <w:r>
              <w:rPr>
                <w:rFonts w:ascii="Arial" w:hAnsi="Arial" w:cs="Arial"/>
                <w:iCs/>
              </w:rPr>
              <w:t>Aktivnosti povezivanja, stvaranja partnerstva na lokalnoj razini i provedba projekata od značaja za lokalnu zajednicu</w:t>
            </w:r>
          </w:p>
        </w:tc>
      </w:tr>
      <w:tr w:rsidR="00C05510" w:rsidRPr="00C05510" w14:paraId="16080751" w14:textId="77777777" w:rsidTr="00AC4DA4">
        <w:trPr>
          <w:trHeight w:val="566"/>
        </w:trPr>
        <w:tc>
          <w:tcPr>
            <w:tcW w:w="192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451C8CB1" w14:textId="77777777" w:rsidR="00C05510" w:rsidRPr="00C05510" w:rsidRDefault="00C05510" w:rsidP="000821B7">
            <w:pPr>
              <w:spacing w:after="0" w:line="240" w:lineRule="auto"/>
              <w:jc w:val="center"/>
              <w:rPr>
                <w:rFonts w:ascii="Arial" w:hAnsi="Arial" w:cs="Arial"/>
                <w:iCs/>
              </w:rPr>
            </w:pPr>
            <w:r>
              <w:rPr>
                <w:rFonts w:ascii="Arial" w:hAnsi="Arial" w:cs="Arial"/>
                <w:iCs/>
              </w:rPr>
              <w:t xml:space="preserve">kč.br. 13869/1, 13869/2, </w:t>
            </w:r>
          </w:p>
          <w:p w14:paraId="734E43B4" w14:textId="77777777" w:rsidR="00C05510" w:rsidRPr="00C05510" w:rsidRDefault="00C05510" w:rsidP="000821B7">
            <w:pPr>
              <w:spacing w:after="0" w:line="240" w:lineRule="auto"/>
              <w:jc w:val="center"/>
              <w:rPr>
                <w:rFonts w:ascii="Arial" w:hAnsi="Arial" w:cs="Arial"/>
                <w:iCs/>
              </w:rPr>
            </w:pPr>
            <w:r>
              <w:rPr>
                <w:rFonts w:ascii="Arial" w:hAnsi="Arial" w:cs="Arial"/>
                <w:iCs/>
              </w:rPr>
              <w:t xml:space="preserve">13871, </w:t>
            </w:r>
          </w:p>
          <w:p w14:paraId="1C8855B1" w14:textId="77777777" w:rsidR="00C05510" w:rsidRPr="00C05510" w:rsidRDefault="00C05510" w:rsidP="000821B7">
            <w:pPr>
              <w:spacing w:after="0" w:line="240" w:lineRule="auto"/>
              <w:jc w:val="center"/>
              <w:rPr>
                <w:rFonts w:ascii="Arial" w:hAnsi="Arial" w:cs="Arial"/>
                <w:iCs/>
              </w:rPr>
            </w:pPr>
            <w:r>
              <w:rPr>
                <w:rFonts w:ascii="Arial" w:hAnsi="Arial" w:cs="Arial"/>
                <w:iCs/>
              </w:rPr>
              <w:t>13872</w:t>
            </w:r>
          </w:p>
          <w:p w14:paraId="354C202C" w14:textId="77777777" w:rsidR="00C05510" w:rsidRPr="00C05510" w:rsidRDefault="00C05510" w:rsidP="000821B7">
            <w:pPr>
              <w:spacing w:after="0" w:line="240" w:lineRule="auto"/>
              <w:jc w:val="center"/>
              <w:rPr>
                <w:rFonts w:ascii="Arial" w:hAnsi="Arial" w:cs="Arial"/>
                <w:iCs/>
              </w:rPr>
            </w:pPr>
            <w:r>
              <w:rPr>
                <w:rFonts w:ascii="Arial" w:hAnsi="Arial" w:cs="Arial"/>
                <w:iCs/>
              </w:rPr>
              <w:t>k.o. Bribir</w:t>
            </w:r>
          </w:p>
          <w:p w14:paraId="447B0CA7" w14:textId="77777777" w:rsidR="00C05510" w:rsidRPr="00C05510" w:rsidRDefault="00C05510" w:rsidP="000821B7">
            <w:pPr>
              <w:spacing w:after="0" w:line="240" w:lineRule="auto"/>
              <w:jc w:val="center"/>
              <w:rPr>
                <w:rFonts w:ascii="Arial" w:hAnsi="Arial" w:cs="Arial"/>
                <w:iCs/>
              </w:rPr>
            </w:pPr>
            <w:r>
              <w:rPr>
                <w:rFonts w:ascii="Arial" w:hAnsi="Arial" w:cs="Arial"/>
                <w:iCs/>
              </w:rPr>
              <w:t>Bribir 47,</w:t>
            </w:r>
          </w:p>
          <w:p w14:paraId="3FA1463F" w14:textId="77777777" w:rsidR="00C05510" w:rsidRPr="00C05510" w:rsidRDefault="00C05510" w:rsidP="000821B7">
            <w:pPr>
              <w:spacing w:after="0" w:line="240" w:lineRule="auto"/>
              <w:jc w:val="center"/>
              <w:rPr>
                <w:rFonts w:ascii="Arial" w:hAnsi="Arial" w:cs="Arial"/>
                <w:iCs/>
                <w:lang w:bidi="hr-HR"/>
              </w:rPr>
            </w:pPr>
            <w:r>
              <w:rPr>
                <w:rFonts w:ascii="Arial" w:hAnsi="Arial" w:cs="Arial"/>
                <w:iCs/>
              </w:rPr>
              <w:t>51253 Bribir</w:t>
            </w:r>
          </w:p>
        </w:tc>
        <w:tc>
          <w:tcPr>
            <w:tcW w:w="1050"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14:paraId="2910C816" w14:textId="77777777" w:rsidR="00C05510" w:rsidRPr="00C05510" w:rsidRDefault="00C05510" w:rsidP="000821B7">
            <w:pPr>
              <w:spacing w:after="0" w:line="240" w:lineRule="auto"/>
              <w:jc w:val="center"/>
              <w:rPr>
                <w:rFonts w:ascii="Arial" w:hAnsi="Arial" w:cs="Arial"/>
                <w:iCs/>
              </w:rPr>
            </w:pPr>
            <w:r>
              <w:rPr>
                <w:rFonts w:ascii="Arial" w:hAnsi="Arial" w:cs="Arial"/>
                <w:iCs/>
              </w:rPr>
              <w:t>Ukupno</w:t>
            </w:r>
          </w:p>
          <w:p w14:paraId="03D8CEBC" w14:textId="77777777" w:rsidR="00C05510" w:rsidRPr="00C05510" w:rsidRDefault="00C05510" w:rsidP="000821B7">
            <w:pPr>
              <w:spacing w:after="0" w:line="240" w:lineRule="auto"/>
              <w:jc w:val="center"/>
              <w:rPr>
                <w:rFonts w:ascii="Arial" w:hAnsi="Arial" w:cs="Arial"/>
                <w:iCs/>
              </w:rPr>
            </w:pPr>
            <w:r>
              <w:rPr>
                <w:rFonts w:ascii="Arial" w:hAnsi="Arial" w:cs="Arial"/>
                <w:iCs/>
              </w:rPr>
              <w:t>kuća 93 (kč.br. 13869/1),</w:t>
            </w:r>
          </w:p>
          <w:p w14:paraId="2F7FB480" w14:textId="77777777" w:rsidR="00C05510" w:rsidRPr="00C05510" w:rsidRDefault="00C05510" w:rsidP="000821B7">
            <w:pPr>
              <w:spacing w:after="0" w:line="240" w:lineRule="auto"/>
              <w:jc w:val="center"/>
              <w:rPr>
                <w:rFonts w:ascii="Arial" w:hAnsi="Arial" w:cs="Arial"/>
                <w:iCs/>
              </w:rPr>
            </w:pPr>
            <w:r>
              <w:rPr>
                <w:rFonts w:ascii="Arial" w:hAnsi="Arial" w:cs="Arial"/>
                <w:iCs/>
              </w:rPr>
              <w:t>gospod. zgrada</w:t>
            </w:r>
          </w:p>
          <w:p w14:paraId="513C60CD" w14:textId="77777777" w:rsidR="00C05510" w:rsidRPr="00C05510" w:rsidRDefault="00C05510" w:rsidP="000821B7">
            <w:pPr>
              <w:spacing w:after="0" w:line="240" w:lineRule="auto"/>
              <w:jc w:val="center"/>
              <w:rPr>
                <w:rFonts w:ascii="Arial" w:hAnsi="Arial" w:cs="Arial"/>
                <w:iCs/>
              </w:rPr>
            </w:pPr>
            <w:r>
              <w:rPr>
                <w:rFonts w:ascii="Arial" w:hAnsi="Arial" w:cs="Arial"/>
                <w:iCs/>
              </w:rPr>
              <w:t>76 (kč.br. 13869/2),</w:t>
            </w:r>
          </w:p>
          <w:p w14:paraId="145A6B32" w14:textId="77777777" w:rsidR="00C05510" w:rsidRPr="00C05510" w:rsidRDefault="00C05510" w:rsidP="000821B7">
            <w:pPr>
              <w:spacing w:after="0" w:line="240" w:lineRule="auto"/>
              <w:jc w:val="center"/>
              <w:rPr>
                <w:rFonts w:ascii="Arial" w:hAnsi="Arial" w:cs="Arial"/>
                <w:iCs/>
              </w:rPr>
            </w:pPr>
            <w:r>
              <w:rPr>
                <w:rFonts w:ascii="Arial" w:hAnsi="Arial" w:cs="Arial"/>
                <w:iCs/>
              </w:rPr>
              <w:t xml:space="preserve">gospod. zgrada, </w:t>
            </w:r>
          </w:p>
          <w:p w14:paraId="6BCF2505" w14:textId="77777777" w:rsidR="00C05510" w:rsidRPr="00C05510" w:rsidRDefault="00C05510" w:rsidP="000821B7">
            <w:pPr>
              <w:spacing w:after="0" w:line="240" w:lineRule="auto"/>
              <w:jc w:val="center"/>
              <w:rPr>
                <w:rFonts w:ascii="Arial" w:hAnsi="Arial" w:cs="Arial"/>
                <w:iCs/>
              </w:rPr>
            </w:pPr>
            <w:r>
              <w:rPr>
                <w:rFonts w:ascii="Arial" w:hAnsi="Arial" w:cs="Arial"/>
                <w:iCs/>
              </w:rPr>
              <w:t>47 (kč.br. 13871),</w:t>
            </w:r>
          </w:p>
          <w:p w14:paraId="04CC1214" w14:textId="77777777" w:rsidR="00C05510" w:rsidRPr="00C05510" w:rsidRDefault="00C05510" w:rsidP="000821B7">
            <w:pPr>
              <w:spacing w:after="0" w:line="240" w:lineRule="auto"/>
              <w:jc w:val="center"/>
              <w:rPr>
                <w:rFonts w:ascii="Arial" w:hAnsi="Arial" w:cs="Arial"/>
                <w:iCs/>
                <w:lang w:bidi="hr-HR"/>
              </w:rPr>
            </w:pPr>
            <w:r>
              <w:rPr>
                <w:rFonts w:ascii="Arial" w:hAnsi="Arial" w:cs="Arial"/>
                <w:iCs/>
              </w:rPr>
              <w:t>68 (kč.br. 13872)</w:t>
            </w:r>
          </w:p>
        </w:tc>
        <w:tc>
          <w:tcPr>
            <w:tcW w:w="167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23DE340D" w14:textId="77777777" w:rsidR="00C05510" w:rsidRPr="00C05510" w:rsidRDefault="00C05510" w:rsidP="000821B7">
            <w:pPr>
              <w:spacing w:after="0" w:line="240" w:lineRule="auto"/>
              <w:jc w:val="center"/>
              <w:rPr>
                <w:rFonts w:ascii="Arial" w:hAnsi="Arial" w:cs="Arial"/>
                <w:iCs/>
                <w:lang w:bidi="hr-HR"/>
              </w:rPr>
            </w:pPr>
            <w:r>
              <w:rPr>
                <w:rFonts w:ascii="Arial" w:hAnsi="Arial" w:cs="Arial"/>
                <w:iCs/>
              </w:rPr>
              <w:t>Definirano Odlukom</w:t>
            </w:r>
            <w:r>
              <w:rPr>
                <w:rFonts w:ascii="Arial" w:hAnsi="Arial" w:cs="Arial"/>
                <w:iCs/>
                <w:vertAlign w:val="superscript"/>
              </w:rPr>
              <w:footnoteReference w:id="25"/>
            </w:r>
          </w:p>
        </w:tc>
        <w:tc>
          <w:tcPr>
            <w:tcW w:w="2204"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14:paraId="1E7FA5B3" w14:textId="77777777" w:rsidR="00C05510" w:rsidRPr="00C05510" w:rsidRDefault="00C05510" w:rsidP="000821B7">
            <w:pPr>
              <w:spacing w:after="0" w:line="240" w:lineRule="auto"/>
              <w:jc w:val="center"/>
              <w:rPr>
                <w:rFonts w:ascii="Arial" w:hAnsi="Arial" w:cs="Arial"/>
                <w:iCs/>
              </w:rPr>
            </w:pPr>
            <w:r>
              <w:rPr>
                <w:rFonts w:ascii="Arial" w:hAnsi="Arial" w:cs="Arial"/>
                <w:iCs/>
              </w:rPr>
              <w:t>DOBROVOLJNO VATROGASNO DRUŠTVO</w:t>
            </w:r>
          </w:p>
          <w:p w14:paraId="220488BD" w14:textId="77777777" w:rsidR="00C05510" w:rsidRPr="00C05510" w:rsidRDefault="00C05510" w:rsidP="000821B7">
            <w:pPr>
              <w:spacing w:after="0" w:line="240" w:lineRule="auto"/>
              <w:jc w:val="center"/>
              <w:rPr>
                <w:rFonts w:ascii="Arial" w:hAnsi="Arial" w:cs="Arial"/>
                <w:iCs/>
              </w:rPr>
            </w:pPr>
            <w:r>
              <w:rPr>
                <w:rFonts w:ascii="Arial" w:hAnsi="Arial" w:cs="Arial"/>
                <w:iCs/>
              </w:rPr>
              <w:t>»BRIBIR«</w:t>
            </w:r>
          </w:p>
          <w:p w14:paraId="22FE83CB" w14:textId="77777777" w:rsidR="00C05510" w:rsidRPr="00C05510" w:rsidRDefault="00C05510" w:rsidP="000821B7">
            <w:pPr>
              <w:spacing w:after="0" w:line="240" w:lineRule="auto"/>
              <w:jc w:val="center"/>
              <w:rPr>
                <w:rFonts w:ascii="Arial" w:hAnsi="Arial" w:cs="Arial"/>
                <w:iCs/>
              </w:rPr>
            </w:pPr>
            <w:r>
              <w:rPr>
                <w:rFonts w:ascii="Arial" w:hAnsi="Arial" w:cs="Arial"/>
                <w:iCs/>
                <w:lang w:bidi="hr-HR"/>
              </w:rPr>
              <w:t>Bribir</w:t>
            </w:r>
            <w:r>
              <w:rPr>
                <w:rFonts w:ascii="Arial" w:hAnsi="Arial" w:cs="Arial"/>
                <w:iCs/>
              </w:rPr>
              <w:t xml:space="preserve"> 47,</w:t>
            </w:r>
          </w:p>
          <w:p w14:paraId="1912C104" w14:textId="77777777" w:rsidR="00C05510" w:rsidRPr="00C05510" w:rsidRDefault="00C05510" w:rsidP="000821B7">
            <w:pPr>
              <w:spacing w:after="0" w:line="240" w:lineRule="auto"/>
              <w:jc w:val="center"/>
              <w:rPr>
                <w:rFonts w:ascii="Arial" w:hAnsi="Arial" w:cs="Arial"/>
                <w:iCs/>
              </w:rPr>
            </w:pPr>
            <w:r>
              <w:rPr>
                <w:rFonts w:ascii="Arial" w:hAnsi="Arial" w:cs="Arial"/>
                <w:iCs/>
              </w:rPr>
              <w:t xml:space="preserve">51253 </w:t>
            </w:r>
            <w:r>
              <w:rPr>
                <w:rFonts w:ascii="Arial" w:hAnsi="Arial" w:cs="Arial"/>
                <w:iCs/>
                <w:lang w:bidi="hr-HR"/>
              </w:rPr>
              <w:t>Bribir</w:t>
            </w:r>
            <w:r>
              <w:rPr>
                <w:rFonts w:ascii="Arial" w:hAnsi="Arial" w:cs="Arial"/>
                <w:iCs/>
              </w:rPr>
              <w:t xml:space="preserve"> </w:t>
            </w:r>
          </w:p>
          <w:p w14:paraId="7F8367C1" w14:textId="77777777" w:rsidR="00C05510" w:rsidRPr="00C05510" w:rsidRDefault="00C05510" w:rsidP="000821B7">
            <w:pPr>
              <w:spacing w:after="0" w:line="240" w:lineRule="auto"/>
              <w:jc w:val="center"/>
              <w:rPr>
                <w:rFonts w:ascii="Arial" w:hAnsi="Arial" w:cs="Arial"/>
                <w:iCs/>
                <w:lang w:bidi="hr-HR"/>
              </w:rPr>
            </w:pPr>
            <w:r>
              <w:rPr>
                <w:rFonts w:ascii="Arial" w:hAnsi="Arial" w:cs="Arial"/>
                <w:iCs/>
              </w:rPr>
              <w:t>OIB: 69265456086</w:t>
            </w:r>
          </w:p>
        </w:tc>
        <w:tc>
          <w:tcPr>
            <w:tcW w:w="21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3044E1" w14:textId="77777777" w:rsidR="00C05510" w:rsidRPr="00C05510" w:rsidRDefault="00C05510" w:rsidP="000821B7">
            <w:pPr>
              <w:spacing w:after="0" w:line="240" w:lineRule="auto"/>
              <w:jc w:val="center"/>
              <w:rPr>
                <w:rFonts w:ascii="Arial" w:hAnsi="Arial" w:cs="Arial"/>
                <w:iCs/>
              </w:rPr>
            </w:pPr>
            <w:r>
              <w:rPr>
                <w:rFonts w:ascii="Arial" w:hAnsi="Arial" w:cs="Arial"/>
                <w:iCs/>
              </w:rPr>
              <w:t xml:space="preserve">Aktivnosti zaštite </w:t>
            </w:r>
          </w:p>
          <w:p w14:paraId="29CF6FFD" w14:textId="77777777" w:rsidR="00C05510" w:rsidRPr="00C05510" w:rsidRDefault="00C05510" w:rsidP="000821B7">
            <w:pPr>
              <w:spacing w:after="0" w:line="240" w:lineRule="auto"/>
              <w:jc w:val="center"/>
              <w:rPr>
                <w:rFonts w:ascii="Arial" w:hAnsi="Arial" w:cs="Arial"/>
                <w:iCs/>
                <w:lang w:bidi="hr-HR"/>
              </w:rPr>
            </w:pPr>
            <w:r>
              <w:rPr>
                <w:rFonts w:ascii="Arial" w:hAnsi="Arial" w:cs="Arial"/>
                <w:iCs/>
              </w:rPr>
              <w:t>i spašavanja</w:t>
            </w:r>
          </w:p>
        </w:tc>
      </w:tr>
      <w:tr w:rsidR="00C05510" w:rsidRPr="00C05510" w14:paraId="747BFEF3" w14:textId="77777777" w:rsidTr="00AC4DA4">
        <w:trPr>
          <w:trHeight w:val="700"/>
        </w:trPr>
        <w:tc>
          <w:tcPr>
            <w:tcW w:w="192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4D0D7010" w14:textId="77777777" w:rsidR="00C05510" w:rsidRPr="00C05510" w:rsidRDefault="00C05510" w:rsidP="000821B7">
            <w:pPr>
              <w:spacing w:after="0" w:line="240" w:lineRule="auto"/>
              <w:jc w:val="center"/>
              <w:rPr>
                <w:rFonts w:ascii="Arial" w:hAnsi="Arial" w:cs="Arial"/>
                <w:iCs/>
              </w:rPr>
            </w:pPr>
            <w:r>
              <w:rPr>
                <w:rFonts w:ascii="Arial" w:hAnsi="Arial" w:cs="Arial"/>
                <w:iCs/>
              </w:rPr>
              <w:t>kč. 16111</w:t>
            </w:r>
          </w:p>
          <w:p w14:paraId="1790F426" w14:textId="77777777" w:rsidR="00C05510" w:rsidRPr="00C05510" w:rsidRDefault="00C05510" w:rsidP="000821B7">
            <w:pPr>
              <w:spacing w:after="0" w:line="240" w:lineRule="auto"/>
              <w:jc w:val="center"/>
              <w:rPr>
                <w:rFonts w:ascii="Arial" w:hAnsi="Arial" w:cs="Arial"/>
                <w:iCs/>
              </w:rPr>
            </w:pPr>
            <w:r>
              <w:rPr>
                <w:rFonts w:ascii="Arial" w:hAnsi="Arial" w:cs="Arial"/>
                <w:iCs/>
              </w:rPr>
              <w:t>k.o. Bribir</w:t>
            </w:r>
          </w:p>
          <w:p w14:paraId="2EF32395" w14:textId="77777777" w:rsidR="00C05510" w:rsidRPr="00C05510" w:rsidRDefault="00C05510" w:rsidP="000821B7">
            <w:pPr>
              <w:spacing w:after="0" w:line="240" w:lineRule="auto"/>
              <w:jc w:val="center"/>
              <w:rPr>
                <w:rFonts w:ascii="Arial" w:hAnsi="Arial" w:cs="Arial"/>
                <w:iCs/>
              </w:rPr>
            </w:pPr>
            <w:r>
              <w:rPr>
                <w:rFonts w:ascii="Arial" w:hAnsi="Arial" w:cs="Arial"/>
                <w:iCs/>
              </w:rPr>
              <w:t>Bribir 3,</w:t>
            </w:r>
          </w:p>
          <w:p w14:paraId="40A8D36F" w14:textId="77777777" w:rsidR="00C05510" w:rsidRPr="00C05510" w:rsidRDefault="00C05510" w:rsidP="000821B7">
            <w:pPr>
              <w:spacing w:after="0" w:line="240" w:lineRule="auto"/>
              <w:jc w:val="center"/>
              <w:rPr>
                <w:rFonts w:ascii="Arial" w:hAnsi="Arial" w:cs="Arial"/>
                <w:iCs/>
                <w:lang w:bidi="hr-HR"/>
              </w:rPr>
            </w:pPr>
            <w:r>
              <w:rPr>
                <w:rFonts w:ascii="Arial" w:hAnsi="Arial" w:cs="Arial"/>
                <w:iCs/>
              </w:rPr>
              <w:t>51253 Bribir</w:t>
            </w:r>
          </w:p>
        </w:tc>
        <w:tc>
          <w:tcPr>
            <w:tcW w:w="1050"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14:paraId="27C42E08" w14:textId="77777777" w:rsidR="00C05510" w:rsidRPr="00C05510" w:rsidRDefault="00C05510" w:rsidP="000821B7">
            <w:pPr>
              <w:spacing w:after="0" w:line="240" w:lineRule="auto"/>
              <w:jc w:val="center"/>
              <w:rPr>
                <w:rFonts w:ascii="Arial" w:hAnsi="Arial" w:cs="Arial"/>
                <w:iCs/>
              </w:rPr>
            </w:pPr>
            <w:r>
              <w:rPr>
                <w:rFonts w:ascii="Arial" w:hAnsi="Arial" w:cs="Arial"/>
                <w:iCs/>
              </w:rPr>
              <w:t>Ukupno</w:t>
            </w:r>
          </w:p>
          <w:p w14:paraId="2C26A12E" w14:textId="77777777" w:rsidR="00C05510" w:rsidRPr="00C05510" w:rsidRDefault="00C05510" w:rsidP="000821B7">
            <w:pPr>
              <w:spacing w:after="0" w:line="240" w:lineRule="auto"/>
              <w:jc w:val="center"/>
              <w:rPr>
                <w:rFonts w:ascii="Arial" w:hAnsi="Arial" w:cs="Arial"/>
                <w:iCs/>
                <w:lang w:bidi="hr-HR"/>
              </w:rPr>
            </w:pPr>
            <w:r>
              <w:rPr>
                <w:rFonts w:ascii="Arial" w:hAnsi="Arial" w:cs="Arial"/>
                <w:iCs/>
              </w:rPr>
              <w:t>834</w:t>
            </w:r>
          </w:p>
        </w:tc>
        <w:tc>
          <w:tcPr>
            <w:tcW w:w="167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610224FF" w14:textId="77777777" w:rsidR="00C05510" w:rsidRPr="00C05510" w:rsidRDefault="00C05510" w:rsidP="000821B7">
            <w:pPr>
              <w:spacing w:after="0" w:line="240" w:lineRule="auto"/>
              <w:jc w:val="center"/>
              <w:rPr>
                <w:rFonts w:ascii="Arial" w:hAnsi="Arial" w:cs="Arial"/>
                <w:iCs/>
                <w:lang w:bidi="hr-HR"/>
              </w:rPr>
            </w:pPr>
            <w:r>
              <w:rPr>
                <w:rFonts w:ascii="Arial" w:hAnsi="Arial" w:cs="Arial"/>
                <w:iCs/>
              </w:rPr>
              <w:t>Definirano Odlukom</w:t>
            </w:r>
            <w:r>
              <w:rPr>
                <w:rFonts w:ascii="Arial" w:hAnsi="Arial" w:cs="Arial"/>
                <w:iCs/>
                <w:vertAlign w:val="superscript"/>
              </w:rPr>
              <w:footnoteReference w:id="26"/>
            </w:r>
          </w:p>
        </w:tc>
        <w:tc>
          <w:tcPr>
            <w:tcW w:w="2204"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14:paraId="2A5228D3" w14:textId="77777777" w:rsidR="00C05510" w:rsidRPr="00C05510" w:rsidRDefault="00C05510" w:rsidP="000821B7">
            <w:pPr>
              <w:spacing w:after="0" w:line="240" w:lineRule="auto"/>
              <w:jc w:val="center"/>
              <w:rPr>
                <w:rFonts w:ascii="Arial" w:hAnsi="Arial" w:cs="Arial"/>
                <w:iCs/>
                <w:lang w:bidi="hr-HR"/>
              </w:rPr>
            </w:pPr>
            <w:r>
              <w:rPr>
                <w:rFonts w:ascii="Arial" w:hAnsi="Arial" w:cs="Arial"/>
                <w:iCs/>
                <w:lang w:bidi="hr-HR"/>
              </w:rPr>
              <w:t xml:space="preserve">OPĆINA </w:t>
            </w:r>
          </w:p>
          <w:p w14:paraId="2CF4E67E" w14:textId="77777777" w:rsidR="00C05510" w:rsidRPr="00C05510" w:rsidRDefault="00C05510" w:rsidP="000821B7">
            <w:pPr>
              <w:spacing w:after="0" w:line="240" w:lineRule="auto"/>
              <w:jc w:val="center"/>
              <w:rPr>
                <w:rFonts w:ascii="Arial" w:hAnsi="Arial" w:cs="Arial"/>
                <w:iCs/>
                <w:lang w:bidi="hr-HR"/>
              </w:rPr>
            </w:pPr>
            <w:r>
              <w:rPr>
                <w:rFonts w:ascii="Arial" w:hAnsi="Arial" w:cs="Arial"/>
                <w:iCs/>
                <w:lang w:bidi="hr-HR"/>
              </w:rPr>
              <w:t>VINODOLSKA OPĆINA</w:t>
            </w:r>
          </w:p>
          <w:p w14:paraId="4A3B4052" w14:textId="77777777" w:rsidR="00C05510" w:rsidRPr="00C05510" w:rsidRDefault="00C05510" w:rsidP="000821B7">
            <w:pPr>
              <w:spacing w:after="0" w:line="240" w:lineRule="auto"/>
              <w:jc w:val="center"/>
              <w:rPr>
                <w:rFonts w:ascii="Arial" w:hAnsi="Arial" w:cs="Arial"/>
                <w:iCs/>
                <w:lang w:bidi="hr-HR"/>
              </w:rPr>
            </w:pPr>
            <w:r>
              <w:rPr>
                <w:rFonts w:ascii="Arial" w:hAnsi="Arial" w:cs="Arial"/>
                <w:iCs/>
                <w:lang w:bidi="hr-HR"/>
              </w:rPr>
              <w:t>Bribir 34,</w:t>
            </w:r>
          </w:p>
          <w:p w14:paraId="5E1F6DBE" w14:textId="77777777" w:rsidR="00C05510" w:rsidRPr="00C05510" w:rsidRDefault="00C05510" w:rsidP="000821B7">
            <w:pPr>
              <w:spacing w:after="0" w:line="240" w:lineRule="auto"/>
              <w:jc w:val="center"/>
              <w:rPr>
                <w:rFonts w:ascii="Arial" w:hAnsi="Arial" w:cs="Arial"/>
                <w:iCs/>
                <w:lang w:bidi="hr-HR"/>
              </w:rPr>
            </w:pPr>
            <w:r>
              <w:rPr>
                <w:rFonts w:ascii="Arial" w:hAnsi="Arial" w:cs="Arial"/>
                <w:iCs/>
                <w:lang w:bidi="hr-HR"/>
              </w:rPr>
              <w:t>51253 Bribir</w:t>
            </w:r>
          </w:p>
          <w:p w14:paraId="76C1F7B3" w14:textId="77777777" w:rsidR="00C05510" w:rsidRPr="00C05510" w:rsidRDefault="00C05510" w:rsidP="000821B7">
            <w:pPr>
              <w:spacing w:after="0" w:line="240" w:lineRule="auto"/>
              <w:jc w:val="center"/>
              <w:rPr>
                <w:rFonts w:ascii="Arial" w:hAnsi="Arial" w:cs="Arial"/>
                <w:iCs/>
                <w:lang w:bidi="hr-HR"/>
              </w:rPr>
            </w:pPr>
            <w:r>
              <w:rPr>
                <w:rFonts w:ascii="Arial" w:hAnsi="Arial" w:cs="Arial"/>
                <w:iCs/>
                <w:lang w:bidi="hr-HR"/>
              </w:rPr>
              <w:t>OIB: 98133635529</w:t>
            </w:r>
          </w:p>
        </w:tc>
        <w:tc>
          <w:tcPr>
            <w:tcW w:w="21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487A87" w14:textId="77777777" w:rsidR="00C05510" w:rsidRPr="00C05510" w:rsidRDefault="00C05510" w:rsidP="000821B7">
            <w:pPr>
              <w:spacing w:after="0" w:line="240" w:lineRule="auto"/>
              <w:jc w:val="center"/>
              <w:rPr>
                <w:rFonts w:ascii="Arial" w:hAnsi="Arial" w:cs="Arial"/>
                <w:iCs/>
              </w:rPr>
            </w:pPr>
            <w:r>
              <w:rPr>
                <w:rFonts w:ascii="Arial" w:hAnsi="Arial" w:cs="Arial"/>
                <w:iCs/>
              </w:rPr>
              <w:t xml:space="preserve">Javna i društvena, </w:t>
            </w:r>
          </w:p>
          <w:p w14:paraId="1991411F" w14:textId="77777777" w:rsidR="00C05510" w:rsidRPr="00C05510" w:rsidRDefault="00C05510" w:rsidP="000821B7">
            <w:pPr>
              <w:spacing w:after="0" w:line="240" w:lineRule="auto"/>
              <w:jc w:val="center"/>
              <w:rPr>
                <w:rFonts w:ascii="Arial" w:hAnsi="Arial" w:cs="Arial"/>
                <w:iCs/>
                <w:lang w:bidi="hr-HR"/>
              </w:rPr>
            </w:pPr>
            <w:r>
              <w:rPr>
                <w:rFonts w:ascii="Arial" w:hAnsi="Arial" w:cs="Arial"/>
                <w:iCs/>
              </w:rPr>
              <w:t>DRUŠTVENI DOM »BRIBIR«</w:t>
            </w:r>
          </w:p>
        </w:tc>
      </w:tr>
      <w:tr w:rsidR="00C05510" w:rsidRPr="00C05510" w14:paraId="13A56B40" w14:textId="77777777" w:rsidTr="00AC4DA4">
        <w:trPr>
          <w:trHeight w:val="558"/>
        </w:trPr>
        <w:tc>
          <w:tcPr>
            <w:tcW w:w="1929" w:type="dxa"/>
            <w:gridSpan w:val="2"/>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53F0B56D" w14:textId="77777777" w:rsidR="00C05510" w:rsidRPr="00C05510" w:rsidRDefault="00C05510" w:rsidP="000821B7">
            <w:pPr>
              <w:spacing w:after="0"/>
              <w:jc w:val="center"/>
              <w:rPr>
                <w:rFonts w:ascii="Arial" w:hAnsi="Arial" w:cs="Arial"/>
                <w:b/>
                <w:iCs/>
                <w:lang w:bidi="hr-HR"/>
              </w:rPr>
            </w:pPr>
            <w:r>
              <w:rPr>
                <w:rFonts w:ascii="Arial" w:hAnsi="Arial" w:cs="Arial"/>
                <w:b/>
                <w:iCs/>
                <w:lang w:bidi="hr-HR"/>
              </w:rPr>
              <w:t>Prostor</w:t>
            </w:r>
          </w:p>
        </w:tc>
        <w:tc>
          <w:tcPr>
            <w:tcW w:w="1050" w:type="dxa"/>
            <w:gridSpan w:val="5"/>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546CE7E5" w14:textId="77777777" w:rsidR="00C05510" w:rsidRPr="00C05510" w:rsidRDefault="00C05510" w:rsidP="000821B7">
            <w:pPr>
              <w:spacing w:after="0"/>
              <w:jc w:val="center"/>
              <w:rPr>
                <w:rFonts w:ascii="Arial" w:hAnsi="Arial" w:cs="Arial"/>
                <w:b/>
                <w:iCs/>
                <w:lang w:bidi="hr-HR"/>
              </w:rPr>
            </w:pPr>
            <w:r>
              <w:rPr>
                <w:rFonts w:ascii="Arial" w:hAnsi="Arial" w:cs="Arial"/>
                <w:b/>
                <w:iCs/>
                <w:lang w:bidi="hr-HR"/>
              </w:rPr>
              <w:t>Površina</w:t>
            </w:r>
          </w:p>
          <w:p w14:paraId="7109191A" w14:textId="77777777" w:rsidR="00C05510" w:rsidRPr="00C05510" w:rsidRDefault="00C05510" w:rsidP="000821B7">
            <w:pPr>
              <w:spacing w:after="0"/>
              <w:jc w:val="center"/>
              <w:rPr>
                <w:rFonts w:ascii="Arial" w:hAnsi="Arial" w:cs="Arial"/>
                <w:b/>
                <w:iCs/>
                <w:lang w:bidi="hr-HR"/>
              </w:rPr>
            </w:pPr>
            <w:r>
              <w:rPr>
                <w:rFonts w:ascii="Arial" w:hAnsi="Arial" w:cs="Arial"/>
                <w:b/>
                <w:iCs/>
                <w:lang w:bidi="hr-HR"/>
              </w:rPr>
              <w:t>u m²</w:t>
            </w:r>
          </w:p>
        </w:tc>
        <w:tc>
          <w:tcPr>
            <w:tcW w:w="1678" w:type="dxa"/>
            <w:gridSpan w:val="2"/>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0514DD48" w14:textId="77777777" w:rsidR="00C05510" w:rsidRPr="00C05510" w:rsidRDefault="00C05510" w:rsidP="000821B7">
            <w:pPr>
              <w:spacing w:after="0"/>
              <w:jc w:val="center"/>
              <w:rPr>
                <w:rFonts w:ascii="Arial" w:hAnsi="Arial" w:cs="Arial"/>
                <w:b/>
                <w:iCs/>
                <w:lang w:bidi="hr-HR"/>
              </w:rPr>
            </w:pPr>
            <w:r>
              <w:rPr>
                <w:rFonts w:ascii="Arial" w:hAnsi="Arial" w:cs="Arial"/>
                <w:b/>
                <w:iCs/>
                <w:lang w:bidi="hr-HR"/>
              </w:rPr>
              <w:t>Akt</w:t>
            </w:r>
          </w:p>
        </w:tc>
        <w:tc>
          <w:tcPr>
            <w:tcW w:w="2204" w:type="dxa"/>
            <w:gridSpan w:val="5"/>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0C79B6C0" w14:textId="77777777" w:rsidR="00C05510" w:rsidRPr="00C05510" w:rsidRDefault="00C05510" w:rsidP="000821B7">
            <w:pPr>
              <w:spacing w:after="0"/>
              <w:jc w:val="center"/>
              <w:rPr>
                <w:rFonts w:ascii="Arial" w:hAnsi="Arial" w:cs="Arial"/>
                <w:b/>
                <w:iCs/>
                <w:lang w:bidi="hr-HR"/>
              </w:rPr>
            </w:pPr>
            <w:r>
              <w:rPr>
                <w:rFonts w:ascii="Arial" w:hAnsi="Arial" w:cs="Arial"/>
                <w:b/>
                <w:iCs/>
                <w:lang w:bidi="hr-HR"/>
              </w:rPr>
              <w:t>Korisnik</w:t>
            </w:r>
          </w:p>
        </w:tc>
        <w:tc>
          <w:tcPr>
            <w:tcW w:w="2199"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3464A1F1" w14:textId="77777777" w:rsidR="00C05510" w:rsidRPr="00C05510" w:rsidRDefault="00C05510" w:rsidP="000821B7">
            <w:pPr>
              <w:spacing w:after="0"/>
              <w:jc w:val="center"/>
              <w:rPr>
                <w:rFonts w:ascii="Arial" w:hAnsi="Arial" w:cs="Arial"/>
                <w:b/>
                <w:iCs/>
                <w:lang w:bidi="hr-HR"/>
              </w:rPr>
            </w:pPr>
            <w:r>
              <w:rPr>
                <w:rFonts w:ascii="Arial" w:hAnsi="Arial" w:cs="Arial"/>
                <w:b/>
                <w:iCs/>
                <w:lang w:bidi="hr-HR"/>
              </w:rPr>
              <w:t>Namjena</w:t>
            </w:r>
          </w:p>
        </w:tc>
      </w:tr>
      <w:tr w:rsidR="00C05510" w:rsidRPr="00C05510" w14:paraId="26B84CBB" w14:textId="77777777" w:rsidTr="005161ED">
        <w:trPr>
          <w:trHeight w:val="285"/>
        </w:trPr>
        <w:tc>
          <w:tcPr>
            <w:tcW w:w="9060" w:type="dxa"/>
            <w:gridSpan w:val="15"/>
            <w:tcBorders>
              <w:top w:val="single" w:sz="4" w:space="0" w:color="000000"/>
              <w:left w:val="single" w:sz="4" w:space="0" w:color="000000"/>
              <w:bottom w:val="single" w:sz="4" w:space="0" w:color="000000"/>
              <w:right w:val="single" w:sz="4" w:space="0" w:color="000000"/>
            </w:tcBorders>
            <w:shd w:val="clear" w:color="auto" w:fill="C4BC96" w:themeFill="background2" w:themeFillShade="BF"/>
            <w:vAlign w:val="center"/>
          </w:tcPr>
          <w:p w14:paraId="4C1041C7" w14:textId="77777777" w:rsidR="00C05510" w:rsidRPr="00C05510" w:rsidRDefault="00C05510" w:rsidP="000821B7">
            <w:pPr>
              <w:spacing w:after="0"/>
              <w:jc w:val="center"/>
              <w:rPr>
                <w:rFonts w:ascii="Arial" w:hAnsi="Arial" w:cs="Arial"/>
                <w:b/>
                <w:iCs/>
                <w:lang w:bidi="hr-HR"/>
              </w:rPr>
            </w:pPr>
            <w:r>
              <w:rPr>
                <w:rFonts w:ascii="Arial" w:hAnsi="Arial" w:cs="Arial"/>
                <w:b/>
                <w:iCs/>
                <w:lang w:bidi="hr-HR"/>
              </w:rPr>
              <w:t>k.o. Drvenik (Drvenik i Tribalj)</w:t>
            </w:r>
          </w:p>
        </w:tc>
      </w:tr>
      <w:tr w:rsidR="00C05510" w:rsidRPr="00C05510" w14:paraId="2E3BDCB9" w14:textId="77777777" w:rsidTr="00AC4DA4">
        <w:trPr>
          <w:trHeight w:val="1227"/>
        </w:trPr>
        <w:tc>
          <w:tcPr>
            <w:tcW w:w="192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076468D2" w14:textId="77777777" w:rsidR="00C05510" w:rsidRPr="00C05510" w:rsidRDefault="00C05510" w:rsidP="000821B7">
            <w:pPr>
              <w:spacing w:after="0" w:line="240" w:lineRule="auto"/>
              <w:jc w:val="center"/>
              <w:rPr>
                <w:rFonts w:ascii="Arial" w:hAnsi="Arial" w:cs="Arial"/>
                <w:iCs/>
              </w:rPr>
            </w:pPr>
            <w:r>
              <w:rPr>
                <w:rFonts w:ascii="Arial" w:hAnsi="Arial" w:cs="Arial"/>
                <w:iCs/>
              </w:rPr>
              <w:t>kč.br. 153/1</w:t>
            </w:r>
          </w:p>
          <w:p w14:paraId="3215ED52" w14:textId="77777777" w:rsidR="00C05510" w:rsidRPr="00C05510" w:rsidRDefault="00C05510" w:rsidP="000821B7">
            <w:pPr>
              <w:spacing w:after="0" w:line="240" w:lineRule="auto"/>
              <w:jc w:val="center"/>
              <w:rPr>
                <w:rFonts w:ascii="Arial" w:hAnsi="Arial" w:cs="Arial"/>
                <w:iCs/>
              </w:rPr>
            </w:pPr>
            <w:r>
              <w:rPr>
                <w:rFonts w:ascii="Arial" w:hAnsi="Arial" w:cs="Arial"/>
                <w:iCs/>
              </w:rPr>
              <w:t>k.o. Drivenik</w:t>
            </w:r>
          </w:p>
          <w:p w14:paraId="0E3E4300" w14:textId="77777777" w:rsidR="00C05510" w:rsidRPr="00C05510" w:rsidRDefault="00C05510" w:rsidP="000821B7">
            <w:pPr>
              <w:spacing w:after="0" w:line="240" w:lineRule="auto"/>
              <w:jc w:val="center"/>
              <w:rPr>
                <w:rFonts w:ascii="Arial" w:hAnsi="Arial" w:cs="Arial"/>
                <w:iCs/>
              </w:rPr>
            </w:pPr>
            <w:r>
              <w:rPr>
                <w:rFonts w:ascii="Arial" w:hAnsi="Arial" w:cs="Arial"/>
                <w:iCs/>
              </w:rPr>
              <w:t>Drvenik 5A,</w:t>
            </w:r>
          </w:p>
          <w:p w14:paraId="059D132C" w14:textId="77777777" w:rsidR="00C05510" w:rsidRPr="00C05510" w:rsidRDefault="00C05510" w:rsidP="000821B7">
            <w:pPr>
              <w:spacing w:after="0" w:line="240" w:lineRule="auto"/>
              <w:jc w:val="center"/>
              <w:rPr>
                <w:rFonts w:ascii="Arial" w:hAnsi="Arial" w:cs="Arial"/>
                <w:iCs/>
                <w:lang w:bidi="hr-HR"/>
              </w:rPr>
            </w:pPr>
            <w:r>
              <w:rPr>
                <w:rFonts w:ascii="Arial" w:hAnsi="Arial" w:cs="Arial"/>
                <w:iCs/>
              </w:rPr>
              <w:t>51242 Drivenik</w:t>
            </w:r>
          </w:p>
        </w:tc>
        <w:tc>
          <w:tcPr>
            <w:tcW w:w="1050"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14:paraId="75F52CFD" w14:textId="77777777" w:rsidR="00C05510" w:rsidRPr="00C05510" w:rsidRDefault="00C05510" w:rsidP="000821B7">
            <w:pPr>
              <w:spacing w:after="0" w:line="240" w:lineRule="auto"/>
              <w:jc w:val="center"/>
              <w:rPr>
                <w:rFonts w:ascii="Arial" w:hAnsi="Arial" w:cs="Arial"/>
                <w:iCs/>
              </w:rPr>
            </w:pPr>
            <w:r>
              <w:rPr>
                <w:rFonts w:ascii="Arial" w:hAnsi="Arial" w:cs="Arial"/>
                <w:iCs/>
              </w:rPr>
              <w:t>Ukupno 961,</w:t>
            </w:r>
          </w:p>
          <w:p w14:paraId="59CBD3FB" w14:textId="77777777" w:rsidR="00C05510" w:rsidRPr="00C05510" w:rsidRDefault="00C05510" w:rsidP="000821B7">
            <w:pPr>
              <w:spacing w:after="0" w:line="240" w:lineRule="auto"/>
              <w:jc w:val="center"/>
              <w:rPr>
                <w:rFonts w:ascii="Arial" w:hAnsi="Arial" w:cs="Arial"/>
                <w:iCs/>
              </w:rPr>
            </w:pPr>
            <w:r>
              <w:rPr>
                <w:rFonts w:ascii="Arial" w:hAnsi="Arial" w:cs="Arial"/>
                <w:iCs/>
              </w:rPr>
              <w:t>Društvo</w:t>
            </w:r>
          </w:p>
          <w:p w14:paraId="7B901793" w14:textId="77777777" w:rsidR="00C05510" w:rsidRPr="00C05510" w:rsidRDefault="00C05510" w:rsidP="000821B7">
            <w:pPr>
              <w:spacing w:after="0" w:line="240" w:lineRule="auto"/>
              <w:jc w:val="center"/>
              <w:rPr>
                <w:rFonts w:ascii="Arial" w:hAnsi="Arial" w:cs="Arial"/>
                <w:iCs/>
                <w:lang w:bidi="hr-HR"/>
              </w:rPr>
            </w:pPr>
            <w:r>
              <w:rPr>
                <w:rFonts w:ascii="Arial" w:hAnsi="Arial" w:cs="Arial"/>
                <w:iCs/>
              </w:rPr>
              <w:t>40</w:t>
            </w:r>
          </w:p>
        </w:tc>
        <w:tc>
          <w:tcPr>
            <w:tcW w:w="167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61E568F9" w14:textId="77777777" w:rsidR="00C05510" w:rsidRPr="00C05510" w:rsidRDefault="00C05510" w:rsidP="000821B7">
            <w:pPr>
              <w:spacing w:after="0" w:line="240" w:lineRule="auto"/>
              <w:jc w:val="center"/>
              <w:rPr>
                <w:rFonts w:ascii="Arial" w:hAnsi="Arial" w:cs="Arial"/>
                <w:iCs/>
                <w:lang w:bidi="hr-HR"/>
              </w:rPr>
            </w:pPr>
            <w:r>
              <w:rPr>
                <w:rFonts w:ascii="Arial" w:hAnsi="Arial" w:cs="Arial"/>
                <w:iCs/>
              </w:rPr>
              <w:t>Definirano Odlukom</w:t>
            </w:r>
            <w:r>
              <w:rPr>
                <w:rFonts w:ascii="Arial" w:hAnsi="Arial" w:cs="Arial"/>
                <w:iCs/>
                <w:vertAlign w:val="superscript"/>
              </w:rPr>
              <w:footnoteReference w:id="27"/>
            </w:r>
          </w:p>
        </w:tc>
        <w:tc>
          <w:tcPr>
            <w:tcW w:w="2204"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14:paraId="38F8FAFD" w14:textId="77777777" w:rsidR="00C05510" w:rsidRPr="00C05510" w:rsidRDefault="00C05510" w:rsidP="000821B7">
            <w:pPr>
              <w:spacing w:after="0" w:line="240" w:lineRule="auto"/>
              <w:jc w:val="center"/>
              <w:rPr>
                <w:rFonts w:ascii="Arial" w:hAnsi="Arial" w:cs="Arial"/>
                <w:iCs/>
              </w:rPr>
            </w:pPr>
            <w:r>
              <w:rPr>
                <w:rFonts w:ascii="Arial" w:hAnsi="Arial" w:cs="Arial"/>
                <w:iCs/>
              </w:rPr>
              <w:t xml:space="preserve">LOVAČKO DRUŠTVO </w:t>
            </w:r>
          </w:p>
          <w:p w14:paraId="42C19048" w14:textId="77777777" w:rsidR="00C05510" w:rsidRPr="00C05510" w:rsidRDefault="00C05510" w:rsidP="000821B7">
            <w:pPr>
              <w:spacing w:after="0" w:line="240" w:lineRule="auto"/>
              <w:jc w:val="center"/>
              <w:rPr>
                <w:rFonts w:ascii="Arial" w:hAnsi="Arial" w:cs="Arial"/>
                <w:iCs/>
              </w:rPr>
            </w:pPr>
            <w:r>
              <w:rPr>
                <w:rFonts w:ascii="Arial" w:hAnsi="Arial" w:cs="Arial"/>
                <w:iCs/>
              </w:rPr>
              <w:t>»MEDVIĐAK«</w:t>
            </w:r>
          </w:p>
          <w:p w14:paraId="16C8E1DE" w14:textId="77777777" w:rsidR="00C05510" w:rsidRPr="00C05510" w:rsidRDefault="00C05510" w:rsidP="000821B7">
            <w:pPr>
              <w:spacing w:after="0" w:line="240" w:lineRule="auto"/>
              <w:jc w:val="center"/>
              <w:rPr>
                <w:rFonts w:ascii="Arial" w:hAnsi="Arial" w:cs="Arial"/>
                <w:iCs/>
              </w:rPr>
            </w:pPr>
            <w:r>
              <w:rPr>
                <w:rFonts w:ascii="Arial" w:hAnsi="Arial" w:cs="Arial"/>
                <w:iCs/>
              </w:rPr>
              <w:t>Drvenik 5A,</w:t>
            </w:r>
          </w:p>
          <w:p w14:paraId="338DAE9B" w14:textId="77777777" w:rsidR="00C05510" w:rsidRPr="00C05510" w:rsidRDefault="00C05510" w:rsidP="000821B7">
            <w:pPr>
              <w:spacing w:after="0" w:line="240" w:lineRule="auto"/>
              <w:jc w:val="center"/>
              <w:rPr>
                <w:rFonts w:ascii="Arial" w:hAnsi="Arial" w:cs="Arial"/>
                <w:iCs/>
              </w:rPr>
            </w:pPr>
            <w:r>
              <w:rPr>
                <w:rFonts w:ascii="Arial" w:hAnsi="Arial" w:cs="Arial"/>
                <w:iCs/>
              </w:rPr>
              <w:t>51242 Drivenik</w:t>
            </w:r>
          </w:p>
          <w:p w14:paraId="5D70498C" w14:textId="77777777" w:rsidR="00C05510" w:rsidRPr="00C05510" w:rsidRDefault="00C05510" w:rsidP="000821B7">
            <w:pPr>
              <w:spacing w:after="0" w:line="240" w:lineRule="auto"/>
              <w:jc w:val="center"/>
              <w:rPr>
                <w:rFonts w:ascii="Arial" w:hAnsi="Arial" w:cs="Arial"/>
                <w:iCs/>
                <w:lang w:bidi="hr-HR"/>
              </w:rPr>
            </w:pPr>
            <w:r>
              <w:rPr>
                <w:rFonts w:ascii="Arial" w:hAnsi="Arial" w:cs="Arial"/>
                <w:iCs/>
              </w:rPr>
              <w:t>OIB: 35883230704</w:t>
            </w:r>
          </w:p>
        </w:tc>
        <w:tc>
          <w:tcPr>
            <w:tcW w:w="21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C26683" w14:textId="77777777" w:rsidR="00C05510" w:rsidRPr="00C05510" w:rsidRDefault="00C05510" w:rsidP="000821B7">
            <w:pPr>
              <w:spacing w:after="0" w:line="240" w:lineRule="auto"/>
              <w:jc w:val="center"/>
              <w:rPr>
                <w:rFonts w:ascii="Arial" w:hAnsi="Arial" w:cs="Arial"/>
                <w:iCs/>
              </w:rPr>
            </w:pPr>
            <w:r>
              <w:rPr>
                <w:rFonts w:ascii="Arial" w:hAnsi="Arial" w:cs="Arial"/>
                <w:iCs/>
              </w:rPr>
              <w:t xml:space="preserve">Aktivnosti zaštite, </w:t>
            </w:r>
          </w:p>
          <w:p w14:paraId="37E38396" w14:textId="77777777" w:rsidR="00C05510" w:rsidRPr="00C05510" w:rsidRDefault="00C05510" w:rsidP="000821B7">
            <w:pPr>
              <w:spacing w:after="0" w:line="240" w:lineRule="auto"/>
              <w:jc w:val="center"/>
              <w:rPr>
                <w:rFonts w:ascii="Arial" w:hAnsi="Arial" w:cs="Arial"/>
                <w:iCs/>
                <w:lang w:bidi="hr-HR"/>
              </w:rPr>
            </w:pPr>
            <w:r>
              <w:rPr>
                <w:rFonts w:ascii="Arial" w:hAnsi="Arial" w:cs="Arial"/>
                <w:iCs/>
              </w:rPr>
              <w:t>uzgoja i lova divljači</w:t>
            </w:r>
          </w:p>
        </w:tc>
      </w:tr>
      <w:tr w:rsidR="00C05510" w:rsidRPr="00C05510" w14:paraId="67A1DFF5" w14:textId="77777777" w:rsidTr="00AC4DA4">
        <w:trPr>
          <w:trHeight w:val="700"/>
        </w:trPr>
        <w:tc>
          <w:tcPr>
            <w:tcW w:w="192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498F66C5" w14:textId="77F77B3D" w:rsidR="00C05510" w:rsidRPr="00C05510" w:rsidRDefault="00C05510" w:rsidP="000821B7">
            <w:pPr>
              <w:spacing w:after="0" w:line="240" w:lineRule="auto"/>
              <w:jc w:val="center"/>
              <w:rPr>
                <w:rFonts w:ascii="Arial" w:hAnsi="Arial" w:cs="Arial"/>
                <w:iCs/>
              </w:rPr>
            </w:pPr>
            <w:r>
              <w:rPr>
                <w:rFonts w:ascii="Arial" w:hAnsi="Arial" w:cs="Arial"/>
                <w:iCs/>
              </w:rPr>
              <w:t>kč.br. 153/1, 153/2</w:t>
            </w:r>
          </w:p>
          <w:p w14:paraId="1D666AEF" w14:textId="77777777" w:rsidR="00C05510" w:rsidRPr="00C05510" w:rsidRDefault="00C05510" w:rsidP="000821B7">
            <w:pPr>
              <w:spacing w:after="0" w:line="240" w:lineRule="auto"/>
              <w:jc w:val="center"/>
              <w:rPr>
                <w:rFonts w:ascii="Arial" w:hAnsi="Arial" w:cs="Arial"/>
                <w:iCs/>
              </w:rPr>
            </w:pPr>
            <w:r>
              <w:rPr>
                <w:rFonts w:ascii="Arial" w:hAnsi="Arial" w:cs="Arial"/>
                <w:iCs/>
              </w:rPr>
              <w:t>k.o. Drivenik</w:t>
            </w:r>
          </w:p>
          <w:p w14:paraId="7D2124B8" w14:textId="77777777" w:rsidR="00C05510" w:rsidRPr="00C05510" w:rsidRDefault="00C05510" w:rsidP="000821B7">
            <w:pPr>
              <w:spacing w:after="0" w:line="240" w:lineRule="auto"/>
              <w:jc w:val="center"/>
              <w:rPr>
                <w:rFonts w:ascii="Arial" w:hAnsi="Arial" w:cs="Arial"/>
                <w:iCs/>
              </w:rPr>
            </w:pPr>
            <w:r>
              <w:rPr>
                <w:rFonts w:ascii="Arial" w:hAnsi="Arial" w:cs="Arial"/>
                <w:iCs/>
              </w:rPr>
              <w:t>Drvenik 5,</w:t>
            </w:r>
          </w:p>
          <w:p w14:paraId="7B8A9523" w14:textId="77777777" w:rsidR="00C05510" w:rsidRPr="00C05510" w:rsidRDefault="00C05510" w:rsidP="000821B7">
            <w:pPr>
              <w:spacing w:after="0" w:line="240" w:lineRule="auto"/>
              <w:jc w:val="center"/>
              <w:rPr>
                <w:rFonts w:ascii="Arial" w:hAnsi="Arial" w:cs="Arial"/>
                <w:iCs/>
                <w:lang w:bidi="hr-HR"/>
              </w:rPr>
            </w:pPr>
            <w:r>
              <w:rPr>
                <w:rFonts w:ascii="Arial" w:hAnsi="Arial" w:cs="Arial"/>
                <w:iCs/>
              </w:rPr>
              <w:t>51242 Drivenik</w:t>
            </w:r>
          </w:p>
        </w:tc>
        <w:tc>
          <w:tcPr>
            <w:tcW w:w="1050"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14:paraId="0E8847F2" w14:textId="77777777" w:rsidR="00C05510" w:rsidRPr="00C05510" w:rsidRDefault="00C05510" w:rsidP="000821B7">
            <w:pPr>
              <w:spacing w:after="0" w:line="240" w:lineRule="auto"/>
              <w:jc w:val="center"/>
              <w:rPr>
                <w:rFonts w:ascii="Arial" w:hAnsi="Arial" w:cs="Arial"/>
                <w:iCs/>
              </w:rPr>
            </w:pPr>
            <w:r>
              <w:rPr>
                <w:rFonts w:ascii="Arial" w:hAnsi="Arial" w:cs="Arial"/>
                <w:iCs/>
              </w:rPr>
              <w:t xml:space="preserve">Ukupno </w:t>
            </w:r>
          </w:p>
          <w:p w14:paraId="1D3CB581" w14:textId="77777777" w:rsidR="00C05510" w:rsidRPr="00C05510" w:rsidRDefault="00C05510" w:rsidP="000821B7">
            <w:pPr>
              <w:spacing w:after="0" w:line="240" w:lineRule="auto"/>
              <w:jc w:val="center"/>
              <w:rPr>
                <w:rFonts w:ascii="Arial" w:hAnsi="Arial" w:cs="Arial"/>
                <w:iCs/>
              </w:rPr>
            </w:pPr>
            <w:r>
              <w:rPr>
                <w:rFonts w:ascii="Arial" w:hAnsi="Arial" w:cs="Arial"/>
                <w:iCs/>
              </w:rPr>
              <w:t>961 (kč. 153/1),</w:t>
            </w:r>
          </w:p>
          <w:p w14:paraId="3D0BDE3F" w14:textId="77777777" w:rsidR="00C05510" w:rsidRPr="00C05510" w:rsidRDefault="00C05510" w:rsidP="000821B7">
            <w:pPr>
              <w:spacing w:after="0" w:line="240" w:lineRule="auto"/>
              <w:jc w:val="center"/>
              <w:rPr>
                <w:rFonts w:ascii="Arial" w:hAnsi="Arial" w:cs="Arial"/>
                <w:iCs/>
              </w:rPr>
            </w:pPr>
            <w:r>
              <w:rPr>
                <w:rFonts w:ascii="Arial" w:hAnsi="Arial" w:cs="Arial"/>
                <w:iCs/>
              </w:rPr>
              <w:t>Ukupno</w:t>
            </w:r>
          </w:p>
          <w:p w14:paraId="0B59DC33" w14:textId="77777777" w:rsidR="00C05510" w:rsidRPr="00C05510" w:rsidRDefault="00C05510" w:rsidP="000821B7">
            <w:pPr>
              <w:spacing w:after="0" w:line="240" w:lineRule="auto"/>
              <w:jc w:val="center"/>
              <w:rPr>
                <w:rFonts w:ascii="Arial" w:hAnsi="Arial" w:cs="Arial"/>
                <w:iCs/>
                <w:lang w:bidi="hr-HR"/>
              </w:rPr>
            </w:pPr>
            <w:r>
              <w:rPr>
                <w:rFonts w:ascii="Arial" w:hAnsi="Arial" w:cs="Arial"/>
                <w:iCs/>
              </w:rPr>
              <w:t>666 (kč.153/2)</w:t>
            </w:r>
          </w:p>
        </w:tc>
        <w:tc>
          <w:tcPr>
            <w:tcW w:w="167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116144AE" w14:textId="77777777" w:rsidR="00C05510" w:rsidRPr="00C05510" w:rsidRDefault="00C05510" w:rsidP="000821B7">
            <w:pPr>
              <w:spacing w:after="0" w:line="240" w:lineRule="auto"/>
              <w:jc w:val="center"/>
              <w:rPr>
                <w:rFonts w:ascii="Arial" w:hAnsi="Arial" w:cs="Arial"/>
                <w:iCs/>
                <w:lang w:bidi="hr-HR"/>
              </w:rPr>
            </w:pPr>
            <w:r>
              <w:rPr>
                <w:rFonts w:ascii="Arial" w:hAnsi="Arial" w:cs="Arial"/>
                <w:iCs/>
              </w:rPr>
              <w:t>Definirano Odlukom</w:t>
            </w:r>
            <w:r>
              <w:rPr>
                <w:rFonts w:ascii="Arial" w:hAnsi="Arial" w:cs="Arial"/>
                <w:iCs/>
                <w:vertAlign w:val="superscript"/>
              </w:rPr>
              <w:footnoteReference w:id="28"/>
            </w:r>
          </w:p>
        </w:tc>
        <w:tc>
          <w:tcPr>
            <w:tcW w:w="2204"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14:paraId="5B948ADF" w14:textId="77777777" w:rsidR="00C05510" w:rsidRPr="00C05510" w:rsidRDefault="00C05510" w:rsidP="000821B7">
            <w:pPr>
              <w:spacing w:after="0" w:line="240" w:lineRule="auto"/>
              <w:jc w:val="center"/>
              <w:rPr>
                <w:rFonts w:ascii="Arial" w:hAnsi="Arial" w:cs="Arial"/>
                <w:iCs/>
              </w:rPr>
            </w:pPr>
            <w:r>
              <w:rPr>
                <w:rFonts w:ascii="Arial" w:hAnsi="Arial" w:cs="Arial"/>
                <w:iCs/>
              </w:rPr>
              <w:t>DRUŠTVENI DOM »DRIVENIK«</w:t>
            </w:r>
          </w:p>
          <w:p w14:paraId="6CA067AC" w14:textId="77777777" w:rsidR="00C05510" w:rsidRPr="00C05510" w:rsidRDefault="00C05510" w:rsidP="000821B7">
            <w:pPr>
              <w:spacing w:after="0" w:line="240" w:lineRule="auto"/>
              <w:jc w:val="center"/>
              <w:rPr>
                <w:rFonts w:ascii="Arial" w:hAnsi="Arial" w:cs="Arial"/>
                <w:iCs/>
              </w:rPr>
            </w:pPr>
            <w:r>
              <w:rPr>
                <w:rFonts w:ascii="Arial" w:hAnsi="Arial" w:cs="Arial"/>
                <w:iCs/>
              </w:rPr>
              <w:t>Drivenik 5,</w:t>
            </w:r>
          </w:p>
          <w:p w14:paraId="60B62971" w14:textId="77777777" w:rsidR="00C05510" w:rsidRPr="00C05510" w:rsidRDefault="00C05510" w:rsidP="000821B7">
            <w:pPr>
              <w:spacing w:after="0" w:line="240" w:lineRule="auto"/>
              <w:jc w:val="center"/>
              <w:rPr>
                <w:rFonts w:ascii="Arial" w:hAnsi="Arial" w:cs="Arial"/>
                <w:iCs/>
                <w:lang w:bidi="hr-HR"/>
              </w:rPr>
            </w:pPr>
            <w:r>
              <w:rPr>
                <w:rFonts w:ascii="Arial" w:hAnsi="Arial" w:cs="Arial"/>
                <w:iCs/>
              </w:rPr>
              <w:t>51242 Drivenik</w:t>
            </w:r>
          </w:p>
        </w:tc>
        <w:tc>
          <w:tcPr>
            <w:tcW w:w="21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60CCE9" w14:textId="77777777" w:rsidR="00C05510" w:rsidRPr="00C05510" w:rsidRDefault="00C05510" w:rsidP="000821B7">
            <w:pPr>
              <w:spacing w:after="0" w:line="240" w:lineRule="auto"/>
              <w:jc w:val="center"/>
              <w:rPr>
                <w:rFonts w:ascii="Arial" w:hAnsi="Arial" w:cs="Arial"/>
                <w:iCs/>
                <w:lang w:bidi="hr-HR"/>
              </w:rPr>
            </w:pPr>
            <w:r>
              <w:rPr>
                <w:rFonts w:ascii="Arial" w:hAnsi="Arial" w:cs="Arial"/>
                <w:iCs/>
              </w:rPr>
              <w:t>Javna i društvena</w:t>
            </w:r>
          </w:p>
        </w:tc>
      </w:tr>
      <w:tr w:rsidR="00C05510" w:rsidRPr="00C05510" w14:paraId="1BD7B156" w14:textId="77777777" w:rsidTr="00AC4DA4">
        <w:trPr>
          <w:trHeight w:val="700"/>
        </w:trPr>
        <w:tc>
          <w:tcPr>
            <w:tcW w:w="192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4819A7A0" w14:textId="77777777" w:rsidR="00C05510" w:rsidRPr="00C05510" w:rsidRDefault="00C05510" w:rsidP="000821B7">
            <w:pPr>
              <w:spacing w:after="0" w:line="240" w:lineRule="auto"/>
              <w:jc w:val="center"/>
              <w:rPr>
                <w:rFonts w:ascii="Arial" w:hAnsi="Arial" w:cs="Arial"/>
                <w:iCs/>
              </w:rPr>
            </w:pPr>
            <w:r>
              <w:rPr>
                <w:rFonts w:ascii="Arial" w:hAnsi="Arial" w:cs="Arial"/>
                <w:iCs/>
              </w:rPr>
              <w:t>kč.br. 153/1, 153/2</w:t>
            </w:r>
          </w:p>
          <w:p w14:paraId="1B407500" w14:textId="77777777" w:rsidR="00C05510" w:rsidRPr="00C05510" w:rsidRDefault="00C05510" w:rsidP="000821B7">
            <w:pPr>
              <w:spacing w:after="0" w:line="240" w:lineRule="auto"/>
              <w:jc w:val="center"/>
              <w:rPr>
                <w:rFonts w:ascii="Arial" w:hAnsi="Arial" w:cs="Arial"/>
                <w:iCs/>
              </w:rPr>
            </w:pPr>
            <w:r>
              <w:rPr>
                <w:rFonts w:ascii="Arial" w:hAnsi="Arial" w:cs="Arial"/>
                <w:iCs/>
              </w:rPr>
              <w:t>k.o. Drivenik</w:t>
            </w:r>
          </w:p>
          <w:p w14:paraId="12D54C9B" w14:textId="77777777" w:rsidR="00C05510" w:rsidRPr="00C05510" w:rsidRDefault="00C05510" w:rsidP="000821B7">
            <w:pPr>
              <w:spacing w:after="0" w:line="240" w:lineRule="auto"/>
              <w:jc w:val="center"/>
              <w:rPr>
                <w:rFonts w:ascii="Arial" w:hAnsi="Arial" w:cs="Arial"/>
                <w:iCs/>
              </w:rPr>
            </w:pPr>
            <w:r>
              <w:rPr>
                <w:rFonts w:ascii="Arial" w:hAnsi="Arial" w:cs="Arial"/>
                <w:iCs/>
              </w:rPr>
              <w:t>Drvenik 5,</w:t>
            </w:r>
          </w:p>
          <w:p w14:paraId="1BE8945A" w14:textId="77777777" w:rsidR="00C05510" w:rsidRPr="00C05510" w:rsidRDefault="00C05510" w:rsidP="000821B7">
            <w:pPr>
              <w:spacing w:after="0" w:line="240" w:lineRule="auto"/>
              <w:jc w:val="center"/>
              <w:rPr>
                <w:rFonts w:ascii="Arial" w:hAnsi="Arial" w:cs="Arial"/>
                <w:iCs/>
                <w:lang w:bidi="hr-HR"/>
              </w:rPr>
            </w:pPr>
            <w:r>
              <w:rPr>
                <w:rFonts w:ascii="Arial" w:hAnsi="Arial" w:cs="Arial"/>
                <w:iCs/>
              </w:rPr>
              <w:t>51242 Drivenik</w:t>
            </w:r>
          </w:p>
        </w:tc>
        <w:tc>
          <w:tcPr>
            <w:tcW w:w="1050"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14:paraId="44900375" w14:textId="77777777" w:rsidR="00C05510" w:rsidRPr="00C05510" w:rsidRDefault="00C05510" w:rsidP="000821B7">
            <w:pPr>
              <w:spacing w:after="0" w:line="240" w:lineRule="auto"/>
              <w:jc w:val="center"/>
              <w:rPr>
                <w:rFonts w:ascii="Arial" w:hAnsi="Arial" w:cs="Arial"/>
                <w:iCs/>
              </w:rPr>
            </w:pPr>
            <w:r>
              <w:rPr>
                <w:rFonts w:ascii="Arial" w:hAnsi="Arial" w:cs="Arial"/>
                <w:iCs/>
              </w:rPr>
              <w:t xml:space="preserve">Ukupno </w:t>
            </w:r>
          </w:p>
          <w:p w14:paraId="63E17346" w14:textId="77777777" w:rsidR="00C05510" w:rsidRPr="00C05510" w:rsidRDefault="00C05510" w:rsidP="000821B7">
            <w:pPr>
              <w:spacing w:after="0" w:line="240" w:lineRule="auto"/>
              <w:jc w:val="center"/>
              <w:rPr>
                <w:rFonts w:ascii="Arial" w:hAnsi="Arial" w:cs="Arial"/>
                <w:iCs/>
              </w:rPr>
            </w:pPr>
            <w:r>
              <w:rPr>
                <w:rFonts w:ascii="Arial" w:hAnsi="Arial" w:cs="Arial"/>
                <w:iCs/>
              </w:rPr>
              <w:t>961 (kč. 153/1),</w:t>
            </w:r>
          </w:p>
          <w:p w14:paraId="5B10211D" w14:textId="77777777" w:rsidR="00C05510" w:rsidRPr="00C05510" w:rsidRDefault="00C05510" w:rsidP="000821B7">
            <w:pPr>
              <w:spacing w:after="0" w:line="240" w:lineRule="auto"/>
              <w:jc w:val="center"/>
              <w:rPr>
                <w:rFonts w:ascii="Arial" w:hAnsi="Arial" w:cs="Arial"/>
                <w:iCs/>
              </w:rPr>
            </w:pPr>
            <w:r>
              <w:rPr>
                <w:rFonts w:ascii="Arial" w:hAnsi="Arial" w:cs="Arial"/>
                <w:iCs/>
              </w:rPr>
              <w:t>Ukupno</w:t>
            </w:r>
          </w:p>
          <w:p w14:paraId="14D349D4" w14:textId="77777777" w:rsidR="00C05510" w:rsidRPr="00C05510" w:rsidRDefault="00C05510" w:rsidP="000821B7">
            <w:pPr>
              <w:spacing w:after="0" w:line="240" w:lineRule="auto"/>
              <w:jc w:val="center"/>
              <w:rPr>
                <w:rFonts w:ascii="Arial" w:hAnsi="Arial" w:cs="Arial"/>
                <w:iCs/>
              </w:rPr>
            </w:pPr>
            <w:r>
              <w:rPr>
                <w:rFonts w:ascii="Arial" w:hAnsi="Arial" w:cs="Arial"/>
                <w:iCs/>
              </w:rPr>
              <w:t>666 (kč.153/2),</w:t>
            </w:r>
          </w:p>
          <w:p w14:paraId="08C3F9E6" w14:textId="77777777" w:rsidR="00C05510" w:rsidRPr="00C05510" w:rsidRDefault="00C05510" w:rsidP="000821B7">
            <w:pPr>
              <w:spacing w:after="0" w:line="240" w:lineRule="auto"/>
              <w:jc w:val="center"/>
              <w:rPr>
                <w:rFonts w:ascii="Arial" w:hAnsi="Arial" w:cs="Arial"/>
                <w:iCs/>
              </w:rPr>
            </w:pPr>
            <w:r>
              <w:rPr>
                <w:rFonts w:ascii="Arial" w:hAnsi="Arial" w:cs="Arial"/>
                <w:iCs/>
              </w:rPr>
              <w:t>Udruga</w:t>
            </w:r>
          </w:p>
          <w:p w14:paraId="6156A2A7" w14:textId="77777777" w:rsidR="00C05510" w:rsidRPr="00C05510" w:rsidRDefault="00C05510" w:rsidP="000821B7">
            <w:pPr>
              <w:spacing w:after="0" w:line="240" w:lineRule="auto"/>
              <w:jc w:val="center"/>
              <w:rPr>
                <w:rFonts w:ascii="Arial" w:hAnsi="Arial" w:cs="Arial"/>
                <w:iCs/>
                <w:lang w:bidi="hr-HR"/>
              </w:rPr>
            </w:pPr>
            <w:r>
              <w:rPr>
                <w:rFonts w:ascii="Arial" w:hAnsi="Arial" w:cs="Arial"/>
                <w:iCs/>
              </w:rPr>
              <w:t>20</w:t>
            </w:r>
          </w:p>
        </w:tc>
        <w:tc>
          <w:tcPr>
            <w:tcW w:w="167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53AAC00D" w14:textId="77777777" w:rsidR="00C05510" w:rsidRPr="00C05510" w:rsidRDefault="00C05510" w:rsidP="000821B7">
            <w:pPr>
              <w:spacing w:after="0" w:line="240" w:lineRule="auto"/>
              <w:jc w:val="center"/>
              <w:rPr>
                <w:rFonts w:ascii="Arial" w:hAnsi="Arial" w:cs="Arial"/>
                <w:iCs/>
                <w:lang w:bidi="hr-HR"/>
              </w:rPr>
            </w:pPr>
            <w:r>
              <w:rPr>
                <w:rFonts w:ascii="Arial" w:hAnsi="Arial" w:cs="Arial"/>
                <w:iCs/>
              </w:rPr>
              <w:t>Definirano Odlukom</w:t>
            </w:r>
            <w:r>
              <w:rPr>
                <w:rFonts w:ascii="Arial" w:hAnsi="Arial" w:cs="Arial"/>
                <w:iCs/>
                <w:vertAlign w:val="superscript"/>
              </w:rPr>
              <w:footnoteReference w:id="29"/>
            </w:r>
          </w:p>
        </w:tc>
        <w:tc>
          <w:tcPr>
            <w:tcW w:w="2204"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14:paraId="58969554" w14:textId="77777777" w:rsidR="00C05510" w:rsidRPr="00C05510" w:rsidRDefault="00C05510" w:rsidP="000821B7">
            <w:pPr>
              <w:spacing w:after="0" w:line="240" w:lineRule="auto"/>
              <w:jc w:val="center"/>
              <w:rPr>
                <w:rFonts w:ascii="Arial" w:hAnsi="Arial" w:cs="Arial"/>
                <w:iCs/>
              </w:rPr>
            </w:pPr>
            <w:r>
              <w:rPr>
                <w:rFonts w:ascii="Arial" w:hAnsi="Arial" w:cs="Arial"/>
                <w:iCs/>
              </w:rPr>
              <w:t>UDRUGA ZA NARODNE OBIČAJE</w:t>
            </w:r>
          </w:p>
          <w:p w14:paraId="23EB92DB" w14:textId="77777777" w:rsidR="00C05510" w:rsidRPr="00C05510" w:rsidRDefault="00C05510" w:rsidP="000821B7">
            <w:pPr>
              <w:spacing w:after="0" w:line="240" w:lineRule="auto"/>
              <w:jc w:val="center"/>
              <w:rPr>
                <w:rFonts w:ascii="Arial" w:hAnsi="Arial" w:cs="Arial"/>
                <w:iCs/>
              </w:rPr>
            </w:pPr>
            <w:r>
              <w:rPr>
                <w:rFonts w:ascii="Arial" w:hAnsi="Arial" w:cs="Arial"/>
                <w:iCs/>
              </w:rPr>
              <w:t>»DRIVENIK«</w:t>
            </w:r>
          </w:p>
          <w:p w14:paraId="1F6D9F25" w14:textId="77777777" w:rsidR="00C05510" w:rsidRPr="00C05510" w:rsidRDefault="00C05510" w:rsidP="000821B7">
            <w:pPr>
              <w:spacing w:after="0" w:line="240" w:lineRule="auto"/>
              <w:jc w:val="center"/>
              <w:rPr>
                <w:rFonts w:ascii="Arial" w:hAnsi="Arial" w:cs="Arial"/>
                <w:iCs/>
              </w:rPr>
            </w:pPr>
            <w:r>
              <w:rPr>
                <w:rFonts w:ascii="Arial" w:hAnsi="Arial" w:cs="Arial"/>
                <w:iCs/>
              </w:rPr>
              <w:t>Drivenik 5,</w:t>
            </w:r>
          </w:p>
          <w:p w14:paraId="4B7F2223" w14:textId="77777777" w:rsidR="00C05510" w:rsidRPr="00C05510" w:rsidRDefault="00C05510" w:rsidP="000821B7">
            <w:pPr>
              <w:spacing w:after="0" w:line="240" w:lineRule="auto"/>
              <w:jc w:val="center"/>
              <w:rPr>
                <w:rFonts w:ascii="Arial" w:hAnsi="Arial" w:cs="Arial"/>
                <w:iCs/>
              </w:rPr>
            </w:pPr>
            <w:r>
              <w:rPr>
                <w:rFonts w:ascii="Arial" w:hAnsi="Arial" w:cs="Arial"/>
                <w:iCs/>
              </w:rPr>
              <w:t>51242 Drivenik</w:t>
            </w:r>
          </w:p>
          <w:p w14:paraId="674D6E6E" w14:textId="77777777" w:rsidR="00C05510" w:rsidRPr="00C05510" w:rsidRDefault="00C05510" w:rsidP="000821B7">
            <w:pPr>
              <w:spacing w:after="0" w:line="240" w:lineRule="auto"/>
              <w:jc w:val="center"/>
              <w:rPr>
                <w:rFonts w:ascii="Arial" w:hAnsi="Arial" w:cs="Arial"/>
                <w:iCs/>
                <w:lang w:bidi="hr-HR"/>
              </w:rPr>
            </w:pPr>
            <w:r>
              <w:rPr>
                <w:rFonts w:ascii="Arial" w:hAnsi="Arial" w:cs="Arial"/>
                <w:iCs/>
              </w:rPr>
              <w:t>OIB: 91310536840</w:t>
            </w:r>
          </w:p>
        </w:tc>
        <w:tc>
          <w:tcPr>
            <w:tcW w:w="21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926A5F" w14:textId="77777777" w:rsidR="00C05510" w:rsidRPr="00C05510" w:rsidRDefault="00C05510" w:rsidP="000821B7">
            <w:pPr>
              <w:spacing w:after="0" w:line="240" w:lineRule="auto"/>
              <w:jc w:val="center"/>
              <w:rPr>
                <w:rFonts w:ascii="Arial" w:hAnsi="Arial" w:cs="Arial"/>
                <w:iCs/>
              </w:rPr>
            </w:pPr>
            <w:r>
              <w:rPr>
                <w:rFonts w:ascii="Arial" w:hAnsi="Arial" w:cs="Arial"/>
                <w:iCs/>
              </w:rPr>
              <w:t xml:space="preserve">Očuvanje </w:t>
            </w:r>
          </w:p>
          <w:p w14:paraId="2C079462" w14:textId="77777777" w:rsidR="00C05510" w:rsidRPr="00C05510" w:rsidRDefault="00C05510" w:rsidP="000821B7">
            <w:pPr>
              <w:spacing w:after="0" w:line="240" w:lineRule="auto"/>
              <w:jc w:val="center"/>
              <w:rPr>
                <w:rFonts w:ascii="Arial" w:hAnsi="Arial" w:cs="Arial"/>
                <w:iCs/>
              </w:rPr>
            </w:pPr>
            <w:r>
              <w:rPr>
                <w:rFonts w:ascii="Arial" w:hAnsi="Arial" w:cs="Arial"/>
                <w:iCs/>
              </w:rPr>
              <w:t xml:space="preserve">narodnih običaja </w:t>
            </w:r>
          </w:p>
          <w:p w14:paraId="39D42D39" w14:textId="77777777" w:rsidR="00C05510" w:rsidRPr="00C05510" w:rsidRDefault="00C05510" w:rsidP="000821B7">
            <w:pPr>
              <w:spacing w:after="0" w:line="240" w:lineRule="auto"/>
              <w:jc w:val="center"/>
              <w:rPr>
                <w:rFonts w:ascii="Arial" w:hAnsi="Arial" w:cs="Arial"/>
                <w:iCs/>
                <w:lang w:bidi="hr-HR"/>
              </w:rPr>
            </w:pPr>
            <w:r>
              <w:rPr>
                <w:rFonts w:ascii="Arial" w:hAnsi="Arial" w:cs="Arial"/>
                <w:iCs/>
              </w:rPr>
              <w:t>i kulturne baštine</w:t>
            </w:r>
          </w:p>
        </w:tc>
      </w:tr>
      <w:tr w:rsidR="00C05510" w:rsidRPr="00C05510" w14:paraId="4D86AE8F" w14:textId="77777777" w:rsidTr="00AC4DA4">
        <w:trPr>
          <w:trHeight w:val="700"/>
        </w:trPr>
        <w:tc>
          <w:tcPr>
            <w:tcW w:w="192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3CBAEA9D" w14:textId="77777777" w:rsidR="00C05510" w:rsidRPr="00C05510" w:rsidRDefault="00C05510" w:rsidP="000821B7">
            <w:pPr>
              <w:spacing w:after="0" w:line="240" w:lineRule="auto"/>
              <w:jc w:val="center"/>
              <w:rPr>
                <w:rFonts w:ascii="Arial" w:hAnsi="Arial" w:cs="Arial"/>
                <w:iCs/>
              </w:rPr>
            </w:pPr>
            <w:r>
              <w:rPr>
                <w:rFonts w:ascii="Arial" w:hAnsi="Arial" w:cs="Arial"/>
                <w:iCs/>
              </w:rPr>
              <w:t>kč.br. 153/2</w:t>
            </w:r>
          </w:p>
          <w:p w14:paraId="69C74F9E" w14:textId="77777777" w:rsidR="00C05510" w:rsidRPr="00C05510" w:rsidRDefault="00C05510" w:rsidP="000821B7">
            <w:pPr>
              <w:spacing w:after="0" w:line="240" w:lineRule="auto"/>
              <w:jc w:val="center"/>
              <w:rPr>
                <w:rFonts w:ascii="Arial" w:hAnsi="Arial" w:cs="Arial"/>
                <w:iCs/>
              </w:rPr>
            </w:pPr>
            <w:r>
              <w:rPr>
                <w:rFonts w:ascii="Arial" w:hAnsi="Arial" w:cs="Arial"/>
                <w:iCs/>
              </w:rPr>
              <w:t>k.o. Drivenik</w:t>
            </w:r>
          </w:p>
          <w:p w14:paraId="1E463E49" w14:textId="77777777" w:rsidR="00C05510" w:rsidRPr="00C05510" w:rsidRDefault="00C05510" w:rsidP="000821B7">
            <w:pPr>
              <w:spacing w:after="0" w:line="240" w:lineRule="auto"/>
              <w:jc w:val="center"/>
              <w:rPr>
                <w:rFonts w:ascii="Arial" w:hAnsi="Arial" w:cs="Arial"/>
                <w:iCs/>
              </w:rPr>
            </w:pPr>
            <w:r>
              <w:rPr>
                <w:rFonts w:ascii="Arial" w:hAnsi="Arial" w:cs="Arial"/>
                <w:iCs/>
              </w:rPr>
              <w:t>Drvenik 5 i 6,</w:t>
            </w:r>
          </w:p>
          <w:p w14:paraId="07D040DA" w14:textId="77777777" w:rsidR="00C05510" w:rsidRPr="00C05510" w:rsidRDefault="00C05510" w:rsidP="000821B7">
            <w:pPr>
              <w:spacing w:after="0" w:line="240" w:lineRule="auto"/>
              <w:jc w:val="center"/>
              <w:rPr>
                <w:rFonts w:ascii="Arial" w:hAnsi="Arial" w:cs="Arial"/>
                <w:iCs/>
                <w:lang w:bidi="hr-HR"/>
              </w:rPr>
            </w:pPr>
            <w:r>
              <w:rPr>
                <w:rFonts w:ascii="Arial" w:hAnsi="Arial" w:cs="Arial"/>
                <w:iCs/>
              </w:rPr>
              <w:t>51242 Drivenik</w:t>
            </w:r>
          </w:p>
        </w:tc>
        <w:tc>
          <w:tcPr>
            <w:tcW w:w="1050"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14:paraId="5B54A5DD" w14:textId="77777777" w:rsidR="00C05510" w:rsidRPr="00C05510" w:rsidRDefault="00C05510" w:rsidP="000821B7">
            <w:pPr>
              <w:spacing w:after="0" w:line="240" w:lineRule="auto"/>
              <w:jc w:val="center"/>
              <w:rPr>
                <w:rFonts w:ascii="Arial" w:hAnsi="Arial" w:cs="Arial"/>
                <w:iCs/>
              </w:rPr>
            </w:pPr>
            <w:r>
              <w:rPr>
                <w:rFonts w:ascii="Arial" w:hAnsi="Arial" w:cs="Arial"/>
                <w:iCs/>
              </w:rPr>
              <w:t xml:space="preserve">Ukupno 666, </w:t>
            </w:r>
          </w:p>
          <w:p w14:paraId="596BF1BD" w14:textId="77777777" w:rsidR="00C05510" w:rsidRPr="00C05510" w:rsidRDefault="00C05510" w:rsidP="000821B7">
            <w:pPr>
              <w:spacing w:after="0" w:line="240" w:lineRule="auto"/>
              <w:jc w:val="center"/>
              <w:rPr>
                <w:rFonts w:ascii="Arial" w:hAnsi="Arial" w:cs="Arial"/>
                <w:iCs/>
              </w:rPr>
            </w:pPr>
            <w:r>
              <w:rPr>
                <w:rFonts w:ascii="Arial" w:hAnsi="Arial" w:cs="Arial"/>
                <w:iCs/>
              </w:rPr>
              <w:t>MO</w:t>
            </w:r>
          </w:p>
          <w:p w14:paraId="1D25D36D" w14:textId="77777777" w:rsidR="00C05510" w:rsidRPr="00C05510" w:rsidRDefault="00C05510" w:rsidP="000821B7">
            <w:pPr>
              <w:spacing w:after="0" w:line="240" w:lineRule="auto"/>
              <w:jc w:val="center"/>
              <w:rPr>
                <w:rFonts w:ascii="Arial" w:hAnsi="Arial" w:cs="Arial"/>
                <w:iCs/>
                <w:lang w:bidi="hr-HR"/>
              </w:rPr>
            </w:pPr>
            <w:r>
              <w:rPr>
                <w:rFonts w:ascii="Arial" w:hAnsi="Arial" w:cs="Arial"/>
                <w:iCs/>
              </w:rPr>
              <w:t>20</w:t>
            </w:r>
          </w:p>
        </w:tc>
        <w:tc>
          <w:tcPr>
            <w:tcW w:w="167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4F2CC86D" w14:textId="77777777" w:rsidR="00C05510" w:rsidRPr="00C05510" w:rsidRDefault="00C05510" w:rsidP="000821B7">
            <w:pPr>
              <w:spacing w:after="0" w:line="240" w:lineRule="auto"/>
              <w:jc w:val="center"/>
              <w:rPr>
                <w:rFonts w:ascii="Arial" w:hAnsi="Arial" w:cs="Arial"/>
                <w:iCs/>
                <w:lang w:bidi="hr-HR"/>
              </w:rPr>
            </w:pPr>
            <w:r>
              <w:rPr>
                <w:rFonts w:ascii="Arial" w:hAnsi="Arial" w:cs="Arial"/>
                <w:iCs/>
              </w:rPr>
              <w:t>Definirano Odlukom</w:t>
            </w:r>
            <w:r>
              <w:rPr>
                <w:rFonts w:ascii="Arial" w:hAnsi="Arial" w:cs="Arial"/>
                <w:iCs/>
                <w:vertAlign w:val="superscript"/>
              </w:rPr>
              <w:footnoteReference w:id="30"/>
            </w:r>
          </w:p>
        </w:tc>
        <w:tc>
          <w:tcPr>
            <w:tcW w:w="2204"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14:paraId="0411D08C" w14:textId="77777777" w:rsidR="00C05510" w:rsidRPr="00C05510" w:rsidRDefault="00C05510" w:rsidP="000821B7">
            <w:pPr>
              <w:spacing w:after="0" w:line="240" w:lineRule="auto"/>
              <w:jc w:val="center"/>
              <w:rPr>
                <w:rFonts w:ascii="Arial" w:hAnsi="Arial" w:cs="Arial"/>
                <w:iCs/>
              </w:rPr>
            </w:pPr>
            <w:r>
              <w:rPr>
                <w:rFonts w:ascii="Arial" w:hAnsi="Arial" w:cs="Arial"/>
                <w:iCs/>
              </w:rPr>
              <w:t xml:space="preserve">MJESNI ODBOR </w:t>
            </w:r>
          </w:p>
          <w:p w14:paraId="3A7A4142" w14:textId="77777777" w:rsidR="00C05510" w:rsidRPr="00C05510" w:rsidRDefault="00C05510" w:rsidP="000821B7">
            <w:pPr>
              <w:spacing w:after="0" w:line="240" w:lineRule="auto"/>
              <w:jc w:val="center"/>
              <w:rPr>
                <w:rFonts w:ascii="Arial" w:hAnsi="Arial" w:cs="Arial"/>
                <w:iCs/>
              </w:rPr>
            </w:pPr>
            <w:r>
              <w:rPr>
                <w:rFonts w:ascii="Arial" w:hAnsi="Arial" w:cs="Arial"/>
                <w:iCs/>
              </w:rPr>
              <w:t>»DRIVENIK«</w:t>
            </w:r>
          </w:p>
          <w:p w14:paraId="7F2655DE" w14:textId="77777777" w:rsidR="00C05510" w:rsidRPr="00C05510" w:rsidRDefault="00C05510" w:rsidP="000821B7">
            <w:pPr>
              <w:spacing w:after="0" w:line="240" w:lineRule="auto"/>
              <w:jc w:val="center"/>
              <w:rPr>
                <w:rFonts w:ascii="Arial" w:hAnsi="Arial" w:cs="Arial"/>
                <w:iCs/>
              </w:rPr>
            </w:pPr>
            <w:r>
              <w:rPr>
                <w:rFonts w:ascii="Arial" w:hAnsi="Arial" w:cs="Arial"/>
                <w:iCs/>
              </w:rPr>
              <w:t>Drivenik 6,</w:t>
            </w:r>
          </w:p>
          <w:p w14:paraId="7CB91E21" w14:textId="77777777" w:rsidR="00C05510" w:rsidRPr="00C05510" w:rsidRDefault="00C05510" w:rsidP="000821B7">
            <w:pPr>
              <w:spacing w:after="0" w:line="240" w:lineRule="auto"/>
              <w:jc w:val="center"/>
              <w:rPr>
                <w:rFonts w:ascii="Arial" w:hAnsi="Arial" w:cs="Arial"/>
                <w:iCs/>
                <w:lang w:bidi="hr-HR"/>
              </w:rPr>
            </w:pPr>
            <w:r>
              <w:rPr>
                <w:rFonts w:ascii="Arial" w:hAnsi="Arial" w:cs="Arial"/>
                <w:iCs/>
              </w:rPr>
              <w:t>51242 Drivenik</w:t>
            </w:r>
          </w:p>
        </w:tc>
        <w:tc>
          <w:tcPr>
            <w:tcW w:w="21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C5DB30" w14:textId="77777777" w:rsidR="00C05510" w:rsidRPr="00C05510" w:rsidRDefault="00C05510" w:rsidP="000821B7">
            <w:pPr>
              <w:spacing w:after="0" w:line="240" w:lineRule="auto"/>
              <w:jc w:val="center"/>
              <w:rPr>
                <w:rFonts w:ascii="Arial" w:hAnsi="Arial" w:cs="Arial"/>
                <w:iCs/>
              </w:rPr>
            </w:pPr>
            <w:r>
              <w:rPr>
                <w:rFonts w:ascii="Arial" w:hAnsi="Arial" w:cs="Arial"/>
                <w:iCs/>
              </w:rPr>
              <w:t xml:space="preserve">Rad tijela </w:t>
            </w:r>
          </w:p>
          <w:p w14:paraId="15769C61" w14:textId="77777777" w:rsidR="00C05510" w:rsidRPr="00C05510" w:rsidRDefault="00C05510" w:rsidP="000821B7">
            <w:pPr>
              <w:spacing w:after="0" w:line="240" w:lineRule="auto"/>
              <w:jc w:val="center"/>
              <w:rPr>
                <w:rFonts w:ascii="Arial" w:hAnsi="Arial" w:cs="Arial"/>
                <w:iCs/>
              </w:rPr>
            </w:pPr>
            <w:r>
              <w:rPr>
                <w:rFonts w:ascii="Arial" w:hAnsi="Arial" w:cs="Arial"/>
                <w:iCs/>
              </w:rPr>
              <w:t xml:space="preserve">mjesnog odbora </w:t>
            </w:r>
          </w:p>
          <w:p w14:paraId="0259E3D9" w14:textId="77777777" w:rsidR="00C05510" w:rsidRPr="00C05510" w:rsidRDefault="00C05510" w:rsidP="000821B7">
            <w:pPr>
              <w:spacing w:after="0" w:line="240" w:lineRule="auto"/>
              <w:jc w:val="center"/>
              <w:rPr>
                <w:rFonts w:ascii="Arial" w:hAnsi="Arial" w:cs="Arial"/>
                <w:iCs/>
                <w:lang w:bidi="hr-HR"/>
              </w:rPr>
            </w:pPr>
            <w:r>
              <w:rPr>
                <w:rFonts w:ascii="Arial" w:hAnsi="Arial" w:cs="Arial"/>
                <w:iCs/>
              </w:rPr>
              <w:t>(skr. MO)</w:t>
            </w:r>
          </w:p>
        </w:tc>
      </w:tr>
      <w:tr w:rsidR="00C05510" w:rsidRPr="00C05510" w14:paraId="588DAC2B" w14:textId="77777777" w:rsidTr="00AC4DA4">
        <w:trPr>
          <w:trHeight w:val="700"/>
        </w:trPr>
        <w:tc>
          <w:tcPr>
            <w:tcW w:w="192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42E37CAB" w14:textId="77777777" w:rsidR="00C05510" w:rsidRPr="00C05510" w:rsidRDefault="00C05510" w:rsidP="000821B7">
            <w:pPr>
              <w:spacing w:after="0" w:line="240" w:lineRule="auto"/>
              <w:jc w:val="center"/>
              <w:rPr>
                <w:rFonts w:ascii="Arial" w:hAnsi="Arial" w:cs="Arial"/>
                <w:iCs/>
              </w:rPr>
            </w:pPr>
            <w:r>
              <w:rPr>
                <w:rFonts w:ascii="Arial" w:hAnsi="Arial" w:cs="Arial"/>
                <w:iCs/>
              </w:rPr>
              <w:t>kč.br. 153/2</w:t>
            </w:r>
          </w:p>
          <w:p w14:paraId="2C327900" w14:textId="77777777" w:rsidR="00C05510" w:rsidRPr="00C05510" w:rsidRDefault="00C05510" w:rsidP="000821B7">
            <w:pPr>
              <w:spacing w:after="0" w:line="240" w:lineRule="auto"/>
              <w:jc w:val="center"/>
              <w:rPr>
                <w:rFonts w:ascii="Arial" w:hAnsi="Arial" w:cs="Arial"/>
                <w:iCs/>
              </w:rPr>
            </w:pPr>
            <w:r>
              <w:rPr>
                <w:rFonts w:ascii="Arial" w:hAnsi="Arial" w:cs="Arial"/>
                <w:iCs/>
              </w:rPr>
              <w:t>k.o. Drivenik</w:t>
            </w:r>
          </w:p>
          <w:p w14:paraId="2758B66A" w14:textId="77777777" w:rsidR="00C05510" w:rsidRPr="00C05510" w:rsidRDefault="00C05510" w:rsidP="000821B7">
            <w:pPr>
              <w:spacing w:after="0" w:line="240" w:lineRule="auto"/>
              <w:jc w:val="center"/>
              <w:rPr>
                <w:rFonts w:ascii="Arial" w:hAnsi="Arial" w:cs="Arial"/>
                <w:iCs/>
              </w:rPr>
            </w:pPr>
            <w:r>
              <w:rPr>
                <w:rFonts w:ascii="Arial" w:hAnsi="Arial" w:cs="Arial"/>
                <w:iCs/>
              </w:rPr>
              <w:t>Drvenik 5 i 6,</w:t>
            </w:r>
          </w:p>
          <w:p w14:paraId="115AC9F1" w14:textId="77777777" w:rsidR="00C05510" w:rsidRPr="00C05510" w:rsidRDefault="00C05510" w:rsidP="000821B7">
            <w:pPr>
              <w:spacing w:after="0" w:line="240" w:lineRule="auto"/>
              <w:jc w:val="center"/>
              <w:rPr>
                <w:rFonts w:ascii="Arial" w:hAnsi="Arial" w:cs="Arial"/>
                <w:iCs/>
                <w:lang w:bidi="hr-HR"/>
              </w:rPr>
            </w:pPr>
            <w:r>
              <w:rPr>
                <w:rFonts w:ascii="Arial" w:hAnsi="Arial" w:cs="Arial"/>
                <w:iCs/>
              </w:rPr>
              <w:t>51242 Drivenik</w:t>
            </w:r>
          </w:p>
        </w:tc>
        <w:tc>
          <w:tcPr>
            <w:tcW w:w="1050"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14:paraId="6301D653" w14:textId="77777777" w:rsidR="00C05510" w:rsidRPr="00C05510" w:rsidRDefault="00C05510" w:rsidP="000821B7">
            <w:pPr>
              <w:spacing w:after="0" w:line="240" w:lineRule="auto"/>
              <w:jc w:val="center"/>
              <w:rPr>
                <w:rFonts w:ascii="Arial" w:hAnsi="Arial" w:cs="Arial"/>
                <w:iCs/>
              </w:rPr>
            </w:pPr>
            <w:r>
              <w:rPr>
                <w:rFonts w:ascii="Arial" w:hAnsi="Arial" w:cs="Arial"/>
                <w:iCs/>
              </w:rPr>
              <w:t xml:space="preserve">Ukupno 666, </w:t>
            </w:r>
          </w:p>
          <w:p w14:paraId="58881BB2" w14:textId="77777777" w:rsidR="00C05510" w:rsidRPr="00C05510" w:rsidRDefault="00C05510" w:rsidP="000821B7">
            <w:pPr>
              <w:spacing w:after="0" w:line="240" w:lineRule="auto"/>
              <w:jc w:val="center"/>
              <w:rPr>
                <w:rFonts w:ascii="Arial" w:hAnsi="Arial" w:cs="Arial"/>
                <w:iCs/>
              </w:rPr>
            </w:pPr>
            <w:r>
              <w:rPr>
                <w:rFonts w:ascii="Arial" w:hAnsi="Arial" w:cs="Arial"/>
                <w:iCs/>
              </w:rPr>
              <w:t>Društvo</w:t>
            </w:r>
          </w:p>
          <w:p w14:paraId="789B6AEE" w14:textId="77777777" w:rsidR="00C05510" w:rsidRPr="00C05510" w:rsidRDefault="00C05510" w:rsidP="000821B7">
            <w:pPr>
              <w:spacing w:after="0" w:line="240" w:lineRule="auto"/>
              <w:jc w:val="center"/>
              <w:rPr>
                <w:rFonts w:ascii="Arial" w:hAnsi="Arial" w:cs="Arial"/>
                <w:iCs/>
                <w:lang w:bidi="hr-HR"/>
              </w:rPr>
            </w:pPr>
            <w:r>
              <w:rPr>
                <w:rFonts w:ascii="Arial" w:hAnsi="Arial" w:cs="Arial"/>
                <w:iCs/>
              </w:rPr>
              <w:t>20</w:t>
            </w:r>
          </w:p>
        </w:tc>
        <w:tc>
          <w:tcPr>
            <w:tcW w:w="167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7D62228B" w14:textId="77777777" w:rsidR="00C05510" w:rsidRPr="00C05510" w:rsidRDefault="00C05510" w:rsidP="000821B7">
            <w:pPr>
              <w:spacing w:after="0" w:line="240" w:lineRule="auto"/>
              <w:jc w:val="center"/>
              <w:rPr>
                <w:rFonts w:ascii="Arial" w:hAnsi="Arial" w:cs="Arial"/>
                <w:iCs/>
                <w:lang w:bidi="hr-HR"/>
              </w:rPr>
            </w:pPr>
            <w:r>
              <w:rPr>
                <w:rFonts w:ascii="Arial" w:hAnsi="Arial" w:cs="Arial"/>
                <w:iCs/>
              </w:rPr>
              <w:t>Definirano Odlukom</w:t>
            </w:r>
            <w:r>
              <w:rPr>
                <w:rFonts w:ascii="Arial" w:hAnsi="Arial" w:cs="Arial"/>
                <w:iCs/>
                <w:vertAlign w:val="superscript"/>
              </w:rPr>
              <w:footnoteReference w:id="31"/>
            </w:r>
          </w:p>
        </w:tc>
        <w:tc>
          <w:tcPr>
            <w:tcW w:w="2204"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14:paraId="38D438E4" w14:textId="77777777" w:rsidR="00C05510" w:rsidRPr="00C05510" w:rsidRDefault="00C05510" w:rsidP="000821B7">
            <w:pPr>
              <w:spacing w:after="0" w:line="240" w:lineRule="auto"/>
              <w:jc w:val="center"/>
              <w:rPr>
                <w:rFonts w:ascii="Arial" w:hAnsi="Arial" w:cs="Arial"/>
                <w:iCs/>
              </w:rPr>
            </w:pPr>
            <w:r>
              <w:rPr>
                <w:rFonts w:ascii="Arial" w:hAnsi="Arial" w:cs="Arial"/>
                <w:iCs/>
              </w:rPr>
              <w:t>DRUŠTVO</w:t>
            </w:r>
          </w:p>
          <w:p w14:paraId="40974930" w14:textId="77777777" w:rsidR="00C05510" w:rsidRPr="00C05510" w:rsidRDefault="00C05510" w:rsidP="000821B7">
            <w:pPr>
              <w:spacing w:after="0" w:line="240" w:lineRule="auto"/>
              <w:jc w:val="center"/>
              <w:rPr>
                <w:rFonts w:ascii="Arial" w:hAnsi="Arial" w:cs="Arial"/>
                <w:iCs/>
              </w:rPr>
            </w:pPr>
            <w:r>
              <w:rPr>
                <w:rFonts w:ascii="Arial" w:hAnsi="Arial" w:cs="Arial"/>
                <w:iCs/>
              </w:rPr>
              <w:t>»IMENA ISUSOVOG«</w:t>
            </w:r>
          </w:p>
          <w:p w14:paraId="06DF7F6C" w14:textId="77777777" w:rsidR="00C05510" w:rsidRPr="00C05510" w:rsidRDefault="00C05510" w:rsidP="000821B7">
            <w:pPr>
              <w:spacing w:after="0" w:line="240" w:lineRule="auto"/>
              <w:jc w:val="center"/>
              <w:rPr>
                <w:rFonts w:ascii="Arial" w:hAnsi="Arial" w:cs="Arial"/>
                <w:iCs/>
              </w:rPr>
            </w:pPr>
            <w:r>
              <w:rPr>
                <w:rFonts w:ascii="Arial" w:hAnsi="Arial" w:cs="Arial"/>
                <w:iCs/>
              </w:rPr>
              <w:t>Drivenik 5,</w:t>
            </w:r>
          </w:p>
          <w:p w14:paraId="47280290" w14:textId="77777777" w:rsidR="00C05510" w:rsidRPr="00C05510" w:rsidRDefault="00C05510" w:rsidP="000821B7">
            <w:pPr>
              <w:spacing w:after="0" w:line="240" w:lineRule="auto"/>
              <w:jc w:val="center"/>
              <w:rPr>
                <w:rFonts w:ascii="Arial" w:hAnsi="Arial" w:cs="Arial"/>
                <w:iCs/>
              </w:rPr>
            </w:pPr>
            <w:r>
              <w:rPr>
                <w:rFonts w:ascii="Arial" w:hAnsi="Arial" w:cs="Arial"/>
                <w:iCs/>
              </w:rPr>
              <w:t>51242 Drivenik</w:t>
            </w:r>
          </w:p>
          <w:p w14:paraId="64F72E38" w14:textId="77777777" w:rsidR="00C05510" w:rsidRPr="00C05510" w:rsidRDefault="00C05510" w:rsidP="000821B7">
            <w:pPr>
              <w:spacing w:after="0" w:line="240" w:lineRule="auto"/>
              <w:jc w:val="center"/>
              <w:rPr>
                <w:rFonts w:ascii="Arial" w:hAnsi="Arial" w:cs="Arial"/>
                <w:iCs/>
                <w:lang w:bidi="hr-HR"/>
              </w:rPr>
            </w:pPr>
            <w:r>
              <w:rPr>
                <w:rFonts w:ascii="Arial" w:hAnsi="Arial" w:cs="Arial"/>
                <w:iCs/>
              </w:rPr>
              <w:t>OIB: 92479078447</w:t>
            </w:r>
          </w:p>
        </w:tc>
        <w:tc>
          <w:tcPr>
            <w:tcW w:w="21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B5075C" w14:textId="77777777" w:rsidR="00C05510" w:rsidRPr="00C05510" w:rsidRDefault="00C05510" w:rsidP="000821B7">
            <w:pPr>
              <w:spacing w:after="0" w:line="240" w:lineRule="auto"/>
              <w:jc w:val="center"/>
              <w:rPr>
                <w:rFonts w:ascii="Arial" w:hAnsi="Arial" w:cs="Arial"/>
                <w:iCs/>
              </w:rPr>
            </w:pPr>
            <w:r>
              <w:rPr>
                <w:rFonts w:ascii="Arial" w:hAnsi="Arial" w:cs="Arial"/>
                <w:iCs/>
              </w:rPr>
              <w:t xml:space="preserve">Aktivnosti vezane </w:t>
            </w:r>
          </w:p>
          <w:p w14:paraId="30E85FA4" w14:textId="77777777" w:rsidR="00C05510" w:rsidRPr="00C05510" w:rsidRDefault="00C05510" w:rsidP="000821B7">
            <w:pPr>
              <w:spacing w:after="0" w:line="240" w:lineRule="auto"/>
              <w:jc w:val="center"/>
              <w:rPr>
                <w:rFonts w:ascii="Arial" w:hAnsi="Arial" w:cs="Arial"/>
                <w:iCs/>
              </w:rPr>
            </w:pPr>
            <w:r>
              <w:rPr>
                <w:rFonts w:ascii="Arial" w:hAnsi="Arial" w:cs="Arial"/>
                <w:iCs/>
              </w:rPr>
              <w:t xml:space="preserve">za promicanje duhovne </w:t>
            </w:r>
          </w:p>
          <w:p w14:paraId="5DA9DCEF" w14:textId="77777777" w:rsidR="00C05510" w:rsidRPr="00C05510" w:rsidRDefault="00C05510" w:rsidP="000821B7">
            <w:pPr>
              <w:spacing w:after="0" w:line="240" w:lineRule="auto"/>
              <w:jc w:val="center"/>
              <w:rPr>
                <w:rFonts w:ascii="Arial" w:hAnsi="Arial" w:cs="Arial"/>
                <w:iCs/>
                <w:lang w:bidi="hr-HR"/>
              </w:rPr>
            </w:pPr>
            <w:r>
              <w:rPr>
                <w:rFonts w:ascii="Arial" w:hAnsi="Arial" w:cs="Arial"/>
                <w:iCs/>
              </w:rPr>
              <w:t>i kulturne povijesti</w:t>
            </w:r>
          </w:p>
        </w:tc>
      </w:tr>
      <w:tr w:rsidR="00C05510" w:rsidRPr="00C05510" w14:paraId="69A5F3AA" w14:textId="77777777" w:rsidTr="00AC4DA4">
        <w:trPr>
          <w:trHeight w:val="700"/>
        </w:trPr>
        <w:tc>
          <w:tcPr>
            <w:tcW w:w="193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4E12C450" w14:textId="77777777" w:rsidR="00C05510" w:rsidRPr="00C05510" w:rsidRDefault="00C05510" w:rsidP="000821B7">
            <w:pPr>
              <w:spacing w:after="0" w:line="240" w:lineRule="auto"/>
              <w:jc w:val="center"/>
              <w:rPr>
                <w:rFonts w:ascii="Arial" w:hAnsi="Arial" w:cs="Arial"/>
                <w:iCs/>
              </w:rPr>
            </w:pPr>
            <w:r>
              <w:rPr>
                <w:rFonts w:ascii="Arial" w:hAnsi="Arial" w:cs="Arial"/>
                <w:iCs/>
              </w:rPr>
              <w:t>kč.br. 153/2</w:t>
            </w:r>
          </w:p>
          <w:p w14:paraId="410210F9" w14:textId="77777777" w:rsidR="00C05510" w:rsidRPr="00C05510" w:rsidRDefault="00C05510" w:rsidP="000821B7">
            <w:pPr>
              <w:spacing w:after="0" w:line="240" w:lineRule="auto"/>
              <w:jc w:val="center"/>
              <w:rPr>
                <w:rFonts w:ascii="Arial" w:hAnsi="Arial" w:cs="Arial"/>
                <w:iCs/>
              </w:rPr>
            </w:pPr>
            <w:r>
              <w:rPr>
                <w:rFonts w:ascii="Arial" w:hAnsi="Arial" w:cs="Arial"/>
                <w:iCs/>
              </w:rPr>
              <w:t>k.o. Drivenik</w:t>
            </w:r>
          </w:p>
          <w:p w14:paraId="0751E71E" w14:textId="77777777" w:rsidR="00C05510" w:rsidRPr="00C05510" w:rsidRDefault="00C05510" w:rsidP="000821B7">
            <w:pPr>
              <w:spacing w:after="0" w:line="240" w:lineRule="auto"/>
              <w:jc w:val="center"/>
              <w:rPr>
                <w:rFonts w:ascii="Arial" w:hAnsi="Arial" w:cs="Arial"/>
                <w:iCs/>
              </w:rPr>
            </w:pPr>
            <w:r>
              <w:rPr>
                <w:rFonts w:ascii="Arial" w:hAnsi="Arial" w:cs="Arial"/>
                <w:iCs/>
              </w:rPr>
              <w:t>Drvenik 5 i 6,</w:t>
            </w:r>
          </w:p>
          <w:p w14:paraId="6C1C2863" w14:textId="77777777" w:rsidR="00C05510" w:rsidRPr="00C05510" w:rsidRDefault="00C05510" w:rsidP="000821B7">
            <w:pPr>
              <w:spacing w:after="0" w:line="240" w:lineRule="auto"/>
              <w:jc w:val="center"/>
              <w:rPr>
                <w:rFonts w:ascii="Arial" w:hAnsi="Arial" w:cs="Arial"/>
                <w:iCs/>
                <w:lang w:bidi="hr-HR"/>
              </w:rPr>
            </w:pPr>
            <w:r>
              <w:rPr>
                <w:rFonts w:ascii="Arial" w:hAnsi="Arial" w:cs="Arial"/>
                <w:iCs/>
              </w:rPr>
              <w:t>51242 Drivenik</w:t>
            </w:r>
          </w:p>
        </w:tc>
        <w:tc>
          <w:tcPr>
            <w:tcW w:w="1014"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0F464A8A" w14:textId="77777777" w:rsidR="00C05510" w:rsidRPr="00C05510" w:rsidRDefault="00C05510" w:rsidP="000821B7">
            <w:pPr>
              <w:spacing w:after="0" w:line="240" w:lineRule="auto"/>
              <w:jc w:val="center"/>
              <w:rPr>
                <w:rFonts w:ascii="Arial" w:hAnsi="Arial" w:cs="Arial"/>
                <w:iCs/>
              </w:rPr>
            </w:pPr>
            <w:r>
              <w:rPr>
                <w:rFonts w:ascii="Arial" w:hAnsi="Arial" w:cs="Arial"/>
                <w:iCs/>
              </w:rPr>
              <w:t xml:space="preserve">Ukupno 666, </w:t>
            </w:r>
          </w:p>
          <w:p w14:paraId="16A64B41" w14:textId="77777777" w:rsidR="00C05510" w:rsidRPr="00C05510" w:rsidRDefault="00C05510" w:rsidP="000821B7">
            <w:pPr>
              <w:spacing w:after="0" w:line="240" w:lineRule="auto"/>
              <w:jc w:val="center"/>
              <w:rPr>
                <w:rFonts w:ascii="Arial" w:hAnsi="Arial" w:cs="Arial"/>
                <w:iCs/>
              </w:rPr>
            </w:pPr>
            <w:r>
              <w:rPr>
                <w:rFonts w:ascii="Arial" w:hAnsi="Arial" w:cs="Arial"/>
                <w:iCs/>
              </w:rPr>
              <w:t>Udruga</w:t>
            </w:r>
          </w:p>
          <w:p w14:paraId="04A1BC28" w14:textId="77777777" w:rsidR="00C05510" w:rsidRPr="00C05510" w:rsidRDefault="00C05510" w:rsidP="000821B7">
            <w:pPr>
              <w:spacing w:after="0" w:line="240" w:lineRule="auto"/>
              <w:jc w:val="center"/>
              <w:rPr>
                <w:rFonts w:ascii="Arial" w:hAnsi="Arial" w:cs="Arial"/>
                <w:iCs/>
                <w:lang w:bidi="hr-HR"/>
              </w:rPr>
            </w:pPr>
            <w:r>
              <w:rPr>
                <w:rFonts w:ascii="Arial" w:hAnsi="Arial" w:cs="Arial"/>
                <w:iCs/>
              </w:rPr>
              <w:t>20</w:t>
            </w:r>
          </w:p>
        </w:tc>
        <w:tc>
          <w:tcPr>
            <w:tcW w:w="168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4BBBFF35" w14:textId="77777777" w:rsidR="00C05510" w:rsidRPr="00C05510" w:rsidRDefault="00C05510" w:rsidP="000821B7">
            <w:pPr>
              <w:spacing w:after="0" w:line="240" w:lineRule="auto"/>
              <w:jc w:val="center"/>
              <w:rPr>
                <w:rFonts w:ascii="Arial" w:hAnsi="Arial" w:cs="Arial"/>
                <w:iCs/>
                <w:lang w:bidi="hr-HR"/>
              </w:rPr>
            </w:pPr>
            <w:r>
              <w:rPr>
                <w:rFonts w:ascii="Arial" w:hAnsi="Arial" w:cs="Arial"/>
                <w:iCs/>
              </w:rPr>
              <w:t>Definirano Odlukom</w:t>
            </w:r>
            <w:r>
              <w:rPr>
                <w:rFonts w:ascii="Arial" w:hAnsi="Arial" w:cs="Arial"/>
                <w:iCs/>
                <w:vertAlign w:val="superscript"/>
              </w:rPr>
              <w:footnoteReference w:id="32"/>
            </w:r>
          </w:p>
        </w:tc>
        <w:tc>
          <w:tcPr>
            <w:tcW w:w="2211"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14:paraId="063A6255" w14:textId="77777777" w:rsidR="00C05510" w:rsidRPr="00C05510" w:rsidRDefault="00C05510" w:rsidP="000821B7">
            <w:pPr>
              <w:spacing w:after="0" w:line="240" w:lineRule="auto"/>
              <w:jc w:val="center"/>
              <w:rPr>
                <w:rFonts w:ascii="Arial" w:hAnsi="Arial" w:cs="Arial"/>
                <w:iCs/>
              </w:rPr>
            </w:pPr>
            <w:r>
              <w:rPr>
                <w:rFonts w:ascii="Arial" w:hAnsi="Arial" w:cs="Arial"/>
                <w:iCs/>
              </w:rPr>
              <w:t>UDRUGA</w:t>
            </w:r>
          </w:p>
          <w:p w14:paraId="08DB14B3" w14:textId="77777777" w:rsidR="00C05510" w:rsidRPr="00C05510" w:rsidRDefault="00C05510" w:rsidP="000821B7">
            <w:pPr>
              <w:spacing w:after="0" w:line="240" w:lineRule="auto"/>
              <w:jc w:val="center"/>
              <w:rPr>
                <w:rFonts w:ascii="Arial" w:hAnsi="Arial" w:cs="Arial"/>
                <w:iCs/>
              </w:rPr>
            </w:pPr>
            <w:r>
              <w:rPr>
                <w:rFonts w:ascii="Arial" w:hAnsi="Arial" w:cs="Arial"/>
                <w:iCs/>
              </w:rPr>
              <w:t>»ZRINSKIH FRANKOPANA«</w:t>
            </w:r>
          </w:p>
          <w:p w14:paraId="57B5C4E2" w14:textId="77777777" w:rsidR="00C05510" w:rsidRPr="00C05510" w:rsidRDefault="00C05510" w:rsidP="000821B7">
            <w:pPr>
              <w:spacing w:after="0" w:line="240" w:lineRule="auto"/>
              <w:jc w:val="center"/>
              <w:rPr>
                <w:rFonts w:ascii="Arial" w:hAnsi="Arial" w:cs="Arial"/>
                <w:iCs/>
              </w:rPr>
            </w:pPr>
            <w:r>
              <w:rPr>
                <w:rFonts w:ascii="Arial" w:hAnsi="Arial" w:cs="Arial"/>
                <w:iCs/>
              </w:rPr>
              <w:t>Drivenik 6,</w:t>
            </w:r>
          </w:p>
          <w:p w14:paraId="734EF23B" w14:textId="77777777" w:rsidR="00C05510" w:rsidRPr="00C05510" w:rsidRDefault="00C05510" w:rsidP="000821B7">
            <w:pPr>
              <w:spacing w:after="0" w:line="240" w:lineRule="auto"/>
              <w:jc w:val="center"/>
              <w:rPr>
                <w:rFonts w:ascii="Arial" w:hAnsi="Arial" w:cs="Arial"/>
                <w:iCs/>
              </w:rPr>
            </w:pPr>
            <w:r>
              <w:rPr>
                <w:rFonts w:ascii="Arial" w:hAnsi="Arial" w:cs="Arial"/>
                <w:iCs/>
              </w:rPr>
              <w:t>51242 Drivenik</w:t>
            </w:r>
          </w:p>
          <w:p w14:paraId="36AFC35C" w14:textId="77777777" w:rsidR="00C05510" w:rsidRPr="00C05510" w:rsidRDefault="00C05510" w:rsidP="000821B7">
            <w:pPr>
              <w:spacing w:after="0" w:line="240" w:lineRule="auto"/>
              <w:jc w:val="center"/>
              <w:rPr>
                <w:rFonts w:ascii="Arial" w:hAnsi="Arial" w:cs="Arial"/>
                <w:iCs/>
                <w:lang w:bidi="hr-HR"/>
              </w:rPr>
            </w:pPr>
            <w:r>
              <w:rPr>
                <w:rFonts w:ascii="Arial" w:hAnsi="Arial" w:cs="Arial"/>
                <w:iCs/>
              </w:rPr>
              <w:t>OIB: 15671430016</w:t>
            </w:r>
          </w:p>
        </w:tc>
        <w:tc>
          <w:tcPr>
            <w:tcW w:w="221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0FE67911" w14:textId="77777777" w:rsidR="00C05510" w:rsidRPr="00C05510" w:rsidRDefault="00C05510" w:rsidP="000821B7">
            <w:pPr>
              <w:spacing w:after="0" w:line="240" w:lineRule="auto"/>
              <w:jc w:val="center"/>
              <w:rPr>
                <w:rFonts w:ascii="Arial" w:hAnsi="Arial" w:cs="Arial"/>
                <w:iCs/>
              </w:rPr>
            </w:pPr>
            <w:r>
              <w:rPr>
                <w:rFonts w:ascii="Arial" w:hAnsi="Arial" w:cs="Arial"/>
                <w:iCs/>
              </w:rPr>
              <w:t xml:space="preserve">Aktivnosti vezane </w:t>
            </w:r>
          </w:p>
          <w:p w14:paraId="17BF3015" w14:textId="77777777" w:rsidR="00C05510" w:rsidRPr="00C05510" w:rsidRDefault="00C05510" w:rsidP="000821B7">
            <w:pPr>
              <w:spacing w:after="0" w:line="240" w:lineRule="auto"/>
              <w:jc w:val="center"/>
              <w:rPr>
                <w:rFonts w:ascii="Arial" w:hAnsi="Arial" w:cs="Arial"/>
                <w:iCs/>
              </w:rPr>
            </w:pPr>
            <w:r>
              <w:rPr>
                <w:rFonts w:ascii="Arial" w:hAnsi="Arial" w:cs="Arial"/>
                <w:iCs/>
              </w:rPr>
              <w:t xml:space="preserve">za promicanje kulture </w:t>
            </w:r>
          </w:p>
          <w:p w14:paraId="1CA4643B" w14:textId="77777777" w:rsidR="00C05510" w:rsidRPr="00C05510" w:rsidRDefault="00C05510" w:rsidP="000821B7">
            <w:pPr>
              <w:spacing w:after="0" w:line="240" w:lineRule="auto"/>
              <w:jc w:val="center"/>
              <w:rPr>
                <w:rFonts w:ascii="Arial" w:hAnsi="Arial" w:cs="Arial"/>
                <w:iCs/>
                <w:lang w:bidi="hr-HR"/>
              </w:rPr>
            </w:pPr>
            <w:r>
              <w:rPr>
                <w:rFonts w:ascii="Arial" w:hAnsi="Arial" w:cs="Arial"/>
                <w:iCs/>
              </w:rPr>
              <w:t>i povijesti</w:t>
            </w:r>
          </w:p>
        </w:tc>
      </w:tr>
      <w:tr w:rsidR="00C05510" w:rsidRPr="00C05510" w14:paraId="2BDF9484" w14:textId="77777777" w:rsidTr="00AC4DA4">
        <w:trPr>
          <w:trHeight w:val="1260"/>
        </w:trPr>
        <w:tc>
          <w:tcPr>
            <w:tcW w:w="193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1E819E7F" w14:textId="77777777" w:rsidR="00E90C82" w:rsidRPr="00E90C82" w:rsidRDefault="00C05510" w:rsidP="000821B7">
            <w:pPr>
              <w:spacing w:after="0" w:line="240" w:lineRule="auto"/>
              <w:jc w:val="center"/>
              <w:rPr>
                <w:rFonts w:ascii="Arial" w:hAnsi="Arial" w:cs="Arial"/>
                <w:iCs/>
              </w:rPr>
            </w:pPr>
            <w:r>
              <w:rPr>
                <w:rFonts w:ascii="Arial" w:hAnsi="Arial" w:cs="Arial"/>
                <w:iCs/>
              </w:rPr>
              <w:t xml:space="preserve">kč.br. 152/1 </w:t>
            </w:r>
          </w:p>
          <w:p w14:paraId="6DAA2A87" w14:textId="77777777" w:rsidR="00C05510" w:rsidRPr="00C05510" w:rsidRDefault="00C05510" w:rsidP="000821B7">
            <w:pPr>
              <w:spacing w:after="0" w:line="240" w:lineRule="auto"/>
              <w:jc w:val="center"/>
              <w:rPr>
                <w:rFonts w:ascii="Arial" w:hAnsi="Arial" w:cs="Arial"/>
                <w:iCs/>
              </w:rPr>
            </w:pPr>
            <w:r>
              <w:rPr>
                <w:rFonts w:ascii="Arial" w:hAnsi="Arial" w:cs="Arial"/>
                <w:iCs/>
              </w:rPr>
              <w:t>k.o. Drivenik</w:t>
            </w:r>
          </w:p>
          <w:p w14:paraId="342E6651" w14:textId="77777777" w:rsidR="00C05510" w:rsidRPr="00C05510" w:rsidRDefault="00C05510" w:rsidP="000821B7">
            <w:pPr>
              <w:spacing w:after="0" w:line="240" w:lineRule="auto"/>
              <w:jc w:val="center"/>
              <w:rPr>
                <w:rFonts w:ascii="Arial" w:hAnsi="Arial" w:cs="Arial"/>
                <w:iCs/>
              </w:rPr>
            </w:pPr>
            <w:r>
              <w:rPr>
                <w:rFonts w:ascii="Arial" w:hAnsi="Arial" w:cs="Arial"/>
                <w:iCs/>
              </w:rPr>
              <w:t>Drvenik  6,</w:t>
            </w:r>
          </w:p>
          <w:p w14:paraId="73181334" w14:textId="77777777" w:rsidR="00C05510" w:rsidRPr="00C05510" w:rsidRDefault="00C05510" w:rsidP="000821B7">
            <w:pPr>
              <w:spacing w:after="0" w:line="240" w:lineRule="auto"/>
              <w:jc w:val="center"/>
              <w:rPr>
                <w:rFonts w:ascii="Arial" w:hAnsi="Arial" w:cs="Arial"/>
                <w:iCs/>
                <w:lang w:bidi="hr-HR"/>
              </w:rPr>
            </w:pPr>
            <w:r>
              <w:rPr>
                <w:rFonts w:ascii="Arial" w:hAnsi="Arial" w:cs="Arial"/>
                <w:iCs/>
              </w:rPr>
              <w:t>51242 Drivenik</w:t>
            </w:r>
          </w:p>
        </w:tc>
        <w:tc>
          <w:tcPr>
            <w:tcW w:w="1014"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7DA5B3AA" w14:textId="77777777" w:rsidR="00C05510" w:rsidRPr="00C05510" w:rsidRDefault="00C05510" w:rsidP="000821B7">
            <w:pPr>
              <w:spacing w:after="0" w:line="240" w:lineRule="auto"/>
              <w:jc w:val="center"/>
              <w:rPr>
                <w:rFonts w:ascii="Arial" w:hAnsi="Arial" w:cs="Arial"/>
                <w:iCs/>
              </w:rPr>
            </w:pPr>
            <w:r>
              <w:rPr>
                <w:rFonts w:ascii="Arial" w:hAnsi="Arial" w:cs="Arial"/>
                <w:iCs/>
              </w:rPr>
              <w:t>Ukupno 1522,8</w:t>
            </w:r>
          </w:p>
          <w:p w14:paraId="58EA71AC" w14:textId="77777777" w:rsidR="00C05510" w:rsidRPr="00C05510" w:rsidRDefault="00C05510" w:rsidP="000821B7">
            <w:pPr>
              <w:spacing w:after="0" w:line="240" w:lineRule="auto"/>
              <w:jc w:val="center"/>
              <w:rPr>
                <w:rFonts w:ascii="Arial" w:hAnsi="Arial" w:cs="Arial"/>
                <w:iCs/>
              </w:rPr>
            </w:pPr>
            <w:r>
              <w:rPr>
                <w:rFonts w:ascii="Arial" w:hAnsi="Arial" w:cs="Arial"/>
                <w:iCs/>
              </w:rPr>
              <w:t>Udruga</w:t>
            </w:r>
          </w:p>
          <w:p w14:paraId="3517C97F" w14:textId="77777777" w:rsidR="00C05510" w:rsidRPr="00C05510" w:rsidRDefault="00C05510" w:rsidP="000821B7">
            <w:pPr>
              <w:spacing w:after="0" w:line="240" w:lineRule="auto"/>
              <w:jc w:val="center"/>
              <w:rPr>
                <w:rFonts w:ascii="Arial" w:hAnsi="Arial" w:cs="Arial"/>
                <w:iCs/>
              </w:rPr>
            </w:pPr>
            <w:r>
              <w:rPr>
                <w:rFonts w:ascii="Arial" w:hAnsi="Arial" w:cs="Arial"/>
                <w:iCs/>
              </w:rPr>
              <w:t>500</w:t>
            </w:r>
          </w:p>
        </w:tc>
        <w:tc>
          <w:tcPr>
            <w:tcW w:w="168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6C99EA32" w14:textId="77777777" w:rsidR="00C05510" w:rsidRPr="00C05510" w:rsidRDefault="00C05510" w:rsidP="000821B7">
            <w:pPr>
              <w:spacing w:after="0" w:line="240" w:lineRule="auto"/>
              <w:jc w:val="center"/>
              <w:rPr>
                <w:rFonts w:ascii="Arial" w:hAnsi="Arial" w:cs="Arial"/>
                <w:iCs/>
                <w:lang w:bidi="hr-HR"/>
              </w:rPr>
            </w:pPr>
            <w:r>
              <w:rPr>
                <w:rFonts w:ascii="Arial" w:hAnsi="Arial" w:cs="Arial"/>
                <w:iCs/>
              </w:rPr>
              <w:t>Definirano Odlukom</w:t>
            </w:r>
            <w:r>
              <w:rPr>
                <w:rFonts w:ascii="Arial" w:hAnsi="Arial" w:cs="Arial"/>
                <w:iCs/>
                <w:vertAlign w:val="superscript"/>
              </w:rPr>
              <w:footnoteReference w:id="33"/>
            </w:r>
          </w:p>
        </w:tc>
        <w:tc>
          <w:tcPr>
            <w:tcW w:w="2211"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14:paraId="67BA70EE" w14:textId="77777777" w:rsidR="00C05510" w:rsidRPr="00C05510" w:rsidRDefault="00C05510" w:rsidP="000821B7">
            <w:pPr>
              <w:spacing w:after="0" w:line="240" w:lineRule="auto"/>
              <w:jc w:val="center"/>
              <w:rPr>
                <w:rFonts w:ascii="Arial" w:hAnsi="Arial" w:cs="Arial"/>
                <w:iCs/>
              </w:rPr>
            </w:pPr>
            <w:r>
              <w:rPr>
                <w:rFonts w:ascii="Arial" w:hAnsi="Arial" w:cs="Arial"/>
                <w:iCs/>
              </w:rPr>
              <w:t>BOĆARSKI KLUB</w:t>
            </w:r>
          </w:p>
          <w:p w14:paraId="768B4289" w14:textId="77777777" w:rsidR="00C05510" w:rsidRPr="00C05510" w:rsidRDefault="00C05510" w:rsidP="000821B7">
            <w:pPr>
              <w:spacing w:after="0" w:line="240" w:lineRule="auto"/>
              <w:jc w:val="center"/>
              <w:rPr>
                <w:rFonts w:ascii="Arial" w:hAnsi="Arial" w:cs="Arial"/>
                <w:iCs/>
              </w:rPr>
            </w:pPr>
            <w:r>
              <w:rPr>
                <w:rFonts w:ascii="Arial" w:hAnsi="Arial" w:cs="Arial"/>
                <w:iCs/>
              </w:rPr>
              <w:t>»DRIVENIK«</w:t>
            </w:r>
          </w:p>
          <w:p w14:paraId="57846712" w14:textId="77777777" w:rsidR="00C05510" w:rsidRPr="00C05510" w:rsidRDefault="00C05510" w:rsidP="000821B7">
            <w:pPr>
              <w:spacing w:after="0" w:line="240" w:lineRule="auto"/>
              <w:jc w:val="center"/>
              <w:rPr>
                <w:rFonts w:ascii="Arial" w:hAnsi="Arial" w:cs="Arial"/>
                <w:iCs/>
              </w:rPr>
            </w:pPr>
            <w:r>
              <w:rPr>
                <w:rFonts w:ascii="Arial" w:hAnsi="Arial" w:cs="Arial"/>
                <w:iCs/>
              </w:rPr>
              <w:t>Drivenik 6,</w:t>
            </w:r>
          </w:p>
          <w:p w14:paraId="0D730D8F" w14:textId="77777777" w:rsidR="00C05510" w:rsidRPr="00C05510" w:rsidRDefault="00C05510" w:rsidP="000821B7">
            <w:pPr>
              <w:spacing w:after="0" w:line="240" w:lineRule="auto"/>
              <w:jc w:val="center"/>
              <w:rPr>
                <w:rFonts w:ascii="Arial" w:hAnsi="Arial" w:cs="Arial"/>
                <w:iCs/>
              </w:rPr>
            </w:pPr>
            <w:r>
              <w:rPr>
                <w:rFonts w:ascii="Arial" w:hAnsi="Arial" w:cs="Arial"/>
                <w:iCs/>
              </w:rPr>
              <w:t>51242 Drivenik</w:t>
            </w:r>
          </w:p>
          <w:p w14:paraId="11DBEFA2" w14:textId="77777777" w:rsidR="00C05510" w:rsidRPr="00C05510" w:rsidRDefault="00C05510" w:rsidP="000821B7">
            <w:pPr>
              <w:spacing w:after="0" w:line="240" w:lineRule="auto"/>
              <w:jc w:val="center"/>
              <w:rPr>
                <w:rFonts w:ascii="Arial" w:hAnsi="Arial" w:cs="Arial"/>
                <w:iCs/>
                <w:lang w:bidi="hr-HR"/>
              </w:rPr>
            </w:pPr>
            <w:r>
              <w:rPr>
                <w:rFonts w:ascii="Arial" w:hAnsi="Arial" w:cs="Arial"/>
                <w:iCs/>
              </w:rPr>
              <w:t>OIB: 31443298385</w:t>
            </w:r>
          </w:p>
        </w:tc>
        <w:tc>
          <w:tcPr>
            <w:tcW w:w="221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3D84D4AC" w14:textId="77777777" w:rsidR="00C05510" w:rsidRPr="00C05510" w:rsidRDefault="00C05510" w:rsidP="000821B7">
            <w:pPr>
              <w:spacing w:after="0" w:line="240" w:lineRule="auto"/>
              <w:jc w:val="center"/>
              <w:rPr>
                <w:rFonts w:ascii="Arial" w:hAnsi="Arial" w:cs="Arial"/>
                <w:iCs/>
                <w:lang w:bidi="hr-HR"/>
              </w:rPr>
            </w:pPr>
            <w:r>
              <w:rPr>
                <w:rFonts w:ascii="Arial" w:hAnsi="Arial" w:cs="Arial"/>
                <w:iCs/>
              </w:rPr>
              <w:t>Sportsko-rekreativne aktivnosti</w:t>
            </w:r>
          </w:p>
        </w:tc>
      </w:tr>
      <w:tr w:rsidR="00C05510" w:rsidRPr="00C05510" w14:paraId="0D959E50" w14:textId="77777777" w:rsidTr="00AC4DA4">
        <w:trPr>
          <w:trHeight w:val="558"/>
        </w:trPr>
        <w:tc>
          <w:tcPr>
            <w:tcW w:w="1937" w:type="dxa"/>
            <w:gridSpan w:val="3"/>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3B51511D" w14:textId="77777777" w:rsidR="00C05510" w:rsidRPr="00C05510" w:rsidRDefault="00C05510" w:rsidP="000821B7">
            <w:pPr>
              <w:spacing w:after="0" w:line="240" w:lineRule="auto"/>
              <w:jc w:val="center"/>
              <w:rPr>
                <w:rFonts w:ascii="Arial" w:hAnsi="Arial" w:cs="Arial"/>
                <w:b/>
                <w:iCs/>
                <w:lang w:bidi="hr-HR"/>
              </w:rPr>
            </w:pPr>
            <w:r>
              <w:rPr>
                <w:rFonts w:ascii="Arial" w:hAnsi="Arial" w:cs="Arial"/>
                <w:b/>
                <w:iCs/>
                <w:lang w:bidi="hr-HR"/>
              </w:rPr>
              <w:t>Prostor</w:t>
            </w:r>
          </w:p>
        </w:tc>
        <w:tc>
          <w:tcPr>
            <w:tcW w:w="1014" w:type="dxa"/>
            <w:gridSpan w:val="2"/>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39A1921D" w14:textId="77777777" w:rsidR="00C05510" w:rsidRPr="00C05510" w:rsidRDefault="00C05510" w:rsidP="000821B7">
            <w:pPr>
              <w:spacing w:after="0" w:line="240" w:lineRule="auto"/>
              <w:jc w:val="center"/>
              <w:rPr>
                <w:rFonts w:ascii="Arial" w:hAnsi="Arial" w:cs="Arial"/>
                <w:b/>
                <w:iCs/>
                <w:lang w:bidi="hr-HR"/>
              </w:rPr>
            </w:pPr>
            <w:r>
              <w:rPr>
                <w:rFonts w:ascii="Arial" w:hAnsi="Arial" w:cs="Arial"/>
                <w:b/>
                <w:iCs/>
                <w:lang w:bidi="hr-HR"/>
              </w:rPr>
              <w:t>Površina</w:t>
            </w:r>
          </w:p>
          <w:p w14:paraId="066F2E71" w14:textId="77777777" w:rsidR="00C05510" w:rsidRPr="00C05510" w:rsidRDefault="00C05510" w:rsidP="000821B7">
            <w:pPr>
              <w:spacing w:after="0" w:line="240" w:lineRule="auto"/>
              <w:jc w:val="center"/>
              <w:rPr>
                <w:rFonts w:ascii="Arial" w:hAnsi="Arial" w:cs="Arial"/>
                <w:b/>
                <w:iCs/>
                <w:lang w:bidi="hr-HR"/>
              </w:rPr>
            </w:pPr>
            <w:r>
              <w:rPr>
                <w:rFonts w:ascii="Arial" w:hAnsi="Arial" w:cs="Arial"/>
                <w:b/>
                <w:iCs/>
                <w:lang w:bidi="hr-HR"/>
              </w:rPr>
              <w:t>u m²</w:t>
            </w:r>
          </w:p>
        </w:tc>
        <w:tc>
          <w:tcPr>
            <w:tcW w:w="1688" w:type="dxa"/>
            <w:gridSpan w:val="3"/>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72555899" w14:textId="77777777" w:rsidR="00C05510" w:rsidRPr="00C05510" w:rsidRDefault="00C05510" w:rsidP="000821B7">
            <w:pPr>
              <w:spacing w:after="0" w:line="240" w:lineRule="auto"/>
              <w:jc w:val="center"/>
              <w:rPr>
                <w:rFonts w:ascii="Arial" w:hAnsi="Arial" w:cs="Arial"/>
                <w:b/>
                <w:iCs/>
                <w:lang w:bidi="hr-HR"/>
              </w:rPr>
            </w:pPr>
            <w:r>
              <w:rPr>
                <w:rFonts w:ascii="Arial" w:hAnsi="Arial" w:cs="Arial"/>
                <w:b/>
                <w:iCs/>
                <w:lang w:bidi="hr-HR"/>
              </w:rPr>
              <w:t>Akt</w:t>
            </w:r>
          </w:p>
        </w:tc>
        <w:tc>
          <w:tcPr>
            <w:tcW w:w="2211" w:type="dxa"/>
            <w:gridSpan w:val="5"/>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4F34E496" w14:textId="77777777" w:rsidR="00C05510" w:rsidRPr="00C05510" w:rsidRDefault="00C05510" w:rsidP="000821B7">
            <w:pPr>
              <w:spacing w:after="0" w:line="240" w:lineRule="auto"/>
              <w:jc w:val="center"/>
              <w:rPr>
                <w:rFonts w:ascii="Arial" w:hAnsi="Arial" w:cs="Arial"/>
                <w:b/>
                <w:iCs/>
                <w:lang w:bidi="hr-HR"/>
              </w:rPr>
            </w:pPr>
            <w:r>
              <w:rPr>
                <w:rFonts w:ascii="Arial" w:hAnsi="Arial" w:cs="Arial"/>
                <w:b/>
                <w:iCs/>
                <w:lang w:bidi="hr-HR"/>
              </w:rPr>
              <w:t>Korisnik</w:t>
            </w:r>
          </w:p>
        </w:tc>
        <w:tc>
          <w:tcPr>
            <w:tcW w:w="2210" w:type="dxa"/>
            <w:gridSpan w:val="2"/>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3B3223D6" w14:textId="77777777" w:rsidR="00C05510" w:rsidRPr="00C05510" w:rsidRDefault="00C05510" w:rsidP="000821B7">
            <w:pPr>
              <w:spacing w:after="0" w:line="240" w:lineRule="auto"/>
              <w:jc w:val="center"/>
              <w:rPr>
                <w:rFonts w:ascii="Arial" w:hAnsi="Arial" w:cs="Arial"/>
                <w:b/>
                <w:iCs/>
                <w:lang w:bidi="hr-HR"/>
              </w:rPr>
            </w:pPr>
            <w:r>
              <w:rPr>
                <w:rFonts w:ascii="Arial" w:hAnsi="Arial" w:cs="Arial"/>
                <w:b/>
                <w:iCs/>
                <w:lang w:bidi="hr-HR"/>
              </w:rPr>
              <w:t>Namjena</w:t>
            </w:r>
          </w:p>
        </w:tc>
      </w:tr>
      <w:tr w:rsidR="00C05510" w:rsidRPr="00C05510" w14:paraId="21D6A119" w14:textId="77777777" w:rsidTr="005161ED">
        <w:trPr>
          <w:trHeight w:val="285"/>
        </w:trPr>
        <w:tc>
          <w:tcPr>
            <w:tcW w:w="9060" w:type="dxa"/>
            <w:gridSpan w:val="15"/>
            <w:tcBorders>
              <w:top w:val="single" w:sz="4" w:space="0" w:color="000000"/>
              <w:left w:val="single" w:sz="4" w:space="0" w:color="000000"/>
              <w:bottom w:val="single" w:sz="4" w:space="0" w:color="000000"/>
              <w:right w:val="single" w:sz="4" w:space="0" w:color="000000"/>
            </w:tcBorders>
            <w:shd w:val="clear" w:color="auto" w:fill="C4BC96" w:themeFill="background2" w:themeFillShade="BF"/>
            <w:vAlign w:val="center"/>
          </w:tcPr>
          <w:p w14:paraId="3FE7272C" w14:textId="77777777" w:rsidR="00C05510" w:rsidRPr="00C05510" w:rsidRDefault="00C05510" w:rsidP="000821B7">
            <w:pPr>
              <w:spacing w:after="0" w:line="240" w:lineRule="auto"/>
              <w:jc w:val="center"/>
              <w:rPr>
                <w:rFonts w:ascii="Arial" w:hAnsi="Arial" w:cs="Arial"/>
                <w:b/>
                <w:iCs/>
                <w:lang w:bidi="hr-HR"/>
              </w:rPr>
            </w:pPr>
            <w:r>
              <w:rPr>
                <w:rFonts w:ascii="Arial" w:hAnsi="Arial" w:cs="Arial"/>
                <w:b/>
                <w:iCs/>
              </w:rPr>
              <w:t>k.o. Grižane (Grižane i Grižane - Belgrad)</w:t>
            </w:r>
          </w:p>
        </w:tc>
      </w:tr>
      <w:tr w:rsidR="00C05510" w:rsidRPr="00C05510" w14:paraId="46D903DE" w14:textId="77777777" w:rsidTr="00AC4DA4">
        <w:trPr>
          <w:trHeight w:val="700"/>
        </w:trPr>
        <w:tc>
          <w:tcPr>
            <w:tcW w:w="193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41EEF4F4" w14:textId="77777777" w:rsidR="00C05510" w:rsidRPr="00C05510" w:rsidRDefault="00C05510" w:rsidP="000821B7">
            <w:pPr>
              <w:spacing w:after="0" w:line="240" w:lineRule="auto"/>
              <w:jc w:val="center"/>
              <w:rPr>
                <w:rFonts w:ascii="Arial" w:hAnsi="Arial" w:cs="Arial"/>
                <w:iCs/>
              </w:rPr>
            </w:pPr>
            <w:r>
              <w:rPr>
                <w:rFonts w:ascii="Arial" w:hAnsi="Arial" w:cs="Arial"/>
                <w:iCs/>
              </w:rPr>
              <w:t>kč.br. 9461</w:t>
            </w:r>
          </w:p>
          <w:p w14:paraId="07380950" w14:textId="77777777" w:rsidR="00C05510" w:rsidRPr="00C05510" w:rsidRDefault="00C05510" w:rsidP="000821B7">
            <w:pPr>
              <w:spacing w:after="0" w:line="240" w:lineRule="auto"/>
              <w:jc w:val="center"/>
              <w:rPr>
                <w:rFonts w:ascii="Arial" w:hAnsi="Arial" w:cs="Arial"/>
                <w:iCs/>
              </w:rPr>
            </w:pPr>
            <w:r>
              <w:rPr>
                <w:rFonts w:ascii="Arial" w:hAnsi="Arial" w:cs="Arial"/>
                <w:iCs/>
              </w:rPr>
              <w:t>k.o. Grižane</w:t>
            </w:r>
          </w:p>
          <w:p w14:paraId="0BC9FF48" w14:textId="77777777" w:rsidR="00C05510" w:rsidRPr="00C05510" w:rsidRDefault="00C05510" w:rsidP="000821B7">
            <w:pPr>
              <w:spacing w:after="0" w:line="240" w:lineRule="auto"/>
              <w:jc w:val="center"/>
              <w:rPr>
                <w:rFonts w:ascii="Arial" w:hAnsi="Arial" w:cs="Arial"/>
                <w:iCs/>
              </w:rPr>
            </w:pPr>
            <w:r>
              <w:rPr>
                <w:rFonts w:ascii="Arial" w:hAnsi="Arial" w:cs="Arial"/>
                <w:iCs/>
              </w:rPr>
              <w:t>Grižane 34,</w:t>
            </w:r>
          </w:p>
          <w:p w14:paraId="5F532FFE" w14:textId="77777777" w:rsidR="00C05510" w:rsidRPr="00C05510" w:rsidRDefault="00C05510" w:rsidP="000821B7">
            <w:pPr>
              <w:spacing w:after="0" w:line="240" w:lineRule="auto"/>
              <w:jc w:val="center"/>
              <w:rPr>
                <w:rFonts w:ascii="Arial" w:hAnsi="Arial" w:cs="Arial"/>
                <w:iCs/>
                <w:lang w:bidi="hr-HR"/>
              </w:rPr>
            </w:pPr>
            <w:r>
              <w:rPr>
                <w:rFonts w:ascii="Arial" w:hAnsi="Arial" w:cs="Arial"/>
                <w:iCs/>
              </w:rPr>
              <w:t>51244 Grižane</w:t>
            </w:r>
          </w:p>
        </w:tc>
        <w:tc>
          <w:tcPr>
            <w:tcW w:w="1014"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1564FE04" w14:textId="77777777" w:rsidR="00C05510" w:rsidRPr="00C05510" w:rsidRDefault="00C05510" w:rsidP="000821B7">
            <w:pPr>
              <w:spacing w:after="0" w:line="240" w:lineRule="auto"/>
              <w:jc w:val="center"/>
              <w:rPr>
                <w:rFonts w:ascii="Arial" w:hAnsi="Arial" w:cs="Arial"/>
                <w:iCs/>
              </w:rPr>
            </w:pPr>
            <w:r>
              <w:rPr>
                <w:rFonts w:ascii="Arial" w:hAnsi="Arial" w:cs="Arial"/>
                <w:iCs/>
              </w:rPr>
              <w:t>Ukupno</w:t>
            </w:r>
          </w:p>
          <w:p w14:paraId="5E7191A7" w14:textId="77777777" w:rsidR="00C05510" w:rsidRPr="00C05510" w:rsidRDefault="00C05510" w:rsidP="000821B7">
            <w:pPr>
              <w:spacing w:after="0" w:line="240" w:lineRule="auto"/>
              <w:jc w:val="center"/>
              <w:rPr>
                <w:rFonts w:ascii="Arial" w:hAnsi="Arial" w:cs="Arial"/>
                <w:iCs/>
              </w:rPr>
            </w:pPr>
            <w:r>
              <w:rPr>
                <w:rFonts w:ascii="Arial" w:hAnsi="Arial" w:cs="Arial"/>
                <w:iCs/>
              </w:rPr>
              <w:t>144,</w:t>
            </w:r>
          </w:p>
          <w:p w14:paraId="45EDA855" w14:textId="77777777" w:rsidR="00C05510" w:rsidRPr="00C05510" w:rsidRDefault="00C05510" w:rsidP="000821B7">
            <w:pPr>
              <w:spacing w:after="0" w:line="240" w:lineRule="auto"/>
              <w:jc w:val="center"/>
              <w:rPr>
                <w:rFonts w:ascii="Arial" w:hAnsi="Arial" w:cs="Arial"/>
                <w:iCs/>
              </w:rPr>
            </w:pPr>
            <w:r>
              <w:rPr>
                <w:rFonts w:ascii="Arial" w:hAnsi="Arial" w:cs="Arial"/>
                <w:iCs/>
              </w:rPr>
              <w:t>MO</w:t>
            </w:r>
          </w:p>
          <w:p w14:paraId="495F9799" w14:textId="77777777" w:rsidR="00C05510" w:rsidRPr="00C05510" w:rsidRDefault="00C05510" w:rsidP="000821B7">
            <w:pPr>
              <w:spacing w:after="0" w:line="240" w:lineRule="auto"/>
              <w:jc w:val="center"/>
              <w:rPr>
                <w:rFonts w:ascii="Arial" w:hAnsi="Arial" w:cs="Arial"/>
                <w:iCs/>
                <w:lang w:bidi="hr-HR"/>
              </w:rPr>
            </w:pPr>
            <w:r>
              <w:rPr>
                <w:rFonts w:ascii="Arial" w:hAnsi="Arial" w:cs="Arial"/>
                <w:iCs/>
              </w:rPr>
              <w:t>30</w:t>
            </w:r>
          </w:p>
        </w:tc>
        <w:tc>
          <w:tcPr>
            <w:tcW w:w="168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7347B6CC" w14:textId="77777777" w:rsidR="00C05510" w:rsidRPr="00C05510" w:rsidRDefault="00C05510" w:rsidP="000821B7">
            <w:pPr>
              <w:spacing w:after="0" w:line="240" w:lineRule="auto"/>
              <w:jc w:val="center"/>
              <w:rPr>
                <w:rFonts w:ascii="Arial" w:hAnsi="Arial" w:cs="Arial"/>
                <w:iCs/>
                <w:lang w:bidi="hr-HR"/>
              </w:rPr>
            </w:pPr>
            <w:r>
              <w:rPr>
                <w:rFonts w:ascii="Arial" w:hAnsi="Arial" w:cs="Arial"/>
                <w:iCs/>
              </w:rPr>
              <w:t>Definirano Odlukom</w:t>
            </w:r>
            <w:r>
              <w:rPr>
                <w:rFonts w:ascii="Arial" w:hAnsi="Arial" w:cs="Arial"/>
                <w:iCs/>
                <w:vertAlign w:val="superscript"/>
              </w:rPr>
              <w:footnoteReference w:id="34"/>
            </w:r>
          </w:p>
        </w:tc>
        <w:tc>
          <w:tcPr>
            <w:tcW w:w="2211"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14:paraId="213CB7BB" w14:textId="77777777" w:rsidR="00C05510" w:rsidRPr="00C05510" w:rsidRDefault="00C05510" w:rsidP="000821B7">
            <w:pPr>
              <w:spacing w:after="0" w:line="240" w:lineRule="auto"/>
              <w:jc w:val="center"/>
              <w:rPr>
                <w:rFonts w:ascii="Arial" w:hAnsi="Arial" w:cs="Arial"/>
                <w:iCs/>
              </w:rPr>
            </w:pPr>
            <w:r>
              <w:rPr>
                <w:rFonts w:ascii="Arial" w:hAnsi="Arial" w:cs="Arial"/>
                <w:iCs/>
              </w:rPr>
              <w:t xml:space="preserve">MJESNI ODBOR </w:t>
            </w:r>
          </w:p>
          <w:p w14:paraId="31615215" w14:textId="77777777" w:rsidR="00C05510" w:rsidRPr="00C05510" w:rsidRDefault="00C05510" w:rsidP="000821B7">
            <w:pPr>
              <w:spacing w:after="0" w:line="240" w:lineRule="auto"/>
              <w:jc w:val="center"/>
              <w:rPr>
                <w:rFonts w:ascii="Arial" w:hAnsi="Arial" w:cs="Arial"/>
                <w:iCs/>
              </w:rPr>
            </w:pPr>
            <w:r>
              <w:rPr>
                <w:rFonts w:ascii="Arial" w:hAnsi="Arial" w:cs="Arial"/>
                <w:iCs/>
              </w:rPr>
              <w:t>»GRIŽANE«</w:t>
            </w:r>
          </w:p>
          <w:p w14:paraId="7D96BE9A" w14:textId="77777777" w:rsidR="00C05510" w:rsidRPr="00C05510" w:rsidRDefault="00C05510" w:rsidP="000821B7">
            <w:pPr>
              <w:spacing w:after="0" w:line="240" w:lineRule="auto"/>
              <w:jc w:val="center"/>
              <w:rPr>
                <w:rFonts w:ascii="Arial" w:hAnsi="Arial" w:cs="Arial"/>
                <w:iCs/>
              </w:rPr>
            </w:pPr>
            <w:r>
              <w:rPr>
                <w:rFonts w:ascii="Arial" w:hAnsi="Arial" w:cs="Arial"/>
                <w:iCs/>
              </w:rPr>
              <w:t>Grižane 43,</w:t>
            </w:r>
          </w:p>
          <w:p w14:paraId="1B1B0505" w14:textId="77777777" w:rsidR="00C05510" w:rsidRPr="00C05510" w:rsidRDefault="00C05510" w:rsidP="000821B7">
            <w:pPr>
              <w:spacing w:after="0" w:line="240" w:lineRule="auto"/>
              <w:jc w:val="center"/>
              <w:rPr>
                <w:rFonts w:ascii="Arial" w:hAnsi="Arial" w:cs="Arial"/>
                <w:iCs/>
                <w:lang w:bidi="hr-HR"/>
              </w:rPr>
            </w:pPr>
            <w:r>
              <w:rPr>
                <w:rFonts w:ascii="Arial" w:hAnsi="Arial" w:cs="Arial"/>
                <w:iCs/>
              </w:rPr>
              <w:t>51244 Grižane</w:t>
            </w:r>
          </w:p>
        </w:tc>
        <w:tc>
          <w:tcPr>
            <w:tcW w:w="221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769C5A05" w14:textId="77777777" w:rsidR="00C05510" w:rsidRPr="00C05510" w:rsidRDefault="00C05510" w:rsidP="000821B7">
            <w:pPr>
              <w:spacing w:after="0" w:line="240" w:lineRule="auto"/>
              <w:jc w:val="center"/>
              <w:rPr>
                <w:rFonts w:ascii="Arial" w:hAnsi="Arial" w:cs="Arial"/>
                <w:iCs/>
              </w:rPr>
            </w:pPr>
            <w:r>
              <w:rPr>
                <w:rFonts w:ascii="Arial" w:hAnsi="Arial" w:cs="Arial"/>
                <w:iCs/>
              </w:rPr>
              <w:t xml:space="preserve">Rad tijela </w:t>
            </w:r>
          </w:p>
          <w:p w14:paraId="67365D69" w14:textId="77777777" w:rsidR="00C05510" w:rsidRPr="00C05510" w:rsidRDefault="00C05510" w:rsidP="000821B7">
            <w:pPr>
              <w:spacing w:after="0" w:line="240" w:lineRule="auto"/>
              <w:jc w:val="center"/>
              <w:rPr>
                <w:rFonts w:ascii="Arial" w:hAnsi="Arial" w:cs="Arial"/>
                <w:iCs/>
              </w:rPr>
            </w:pPr>
            <w:r>
              <w:rPr>
                <w:rFonts w:ascii="Arial" w:hAnsi="Arial" w:cs="Arial"/>
                <w:iCs/>
              </w:rPr>
              <w:t xml:space="preserve">mjesnog odbora </w:t>
            </w:r>
          </w:p>
          <w:p w14:paraId="2BAA7F0E" w14:textId="77777777" w:rsidR="00C05510" w:rsidRPr="00C05510" w:rsidRDefault="00C05510" w:rsidP="000821B7">
            <w:pPr>
              <w:spacing w:after="0" w:line="240" w:lineRule="auto"/>
              <w:jc w:val="center"/>
              <w:rPr>
                <w:rFonts w:ascii="Arial" w:hAnsi="Arial" w:cs="Arial"/>
                <w:iCs/>
                <w:lang w:bidi="hr-HR"/>
              </w:rPr>
            </w:pPr>
            <w:r>
              <w:rPr>
                <w:rFonts w:ascii="Arial" w:hAnsi="Arial" w:cs="Arial"/>
                <w:iCs/>
              </w:rPr>
              <w:t>(skr. MO)</w:t>
            </w:r>
          </w:p>
        </w:tc>
      </w:tr>
      <w:tr w:rsidR="00C05510" w:rsidRPr="00C05510" w14:paraId="550667BD" w14:textId="77777777" w:rsidTr="00AC4DA4">
        <w:trPr>
          <w:trHeight w:val="700"/>
        </w:trPr>
        <w:tc>
          <w:tcPr>
            <w:tcW w:w="193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0E7635F1" w14:textId="77777777" w:rsidR="00C05510" w:rsidRPr="00C05510" w:rsidRDefault="00C05510" w:rsidP="000821B7">
            <w:pPr>
              <w:spacing w:after="0" w:line="240" w:lineRule="auto"/>
              <w:jc w:val="center"/>
              <w:rPr>
                <w:rFonts w:ascii="Arial" w:hAnsi="Arial" w:cs="Arial"/>
                <w:iCs/>
              </w:rPr>
            </w:pPr>
            <w:r>
              <w:rPr>
                <w:rFonts w:ascii="Arial" w:hAnsi="Arial" w:cs="Arial"/>
                <w:iCs/>
              </w:rPr>
              <w:t>kč.br. 9461</w:t>
            </w:r>
          </w:p>
          <w:p w14:paraId="68000D4E" w14:textId="77777777" w:rsidR="00C05510" w:rsidRPr="00C05510" w:rsidRDefault="00C05510" w:rsidP="000821B7">
            <w:pPr>
              <w:spacing w:after="0" w:line="240" w:lineRule="auto"/>
              <w:jc w:val="center"/>
              <w:rPr>
                <w:rFonts w:ascii="Arial" w:hAnsi="Arial" w:cs="Arial"/>
                <w:iCs/>
              </w:rPr>
            </w:pPr>
            <w:r>
              <w:rPr>
                <w:rFonts w:ascii="Arial" w:hAnsi="Arial" w:cs="Arial"/>
                <w:iCs/>
              </w:rPr>
              <w:t>k.o. Grižane</w:t>
            </w:r>
          </w:p>
          <w:p w14:paraId="650B505C" w14:textId="77777777" w:rsidR="00C05510" w:rsidRPr="00C05510" w:rsidRDefault="00C05510" w:rsidP="000821B7">
            <w:pPr>
              <w:spacing w:after="0" w:line="240" w:lineRule="auto"/>
              <w:jc w:val="center"/>
              <w:rPr>
                <w:rFonts w:ascii="Arial" w:hAnsi="Arial" w:cs="Arial"/>
                <w:iCs/>
              </w:rPr>
            </w:pPr>
            <w:r>
              <w:rPr>
                <w:rFonts w:ascii="Arial" w:hAnsi="Arial" w:cs="Arial"/>
                <w:iCs/>
              </w:rPr>
              <w:t>Grižane 34,</w:t>
            </w:r>
          </w:p>
          <w:p w14:paraId="7E16D041" w14:textId="77777777" w:rsidR="00C05510" w:rsidRPr="00C05510" w:rsidRDefault="00C05510" w:rsidP="000821B7">
            <w:pPr>
              <w:spacing w:after="0" w:line="240" w:lineRule="auto"/>
              <w:jc w:val="center"/>
              <w:rPr>
                <w:rFonts w:ascii="Arial" w:hAnsi="Arial" w:cs="Arial"/>
                <w:iCs/>
                <w:lang w:bidi="hr-HR"/>
              </w:rPr>
            </w:pPr>
            <w:r>
              <w:rPr>
                <w:rFonts w:ascii="Arial" w:hAnsi="Arial" w:cs="Arial"/>
                <w:iCs/>
              </w:rPr>
              <w:t>51244 Grižane</w:t>
            </w:r>
          </w:p>
        </w:tc>
        <w:tc>
          <w:tcPr>
            <w:tcW w:w="1014"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4C4050F6" w14:textId="77777777" w:rsidR="00C05510" w:rsidRPr="00C05510" w:rsidRDefault="00C05510" w:rsidP="000821B7">
            <w:pPr>
              <w:spacing w:after="0" w:line="240" w:lineRule="auto"/>
              <w:jc w:val="center"/>
              <w:rPr>
                <w:rFonts w:ascii="Arial" w:hAnsi="Arial" w:cs="Arial"/>
                <w:iCs/>
              </w:rPr>
            </w:pPr>
            <w:r>
              <w:rPr>
                <w:rFonts w:ascii="Arial" w:hAnsi="Arial" w:cs="Arial"/>
                <w:iCs/>
              </w:rPr>
              <w:t>Ukupno</w:t>
            </w:r>
          </w:p>
          <w:p w14:paraId="5A6ED73D" w14:textId="77777777" w:rsidR="00C05510" w:rsidRPr="00C05510" w:rsidRDefault="00C05510" w:rsidP="000821B7">
            <w:pPr>
              <w:spacing w:after="0" w:line="240" w:lineRule="auto"/>
              <w:jc w:val="center"/>
              <w:rPr>
                <w:rFonts w:ascii="Arial" w:hAnsi="Arial" w:cs="Arial"/>
                <w:iCs/>
              </w:rPr>
            </w:pPr>
            <w:r>
              <w:rPr>
                <w:rFonts w:ascii="Arial" w:hAnsi="Arial" w:cs="Arial"/>
                <w:iCs/>
              </w:rPr>
              <w:t>144,</w:t>
            </w:r>
          </w:p>
          <w:p w14:paraId="6944323F" w14:textId="77777777" w:rsidR="00C05510" w:rsidRPr="00C05510" w:rsidRDefault="00C05510" w:rsidP="000821B7">
            <w:pPr>
              <w:spacing w:after="0" w:line="240" w:lineRule="auto"/>
              <w:jc w:val="center"/>
              <w:rPr>
                <w:rFonts w:ascii="Arial" w:hAnsi="Arial" w:cs="Arial"/>
                <w:iCs/>
              </w:rPr>
            </w:pPr>
            <w:r>
              <w:rPr>
                <w:rFonts w:ascii="Arial" w:hAnsi="Arial" w:cs="Arial"/>
                <w:iCs/>
              </w:rPr>
              <w:t>Udruga</w:t>
            </w:r>
          </w:p>
          <w:p w14:paraId="78489B16" w14:textId="77777777" w:rsidR="00C05510" w:rsidRPr="00C05510" w:rsidRDefault="00C05510" w:rsidP="000821B7">
            <w:pPr>
              <w:spacing w:after="0" w:line="240" w:lineRule="auto"/>
              <w:jc w:val="center"/>
              <w:rPr>
                <w:rFonts w:ascii="Arial" w:hAnsi="Arial" w:cs="Arial"/>
                <w:iCs/>
                <w:lang w:bidi="hr-HR"/>
              </w:rPr>
            </w:pPr>
            <w:r>
              <w:rPr>
                <w:rFonts w:ascii="Arial" w:hAnsi="Arial" w:cs="Arial"/>
                <w:iCs/>
              </w:rPr>
              <w:t>30</w:t>
            </w:r>
          </w:p>
        </w:tc>
        <w:tc>
          <w:tcPr>
            <w:tcW w:w="168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14729308" w14:textId="77777777" w:rsidR="00C05510" w:rsidRPr="00C05510" w:rsidRDefault="00C05510" w:rsidP="000821B7">
            <w:pPr>
              <w:spacing w:after="0" w:line="240" w:lineRule="auto"/>
              <w:jc w:val="center"/>
              <w:rPr>
                <w:rFonts w:ascii="Arial" w:hAnsi="Arial" w:cs="Arial"/>
                <w:iCs/>
                <w:lang w:bidi="hr-HR"/>
              </w:rPr>
            </w:pPr>
            <w:r>
              <w:rPr>
                <w:rFonts w:ascii="Arial" w:hAnsi="Arial" w:cs="Arial"/>
                <w:iCs/>
              </w:rPr>
              <w:t>Definirano Odlukom</w:t>
            </w:r>
            <w:r>
              <w:rPr>
                <w:rFonts w:ascii="Arial" w:hAnsi="Arial" w:cs="Arial"/>
                <w:iCs/>
                <w:vertAlign w:val="superscript"/>
              </w:rPr>
              <w:footnoteReference w:id="35"/>
            </w:r>
          </w:p>
        </w:tc>
        <w:tc>
          <w:tcPr>
            <w:tcW w:w="2211"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14:paraId="0A7F4D16" w14:textId="77777777" w:rsidR="00C05510" w:rsidRPr="00C05510" w:rsidRDefault="00C05510" w:rsidP="000821B7">
            <w:pPr>
              <w:spacing w:after="0" w:line="240" w:lineRule="auto"/>
              <w:jc w:val="center"/>
              <w:rPr>
                <w:rFonts w:ascii="Arial" w:hAnsi="Arial" w:cs="Arial"/>
                <w:iCs/>
              </w:rPr>
            </w:pPr>
            <w:r>
              <w:rPr>
                <w:rFonts w:ascii="Arial" w:hAnsi="Arial" w:cs="Arial"/>
                <w:iCs/>
              </w:rPr>
              <w:t xml:space="preserve">UDRUGA ZA OČUVANJE NARODNIH OBIČAJA I KULTURNE BAŠTINE </w:t>
            </w:r>
          </w:p>
          <w:p w14:paraId="50BCFACA" w14:textId="77777777" w:rsidR="00C05510" w:rsidRPr="00C05510" w:rsidRDefault="00C05510" w:rsidP="000821B7">
            <w:pPr>
              <w:spacing w:after="0" w:line="240" w:lineRule="auto"/>
              <w:jc w:val="center"/>
              <w:rPr>
                <w:rFonts w:ascii="Arial" w:hAnsi="Arial" w:cs="Arial"/>
                <w:iCs/>
              </w:rPr>
            </w:pPr>
            <w:r>
              <w:rPr>
                <w:rFonts w:ascii="Arial" w:hAnsi="Arial" w:cs="Arial"/>
                <w:iCs/>
              </w:rPr>
              <w:t>»JURAJ JULIJE KLOVIĆ«</w:t>
            </w:r>
          </w:p>
          <w:p w14:paraId="7CEE0141" w14:textId="77777777" w:rsidR="00C05510" w:rsidRPr="00C05510" w:rsidRDefault="00C05510" w:rsidP="000821B7">
            <w:pPr>
              <w:spacing w:after="0" w:line="240" w:lineRule="auto"/>
              <w:jc w:val="center"/>
              <w:rPr>
                <w:rFonts w:ascii="Arial" w:hAnsi="Arial" w:cs="Arial"/>
                <w:iCs/>
              </w:rPr>
            </w:pPr>
            <w:r>
              <w:rPr>
                <w:rFonts w:ascii="Arial" w:hAnsi="Arial" w:cs="Arial"/>
                <w:iCs/>
              </w:rPr>
              <w:t xml:space="preserve">GRIŽANE </w:t>
            </w:r>
          </w:p>
          <w:p w14:paraId="51B30DB4" w14:textId="77777777" w:rsidR="00C05510" w:rsidRPr="00C05510" w:rsidRDefault="00C05510" w:rsidP="000821B7">
            <w:pPr>
              <w:spacing w:after="0" w:line="240" w:lineRule="auto"/>
              <w:jc w:val="center"/>
              <w:rPr>
                <w:rFonts w:ascii="Arial" w:hAnsi="Arial" w:cs="Arial"/>
                <w:iCs/>
              </w:rPr>
            </w:pPr>
            <w:r>
              <w:rPr>
                <w:rFonts w:ascii="Arial" w:hAnsi="Arial" w:cs="Arial"/>
                <w:iCs/>
              </w:rPr>
              <w:t>- BELGRAD</w:t>
            </w:r>
          </w:p>
          <w:p w14:paraId="5D218C3A" w14:textId="77777777" w:rsidR="00C05510" w:rsidRPr="00C05510" w:rsidRDefault="00C05510" w:rsidP="000821B7">
            <w:pPr>
              <w:spacing w:after="0" w:line="240" w:lineRule="auto"/>
              <w:jc w:val="center"/>
              <w:rPr>
                <w:rFonts w:ascii="Arial" w:hAnsi="Arial" w:cs="Arial"/>
                <w:iCs/>
              </w:rPr>
            </w:pPr>
            <w:r>
              <w:rPr>
                <w:rFonts w:ascii="Arial" w:hAnsi="Arial" w:cs="Arial"/>
                <w:iCs/>
              </w:rPr>
              <w:t>Grižane 34,</w:t>
            </w:r>
          </w:p>
          <w:p w14:paraId="6B0D851A" w14:textId="77777777" w:rsidR="00C05510" w:rsidRPr="00C05510" w:rsidRDefault="00C05510" w:rsidP="000821B7">
            <w:pPr>
              <w:spacing w:after="0" w:line="240" w:lineRule="auto"/>
              <w:jc w:val="center"/>
              <w:rPr>
                <w:rFonts w:ascii="Arial" w:hAnsi="Arial" w:cs="Arial"/>
                <w:iCs/>
              </w:rPr>
            </w:pPr>
            <w:r>
              <w:rPr>
                <w:rFonts w:ascii="Arial" w:hAnsi="Arial" w:cs="Arial"/>
                <w:iCs/>
              </w:rPr>
              <w:t>51244 Grižane</w:t>
            </w:r>
          </w:p>
          <w:p w14:paraId="00B83634" w14:textId="77777777" w:rsidR="00C05510" w:rsidRPr="00C05510" w:rsidRDefault="00C05510" w:rsidP="000821B7">
            <w:pPr>
              <w:spacing w:after="0" w:line="240" w:lineRule="auto"/>
              <w:jc w:val="center"/>
              <w:rPr>
                <w:rFonts w:ascii="Arial" w:hAnsi="Arial" w:cs="Arial"/>
                <w:iCs/>
                <w:lang w:bidi="hr-HR"/>
              </w:rPr>
            </w:pPr>
            <w:r>
              <w:rPr>
                <w:rFonts w:ascii="Arial" w:hAnsi="Arial" w:cs="Arial"/>
                <w:iCs/>
              </w:rPr>
              <w:t>OIB: -</w:t>
            </w:r>
          </w:p>
        </w:tc>
        <w:tc>
          <w:tcPr>
            <w:tcW w:w="221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360410D4" w14:textId="77777777" w:rsidR="00C05510" w:rsidRPr="00C05510" w:rsidRDefault="00C05510" w:rsidP="000821B7">
            <w:pPr>
              <w:spacing w:after="0" w:line="240" w:lineRule="auto"/>
              <w:jc w:val="center"/>
              <w:rPr>
                <w:rFonts w:ascii="Arial" w:hAnsi="Arial" w:cs="Arial"/>
                <w:iCs/>
                <w:lang w:bidi="hr-HR"/>
              </w:rPr>
            </w:pPr>
            <w:r>
              <w:rPr>
                <w:rFonts w:ascii="Arial" w:hAnsi="Arial" w:cs="Arial"/>
                <w:iCs/>
              </w:rPr>
              <w:t>Aktivnosti očuvanja narodnih običaja i kulturne baštine</w:t>
            </w:r>
          </w:p>
        </w:tc>
      </w:tr>
      <w:tr w:rsidR="00C05510" w:rsidRPr="00C05510" w14:paraId="0ADE4969" w14:textId="77777777" w:rsidTr="00AC4DA4">
        <w:trPr>
          <w:trHeight w:val="700"/>
        </w:trPr>
        <w:tc>
          <w:tcPr>
            <w:tcW w:w="193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71C690FA" w14:textId="77777777" w:rsidR="00C05510" w:rsidRPr="00C05510" w:rsidRDefault="00C05510" w:rsidP="000821B7">
            <w:pPr>
              <w:spacing w:after="0" w:line="240" w:lineRule="auto"/>
              <w:jc w:val="center"/>
              <w:rPr>
                <w:rFonts w:ascii="Arial" w:hAnsi="Arial" w:cs="Arial"/>
                <w:iCs/>
              </w:rPr>
            </w:pPr>
            <w:r>
              <w:rPr>
                <w:rFonts w:ascii="Arial" w:hAnsi="Arial" w:cs="Arial"/>
                <w:iCs/>
              </w:rPr>
              <w:t>kč.br. 9569/5</w:t>
            </w:r>
          </w:p>
          <w:p w14:paraId="69B4C66C" w14:textId="77777777" w:rsidR="00C05510" w:rsidRPr="00C05510" w:rsidRDefault="00C05510" w:rsidP="000821B7">
            <w:pPr>
              <w:spacing w:after="0" w:line="240" w:lineRule="auto"/>
              <w:jc w:val="center"/>
              <w:rPr>
                <w:rFonts w:ascii="Arial" w:hAnsi="Arial" w:cs="Arial"/>
                <w:iCs/>
              </w:rPr>
            </w:pPr>
            <w:r>
              <w:rPr>
                <w:rFonts w:ascii="Arial" w:hAnsi="Arial" w:cs="Arial"/>
                <w:iCs/>
              </w:rPr>
              <w:t>k.o. Grižane</w:t>
            </w:r>
          </w:p>
          <w:p w14:paraId="572D03F6" w14:textId="77777777" w:rsidR="00C05510" w:rsidRPr="00C05510" w:rsidRDefault="00C05510" w:rsidP="000821B7">
            <w:pPr>
              <w:spacing w:after="0" w:line="240" w:lineRule="auto"/>
              <w:jc w:val="center"/>
              <w:rPr>
                <w:rFonts w:ascii="Arial" w:hAnsi="Arial" w:cs="Arial"/>
                <w:iCs/>
              </w:rPr>
            </w:pPr>
            <w:r>
              <w:rPr>
                <w:rFonts w:ascii="Arial" w:hAnsi="Arial" w:cs="Arial"/>
                <w:iCs/>
              </w:rPr>
              <w:t>Grižane 58,</w:t>
            </w:r>
          </w:p>
          <w:p w14:paraId="74FDCF54" w14:textId="77777777" w:rsidR="00C05510" w:rsidRPr="00C05510" w:rsidRDefault="00C05510" w:rsidP="000821B7">
            <w:pPr>
              <w:spacing w:after="0" w:line="240" w:lineRule="auto"/>
              <w:jc w:val="center"/>
              <w:rPr>
                <w:rFonts w:ascii="Arial" w:hAnsi="Arial" w:cs="Arial"/>
                <w:iCs/>
                <w:lang w:bidi="hr-HR"/>
              </w:rPr>
            </w:pPr>
            <w:r>
              <w:rPr>
                <w:rFonts w:ascii="Arial" w:hAnsi="Arial" w:cs="Arial"/>
                <w:iCs/>
              </w:rPr>
              <w:t>51244 Grižane</w:t>
            </w:r>
          </w:p>
        </w:tc>
        <w:tc>
          <w:tcPr>
            <w:tcW w:w="1014"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4807B6FC" w14:textId="77777777" w:rsidR="00C05510" w:rsidRPr="00C05510" w:rsidRDefault="00C05510" w:rsidP="000821B7">
            <w:pPr>
              <w:spacing w:after="0" w:line="240" w:lineRule="auto"/>
              <w:jc w:val="center"/>
              <w:rPr>
                <w:rFonts w:ascii="Arial" w:hAnsi="Arial" w:cs="Arial"/>
                <w:iCs/>
              </w:rPr>
            </w:pPr>
            <w:r>
              <w:rPr>
                <w:rFonts w:ascii="Arial" w:hAnsi="Arial" w:cs="Arial"/>
                <w:iCs/>
              </w:rPr>
              <w:t>Ukupno</w:t>
            </w:r>
          </w:p>
          <w:p w14:paraId="6B03C9EB" w14:textId="77777777" w:rsidR="00C05510" w:rsidRPr="00C05510" w:rsidRDefault="00C05510" w:rsidP="000821B7">
            <w:pPr>
              <w:spacing w:after="0" w:line="240" w:lineRule="auto"/>
              <w:jc w:val="center"/>
              <w:rPr>
                <w:rFonts w:ascii="Arial" w:hAnsi="Arial" w:cs="Arial"/>
                <w:iCs/>
              </w:rPr>
            </w:pPr>
            <w:r>
              <w:rPr>
                <w:rFonts w:ascii="Arial" w:hAnsi="Arial" w:cs="Arial"/>
                <w:iCs/>
              </w:rPr>
              <w:t>241,</w:t>
            </w:r>
          </w:p>
          <w:p w14:paraId="0B663D8D" w14:textId="77777777" w:rsidR="00C05510" w:rsidRPr="00C05510" w:rsidRDefault="00C05510" w:rsidP="000821B7">
            <w:pPr>
              <w:spacing w:after="0" w:line="240" w:lineRule="auto"/>
              <w:jc w:val="center"/>
              <w:rPr>
                <w:rFonts w:ascii="Arial" w:hAnsi="Arial" w:cs="Arial"/>
                <w:iCs/>
              </w:rPr>
            </w:pPr>
            <w:r>
              <w:rPr>
                <w:rFonts w:ascii="Arial" w:hAnsi="Arial" w:cs="Arial"/>
                <w:iCs/>
              </w:rPr>
              <w:t>Dom</w:t>
            </w:r>
          </w:p>
          <w:p w14:paraId="6C540364" w14:textId="77777777" w:rsidR="00C05510" w:rsidRPr="00C05510" w:rsidRDefault="00C05510" w:rsidP="000821B7">
            <w:pPr>
              <w:spacing w:after="0" w:line="240" w:lineRule="auto"/>
              <w:jc w:val="center"/>
              <w:rPr>
                <w:rFonts w:ascii="Arial" w:hAnsi="Arial" w:cs="Arial"/>
                <w:iCs/>
                <w:lang w:bidi="hr-HR"/>
              </w:rPr>
            </w:pPr>
            <w:r>
              <w:rPr>
                <w:rFonts w:ascii="Arial" w:hAnsi="Arial" w:cs="Arial"/>
                <w:iCs/>
              </w:rPr>
              <w:t>160</w:t>
            </w:r>
          </w:p>
        </w:tc>
        <w:tc>
          <w:tcPr>
            <w:tcW w:w="168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6E1303DE" w14:textId="77777777" w:rsidR="00C05510" w:rsidRPr="00C05510" w:rsidRDefault="00C05510" w:rsidP="000821B7">
            <w:pPr>
              <w:spacing w:after="0" w:line="240" w:lineRule="auto"/>
              <w:jc w:val="center"/>
              <w:rPr>
                <w:rFonts w:ascii="Arial" w:hAnsi="Arial" w:cs="Arial"/>
                <w:iCs/>
                <w:lang w:bidi="hr-HR"/>
              </w:rPr>
            </w:pPr>
            <w:r>
              <w:rPr>
                <w:rFonts w:ascii="Arial" w:hAnsi="Arial" w:cs="Arial"/>
                <w:iCs/>
              </w:rPr>
              <w:t>Definirano Odlukom</w:t>
            </w:r>
            <w:r>
              <w:rPr>
                <w:rFonts w:ascii="Arial" w:hAnsi="Arial" w:cs="Arial"/>
                <w:iCs/>
                <w:vertAlign w:val="superscript"/>
              </w:rPr>
              <w:footnoteReference w:id="36"/>
            </w:r>
          </w:p>
        </w:tc>
        <w:tc>
          <w:tcPr>
            <w:tcW w:w="2211"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14:paraId="6A885541" w14:textId="77777777" w:rsidR="00C05510" w:rsidRPr="00C05510" w:rsidRDefault="00C05510" w:rsidP="000821B7">
            <w:pPr>
              <w:spacing w:after="0" w:line="240" w:lineRule="auto"/>
              <w:jc w:val="center"/>
              <w:rPr>
                <w:rFonts w:ascii="Arial" w:hAnsi="Arial" w:cs="Arial"/>
                <w:iCs/>
              </w:rPr>
            </w:pPr>
            <w:r>
              <w:rPr>
                <w:rFonts w:ascii="Arial" w:hAnsi="Arial" w:cs="Arial"/>
                <w:iCs/>
              </w:rPr>
              <w:t>DRUŠTVENI DOM »GRIŽANE«</w:t>
            </w:r>
          </w:p>
          <w:p w14:paraId="0B3B9754" w14:textId="77777777" w:rsidR="00C05510" w:rsidRPr="00C05510" w:rsidRDefault="00C05510" w:rsidP="000821B7">
            <w:pPr>
              <w:spacing w:after="0" w:line="240" w:lineRule="auto"/>
              <w:jc w:val="center"/>
              <w:rPr>
                <w:rFonts w:ascii="Arial" w:hAnsi="Arial" w:cs="Arial"/>
                <w:iCs/>
              </w:rPr>
            </w:pPr>
            <w:r>
              <w:rPr>
                <w:rFonts w:ascii="Arial" w:hAnsi="Arial" w:cs="Arial"/>
                <w:iCs/>
              </w:rPr>
              <w:t>Grižane 58,</w:t>
            </w:r>
          </w:p>
          <w:p w14:paraId="08291689" w14:textId="77777777" w:rsidR="00C05510" w:rsidRPr="00C05510" w:rsidRDefault="00C05510" w:rsidP="000821B7">
            <w:pPr>
              <w:spacing w:after="0" w:line="240" w:lineRule="auto"/>
              <w:jc w:val="center"/>
              <w:rPr>
                <w:rFonts w:ascii="Arial" w:hAnsi="Arial" w:cs="Arial"/>
                <w:iCs/>
                <w:lang w:bidi="hr-HR"/>
              </w:rPr>
            </w:pPr>
            <w:r>
              <w:rPr>
                <w:rFonts w:ascii="Arial" w:hAnsi="Arial" w:cs="Arial"/>
                <w:iCs/>
              </w:rPr>
              <w:t>51244 Grižane</w:t>
            </w:r>
          </w:p>
        </w:tc>
        <w:tc>
          <w:tcPr>
            <w:tcW w:w="221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2B522EE8" w14:textId="77777777" w:rsidR="00C05510" w:rsidRPr="00C05510" w:rsidRDefault="00C05510" w:rsidP="000821B7">
            <w:pPr>
              <w:spacing w:after="0" w:line="240" w:lineRule="auto"/>
              <w:jc w:val="center"/>
              <w:rPr>
                <w:rFonts w:ascii="Arial" w:hAnsi="Arial" w:cs="Arial"/>
                <w:iCs/>
                <w:lang w:bidi="hr-HR"/>
              </w:rPr>
            </w:pPr>
            <w:r>
              <w:rPr>
                <w:rFonts w:ascii="Arial" w:hAnsi="Arial" w:cs="Arial"/>
                <w:iCs/>
              </w:rPr>
              <w:t>Javna i društvena NAPOMENA: u postupku je imovinsko pravno rjšavanje</w:t>
            </w:r>
          </w:p>
        </w:tc>
      </w:tr>
      <w:tr w:rsidR="00C05510" w:rsidRPr="00C05510" w14:paraId="284C8BE0" w14:textId="77777777" w:rsidTr="00AC4DA4">
        <w:trPr>
          <w:trHeight w:val="700"/>
        </w:trPr>
        <w:tc>
          <w:tcPr>
            <w:tcW w:w="193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0CB2ED6E" w14:textId="77777777" w:rsidR="00C05510" w:rsidRPr="00C05510" w:rsidRDefault="00C05510" w:rsidP="000821B7">
            <w:pPr>
              <w:spacing w:after="0" w:line="240" w:lineRule="auto"/>
              <w:jc w:val="center"/>
              <w:rPr>
                <w:rFonts w:ascii="Arial" w:hAnsi="Arial" w:cs="Arial"/>
                <w:iCs/>
              </w:rPr>
            </w:pPr>
            <w:r>
              <w:rPr>
                <w:rFonts w:ascii="Arial" w:hAnsi="Arial" w:cs="Arial"/>
                <w:iCs/>
              </w:rPr>
              <w:t xml:space="preserve">kč.br. 9602/1, </w:t>
            </w:r>
          </w:p>
          <w:p w14:paraId="474B55D9" w14:textId="77777777" w:rsidR="00C05510" w:rsidRPr="00C05510" w:rsidRDefault="00C05510" w:rsidP="000821B7">
            <w:pPr>
              <w:spacing w:after="0" w:line="240" w:lineRule="auto"/>
              <w:jc w:val="center"/>
              <w:rPr>
                <w:rFonts w:ascii="Arial" w:hAnsi="Arial" w:cs="Arial"/>
                <w:iCs/>
              </w:rPr>
            </w:pPr>
            <w:r>
              <w:rPr>
                <w:rFonts w:ascii="Arial" w:hAnsi="Arial" w:cs="Arial"/>
                <w:iCs/>
              </w:rPr>
              <w:t xml:space="preserve">9602/2, </w:t>
            </w:r>
          </w:p>
          <w:p w14:paraId="30294B36" w14:textId="77777777" w:rsidR="00C05510" w:rsidRPr="00C05510" w:rsidRDefault="00C05510" w:rsidP="000821B7">
            <w:pPr>
              <w:spacing w:after="0" w:line="240" w:lineRule="auto"/>
              <w:jc w:val="center"/>
              <w:rPr>
                <w:rFonts w:ascii="Arial" w:hAnsi="Arial" w:cs="Arial"/>
                <w:iCs/>
              </w:rPr>
            </w:pPr>
            <w:r>
              <w:rPr>
                <w:rFonts w:ascii="Arial" w:hAnsi="Arial" w:cs="Arial"/>
                <w:iCs/>
              </w:rPr>
              <w:t>9603/1</w:t>
            </w:r>
          </w:p>
          <w:p w14:paraId="3B37273E" w14:textId="77777777" w:rsidR="00C05510" w:rsidRPr="00C05510" w:rsidRDefault="00C05510" w:rsidP="000821B7">
            <w:pPr>
              <w:spacing w:after="0" w:line="240" w:lineRule="auto"/>
              <w:jc w:val="center"/>
              <w:rPr>
                <w:rFonts w:ascii="Arial" w:hAnsi="Arial" w:cs="Arial"/>
                <w:iCs/>
              </w:rPr>
            </w:pPr>
            <w:r>
              <w:rPr>
                <w:rFonts w:ascii="Arial" w:hAnsi="Arial" w:cs="Arial"/>
                <w:iCs/>
              </w:rPr>
              <w:t>k.o. Grižane</w:t>
            </w:r>
          </w:p>
          <w:p w14:paraId="4DE93A15" w14:textId="77777777" w:rsidR="00C05510" w:rsidRPr="00C05510" w:rsidRDefault="00C05510" w:rsidP="000821B7">
            <w:pPr>
              <w:spacing w:after="0" w:line="240" w:lineRule="auto"/>
              <w:jc w:val="center"/>
              <w:rPr>
                <w:rFonts w:ascii="Arial" w:hAnsi="Arial" w:cs="Arial"/>
                <w:iCs/>
              </w:rPr>
            </w:pPr>
            <w:r>
              <w:rPr>
                <w:rFonts w:ascii="Arial" w:hAnsi="Arial" w:cs="Arial"/>
                <w:iCs/>
              </w:rPr>
              <w:t>Grižane 45,</w:t>
            </w:r>
          </w:p>
          <w:p w14:paraId="07661930" w14:textId="77777777" w:rsidR="00C05510" w:rsidRPr="00C05510" w:rsidRDefault="00C05510" w:rsidP="000821B7">
            <w:pPr>
              <w:spacing w:after="0" w:line="240" w:lineRule="auto"/>
              <w:jc w:val="center"/>
              <w:rPr>
                <w:rFonts w:ascii="Arial" w:hAnsi="Arial" w:cs="Arial"/>
                <w:iCs/>
                <w:lang w:bidi="hr-HR"/>
              </w:rPr>
            </w:pPr>
            <w:r>
              <w:rPr>
                <w:rFonts w:ascii="Arial" w:hAnsi="Arial" w:cs="Arial"/>
                <w:iCs/>
              </w:rPr>
              <w:t>51244 Grižane</w:t>
            </w:r>
          </w:p>
        </w:tc>
        <w:tc>
          <w:tcPr>
            <w:tcW w:w="1014"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72E10CF1" w14:textId="77777777" w:rsidR="00C05510" w:rsidRPr="00C05510" w:rsidRDefault="00C05510" w:rsidP="000821B7">
            <w:pPr>
              <w:spacing w:after="0" w:line="240" w:lineRule="auto"/>
              <w:jc w:val="center"/>
              <w:rPr>
                <w:rFonts w:ascii="Arial" w:hAnsi="Arial" w:cs="Arial"/>
                <w:iCs/>
              </w:rPr>
            </w:pPr>
            <w:r>
              <w:rPr>
                <w:rFonts w:ascii="Arial" w:hAnsi="Arial" w:cs="Arial"/>
                <w:iCs/>
              </w:rPr>
              <w:t>Ukupno</w:t>
            </w:r>
          </w:p>
          <w:p w14:paraId="3EBA76D5" w14:textId="77777777" w:rsidR="00C05510" w:rsidRPr="00C05510" w:rsidRDefault="00C05510" w:rsidP="000821B7">
            <w:pPr>
              <w:spacing w:after="0" w:line="240" w:lineRule="auto"/>
              <w:jc w:val="center"/>
              <w:rPr>
                <w:rFonts w:ascii="Arial" w:hAnsi="Arial" w:cs="Arial"/>
                <w:iCs/>
              </w:rPr>
            </w:pPr>
            <w:r>
              <w:rPr>
                <w:rFonts w:ascii="Arial" w:hAnsi="Arial" w:cs="Arial"/>
                <w:iCs/>
              </w:rPr>
              <w:t xml:space="preserve">25 (kč.br. 9602/1) </w:t>
            </w:r>
          </w:p>
          <w:p w14:paraId="126D97D5" w14:textId="77777777" w:rsidR="00C05510" w:rsidRPr="00C05510" w:rsidRDefault="00C05510" w:rsidP="000821B7">
            <w:pPr>
              <w:spacing w:after="0" w:line="240" w:lineRule="auto"/>
              <w:jc w:val="center"/>
              <w:rPr>
                <w:rFonts w:ascii="Arial" w:hAnsi="Arial" w:cs="Arial"/>
                <w:iCs/>
              </w:rPr>
            </w:pPr>
            <w:r>
              <w:rPr>
                <w:rFonts w:ascii="Arial" w:hAnsi="Arial" w:cs="Arial"/>
                <w:iCs/>
              </w:rPr>
              <w:t>676 od toga kuća 400 (kč.br. 9602/2)</w:t>
            </w:r>
          </w:p>
          <w:p w14:paraId="116680AD" w14:textId="77777777" w:rsidR="00C05510" w:rsidRPr="00C05510" w:rsidRDefault="00C05510" w:rsidP="000821B7">
            <w:pPr>
              <w:spacing w:after="0" w:line="240" w:lineRule="auto"/>
              <w:jc w:val="center"/>
              <w:rPr>
                <w:rFonts w:ascii="Arial" w:hAnsi="Arial" w:cs="Arial"/>
                <w:iCs/>
                <w:lang w:bidi="hr-HR"/>
              </w:rPr>
            </w:pPr>
            <w:r>
              <w:rPr>
                <w:rFonts w:ascii="Arial" w:hAnsi="Arial" w:cs="Arial"/>
                <w:iCs/>
              </w:rPr>
              <w:t>115 (kč.br. 9603/1)</w:t>
            </w:r>
          </w:p>
        </w:tc>
        <w:tc>
          <w:tcPr>
            <w:tcW w:w="168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24632C77" w14:textId="77777777" w:rsidR="00C05510" w:rsidRPr="00C05510" w:rsidRDefault="00C05510" w:rsidP="000821B7">
            <w:pPr>
              <w:spacing w:after="0" w:line="240" w:lineRule="auto"/>
              <w:jc w:val="center"/>
              <w:rPr>
                <w:rFonts w:ascii="Arial" w:hAnsi="Arial" w:cs="Arial"/>
                <w:iCs/>
                <w:lang w:bidi="hr-HR"/>
              </w:rPr>
            </w:pPr>
            <w:r>
              <w:rPr>
                <w:rFonts w:ascii="Arial" w:hAnsi="Arial" w:cs="Arial"/>
                <w:iCs/>
              </w:rPr>
              <w:t>Definirano Odlukom</w:t>
            </w:r>
            <w:r>
              <w:rPr>
                <w:rFonts w:ascii="Arial" w:hAnsi="Arial" w:cs="Arial"/>
                <w:iCs/>
                <w:vertAlign w:val="superscript"/>
              </w:rPr>
              <w:footnoteReference w:id="37"/>
            </w:r>
          </w:p>
        </w:tc>
        <w:tc>
          <w:tcPr>
            <w:tcW w:w="2211"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14:paraId="0BAD8CE0" w14:textId="77777777" w:rsidR="00C05510" w:rsidRPr="00C05510" w:rsidRDefault="00C05510" w:rsidP="000821B7">
            <w:pPr>
              <w:spacing w:after="0" w:line="240" w:lineRule="auto"/>
              <w:jc w:val="center"/>
              <w:rPr>
                <w:rFonts w:ascii="Arial" w:hAnsi="Arial" w:cs="Arial"/>
                <w:iCs/>
              </w:rPr>
            </w:pPr>
            <w:r>
              <w:rPr>
                <w:rFonts w:ascii="Arial" w:hAnsi="Arial" w:cs="Arial"/>
                <w:iCs/>
              </w:rPr>
              <w:t>KUĆA »KLOVIĆ«</w:t>
            </w:r>
          </w:p>
          <w:p w14:paraId="1C023755" w14:textId="77777777" w:rsidR="00C05510" w:rsidRPr="00C05510" w:rsidRDefault="00C05510" w:rsidP="000821B7">
            <w:pPr>
              <w:spacing w:after="0" w:line="240" w:lineRule="auto"/>
              <w:jc w:val="center"/>
              <w:rPr>
                <w:rFonts w:ascii="Arial" w:hAnsi="Arial" w:cs="Arial"/>
                <w:iCs/>
              </w:rPr>
            </w:pPr>
            <w:r>
              <w:rPr>
                <w:rFonts w:ascii="Arial" w:hAnsi="Arial" w:cs="Arial"/>
                <w:iCs/>
              </w:rPr>
              <w:t>Grižane 45,</w:t>
            </w:r>
          </w:p>
          <w:p w14:paraId="1C117612" w14:textId="77777777" w:rsidR="00C05510" w:rsidRPr="00C05510" w:rsidRDefault="00C05510" w:rsidP="000821B7">
            <w:pPr>
              <w:spacing w:after="0" w:line="240" w:lineRule="auto"/>
              <w:jc w:val="center"/>
              <w:rPr>
                <w:rFonts w:ascii="Arial" w:hAnsi="Arial" w:cs="Arial"/>
                <w:iCs/>
                <w:lang w:bidi="hr-HR"/>
              </w:rPr>
            </w:pPr>
            <w:r>
              <w:rPr>
                <w:rFonts w:ascii="Arial" w:hAnsi="Arial" w:cs="Arial"/>
                <w:iCs/>
              </w:rPr>
              <w:t>51244 Grižane</w:t>
            </w:r>
          </w:p>
        </w:tc>
        <w:tc>
          <w:tcPr>
            <w:tcW w:w="221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64EB613C" w14:textId="77777777" w:rsidR="00C05510" w:rsidRPr="00C05510" w:rsidRDefault="00C05510" w:rsidP="000821B7">
            <w:pPr>
              <w:spacing w:after="0" w:line="240" w:lineRule="auto"/>
              <w:jc w:val="center"/>
              <w:rPr>
                <w:rFonts w:ascii="Arial" w:hAnsi="Arial" w:cs="Arial"/>
                <w:iCs/>
              </w:rPr>
            </w:pPr>
            <w:r>
              <w:rPr>
                <w:rFonts w:ascii="Arial" w:hAnsi="Arial" w:cs="Arial"/>
                <w:iCs/>
              </w:rPr>
              <w:t xml:space="preserve">Aktivnosti vezane </w:t>
            </w:r>
          </w:p>
          <w:p w14:paraId="34FE2CB0" w14:textId="77777777" w:rsidR="00C05510" w:rsidRPr="00C05510" w:rsidRDefault="00C05510" w:rsidP="000821B7">
            <w:pPr>
              <w:spacing w:after="0" w:line="240" w:lineRule="auto"/>
              <w:jc w:val="center"/>
              <w:rPr>
                <w:rFonts w:ascii="Arial" w:hAnsi="Arial" w:cs="Arial"/>
                <w:iCs/>
              </w:rPr>
            </w:pPr>
            <w:r>
              <w:rPr>
                <w:rFonts w:ascii="Arial" w:hAnsi="Arial" w:cs="Arial"/>
                <w:iCs/>
              </w:rPr>
              <w:t xml:space="preserve">za promicanje kulture </w:t>
            </w:r>
          </w:p>
          <w:p w14:paraId="16053960" w14:textId="77777777" w:rsidR="00C05510" w:rsidRPr="00C05510" w:rsidRDefault="00C05510" w:rsidP="000821B7">
            <w:pPr>
              <w:spacing w:after="0" w:line="240" w:lineRule="auto"/>
              <w:jc w:val="center"/>
              <w:rPr>
                <w:rFonts w:ascii="Arial" w:hAnsi="Arial" w:cs="Arial"/>
                <w:iCs/>
              </w:rPr>
            </w:pPr>
            <w:r>
              <w:rPr>
                <w:rFonts w:ascii="Arial" w:hAnsi="Arial" w:cs="Arial"/>
                <w:iCs/>
              </w:rPr>
              <w:t xml:space="preserve">i umjetnosti, </w:t>
            </w:r>
          </w:p>
          <w:p w14:paraId="6176DEC1" w14:textId="77777777" w:rsidR="00C05510" w:rsidRPr="00C05510" w:rsidRDefault="00C05510" w:rsidP="000821B7">
            <w:pPr>
              <w:spacing w:after="0" w:line="240" w:lineRule="auto"/>
              <w:jc w:val="center"/>
              <w:rPr>
                <w:rFonts w:ascii="Arial" w:hAnsi="Arial" w:cs="Arial"/>
                <w:iCs/>
                <w:lang w:bidi="hr-HR"/>
              </w:rPr>
            </w:pPr>
            <w:r>
              <w:rPr>
                <w:rFonts w:ascii="Arial" w:hAnsi="Arial" w:cs="Arial"/>
                <w:iCs/>
              </w:rPr>
              <w:t>te javna i društvena</w:t>
            </w:r>
          </w:p>
        </w:tc>
      </w:tr>
      <w:tr w:rsidR="00560C12" w:rsidRPr="00C05510" w14:paraId="33052EF0" w14:textId="77777777" w:rsidTr="00AC4DA4">
        <w:trPr>
          <w:trHeight w:val="700"/>
        </w:trPr>
        <w:tc>
          <w:tcPr>
            <w:tcW w:w="193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1B9ECA39" w14:textId="77777777" w:rsidR="00560C12" w:rsidRPr="00C05510" w:rsidRDefault="00560C12" w:rsidP="00560C12">
            <w:pPr>
              <w:spacing w:after="0" w:line="240" w:lineRule="auto"/>
              <w:jc w:val="center"/>
              <w:rPr>
                <w:rFonts w:ascii="Arial" w:hAnsi="Arial" w:cs="Arial"/>
                <w:iCs/>
              </w:rPr>
            </w:pPr>
            <w:r>
              <w:rPr>
                <w:rFonts w:ascii="Arial" w:hAnsi="Arial" w:cs="Arial"/>
                <w:iCs/>
              </w:rPr>
              <w:t xml:space="preserve">kč.br. 9602/1, </w:t>
            </w:r>
          </w:p>
          <w:p w14:paraId="35C0A8E0" w14:textId="77777777" w:rsidR="00560C12" w:rsidRPr="00C05510" w:rsidRDefault="00560C12" w:rsidP="00560C12">
            <w:pPr>
              <w:spacing w:after="0" w:line="240" w:lineRule="auto"/>
              <w:jc w:val="center"/>
              <w:rPr>
                <w:rFonts w:ascii="Arial" w:hAnsi="Arial" w:cs="Arial"/>
                <w:iCs/>
              </w:rPr>
            </w:pPr>
            <w:r>
              <w:rPr>
                <w:rFonts w:ascii="Arial" w:hAnsi="Arial" w:cs="Arial"/>
                <w:iCs/>
              </w:rPr>
              <w:t xml:space="preserve">9602/2, </w:t>
            </w:r>
          </w:p>
          <w:p w14:paraId="3B1B6DBF" w14:textId="77777777" w:rsidR="00560C12" w:rsidRPr="00C05510" w:rsidRDefault="00560C12" w:rsidP="00560C12">
            <w:pPr>
              <w:spacing w:after="0" w:line="240" w:lineRule="auto"/>
              <w:jc w:val="center"/>
              <w:rPr>
                <w:rFonts w:ascii="Arial" w:hAnsi="Arial" w:cs="Arial"/>
                <w:iCs/>
              </w:rPr>
            </w:pPr>
            <w:r>
              <w:rPr>
                <w:rFonts w:ascii="Arial" w:hAnsi="Arial" w:cs="Arial"/>
                <w:iCs/>
              </w:rPr>
              <w:t>9603/1</w:t>
            </w:r>
          </w:p>
          <w:p w14:paraId="264E0018" w14:textId="77777777" w:rsidR="00560C12" w:rsidRPr="00C05510" w:rsidRDefault="00560C12" w:rsidP="00560C12">
            <w:pPr>
              <w:spacing w:after="0" w:line="240" w:lineRule="auto"/>
              <w:jc w:val="center"/>
              <w:rPr>
                <w:rFonts w:ascii="Arial" w:hAnsi="Arial" w:cs="Arial"/>
                <w:iCs/>
              </w:rPr>
            </w:pPr>
            <w:r>
              <w:rPr>
                <w:rFonts w:ascii="Arial" w:hAnsi="Arial" w:cs="Arial"/>
                <w:iCs/>
              </w:rPr>
              <w:t>k.o. Grižane</w:t>
            </w:r>
          </w:p>
          <w:p w14:paraId="19666C0B" w14:textId="77777777" w:rsidR="00560C12" w:rsidRPr="00C05510" w:rsidRDefault="00560C12" w:rsidP="00560C12">
            <w:pPr>
              <w:spacing w:after="0" w:line="240" w:lineRule="auto"/>
              <w:jc w:val="center"/>
              <w:rPr>
                <w:rFonts w:ascii="Arial" w:hAnsi="Arial" w:cs="Arial"/>
                <w:iCs/>
              </w:rPr>
            </w:pPr>
            <w:r>
              <w:rPr>
                <w:rFonts w:ascii="Arial" w:hAnsi="Arial" w:cs="Arial"/>
                <w:iCs/>
              </w:rPr>
              <w:t>Grižane 45,</w:t>
            </w:r>
          </w:p>
          <w:p w14:paraId="094B94E0" w14:textId="77777777" w:rsidR="00560C12" w:rsidRPr="00C05510" w:rsidRDefault="00560C12" w:rsidP="00560C12">
            <w:pPr>
              <w:spacing w:after="0" w:line="240" w:lineRule="auto"/>
              <w:jc w:val="center"/>
              <w:rPr>
                <w:rFonts w:ascii="Arial" w:hAnsi="Arial" w:cs="Arial"/>
                <w:iCs/>
              </w:rPr>
            </w:pPr>
            <w:r>
              <w:rPr>
                <w:rFonts w:ascii="Arial" w:hAnsi="Arial" w:cs="Arial"/>
                <w:iCs/>
              </w:rPr>
              <w:t>51244 Grižane</w:t>
            </w:r>
          </w:p>
        </w:tc>
        <w:tc>
          <w:tcPr>
            <w:tcW w:w="1014"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339B15AA" w14:textId="77777777" w:rsidR="00560C12" w:rsidRPr="00C05510" w:rsidRDefault="00560C12" w:rsidP="00560C12">
            <w:pPr>
              <w:spacing w:after="0" w:line="240" w:lineRule="auto"/>
              <w:jc w:val="center"/>
              <w:rPr>
                <w:rFonts w:ascii="Arial" w:hAnsi="Arial" w:cs="Arial"/>
                <w:iCs/>
              </w:rPr>
            </w:pPr>
            <w:r>
              <w:rPr>
                <w:rFonts w:ascii="Arial" w:hAnsi="Arial" w:cs="Arial"/>
                <w:iCs/>
              </w:rPr>
              <w:t>Ukupno</w:t>
            </w:r>
          </w:p>
          <w:p w14:paraId="5F9AEEC0" w14:textId="77777777" w:rsidR="00560C12" w:rsidRPr="00C05510" w:rsidRDefault="00560C12" w:rsidP="00560C12">
            <w:pPr>
              <w:spacing w:after="0" w:line="240" w:lineRule="auto"/>
              <w:jc w:val="center"/>
              <w:rPr>
                <w:rFonts w:ascii="Arial" w:hAnsi="Arial" w:cs="Arial"/>
                <w:iCs/>
              </w:rPr>
            </w:pPr>
            <w:r>
              <w:rPr>
                <w:rFonts w:ascii="Arial" w:hAnsi="Arial" w:cs="Arial"/>
                <w:iCs/>
              </w:rPr>
              <w:t xml:space="preserve">25 (kč.br. 9602/1) </w:t>
            </w:r>
          </w:p>
          <w:p w14:paraId="55C62D57" w14:textId="77777777" w:rsidR="00560C12" w:rsidRPr="00C05510" w:rsidRDefault="00560C12" w:rsidP="00560C12">
            <w:pPr>
              <w:spacing w:after="0" w:line="240" w:lineRule="auto"/>
              <w:jc w:val="center"/>
              <w:rPr>
                <w:rFonts w:ascii="Arial" w:hAnsi="Arial" w:cs="Arial"/>
                <w:iCs/>
              </w:rPr>
            </w:pPr>
            <w:r>
              <w:rPr>
                <w:rFonts w:ascii="Arial" w:hAnsi="Arial" w:cs="Arial"/>
                <w:iCs/>
              </w:rPr>
              <w:t>676 od toga kuća 400 (kč.br. 9602/2)</w:t>
            </w:r>
          </w:p>
          <w:p w14:paraId="2EC64A88" w14:textId="77777777" w:rsidR="00560C12" w:rsidRPr="00C05510" w:rsidRDefault="00560C12" w:rsidP="00560C12">
            <w:pPr>
              <w:spacing w:after="0" w:line="240" w:lineRule="auto"/>
              <w:jc w:val="center"/>
              <w:rPr>
                <w:rFonts w:ascii="Arial" w:hAnsi="Arial" w:cs="Arial"/>
                <w:iCs/>
              </w:rPr>
            </w:pPr>
            <w:r>
              <w:rPr>
                <w:rFonts w:ascii="Arial" w:hAnsi="Arial" w:cs="Arial"/>
                <w:iCs/>
              </w:rPr>
              <w:t>115 (kč.br. 9603/1),</w:t>
            </w:r>
          </w:p>
          <w:p w14:paraId="08261AC7" w14:textId="77777777" w:rsidR="00560C12" w:rsidRPr="00C05510" w:rsidRDefault="00560C12" w:rsidP="00560C12">
            <w:pPr>
              <w:spacing w:after="0" w:line="240" w:lineRule="auto"/>
              <w:jc w:val="center"/>
              <w:rPr>
                <w:rFonts w:ascii="Arial" w:hAnsi="Arial" w:cs="Arial"/>
                <w:iCs/>
              </w:rPr>
            </w:pPr>
            <w:r>
              <w:rPr>
                <w:rFonts w:ascii="Arial" w:hAnsi="Arial" w:cs="Arial"/>
                <w:iCs/>
              </w:rPr>
              <w:t>Udruga</w:t>
            </w:r>
          </w:p>
          <w:p w14:paraId="38DDEFD4" w14:textId="77777777" w:rsidR="00560C12" w:rsidRPr="00C05510" w:rsidRDefault="00560C12" w:rsidP="00560C12">
            <w:pPr>
              <w:spacing w:after="0" w:line="240" w:lineRule="auto"/>
              <w:jc w:val="center"/>
              <w:rPr>
                <w:rFonts w:ascii="Arial" w:hAnsi="Arial" w:cs="Arial"/>
                <w:iCs/>
              </w:rPr>
            </w:pPr>
            <w:r>
              <w:rPr>
                <w:rFonts w:ascii="Arial" w:hAnsi="Arial" w:cs="Arial"/>
                <w:iCs/>
              </w:rPr>
              <w:t>50</w:t>
            </w:r>
          </w:p>
        </w:tc>
        <w:tc>
          <w:tcPr>
            <w:tcW w:w="168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35465FF3" w14:textId="77777777" w:rsidR="00560C12" w:rsidRPr="00C05510" w:rsidRDefault="00560C12" w:rsidP="00560C12">
            <w:pPr>
              <w:spacing w:after="0" w:line="240" w:lineRule="auto"/>
              <w:jc w:val="center"/>
              <w:rPr>
                <w:rFonts w:ascii="Arial" w:hAnsi="Arial" w:cs="Arial"/>
                <w:iCs/>
              </w:rPr>
            </w:pPr>
            <w:r>
              <w:rPr>
                <w:rFonts w:ascii="Arial" w:hAnsi="Arial" w:cs="Arial"/>
                <w:iCs/>
              </w:rPr>
              <w:t>Definirano Odlukom</w:t>
            </w:r>
            <w:r>
              <w:rPr>
                <w:rFonts w:ascii="Arial" w:hAnsi="Arial" w:cs="Arial"/>
                <w:iCs/>
                <w:vertAlign w:val="superscript"/>
              </w:rPr>
              <w:footnoteReference w:id="38"/>
            </w:r>
          </w:p>
        </w:tc>
        <w:tc>
          <w:tcPr>
            <w:tcW w:w="2211"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14:paraId="67DBAF23" w14:textId="77777777" w:rsidR="00560C12" w:rsidRPr="00C05510" w:rsidRDefault="00560C12" w:rsidP="00560C12">
            <w:pPr>
              <w:spacing w:after="0" w:line="240" w:lineRule="auto"/>
              <w:jc w:val="center"/>
              <w:rPr>
                <w:rFonts w:ascii="Arial" w:hAnsi="Arial" w:cs="Arial"/>
                <w:iCs/>
              </w:rPr>
            </w:pPr>
            <w:r>
              <w:rPr>
                <w:rFonts w:ascii="Arial" w:hAnsi="Arial" w:cs="Arial"/>
                <w:iCs/>
              </w:rPr>
              <w:t>KULTURNO UMJETNIČKO DRUŠTVO »DR. ANTUN BARAC«</w:t>
            </w:r>
          </w:p>
          <w:p w14:paraId="71DAC4F4" w14:textId="77777777" w:rsidR="00560C12" w:rsidRPr="00C05510" w:rsidRDefault="00560C12" w:rsidP="00560C12">
            <w:pPr>
              <w:spacing w:after="0" w:line="240" w:lineRule="auto"/>
              <w:jc w:val="center"/>
              <w:rPr>
                <w:rFonts w:ascii="Arial" w:hAnsi="Arial" w:cs="Arial"/>
                <w:iCs/>
              </w:rPr>
            </w:pPr>
            <w:r>
              <w:rPr>
                <w:rFonts w:ascii="Arial" w:hAnsi="Arial" w:cs="Arial"/>
                <w:iCs/>
              </w:rPr>
              <w:t>GRIŽANE - BELGRAD</w:t>
            </w:r>
          </w:p>
          <w:p w14:paraId="70C2AC6A" w14:textId="77777777" w:rsidR="00560C12" w:rsidRPr="00C05510" w:rsidRDefault="00560C12" w:rsidP="00560C12">
            <w:pPr>
              <w:spacing w:after="0" w:line="240" w:lineRule="auto"/>
              <w:jc w:val="center"/>
              <w:rPr>
                <w:rFonts w:ascii="Arial" w:hAnsi="Arial" w:cs="Arial"/>
                <w:iCs/>
              </w:rPr>
            </w:pPr>
            <w:r>
              <w:rPr>
                <w:rFonts w:ascii="Arial" w:hAnsi="Arial" w:cs="Arial"/>
                <w:iCs/>
              </w:rPr>
              <w:t>Grižane 45,</w:t>
            </w:r>
          </w:p>
          <w:p w14:paraId="775D4E5F" w14:textId="77777777" w:rsidR="00560C12" w:rsidRPr="00C05510" w:rsidRDefault="00560C12" w:rsidP="00560C12">
            <w:pPr>
              <w:spacing w:after="0" w:line="240" w:lineRule="auto"/>
              <w:jc w:val="center"/>
              <w:rPr>
                <w:rFonts w:ascii="Arial" w:hAnsi="Arial" w:cs="Arial"/>
                <w:iCs/>
              </w:rPr>
            </w:pPr>
            <w:r>
              <w:rPr>
                <w:rFonts w:ascii="Arial" w:hAnsi="Arial" w:cs="Arial"/>
                <w:iCs/>
              </w:rPr>
              <w:t>51244 Grižane</w:t>
            </w:r>
          </w:p>
          <w:p w14:paraId="51949A0E" w14:textId="77777777" w:rsidR="00560C12" w:rsidRPr="00C05510" w:rsidRDefault="00560C12" w:rsidP="00560C12">
            <w:pPr>
              <w:spacing w:after="0" w:line="240" w:lineRule="auto"/>
              <w:jc w:val="center"/>
              <w:rPr>
                <w:rFonts w:ascii="Arial" w:hAnsi="Arial" w:cs="Arial"/>
                <w:iCs/>
              </w:rPr>
            </w:pPr>
            <w:r>
              <w:rPr>
                <w:rFonts w:ascii="Arial" w:hAnsi="Arial" w:cs="Arial"/>
                <w:iCs/>
              </w:rPr>
              <w:t xml:space="preserve">OIB: - </w:t>
            </w:r>
          </w:p>
        </w:tc>
        <w:tc>
          <w:tcPr>
            <w:tcW w:w="221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4CE6FB8E" w14:textId="77777777" w:rsidR="00560C12" w:rsidRPr="00C05510" w:rsidRDefault="00560C12" w:rsidP="00560C12">
            <w:pPr>
              <w:spacing w:after="0" w:line="240" w:lineRule="auto"/>
              <w:jc w:val="center"/>
              <w:rPr>
                <w:rFonts w:ascii="Arial" w:hAnsi="Arial" w:cs="Arial"/>
                <w:iCs/>
              </w:rPr>
            </w:pPr>
            <w:r>
              <w:rPr>
                <w:rFonts w:ascii="Arial" w:hAnsi="Arial" w:cs="Arial"/>
                <w:iCs/>
              </w:rPr>
              <w:t xml:space="preserve">Aktivnosti očuvanja narodnih običaja </w:t>
            </w:r>
          </w:p>
          <w:p w14:paraId="544D42B6" w14:textId="77777777" w:rsidR="00560C12" w:rsidRPr="00C05510" w:rsidRDefault="00560C12" w:rsidP="00560C12">
            <w:pPr>
              <w:spacing w:after="0" w:line="240" w:lineRule="auto"/>
              <w:jc w:val="center"/>
              <w:rPr>
                <w:rFonts w:ascii="Arial" w:hAnsi="Arial" w:cs="Arial"/>
                <w:iCs/>
              </w:rPr>
            </w:pPr>
            <w:r>
              <w:rPr>
                <w:rFonts w:ascii="Arial" w:hAnsi="Arial" w:cs="Arial"/>
                <w:iCs/>
              </w:rPr>
              <w:t>i kulturno-umjetničke baštine</w:t>
            </w:r>
          </w:p>
        </w:tc>
      </w:tr>
      <w:tr w:rsidR="00560C12" w:rsidRPr="00C05510" w14:paraId="69845C00" w14:textId="77777777" w:rsidTr="00AC4DA4">
        <w:trPr>
          <w:trHeight w:val="700"/>
        </w:trPr>
        <w:tc>
          <w:tcPr>
            <w:tcW w:w="193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68E67976" w14:textId="77777777" w:rsidR="00560C12" w:rsidRPr="00C05510" w:rsidRDefault="00560C12" w:rsidP="00560C12">
            <w:pPr>
              <w:spacing w:after="0" w:line="240" w:lineRule="auto"/>
              <w:jc w:val="center"/>
              <w:rPr>
                <w:rFonts w:ascii="Arial" w:hAnsi="Arial" w:cs="Arial"/>
                <w:iCs/>
              </w:rPr>
            </w:pPr>
            <w:r>
              <w:rPr>
                <w:rFonts w:ascii="Arial" w:hAnsi="Arial" w:cs="Arial"/>
                <w:iCs/>
              </w:rPr>
              <w:t xml:space="preserve">kč.br. 9602/1, </w:t>
            </w:r>
          </w:p>
          <w:p w14:paraId="6CCEA09F" w14:textId="77777777" w:rsidR="00560C12" w:rsidRPr="00C05510" w:rsidRDefault="00560C12" w:rsidP="00560C12">
            <w:pPr>
              <w:spacing w:after="0" w:line="240" w:lineRule="auto"/>
              <w:jc w:val="center"/>
              <w:rPr>
                <w:rFonts w:ascii="Arial" w:hAnsi="Arial" w:cs="Arial"/>
                <w:iCs/>
              </w:rPr>
            </w:pPr>
            <w:r>
              <w:rPr>
                <w:rFonts w:ascii="Arial" w:hAnsi="Arial" w:cs="Arial"/>
                <w:iCs/>
              </w:rPr>
              <w:t xml:space="preserve">9602/2, </w:t>
            </w:r>
          </w:p>
          <w:p w14:paraId="4DF4DE29" w14:textId="77777777" w:rsidR="00560C12" w:rsidRPr="00C05510" w:rsidRDefault="00560C12" w:rsidP="00560C12">
            <w:pPr>
              <w:spacing w:after="0" w:line="240" w:lineRule="auto"/>
              <w:jc w:val="center"/>
              <w:rPr>
                <w:rFonts w:ascii="Arial" w:hAnsi="Arial" w:cs="Arial"/>
                <w:iCs/>
              </w:rPr>
            </w:pPr>
            <w:r>
              <w:rPr>
                <w:rFonts w:ascii="Arial" w:hAnsi="Arial" w:cs="Arial"/>
                <w:iCs/>
              </w:rPr>
              <w:t>9603/1</w:t>
            </w:r>
          </w:p>
          <w:p w14:paraId="45FBA209" w14:textId="77777777" w:rsidR="00560C12" w:rsidRPr="00C05510" w:rsidRDefault="00560C12" w:rsidP="00560C12">
            <w:pPr>
              <w:spacing w:after="0" w:line="240" w:lineRule="auto"/>
              <w:jc w:val="center"/>
              <w:rPr>
                <w:rFonts w:ascii="Arial" w:hAnsi="Arial" w:cs="Arial"/>
                <w:iCs/>
              </w:rPr>
            </w:pPr>
            <w:r>
              <w:rPr>
                <w:rFonts w:ascii="Arial" w:hAnsi="Arial" w:cs="Arial"/>
                <w:iCs/>
              </w:rPr>
              <w:t>k.o. Grižane</w:t>
            </w:r>
          </w:p>
          <w:p w14:paraId="6184169F" w14:textId="77777777" w:rsidR="00560C12" w:rsidRPr="00C05510" w:rsidRDefault="00560C12" w:rsidP="00560C12">
            <w:pPr>
              <w:spacing w:after="0" w:line="240" w:lineRule="auto"/>
              <w:jc w:val="center"/>
              <w:rPr>
                <w:rFonts w:ascii="Arial" w:hAnsi="Arial" w:cs="Arial"/>
                <w:iCs/>
              </w:rPr>
            </w:pPr>
            <w:r>
              <w:rPr>
                <w:rFonts w:ascii="Arial" w:hAnsi="Arial" w:cs="Arial"/>
                <w:iCs/>
              </w:rPr>
              <w:t>Grižane 45,</w:t>
            </w:r>
          </w:p>
          <w:p w14:paraId="2364CC6C" w14:textId="77777777" w:rsidR="00560C12" w:rsidRPr="00C05510" w:rsidRDefault="00560C12" w:rsidP="00560C12">
            <w:pPr>
              <w:spacing w:after="0" w:line="240" w:lineRule="auto"/>
              <w:jc w:val="center"/>
              <w:rPr>
                <w:rFonts w:ascii="Arial" w:hAnsi="Arial" w:cs="Arial"/>
                <w:iCs/>
              </w:rPr>
            </w:pPr>
            <w:r>
              <w:rPr>
                <w:rFonts w:ascii="Arial" w:hAnsi="Arial" w:cs="Arial"/>
                <w:iCs/>
              </w:rPr>
              <w:t>51244 Grižane</w:t>
            </w:r>
          </w:p>
        </w:tc>
        <w:tc>
          <w:tcPr>
            <w:tcW w:w="1014"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6D030BF8" w14:textId="77777777" w:rsidR="00560C12" w:rsidRPr="00C05510" w:rsidRDefault="00560C12" w:rsidP="00560C12">
            <w:pPr>
              <w:spacing w:after="0" w:line="240" w:lineRule="auto"/>
              <w:jc w:val="center"/>
              <w:rPr>
                <w:rFonts w:ascii="Arial" w:hAnsi="Arial" w:cs="Arial"/>
                <w:iCs/>
              </w:rPr>
            </w:pPr>
            <w:r>
              <w:rPr>
                <w:rFonts w:ascii="Arial" w:hAnsi="Arial" w:cs="Arial"/>
                <w:iCs/>
              </w:rPr>
              <w:t>Ukupno</w:t>
            </w:r>
          </w:p>
          <w:p w14:paraId="28EF26E6" w14:textId="77777777" w:rsidR="00560C12" w:rsidRPr="00C05510" w:rsidRDefault="00560C12" w:rsidP="00560C12">
            <w:pPr>
              <w:spacing w:after="0" w:line="240" w:lineRule="auto"/>
              <w:jc w:val="center"/>
              <w:rPr>
                <w:rFonts w:ascii="Arial" w:hAnsi="Arial" w:cs="Arial"/>
                <w:iCs/>
              </w:rPr>
            </w:pPr>
            <w:r>
              <w:rPr>
                <w:rFonts w:ascii="Arial" w:hAnsi="Arial" w:cs="Arial"/>
                <w:iCs/>
              </w:rPr>
              <w:t xml:space="preserve">25 (kč.br. 9602/1) </w:t>
            </w:r>
          </w:p>
          <w:p w14:paraId="79B41E7E" w14:textId="77777777" w:rsidR="00560C12" w:rsidRPr="00C05510" w:rsidRDefault="00560C12" w:rsidP="00560C12">
            <w:pPr>
              <w:spacing w:after="0" w:line="240" w:lineRule="auto"/>
              <w:jc w:val="center"/>
              <w:rPr>
                <w:rFonts w:ascii="Arial" w:hAnsi="Arial" w:cs="Arial"/>
                <w:iCs/>
              </w:rPr>
            </w:pPr>
            <w:r>
              <w:rPr>
                <w:rFonts w:ascii="Arial" w:hAnsi="Arial" w:cs="Arial"/>
                <w:iCs/>
              </w:rPr>
              <w:t>676 od toga kuća 400 (kč.br. 9602/2)</w:t>
            </w:r>
          </w:p>
          <w:p w14:paraId="0E02B8EB" w14:textId="77777777" w:rsidR="00560C12" w:rsidRPr="00C05510" w:rsidRDefault="00560C12" w:rsidP="00560C12">
            <w:pPr>
              <w:spacing w:after="0" w:line="240" w:lineRule="auto"/>
              <w:jc w:val="center"/>
              <w:rPr>
                <w:rFonts w:ascii="Arial" w:hAnsi="Arial" w:cs="Arial"/>
                <w:iCs/>
              </w:rPr>
            </w:pPr>
            <w:r>
              <w:rPr>
                <w:rFonts w:ascii="Arial" w:hAnsi="Arial" w:cs="Arial"/>
                <w:iCs/>
              </w:rPr>
              <w:t>115 (kč.br. 9603/1),</w:t>
            </w:r>
          </w:p>
          <w:p w14:paraId="197CCDA4" w14:textId="77777777" w:rsidR="00560C12" w:rsidRPr="00C05510" w:rsidRDefault="00560C12" w:rsidP="00560C12">
            <w:pPr>
              <w:spacing w:after="0" w:line="240" w:lineRule="auto"/>
              <w:jc w:val="center"/>
              <w:rPr>
                <w:rFonts w:ascii="Arial" w:hAnsi="Arial" w:cs="Arial"/>
                <w:iCs/>
              </w:rPr>
            </w:pPr>
            <w:r>
              <w:rPr>
                <w:rFonts w:ascii="Arial" w:hAnsi="Arial" w:cs="Arial"/>
                <w:iCs/>
              </w:rPr>
              <w:t>Udruga</w:t>
            </w:r>
          </w:p>
          <w:p w14:paraId="63E9BDE1" w14:textId="77777777" w:rsidR="00560C12" w:rsidRPr="00C05510" w:rsidRDefault="00560C12" w:rsidP="00560C12">
            <w:pPr>
              <w:spacing w:after="0" w:line="240" w:lineRule="auto"/>
              <w:jc w:val="center"/>
              <w:rPr>
                <w:rFonts w:ascii="Arial" w:hAnsi="Arial" w:cs="Arial"/>
                <w:iCs/>
              </w:rPr>
            </w:pPr>
            <w:r>
              <w:rPr>
                <w:rFonts w:ascii="Arial" w:hAnsi="Arial" w:cs="Arial"/>
                <w:iCs/>
              </w:rPr>
              <w:t>10</w:t>
            </w:r>
          </w:p>
        </w:tc>
        <w:tc>
          <w:tcPr>
            <w:tcW w:w="168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19264E83" w14:textId="77777777" w:rsidR="00560C12" w:rsidRPr="00C05510" w:rsidRDefault="00560C12" w:rsidP="00560C12">
            <w:pPr>
              <w:spacing w:after="0" w:line="240" w:lineRule="auto"/>
              <w:jc w:val="center"/>
              <w:rPr>
                <w:rFonts w:ascii="Arial" w:hAnsi="Arial" w:cs="Arial"/>
                <w:iCs/>
              </w:rPr>
            </w:pPr>
            <w:r>
              <w:rPr>
                <w:rFonts w:ascii="Arial" w:hAnsi="Arial" w:cs="Arial"/>
                <w:iCs/>
              </w:rPr>
              <w:t>Definirano Odlukom</w:t>
            </w:r>
            <w:r>
              <w:rPr>
                <w:rFonts w:ascii="Arial" w:hAnsi="Arial" w:cs="Arial"/>
                <w:iCs/>
                <w:vertAlign w:val="superscript"/>
              </w:rPr>
              <w:footnoteReference w:id="39"/>
            </w:r>
          </w:p>
        </w:tc>
        <w:tc>
          <w:tcPr>
            <w:tcW w:w="2211"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14:paraId="6D9EAF09" w14:textId="77777777" w:rsidR="00560C12" w:rsidRPr="00C05510" w:rsidRDefault="00560C12" w:rsidP="00560C12">
            <w:pPr>
              <w:spacing w:after="0" w:line="240" w:lineRule="auto"/>
              <w:jc w:val="center"/>
              <w:rPr>
                <w:rFonts w:ascii="Arial" w:hAnsi="Arial" w:cs="Arial"/>
                <w:iCs/>
              </w:rPr>
            </w:pPr>
            <w:r>
              <w:rPr>
                <w:rFonts w:ascii="Arial" w:hAnsi="Arial" w:cs="Arial"/>
                <w:iCs/>
              </w:rPr>
              <w:t xml:space="preserve">UDRUGA </w:t>
            </w:r>
          </w:p>
          <w:p w14:paraId="7BADD5FD" w14:textId="77777777" w:rsidR="00560C12" w:rsidRPr="00C05510" w:rsidRDefault="00560C12" w:rsidP="00560C12">
            <w:pPr>
              <w:spacing w:after="0" w:line="240" w:lineRule="auto"/>
              <w:jc w:val="center"/>
              <w:rPr>
                <w:rFonts w:ascii="Arial" w:hAnsi="Arial" w:cs="Arial"/>
                <w:iCs/>
              </w:rPr>
            </w:pPr>
            <w:r>
              <w:rPr>
                <w:rFonts w:ascii="Arial" w:hAnsi="Arial" w:cs="Arial"/>
                <w:iCs/>
              </w:rPr>
              <w:t xml:space="preserve">»U TURIZMU - VINODOL« </w:t>
            </w:r>
          </w:p>
          <w:p w14:paraId="56F75680" w14:textId="77777777" w:rsidR="00560C12" w:rsidRPr="00C05510" w:rsidRDefault="00560C12" w:rsidP="00560C12">
            <w:pPr>
              <w:spacing w:after="0" w:line="240" w:lineRule="auto"/>
              <w:jc w:val="center"/>
              <w:rPr>
                <w:rFonts w:ascii="Arial" w:hAnsi="Arial" w:cs="Arial"/>
                <w:iCs/>
              </w:rPr>
            </w:pPr>
            <w:r>
              <w:rPr>
                <w:rFonts w:ascii="Arial" w:hAnsi="Arial" w:cs="Arial"/>
                <w:iCs/>
              </w:rPr>
              <w:t>Grižane 45,</w:t>
            </w:r>
          </w:p>
          <w:p w14:paraId="69BE559F" w14:textId="77777777" w:rsidR="00560C12" w:rsidRPr="00C05510" w:rsidRDefault="00560C12" w:rsidP="00560C12">
            <w:pPr>
              <w:spacing w:after="0" w:line="240" w:lineRule="auto"/>
              <w:jc w:val="center"/>
              <w:rPr>
                <w:rFonts w:ascii="Arial" w:hAnsi="Arial" w:cs="Arial"/>
                <w:iCs/>
              </w:rPr>
            </w:pPr>
            <w:r>
              <w:rPr>
                <w:rFonts w:ascii="Arial" w:hAnsi="Arial" w:cs="Arial"/>
                <w:iCs/>
              </w:rPr>
              <w:t>51244 Grižane - Belgrad</w:t>
            </w:r>
          </w:p>
          <w:p w14:paraId="45E7AEE5" w14:textId="77777777" w:rsidR="00560C12" w:rsidRPr="00C05510" w:rsidRDefault="00560C12" w:rsidP="00560C12">
            <w:pPr>
              <w:spacing w:after="0" w:line="240" w:lineRule="auto"/>
              <w:jc w:val="center"/>
              <w:rPr>
                <w:rFonts w:ascii="Arial" w:hAnsi="Arial" w:cs="Arial"/>
                <w:iCs/>
              </w:rPr>
            </w:pPr>
            <w:r>
              <w:rPr>
                <w:rFonts w:ascii="Arial" w:hAnsi="Arial" w:cs="Arial"/>
                <w:iCs/>
              </w:rPr>
              <w:t>OIB: 15202885051</w:t>
            </w:r>
          </w:p>
        </w:tc>
        <w:tc>
          <w:tcPr>
            <w:tcW w:w="221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642D63E0" w14:textId="77777777" w:rsidR="00560C12" w:rsidRPr="00C05510" w:rsidRDefault="00560C12" w:rsidP="00560C12">
            <w:pPr>
              <w:spacing w:after="0" w:line="240" w:lineRule="auto"/>
              <w:jc w:val="center"/>
              <w:rPr>
                <w:rFonts w:ascii="Arial" w:hAnsi="Arial" w:cs="Arial"/>
                <w:iCs/>
              </w:rPr>
            </w:pPr>
            <w:r>
              <w:rPr>
                <w:rFonts w:ascii="Arial" w:hAnsi="Arial" w:cs="Arial"/>
                <w:iCs/>
              </w:rPr>
              <w:t xml:space="preserve">Aktivnosti vezane </w:t>
            </w:r>
          </w:p>
          <w:p w14:paraId="3C5D7CAA" w14:textId="77777777" w:rsidR="00560C12" w:rsidRPr="00C05510" w:rsidRDefault="00560C12" w:rsidP="00560C12">
            <w:pPr>
              <w:spacing w:after="0" w:line="240" w:lineRule="auto"/>
              <w:jc w:val="center"/>
              <w:rPr>
                <w:rFonts w:ascii="Arial" w:hAnsi="Arial" w:cs="Arial"/>
                <w:iCs/>
              </w:rPr>
            </w:pPr>
            <w:r>
              <w:rPr>
                <w:rFonts w:ascii="Arial" w:hAnsi="Arial" w:cs="Arial"/>
                <w:iCs/>
              </w:rPr>
              <w:t>za promicanje turizma Vinodolske općine</w:t>
            </w:r>
          </w:p>
        </w:tc>
      </w:tr>
      <w:tr w:rsidR="00C05510" w:rsidRPr="00C05510" w14:paraId="293E97DB" w14:textId="77777777" w:rsidTr="00AC4DA4">
        <w:trPr>
          <w:trHeight w:val="285"/>
        </w:trPr>
        <w:tc>
          <w:tcPr>
            <w:tcW w:w="9060" w:type="dxa"/>
            <w:gridSpan w:val="15"/>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14:paraId="0C4AB641" w14:textId="77777777" w:rsidR="00C05510" w:rsidRPr="00C05510" w:rsidRDefault="00C05510" w:rsidP="00304276">
            <w:pPr>
              <w:spacing w:after="0" w:line="240" w:lineRule="auto"/>
              <w:jc w:val="center"/>
              <w:rPr>
                <w:rFonts w:ascii="Arial" w:hAnsi="Arial" w:cs="Arial"/>
                <w:b/>
                <w:i/>
                <w:lang w:bidi="hr-HR"/>
              </w:rPr>
            </w:pPr>
            <w:r>
              <w:rPr>
                <w:rFonts w:ascii="Arial" w:hAnsi="Arial" w:cs="Arial"/>
                <w:b/>
                <w:i/>
              </w:rPr>
              <w:t>Drugi subjekti (obrti, trgovačka društva …)</w:t>
            </w:r>
          </w:p>
        </w:tc>
      </w:tr>
      <w:tr w:rsidR="00304276" w:rsidRPr="00C05510" w14:paraId="438C967A" w14:textId="77777777" w:rsidTr="00AC4DA4">
        <w:trPr>
          <w:trHeight w:val="558"/>
        </w:trPr>
        <w:tc>
          <w:tcPr>
            <w:tcW w:w="1837"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615487E5" w14:textId="77777777" w:rsidR="00C05510" w:rsidRPr="00C05510" w:rsidRDefault="00C05510" w:rsidP="00304276">
            <w:pPr>
              <w:spacing w:after="0" w:line="240" w:lineRule="auto"/>
              <w:jc w:val="center"/>
              <w:rPr>
                <w:rFonts w:ascii="Arial" w:hAnsi="Arial" w:cs="Arial"/>
                <w:b/>
                <w:i/>
                <w:lang w:bidi="hr-HR"/>
              </w:rPr>
            </w:pPr>
            <w:r>
              <w:rPr>
                <w:rFonts w:ascii="Arial" w:hAnsi="Arial" w:cs="Arial"/>
                <w:b/>
                <w:i/>
                <w:lang w:bidi="hr-HR"/>
              </w:rPr>
              <w:t>Prostor</w:t>
            </w:r>
          </w:p>
        </w:tc>
        <w:tc>
          <w:tcPr>
            <w:tcW w:w="1074" w:type="dxa"/>
            <w:gridSpan w:val="3"/>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02EE4625" w14:textId="77777777" w:rsidR="00C05510" w:rsidRPr="00C05510" w:rsidRDefault="00C05510" w:rsidP="00304276">
            <w:pPr>
              <w:spacing w:after="0" w:line="240" w:lineRule="auto"/>
              <w:jc w:val="center"/>
              <w:rPr>
                <w:rFonts w:ascii="Arial" w:hAnsi="Arial" w:cs="Arial"/>
                <w:b/>
                <w:i/>
                <w:lang w:bidi="hr-HR"/>
              </w:rPr>
            </w:pPr>
            <w:r>
              <w:rPr>
                <w:rFonts w:ascii="Arial" w:hAnsi="Arial" w:cs="Arial"/>
                <w:b/>
                <w:i/>
                <w:lang w:bidi="hr-HR"/>
              </w:rPr>
              <w:t>Površina</w:t>
            </w:r>
          </w:p>
          <w:p w14:paraId="0A05A6C7" w14:textId="77777777" w:rsidR="00C05510" w:rsidRPr="00C05510" w:rsidRDefault="00C05510" w:rsidP="00304276">
            <w:pPr>
              <w:spacing w:after="0" w:line="240" w:lineRule="auto"/>
              <w:jc w:val="center"/>
              <w:rPr>
                <w:rFonts w:ascii="Arial" w:hAnsi="Arial" w:cs="Arial"/>
                <w:b/>
                <w:i/>
                <w:lang w:bidi="hr-HR"/>
              </w:rPr>
            </w:pPr>
            <w:r>
              <w:rPr>
                <w:rFonts w:ascii="Arial" w:hAnsi="Arial" w:cs="Arial"/>
                <w:b/>
                <w:i/>
                <w:lang w:bidi="hr-HR"/>
              </w:rPr>
              <w:t>u m²</w:t>
            </w:r>
          </w:p>
        </w:tc>
        <w:tc>
          <w:tcPr>
            <w:tcW w:w="1903" w:type="dxa"/>
            <w:gridSpan w:val="7"/>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15DBCFA7" w14:textId="77777777" w:rsidR="00C05510" w:rsidRPr="00C05510" w:rsidRDefault="00C05510" w:rsidP="00304276">
            <w:pPr>
              <w:spacing w:after="0" w:line="240" w:lineRule="auto"/>
              <w:jc w:val="center"/>
              <w:rPr>
                <w:rFonts w:ascii="Arial" w:hAnsi="Arial" w:cs="Arial"/>
                <w:b/>
                <w:i/>
                <w:lang w:bidi="hr-HR"/>
              </w:rPr>
            </w:pPr>
            <w:r>
              <w:rPr>
                <w:rFonts w:ascii="Arial" w:hAnsi="Arial" w:cs="Arial"/>
                <w:b/>
                <w:i/>
                <w:lang w:bidi="hr-HR"/>
              </w:rPr>
              <w:t>Zakupnik</w:t>
            </w:r>
          </w:p>
        </w:tc>
        <w:tc>
          <w:tcPr>
            <w:tcW w:w="1979"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2CB9FC59" w14:textId="77777777" w:rsidR="00C05510" w:rsidRPr="00C05510" w:rsidRDefault="00C05510" w:rsidP="00304276">
            <w:pPr>
              <w:spacing w:after="0" w:line="240" w:lineRule="auto"/>
              <w:jc w:val="center"/>
              <w:rPr>
                <w:rFonts w:ascii="Arial" w:hAnsi="Arial" w:cs="Arial"/>
                <w:b/>
                <w:i/>
                <w:lang w:bidi="hr-HR"/>
              </w:rPr>
            </w:pPr>
            <w:r>
              <w:rPr>
                <w:rFonts w:ascii="Arial" w:hAnsi="Arial" w:cs="Arial"/>
                <w:b/>
                <w:i/>
                <w:lang w:bidi="hr-HR"/>
              </w:rPr>
              <w:t>Početak zakupa</w:t>
            </w:r>
          </w:p>
        </w:tc>
        <w:tc>
          <w:tcPr>
            <w:tcW w:w="2267" w:type="dxa"/>
            <w:gridSpan w:val="3"/>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76129FE2" w14:textId="77777777" w:rsidR="00C05510" w:rsidRPr="00C05510" w:rsidRDefault="00C05510" w:rsidP="00304276">
            <w:pPr>
              <w:spacing w:after="0" w:line="240" w:lineRule="auto"/>
              <w:jc w:val="center"/>
              <w:rPr>
                <w:rFonts w:ascii="Arial" w:hAnsi="Arial" w:cs="Arial"/>
                <w:b/>
                <w:i/>
                <w:lang w:bidi="hr-HR"/>
              </w:rPr>
            </w:pPr>
            <w:r>
              <w:rPr>
                <w:rFonts w:ascii="Arial" w:hAnsi="Arial" w:cs="Arial"/>
                <w:b/>
                <w:i/>
                <w:lang w:bidi="hr-HR"/>
              </w:rPr>
              <w:t>Prestanak zakupa</w:t>
            </w:r>
          </w:p>
        </w:tc>
      </w:tr>
      <w:tr w:rsidR="00C05510" w:rsidRPr="00C05510" w14:paraId="52CD53B8" w14:textId="77777777" w:rsidTr="00AC4DA4">
        <w:trPr>
          <w:trHeight w:val="285"/>
        </w:trPr>
        <w:tc>
          <w:tcPr>
            <w:tcW w:w="9060" w:type="dxa"/>
            <w:gridSpan w:val="15"/>
            <w:tcBorders>
              <w:top w:val="single" w:sz="4" w:space="0" w:color="000000"/>
              <w:left w:val="single" w:sz="4" w:space="0" w:color="000000"/>
              <w:bottom w:val="single" w:sz="4" w:space="0" w:color="000000"/>
              <w:right w:val="single" w:sz="4" w:space="0" w:color="000000"/>
            </w:tcBorders>
            <w:shd w:val="clear" w:color="auto" w:fill="C4BC96" w:themeFill="background2" w:themeFillShade="BF"/>
            <w:vAlign w:val="center"/>
          </w:tcPr>
          <w:p w14:paraId="0375A1D0" w14:textId="77777777" w:rsidR="00C05510" w:rsidRPr="00C05510" w:rsidRDefault="00C05510" w:rsidP="00304276">
            <w:pPr>
              <w:spacing w:after="0" w:line="240" w:lineRule="auto"/>
              <w:jc w:val="center"/>
              <w:rPr>
                <w:rFonts w:ascii="Arial" w:hAnsi="Arial" w:cs="Arial"/>
                <w:b/>
                <w:i/>
                <w:lang w:bidi="hr-HR"/>
              </w:rPr>
            </w:pPr>
            <w:r>
              <w:rPr>
                <w:rFonts w:ascii="Arial" w:hAnsi="Arial" w:cs="Arial"/>
                <w:b/>
                <w:i/>
                <w:lang w:bidi="hr-HR"/>
              </w:rPr>
              <w:t>k.o. Belgrad (Gržane-Belgrad i Tribalj)</w:t>
            </w:r>
          </w:p>
        </w:tc>
      </w:tr>
      <w:tr w:rsidR="00304276" w:rsidRPr="00C05510" w14:paraId="10624BD0" w14:textId="77777777" w:rsidTr="00AC4DA4">
        <w:trPr>
          <w:trHeight w:val="700"/>
        </w:trPr>
        <w:tc>
          <w:tcPr>
            <w:tcW w:w="183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11ABA9" w14:textId="77777777" w:rsidR="00C05510" w:rsidRPr="00C05510" w:rsidRDefault="00C05510" w:rsidP="00304276">
            <w:pPr>
              <w:spacing w:after="0" w:line="240" w:lineRule="auto"/>
              <w:jc w:val="center"/>
              <w:rPr>
                <w:rFonts w:ascii="Arial" w:hAnsi="Arial" w:cs="Arial"/>
                <w:iCs/>
              </w:rPr>
            </w:pPr>
            <w:r>
              <w:rPr>
                <w:rFonts w:ascii="Arial" w:hAnsi="Arial" w:cs="Arial"/>
                <w:iCs/>
              </w:rPr>
              <w:t>kč.br. 5841/1</w:t>
            </w:r>
          </w:p>
          <w:p w14:paraId="02F348DE" w14:textId="77777777" w:rsidR="00C05510" w:rsidRPr="00C05510" w:rsidRDefault="00C05510" w:rsidP="00304276">
            <w:pPr>
              <w:spacing w:after="0" w:line="240" w:lineRule="auto"/>
              <w:jc w:val="center"/>
              <w:rPr>
                <w:rFonts w:ascii="Arial" w:hAnsi="Arial" w:cs="Arial"/>
                <w:iCs/>
              </w:rPr>
            </w:pPr>
            <w:r>
              <w:rPr>
                <w:rFonts w:ascii="Arial" w:hAnsi="Arial" w:cs="Arial"/>
                <w:iCs/>
              </w:rPr>
              <w:t>k.o. Belgrad</w:t>
            </w:r>
          </w:p>
          <w:p w14:paraId="4A3F114A" w14:textId="77777777" w:rsidR="00C05510" w:rsidRPr="00C05510" w:rsidRDefault="00C05510" w:rsidP="00304276">
            <w:pPr>
              <w:spacing w:after="0" w:line="240" w:lineRule="auto"/>
              <w:jc w:val="center"/>
              <w:rPr>
                <w:rFonts w:ascii="Arial" w:hAnsi="Arial" w:cs="Arial"/>
                <w:iCs/>
              </w:rPr>
            </w:pPr>
            <w:r>
              <w:rPr>
                <w:rFonts w:ascii="Arial" w:hAnsi="Arial" w:cs="Arial"/>
                <w:iCs/>
              </w:rPr>
              <w:t>Tribalj 31B,</w:t>
            </w:r>
          </w:p>
          <w:p w14:paraId="708716E7" w14:textId="77777777" w:rsidR="00C05510" w:rsidRPr="00C05510" w:rsidRDefault="00C05510" w:rsidP="00304276">
            <w:pPr>
              <w:spacing w:after="0" w:line="240" w:lineRule="auto"/>
              <w:jc w:val="center"/>
              <w:rPr>
                <w:rFonts w:ascii="Arial" w:hAnsi="Arial" w:cs="Arial"/>
                <w:iCs/>
              </w:rPr>
            </w:pPr>
            <w:r>
              <w:rPr>
                <w:rFonts w:ascii="Arial" w:hAnsi="Arial" w:cs="Arial"/>
                <w:iCs/>
              </w:rPr>
              <w:t>51243 Tribalj -</w:t>
            </w:r>
          </w:p>
          <w:p w14:paraId="098696A7" w14:textId="77777777" w:rsidR="00C05510" w:rsidRPr="00C05510" w:rsidRDefault="00C05510" w:rsidP="00304276">
            <w:pPr>
              <w:spacing w:after="0" w:line="240" w:lineRule="auto"/>
              <w:jc w:val="center"/>
              <w:rPr>
                <w:rFonts w:ascii="Arial" w:hAnsi="Arial" w:cs="Arial"/>
                <w:iCs/>
                <w:lang w:bidi="hr-HR"/>
              </w:rPr>
            </w:pPr>
            <w:r>
              <w:rPr>
                <w:rFonts w:ascii="Arial" w:hAnsi="Arial" w:cs="Arial"/>
                <w:iCs/>
              </w:rPr>
              <w:t>Prizemlje doma kulture</w:t>
            </w:r>
          </w:p>
        </w:tc>
        <w:tc>
          <w:tcPr>
            <w:tcW w:w="1074"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0B4E4C87" w14:textId="77777777" w:rsidR="00C05510" w:rsidRPr="00C05510" w:rsidRDefault="00C05510" w:rsidP="00304276">
            <w:pPr>
              <w:spacing w:after="0" w:line="240" w:lineRule="auto"/>
              <w:jc w:val="center"/>
              <w:rPr>
                <w:rFonts w:ascii="Arial" w:hAnsi="Arial" w:cs="Arial"/>
                <w:iCs/>
              </w:rPr>
            </w:pPr>
            <w:r>
              <w:rPr>
                <w:rFonts w:ascii="Arial" w:hAnsi="Arial" w:cs="Arial"/>
                <w:iCs/>
              </w:rPr>
              <w:t>102</w:t>
            </w:r>
          </w:p>
          <w:p w14:paraId="55DA91F0" w14:textId="77777777" w:rsidR="00C05510" w:rsidRPr="00C05510" w:rsidRDefault="00C05510" w:rsidP="00304276">
            <w:pPr>
              <w:spacing w:after="0" w:line="240" w:lineRule="auto"/>
              <w:jc w:val="center"/>
              <w:rPr>
                <w:rFonts w:ascii="Arial" w:hAnsi="Arial" w:cs="Arial"/>
                <w:iCs/>
                <w:lang w:bidi="hr-HR"/>
              </w:rPr>
            </w:pPr>
          </w:p>
        </w:tc>
        <w:tc>
          <w:tcPr>
            <w:tcW w:w="1903"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3D1D752F" w14:textId="77777777" w:rsidR="00C05510" w:rsidRPr="00C05510" w:rsidRDefault="00C05510" w:rsidP="00304276">
            <w:pPr>
              <w:spacing w:after="0" w:line="240" w:lineRule="auto"/>
              <w:jc w:val="center"/>
              <w:rPr>
                <w:rFonts w:ascii="Arial" w:hAnsi="Arial" w:cs="Arial"/>
                <w:iCs/>
              </w:rPr>
            </w:pPr>
            <w:r>
              <w:rPr>
                <w:rFonts w:ascii="Arial" w:hAnsi="Arial" w:cs="Arial"/>
                <w:iCs/>
              </w:rPr>
              <w:t>KONZUM d.d.</w:t>
            </w:r>
          </w:p>
          <w:p w14:paraId="2E25737A" w14:textId="77777777" w:rsidR="00C05510" w:rsidRPr="00C05510" w:rsidRDefault="00C05510" w:rsidP="00304276">
            <w:pPr>
              <w:spacing w:after="0" w:line="240" w:lineRule="auto"/>
              <w:jc w:val="center"/>
              <w:rPr>
                <w:rFonts w:ascii="Arial" w:hAnsi="Arial" w:cs="Arial"/>
                <w:iCs/>
              </w:rPr>
            </w:pPr>
            <w:r>
              <w:rPr>
                <w:rFonts w:ascii="Arial" w:hAnsi="Arial" w:cs="Arial"/>
                <w:iCs/>
              </w:rPr>
              <w:t xml:space="preserve">Marijana Čavića 1/a, </w:t>
            </w:r>
          </w:p>
          <w:p w14:paraId="6DCBDC45" w14:textId="77777777" w:rsidR="00C05510" w:rsidRPr="00C05510" w:rsidRDefault="00C05510" w:rsidP="00304276">
            <w:pPr>
              <w:spacing w:after="0" w:line="240" w:lineRule="auto"/>
              <w:jc w:val="center"/>
              <w:rPr>
                <w:rFonts w:ascii="Arial" w:hAnsi="Arial" w:cs="Arial"/>
                <w:iCs/>
              </w:rPr>
            </w:pPr>
            <w:r>
              <w:rPr>
                <w:rFonts w:ascii="Arial" w:hAnsi="Arial" w:cs="Arial"/>
                <w:iCs/>
              </w:rPr>
              <w:t>10000 Zagreb</w:t>
            </w:r>
          </w:p>
          <w:p w14:paraId="40CE31D0" w14:textId="77777777" w:rsidR="00C05510" w:rsidRPr="00C05510" w:rsidRDefault="00C05510" w:rsidP="00304276">
            <w:pPr>
              <w:spacing w:after="0" w:line="240" w:lineRule="auto"/>
              <w:jc w:val="center"/>
              <w:rPr>
                <w:rFonts w:ascii="Arial" w:hAnsi="Arial" w:cs="Arial"/>
                <w:iCs/>
              </w:rPr>
            </w:pPr>
            <w:r>
              <w:rPr>
                <w:rFonts w:ascii="Arial" w:hAnsi="Arial" w:cs="Arial"/>
                <w:iCs/>
              </w:rPr>
              <w:t>- poslovnica Tribalj</w:t>
            </w:r>
          </w:p>
          <w:p w14:paraId="4159BE05" w14:textId="77777777" w:rsidR="00C05510" w:rsidRPr="00C05510" w:rsidRDefault="00C05510" w:rsidP="00304276">
            <w:pPr>
              <w:spacing w:after="0" w:line="240" w:lineRule="auto"/>
              <w:jc w:val="center"/>
              <w:rPr>
                <w:rFonts w:ascii="Arial" w:hAnsi="Arial" w:cs="Arial"/>
                <w:iCs/>
              </w:rPr>
            </w:pPr>
            <w:r>
              <w:rPr>
                <w:rFonts w:ascii="Arial" w:hAnsi="Arial" w:cs="Arial"/>
                <w:iCs/>
              </w:rPr>
              <w:t>Tribalj 31B</w:t>
            </w:r>
          </w:p>
          <w:p w14:paraId="2ADBAE45" w14:textId="77777777" w:rsidR="00C05510" w:rsidRPr="00C05510" w:rsidRDefault="00C05510" w:rsidP="00304276">
            <w:pPr>
              <w:spacing w:after="0" w:line="240" w:lineRule="auto"/>
              <w:jc w:val="center"/>
              <w:rPr>
                <w:rFonts w:ascii="Arial" w:hAnsi="Arial" w:cs="Arial"/>
                <w:iCs/>
              </w:rPr>
            </w:pPr>
            <w:r>
              <w:rPr>
                <w:rFonts w:ascii="Arial" w:hAnsi="Arial" w:cs="Arial"/>
                <w:iCs/>
              </w:rPr>
              <w:t xml:space="preserve">51243 Tribalj </w:t>
            </w:r>
          </w:p>
          <w:p w14:paraId="48B9487C" w14:textId="77777777" w:rsidR="00C05510" w:rsidRPr="00C05510" w:rsidRDefault="00C05510" w:rsidP="00304276">
            <w:pPr>
              <w:spacing w:after="0" w:line="240" w:lineRule="auto"/>
              <w:jc w:val="center"/>
              <w:rPr>
                <w:rFonts w:ascii="Arial" w:hAnsi="Arial" w:cs="Arial"/>
                <w:iCs/>
              </w:rPr>
            </w:pPr>
            <w:r>
              <w:rPr>
                <w:rFonts w:ascii="Arial" w:hAnsi="Arial" w:cs="Arial"/>
                <w:iCs/>
              </w:rPr>
              <w:t>OIB: 29955634590</w:t>
            </w:r>
          </w:p>
        </w:tc>
        <w:tc>
          <w:tcPr>
            <w:tcW w:w="197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1E9877" w14:textId="77777777" w:rsidR="00C05510" w:rsidRPr="00C05510" w:rsidRDefault="00C05510" w:rsidP="00304276">
            <w:pPr>
              <w:spacing w:after="0" w:line="240" w:lineRule="auto"/>
              <w:jc w:val="center"/>
              <w:rPr>
                <w:rFonts w:ascii="Arial" w:hAnsi="Arial" w:cs="Arial"/>
                <w:iCs/>
              </w:rPr>
            </w:pPr>
            <w:r>
              <w:rPr>
                <w:rFonts w:ascii="Arial" w:hAnsi="Arial" w:cs="Arial"/>
                <w:iCs/>
              </w:rPr>
              <w:t>16.05.2023.</w:t>
            </w:r>
          </w:p>
        </w:tc>
        <w:tc>
          <w:tcPr>
            <w:tcW w:w="226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3BCBB16C" w14:textId="77777777" w:rsidR="00C05510" w:rsidRPr="00C05510" w:rsidRDefault="00C05510" w:rsidP="00304276">
            <w:pPr>
              <w:spacing w:after="0" w:line="240" w:lineRule="auto"/>
              <w:jc w:val="center"/>
              <w:rPr>
                <w:rFonts w:ascii="Arial" w:hAnsi="Arial" w:cs="Arial"/>
                <w:iCs/>
                <w:lang w:bidi="hr-HR"/>
              </w:rPr>
            </w:pPr>
            <w:r>
              <w:rPr>
                <w:rFonts w:ascii="Arial" w:hAnsi="Arial" w:cs="Arial"/>
                <w:iCs/>
              </w:rPr>
              <w:t>17.05.2028.</w:t>
            </w:r>
          </w:p>
        </w:tc>
      </w:tr>
      <w:tr w:rsidR="00304276" w:rsidRPr="00C05510" w14:paraId="19E38C6A" w14:textId="77777777" w:rsidTr="00AC4DA4">
        <w:trPr>
          <w:trHeight w:val="1251"/>
        </w:trPr>
        <w:tc>
          <w:tcPr>
            <w:tcW w:w="183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031A4B" w14:textId="77777777" w:rsidR="00C05510" w:rsidRPr="00C05510" w:rsidRDefault="00C05510" w:rsidP="00304276">
            <w:pPr>
              <w:spacing w:after="0" w:line="240" w:lineRule="auto"/>
              <w:jc w:val="center"/>
              <w:rPr>
                <w:rFonts w:ascii="Arial" w:hAnsi="Arial" w:cs="Arial"/>
                <w:iCs/>
              </w:rPr>
            </w:pPr>
            <w:r>
              <w:rPr>
                <w:rFonts w:ascii="Arial" w:hAnsi="Arial" w:cs="Arial"/>
                <w:iCs/>
              </w:rPr>
              <w:t>kč.br. 5841/1</w:t>
            </w:r>
          </w:p>
          <w:p w14:paraId="60147DC5" w14:textId="77777777" w:rsidR="00C05510" w:rsidRPr="00C05510" w:rsidRDefault="00C05510" w:rsidP="00304276">
            <w:pPr>
              <w:spacing w:after="0" w:line="240" w:lineRule="auto"/>
              <w:jc w:val="center"/>
              <w:rPr>
                <w:rFonts w:ascii="Arial" w:hAnsi="Arial" w:cs="Arial"/>
                <w:iCs/>
              </w:rPr>
            </w:pPr>
            <w:r>
              <w:rPr>
                <w:rFonts w:ascii="Arial" w:hAnsi="Arial" w:cs="Arial"/>
                <w:iCs/>
              </w:rPr>
              <w:t xml:space="preserve">k.o. Belgrad </w:t>
            </w:r>
          </w:p>
          <w:p w14:paraId="0D29D632" w14:textId="77777777" w:rsidR="00C05510" w:rsidRPr="00C05510" w:rsidRDefault="00C05510" w:rsidP="00304276">
            <w:pPr>
              <w:spacing w:after="0" w:line="240" w:lineRule="auto"/>
              <w:jc w:val="center"/>
              <w:rPr>
                <w:rFonts w:ascii="Arial" w:hAnsi="Arial" w:cs="Arial"/>
                <w:iCs/>
              </w:rPr>
            </w:pPr>
            <w:r>
              <w:rPr>
                <w:rFonts w:ascii="Arial" w:hAnsi="Arial" w:cs="Arial"/>
                <w:iCs/>
              </w:rPr>
              <w:t>Tribalj 31B,</w:t>
            </w:r>
          </w:p>
          <w:p w14:paraId="190AF7A9" w14:textId="77777777" w:rsidR="00C05510" w:rsidRPr="00C05510" w:rsidRDefault="00C05510" w:rsidP="00304276">
            <w:pPr>
              <w:spacing w:after="0" w:line="240" w:lineRule="auto"/>
              <w:jc w:val="center"/>
              <w:rPr>
                <w:rFonts w:ascii="Arial" w:hAnsi="Arial" w:cs="Arial"/>
                <w:iCs/>
              </w:rPr>
            </w:pPr>
            <w:r>
              <w:rPr>
                <w:rFonts w:ascii="Arial" w:hAnsi="Arial" w:cs="Arial"/>
                <w:iCs/>
              </w:rPr>
              <w:t>51243 Tribalj -</w:t>
            </w:r>
          </w:p>
          <w:p w14:paraId="54CBCA69" w14:textId="77777777" w:rsidR="00C05510" w:rsidRPr="00C05510" w:rsidRDefault="00C05510" w:rsidP="00304276">
            <w:pPr>
              <w:spacing w:after="0" w:line="240" w:lineRule="auto"/>
              <w:jc w:val="center"/>
              <w:rPr>
                <w:rFonts w:ascii="Arial" w:hAnsi="Arial" w:cs="Arial"/>
                <w:iCs/>
              </w:rPr>
            </w:pPr>
            <w:r>
              <w:rPr>
                <w:rFonts w:ascii="Arial" w:hAnsi="Arial" w:cs="Arial"/>
                <w:iCs/>
              </w:rPr>
              <w:t>Prizemlje doma kulture</w:t>
            </w:r>
          </w:p>
        </w:tc>
        <w:tc>
          <w:tcPr>
            <w:tcW w:w="1074"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29210AF1" w14:textId="77777777" w:rsidR="00C05510" w:rsidRPr="00C05510" w:rsidRDefault="00C05510" w:rsidP="00304276">
            <w:pPr>
              <w:spacing w:after="0" w:line="240" w:lineRule="auto"/>
              <w:jc w:val="center"/>
              <w:rPr>
                <w:rFonts w:ascii="Arial" w:hAnsi="Arial" w:cs="Arial"/>
                <w:iCs/>
                <w:lang w:bidi="hr-HR"/>
              </w:rPr>
            </w:pPr>
            <w:r>
              <w:rPr>
                <w:rFonts w:ascii="Arial" w:hAnsi="Arial" w:cs="Arial"/>
                <w:iCs/>
              </w:rPr>
              <w:t>22,53</w:t>
            </w:r>
          </w:p>
        </w:tc>
        <w:tc>
          <w:tcPr>
            <w:tcW w:w="1903"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73AD8F7F" w14:textId="77777777" w:rsidR="00C05510" w:rsidRPr="00C05510" w:rsidRDefault="00C05510" w:rsidP="00304276">
            <w:pPr>
              <w:spacing w:after="0" w:line="240" w:lineRule="auto"/>
              <w:jc w:val="center"/>
              <w:rPr>
                <w:rFonts w:ascii="Arial" w:hAnsi="Arial" w:cs="Arial"/>
                <w:iCs/>
              </w:rPr>
            </w:pPr>
            <w:r>
              <w:rPr>
                <w:rFonts w:ascii="Arial" w:hAnsi="Arial" w:cs="Arial"/>
                <w:iCs/>
              </w:rPr>
              <w:t xml:space="preserve">OBRT »GRADINA« vlasnik </w:t>
            </w:r>
          </w:p>
          <w:p w14:paraId="6466F412" w14:textId="77777777" w:rsidR="00C05510" w:rsidRPr="00C05510" w:rsidRDefault="00C05510" w:rsidP="00304276">
            <w:pPr>
              <w:spacing w:after="0" w:line="240" w:lineRule="auto"/>
              <w:jc w:val="center"/>
              <w:rPr>
                <w:rFonts w:ascii="Arial" w:hAnsi="Arial" w:cs="Arial"/>
                <w:iCs/>
                <w:lang w:bidi="hr-HR"/>
              </w:rPr>
            </w:pPr>
            <w:r>
              <w:rPr>
                <w:rFonts w:ascii="Arial" w:hAnsi="Arial" w:cs="Arial"/>
                <w:iCs/>
              </w:rPr>
              <w:t>Kristijan Koščić</w:t>
            </w:r>
          </w:p>
        </w:tc>
        <w:tc>
          <w:tcPr>
            <w:tcW w:w="197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AE36F8" w14:textId="77777777" w:rsidR="00C05510" w:rsidRPr="00C05510" w:rsidRDefault="00C05510" w:rsidP="00304276">
            <w:pPr>
              <w:spacing w:after="0" w:line="240" w:lineRule="auto"/>
              <w:jc w:val="center"/>
              <w:rPr>
                <w:rFonts w:ascii="Arial" w:hAnsi="Arial" w:cs="Arial"/>
                <w:iCs/>
                <w:lang w:bidi="hr-HR"/>
              </w:rPr>
            </w:pPr>
            <w:r>
              <w:rPr>
                <w:rFonts w:ascii="Arial" w:hAnsi="Arial" w:cs="Arial"/>
                <w:iCs/>
              </w:rPr>
              <w:t>28.02.2023.</w:t>
            </w:r>
          </w:p>
        </w:tc>
        <w:tc>
          <w:tcPr>
            <w:tcW w:w="226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227FBF88" w14:textId="77777777" w:rsidR="00C05510" w:rsidRPr="00C05510" w:rsidRDefault="00C05510" w:rsidP="00304276">
            <w:pPr>
              <w:spacing w:after="0" w:line="240" w:lineRule="auto"/>
              <w:jc w:val="center"/>
              <w:rPr>
                <w:rFonts w:ascii="Arial" w:hAnsi="Arial" w:cs="Arial"/>
                <w:iCs/>
                <w:lang w:bidi="hr-HR"/>
              </w:rPr>
            </w:pPr>
            <w:r>
              <w:rPr>
                <w:rFonts w:ascii="Arial" w:hAnsi="Arial" w:cs="Arial"/>
                <w:iCs/>
              </w:rPr>
              <w:t>27.02.2028.</w:t>
            </w:r>
          </w:p>
        </w:tc>
      </w:tr>
      <w:tr w:rsidR="00304276" w:rsidRPr="00C05510" w14:paraId="5C69EF9B" w14:textId="77777777" w:rsidTr="00AC4DA4">
        <w:trPr>
          <w:trHeight w:val="700"/>
        </w:trPr>
        <w:tc>
          <w:tcPr>
            <w:tcW w:w="183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8E8756" w14:textId="77777777" w:rsidR="00C05510" w:rsidRPr="00C05510" w:rsidRDefault="00C05510" w:rsidP="00304276">
            <w:pPr>
              <w:spacing w:after="0" w:line="240" w:lineRule="auto"/>
              <w:jc w:val="center"/>
              <w:rPr>
                <w:rFonts w:ascii="Arial" w:hAnsi="Arial" w:cs="Arial"/>
                <w:iCs/>
              </w:rPr>
            </w:pPr>
            <w:r>
              <w:rPr>
                <w:rFonts w:ascii="Arial" w:hAnsi="Arial" w:cs="Arial"/>
                <w:iCs/>
              </w:rPr>
              <w:t>kč.br. 5841/1</w:t>
            </w:r>
          </w:p>
          <w:p w14:paraId="7BEADD5C" w14:textId="77777777" w:rsidR="00C05510" w:rsidRPr="00C05510" w:rsidRDefault="00C05510" w:rsidP="00304276">
            <w:pPr>
              <w:spacing w:after="0" w:line="240" w:lineRule="auto"/>
              <w:jc w:val="center"/>
              <w:rPr>
                <w:rFonts w:ascii="Arial" w:hAnsi="Arial" w:cs="Arial"/>
                <w:iCs/>
              </w:rPr>
            </w:pPr>
            <w:r>
              <w:rPr>
                <w:rFonts w:ascii="Arial" w:hAnsi="Arial" w:cs="Arial"/>
                <w:iCs/>
              </w:rPr>
              <w:t>k.o. Belgrad</w:t>
            </w:r>
          </w:p>
          <w:p w14:paraId="7C3AFA92" w14:textId="77777777" w:rsidR="00C05510" w:rsidRPr="00C05510" w:rsidRDefault="00C05510" w:rsidP="00304276">
            <w:pPr>
              <w:spacing w:after="0" w:line="240" w:lineRule="auto"/>
              <w:jc w:val="center"/>
              <w:rPr>
                <w:rFonts w:ascii="Arial" w:hAnsi="Arial" w:cs="Arial"/>
                <w:iCs/>
              </w:rPr>
            </w:pPr>
            <w:r>
              <w:rPr>
                <w:rFonts w:ascii="Arial" w:hAnsi="Arial" w:cs="Arial"/>
                <w:iCs/>
              </w:rPr>
              <w:t>Tribalj 31B,</w:t>
            </w:r>
          </w:p>
          <w:p w14:paraId="7DAB9F75" w14:textId="77777777" w:rsidR="00C05510" w:rsidRPr="00C05510" w:rsidRDefault="00C05510" w:rsidP="00304276">
            <w:pPr>
              <w:spacing w:after="0" w:line="240" w:lineRule="auto"/>
              <w:jc w:val="center"/>
              <w:rPr>
                <w:rFonts w:ascii="Arial" w:hAnsi="Arial" w:cs="Arial"/>
                <w:iCs/>
              </w:rPr>
            </w:pPr>
            <w:r>
              <w:rPr>
                <w:rFonts w:ascii="Arial" w:hAnsi="Arial" w:cs="Arial"/>
                <w:iCs/>
              </w:rPr>
              <w:t xml:space="preserve">51243 Tribalj - </w:t>
            </w:r>
          </w:p>
          <w:p w14:paraId="3C11456A" w14:textId="77777777" w:rsidR="00C05510" w:rsidRPr="00C05510" w:rsidRDefault="00C05510" w:rsidP="00304276">
            <w:pPr>
              <w:spacing w:after="0" w:line="240" w:lineRule="auto"/>
              <w:jc w:val="center"/>
              <w:rPr>
                <w:rFonts w:ascii="Arial" w:hAnsi="Arial" w:cs="Arial"/>
                <w:iCs/>
                <w:lang w:bidi="hr-HR"/>
              </w:rPr>
            </w:pPr>
            <w:r>
              <w:rPr>
                <w:rFonts w:ascii="Arial" w:hAnsi="Arial" w:cs="Arial"/>
                <w:iCs/>
              </w:rPr>
              <w:t>Prizemlje doma kulture</w:t>
            </w:r>
          </w:p>
        </w:tc>
        <w:tc>
          <w:tcPr>
            <w:tcW w:w="1074"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7DA0BB5C" w14:textId="77777777" w:rsidR="00C05510" w:rsidRPr="00C05510" w:rsidRDefault="00C05510" w:rsidP="00304276">
            <w:pPr>
              <w:spacing w:after="0" w:line="240" w:lineRule="auto"/>
              <w:jc w:val="center"/>
              <w:rPr>
                <w:rFonts w:ascii="Arial" w:hAnsi="Arial" w:cs="Arial"/>
                <w:iCs/>
                <w:lang w:bidi="hr-HR"/>
              </w:rPr>
            </w:pPr>
            <w:r>
              <w:rPr>
                <w:rFonts w:ascii="Arial" w:hAnsi="Arial" w:cs="Arial"/>
                <w:iCs/>
              </w:rPr>
              <w:t>14,43</w:t>
            </w:r>
          </w:p>
        </w:tc>
        <w:tc>
          <w:tcPr>
            <w:tcW w:w="1903"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1A40C00B" w14:textId="77777777" w:rsidR="00C05510" w:rsidRPr="00C05510" w:rsidRDefault="00C05510" w:rsidP="00304276">
            <w:pPr>
              <w:spacing w:after="0" w:line="240" w:lineRule="auto"/>
              <w:jc w:val="center"/>
              <w:rPr>
                <w:rFonts w:ascii="Arial" w:hAnsi="Arial" w:cs="Arial"/>
                <w:iCs/>
              </w:rPr>
            </w:pPr>
            <w:r>
              <w:rPr>
                <w:rFonts w:ascii="Arial" w:hAnsi="Arial" w:cs="Arial"/>
                <w:iCs/>
              </w:rPr>
              <w:t xml:space="preserve">OBRT »FRIZER JASNA« </w:t>
            </w:r>
          </w:p>
          <w:p w14:paraId="41143725" w14:textId="77777777" w:rsidR="00C05510" w:rsidRPr="00C05510" w:rsidRDefault="00C05510" w:rsidP="00304276">
            <w:pPr>
              <w:spacing w:after="0" w:line="240" w:lineRule="auto"/>
              <w:jc w:val="center"/>
              <w:rPr>
                <w:rFonts w:ascii="Arial" w:hAnsi="Arial" w:cs="Arial"/>
                <w:iCs/>
              </w:rPr>
            </w:pPr>
            <w:r>
              <w:rPr>
                <w:rFonts w:ascii="Arial" w:hAnsi="Arial" w:cs="Arial"/>
                <w:iCs/>
              </w:rPr>
              <w:t>OIB:</w:t>
            </w:r>
          </w:p>
          <w:p w14:paraId="3F94556B" w14:textId="77777777" w:rsidR="00C05510" w:rsidRPr="00C05510" w:rsidRDefault="00C05510" w:rsidP="00304276">
            <w:pPr>
              <w:spacing w:after="0" w:line="240" w:lineRule="auto"/>
              <w:jc w:val="center"/>
              <w:rPr>
                <w:rFonts w:ascii="Arial" w:hAnsi="Arial" w:cs="Arial"/>
                <w:iCs/>
                <w:lang w:bidi="hr-HR"/>
              </w:rPr>
            </w:pPr>
            <w:r>
              <w:rPr>
                <w:rFonts w:ascii="Arial" w:hAnsi="Arial" w:cs="Arial"/>
                <w:iCs/>
              </w:rPr>
              <w:t>52774021723, vlasnica obrta Jasna Krznarić</w:t>
            </w:r>
          </w:p>
        </w:tc>
        <w:tc>
          <w:tcPr>
            <w:tcW w:w="197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9DAE95" w14:textId="77777777" w:rsidR="00C05510" w:rsidRPr="00C05510" w:rsidRDefault="00C05510" w:rsidP="00304276">
            <w:pPr>
              <w:spacing w:after="0" w:line="240" w:lineRule="auto"/>
              <w:jc w:val="center"/>
              <w:rPr>
                <w:rFonts w:ascii="Arial" w:hAnsi="Arial" w:cs="Arial"/>
                <w:iCs/>
                <w:lang w:bidi="hr-HR"/>
              </w:rPr>
            </w:pPr>
            <w:r>
              <w:rPr>
                <w:rFonts w:ascii="Arial" w:hAnsi="Arial" w:cs="Arial"/>
                <w:iCs/>
              </w:rPr>
              <w:t>09.12.2024.</w:t>
            </w:r>
          </w:p>
        </w:tc>
        <w:tc>
          <w:tcPr>
            <w:tcW w:w="226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143F5343" w14:textId="77777777" w:rsidR="00C05510" w:rsidRPr="00C05510" w:rsidRDefault="00C05510" w:rsidP="00304276">
            <w:pPr>
              <w:spacing w:after="0" w:line="240" w:lineRule="auto"/>
              <w:jc w:val="center"/>
              <w:rPr>
                <w:rFonts w:ascii="Arial" w:hAnsi="Arial" w:cs="Arial"/>
                <w:iCs/>
                <w:lang w:bidi="hr-HR"/>
              </w:rPr>
            </w:pPr>
            <w:r>
              <w:rPr>
                <w:rFonts w:ascii="Arial" w:hAnsi="Arial" w:cs="Arial"/>
                <w:iCs/>
              </w:rPr>
              <w:t>08.12.2029.</w:t>
            </w:r>
          </w:p>
        </w:tc>
      </w:tr>
      <w:tr w:rsidR="00304276" w:rsidRPr="00C05510" w14:paraId="2BE9A72A" w14:textId="77777777" w:rsidTr="00AC4DA4">
        <w:trPr>
          <w:trHeight w:val="424"/>
        </w:trPr>
        <w:tc>
          <w:tcPr>
            <w:tcW w:w="183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19E4F9" w14:textId="77777777" w:rsidR="00C05510" w:rsidRPr="00C05510" w:rsidRDefault="00C05510" w:rsidP="00304276">
            <w:pPr>
              <w:spacing w:after="0" w:line="240" w:lineRule="auto"/>
              <w:jc w:val="center"/>
              <w:rPr>
                <w:rFonts w:ascii="Arial" w:hAnsi="Arial" w:cs="Arial"/>
                <w:iCs/>
              </w:rPr>
            </w:pPr>
            <w:r>
              <w:rPr>
                <w:rFonts w:ascii="Arial" w:hAnsi="Arial" w:cs="Arial"/>
                <w:iCs/>
              </w:rPr>
              <w:t>kč.br. 5841/1</w:t>
            </w:r>
          </w:p>
          <w:p w14:paraId="6772123A" w14:textId="77777777" w:rsidR="00C05510" w:rsidRPr="00C05510" w:rsidRDefault="00C05510" w:rsidP="00304276">
            <w:pPr>
              <w:spacing w:after="0" w:line="240" w:lineRule="auto"/>
              <w:jc w:val="center"/>
              <w:rPr>
                <w:rFonts w:ascii="Arial" w:hAnsi="Arial" w:cs="Arial"/>
                <w:iCs/>
              </w:rPr>
            </w:pPr>
            <w:r>
              <w:rPr>
                <w:rFonts w:ascii="Arial" w:hAnsi="Arial" w:cs="Arial"/>
                <w:iCs/>
              </w:rPr>
              <w:t>k.o. Belgrad</w:t>
            </w:r>
          </w:p>
          <w:p w14:paraId="1E3218E2" w14:textId="77777777" w:rsidR="00C05510" w:rsidRPr="00C05510" w:rsidRDefault="00C05510" w:rsidP="00304276">
            <w:pPr>
              <w:spacing w:after="0" w:line="240" w:lineRule="auto"/>
              <w:jc w:val="center"/>
              <w:rPr>
                <w:rFonts w:ascii="Arial" w:hAnsi="Arial" w:cs="Arial"/>
                <w:iCs/>
              </w:rPr>
            </w:pPr>
            <w:r>
              <w:rPr>
                <w:rFonts w:ascii="Arial" w:hAnsi="Arial" w:cs="Arial"/>
                <w:iCs/>
              </w:rPr>
              <w:t>Tribalj 31B</w:t>
            </w:r>
          </w:p>
          <w:p w14:paraId="02F15977" w14:textId="77777777" w:rsidR="00C05510" w:rsidRPr="00C05510" w:rsidRDefault="00C05510" w:rsidP="00304276">
            <w:pPr>
              <w:spacing w:after="0" w:line="240" w:lineRule="auto"/>
              <w:jc w:val="center"/>
              <w:rPr>
                <w:rFonts w:ascii="Arial" w:hAnsi="Arial" w:cs="Arial"/>
                <w:iCs/>
              </w:rPr>
            </w:pPr>
            <w:r>
              <w:rPr>
                <w:rFonts w:ascii="Arial" w:hAnsi="Arial" w:cs="Arial"/>
                <w:iCs/>
              </w:rPr>
              <w:t>Prizemlje doma kulture u Triblju (Caffe Bar) i dio javne površine- terasa</w:t>
            </w:r>
          </w:p>
        </w:tc>
        <w:tc>
          <w:tcPr>
            <w:tcW w:w="1074"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0001E906" w14:textId="05DCE4EB" w:rsidR="00C05510" w:rsidRPr="00C05510" w:rsidRDefault="00D864DC" w:rsidP="00304276">
            <w:pPr>
              <w:spacing w:after="0" w:line="240" w:lineRule="auto"/>
              <w:jc w:val="center"/>
              <w:rPr>
                <w:rFonts w:ascii="Arial" w:hAnsi="Arial" w:cs="Arial"/>
                <w:iCs/>
              </w:rPr>
            </w:pPr>
            <w:r>
              <w:rPr>
                <w:rFonts w:ascii="Arial" w:hAnsi="Arial" w:cs="Arial"/>
                <w:iCs/>
              </w:rPr>
              <w:t>83,09</w:t>
            </w:r>
          </w:p>
        </w:tc>
        <w:tc>
          <w:tcPr>
            <w:tcW w:w="1903"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645546E6" w14:textId="5344D21F" w:rsidR="00C05510" w:rsidRPr="00C05510" w:rsidRDefault="00D864DC" w:rsidP="00304276">
            <w:pPr>
              <w:spacing w:after="0" w:line="240" w:lineRule="auto"/>
              <w:jc w:val="center"/>
              <w:rPr>
                <w:rFonts w:ascii="Arial" w:hAnsi="Arial" w:cs="Arial"/>
                <w:iCs/>
              </w:rPr>
            </w:pPr>
            <w:r>
              <w:rPr>
                <w:rFonts w:ascii="Arial" w:hAnsi="Arial" w:cs="Arial"/>
                <w:iCs/>
              </w:rPr>
              <w:t xml:space="preserve">KUHARIJA </w:t>
            </w:r>
            <w:r w:rsidR="00304276">
              <w:rPr>
                <w:rFonts w:ascii="Arial" w:hAnsi="Arial" w:cs="Arial"/>
                <w:iCs/>
              </w:rPr>
              <w:t xml:space="preserve">d.o.o. </w:t>
            </w:r>
          </w:p>
          <w:p w14:paraId="368DCD7A" w14:textId="76E08114" w:rsidR="00C05510" w:rsidRPr="00C05510" w:rsidRDefault="00D864DC" w:rsidP="00304276">
            <w:pPr>
              <w:spacing w:after="0" w:line="240" w:lineRule="auto"/>
              <w:jc w:val="center"/>
              <w:rPr>
                <w:rFonts w:ascii="Arial" w:hAnsi="Arial" w:cs="Arial"/>
                <w:iCs/>
              </w:rPr>
            </w:pPr>
            <w:r>
              <w:rPr>
                <w:rFonts w:ascii="Arial" w:hAnsi="Arial" w:cs="Arial"/>
                <w:iCs/>
              </w:rPr>
              <w:t>Tribalj</w:t>
            </w:r>
            <w:r w:rsidR="00C05510">
              <w:rPr>
                <w:rFonts w:ascii="Arial" w:hAnsi="Arial" w:cs="Arial"/>
                <w:iCs/>
              </w:rPr>
              <w:t xml:space="preserve">, </w:t>
            </w:r>
            <w:r>
              <w:rPr>
                <w:rFonts w:ascii="Arial" w:hAnsi="Arial" w:cs="Arial"/>
                <w:iCs/>
              </w:rPr>
              <w:t>Tribalj 26</w:t>
            </w:r>
          </w:p>
          <w:p w14:paraId="791087E6" w14:textId="4DA1CC85" w:rsidR="00C05510" w:rsidRPr="00C05510" w:rsidRDefault="00C05510" w:rsidP="00304276">
            <w:pPr>
              <w:spacing w:after="0" w:line="240" w:lineRule="auto"/>
              <w:jc w:val="center"/>
              <w:rPr>
                <w:rFonts w:ascii="Arial" w:hAnsi="Arial" w:cs="Arial"/>
                <w:iCs/>
              </w:rPr>
            </w:pPr>
            <w:r>
              <w:rPr>
                <w:rFonts w:ascii="Arial" w:hAnsi="Arial" w:cs="Arial"/>
                <w:iCs/>
              </w:rPr>
              <w:t>OIB:</w:t>
            </w:r>
            <w:r w:rsidR="00D864DC" w:rsidRPr="00D864DC">
              <w:rPr>
                <w:rFonts w:ascii="Arial" w:hAnsi="Arial" w:cs="Arial"/>
                <w:color w:val="6C6C6C"/>
                <w:sz w:val="21"/>
                <w:szCs w:val="21"/>
                <w:shd w:val="clear" w:color="auto" w:fill="FFFFFF"/>
              </w:rPr>
              <w:t xml:space="preserve"> </w:t>
            </w:r>
            <w:r w:rsidR="00D864DC" w:rsidRPr="00D864DC">
              <w:rPr>
                <w:rFonts w:ascii="Arial" w:hAnsi="Arial" w:cs="Arial"/>
                <w:iCs/>
              </w:rPr>
              <w:t>90415312528</w:t>
            </w:r>
          </w:p>
        </w:tc>
        <w:tc>
          <w:tcPr>
            <w:tcW w:w="197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3A86CF" w14:textId="615974BF" w:rsidR="00C05510" w:rsidRPr="00C05510" w:rsidRDefault="00D864DC" w:rsidP="00304276">
            <w:pPr>
              <w:spacing w:after="0" w:line="240" w:lineRule="auto"/>
              <w:jc w:val="center"/>
              <w:rPr>
                <w:rFonts w:ascii="Arial" w:hAnsi="Arial" w:cs="Arial"/>
                <w:iCs/>
              </w:rPr>
            </w:pPr>
            <w:r>
              <w:rPr>
                <w:rFonts w:ascii="Arial" w:hAnsi="Arial" w:cs="Arial"/>
                <w:iCs/>
              </w:rPr>
              <w:t>01</w:t>
            </w:r>
            <w:r w:rsidR="00C05510">
              <w:rPr>
                <w:rFonts w:ascii="Arial" w:hAnsi="Arial" w:cs="Arial"/>
                <w:iCs/>
              </w:rPr>
              <w:t>.0</w:t>
            </w:r>
            <w:r>
              <w:rPr>
                <w:rFonts w:ascii="Arial" w:hAnsi="Arial" w:cs="Arial"/>
                <w:iCs/>
              </w:rPr>
              <w:t>8</w:t>
            </w:r>
            <w:r w:rsidR="00C05510">
              <w:rPr>
                <w:rFonts w:ascii="Arial" w:hAnsi="Arial" w:cs="Arial"/>
                <w:iCs/>
              </w:rPr>
              <w:t>.202</w:t>
            </w:r>
            <w:r>
              <w:rPr>
                <w:rFonts w:ascii="Arial" w:hAnsi="Arial" w:cs="Arial"/>
                <w:iCs/>
              </w:rPr>
              <w:t>6</w:t>
            </w:r>
            <w:r w:rsidR="00C05510">
              <w:rPr>
                <w:rFonts w:ascii="Arial" w:hAnsi="Arial" w:cs="Arial"/>
                <w:iCs/>
              </w:rPr>
              <w:t>.</w:t>
            </w:r>
          </w:p>
        </w:tc>
        <w:tc>
          <w:tcPr>
            <w:tcW w:w="226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0252573E" w14:textId="5E0C4B1C" w:rsidR="00C05510" w:rsidRPr="00C05510" w:rsidRDefault="00D864DC" w:rsidP="00304276">
            <w:pPr>
              <w:spacing w:after="0" w:line="240" w:lineRule="auto"/>
              <w:jc w:val="center"/>
              <w:rPr>
                <w:rFonts w:ascii="Arial" w:hAnsi="Arial" w:cs="Arial"/>
                <w:iCs/>
              </w:rPr>
            </w:pPr>
            <w:r>
              <w:rPr>
                <w:rFonts w:ascii="Arial" w:hAnsi="Arial" w:cs="Arial"/>
                <w:iCs/>
              </w:rPr>
              <w:t>31</w:t>
            </w:r>
            <w:r w:rsidR="00C05510">
              <w:rPr>
                <w:rFonts w:ascii="Arial" w:hAnsi="Arial" w:cs="Arial"/>
                <w:iCs/>
              </w:rPr>
              <w:t>.0</w:t>
            </w:r>
            <w:r>
              <w:rPr>
                <w:rFonts w:ascii="Arial" w:hAnsi="Arial" w:cs="Arial"/>
                <w:iCs/>
              </w:rPr>
              <w:t>7</w:t>
            </w:r>
            <w:r w:rsidR="00C05510">
              <w:rPr>
                <w:rFonts w:ascii="Arial" w:hAnsi="Arial" w:cs="Arial"/>
                <w:iCs/>
              </w:rPr>
              <w:t>.20</w:t>
            </w:r>
            <w:r>
              <w:rPr>
                <w:rFonts w:ascii="Arial" w:hAnsi="Arial" w:cs="Arial"/>
                <w:iCs/>
              </w:rPr>
              <w:t>31</w:t>
            </w:r>
            <w:r w:rsidR="00C05510">
              <w:rPr>
                <w:rFonts w:ascii="Arial" w:hAnsi="Arial" w:cs="Arial"/>
                <w:iCs/>
              </w:rPr>
              <w:t>.</w:t>
            </w:r>
          </w:p>
        </w:tc>
      </w:tr>
      <w:tr w:rsidR="00304276" w:rsidRPr="00C05510" w14:paraId="4785A139" w14:textId="77777777" w:rsidTr="00AC4DA4">
        <w:trPr>
          <w:trHeight w:val="558"/>
        </w:trPr>
        <w:tc>
          <w:tcPr>
            <w:tcW w:w="1837"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3DBEAE3B" w14:textId="77777777" w:rsidR="00C05510" w:rsidRPr="00C05510" w:rsidRDefault="00C05510" w:rsidP="00304276">
            <w:pPr>
              <w:spacing w:after="0" w:line="240" w:lineRule="auto"/>
              <w:jc w:val="center"/>
              <w:rPr>
                <w:rFonts w:ascii="Arial" w:hAnsi="Arial" w:cs="Arial"/>
                <w:b/>
                <w:i/>
                <w:lang w:bidi="hr-HR"/>
              </w:rPr>
            </w:pPr>
            <w:r>
              <w:rPr>
                <w:rFonts w:ascii="Arial" w:hAnsi="Arial" w:cs="Arial"/>
                <w:b/>
                <w:i/>
                <w:lang w:bidi="hr-HR"/>
              </w:rPr>
              <w:t>Prostor</w:t>
            </w:r>
          </w:p>
        </w:tc>
        <w:tc>
          <w:tcPr>
            <w:tcW w:w="1074" w:type="dxa"/>
            <w:gridSpan w:val="3"/>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572EF236" w14:textId="77777777" w:rsidR="00C05510" w:rsidRPr="00C05510" w:rsidRDefault="00C05510" w:rsidP="00304276">
            <w:pPr>
              <w:spacing w:after="0" w:line="240" w:lineRule="auto"/>
              <w:jc w:val="center"/>
              <w:rPr>
                <w:rFonts w:ascii="Arial" w:hAnsi="Arial" w:cs="Arial"/>
                <w:b/>
                <w:i/>
                <w:lang w:bidi="hr-HR"/>
              </w:rPr>
            </w:pPr>
            <w:r>
              <w:rPr>
                <w:rFonts w:ascii="Arial" w:hAnsi="Arial" w:cs="Arial"/>
                <w:b/>
                <w:i/>
                <w:lang w:bidi="hr-HR"/>
              </w:rPr>
              <w:t>Površina</w:t>
            </w:r>
          </w:p>
          <w:p w14:paraId="3F0EE738" w14:textId="77777777" w:rsidR="00C05510" w:rsidRPr="00C05510" w:rsidRDefault="00C05510" w:rsidP="00304276">
            <w:pPr>
              <w:spacing w:after="0" w:line="240" w:lineRule="auto"/>
              <w:jc w:val="center"/>
              <w:rPr>
                <w:rFonts w:ascii="Arial" w:hAnsi="Arial" w:cs="Arial"/>
                <w:b/>
                <w:i/>
                <w:lang w:bidi="hr-HR"/>
              </w:rPr>
            </w:pPr>
            <w:r>
              <w:rPr>
                <w:rFonts w:ascii="Arial" w:hAnsi="Arial" w:cs="Arial"/>
                <w:b/>
                <w:i/>
                <w:lang w:bidi="hr-HR"/>
              </w:rPr>
              <w:t>u m²</w:t>
            </w:r>
          </w:p>
        </w:tc>
        <w:tc>
          <w:tcPr>
            <w:tcW w:w="1903" w:type="dxa"/>
            <w:gridSpan w:val="7"/>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39C934DF" w14:textId="77777777" w:rsidR="00C05510" w:rsidRPr="00C05510" w:rsidRDefault="00C05510" w:rsidP="00304276">
            <w:pPr>
              <w:spacing w:after="0" w:line="240" w:lineRule="auto"/>
              <w:jc w:val="center"/>
              <w:rPr>
                <w:rFonts w:ascii="Arial" w:hAnsi="Arial" w:cs="Arial"/>
                <w:b/>
                <w:i/>
                <w:lang w:bidi="hr-HR"/>
              </w:rPr>
            </w:pPr>
            <w:r>
              <w:rPr>
                <w:rFonts w:ascii="Arial" w:hAnsi="Arial" w:cs="Arial"/>
                <w:b/>
                <w:i/>
                <w:lang w:bidi="hr-HR"/>
              </w:rPr>
              <w:t>Zakupnik</w:t>
            </w:r>
          </w:p>
        </w:tc>
        <w:tc>
          <w:tcPr>
            <w:tcW w:w="1979"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76FE2D91" w14:textId="77777777" w:rsidR="00C05510" w:rsidRPr="00C05510" w:rsidRDefault="00C05510" w:rsidP="00304276">
            <w:pPr>
              <w:spacing w:after="0" w:line="240" w:lineRule="auto"/>
              <w:jc w:val="center"/>
              <w:rPr>
                <w:rFonts w:ascii="Arial" w:hAnsi="Arial" w:cs="Arial"/>
                <w:b/>
                <w:i/>
                <w:lang w:bidi="hr-HR"/>
              </w:rPr>
            </w:pPr>
            <w:r>
              <w:rPr>
                <w:rFonts w:ascii="Arial" w:hAnsi="Arial" w:cs="Arial"/>
                <w:b/>
                <w:i/>
                <w:lang w:bidi="hr-HR"/>
              </w:rPr>
              <w:t>Početak zakupa</w:t>
            </w:r>
          </w:p>
        </w:tc>
        <w:tc>
          <w:tcPr>
            <w:tcW w:w="2267" w:type="dxa"/>
            <w:gridSpan w:val="3"/>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10271CB9" w14:textId="77777777" w:rsidR="00C05510" w:rsidRPr="00C05510" w:rsidRDefault="00C05510" w:rsidP="00304276">
            <w:pPr>
              <w:spacing w:after="0" w:line="240" w:lineRule="auto"/>
              <w:jc w:val="center"/>
              <w:rPr>
                <w:rFonts w:ascii="Arial" w:hAnsi="Arial" w:cs="Arial"/>
                <w:b/>
                <w:i/>
                <w:lang w:bidi="hr-HR"/>
              </w:rPr>
            </w:pPr>
            <w:r>
              <w:rPr>
                <w:rFonts w:ascii="Arial" w:hAnsi="Arial" w:cs="Arial"/>
                <w:b/>
                <w:i/>
                <w:lang w:bidi="hr-HR"/>
              </w:rPr>
              <w:t>Prestanak zakupa</w:t>
            </w:r>
          </w:p>
        </w:tc>
      </w:tr>
      <w:tr w:rsidR="00C05510" w:rsidRPr="00C05510" w14:paraId="105EC8D1" w14:textId="77777777" w:rsidTr="00AC4DA4">
        <w:trPr>
          <w:trHeight w:val="285"/>
        </w:trPr>
        <w:tc>
          <w:tcPr>
            <w:tcW w:w="9060" w:type="dxa"/>
            <w:gridSpan w:val="15"/>
            <w:tcBorders>
              <w:top w:val="single" w:sz="4" w:space="0" w:color="000000"/>
              <w:left w:val="single" w:sz="4" w:space="0" w:color="000000"/>
              <w:bottom w:val="single" w:sz="4" w:space="0" w:color="000000"/>
              <w:right w:val="single" w:sz="4" w:space="0" w:color="000000"/>
            </w:tcBorders>
            <w:shd w:val="clear" w:color="auto" w:fill="C4BC96" w:themeFill="background2" w:themeFillShade="BF"/>
            <w:vAlign w:val="center"/>
          </w:tcPr>
          <w:p w14:paraId="6C86F480" w14:textId="77777777" w:rsidR="00C05510" w:rsidRPr="00C05510" w:rsidRDefault="00C05510" w:rsidP="00304276">
            <w:pPr>
              <w:spacing w:after="0" w:line="240" w:lineRule="auto"/>
              <w:jc w:val="center"/>
              <w:rPr>
                <w:rFonts w:ascii="Arial" w:hAnsi="Arial" w:cs="Arial"/>
                <w:b/>
                <w:i/>
                <w:lang w:bidi="hr-HR"/>
              </w:rPr>
            </w:pPr>
            <w:r>
              <w:rPr>
                <w:rFonts w:ascii="Arial" w:hAnsi="Arial" w:cs="Arial"/>
                <w:b/>
                <w:i/>
              </w:rPr>
              <w:t>k.o. Bribir (Bribir)</w:t>
            </w:r>
          </w:p>
        </w:tc>
      </w:tr>
      <w:tr w:rsidR="00304276" w:rsidRPr="00C05510" w14:paraId="760E68FE" w14:textId="77777777" w:rsidTr="00AC4DA4">
        <w:trPr>
          <w:trHeight w:val="540"/>
        </w:trPr>
        <w:tc>
          <w:tcPr>
            <w:tcW w:w="183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A9EE59" w14:textId="77777777" w:rsidR="00C05510" w:rsidRPr="00C05510" w:rsidRDefault="00C05510" w:rsidP="00304276">
            <w:pPr>
              <w:spacing w:after="0" w:line="240" w:lineRule="auto"/>
              <w:jc w:val="center"/>
              <w:rPr>
                <w:rFonts w:ascii="Arial" w:hAnsi="Arial" w:cs="Arial"/>
                <w:iCs/>
              </w:rPr>
            </w:pPr>
            <w:r>
              <w:rPr>
                <w:rFonts w:ascii="Arial" w:hAnsi="Arial" w:cs="Arial"/>
                <w:iCs/>
              </w:rPr>
              <w:t>kč.br. 13775/2</w:t>
            </w:r>
          </w:p>
          <w:p w14:paraId="3E2991F1" w14:textId="77777777" w:rsidR="00C05510" w:rsidRPr="00C05510" w:rsidRDefault="00C05510" w:rsidP="00304276">
            <w:pPr>
              <w:spacing w:after="0" w:line="240" w:lineRule="auto"/>
              <w:jc w:val="center"/>
              <w:rPr>
                <w:rFonts w:ascii="Arial" w:hAnsi="Arial" w:cs="Arial"/>
                <w:iCs/>
              </w:rPr>
            </w:pPr>
            <w:r>
              <w:rPr>
                <w:rFonts w:ascii="Arial" w:hAnsi="Arial" w:cs="Arial"/>
                <w:iCs/>
              </w:rPr>
              <w:t>k.o. Bribir</w:t>
            </w:r>
          </w:p>
          <w:p w14:paraId="5BD09A93" w14:textId="77777777" w:rsidR="00C05510" w:rsidRPr="00C05510" w:rsidRDefault="00C05510" w:rsidP="00304276">
            <w:pPr>
              <w:spacing w:after="0" w:line="240" w:lineRule="auto"/>
              <w:jc w:val="center"/>
              <w:rPr>
                <w:rFonts w:ascii="Arial" w:hAnsi="Arial" w:cs="Arial"/>
                <w:iCs/>
              </w:rPr>
            </w:pPr>
            <w:r>
              <w:rPr>
                <w:rFonts w:ascii="Arial" w:hAnsi="Arial" w:cs="Arial"/>
                <w:iCs/>
              </w:rPr>
              <w:t>Bribir 48,</w:t>
            </w:r>
          </w:p>
          <w:p w14:paraId="6CC6D2F0" w14:textId="77777777" w:rsidR="00C05510" w:rsidRPr="00C05510" w:rsidRDefault="00C05510" w:rsidP="00E90C82">
            <w:pPr>
              <w:spacing w:after="0" w:line="240" w:lineRule="auto"/>
              <w:jc w:val="center"/>
              <w:rPr>
                <w:rFonts w:ascii="Arial" w:hAnsi="Arial" w:cs="Arial"/>
                <w:iCs/>
              </w:rPr>
            </w:pPr>
            <w:r>
              <w:rPr>
                <w:rFonts w:ascii="Arial" w:hAnsi="Arial" w:cs="Arial"/>
                <w:iCs/>
              </w:rPr>
              <w:t>51253 Bribir</w:t>
            </w:r>
          </w:p>
        </w:tc>
        <w:tc>
          <w:tcPr>
            <w:tcW w:w="1074"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229743B7" w14:textId="77777777" w:rsidR="00C05510" w:rsidRPr="00C05510" w:rsidRDefault="00C05510" w:rsidP="00304276">
            <w:pPr>
              <w:spacing w:after="0" w:line="240" w:lineRule="auto"/>
              <w:jc w:val="center"/>
              <w:rPr>
                <w:rFonts w:ascii="Arial" w:hAnsi="Arial" w:cs="Arial"/>
                <w:iCs/>
                <w:lang w:bidi="hr-HR"/>
              </w:rPr>
            </w:pPr>
            <w:r>
              <w:rPr>
                <w:rFonts w:ascii="Arial" w:hAnsi="Arial" w:cs="Arial"/>
                <w:iCs/>
              </w:rPr>
              <w:t>102</w:t>
            </w:r>
          </w:p>
        </w:tc>
        <w:tc>
          <w:tcPr>
            <w:tcW w:w="1903"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200D8725" w14:textId="77777777" w:rsidR="00C05510" w:rsidRPr="00C05510" w:rsidRDefault="00C05510" w:rsidP="00304276">
            <w:pPr>
              <w:spacing w:after="0" w:line="240" w:lineRule="auto"/>
              <w:jc w:val="center"/>
              <w:rPr>
                <w:rFonts w:ascii="Arial" w:hAnsi="Arial" w:cs="Arial"/>
                <w:iCs/>
              </w:rPr>
            </w:pPr>
            <w:r>
              <w:rPr>
                <w:rFonts w:ascii="Arial" w:hAnsi="Arial" w:cs="Arial"/>
                <w:iCs/>
              </w:rPr>
              <w:t>LJEKARNA »PABLO«</w:t>
            </w:r>
          </w:p>
          <w:p w14:paraId="42064ABE" w14:textId="77777777" w:rsidR="00C05510" w:rsidRPr="00C05510" w:rsidRDefault="00C05510" w:rsidP="00304276">
            <w:pPr>
              <w:spacing w:after="0" w:line="240" w:lineRule="auto"/>
              <w:jc w:val="center"/>
              <w:rPr>
                <w:rFonts w:ascii="Arial" w:hAnsi="Arial" w:cs="Arial"/>
                <w:iCs/>
              </w:rPr>
            </w:pPr>
            <w:r>
              <w:rPr>
                <w:rFonts w:ascii="Arial" w:hAnsi="Arial" w:cs="Arial"/>
                <w:iCs/>
              </w:rPr>
              <w:t>Pulac 4A,</w:t>
            </w:r>
          </w:p>
          <w:p w14:paraId="066E2CA0" w14:textId="77777777" w:rsidR="00C05510" w:rsidRPr="00C05510" w:rsidRDefault="00C05510" w:rsidP="00304276">
            <w:pPr>
              <w:spacing w:after="0" w:line="240" w:lineRule="auto"/>
              <w:jc w:val="center"/>
              <w:rPr>
                <w:rFonts w:ascii="Arial" w:hAnsi="Arial" w:cs="Arial"/>
                <w:iCs/>
              </w:rPr>
            </w:pPr>
            <w:r>
              <w:rPr>
                <w:rFonts w:ascii="Arial" w:hAnsi="Arial" w:cs="Arial"/>
                <w:iCs/>
              </w:rPr>
              <w:t>51000 Rijeka</w:t>
            </w:r>
          </w:p>
          <w:p w14:paraId="4BB2A22F" w14:textId="77777777" w:rsidR="00C05510" w:rsidRPr="00C05510" w:rsidRDefault="00C05510" w:rsidP="00304276">
            <w:pPr>
              <w:spacing w:after="0" w:line="240" w:lineRule="auto"/>
              <w:jc w:val="center"/>
              <w:rPr>
                <w:rFonts w:ascii="Arial" w:hAnsi="Arial" w:cs="Arial"/>
                <w:iCs/>
              </w:rPr>
            </w:pPr>
            <w:r>
              <w:rPr>
                <w:rFonts w:ascii="Arial" w:hAnsi="Arial" w:cs="Arial"/>
                <w:iCs/>
              </w:rPr>
              <w:t>- poslovnica Bribir</w:t>
            </w:r>
          </w:p>
          <w:p w14:paraId="1F04B76C" w14:textId="77777777" w:rsidR="00C05510" w:rsidRPr="00C05510" w:rsidRDefault="00C05510" w:rsidP="00304276">
            <w:pPr>
              <w:spacing w:after="0" w:line="240" w:lineRule="auto"/>
              <w:jc w:val="center"/>
              <w:rPr>
                <w:rFonts w:ascii="Arial" w:hAnsi="Arial" w:cs="Arial"/>
                <w:iCs/>
              </w:rPr>
            </w:pPr>
            <w:r>
              <w:rPr>
                <w:rFonts w:ascii="Arial" w:hAnsi="Arial" w:cs="Arial"/>
                <w:iCs/>
              </w:rPr>
              <w:t>Bribir 48,</w:t>
            </w:r>
          </w:p>
          <w:p w14:paraId="12FD759E" w14:textId="77777777" w:rsidR="00C05510" w:rsidRPr="00C05510" w:rsidRDefault="00C05510" w:rsidP="00304276">
            <w:pPr>
              <w:spacing w:after="0" w:line="240" w:lineRule="auto"/>
              <w:jc w:val="center"/>
              <w:rPr>
                <w:rFonts w:ascii="Arial" w:hAnsi="Arial" w:cs="Arial"/>
                <w:iCs/>
              </w:rPr>
            </w:pPr>
            <w:r>
              <w:rPr>
                <w:rFonts w:ascii="Arial" w:hAnsi="Arial" w:cs="Arial"/>
                <w:iCs/>
              </w:rPr>
              <w:t>51253 Bribir</w:t>
            </w:r>
          </w:p>
          <w:p w14:paraId="2095D789" w14:textId="77777777" w:rsidR="00C05510" w:rsidRPr="00C05510" w:rsidRDefault="00C05510" w:rsidP="00304276">
            <w:pPr>
              <w:spacing w:after="0" w:line="240" w:lineRule="auto"/>
              <w:jc w:val="center"/>
              <w:rPr>
                <w:rFonts w:ascii="Arial" w:hAnsi="Arial" w:cs="Arial"/>
                <w:iCs/>
                <w:lang w:bidi="hr-HR"/>
              </w:rPr>
            </w:pPr>
            <w:r>
              <w:rPr>
                <w:rFonts w:ascii="Arial" w:hAnsi="Arial" w:cs="Arial"/>
                <w:iCs/>
              </w:rPr>
              <w:t>OIB: 23197705042</w:t>
            </w:r>
          </w:p>
        </w:tc>
        <w:tc>
          <w:tcPr>
            <w:tcW w:w="197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7A71E5" w14:textId="77777777" w:rsidR="00C05510" w:rsidRPr="00C05510" w:rsidRDefault="00C05510" w:rsidP="00304276">
            <w:pPr>
              <w:spacing w:after="0" w:line="240" w:lineRule="auto"/>
              <w:jc w:val="center"/>
              <w:rPr>
                <w:rFonts w:ascii="Arial" w:hAnsi="Arial" w:cs="Arial"/>
                <w:iCs/>
                <w:lang w:bidi="hr-HR"/>
              </w:rPr>
            </w:pPr>
            <w:r>
              <w:rPr>
                <w:rFonts w:ascii="Arial" w:hAnsi="Arial" w:cs="Arial"/>
                <w:iCs/>
              </w:rPr>
              <w:t>10.07.2022.</w:t>
            </w:r>
          </w:p>
        </w:tc>
        <w:tc>
          <w:tcPr>
            <w:tcW w:w="226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077030D7" w14:textId="77777777" w:rsidR="00C05510" w:rsidRPr="00C05510" w:rsidRDefault="00C05510" w:rsidP="00304276">
            <w:pPr>
              <w:spacing w:after="0" w:line="240" w:lineRule="auto"/>
              <w:jc w:val="center"/>
              <w:rPr>
                <w:rFonts w:ascii="Arial" w:hAnsi="Arial" w:cs="Arial"/>
                <w:iCs/>
                <w:lang w:bidi="hr-HR"/>
              </w:rPr>
            </w:pPr>
            <w:r>
              <w:rPr>
                <w:rFonts w:ascii="Arial" w:hAnsi="Arial" w:cs="Arial"/>
                <w:iCs/>
              </w:rPr>
              <w:t>09.07.2027.</w:t>
            </w:r>
          </w:p>
        </w:tc>
      </w:tr>
      <w:tr w:rsidR="00304276" w:rsidRPr="00C05510" w14:paraId="32E8DBA6" w14:textId="77777777" w:rsidTr="00AC4DA4">
        <w:trPr>
          <w:trHeight w:val="540"/>
        </w:trPr>
        <w:tc>
          <w:tcPr>
            <w:tcW w:w="183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DEBDA7" w14:textId="77777777" w:rsidR="008B629C" w:rsidRDefault="008B629C" w:rsidP="00304276">
            <w:pPr>
              <w:spacing w:after="0" w:line="240" w:lineRule="auto"/>
              <w:jc w:val="center"/>
              <w:rPr>
                <w:rFonts w:ascii="Arial" w:hAnsi="Arial" w:cs="Arial"/>
                <w:iCs/>
              </w:rPr>
            </w:pPr>
            <w:r>
              <w:rPr>
                <w:rFonts w:ascii="Arial" w:hAnsi="Arial" w:cs="Arial"/>
                <w:iCs/>
              </w:rPr>
              <w:t>kč.br. 13760/1</w:t>
            </w:r>
          </w:p>
          <w:p w14:paraId="791E805D" w14:textId="77777777" w:rsidR="008B629C" w:rsidRDefault="008B629C" w:rsidP="00304276">
            <w:pPr>
              <w:spacing w:after="0" w:line="240" w:lineRule="auto"/>
              <w:jc w:val="center"/>
              <w:rPr>
                <w:rFonts w:ascii="Arial" w:hAnsi="Arial" w:cs="Arial"/>
                <w:iCs/>
              </w:rPr>
            </w:pPr>
            <w:r>
              <w:rPr>
                <w:rFonts w:ascii="Arial" w:hAnsi="Arial" w:cs="Arial"/>
                <w:iCs/>
              </w:rPr>
              <w:t>k.o. Bribir</w:t>
            </w:r>
          </w:p>
          <w:p w14:paraId="222F61AE" w14:textId="77777777" w:rsidR="00C05510" w:rsidRPr="00C05510" w:rsidRDefault="00C05510" w:rsidP="00304276">
            <w:pPr>
              <w:spacing w:after="0" w:line="240" w:lineRule="auto"/>
              <w:jc w:val="center"/>
              <w:rPr>
                <w:rFonts w:ascii="Arial" w:hAnsi="Arial" w:cs="Arial"/>
                <w:iCs/>
              </w:rPr>
            </w:pPr>
            <w:r>
              <w:rPr>
                <w:rFonts w:ascii="Arial" w:hAnsi="Arial" w:cs="Arial"/>
                <w:iCs/>
              </w:rPr>
              <w:t>Dio javne površine terasa</w:t>
            </w:r>
          </w:p>
          <w:p w14:paraId="0EC30749" w14:textId="77777777" w:rsidR="00C05510" w:rsidRDefault="00C05510" w:rsidP="00304276">
            <w:pPr>
              <w:spacing w:after="0" w:line="240" w:lineRule="auto"/>
              <w:jc w:val="center"/>
              <w:rPr>
                <w:rFonts w:ascii="Arial" w:hAnsi="Arial" w:cs="Arial"/>
                <w:iCs/>
              </w:rPr>
            </w:pPr>
            <w:r>
              <w:rPr>
                <w:rFonts w:ascii="Arial" w:hAnsi="Arial" w:cs="Arial"/>
                <w:iCs/>
              </w:rPr>
              <w:t>Bribir 8,</w:t>
            </w:r>
          </w:p>
          <w:p w14:paraId="6AFB4266" w14:textId="77777777" w:rsidR="008B629C" w:rsidRPr="00C05510" w:rsidRDefault="008B629C" w:rsidP="00304276">
            <w:pPr>
              <w:spacing w:after="0" w:line="240" w:lineRule="auto"/>
              <w:jc w:val="center"/>
              <w:rPr>
                <w:rFonts w:ascii="Arial" w:hAnsi="Arial" w:cs="Arial"/>
                <w:iCs/>
              </w:rPr>
            </w:pPr>
            <w:r>
              <w:rPr>
                <w:rFonts w:ascii="Arial" w:hAnsi="Arial" w:cs="Arial"/>
                <w:iCs/>
              </w:rPr>
              <w:t>51253 Bribir</w:t>
            </w:r>
          </w:p>
        </w:tc>
        <w:tc>
          <w:tcPr>
            <w:tcW w:w="1074"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442F3CD0" w14:textId="77777777" w:rsidR="00C05510" w:rsidRPr="00C05510" w:rsidRDefault="00C05510" w:rsidP="00304276">
            <w:pPr>
              <w:spacing w:after="0" w:line="240" w:lineRule="auto"/>
              <w:jc w:val="center"/>
              <w:rPr>
                <w:rFonts w:ascii="Arial" w:hAnsi="Arial" w:cs="Arial"/>
                <w:iCs/>
              </w:rPr>
            </w:pPr>
            <w:r>
              <w:rPr>
                <w:rFonts w:ascii="Arial" w:hAnsi="Arial" w:cs="Arial"/>
                <w:iCs/>
              </w:rPr>
              <w:t>14,16</w:t>
            </w:r>
          </w:p>
          <w:p w14:paraId="633CD7D8" w14:textId="77777777" w:rsidR="00C05510" w:rsidRPr="00C05510" w:rsidRDefault="00C05510" w:rsidP="00304276">
            <w:pPr>
              <w:spacing w:after="0" w:line="240" w:lineRule="auto"/>
              <w:jc w:val="center"/>
              <w:rPr>
                <w:rFonts w:ascii="Arial" w:hAnsi="Arial" w:cs="Arial"/>
                <w:iCs/>
              </w:rPr>
            </w:pPr>
          </w:p>
        </w:tc>
        <w:tc>
          <w:tcPr>
            <w:tcW w:w="1903"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303162F8" w14:textId="77777777" w:rsidR="00C05510" w:rsidRPr="00C05510" w:rsidRDefault="00C05510" w:rsidP="00304276">
            <w:pPr>
              <w:spacing w:after="0" w:line="240" w:lineRule="auto"/>
              <w:jc w:val="center"/>
              <w:rPr>
                <w:rFonts w:ascii="Arial" w:hAnsi="Arial" w:cs="Arial"/>
                <w:iCs/>
              </w:rPr>
            </w:pPr>
            <w:r>
              <w:rPr>
                <w:rFonts w:ascii="Arial" w:hAnsi="Arial" w:cs="Arial"/>
                <w:iCs/>
              </w:rPr>
              <w:t>OBRT »LUČAC«</w:t>
            </w:r>
          </w:p>
          <w:p w14:paraId="71AE9457" w14:textId="77777777" w:rsidR="00C05510" w:rsidRPr="00C05510" w:rsidRDefault="00C05510" w:rsidP="00304276">
            <w:pPr>
              <w:spacing w:after="0" w:line="240" w:lineRule="auto"/>
              <w:jc w:val="center"/>
              <w:rPr>
                <w:rFonts w:ascii="Arial" w:hAnsi="Arial" w:cs="Arial"/>
                <w:iCs/>
              </w:rPr>
            </w:pPr>
            <w:r>
              <w:rPr>
                <w:rFonts w:ascii="Arial" w:hAnsi="Arial" w:cs="Arial"/>
                <w:iCs/>
              </w:rPr>
              <w:t>OIB:77754384292</w:t>
            </w:r>
          </w:p>
          <w:p w14:paraId="517DBC0D" w14:textId="77777777" w:rsidR="00C05510" w:rsidRPr="00C05510" w:rsidRDefault="00C05510" w:rsidP="00304276">
            <w:pPr>
              <w:spacing w:after="0" w:line="240" w:lineRule="auto"/>
              <w:jc w:val="center"/>
              <w:rPr>
                <w:rFonts w:ascii="Arial" w:hAnsi="Arial" w:cs="Arial"/>
                <w:iCs/>
              </w:rPr>
            </w:pPr>
            <w:r>
              <w:rPr>
                <w:rFonts w:ascii="Arial" w:hAnsi="Arial" w:cs="Arial"/>
                <w:iCs/>
              </w:rPr>
              <w:t>Grižane – Belgrad,</w:t>
            </w:r>
          </w:p>
          <w:p w14:paraId="5FA40EAB" w14:textId="77777777" w:rsidR="00C05510" w:rsidRPr="00C05510" w:rsidRDefault="00C05510" w:rsidP="00304276">
            <w:pPr>
              <w:spacing w:after="0" w:line="240" w:lineRule="auto"/>
              <w:jc w:val="center"/>
              <w:rPr>
                <w:rFonts w:ascii="Arial" w:hAnsi="Arial" w:cs="Arial"/>
                <w:iCs/>
              </w:rPr>
            </w:pPr>
            <w:r>
              <w:rPr>
                <w:rFonts w:ascii="Arial" w:hAnsi="Arial" w:cs="Arial"/>
                <w:iCs/>
              </w:rPr>
              <w:t xml:space="preserve"> Blaškovići 22</w:t>
            </w:r>
          </w:p>
        </w:tc>
        <w:tc>
          <w:tcPr>
            <w:tcW w:w="197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D3AF0E" w14:textId="77777777" w:rsidR="00C05510" w:rsidRPr="00C05510" w:rsidRDefault="00C05510" w:rsidP="00304276">
            <w:pPr>
              <w:spacing w:after="0" w:line="240" w:lineRule="auto"/>
              <w:jc w:val="center"/>
              <w:rPr>
                <w:rFonts w:ascii="Arial" w:hAnsi="Arial" w:cs="Arial"/>
                <w:iCs/>
              </w:rPr>
            </w:pPr>
            <w:r>
              <w:rPr>
                <w:rFonts w:ascii="Arial" w:hAnsi="Arial" w:cs="Arial"/>
                <w:iCs/>
              </w:rPr>
              <w:t>14.10.2024.</w:t>
            </w:r>
          </w:p>
        </w:tc>
        <w:tc>
          <w:tcPr>
            <w:tcW w:w="226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5AEF8C5E" w14:textId="77777777" w:rsidR="00C05510" w:rsidRPr="00C05510" w:rsidRDefault="00C05510" w:rsidP="00304276">
            <w:pPr>
              <w:spacing w:after="0" w:line="240" w:lineRule="auto"/>
              <w:jc w:val="center"/>
              <w:rPr>
                <w:rFonts w:ascii="Arial" w:hAnsi="Arial" w:cs="Arial"/>
                <w:iCs/>
              </w:rPr>
            </w:pPr>
            <w:r>
              <w:rPr>
                <w:rFonts w:ascii="Arial" w:hAnsi="Arial" w:cs="Arial"/>
                <w:iCs/>
              </w:rPr>
              <w:t>13.10.2029.</w:t>
            </w:r>
          </w:p>
        </w:tc>
      </w:tr>
      <w:tr w:rsidR="00E90C82" w:rsidRPr="00C05510" w14:paraId="46E82F26" w14:textId="77777777" w:rsidTr="00AC4DA4">
        <w:trPr>
          <w:trHeight w:val="540"/>
        </w:trPr>
        <w:tc>
          <w:tcPr>
            <w:tcW w:w="183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3F3F8E" w14:textId="77777777" w:rsidR="00E90C82" w:rsidRPr="00C05510" w:rsidRDefault="00E90C82" w:rsidP="00E90C82">
            <w:pPr>
              <w:spacing w:after="0" w:line="240" w:lineRule="auto"/>
              <w:jc w:val="center"/>
              <w:rPr>
                <w:rFonts w:ascii="Arial" w:hAnsi="Arial" w:cs="Arial"/>
                <w:iCs/>
              </w:rPr>
            </w:pPr>
            <w:r>
              <w:rPr>
                <w:rFonts w:ascii="Arial" w:hAnsi="Arial" w:cs="Arial"/>
                <w:iCs/>
              </w:rPr>
              <w:t>kč.br. 16111</w:t>
            </w:r>
          </w:p>
          <w:p w14:paraId="5775F2AA" w14:textId="77777777" w:rsidR="00E90C82" w:rsidRPr="00C05510" w:rsidRDefault="00E90C82" w:rsidP="00E90C82">
            <w:pPr>
              <w:spacing w:after="0" w:line="240" w:lineRule="auto"/>
              <w:jc w:val="center"/>
              <w:rPr>
                <w:rFonts w:ascii="Arial" w:hAnsi="Arial" w:cs="Arial"/>
                <w:iCs/>
              </w:rPr>
            </w:pPr>
            <w:r>
              <w:rPr>
                <w:rFonts w:ascii="Arial" w:hAnsi="Arial" w:cs="Arial"/>
                <w:iCs/>
              </w:rPr>
              <w:t>k.o. Bribir</w:t>
            </w:r>
          </w:p>
          <w:p w14:paraId="62EB59EB" w14:textId="77777777" w:rsidR="00E90C82" w:rsidRPr="00C05510" w:rsidRDefault="00E90C82" w:rsidP="00E90C82">
            <w:pPr>
              <w:spacing w:after="0" w:line="240" w:lineRule="auto"/>
              <w:jc w:val="center"/>
              <w:rPr>
                <w:rFonts w:ascii="Arial" w:hAnsi="Arial" w:cs="Arial"/>
                <w:iCs/>
              </w:rPr>
            </w:pPr>
            <w:r>
              <w:rPr>
                <w:rFonts w:ascii="Arial" w:hAnsi="Arial" w:cs="Arial"/>
                <w:iCs/>
              </w:rPr>
              <w:t>Bribir 3,</w:t>
            </w:r>
          </w:p>
          <w:p w14:paraId="79E5775E" w14:textId="77777777" w:rsidR="00E90C82" w:rsidRPr="00C05510" w:rsidRDefault="00E90C82" w:rsidP="00E90C82">
            <w:pPr>
              <w:spacing w:after="0" w:line="240" w:lineRule="auto"/>
              <w:jc w:val="center"/>
              <w:rPr>
                <w:rFonts w:ascii="Arial" w:hAnsi="Arial" w:cs="Arial"/>
                <w:iCs/>
              </w:rPr>
            </w:pPr>
            <w:r>
              <w:rPr>
                <w:rFonts w:ascii="Arial" w:hAnsi="Arial" w:cs="Arial"/>
                <w:iCs/>
              </w:rPr>
              <w:t>51253 Bribir</w:t>
            </w:r>
          </w:p>
        </w:tc>
        <w:tc>
          <w:tcPr>
            <w:tcW w:w="1074"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732139AC" w14:textId="77777777" w:rsidR="00E90C82" w:rsidRPr="00C05510" w:rsidRDefault="00E90C82" w:rsidP="00E90C82">
            <w:pPr>
              <w:spacing w:after="0" w:line="240" w:lineRule="auto"/>
              <w:jc w:val="center"/>
              <w:rPr>
                <w:rFonts w:ascii="Arial" w:hAnsi="Arial" w:cs="Arial"/>
                <w:iCs/>
              </w:rPr>
            </w:pPr>
            <w:r>
              <w:rPr>
                <w:rFonts w:ascii="Arial" w:hAnsi="Arial" w:cs="Arial"/>
                <w:iCs/>
              </w:rPr>
              <w:t>76,75</w:t>
            </w:r>
          </w:p>
        </w:tc>
        <w:tc>
          <w:tcPr>
            <w:tcW w:w="1903"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5CAE644F" w14:textId="77777777" w:rsidR="00E90C82" w:rsidRPr="00C05510" w:rsidRDefault="00E90C82" w:rsidP="00E90C82">
            <w:pPr>
              <w:spacing w:after="0" w:line="240" w:lineRule="auto"/>
              <w:jc w:val="center"/>
              <w:rPr>
                <w:rFonts w:ascii="Arial" w:hAnsi="Arial" w:cs="Arial"/>
                <w:iCs/>
              </w:rPr>
            </w:pPr>
            <w:r>
              <w:rPr>
                <w:rFonts w:ascii="Arial" w:hAnsi="Arial" w:cs="Arial"/>
                <w:iCs/>
              </w:rPr>
              <w:t>OBRT »TIZ« CAFFE BAR</w:t>
            </w:r>
          </w:p>
          <w:p w14:paraId="294B0909" w14:textId="77777777" w:rsidR="00E90C82" w:rsidRPr="00C05510" w:rsidRDefault="00E90C82" w:rsidP="00E90C82">
            <w:pPr>
              <w:spacing w:after="0" w:line="240" w:lineRule="auto"/>
              <w:jc w:val="center"/>
              <w:rPr>
                <w:rFonts w:ascii="Arial" w:hAnsi="Arial" w:cs="Arial"/>
                <w:iCs/>
              </w:rPr>
            </w:pPr>
            <w:r>
              <w:rPr>
                <w:rFonts w:ascii="Arial" w:hAnsi="Arial" w:cs="Arial"/>
                <w:iCs/>
              </w:rPr>
              <w:t>Bribir 3,</w:t>
            </w:r>
          </w:p>
          <w:p w14:paraId="3EA66C0C" w14:textId="77777777" w:rsidR="00E90C82" w:rsidRPr="00C05510" w:rsidRDefault="00E90C82" w:rsidP="00E90C82">
            <w:pPr>
              <w:spacing w:after="0" w:line="240" w:lineRule="auto"/>
              <w:jc w:val="center"/>
              <w:rPr>
                <w:rFonts w:ascii="Arial" w:hAnsi="Arial" w:cs="Arial"/>
                <w:iCs/>
              </w:rPr>
            </w:pPr>
            <w:r>
              <w:rPr>
                <w:rFonts w:ascii="Arial" w:hAnsi="Arial" w:cs="Arial"/>
                <w:iCs/>
              </w:rPr>
              <w:t>51253 Bribir</w:t>
            </w:r>
          </w:p>
          <w:p w14:paraId="118BD0AB" w14:textId="77777777" w:rsidR="00E90C82" w:rsidRPr="00C05510" w:rsidRDefault="00E90C82" w:rsidP="00E90C82">
            <w:pPr>
              <w:spacing w:after="0" w:line="240" w:lineRule="auto"/>
              <w:jc w:val="center"/>
              <w:rPr>
                <w:rFonts w:ascii="Arial" w:hAnsi="Arial" w:cs="Arial"/>
                <w:iCs/>
              </w:rPr>
            </w:pPr>
            <w:r>
              <w:rPr>
                <w:rFonts w:ascii="Arial" w:hAnsi="Arial" w:cs="Arial"/>
                <w:iCs/>
              </w:rPr>
              <w:t>OIB: 67196569635</w:t>
            </w:r>
          </w:p>
        </w:tc>
        <w:tc>
          <w:tcPr>
            <w:tcW w:w="197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D0EE76" w14:textId="77777777" w:rsidR="00E90C82" w:rsidRPr="00C05510" w:rsidRDefault="00E90C82" w:rsidP="00E90C82">
            <w:pPr>
              <w:spacing w:after="0" w:line="240" w:lineRule="auto"/>
              <w:jc w:val="center"/>
              <w:rPr>
                <w:rFonts w:ascii="Arial" w:hAnsi="Arial" w:cs="Arial"/>
                <w:iCs/>
              </w:rPr>
            </w:pPr>
            <w:r>
              <w:rPr>
                <w:rFonts w:ascii="Arial" w:hAnsi="Arial" w:cs="Arial"/>
                <w:iCs/>
              </w:rPr>
              <w:t>27.02.2023.</w:t>
            </w:r>
          </w:p>
        </w:tc>
        <w:tc>
          <w:tcPr>
            <w:tcW w:w="226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59590380" w14:textId="77777777" w:rsidR="00E90C82" w:rsidRPr="00C05510" w:rsidRDefault="00E90C82" w:rsidP="00E90C82">
            <w:pPr>
              <w:spacing w:after="0" w:line="240" w:lineRule="auto"/>
              <w:jc w:val="center"/>
              <w:rPr>
                <w:rFonts w:ascii="Arial" w:hAnsi="Arial" w:cs="Arial"/>
                <w:iCs/>
              </w:rPr>
            </w:pPr>
            <w:r>
              <w:rPr>
                <w:rFonts w:ascii="Arial" w:hAnsi="Arial" w:cs="Arial"/>
                <w:iCs/>
              </w:rPr>
              <w:t>26.02.2028.</w:t>
            </w:r>
          </w:p>
        </w:tc>
      </w:tr>
      <w:tr w:rsidR="00E90C82" w:rsidRPr="00C05510" w14:paraId="486AA1B3" w14:textId="77777777" w:rsidTr="00AC4DA4">
        <w:trPr>
          <w:trHeight w:val="540"/>
        </w:trPr>
        <w:tc>
          <w:tcPr>
            <w:tcW w:w="183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65A2FD" w14:textId="77777777" w:rsidR="00E90C82" w:rsidRPr="00C05510" w:rsidRDefault="00E90C82" w:rsidP="00F14C1A">
            <w:pPr>
              <w:spacing w:after="0" w:line="240" w:lineRule="auto"/>
              <w:jc w:val="center"/>
              <w:rPr>
                <w:rFonts w:ascii="Arial" w:hAnsi="Arial" w:cs="Arial"/>
                <w:iCs/>
              </w:rPr>
            </w:pPr>
            <w:r>
              <w:rPr>
                <w:rFonts w:ascii="Arial" w:hAnsi="Arial" w:cs="Arial"/>
                <w:iCs/>
              </w:rPr>
              <w:t>kč.br. 16111</w:t>
            </w:r>
          </w:p>
          <w:p w14:paraId="5A2AAA1C" w14:textId="77777777" w:rsidR="00E90C82" w:rsidRPr="00C05510" w:rsidRDefault="00E90C82" w:rsidP="00F14C1A">
            <w:pPr>
              <w:spacing w:after="0" w:line="240" w:lineRule="auto"/>
              <w:jc w:val="center"/>
              <w:rPr>
                <w:rFonts w:ascii="Arial" w:hAnsi="Arial" w:cs="Arial"/>
                <w:iCs/>
              </w:rPr>
            </w:pPr>
            <w:r>
              <w:rPr>
                <w:rFonts w:ascii="Arial" w:hAnsi="Arial" w:cs="Arial"/>
                <w:iCs/>
              </w:rPr>
              <w:t>k.o. Bribir</w:t>
            </w:r>
          </w:p>
          <w:p w14:paraId="31CCEB16" w14:textId="77777777" w:rsidR="00E90C82" w:rsidRPr="00C05510" w:rsidRDefault="00E90C82" w:rsidP="00F14C1A">
            <w:pPr>
              <w:spacing w:after="0" w:line="240" w:lineRule="auto"/>
              <w:jc w:val="center"/>
              <w:rPr>
                <w:rFonts w:ascii="Arial" w:hAnsi="Arial" w:cs="Arial"/>
                <w:iCs/>
              </w:rPr>
            </w:pPr>
            <w:r>
              <w:rPr>
                <w:rFonts w:ascii="Arial" w:hAnsi="Arial" w:cs="Arial"/>
                <w:iCs/>
              </w:rPr>
              <w:t>Bribir 3,</w:t>
            </w:r>
          </w:p>
          <w:p w14:paraId="1D636896" w14:textId="77777777" w:rsidR="00E90C82" w:rsidRPr="00C05510" w:rsidRDefault="00E90C82" w:rsidP="00F14C1A">
            <w:pPr>
              <w:spacing w:after="0" w:line="240" w:lineRule="auto"/>
              <w:jc w:val="center"/>
              <w:rPr>
                <w:rFonts w:ascii="Arial" w:hAnsi="Arial" w:cs="Arial"/>
                <w:iCs/>
                <w:lang w:bidi="hr-HR"/>
              </w:rPr>
            </w:pPr>
            <w:r>
              <w:rPr>
                <w:rFonts w:ascii="Arial" w:hAnsi="Arial" w:cs="Arial"/>
                <w:iCs/>
              </w:rPr>
              <w:t>51253 Bribir</w:t>
            </w:r>
          </w:p>
        </w:tc>
        <w:tc>
          <w:tcPr>
            <w:tcW w:w="1074"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09B001CF" w14:textId="77777777" w:rsidR="00E90C82" w:rsidRPr="00C05510" w:rsidRDefault="00E90C82" w:rsidP="00F14C1A">
            <w:pPr>
              <w:spacing w:after="0" w:line="240" w:lineRule="auto"/>
              <w:jc w:val="center"/>
              <w:rPr>
                <w:rFonts w:ascii="Arial" w:hAnsi="Arial" w:cs="Arial"/>
                <w:iCs/>
                <w:lang w:bidi="hr-HR"/>
              </w:rPr>
            </w:pPr>
            <w:r>
              <w:rPr>
                <w:rFonts w:ascii="Arial" w:hAnsi="Arial" w:cs="Arial"/>
                <w:iCs/>
              </w:rPr>
              <w:t>260,06</w:t>
            </w:r>
          </w:p>
        </w:tc>
        <w:tc>
          <w:tcPr>
            <w:tcW w:w="1858" w:type="dxa"/>
            <w:gridSpan w:val="6"/>
            <w:tcBorders>
              <w:top w:val="single" w:sz="4" w:space="0" w:color="000000"/>
              <w:left w:val="single" w:sz="4" w:space="0" w:color="000000"/>
              <w:bottom w:val="single" w:sz="4" w:space="0" w:color="000000"/>
              <w:right w:val="single" w:sz="4" w:space="0" w:color="000000"/>
            </w:tcBorders>
            <w:shd w:val="clear" w:color="auto" w:fill="FFFFFF"/>
            <w:vAlign w:val="center"/>
          </w:tcPr>
          <w:p w14:paraId="40422855" w14:textId="77777777" w:rsidR="00E90C82" w:rsidRPr="00C05510" w:rsidRDefault="00E90C82" w:rsidP="00F14C1A">
            <w:pPr>
              <w:spacing w:after="0" w:line="240" w:lineRule="auto"/>
              <w:jc w:val="center"/>
              <w:rPr>
                <w:rFonts w:ascii="Arial" w:hAnsi="Arial" w:cs="Arial"/>
                <w:iCs/>
              </w:rPr>
            </w:pPr>
            <w:r>
              <w:rPr>
                <w:rFonts w:ascii="Arial" w:hAnsi="Arial" w:cs="Arial"/>
                <w:iCs/>
              </w:rPr>
              <w:t>NTL GRUPA,</w:t>
            </w:r>
          </w:p>
          <w:p w14:paraId="45121F51" w14:textId="77777777" w:rsidR="00E90C82" w:rsidRPr="00C05510" w:rsidRDefault="00E90C82" w:rsidP="00F14C1A">
            <w:pPr>
              <w:spacing w:after="0" w:line="240" w:lineRule="auto"/>
              <w:jc w:val="center"/>
              <w:rPr>
                <w:rFonts w:ascii="Arial" w:hAnsi="Arial" w:cs="Arial"/>
                <w:iCs/>
              </w:rPr>
            </w:pPr>
            <w:r>
              <w:rPr>
                <w:rFonts w:ascii="Arial" w:hAnsi="Arial" w:cs="Arial"/>
                <w:iCs/>
              </w:rPr>
              <w:t>Trgovina</w:t>
            </w:r>
          </w:p>
          <w:p w14:paraId="6348497B" w14:textId="77777777" w:rsidR="00E90C82" w:rsidRPr="00C05510" w:rsidRDefault="00E90C82" w:rsidP="00F14C1A">
            <w:pPr>
              <w:spacing w:after="0" w:line="240" w:lineRule="auto"/>
              <w:jc w:val="center"/>
              <w:rPr>
                <w:rFonts w:ascii="Arial" w:hAnsi="Arial" w:cs="Arial"/>
                <w:iCs/>
              </w:rPr>
            </w:pPr>
            <w:r>
              <w:rPr>
                <w:rFonts w:ascii="Arial" w:hAnsi="Arial" w:cs="Arial"/>
                <w:iCs/>
              </w:rPr>
              <w:t>»GAVRANOVIĆ«</w:t>
            </w:r>
          </w:p>
          <w:p w14:paraId="6737D277" w14:textId="77777777" w:rsidR="00E90C82" w:rsidRPr="00C05510" w:rsidRDefault="00E90C82" w:rsidP="00F14C1A">
            <w:pPr>
              <w:spacing w:after="0" w:line="240" w:lineRule="auto"/>
              <w:jc w:val="center"/>
              <w:rPr>
                <w:rFonts w:ascii="Arial" w:hAnsi="Arial" w:cs="Arial"/>
                <w:iCs/>
              </w:rPr>
            </w:pPr>
            <w:r>
              <w:rPr>
                <w:rFonts w:ascii="Arial" w:hAnsi="Arial" w:cs="Arial"/>
                <w:iCs/>
              </w:rPr>
              <w:t>Bribir 3,</w:t>
            </w:r>
          </w:p>
          <w:p w14:paraId="639216D0" w14:textId="77777777" w:rsidR="00E90C82" w:rsidRPr="00C05510" w:rsidRDefault="00E90C82" w:rsidP="00F14C1A">
            <w:pPr>
              <w:spacing w:after="0" w:line="240" w:lineRule="auto"/>
              <w:jc w:val="center"/>
              <w:rPr>
                <w:rFonts w:ascii="Arial" w:hAnsi="Arial" w:cs="Arial"/>
                <w:iCs/>
              </w:rPr>
            </w:pPr>
            <w:r>
              <w:rPr>
                <w:rFonts w:ascii="Arial" w:hAnsi="Arial" w:cs="Arial"/>
                <w:iCs/>
              </w:rPr>
              <w:t>51253 Bribir</w:t>
            </w:r>
          </w:p>
          <w:p w14:paraId="768225DE" w14:textId="77777777" w:rsidR="00E90C82" w:rsidRPr="00C05510" w:rsidRDefault="00E90C82" w:rsidP="00F14C1A">
            <w:pPr>
              <w:spacing w:after="0" w:line="240" w:lineRule="auto"/>
              <w:jc w:val="center"/>
              <w:rPr>
                <w:rFonts w:ascii="Arial" w:hAnsi="Arial" w:cs="Arial"/>
                <w:iCs/>
                <w:lang w:bidi="hr-HR"/>
              </w:rPr>
            </w:pPr>
            <w:r>
              <w:rPr>
                <w:rFonts w:ascii="Arial" w:hAnsi="Arial" w:cs="Arial"/>
                <w:iCs/>
              </w:rPr>
              <w:t xml:space="preserve">OIB: 62423481209 </w:t>
            </w:r>
          </w:p>
        </w:tc>
        <w:tc>
          <w:tcPr>
            <w:tcW w:w="2024"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79F39C99" w14:textId="77777777" w:rsidR="00E90C82" w:rsidRPr="00C05510" w:rsidRDefault="00E90C82" w:rsidP="00F14C1A">
            <w:pPr>
              <w:spacing w:after="0" w:line="240" w:lineRule="auto"/>
              <w:jc w:val="center"/>
              <w:rPr>
                <w:rFonts w:ascii="Arial" w:hAnsi="Arial" w:cs="Arial"/>
                <w:iCs/>
                <w:lang w:bidi="hr-HR"/>
              </w:rPr>
            </w:pPr>
            <w:r>
              <w:rPr>
                <w:rFonts w:ascii="Arial" w:hAnsi="Arial" w:cs="Arial"/>
                <w:iCs/>
              </w:rPr>
              <w:t>18.03.2025.</w:t>
            </w:r>
          </w:p>
        </w:tc>
        <w:tc>
          <w:tcPr>
            <w:tcW w:w="226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11CB899A" w14:textId="77777777" w:rsidR="00E90C82" w:rsidRPr="00560C12" w:rsidRDefault="00E90C82" w:rsidP="00F14C1A">
            <w:pPr>
              <w:spacing w:after="0" w:line="240" w:lineRule="auto"/>
              <w:jc w:val="center"/>
              <w:rPr>
                <w:rFonts w:ascii="Arial" w:hAnsi="Arial" w:cs="Arial"/>
                <w:iCs/>
                <w:color w:val="EE0000"/>
                <w:lang w:bidi="hr-HR"/>
              </w:rPr>
            </w:pPr>
            <w:r>
              <w:rPr>
                <w:rFonts w:ascii="Arial" w:hAnsi="Arial" w:cs="Arial"/>
                <w:iCs/>
              </w:rPr>
              <w:t>17.03.2030.</w:t>
            </w:r>
          </w:p>
        </w:tc>
      </w:tr>
      <w:tr w:rsidR="00E90C82" w:rsidRPr="00C05510" w14:paraId="79E9A088" w14:textId="77777777" w:rsidTr="00AC4DA4">
        <w:trPr>
          <w:trHeight w:val="540"/>
        </w:trPr>
        <w:tc>
          <w:tcPr>
            <w:tcW w:w="183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A3534B" w14:textId="77AE006D" w:rsidR="00E90C82" w:rsidRPr="00C05510" w:rsidRDefault="00E90C82" w:rsidP="00D864DC">
            <w:pPr>
              <w:spacing w:after="0" w:line="240" w:lineRule="auto"/>
              <w:jc w:val="center"/>
              <w:rPr>
                <w:rFonts w:ascii="Arial" w:hAnsi="Arial" w:cs="Arial"/>
                <w:iCs/>
              </w:rPr>
            </w:pPr>
            <w:r>
              <w:rPr>
                <w:rFonts w:ascii="Arial" w:hAnsi="Arial" w:cs="Arial"/>
                <w:iCs/>
              </w:rPr>
              <w:t xml:space="preserve">kč.br. </w:t>
            </w:r>
            <w:r w:rsidR="00D864DC">
              <w:rPr>
                <w:rFonts w:ascii="Arial" w:hAnsi="Arial" w:cs="Arial"/>
                <w:iCs/>
              </w:rPr>
              <w:t>13767</w:t>
            </w:r>
          </w:p>
          <w:p w14:paraId="5BBF53AA" w14:textId="77777777" w:rsidR="00E90C82" w:rsidRPr="00C05510" w:rsidRDefault="00E90C82" w:rsidP="00E90C82">
            <w:pPr>
              <w:spacing w:after="0" w:line="240" w:lineRule="auto"/>
              <w:jc w:val="center"/>
              <w:rPr>
                <w:rFonts w:ascii="Arial" w:hAnsi="Arial" w:cs="Arial"/>
                <w:iCs/>
              </w:rPr>
            </w:pPr>
            <w:r>
              <w:rPr>
                <w:rFonts w:ascii="Arial" w:hAnsi="Arial" w:cs="Arial"/>
                <w:iCs/>
              </w:rPr>
              <w:t>k.o. Bribir</w:t>
            </w:r>
          </w:p>
          <w:p w14:paraId="55F97E7E" w14:textId="223F54C4" w:rsidR="00E90C82" w:rsidRPr="00C05510" w:rsidRDefault="00E90C82" w:rsidP="00E90C82">
            <w:pPr>
              <w:spacing w:after="0" w:line="240" w:lineRule="auto"/>
              <w:jc w:val="center"/>
              <w:rPr>
                <w:rFonts w:ascii="Arial" w:hAnsi="Arial" w:cs="Arial"/>
                <w:iCs/>
              </w:rPr>
            </w:pPr>
            <w:r>
              <w:rPr>
                <w:rFonts w:ascii="Arial" w:hAnsi="Arial" w:cs="Arial"/>
                <w:iCs/>
              </w:rPr>
              <w:t xml:space="preserve">Bribir </w:t>
            </w:r>
            <w:r w:rsidR="00D864DC">
              <w:rPr>
                <w:rFonts w:ascii="Arial" w:hAnsi="Arial" w:cs="Arial"/>
                <w:iCs/>
              </w:rPr>
              <w:t>34</w:t>
            </w:r>
            <w:r>
              <w:rPr>
                <w:rFonts w:ascii="Arial" w:hAnsi="Arial" w:cs="Arial"/>
                <w:iCs/>
              </w:rPr>
              <w:t>,</w:t>
            </w:r>
          </w:p>
          <w:p w14:paraId="5F768A87" w14:textId="77777777" w:rsidR="00E90C82" w:rsidRPr="00C05510" w:rsidRDefault="00E90C82" w:rsidP="00E90C82">
            <w:pPr>
              <w:spacing w:after="0" w:line="240" w:lineRule="auto"/>
              <w:jc w:val="center"/>
              <w:rPr>
                <w:rFonts w:ascii="Arial" w:hAnsi="Arial" w:cs="Arial"/>
                <w:iCs/>
              </w:rPr>
            </w:pPr>
            <w:r>
              <w:rPr>
                <w:rFonts w:ascii="Arial" w:hAnsi="Arial" w:cs="Arial"/>
                <w:iCs/>
              </w:rPr>
              <w:t xml:space="preserve">51253 Bribir - </w:t>
            </w:r>
          </w:p>
          <w:p w14:paraId="61AD4651" w14:textId="72A3B82B" w:rsidR="00E90C82" w:rsidRPr="00C05510" w:rsidRDefault="00E90C82" w:rsidP="00E90C82">
            <w:pPr>
              <w:spacing w:after="0" w:line="240" w:lineRule="auto"/>
              <w:jc w:val="center"/>
              <w:rPr>
                <w:rFonts w:ascii="Arial" w:hAnsi="Arial" w:cs="Arial"/>
                <w:iCs/>
              </w:rPr>
            </w:pPr>
          </w:p>
        </w:tc>
        <w:tc>
          <w:tcPr>
            <w:tcW w:w="1074"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4F6F7322" w14:textId="0760CC97" w:rsidR="00E90C82" w:rsidRPr="00C05510" w:rsidRDefault="00E90C82" w:rsidP="00E90C82">
            <w:pPr>
              <w:spacing w:after="0" w:line="240" w:lineRule="auto"/>
              <w:jc w:val="center"/>
              <w:rPr>
                <w:rFonts w:ascii="Arial" w:hAnsi="Arial" w:cs="Arial"/>
                <w:iCs/>
              </w:rPr>
            </w:pPr>
            <w:r>
              <w:rPr>
                <w:rFonts w:ascii="Arial" w:hAnsi="Arial" w:cs="Arial"/>
                <w:iCs/>
              </w:rPr>
              <w:t>5</w:t>
            </w:r>
            <w:r w:rsidR="00D864DC">
              <w:rPr>
                <w:rFonts w:ascii="Arial" w:hAnsi="Arial" w:cs="Arial"/>
                <w:iCs/>
              </w:rPr>
              <w:t>3,35</w:t>
            </w:r>
          </w:p>
        </w:tc>
        <w:tc>
          <w:tcPr>
            <w:tcW w:w="1903"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0D1E67CA" w14:textId="42205774" w:rsidR="00E90C82" w:rsidRPr="00C05510" w:rsidRDefault="00D864DC" w:rsidP="00E90C82">
            <w:pPr>
              <w:spacing w:after="0" w:line="240" w:lineRule="auto"/>
              <w:jc w:val="center"/>
              <w:rPr>
                <w:rFonts w:ascii="Arial" w:hAnsi="Arial" w:cs="Arial"/>
                <w:iCs/>
              </w:rPr>
            </w:pPr>
            <w:r>
              <w:rPr>
                <w:rFonts w:ascii="Arial" w:hAnsi="Arial" w:cs="Arial"/>
                <w:iCs/>
              </w:rPr>
              <w:t>OBRT PRIVATNI CHEF DAMNJAN DRAGANIĆ</w:t>
            </w:r>
          </w:p>
          <w:p w14:paraId="5809894C" w14:textId="77777777" w:rsidR="00E90C82" w:rsidRDefault="002747E7" w:rsidP="00E90C82">
            <w:pPr>
              <w:spacing w:after="0" w:line="240" w:lineRule="auto"/>
              <w:jc w:val="center"/>
              <w:rPr>
                <w:rFonts w:ascii="Arial" w:hAnsi="Arial" w:cs="Arial"/>
                <w:iCs/>
              </w:rPr>
            </w:pPr>
            <w:r>
              <w:rPr>
                <w:rFonts w:ascii="Arial" w:hAnsi="Arial" w:cs="Arial"/>
                <w:iCs/>
              </w:rPr>
              <w:t>Antona Mažuranića 14,</w:t>
            </w:r>
          </w:p>
          <w:p w14:paraId="62805938" w14:textId="678F1147" w:rsidR="002747E7" w:rsidRPr="00C05510" w:rsidRDefault="002747E7" w:rsidP="00E90C82">
            <w:pPr>
              <w:spacing w:after="0" w:line="240" w:lineRule="auto"/>
              <w:jc w:val="center"/>
              <w:rPr>
                <w:rFonts w:ascii="Arial" w:hAnsi="Arial" w:cs="Arial"/>
                <w:iCs/>
              </w:rPr>
            </w:pPr>
            <w:r>
              <w:rPr>
                <w:rFonts w:ascii="Arial" w:hAnsi="Arial" w:cs="Arial"/>
                <w:iCs/>
              </w:rPr>
              <w:t>51250 Novi Vinodolski</w:t>
            </w:r>
          </w:p>
        </w:tc>
        <w:tc>
          <w:tcPr>
            <w:tcW w:w="197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EB9E75" w14:textId="242E4CF3" w:rsidR="00E90C82" w:rsidRPr="00C05510" w:rsidRDefault="002747E7" w:rsidP="00E90C82">
            <w:pPr>
              <w:spacing w:after="0" w:line="240" w:lineRule="auto"/>
              <w:jc w:val="center"/>
              <w:rPr>
                <w:rFonts w:ascii="Arial" w:hAnsi="Arial" w:cs="Arial"/>
                <w:iCs/>
              </w:rPr>
            </w:pPr>
            <w:r>
              <w:rPr>
                <w:rFonts w:ascii="Arial" w:hAnsi="Arial" w:cs="Arial"/>
                <w:iCs/>
              </w:rPr>
              <w:t>01</w:t>
            </w:r>
            <w:r w:rsidR="00E90C82">
              <w:rPr>
                <w:rFonts w:ascii="Arial" w:hAnsi="Arial" w:cs="Arial"/>
                <w:iCs/>
              </w:rPr>
              <w:t>.11.202</w:t>
            </w:r>
            <w:r>
              <w:rPr>
                <w:rFonts w:ascii="Arial" w:hAnsi="Arial" w:cs="Arial"/>
                <w:iCs/>
              </w:rPr>
              <w:t>6</w:t>
            </w:r>
            <w:r w:rsidR="00E90C82">
              <w:rPr>
                <w:rFonts w:ascii="Arial" w:hAnsi="Arial" w:cs="Arial"/>
                <w:iCs/>
              </w:rPr>
              <w:t>.</w:t>
            </w:r>
          </w:p>
        </w:tc>
        <w:tc>
          <w:tcPr>
            <w:tcW w:w="226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1A2AE03F" w14:textId="3F1F43D1" w:rsidR="00E90C82" w:rsidRPr="00C05510" w:rsidRDefault="002747E7" w:rsidP="00E90C82">
            <w:pPr>
              <w:spacing w:after="0" w:line="240" w:lineRule="auto"/>
              <w:jc w:val="center"/>
              <w:rPr>
                <w:rFonts w:ascii="Arial" w:hAnsi="Arial" w:cs="Arial"/>
                <w:iCs/>
              </w:rPr>
            </w:pPr>
            <w:r w:rsidRPr="002747E7">
              <w:rPr>
                <w:rFonts w:ascii="Arial" w:hAnsi="Arial" w:cs="Arial"/>
                <w:iCs/>
              </w:rPr>
              <w:t>31</w:t>
            </w:r>
            <w:r w:rsidR="00E90C82" w:rsidRPr="002747E7">
              <w:rPr>
                <w:rFonts w:ascii="Arial" w:hAnsi="Arial" w:cs="Arial"/>
                <w:iCs/>
              </w:rPr>
              <w:t>.1</w:t>
            </w:r>
            <w:r w:rsidRPr="002747E7">
              <w:rPr>
                <w:rFonts w:ascii="Arial" w:hAnsi="Arial" w:cs="Arial"/>
                <w:iCs/>
              </w:rPr>
              <w:t>0</w:t>
            </w:r>
            <w:r w:rsidR="00E90C82" w:rsidRPr="002747E7">
              <w:rPr>
                <w:rFonts w:ascii="Arial" w:hAnsi="Arial" w:cs="Arial"/>
                <w:iCs/>
              </w:rPr>
              <w:t>.20</w:t>
            </w:r>
            <w:r w:rsidRPr="002747E7">
              <w:rPr>
                <w:rFonts w:ascii="Arial" w:hAnsi="Arial" w:cs="Arial"/>
                <w:iCs/>
              </w:rPr>
              <w:t>36</w:t>
            </w:r>
            <w:r w:rsidR="00E90C82" w:rsidRPr="002747E7">
              <w:rPr>
                <w:rFonts w:ascii="Arial" w:hAnsi="Arial" w:cs="Arial"/>
                <w:iCs/>
              </w:rPr>
              <w:t>.</w:t>
            </w:r>
          </w:p>
        </w:tc>
      </w:tr>
      <w:tr w:rsidR="00E90C82" w:rsidRPr="00C05510" w14:paraId="5817CEF1" w14:textId="77777777" w:rsidTr="00AC4DA4">
        <w:trPr>
          <w:trHeight w:val="540"/>
        </w:trPr>
        <w:tc>
          <w:tcPr>
            <w:tcW w:w="183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C084D5" w14:textId="77777777" w:rsidR="00E90C82" w:rsidRPr="00C05510" w:rsidRDefault="00E90C82" w:rsidP="00E90C82">
            <w:pPr>
              <w:spacing w:after="0" w:line="240" w:lineRule="auto"/>
              <w:jc w:val="center"/>
              <w:rPr>
                <w:rFonts w:ascii="Arial" w:hAnsi="Arial" w:cs="Arial"/>
                <w:iCs/>
              </w:rPr>
            </w:pPr>
            <w:r>
              <w:rPr>
                <w:rFonts w:ascii="Arial" w:hAnsi="Arial" w:cs="Arial"/>
                <w:iCs/>
              </w:rPr>
              <w:t xml:space="preserve">kč.br. 15953 </w:t>
            </w:r>
          </w:p>
          <w:p w14:paraId="7EB4A9EE" w14:textId="77777777" w:rsidR="00E90C82" w:rsidRPr="00C05510" w:rsidRDefault="00E90C82" w:rsidP="00E90C82">
            <w:pPr>
              <w:spacing w:after="0" w:line="240" w:lineRule="auto"/>
              <w:jc w:val="center"/>
              <w:rPr>
                <w:rFonts w:ascii="Arial" w:hAnsi="Arial" w:cs="Arial"/>
                <w:iCs/>
              </w:rPr>
            </w:pPr>
            <w:r>
              <w:rPr>
                <w:rFonts w:ascii="Arial" w:hAnsi="Arial" w:cs="Arial"/>
                <w:iCs/>
              </w:rPr>
              <w:t>k.o. Bribir</w:t>
            </w:r>
          </w:p>
          <w:p w14:paraId="73E80565" w14:textId="77777777" w:rsidR="00E90C82" w:rsidRPr="00C05510" w:rsidRDefault="00E90C82" w:rsidP="00E90C82">
            <w:pPr>
              <w:spacing w:after="0" w:line="240" w:lineRule="auto"/>
              <w:jc w:val="center"/>
              <w:rPr>
                <w:rFonts w:ascii="Arial" w:hAnsi="Arial" w:cs="Arial"/>
                <w:iCs/>
              </w:rPr>
            </w:pPr>
            <w:r>
              <w:rPr>
                <w:rFonts w:ascii="Arial" w:hAnsi="Arial" w:cs="Arial"/>
                <w:iCs/>
              </w:rPr>
              <w:t xml:space="preserve">Bribir 1, </w:t>
            </w:r>
          </w:p>
          <w:p w14:paraId="2723F04D" w14:textId="77777777" w:rsidR="00E90C82" w:rsidRPr="00C05510" w:rsidRDefault="00E90C82" w:rsidP="00E90C82">
            <w:pPr>
              <w:spacing w:after="0" w:line="240" w:lineRule="auto"/>
              <w:jc w:val="center"/>
              <w:rPr>
                <w:rFonts w:ascii="Arial" w:hAnsi="Arial" w:cs="Arial"/>
                <w:iCs/>
              </w:rPr>
            </w:pPr>
            <w:r>
              <w:rPr>
                <w:rFonts w:ascii="Arial" w:hAnsi="Arial" w:cs="Arial"/>
                <w:iCs/>
              </w:rPr>
              <w:t>51253 Bribir -</w:t>
            </w:r>
          </w:p>
          <w:p w14:paraId="28C67026" w14:textId="77777777" w:rsidR="00E90C82" w:rsidRPr="00C05510" w:rsidRDefault="00E90C82" w:rsidP="00E90C82">
            <w:pPr>
              <w:spacing w:after="0" w:line="240" w:lineRule="auto"/>
              <w:jc w:val="center"/>
              <w:rPr>
                <w:rFonts w:ascii="Arial" w:hAnsi="Arial" w:cs="Arial"/>
                <w:iCs/>
              </w:rPr>
            </w:pPr>
            <w:r>
              <w:rPr>
                <w:rFonts w:ascii="Arial" w:hAnsi="Arial" w:cs="Arial"/>
                <w:iCs/>
              </w:rPr>
              <w:t xml:space="preserve">prizemlje zgrade do </w:t>
            </w:r>
          </w:p>
          <w:p w14:paraId="5FC921CB" w14:textId="77777777" w:rsidR="00E90C82" w:rsidRPr="00C05510" w:rsidRDefault="00E90C82" w:rsidP="00E90C82">
            <w:pPr>
              <w:spacing w:after="0" w:line="240" w:lineRule="auto"/>
              <w:jc w:val="center"/>
              <w:rPr>
                <w:rFonts w:ascii="Arial" w:hAnsi="Arial" w:cs="Arial"/>
                <w:iCs/>
              </w:rPr>
            </w:pPr>
            <w:r>
              <w:rPr>
                <w:rFonts w:ascii="Arial" w:hAnsi="Arial" w:cs="Arial"/>
                <w:iCs/>
              </w:rPr>
              <w:t>TZ Općine Vinodolska Općina</w:t>
            </w:r>
          </w:p>
        </w:tc>
        <w:tc>
          <w:tcPr>
            <w:tcW w:w="1074"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4222473B" w14:textId="77777777" w:rsidR="00E90C82" w:rsidRPr="00C05510" w:rsidRDefault="00E90C82" w:rsidP="00E90C82">
            <w:pPr>
              <w:spacing w:after="0" w:line="240" w:lineRule="auto"/>
              <w:jc w:val="center"/>
              <w:rPr>
                <w:rFonts w:ascii="Arial" w:hAnsi="Arial" w:cs="Arial"/>
                <w:iCs/>
              </w:rPr>
            </w:pPr>
            <w:r>
              <w:rPr>
                <w:rFonts w:ascii="Arial" w:hAnsi="Arial" w:cs="Arial"/>
                <w:iCs/>
              </w:rPr>
              <w:t>28</w:t>
            </w:r>
          </w:p>
        </w:tc>
        <w:tc>
          <w:tcPr>
            <w:tcW w:w="1903"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38137E26" w14:textId="77777777" w:rsidR="00E90C82" w:rsidRPr="00C05510" w:rsidRDefault="00E90C82" w:rsidP="00E90C82">
            <w:pPr>
              <w:spacing w:after="0" w:line="240" w:lineRule="auto"/>
              <w:jc w:val="center"/>
              <w:rPr>
                <w:rFonts w:ascii="Arial" w:hAnsi="Arial" w:cs="Arial"/>
                <w:iCs/>
              </w:rPr>
            </w:pPr>
            <w:r>
              <w:rPr>
                <w:rFonts w:ascii="Arial" w:hAnsi="Arial" w:cs="Arial"/>
                <w:iCs/>
              </w:rPr>
              <w:t>USTANOVA ZA ZDRAVSTVENU NJEGU »GORDANA VLASTELIĆ«</w:t>
            </w:r>
          </w:p>
          <w:p w14:paraId="5EDB37DE" w14:textId="77777777" w:rsidR="00E90C82" w:rsidRPr="00C05510" w:rsidRDefault="00E90C82" w:rsidP="00E90C82">
            <w:pPr>
              <w:spacing w:after="0" w:line="240" w:lineRule="auto"/>
              <w:jc w:val="center"/>
              <w:rPr>
                <w:rFonts w:ascii="Arial" w:hAnsi="Arial" w:cs="Arial"/>
                <w:iCs/>
              </w:rPr>
            </w:pPr>
            <w:r>
              <w:rPr>
                <w:rFonts w:ascii="Arial" w:hAnsi="Arial" w:cs="Arial"/>
                <w:iCs/>
              </w:rPr>
              <w:t>Bribir 34,</w:t>
            </w:r>
          </w:p>
          <w:p w14:paraId="1AFB251B" w14:textId="77777777" w:rsidR="00E90C82" w:rsidRPr="00C05510" w:rsidRDefault="00E90C82" w:rsidP="00E90C82">
            <w:pPr>
              <w:spacing w:after="0" w:line="240" w:lineRule="auto"/>
              <w:jc w:val="center"/>
              <w:rPr>
                <w:rFonts w:ascii="Arial" w:hAnsi="Arial" w:cs="Arial"/>
                <w:iCs/>
              </w:rPr>
            </w:pPr>
            <w:r>
              <w:rPr>
                <w:rFonts w:ascii="Arial" w:hAnsi="Arial" w:cs="Arial"/>
                <w:iCs/>
              </w:rPr>
              <w:t>51253 Bribir</w:t>
            </w:r>
          </w:p>
          <w:p w14:paraId="2FCB2E0A" w14:textId="77777777" w:rsidR="00E90C82" w:rsidRPr="00C05510" w:rsidRDefault="00E90C82" w:rsidP="00E90C82">
            <w:pPr>
              <w:spacing w:after="0" w:line="240" w:lineRule="auto"/>
              <w:jc w:val="center"/>
              <w:rPr>
                <w:rFonts w:ascii="Arial" w:hAnsi="Arial" w:cs="Arial"/>
                <w:iCs/>
              </w:rPr>
            </w:pPr>
            <w:r>
              <w:rPr>
                <w:rFonts w:ascii="Arial" w:hAnsi="Arial" w:cs="Arial"/>
                <w:iCs/>
              </w:rPr>
              <w:t>OIB: 84826833270</w:t>
            </w:r>
          </w:p>
        </w:tc>
        <w:tc>
          <w:tcPr>
            <w:tcW w:w="197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B1F613" w14:textId="14F1317E" w:rsidR="00E90C82" w:rsidRPr="00C05510" w:rsidRDefault="00E90C82" w:rsidP="00E90C82">
            <w:pPr>
              <w:spacing w:after="0" w:line="240" w:lineRule="auto"/>
              <w:jc w:val="center"/>
              <w:rPr>
                <w:rFonts w:ascii="Arial" w:hAnsi="Arial" w:cs="Arial"/>
                <w:iCs/>
              </w:rPr>
            </w:pPr>
            <w:r>
              <w:rPr>
                <w:rFonts w:ascii="Arial" w:hAnsi="Arial" w:cs="Arial"/>
                <w:iCs/>
              </w:rPr>
              <w:t>2</w:t>
            </w:r>
            <w:r w:rsidR="002725E1">
              <w:rPr>
                <w:rFonts w:ascii="Arial" w:hAnsi="Arial" w:cs="Arial"/>
                <w:iCs/>
              </w:rPr>
              <w:t>3</w:t>
            </w:r>
            <w:r>
              <w:rPr>
                <w:rFonts w:ascii="Arial" w:hAnsi="Arial" w:cs="Arial"/>
                <w:iCs/>
              </w:rPr>
              <w:t>.11.202</w:t>
            </w:r>
            <w:r w:rsidR="002725E1">
              <w:rPr>
                <w:rFonts w:ascii="Arial" w:hAnsi="Arial" w:cs="Arial"/>
                <w:iCs/>
              </w:rPr>
              <w:t>5</w:t>
            </w:r>
            <w:r>
              <w:rPr>
                <w:rFonts w:ascii="Arial" w:hAnsi="Arial" w:cs="Arial"/>
                <w:iCs/>
              </w:rPr>
              <w:t>.</w:t>
            </w:r>
          </w:p>
        </w:tc>
        <w:tc>
          <w:tcPr>
            <w:tcW w:w="226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6639F278" w14:textId="19E824B2" w:rsidR="00E90C82" w:rsidRPr="00C05510" w:rsidRDefault="00E90C82" w:rsidP="00E90C82">
            <w:pPr>
              <w:spacing w:after="0" w:line="240" w:lineRule="auto"/>
              <w:jc w:val="center"/>
              <w:rPr>
                <w:rFonts w:ascii="Arial" w:hAnsi="Arial" w:cs="Arial"/>
                <w:iCs/>
              </w:rPr>
            </w:pPr>
            <w:r w:rsidRPr="002725E1">
              <w:rPr>
                <w:rFonts w:ascii="Arial" w:hAnsi="Arial" w:cs="Arial"/>
                <w:iCs/>
              </w:rPr>
              <w:t>2</w:t>
            </w:r>
            <w:r w:rsidR="002725E1" w:rsidRPr="002725E1">
              <w:rPr>
                <w:rFonts w:ascii="Arial" w:hAnsi="Arial" w:cs="Arial"/>
                <w:iCs/>
              </w:rPr>
              <w:t>2</w:t>
            </w:r>
            <w:r w:rsidRPr="002725E1">
              <w:rPr>
                <w:rFonts w:ascii="Arial" w:hAnsi="Arial" w:cs="Arial"/>
                <w:iCs/>
              </w:rPr>
              <w:t>.11.20</w:t>
            </w:r>
            <w:r w:rsidR="002725E1" w:rsidRPr="002725E1">
              <w:rPr>
                <w:rFonts w:ascii="Arial" w:hAnsi="Arial" w:cs="Arial"/>
                <w:iCs/>
              </w:rPr>
              <w:t>30</w:t>
            </w:r>
            <w:r w:rsidRPr="002725E1">
              <w:rPr>
                <w:rFonts w:ascii="Arial" w:hAnsi="Arial" w:cs="Arial"/>
                <w:iCs/>
              </w:rPr>
              <w:t>.</w:t>
            </w:r>
          </w:p>
        </w:tc>
      </w:tr>
      <w:tr w:rsidR="00304276" w:rsidRPr="00C05510" w14:paraId="18230C99" w14:textId="77777777" w:rsidTr="00AC4DA4">
        <w:trPr>
          <w:trHeight w:val="558"/>
        </w:trPr>
        <w:tc>
          <w:tcPr>
            <w:tcW w:w="1837"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246ADC3A" w14:textId="77777777" w:rsidR="00C05510" w:rsidRPr="00C05510" w:rsidRDefault="00C05510" w:rsidP="00304276">
            <w:pPr>
              <w:spacing w:after="0" w:line="240" w:lineRule="auto"/>
              <w:jc w:val="center"/>
              <w:rPr>
                <w:rFonts w:ascii="Arial" w:hAnsi="Arial" w:cs="Arial"/>
                <w:b/>
                <w:iCs/>
                <w:lang w:bidi="hr-HR"/>
              </w:rPr>
            </w:pPr>
            <w:r>
              <w:rPr>
                <w:rFonts w:ascii="Arial" w:hAnsi="Arial" w:cs="Arial"/>
                <w:b/>
                <w:iCs/>
                <w:lang w:bidi="hr-HR"/>
              </w:rPr>
              <w:t>Prostor</w:t>
            </w:r>
          </w:p>
        </w:tc>
        <w:tc>
          <w:tcPr>
            <w:tcW w:w="1133" w:type="dxa"/>
            <w:gridSpan w:val="5"/>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328F6D65" w14:textId="77777777" w:rsidR="00C05510" w:rsidRPr="00C05510" w:rsidRDefault="00C05510" w:rsidP="00304276">
            <w:pPr>
              <w:spacing w:after="0" w:line="240" w:lineRule="auto"/>
              <w:jc w:val="center"/>
              <w:rPr>
                <w:rFonts w:ascii="Arial" w:hAnsi="Arial" w:cs="Arial"/>
                <w:b/>
                <w:iCs/>
                <w:lang w:bidi="hr-HR"/>
              </w:rPr>
            </w:pPr>
            <w:r>
              <w:rPr>
                <w:rFonts w:ascii="Arial" w:hAnsi="Arial" w:cs="Arial"/>
                <w:b/>
                <w:iCs/>
                <w:lang w:bidi="hr-HR"/>
              </w:rPr>
              <w:t>Površina</w:t>
            </w:r>
          </w:p>
          <w:p w14:paraId="43648ABE" w14:textId="77777777" w:rsidR="00C05510" w:rsidRPr="00C05510" w:rsidRDefault="00C05510" w:rsidP="00304276">
            <w:pPr>
              <w:spacing w:after="0" w:line="240" w:lineRule="auto"/>
              <w:jc w:val="center"/>
              <w:rPr>
                <w:rFonts w:ascii="Arial" w:hAnsi="Arial" w:cs="Arial"/>
                <w:b/>
                <w:iCs/>
                <w:lang w:bidi="hr-HR"/>
              </w:rPr>
            </w:pPr>
            <w:r>
              <w:rPr>
                <w:rFonts w:ascii="Arial" w:hAnsi="Arial" w:cs="Arial"/>
                <w:b/>
                <w:iCs/>
                <w:lang w:bidi="hr-HR"/>
              </w:rPr>
              <w:t>u m²</w:t>
            </w:r>
          </w:p>
        </w:tc>
        <w:tc>
          <w:tcPr>
            <w:tcW w:w="1844" w:type="dxa"/>
            <w:gridSpan w:val="5"/>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032B66B4" w14:textId="77777777" w:rsidR="00C05510" w:rsidRPr="00C05510" w:rsidRDefault="00C05510" w:rsidP="00304276">
            <w:pPr>
              <w:spacing w:after="0" w:line="240" w:lineRule="auto"/>
              <w:jc w:val="center"/>
              <w:rPr>
                <w:rFonts w:ascii="Arial" w:hAnsi="Arial" w:cs="Arial"/>
                <w:b/>
                <w:iCs/>
                <w:lang w:bidi="hr-HR"/>
              </w:rPr>
            </w:pPr>
            <w:r>
              <w:rPr>
                <w:rFonts w:ascii="Arial" w:hAnsi="Arial" w:cs="Arial"/>
                <w:b/>
                <w:iCs/>
                <w:lang w:bidi="hr-HR"/>
              </w:rPr>
              <w:t>Zakupnik</w:t>
            </w:r>
          </w:p>
        </w:tc>
        <w:tc>
          <w:tcPr>
            <w:tcW w:w="1979"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330FCC67" w14:textId="77777777" w:rsidR="00C05510" w:rsidRPr="00C05510" w:rsidRDefault="00C05510" w:rsidP="00304276">
            <w:pPr>
              <w:spacing w:after="0" w:line="240" w:lineRule="auto"/>
              <w:jc w:val="center"/>
              <w:rPr>
                <w:rFonts w:ascii="Arial" w:hAnsi="Arial" w:cs="Arial"/>
                <w:b/>
                <w:iCs/>
                <w:lang w:bidi="hr-HR"/>
              </w:rPr>
            </w:pPr>
            <w:r>
              <w:rPr>
                <w:rFonts w:ascii="Arial" w:hAnsi="Arial" w:cs="Arial"/>
                <w:b/>
                <w:iCs/>
                <w:lang w:bidi="hr-HR"/>
              </w:rPr>
              <w:t>Početak zakupa</w:t>
            </w:r>
          </w:p>
        </w:tc>
        <w:tc>
          <w:tcPr>
            <w:tcW w:w="2267" w:type="dxa"/>
            <w:gridSpan w:val="3"/>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00214A11" w14:textId="77777777" w:rsidR="00C05510" w:rsidRPr="00C05510" w:rsidRDefault="00C05510" w:rsidP="00304276">
            <w:pPr>
              <w:spacing w:after="0" w:line="240" w:lineRule="auto"/>
              <w:jc w:val="center"/>
              <w:rPr>
                <w:rFonts w:ascii="Arial" w:hAnsi="Arial" w:cs="Arial"/>
                <w:b/>
                <w:iCs/>
                <w:lang w:bidi="hr-HR"/>
              </w:rPr>
            </w:pPr>
            <w:r>
              <w:rPr>
                <w:rFonts w:ascii="Arial" w:hAnsi="Arial" w:cs="Arial"/>
                <w:b/>
                <w:iCs/>
                <w:lang w:bidi="hr-HR"/>
              </w:rPr>
              <w:t>Prestanak zakupa</w:t>
            </w:r>
          </w:p>
        </w:tc>
      </w:tr>
      <w:tr w:rsidR="00C05510" w:rsidRPr="00C05510" w14:paraId="0C911717" w14:textId="77777777" w:rsidTr="00AC4DA4">
        <w:trPr>
          <w:trHeight w:val="285"/>
        </w:trPr>
        <w:tc>
          <w:tcPr>
            <w:tcW w:w="9060" w:type="dxa"/>
            <w:gridSpan w:val="15"/>
            <w:tcBorders>
              <w:top w:val="single" w:sz="4" w:space="0" w:color="000000"/>
              <w:left w:val="single" w:sz="4" w:space="0" w:color="000000"/>
              <w:bottom w:val="single" w:sz="4" w:space="0" w:color="000000"/>
              <w:right w:val="single" w:sz="4" w:space="0" w:color="000000"/>
            </w:tcBorders>
            <w:shd w:val="clear" w:color="auto" w:fill="C4BC96" w:themeFill="background2" w:themeFillShade="BF"/>
            <w:vAlign w:val="center"/>
          </w:tcPr>
          <w:p w14:paraId="13A719AF" w14:textId="77777777" w:rsidR="00C05510" w:rsidRPr="00C05510" w:rsidRDefault="00C05510" w:rsidP="00304276">
            <w:pPr>
              <w:spacing w:after="0" w:line="240" w:lineRule="auto"/>
              <w:jc w:val="center"/>
              <w:rPr>
                <w:rFonts w:ascii="Arial" w:hAnsi="Arial" w:cs="Arial"/>
                <w:b/>
                <w:iCs/>
                <w:lang w:bidi="hr-HR"/>
              </w:rPr>
            </w:pPr>
            <w:r>
              <w:rPr>
                <w:rFonts w:ascii="Arial" w:hAnsi="Arial" w:cs="Arial"/>
                <w:b/>
                <w:iCs/>
              </w:rPr>
              <w:t>k.o. Drivenik (Drivenik i Tribalj)</w:t>
            </w:r>
          </w:p>
        </w:tc>
      </w:tr>
      <w:tr w:rsidR="00304276" w:rsidRPr="00C05510" w14:paraId="334783E6" w14:textId="77777777" w:rsidTr="00AC4DA4">
        <w:trPr>
          <w:trHeight w:val="540"/>
        </w:trPr>
        <w:tc>
          <w:tcPr>
            <w:tcW w:w="183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2F8216" w14:textId="77777777" w:rsidR="00C05510" w:rsidRPr="00C05510" w:rsidRDefault="00C05510" w:rsidP="00304276">
            <w:pPr>
              <w:spacing w:after="0" w:line="240" w:lineRule="auto"/>
              <w:jc w:val="center"/>
              <w:rPr>
                <w:rFonts w:ascii="Arial" w:hAnsi="Arial" w:cs="Arial"/>
                <w:iCs/>
              </w:rPr>
            </w:pPr>
            <w:r>
              <w:rPr>
                <w:rFonts w:ascii="Arial" w:hAnsi="Arial" w:cs="Arial"/>
                <w:iCs/>
              </w:rPr>
              <w:t>kč.br. 153/1, 153/2</w:t>
            </w:r>
          </w:p>
          <w:p w14:paraId="7A9E62E2" w14:textId="77777777" w:rsidR="00C05510" w:rsidRPr="00C05510" w:rsidRDefault="00C05510" w:rsidP="00304276">
            <w:pPr>
              <w:spacing w:after="0" w:line="240" w:lineRule="auto"/>
              <w:jc w:val="center"/>
              <w:rPr>
                <w:rFonts w:ascii="Arial" w:hAnsi="Arial" w:cs="Arial"/>
                <w:iCs/>
              </w:rPr>
            </w:pPr>
            <w:r>
              <w:rPr>
                <w:rFonts w:ascii="Arial" w:hAnsi="Arial" w:cs="Arial"/>
                <w:iCs/>
              </w:rPr>
              <w:t>k.o. Drivenik</w:t>
            </w:r>
          </w:p>
          <w:p w14:paraId="294462CD" w14:textId="77777777" w:rsidR="00C05510" w:rsidRPr="00C05510" w:rsidRDefault="00C05510" w:rsidP="00304276">
            <w:pPr>
              <w:spacing w:after="0" w:line="240" w:lineRule="auto"/>
              <w:jc w:val="center"/>
              <w:rPr>
                <w:rFonts w:ascii="Arial" w:hAnsi="Arial" w:cs="Arial"/>
                <w:iCs/>
              </w:rPr>
            </w:pPr>
            <w:r>
              <w:rPr>
                <w:rFonts w:ascii="Arial" w:hAnsi="Arial" w:cs="Arial"/>
                <w:iCs/>
              </w:rPr>
              <w:t>Drvenik 5 i 6,</w:t>
            </w:r>
          </w:p>
          <w:p w14:paraId="3F8F1F20" w14:textId="77777777" w:rsidR="00C05510" w:rsidRPr="00C05510" w:rsidRDefault="00C05510" w:rsidP="00304276">
            <w:pPr>
              <w:spacing w:after="0" w:line="240" w:lineRule="auto"/>
              <w:jc w:val="center"/>
              <w:rPr>
                <w:rFonts w:ascii="Arial" w:hAnsi="Arial" w:cs="Arial"/>
                <w:iCs/>
                <w:lang w:bidi="hr-HR"/>
              </w:rPr>
            </w:pPr>
            <w:r>
              <w:rPr>
                <w:rFonts w:ascii="Arial" w:hAnsi="Arial" w:cs="Arial"/>
                <w:iCs/>
              </w:rPr>
              <w:t>51242 Drivenik</w:t>
            </w:r>
          </w:p>
        </w:tc>
        <w:tc>
          <w:tcPr>
            <w:tcW w:w="1133"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14:paraId="70A9E17E" w14:textId="77777777" w:rsidR="00C05510" w:rsidRPr="00C05510" w:rsidRDefault="00C05510" w:rsidP="00304276">
            <w:pPr>
              <w:spacing w:after="0" w:line="240" w:lineRule="auto"/>
              <w:jc w:val="center"/>
              <w:rPr>
                <w:rFonts w:ascii="Arial" w:hAnsi="Arial" w:cs="Arial"/>
                <w:iCs/>
                <w:lang w:bidi="hr-HR"/>
              </w:rPr>
            </w:pPr>
            <w:r>
              <w:rPr>
                <w:rFonts w:ascii="Arial" w:hAnsi="Arial" w:cs="Arial"/>
                <w:iCs/>
              </w:rPr>
              <w:t>20</w:t>
            </w:r>
          </w:p>
        </w:tc>
        <w:tc>
          <w:tcPr>
            <w:tcW w:w="1844"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14:paraId="403C9AEE" w14:textId="77777777" w:rsidR="00C05510" w:rsidRPr="00C05510" w:rsidRDefault="00C05510" w:rsidP="00304276">
            <w:pPr>
              <w:spacing w:after="0" w:line="240" w:lineRule="auto"/>
              <w:jc w:val="center"/>
              <w:rPr>
                <w:rFonts w:ascii="Arial" w:hAnsi="Arial" w:cs="Arial"/>
                <w:iCs/>
                <w:lang w:bidi="hr-HR"/>
              </w:rPr>
            </w:pPr>
            <w:r>
              <w:rPr>
                <w:rFonts w:ascii="Arial" w:hAnsi="Arial" w:cs="Arial"/>
                <w:iCs/>
              </w:rPr>
              <w:t>HP d.d.</w:t>
            </w:r>
          </w:p>
          <w:p w14:paraId="7010758C" w14:textId="77777777" w:rsidR="00C05510" w:rsidRPr="00C05510" w:rsidRDefault="00C05510" w:rsidP="00304276">
            <w:pPr>
              <w:spacing w:after="0" w:line="240" w:lineRule="auto"/>
              <w:jc w:val="center"/>
              <w:rPr>
                <w:rFonts w:ascii="Arial" w:hAnsi="Arial" w:cs="Arial"/>
                <w:iCs/>
              </w:rPr>
            </w:pPr>
            <w:r>
              <w:rPr>
                <w:rFonts w:ascii="Arial" w:hAnsi="Arial" w:cs="Arial"/>
                <w:iCs/>
              </w:rPr>
              <w:t>Jurišićeva 13,</w:t>
            </w:r>
          </w:p>
          <w:p w14:paraId="427A7AF0" w14:textId="77777777" w:rsidR="00C05510" w:rsidRPr="00C05510" w:rsidRDefault="00C05510" w:rsidP="00304276">
            <w:pPr>
              <w:spacing w:after="0" w:line="240" w:lineRule="auto"/>
              <w:jc w:val="center"/>
              <w:rPr>
                <w:rFonts w:ascii="Arial" w:hAnsi="Arial" w:cs="Arial"/>
                <w:iCs/>
              </w:rPr>
            </w:pPr>
            <w:r>
              <w:rPr>
                <w:rFonts w:ascii="Arial" w:hAnsi="Arial" w:cs="Arial"/>
                <w:iCs/>
              </w:rPr>
              <w:t>10000 Zagreb</w:t>
            </w:r>
          </w:p>
          <w:p w14:paraId="6FCB256C" w14:textId="77777777" w:rsidR="00C05510" w:rsidRPr="00C05510" w:rsidRDefault="00C05510" w:rsidP="00304276">
            <w:pPr>
              <w:spacing w:after="0" w:line="240" w:lineRule="auto"/>
              <w:jc w:val="center"/>
              <w:rPr>
                <w:rFonts w:ascii="Arial" w:hAnsi="Arial" w:cs="Arial"/>
                <w:iCs/>
              </w:rPr>
            </w:pPr>
            <w:r>
              <w:rPr>
                <w:rFonts w:ascii="Arial" w:hAnsi="Arial" w:cs="Arial"/>
                <w:iCs/>
              </w:rPr>
              <w:t>- poštanski ured Drivenik</w:t>
            </w:r>
          </w:p>
          <w:p w14:paraId="5F679113" w14:textId="77777777" w:rsidR="00C05510" w:rsidRPr="00C05510" w:rsidRDefault="00C05510" w:rsidP="00304276">
            <w:pPr>
              <w:spacing w:after="0" w:line="240" w:lineRule="auto"/>
              <w:jc w:val="center"/>
              <w:rPr>
                <w:rFonts w:ascii="Arial" w:hAnsi="Arial" w:cs="Arial"/>
                <w:iCs/>
              </w:rPr>
            </w:pPr>
            <w:r>
              <w:rPr>
                <w:rFonts w:ascii="Arial" w:hAnsi="Arial" w:cs="Arial"/>
                <w:iCs/>
              </w:rPr>
              <w:t>Drivenik 5,</w:t>
            </w:r>
          </w:p>
          <w:p w14:paraId="23357506" w14:textId="77777777" w:rsidR="00C05510" w:rsidRPr="00C05510" w:rsidRDefault="00C05510" w:rsidP="00304276">
            <w:pPr>
              <w:spacing w:after="0" w:line="240" w:lineRule="auto"/>
              <w:jc w:val="center"/>
              <w:rPr>
                <w:rFonts w:ascii="Arial" w:hAnsi="Arial" w:cs="Arial"/>
                <w:iCs/>
                <w:lang w:bidi="hr-HR"/>
              </w:rPr>
            </w:pPr>
            <w:r>
              <w:rPr>
                <w:rFonts w:ascii="Arial" w:hAnsi="Arial" w:cs="Arial"/>
                <w:iCs/>
              </w:rPr>
              <w:t>51242 Drivenik OIB: 87311810356</w:t>
            </w:r>
          </w:p>
        </w:tc>
        <w:tc>
          <w:tcPr>
            <w:tcW w:w="197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D728F7" w14:textId="77777777" w:rsidR="00C05510" w:rsidRPr="00C05510" w:rsidRDefault="00C05510" w:rsidP="00304276">
            <w:pPr>
              <w:spacing w:after="0" w:line="240" w:lineRule="auto"/>
              <w:jc w:val="center"/>
              <w:rPr>
                <w:rFonts w:ascii="Arial" w:hAnsi="Arial" w:cs="Arial"/>
                <w:iCs/>
                <w:lang w:bidi="hr-HR"/>
              </w:rPr>
            </w:pPr>
            <w:r>
              <w:rPr>
                <w:rFonts w:ascii="Arial" w:hAnsi="Arial" w:cs="Arial"/>
                <w:iCs/>
              </w:rPr>
              <w:t>-</w:t>
            </w:r>
          </w:p>
        </w:tc>
        <w:tc>
          <w:tcPr>
            <w:tcW w:w="226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5D4B7800" w14:textId="77777777" w:rsidR="00C05510" w:rsidRPr="00C05510" w:rsidRDefault="00C05510" w:rsidP="00304276">
            <w:pPr>
              <w:spacing w:after="0" w:line="240" w:lineRule="auto"/>
              <w:jc w:val="center"/>
              <w:rPr>
                <w:rFonts w:ascii="Arial" w:hAnsi="Arial" w:cs="Arial"/>
                <w:iCs/>
                <w:lang w:bidi="hr-HR"/>
              </w:rPr>
            </w:pPr>
            <w:r>
              <w:rPr>
                <w:rFonts w:ascii="Arial" w:hAnsi="Arial" w:cs="Arial"/>
                <w:iCs/>
              </w:rPr>
              <w:t>-</w:t>
            </w:r>
          </w:p>
        </w:tc>
      </w:tr>
      <w:tr w:rsidR="00304276" w:rsidRPr="00C05510" w14:paraId="0291EA4D" w14:textId="77777777" w:rsidTr="00AC4DA4">
        <w:trPr>
          <w:trHeight w:val="540"/>
        </w:trPr>
        <w:tc>
          <w:tcPr>
            <w:tcW w:w="183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9BD79C" w14:textId="77777777" w:rsidR="00C05510" w:rsidRPr="00C05510" w:rsidRDefault="00C05510" w:rsidP="00304276">
            <w:pPr>
              <w:spacing w:after="0" w:line="240" w:lineRule="auto"/>
              <w:jc w:val="center"/>
              <w:rPr>
                <w:rFonts w:ascii="Arial" w:hAnsi="Arial" w:cs="Arial"/>
                <w:iCs/>
              </w:rPr>
            </w:pPr>
            <w:r>
              <w:rPr>
                <w:rFonts w:ascii="Arial" w:hAnsi="Arial" w:cs="Arial"/>
                <w:iCs/>
              </w:rPr>
              <w:t>kč.br. 6652, 6653, 6654, 6655, 6656, 6657/1, 6657/2, 6658</w:t>
            </w:r>
          </w:p>
          <w:p w14:paraId="4AAB5955" w14:textId="77777777" w:rsidR="00C05510" w:rsidRPr="00C05510" w:rsidRDefault="00C05510" w:rsidP="00304276">
            <w:pPr>
              <w:spacing w:after="0" w:line="240" w:lineRule="auto"/>
              <w:jc w:val="center"/>
              <w:rPr>
                <w:rFonts w:ascii="Arial" w:hAnsi="Arial" w:cs="Arial"/>
                <w:iCs/>
              </w:rPr>
            </w:pPr>
            <w:r>
              <w:rPr>
                <w:rFonts w:ascii="Arial" w:hAnsi="Arial" w:cs="Arial"/>
                <w:iCs/>
              </w:rPr>
              <w:t>k.o. Drivenik</w:t>
            </w:r>
          </w:p>
          <w:p w14:paraId="2A8EEDAB" w14:textId="77777777" w:rsidR="00C05510" w:rsidRPr="00C05510" w:rsidRDefault="00C05510" w:rsidP="00304276">
            <w:pPr>
              <w:spacing w:after="0" w:line="240" w:lineRule="auto"/>
              <w:jc w:val="center"/>
              <w:rPr>
                <w:rFonts w:ascii="Arial" w:hAnsi="Arial" w:cs="Arial"/>
                <w:iCs/>
              </w:rPr>
            </w:pPr>
            <w:r>
              <w:rPr>
                <w:rFonts w:ascii="Arial" w:hAnsi="Arial" w:cs="Arial"/>
                <w:iCs/>
              </w:rPr>
              <w:t>Drvenik 7a,</w:t>
            </w:r>
          </w:p>
          <w:p w14:paraId="48408027" w14:textId="77777777" w:rsidR="00C05510" w:rsidRPr="00C05510" w:rsidRDefault="00C05510" w:rsidP="00304276">
            <w:pPr>
              <w:spacing w:after="0" w:line="240" w:lineRule="auto"/>
              <w:jc w:val="center"/>
              <w:rPr>
                <w:rFonts w:ascii="Arial" w:hAnsi="Arial" w:cs="Arial"/>
                <w:iCs/>
                <w:lang w:bidi="hr-HR"/>
              </w:rPr>
            </w:pPr>
            <w:r>
              <w:rPr>
                <w:rFonts w:ascii="Arial" w:hAnsi="Arial" w:cs="Arial"/>
                <w:iCs/>
              </w:rPr>
              <w:t>51242 Drivenik</w:t>
            </w:r>
          </w:p>
        </w:tc>
        <w:tc>
          <w:tcPr>
            <w:tcW w:w="1133"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14:paraId="6D81397F" w14:textId="77777777" w:rsidR="00C05510" w:rsidRPr="00C05510" w:rsidRDefault="00C05510" w:rsidP="00304276">
            <w:pPr>
              <w:spacing w:after="0" w:line="240" w:lineRule="auto"/>
              <w:jc w:val="center"/>
              <w:rPr>
                <w:rFonts w:ascii="Arial" w:hAnsi="Arial" w:cs="Arial"/>
                <w:iCs/>
              </w:rPr>
            </w:pPr>
            <w:r>
              <w:rPr>
                <w:rFonts w:ascii="Arial" w:hAnsi="Arial" w:cs="Arial"/>
                <w:iCs/>
              </w:rPr>
              <w:t>Ukupno</w:t>
            </w:r>
          </w:p>
          <w:p w14:paraId="1187BB78" w14:textId="77777777" w:rsidR="00C05510" w:rsidRPr="00C05510" w:rsidRDefault="00C05510" w:rsidP="00304276">
            <w:pPr>
              <w:spacing w:after="0" w:line="240" w:lineRule="auto"/>
              <w:jc w:val="center"/>
              <w:rPr>
                <w:rFonts w:ascii="Arial" w:hAnsi="Arial" w:cs="Arial"/>
                <w:iCs/>
              </w:rPr>
            </w:pPr>
            <w:r>
              <w:rPr>
                <w:rFonts w:ascii="Arial" w:hAnsi="Arial" w:cs="Arial"/>
                <w:iCs/>
              </w:rPr>
              <w:t xml:space="preserve">126,68 </w:t>
            </w:r>
          </w:p>
          <w:p w14:paraId="1F2FA7AA" w14:textId="77777777" w:rsidR="00C05510" w:rsidRPr="00C05510" w:rsidRDefault="00C05510" w:rsidP="00304276">
            <w:pPr>
              <w:spacing w:after="0" w:line="240" w:lineRule="auto"/>
              <w:jc w:val="center"/>
              <w:rPr>
                <w:rFonts w:ascii="Arial" w:hAnsi="Arial" w:cs="Arial"/>
                <w:iCs/>
              </w:rPr>
            </w:pPr>
            <w:r>
              <w:rPr>
                <w:rFonts w:ascii="Arial" w:hAnsi="Arial" w:cs="Arial"/>
                <w:iCs/>
              </w:rPr>
              <w:t>od toga</w:t>
            </w:r>
          </w:p>
          <w:p w14:paraId="023FD9A9" w14:textId="77777777" w:rsidR="00C05510" w:rsidRPr="00C05510" w:rsidRDefault="00C05510" w:rsidP="00304276">
            <w:pPr>
              <w:spacing w:after="0" w:line="240" w:lineRule="auto"/>
              <w:jc w:val="center"/>
              <w:rPr>
                <w:rFonts w:ascii="Arial" w:hAnsi="Arial" w:cs="Arial"/>
                <w:iCs/>
                <w:lang w:bidi="hr-HR"/>
              </w:rPr>
            </w:pPr>
            <w:r>
              <w:rPr>
                <w:rFonts w:ascii="Arial" w:hAnsi="Arial" w:cs="Arial"/>
                <w:iCs/>
              </w:rPr>
              <w:t>120</w:t>
            </w:r>
          </w:p>
        </w:tc>
        <w:tc>
          <w:tcPr>
            <w:tcW w:w="1844"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14:paraId="668DE502" w14:textId="77777777" w:rsidR="00C05510" w:rsidRPr="00C05510" w:rsidRDefault="00C05510" w:rsidP="00304276">
            <w:pPr>
              <w:spacing w:after="0" w:line="240" w:lineRule="auto"/>
              <w:jc w:val="center"/>
              <w:rPr>
                <w:rFonts w:ascii="Arial" w:hAnsi="Arial" w:cs="Arial"/>
                <w:iCs/>
              </w:rPr>
            </w:pPr>
            <w:r>
              <w:rPr>
                <w:rFonts w:ascii="Arial" w:hAnsi="Arial" w:cs="Arial"/>
                <w:iCs/>
              </w:rPr>
              <w:t>GLASS STUDIO d.o.o. Bribir</w:t>
            </w:r>
          </w:p>
          <w:p w14:paraId="6C977BE8" w14:textId="77777777" w:rsidR="00C05510" w:rsidRPr="00C05510" w:rsidRDefault="00C05510" w:rsidP="00304276">
            <w:pPr>
              <w:spacing w:after="0" w:line="240" w:lineRule="auto"/>
              <w:jc w:val="center"/>
              <w:rPr>
                <w:rFonts w:ascii="Arial" w:hAnsi="Arial" w:cs="Arial"/>
                <w:iCs/>
              </w:rPr>
            </w:pPr>
            <w:r>
              <w:rPr>
                <w:rFonts w:ascii="Arial" w:hAnsi="Arial" w:cs="Arial"/>
                <w:iCs/>
              </w:rPr>
              <w:t>Drivenik 7a,</w:t>
            </w:r>
          </w:p>
          <w:p w14:paraId="0A795FA2" w14:textId="77777777" w:rsidR="00C05510" w:rsidRPr="00C05510" w:rsidRDefault="00C05510" w:rsidP="00304276">
            <w:pPr>
              <w:spacing w:after="0" w:line="240" w:lineRule="auto"/>
              <w:jc w:val="center"/>
              <w:rPr>
                <w:rFonts w:ascii="Arial" w:hAnsi="Arial" w:cs="Arial"/>
                <w:iCs/>
              </w:rPr>
            </w:pPr>
            <w:r>
              <w:rPr>
                <w:rFonts w:ascii="Arial" w:hAnsi="Arial" w:cs="Arial"/>
                <w:iCs/>
              </w:rPr>
              <w:t>51242 Drivenik</w:t>
            </w:r>
          </w:p>
          <w:p w14:paraId="6D567023" w14:textId="77777777" w:rsidR="00C05510" w:rsidRPr="00C05510" w:rsidRDefault="00C05510" w:rsidP="00304276">
            <w:pPr>
              <w:spacing w:after="0" w:line="240" w:lineRule="auto"/>
              <w:jc w:val="center"/>
              <w:rPr>
                <w:rFonts w:ascii="Arial" w:hAnsi="Arial" w:cs="Arial"/>
                <w:iCs/>
              </w:rPr>
            </w:pPr>
            <w:r>
              <w:rPr>
                <w:rFonts w:ascii="Arial" w:hAnsi="Arial" w:cs="Arial"/>
                <w:iCs/>
              </w:rPr>
              <w:t>OIB: 97682098042</w:t>
            </w:r>
          </w:p>
        </w:tc>
        <w:tc>
          <w:tcPr>
            <w:tcW w:w="197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18E7F3" w14:textId="77777777" w:rsidR="00C05510" w:rsidRPr="00C05510" w:rsidRDefault="00C05510" w:rsidP="00304276">
            <w:pPr>
              <w:spacing w:after="0" w:line="240" w:lineRule="auto"/>
              <w:jc w:val="center"/>
              <w:rPr>
                <w:rFonts w:ascii="Arial" w:hAnsi="Arial" w:cs="Arial"/>
                <w:iCs/>
                <w:lang w:bidi="hr-HR"/>
              </w:rPr>
            </w:pPr>
            <w:r>
              <w:rPr>
                <w:rFonts w:ascii="Arial" w:hAnsi="Arial" w:cs="Arial"/>
                <w:iCs/>
              </w:rPr>
              <w:t>02.08.2021.</w:t>
            </w:r>
          </w:p>
        </w:tc>
        <w:tc>
          <w:tcPr>
            <w:tcW w:w="226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5E872B38" w14:textId="57CC950C" w:rsidR="00C05510" w:rsidRPr="00C05510" w:rsidRDefault="00C05510" w:rsidP="00304276">
            <w:pPr>
              <w:spacing w:after="0" w:line="240" w:lineRule="auto"/>
              <w:jc w:val="center"/>
              <w:rPr>
                <w:rFonts w:ascii="Arial" w:hAnsi="Arial" w:cs="Arial"/>
                <w:iCs/>
                <w:lang w:bidi="hr-HR"/>
              </w:rPr>
            </w:pPr>
            <w:r w:rsidRPr="00D16B0C">
              <w:rPr>
                <w:rFonts w:ascii="Arial" w:hAnsi="Arial" w:cs="Arial"/>
                <w:iCs/>
              </w:rPr>
              <w:t>01.08.20</w:t>
            </w:r>
            <w:r w:rsidR="00D16B0C" w:rsidRPr="00D16B0C">
              <w:rPr>
                <w:rFonts w:ascii="Arial" w:hAnsi="Arial" w:cs="Arial"/>
                <w:iCs/>
              </w:rPr>
              <w:t>31</w:t>
            </w:r>
            <w:r w:rsidRPr="00D16B0C">
              <w:rPr>
                <w:rFonts w:ascii="Arial" w:hAnsi="Arial" w:cs="Arial"/>
                <w:iCs/>
              </w:rPr>
              <w:t>.</w:t>
            </w:r>
          </w:p>
        </w:tc>
      </w:tr>
      <w:tr w:rsidR="00304276" w:rsidRPr="00C05510" w14:paraId="03137352" w14:textId="77777777" w:rsidTr="00AC4DA4">
        <w:trPr>
          <w:trHeight w:val="540"/>
        </w:trPr>
        <w:tc>
          <w:tcPr>
            <w:tcW w:w="183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D62F1D" w14:textId="77777777" w:rsidR="008D5DA2" w:rsidRPr="00E90C82" w:rsidRDefault="00C05510" w:rsidP="00304276">
            <w:pPr>
              <w:spacing w:after="0" w:line="240" w:lineRule="auto"/>
              <w:jc w:val="center"/>
              <w:rPr>
                <w:rFonts w:ascii="Arial" w:hAnsi="Arial" w:cs="Arial"/>
                <w:iCs/>
              </w:rPr>
            </w:pPr>
            <w:r>
              <w:rPr>
                <w:rFonts w:ascii="Arial" w:hAnsi="Arial" w:cs="Arial"/>
                <w:iCs/>
              </w:rPr>
              <w:t xml:space="preserve">kč.br. 153/1 </w:t>
            </w:r>
          </w:p>
          <w:p w14:paraId="5DDA4CA5" w14:textId="77777777" w:rsidR="008B629C" w:rsidRDefault="00C05510" w:rsidP="00304276">
            <w:pPr>
              <w:spacing w:after="0" w:line="240" w:lineRule="auto"/>
              <w:jc w:val="center"/>
              <w:rPr>
                <w:rFonts w:ascii="Arial" w:hAnsi="Arial" w:cs="Arial"/>
                <w:iCs/>
              </w:rPr>
            </w:pPr>
            <w:r>
              <w:rPr>
                <w:rFonts w:ascii="Arial" w:hAnsi="Arial" w:cs="Arial"/>
                <w:iCs/>
              </w:rPr>
              <w:t xml:space="preserve">k.o. Drivenik, Drivenik 6, </w:t>
            </w:r>
          </w:p>
          <w:p w14:paraId="1ABB3002" w14:textId="77777777" w:rsidR="00C05510" w:rsidRPr="00C05510" w:rsidRDefault="008B629C" w:rsidP="00304276">
            <w:pPr>
              <w:spacing w:after="0" w:line="240" w:lineRule="auto"/>
              <w:jc w:val="center"/>
              <w:rPr>
                <w:rFonts w:ascii="Arial" w:hAnsi="Arial" w:cs="Arial"/>
                <w:iCs/>
                <w:lang w:bidi="hr-HR"/>
              </w:rPr>
            </w:pPr>
            <w:r>
              <w:rPr>
                <w:rFonts w:ascii="Arial" w:hAnsi="Arial" w:cs="Arial"/>
                <w:iCs/>
              </w:rPr>
              <w:t>51242 Drivenik prizemlje Doma kulture</w:t>
            </w:r>
          </w:p>
        </w:tc>
        <w:tc>
          <w:tcPr>
            <w:tcW w:w="1133"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14:paraId="1A2D7CF1" w14:textId="77777777" w:rsidR="00C05510" w:rsidRPr="00C05510" w:rsidRDefault="00C05510" w:rsidP="00304276">
            <w:pPr>
              <w:spacing w:after="0" w:line="240" w:lineRule="auto"/>
              <w:jc w:val="center"/>
              <w:rPr>
                <w:rFonts w:ascii="Arial" w:hAnsi="Arial" w:cs="Arial"/>
                <w:iCs/>
                <w:lang w:bidi="hr-HR"/>
              </w:rPr>
            </w:pPr>
            <w:r>
              <w:rPr>
                <w:rFonts w:ascii="Arial" w:hAnsi="Arial" w:cs="Arial"/>
                <w:iCs/>
              </w:rPr>
              <w:t>50,98</w:t>
            </w:r>
          </w:p>
        </w:tc>
        <w:tc>
          <w:tcPr>
            <w:tcW w:w="1844"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14:paraId="5E1EF693" w14:textId="77777777" w:rsidR="00C05510" w:rsidRPr="00C05510" w:rsidRDefault="00C05510" w:rsidP="00304276">
            <w:pPr>
              <w:spacing w:after="0" w:line="240" w:lineRule="auto"/>
              <w:jc w:val="center"/>
              <w:rPr>
                <w:rFonts w:ascii="Arial" w:hAnsi="Arial" w:cs="Arial"/>
                <w:iCs/>
              </w:rPr>
            </w:pPr>
            <w:r>
              <w:rPr>
                <w:rFonts w:ascii="Arial" w:hAnsi="Arial" w:cs="Arial"/>
                <w:iCs/>
              </w:rPr>
              <w:t>TRGOVINA »KRK« d.d. Dubašljanska 80, 51511 Malinska</w:t>
            </w:r>
          </w:p>
          <w:p w14:paraId="64E65B1D" w14:textId="77777777" w:rsidR="00C05510" w:rsidRPr="00C05510" w:rsidRDefault="00C05510" w:rsidP="00304276">
            <w:pPr>
              <w:spacing w:after="0" w:line="240" w:lineRule="auto"/>
              <w:jc w:val="center"/>
              <w:rPr>
                <w:rFonts w:ascii="Arial" w:hAnsi="Arial" w:cs="Arial"/>
                <w:iCs/>
                <w:lang w:bidi="hr-HR"/>
              </w:rPr>
            </w:pPr>
            <w:r>
              <w:rPr>
                <w:rFonts w:ascii="Arial" w:hAnsi="Arial" w:cs="Arial"/>
                <w:iCs/>
              </w:rPr>
              <w:t>OIB: 66548420466</w:t>
            </w:r>
          </w:p>
        </w:tc>
        <w:tc>
          <w:tcPr>
            <w:tcW w:w="197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424F15" w14:textId="77777777" w:rsidR="00C05510" w:rsidRPr="00C05510" w:rsidRDefault="00C05510" w:rsidP="00304276">
            <w:pPr>
              <w:spacing w:after="0" w:line="240" w:lineRule="auto"/>
              <w:jc w:val="center"/>
              <w:rPr>
                <w:rFonts w:ascii="Arial" w:hAnsi="Arial" w:cs="Arial"/>
                <w:iCs/>
              </w:rPr>
            </w:pPr>
            <w:r>
              <w:rPr>
                <w:rFonts w:ascii="Arial" w:hAnsi="Arial" w:cs="Arial"/>
                <w:iCs/>
                <w:lang w:bidi="hr-HR"/>
              </w:rPr>
              <w:t>25.06.2024.</w:t>
            </w:r>
          </w:p>
        </w:tc>
        <w:tc>
          <w:tcPr>
            <w:tcW w:w="226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2EE0D9E2" w14:textId="77777777" w:rsidR="00C05510" w:rsidRPr="00C05510" w:rsidRDefault="00C05510" w:rsidP="00304276">
            <w:pPr>
              <w:spacing w:after="0" w:line="240" w:lineRule="auto"/>
              <w:jc w:val="center"/>
              <w:rPr>
                <w:rFonts w:ascii="Arial" w:hAnsi="Arial" w:cs="Arial"/>
                <w:iCs/>
              </w:rPr>
            </w:pPr>
            <w:r>
              <w:rPr>
                <w:rFonts w:ascii="Arial" w:hAnsi="Arial" w:cs="Arial"/>
                <w:iCs/>
                <w:lang w:bidi="hr-HR"/>
              </w:rPr>
              <w:t>24.06.2029.</w:t>
            </w:r>
          </w:p>
        </w:tc>
      </w:tr>
      <w:tr w:rsidR="00304276" w:rsidRPr="00C05510" w14:paraId="58EE769C" w14:textId="77777777" w:rsidTr="00AC4DA4">
        <w:trPr>
          <w:trHeight w:val="540"/>
        </w:trPr>
        <w:tc>
          <w:tcPr>
            <w:tcW w:w="183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3BB774" w14:textId="77777777" w:rsidR="00BC7D98" w:rsidRPr="00E90C82" w:rsidRDefault="00BC7D98" w:rsidP="00304276">
            <w:pPr>
              <w:spacing w:after="0" w:line="240" w:lineRule="auto"/>
              <w:jc w:val="center"/>
              <w:rPr>
                <w:rFonts w:ascii="Arial" w:hAnsi="Arial" w:cs="Arial"/>
                <w:iCs/>
              </w:rPr>
            </w:pPr>
            <w:r>
              <w:rPr>
                <w:rFonts w:ascii="Arial" w:hAnsi="Arial" w:cs="Arial"/>
                <w:iCs/>
              </w:rPr>
              <w:t xml:space="preserve">kč.br. 153/1 </w:t>
            </w:r>
          </w:p>
          <w:p w14:paraId="39F9AC7E" w14:textId="77777777" w:rsidR="008B629C" w:rsidRDefault="00C05510" w:rsidP="00304276">
            <w:pPr>
              <w:spacing w:after="0" w:line="240" w:lineRule="auto"/>
              <w:jc w:val="center"/>
              <w:rPr>
                <w:rFonts w:ascii="Arial" w:hAnsi="Arial" w:cs="Arial"/>
                <w:iCs/>
              </w:rPr>
            </w:pPr>
            <w:r>
              <w:rPr>
                <w:rFonts w:ascii="Arial" w:hAnsi="Arial" w:cs="Arial"/>
                <w:iCs/>
              </w:rPr>
              <w:t xml:space="preserve">k.o. Drivenik, Drivenik 6, </w:t>
            </w:r>
          </w:p>
          <w:p w14:paraId="3A5B35F7" w14:textId="77777777" w:rsidR="00C05510" w:rsidRPr="00C05510" w:rsidRDefault="008B629C" w:rsidP="00304276">
            <w:pPr>
              <w:spacing w:after="0" w:line="240" w:lineRule="auto"/>
              <w:jc w:val="center"/>
              <w:rPr>
                <w:rFonts w:ascii="Arial" w:hAnsi="Arial" w:cs="Arial"/>
                <w:iCs/>
                <w:lang w:bidi="hr-HR"/>
              </w:rPr>
            </w:pPr>
            <w:r>
              <w:rPr>
                <w:rFonts w:ascii="Arial" w:hAnsi="Arial" w:cs="Arial"/>
                <w:iCs/>
              </w:rPr>
              <w:t>51242 Drivenik prizemlje Doma kulture</w:t>
            </w:r>
          </w:p>
        </w:tc>
        <w:tc>
          <w:tcPr>
            <w:tcW w:w="1133"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14:paraId="5832168D" w14:textId="77777777" w:rsidR="00C05510" w:rsidRPr="00C05510" w:rsidRDefault="00C05510" w:rsidP="00304276">
            <w:pPr>
              <w:spacing w:after="0" w:line="240" w:lineRule="auto"/>
              <w:jc w:val="center"/>
              <w:rPr>
                <w:rFonts w:ascii="Arial" w:hAnsi="Arial" w:cs="Arial"/>
                <w:iCs/>
                <w:lang w:bidi="hr-HR"/>
              </w:rPr>
            </w:pPr>
            <w:r>
              <w:rPr>
                <w:rFonts w:ascii="Arial" w:hAnsi="Arial" w:cs="Arial"/>
                <w:iCs/>
              </w:rPr>
              <w:t>65,55</w:t>
            </w:r>
          </w:p>
        </w:tc>
        <w:tc>
          <w:tcPr>
            <w:tcW w:w="1844"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14:paraId="1498068D" w14:textId="77777777" w:rsidR="00BC7D98" w:rsidRPr="00E90C82" w:rsidRDefault="00C05510" w:rsidP="00304276">
            <w:pPr>
              <w:spacing w:after="0" w:line="240" w:lineRule="auto"/>
              <w:jc w:val="center"/>
              <w:rPr>
                <w:rFonts w:ascii="Arial" w:hAnsi="Arial" w:cs="Arial"/>
                <w:iCs/>
              </w:rPr>
            </w:pPr>
            <w:r>
              <w:rPr>
                <w:rFonts w:ascii="Arial" w:hAnsi="Arial" w:cs="Arial"/>
                <w:iCs/>
              </w:rPr>
              <w:t xml:space="preserve">FORZA PROFESSINAL d.o.o. i </w:t>
            </w:r>
          </w:p>
          <w:p w14:paraId="27401535" w14:textId="77777777" w:rsidR="00C05510" w:rsidRPr="00C05510" w:rsidRDefault="00C05510" w:rsidP="00304276">
            <w:pPr>
              <w:spacing w:after="0" w:line="240" w:lineRule="auto"/>
              <w:jc w:val="center"/>
              <w:rPr>
                <w:rFonts w:ascii="Arial" w:hAnsi="Arial" w:cs="Arial"/>
                <w:iCs/>
              </w:rPr>
            </w:pPr>
            <w:r>
              <w:rPr>
                <w:rFonts w:ascii="Arial" w:hAnsi="Arial" w:cs="Arial"/>
                <w:iCs/>
              </w:rPr>
              <w:t xml:space="preserve">SIRIUS TRADE d.o.o. Drivenik Drivenik 6, </w:t>
            </w:r>
          </w:p>
          <w:p w14:paraId="607A5EC1" w14:textId="77777777" w:rsidR="00C05510" w:rsidRPr="00C05510" w:rsidRDefault="00C05510" w:rsidP="00304276">
            <w:pPr>
              <w:spacing w:after="0" w:line="240" w:lineRule="auto"/>
              <w:jc w:val="center"/>
              <w:rPr>
                <w:rFonts w:ascii="Arial" w:hAnsi="Arial" w:cs="Arial"/>
                <w:iCs/>
              </w:rPr>
            </w:pPr>
            <w:r>
              <w:rPr>
                <w:rFonts w:ascii="Arial" w:hAnsi="Arial" w:cs="Arial"/>
                <w:iCs/>
              </w:rPr>
              <w:t>51242 Drivenik</w:t>
            </w:r>
          </w:p>
          <w:p w14:paraId="5191FD69" w14:textId="77777777" w:rsidR="00C05510" w:rsidRPr="00C05510" w:rsidRDefault="00C05510" w:rsidP="00304276">
            <w:pPr>
              <w:spacing w:after="0" w:line="240" w:lineRule="auto"/>
              <w:jc w:val="center"/>
              <w:rPr>
                <w:rFonts w:ascii="Arial" w:hAnsi="Arial" w:cs="Arial"/>
                <w:iCs/>
                <w:lang w:bidi="hr-HR"/>
              </w:rPr>
            </w:pPr>
            <w:r>
              <w:rPr>
                <w:rFonts w:ascii="Arial" w:hAnsi="Arial" w:cs="Arial"/>
                <w:iCs/>
              </w:rPr>
              <w:t>OIB: 92634882334</w:t>
            </w:r>
          </w:p>
        </w:tc>
        <w:tc>
          <w:tcPr>
            <w:tcW w:w="197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B3832D" w14:textId="77777777" w:rsidR="00C05510" w:rsidRPr="00C05510" w:rsidRDefault="00C05510" w:rsidP="00304276">
            <w:pPr>
              <w:spacing w:after="0" w:line="240" w:lineRule="auto"/>
              <w:jc w:val="center"/>
              <w:rPr>
                <w:rFonts w:ascii="Arial" w:hAnsi="Arial" w:cs="Arial"/>
                <w:iCs/>
              </w:rPr>
            </w:pPr>
            <w:r>
              <w:rPr>
                <w:rFonts w:ascii="Arial" w:hAnsi="Arial" w:cs="Arial"/>
                <w:iCs/>
                <w:lang w:bidi="hr-HR"/>
              </w:rPr>
              <w:t>12.06.2024.</w:t>
            </w:r>
          </w:p>
        </w:tc>
        <w:tc>
          <w:tcPr>
            <w:tcW w:w="226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49BC53FA" w14:textId="77777777" w:rsidR="00C05510" w:rsidRPr="00C05510" w:rsidRDefault="00C05510" w:rsidP="00304276">
            <w:pPr>
              <w:spacing w:after="0" w:line="240" w:lineRule="auto"/>
              <w:jc w:val="center"/>
              <w:rPr>
                <w:rFonts w:ascii="Arial" w:hAnsi="Arial" w:cs="Arial"/>
                <w:iCs/>
              </w:rPr>
            </w:pPr>
            <w:r>
              <w:rPr>
                <w:rFonts w:ascii="Arial" w:hAnsi="Arial" w:cs="Arial"/>
                <w:iCs/>
                <w:lang w:bidi="hr-HR"/>
              </w:rPr>
              <w:t>11.06.2029.</w:t>
            </w:r>
          </w:p>
        </w:tc>
      </w:tr>
      <w:tr w:rsidR="00304276" w:rsidRPr="00C05510" w14:paraId="6890EC11" w14:textId="77777777" w:rsidTr="00AC4DA4">
        <w:trPr>
          <w:trHeight w:val="540"/>
        </w:trPr>
        <w:tc>
          <w:tcPr>
            <w:tcW w:w="183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4921E0" w14:textId="77777777" w:rsidR="008D5DA2" w:rsidRPr="00E90C82" w:rsidRDefault="00BC7D98" w:rsidP="00304276">
            <w:pPr>
              <w:spacing w:after="0" w:line="240" w:lineRule="auto"/>
              <w:jc w:val="center"/>
              <w:rPr>
                <w:rFonts w:ascii="Arial" w:hAnsi="Arial" w:cs="Arial"/>
                <w:iCs/>
              </w:rPr>
            </w:pPr>
            <w:r>
              <w:rPr>
                <w:rFonts w:ascii="Arial" w:hAnsi="Arial" w:cs="Arial"/>
                <w:iCs/>
              </w:rPr>
              <w:t xml:space="preserve">kč.br. 17 </w:t>
            </w:r>
          </w:p>
          <w:p w14:paraId="43A57B19" w14:textId="77777777" w:rsidR="00C05510" w:rsidRPr="00C05510" w:rsidRDefault="008D5DA2" w:rsidP="00304276">
            <w:pPr>
              <w:spacing w:after="0" w:line="240" w:lineRule="auto"/>
              <w:jc w:val="center"/>
              <w:rPr>
                <w:rFonts w:ascii="Arial" w:hAnsi="Arial" w:cs="Arial"/>
                <w:iCs/>
              </w:rPr>
            </w:pPr>
            <w:r>
              <w:rPr>
                <w:rFonts w:ascii="Arial" w:hAnsi="Arial" w:cs="Arial"/>
                <w:iCs/>
              </w:rPr>
              <w:t>k.o. Drivenik</w:t>
            </w:r>
          </w:p>
          <w:p w14:paraId="3E703710" w14:textId="77777777" w:rsidR="00C05510" w:rsidRPr="00C05510" w:rsidRDefault="00C05510" w:rsidP="00304276">
            <w:pPr>
              <w:spacing w:after="0" w:line="240" w:lineRule="auto"/>
              <w:jc w:val="center"/>
              <w:rPr>
                <w:rFonts w:ascii="Arial" w:hAnsi="Arial" w:cs="Arial"/>
                <w:iCs/>
              </w:rPr>
            </w:pPr>
            <w:r>
              <w:rPr>
                <w:rFonts w:ascii="Arial" w:hAnsi="Arial" w:cs="Arial"/>
                <w:iCs/>
              </w:rPr>
              <w:t>Zgrada stare škole u Driveniku uz Drivenički Kaštel</w:t>
            </w:r>
          </w:p>
        </w:tc>
        <w:tc>
          <w:tcPr>
            <w:tcW w:w="1133"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14:paraId="71FD3780" w14:textId="77777777" w:rsidR="00C05510" w:rsidRPr="00C05510" w:rsidRDefault="00C05510" w:rsidP="00304276">
            <w:pPr>
              <w:spacing w:after="0" w:line="240" w:lineRule="auto"/>
              <w:jc w:val="center"/>
              <w:rPr>
                <w:rFonts w:ascii="Arial" w:hAnsi="Arial" w:cs="Arial"/>
                <w:iCs/>
              </w:rPr>
            </w:pPr>
            <w:r>
              <w:rPr>
                <w:rFonts w:ascii="Arial" w:hAnsi="Arial" w:cs="Arial"/>
                <w:iCs/>
              </w:rPr>
              <w:t>129,65</w:t>
            </w:r>
          </w:p>
        </w:tc>
        <w:tc>
          <w:tcPr>
            <w:tcW w:w="1844"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14:paraId="1A472FC6" w14:textId="77777777" w:rsidR="00C05510" w:rsidRPr="00C05510" w:rsidRDefault="00C05510" w:rsidP="00304276">
            <w:pPr>
              <w:spacing w:after="0" w:line="240" w:lineRule="auto"/>
              <w:jc w:val="center"/>
              <w:rPr>
                <w:rFonts w:ascii="Arial" w:hAnsi="Arial" w:cs="Arial"/>
                <w:iCs/>
              </w:rPr>
            </w:pPr>
            <w:r>
              <w:rPr>
                <w:rFonts w:ascii="Arial" w:hAnsi="Arial" w:cs="Arial"/>
                <w:iCs/>
              </w:rPr>
              <w:t xml:space="preserve">TIF PROJEKT d.o.o. </w:t>
            </w:r>
          </w:p>
          <w:p w14:paraId="38008596" w14:textId="77777777" w:rsidR="00BC7D98" w:rsidRPr="00E90C82" w:rsidRDefault="00C05510" w:rsidP="00BC7D98">
            <w:pPr>
              <w:spacing w:after="0" w:line="240" w:lineRule="auto"/>
              <w:jc w:val="center"/>
              <w:rPr>
                <w:rFonts w:ascii="Arial" w:hAnsi="Arial" w:cs="Arial"/>
                <w:iCs/>
              </w:rPr>
            </w:pPr>
            <w:r>
              <w:rPr>
                <w:rFonts w:ascii="Arial" w:hAnsi="Arial" w:cs="Arial"/>
                <w:iCs/>
              </w:rPr>
              <w:t>Bačići 2,</w:t>
            </w:r>
          </w:p>
          <w:p w14:paraId="0711B059" w14:textId="77777777" w:rsidR="00C05510" w:rsidRPr="00C05510" w:rsidRDefault="00BC7D98" w:rsidP="008B629C">
            <w:pPr>
              <w:spacing w:after="0" w:line="240" w:lineRule="auto"/>
              <w:jc w:val="center"/>
              <w:rPr>
                <w:rFonts w:ascii="Arial" w:hAnsi="Arial" w:cs="Arial"/>
                <w:iCs/>
              </w:rPr>
            </w:pPr>
            <w:r>
              <w:rPr>
                <w:rFonts w:ascii="Arial" w:hAnsi="Arial" w:cs="Arial"/>
                <w:iCs/>
              </w:rPr>
              <w:t>51242 Drivenik OIB:19052453929</w:t>
            </w:r>
          </w:p>
        </w:tc>
        <w:tc>
          <w:tcPr>
            <w:tcW w:w="197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A70C8A" w14:textId="77777777" w:rsidR="00C05510" w:rsidRPr="00C05510" w:rsidRDefault="00C05510" w:rsidP="00304276">
            <w:pPr>
              <w:spacing w:after="0" w:line="240" w:lineRule="auto"/>
              <w:jc w:val="center"/>
              <w:rPr>
                <w:rFonts w:ascii="Arial" w:hAnsi="Arial" w:cs="Arial"/>
                <w:iCs/>
              </w:rPr>
            </w:pPr>
            <w:r>
              <w:rPr>
                <w:rFonts w:ascii="Arial" w:hAnsi="Arial" w:cs="Arial"/>
                <w:iCs/>
              </w:rPr>
              <w:t>01.06.2024.</w:t>
            </w:r>
          </w:p>
        </w:tc>
        <w:tc>
          <w:tcPr>
            <w:tcW w:w="226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3F98EB8A" w14:textId="77777777" w:rsidR="00C05510" w:rsidRPr="00C05510" w:rsidRDefault="00C05510" w:rsidP="00304276">
            <w:pPr>
              <w:spacing w:after="0" w:line="240" w:lineRule="auto"/>
              <w:jc w:val="center"/>
              <w:rPr>
                <w:rFonts w:ascii="Arial" w:hAnsi="Arial" w:cs="Arial"/>
                <w:iCs/>
              </w:rPr>
            </w:pPr>
            <w:r>
              <w:rPr>
                <w:rFonts w:ascii="Arial" w:hAnsi="Arial" w:cs="Arial"/>
                <w:iCs/>
              </w:rPr>
              <w:t>31.05.2034.</w:t>
            </w:r>
          </w:p>
        </w:tc>
      </w:tr>
      <w:tr w:rsidR="00E90C82" w:rsidRPr="00C05510" w14:paraId="747BB1D0" w14:textId="77777777" w:rsidTr="00AC4DA4">
        <w:trPr>
          <w:trHeight w:val="558"/>
        </w:trPr>
        <w:tc>
          <w:tcPr>
            <w:tcW w:w="1837"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1ABD2756" w14:textId="77777777" w:rsidR="00C05510" w:rsidRPr="00C05510" w:rsidRDefault="00C05510" w:rsidP="00BC7D98">
            <w:pPr>
              <w:spacing w:after="0" w:line="240" w:lineRule="auto"/>
              <w:jc w:val="center"/>
              <w:rPr>
                <w:rFonts w:ascii="Arial" w:hAnsi="Arial" w:cs="Arial"/>
                <w:b/>
                <w:iCs/>
                <w:lang w:bidi="hr-HR"/>
              </w:rPr>
            </w:pPr>
            <w:r>
              <w:rPr>
                <w:rFonts w:ascii="Arial" w:hAnsi="Arial" w:cs="Arial"/>
                <w:b/>
                <w:iCs/>
                <w:lang w:bidi="hr-HR"/>
              </w:rPr>
              <w:t>Prostor</w:t>
            </w:r>
          </w:p>
        </w:tc>
        <w:tc>
          <w:tcPr>
            <w:tcW w:w="1133" w:type="dxa"/>
            <w:gridSpan w:val="5"/>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659ADBF1" w14:textId="77777777" w:rsidR="00C05510" w:rsidRPr="00C05510" w:rsidRDefault="00C05510" w:rsidP="00BC7D98">
            <w:pPr>
              <w:spacing w:after="0" w:line="240" w:lineRule="auto"/>
              <w:jc w:val="center"/>
              <w:rPr>
                <w:rFonts w:ascii="Arial" w:hAnsi="Arial" w:cs="Arial"/>
                <w:b/>
                <w:iCs/>
                <w:lang w:bidi="hr-HR"/>
              </w:rPr>
            </w:pPr>
            <w:r>
              <w:rPr>
                <w:rFonts w:ascii="Arial" w:hAnsi="Arial" w:cs="Arial"/>
                <w:b/>
                <w:iCs/>
                <w:lang w:bidi="hr-HR"/>
              </w:rPr>
              <w:t>Površina</w:t>
            </w:r>
          </w:p>
          <w:p w14:paraId="00F49441" w14:textId="77777777" w:rsidR="00C05510" w:rsidRPr="00C05510" w:rsidRDefault="00C05510" w:rsidP="00BC7D98">
            <w:pPr>
              <w:spacing w:after="0" w:line="240" w:lineRule="auto"/>
              <w:jc w:val="center"/>
              <w:rPr>
                <w:rFonts w:ascii="Arial" w:hAnsi="Arial" w:cs="Arial"/>
                <w:b/>
                <w:iCs/>
                <w:lang w:bidi="hr-HR"/>
              </w:rPr>
            </w:pPr>
            <w:r>
              <w:rPr>
                <w:rFonts w:ascii="Arial" w:hAnsi="Arial" w:cs="Arial"/>
                <w:b/>
                <w:iCs/>
                <w:lang w:bidi="hr-HR"/>
              </w:rPr>
              <w:t>u m²</w:t>
            </w:r>
          </w:p>
        </w:tc>
        <w:tc>
          <w:tcPr>
            <w:tcW w:w="1844" w:type="dxa"/>
            <w:gridSpan w:val="5"/>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41E84413" w14:textId="77777777" w:rsidR="00C05510" w:rsidRPr="00C05510" w:rsidRDefault="00C05510" w:rsidP="00BC7D98">
            <w:pPr>
              <w:spacing w:after="0" w:line="240" w:lineRule="auto"/>
              <w:jc w:val="center"/>
              <w:rPr>
                <w:rFonts w:ascii="Arial" w:hAnsi="Arial" w:cs="Arial"/>
                <w:b/>
                <w:iCs/>
                <w:lang w:bidi="hr-HR"/>
              </w:rPr>
            </w:pPr>
            <w:r>
              <w:rPr>
                <w:rFonts w:ascii="Arial" w:hAnsi="Arial" w:cs="Arial"/>
                <w:b/>
                <w:iCs/>
                <w:lang w:bidi="hr-HR"/>
              </w:rPr>
              <w:t>Zakupnik</w:t>
            </w:r>
          </w:p>
        </w:tc>
        <w:tc>
          <w:tcPr>
            <w:tcW w:w="1979"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06886B2B" w14:textId="77777777" w:rsidR="00C05510" w:rsidRPr="00C05510" w:rsidRDefault="00C05510" w:rsidP="00BC7D98">
            <w:pPr>
              <w:spacing w:after="0" w:line="240" w:lineRule="auto"/>
              <w:jc w:val="center"/>
              <w:rPr>
                <w:rFonts w:ascii="Arial" w:hAnsi="Arial" w:cs="Arial"/>
                <w:b/>
                <w:iCs/>
                <w:lang w:bidi="hr-HR"/>
              </w:rPr>
            </w:pPr>
            <w:r>
              <w:rPr>
                <w:rFonts w:ascii="Arial" w:hAnsi="Arial" w:cs="Arial"/>
                <w:b/>
                <w:iCs/>
                <w:lang w:bidi="hr-HR"/>
              </w:rPr>
              <w:t>Početak zakupa</w:t>
            </w:r>
          </w:p>
        </w:tc>
        <w:tc>
          <w:tcPr>
            <w:tcW w:w="2267" w:type="dxa"/>
            <w:gridSpan w:val="3"/>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3A83FC88" w14:textId="77777777" w:rsidR="00C05510" w:rsidRPr="00C05510" w:rsidRDefault="00C05510" w:rsidP="00BC7D98">
            <w:pPr>
              <w:spacing w:after="0" w:line="240" w:lineRule="auto"/>
              <w:jc w:val="center"/>
              <w:rPr>
                <w:rFonts w:ascii="Arial" w:hAnsi="Arial" w:cs="Arial"/>
                <w:b/>
                <w:iCs/>
                <w:lang w:bidi="hr-HR"/>
              </w:rPr>
            </w:pPr>
            <w:r>
              <w:rPr>
                <w:rFonts w:ascii="Arial" w:hAnsi="Arial" w:cs="Arial"/>
                <w:b/>
                <w:iCs/>
                <w:lang w:bidi="hr-HR"/>
              </w:rPr>
              <w:t>Prestanak zakupa</w:t>
            </w:r>
          </w:p>
        </w:tc>
      </w:tr>
      <w:tr w:rsidR="00C05510" w:rsidRPr="00C05510" w14:paraId="5D74339C" w14:textId="77777777" w:rsidTr="00AC4DA4">
        <w:trPr>
          <w:trHeight w:val="285"/>
        </w:trPr>
        <w:tc>
          <w:tcPr>
            <w:tcW w:w="9060" w:type="dxa"/>
            <w:gridSpan w:val="15"/>
            <w:tcBorders>
              <w:top w:val="single" w:sz="4" w:space="0" w:color="000000"/>
              <w:left w:val="single" w:sz="4" w:space="0" w:color="000000"/>
              <w:bottom w:val="single" w:sz="4" w:space="0" w:color="000000"/>
              <w:right w:val="single" w:sz="4" w:space="0" w:color="000000"/>
            </w:tcBorders>
            <w:shd w:val="clear" w:color="auto" w:fill="C4BC96" w:themeFill="background2" w:themeFillShade="BF"/>
            <w:vAlign w:val="center"/>
          </w:tcPr>
          <w:p w14:paraId="4861728C" w14:textId="77777777" w:rsidR="00C05510" w:rsidRPr="00C05510" w:rsidRDefault="00C05510" w:rsidP="00BC7D98">
            <w:pPr>
              <w:spacing w:after="0" w:line="240" w:lineRule="auto"/>
              <w:jc w:val="center"/>
              <w:rPr>
                <w:rFonts w:ascii="Arial" w:hAnsi="Arial" w:cs="Arial"/>
                <w:b/>
                <w:iCs/>
                <w:lang w:bidi="hr-HR"/>
              </w:rPr>
            </w:pPr>
            <w:r>
              <w:rPr>
                <w:rFonts w:ascii="Arial" w:hAnsi="Arial" w:cs="Arial"/>
                <w:b/>
                <w:iCs/>
              </w:rPr>
              <w:t>k.o. Grižane (Grižane i Grižane - Belgrad)</w:t>
            </w:r>
          </w:p>
        </w:tc>
      </w:tr>
      <w:tr w:rsidR="00E90C82" w:rsidRPr="00C05510" w14:paraId="16BEB4BD" w14:textId="77777777" w:rsidTr="00AC4DA4">
        <w:trPr>
          <w:trHeight w:val="540"/>
        </w:trPr>
        <w:tc>
          <w:tcPr>
            <w:tcW w:w="183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ECBDD7" w14:textId="77777777" w:rsidR="00C05510" w:rsidRPr="00C05510" w:rsidRDefault="00C05510" w:rsidP="00BC7D98">
            <w:pPr>
              <w:spacing w:after="0" w:line="240" w:lineRule="auto"/>
              <w:jc w:val="center"/>
              <w:rPr>
                <w:rFonts w:ascii="Arial" w:hAnsi="Arial" w:cs="Arial"/>
                <w:iCs/>
              </w:rPr>
            </w:pPr>
            <w:r>
              <w:rPr>
                <w:rFonts w:ascii="Arial" w:hAnsi="Arial" w:cs="Arial"/>
                <w:iCs/>
              </w:rPr>
              <w:t>kč.br. 9569/5</w:t>
            </w:r>
          </w:p>
          <w:p w14:paraId="0E3BB69A" w14:textId="77777777" w:rsidR="00C05510" w:rsidRPr="00C05510" w:rsidRDefault="00C05510" w:rsidP="00BC7D98">
            <w:pPr>
              <w:spacing w:after="0" w:line="240" w:lineRule="auto"/>
              <w:jc w:val="center"/>
              <w:rPr>
                <w:rFonts w:ascii="Arial" w:hAnsi="Arial" w:cs="Arial"/>
                <w:iCs/>
              </w:rPr>
            </w:pPr>
            <w:r>
              <w:rPr>
                <w:rFonts w:ascii="Arial" w:hAnsi="Arial" w:cs="Arial"/>
                <w:iCs/>
              </w:rPr>
              <w:t>k.o. Grižane</w:t>
            </w:r>
          </w:p>
          <w:p w14:paraId="23D8EF17" w14:textId="77777777" w:rsidR="00C05510" w:rsidRPr="00C05510" w:rsidRDefault="00C05510" w:rsidP="00BC7D98">
            <w:pPr>
              <w:spacing w:after="0" w:line="240" w:lineRule="auto"/>
              <w:jc w:val="center"/>
              <w:rPr>
                <w:rFonts w:ascii="Arial" w:hAnsi="Arial" w:cs="Arial"/>
                <w:iCs/>
              </w:rPr>
            </w:pPr>
            <w:r>
              <w:rPr>
                <w:rFonts w:ascii="Arial" w:hAnsi="Arial" w:cs="Arial"/>
                <w:iCs/>
              </w:rPr>
              <w:t>Grižane 47,</w:t>
            </w:r>
          </w:p>
          <w:p w14:paraId="54590139" w14:textId="77777777" w:rsidR="00C05510" w:rsidRPr="00C05510" w:rsidRDefault="00C05510" w:rsidP="00BC7D98">
            <w:pPr>
              <w:spacing w:after="0" w:line="240" w:lineRule="auto"/>
              <w:jc w:val="center"/>
              <w:rPr>
                <w:rFonts w:ascii="Arial" w:hAnsi="Arial" w:cs="Arial"/>
                <w:iCs/>
              </w:rPr>
            </w:pPr>
            <w:r>
              <w:rPr>
                <w:rFonts w:ascii="Arial" w:hAnsi="Arial" w:cs="Arial"/>
                <w:iCs/>
              </w:rPr>
              <w:t>51244 Grižane</w:t>
            </w:r>
          </w:p>
          <w:p w14:paraId="7590C690" w14:textId="77777777" w:rsidR="00C05510" w:rsidRPr="00C05510" w:rsidRDefault="00BC7D98" w:rsidP="00BC7D98">
            <w:pPr>
              <w:spacing w:after="0" w:line="240" w:lineRule="auto"/>
              <w:jc w:val="center"/>
              <w:rPr>
                <w:rFonts w:ascii="Arial" w:hAnsi="Arial" w:cs="Arial"/>
                <w:iCs/>
                <w:lang w:bidi="hr-HR"/>
              </w:rPr>
            </w:pPr>
            <w:r>
              <w:rPr>
                <w:rFonts w:ascii="Arial" w:hAnsi="Arial" w:cs="Arial"/>
                <w:iCs/>
              </w:rPr>
              <w:t>stvarno, izvanknjižno vlasništvo Općine Vinodolska općina</w:t>
            </w:r>
          </w:p>
        </w:tc>
        <w:tc>
          <w:tcPr>
            <w:tcW w:w="1133"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14:paraId="4E1E80DE" w14:textId="77777777" w:rsidR="00C05510" w:rsidRPr="00C05510" w:rsidRDefault="00C05510" w:rsidP="00BC7D98">
            <w:pPr>
              <w:spacing w:after="0" w:line="240" w:lineRule="auto"/>
              <w:jc w:val="center"/>
              <w:rPr>
                <w:rFonts w:ascii="Arial" w:hAnsi="Arial" w:cs="Arial"/>
                <w:iCs/>
                <w:lang w:bidi="hr-HR"/>
              </w:rPr>
            </w:pPr>
            <w:r>
              <w:rPr>
                <w:rFonts w:ascii="Arial" w:hAnsi="Arial" w:cs="Arial"/>
                <w:iCs/>
              </w:rPr>
              <w:t>170</w:t>
            </w:r>
          </w:p>
        </w:tc>
        <w:tc>
          <w:tcPr>
            <w:tcW w:w="1844"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14:paraId="0342968D" w14:textId="77777777" w:rsidR="00C05510" w:rsidRPr="00C05510" w:rsidRDefault="00C05510" w:rsidP="00BC7D98">
            <w:pPr>
              <w:spacing w:after="0" w:line="240" w:lineRule="auto"/>
              <w:jc w:val="center"/>
              <w:rPr>
                <w:rFonts w:ascii="Arial" w:hAnsi="Arial" w:cs="Arial"/>
                <w:iCs/>
              </w:rPr>
            </w:pPr>
            <w:r>
              <w:rPr>
                <w:rFonts w:ascii="Arial" w:hAnsi="Arial" w:cs="Arial"/>
                <w:iCs/>
              </w:rPr>
              <w:t>KONZUM d.d.</w:t>
            </w:r>
          </w:p>
          <w:p w14:paraId="2C9640CB" w14:textId="77777777" w:rsidR="00C05510" w:rsidRPr="00C05510" w:rsidRDefault="00C05510" w:rsidP="00BC7D98">
            <w:pPr>
              <w:spacing w:after="0" w:line="240" w:lineRule="auto"/>
              <w:jc w:val="center"/>
              <w:rPr>
                <w:rFonts w:ascii="Arial" w:hAnsi="Arial" w:cs="Arial"/>
                <w:iCs/>
              </w:rPr>
            </w:pPr>
            <w:r>
              <w:rPr>
                <w:rFonts w:ascii="Arial" w:hAnsi="Arial" w:cs="Arial"/>
                <w:iCs/>
              </w:rPr>
              <w:t xml:space="preserve">Marijana Čavića 1/a, </w:t>
            </w:r>
          </w:p>
          <w:p w14:paraId="1B406D9D" w14:textId="77777777" w:rsidR="00C05510" w:rsidRPr="00C05510" w:rsidRDefault="00C05510" w:rsidP="00BC7D98">
            <w:pPr>
              <w:spacing w:after="0" w:line="240" w:lineRule="auto"/>
              <w:jc w:val="center"/>
              <w:rPr>
                <w:rFonts w:ascii="Arial" w:hAnsi="Arial" w:cs="Arial"/>
                <w:iCs/>
              </w:rPr>
            </w:pPr>
            <w:r>
              <w:rPr>
                <w:rFonts w:ascii="Arial" w:hAnsi="Arial" w:cs="Arial"/>
                <w:iCs/>
              </w:rPr>
              <w:t>10000 Zagreb</w:t>
            </w:r>
          </w:p>
          <w:p w14:paraId="11B9DD8E" w14:textId="77777777" w:rsidR="00C05510" w:rsidRPr="00C05510" w:rsidRDefault="00C05510" w:rsidP="00BC7D98">
            <w:pPr>
              <w:spacing w:after="0" w:line="240" w:lineRule="auto"/>
              <w:jc w:val="center"/>
              <w:rPr>
                <w:rFonts w:ascii="Arial" w:hAnsi="Arial" w:cs="Arial"/>
                <w:iCs/>
              </w:rPr>
            </w:pPr>
            <w:r>
              <w:rPr>
                <w:rFonts w:ascii="Arial" w:hAnsi="Arial" w:cs="Arial"/>
                <w:iCs/>
              </w:rPr>
              <w:t>- poslovni ured Grižane</w:t>
            </w:r>
          </w:p>
          <w:p w14:paraId="227548EF" w14:textId="77777777" w:rsidR="00C05510" w:rsidRPr="00C05510" w:rsidRDefault="00C05510" w:rsidP="00BC7D98">
            <w:pPr>
              <w:spacing w:after="0" w:line="240" w:lineRule="auto"/>
              <w:jc w:val="center"/>
              <w:rPr>
                <w:rFonts w:ascii="Arial" w:hAnsi="Arial" w:cs="Arial"/>
                <w:iCs/>
              </w:rPr>
            </w:pPr>
            <w:r>
              <w:rPr>
                <w:rFonts w:ascii="Arial" w:hAnsi="Arial" w:cs="Arial"/>
                <w:iCs/>
              </w:rPr>
              <w:t>Grižane 47,</w:t>
            </w:r>
          </w:p>
          <w:p w14:paraId="087BC315" w14:textId="77777777" w:rsidR="00C05510" w:rsidRPr="00C05510" w:rsidRDefault="00C05510" w:rsidP="00BC7D98">
            <w:pPr>
              <w:spacing w:after="0" w:line="240" w:lineRule="auto"/>
              <w:jc w:val="center"/>
              <w:rPr>
                <w:rFonts w:ascii="Arial" w:hAnsi="Arial" w:cs="Arial"/>
                <w:iCs/>
              </w:rPr>
            </w:pPr>
            <w:r>
              <w:rPr>
                <w:rFonts w:ascii="Arial" w:hAnsi="Arial" w:cs="Arial"/>
                <w:iCs/>
              </w:rPr>
              <w:t>51244 Grižane</w:t>
            </w:r>
          </w:p>
          <w:p w14:paraId="0EF7B055" w14:textId="77777777" w:rsidR="00C05510" w:rsidRPr="00C05510" w:rsidRDefault="00C05510" w:rsidP="00BC7D98">
            <w:pPr>
              <w:spacing w:after="0" w:line="240" w:lineRule="auto"/>
              <w:jc w:val="center"/>
              <w:rPr>
                <w:rFonts w:ascii="Arial" w:hAnsi="Arial" w:cs="Arial"/>
                <w:iCs/>
              </w:rPr>
            </w:pPr>
            <w:r>
              <w:rPr>
                <w:rFonts w:ascii="Arial" w:hAnsi="Arial" w:cs="Arial"/>
                <w:iCs/>
              </w:rPr>
              <w:t>OIB: 29955634590</w:t>
            </w:r>
          </w:p>
        </w:tc>
        <w:tc>
          <w:tcPr>
            <w:tcW w:w="197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346D18" w14:textId="77777777" w:rsidR="00C05510" w:rsidRPr="00C05510" w:rsidRDefault="00C05510" w:rsidP="00BC7D98">
            <w:pPr>
              <w:spacing w:after="0" w:line="240" w:lineRule="auto"/>
              <w:jc w:val="center"/>
              <w:rPr>
                <w:rFonts w:ascii="Arial" w:hAnsi="Arial" w:cs="Arial"/>
                <w:iCs/>
                <w:lang w:bidi="hr-HR"/>
              </w:rPr>
            </w:pPr>
            <w:r>
              <w:rPr>
                <w:rFonts w:ascii="Arial" w:hAnsi="Arial" w:cs="Arial"/>
                <w:iCs/>
              </w:rPr>
              <w:t>16.05.2023.</w:t>
            </w:r>
          </w:p>
        </w:tc>
        <w:tc>
          <w:tcPr>
            <w:tcW w:w="226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2949FEBF" w14:textId="77777777" w:rsidR="00C05510" w:rsidRPr="00C05510" w:rsidRDefault="00C05510" w:rsidP="00BC7D98">
            <w:pPr>
              <w:spacing w:after="0" w:line="240" w:lineRule="auto"/>
              <w:jc w:val="center"/>
              <w:rPr>
                <w:rFonts w:ascii="Arial" w:hAnsi="Arial" w:cs="Arial"/>
                <w:iCs/>
              </w:rPr>
            </w:pPr>
            <w:r>
              <w:rPr>
                <w:rFonts w:ascii="Arial" w:hAnsi="Arial" w:cs="Arial"/>
                <w:iCs/>
              </w:rPr>
              <w:t>17.05.2028.</w:t>
            </w:r>
          </w:p>
        </w:tc>
      </w:tr>
      <w:tr w:rsidR="00BC7D98" w:rsidRPr="00C05510" w14:paraId="2033AACE" w14:textId="77777777" w:rsidTr="00AC4DA4">
        <w:trPr>
          <w:trHeight w:val="540"/>
        </w:trPr>
        <w:tc>
          <w:tcPr>
            <w:tcW w:w="183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2877D9" w14:textId="77777777" w:rsidR="00BC7D98" w:rsidRPr="00E90C82" w:rsidRDefault="00BC7D98" w:rsidP="00BC7D98">
            <w:pPr>
              <w:spacing w:after="0" w:line="240" w:lineRule="auto"/>
              <w:jc w:val="center"/>
              <w:rPr>
                <w:rFonts w:ascii="Arial" w:hAnsi="Arial" w:cs="Arial"/>
                <w:iCs/>
              </w:rPr>
            </w:pPr>
            <w:r>
              <w:rPr>
                <w:rFonts w:ascii="Arial" w:hAnsi="Arial" w:cs="Arial"/>
                <w:iCs/>
              </w:rPr>
              <w:t xml:space="preserve">kč.br.1312/6 </w:t>
            </w:r>
          </w:p>
          <w:p w14:paraId="048A9AB9" w14:textId="77777777" w:rsidR="00BC7D98" w:rsidRPr="00C05510" w:rsidRDefault="00BC7D98" w:rsidP="00BC7D98">
            <w:pPr>
              <w:spacing w:after="0" w:line="240" w:lineRule="auto"/>
              <w:jc w:val="center"/>
              <w:rPr>
                <w:rFonts w:ascii="Arial" w:hAnsi="Arial" w:cs="Arial"/>
                <w:iCs/>
              </w:rPr>
            </w:pPr>
            <w:r>
              <w:rPr>
                <w:rFonts w:ascii="Arial" w:hAnsi="Arial" w:cs="Arial"/>
                <w:iCs/>
              </w:rPr>
              <w:t xml:space="preserve">k.o. Belgrad </w:t>
            </w:r>
          </w:p>
          <w:p w14:paraId="545E6B58" w14:textId="77777777" w:rsidR="00BC7D98" w:rsidRPr="00E90C82" w:rsidRDefault="00BC7D98" w:rsidP="00BC7D98">
            <w:pPr>
              <w:spacing w:after="0" w:line="240" w:lineRule="auto"/>
              <w:jc w:val="center"/>
              <w:rPr>
                <w:rFonts w:ascii="Arial" w:hAnsi="Arial" w:cs="Arial"/>
                <w:iCs/>
              </w:rPr>
            </w:pPr>
            <w:r>
              <w:rPr>
                <w:rFonts w:ascii="Arial" w:hAnsi="Arial" w:cs="Arial"/>
                <w:iCs/>
              </w:rPr>
              <w:t xml:space="preserve">dio poslovnog prostora u staroj školi Blaškovići </w:t>
            </w:r>
          </w:p>
          <w:p w14:paraId="4548FB64" w14:textId="77777777" w:rsidR="00BC7D98" w:rsidRPr="00C05510" w:rsidRDefault="00BC7D98" w:rsidP="00BC7D98">
            <w:pPr>
              <w:spacing w:after="0" w:line="240" w:lineRule="auto"/>
              <w:jc w:val="center"/>
              <w:rPr>
                <w:rFonts w:ascii="Arial" w:hAnsi="Arial" w:cs="Arial"/>
                <w:iCs/>
              </w:rPr>
            </w:pPr>
            <w:r>
              <w:rPr>
                <w:rFonts w:ascii="Arial" w:hAnsi="Arial" w:cs="Arial"/>
                <w:iCs/>
              </w:rPr>
              <w:t>u prizemlju</w:t>
            </w:r>
          </w:p>
          <w:p w14:paraId="1BE0FECD" w14:textId="77777777" w:rsidR="00BC7D98" w:rsidRPr="00E90C82" w:rsidRDefault="00BC7D98" w:rsidP="00BC7D98">
            <w:pPr>
              <w:spacing w:after="0" w:line="240" w:lineRule="auto"/>
              <w:jc w:val="center"/>
              <w:rPr>
                <w:rFonts w:ascii="Arial" w:hAnsi="Arial" w:cs="Arial"/>
                <w:iCs/>
              </w:rPr>
            </w:pPr>
            <w:r>
              <w:rPr>
                <w:rFonts w:ascii="Arial" w:hAnsi="Arial" w:cs="Arial"/>
                <w:iCs/>
              </w:rPr>
              <w:t>Blaškovići 22, Grižane-Belgrad</w:t>
            </w:r>
          </w:p>
        </w:tc>
        <w:tc>
          <w:tcPr>
            <w:tcW w:w="1133"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14:paraId="219BBF4A" w14:textId="77777777" w:rsidR="00BC7D98" w:rsidRPr="00E90C82" w:rsidRDefault="00BC7D98" w:rsidP="00BC7D98">
            <w:pPr>
              <w:spacing w:after="0" w:line="240" w:lineRule="auto"/>
              <w:jc w:val="center"/>
              <w:rPr>
                <w:rFonts w:ascii="Arial" w:hAnsi="Arial" w:cs="Arial"/>
                <w:iCs/>
              </w:rPr>
            </w:pPr>
            <w:r>
              <w:rPr>
                <w:rFonts w:ascii="Arial" w:hAnsi="Arial" w:cs="Arial"/>
                <w:iCs/>
              </w:rPr>
              <w:t>20</w:t>
            </w:r>
          </w:p>
        </w:tc>
        <w:tc>
          <w:tcPr>
            <w:tcW w:w="1844"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14:paraId="6F0631ED" w14:textId="77777777" w:rsidR="00BC7D98" w:rsidRPr="00C05510" w:rsidRDefault="00BC7D98" w:rsidP="00BC7D98">
            <w:pPr>
              <w:spacing w:after="0" w:line="240" w:lineRule="auto"/>
              <w:jc w:val="center"/>
              <w:rPr>
                <w:rFonts w:ascii="Arial" w:hAnsi="Arial" w:cs="Arial"/>
                <w:iCs/>
              </w:rPr>
            </w:pPr>
            <w:r>
              <w:rPr>
                <w:rFonts w:ascii="Arial" w:hAnsi="Arial" w:cs="Arial"/>
                <w:iCs/>
              </w:rPr>
              <w:t>OBRT STANY</w:t>
            </w:r>
          </w:p>
          <w:p w14:paraId="5BB64C34" w14:textId="77777777" w:rsidR="00BC7D98" w:rsidRPr="00C05510" w:rsidRDefault="00BC7D98" w:rsidP="00BC7D98">
            <w:pPr>
              <w:spacing w:after="0" w:line="240" w:lineRule="auto"/>
              <w:jc w:val="center"/>
              <w:rPr>
                <w:rFonts w:ascii="Arial" w:hAnsi="Arial" w:cs="Arial"/>
                <w:iCs/>
              </w:rPr>
            </w:pPr>
            <w:r>
              <w:rPr>
                <w:rFonts w:ascii="Arial" w:hAnsi="Arial" w:cs="Arial"/>
                <w:iCs/>
              </w:rPr>
              <w:t>OIB:77754384292</w:t>
            </w:r>
          </w:p>
          <w:p w14:paraId="7B965183" w14:textId="77777777" w:rsidR="008D5DA2" w:rsidRPr="00C05510" w:rsidRDefault="00BC7D98" w:rsidP="008D5DA2">
            <w:pPr>
              <w:spacing w:after="0" w:line="240" w:lineRule="auto"/>
              <w:jc w:val="center"/>
              <w:rPr>
                <w:rFonts w:ascii="Arial" w:hAnsi="Arial" w:cs="Arial"/>
                <w:iCs/>
              </w:rPr>
            </w:pPr>
            <w:r>
              <w:rPr>
                <w:rFonts w:ascii="Arial" w:hAnsi="Arial" w:cs="Arial"/>
                <w:iCs/>
              </w:rPr>
              <w:t>Blaškovići 22, Grižane – Belgrad</w:t>
            </w:r>
          </w:p>
          <w:p w14:paraId="50C1FAA3" w14:textId="77777777" w:rsidR="00BC7D98" w:rsidRPr="00E90C82" w:rsidRDefault="00BC7D98" w:rsidP="00BC7D98">
            <w:pPr>
              <w:spacing w:after="0" w:line="240" w:lineRule="auto"/>
              <w:jc w:val="center"/>
              <w:rPr>
                <w:rFonts w:ascii="Arial" w:hAnsi="Arial" w:cs="Arial"/>
                <w:iCs/>
              </w:rPr>
            </w:pPr>
          </w:p>
        </w:tc>
        <w:tc>
          <w:tcPr>
            <w:tcW w:w="197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B9165B" w14:textId="77777777" w:rsidR="00BC7D98" w:rsidRPr="00E90C82" w:rsidRDefault="00BC7D98" w:rsidP="00BC7D98">
            <w:pPr>
              <w:spacing w:after="0" w:line="240" w:lineRule="auto"/>
              <w:jc w:val="center"/>
              <w:rPr>
                <w:rFonts w:ascii="Arial" w:hAnsi="Arial" w:cs="Arial"/>
                <w:iCs/>
              </w:rPr>
            </w:pPr>
            <w:r>
              <w:rPr>
                <w:rFonts w:ascii="Arial" w:hAnsi="Arial" w:cs="Arial"/>
                <w:iCs/>
              </w:rPr>
              <w:t>20.11.2025.</w:t>
            </w:r>
          </w:p>
        </w:tc>
        <w:tc>
          <w:tcPr>
            <w:tcW w:w="226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239B846A" w14:textId="77777777" w:rsidR="00BC7D98" w:rsidRPr="00E90C82" w:rsidRDefault="008D5DA2" w:rsidP="00BC7D98">
            <w:pPr>
              <w:spacing w:after="0" w:line="240" w:lineRule="auto"/>
              <w:jc w:val="center"/>
              <w:rPr>
                <w:rFonts w:ascii="Arial" w:hAnsi="Arial" w:cs="Arial"/>
                <w:iCs/>
              </w:rPr>
            </w:pPr>
            <w:r>
              <w:rPr>
                <w:rFonts w:ascii="Arial" w:hAnsi="Arial" w:cs="Arial"/>
                <w:iCs/>
              </w:rPr>
              <w:t>04.11.2029.</w:t>
            </w:r>
          </w:p>
        </w:tc>
      </w:tr>
    </w:tbl>
    <w:p w14:paraId="792C6192" w14:textId="77777777" w:rsidR="00C0070E" w:rsidRPr="00960CF9" w:rsidRDefault="00BC7D98" w:rsidP="008615EE">
      <w:pPr>
        <w:jc w:val="center"/>
        <w:rPr>
          <w:rFonts w:ascii="Arial" w:hAnsi="Arial" w:cs="Arial"/>
          <w:i/>
        </w:rPr>
      </w:pPr>
      <w:r>
        <w:rPr>
          <w:rFonts w:ascii="Arial" w:hAnsi="Arial" w:cs="Arial"/>
          <w:i/>
        </w:rPr>
        <w:t>Izvor: Općina Vinodolska općina</w:t>
      </w:r>
    </w:p>
    <w:p w14:paraId="36A81BD8" w14:textId="77777777" w:rsidR="005F51B4" w:rsidRDefault="005F51B4" w:rsidP="00C05363">
      <w:pPr>
        <w:ind w:firstLine="567"/>
        <w:jc w:val="both"/>
        <w:rPr>
          <w:rFonts w:ascii="Arial" w:hAnsi="Arial" w:cs="Arial"/>
          <w:sz w:val="24"/>
          <w:szCs w:val="24"/>
        </w:rPr>
      </w:pPr>
      <w:bookmarkStart w:id="37" w:name="_Toc88755765"/>
      <w:r>
        <w:rPr>
          <w:rFonts w:ascii="Arial" w:hAnsi="Arial" w:cs="Arial"/>
          <w:sz w:val="24"/>
          <w:szCs w:val="24"/>
        </w:rPr>
        <w:t>U tablici 11. navedeni su podaci o prodaji stanova/kuća/poslovnih prostora za koje je planirana prodaja u vlasništvu Općine Vinodolske općine. – nekretne su i nadalje u vlasništvu Općine.</w:t>
      </w:r>
    </w:p>
    <w:p w14:paraId="6A410668" w14:textId="3DCF8C84" w:rsidR="005F51B4" w:rsidRDefault="005F51B4" w:rsidP="00C05363">
      <w:pPr>
        <w:ind w:firstLine="567"/>
        <w:jc w:val="both"/>
        <w:rPr>
          <w:rFonts w:ascii="Arial" w:hAnsi="Arial" w:cs="Arial"/>
          <w:sz w:val="24"/>
          <w:szCs w:val="24"/>
        </w:rPr>
      </w:pPr>
      <w:r>
        <w:rPr>
          <w:rFonts w:ascii="Arial" w:hAnsi="Arial" w:cs="Arial"/>
          <w:sz w:val="24"/>
          <w:szCs w:val="24"/>
        </w:rPr>
        <w:t>Općina Vinodolska općina u 2027. godini</w:t>
      </w:r>
      <w:r w:rsidR="008F2805">
        <w:rPr>
          <w:rFonts w:ascii="Arial" w:hAnsi="Arial" w:cs="Arial"/>
          <w:sz w:val="24"/>
          <w:szCs w:val="24"/>
        </w:rPr>
        <w:t xml:space="preserve"> planira </w:t>
      </w:r>
      <w:r>
        <w:rPr>
          <w:rFonts w:ascii="Arial" w:hAnsi="Arial" w:cs="Arial"/>
          <w:sz w:val="24"/>
          <w:szCs w:val="24"/>
        </w:rPr>
        <w:t xml:space="preserve">kupovinu poslovnih prostora. </w:t>
      </w:r>
    </w:p>
    <w:p w14:paraId="3B0C5152" w14:textId="79A225F4" w:rsidR="00AC4DA4" w:rsidRDefault="00000000">
      <w:pPr>
        <w:ind w:firstLine="567"/>
        <w:jc w:val="both"/>
        <w:rPr>
          <w:rFonts w:ascii="Arial" w:hAnsi="Arial" w:cs="Arial"/>
          <w:sz w:val="24"/>
          <w:szCs w:val="24"/>
        </w:rPr>
      </w:pPr>
      <w:r>
        <w:rPr>
          <w:rFonts w:ascii="Arial" w:hAnsi="Arial" w:cs="Arial"/>
          <w:sz w:val="24"/>
          <w:szCs w:val="24"/>
        </w:rPr>
        <w:t xml:space="preserve">Programom građenja komunalne infrastrukture na području Općine Vinodolske općine za 2027. godinu planirana su ulaganja u objekte u vlasništvu Općine i to: uređenje doma kulture u Triblju (1.500.000,00 EUR), uređenje krova i fasade doma kulture u Driveniku (150.000,00 EUR) te opremanje i uređenje Dječjeg vrtića »Cvrčak i mrav« u Triblju (20.000,00 EUR). </w:t>
      </w:r>
    </w:p>
    <w:p w14:paraId="5B9FB4EC" w14:textId="47537B42" w:rsidR="005D4268" w:rsidRDefault="00000000">
      <w:pPr>
        <w:ind w:firstLine="567"/>
        <w:jc w:val="both"/>
        <w:rPr>
          <w:rFonts w:ascii="Arial" w:hAnsi="Arial" w:cs="Arial"/>
          <w:sz w:val="24"/>
          <w:szCs w:val="24"/>
        </w:rPr>
      </w:pPr>
      <w:r>
        <w:rPr>
          <w:rFonts w:ascii="Arial" w:hAnsi="Arial" w:cs="Arial"/>
          <w:sz w:val="24"/>
          <w:szCs w:val="24"/>
        </w:rPr>
        <w:t>Programom održavanja komunalne infrastrukture za 2027. godinu za radove na domovima kulture</w:t>
      </w:r>
      <w:r w:rsidR="008F2805">
        <w:rPr>
          <w:rFonts w:ascii="Arial" w:hAnsi="Arial" w:cs="Arial"/>
          <w:sz w:val="24"/>
          <w:szCs w:val="24"/>
        </w:rPr>
        <w:t>,</w:t>
      </w:r>
      <w:r>
        <w:rPr>
          <w:rFonts w:ascii="Arial" w:hAnsi="Arial" w:cs="Arial"/>
          <w:sz w:val="24"/>
          <w:szCs w:val="24"/>
        </w:rPr>
        <w:t>planirano je 50.000,00 EUR.</w:t>
      </w:r>
    </w:p>
    <w:p w14:paraId="49B155B6" w14:textId="0F715CB3" w:rsidR="008615EE" w:rsidRPr="00AB4933" w:rsidRDefault="004459D6" w:rsidP="004459D6">
      <w:pPr>
        <w:spacing w:after="0"/>
        <w:jc w:val="center"/>
        <w:rPr>
          <w:rFonts w:ascii="Arial" w:hAnsi="Arial" w:cs="Arial"/>
          <w:i/>
        </w:rPr>
      </w:pPr>
      <w:bookmarkStart w:id="38" w:name="_Toc244780134"/>
      <w:r>
        <w:rPr>
          <w:rFonts w:ascii="Arial" w:hAnsi="Arial" w:cs="Arial"/>
          <w:i/>
        </w:rPr>
        <w:t xml:space="preserve">Tablica </w:t>
      </w:r>
      <w:r>
        <w:rPr>
          <w:rFonts w:ascii="Arial" w:hAnsi="Arial" w:cs="Arial"/>
          <w:i/>
        </w:rPr>
        <w:fldChar w:fldCharType="begin"/>
      </w:r>
      <w:r>
        <w:rPr>
          <w:rFonts w:ascii="Arial" w:hAnsi="Arial" w:cs="Arial"/>
          <w:i/>
        </w:rPr>
        <w:instrText xml:space="preserve"> SEQ Tablica \* ARABIC </w:instrText>
      </w:r>
      <w:r>
        <w:rPr>
          <w:rFonts w:ascii="Arial" w:hAnsi="Arial" w:cs="Arial"/>
          <w:i/>
        </w:rPr>
        <w:fldChar w:fldCharType="separate"/>
      </w:r>
      <w:r w:rsidR="00DF0CF0">
        <w:rPr>
          <w:rFonts w:ascii="Arial" w:hAnsi="Arial" w:cs="Arial"/>
          <w:i/>
          <w:noProof/>
        </w:rPr>
        <w:t>11</w:t>
      </w:r>
      <w:r>
        <w:rPr>
          <w:rFonts w:ascii="Arial" w:hAnsi="Arial" w:cs="Arial"/>
          <w:i/>
        </w:rPr>
        <w:fldChar w:fldCharType="end"/>
      </w:r>
      <w:r>
        <w:rPr>
          <w:rFonts w:ascii="Arial" w:hAnsi="Arial" w:cs="Arial"/>
          <w:i/>
        </w:rPr>
        <w:t xml:space="preserve">. Podaci o prodaji stanova/kuća/poslovnih prostora za koje je planirana prodaja u vlasništvu Općine </w:t>
      </w:r>
      <w:bookmarkEnd w:id="37"/>
      <w:r>
        <w:rPr>
          <w:rFonts w:ascii="Arial" w:hAnsi="Arial" w:cs="Arial"/>
          <w:i/>
        </w:rPr>
        <w:t>Vinodolske općine</w:t>
      </w:r>
      <w:bookmarkEnd w:id="38"/>
    </w:p>
    <w:tbl>
      <w:tblPr>
        <w:tblW w:w="8936" w:type="dxa"/>
        <w:tblInd w:w="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1E0" w:firstRow="1" w:lastRow="1" w:firstColumn="1" w:lastColumn="1" w:noHBand="0" w:noVBand="0"/>
      </w:tblPr>
      <w:tblGrid>
        <w:gridCol w:w="1282"/>
        <w:gridCol w:w="1559"/>
        <w:gridCol w:w="1701"/>
        <w:gridCol w:w="4394"/>
      </w:tblGrid>
      <w:tr w:rsidR="008615EE" w:rsidRPr="00AB4933" w14:paraId="16373F89" w14:textId="77777777" w:rsidTr="008615EE">
        <w:trPr>
          <w:trHeight w:val="293"/>
        </w:trPr>
        <w:tc>
          <w:tcPr>
            <w:tcW w:w="1282" w:type="dxa"/>
            <w:shd w:val="clear" w:color="auto" w:fill="DDD9C3"/>
            <w:vAlign w:val="center"/>
          </w:tcPr>
          <w:p w14:paraId="3331F6C4" w14:textId="77777777" w:rsidR="008615EE" w:rsidRPr="00AB4933" w:rsidRDefault="008615EE" w:rsidP="008615EE">
            <w:pPr>
              <w:widowControl w:val="0"/>
              <w:autoSpaceDE w:val="0"/>
              <w:autoSpaceDN w:val="0"/>
              <w:spacing w:after="0" w:line="240" w:lineRule="auto"/>
              <w:jc w:val="center"/>
              <w:rPr>
                <w:rFonts w:ascii="Arial" w:eastAsia="Georgia" w:hAnsi="Arial" w:cs="Arial"/>
                <w:b/>
                <w:lang w:bidi="hr-HR"/>
              </w:rPr>
            </w:pPr>
            <w:r>
              <w:rPr>
                <w:rFonts w:ascii="Arial" w:eastAsia="Georgia" w:hAnsi="Arial" w:cs="Arial"/>
                <w:b/>
                <w:lang w:bidi="hr-HR"/>
              </w:rPr>
              <w:t>kč.br.</w:t>
            </w:r>
          </w:p>
        </w:tc>
        <w:tc>
          <w:tcPr>
            <w:tcW w:w="1559" w:type="dxa"/>
            <w:shd w:val="clear" w:color="auto" w:fill="DDD9C3"/>
            <w:vAlign w:val="center"/>
          </w:tcPr>
          <w:p w14:paraId="1ED49A44" w14:textId="77777777" w:rsidR="008615EE" w:rsidRPr="00AB4933" w:rsidRDefault="008615EE" w:rsidP="008615EE">
            <w:pPr>
              <w:widowControl w:val="0"/>
              <w:autoSpaceDE w:val="0"/>
              <w:autoSpaceDN w:val="0"/>
              <w:spacing w:after="0" w:line="240" w:lineRule="auto"/>
              <w:jc w:val="center"/>
              <w:rPr>
                <w:rFonts w:ascii="Arial" w:eastAsia="Georgia" w:hAnsi="Arial" w:cs="Arial"/>
                <w:b/>
                <w:lang w:bidi="hr-HR"/>
              </w:rPr>
            </w:pPr>
            <w:r>
              <w:rPr>
                <w:rFonts w:ascii="Arial" w:eastAsia="Georgia" w:hAnsi="Arial" w:cs="Arial"/>
                <w:b/>
                <w:lang w:bidi="hr-HR"/>
              </w:rPr>
              <w:t>k.o.</w:t>
            </w:r>
          </w:p>
        </w:tc>
        <w:tc>
          <w:tcPr>
            <w:tcW w:w="1701" w:type="dxa"/>
            <w:shd w:val="clear" w:color="auto" w:fill="DDD9C3"/>
            <w:vAlign w:val="center"/>
          </w:tcPr>
          <w:p w14:paraId="5D2EED1B" w14:textId="77777777" w:rsidR="008615EE" w:rsidRPr="00AB4933" w:rsidRDefault="008615EE" w:rsidP="008615EE">
            <w:pPr>
              <w:widowControl w:val="0"/>
              <w:autoSpaceDE w:val="0"/>
              <w:autoSpaceDN w:val="0"/>
              <w:spacing w:after="0" w:line="240" w:lineRule="auto"/>
              <w:jc w:val="center"/>
              <w:rPr>
                <w:rFonts w:ascii="Arial" w:eastAsia="Georgia" w:hAnsi="Arial" w:cs="Arial"/>
                <w:b/>
                <w:lang w:bidi="hr-HR"/>
              </w:rPr>
            </w:pPr>
            <w:r>
              <w:rPr>
                <w:rFonts w:ascii="Arial" w:eastAsia="Georgia" w:hAnsi="Arial" w:cs="Arial"/>
                <w:b/>
                <w:lang w:bidi="hr-HR"/>
              </w:rPr>
              <w:t>Površina u m</w:t>
            </w:r>
            <w:r>
              <w:rPr>
                <w:rFonts w:ascii="Arial" w:eastAsia="Georgia" w:hAnsi="Arial" w:cs="Arial"/>
                <w:b/>
                <w:vertAlign w:val="superscript"/>
                <w:lang w:bidi="hr-HR"/>
              </w:rPr>
              <w:t>2</w:t>
            </w:r>
          </w:p>
        </w:tc>
        <w:tc>
          <w:tcPr>
            <w:tcW w:w="4394" w:type="dxa"/>
            <w:shd w:val="clear" w:color="auto" w:fill="DDD9C3"/>
            <w:vAlign w:val="center"/>
          </w:tcPr>
          <w:p w14:paraId="6C4B0CCF" w14:textId="77777777" w:rsidR="008615EE" w:rsidRPr="00AB4933" w:rsidRDefault="008615EE" w:rsidP="008615EE">
            <w:pPr>
              <w:widowControl w:val="0"/>
              <w:autoSpaceDE w:val="0"/>
              <w:autoSpaceDN w:val="0"/>
              <w:spacing w:after="0" w:line="240" w:lineRule="auto"/>
              <w:jc w:val="center"/>
              <w:rPr>
                <w:rFonts w:ascii="Arial" w:eastAsia="Georgia" w:hAnsi="Arial" w:cs="Arial"/>
                <w:b/>
                <w:lang w:bidi="hr-HR"/>
              </w:rPr>
            </w:pPr>
            <w:r>
              <w:rPr>
                <w:rFonts w:ascii="Arial" w:eastAsia="Georgia" w:hAnsi="Arial" w:cs="Arial"/>
                <w:b/>
                <w:lang w:bidi="hr-HR"/>
              </w:rPr>
              <w:t>Opis nekretnine</w:t>
            </w:r>
          </w:p>
        </w:tc>
      </w:tr>
      <w:tr w:rsidR="006F36BD" w:rsidRPr="00AB4933" w14:paraId="273D7B05" w14:textId="77777777" w:rsidTr="005F51B4">
        <w:trPr>
          <w:trHeight w:val="292"/>
        </w:trPr>
        <w:tc>
          <w:tcPr>
            <w:tcW w:w="1282" w:type="dxa"/>
            <w:shd w:val="clear" w:color="auto" w:fill="FFFFFF"/>
            <w:vAlign w:val="center"/>
          </w:tcPr>
          <w:p w14:paraId="608D389E" w14:textId="77777777" w:rsidR="006F36BD" w:rsidRPr="00742439" w:rsidRDefault="00742439" w:rsidP="005F51B4">
            <w:pPr>
              <w:widowControl w:val="0"/>
              <w:autoSpaceDE w:val="0"/>
              <w:autoSpaceDN w:val="0"/>
              <w:spacing w:after="0" w:line="240" w:lineRule="auto"/>
              <w:jc w:val="center"/>
              <w:rPr>
                <w:rFonts w:ascii="Arial" w:eastAsia="Georgia" w:hAnsi="Arial" w:cs="Arial"/>
                <w:lang w:bidi="hr-HR"/>
              </w:rPr>
            </w:pPr>
            <w:r>
              <w:rPr>
                <w:rFonts w:ascii="Arial" w:eastAsia="Georgia" w:hAnsi="Arial" w:cs="Arial"/>
                <w:lang w:bidi="hr-HR"/>
              </w:rPr>
              <w:t>13878</w:t>
            </w:r>
          </w:p>
        </w:tc>
        <w:tc>
          <w:tcPr>
            <w:tcW w:w="1559" w:type="dxa"/>
            <w:shd w:val="clear" w:color="auto" w:fill="FFFFFF"/>
            <w:vAlign w:val="center"/>
          </w:tcPr>
          <w:p w14:paraId="24C1FB0A" w14:textId="77777777" w:rsidR="006F36BD" w:rsidRPr="00742439" w:rsidRDefault="006F36BD" w:rsidP="005F51B4">
            <w:pPr>
              <w:widowControl w:val="0"/>
              <w:autoSpaceDE w:val="0"/>
              <w:autoSpaceDN w:val="0"/>
              <w:spacing w:after="0" w:line="240" w:lineRule="auto"/>
              <w:jc w:val="center"/>
              <w:rPr>
                <w:rFonts w:ascii="Arial" w:eastAsia="Georgia" w:hAnsi="Arial" w:cs="Arial"/>
                <w:lang w:bidi="hr-HR"/>
              </w:rPr>
            </w:pPr>
            <w:r>
              <w:rPr>
                <w:rFonts w:ascii="Arial" w:eastAsia="Georgia" w:hAnsi="Arial" w:cs="Arial"/>
                <w:lang w:bidi="hr-HR"/>
              </w:rPr>
              <w:t>Bribir</w:t>
            </w:r>
          </w:p>
        </w:tc>
        <w:tc>
          <w:tcPr>
            <w:tcW w:w="1701" w:type="dxa"/>
            <w:shd w:val="clear" w:color="auto" w:fill="FFFFFF"/>
            <w:vAlign w:val="center"/>
          </w:tcPr>
          <w:p w14:paraId="40C868DA" w14:textId="77777777" w:rsidR="006F36BD" w:rsidRPr="00742439" w:rsidRDefault="00742439" w:rsidP="006F36BD">
            <w:pPr>
              <w:widowControl w:val="0"/>
              <w:autoSpaceDE w:val="0"/>
              <w:autoSpaceDN w:val="0"/>
              <w:spacing w:after="0" w:line="240" w:lineRule="auto"/>
              <w:jc w:val="center"/>
              <w:rPr>
                <w:rFonts w:ascii="Arial" w:eastAsia="Georgia" w:hAnsi="Arial" w:cs="Arial"/>
                <w:lang w:bidi="hr-HR"/>
              </w:rPr>
            </w:pPr>
            <w:r>
              <w:rPr>
                <w:rFonts w:ascii="Arial" w:eastAsia="Georgia" w:hAnsi="Arial" w:cs="Arial"/>
                <w:lang w:bidi="hr-HR"/>
              </w:rPr>
              <w:t>79,2</w:t>
            </w:r>
          </w:p>
        </w:tc>
        <w:tc>
          <w:tcPr>
            <w:tcW w:w="4394" w:type="dxa"/>
            <w:shd w:val="clear" w:color="auto" w:fill="FFFFFF"/>
            <w:vAlign w:val="center"/>
          </w:tcPr>
          <w:p w14:paraId="636B5234" w14:textId="77777777" w:rsidR="006F36BD" w:rsidRPr="00975036" w:rsidRDefault="00742439" w:rsidP="006F36BD">
            <w:pPr>
              <w:widowControl w:val="0"/>
              <w:autoSpaceDE w:val="0"/>
              <w:autoSpaceDN w:val="0"/>
              <w:spacing w:after="0" w:line="240" w:lineRule="auto"/>
              <w:jc w:val="center"/>
              <w:rPr>
                <w:rFonts w:ascii="Arial" w:eastAsia="Georgia" w:hAnsi="Arial" w:cs="Arial"/>
                <w:highlight w:val="yellow"/>
                <w:lang w:bidi="hr-HR"/>
              </w:rPr>
            </w:pPr>
            <w:r>
              <w:rPr>
                <w:rFonts w:ascii="Arial" w:eastAsia="Georgia" w:hAnsi="Arial" w:cs="Arial"/>
                <w:lang w:bidi="hr-HR"/>
              </w:rPr>
              <w:t>Kuća Bribir 45/bLovačka kućica</w:t>
            </w:r>
          </w:p>
        </w:tc>
      </w:tr>
      <w:tr w:rsidR="006F36BD" w:rsidRPr="00AB4933" w14:paraId="5C7012AC" w14:textId="77777777" w:rsidTr="005F51B4">
        <w:trPr>
          <w:trHeight w:val="329"/>
        </w:trPr>
        <w:tc>
          <w:tcPr>
            <w:tcW w:w="1282" w:type="dxa"/>
            <w:shd w:val="clear" w:color="auto" w:fill="FFFFFF"/>
            <w:vAlign w:val="center"/>
          </w:tcPr>
          <w:p w14:paraId="7CA53865" w14:textId="77777777" w:rsidR="006F36BD" w:rsidRPr="00975036" w:rsidRDefault="00742439" w:rsidP="005F51B4">
            <w:pPr>
              <w:widowControl w:val="0"/>
              <w:autoSpaceDE w:val="0"/>
              <w:autoSpaceDN w:val="0"/>
              <w:spacing w:after="0" w:line="240" w:lineRule="auto"/>
              <w:jc w:val="center"/>
              <w:rPr>
                <w:rFonts w:ascii="Arial" w:eastAsia="Georgia" w:hAnsi="Arial" w:cs="Arial"/>
                <w:lang w:bidi="hr-HR"/>
              </w:rPr>
            </w:pPr>
            <w:r>
              <w:rPr>
                <w:rFonts w:ascii="Arial" w:eastAsia="Georgia" w:hAnsi="Arial" w:cs="Arial"/>
                <w:lang w:bidi="hr-HR"/>
              </w:rPr>
              <w:t>16120</w:t>
            </w:r>
          </w:p>
        </w:tc>
        <w:tc>
          <w:tcPr>
            <w:tcW w:w="1559" w:type="dxa"/>
            <w:shd w:val="clear" w:color="auto" w:fill="FFFFFF"/>
            <w:vAlign w:val="center"/>
          </w:tcPr>
          <w:p w14:paraId="697162C4" w14:textId="77777777" w:rsidR="006F36BD" w:rsidRPr="00975036" w:rsidRDefault="006F36BD" w:rsidP="005F51B4">
            <w:pPr>
              <w:widowControl w:val="0"/>
              <w:autoSpaceDE w:val="0"/>
              <w:autoSpaceDN w:val="0"/>
              <w:spacing w:after="0" w:line="240" w:lineRule="auto"/>
              <w:jc w:val="center"/>
              <w:rPr>
                <w:rFonts w:ascii="Arial" w:eastAsia="Georgia" w:hAnsi="Arial" w:cs="Arial"/>
                <w:lang w:bidi="hr-HR"/>
              </w:rPr>
            </w:pPr>
            <w:r>
              <w:rPr>
                <w:rFonts w:ascii="Arial" w:eastAsia="Georgia" w:hAnsi="Arial" w:cs="Arial"/>
                <w:lang w:bidi="hr-HR"/>
              </w:rPr>
              <w:t>Bribir</w:t>
            </w:r>
          </w:p>
        </w:tc>
        <w:tc>
          <w:tcPr>
            <w:tcW w:w="1701" w:type="dxa"/>
            <w:shd w:val="clear" w:color="auto" w:fill="FFFFFF"/>
            <w:vAlign w:val="center"/>
          </w:tcPr>
          <w:p w14:paraId="3DE6DE95" w14:textId="77777777" w:rsidR="006F36BD" w:rsidRPr="00975036" w:rsidRDefault="00742439" w:rsidP="006F36BD">
            <w:pPr>
              <w:widowControl w:val="0"/>
              <w:autoSpaceDE w:val="0"/>
              <w:autoSpaceDN w:val="0"/>
              <w:spacing w:after="0" w:line="240" w:lineRule="auto"/>
              <w:jc w:val="center"/>
              <w:rPr>
                <w:rFonts w:ascii="Arial" w:eastAsia="Georgia" w:hAnsi="Arial" w:cs="Arial"/>
                <w:lang w:bidi="hr-HR"/>
              </w:rPr>
            </w:pPr>
            <w:r>
              <w:rPr>
                <w:rFonts w:ascii="Arial" w:eastAsia="Georgia" w:hAnsi="Arial" w:cs="Arial"/>
                <w:lang w:bidi="hr-HR"/>
              </w:rPr>
              <w:t>133,2</w:t>
            </w:r>
          </w:p>
        </w:tc>
        <w:tc>
          <w:tcPr>
            <w:tcW w:w="4394" w:type="dxa"/>
            <w:shd w:val="clear" w:color="auto" w:fill="FFFFFF"/>
            <w:vAlign w:val="center"/>
          </w:tcPr>
          <w:p w14:paraId="5CF5CAC0" w14:textId="77777777" w:rsidR="006F36BD" w:rsidRPr="00975036" w:rsidRDefault="006F36BD" w:rsidP="006F36BD">
            <w:pPr>
              <w:widowControl w:val="0"/>
              <w:autoSpaceDE w:val="0"/>
              <w:autoSpaceDN w:val="0"/>
              <w:spacing w:after="0" w:line="240" w:lineRule="auto"/>
              <w:jc w:val="center"/>
              <w:rPr>
                <w:rFonts w:ascii="Arial" w:eastAsia="Georgia" w:hAnsi="Arial" w:cs="Arial"/>
                <w:lang w:bidi="hr-HR"/>
              </w:rPr>
            </w:pPr>
            <w:r>
              <w:rPr>
                <w:rFonts w:ascii="Arial" w:eastAsia="Georgia" w:hAnsi="Arial" w:cs="Arial"/>
                <w:lang w:bidi="hr-HR"/>
              </w:rPr>
              <w:t>Streljana</w:t>
            </w:r>
          </w:p>
        </w:tc>
      </w:tr>
      <w:tr w:rsidR="00975036" w:rsidRPr="00AB4933" w14:paraId="18EDE88B" w14:textId="77777777" w:rsidTr="005F51B4">
        <w:trPr>
          <w:trHeight w:val="329"/>
        </w:trPr>
        <w:tc>
          <w:tcPr>
            <w:tcW w:w="1282" w:type="dxa"/>
            <w:shd w:val="clear" w:color="auto" w:fill="FFFFFF"/>
            <w:vAlign w:val="center"/>
          </w:tcPr>
          <w:p w14:paraId="5289320A" w14:textId="77777777" w:rsidR="00975036" w:rsidRPr="00975036" w:rsidRDefault="006F36BD" w:rsidP="005F51B4">
            <w:pPr>
              <w:widowControl w:val="0"/>
              <w:autoSpaceDE w:val="0"/>
              <w:autoSpaceDN w:val="0"/>
              <w:spacing w:after="0" w:line="240" w:lineRule="auto"/>
              <w:jc w:val="center"/>
              <w:rPr>
                <w:rFonts w:ascii="Arial" w:eastAsia="Georgia" w:hAnsi="Arial" w:cs="Arial"/>
                <w:lang w:bidi="hr-HR"/>
              </w:rPr>
            </w:pPr>
            <w:r>
              <w:rPr>
                <w:rFonts w:ascii="Arial" w:eastAsia="Georgia" w:hAnsi="Arial" w:cs="Arial"/>
                <w:lang w:bidi="hr-HR"/>
              </w:rPr>
              <w:t>13816</w:t>
            </w:r>
          </w:p>
        </w:tc>
        <w:tc>
          <w:tcPr>
            <w:tcW w:w="1559" w:type="dxa"/>
            <w:shd w:val="clear" w:color="auto" w:fill="FFFFFF"/>
            <w:vAlign w:val="center"/>
          </w:tcPr>
          <w:p w14:paraId="74519680" w14:textId="77777777" w:rsidR="00975036" w:rsidRPr="00975036" w:rsidRDefault="006F36BD" w:rsidP="005F51B4">
            <w:pPr>
              <w:widowControl w:val="0"/>
              <w:autoSpaceDE w:val="0"/>
              <w:autoSpaceDN w:val="0"/>
              <w:spacing w:after="0" w:line="240" w:lineRule="auto"/>
              <w:jc w:val="center"/>
              <w:rPr>
                <w:rFonts w:ascii="Arial" w:eastAsia="Georgia" w:hAnsi="Arial" w:cs="Arial"/>
                <w:lang w:bidi="hr-HR"/>
              </w:rPr>
            </w:pPr>
            <w:r>
              <w:rPr>
                <w:rFonts w:ascii="Arial" w:eastAsia="Georgia" w:hAnsi="Arial" w:cs="Arial"/>
                <w:lang w:bidi="hr-HR"/>
              </w:rPr>
              <w:t>Bribir</w:t>
            </w:r>
          </w:p>
        </w:tc>
        <w:tc>
          <w:tcPr>
            <w:tcW w:w="1701" w:type="dxa"/>
            <w:shd w:val="clear" w:color="auto" w:fill="FFFFFF"/>
            <w:vAlign w:val="center"/>
          </w:tcPr>
          <w:p w14:paraId="7907A9C7" w14:textId="77777777" w:rsidR="00975036" w:rsidRPr="00975036" w:rsidRDefault="00742439" w:rsidP="008615EE">
            <w:pPr>
              <w:widowControl w:val="0"/>
              <w:autoSpaceDE w:val="0"/>
              <w:autoSpaceDN w:val="0"/>
              <w:spacing w:after="0" w:line="240" w:lineRule="auto"/>
              <w:jc w:val="center"/>
              <w:rPr>
                <w:rFonts w:ascii="Arial" w:eastAsia="Georgia" w:hAnsi="Arial" w:cs="Arial"/>
                <w:lang w:bidi="hr-HR"/>
              </w:rPr>
            </w:pPr>
            <w:r>
              <w:rPr>
                <w:rFonts w:ascii="Arial" w:eastAsia="Georgia" w:hAnsi="Arial" w:cs="Arial"/>
                <w:lang w:bidi="hr-HR"/>
              </w:rPr>
              <w:t>324</w:t>
            </w:r>
          </w:p>
        </w:tc>
        <w:tc>
          <w:tcPr>
            <w:tcW w:w="4394" w:type="dxa"/>
            <w:shd w:val="clear" w:color="auto" w:fill="FFFFFF"/>
            <w:vAlign w:val="center"/>
          </w:tcPr>
          <w:p w14:paraId="36092C1B" w14:textId="77777777" w:rsidR="00975036" w:rsidRPr="00975036" w:rsidRDefault="006F36BD" w:rsidP="008615EE">
            <w:pPr>
              <w:widowControl w:val="0"/>
              <w:autoSpaceDE w:val="0"/>
              <w:autoSpaceDN w:val="0"/>
              <w:spacing w:after="0" w:line="240" w:lineRule="auto"/>
              <w:jc w:val="center"/>
              <w:rPr>
                <w:rFonts w:ascii="Arial" w:eastAsia="Georgia" w:hAnsi="Arial" w:cs="Arial"/>
                <w:lang w:bidi="hr-HR"/>
              </w:rPr>
            </w:pPr>
            <w:r>
              <w:rPr>
                <w:rFonts w:ascii="Arial" w:eastAsia="Georgia" w:hAnsi="Arial" w:cs="Arial"/>
                <w:lang w:bidi="hr-HR"/>
              </w:rPr>
              <w:t>Kuća broj Bribir 15 i okućnica u staroj jezgri</w:t>
            </w:r>
          </w:p>
        </w:tc>
      </w:tr>
    </w:tbl>
    <w:p w14:paraId="34A63D5F" w14:textId="5E4E7EFD" w:rsidR="00155137" w:rsidRPr="00AB4933" w:rsidRDefault="00155137" w:rsidP="00D16B0C">
      <w:pPr>
        <w:spacing w:after="0"/>
        <w:jc w:val="center"/>
        <w:rPr>
          <w:rFonts w:ascii="Arial" w:hAnsi="Arial" w:cs="Arial"/>
          <w:i/>
        </w:rPr>
      </w:pPr>
      <w:r>
        <w:rPr>
          <w:rFonts w:ascii="Arial" w:hAnsi="Arial" w:cs="Arial"/>
          <w:i/>
        </w:rPr>
        <w:t>Podaci o prodaji stanova/kuća/poslovnih prostora za koje je planirana kupovina</w:t>
      </w:r>
    </w:p>
    <w:tbl>
      <w:tblPr>
        <w:tblW w:w="8936" w:type="dxa"/>
        <w:tblInd w:w="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1E0" w:firstRow="1" w:lastRow="1" w:firstColumn="1" w:lastColumn="1" w:noHBand="0" w:noVBand="0"/>
      </w:tblPr>
      <w:tblGrid>
        <w:gridCol w:w="1282"/>
        <w:gridCol w:w="1559"/>
        <w:gridCol w:w="1701"/>
        <w:gridCol w:w="4394"/>
      </w:tblGrid>
      <w:tr w:rsidR="00155137" w:rsidRPr="00AB4933" w14:paraId="1CBAAADB" w14:textId="77777777" w:rsidTr="00272FC7">
        <w:trPr>
          <w:trHeight w:val="293"/>
        </w:trPr>
        <w:tc>
          <w:tcPr>
            <w:tcW w:w="1282" w:type="dxa"/>
            <w:shd w:val="clear" w:color="auto" w:fill="DDD9C3"/>
            <w:vAlign w:val="center"/>
          </w:tcPr>
          <w:p w14:paraId="688D3EAD" w14:textId="77777777" w:rsidR="00155137" w:rsidRPr="00AB4933" w:rsidRDefault="00155137" w:rsidP="00272FC7">
            <w:pPr>
              <w:widowControl w:val="0"/>
              <w:autoSpaceDE w:val="0"/>
              <w:autoSpaceDN w:val="0"/>
              <w:spacing w:after="0" w:line="240" w:lineRule="auto"/>
              <w:jc w:val="center"/>
              <w:rPr>
                <w:rFonts w:ascii="Arial" w:eastAsia="Georgia" w:hAnsi="Arial" w:cs="Arial"/>
                <w:b/>
                <w:lang w:bidi="hr-HR"/>
              </w:rPr>
            </w:pPr>
            <w:r>
              <w:rPr>
                <w:rFonts w:ascii="Arial" w:eastAsia="Georgia" w:hAnsi="Arial" w:cs="Arial"/>
                <w:b/>
                <w:lang w:bidi="hr-HR"/>
              </w:rPr>
              <w:t>kč.br.</w:t>
            </w:r>
          </w:p>
        </w:tc>
        <w:tc>
          <w:tcPr>
            <w:tcW w:w="1559" w:type="dxa"/>
            <w:shd w:val="clear" w:color="auto" w:fill="DDD9C3"/>
            <w:vAlign w:val="center"/>
          </w:tcPr>
          <w:p w14:paraId="0DAA5289" w14:textId="77777777" w:rsidR="00155137" w:rsidRPr="00AB4933" w:rsidRDefault="00155137" w:rsidP="00272FC7">
            <w:pPr>
              <w:widowControl w:val="0"/>
              <w:autoSpaceDE w:val="0"/>
              <w:autoSpaceDN w:val="0"/>
              <w:spacing w:after="0" w:line="240" w:lineRule="auto"/>
              <w:jc w:val="center"/>
              <w:rPr>
                <w:rFonts w:ascii="Arial" w:eastAsia="Georgia" w:hAnsi="Arial" w:cs="Arial"/>
                <w:b/>
                <w:lang w:bidi="hr-HR"/>
              </w:rPr>
            </w:pPr>
            <w:r>
              <w:rPr>
                <w:rFonts w:ascii="Arial" w:eastAsia="Georgia" w:hAnsi="Arial" w:cs="Arial"/>
                <w:b/>
                <w:lang w:bidi="hr-HR"/>
              </w:rPr>
              <w:t>k.o.</w:t>
            </w:r>
          </w:p>
        </w:tc>
        <w:tc>
          <w:tcPr>
            <w:tcW w:w="1701" w:type="dxa"/>
            <w:shd w:val="clear" w:color="auto" w:fill="DDD9C3"/>
            <w:vAlign w:val="center"/>
          </w:tcPr>
          <w:p w14:paraId="5A2D0385" w14:textId="77777777" w:rsidR="00155137" w:rsidRPr="00AB4933" w:rsidRDefault="00155137" w:rsidP="00272FC7">
            <w:pPr>
              <w:widowControl w:val="0"/>
              <w:autoSpaceDE w:val="0"/>
              <w:autoSpaceDN w:val="0"/>
              <w:spacing w:after="0" w:line="240" w:lineRule="auto"/>
              <w:jc w:val="center"/>
              <w:rPr>
                <w:rFonts w:ascii="Arial" w:eastAsia="Georgia" w:hAnsi="Arial" w:cs="Arial"/>
                <w:b/>
                <w:lang w:bidi="hr-HR"/>
              </w:rPr>
            </w:pPr>
            <w:r>
              <w:rPr>
                <w:rFonts w:ascii="Arial" w:eastAsia="Georgia" w:hAnsi="Arial" w:cs="Arial"/>
                <w:b/>
                <w:lang w:bidi="hr-HR"/>
              </w:rPr>
              <w:t>Površina u m</w:t>
            </w:r>
            <w:r>
              <w:rPr>
                <w:rFonts w:ascii="Arial" w:eastAsia="Georgia" w:hAnsi="Arial" w:cs="Arial"/>
                <w:b/>
                <w:vertAlign w:val="superscript"/>
                <w:lang w:bidi="hr-HR"/>
              </w:rPr>
              <w:t>2</w:t>
            </w:r>
          </w:p>
        </w:tc>
        <w:tc>
          <w:tcPr>
            <w:tcW w:w="4394" w:type="dxa"/>
            <w:shd w:val="clear" w:color="auto" w:fill="DDD9C3"/>
            <w:vAlign w:val="center"/>
          </w:tcPr>
          <w:p w14:paraId="0BECF689" w14:textId="77777777" w:rsidR="00155137" w:rsidRPr="00AB4933" w:rsidRDefault="00155137" w:rsidP="00272FC7">
            <w:pPr>
              <w:widowControl w:val="0"/>
              <w:autoSpaceDE w:val="0"/>
              <w:autoSpaceDN w:val="0"/>
              <w:spacing w:after="0" w:line="240" w:lineRule="auto"/>
              <w:jc w:val="center"/>
              <w:rPr>
                <w:rFonts w:ascii="Arial" w:eastAsia="Georgia" w:hAnsi="Arial" w:cs="Arial"/>
                <w:b/>
                <w:lang w:bidi="hr-HR"/>
              </w:rPr>
            </w:pPr>
            <w:r>
              <w:rPr>
                <w:rFonts w:ascii="Arial" w:eastAsia="Georgia" w:hAnsi="Arial" w:cs="Arial"/>
                <w:b/>
                <w:lang w:bidi="hr-HR"/>
              </w:rPr>
              <w:t>Opis nekretnine</w:t>
            </w:r>
          </w:p>
        </w:tc>
      </w:tr>
      <w:tr w:rsidR="00155137" w:rsidRPr="00AB4933" w14:paraId="1C5A634A" w14:textId="77777777" w:rsidTr="00272FC7">
        <w:trPr>
          <w:trHeight w:val="292"/>
        </w:trPr>
        <w:tc>
          <w:tcPr>
            <w:tcW w:w="1282" w:type="dxa"/>
            <w:shd w:val="clear" w:color="auto" w:fill="FFFFFF"/>
            <w:vAlign w:val="center"/>
          </w:tcPr>
          <w:p w14:paraId="4039592B" w14:textId="18FCB50E" w:rsidR="00155137" w:rsidRPr="00742439" w:rsidRDefault="00155137" w:rsidP="00272FC7">
            <w:pPr>
              <w:widowControl w:val="0"/>
              <w:autoSpaceDE w:val="0"/>
              <w:autoSpaceDN w:val="0"/>
              <w:spacing w:after="0" w:line="240" w:lineRule="auto"/>
              <w:jc w:val="center"/>
              <w:rPr>
                <w:rFonts w:ascii="Arial" w:eastAsia="Georgia" w:hAnsi="Arial" w:cs="Arial"/>
                <w:lang w:bidi="hr-HR"/>
              </w:rPr>
            </w:pPr>
            <w:r>
              <w:rPr>
                <w:rFonts w:ascii="Arial" w:eastAsia="Georgia" w:hAnsi="Arial" w:cs="Arial"/>
                <w:lang w:bidi="hr-HR"/>
              </w:rPr>
              <w:t>13679/1</w:t>
            </w:r>
          </w:p>
        </w:tc>
        <w:tc>
          <w:tcPr>
            <w:tcW w:w="1559" w:type="dxa"/>
            <w:shd w:val="clear" w:color="auto" w:fill="FFFFFF"/>
            <w:vAlign w:val="center"/>
          </w:tcPr>
          <w:p w14:paraId="731E96A4" w14:textId="76838F3E" w:rsidR="00155137" w:rsidRPr="00742439" w:rsidRDefault="00155137" w:rsidP="00272FC7">
            <w:pPr>
              <w:widowControl w:val="0"/>
              <w:autoSpaceDE w:val="0"/>
              <w:autoSpaceDN w:val="0"/>
              <w:spacing w:after="0" w:line="240" w:lineRule="auto"/>
              <w:jc w:val="center"/>
              <w:rPr>
                <w:rFonts w:ascii="Arial" w:eastAsia="Georgia" w:hAnsi="Arial" w:cs="Arial"/>
                <w:lang w:bidi="hr-HR"/>
              </w:rPr>
            </w:pPr>
            <w:r>
              <w:rPr>
                <w:rFonts w:ascii="Arial" w:eastAsia="Georgia" w:hAnsi="Arial" w:cs="Arial"/>
                <w:lang w:bidi="hr-HR"/>
              </w:rPr>
              <w:t>Drivenik</w:t>
            </w:r>
          </w:p>
        </w:tc>
        <w:tc>
          <w:tcPr>
            <w:tcW w:w="1701" w:type="dxa"/>
            <w:shd w:val="clear" w:color="auto" w:fill="FFFFFF"/>
            <w:vAlign w:val="center"/>
          </w:tcPr>
          <w:p w14:paraId="7786117A" w14:textId="291D67F5" w:rsidR="00155137" w:rsidRPr="00742439" w:rsidRDefault="00155137" w:rsidP="00272FC7">
            <w:pPr>
              <w:widowControl w:val="0"/>
              <w:autoSpaceDE w:val="0"/>
              <w:autoSpaceDN w:val="0"/>
              <w:spacing w:after="0" w:line="240" w:lineRule="auto"/>
              <w:jc w:val="center"/>
              <w:rPr>
                <w:rFonts w:ascii="Arial" w:eastAsia="Georgia" w:hAnsi="Arial" w:cs="Arial"/>
                <w:lang w:bidi="hr-HR"/>
              </w:rPr>
            </w:pPr>
            <w:r>
              <w:rPr>
                <w:rFonts w:ascii="Arial" w:eastAsia="Georgia" w:hAnsi="Arial" w:cs="Arial"/>
                <w:lang w:bidi="hr-HR"/>
              </w:rPr>
              <w:t>922</w:t>
            </w:r>
          </w:p>
        </w:tc>
        <w:tc>
          <w:tcPr>
            <w:tcW w:w="4394" w:type="dxa"/>
            <w:shd w:val="clear" w:color="auto" w:fill="FFFFFF"/>
            <w:vAlign w:val="center"/>
          </w:tcPr>
          <w:p w14:paraId="6D5977EB" w14:textId="5767CF08" w:rsidR="00155137" w:rsidRPr="00975036" w:rsidRDefault="00155137" w:rsidP="00272FC7">
            <w:pPr>
              <w:widowControl w:val="0"/>
              <w:autoSpaceDE w:val="0"/>
              <w:autoSpaceDN w:val="0"/>
              <w:spacing w:after="0" w:line="240" w:lineRule="auto"/>
              <w:jc w:val="center"/>
              <w:rPr>
                <w:rFonts w:ascii="Arial" w:eastAsia="Georgia" w:hAnsi="Arial" w:cs="Arial"/>
                <w:highlight w:val="yellow"/>
                <w:lang w:bidi="hr-HR"/>
              </w:rPr>
            </w:pPr>
            <w:r>
              <w:rPr>
                <w:rFonts w:ascii="Arial" w:eastAsia="Georgia" w:hAnsi="Arial" w:cs="Arial"/>
                <w:lang w:bidi="hr-HR"/>
              </w:rPr>
              <w:t>Poslovna zgrada i zemljište</w:t>
            </w:r>
          </w:p>
        </w:tc>
      </w:tr>
    </w:tbl>
    <w:p w14:paraId="79FEE313" w14:textId="6D99DD25" w:rsidR="008615EE" w:rsidRPr="00AB4933" w:rsidRDefault="008615EE" w:rsidP="00D16B0C">
      <w:pPr>
        <w:spacing w:after="300"/>
        <w:jc w:val="center"/>
        <w:rPr>
          <w:rFonts w:ascii="Arial" w:eastAsia="Times New Roman" w:hAnsi="Arial" w:cs="Arial"/>
          <w:i/>
        </w:rPr>
      </w:pPr>
      <w:r>
        <w:rPr>
          <w:rFonts w:ascii="Arial" w:eastAsia="Times New Roman" w:hAnsi="Arial" w:cs="Arial"/>
          <w:i/>
        </w:rPr>
        <w:t>Izvor: Općina Vinodolska općina</w:t>
      </w:r>
    </w:p>
    <w:p w14:paraId="425A5427" w14:textId="12E44988" w:rsidR="00C0070E" w:rsidRPr="00957040" w:rsidRDefault="00C0070E" w:rsidP="00C0070E">
      <w:pPr>
        <w:ind w:firstLine="567"/>
        <w:jc w:val="both"/>
        <w:rPr>
          <w:rFonts w:ascii="Arial" w:hAnsi="Arial" w:cs="Arial"/>
          <w:sz w:val="24"/>
          <w:szCs w:val="24"/>
        </w:rPr>
      </w:pPr>
      <w:r>
        <w:rPr>
          <w:rFonts w:ascii="Arial" w:hAnsi="Arial" w:cs="Arial"/>
          <w:sz w:val="24"/>
          <w:szCs w:val="24"/>
        </w:rPr>
        <w:t>U smjeru adekvatnog upravljanja i raspolaganja stanovima i poslovnim prostorima u vlasništvu Općine Vinodolske općine, Općina će se voditi sljedećim smjernicama:</w:t>
      </w:r>
    </w:p>
    <w:p w14:paraId="1E5B2693" w14:textId="77777777" w:rsidR="00C0070E" w:rsidRPr="00957040" w:rsidRDefault="00C0070E">
      <w:pPr>
        <w:pStyle w:val="ListParagraph"/>
        <w:numPr>
          <w:ilvl w:val="0"/>
          <w:numId w:val="13"/>
        </w:numPr>
        <w:ind w:left="851"/>
        <w:jc w:val="both"/>
        <w:rPr>
          <w:rFonts w:ascii="Arial" w:hAnsi="Arial" w:cs="Arial"/>
          <w:sz w:val="24"/>
          <w:szCs w:val="24"/>
        </w:rPr>
      </w:pPr>
      <w:r>
        <w:rPr>
          <w:rFonts w:ascii="Arial" w:hAnsi="Arial" w:cs="Arial"/>
          <w:sz w:val="24"/>
          <w:szCs w:val="24"/>
        </w:rPr>
        <w:t>Sve poslovne prostore i stanove dosljedno će stavljati u uporabu sa svrhom postizanja racionalizacije i učinkovitosti, a sve ostale nekretnine u vidu stanova i poslovnih prostora, putem javnih natječaja će ponuditi na tržištu u formi prodaje ili zakupa.</w:t>
      </w:r>
    </w:p>
    <w:p w14:paraId="29E3970B" w14:textId="77777777" w:rsidR="00C0070E" w:rsidRDefault="00C0070E">
      <w:pPr>
        <w:pStyle w:val="ListParagraph"/>
        <w:numPr>
          <w:ilvl w:val="0"/>
          <w:numId w:val="13"/>
        </w:numPr>
        <w:spacing w:after="0"/>
        <w:ind w:left="851"/>
        <w:jc w:val="both"/>
        <w:rPr>
          <w:rFonts w:ascii="Arial" w:hAnsi="Arial" w:cs="Arial"/>
          <w:sz w:val="24"/>
          <w:szCs w:val="24"/>
        </w:rPr>
      </w:pPr>
      <w:r>
        <w:rPr>
          <w:rFonts w:ascii="Arial" w:hAnsi="Arial" w:cs="Arial"/>
          <w:sz w:val="24"/>
          <w:szCs w:val="24"/>
        </w:rPr>
        <w:t>Općina će pratiti ujednačavanje standarda korištenja poslovnih prostora.</w:t>
      </w:r>
    </w:p>
    <w:p w14:paraId="1B2638F8" w14:textId="77777777" w:rsidR="008615EE" w:rsidRPr="002B1004" w:rsidRDefault="008615EE">
      <w:pPr>
        <w:pStyle w:val="ListParagraph"/>
        <w:numPr>
          <w:ilvl w:val="0"/>
          <w:numId w:val="13"/>
        </w:numPr>
        <w:spacing w:after="300"/>
        <w:ind w:left="850" w:hanging="357"/>
        <w:contextualSpacing w:val="0"/>
        <w:jc w:val="both"/>
        <w:rPr>
          <w:rFonts w:ascii="Arial" w:hAnsi="Arial" w:cs="Arial"/>
          <w:sz w:val="24"/>
          <w:szCs w:val="24"/>
        </w:rPr>
      </w:pPr>
      <w:r>
        <w:rPr>
          <w:rFonts w:ascii="Arial" w:hAnsi="Arial" w:cs="Arial"/>
          <w:sz w:val="24"/>
          <w:szCs w:val="24"/>
        </w:rPr>
        <w:t>U vezi korisnika poslovnih prostora biti će definirani dodatni akti sukladno potrebama i propisima.</w:t>
      </w:r>
    </w:p>
    <w:p w14:paraId="24644FDF" w14:textId="77777777" w:rsidR="00C0070E" w:rsidRPr="00071F2F" w:rsidRDefault="00C0070E" w:rsidP="00071F2F">
      <w:pPr>
        <w:rPr>
          <w:rFonts w:ascii="Arial" w:eastAsia="Arial" w:hAnsi="Arial" w:cs="Arial"/>
          <w:sz w:val="24"/>
          <w:szCs w:val="24"/>
        </w:rPr>
      </w:pPr>
      <w:r>
        <w:rPr>
          <w:rFonts w:ascii="Arial" w:hAnsi="Arial" w:cs="Arial"/>
        </w:rPr>
        <w:br w:type="page"/>
      </w:r>
    </w:p>
    <w:p w14:paraId="3758E652" w14:textId="77777777" w:rsidR="00C0070E" w:rsidRPr="00CE4180" w:rsidRDefault="00C0070E">
      <w:pPr>
        <w:pStyle w:val="Heading1"/>
        <w:numPr>
          <w:ilvl w:val="0"/>
          <w:numId w:val="2"/>
        </w:numPr>
        <w:spacing w:before="0" w:after="480"/>
        <w:ind w:left="567" w:hanging="491"/>
        <w:jc w:val="both"/>
        <w:rPr>
          <w:rFonts w:ascii="Arial" w:hAnsi="Arial" w:cs="Arial"/>
          <w:color w:val="auto"/>
        </w:rPr>
      </w:pPr>
      <w:bookmarkStart w:id="39" w:name="_Toc87634448"/>
      <w:bookmarkStart w:id="40" w:name="_Toc211948308"/>
      <w:r>
        <w:rPr>
          <w:rFonts w:ascii="Arial" w:hAnsi="Arial" w:cs="Arial"/>
          <w:color w:val="auto"/>
        </w:rPr>
        <w:t>GODIŠNJI PLAN UPRAVLJANJA I RASPOLAGANJA GRAĐEVINSKIM I POLJOPRIVREDNIM ZEMLJIŠTEM U VLASNIŠTVU OPĆINE VINODOLSKE OPĆIN</w:t>
      </w:r>
      <w:bookmarkEnd w:id="39"/>
      <w:r>
        <w:rPr>
          <w:rFonts w:ascii="Arial" w:hAnsi="Arial" w:cs="Arial"/>
          <w:color w:val="auto"/>
        </w:rPr>
        <w:t>E</w:t>
      </w:r>
      <w:bookmarkEnd w:id="40"/>
    </w:p>
    <w:p w14:paraId="68889621" w14:textId="77777777" w:rsidR="00C0070E" w:rsidRDefault="00C0070E" w:rsidP="00C0070E">
      <w:pPr>
        <w:ind w:firstLine="567"/>
        <w:jc w:val="both"/>
        <w:rPr>
          <w:rFonts w:ascii="Arial" w:hAnsi="Arial" w:cs="Arial"/>
          <w:sz w:val="24"/>
          <w:szCs w:val="24"/>
        </w:rPr>
      </w:pPr>
      <w:r>
        <w:rPr>
          <w:rFonts w:ascii="Arial" w:hAnsi="Arial" w:cs="Arial"/>
          <w:sz w:val="24"/>
          <w:szCs w:val="24"/>
        </w:rPr>
        <w:t xml:space="preserve">Važan udio u portfelju nekretnina u vlasništvu Općine Vinodolske općine čini građevinsko i poljoprivredno zemljište velikog potencijala u smjeru investicija i postizanja ekonomskog rasta. </w:t>
      </w:r>
    </w:p>
    <w:p w14:paraId="5AF44E9F" w14:textId="3F85E869" w:rsidR="00C0070E" w:rsidRDefault="00C0070E" w:rsidP="00C0070E">
      <w:pPr>
        <w:ind w:firstLine="567"/>
        <w:jc w:val="both"/>
        <w:rPr>
          <w:rFonts w:ascii="Arial" w:eastAsia="Arial" w:hAnsi="Arial" w:cs="Arial"/>
          <w:sz w:val="24"/>
          <w:szCs w:val="24"/>
        </w:rPr>
      </w:pPr>
      <w:r>
        <w:rPr>
          <w:rFonts w:ascii="Arial" w:hAnsi="Arial" w:cs="Arial"/>
          <w:sz w:val="24"/>
          <w:szCs w:val="24"/>
        </w:rPr>
        <w:t xml:space="preserve">Sukladno odredbama </w:t>
      </w:r>
      <w:r>
        <w:rPr>
          <w:rFonts w:ascii="Arial" w:eastAsia="Arial" w:hAnsi="Arial" w:cs="Arial"/>
          <w:sz w:val="24"/>
          <w:szCs w:val="24"/>
        </w:rPr>
        <w:t xml:space="preserve">Zakona o prostornom uređenju </w:t>
      </w:r>
      <w:r>
        <w:rPr>
          <w:rFonts w:ascii="Arial" w:hAnsi="Arial" w:cs="Arial"/>
          <w:sz w:val="24"/>
          <w:szCs w:val="24"/>
        </w:rPr>
        <w:t xml:space="preserve">(»Narodne novine«, broj </w:t>
      </w:r>
      <w:r>
        <w:rPr>
          <w:rFonts w:ascii="Arial" w:eastAsia="Arial" w:hAnsi="Arial" w:cs="Arial"/>
          <w:sz w:val="24"/>
          <w:szCs w:val="24"/>
        </w:rPr>
        <w:t>15</w:t>
      </w:r>
      <w:r w:rsidR="00266269">
        <w:rPr>
          <w:rFonts w:ascii="Arial" w:eastAsia="Arial" w:hAnsi="Arial" w:cs="Arial"/>
          <w:sz w:val="24"/>
          <w:szCs w:val="24"/>
        </w:rPr>
        <w:t>2</w:t>
      </w:r>
      <w:r>
        <w:rPr>
          <w:rFonts w:ascii="Arial" w:eastAsia="Arial" w:hAnsi="Arial" w:cs="Arial"/>
          <w:sz w:val="24"/>
          <w:szCs w:val="24"/>
        </w:rPr>
        <w:t>/</w:t>
      </w:r>
      <w:r w:rsidR="00266269">
        <w:rPr>
          <w:rFonts w:ascii="Arial" w:eastAsia="Arial" w:hAnsi="Arial" w:cs="Arial"/>
          <w:sz w:val="24"/>
          <w:szCs w:val="24"/>
        </w:rPr>
        <w:t>25</w:t>
      </w:r>
      <w:r>
        <w:rPr>
          <w:rFonts w:ascii="Arial" w:eastAsia="Arial" w:hAnsi="Arial" w:cs="Arial"/>
          <w:sz w:val="24"/>
          <w:szCs w:val="24"/>
        </w:rPr>
        <w:t>), pod pojmom građevinsko zemljište, podrazumijeva se zemljište koje je izgrađeno, uređeno ili prostornim planom namijenjeno za građenje građevina ili uređenje površina javne namjene.</w:t>
      </w:r>
    </w:p>
    <w:p w14:paraId="69791369" w14:textId="107A3FCC" w:rsidR="00C0070E" w:rsidRPr="00957040" w:rsidRDefault="00C0070E" w:rsidP="00C0070E">
      <w:pPr>
        <w:ind w:firstLine="567"/>
        <w:jc w:val="both"/>
        <w:rPr>
          <w:rFonts w:ascii="Arial" w:eastAsia="Arial" w:hAnsi="Arial" w:cs="Arial"/>
          <w:sz w:val="24"/>
          <w:szCs w:val="24"/>
        </w:rPr>
      </w:pPr>
      <w:r>
        <w:rPr>
          <w:rFonts w:ascii="Arial" w:eastAsia="Arial" w:hAnsi="Arial" w:cs="Arial"/>
          <w:sz w:val="24"/>
          <w:szCs w:val="24"/>
        </w:rPr>
        <w:t>Sukladno odredbama Zakona o poljoprivrednom zemljištu (»Narodne novine«, broj 20/18, 115/18, 98/19</w:t>
      </w:r>
      <w:r>
        <w:rPr>
          <w:rStyle w:val="Hyperlink"/>
          <w:rFonts w:ascii="Arial" w:eastAsia="Arial" w:hAnsi="Arial" w:cs="Arial"/>
          <w:color w:val="auto"/>
          <w:sz w:val="24"/>
          <w:szCs w:val="24"/>
          <w:u w:val="none"/>
        </w:rPr>
        <w:t>, 57/22</w:t>
      </w:r>
      <w:r w:rsidR="00266269">
        <w:rPr>
          <w:rStyle w:val="Hyperlink"/>
          <w:rFonts w:ascii="Arial" w:eastAsia="Arial" w:hAnsi="Arial" w:cs="Arial"/>
          <w:color w:val="auto"/>
          <w:sz w:val="24"/>
          <w:szCs w:val="24"/>
          <w:u w:val="none"/>
        </w:rPr>
        <w:t>, 136/25</w:t>
      </w:r>
      <w:r>
        <w:rPr>
          <w:rFonts w:ascii="Arial" w:eastAsia="Arial" w:hAnsi="Arial" w:cs="Arial"/>
          <w:sz w:val="24"/>
          <w:szCs w:val="24"/>
        </w:rPr>
        <w:t>), poljoprivrednim zemljištem smatraju se poljoprivredne površine koje su po načinu uporabe u katastru opisane kao: oranice, vrtovi, livade, pašnjaci, voćnjaci, maslinici, vinogradi, ribnjaci, trstici i močvare, kao i drugo zemljište koje se može privesti poljoprivrednoj proizvodnji.</w:t>
      </w:r>
    </w:p>
    <w:p w14:paraId="64EA8154" w14:textId="77777777" w:rsidR="00C0070E" w:rsidRPr="00957040" w:rsidRDefault="00C0070E" w:rsidP="00C0070E">
      <w:pPr>
        <w:ind w:firstLine="567"/>
        <w:jc w:val="both"/>
        <w:rPr>
          <w:rFonts w:ascii="Arial" w:hAnsi="Arial" w:cs="Arial"/>
          <w:sz w:val="24"/>
          <w:szCs w:val="24"/>
        </w:rPr>
      </w:pPr>
      <w:r>
        <w:rPr>
          <w:rFonts w:ascii="Arial" w:hAnsi="Arial" w:cs="Arial"/>
          <w:sz w:val="24"/>
          <w:szCs w:val="24"/>
        </w:rPr>
        <w:t xml:space="preserve">Najzastupljeniji oblici raspolaganja državnom imovinom po zahtjevima jedinica lokalne i područne (regionalne) samouprave su: </w:t>
      </w:r>
    </w:p>
    <w:p w14:paraId="137059B9" w14:textId="77777777" w:rsidR="00C0070E" w:rsidRPr="00957040" w:rsidRDefault="00C0070E">
      <w:pPr>
        <w:pStyle w:val="ListParagraph"/>
        <w:numPr>
          <w:ilvl w:val="0"/>
          <w:numId w:val="15"/>
        </w:numPr>
        <w:ind w:left="993"/>
        <w:jc w:val="both"/>
        <w:rPr>
          <w:rFonts w:ascii="Arial" w:hAnsi="Arial" w:cs="Arial"/>
          <w:sz w:val="24"/>
          <w:szCs w:val="24"/>
        </w:rPr>
      </w:pPr>
      <w:r>
        <w:rPr>
          <w:rFonts w:ascii="Arial" w:hAnsi="Arial" w:cs="Arial"/>
          <w:sz w:val="24"/>
          <w:szCs w:val="24"/>
        </w:rPr>
        <w:t xml:space="preserve">darovanje, </w:t>
      </w:r>
    </w:p>
    <w:p w14:paraId="582EB864" w14:textId="77777777" w:rsidR="00C0070E" w:rsidRPr="00957040" w:rsidRDefault="00C0070E">
      <w:pPr>
        <w:pStyle w:val="ListParagraph"/>
        <w:numPr>
          <w:ilvl w:val="0"/>
          <w:numId w:val="15"/>
        </w:numPr>
        <w:ind w:left="993"/>
        <w:jc w:val="both"/>
        <w:rPr>
          <w:rFonts w:ascii="Arial" w:hAnsi="Arial" w:cs="Arial"/>
          <w:sz w:val="24"/>
          <w:szCs w:val="24"/>
        </w:rPr>
      </w:pPr>
      <w:r>
        <w:rPr>
          <w:rFonts w:ascii="Arial" w:hAnsi="Arial" w:cs="Arial"/>
          <w:sz w:val="24"/>
          <w:szCs w:val="24"/>
        </w:rPr>
        <w:t xml:space="preserve">dodjela na uporabu, </w:t>
      </w:r>
    </w:p>
    <w:p w14:paraId="1364B849" w14:textId="77777777" w:rsidR="00C0070E" w:rsidRPr="00957040" w:rsidRDefault="00C0070E">
      <w:pPr>
        <w:pStyle w:val="ListParagraph"/>
        <w:numPr>
          <w:ilvl w:val="0"/>
          <w:numId w:val="15"/>
        </w:numPr>
        <w:ind w:left="993"/>
        <w:jc w:val="both"/>
        <w:rPr>
          <w:rFonts w:ascii="Arial" w:hAnsi="Arial" w:cs="Arial"/>
          <w:sz w:val="24"/>
          <w:szCs w:val="24"/>
        </w:rPr>
      </w:pPr>
      <w:r>
        <w:rPr>
          <w:rFonts w:ascii="Arial" w:hAnsi="Arial" w:cs="Arial"/>
          <w:sz w:val="24"/>
          <w:szCs w:val="24"/>
        </w:rPr>
        <w:t xml:space="preserve">osnivanje prava služnosti, </w:t>
      </w:r>
    </w:p>
    <w:p w14:paraId="19FE87D6" w14:textId="77777777" w:rsidR="00C0070E" w:rsidRPr="00957040" w:rsidRDefault="00C0070E">
      <w:pPr>
        <w:pStyle w:val="ListParagraph"/>
        <w:numPr>
          <w:ilvl w:val="0"/>
          <w:numId w:val="15"/>
        </w:numPr>
        <w:ind w:left="993"/>
        <w:jc w:val="both"/>
        <w:rPr>
          <w:rFonts w:ascii="Arial" w:hAnsi="Arial" w:cs="Arial"/>
          <w:sz w:val="24"/>
          <w:szCs w:val="24"/>
        </w:rPr>
      </w:pPr>
      <w:r>
        <w:rPr>
          <w:rFonts w:ascii="Arial" w:hAnsi="Arial" w:cs="Arial"/>
          <w:sz w:val="24"/>
          <w:szCs w:val="24"/>
        </w:rPr>
        <w:t xml:space="preserve">osnivanje prava građenja i prodaja neposrednom pogodbom sukladno odredbama Zakona o upravljanju nekretninama i pokretninama u vlasništvu Republike Hrvatske (»Narodne novine«, broj </w:t>
      </w:r>
      <w:r>
        <w:rPr>
          <w:rFonts w:ascii="Arial" w:hAnsi="Arial" w:cs="Arial"/>
          <w:color w:val="231F20"/>
          <w:sz w:val="24"/>
          <w:szCs w:val="24"/>
        </w:rPr>
        <w:t>155/23)</w:t>
      </w:r>
      <w:r>
        <w:rPr>
          <w:rFonts w:ascii="Arial" w:hAnsi="Arial" w:cs="Arial"/>
          <w:color w:val="231F20"/>
        </w:rPr>
        <w:t xml:space="preserve"> </w:t>
      </w:r>
      <w:r>
        <w:rPr>
          <w:rFonts w:ascii="Arial" w:hAnsi="Arial" w:cs="Arial"/>
          <w:sz w:val="24"/>
          <w:szCs w:val="24"/>
        </w:rPr>
        <w:t xml:space="preserve">i drugim podzakonskim propisima. </w:t>
      </w:r>
    </w:p>
    <w:p w14:paraId="54ADE2E0" w14:textId="77777777" w:rsidR="00C0070E" w:rsidRPr="00957040" w:rsidRDefault="00C0070E" w:rsidP="00C0070E">
      <w:pPr>
        <w:ind w:firstLine="567"/>
        <w:jc w:val="both"/>
        <w:rPr>
          <w:rFonts w:ascii="Arial" w:hAnsi="Arial" w:cs="Arial"/>
          <w:sz w:val="24"/>
          <w:szCs w:val="24"/>
        </w:rPr>
      </w:pPr>
      <w:r>
        <w:rPr>
          <w:rFonts w:ascii="Arial" w:hAnsi="Arial" w:cs="Arial"/>
          <w:sz w:val="24"/>
          <w:szCs w:val="24"/>
        </w:rPr>
        <w:t>Zakonska regulativa kojom se uređuje upravljanje građevinskim i poljoprivrednim zemljištem je sljedeća:</w:t>
      </w:r>
    </w:p>
    <w:p w14:paraId="2DE585D1" w14:textId="77777777" w:rsidR="00797D60" w:rsidRDefault="00797D60">
      <w:pPr>
        <w:pStyle w:val="ListParagraph"/>
        <w:numPr>
          <w:ilvl w:val="0"/>
          <w:numId w:val="14"/>
        </w:numPr>
        <w:ind w:left="993"/>
        <w:jc w:val="both"/>
        <w:rPr>
          <w:rFonts w:ascii="Arial" w:hAnsi="Arial" w:cs="Arial"/>
          <w:sz w:val="24"/>
          <w:szCs w:val="24"/>
        </w:rPr>
      </w:pPr>
      <w:r>
        <w:rPr>
          <w:rFonts w:ascii="Arial" w:hAnsi="Arial" w:cs="Arial"/>
          <w:bCs/>
          <w:sz w:val="24"/>
          <w:szCs w:val="24"/>
        </w:rPr>
        <w:t xml:space="preserve">Zakon </w:t>
      </w:r>
      <w:r>
        <w:rPr>
          <w:rFonts w:ascii="Arial" w:hAnsi="Arial" w:cs="Arial"/>
          <w:sz w:val="24"/>
          <w:szCs w:val="24"/>
        </w:rPr>
        <w:t xml:space="preserve">upravljanju nekretninama i pokretninama u vlasništvu Republike Hrvatske (»Narodne novine«, broj </w:t>
      </w:r>
      <w:r>
        <w:rPr>
          <w:rFonts w:ascii="Arial" w:hAnsi="Arial" w:cs="Arial"/>
          <w:color w:val="231F20"/>
          <w:sz w:val="24"/>
          <w:szCs w:val="24"/>
        </w:rPr>
        <w:t>155/23),</w:t>
      </w:r>
    </w:p>
    <w:p w14:paraId="594B5F9E" w14:textId="0A559374" w:rsidR="00797D60" w:rsidRPr="00957040" w:rsidRDefault="00797D60">
      <w:pPr>
        <w:pStyle w:val="ListParagraph"/>
        <w:numPr>
          <w:ilvl w:val="0"/>
          <w:numId w:val="14"/>
        </w:numPr>
        <w:ind w:left="993"/>
        <w:jc w:val="both"/>
        <w:rPr>
          <w:rFonts w:ascii="Arial" w:hAnsi="Arial" w:cs="Arial"/>
          <w:sz w:val="24"/>
          <w:szCs w:val="24"/>
        </w:rPr>
      </w:pPr>
      <w:r>
        <w:rPr>
          <w:rFonts w:ascii="Arial" w:hAnsi="Arial" w:cs="Arial"/>
          <w:sz w:val="24"/>
          <w:szCs w:val="24"/>
        </w:rPr>
        <w:t>Zakon o vlasništvu i drugim stvarnim pravima (»Narodne novine«, broj 91/96, 68/98, 137/99, 22/00, 73/00, 129/00, 114/01, 79/06, 141/06, 146/08, 38/09, 153/09, 143/12, 152/14, 81/15, 94/17</w:t>
      </w:r>
      <w:r w:rsidR="00266269">
        <w:rPr>
          <w:rFonts w:ascii="Arial" w:hAnsi="Arial" w:cs="Arial"/>
          <w:sz w:val="24"/>
          <w:szCs w:val="24"/>
        </w:rPr>
        <w:t>, 52/25</w:t>
      </w:r>
      <w:r>
        <w:rPr>
          <w:rFonts w:ascii="Arial" w:hAnsi="Arial" w:cs="Arial"/>
          <w:sz w:val="24"/>
          <w:szCs w:val="24"/>
        </w:rPr>
        <w:t>),</w:t>
      </w:r>
    </w:p>
    <w:p w14:paraId="3BA00F2F" w14:textId="77777777" w:rsidR="00797D60" w:rsidRPr="00957040" w:rsidRDefault="00797D60">
      <w:pPr>
        <w:pStyle w:val="ListParagraph"/>
        <w:numPr>
          <w:ilvl w:val="0"/>
          <w:numId w:val="14"/>
        </w:numPr>
        <w:ind w:left="993"/>
        <w:jc w:val="both"/>
        <w:rPr>
          <w:rFonts w:ascii="Arial" w:hAnsi="Arial" w:cs="Arial"/>
          <w:sz w:val="24"/>
          <w:szCs w:val="24"/>
        </w:rPr>
      </w:pPr>
      <w:r>
        <w:rPr>
          <w:rFonts w:ascii="Arial" w:eastAsia="Times New Roman" w:hAnsi="Arial" w:cs="Arial"/>
          <w:sz w:val="24"/>
          <w:szCs w:val="24"/>
        </w:rPr>
        <w:t>Zakon o unapređenju poduzetničke infrastrukture</w:t>
      </w:r>
      <w:r>
        <w:rPr>
          <w:rFonts w:ascii="Arial" w:hAnsi="Arial" w:cs="Arial"/>
          <w:sz w:val="24"/>
          <w:szCs w:val="24"/>
        </w:rPr>
        <w:t xml:space="preserve"> (»Narodne novine«, broj </w:t>
      </w:r>
      <w:r>
        <w:rPr>
          <w:rFonts w:ascii="Arial" w:eastAsia="Times New Roman" w:hAnsi="Arial" w:cs="Arial"/>
          <w:sz w:val="24"/>
          <w:szCs w:val="24"/>
        </w:rPr>
        <w:t>93/13, 114/13, 41/14, 57/18, 138/21),</w:t>
      </w:r>
    </w:p>
    <w:p w14:paraId="06734F4D" w14:textId="77777777" w:rsidR="00797D60" w:rsidRPr="00957040" w:rsidRDefault="00797D60">
      <w:pPr>
        <w:pStyle w:val="ListParagraph"/>
        <w:numPr>
          <w:ilvl w:val="0"/>
          <w:numId w:val="14"/>
        </w:numPr>
        <w:ind w:left="993"/>
        <w:jc w:val="both"/>
        <w:rPr>
          <w:rFonts w:ascii="Arial" w:hAnsi="Arial" w:cs="Arial"/>
          <w:sz w:val="24"/>
          <w:szCs w:val="24"/>
        </w:rPr>
      </w:pPr>
      <w:r>
        <w:rPr>
          <w:rFonts w:ascii="Arial" w:eastAsia="Times New Roman" w:hAnsi="Arial" w:cs="Arial"/>
          <w:sz w:val="24"/>
          <w:szCs w:val="24"/>
        </w:rPr>
        <w:t>Zakon o strateškim investicijskim projektima</w:t>
      </w:r>
      <w:r>
        <w:rPr>
          <w:rFonts w:ascii="Arial" w:hAnsi="Arial" w:cs="Arial"/>
          <w:sz w:val="24"/>
          <w:szCs w:val="24"/>
        </w:rPr>
        <w:t xml:space="preserve"> Republike Hrvatske (»Narodne novine«, broj </w:t>
      </w:r>
      <w:r>
        <w:rPr>
          <w:rFonts w:ascii="Arial" w:eastAsia="Times New Roman" w:hAnsi="Arial" w:cs="Arial"/>
          <w:sz w:val="24"/>
          <w:szCs w:val="24"/>
        </w:rPr>
        <w:t>29/18, 114/18),</w:t>
      </w:r>
    </w:p>
    <w:p w14:paraId="10B5EC8E" w14:textId="5DA2E37F" w:rsidR="00797D60" w:rsidRPr="00957040" w:rsidRDefault="00797D60">
      <w:pPr>
        <w:pStyle w:val="ListParagraph"/>
        <w:numPr>
          <w:ilvl w:val="0"/>
          <w:numId w:val="14"/>
        </w:numPr>
        <w:ind w:left="993"/>
        <w:jc w:val="both"/>
        <w:rPr>
          <w:rFonts w:ascii="Arial" w:eastAsia="Times New Roman" w:hAnsi="Arial" w:cs="Arial"/>
          <w:sz w:val="24"/>
          <w:szCs w:val="24"/>
        </w:rPr>
      </w:pPr>
      <w:r>
        <w:rPr>
          <w:rFonts w:ascii="Arial" w:hAnsi="Arial" w:cs="Arial"/>
          <w:sz w:val="24"/>
          <w:szCs w:val="24"/>
        </w:rPr>
        <w:t xml:space="preserve">Zakon o poljoprivrednom zemljištu </w:t>
      </w:r>
      <w:r>
        <w:rPr>
          <w:rFonts w:ascii="Arial" w:eastAsia="Times New Roman" w:hAnsi="Arial" w:cs="Arial"/>
          <w:sz w:val="24"/>
          <w:szCs w:val="24"/>
        </w:rPr>
        <w:t>(»Narodne novine«, broj</w:t>
      </w:r>
      <w:r>
        <w:rPr>
          <w:rFonts w:ascii="Arial" w:hAnsi="Arial" w:cs="Arial"/>
          <w:sz w:val="24"/>
          <w:szCs w:val="24"/>
        </w:rPr>
        <w:t xml:space="preserve"> 20/18, 115/18, 98/19, 57/22</w:t>
      </w:r>
      <w:r w:rsidR="00266269">
        <w:rPr>
          <w:rFonts w:ascii="Arial" w:hAnsi="Arial" w:cs="Arial"/>
          <w:sz w:val="24"/>
          <w:szCs w:val="24"/>
        </w:rPr>
        <w:t>, 136/25</w:t>
      </w:r>
      <w:r>
        <w:rPr>
          <w:rFonts w:ascii="Arial" w:hAnsi="Arial" w:cs="Arial"/>
          <w:sz w:val="24"/>
          <w:szCs w:val="24"/>
        </w:rPr>
        <w:t>),</w:t>
      </w:r>
    </w:p>
    <w:p w14:paraId="2E40C42D" w14:textId="77777777" w:rsidR="00797D60" w:rsidRPr="00957040" w:rsidRDefault="00797D60">
      <w:pPr>
        <w:pStyle w:val="ListParagraph"/>
        <w:numPr>
          <w:ilvl w:val="0"/>
          <w:numId w:val="14"/>
        </w:numPr>
        <w:ind w:left="993"/>
        <w:jc w:val="both"/>
        <w:rPr>
          <w:rFonts w:ascii="Arial" w:eastAsia="Times New Roman" w:hAnsi="Arial" w:cs="Arial"/>
          <w:sz w:val="24"/>
          <w:szCs w:val="24"/>
        </w:rPr>
      </w:pPr>
      <w:r>
        <w:rPr>
          <w:rFonts w:ascii="Arial" w:eastAsia="Times New Roman" w:hAnsi="Arial" w:cs="Arial"/>
          <w:sz w:val="24"/>
          <w:szCs w:val="24"/>
        </w:rPr>
        <w:t xml:space="preserve">Zakon o šumama </w:t>
      </w:r>
      <w:r>
        <w:rPr>
          <w:rFonts w:ascii="Arial" w:hAnsi="Arial" w:cs="Arial"/>
          <w:sz w:val="24"/>
          <w:szCs w:val="24"/>
        </w:rPr>
        <w:t xml:space="preserve">(»Narodne novine«, broj </w:t>
      </w:r>
      <w:r>
        <w:rPr>
          <w:rFonts w:ascii="Arial" w:eastAsia="Times New Roman" w:hAnsi="Arial" w:cs="Arial"/>
          <w:sz w:val="24"/>
          <w:szCs w:val="24"/>
        </w:rPr>
        <w:t>68/18, 115/18, 98/19, 32/20</w:t>
      </w:r>
      <w:r>
        <w:rPr>
          <w:rStyle w:val="Hyperlink"/>
          <w:rFonts w:ascii="Arial" w:eastAsia="Times New Roman" w:hAnsi="Arial" w:cs="Arial"/>
          <w:color w:val="auto"/>
          <w:sz w:val="24"/>
          <w:szCs w:val="24"/>
          <w:u w:val="none"/>
        </w:rPr>
        <w:t>, 145/20, 101/23, 36/24</w:t>
      </w:r>
      <w:r>
        <w:rPr>
          <w:rFonts w:ascii="Arial" w:eastAsia="Times New Roman" w:hAnsi="Arial" w:cs="Arial"/>
          <w:sz w:val="24"/>
          <w:szCs w:val="24"/>
        </w:rPr>
        <w:t>),</w:t>
      </w:r>
    </w:p>
    <w:p w14:paraId="05B2BBDB" w14:textId="77777777" w:rsidR="00797D60" w:rsidRPr="00957040" w:rsidRDefault="00797D60">
      <w:pPr>
        <w:pStyle w:val="ListParagraph"/>
        <w:numPr>
          <w:ilvl w:val="0"/>
          <w:numId w:val="14"/>
        </w:numPr>
        <w:ind w:left="993"/>
        <w:jc w:val="both"/>
        <w:rPr>
          <w:rFonts w:ascii="Arial" w:eastAsia="Times New Roman" w:hAnsi="Arial" w:cs="Arial"/>
          <w:sz w:val="24"/>
          <w:szCs w:val="24"/>
        </w:rPr>
      </w:pPr>
      <w:r>
        <w:rPr>
          <w:rFonts w:ascii="Arial" w:hAnsi="Arial" w:cs="Arial"/>
          <w:sz w:val="24"/>
          <w:szCs w:val="24"/>
        </w:rPr>
        <w:t xml:space="preserve">Zakon o državnoj izmjeri i katastru nekretnina </w:t>
      </w:r>
      <w:r>
        <w:rPr>
          <w:rFonts w:ascii="Arial" w:eastAsia="Times New Roman" w:hAnsi="Arial" w:cs="Arial"/>
          <w:sz w:val="24"/>
          <w:szCs w:val="24"/>
        </w:rPr>
        <w:t xml:space="preserve">(»Narodne novine«, broj </w:t>
      </w:r>
      <w:r>
        <w:rPr>
          <w:rFonts w:ascii="Arial" w:hAnsi="Arial" w:cs="Arial"/>
          <w:sz w:val="24"/>
          <w:szCs w:val="24"/>
        </w:rPr>
        <w:t>112/18, 39/22, 152/24),</w:t>
      </w:r>
    </w:p>
    <w:p w14:paraId="34DD7B4E" w14:textId="77777777" w:rsidR="00797D60" w:rsidRPr="00957040" w:rsidRDefault="00797D60">
      <w:pPr>
        <w:pStyle w:val="ListParagraph"/>
        <w:numPr>
          <w:ilvl w:val="0"/>
          <w:numId w:val="14"/>
        </w:numPr>
        <w:ind w:left="993"/>
        <w:jc w:val="both"/>
        <w:rPr>
          <w:rFonts w:ascii="Arial" w:hAnsi="Arial" w:cs="Arial"/>
          <w:sz w:val="24"/>
          <w:szCs w:val="24"/>
        </w:rPr>
      </w:pPr>
      <w:r>
        <w:rPr>
          <w:rFonts w:ascii="Arial" w:hAnsi="Arial" w:cs="Arial"/>
          <w:sz w:val="24"/>
          <w:szCs w:val="24"/>
        </w:rPr>
        <w:t>Zakon o uređivanju imovinskopravnih odnosa u svrhu izgradnje infrastrukturnih građevina (»Narodne novine«, broj 80/11, 144/21),</w:t>
      </w:r>
    </w:p>
    <w:p w14:paraId="2FD02266" w14:textId="239AA9C8" w:rsidR="00797D60" w:rsidRPr="00957040" w:rsidRDefault="00797D60">
      <w:pPr>
        <w:pStyle w:val="ListParagraph"/>
        <w:numPr>
          <w:ilvl w:val="0"/>
          <w:numId w:val="14"/>
        </w:numPr>
        <w:ind w:left="993"/>
        <w:jc w:val="both"/>
        <w:rPr>
          <w:rFonts w:ascii="Arial" w:hAnsi="Arial" w:cs="Arial"/>
          <w:sz w:val="24"/>
          <w:szCs w:val="24"/>
        </w:rPr>
      </w:pPr>
      <w:r>
        <w:rPr>
          <w:rFonts w:ascii="Arial" w:hAnsi="Arial" w:cs="Arial"/>
          <w:sz w:val="24"/>
          <w:szCs w:val="24"/>
        </w:rPr>
        <w:t>Zakon o prostornom uređenju (»Narodne novine«, broj 15</w:t>
      </w:r>
      <w:r w:rsidR="00266269">
        <w:rPr>
          <w:rFonts w:ascii="Arial" w:hAnsi="Arial" w:cs="Arial"/>
          <w:sz w:val="24"/>
          <w:szCs w:val="24"/>
        </w:rPr>
        <w:t>5</w:t>
      </w:r>
      <w:r>
        <w:rPr>
          <w:rFonts w:ascii="Arial" w:hAnsi="Arial" w:cs="Arial"/>
          <w:sz w:val="24"/>
          <w:szCs w:val="24"/>
        </w:rPr>
        <w:t>/</w:t>
      </w:r>
      <w:r w:rsidR="00266269">
        <w:rPr>
          <w:rFonts w:ascii="Arial" w:hAnsi="Arial" w:cs="Arial"/>
          <w:sz w:val="24"/>
          <w:szCs w:val="24"/>
        </w:rPr>
        <w:t>25)</w:t>
      </w:r>
      <w:r>
        <w:rPr>
          <w:rFonts w:ascii="Arial" w:hAnsi="Arial" w:cs="Arial"/>
          <w:sz w:val="24"/>
          <w:szCs w:val="24"/>
        </w:rPr>
        <w:t>.</w:t>
      </w:r>
    </w:p>
    <w:p w14:paraId="5EC46C55" w14:textId="77777777" w:rsidR="00C0070E" w:rsidRPr="00957040" w:rsidRDefault="00C0070E" w:rsidP="00C0070E">
      <w:pPr>
        <w:ind w:firstLine="567"/>
        <w:jc w:val="both"/>
        <w:rPr>
          <w:rFonts w:ascii="Arial" w:hAnsi="Arial" w:cs="Arial"/>
          <w:sz w:val="24"/>
          <w:szCs w:val="24"/>
        </w:rPr>
      </w:pPr>
      <w:r>
        <w:rPr>
          <w:rFonts w:ascii="Arial" w:hAnsi="Arial" w:cs="Arial"/>
          <w:sz w:val="24"/>
          <w:szCs w:val="24"/>
        </w:rPr>
        <w:t>Odluke Općine Vinodolske općine vezane za upravljanje i raspolaganje građevinskim i poljoprivrednim zemljištem:</w:t>
      </w:r>
    </w:p>
    <w:p w14:paraId="4F358104" w14:textId="0224A310" w:rsidR="002E5C7D" w:rsidRPr="002E5C7D" w:rsidRDefault="002E5C7D">
      <w:pPr>
        <w:pStyle w:val="ListParagraph"/>
        <w:numPr>
          <w:ilvl w:val="0"/>
          <w:numId w:val="14"/>
        </w:numPr>
        <w:ind w:left="993"/>
        <w:jc w:val="both"/>
        <w:rPr>
          <w:rFonts w:ascii="Arial" w:hAnsi="Arial" w:cs="Arial"/>
          <w:sz w:val="24"/>
          <w:szCs w:val="24"/>
        </w:rPr>
      </w:pPr>
      <w:r w:rsidRPr="002E5C7D">
        <w:rPr>
          <w:rFonts w:ascii="Arial" w:hAnsi="Arial" w:cs="Arial"/>
          <w:sz w:val="24"/>
          <w:szCs w:val="24"/>
        </w:rPr>
        <w:t xml:space="preserve">Zaključak Urbroj: 2170-34-02-26-109 (»Službene novine Primorsko-goranske županije« broj 37/26), </w:t>
      </w:r>
    </w:p>
    <w:p w14:paraId="52A361AD" w14:textId="77777777" w:rsidR="002E5C7D" w:rsidRPr="002E5C7D" w:rsidRDefault="002E5C7D">
      <w:pPr>
        <w:pStyle w:val="ListParagraph"/>
        <w:numPr>
          <w:ilvl w:val="0"/>
          <w:numId w:val="14"/>
        </w:numPr>
        <w:ind w:left="993"/>
        <w:jc w:val="both"/>
        <w:rPr>
          <w:rFonts w:ascii="Arial" w:hAnsi="Arial" w:cs="Arial"/>
          <w:sz w:val="24"/>
          <w:szCs w:val="24"/>
        </w:rPr>
      </w:pPr>
      <w:r w:rsidRPr="002E5C7D">
        <w:rPr>
          <w:rFonts w:ascii="Arial" w:hAnsi="Arial" w:cs="Arial"/>
          <w:sz w:val="24"/>
          <w:szCs w:val="24"/>
        </w:rPr>
        <w:t>Odluka o usvajanju Plana zaštite od požara Općina Vinodolska općina i Grad Crikvenica (»Službene novine Primorsko-goranske županije« broj 37/26),</w:t>
      </w:r>
    </w:p>
    <w:p w14:paraId="60E700EA" w14:textId="77777777" w:rsidR="002E5C7D" w:rsidRPr="002E5C7D" w:rsidRDefault="002E5C7D">
      <w:pPr>
        <w:pStyle w:val="ListParagraph"/>
        <w:numPr>
          <w:ilvl w:val="0"/>
          <w:numId w:val="14"/>
        </w:numPr>
        <w:ind w:left="993"/>
        <w:jc w:val="both"/>
        <w:rPr>
          <w:rFonts w:ascii="Arial" w:hAnsi="Arial" w:cs="Arial"/>
          <w:sz w:val="24"/>
          <w:szCs w:val="24"/>
        </w:rPr>
      </w:pPr>
      <w:r w:rsidRPr="002E5C7D">
        <w:rPr>
          <w:rFonts w:ascii="Arial" w:hAnsi="Arial" w:cs="Arial"/>
          <w:sz w:val="24"/>
          <w:szCs w:val="24"/>
        </w:rPr>
        <w:t>Odluka o kupnji zemljišta (»Službene novine Primorsko-goranske županije« broj 37/26),</w:t>
      </w:r>
    </w:p>
    <w:p w14:paraId="191AED66" w14:textId="77777777" w:rsidR="002E5C7D" w:rsidRPr="002E5C7D" w:rsidRDefault="002E5C7D">
      <w:pPr>
        <w:pStyle w:val="ListParagraph"/>
        <w:numPr>
          <w:ilvl w:val="0"/>
          <w:numId w:val="14"/>
        </w:numPr>
        <w:ind w:left="993"/>
        <w:jc w:val="both"/>
        <w:rPr>
          <w:rFonts w:ascii="Arial" w:hAnsi="Arial" w:cs="Arial"/>
          <w:sz w:val="24"/>
          <w:szCs w:val="24"/>
        </w:rPr>
      </w:pPr>
      <w:r w:rsidRPr="002E5C7D">
        <w:rPr>
          <w:rFonts w:ascii="Arial" w:hAnsi="Arial" w:cs="Arial"/>
          <w:sz w:val="24"/>
          <w:szCs w:val="24"/>
        </w:rPr>
        <w:t>Odluka o grobljima (»Službene novine Primorsko-goranske županije« broj 30/26),</w:t>
      </w:r>
    </w:p>
    <w:p w14:paraId="3912141C" w14:textId="77777777" w:rsidR="002E5C7D" w:rsidRPr="002E5C7D" w:rsidRDefault="002E5C7D">
      <w:pPr>
        <w:pStyle w:val="ListParagraph"/>
        <w:numPr>
          <w:ilvl w:val="0"/>
          <w:numId w:val="14"/>
        </w:numPr>
        <w:ind w:left="993"/>
        <w:jc w:val="both"/>
        <w:rPr>
          <w:rFonts w:ascii="Arial" w:hAnsi="Arial" w:cs="Arial"/>
          <w:sz w:val="24"/>
          <w:szCs w:val="24"/>
        </w:rPr>
      </w:pPr>
      <w:r w:rsidRPr="002E5C7D">
        <w:rPr>
          <w:rFonts w:ascii="Arial" w:hAnsi="Arial" w:cs="Arial"/>
          <w:sz w:val="24"/>
          <w:szCs w:val="24"/>
        </w:rPr>
        <w:t>Odluka o usvajanju Procjene ugroženosti od požara i tehnoloških eksplozija Općine Vinodolske općine i Grada Crikvenice (»Službene novine Primorsko-goranske županije« broj 30/26),</w:t>
      </w:r>
    </w:p>
    <w:p w14:paraId="059A368A" w14:textId="77777777" w:rsidR="002E5C7D" w:rsidRPr="002E5C7D" w:rsidRDefault="002E5C7D">
      <w:pPr>
        <w:pStyle w:val="ListParagraph"/>
        <w:numPr>
          <w:ilvl w:val="0"/>
          <w:numId w:val="14"/>
        </w:numPr>
        <w:ind w:left="993"/>
        <w:jc w:val="both"/>
        <w:rPr>
          <w:rFonts w:ascii="Arial" w:hAnsi="Arial" w:cs="Arial"/>
          <w:sz w:val="24"/>
          <w:szCs w:val="24"/>
        </w:rPr>
      </w:pPr>
      <w:r w:rsidRPr="002E5C7D">
        <w:rPr>
          <w:rFonts w:ascii="Arial" w:hAnsi="Arial" w:cs="Arial"/>
          <w:sz w:val="24"/>
          <w:szCs w:val="24"/>
        </w:rPr>
        <w:t>Izvješće o izvršenju Programa utroška sredstava šumskog doprinosa za 2025. godinu</w:t>
      </w:r>
    </w:p>
    <w:p w14:paraId="082B00BC" w14:textId="77777777" w:rsidR="002E5C7D" w:rsidRPr="002E5C7D" w:rsidRDefault="002E5C7D">
      <w:pPr>
        <w:pStyle w:val="ListParagraph"/>
        <w:numPr>
          <w:ilvl w:val="0"/>
          <w:numId w:val="14"/>
        </w:numPr>
        <w:ind w:left="993"/>
        <w:jc w:val="both"/>
        <w:rPr>
          <w:rFonts w:ascii="Arial" w:hAnsi="Arial" w:cs="Arial"/>
          <w:sz w:val="24"/>
          <w:szCs w:val="24"/>
        </w:rPr>
      </w:pPr>
      <w:r w:rsidRPr="002E5C7D">
        <w:rPr>
          <w:rFonts w:ascii="Arial" w:hAnsi="Arial" w:cs="Arial"/>
          <w:sz w:val="24"/>
          <w:szCs w:val="24"/>
        </w:rPr>
        <w:t>Izvješće o izvršenju Programa održavanja komunalne infrastrukture Općine Vinodolske općine za 2025. godinu (»Službene novine Primorsko-goranske županije« broj 11/26),</w:t>
      </w:r>
    </w:p>
    <w:p w14:paraId="37E1E146" w14:textId="74C7F367" w:rsidR="002E5C7D" w:rsidRPr="002E5C7D" w:rsidRDefault="002E5C7D">
      <w:pPr>
        <w:pStyle w:val="ListParagraph"/>
        <w:numPr>
          <w:ilvl w:val="0"/>
          <w:numId w:val="14"/>
        </w:numPr>
        <w:ind w:left="993"/>
        <w:jc w:val="both"/>
        <w:rPr>
          <w:rFonts w:ascii="Arial" w:hAnsi="Arial" w:cs="Arial"/>
          <w:sz w:val="24"/>
          <w:szCs w:val="24"/>
        </w:rPr>
      </w:pPr>
      <w:r w:rsidRPr="002E5C7D">
        <w:rPr>
          <w:rFonts w:ascii="Arial" w:hAnsi="Arial" w:cs="Arial"/>
          <w:sz w:val="24"/>
          <w:szCs w:val="24"/>
        </w:rPr>
        <w:t>Izvješće o izvršenju Programa građenja komunalne infrastrukture na području Općine Vinodolske općine za 2025. godinu (»Službene novine Primorsko-goranske županije« broj 11/26),</w:t>
      </w:r>
    </w:p>
    <w:p w14:paraId="6F8C085A" w14:textId="77777777" w:rsidR="002E5C7D" w:rsidRPr="002E5C7D" w:rsidRDefault="002E5C7D">
      <w:pPr>
        <w:pStyle w:val="ListParagraph"/>
        <w:numPr>
          <w:ilvl w:val="0"/>
          <w:numId w:val="14"/>
        </w:numPr>
        <w:ind w:left="993"/>
        <w:jc w:val="both"/>
        <w:rPr>
          <w:rFonts w:ascii="Arial" w:hAnsi="Arial" w:cs="Arial"/>
          <w:sz w:val="24"/>
          <w:szCs w:val="24"/>
        </w:rPr>
      </w:pPr>
      <w:r w:rsidRPr="002E5C7D">
        <w:rPr>
          <w:rFonts w:ascii="Arial" w:hAnsi="Arial" w:cs="Arial"/>
          <w:sz w:val="24"/>
          <w:szCs w:val="24"/>
        </w:rPr>
        <w:t>Program utroška sredstava šumskog doprinosa za 2026. godinu (»Službene novine Primorsko-goranske županije« broj 43/25),</w:t>
      </w:r>
    </w:p>
    <w:p w14:paraId="6A29614C" w14:textId="77777777" w:rsidR="002E5C7D" w:rsidRPr="002E5C7D" w:rsidRDefault="002E5C7D">
      <w:pPr>
        <w:pStyle w:val="ListParagraph"/>
        <w:numPr>
          <w:ilvl w:val="0"/>
          <w:numId w:val="14"/>
        </w:numPr>
        <w:ind w:left="993"/>
        <w:jc w:val="both"/>
        <w:rPr>
          <w:rFonts w:ascii="Arial" w:hAnsi="Arial" w:cs="Arial"/>
          <w:sz w:val="24"/>
          <w:szCs w:val="24"/>
        </w:rPr>
      </w:pPr>
      <w:r w:rsidRPr="002E5C7D">
        <w:rPr>
          <w:rFonts w:ascii="Arial" w:hAnsi="Arial" w:cs="Arial"/>
          <w:sz w:val="24"/>
          <w:szCs w:val="24"/>
        </w:rPr>
        <w:t>Program održavanja komunalne infrastrukture na području Općine Vinodolske općine za 2026. godinu (»Službene novine Primorsko-goranske županije« broj 43/25),</w:t>
      </w:r>
    </w:p>
    <w:p w14:paraId="5086A382" w14:textId="77777777" w:rsidR="002E5C7D" w:rsidRPr="002E5C7D" w:rsidRDefault="002E5C7D">
      <w:pPr>
        <w:pStyle w:val="ListParagraph"/>
        <w:numPr>
          <w:ilvl w:val="0"/>
          <w:numId w:val="14"/>
        </w:numPr>
        <w:ind w:left="993"/>
        <w:jc w:val="both"/>
        <w:rPr>
          <w:rFonts w:ascii="Arial" w:hAnsi="Arial" w:cs="Arial"/>
          <w:sz w:val="24"/>
          <w:szCs w:val="24"/>
        </w:rPr>
      </w:pPr>
      <w:r w:rsidRPr="002E5C7D">
        <w:rPr>
          <w:rFonts w:ascii="Arial" w:hAnsi="Arial" w:cs="Arial"/>
          <w:sz w:val="24"/>
          <w:szCs w:val="24"/>
        </w:rPr>
        <w:t>Program građenja komunalne infrastrukture na području Općine Vinodolske općine za 2026. godinu (»Službene novine Primorsko-goranske županije« broj 43/25),</w:t>
      </w:r>
    </w:p>
    <w:p w14:paraId="583B9894" w14:textId="77777777" w:rsidR="002E5C7D" w:rsidRPr="002E5C7D" w:rsidRDefault="002E5C7D">
      <w:pPr>
        <w:pStyle w:val="ListParagraph"/>
        <w:numPr>
          <w:ilvl w:val="0"/>
          <w:numId w:val="14"/>
        </w:numPr>
        <w:ind w:left="993"/>
        <w:jc w:val="both"/>
        <w:rPr>
          <w:rFonts w:ascii="Arial" w:hAnsi="Arial" w:cs="Arial"/>
          <w:sz w:val="24"/>
          <w:szCs w:val="24"/>
        </w:rPr>
      </w:pPr>
      <w:r w:rsidRPr="002E5C7D">
        <w:rPr>
          <w:rFonts w:ascii="Arial" w:hAnsi="Arial" w:cs="Arial"/>
          <w:sz w:val="24"/>
          <w:szCs w:val="24"/>
        </w:rPr>
        <w:t>Odluka o usvajanju Godišnjeg plana upravljanja imovinom Općine Vinodolske općine za 2026. godinu (»Službene novine Primorsko-goranske županije« broj 43/25),</w:t>
      </w:r>
    </w:p>
    <w:p w14:paraId="01594441" w14:textId="77777777" w:rsidR="002E5C7D" w:rsidRPr="002E5C7D" w:rsidRDefault="002E5C7D">
      <w:pPr>
        <w:pStyle w:val="ListParagraph"/>
        <w:numPr>
          <w:ilvl w:val="0"/>
          <w:numId w:val="14"/>
        </w:numPr>
        <w:ind w:left="993"/>
        <w:jc w:val="both"/>
        <w:rPr>
          <w:rFonts w:ascii="Arial" w:hAnsi="Arial" w:cs="Arial"/>
          <w:sz w:val="24"/>
          <w:szCs w:val="24"/>
        </w:rPr>
      </w:pPr>
      <w:r w:rsidRPr="002E5C7D">
        <w:rPr>
          <w:rFonts w:ascii="Arial" w:hAnsi="Arial" w:cs="Arial"/>
          <w:sz w:val="24"/>
          <w:szCs w:val="24"/>
        </w:rPr>
        <w:t>Odluka o usvajanju Procjene rizika od velikih nesreća (»Službene novine Primorsko-goranske županije« broj 43/25),</w:t>
      </w:r>
    </w:p>
    <w:p w14:paraId="589C26F6" w14:textId="77777777" w:rsidR="002E5C7D" w:rsidRPr="002E5C7D" w:rsidRDefault="002E5C7D">
      <w:pPr>
        <w:pStyle w:val="ListParagraph"/>
        <w:numPr>
          <w:ilvl w:val="0"/>
          <w:numId w:val="14"/>
        </w:numPr>
        <w:ind w:left="993"/>
        <w:jc w:val="both"/>
        <w:rPr>
          <w:rFonts w:ascii="Arial" w:hAnsi="Arial" w:cs="Arial"/>
          <w:sz w:val="24"/>
          <w:szCs w:val="24"/>
        </w:rPr>
      </w:pPr>
      <w:r w:rsidRPr="002E5C7D">
        <w:rPr>
          <w:rFonts w:ascii="Arial" w:hAnsi="Arial" w:cs="Arial"/>
          <w:sz w:val="24"/>
          <w:szCs w:val="24"/>
        </w:rPr>
        <w:t>I. Izmjene i dopune Programa održavanja komunalne infrastrukture na području Općine Vinodolske općine za 2025. godinu (»Službene novine Primorsko-goranske županije« broj 40/25),</w:t>
      </w:r>
    </w:p>
    <w:p w14:paraId="798F91CB" w14:textId="77777777" w:rsidR="002E5C7D" w:rsidRPr="002E5C7D" w:rsidRDefault="002E5C7D">
      <w:pPr>
        <w:pStyle w:val="ListParagraph"/>
        <w:numPr>
          <w:ilvl w:val="0"/>
          <w:numId w:val="14"/>
        </w:numPr>
        <w:ind w:left="993"/>
        <w:jc w:val="both"/>
        <w:rPr>
          <w:rFonts w:ascii="Arial" w:hAnsi="Arial" w:cs="Arial"/>
          <w:sz w:val="24"/>
          <w:szCs w:val="24"/>
        </w:rPr>
      </w:pPr>
      <w:r w:rsidRPr="002E5C7D">
        <w:rPr>
          <w:rFonts w:ascii="Arial" w:hAnsi="Arial" w:cs="Arial"/>
          <w:sz w:val="24"/>
          <w:szCs w:val="24"/>
        </w:rPr>
        <w:t>I. Izmjene i dopune Programa građenja komunalne infrastrukture na području Općine Vinodolske općine za 2025. godinu (»Službene novine Primorsko-goranske županije« broj 40/25),</w:t>
      </w:r>
    </w:p>
    <w:p w14:paraId="0BFA383F" w14:textId="13D909AB" w:rsidR="00266269" w:rsidRDefault="002E5C7D">
      <w:pPr>
        <w:pStyle w:val="ListParagraph"/>
        <w:numPr>
          <w:ilvl w:val="0"/>
          <w:numId w:val="14"/>
        </w:numPr>
        <w:ind w:left="993"/>
        <w:jc w:val="both"/>
        <w:rPr>
          <w:rFonts w:ascii="Arial" w:hAnsi="Arial" w:cs="Arial"/>
          <w:sz w:val="24"/>
          <w:szCs w:val="24"/>
        </w:rPr>
      </w:pPr>
      <w:r w:rsidRPr="002E5C7D">
        <w:rPr>
          <w:rFonts w:ascii="Arial" w:hAnsi="Arial" w:cs="Arial"/>
          <w:sz w:val="24"/>
          <w:szCs w:val="24"/>
        </w:rPr>
        <w:t>Odluka o načinu pružanja javne usluge sakupljanja komunalnog otpada na području Općine Vinodolske općine (»Službene novine Primorsko-goranske županije« broj 40/25),</w:t>
      </w:r>
    </w:p>
    <w:p w14:paraId="416C0D7B" w14:textId="7F7022F6" w:rsidR="001853FD" w:rsidRPr="001853FD" w:rsidRDefault="001853FD">
      <w:pPr>
        <w:pStyle w:val="ListParagraph"/>
        <w:numPr>
          <w:ilvl w:val="0"/>
          <w:numId w:val="14"/>
        </w:numPr>
        <w:ind w:left="993"/>
        <w:jc w:val="both"/>
        <w:rPr>
          <w:rFonts w:ascii="Arial" w:hAnsi="Arial" w:cs="Arial"/>
          <w:sz w:val="24"/>
          <w:szCs w:val="24"/>
        </w:rPr>
      </w:pPr>
      <w:r>
        <w:rPr>
          <w:rFonts w:ascii="Arial" w:hAnsi="Arial" w:cs="Arial"/>
          <w:sz w:val="24"/>
          <w:szCs w:val="24"/>
        </w:rPr>
        <w:t>Zaključak o prihvaćanju Izvješća o provedbi Godišnjeg plana upravljanja imovinom Općine Vinodolske za 2024. godinu (»Službene novine Primorsko-goranske županije« broj 34/25),</w:t>
      </w:r>
    </w:p>
    <w:p w14:paraId="694DFC33" w14:textId="77777777" w:rsidR="001853FD" w:rsidRPr="001853FD" w:rsidRDefault="001853FD">
      <w:pPr>
        <w:pStyle w:val="ListParagraph"/>
        <w:numPr>
          <w:ilvl w:val="0"/>
          <w:numId w:val="14"/>
        </w:numPr>
        <w:ind w:left="993"/>
        <w:jc w:val="both"/>
        <w:rPr>
          <w:rFonts w:ascii="Arial" w:hAnsi="Arial" w:cs="Arial"/>
          <w:sz w:val="24"/>
          <w:szCs w:val="24"/>
        </w:rPr>
      </w:pPr>
      <w:r>
        <w:rPr>
          <w:rFonts w:ascii="Arial" w:hAnsi="Arial" w:cs="Arial"/>
          <w:sz w:val="24"/>
          <w:szCs w:val="24"/>
        </w:rPr>
        <w:t>Odluka o ispravku odluke o privremenoj zabrani i ograničenju građevinskih radova na području Općine Vinodolske općine (»Službene novine Primorsko-goranske županije« broj 26/25),</w:t>
      </w:r>
    </w:p>
    <w:p w14:paraId="6FD12C88" w14:textId="77777777" w:rsidR="001853FD" w:rsidRPr="001853FD" w:rsidRDefault="001853FD">
      <w:pPr>
        <w:pStyle w:val="ListParagraph"/>
        <w:numPr>
          <w:ilvl w:val="0"/>
          <w:numId w:val="14"/>
        </w:numPr>
        <w:ind w:left="993"/>
        <w:jc w:val="both"/>
        <w:rPr>
          <w:rFonts w:ascii="Arial" w:hAnsi="Arial" w:cs="Arial"/>
          <w:sz w:val="24"/>
          <w:szCs w:val="24"/>
        </w:rPr>
      </w:pPr>
      <w:r>
        <w:rPr>
          <w:rFonts w:ascii="Arial" w:hAnsi="Arial" w:cs="Arial"/>
          <w:sz w:val="24"/>
          <w:szCs w:val="24"/>
        </w:rPr>
        <w:t>Odluka o izboru predsjednika i članova Povjerenstva za procjenu šteta od elementarnih nepogoda (»Službene novine Primorsko-goranske županije« broj 26/25),</w:t>
      </w:r>
    </w:p>
    <w:p w14:paraId="46A64ED9" w14:textId="77777777" w:rsidR="001853FD" w:rsidRPr="001853FD" w:rsidRDefault="001853FD">
      <w:pPr>
        <w:pStyle w:val="ListParagraph"/>
        <w:numPr>
          <w:ilvl w:val="0"/>
          <w:numId w:val="14"/>
        </w:numPr>
        <w:ind w:left="993"/>
        <w:jc w:val="both"/>
        <w:rPr>
          <w:rFonts w:ascii="Arial" w:hAnsi="Arial" w:cs="Arial"/>
          <w:sz w:val="24"/>
          <w:szCs w:val="24"/>
        </w:rPr>
      </w:pPr>
      <w:r>
        <w:rPr>
          <w:rFonts w:ascii="Arial" w:hAnsi="Arial" w:cs="Arial"/>
          <w:sz w:val="24"/>
          <w:szCs w:val="24"/>
        </w:rPr>
        <w:t>Odluka o izboru predsjednika i članova Odbora za prostorno planiranje i zaštitu okoliša (»Službene novine Primorsko-goranske županije« broj 26/25),</w:t>
      </w:r>
    </w:p>
    <w:p w14:paraId="752BB4F8" w14:textId="77777777" w:rsidR="001853FD" w:rsidRPr="001853FD" w:rsidRDefault="001853FD">
      <w:pPr>
        <w:pStyle w:val="ListParagraph"/>
        <w:numPr>
          <w:ilvl w:val="0"/>
          <w:numId w:val="14"/>
        </w:numPr>
        <w:ind w:left="993"/>
        <w:jc w:val="both"/>
        <w:rPr>
          <w:rFonts w:ascii="Arial" w:hAnsi="Arial" w:cs="Arial"/>
          <w:sz w:val="24"/>
          <w:szCs w:val="24"/>
        </w:rPr>
      </w:pPr>
      <w:r>
        <w:rPr>
          <w:rFonts w:ascii="Arial" w:hAnsi="Arial" w:cs="Arial"/>
          <w:sz w:val="24"/>
          <w:szCs w:val="24"/>
        </w:rPr>
        <w:t>Odluka o izradi Procjene rizika od velikih nesreća za područje Općine Vinodolska općina (»Službene novine Primorsko-goranske županije« broj 25/25),</w:t>
      </w:r>
    </w:p>
    <w:p w14:paraId="28CA7BA4" w14:textId="77777777" w:rsidR="001853FD" w:rsidRPr="001853FD" w:rsidRDefault="001853FD">
      <w:pPr>
        <w:pStyle w:val="ListParagraph"/>
        <w:numPr>
          <w:ilvl w:val="0"/>
          <w:numId w:val="14"/>
        </w:numPr>
        <w:ind w:left="993"/>
        <w:jc w:val="both"/>
        <w:rPr>
          <w:rFonts w:ascii="Arial" w:hAnsi="Arial" w:cs="Arial"/>
          <w:sz w:val="24"/>
          <w:szCs w:val="24"/>
        </w:rPr>
      </w:pPr>
      <w:r>
        <w:rPr>
          <w:rFonts w:ascii="Arial" w:hAnsi="Arial" w:cs="Arial"/>
          <w:sz w:val="24"/>
          <w:szCs w:val="24"/>
        </w:rPr>
        <w:t>Izvješće o izvršenju Programa održavanja komunalne infrastrukture Općine Vinodolske općine za 2024. godinu (»Službene novine Primorsko-goranske županije« broj 13/25),</w:t>
      </w:r>
    </w:p>
    <w:p w14:paraId="7AF60BA1" w14:textId="77777777" w:rsidR="001853FD" w:rsidRPr="001853FD" w:rsidRDefault="001853FD">
      <w:pPr>
        <w:pStyle w:val="ListParagraph"/>
        <w:numPr>
          <w:ilvl w:val="0"/>
          <w:numId w:val="14"/>
        </w:numPr>
        <w:ind w:left="993"/>
        <w:jc w:val="both"/>
        <w:rPr>
          <w:rFonts w:ascii="Arial" w:hAnsi="Arial" w:cs="Arial"/>
          <w:sz w:val="24"/>
          <w:szCs w:val="24"/>
        </w:rPr>
      </w:pPr>
      <w:r>
        <w:rPr>
          <w:rFonts w:ascii="Arial" w:hAnsi="Arial" w:cs="Arial"/>
          <w:sz w:val="24"/>
          <w:szCs w:val="24"/>
        </w:rPr>
        <w:t>Izvješće o izvršenju Programa građenja komunalne infrastrukture Općine Vinodolske općine za 2024. godinu (»Službene novine Primorsko-goranske županije« broj 13/25),</w:t>
      </w:r>
    </w:p>
    <w:p w14:paraId="4C292383" w14:textId="77777777" w:rsidR="001853FD" w:rsidRPr="001853FD" w:rsidRDefault="001853FD">
      <w:pPr>
        <w:pStyle w:val="ListParagraph"/>
        <w:numPr>
          <w:ilvl w:val="0"/>
          <w:numId w:val="14"/>
        </w:numPr>
        <w:ind w:left="993"/>
        <w:jc w:val="both"/>
        <w:rPr>
          <w:rFonts w:ascii="Arial" w:hAnsi="Arial" w:cs="Arial"/>
          <w:sz w:val="24"/>
          <w:szCs w:val="24"/>
        </w:rPr>
      </w:pPr>
      <w:r>
        <w:rPr>
          <w:rFonts w:ascii="Arial" w:hAnsi="Arial" w:cs="Arial"/>
          <w:sz w:val="24"/>
          <w:szCs w:val="24"/>
        </w:rPr>
        <w:t>Procedura upravljanja i raspolaganja nekretninama u vlasništvu Općine Vinodolske općine (»Službene novine Primorsko-goranske županije« broj 12/25),</w:t>
      </w:r>
    </w:p>
    <w:p w14:paraId="61443486" w14:textId="77777777" w:rsidR="001853FD" w:rsidRPr="001853FD" w:rsidRDefault="001853FD">
      <w:pPr>
        <w:pStyle w:val="ListParagraph"/>
        <w:numPr>
          <w:ilvl w:val="0"/>
          <w:numId w:val="14"/>
        </w:numPr>
        <w:ind w:left="993"/>
        <w:jc w:val="both"/>
        <w:rPr>
          <w:rFonts w:ascii="Arial" w:hAnsi="Arial" w:cs="Arial"/>
          <w:sz w:val="24"/>
          <w:szCs w:val="24"/>
        </w:rPr>
      </w:pPr>
      <w:r>
        <w:rPr>
          <w:rFonts w:ascii="Arial" w:hAnsi="Arial" w:cs="Arial"/>
          <w:sz w:val="24"/>
          <w:szCs w:val="24"/>
        </w:rPr>
        <w:t>Odluka imenovanju člana Stručnog vijeća Centra za poljoprivredu i ruralni razvoj Primorsko-goranske županije (»Službene novine Primorsko-goranske županije« broj 06/25),</w:t>
      </w:r>
    </w:p>
    <w:p w14:paraId="109FF404" w14:textId="77777777" w:rsidR="00324A1F" w:rsidRPr="00324A1F" w:rsidRDefault="00324A1F">
      <w:pPr>
        <w:pStyle w:val="ListParagraph"/>
        <w:numPr>
          <w:ilvl w:val="0"/>
          <w:numId w:val="14"/>
        </w:numPr>
        <w:ind w:left="993"/>
        <w:jc w:val="both"/>
        <w:rPr>
          <w:rFonts w:ascii="Arial" w:hAnsi="Arial" w:cs="Arial"/>
          <w:sz w:val="24"/>
          <w:szCs w:val="24"/>
        </w:rPr>
      </w:pPr>
      <w:r>
        <w:rPr>
          <w:rFonts w:ascii="Arial" w:hAnsi="Arial" w:cs="Arial"/>
          <w:sz w:val="24"/>
          <w:szCs w:val="24"/>
        </w:rPr>
        <w:t>Odluka o privremenoj zabrani i ograničenju građevinskih radova na području Općine Vinodolske općine za 2025. godinu (»Službene novine Primorsko-goranske županije« broj 55/24),</w:t>
      </w:r>
    </w:p>
    <w:p w14:paraId="6360F02E" w14:textId="77777777" w:rsidR="00324A1F" w:rsidRPr="00324A1F" w:rsidRDefault="00324A1F">
      <w:pPr>
        <w:pStyle w:val="ListParagraph"/>
        <w:numPr>
          <w:ilvl w:val="0"/>
          <w:numId w:val="14"/>
        </w:numPr>
        <w:ind w:left="993"/>
        <w:jc w:val="both"/>
        <w:rPr>
          <w:rFonts w:ascii="Arial" w:hAnsi="Arial" w:cs="Arial"/>
          <w:sz w:val="24"/>
          <w:szCs w:val="24"/>
        </w:rPr>
      </w:pPr>
      <w:r>
        <w:rPr>
          <w:rFonts w:ascii="Arial" w:hAnsi="Arial" w:cs="Arial"/>
          <w:sz w:val="24"/>
          <w:szCs w:val="24"/>
        </w:rPr>
        <w:t>II. Izmjene i dopune Programa održavanja komunalne infrastrukture na području Općine Vinodolske općine za 2024. godinu (»Službene novine Primorsko-goranske županije« broj 55/24),</w:t>
      </w:r>
    </w:p>
    <w:p w14:paraId="18EAED6E" w14:textId="77777777" w:rsidR="00324A1F" w:rsidRDefault="00324A1F">
      <w:pPr>
        <w:pStyle w:val="ListParagraph"/>
        <w:numPr>
          <w:ilvl w:val="0"/>
          <w:numId w:val="14"/>
        </w:numPr>
        <w:ind w:left="993"/>
        <w:jc w:val="both"/>
        <w:rPr>
          <w:rFonts w:ascii="Arial" w:hAnsi="Arial" w:cs="Arial"/>
          <w:sz w:val="24"/>
          <w:szCs w:val="24"/>
        </w:rPr>
      </w:pPr>
      <w:r>
        <w:rPr>
          <w:rFonts w:ascii="Arial" w:hAnsi="Arial" w:cs="Arial"/>
          <w:sz w:val="24"/>
          <w:szCs w:val="24"/>
        </w:rPr>
        <w:t>II. Izmjene i dopune Programa građenja komunalne infrastrukture na području Općine Vinodolske općine za 2024. godinu (»Službene novine Primorsko-goranske županije« broj 55/24),</w:t>
      </w:r>
    </w:p>
    <w:p w14:paraId="07A34AD7" w14:textId="77777777" w:rsidR="00324A1F" w:rsidRPr="00324A1F" w:rsidRDefault="00324A1F">
      <w:pPr>
        <w:pStyle w:val="ListParagraph"/>
        <w:numPr>
          <w:ilvl w:val="0"/>
          <w:numId w:val="14"/>
        </w:numPr>
        <w:ind w:left="993"/>
        <w:jc w:val="both"/>
        <w:rPr>
          <w:rFonts w:ascii="Arial" w:hAnsi="Arial" w:cs="Arial"/>
          <w:sz w:val="24"/>
          <w:szCs w:val="24"/>
        </w:rPr>
      </w:pPr>
      <w:r>
        <w:rPr>
          <w:rFonts w:ascii="Arial" w:hAnsi="Arial" w:cs="Arial"/>
          <w:sz w:val="24"/>
          <w:szCs w:val="24"/>
        </w:rPr>
        <w:t>Program utroška sredstava šumskog doprinosa za 2025. (»Službene novine Primorsko-goranske županije« broj 49/24),</w:t>
      </w:r>
    </w:p>
    <w:p w14:paraId="1E7ABE39" w14:textId="77777777" w:rsidR="00324A1F" w:rsidRPr="00324A1F" w:rsidRDefault="00324A1F">
      <w:pPr>
        <w:pStyle w:val="ListParagraph"/>
        <w:numPr>
          <w:ilvl w:val="0"/>
          <w:numId w:val="14"/>
        </w:numPr>
        <w:ind w:left="993"/>
        <w:jc w:val="both"/>
        <w:rPr>
          <w:rFonts w:ascii="Arial" w:hAnsi="Arial" w:cs="Arial"/>
          <w:sz w:val="24"/>
          <w:szCs w:val="24"/>
        </w:rPr>
      </w:pPr>
      <w:r>
        <w:rPr>
          <w:rFonts w:ascii="Arial" w:hAnsi="Arial" w:cs="Arial"/>
          <w:sz w:val="24"/>
          <w:szCs w:val="24"/>
        </w:rPr>
        <w:t>Odluka o usvajanju Godišnjeg plana upravljanja imovinom 2025. (»Službene novine Primorsko-goranske županije« broj 49/24),</w:t>
      </w:r>
    </w:p>
    <w:p w14:paraId="65E05950" w14:textId="77777777" w:rsidR="00324A1F" w:rsidRPr="00324A1F" w:rsidRDefault="00324A1F">
      <w:pPr>
        <w:pStyle w:val="ListParagraph"/>
        <w:numPr>
          <w:ilvl w:val="0"/>
          <w:numId w:val="14"/>
        </w:numPr>
        <w:ind w:left="993"/>
        <w:jc w:val="both"/>
        <w:rPr>
          <w:rFonts w:ascii="Arial" w:hAnsi="Arial" w:cs="Arial"/>
          <w:sz w:val="24"/>
          <w:szCs w:val="24"/>
        </w:rPr>
      </w:pPr>
      <w:r>
        <w:rPr>
          <w:rFonts w:ascii="Arial" w:hAnsi="Arial" w:cs="Arial"/>
          <w:sz w:val="24"/>
          <w:szCs w:val="24"/>
        </w:rPr>
        <w:t>Pravilnik o kriterijima, uvjetima i postupku otpisa nenaplativih potraživanja Općine Vinodolske općine (»Službene novine Primorsko-goranske županije« broj 49/24),</w:t>
      </w:r>
    </w:p>
    <w:p w14:paraId="6ACF2C46" w14:textId="77777777" w:rsidR="00324A1F" w:rsidRPr="00324A1F" w:rsidRDefault="00324A1F">
      <w:pPr>
        <w:pStyle w:val="ListParagraph"/>
        <w:numPr>
          <w:ilvl w:val="0"/>
          <w:numId w:val="14"/>
        </w:numPr>
        <w:ind w:left="993"/>
        <w:jc w:val="both"/>
        <w:rPr>
          <w:rFonts w:ascii="Arial" w:hAnsi="Arial" w:cs="Arial"/>
          <w:sz w:val="24"/>
          <w:szCs w:val="24"/>
        </w:rPr>
      </w:pPr>
      <w:r>
        <w:rPr>
          <w:rFonts w:ascii="Arial" w:hAnsi="Arial" w:cs="Arial"/>
          <w:sz w:val="24"/>
          <w:szCs w:val="24"/>
        </w:rPr>
        <w:t>Program održavanja komunalne infrastrukture na području Općine Vinodolske općine za 2025. godinu (»Službene novine Primorsko-goranske županije« broj 49/24),</w:t>
      </w:r>
    </w:p>
    <w:p w14:paraId="28E26DF2" w14:textId="77777777" w:rsidR="00324A1F" w:rsidRPr="00324A1F" w:rsidRDefault="00324A1F">
      <w:pPr>
        <w:pStyle w:val="ListParagraph"/>
        <w:numPr>
          <w:ilvl w:val="0"/>
          <w:numId w:val="14"/>
        </w:numPr>
        <w:ind w:left="993"/>
        <w:jc w:val="both"/>
        <w:rPr>
          <w:rFonts w:ascii="Arial" w:hAnsi="Arial" w:cs="Arial"/>
          <w:sz w:val="24"/>
          <w:szCs w:val="24"/>
        </w:rPr>
      </w:pPr>
      <w:r>
        <w:rPr>
          <w:rFonts w:ascii="Arial" w:hAnsi="Arial" w:cs="Arial"/>
          <w:sz w:val="24"/>
          <w:szCs w:val="24"/>
        </w:rPr>
        <w:t>Program građenja komunalne infrastrukture na području Općine Vinodolske općine za 2025. godinu (»Službene novine Primorsko-goranske županije« broj 49/24),</w:t>
      </w:r>
    </w:p>
    <w:p w14:paraId="11A0A1C7" w14:textId="77777777" w:rsidR="009F4391" w:rsidRDefault="009F4391">
      <w:pPr>
        <w:pStyle w:val="ListParagraph"/>
        <w:numPr>
          <w:ilvl w:val="0"/>
          <w:numId w:val="14"/>
        </w:numPr>
        <w:ind w:left="993"/>
        <w:jc w:val="both"/>
        <w:rPr>
          <w:rFonts w:ascii="Arial" w:hAnsi="Arial" w:cs="Arial"/>
          <w:sz w:val="24"/>
          <w:szCs w:val="24"/>
        </w:rPr>
      </w:pPr>
      <w:r>
        <w:rPr>
          <w:rFonts w:ascii="Arial" w:hAnsi="Arial" w:cs="Arial"/>
          <w:sz w:val="24"/>
          <w:szCs w:val="24"/>
        </w:rPr>
        <w:t>Zaključak o prihvaćanju Izvješća o provedbi Godišnjeg plana upravljanja imovinom Općine Vinodolske općine za 2023. godinu (»Službene novine Primorsko-goranske županije« broj 44/24),</w:t>
      </w:r>
    </w:p>
    <w:p w14:paraId="5A6AFFFF" w14:textId="77777777" w:rsidR="009F4391" w:rsidRDefault="009F4391">
      <w:pPr>
        <w:pStyle w:val="ListParagraph"/>
        <w:numPr>
          <w:ilvl w:val="0"/>
          <w:numId w:val="14"/>
        </w:numPr>
        <w:ind w:left="993"/>
        <w:jc w:val="both"/>
        <w:rPr>
          <w:rFonts w:ascii="Arial" w:hAnsi="Arial" w:cs="Arial"/>
          <w:sz w:val="24"/>
          <w:szCs w:val="24"/>
        </w:rPr>
      </w:pPr>
      <w:r>
        <w:rPr>
          <w:rFonts w:ascii="Arial" w:hAnsi="Arial" w:cs="Arial"/>
          <w:sz w:val="24"/>
          <w:szCs w:val="24"/>
        </w:rPr>
        <w:t>I. Izmjene i dopune Programa održavanja komunalne infrastrukture na području Općine Vinodolske općine za 2024. godinu (»Službene novine Primorsko-goranske županije« broj 32/24),</w:t>
      </w:r>
    </w:p>
    <w:p w14:paraId="55EBB606" w14:textId="77777777" w:rsidR="009F4391" w:rsidRDefault="009F4391">
      <w:pPr>
        <w:pStyle w:val="ListParagraph"/>
        <w:numPr>
          <w:ilvl w:val="0"/>
          <w:numId w:val="14"/>
        </w:numPr>
        <w:ind w:left="993"/>
        <w:jc w:val="both"/>
        <w:rPr>
          <w:rFonts w:ascii="Arial" w:hAnsi="Arial" w:cs="Arial"/>
          <w:sz w:val="24"/>
          <w:szCs w:val="24"/>
        </w:rPr>
      </w:pPr>
      <w:r>
        <w:rPr>
          <w:rFonts w:ascii="Arial" w:hAnsi="Arial" w:cs="Arial"/>
          <w:sz w:val="24"/>
          <w:szCs w:val="24"/>
        </w:rPr>
        <w:t>I. Izmjene i dopune Programa građenja komunalne infrastrukture na području Općine Vinodolske općine za 2024. godinu (»Službene novine Primorsko-goranske županije« broj 32/24),</w:t>
      </w:r>
    </w:p>
    <w:p w14:paraId="4EB2DC98" w14:textId="77777777" w:rsidR="009F4391" w:rsidRDefault="009F4391">
      <w:pPr>
        <w:pStyle w:val="ListParagraph"/>
        <w:numPr>
          <w:ilvl w:val="0"/>
          <w:numId w:val="14"/>
        </w:numPr>
        <w:ind w:left="993"/>
        <w:jc w:val="both"/>
        <w:rPr>
          <w:rFonts w:ascii="Arial" w:hAnsi="Arial" w:cs="Arial"/>
          <w:sz w:val="24"/>
          <w:szCs w:val="24"/>
        </w:rPr>
      </w:pPr>
      <w:r>
        <w:rPr>
          <w:rFonts w:ascii="Arial" w:hAnsi="Arial" w:cs="Arial"/>
          <w:sz w:val="24"/>
          <w:szCs w:val="24"/>
        </w:rPr>
        <w:t>Odluka o usvajanju Strategije pametnog razvoja Općine Vinodolske općine za razdoblje 2024. – 2028. (»Službene novine Primorsko-goranske županije« broj 32/24),</w:t>
      </w:r>
    </w:p>
    <w:p w14:paraId="3EC599F2" w14:textId="77777777" w:rsidR="0054238B" w:rsidRPr="0054238B" w:rsidRDefault="0054238B">
      <w:pPr>
        <w:pStyle w:val="ListParagraph"/>
        <w:numPr>
          <w:ilvl w:val="0"/>
          <w:numId w:val="14"/>
        </w:numPr>
        <w:ind w:left="993"/>
        <w:jc w:val="both"/>
        <w:rPr>
          <w:rFonts w:ascii="Arial" w:hAnsi="Arial" w:cs="Arial"/>
          <w:b/>
          <w:bCs/>
          <w:sz w:val="24"/>
          <w:szCs w:val="24"/>
        </w:rPr>
      </w:pPr>
      <w:r>
        <w:rPr>
          <w:rFonts w:ascii="Arial" w:hAnsi="Arial" w:cs="Arial"/>
          <w:sz w:val="24"/>
          <w:szCs w:val="24"/>
        </w:rPr>
        <w:t>Odluka o transformaciji Prostornog plana uređenja Općine Vinodolske općine</w:t>
      </w:r>
      <w:r>
        <w:rPr>
          <w:rFonts w:ascii="Arial" w:hAnsi="Arial" w:cs="Arial"/>
          <w:b/>
          <w:bCs/>
          <w:sz w:val="24"/>
          <w:szCs w:val="24"/>
        </w:rPr>
        <w:t xml:space="preserve"> </w:t>
      </w:r>
      <w:r>
        <w:rPr>
          <w:rFonts w:ascii="Arial" w:hAnsi="Arial" w:cs="Arial"/>
          <w:sz w:val="24"/>
          <w:szCs w:val="24"/>
        </w:rPr>
        <w:t>(»Službene novine Primorsko-goranske županije« broj 27/24),</w:t>
      </w:r>
    </w:p>
    <w:p w14:paraId="3DAFB3E1" w14:textId="77777777" w:rsidR="001A03AC" w:rsidRDefault="001A03AC">
      <w:pPr>
        <w:pStyle w:val="ListParagraph"/>
        <w:numPr>
          <w:ilvl w:val="0"/>
          <w:numId w:val="14"/>
        </w:numPr>
        <w:ind w:left="993"/>
        <w:jc w:val="both"/>
        <w:rPr>
          <w:rFonts w:ascii="Arial" w:hAnsi="Arial" w:cs="Arial"/>
          <w:sz w:val="24"/>
          <w:szCs w:val="24"/>
        </w:rPr>
      </w:pPr>
      <w:r>
        <w:rPr>
          <w:rFonts w:ascii="Arial" w:hAnsi="Arial" w:cs="Arial"/>
          <w:sz w:val="24"/>
          <w:szCs w:val="24"/>
        </w:rPr>
        <w:t>Izvješće o izvršenju Programa održavanja komunalne infrastrukture Općine Vinodolske općine za 2023. godinu (»Službene novine Primorsko-goranske županije« broj 11/24),</w:t>
      </w:r>
    </w:p>
    <w:p w14:paraId="189485D9" w14:textId="77777777" w:rsidR="001A03AC" w:rsidRDefault="001A03AC">
      <w:pPr>
        <w:pStyle w:val="ListParagraph"/>
        <w:numPr>
          <w:ilvl w:val="0"/>
          <w:numId w:val="14"/>
        </w:numPr>
        <w:ind w:left="993"/>
        <w:jc w:val="both"/>
        <w:rPr>
          <w:rFonts w:ascii="Arial" w:hAnsi="Arial" w:cs="Arial"/>
          <w:sz w:val="24"/>
          <w:szCs w:val="24"/>
        </w:rPr>
      </w:pPr>
      <w:r>
        <w:rPr>
          <w:rFonts w:ascii="Arial" w:hAnsi="Arial" w:cs="Arial"/>
          <w:sz w:val="24"/>
          <w:szCs w:val="24"/>
        </w:rPr>
        <w:t>Izvješće o izvršenju Programa građenja komunalne infrastrukture Općine Vinodolske općine za 2023. godinu (»Službene novine Primorsko-goranske županije« broj 11/24),</w:t>
      </w:r>
    </w:p>
    <w:p w14:paraId="14DF97C6" w14:textId="77777777" w:rsidR="00845F81" w:rsidRPr="00845F81" w:rsidRDefault="00845F81">
      <w:pPr>
        <w:pStyle w:val="ListParagraph"/>
        <w:numPr>
          <w:ilvl w:val="0"/>
          <w:numId w:val="14"/>
        </w:numPr>
        <w:ind w:left="993"/>
        <w:jc w:val="both"/>
        <w:rPr>
          <w:rFonts w:ascii="Arial" w:hAnsi="Arial" w:cs="Arial"/>
          <w:sz w:val="24"/>
          <w:szCs w:val="24"/>
        </w:rPr>
      </w:pPr>
      <w:r>
        <w:rPr>
          <w:rFonts w:ascii="Arial" w:hAnsi="Arial" w:cs="Arial"/>
          <w:sz w:val="24"/>
          <w:szCs w:val="24"/>
        </w:rPr>
        <w:t>Program utroška sredstava šumskog doprinosa za 2024. godinu (»Službene novine Primorsko-goranske županije« broj 47/23),</w:t>
      </w:r>
    </w:p>
    <w:p w14:paraId="60CE3469" w14:textId="77777777" w:rsidR="00845F81" w:rsidRPr="00845F81" w:rsidRDefault="00845F81">
      <w:pPr>
        <w:pStyle w:val="ListParagraph"/>
        <w:numPr>
          <w:ilvl w:val="0"/>
          <w:numId w:val="14"/>
        </w:numPr>
        <w:ind w:left="993"/>
        <w:jc w:val="both"/>
        <w:rPr>
          <w:rFonts w:ascii="Arial" w:hAnsi="Arial" w:cs="Arial"/>
          <w:sz w:val="24"/>
          <w:szCs w:val="24"/>
        </w:rPr>
      </w:pPr>
      <w:r>
        <w:rPr>
          <w:rFonts w:ascii="Arial" w:hAnsi="Arial" w:cs="Arial"/>
          <w:sz w:val="24"/>
          <w:szCs w:val="24"/>
        </w:rPr>
        <w:t>Program održavanja komunalne infrastrukture na području Općine Vinodolske općine za 2024. godinu (»Službene novine Primorsko-goranske županije« broj 47/23),</w:t>
      </w:r>
    </w:p>
    <w:p w14:paraId="61BD83CC" w14:textId="77777777" w:rsidR="00845F81" w:rsidRPr="00845F81" w:rsidRDefault="00845F81">
      <w:pPr>
        <w:pStyle w:val="ListParagraph"/>
        <w:numPr>
          <w:ilvl w:val="0"/>
          <w:numId w:val="14"/>
        </w:numPr>
        <w:ind w:left="993"/>
        <w:jc w:val="both"/>
        <w:rPr>
          <w:rFonts w:ascii="Arial" w:hAnsi="Arial" w:cs="Arial"/>
          <w:b/>
          <w:bCs/>
          <w:sz w:val="24"/>
          <w:szCs w:val="24"/>
        </w:rPr>
      </w:pPr>
      <w:r>
        <w:rPr>
          <w:rFonts w:ascii="Arial" w:hAnsi="Arial" w:cs="Arial"/>
          <w:sz w:val="24"/>
          <w:szCs w:val="24"/>
        </w:rPr>
        <w:t>Program građenja komunalne infrastrukture na području Općine Vinodolske općine za 2024. godinu</w:t>
      </w:r>
      <w:r>
        <w:rPr>
          <w:rFonts w:ascii="Arial" w:hAnsi="Arial" w:cs="Arial"/>
          <w:b/>
          <w:bCs/>
          <w:sz w:val="24"/>
          <w:szCs w:val="24"/>
        </w:rPr>
        <w:t xml:space="preserve"> </w:t>
      </w:r>
      <w:r>
        <w:rPr>
          <w:rFonts w:ascii="Arial" w:hAnsi="Arial" w:cs="Arial"/>
          <w:sz w:val="24"/>
          <w:szCs w:val="24"/>
        </w:rPr>
        <w:t>(»Službene novine Primorsko-goranske županije« broj 47/23),</w:t>
      </w:r>
    </w:p>
    <w:p w14:paraId="3E761947" w14:textId="77777777" w:rsidR="00E25201" w:rsidRPr="00E25201" w:rsidRDefault="00E25201">
      <w:pPr>
        <w:pStyle w:val="ListParagraph"/>
        <w:numPr>
          <w:ilvl w:val="0"/>
          <w:numId w:val="14"/>
        </w:numPr>
        <w:ind w:left="993"/>
        <w:jc w:val="both"/>
        <w:rPr>
          <w:rFonts w:ascii="Arial" w:hAnsi="Arial" w:cs="Arial"/>
          <w:b/>
          <w:bCs/>
          <w:sz w:val="24"/>
          <w:szCs w:val="24"/>
        </w:rPr>
      </w:pPr>
      <w:r>
        <w:rPr>
          <w:rFonts w:ascii="Arial" w:hAnsi="Arial" w:cs="Arial"/>
          <w:sz w:val="24"/>
          <w:szCs w:val="24"/>
        </w:rPr>
        <w:t>Odluka o usvajanju Godišnjeg plana upravljanja imovinom Općine Vinodolska općina za 2024. godinu</w:t>
      </w:r>
      <w:r>
        <w:rPr>
          <w:rFonts w:ascii="Arial" w:hAnsi="Arial" w:cs="Arial"/>
          <w:b/>
          <w:bCs/>
          <w:sz w:val="24"/>
          <w:szCs w:val="24"/>
        </w:rPr>
        <w:t xml:space="preserve"> </w:t>
      </w:r>
      <w:r>
        <w:rPr>
          <w:rFonts w:ascii="Arial" w:hAnsi="Arial" w:cs="Arial"/>
          <w:sz w:val="24"/>
          <w:szCs w:val="24"/>
        </w:rPr>
        <w:t>(»Službene novine Primorsko-goranske županije« broj 47/23),</w:t>
      </w:r>
    </w:p>
    <w:p w14:paraId="53B48F69" w14:textId="77777777" w:rsidR="00845F81" w:rsidRPr="00845F81" w:rsidRDefault="00845F81">
      <w:pPr>
        <w:pStyle w:val="ListParagraph"/>
        <w:numPr>
          <w:ilvl w:val="0"/>
          <w:numId w:val="14"/>
        </w:numPr>
        <w:ind w:left="993"/>
        <w:jc w:val="both"/>
        <w:rPr>
          <w:rFonts w:ascii="Arial" w:hAnsi="Arial" w:cs="Arial"/>
          <w:sz w:val="24"/>
          <w:szCs w:val="24"/>
        </w:rPr>
      </w:pPr>
      <w:r>
        <w:rPr>
          <w:rFonts w:ascii="Arial" w:hAnsi="Arial" w:cs="Arial"/>
          <w:sz w:val="24"/>
          <w:szCs w:val="24"/>
        </w:rPr>
        <w:t>Odluka o privremenoj zabrani i ograničenju građevinskih radova za 2024. godinu (»Službene novine Primorsko-goranske županije« broj 42/23),</w:t>
      </w:r>
    </w:p>
    <w:p w14:paraId="50EE8815" w14:textId="77777777" w:rsidR="00845F81" w:rsidRPr="00845F81" w:rsidRDefault="00845F81">
      <w:pPr>
        <w:pStyle w:val="ListParagraph"/>
        <w:numPr>
          <w:ilvl w:val="0"/>
          <w:numId w:val="14"/>
        </w:numPr>
        <w:ind w:left="993"/>
        <w:jc w:val="both"/>
        <w:rPr>
          <w:rFonts w:ascii="Arial" w:hAnsi="Arial" w:cs="Arial"/>
          <w:sz w:val="24"/>
          <w:szCs w:val="24"/>
        </w:rPr>
      </w:pPr>
      <w:r>
        <w:rPr>
          <w:rFonts w:ascii="Arial" w:hAnsi="Arial" w:cs="Arial"/>
          <w:sz w:val="24"/>
          <w:szCs w:val="24"/>
        </w:rPr>
        <w:t>Odluka o imenovanju Povjerenstva za uvođenje u posjed poljoprivrednog zemljišta u vlasništvu Republike Hrvatske na području Općine Vinodolske općine (»Službene novine Primorsko-goranske županije« broj 42/23),</w:t>
      </w:r>
    </w:p>
    <w:p w14:paraId="69E77EC5" w14:textId="77777777" w:rsidR="00797D60" w:rsidRDefault="00797D60">
      <w:pPr>
        <w:pStyle w:val="ListParagraph"/>
        <w:numPr>
          <w:ilvl w:val="0"/>
          <w:numId w:val="14"/>
        </w:numPr>
        <w:ind w:left="993"/>
        <w:jc w:val="both"/>
        <w:rPr>
          <w:rFonts w:ascii="Arial" w:hAnsi="Arial" w:cs="Arial"/>
          <w:sz w:val="24"/>
          <w:szCs w:val="24"/>
        </w:rPr>
      </w:pPr>
      <w:r>
        <w:rPr>
          <w:rFonts w:ascii="Arial" w:hAnsi="Arial" w:cs="Arial"/>
          <w:sz w:val="24"/>
          <w:szCs w:val="24"/>
        </w:rPr>
        <w:t>Odluka o o ukidanju statusa javnog dobra (»Službene novine Primorsko-goranske županije« broj 35/23),</w:t>
      </w:r>
    </w:p>
    <w:p w14:paraId="70F7300B" w14:textId="77777777" w:rsidR="00797D60" w:rsidRPr="00797D60" w:rsidRDefault="00797D60">
      <w:pPr>
        <w:pStyle w:val="ListParagraph"/>
        <w:numPr>
          <w:ilvl w:val="0"/>
          <w:numId w:val="14"/>
        </w:numPr>
        <w:ind w:left="993"/>
        <w:jc w:val="both"/>
        <w:rPr>
          <w:rFonts w:ascii="Arial" w:hAnsi="Arial" w:cs="Arial"/>
          <w:sz w:val="24"/>
          <w:szCs w:val="24"/>
        </w:rPr>
      </w:pPr>
      <w:r>
        <w:rPr>
          <w:rFonts w:ascii="Arial" w:hAnsi="Arial" w:cs="Arial"/>
          <w:sz w:val="24"/>
          <w:szCs w:val="24"/>
        </w:rPr>
        <w:t>Odluka o ukidanju Odluke o ukidanju statusa javnog dobra (»Službene novine Primorsko-goranske županije« broj 35/23),</w:t>
      </w:r>
    </w:p>
    <w:p w14:paraId="55FB0616" w14:textId="77777777" w:rsidR="009F2F3F" w:rsidRDefault="00797D60">
      <w:pPr>
        <w:pStyle w:val="ListParagraph"/>
        <w:numPr>
          <w:ilvl w:val="0"/>
          <w:numId w:val="14"/>
        </w:numPr>
        <w:ind w:left="993"/>
        <w:jc w:val="both"/>
        <w:rPr>
          <w:rFonts w:ascii="Arial" w:hAnsi="Arial" w:cs="Arial"/>
          <w:sz w:val="24"/>
          <w:szCs w:val="24"/>
        </w:rPr>
      </w:pPr>
      <w:r>
        <w:rPr>
          <w:rFonts w:ascii="Arial" w:hAnsi="Arial" w:cs="Arial"/>
          <w:sz w:val="24"/>
          <w:szCs w:val="24"/>
        </w:rPr>
        <w:t>Zaključak o prihvaćanju Izvješća o provedbi Godišnjeg plana upravljanja imovinom Općine Vinodolska općina za 2022. godinu (»Službene novine Primorsko-goranske županije« broj 35/23),</w:t>
      </w:r>
    </w:p>
    <w:p w14:paraId="1A257002" w14:textId="77777777" w:rsidR="009F2F3F" w:rsidRDefault="009F2F3F">
      <w:pPr>
        <w:pStyle w:val="ListParagraph"/>
        <w:numPr>
          <w:ilvl w:val="0"/>
          <w:numId w:val="14"/>
        </w:numPr>
        <w:ind w:left="993"/>
        <w:jc w:val="both"/>
        <w:rPr>
          <w:rFonts w:ascii="Arial" w:hAnsi="Arial" w:cs="Arial"/>
          <w:sz w:val="24"/>
          <w:szCs w:val="24"/>
        </w:rPr>
      </w:pPr>
      <w:r>
        <w:rPr>
          <w:rFonts w:ascii="Arial" w:hAnsi="Arial" w:cs="Arial"/>
          <w:sz w:val="24"/>
          <w:szCs w:val="24"/>
        </w:rPr>
        <w:t xml:space="preserve">Odluka o izradi II. Izmjena i dopuna Urbanističkog plana uređenja naselja Tribalj (UPU 2) </w:t>
      </w:r>
      <w:r>
        <w:rPr>
          <w:rFonts w:ascii="Arial" w:hAnsi="Arial" w:cs="Arial"/>
          <w:sz w:val="24"/>
          <w:szCs w:val="24"/>
          <w:lang w:eastAsia="x-none"/>
        </w:rPr>
        <w:t>(»Službene novine Primorsko-goranske županije« broj 25/23),</w:t>
      </w:r>
    </w:p>
    <w:p w14:paraId="2946B36D" w14:textId="77777777" w:rsidR="009F2F3F" w:rsidRDefault="009F2F3F">
      <w:pPr>
        <w:pStyle w:val="ListParagraph"/>
        <w:numPr>
          <w:ilvl w:val="0"/>
          <w:numId w:val="14"/>
        </w:numPr>
        <w:ind w:left="993"/>
        <w:jc w:val="both"/>
        <w:rPr>
          <w:rFonts w:ascii="Arial" w:hAnsi="Arial" w:cs="Arial"/>
          <w:sz w:val="24"/>
          <w:szCs w:val="24"/>
        </w:rPr>
      </w:pPr>
      <w:r>
        <w:rPr>
          <w:rFonts w:ascii="Arial" w:hAnsi="Arial" w:cs="Arial"/>
          <w:sz w:val="24"/>
          <w:szCs w:val="24"/>
        </w:rPr>
        <w:t xml:space="preserve">Odluka o stavljanju izvan snage Odluke o donošenju II. Izmjena i dopuna Urbanističkog plana uređenja naselja Tribalj – UPU 2 </w:t>
      </w:r>
      <w:r>
        <w:rPr>
          <w:rFonts w:ascii="Arial" w:hAnsi="Arial" w:cs="Arial"/>
          <w:sz w:val="24"/>
          <w:szCs w:val="24"/>
          <w:lang w:eastAsia="x-none"/>
        </w:rPr>
        <w:t>(»Službene novine Primorsko-goranske županije« broj 25/23),</w:t>
      </w:r>
    </w:p>
    <w:p w14:paraId="185E2701" w14:textId="77777777" w:rsidR="009F2F3F" w:rsidRDefault="009F2F3F">
      <w:pPr>
        <w:pStyle w:val="ListParagraph"/>
        <w:numPr>
          <w:ilvl w:val="0"/>
          <w:numId w:val="14"/>
        </w:numPr>
        <w:ind w:left="993"/>
        <w:jc w:val="both"/>
        <w:rPr>
          <w:rFonts w:ascii="Arial" w:hAnsi="Arial" w:cs="Arial"/>
          <w:sz w:val="24"/>
          <w:szCs w:val="24"/>
        </w:rPr>
      </w:pPr>
      <w:r>
        <w:rPr>
          <w:rFonts w:ascii="Arial" w:hAnsi="Arial" w:cs="Arial"/>
          <w:sz w:val="24"/>
          <w:szCs w:val="24"/>
        </w:rPr>
        <w:t xml:space="preserve">Odluka o agrotehničkim mjerama u poljoprivredi te mjerama za uređivanje i održavanje poljoprivrednih rudina na području Općine Vinodolske općine </w:t>
      </w:r>
      <w:r>
        <w:rPr>
          <w:rFonts w:ascii="Arial" w:hAnsi="Arial" w:cs="Arial"/>
          <w:sz w:val="24"/>
          <w:szCs w:val="24"/>
          <w:lang w:eastAsia="x-none"/>
        </w:rPr>
        <w:t>(»Službene novine Primorsko-goranske županije« broj 25/23),</w:t>
      </w:r>
    </w:p>
    <w:p w14:paraId="6F0B12FF" w14:textId="77777777" w:rsidR="009F2F3F" w:rsidRDefault="009F2F3F">
      <w:pPr>
        <w:pStyle w:val="ListParagraph"/>
        <w:numPr>
          <w:ilvl w:val="0"/>
          <w:numId w:val="14"/>
        </w:numPr>
        <w:ind w:left="993"/>
        <w:jc w:val="both"/>
        <w:rPr>
          <w:rFonts w:ascii="Arial" w:hAnsi="Arial" w:cs="Arial"/>
          <w:sz w:val="24"/>
          <w:szCs w:val="24"/>
        </w:rPr>
      </w:pPr>
      <w:r>
        <w:rPr>
          <w:rFonts w:ascii="Arial" w:hAnsi="Arial" w:cs="Arial"/>
          <w:sz w:val="24"/>
          <w:szCs w:val="24"/>
          <w:lang w:eastAsia="x-none"/>
        </w:rPr>
        <w:t>Odluka o ukidanju statusa javnog dobra (»Službene novine Primorsko-goranske županije« broj 13/23),</w:t>
      </w:r>
    </w:p>
    <w:p w14:paraId="16E4C556" w14:textId="77777777" w:rsidR="009F2F3F" w:rsidRDefault="009F2F3F">
      <w:pPr>
        <w:pStyle w:val="ListParagraph"/>
        <w:numPr>
          <w:ilvl w:val="0"/>
          <w:numId w:val="14"/>
        </w:numPr>
        <w:ind w:left="993"/>
        <w:jc w:val="both"/>
        <w:rPr>
          <w:rFonts w:ascii="Arial" w:hAnsi="Arial" w:cs="Arial"/>
          <w:sz w:val="24"/>
          <w:szCs w:val="24"/>
        </w:rPr>
      </w:pPr>
      <w:r>
        <w:rPr>
          <w:rFonts w:ascii="Arial" w:hAnsi="Arial" w:cs="Arial"/>
          <w:sz w:val="24"/>
          <w:szCs w:val="24"/>
          <w:lang w:eastAsia="x-none"/>
        </w:rPr>
        <w:t>Izvješće o izvršenju Programa održavanja komunalne infrastrukture Općine Vinodolske općine za 2022. godinu (»Službene novine Primorsko-goranske županije« broj 13/23),</w:t>
      </w:r>
    </w:p>
    <w:p w14:paraId="61734217" w14:textId="77777777" w:rsidR="009F2F3F" w:rsidRDefault="009F2F3F">
      <w:pPr>
        <w:pStyle w:val="ListParagraph"/>
        <w:numPr>
          <w:ilvl w:val="0"/>
          <w:numId w:val="14"/>
        </w:numPr>
        <w:ind w:left="993"/>
        <w:jc w:val="both"/>
        <w:rPr>
          <w:rFonts w:ascii="Arial" w:hAnsi="Arial" w:cs="Arial"/>
          <w:sz w:val="24"/>
          <w:szCs w:val="24"/>
        </w:rPr>
      </w:pPr>
      <w:r>
        <w:rPr>
          <w:rFonts w:ascii="Arial" w:hAnsi="Arial" w:cs="Arial"/>
          <w:sz w:val="24"/>
          <w:szCs w:val="24"/>
          <w:lang w:eastAsia="x-none"/>
        </w:rPr>
        <w:t>Izvješće o izvršenju Programa građenja komunalne infrastrukture Općine Vinodolske općine za 2022. godinu (»Službene novine Primorsko-goranske županije« broj 13/23),</w:t>
      </w:r>
    </w:p>
    <w:p w14:paraId="1DBB61FF" w14:textId="77777777" w:rsidR="009F2F3F" w:rsidRDefault="009F2F3F">
      <w:pPr>
        <w:pStyle w:val="ListParagraph"/>
        <w:numPr>
          <w:ilvl w:val="0"/>
          <w:numId w:val="14"/>
        </w:numPr>
        <w:ind w:left="993"/>
        <w:jc w:val="both"/>
        <w:rPr>
          <w:rFonts w:ascii="Arial" w:hAnsi="Arial" w:cs="Arial"/>
          <w:sz w:val="24"/>
          <w:szCs w:val="24"/>
        </w:rPr>
      </w:pPr>
      <w:r>
        <w:rPr>
          <w:rFonts w:ascii="Arial" w:hAnsi="Arial" w:cs="Arial"/>
          <w:sz w:val="24"/>
          <w:szCs w:val="24"/>
          <w:lang w:eastAsia="x-none"/>
        </w:rPr>
        <w:t>Izvješće Općine Vinodolske općine o provedbi Plana gospodarenja otpadom Republike Hrvatske za 2022. godinu (»Službene novine Primorsko-goranske županije« broj 11/23),</w:t>
      </w:r>
    </w:p>
    <w:p w14:paraId="38AB2DDB" w14:textId="77777777" w:rsidR="0090789C" w:rsidRDefault="0090789C">
      <w:pPr>
        <w:pStyle w:val="ListParagraph"/>
        <w:numPr>
          <w:ilvl w:val="0"/>
          <w:numId w:val="14"/>
        </w:numPr>
        <w:ind w:left="993"/>
        <w:jc w:val="both"/>
        <w:rPr>
          <w:rFonts w:ascii="Arial" w:hAnsi="Arial" w:cs="Arial"/>
          <w:sz w:val="24"/>
          <w:szCs w:val="24"/>
        </w:rPr>
      </w:pPr>
      <w:r>
        <w:rPr>
          <w:rFonts w:ascii="Arial" w:hAnsi="Arial" w:cs="Arial"/>
          <w:sz w:val="24"/>
          <w:szCs w:val="24"/>
          <w:lang w:eastAsia="x-none"/>
        </w:rPr>
        <w:t>Odluka o davanju suglasnosti za provedbu ulaganja u projekt pod nazivom „Izgradnja i opremanje trga u Triblju“ (»Službene novine Primorsko-goranske županije« broj 06/23),</w:t>
      </w:r>
    </w:p>
    <w:p w14:paraId="1A0B0992" w14:textId="77777777" w:rsidR="0090789C" w:rsidRDefault="0090789C">
      <w:pPr>
        <w:pStyle w:val="ListParagraph"/>
        <w:numPr>
          <w:ilvl w:val="0"/>
          <w:numId w:val="14"/>
        </w:numPr>
        <w:ind w:left="993"/>
        <w:jc w:val="both"/>
        <w:rPr>
          <w:rFonts w:ascii="Arial" w:hAnsi="Arial" w:cs="Arial"/>
          <w:sz w:val="24"/>
          <w:szCs w:val="24"/>
        </w:rPr>
      </w:pPr>
      <w:r>
        <w:rPr>
          <w:rFonts w:ascii="Arial" w:hAnsi="Arial" w:cs="Arial"/>
          <w:sz w:val="24"/>
          <w:szCs w:val="24"/>
          <w:lang w:eastAsia="x-none"/>
        </w:rPr>
        <w:t>Odluka o ukidanju statusa javnog dobra (»Službene novine Primorsko-goranske županije« broj 06/23),</w:t>
      </w:r>
    </w:p>
    <w:p w14:paraId="347AE5CE" w14:textId="77777777" w:rsidR="007D3734" w:rsidRDefault="0090789C">
      <w:pPr>
        <w:pStyle w:val="ListParagraph"/>
        <w:numPr>
          <w:ilvl w:val="0"/>
          <w:numId w:val="14"/>
        </w:numPr>
        <w:ind w:left="993"/>
        <w:jc w:val="both"/>
        <w:rPr>
          <w:rFonts w:ascii="Arial" w:hAnsi="Arial" w:cs="Arial"/>
          <w:sz w:val="24"/>
          <w:szCs w:val="24"/>
        </w:rPr>
      </w:pPr>
      <w:r>
        <w:rPr>
          <w:rFonts w:ascii="Arial" w:hAnsi="Arial" w:cs="Arial"/>
          <w:sz w:val="24"/>
          <w:szCs w:val="24"/>
          <w:lang w:eastAsia="x-none"/>
        </w:rPr>
        <w:t>Odluka o imenovanju člana Stručnog vijeća centra za poljoprivredu i ruralni razvoj Primorsko-goranske županije (»Službene novine Primorsko-goranske županije« broj 04/23),</w:t>
      </w:r>
    </w:p>
    <w:p w14:paraId="69CED96A" w14:textId="77777777" w:rsidR="007D3734" w:rsidRDefault="007D3734">
      <w:pPr>
        <w:pStyle w:val="ListParagraph"/>
        <w:numPr>
          <w:ilvl w:val="0"/>
          <w:numId w:val="14"/>
        </w:numPr>
        <w:ind w:left="993"/>
        <w:jc w:val="both"/>
        <w:rPr>
          <w:rFonts w:ascii="Arial" w:hAnsi="Arial" w:cs="Arial"/>
          <w:sz w:val="24"/>
          <w:szCs w:val="24"/>
        </w:rPr>
      </w:pPr>
      <w:r>
        <w:rPr>
          <w:rFonts w:ascii="Arial" w:hAnsi="Arial" w:cs="Arial"/>
          <w:sz w:val="24"/>
          <w:szCs w:val="24"/>
        </w:rPr>
        <w:t>I. Izmjena i dopuna Programa građenja komunalne infrastrukture na području Općine Vinodolske općine za 2022. godinu (»Službene novine Primorsko-goranske županije« broj 48/22),</w:t>
      </w:r>
    </w:p>
    <w:p w14:paraId="3F779F95" w14:textId="77777777" w:rsidR="007D3734" w:rsidRPr="007D3734" w:rsidRDefault="007D3734">
      <w:pPr>
        <w:pStyle w:val="ListParagraph"/>
        <w:numPr>
          <w:ilvl w:val="0"/>
          <w:numId w:val="14"/>
        </w:numPr>
        <w:ind w:left="993"/>
        <w:jc w:val="both"/>
        <w:rPr>
          <w:rFonts w:ascii="Arial" w:hAnsi="Arial" w:cs="Arial"/>
          <w:sz w:val="24"/>
          <w:szCs w:val="24"/>
        </w:rPr>
      </w:pPr>
      <w:r>
        <w:rPr>
          <w:rFonts w:ascii="Arial" w:hAnsi="Arial" w:cs="Arial"/>
          <w:sz w:val="24"/>
          <w:szCs w:val="24"/>
        </w:rPr>
        <w:t>I. Izmjene i dopune Programa održavanja komunalne infrastrukture na području Općine Vinodolske općine za 2022. godinu (»Službene novine Primorsko-goranske županije« broj 48/22),</w:t>
      </w:r>
    </w:p>
    <w:p w14:paraId="6B31FC6E" w14:textId="77777777" w:rsidR="00797D60" w:rsidRDefault="00797D60">
      <w:pPr>
        <w:pStyle w:val="ListParagraph"/>
        <w:numPr>
          <w:ilvl w:val="0"/>
          <w:numId w:val="14"/>
        </w:numPr>
        <w:ind w:left="993"/>
        <w:jc w:val="both"/>
        <w:rPr>
          <w:rFonts w:ascii="Arial" w:hAnsi="Arial" w:cs="Arial"/>
          <w:sz w:val="24"/>
          <w:szCs w:val="24"/>
        </w:rPr>
      </w:pPr>
      <w:r>
        <w:rPr>
          <w:rFonts w:ascii="Arial" w:hAnsi="Arial" w:cs="Arial"/>
          <w:sz w:val="24"/>
          <w:szCs w:val="24"/>
        </w:rPr>
        <w:t>Odluka o usvajanju Godišnjeg plana upravljanja imovinom Općine Vinodolske općine za 2023. godinu (»Službene novine Primorsko-goranske županije« broj 47/22),</w:t>
      </w:r>
    </w:p>
    <w:p w14:paraId="77ADF7FA" w14:textId="77777777" w:rsidR="007D3734" w:rsidRPr="007A5997" w:rsidRDefault="007D3734">
      <w:pPr>
        <w:pStyle w:val="ListParagraph"/>
        <w:numPr>
          <w:ilvl w:val="0"/>
          <w:numId w:val="14"/>
        </w:numPr>
        <w:ind w:left="993"/>
        <w:jc w:val="both"/>
        <w:rPr>
          <w:rFonts w:ascii="Arial" w:hAnsi="Arial" w:cs="Arial"/>
          <w:sz w:val="24"/>
          <w:szCs w:val="24"/>
        </w:rPr>
      </w:pPr>
      <w:r>
        <w:rPr>
          <w:rFonts w:ascii="Arial" w:hAnsi="Arial" w:cs="Arial"/>
          <w:sz w:val="24"/>
          <w:szCs w:val="24"/>
        </w:rPr>
        <w:t>Odluka o donošenju II. Izmjena i dopuna Urbanističkog plana uređenja naselja Tribalj – UPU 2 (»Službene novine Primorsko-goranske županije« broj 47/22),</w:t>
      </w:r>
    </w:p>
    <w:p w14:paraId="680F20F0" w14:textId="77777777" w:rsidR="007A5997" w:rsidRPr="007A5997" w:rsidRDefault="007A5997">
      <w:pPr>
        <w:pStyle w:val="ListParagraph"/>
        <w:numPr>
          <w:ilvl w:val="0"/>
          <w:numId w:val="14"/>
        </w:numPr>
        <w:ind w:left="993"/>
        <w:jc w:val="both"/>
        <w:rPr>
          <w:rFonts w:ascii="Arial" w:hAnsi="Arial" w:cs="Arial"/>
          <w:sz w:val="24"/>
          <w:szCs w:val="24"/>
        </w:rPr>
      </w:pPr>
      <w:r>
        <w:rPr>
          <w:rFonts w:ascii="Arial" w:hAnsi="Arial" w:cs="Arial"/>
          <w:sz w:val="24"/>
          <w:szCs w:val="24"/>
        </w:rPr>
        <w:t>Program održavanja komunalne infrastrukture na području Općine Vinodolske općine za 2023. godinu (»Službene novine Primorsko-goranske županije« broj 44/22),</w:t>
      </w:r>
    </w:p>
    <w:p w14:paraId="276F7F6A" w14:textId="77777777" w:rsidR="007A5997" w:rsidRPr="007A5997" w:rsidRDefault="007A5997">
      <w:pPr>
        <w:pStyle w:val="ListParagraph"/>
        <w:numPr>
          <w:ilvl w:val="0"/>
          <w:numId w:val="14"/>
        </w:numPr>
        <w:ind w:left="993"/>
        <w:jc w:val="both"/>
        <w:rPr>
          <w:rFonts w:ascii="Arial" w:hAnsi="Arial" w:cs="Arial"/>
          <w:sz w:val="24"/>
          <w:szCs w:val="24"/>
        </w:rPr>
      </w:pPr>
      <w:r>
        <w:rPr>
          <w:rFonts w:ascii="Arial" w:hAnsi="Arial" w:cs="Arial"/>
          <w:sz w:val="24"/>
          <w:szCs w:val="24"/>
        </w:rPr>
        <w:t>Program građenja komunalne infrastrukture na području Općine Vinodolske općine za 2023. godinu (»Službene novine Primorsko-goranske županije« broj 44/22),</w:t>
      </w:r>
    </w:p>
    <w:p w14:paraId="7B77D262" w14:textId="77777777" w:rsidR="000475F4" w:rsidRDefault="000475F4">
      <w:pPr>
        <w:pStyle w:val="ListParagraph"/>
        <w:numPr>
          <w:ilvl w:val="0"/>
          <w:numId w:val="14"/>
        </w:numPr>
        <w:ind w:left="993"/>
        <w:jc w:val="both"/>
        <w:rPr>
          <w:rFonts w:ascii="Arial" w:hAnsi="Arial" w:cs="Arial"/>
          <w:sz w:val="24"/>
          <w:szCs w:val="24"/>
        </w:rPr>
      </w:pPr>
      <w:r>
        <w:rPr>
          <w:rFonts w:ascii="Arial" w:hAnsi="Arial" w:cs="Arial"/>
          <w:sz w:val="24"/>
          <w:szCs w:val="24"/>
        </w:rPr>
        <w:t xml:space="preserve">Odluka o kupnji zemljišta (»Službene novine Primorsko-goranske županije«, broj 35/22), </w:t>
      </w:r>
    </w:p>
    <w:p w14:paraId="3ECEE161" w14:textId="77777777" w:rsidR="0034691F" w:rsidRDefault="003E21E6">
      <w:pPr>
        <w:pStyle w:val="ListParagraph"/>
        <w:numPr>
          <w:ilvl w:val="0"/>
          <w:numId w:val="14"/>
        </w:numPr>
        <w:ind w:left="993"/>
        <w:jc w:val="both"/>
        <w:rPr>
          <w:rFonts w:ascii="Arial" w:hAnsi="Arial" w:cs="Arial"/>
          <w:sz w:val="24"/>
          <w:szCs w:val="24"/>
        </w:rPr>
      </w:pPr>
      <w:r>
        <w:rPr>
          <w:rFonts w:ascii="Arial" w:hAnsi="Arial" w:cs="Arial"/>
          <w:sz w:val="24"/>
          <w:szCs w:val="24"/>
        </w:rPr>
        <w:t xml:space="preserve">Odluka o prihvatu darovanja nekretnine (»Službene novine Primorsko-goranske županije«, broj 31/22), </w:t>
      </w:r>
    </w:p>
    <w:p w14:paraId="21A90FBF" w14:textId="77777777" w:rsidR="00B44AF3" w:rsidRDefault="00B44AF3">
      <w:pPr>
        <w:pStyle w:val="ListParagraph"/>
        <w:numPr>
          <w:ilvl w:val="0"/>
          <w:numId w:val="14"/>
        </w:numPr>
        <w:ind w:left="993"/>
        <w:jc w:val="both"/>
        <w:rPr>
          <w:rFonts w:ascii="Arial" w:hAnsi="Arial" w:cs="Arial"/>
          <w:sz w:val="24"/>
          <w:szCs w:val="24"/>
        </w:rPr>
      </w:pPr>
      <w:r>
        <w:rPr>
          <w:rFonts w:ascii="Arial" w:hAnsi="Arial" w:cs="Arial"/>
          <w:sz w:val="24"/>
          <w:szCs w:val="24"/>
        </w:rPr>
        <w:t>Odluka o djelomičnom oslobođenju obveze plaćanja komunalnog doprinosa i obročnom plaćanju (»Službene novine Primorsko-goranske županije«, broj 21/22),</w:t>
      </w:r>
    </w:p>
    <w:p w14:paraId="6DCDCD21" w14:textId="77777777" w:rsidR="000475F4" w:rsidRDefault="000475F4">
      <w:pPr>
        <w:pStyle w:val="ListParagraph"/>
        <w:numPr>
          <w:ilvl w:val="0"/>
          <w:numId w:val="14"/>
        </w:numPr>
        <w:ind w:left="993"/>
        <w:jc w:val="both"/>
        <w:rPr>
          <w:rFonts w:ascii="Arial" w:hAnsi="Arial" w:cs="Arial"/>
          <w:sz w:val="24"/>
          <w:szCs w:val="24"/>
        </w:rPr>
      </w:pPr>
      <w:r>
        <w:rPr>
          <w:rFonts w:ascii="Arial" w:hAnsi="Arial" w:cs="Arial"/>
          <w:sz w:val="24"/>
          <w:szCs w:val="24"/>
        </w:rPr>
        <w:t>Odluka o izboru najpovoljnije ponude za zakup poljoprivrednog zemljišta u vlasništvu Republike Hrvatske na području Općine Vinodolske općine (»Službene novine Primorsko-goranske županije«, broj 21/22),</w:t>
      </w:r>
    </w:p>
    <w:p w14:paraId="0B43546A" w14:textId="77777777" w:rsidR="00B44AF3" w:rsidRDefault="00B44AF3">
      <w:pPr>
        <w:pStyle w:val="ListParagraph"/>
        <w:numPr>
          <w:ilvl w:val="0"/>
          <w:numId w:val="14"/>
        </w:numPr>
        <w:ind w:left="993"/>
        <w:jc w:val="both"/>
        <w:rPr>
          <w:rFonts w:ascii="Arial" w:hAnsi="Arial" w:cs="Arial"/>
          <w:sz w:val="24"/>
          <w:szCs w:val="24"/>
        </w:rPr>
      </w:pPr>
      <w:r>
        <w:rPr>
          <w:rFonts w:ascii="Arial" w:hAnsi="Arial" w:cs="Arial"/>
          <w:sz w:val="24"/>
          <w:szCs w:val="24"/>
        </w:rPr>
        <w:t>Odluka o kupnji zemljišta (»Službene novine Primorsko-goranske županije«, broj 16/22),</w:t>
      </w:r>
    </w:p>
    <w:p w14:paraId="310A2FDD" w14:textId="77777777" w:rsidR="00B44AF3" w:rsidRDefault="00B44AF3">
      <w:pPr>
        <w:pStyle w:val="ListParagraph"/>
        <w:numPr>
          <w:ilvl w:val="0"/>
          <w:numId w:val="14"/>
        </w:numPr>
        <w:ind w:left="993"/>
        <w:jc w:val="both"/>
        <w:rPr>
          <w:rFonts w:ascii="Arial" w:hAnsi="Arial" w:cs="Arial"/>
          <w:sz w:val="24"/>
          <w:szCs w:val="24"/>
        </w:rPr>
      </w:pPr>
      <w:r>
        <w:rPr>
          <w:rFonts w:ascii="Arial" w:hAnsi="Arial" w:cs="Arial"/>
          <w:sz w:val="24"/>
          <w:szCs w:val="24"/>
        </w:rPr>
        <w:t>Odluka o kupnji zemljišta (»Službene novine Primorsko-goranske županije«, broj 16/22),</w:t>
      </w:r>
    </w:p>
    <w:p w14:paraId="6EDB0474" w14:textId="77777777" w:rsidR="00B44AF3" w:rsidRDefault="00B44AF3">
      <w:pPr>
        <w:pStyle w:val="ListParagraph"/>
        <w:numPr>
          <w:ilvl w:val="0"/>
          <w:numId w:val="14"/>
        </w:numPr>
        <w:ind w:left="993"/>
        <w:jc w:val="both"/>
        <w:rPr>
          <w:rFonts w:ascii="Arial" w:hAnsi="Arial" w:cs="Arial"/>
          <w:sz w:val="24"/>
          <w:szCs w:val="24"/>
        </w:rPr>
      </w:pPr>
      <w:r>
        <w:rPr>
          <w:rFonts w:ascii="Arial" w:hAnsi="Arial" w:cs="Arial"/>
          <w:sz w:val="24"/>
          <w:szCs w:val="24"/>
        </w:rPr>
        <w:t>Izvješće Općine Vinodolska općina o provedbi Plana gospodarenja otpadom Republike Hrvatske za 2021. godinu (»Službene novine Primorsko-goranske županije«, broj 10/22),</w:t>
      </w:r>
    </w:p>
    <w:p w14:paraId="6346C7CE" w14:textId="77777777" w:rsidR="009869CF" w:rsidRDefault="009869CF">
      <w:pPr>
        <w:pStyle w:val="ListParagraph"/>
        <w:numPr>
          <w:ilvl w:val="0"/>
          <w:numId w:val="14"/>
        </w:numPr>
        <w:ind w:left="993"/>
        <w:jc w:val="both"/>
        <w:rPr>
          <w:rFonts w:ascii="Arial" w:hAnsi="Arial" w:cs="Arial"/>
          <w:sz w:val="24"/>
          <w:szCs w:val="24"/>
        </w:rPr>
      </w:pPr>
      <w:r>
        <w:rPr>
          <w:rFonts w:ascii="Arial" w:hAnsi="Arial" w:cs="Arial"/>
          <w:sz w:val="24"/>
          <w:szCs w:val="24"/>
        </w:rPr>
        <w:t>Odluka o izmjeni Odluke o komunalnom doprinosu (»Službene novine Primorsko-goranske županije«, broj 07/22),</w:t>
      </w:r>
    </w:p>
    <w:p w14:paraId="2D6C18CE" w14:textId="77777777" w:rsidR="009869CF" w:rsidRDefault="009869CF">
      <w:pPr>
        <w:pStyle w:val="ListParagraph"/>
        <w:numPr>
          <w:ilvl w:val="0"/>
          <w:numId w:val="14"/>
        </w:numPr>
        <w:ind w:left="993"/>
        <w:jc w:val="both"/>
        <w:rPr>
          <w:rFonts w:ascii="Arial" w:hAnsi="Arial" w:cs="Arial"/>
          <w:sz w:val="24"/>
          <w:szCs w:val="24"/>
        </w:rPr>
      </w:pPr>
      <w:r>
        <w:rPr>
          <w:rFonts w:ascii="Arial" w:hAnsi="Arial" w:cs="Arial"/>
          <w:sz w:val="24"/>
          <w:szCs w:val="24"/>
        </w:rPr>
        <w:t>Odluka o komunalnim djelatnostima na području Općine Vinodolske općine (»Službene novine Primorsko-goranske županije«, broj 07/22),</w:t>
      </w:r>
    </w:p>
    <w:p w14:paraId="2700710D" w14:textId="77777777" w:rsidR="009869CF" w:rsidRDefault="009869CF">
      <w:pPr>
        <w:pStyle w:val="ListParagraph"/>
        <w:numPr>
          <w:ilvl w:val="0"/>
          <w:numId w:val="14"/>
        </w:numPr>
        <w:ind w:left="993"/>
        <w:jc w:val="both"/>
        <w:rPr>
          <w:rFonts w:ascii="Arial" w:hAnsi="Arial" w:cs="Arial"/>
          <w:sz w:val="24"/>
          <w:szCs w:val="24"/>
        </w:rPr>
      </w:pPr>
      <w:r>
        <w:rPr>
          <w:rFonts w:ascii="Arial" w:hAnsi="Arial" w:cs="Arial"/>
          <w:sz w:val="24"/>
          <w:szCs w:val="24"/>
        </w:rPr>
        <w:t>Izvješće o izvršenju Programa održavanja komunalne infrastrukture na području Općine Vinodolske općine za 2021. godinu (»Službene novine Primorsko-goranske županije«, broj 07/22),</w:t>
      </w:r>
    </w:p>
    <w:p w14:paraId="56FDCDDF" w14:textId="77777777" w:rsidR="009869CF" w:rsidRDefault="009869CF">
      <w:pPr>
        <w:pStyle w:val="ListParagraph"/>
        <w:numPr>
          <w:ilvl w:val="0"/>
          <w:numId w:val="14"/>
        </w:numPr>
        <w:ind w:left="993"/>
        <w:jc w:val="both"/>
        <w:rPr>
          <w:rFonts w:ascii="Arial" w:hAnsi="Arial" w:cs="Arial"/>
          <w:sz w:val="24"/>
          <w:szCs w:val="24"/>
        </w:rPr>
      </w:pPr>
      <w:r>
        <w:rPr>
          <w:rFonts w:ascii="Arial" w:hAnsi="Arial" w:cs="Arial"/>
          <w:sz w:val="24"/>
          <w:szCs w:val="24"/>
        </w:rPr>
        <w:t>Izvješće o izvršenju Programa građenja komunalne infrastrukture na području Općine Vinodolske općine za 2021. godinu (»Službene novine Primorsko-goranske županije«, broj 07/22),</w:t>
      </w:r>
    </w:p>
    <w:p w14:paraId="61CFCF28" w14:textId="77777777" w:rsidR="009869CF" w:rsidRDefault="009869CF">
      <w:pPr>
        <w:pStyle w:val="ListParagraph"/>
        <w:numPr>
          <w:ilvl w:val="0"/>
          <w:numId w:val="14"/>
        </w:numPr>
        <w:ind w:left="993"/>
        <w:jc w:val="both"/>
        <w:rPr>
          <w:rFonts w:ascii="Arial" w:hAnsi="Arial" w:cs="Arial"/>
          <w:sz w:val="24"/>
          <w:szCs w:val="24"/>
        </w:rPr>
      </w:pPr>
      <w:r>
        <w:rPr>
          <w:rFonts w:ascii="Arial" w:hAnsi="Arial" w:cs="Arial"/>
          <w:sz w:val="24"/>
          <w:szCs w:val="24"/>
        </w:rPr>
        <w:t>Odluka o imenovanju ovlaštenih predstavnika naručitelja za provođenje postupka nabave – Modernizacija sustava javne rasvjete (»Službene novine Primorsko-goranske županije«, broj 07/22),</w:t>
      </w:r>
    </w:p>
    <w:p w14:paraId="7C4B27FD" w14:textId="77777777" w:rsidR="0034691F" w:rsidRDefault="0034691F">
      <w:pPr>
        <w:pStyle w:val="ListParagraph"/>
        <w:numPr>
          <w:ilvl w:val="0"/>
          <w:numId w:val="14"/>
        </w:numPr>
        <w:ind w:left="993"/>
        <w:jc w:val="both"/>
        <w:rPr>
          <w:rFonts w:ascii="Arial" w:hAnsi="Arial" w:cs="Arial"/>
          <w:sz w:val="24"/>
          <w:szCs w:val="24"/>
        </w:rPr>
      </w:pPr>
      <w:r>
        <w:rPr>
          <w:rFonts w:ascii="Arial" w:hAnsi="Arial" w:cs="Arial"/>
          <w:sz w:val="24"/>
          <w:szCs w:val="24"/>
        </w:rPr>
        <w:t>Odluka o komunalnoj naknadi za vodne građevine (»Službene novine Primorsko-goranske županije«, broj 35/21),</w:t>
      </w:r>
    </w:p>
    <w:p w14:paraId="6A4A1BC7" w14:textId="77777777" w:rsidR="008A4DC7" w:rsidRDefault="008A4DC7">
      <w:pPr>
        <w:pStyle w:val="ListParagraph"/>
        <w:numPr>
          <w:ilvl w:val="0"/>
          <w:numId w:val="14"/>
        </w:numPr>
        <w:ind w:left="993"/>
        <w:jc w:val="both"/>
        <w:rPr>
          <w:rFonts w:ascii="Arial" w:hAnsi="Arial" w:cs="Arial"/>
          <w:sz w:val="24"/>
          <w:szCs w:val="24"/>
        </w:rPr>
      </w:pPr>
      <w:r>
        <w:rPr>
          <w:rFonts w:ascii="Arial" w:hAnsi="Arial" w:cs="Arial"/>
          <w:sz w:val="24"/>
          <w:szCs w:val="24"/>
        </w:rPr>
        <w:t>Odluka o dopuni odluke Odluke o komunalnoj naknadi (»Službene novine Primorsko-goranske županije«, broj 35/21),</w:t>
      </w:r>
    </w:p>
    <w:p w14:paraId="38189FB3" w14:textId="77777777" w:rsidR="008A4DC7" w:rsidRPr="0034691F" w:rsidRDefault="008A4DC7">
      <w:pPr>
        <w:pStyle w:val="ListParagraph"/>
        <w:numPr>
          <w:ilvl w:val="0"/>
          <w:numId w:val="14"/>
        </w:numPr>
        <w:ind w:left="993"/>
        <w:jc w:val="both"/>
        <w:rPr>
          <w:rFonts w:ascii="Arial" w:hAnsi="Arial" w:cs="Arial"/>
          <w:sz w:val="24"/>
          <w:szCs w:val="24"/>
        </w:rPr>
      </w:pPr>
      <w:r>
        <w:rPr>
          <w:rFonts w:ascii="Arial" w:hAnsi="Arial" w:cs="Arial"/>
          <w:sz w:val="24"/>
          <w:szCs w:val="24"/>
        </w:rPr>
        <w:t>Program utroška sredstava šumskog doprinosa za 2022. godinu (»Službene novine Primorsko-goranske županije«, broj 35/21),</w:t>
      </w:r>
    </w:p>
    <w:p w14:paraId="23B359EA" w14:textId="77777777" w:rsidR="008A4DC7" w:rsidRDefault="008A4DC7">
      <w:pPr>
        <w:pStyle w:val="ListParagraph"/>
        <w:numPr>
          <w:ilvl w:val="0"/>
          <w:numId w:val="14"/>
        </w:numPr>
        <w:ind w:left="993"/>
        <w:jc w:val="both"/>
        <w:rPr>
          <w:rFonts w:ascii="Arial" w:hAnsi="Arial" w:cs="Arial"/>
          <w:sz w:val="24"/>
          <w:szCs w:val="24"/>
        </w:rPr>
      </w:pPr>
      <w:r>
        <w:rPr>
          <w:rFonts w:ascii="Arial" w:hAnsi="Arial" w:cs="Arial"/>
          <w:sz w:val="24"/>
          <w:szCs w:val="24"/>
        </w:rPr>
        <w:t>Odluka o uporabi dijela sredstava komunalne naknade za vatrogastvo i školstvo - predškolski odgoj u 2022. godini (»Službene novine Primorsko-goranske županije«, broj 35/21),</w:t>
      </w:r>
    </w:p>
    <w:p w14:paraId="328D2F37" w14:textId="77777777" w:rsidR="008A4DC7" w:rsidRDefault="008A4DC7">
      <w:pPr>
        <w:pStyle w:val="ListParagraph"/>
        <w:numPr>
          <w:ilvl w:val="0"/>
          <w:numId w:val="14"/>
        </w:numPr>
        <w:ind w:left="993"/>
        <w:jc w:val="both"/>
        <w:rPr>
          <w:rFonts w:ascii="Arial" w:hAnsi="Arial" w:cs="Arial"/>
          <w:sz w:val="24"/>
          <w:szCs w:val="24"/>
        </w:rPr>
      </w:pPr>
      <w:r>
        <w:rPr>
          <w:rFonts w:ascii="Arial" w:hAnsi="Arial" w:cs="Arial"/>
          <w:sz w:val="24"/>
          <w:szCs w:val="24"/>
        </w:rPr>
        <w:t>Program održavanja komunalne infrastrukture na području Općine Vinodolska općina za 2022. godinu (»Službene novine Primorsko-goranske županije«, broj 35/21),</w:t>
      </w:r>
    </w:p>
    <w:p w14:paraId="6D591636" w14:textId="77777777" w:rsidR="00A3058A" w:rsidRDefault="00A3058A">
      <w:pPr>
        <w:pStyle w:val="ListParagraph"/>
        <w:numPr>
          <w:ilvl w:val="0"/>
          <w:numId w:val="14"/>
        </w:numPr>
        <w:ind w:left="993"/>
        <w:jc w:val="both"/>
        <w:rPr>
          <w:rFonts w:ascii="Arial" w:hAnsi="Arial" w:cs="Arial"/>
          <w:sz w:val="24"/>
          <w:szCs w:val="24"/>
        </w:rPr>
      </w:pPr>
      <w:r>
        <w:rPr>
          <w:rFonts w:ascii="Arial" w:hAnsi="Arial" w:cs="Arial"/>
          <w:sz w:val="24"/>
          <w:szCs w:val="24"/>
        </w:rPr>
        <w:t>Program građenja građenja komunalne infrastrukture na području Općine Vinodolske općine za 2022. godinu (»Službene novine Primorsko-goranske županije«, broj 35/21),</w:t>
      </w:r>
    </w:p>
    <w:p w14:paraId="0DB60F87" w14:textId="77777777" w:rsidR="00A3058A" w:rsidRDefault="00A3058A">
      <w:pPr>
        <w:pStyle w:val="ListParagraph"/>
        <w:numPr>
          <w:ilvl w:val="0"/>
          <w:numId w:val="14"/>
        </w:numPr>
        <w:ind w:left="993"/>
        <w:jc w:val="both"/>
        <w:rPr>
          <w:rFonts w:ascii="Arial" w:hAnsi="Arial" w:cs="Arial"/>
          <w:sz w:val="24"/>
          <w:szCs w:val="24"/>
        </w:rPr>
      </w:pPr>
      <w:r>
        <w:rPr>
          <w:rFonts w:ascii="Arial" w:hAnsi="Arial" w:cs="Arial"/>
          <w:sz w:val="24"/>
          <w:szCs w:val="24"/>
        </w:rPr>
        <w:t>I. izmjena i dopuna Programa održavanja komunalne infrastrukture na području Općine Vinodolske općine za 2021. godinu (»Službene novine Primorsko-goranske županije«, broj 35/21),</w:t>
      </w:r>
    </w:p>
    <w:p w14:paraId="1C7E75E7" w14:textId="77777777" w:rsidR="00A3058A" w:rsidRPr="008A4DC7" w:rsidRDefault="00A3058A">
      <w:pPr>
        <w:pStyle w:val="ListParagraph"/>
        <w:numPr>
          <w:ilvl w:val="0"/>
          <w:numId w:val="14"/>
        </w:numPr>
        <w:ind w:left="993"/>
        <w:jc w:val="both"/>
        <w:rPr>
          <w:rFonts w:ascii="Arial" w:hAnsi="Arial" w:cs="Arial"/>
          <w:sz w:val="24"/>
          <w:szCs w:val="24"/>
        </w:rPr>
      </w:pPr>
      <w:r>
        <w:rPr>
          <w:rFonts w:ascii="Arial" w:hAnsi="Arial" w:cs="Arial"/>
          <w:sz w:val="24"/>
          <w:szCs w:val="24"/>
        </w:rPr>
        <w:t>I. Izmjena i dopuna Programa građenja komunalne infrastrukture na području Općine Vinodolske općine za 2021. godinu (»Službene novine Primorsko-goranske županije«, broj 35/21),</w:t>
      </w:r>
    </w:p>
    <w:p w14:paraId="3A7DD9D0" w14:textId="77777777" w:rsidR="00B60609" w:rsidRDefault="00B60609">
      <w:pPr>
        <w:pStyle w:val="ListParagraph"/>
        <w:numPr>
          <w:ilvl w:val="0"/>
          <w:numId w:val="14"/>
        </w:numPr>
        <w:ind w:left="993"/>
        <w:jc w:val="both"/>
        <w:rPr>
          <w:rFonts w:ascii="Arial" w:hAnsi="Arial" w:cs="Arial"/>
          <w:sz w:val="24"/>
          <w:szCs w:val="24"/>
        </w:rPr>
      </w:pPr>
      <w:r>
        <w:rPr>
          <w:rFonts w:ascii="Arial" w:hAnsi="Arial" w:cs="Arial"/>
          <w:sz w:val="24"/>
          <w:szCs w:val="24"/>
        </w:rPr>
        <w:t>Odluka o načinu pružanja javne usluge (»Službene novine Primorsko-goranske županije«, broj 31/21),</w:t>
      </w:r>
    </w:p>
    <w:p w14:paraId="0919D190" w14:textId="77777777" w:rsidR="00B60609" w:rsidRDefault="00B60609">
      <w:pPr>
        <w:pStyle w:val="ListParagraph"/>
        <w:numPr>
          <w:ilvl w:val="0"/>
          <w:numId w:val="14"/>
        </w:numPr>
        <w:ind w:left="993"/>
        <w:jc w:val="both"/>
        <w:rPr>
          <w:rFonts w:ascii="Arial" w:hAnsi="Arial" w:cs="Arial"/>
          <w:sz w:val="24"/>
          <w:szCs w:val="24"/>
        </w:rPr>
      </w:pPr>
      <w:r>
        <w:rPr>
          <w:rFonts w:ascii="Arial" w:hAnsi="Arial" w:cs="Arial"/>
          <w:sz w:val="24"/>
          <w:szCs w:val="24"/>
        </w:rPr>
        <w:t>Odluka o o imenovanju Povjerenstva za zakup poljoprivrednog zemljišta u vlasništvu Republike Hrvatske na području Općine Vinodolska općina (»Službene novine Primorsko-goranske županije«, broj 31/21),</w:t>
      </w:r>
    </w:p>
    <w:p w14:paraId="3E89425A" w14:textId="77777777" w:rsidR="00B60609" w:rsidRDefault="00B60609">
      <w:pPr>
        <w:pStyle w:val="ListParagraph"/>
        <w:numPr>
          <w:ilvl w:val="0"/>
          <w:numId w:val="14"/>
        </w:numPr>
        <w:ind w:left="993"/>
        <w:jc w:val="both"/>
        <w:rPr>
          <w:rFonts w:ascii="Arial" w:hAnsi="Arial" w:cs="Arial"/>
          <w:sz w:val="24"/>
          <w:szCs w:val="24"/>
        </w:rPr>
      </w:pPr>
      <w:r>
        <w:rPr>
          <w:rFonts w:ascii="Arial" w:hAnsi="Arial" w:cs="Arial"/>
          <w:sz w:val="24"/>
          <w:szCs w:val="24"/>
        </w:rPr>
        <w:t>Odluka o raspisivanju javnog natječaja za zakup poljoprivrednog zemljišta u vlasništvu Republike Hrvatske na području Općine Vinodolska općina (»Službene novine Primorsko-goranske županije«, broj 31/21),</w:t>
      </w:r>
    </w:p>
    <w:p w14:paraId="32C343A6" w14:textId="77777777" w:rsidR="00B60609" w:rsidRPr="00B60609" w:rsidRDefault="00B60609">
      <w:pPr>
        <w:pStyle w:val="ListParagraph"/>
        <w:numPr>
          <w:ilvl w:val="0"/>
          <w:numId w:val="14"/>
        </w:numPr>
        <w:ind w:left="993"/>
        <w:jc w:val="both"/>
        <w:rPr>
          <w:rFonts w:ascii="Arial" w:hAnsi="Arial" w:cs="Arial"/>
          <w:sz w:val="24"/>
          <w:szCs w:val="24"/>
        </w:rPr>
      </w:pPr>
      <w:r>
        <w:rPr>
          <w:rFonts w:ascii="Arial" w:hAnsi="Arial" w:cs="Arial"/>
          <w:sz w:val="24"/>
          <w:szCs w:val="24"/>
        </w:rPr>
        <w:t>Odluka o komunalnoj naknadi (»Službene novine Primorsko-goranske županije«, broj 31/21),</w:t>
      </w:r>
    </w:p>
    <w:p w14:paraId="0806FFB0" w14:textId="77777777" w:rsidR="005E2361" w:rsidRPr="005E2361" w:rsidRDefault="005E2361">
      <w:pPr>
        <w:pStyle w:val="ListParagraph"/>
        <w:numPr>
          <w:ilvl w:val="0"/>
          <w:numId w:val="14"/>
        </w:numPr>
        <w:ind w:left="993"/>
        <w:jc w:val="both"/>
        <w:rPr>
          <w:rFonts w:ascii="Arial" w:hAnsi="Arial" w:cs="Arial"/>
          <w:sz w:val="24"/>
          <w:szCs w:val="24"/>
        </w:rPr>
      </w:pPr>
      <w:r>
        <w:rPr>
          <w:rFonts w:ascii="Arial" w:hAnsi="Arial" w:cs="Arial"/>
          <w:sz w:val="24"/>
          <w:szCs w:val="24"/>
        </w:rPr>
        <w:t>Odluka o davanju koncesije za obavljanje komunalne djelatnosti dimnjačarskih poslova na području Općine Vinodolska općina (»Službene novine Primorsko-goranske županije«, broj 26/21),</w:t>
      </w:r>
    </w:p>
    <w:p w14:paraId="0F8BC840"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davanju suglasnosti za provedbu ulaganja u projekt pod nazivom „Izgradnja i opremanje boćališta u Drveniku - „Boćarski dom Drvenik“ (»Službene novine Primorsko-goranske županije«, broj 22/21),</w:t>
      </w:r>
    </w:p>
    <w:p w14:paraId="008DF367"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donošenju I. Izmjena i dopuna Urbanističkog plana uređenja naselja Drvenik - UPU 4 (»Službene novine Primorsko-goranske županije«, broj 22/21),</w:t>
      </w:r>
    </w:p>
    <w:p w14:paraId="60BF7A14"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Rješenje o izboru predsjednika i članova Odbora za promet, izgradnju i održavanje prometnica (»Službene novine Primorsko-goranske županije«, broj 16/21),</w:t>
      </w:r>
    </w:p>
    <w:p w14:paraId="2CBB2BEE"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Rješenje o izboru predsjednika i članova Odbora za prostorno planiranje i zaštitu okoliša (»Službene novine Primorsko-goranske županije«, broj 16/21),</w:t>
      </w:r>
    </w:p>
    <w:p w14:paraId="23912686"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obračunu i naplati naknade za razvoje javne odvodnje na području Općine Vinodolska općina (»Službene novine Primorsko-goranske županije«, broj 16/21),</w:t>
      </w:r>
    </w:p>
    <w:p w14:paraId="127FAD16"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davanju na upravljanje boćarskog igrališta u Driveniku (»Službene novine Primorsko-goranske županije«, broj 10/21),</w:t>
      </w:r>
    </w:p>
    <w:p w14:paraId="471FE6A1"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davanju na upravljanje boćarskog igrališta u Grižanama-Belgrad, Blaškovići (»Službene novine Primorsko-goranske županije«, broj 10/21),</w:t>
      </w:r>
    </w:p>
    <w:p w14:paraId="2DDF8CD3"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davanju na upravljanje boćarskog igrališta u Bribiru (»Službene novine Primorsko-goranske županije«, broj 10/21),</w:t>
      </w:r>
    </w:p>
    <w:p w14:paraId="742A486D"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Izvješće o izvršenju Godišnjeg programa održavanja objekata i uređaja komunalne infrastrukture za 2020. godinu na području Općine Vinodolske općine za 2020. godinu (»Službene novine Primorsko-goranske županije«, broj 10/21),</w:t>
      </w:r>
    </w:p>
    <w:p w14:paraId="15296C45"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Izvješće o izvršenju Godišnjeg programa gradnje objekata i uređaja komunalne infrastrukture za 2020. godinu na području Općine Vinodolska općina (»Službene novine Primorsko-goranske županije«, broj 10/21),</w:t>
      </w:r>
    </w:p>
    <w:p w14:paraId="712B517B"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Statutarna odluka o izmjenama i dopunama Statuta Općine Vinodolska općina (»Službene novine Primorsko-goranske županije«, broj 08/21),</w:t>
      </w:r>
    </w:p>
    <w:p w14:paraId="25E1C14A"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davanju suglasnosti za provedbu ulaganja u projekt pod nazivom „Izgradnja i opremanje zelene površine u Driveniku“ na djelu nekretnine k.č. br. 60/1 k.o. Drivenik (»Službene novine Primorsko-goranske županije«, broj 02/21),</w:t>
      </w:r>
    </w:p>
    <w:p w14:paraId="60C0F30C"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komunalnim djelatnostima na području Općine Vinodolska općina (»Službene novine Primorsko-goranske županije«, broj 02/21),</w:t>
      </w:r>
    </w:p>
    <w:p w14:paraId="6538F1EB"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Izmjene i dopune Programa građenja komunalne infrastrukture za 2020. godinu na području Općine Vinodolska općina (»Službene novine Primorsko-goranske županije«, broj 45/20),</w:t>
      </w:r>
    </w:p>
    <w:p w14:paraId="54A5A70D"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Izmjene i dopune Programa održavanja komunalne infrastrukture za 2021. godinu na području Općine Vinodolska općina (»Službene novine Primorsko-goranske županije«, broj 45/20),</w:t>
      </w:r>
    </w:p>
    <w:p w14:paraId="72068007"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Statut Općine Vinodolska općina (»Službene novine Primorsko-goranske županije«, broj 40/09, 15/13, 30/13 - pročišćeni tekst, 07/18, 02/19, 13/20, 41/20),</w:t>
      </w:r>
    </w:p>
    <w:p w14:paraId="7E6A725E"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Program održavanja komunalne infrastrukture za 2021. godinu na području Općine Vinodolska općina (»Službene novine Primorsko-goranske županije«, broj 41/20),</w:t>
      </w:r>
    </w:p>
    <w:p w14:paraId="54B27AA8"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Program građenja komunalne infrastrukture za 2021. godinu na području Općine Vinodolska općina (»Službene novine Primorsko-goranske županije«, broj 41/20),</w:t>
      </w:r>
    </w:p>
    <w:p w14:paraId="5E185845"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Plan razvojnih programa za 2021. godinu i projekcija za 2023. i 2023. godinu (»Službene novine Primorsko-goranske županije«, broj 41/20),</w:t>
      </w:r>
    </w:p>
    <w:p w14:paraId="66FF35B7"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davanju na upravljanje nogometnog igrališta u Triblju (»Službene novine Primorsko-goranske županije«, broj 40/20),</w:t>
      </w:r>
    </w:p>
    <w:p w14:paraId="67BCA7D6"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Izvješće o izvršenju Godišnjeg programa gradnje objekata i uređaja komunalne infrastrukture za 2019. godinu na području Vinodolske općine  (»Službene novine Primorsko-goranske županije«, broj 37/20),</w:t>
      </w:r>
    </w:p>
    <w:p w14:paraId="4B7FAE55"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prodaji nekretnine k.o. Drivenik u vlasništvu Vinodolske općine (»Službene novine Primorsko-goranske županije«, broj 37/20),</w:t>
      </w:r>
    </w:p>
    <w:p w14:paraId="7C4FDACD"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 xml:space="preserve">Odluka o II. Izmjenama i dopunama Odluke o komunalnim djelatnostima (»Službene novine Primorsko-goranske županije«, broj 37/20), </w:t>
      </w:r>
    </w:p>
    <w:p w14:paraId="1E89E834"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davanju reciklažnog dvorišta na upravljanje (»Službene novine Primorsko-goranske županije«, broj 30/20),</w:t>
      </w:r>
    </w:p>
    <w:p w14:paraId="2B9DE4F0"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komunalnom doprinosu (»Službene novine Primorsko-goranske županije«, broj 24/20),</w:t>
      </w:r>
    </w:p>
    <w:p w14:paraId="6364A10E"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Program održavanja komunalne infrastrukture za 2020. godinu na području Vinodolske općine (»Službene novine Primorsko-goranske županije«, broj 34/19),</w:t>
      </w:r>
    </w:p>
    <w:p w14:paraId="26837612"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I. Izmjene i dopune Godišnjeg Programa održavanja objekata komunalne infrastrukture na području Vinodolske općine za 2019. godinu (»Službene novine Primorsko-goranske županije«, broj 30/19),</w:t>
      </w:r>
    </w:p>
    <w:p w14:paraId="1C555E2B"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izmjeni i dopuni Odluke o zaduženju Vinodolske općine za Reciklažno dvorište Podbadanj u Grižanama (»Službene novine Primorsko-goranske županije«, broj 25/19),</w:t>
      </w:r>
    </w:p>
    <w:p w14:paraId="120A51FE"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zaduženju Vinodolske općine za Centar Bribira (»Službene novine Primorsko-goranske županije«, broj 14/19),</w:t>
      </w:r>
    </w:p>
    <w:p w14:paraId="30F843DB"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zaduženju Vinodolske općine za Dječji vrtić u Triblju (»Službene novine Primorsko-goranske županije«, broj 14/19),</w:t>
      </w:r>
    </w:p>
    <w:p w14:paraId="3F500672"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zaduživanju Vinodolske općine za Reciklažno dvorište Podbadanj u Grižana (»Službene novine Primorsko-goranske županije«, broj 14/19),</w:t>
      </w:r>
    </w:p>
    <w:p w14:paraId="7C140DBD"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izradi I. Izmjena I dopuna Urbanističkog plana uređenja naselja Drivenik (UPU 4) dopunama (»Službene novine Primorsko-goranske županije«, broj 02/19),</w:t>
      </w:r>
    </w:p>
    <w:p w14:paraId="2860130F"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Godišnji Program održavanja objekata komunalne infrastrukture na području Vinodolske općine za 2019. godinu (»Službene novine Primorsko-goranske županije«, broj 46/18),</w:t>
      </w:r>
    </w:p>
    <w:p w14:paraId="08C7E29F"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I. Izmjene i dopune Godišnjeg Programa održavanja objekata komunalne infrastrukture na području Vinodolske općine za 2018. godinu (»Službene novine Primorsko-goranske županije«, broj 46/18),</w:t>
      </w:r>
    </w:p>
    <w:p w14:paraId="774D9BC4"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donošenju I. Izmjena i dopuna Urbanističkog plana uređenja radne zone Kamenolom - UPU 8 (»Službene novine Primorsko-goranske županije«, broj 37/18),</w:t>
      </w:r>
    </w:p>
    <w:p w14:paraId="775D9C45"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donošenju Urbanističkog plana uređenja dijela građevnog podrucˇja naselja Podgori (dio NA 1- 53) (»Službene novine Primorsko-goranske županije«, broj 29/18),</w:t>
      </w:r>
    </w:p>
    <w:p w14:paraId="5D40FCD3"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prijenosu vlasništva nad komunalno vodnim građevinama na području Vinodolske općine (»Službene novine Primorsko-goranske županije«, broj 29/18),</w:t>
      </w:r>
    </w:p>
    <w:p w14:paraId="21300AF0"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korištenju namjenskih sredstava Fonda za razvoj brdsko-planinskih područja za financiranje provedbe kapitalnih projekata od interesa za razvoj Vinodolske općine (»Službene novine Primorsko-goranske županije«, broj 29/18),</w:t>
      </w:r>
    </w:p>
    <w:p w14:paraId="4B205C53"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izradi I. Izmjena i dopuna Urbanističkog plana uređenja Radne zone Kamenolom K14 (UPU 8) (»Službene novine Primorsko-goranske županije«, broj 40/17),</w:t>
      </w:r>
    </w:p>
    <w:p w14:paraId="3382AC67"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korištenju namjenskih sredstava Fonda za razvoj brdsko-planinskih područja za financiranje provedbe kapitalnih projekata od interesa za razvoj Vinodolske općine (»Službene novine Primorsko-goranske županije«, broj 40/17),</w:t>
      </w:r>
    </w:p>
    <w:p w14:paraId="371CB380"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Godišnji program održavanja objekata i uređaja komunalne infrastrukture na području Vinodolske općine za 2018. godinu (»Službene novine Primorsko-goranske županije«, broj 40/17),</w:t>
      </w:r>
    </w:p>
    <w:p w14:paraId="631F054C"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Godišnji program gradnje objekata i uređaja komunalne infrastrukture za 2018. godinu na području Vinodolske općine (»Službene novine Primorsko-goranske županije«, broj 40/17),</w:t>
      </w:r>
    </w:p>
    <w:p w14:paraId="381B1F9C"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II. Izmjene i dopune Godišnjeg programa održavanja objekata i uređaja komunalne infrastrukture na području Vinodolske općine za 2017. godinu (»Službene novine Primorsko-goranske županije«, broj 40/17),</w:t>
      </w:r>
    </w:p>
    <w:p w14:paraId="039865D6"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I. Izmjene i dopune Godišnjeg programa gradnje objekata i uređaja komunalne infrastrukture za 2017. godinu na području Vinodolske općine (»Službene novine Primorsko-goranske županije«, broj 40/17),</w:t>
      </w:r>
    </w:p>
    <w:p w14:paraId="08878522"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Plan razvojnih programa za 2018. godinu i Projekcija za 2019. i 2020. godinu (»Službene novine Primorsko-goranske županije«, broj 37/17),</w:t>
      </w:r>
    </w:p>
    <w:p w14:paraId="520B1A47"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usvajanju Programa ukupnog razvoja Vinodolske općine 2015.-2020. (»Službene novine Primorsko-goranske županije«, broj 31/17),</w:t>
      </w:r>
    </w:p>
    <w:p w14:paraId="0EFC0716"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kupnji nekretnine k.o. Grižane (»Službene novine Primorsko-goranske županije«, broj 28/17),</w:t>
      </w:r>
    </w:p>
    <w:p w14:paraId="75A8A30B"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ukidanju statusa javnog dobra (»Službene novine Primorsko-goranske županije«, broj 22/17),</w:t>
      </w:r>
    </w:p>
    <w:p w14:paraId="6183C4D8"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kupnji nekretnina k.o. Belgrad (»Službene novine Primorsko-goranske županije«, broj 15/17),</w:t>
      </w:r>
    </w:p>
    <w:p w14:paraId="17238962"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korištenju namjenskih sredstava Fonda za razvoj brdsko-planinskih područja za financiranje provedbe kapitalnih projekata od interesa za razvoj Vinodolske općine (»Službene novine Primorsko-goranske županije«, broj 14/17),</w:t>
      </w:r>
    </w:p>
    <w:p w14:paraId="495A3231"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Izvješće o izvršenju Godišnjeg programa održavanja objekata i uređaja komunalne infrastrukture na području Vinodolske općine za 2016. godinu (»Službene novine Primorsko-goranske županije«, broj 14/17),</w:t>
      </w:r>
    </w:p>
    <w:p w14:paraId="2444677B"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Izvješće o izvršenju Godišnjeg programa gradnje objekata i uređaja komunalne infrastrukture za 2016. godinu na području Vinodolske općine (»Službene novine Primorsko-goranske županije«, broj 14/17),</w:t>
      </w:r>
    </w:p>
    <w:p w14:paraId="6F429FD0"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ukidanju statusa javnog dobra (»Službene novine Primorsko-goranske županije«, broj 37/16),</w:t>
      </w:r>
    </w:p>
    <w:p w14:paraId="69F9EF5D"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korištenju namjenskih sredstava Fonda za razvoj brdsko-planinskih područja za financiranje provedbe kapitalnih projekata od interesa za razvoj Vinodolske općine (»Službene novine Primorsko-goranske županije«, broj 37/16),</w:t>
      </w:r>
    </w:p>
    <w:p w14:paraId="3460A5EB"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II. Izmjene i dopune Godišnjeg programa održavanja komunalne infrastrukture u Vinodolskoj općini za 2016. godinu (»Službene novine Primorsko-goranske županije«, broj 37/16),</w:t>
      </w:r>
    </w:p>
    <w:p w14:paraId="7AC9E7C2"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II. Izmjene i dopune Godišnjeg programa gradnje objekata i uređaja komunalne infrastrukture u Vinodolskoj općini za 2016. godinu (»Službene novine Primorsko-goranske županije«, broj 37/16),</w:t>
      </w:r>
    </w:p>
    <w:p w14:paraId="2ECCF0F1"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korištenju namjenskih sredstava Fonda za razvoj brdsko-planinskih područja za financiranje provedbe kapitalnih projekata od interesa za razvoj Vinodolske općine (»Službene novine Primorsko-goranske županije«, broj 31/16),</w:t>
      </w:r>
    </w:p>
    <w:p w14:paraId="074423F2"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ukidanju statusa javnog dobra (»Službene novine Primorsko-goranske županije«, broj 31/16),</w:t>
      </w:r>
    </w:p>
    <w:p w14:paraId="5C23BEF3"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Ispravak Odluke o donošenju Odluke o II. Izmjeni i dopuni Prostornog plana uređenja Vinodolske općine (»Službene novine Primorsko-goranske županije«, broj 21/16),</w:t>
      </w:r>
    </w:p>
    <w:p w14:paraId="6261476B"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prihvatu darovne nekretnine u vlasništvu Primorsko-goranske županije u Vinodolskoj općini (»Službene novine Primorsko-goranske županije«, broj 21/16),</w:t>
      </w:r>
    </w:p>
    <w:p w14:paraId="48FDB73A"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Izvješće o izvršenju Godišnjeg Programa održavanja objekata komunalne infrastrukture za 2015. godinu (»Službene novine Primorsko-goranske županije«, broj 09/16),</w:t>
      </w:r>
    </w:p>
    <w:p w14:paraId="486B005D"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Izvješće o izvršenju Godišnjeg Programa gradnje objekata i uređaja komunalne infrastrukture za 2015. godinu na području Vinoodolske općine (»Službene novine Primorsko-goranske županije«, broj 09/16),</w:t>
      </w:r>
    </w:p>
    <w:p w14:paraId="4BF9D6E3"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I. Izmjena i dopuna Godišnjeg Programa održavanja objekata komunalne infrastrukture na području Vinodolske općine za 2016. godinu (»Službene novine Primorsko-goranske županije«, broj 09/16),</w:t>
      </w:r>
    </w:p>
    <w:p w14:paraId="4AB599E8"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I. Izmjena i dopuna Godišnjeg Programa gradnje objekata i uređaja komunalne infrastrukture za 2016. godinu na području Vinodolske općine (»Službene novine Primorsko-goranske županije«, broj 09/16),</w:t>
      </w:r>
    </w:p>
    <w:p w14:paraId="33DE3226"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Godišnji program održavanja objekata i uređaja komunalne infrastrukture na području Vinodolske općine za 2016. godinu (»Službene novine Primorsko-goranske županije«, broj 41/15),</w:t>
      </w:r>
    </w:p>
    <w:p w14:paraId="6E369F9D"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Godišnji Program gradnje objekata i uređaja komunalne infrastrukture za 2016. godinu na području Vinodolske općine (»Službene novine Primorsko-goranske županije«, broj 41/15),</w:t>
      </w:r>
    </w:p>
    <w:p w14:paraId="409632A3"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Izmjeni i dopuni Odluke o formiranju poslovnih zona K12 »Barci«, K14 »Kamenolom« i usvajanju programa zona (»Službene novine Primorsko-goranske županije«, broj 41/15),</w:t>
      </w:r>
    </w:p>
    <w:p w14:paraId="5D216091"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prihvaćanju kapitalnih projekata Vinodolske općine (»Službene novine Primorsko-goranske županije«, broj 38/15),</w:t>
      </w:r>
    </w:p>
    <w:p w14:paraId="64829435"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izradi Urbanističkog plana uređenja dijela građevinskog područja naselja Bribir u mjestu Podgori, NA 1-5 3 (»Službene novine Primorsko-goranske županije«, broj 31/15),</w:t>
      </w:r>
    </w:p>
    <w:p w14:paraId="007CA6ED"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ukidanju statusa javnog dobra (»Službene novine Primorsko-goranske županije«, broj 24/15),</w:t>
      </w:r>
    </w:p>
    <w:p w14:paraId="491C7444"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usvajanju Izvješća načelnika o provedbi Plana gospodarenja otpadom Vinodolske općine za 2014. godinu (»Službene novine Primorsko-goranske županije«, broj 24/15),</w:t>
      </w:r>
    </w:p>
    <w:p w14:paraId="63A527F3"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Izvješće o izvršenju Godišnjeg programa održavanja objekata komunalne infrastrukture za 2014. godinu (»Službene novine Primorsko-goranske županije«, broj 24/15),</w:t>
      </w:r>
    </w:p>
    <w:p w14:paraId="51FA7303"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Izvješće o ostvarenju Godišnjeg programa gradnje objekta i uređenja komunalne infrastrukture za 2014. godinu na području Vinodolske općine (»Službene novine Primorsko-goranske županije«, broj 24/15),</w:t>
      </w:r>
    </w:p>
    <w:p w14:paraId="101B1CD9"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izradi Programa ukupnog razvoja Vinodolske općine (PUR-a) za razdoblje 2015-2020. godine (»Službene novine Primorsko-goranske županije«, broj 22/15),</w:t>
      </w:r>
    </w:p>
    <w:p w14:paraId="7B2E73BD"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donošenju Odluke o II. Izmjeni i dopuni Prostornog plana uređenja Vinodolske općine (»Službene novine Primorsko-goranske županije«, broj 13/15),</w:t>
      </w:r>
    </w:p>
    <w:p w14:paraId="401B21BB"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ukidanju statusa javnog dobra na dijelu k.č. 20801/3 (»Službene novine Primorsko-goranske županije«, broj 11/15),</w:t>
      </w:r>
    </w:p>
    <w:p w14:paraId="6BE9D760"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ukidanju statusa javnog dobra na dijelu k.č. 20802/3 (»Službene novine Primorsko-goranske županije«, broj 11/15),</w:t>
      </w:r>
    </w:p>
    <w:p w14:paraId="04F872EB"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ukidanju statusa javnog dobra na k.č. 20859/1 (»Službene novine Primorsko-goranske županije«, broj 11/15),</w:t>
      </w:r>
    </w:p>
    <w:p w14:paraId="4A5D4A5B"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priključenju na komunalne vodne građevine za javnu vodoopskrbu (»Službene novine Primorsko-goranske županije«, broj 11/15),</w:t>
      </w:r>
    </w:p>
    <w:p w14:paraId="77FA6C9B"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Godišnji program održavanja objekata komunalne infrastrukture za 2015. godinu (»Službene novine Primorsko-goranske županije«, broj 02/15),</w:t>
      </w:r>
    </w:p>
    <w:p w14:paraId="5D25778F"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Godišnji program gradnje objekata i uređaja komunalne infrastrukture za 2015. godinu na području Vinodolske općine (»Službene novine Primorsko-goranske županije«, broj 02/15),</w:t>
      </w:r>
    </w:p>
    <w:p w14:paraId="01688F88"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Plan gradnje komunalnih vodnih građevina za 2015. godinu na području Vinodolske općine (»Službene novine Primorsko-goranske županije«, broj 02/15),</w:t>
      </w:r>
    </w:p>
    <w:p w14:paraId="2356FB12"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ukidanju statusa javnog dobra na dijelu nekretnine k.č. 10152 iz z.k. ul. br. 1044, k.o. Belgrad (»Službene novine Primorsko-goranske županije«, broj 28/14),</w:t>
      </w:r>
    </w:p>
    <w:p w14:paraId="5AEAB0E3"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usvajanju Izvješća Načelnika o provedbi Plana gospodarenja otpadom Vinodolske općine za 2013. godinu (»Službene novine Primorsko-goranske županije«, broj 28/14),</w:t>
      </w:r>
    </w:p>
    <w:p w14:paraId="7890E784"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Izvješće o izvršenju godišnjeg programa gradnje objekata i uređaja komunalne infrastrukture za 2013. godinu na području Vinodolske općine (»Službene novine Primorsko-goranske županije«, broj 21/14),</w:t>
      </w:r>
    </w:p>
    <w:p w14:paraId="6A0E9C73"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Izvješće o izvršenju godišnjeg programa održavanja objekata komunalne infrastrukture za 2013. godinu (»Službene novine Primorsko-goranske županije«, broj 21/14),</w:t>
      </w:r>
    </w:p>
    <w:p w14:paraId="4D94DE63"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uvjetima, načinu i postupku raspolaganja nekretninama u vlasništvu Vinodolske općine (»Službene novine Primorsko-goranske županije«, broj 03/14),</w:t>
      </w:r>
    </w:p>
    <w:p w14:paraId="63246A68"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imenovanju jednog predstavnika Vinodolske općine u Povjerenstvo za procjenu troškova stavljanja u funkciju poljoprivredne proizvodnje poljoprivrednog zemljišta (»Službene novine Primorsko-goranske županije«, broj 02/14),</w:t>
      </w:r>
    </w:p>
    <w:p w14:paraId="07130DF2"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imenovanju jednog predstavnika Vinodolske općine u Povjerenstvo za dodjelu zakupa poljoprivrednog zemljišta u vlasništvu RH-e (»Službene novine Primorsko-goranske županije«, broj 02/14),</w:t>
      </w:r>
    </w:p>
    <w:p w14:paraId="010AC18D"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Plan gradnje komunalnih vodnih građevina za 2104. godinu na području Vinodolske općine (»Službene novine Primorsko-goranske županije«, broj 02/14),</w:t>
      </w:r>
    </w:p>
    <w:p w14:paraId="14B00063"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Godišnji program održavanja objekata i komunalne infrastrukture za 2014. godinu (»Službene novine Primorsko-goranske županije«, broj 02/14),</w:t>
      </w:r>
    </w:p>
    <w:p w14:paraId="3F0B985A"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Godišnji program gradnje objekata i uređaja komunalne infrastrukture za 2014. godinu na području Vinodolske općine (»Službene novine Primorsko-goranske županije«, broj 02/14),</w:t>
      </w:r>
    </w:p>
    <w:p w14:paraId="3AE0977D"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I. Izmjene i dopune Godišnjeg programa održavanja objekata komunalne infrastrukture za 2013. godinu (»Službene novine Primorsko-goranske županije«, broj 02/14),</w:t>
      </w:r>
    </w:p>
    <w:p w14:paraId="55207006"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I. Izmjene i dopune Godišnjeg programa gradnje objekata i uređaja komunalne infrastrukture za 2013. godinu na području Vinodolske općine (»Službene novine Primorsko-goranske županije«, broj 02/14),</w:t>
      </w:r>
    </w:p>
    <w:p w14:paraId="5876794F"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ukidanju statusa javnog dobra (»Službene novine Primorsko-goranske županije«, broj 30/13),</w:t>
      </w:r>
    </w:p>
    <w:p w14:paraId="5418B173"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izmjeni i dopuni Odluke o priključenju na komunalne vodne građevine za javnu vodoopskrbu (»Službene novine Primorsko-goranske županije«, broj 30/13),</w:t>
      </w:r>
    </w:p>
    <w:p w14:paraId="525C7C3E"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izmjeni i dopuni Odluke o priključenju na komunalne vodne građevine za javnu odvodnju (»Službene novine Primorsko-goranske županije«, broj 30/13),</w:t>
      </w:r>
    </w:p>
    <w:p w14:paraId="41172CD7"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izmjeni i dopuni Odluke o komunalnom doprinosu Općine Vinodolske općine (»Službene novine Primorsko-goranske županije«, broj 19/13),</w:t>
      </w:r>
    </w:p>
    <w:p w14:paraId="31201789"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Izvješće o izvršenju Godišnjeg programa održavanja objekata komunalne infrastrukture na području Vinodolske općine za 2012. godinu (»Službene novine Primorsko-goranske županije«, broj 19/13),</w:t>
      </w:r>
    </w:p>
    <w:p w14:paraId="3733BE08"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Izvješće o izvršenju Godišnjeg programa gradnje objekata i uređaja komunalne infrastrukture za 2012. godinu na području Vinodolske općine (»Službene novine Primorsko-goranske županije«, broj 19/13),</w:t>
      </w:r>
    </w:p>
    <w:p w14:paraId="570E1BE3"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ukidanju statusa javnog dobra (»Službene novine Primorsko-goranske županije«, broj 15/13),</w:t>
      </w:r>
    </w:p>
    <w:p w14:paraId="5350AB48"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ukidanju statusa javnog dobra (»Službene novine Primorsko-goranske županije«, broj 55/12),</w:t>
      </w:r>
    </w:p>
    <w:p w14:paraId="58C7BE80"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 xml:space="preserve">Odluka o Izmjeni i dopuni Odluke o komunalnom doprinosu Općine Vinodolske općine (»Službene novine Primorsko-goranske županije«, broj 55/12), </w:t>
      </w:r>
    </w:p>
    <w:p w14:paraId="01E40A12"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izboru osobe kojoj se povjerava obavljanje komunalne djelatnosti održavanja objekata i uređaja javne rasvjete na području Vinodolske općine (»Službene novine Primorsko-goranske županije«, broj 55/12),</w:t>
      </w:r>
    </w:p>
    <w:p w14:paraId="246318A7"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Godišnji Program održavanja objekata komunalne infrastrukture za 2013. godinu (»Službene novine Primorsko-goranske županije«, broj 55/12),</w:t>
      </w:r>
    </w:p>
    <w:p w14:paraId="08B5766C"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Godišnji Program gradnje objekata i uređaja komunalne infrastrukture za 2013. godinu na području Vinodolske općine (»Službene novine Primorsko-goranske županije«, broj 55/12),</w:t>
      </w:r>
    </w:p>
    <w:p w14:paraId="348CB6BF"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Plan gradnje komunalnih vodnih građevina za 2013. godinu na području Vinodolske općine (»Službene novine Primorsko-goranske županije«, broj 55/12),</w:t>
      </w:r>
    </w:p>
    <w:p w14:paraId="154B88FE"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II. Izmjene i dopune godišnjeg Programa održavanja objekata komunalne infrastrukture za 2012. godinu (»Službene novine Primorsko-goranske županije«, broj 55/12),</w:t>
      </w:r>
    </w:p>
    <w:p w14:paraId="0DD33651"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II. Izmjene i dopune godišnjeg Programa gradnje objekata i uređaja komunalne infrastrukture za 2012. godinu na području Vinodolske općine (»Službene novine Primorsko-goranske županije«, broj 55/12),</w:t>
      </w:r>
    </w:p>
    <w:p w14:paraId="7AD7842F"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Popis svih čestica u obuhvatu Poslovne zone K12 »BARCI« (»Službene novine Primorsko-goranske županije«, broj 43/12),</w:t>
      </w:r>
    </w:p>
    <w:p w14:paraId="38F6F935"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pristupanju II. Izmjeni i dopuni Prostornog plana uređenja Vinodolske općine (»Službene novine Primorsko-goranske županije«, broj 43/12),</w:t>
      </w:r>
    </w:p>
    <w:p w14:paraId="75C34316"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izmjeni i dopuni Odluke o načinu plaćanja komunalnih usluga za područje Vinodolske općine (»Službene novine Primorsko-goranske županije«, broj 43/12),</w:t>
      </w:r>
    </w:p>
    <w:p w14:paraId="5EF1A537"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usvajanju Izvješća načelnika o izvršenju Plana gospodarenja otpadom Vinodolske općine za 2011. godinu (»Službene novine Primorsko-goranske županije«, broj 43/12),</w:t>
      </w:r>
    </w:p>
    <w:p w14:paraId="775C237E"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izmjeni i dopuni Odluke o komunalnim djelatnostima (»Službene novine Primorsko-goranske županije«, broj 43/12),</w:t>
      </w:r>
    </w:p>
    <w:p w14:paraId="24CA83EC"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izmjeni i dopuni Odluke o priključenju na komunalne vodne građevine za javnu odvodnju (»Službene novine Primorsko-goranske županije«, broj 43/12),</w:t>
      </w:r>
    </w:p>
    <w:p w14:paraId="0833C4FC"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priključenju na komunalne vodne građevine za javnu odvodnju (»Službene novine Primorsko-goranske županije«, broj 22/12),</w:t>
      </w:r>
    </w:p>
    <w:p w14:paraId="4518BFA1"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Izvješće o izvršenju Godišnjeg programa održavanja objekata komunalne infrastrukture na području Vinodolske općine za 2011. godinu (»Službene novine Primorsko-goranske županije«, broj 22/12),</w:t>
      </w:r>
    </w:p>
    <w:p w14:paraId="617C5349"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Izvješće o izvršenju Godišnjeg programa gradnje objekata i uređaja komunalne infrastrukture na području Vinodolske općine za 2011. godinu (»Službene novine Primorsko-goranske županije«, broj 22/12),</w:t>
      </w:r>
    </w:p>
    <w:p w14:paraId="79940284"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priključenju na komunalne vodne građevine za javnu vodoopskrbu (»Službene novine Primorsko-goranske županije«, broj 22/12),</w:t>
      </w:r>
    </w:p>
    <w:p w14:paraId="3E316A7B"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Plan gradnje komunalnih vodnih građevina u 2012. godini (»Službene novine Primorsko-goranske županije«, broj 22/12),</w:t>
      </w:r>
    </w:p>
    <w:p w14:paraId="08CEB326"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I. Izmjene i dopune Godišnjeg programa gradnje objekata i uređaja komunalne infrastrukture za 2012. godinu (»Službene novine Primorsko-goranske županije«, broj 22/12),</w:t>
      </w:r>
    </w:p>
    <w:p w14:paraId="7CBB70B3"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I. Izmjene i dopune Godišnjeg programa održavanja objekata komunalne infrastrukture za 2012. godinu (»Službene novine Primorsko-goranske županije«, broj 22/12),</w:t>
      </w:r>
    </w:p>
    <w:p w14:paraId="3DDF7033"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ukidanju statusa javnog dobra (»Službene novine Primorsko-goranske županije«, broj 02/12),</w:t>
      </w:r>
    </w:p>
    <w:p w14:paraId="3FE02108"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donošenju Procjene ugroženosti stanovništva, materijalnih i kulturnih dobara i okoliša od katastrofa i velikih nesreća za području Vinodolske općine (»Službene novine Primorsko-goranske županije«, broj 02/12),</w:t>
      </w:r>
    </w:p>
    <w:p w14:paraId="145FF4D8"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Godišnji Programa gradnje objekata i uređaja komunalne infrastrukture za 2012. godinu na području Vinodolske općine (»Službene novine Primorsko-goranske županije«, broj 02/12),</w:t>
      </w:r>
    </w:p>
    <w:p w14:paraId="4040BA24"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Godišnji Program održavanja objekata komunalne infrastrukture za 2012. godinu (»Službene novine Primorsko-goranske županije«, broj 02/12),</w:t>
      </w:r>
    </w:p>
    <w:p w14:paraId="0E31CF59"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I. Izmjene Godišnjeg programa gradnje objekata i uređaja komunalne infrastrukture za 2011. godinu na području Vinodolske općine (»Službene novine Primorsko-goranske županije«, broj 02/12),</w:t>
      </w:r>
    </w:p>
    <w:p w14:paraId="27EC3BC3"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I. Izmjene i dopune Godišnjeg programa održavanja objekata i uređaja komunalne infrastrukture za 2011. godinu (»Službene novine Primorsko-goranske županije«, broj 02/12),</w:t>
      </w:r>
    </w:p>
    <w:p w14:paraId="2CBD64AF"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vrijednostima jediničnih iznosa za položajne zone (»Službene novine Primorsko-goranske županije«, broj 35/11),</w:t>
      </w:r>
    </w:p>
    <w:p w14:paraId="78CC53EE"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nerazvrstanim cestama i javno-prometnim površinama na području Vinodolske općine (»Službene novine Primorsko-goranske županije«, broj 35/11),</w:t>
      </w:r>
    </w:p>
    <w:p w14:paraId="51BCC0CE"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ukidanju statusa javnog dobra (»Službene novine Primorsko-goranske županije«, broj 28/11),</w:t>
      </w:r>
    </w:p>
    <w:p w14:paraId="513D75AD"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ukidanju statusa javnog dobra (»Službene novine Primorsko-goranske županije«, broj 28/11),</w:t>
      </w:r>
    </w:p>
    <w:p w14:paraId="3DD85BB1"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zaduženju Vinodolske općine (»Službene novine Primorsko-goranske županije«, broj 28/11),</w:t>
      </w:r>
    </w:p>
    <w:p w14:paraId="30427A15"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komunalnim djelatnostima (»Službene novine Primorsko-goranske županije«, broj 19/11),</w:t>
      </w:r>
    </w:p>
    <w:p w14:paraId="015236DF"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usvajanju Izvješća načelnika o izvršenju Plana gospodarenja otpadom Vinodolske općine za 2010. godinu (»Službene novine Primorsko-goranske županije«, broj 19/11),</w:t>
      </w:r>
    </w:p>
    <w:p w14:paraId="4A0FC82D"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Izvršenje Godišnjeg Programa gradnje objekata i uređaja komunalne infrastrukture za 2010. godinu na području Vinodolske općine (»Službene novine Primorsko-goranske županije«, broj 19/11),</w:t>
      </w:r>
    </w:p>
    <w:p w14:paraId="5A7F44E8"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Izvršenje Godišnjeg Programa održavanja objekata i uređaja komunalne infrastrukture za 2010. godinu (»Službene novine Primorsko-goranske županije«, broj 19/11),</w:t>
      </w:r>
    </w:p>
    <w:p w14:paraId="5F83666D"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Ispravak I. Izmjene i dopune Odluke o donošenju Urbanističkog plana uređenja naselja Grižane-Belgrad - UPU3 (»Službene novine Primorsko-goranske županije«, broj 10/11),</w:t>
      </w:r>
    </w:p>
    <w:p w14:paraId="4EFD3DE3"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donošenju Prostornog plana uređenja Vinodolske općine (pročišćen tekst) (»Službene novine Primorsko-goranske županije«, broj 01/11),</w:t>
      </w:r>
    </w:p>
    <w:p w14:paraId="643C0295"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Godišnji Program održavanja objekata komunalne infrastrukture za 2011. godinu (»Službene novine Primorsko-goranske županije«, broj 01/11),</w:t>
      </w:r>
    </w:p>
    <w:p w14:paraId="6D3BF527"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Godišnji Program gradnje objekata i uređaja komunalne infrastrukture za 2011. godinu na području Vinodolske općine (»Službene novine Primorsko-goranske županije«, broj 01/11),</w:t>
      </w:r>
    </w:p>
    <w:p w14:paraId="3038D001"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ukidanju Ispravka Odluke o spajanju naselja Bašunje Male, Blažići, Belobrajići, Janjevalj, Pećca, Podsopalj Belgradski, Podsopalj Drivenički, Ričina, Ropci, Semičevići, Sušik, Tribalj Gornji i Tribalj u jedinstveno naselje Tribalj i Odluka o ispravku Odluke o spajanju naselja: Antovo, Barci, Baretići, Bašunje Vele, Belgrad, Blaškovići, Dolinci, Franovići, Kamenjak, Kostelj, Marušići, Mavrići, Miroši, Saftići, Šarari i Grižane u jedinstveno naselje Grižane - Belgrad (»Službene novine Primorsko-goranske županije«, broj 55/10),</w:t>
      </w:r>
    </w:p>
    <w:p w14:paraId="0E909381"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imenima ulica i trgova na području Vinodolske općine (»Službene novine Primorsko-goranske županije«, broj 55/10),</w:t>
      </w:r>
    </w:p>
    <w:p w14:paraId="5B7766DF"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I. Izmjeni i dopuni Odluke o donošenju Urbanističkog plana uređenja naselja Tribalj - UPU 2 (»Službene novine Primorsko-goranske županije«, broj 55/10),</w:t>
      </w:r>
    </w:p>
    <w:p w14:paraId="0EB25CE5"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I. Izmjeni i dopuni Odluke o donošenju Urbanističkog plana uređenja naselja Grižane - Belgrad - UPU 3 (»Službene novine Primorsko-goranske županije«, broj 55/10),</w:t>
      </w:r>
    </w:p>
    <w:p w14:paraId="6BA27589"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izmjeni i dopuni Odluke o komunalnom doprinosu Općine Vinodolske općine (»Službene novine Primorsko-goranske županije«, broj 36/10),</w:t>
      </w:r>
    </w:p>
    <w:p w14:paraId="5283F963"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I. Izmjene i dopune Godišnjeg programa gradnje objekata i uređaja komunalne infrastrukture za 2010. godinu na području Vinodolske općine (»Službene novine Primorsko-goranske županije«, broj 24/10),</w:t>
      </w:r>
    </w:p>
    <w:p w14:paraId="2C03251B"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I. Izmjene i dopune Godišnjeg programa održavanja objekata komunalne infrastrukture za 2010. godinu (»Službene novine Primorsko-goranske županije«, broj 24/10),</w:t>
      </w:r>
    </w:p>
    <w:p w14:paraId="0FB343FE"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Izvješće o izvršenju Godišnjeg programa gradnje objekata i uređaja komunalne infrastrukture za 2009. godinu na području Vinodolske općine (»Službene novine Primorsko-goranske županije«, broj 24/10),</w:t>
      </w:r>
    </w:p>
    <w:p w14:paraId="6B44302D"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Izvješće o izvršenju Godišnjeg programa održavanja objekata i uređaja komunalne infrastrukture za 2009. godinu (»Službene novine Primorsko-goranske županije«, broj 24/10),</w:t>
      </w:r>
    </w:p>
    <w:p w14:paraId="31F92470"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određivanju komunalnih djelatnosti koje će se obavljati na temelju ugovora o koncesiji (»Službene novine Primorsko-goranske županije«, broj 24/10),</w:t>
      </w:r>
    </w:p>
    <w:p w14:paraId="3DF79A5B"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izmjeni i dopuni Odluke o spajanju naselja: Baćići, Benići, Benkovići, Cerovići, Čandrli, Drivenik-Stanica, Goričine, Jerčinovići, Klarići, Kokanj, Petrinovići, Plišići, Šimići i Drivenik, u jedinstveno naselje Drivenik (»Službene novine Primorsko-goranske županije«, broj 15/10),</w:t>
      </w:r>
    </w:p>
    <w:p w14:paraId="5EE95B57"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određivanju imena novih ulica (mjesta) unutar granica postojećeg naselja Drivenik, u šumskom dijelu područja Općine (»Službene novine Primorsko-goranske županije«, broj 15/10),</w:t>
      </w:r>
    </w:p>
    <w:p w14:paraId="396200FB"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izmjeni i dopuni Odluke o spajanju naselja: Bašunje Male, Blažići, Belobrajići, Janjevalj, Pećca, Podsopalj Belgradski, Podsopalj Drivenički, Ričina, Ropci, Semičevići, Sušik, Tribalj, Gornji Tribalj, u jedinstveno naselje Tribalj (»Službene novine Primorsko-goranske županije«, broj 15/10),</w:t>
      </w:r>
    </w:p>
    <w:p w14:paraId="7FCC77FE"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određivanju imena novih ulica (mjesta) unutar granica postojećeg naselja Tribalj, u šumskom dijelu područja Općine (»Službene novine Primorsko-goranske županije«, broj 15/10),</w:t>
      </w:r>
    </w:p>
    <w:p w14:paraId="6224512B"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izmjeni i dopuni Odluke o spajanju naselja: Bribir, Dragaljin, Gradac, Jargovo, Kičeri, Kosavin, Kričina, Lukovo, Podgori, Podugrinac, Poduljin, Podskoči, Ravno, Stankov Laz, Sveti Mikula, Sveti Vid, Štale i Ugrini, u jedinstveno naselje Bribir (»Službene novine Primorsko-goranske županije«, broj 15/10),</w:t>
      </w:r>
    </w:p>
    <w:p w14:paraId="264ACF3D"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određivanju imena novih ulica (mjesta) unutar granica postojećeg naselja Bribir, u šumskom dijelu područja Općine (»Službene novine Primorsko-goranske županije«, broj 15/10),</w:t>
      </w:r>
    </w:p>
    <w:p w14:paraId="1EFD313A"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izmjeni i dopuni Odluke o priključenju građevina na komunalnu infrastrukturu (»Službene novine Primorsko-goranske županije«, broj 04/10)</w:t>
      </w:r>
    </w:p>
    <w:p w14:paraId="72563E48"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Godišnji program održavanja objekata komunalne infrastrukture za 2010. godinu (»Službene novine Primorsko-goranske županije«, broj 04/10),</w:t>
      </w:r>
    </w:p>
    <w:p w14:paraId="71A0438B"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Godišnji program gradnje objekata i uređaja komunalne infrastrukture za 2010. godinu na području Vinodolske općine (»Službene novine Primorsko-goranske županije«, broj 04/10),</w:t>
      </w:r>
    </w:p>
    <w:p w14:paraId="2C4C2136"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Izmjene i dopune Godišnjeg programa održavanja objekata i uređaja komunalne infrastrukture za 2009. godinu (»Službene novine Primorsko-goranske županije«, broj 04/10),</w:t>
      </w:r>
    </w:p>
    <w:p w14:paraId="7FA2D5E0"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Izmjena i dopuna Godišnjeg programa gradnje objekata i uređaja komunalne infrastrukture za 2009. godinu na području Vinodolske općine (»Službene novine Primorsko-goranske županije«, broj 04/10),</w:t>
      </w:r>
    </w:p>
    <w:p w14:paraId="24F3FA99"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ukidanju statusa javnog dobra (»Službene novine Primorsko-goranske županije«, broj 37/09),</w:t>
      </w:r>
    </w:p>
    <w:p w14:paraId="3EE17BC0"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pristupanju izradi I. izmjene i dopune Urbanističkog plana uređenja naselja Tribalj (UPU2) (»Službene novine Primorsko-goranske županije«, broj 37/09),</w:t>
      </w:r>
    </w:p>
    <w:p w14:paraId="6B55491E"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pristupanju izradi I. izmjene i dopune Urbanističkog plana uređenja naselja Grižane - Belgrad (UPU3) (»Službene novine Primorsko-goranske županije«, broj 37/09),</w:t>
      </w:r>
    </w:p>
    <w:p w14:paraId="41E2F1F8"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odabiru najpovoljnijeg ponuditelja (»Službene novine Primorsko-goranske županije«, broj 37/09),</w:t>
      </w:r>
    </w:p>
    <w:p w14:paraId="3A698A7D"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Izvješće o stanju u prostoru Općine Vinodolske za razdoblje 2005. - 2008. godine (»Službene novine Primorsko-goranske županije«, broj 35/09),</w:t>
      </w:r>
    </w:p>
    <w:p w14:paraId="7DF2BD9D"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I. izmjeni i dopuni Odluke o donošenju Prostornog plana uređenja Općine Vinodolske (»Službene novine Primorsko-goranske županije«, broj 19/09),</w:t>
      </w:r>
    </w:p>
    <w:p w14:paraId="646138ED"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ukidanju statusa javnog dobra (»Službene novine Primorsko-goranske županije«, broj 14/09),</w:t>
      </w:r>
    </w:p>
    <w:p w14:paraId="00D1D6E9"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izmjeni i dopuni Odluke o komunalnom doprinosu Općine Vinodolske (»Službene novine Primorsko-goranske županije«, broj 14/09),</w:t>
      </w:r>
    </w:p>
    <w:p w14:paraId="0D2E50F6"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ukidanju statusa javnog dobra (»Službene novine Primorsko-goranske županije«, broj 03/09),</w:t>
      </w:r>
    </w:p>
    <w:p w14:paraId="44E49634"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Godišnji program održavanja objekata komunalne infrastrukture za 2009. godinu (»Službene novine Primorsko-goranske županije«, broj 55/08),</w:t>
      </w:r>
    </w:p>
    <w:p w14:paraId="10632E02"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Godišnji program gradnje objekata i uređaja komunalne infrastrukture za 2009. godinu na području Općine Vinodolske (»Službene novine Primorsko-goranske županije«, broj 55/08),</w:t>
      </w:r>
    </w:p>
    <w:p w14:paraId="47E8CE1B"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Izvršenje Odluke o uporabi dijela sredstava komunalne naknade za održavanje objekata školskog, zdravstvenog i socijalnog sadržaja i vatrogastva u 2007. godini (»Službene novine Primorsko-goranske županije«, broj 30/08),</w:t>
      </w:r>
    </w:p>
    <w:p w14:paraId="4937B14F"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Izvješće o izvršenju plana raspodjele prihoda po osnovi grobne pristojbe, komunalne naknade, komunalnog doprinosa i šumske rente za 2007. godinu (»Službene novine Primorsko-goranske županije«, broj 30/08),</w:t>
      </w:r>
    </w:p>
    <w:p w14:paraId="7899F2D2"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Izvješće o izvršenju Godišnjeg programa gradnje objekata i uređenja komunalne infrastrukture za 2007. godinu na području Općine Vinodolske (»Službene novine Primorsko-goranske županije«, broj 30/08),</w:t>
      </w:r>
    </w:p>
    <w:p w14:paraId="45055B4C"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Izvješće o izvršenju Godišnjeg programa održavanja objekata i uređaja komunalne infrastrukture za 2007. godinu (»Službene novine Primorsko-goranske županije«, broj 30/08),</w:t>
      </w:r>
    </w:p>
    <w:p w14:paraId="798C59EF"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izmjeni i dopuni Odluke o donošenju Programa raspolaganja poljoprivrednim zemljištem u vlasništvu države na području Općine Vinodolske (»Službene novine Primorsko-goranske županije«, broj 30/08),</w:t>
      </w:r>
    </w:p>
    <w:p w14:paraId="1863122C"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povjeravanju obavljanja komunalnih poslova održavanja objekata i uređaja javne rasvjete na području Općine Vinodolske na temelju ugovora (»Službene novine Primorsko-goranske županije«, broj 30/08),</w:t>
      </w:r>
    </w:p>
    <w:p w14:paraId="2BBCEEA3"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uporabi dijela sredstava komunalne naknade za održavanje objekata školskog, zdravstvenog i socijalnog sadržaja i vatrogastva u 2008. godini (»Službene novine Primorsko-goranske županije«, broj 10/08),</w:t>
      </w:r>
    </w:p>
    <w:p w14:paraId="0A1BB617"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Godišnji program gradnje objekata i uređaja komunalne infrastrukture za 2008. godinu na području Općine Vinodolske (»Službene novine Primorsko-goranske županije«, broj 10/08),</w:t>
      </w:r>
    </w:p>
    <w:p w14:paraId="64253FC8"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Godišnji program održavanja objekata komunalne infrastrukture za 2008. godinu (»Službene novine Primorsko-goranske županije«, broj 10/08),</w:t>
      </w:r>
    </w:p>
    <w:p w14:paraId="040CDB0A"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Plan raspodjele prihoda po osnovi grobne pristojbe, komunalne naknade, komunalnog doprinosa i šumske rente za 2008. godinu (»Službene novine Primorsko-goranske županije«, broj 10/08),</w:t>
      </w:r>
    </w:p>
    <w:p w14:paraId="7C3BBA03"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ukidanju statusa javnog dobra (»Službene novine Primorsko-goranske županije«, broj 10/08),</w:t>
      </w:r>
    </w:p>
    <w:p w14:paraId="1A5C0BD0"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II. izmjene i dopune Godišnjeg programa gradnje objekata i uređenja komunalne infrastrukture za 2007. godinu na području Općine Vinodolske (»Službene novine Primorsko-goranske županije«, broj 10/08),</w:t>
      </w:r>
    </w:p>
    <w:p w14:paraId="583DF4D1"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II. izmjene i dopune Godišnjeg programa održavanja objekata i uređenja komunalne infrastrukture za 2007. godinu (»Službene novine Primorsko-goranske županije«, broj 10/08),</w:t>
      </w:r>
    </w:p>
    <w:p w14:paraId="5BE5CFFD"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II. izmjene i dopune Plana raspodjele prihoda po osnovi grobne pristojbe, komunalne naknade komunalnog doprinosa i šumske rente za 2007. godinu (»Službene novine Primorsko-goranske županije«, broj 10/08),</w:t>
      </w:r>
    </w:p>
    <w:p w14:paraId="1A69037D"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izmjeni i dopuni Odluke o spajanju naselja: Antovo, Barci, Baretići, Bašunje Vele, Belgrad, Blaškovići, Dolinci, Franovi (»Službene novine Primorsko-goranske županije«, broj 46/07),</w:t>
      </w:r>
    </w:p>
    <w:p w14:paraId="49B79F70"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određivanju imena novih ulica (mjesta) unutar granica postojećih naselja Grižane - Belgrad u šumskom dijelu područja Općine (»Službene novine Primorsko-goranske županije«, broj 46/07),</w:t>
      </w:r>
    </w:p>
    <w:p w14:paraId="246C5B0A"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izmjeni i dopuni Odluke o spajanju naselja: Dragaljin, Gradac, Jargovo, Kičeri, Kosavin, Kričina, Podgori, Podugrinac, Poduljin, Podskoči, Sveti Mikula, Sveti Vid, Štale, Ugrini i Bribir u jedinstveno naselje BRIBIR (»Službene novine Primorsko-goranske županije«, broj 46/07),</w:t>
      </w:r>
    </w:p>
    <w:p w14:paraId="6BED4FD1"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određivanju imena novih ulica (mjesta) unutar granica postojećih naselja Bribir u šumskom dijelu područja Općine (»Službene novine Primorsko-goranske županije«, broj 46/07),</w:t>
      </w:r>
    </w:p>
    <w:p w14:paraId="0A1C062E"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donošenju Urbanističkog plana uređenja radne zone Kamenolom - UPU 8 (»Službene novine Primorsko-goranske županije«, broj 46/07),</w:t>
      </w:r>
    </w:p>
    <w:p w14:paraId="7025D2EC"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donošenju Urbanističkog plana uređenja zone Barci - UPU 7 (»Službene novine Primorsko-goranske županije«, broj 46/07),</w:t>
      </w:r>
    </w:p>
    <w:p w14:paraId="76199B1F"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donošenju Urbanističkog plana uređenja naselja Drivenik - UPU 4 (»Službene novine Primorsko-goranske županije«, broj 46/07),</w:t>
      </w:r>
    </w:p>
    <w:p w14:paraId="4F60E9F9"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donošenju Urbanističkog plana uređenja naselja Grižane - Belgrad - UPU 3 (»Službene novine Primorsko-goranske županije«, broj 46/07),</w:t>
      </w:r>
    </w:p>
    <w:p w14:paraId="53FCDD15"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donošenju Urbanističkog plana uređenja naselja Tribalj - UPU 2 (»Službene novine Primorsko-goranske županije«, broj 46/07),</w:t>
      </w:r>
    </w:p>
    <w:p w14:paraId="26BA507D"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donošenju Urbanističkog plana uređenja naselja Bribir - UPU 1 (»Službene novine Primorsko-goranske županije«, broj 46/07),</w:t>
      </w:r>
    </w:p>
    <w:p w14:paraId="54AE876D"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pokretanju postupka I. izmjena i dopuna Prostornog plana Općine Vinodolske (»Službene novine Primorsko-goranske županije«, broj 33/07),</w:t>
      </w:r>
    </w:p>
    <w:p w14:paraId="468E4D65"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I. izmjene i dopune Plana raspodjele prihoda po osnovi grobne pristojbe, komunalne naknade, komunalnog doprinosa i šumske rente za 2007. godinu (»Službene novine Primorsko-goranske županije«, broj 33/07),</w:t>
      </w:r>
    </w:p>
    <w:p w14:paraId="5C3BEBA3"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I. izmjene i dopune Godišnjeg programa gradnje objekata i uređenja komunalne infrastrukture za 2007. godinu na području Općine Vinodol (»Službene novine Primorsko-goranske županije«, broj 33/07),</w:t>
      </w:r>
    </w:p>
    <w:p w14:paraId="01CBC527"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I. izmjene i dopune Godišnjeg programa održavanja objekata i uređenja komunalne infrastrukture za 2007. godinu (»Službene novine Primorsko-goranske županije«, broj 33/07),</w:t>
      </w:r>
    </w:p>
    <w:p w14:paraId="01572317"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izmjeni i dopuni Odluke o uporabi dijela sredstava komunalne naknade za održavanje objekata školskog, zdravstvenog i socijalnog sadržaja i vatrogastva u 2007. godini (»Službene novine Primorsko-goranske županije«, broj 33/07),</w:t>
      </w:r>
    </w:p>
    <w:p w14:paraId="06E9EC7F"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prihvaćanju Izvješća o ostvarenju Godišnjeg programa gradnje objekata i uređaja komunalne infrastrukture za 2006. godinu (»Službene novine Primorsko-goranske županije«, broj 33/07),</w:t>
      </w:r>
    </w:p>
    <w:p w14:paraId="57228505"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prihvaćanju izvješća o ostvarenju godišnjeg Programa održavanja objekata komunalne infrastrukture za 2006. godinu (»Službene novine Primorsko-goranske županije«, broj 33/07),</w:t>
      </w:r>
    </w:p>
    <w:p w14:paraId="6255E311"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Godišnji program gradnje objekata i uređaja komunalne infrastrukture za 2007. godinu na području Općine Vinodolske (»Službene novine Primorsko-goranske županije«, broj 49/06),</w:t>
      </w:r>
    </w:p>
    <w:p w14:paraId="13F4F5D2"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Godišnji program održavanja objekata komunalne infrastrukture za 2007. godinu (»Službene novine Primorsko-goranske županije«, broj 49/06),</w:t>
      </w:r>
    </w:p>
    <w:p w14:paraId="37872952"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formiranju poslovnih zona K12 - »Barci«, K14 »Kamenolom« i usvajanju programa zona (»Službene novine Primorsko-goranske županije«, broj 20/06),</w:t>
      </w:r>
    </w:p>
    <w:p w14:paraId="5748F2D3"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Godišnji program održavanja objekata komunalne infrastrukture za 2006. godinu (»Službene novine Primorsko-goranske županije«, broj 20/06),</w:t>
      </w:r>
    </w:p>
    <w:p w14:paraId="24985FCC"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Godišnji program gradnje objekata i uređaja komunalne infrastrukture za 2006. godinu na području Općine Vinodolske (»Službene novine Primorsko-goranske županije«, broj 20/06),</w:t>
      </w:r>
    </w:p>
    <w:p w14:paraId="049FD21B"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donošenju Programa raspolaganja poljoprivrednim zemljištem u vlasništvu države na području Općine Vinodolske (»Službene novine Primorsko-goranske županije«, broj 19/06),</w:t>
      </w:r>
    </w:p>
    <w:p w14:paraId="024C03BE"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Program mjera za unapređenje stanja u prostoru Općine Vinodolske za razdoblje 2005. - 2008. godine (»Službene novine Primorsko-goranske županije«, broj 19/06),</w:t>
      </w:r>
    </w:p>
    <w:p w14:paraId="393850C3"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Izvješće o stanju u prostoru za razdoblje od travnja 2002. do travnja 2004. godine (»Službene novine Primorsko-goranske županije«, broj 19/06),</w:t>
      </w:r>
    </w:p>
    <w:p w14:paraId="407F2049"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donošenju Prostornog plana uređenja Općine Vinodolske (»Službene novine Primorsko-goranske županije«, broj 19/06),</w:t>
      </w:r>
    </w:p>
    <w:p w14:paraId="68065A06"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komunalnom doprinosu Općine Vinodolske (pročišćeni tekst) (»Službene novine Primorsko-goranske županije«, broj 30/04),</w:t>
      </w:r>
    </w:p>
    <w:p w14:paraId="56B87949"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izmjeni i dopuni Odluke o komunalnom doprinosu Općine Vinodolske (»Službene novine Primorsko-goranske županije«, broj 30/04),</w:t>
      </w:r>
    </w:p>
    <w:p w14:paraId="7E11CEF1"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Program mjera za unapređenje stanja u prostoru Općine Vinodolske za razdoblje 2004. - 2006. (»Službene novine Primorsko-goranske županije«, broj 30/04),</w:t>
      </w:r>
    </w:p>
    <w:p w14:paraId="0C3CE333"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Izvješće o stanju u prostoru Općine Vinodolske (»Službene novine Primorsko-goranske županije«, broj 30/04),</w:t>
      </w:r>
    </w:p>
    <w:p w14:paraId="16E4C185"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izmjeni i dopuni Odluke o priključenju građevina na komunalnu infrastrukturu (»Službene novine Primorsko-goranske županije«, broj 28/03),</w:t>
      </w:r>
    </w:p>
    <w:p w14:paraId="60E0C250"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uporabi sredstava komunalne naknade za održavanje objekata školskog, zdravstvenog i socijalnog sadržaja i vatrogastvo (»Službene novine Primorsko-goranske županije«, broj 28/03),</w:t>
      </w:r>
    </w:p>
    <w:p w14:paraId="298B5D57"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izmjeni i dopuni Odluke o komunalnom doprinosu Općine Vinodolske (»Službene novine Primorsko-goranske županije«, broj 16/03),</w:t>
      </w:r>
    </w:p>
    <w:p w14:paraId="6288AA1F"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izmjeni i dopuni Odluke o priključenju građevina na komunalnu infrastrukturu (»Službene novine Primorsko-goranske županije«, broj 09/03),</w:t>
      </w:r>
    </w:p>
    <w:p w14:paraId="2FF34719"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izmjeni i dopuni Odluke o komunalnom redu (»Službene novine Primorsko-goranske županije«, broj 09/03),</w:t>
      </w:r>
    </w:p>
    <w:p w14:paraId="22FB49C6"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Program mjera za unapređenje stanja u prostoru u Općini Vinodolskoj za razdoblje IV. mj. 2002. - IV. mj. 2004. godine (»Službene novine Primorsko-goranske županije«, broj 09/03),</w:t>
      </w:r>
    </w:p>
    <w:p w14:paraId="1D49F38B"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Izvješće o stanju u prostoru Općine Vinodolske za razdoblje od travnja 2000. do travnja 2002. godine (»Službene novine Primorsko-goranske županije«, broj 09/03),</w:t>
      </w:r>
    </w:p>
    <w:p w14:paraId="3910E154"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Program održavanja i gradnje objekata komunalne infrastrukture za 2003. godinu na području Općine Vinodolske (»Službene novine Primorsko-goranske županije«, broj 09/03),</w:t>
      </w:r>
    </w:p>
    <w:p w14:paraId="57A13871"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Program održavanja i gradnje objekata komunalne infrastrukture za 2003. godinu na području Općine Vinodolske (»Službene novine Primorsko-goranske županije«, broj 28/02),</w:t>
      </w:r>
    </w:p>
    <w:p w14:paraId="5EFF3A97"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priključenju građevina na komunalnu infrastrukturu (»Službene novine Primorsko-goranske županije«, broj 27/02),</w:t>
      </w:r>
    </w:p>
    <w:p w14:paraId="00779025"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Program  održavanja i gradnje objekata komunalne infrastrukture za 2002. godinu na području Općine Vinodolske (»Službene novine Primorsko-goranske županije«, broj 21/02),</w:t>
      </w:r>
    </w:p>
    <w:p w14:paraId="05E19464"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koncesijama za obavljanje komunalnih djelatnosti (»Službene novine Primorsko-goranske županije«, broj 21/02),</w:t>
      </w:r>
    </w:p>
    <w:p w14:paraId="3A06759B"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izmjeni i dopuni Odluke o komunalnom doprinosu Općine Vinodolske (»Službene novine Primorsko-goranske županije«, broj 09/02),</w:t>
      </w:r>
    </w:p>
    <w:p w14:paraId="24DA7FE7"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komunalnoj naknadi Vinodolske općine (»Službene novine Primorsko-goranske županije«, broj 03/02),</w:t>
      </w:r>
    </w:p>
    <w:p w14:paraId="6D698B2B"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komunalnom doprinosu Općine Vinodolske (»Službene novine Primorsko-goranske županije«, broj 03/02),</w:t>
      </w:r>
    </w:p>
    <w:p w14:paraId="050CF10D"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vrijednosti boda (B) za određivanje iznosa komunalne naknade (»Službene novine Primorsko-goranske županije«, broj 03/02),</w:t>
      </w:r>
    </w:p>
    <w:p w14:paraId="5C884016"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Zaključak o izmjeni i dopuni Zaključka o određivanju zona i visine građevinskog i šumskog zemljišta u Općini Vinodolskoj (»Službene novine Primorsko-goranske županije«, broj 03/02),</w:t>
      </w:r>
    </w:p>
    <w:p w14:paraId="720F66F4"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Detaljnom planu uređenja povijesnog grada Drvenika (»Službene novine Primorsko-goranske županije«, broj 26/01),</w:t>
      </w:r>
    </w:p>
    <w:p w14:paraId="53ED8C1C"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Izvješće o stanju u prostoru Općine Vinodolske za razdoblje od travnja 1998. do travnja 2000. godine (»Službene novine Primorsko-goranske županije«, broj 15/00),</w:t>
      </w:r>
    </w:p>
    <w:p w14:paraId="5B24F68C"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Program mjera za unapređenje stanja u prostoru u Općini Vinodolskoj za razdoblje IV. 2000. - IV. 2002. godine (»Službene novine Primorsko-goranske županije«, broj 15/00),</w:t>
      </w:r>
    </w:p>
    <w:p w14:paraId="341333AC"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komunalnom redu (»Službene novine Primorsko-goranske županije«, broj 27/99),</w:t>
      </w:r>
    </w:p>
    <w:p w14:paraId="5FB22D04"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odvodnji otpadnih voda (»Službene novine Primorsko-goranske županije«, broj 27/99),</w:t>
      </w:r>
    </w:p>
    <w:p w14:paraId="5175E2FF"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davanju suglasnosti na garanciju (ograničeno jamstvo) po ino kreditu (»Službene novine Primorsko-goranske županije«, broj 27/99),</w:t>
      </w:r>
    </w:p>
    <w:p w14:paraId="329223BC"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davanju koncesije za cjelovito zbrinjavanje komunalnog otpada na području Općine Vinodolske (»Službene novine Primorsko-goranske županije«, broj 16/99),</w:t>
      </w:r>
    </w:p>
    <w:p w14:paraId="2B71A7A2"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davanju koncesije za obavljanje komunalnih djelatnosti - odvodnje  otpadnih voda preko uređaja za pročišćavanje Bio-diska Bribir (»Službene novine Primorsko-goranske županije«, broj 16/99),</w:t>
      </w:r>
    </w:p>
    <w:p w14:paraId="4238BE81"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određivanju cijene usluge za korištenja sustava gradske kanalizacije (»Službene novine Primorsko-goranske županije«, broj 16/99),</w:t>
      </w:r>
    </w:p>
    <w:p w14:paraId="15F12DBD"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Izvješće o stanju u prostoru Općine Vinodolske za razdoblje od travnja 1996. godine do travnja 1998. godine (»Službene novine Primorsko-goranske županije«, broj 01/99),</w:t>
      </w:r>
    </w:p>
    <w:p w14:paraId="60745B17"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Program mjera za unapređenje stanja u prostoru u Općini Vinodolskoj za razdoblje IV. 1998. - IV. 2000. godine (»Službene novine Primorsko-goranske županije«, broj 01/99),</w:t>
      </w:r>
    </w:p>
    <w:p w14:paraId="6AD75A5E"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djelomičnom oslobađanju od plaćanja komunalne naknade (»Službene novine Primorsko-goranske županije«, broj 22/98),</w:t>
      </w:r>
    </w:p>
    <w:p w14:paraId="62B2C042"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izmjeni i dopuni Odluke o komunalnoj naknadi Općine Vinodolske (»Službene novine Primorsko-goranske županije«, broj 22/98),</w:t>
      </w:r>
    </w:p>
    <w:p w14:paraId="7E868468"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posebnim kriterijima i mjerilima za izračun i naplatu komunalne naknade (»Službene novine Primorsko-goranske županije«, broj 22/98),</w:t>
      </w:r>
    </w:p>
    <w:p w14:paraId="09928138"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komunalnoj naknade Općine Vinodolske (»Službene novine Primorsko-goranske županije«, broj 10/98),</w:t>
      </w:r>
    </w:p>
    <w:p w14:paraId="54740980"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izmjeni i dopuni Odluke o komunalnom doprinosu (»Službene novine Primorsko-goranske županije«, broj 27/97),</w:t>
      </w:r>
    </w:p>
    <w:p w14:paraId="029D4A45"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kojom se utvrđuju objekti i zone na koje se ne primjenjuje Zakon o postupanju s objektima građenim protivno prostornim planovima i bez odobrenja za gradnju (»Službene novine Primorsko-goranske županije«, broj 27/97),</w:t>
      </w:r>
    </w:p>
    <w:p w14:paraId="6736F994"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zakupu zemljišta za postavu naprava, kioska i drugih montažnih objekata na području Općine Vinodolske (»Službene novine Primorsko-goranske županije«, broj 05/97),</w:t>
      </w:r>
    </w:p>
    <w:p w14:paraId="43118BAB"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Izvješće o stanju u prostoru Općine Vinodolske za razdoblje od travnja 1994. do travnja 1996. godine (»Službene novine Primorsko-goranske županije«, broj 23/97),</w:t>
      </w:r>
    </w:p>
    <w:p w14:paraId="1327F4FE"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Program mjera za unapređenje sanja u prostoru u Općini Vinodolskoj za razdoblje IV. 1996. - IV. 1997. godine (»Službene novine Primorsko-goranske županije«, broj 23/97),</w:t>
      </w:r>
    </w:p>
    <w:p w14:paraId="7EEE6DE4"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komunalnom doprinosu (»Službene novine Primorsko-goranske županije«, broj 33/96),</w:t>
      </w:r>
    </w:p>
    <w:p w14:paraId="1BFAB7D2"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Zaključak o određivanju zona i visine građevinskog, poljoprivrednog i šumskog zemljišta u Općini Vinodolskoj (»Službene novine Primorsko-goranske županije«, broj 33/96),</w:t>
      </w:r>
    </w:p>
    <w:p w14:paraId="7C6AADA8"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Odluka o komunalnoj naknadi (»Službene novine Primorsko-goranske županije«, broj 24/96),</w:t>
      </w:r>
    </w:p>
    <w:p w14:paraId="2394F2FB"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Zaključak o određivanju visine faktora potrebnih za utvrđivanje komunalne naknade (»Službene novine Primorsko-goranske županije«, broj 24/96),</w:t>
      </w:r>
    </w:p>
    <w:p w14:paraId="243A3EDB" w14:textId="77777777" w:rsidR="00550273" w:rsidRPr="00550273" w:rsidRDefault="00550273">
      <w:pPr>
        <w:pStyle w:val="ListParagraph"/>
        <w:numPr>
          <w:ilvl w:val="0"/>
          <w:numId w:val="14"/>
        </w:numPr>
        <w:ind w:left="993"/>
        <w:jc w:val="both"/>
        <w:rPr>
          <w:rFonts w:ascii="Arial" w:hAnsi="Arial" w:cs="Arial"/>
          <w:sz w:val="24"/>
          <w:szCs w:val="24"/>
        </w:rPr>
      </w:pPr>
      <w:r>
        <w:rPr>
          <w:rFonts w:ascii="Arial" w:hAnsi="Arial" w:cs="Arial"/>
          <w:sz w:val="24"/>
          <w:szCs w:val="24"/>
        </w:rPr>
        <w:t>Zaključak o određivanju cijene visine naknade za usluge organiziranog odvoza komunalnog otpada (smeća) u Općini Vinodolskoj (»Službene novine Primorsko-goranske županije«, broj 24/96).</w:t>
      </w:r>
    </w:p>
    <w:p w14:paraId="698A2FD2" w14:textId="77777777" w:rsidR="00C0070E" w:rsidRPr="00957040" w:rsidRDefault="00C0070E" w:rsidP="00C0070E">
      <w:pPr>
        <w:ind w:firstLine="567"/>
        <w:jc w:val="both"/>
        <w:rPr>
          <w:rFonts w:ascii="Arial" w:hAnsi="Arial" w:cs="Arial"/>
          <w:sz w:val="24"/>
          <w:szCs w:val="24"/>
        </w:rPr>
      </w:pPr>
      <w:r>
        <w:rPr>
          <w:rFonts w:ascii="Arial" w:hAnsi="Arial" w:cs="Arial"/>
          <w:sz w:val="24"/>
          <w:szCs w:val="24"/>
        </w:rPr>
        <w:t>Građevinsko i poljoprivredno zemljište u vlasništvu Općine Vinodolske općine prodavat će se na sljedeće načine:</w:t>
      </w:r>
    </w:p>
    <w:p w14:paraId="75598A70" w14:textId="77777777" w:rsidR="00C0070E" w:rsidRPr="00957040" w:rsidRDefault="00C0070E">
      <w:pPr>
        <w:pStyle w:val="ListParagraph"/>
        <w:numPr>
          <w:ilvl w:val="0"/>
          <w:numId w:val="14"/>
        </w:numPr>
        <w:ind w:left="993"/>
        <w:jc w:val="both"/>
        <w:rPr>
          <w:rFonts w:ascii="Arial" w:hAnsi="Arial" w:cs="Arial"/>
          <w:sz w:val="24"/>
          <w:szCs w:val="24"/>
        </w:rPr>
      </w:pPr>
      <w:r>
        <w:rPr>
          <w:rFonts w:ascii="Arial" w:hAnsi="Arial" w:cs="Arial"/>
          <w:sz w:val="24"/>
          <w:szCs w:val="24"/>
        </w:rPr>
        <w:t>U postupku javnog nadmetanja ili javnog prikupljanja ponuda temeljem: prijedloga Općinskog vijeća i Općinskog načelnika, obrazloženog prijedloga fizičkih i pravnih osoba te obrazloženog prijedloga ministarstava ili drugih središnjih tijela državne uprave.</w:t>
      </w:r>
    </w:p>
    <w:p w14:paraId="0720F442" w14:textId="77777777" w:rsidR="00C0070E" w:rsidRDefault="00C0070E">
      <w:pPr>
        <w:pStyle w:val="ListParagraph"/>
        <w:numPr>
          <w:ilvl w:val="0"/>
          <w:numId w:val="14"/>
        </w:numPr>
        <w:ind w:left="993"/>
        <w:jc w:val="both"/>
        <w:rPr>
          <w:rFonts w:ascii="Arial" w:hAnsi="Arial" w:cs="Arial"/>
          <w:sz w:val="24"/>
          <w:szCs w:val="24"/>
        </w:rPr>
      </w:pPr>
      <w:r>
        <w:rPr>
          <w:rFonts w:ascii="Arial" w:hAnsi="Arial" w:cs="Arial"/>
          <w:sz w:val="24"/>
          <w:szCs w:val="24"/>
        </w:rPr>
        <w:t>Bez postupka javnog nadmetanja ili javnog prikupljanja ponuda temeljem: zahtjeva vlasnika objekata izgrađenih na zemljištu u vlasništvu Republike Hrvatske, ukoliko su ozakonjeni.</w:t>
      </w:r>
    </w:p>
    <w:p w14:paraId="16474E56" w14:textId="569BBA0C" w:rsidR="005D4268" w:rsidRDefault="00000000">
      <w:pPr>
        <w:ind w:firstLine="567"/>
        <w:jc w:val="both"/>
        <w:rPr>
          <w:rFonts w:ascii="Arial" w:hAnsi="Arial" w:cs="Arial"/>
          <w:sz w:val="24"/>
          <w:szCs w:val="24"/>
        </w:rPr>
      </w:pPr>
      <w:r>
        <w:rPr>
          <w:rFonts w:ascii="Arial" w:hAnsi="Arial" w:cs="Arial"/>
          <w:sz w:val="24"/>
          <w:szCs w:val="24"/>
        </w:rPr>
        <w:t xml:space="preserve">Općina Vinodolska općina tijekom 2027. godine planira kupovinu zemljišta za koju je Programom građenja komunalne infrastrukture na području Općine Vinodolske općine za 2027. godinu osiguran iznos od 100.000,00 EUR (porezni prihodi 70.000,00 EUR i ostale pomoći 30.000,00 EUR), i to: otkup dijela građevinskog zemljišta za potrebe parkirališta Zaturan u Bribiru, otkup zemljišta Bačevo za izgradnju športsko-rekreacijskog igrališta u Grižanama-Belgrad, otkup površine za prilaz kuli u Starom gradu Drivenik te otkup površine u vlasništvu HEP-a za potrebe malonogometnog igrališta. Nekretnine planirane za kupovinu navedene su u tablici 12. u nastavku. </w:t>
      </w:r>
    </w:p>
    <w:p w14:paraId="17831B67" w14:textId="1B88D396" w:rsidR="00C0070E" w:rsidRPr="006C1D45" w:rsidRDefault="00A2524A" w:rsidP="00A2524A">
      <w:pPr>
        <w:spacing w:after="40"/>
        <w:ind w:left="357"/>
        <w:jc w:val="center"/>
        <w:rPr>
          <w:rFonts w:ascii="Arial" w:hAnsi="Arial" w:cs="Arial"/>
          <w:i/>
        </w:rPr>
      </w:pPr>
      <w:bookmarkStart w:id="41" w:name="_Toc244780135"/>
      <w:r>
        <w:rPr>
          <w:rFonts w:ascii="Arial" w:hAnsi="Arial" w:cs="Arial"/>
          <w:i/>
        </w:rPr>
        <w:t xml:space="preserve">Tablica </w:t>
      </w:r>
      <w:r>
        <w:rPr>
          <w:rFonts w:ascii="Arial" w:hAnsi="Arial" w:cs="Arial"/>
          <w:i/>
        </w:rPr>
        <w:fldChar w:fldCharType="begin"/>
      </w:r>
      <w:r>
        <w:rPr>
          <w:rFonts w:ascii="Arial" w:hAnsi="Arial" w:cs="Arial"/>
          <w:i/>
        </w:rPr>
        <w:instrText xml:space="preserve"> SEQ Tablica \* ARABIC </w:instrText>
      </w:r>
      <w:r>
        <w:rPr>
          <w:rFonts w:ascii="Arial" w:hAnsi="Arial" w:cs="Arial"/>
          <w:i/>
        </w:rPr>
        <w:fldChar w:fldCharType="separate"/>
      </w:r>
      <w:r w:rsidR="00DF0CF0">
        <w:rPr>
          <w:rFonts w:ascii="Arial" w:hAnsi="Arial" w:cs="Arial"/>
          <w:i/>
          <w:noProof/>
        </w:rPr>
        <w:t>12</w:t>
      </w:r>
      <w:r>
        <w:rPr>
          <w:rFonts w:ascii="Arial" w:hAnsi="Arial" w:cs="Arial"/>
          <w:i/>
        </w:rPr>
        <w:fldChar w:fldCharType="end"/>
      </w:r>
      <w:r>
        <w:rPr>
          <w:rFonts w:ascii="Arial" w:hAnsi="Arial" w:cs="Arial"/>
          <w:i/>
        </w:rPr>
        <w:t>. Podaci o kupovini građevinskog i/ili poljoprivrednog zemljišta</w:t>
      </w:r>
      <w:bookmarkEnd w:id="41"/>
    </w:p>
    <w:tbl>
      <w:tblPr>
        <w:tblW w:w="8940" w:type="dxa"/>
        <w:tblInd w:w="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1E0" w:firstRow="1" w:lastRow="1" w:firstColumn="1" w:lastColumn="1" w:noHBand="0" w:noVBand="0"/>
      </w:tblPr>
      <w:tblGrid>
        <w:gridCol w:w="1130"/>
        <w:gridCol w:w="1712"/>
        <w:gridCol w:w="1702"/>
        <w:gridCol w:w="4396"/>
      </w:tblGrid>
      <w:tr w:rsidR="00FE23EF" w:rsidRPr="00FE23EF" w14:paraId="5A8F129E" w14:textId="77777777" w:rsidTr="001F27D1">
        <w:trPr>
          <w:trHeight w:val="293"/>
        </w:trPr>
        <w:tc>
          <w:tcPr>
            <w:tcW w:w="1130"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1BBEF7F7" w14:textId="77777777" w:rsidR="00FE23EF" w:rsidRPr="00FE23EF" w:rsidRDefault="00FE23EF" w:rsidP="00FE23EF">
            <w:pPr>
              <w:widowControl w:val="0"/>
              <w:autoSpaceDE w:val="0"/>
              <w:autoSpaceDN w:val="0"/>
              <w:spacing w:after="0" w:line="240" w:lineRule="auto"/>
              <w:jc w:val="center"/>
              <w:rPr>
                <w:rFonts w:ascii="Arial" w:eastAsia="Georgia" w:hAnsi="Arial" w:cs="Arial"/>
                <w:b/>
                <w:lang w:bidi="hr-HR"/>
              </w:rPr>
            </w:pPr>
            <w:r>
              <w:rPr>
                <w:rFonts w:ascii="Arial" w:eastAsia="Georgia" w:hAnsi="Arial" w:cs="Arial"/>
                <w:b/>
                <w:sz w:val="20"/>
                <w:szCs w:val="20"/>
                <w:lang w:bidi="hr-HR"/>
              </w:rPr>
              <w:t>kč.br.</w:t>
            </w:r>
          </w:p>
        </w:tc>
        <w:tc>
          <w:tcPr>
            <w:tcW w:w="1712"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083B8564" w14:textId="77777777" w:rsidR="00FE23EF" w:rsidRPr="00FE23EF" w:rsidRDefault="00FE23EF" w:rsidP="00FE23EF">
            <w:pPr>
              <w:widowControl w:val="0"/>
              <w:autoSpaceDE w:val="0"/>
              <w:autoSpaceDN w:val="0"/>
              <w:spacing w:after="0" w:line="240" w:lineRule="auto"/>
              <w:jc w:val="center"/>
              <w:rPr>
                <w:rFonts w:ascii="Arial" w:eastAsia="Georgia" w:hAnsi="Arial" w:cs="Arial"/>
                <w:b/>
                <w:lang w:bidi="hr-HR"/>
              </w:rPr>
            </w:pPr>
            <w:r>
              <w:rPr>
                <w:rFonts w:ascii="Arial" w:eastAsia="Georgia" w:hAnsi="Arial" w:cs="Arial"/>
                <w:b/>
                <w:sz w:val="20"/>
                <w:szCs w:val="20"/>
                <w:lang w:bidi="hr-HR"/>
              </w:rPr>
              <w:t>k.o.</w:t>
            </w:r>
          </w:p>
        </w:tc>
        <w:tc>
          <w:tcPr>
            <w:tcW w:w="1702"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6E790BD1" w14:textId="77777777" w:rsidR="00FE23EF" w:rsidRPr="00FE23EF" w:rsidRDefault="00FE23EF" w:rsidP="00FE23EF">
            <w:pPr>
              <w:widowControl w:val="0"/>
              <w:autoSpaceDE w:val="0"/>
              <w:autoSpaceDN w:val="0"/>
              <w:spacing w:after="0" w:line="240" w:lineRule="auto"/>
              <w:jc w:val="center"/>
              <w:rPr>
                <w:rFonts w:ascii="Arial" w:eastAsia="Georgia" w:hAnsi="Arial" w:cs="Arial"/>
                <w:b/>
                <w:lang w:bidi="hr-HR"/>
              </w:rPr>
            </w:pPr>
            <w:r>
              <w:rPr>
                <w:rFonts w:ascii="Arial" w:eastAsia="Georgia" w:hAnsi="Arial" w:cs="Arial"/>
                <w:b/>
                <w:sz w:val="20"/>
                <w:szCs w:val="20"/>
                <w:lang w:bidi="hr-HR"/>
              </w:rPr>
              <w:t>Površina u m</w:t>
            </w:r>
            <w:r>
              <w:rPr>
                <w:rFonts w:ascii="Arial" w:eastAsia="Georgia" w:hAnsi="Arial" w:cs="Arial"/>
                <w:b/>
                <w:sz w:val="20"/>
                <w:szCs w:val="20"/>
                <w:vertAlign w:val="superscript"/>
                <w:lang w:bidi="hr-HR"/>
              </w:rPr>
              <w:t>2</w:t>
            </w:r>
          </w:p>
        </w:tc>
        <w:tc>
          <w:tcPr>
            <w:tcW w:w="4396"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34C73D7F" w14:textId="77777777" w:rsidR="00FE23EF" w:rsidRPr="00FE23EF" w:rsidRDefault="00FE23EF" w:rsidP="00FE23EF">
            <w:pPr>
              <w:widowControl w:val="0"/>
              <w:autoSpaceDE w:val="0"/>
              <w:autoSpaceDN w:val="0"/>
              <w:spacing w:after="0" w:line="240" w:lineRule="auto"/>
              <w:jc w:val="center"/>
              <w:rPr>
                <w:rFonts w:ascii="Arial" w:eastAsia="Georgia" w:hAnsi="Arial" w:cs="Arial"/>
                <w:b/>
                <w:lang w:bidi="hr-HR"/>
              </w:rPr>
            </w:pPr>
            <w:r>
              <w:rPr>
                <w:rFonts w:ascii="Arial" w:eastAsia="Georgia" w:hAnsi="Arial" w:cs="Arial"/>
                <w:b/>
                <w:lang w:bidi="hr-HR"/>
              </w:rPr>
              <w:t>Opis nekretnine</w:t>
            </w:r>
          </w:p>
        </w:tc>
      </w:tr>
      <w:tr w:rsidR="00FE23EF" w:rsidRPr="00FE23EF" w14:paraId="0DD2EE04" w14:textId="77777777" w:rsidTr="001F27D1">
        <w:trPr>
          <w:trHeight w:val="292"/>
        </w:trPr>
        <w:tc>
          <w:tcPr>
            <w:tcW w:w="8940" w:type="dxa"/>
            <w:gridSpan w:val="4"/>
            <w:tcBorders>
              <w:top w:val="single" w:sz="4" w:space="0" w:color="auto"/>
              <w:left w:val="single" w:sz="4" w:space="0" w:color="auto"/>
              <w:bottom w:val="single" w:sz="4" w:space="0" w:color="auto"/>
              <w:right w:val="single" w:sz="4" w:space="0" w:color="auto"/>
            </w:tcBorders>
            <w:shd w:val="clear" w:color="auto" w:fill="C4BC96" w:themeFill="background2" w:themeFillShade="BF"/>
            <w:vAlign w:val="center"/>
            <w:hideMark/>
          </w:tcPr>
          <w:p w14:paraId="3DCA1D4D" w14:textId="77777777" w:rsidR="00FE23EF" w:rsidRPr="00FE23EF" w:rsidRDefault="00FE23EF" w:rsidP="00FE23EF">
            <w:pPr>
              <w:widowControl w:val="0"/>
              <w:autoSpaceDE w:val="0"/>
              <w:autoSpaceDN w:val="0"/>
              <w:spacing w:after="0" w:line="240" w:lineRule="auto"/>
              <w:jc w:val="center"/>
              <w:rPr>
                <w:rFonts w:ascii="Arial" w:eastAsia="Georgia" w:hAnsi="Arial" w:cs="Arial"/>
                <w:b/>
                <w:color w:val="FFFFFF" w:themeColor="background1"/>
                <w:lang w:bidi="hr-HR"/>
              </w:rPr>
            </w:pPr>
            <w:r>
              <w:rPr>
                <w:rFonts w:ascii="Arial" w:eastAsia="Georgia" w:hAnsi="Arial" w:cs="Arial"/>
                <w:b/>
                <w:color w:val="FFFFFF" w:themeColor="background1"/>
                <w:lang w:bidi="hr-HR"/>
              </w:rPr>
              <w:t>Bribir</w:t>
            </w:r>
          </w:p>
        </w:tc>
      </w:tr>
      <w:tr w:rsidR="006B1C6B" w:rsidRPr="00FE23EF" w14:paraId="627D7B3B" w14:textId="77777777" w:rsidTr="00860AC0">
        <w:trPr>
          <w:trHeight w:val="292"/>
        </w:trPr>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14:paraId="7001B72A" w14:textId="77777777" w:rsidR="006B1C6B" w:rsidRPr="000072CD" w:rsidRDefault="00860AC0" w:rsidP="00860AC0">
            <w:pPr>
              <w:widowControl w:val="0"/>
              <w:autoSpaceDE w:val="0"/>
              <w:autoSpaceDN w:val="0"/>
              <w:spacing w:after="0" w:line="240" w:lineRule="auto"/>
              <w:jc w:val="center"/>
              <w:rPr>
                <w:rFonts w:ascii="Arial" w:eastAsia="Georgia" w:hAnsi="Arial" w:cs="Arial"/>
                <w:lang w:bidi="hr-HR"/>
              </w:rPr>
            </w:pPr>
            <w:r w:rsidRPr="000072CD">
              <w:rPr>
                <w:rFonts w:ascii="Arial" w:eastAsia="Georgia" w:hAnsi="Arial" w:cs="Arial"/>
                <w:lang w:bidi="hr-HR"/>
              </w:rPr>
              <w:t>16448/1</w:t>
            </w:r>
          </w:p>
        </w:tc>
        <w:tc>
          <w:tcPr>
            <w:tcW w:w="1712" w:type="dxa"/>
            <w:tcBorders>
              <w:top w:val="single" w:sz="4" w:space="0" w:color="auto"/>
              <w:left w:val="single" w:sz="4" w:space="0" w:color="auto"/>
              <w:bottom w:val="single" w:sz="4" w:space="0" w:color="auto"/>
              <w:right w:val="single" w:sz="4" w:space="0" w:color="auto"/>
            </w:tcBorders>
            <w:shd w:val="clear" w:color="auto" w:fill="FFFFFF"/>
            <w:vAlign w:val="center"/>
          </w:tcPr>
          <w:p w14:paraId="0CDCAA71" w14:textId="77777777" w:rsidR="006B1C6B" w:rsidRPr="00B2700C" w:rsidRDefault="00860AC0" w:rsidP="00860AC0">
            <w:pPr>
              <w:widowControl w:val="0"/>
              <w:autoSpaceDE w:val="0"/>
              <w:autoSpaceDN w:val="0"/>
              <w:spacing w:after="0" w:line="240" w:lineRule="auto"/>
              <w:jc w:val="center"/>
              <w:rPr>
                <w:rFonts w:ascii="Arial" w:eastAsia="Georgia" w:hAnsi="Arial" w:cs="Arial"/>
                <w:lang w:bidi="hr-HR"/>
              </w:rPr>
            </w:pPr>
            <w:r>
              <w:rPr>
                <w:rFonts w:ascii="Arial" w:eastAsia="Georgia" w:hAnsi="Arial" w:cs="Arial"/>
                <w:lang w:bidi="hr-HR"/>
              </w:rPr>
              <w:t>Bribir</w:t>
            </w:r>
          </w:p>
        </w:tc>
        <w:tc>
          <w:tcPr>
            <w:tcW w:w="1702" w:type="dxa"/>
            <w:tcBorders>
              <w:top w:val="single" w:sz="4" w:space="0" w:color="auto"/>
              <w:left w:val="single" w:sz="4" w:space="0" w:color="auto"/>
              <w:bottom w:val="single" w:sz="4" w:space="0" w:color="auto"/>
              <w:right w:val="single" w:sz="4" w:space="0" w:color="auto"/>
            </w:tcBorders>
            <w:shd w:val="clear" w:color="auto" w:fill="FFFFFF"/>
            <w:vAlign w:val="center"/>
          </w:tcPr>
          <w:p w14:paraId="08835EFC" w14:textId="42FAA4C4" w:rsidR="006B1C6B" w:rsidRPr="00B2700C" w:rsidRDefault="00155137" w:rsidP="00860AC0">
            <w:pPr>
              <w:widowControl w:val="0"/>
              <w:autoSpaceDE w:val="0"/>
              <w:autoSpaceDN w:val="0"/>
              <w:spacing w:after="0" w:line="240" w:lineRule="auto"/>
              <w:jc w:val="center"/>
              <w:rPr>
                <w:rFonts w:ascii="Arial" w:eastAsia="Georgia" w:hAnsi="Arial" w:cs="Arial"/>
                <w:lang w:bidi="hr-HR"/>
              </w:rPr>
            </w:pPr>
            <w:r>
              <w:rPr>
                <w:rFonts w:ascii="Arial" w:eastAsia="Georgia" w:hAnsi="Arial" w:cs="Arial"/>
                <w:lang w:bidi="hr-HR"/>
              </w:rPr>
              <w:t>224</w:t>
            </w:r>
          </w:p>
        </w:tc>
        <w:tc>
          <w:tcPr>
            <w:tcW w:w="4396" w:type="dxa"/>
            <w:tcBorders>
              <w:top w:val="single" w:sz="4" w:space="0" w:color="auto"/>
              <w:left w:val="single" w:sz="4" w:space="0" w:color="auto"/>
              <w:bottom w:val="single" w:sz="4" w:space="0" w:color="auto"/>
              <w:right w:val="single" w:sz="4" w:space="0" w:color="auto"/>
            </w:tcBorders>
            <w:shd w:val="clear" w:color="auto" w:fill="FFFFFF"/>
            <w:vAlign w:val="center"/>
          </w:tcPr>
          <w:p w14:paraId="32DFAA49" w14:textId="77777777" w:rsidR="00B2700C" w:rsidRPr="00B2700C" w:rsidRDefault="00B2700C" w:rsidP="00860AC0">
            <w:pPr>
              <w:widowControl w:val="0"/>
              <w:autoSpaceDE w:val="0"/>
              <w:autoSpaceDN w:val="0"/>
              <w:spacing w:after="0" w:line="240" w:lineRule="auto"/>
              <w:jc w:val="center"/>
              <w:rPr>
                <w:rFonts w:ascii="Arial" w:eastAsia="Georgia" w:hAnsi="Arial" w:cs="Arial"/>
                <w:lang w:bidi="hr-HR"/>
              </w:rPr>
            </w:pPr>
            <w:r>
              <w:rPr>
                <w:rFonts w:ascii="Arial" w:eastAsia="Georgia" w:hAnsi="Arial" w:cs="Arial"/>
                <w:lang w:bidi="hr-HR"/>
              </w:rPr>
              <w:t xml:space="preserve">ORANICA SA TRSJEM NAD GRAD </w:t>
            </w:r>
          </w:p>
          <w:p w14:paraId="499489F6" w14:textId="77777777" w:rsidR="006B1C6B" w:rsidRPr="00B2700C" w:rsidRDefault="00B2700C" w:rsidP="00860AC0">
            <w:pPr>
              <w:widowControl w:val="0"/>
              <w:autoSpaceDE w:val="0"/>
              <w:autoSpaceDN w:val="0"/>
              <w:spacing w:after="0" w:line="240" w:lineRule="auto"/>
              <w:jc w:val="center"/>
              <w:rPr>
                <w:rFonts w:ascii="Arial" w:eastAsia="Georgia" w:hAnsi="Arial" w:cs="Arial"/>
                <w:lang w:bidi="hr-HR"/>
              </w:rPr>
            </w:pPr>
            <w:r>
              <w:rPr>
                <w:rFonts w:ascii="Arial" w:eastAsia="Georgia" w:hAnsi="Arial" w:cs="Arial"/>
                <w:lang w:bidi="hr-HR"/>
              </w:rPr>
              <w:t>ZA TURAN U ŠTALA</w:t>
            </w:r>
          </w:p>
        </w:tc>
      </w:tr>
      <w:tr w:rsidR="00860AC0" w:rsidRPr="00B2700C" w14:paraId="6A05F0A8" w14:textId="77777777" w:rsidTr="00860AC0">
        <w:trPr>
          <w:trHeight w:val="292"/>
        </w:trPr>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14:paraId="02ED709C" w14:textId="77777777" w:rsidR="00860AC0" w:rsidRPr="000072CD" w:rsidRDefault="00860AC0" w:rsidP="00860AC0">
            <w:pPr>
              <w:widowControl w:val="0"/>
              <w:autoSpaceDE w:val="0"/>
              <w:autoSpaceDN w:val="0"/>
              <w:spacing w:after="0" w:line="240" w:lineRule="auto"/>
              <w:jc w:val="center"/>
              <w:rPr>
                <w:rFonts w:ascii="Arial" w:eastAsia="Georgia" w:hAnsi="Arial" w:cs="Arial"/>
                <w:lang w:bidi="hr-HR"/>
              </w:rPr>
            </w:pPr>
            <w:r w:rsidRPr="000072CD">
              <w:rPr>
                <w:rFonts w:ascii="Arial" w:eastAsia="Georgia" w:hAnsi="Arial" w:cs="Arial"/>
                <w:lang w:bidi="hr-HR"/>
              </w:rPr>
              <w:t>16449/1</w:t>
            </w:r>
          </w:p>
        </w:tc>
        <w:tc>
          <w:tcPr>
            <w:tcW w:w="1712" w:type="dxa"/>
            <w:tcBorders>
              <w:top w:val="single" w:sz="4" w:space="0" w:color="auto"/>
              <w:left w:val="single" w:sz="4" w:space="0" w:color="auto"/>
              <w:bottom w:val="single" w:sz="4" w:space="0" w:color="auto"/>
              <w:right w:val="single" w:sz="4" w:space="0" w:color="auto"/>
            </w:tcBorders>
            <w:shd w:val="clear" w:color="auto" w:fill="FFFFFF"/>
            <w:vAlign w:val="center"/>
          </w:tcPr>
          <w:p w14:paraId="6A05D2E8" w14:textId="77777777" w:rsidR="00860AC0" w:rsidRPr="00B2700C" w:rsidRDefault="00860AC0" w:rsidP="00860AC0">
            <w:pPr>
              <w:widowControl w:val="0"/>
              <w:autoSpaceDE w:val="0"/>
              <w:autoSpaceDN w:val="0"/>
              <w:spacing w:after="0" w:line="240" w:lineRule="auto"/>
              <w:jc w:val="center"/>
              <w:rPr>
                <w:rFonts w:ascii="Arial" w:eastAsia="Georgia" w:hAnsi="Arial" w:cs="Arial"/>
                <w:lang w:bidi="hr-HR"/>
              </w:rPr>
            </w:pPr>
            <w:r>
              <w:rPr>
                <w:rFonts w:ascii="Arial" w:eastAsia="Georgia" w:hAnsi="Arial" w:cs="Arial"/>
                <w:lang w:bidi="hr-HR"/>
              </w:rPr>
              <w:t>Bribir</w:t>
            </w:r>
          </w:p>
        </w:tc>
        <w:tc>
          <w:tcPr>
            <w:tcW w:w="1702" w:type="dxa"/>
            <w:tcBorders>
              <w:top w:val="single" w:sz="4" w:space="0" w:color="auto"/>
              <w:left w:val="single" w:sz="4" w:space="0" w:color="auto"/>
              <w:bottom w:val="single" w:sz="4" w:space="0" w:color="auto"/>
              <w:right w:val="single" w:sz="4" w:space="0" w:color="auto"/>
            </w:tcBorders>
            <w:shd w:val="clear" w:color="auto" w:fill="FFFFFF"/>
            <w:vAlign w:val="center"/>
          </w:tcPr>
          <w:p w14:paraId="7C78FE00" w14:textId="3157BA08" w:rsidR="00860AC0" w:rsidRPr="00B2700C" w:rsidRDefault="00155137" w:rsidP="00860AC0">
            <w:pPr>
              <w:widowControl w:val="0"/>
              <w:autoSpaceDE w:val="0"/>
              <w:autoSpaceDN w:val="0"/>
              <w:spacing w:after="0" w:line="240" w:lineRule="auto"/>
              <w:jc w:val="center"/>
              <w:rPr>
                <w:rFonts w:ascii="Arial" w:eastAsia="Georgia" w:hAnsi="Arial" w:cs="Arial"/>
                <w:lang w:bidi="hr-HR"/>
              </w:rPr>
            </w:pPr>
            <w:r>
              <w:rPr>
                <w:rFonts w:ascii="Arial" w:eastAsia="Georgia" w:hAnsi="Arial" w:cs="Arial"/>
                <w:lang w:bidi="hr-HR"/>
              </w:rPr>
              <w:t>210</w:t>
            </w:r>
          </w:p>
        </w:tc>
        <w:tc>
          <w:tcPr>
            <w:tcW w:w="4396" w:type="dxa"/>
            <w:tcBorders>
              <w:top w:val="single" w:sz="4" w:space="0" w:color="auto"/>
              <w:left w:val="single" w:sz="4" w:space="0" w:color="auto"/>
              <w:bottom w:val="single" w:sz="4" w:space="0" w:color="auto"/>
              <w:right w:val="single" w:sz="4" w:space="0" w:color="auto"/>
            </w:tcBorders>
            <w:shd w:val="clear" w:color="auto" w:fill="FFFFFF"/>
            <w:vAlign w:val="center"/>
          </w:tcPr>
          <w:p w14:paraId="48B5302C" w14:textId="77777777" w:rsidR="00860AC0" w:rsidRPr="00B2700C" w:rsidRDefault="00B2700C" w:rsidP="00860AC0">
            <w:pPr>
              <w:widowControl w:val="0"/>
              <w:autoSpaceDE w:val="0"/>
              <w:autoSpaceDN w:val="0"/>
              <w:spacing w:after="0" w:line="240" w:lineRule="auto"/>
              <w:jc w:val="center"/>
              <w:rPr>
                <w:rFonts w:ascii="Arial" w:eastAsia="Georgia" w:hAnsi="Arial" w:cs="Arial"/>
                <w:lang w:bidi="hr-HR"/>
              </w:rPr>
            </w:pPr>
            <w:r>
              <w:rPr>
                <w:rFonts w:ascii="Arial" w:eastAsia="Georgia" w:hAnsi="Arial" w:cs="Arial"/>
                <w:lang w:bidi="hr-HR"/>
              </w:rPr>
              <w:t>ORANICA I TRSJE NADGRAD ZA TURAN U ŠTALAH</w:t>
            </w:r>
          </w:p>
        </w:tc>
      </w:tr>
      <w:tr w:rsidR="00860AC0" w:rsidRPr="00FE23EF" w14:paraId="67DE8508" w14:textId="77777777" w:rsidTr="00860AC0">
        <w:trPr>
          <w:trHeight w:val="292"/>
        </w:trPr>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14:paraId="00EE53B9" w14:textId="77777777" w:rsidR="00860AC0" w:rsidRPr="000072CD" w:rsidRDefault="00860AC0" w:rsidP="00860AC0">
            <w:pPr>
              <w:widowControl w:val="0"/>
              <w:autoSpaceDE w:val="0"/>
              <w:autoSpaceDN w:val="0"/>
              <w:spacing w:after="0" w:line="240" w:lineRule="auto"/>
              <w:jc w:val="center"/>
              <w:rPr>
                <w:rFonts w:ascii="Arial" w:eastAsia="Georgia" w:hAnsi="Arial" w:cs="Arial"/>
                <w:lang w:bidi="hr-HR"/>
              </w:rPr>
            </w:pPr>
            <w:r w:rsidRPr="000072CD">
              <w:rPr>
                <w:rFonts w:ascii="Arial" w:eastAsia="Georgia" w:hAnsi="Arial" w:cs="Arial"/>
                <w:lang w:bidi="hr-HR"/>
              </w:rPr>
              <w:t>16450/1</w:t>
            </w:r>
          </w:p>
        </w:tc>
        <w:tc>
          <w:tcPr>
            <w:tcW w:w="1712" w:type="dxa"/>
            <w:tcBorders>
              <w:top w:val="single" w:sz="4" w:space="0" w:color="auto"/>
              <w:left w:val="single" w:sz="4" w:space="0" w:color="auto"/>
              <w:bottom w:val="single" w:sz="4" w:space="0" w:color="auto"/>
              <w:right w:val="single" w:sz="4" w:space="0" w:color="auto"/>
            </w:tcBorders>
            <w:shd w:val="clear" w:color="auto" w:fill="FFFFFF"/>
            <w:vAlign w:val="center"/>
          </w:tcPr>
          <w:p w14:paraId="520E88E4" w14:textId="77777777" w:rsidR="00860AC0" w:rsidRPr="00B2700C" w:rsidRDefault="00860AC0" w:rsidP="00860AC0">
            <w:pPr>
              <w:widowControl w:val="0"/>
              <w:autoSpaceDE w:val="0"/>
              <w:autoSpaceDN w:val="0"/>
              <w:spacing w:after="0" w:line="240" w:lineRule="auto"/>
              <w:jc w:val="center"/>
              <w:rPr>
                <w:rFonts w:ascii="Arial" w:eastAsia="Georgia" w:hAnsi="Arial" w:cs="Arial"/>
                <w:lang w:bidi="hr-HR"/>
              </w:rPr>
            </w:pPr>
            <w:r>
              <w:rPr>
                <w:rFonts w:ascii="Arial" w:eastAsia="Georgia" w:hAnsi="Arial" w:cs="Arial"/>
                <w:lang w:bidi="hr-HR"/>
              </w:rPr>
              <w:t>Bribir</w:t>
            </w:r>
          </w:p>
        </w:tc>
        <w:tc>
          <w:tcPr>
            <w:tcW w:w="1702" w:type="dxa"/>
            <w:tcBorders>
              <w:top w:val="single" w:sz="4" w:space="0" w:color="auto"/>
              <w:left w:val="single" w:sz="4" w:space="0" w:color="auto"/>
              <w:bottom w:val="single" w:sz="4" w:space="0" w:color="auto"/>
              <w:right w:val="single" w:sz="4" w:space="0" w:color="auto"/>
            </w:tcBorders>
            <w:shd w:val="clear" w:color="auto" w:fill="FFFFFF"/>
            <w:vAlign w:val="center"/>
          </w:tcPr>
          <w:p w14:paraId="12A684E0" w14:textId="6307D9F7" w:rsidR="00860AC0" w:rsidRPr="00B2700C" w:rsidRDefault="00155137" w:rsidP="00860AC0">
            <w:pPr>
              <w:widowControl w:val="0"/>
              <w:autoSpaceDE w:val="0"/>
              <w:autoSpaceDN w:val="0"/>
              <w:spacing w:after="0" w:line="240" w:lineRule="auto"/>
              <w:jc w:val="center"/>
              <w:rPr>
                <w:rFonts w:ascii="Arial" w:eastAsia="Georgia" w:hAnsi="Arial" w:cs="Arial"/>
                <w:lang w:bidi="hr-HR"/>
              </w:rPr>
            </w:pPr>
            <w:r>
              <w:rPr>
                <w:rFonts w:ascii="Arial" w:eastAsia="Georgia" w:hAnsi="Arial" w:cs="Arial"/>
                <w:lang w:bidi="hr-HR"/>
              </w:rPr>
              <w:t>192</w:t>
            </w:r>
          </w:p>
        </w:tc>
        <w:tc>
          <w:tcPr>
            <w:tcW w:w="4396" w:type="dxa"/>
            <w:tcBorders>
              <w:top w:val="single" w:sz="4" w:space="0" w:color="auto"/>
              <w:left w:val="single" w:sz="4" w:space="0" w:color="auto"/>
              <w:bottom w:val="single" w:sz="4" w:space="0" w:color="auto"/>
              <w:right w:val="single" w:sz="4" w:space="0" w:color="auto"/>
            </w:tcBorders>
            <w:shd w:val="clear" w:color="auto" w:fill="FFFFFF"/>
            <w:vAlign w:val="center"/>
          </w:tcPr>
          <w:p w14:paraId="19442F7D" w14:textId="77777777" w:rsidR="00860AC0" w:rsidRPr="00B2700C" w:rsidRDefault="00B2700C" w:rsidP="00860AC0">
            <w:pPr>
              <w:widowControl w:val="0"/>
              <w:autoSpaceDE w:val="0"/>
              <w:autoSpaceDN w:val="0"/>
              <w:spacing w:after="0" w:line="240" w:lineRule="auto"/>
              <w:jc w:val="center"/>
              <w:rPr>
                <w:rFonts w:ascii="Arial" w:eastAsia="Georgia" w:hAnsi="Arial" w:cs="Arial"/>
                <w:lang w:bidi="hr-HR"/>
              </w:rPr>
            </w:pPr>
            <w:r>
              <w:rPr>
                <w:rFonts w:ascii="Arial" w:eastAsia="Georgia" w:hAnsi="Arial" w:cs="Arial"/>
                <w:lang w:bidi="hr-HR"/>
              </w:rPr>
              <w:t>ORANICA I TRSJE NADGRAD ZA TURAN U ŠTALAH</w:t>
            </w:r>
          </w:p>
        </w:tc>
      </w:tr>
      <w:tr w:rsidR="00860AC0" w:rsidRPr="00FE23EF" w14:paraId="39CDE24E" w14:textId="77777777" w:rsidTr="00860AC0">
        <w:trPr>
          <w:trHeight w:val="292"/>
        </w:trPr>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14:paraId="5EA26DB4" w14:textId="77777777" w:rsidR="00860AC0" w:rsidRPr="000072CD" w:rsidRDefault="00860AC0" w:rsidP="00860AC0">
            <w:pPr>
              <w:widowControl w:val="0"/>
              <w:autoSpaceDE w:val="0"/>
              <w:autoSpaceDN w:val="0"/>
              <w:spacing w:after="0" w:line="240" w:lineRule="auto"/>
              <w:jc w:val="center"/>
              <w:rPr>
                <w:rFonts w:ascii="Arial" w:eastAsia="Georgia" w:hAnsi="Arial" w:cs="Arial"/>
                <w:lang w:bidi="hr-HR"/>
              </w:rPr>
            </w:pPr>
            <w:r w:rsidRPr="000072CD">
              <w:rPr>
                <w:rFonts w:ascii="Arial" w:eastAsia="Georgia" w:hAnsi="Arial" w:cs="Arial"/>
                <w:lang w:bidi="hr-HR"/>
              </w:rPr>
              <w:t>16451/1</w:t>
            </w:r>
          </w:p>
        </w:tc>
        <w:tc>
          <w:tcPr>
            <w:tcW w:w="1712" w:type="dxa"/>
            <w:tcBorders>
              <w:top w:val="single" w:sz="4" w:space="0" w:color="auto"/>
              <w:left w:val="single" w:sz="4" w:space="0" w:color="auto"/>
              <w:bottom w:val="single" w:sz="4" w:space="0" w:color="auto"/>
              <w:right w:val="single" w:sz="4" w:space="0" w:color="auto"/>
            </w:tcBorders>
            <w:shd w:val="clear" w:color="auto" w:fill="FFFFFF"/>
            <w:vAlign w:val="center"/>
          </w:tcPr>
          <w:p w14:paraId="18577E84" w14:textId="77777777" w:rsidR="00860AC0" w:rsidRPr="00B2700C" w:rsidRDefault="00860AC0" w:rsidP="00860AC0">
            <w:pPr>
              <w:widowControl w:val="0"/>
              <w:autoSpaceDE w:val="0"/>
              <w:autoSpaceDN w:val="0"/>
              <w:spacing w:after="0" w:line="240" w:lineRule="auto"/>
              <w:jc w:val="center"/>
              <w:rPr>
                <w:rFonts w:ascii="Arial" w:eastAsia="Georgia" w:hAnsi="Arial" w:cs="Arial"/>
                <w:lang w:bidi="hr-HR"/>
              </w:rPr>
            </w:pPr>
            <w:r>
              <w:rPr>
                <w:rFonts w:ascii="Arial" w:eastAsia="Georgia" w:hAnsi="Arial" w:cs="Arial"/>
                <w:lang w:bidi="hr-HR"/>
              </w:rPr>
              <w:t>Bribir</w:t>
            </w:r>
          </w:p>
        </w:tc>
        <w:tc>
          <w:tcPr>
            <w:tcW w:w="1702" w:type="dxa"/>
            <w:tcBorders>
              <w:top w:val="single" w:sz="4" w:space="0" w:color="auto"/>
              <w:left w:val="single" w:sz="4" w:space="0" w:color="auto"/>
              <w:bottom w:val="single" w:sz="4" w:space="0" w:color="auto"/>
              <w:right w:val="single" w:sz="4" w:space="0" w:color="auto"/>
            </w:tcBorders>
            <w:shd w:val="clear" w:color="auto" w:fill="FFFFFF"/>
            <w:vAlign w:val="center"/>
          </w:tcPr>
          <w:p w14:paraId="6F9D458C" w14:textId="7A944069" w:rsidR="00860AC0" w:rsidRPr="00B2700C" w:rsidRDefault="00155137" w:rsidP="00860AC0">
            <w:pPr>
              <w:widowControl w:val="0"/>
              <w:autoSpaceDE w:val="0"/>
              <w:autoSpaceDN w:val="0"/>
              <w:spacing w:after="0" w:line="240" w:lineRule="auto"/>
              <w:jc w:val="center"/>
              <w:rPr>
                <w:rFonts w:ascii="Arial" w:eastAsia="Georgia" w:hAnsi="Arial" w:cs="Arial"/>
                <w:lang w:bidi="hr-HR"/>
              </w:rPr>
            </w:pPr>
            <w:r>
              <w:rPr>
                <w:rFonts w:ascii="Arial" w:eastAsia="Georgia" w:hAnsi="Arial" w:cs="Arial"/>
                <w:lang w:bidi="hr-HR"/>
              </w:rPr>
              <w:t>157</w:t>
            </w:r>
          </w:p>
        </w:tc>
        <w:tc>
          <w:tcPr>
            <w:tcW w:w="4396" w:type="dxa"/>
            <w:tcBorders>
              <w:top w:val="single" w:sz="4" w:space="0" w:color="auto"/>
              <w:left w:val="single" w:sz="4" w:space="0" w:color="auto"/>
              <w:bottom w:val="single" w:sz="4" w:space="0" w:color="auto"/>
              <w:right w:val="single" w:sz="4" w:space="0" w:color="auto"/>
            </w:tcBorders>
            <w:shd w:val="clear" w:color="auto" w:fill="FFFFFF"/>
            <w:vAlign w:val="center"/>
          </w:tcPr>
          <w:p w14:paraId="7F820384" w14:textId="77777777" w:rsidR="00860AC0" w:rsidRPr="00B2700C" w:rsidRDefault="00B2700C" w:rsidP="00860AC0">
            <w:pPr>
              <w:widowControl w:val="0"/>
              <w:autoSpaceDE w:val="0"/>
              <w:autoSpaceDN w:val="0"/>
              <w:spacing w:after="0" w:line="240" w:lineRule="auto"/>
              <w:jc w:val="center"/>
              <w:rPr>
                <w:rFonts w:ascii="Arial" w:eastAsia="Georgia" w:hAnsi="Arial" w:cs="Arial"/>
                <w:lang w:bidi="hr-HR"/>
              </w:rPr>
            </w:pPr>
            <w:r>
              <w:rPr>
                <w:rFonts w:ascii="Arial" w:eastAsia="Georgia" w:hAnsi="Arial" w:cs="Arial"/>
                <w:lang w:bidi="hr-HR"/>
              </w:rPr>
              <w:t>ORANICA I TRSJE NADGRAD</w:t>
            </w:r>
          </w:p>
        </w:tc>
      </w:tr>
      <w:tr w:rsidR="00860AC0" w:rsidRPr="00FE23EF" w14:paraId="4D6CBE7A" w14:textId="77777777" w:rsidTr="00860AC0">
        <w:trPr>
          <w:trHeight w:val="292"/>
        </w:trPr>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14:paraId="2A6F8DD9" w14:textId="77777777" w:rsidR="00860AC0" w:rsidRPr="000072CD" w:rsidRDefault="00860AC0" w:rsidP="00860AC0">
            <w:pPr>
              <w:widowControl w:val="0"/>
              <w:autoSpaceDE w:val="0"/>
              <w:autoSpaceDN w:val="0"/>
              <w:spacing w:after="0" w:line="240" w:lineRule="auto"/>
              <w:jc w:val="center"/>
              <w:rPr>
                <w:rFonts w:ascii="Arial" w:eastAsia="Georgia" w:hAnsi="Arial" w:cs="Arial"/>
                <w:lang w:bidi="hr-HR"/>
              </w:rPr>
            </w:pPr>
            <w:r w:rsidRPr="000072CD">
              <w:rPr>
                <w:rFonts w:ascii="Arial" w:eastAsia="Georgia" w:hAnsi="Arial" w:cs="Arial"/>
                <w:lang w:bidi="hr-HR"/>
              </w:rPr>
              <w:t>16452/1</w:t>
            </w:r>
          </w:p>
        </w:tc>
        <w:tc>
          <w:tcPr>
            <w:tcW w:w="1712" w:type="dxa"/>
            <w:tcBorders>
              <w:top w:val="single" w:sz="4" w:space="0" w:color="auto"/>
              <w:left w:val="single" w:sz="4" w:space="0" w:color="auto"/>
              <w:bottom w:val="single" w:sz="4" w:space="0" w:color="auto"/>
              <w:right w:val="single" w:sz="4" w:space="0" w:color="auto"/>
            </w:tcBorders>
            <w:shd w:val="clear" w:color="auto" w:fill="FFFFFF"/>
            <w:vAlign w:val="center"/>
          </w:tcPr>
          <w:p w14:paraId="14A18A90" w14:textId="77777777" w:rsidR="00860AC0" w:rsidRPr="00B2700C" w:rsidRDefault="00860AC0" w:rsidP="00860AC0">
            <w:pPr>
              <w:widowControl w:val="0"/>
              <w:autoSpaceDE w:val="0"/>
              <w:autoSpaceDN w:val="0"/>
              <w:spacing w:after="0" w:line="240" w:lineRule="auto"/>
              <w:jc w:val="center"/>
              <w:rPr>
                <w:rFonts w:ascii="Arial" w:eastAsia="Georgia" w:hAnsi="Arial" w:cs="Arial"/>
                <w:lang w:bidi="hr-HR"/>
              </w:rPr>
            </w:pPr>
            <w:r>
              <w:rPr>
                <w:rFonts w:ascii="Arial" w:eastAsia="Georgia" w:hAnsi="Arial" w:cs="Arial"/>
                <w:lang w:bidi="hr-HR"/>
              </w:rPr>
              <w:t>Bribir</w:t>
            </w:r>
          </w:p>
        </w:tc>
        <w:tc>
          <w:tcPr>
            <w:tcW w:w="1702" w:type="dxa"/>
            <w:tcBorders>
              <w:top w:val="single" w:sz="4" w:space="0" w:color="auto"/>
              <w:left w:val="single" w:sz="4" w:space="0" w:color="auto"/>
              <w:bottom w:val="single" w:sz="4" w:space="0" w:color="auto"/>
              <w:right w:val="single" w:sz="4" w:space="0" w:color="auto"/>
            </w:tcBorders>
            <w:shd w:val="clear" w:color="auto" w:fill="FFFFFF"/>
            <w:vAlign w:val="center"/>
          </w:tcPr>
          <w:p w14:paraId="144D69CB" w14:textId="0A902302" w:rsidR="00860AC0" w:rsidRPr="00B2700C" w:rsidRDefault="00155137" w:rsidP="00860AC0">
            <w:pPr>
              <w:widowControl w:val="0"/>
              <w:autoSpaceDE w:val="0"/>
              <w:autoSpaceDN w:val="0"/>
              <w:spacing w:after="0" w:line="240" w:lineRule="auto"/>
              <w:jc w:val="center"/>
              <w:rPr>
                <w:rFonts w:ascii="Arial" w:eastAsia="Georgia" w:hAnsi="Arial" w:cs="Arial"/>
                <w:lang w:bidi="hr-HR"/>
              </w:rPr>
            </w:pPr>
            <w:r>
              <w:rPr>
                <w:rFonts w:ascii="Arial" w:eastAsia="Georgia" w:hAnsi="Arial" w:cs="Arial"/>
                <w:lang w:bidi="hr-HR"/>
              </w:rPr>
              <w:t>34</w:t>
            </w:r>
          </w:p>
        </w:tc>
        <w:tc>
          <w:tcPr>
            <w:tcW w:w="4396" w:type="dxa"/>
            <w:tcBorders>
              <w:top w:val="single" w:sz="4" w:space="0" w:color="auto"/>
              <w:left w:val="single" w:sz="4" w:space="0" w:color="auto"/>
              <w:bottom w:val="single" w:sz="4" w:space="0" w:color="auto"/>
              <w:right w:val="single" w:sz="4" w:space="0" w:color="auto"/>
            </w:tcBorders>
            <w:shd w:val="clear" w:color="auto" w:fill="FFFFFF"/>
            <w:vAlign w:val="center"/>
          </w:tcPr>
          <w:p w14:paraId="78E03C0D" w14:textId="77777777" w:rsidR="00860AC0" w:rsidRPr="00B2700C" w:rsidRDefault="00B2700C" w:rsidP="00860AC0">
            <w:pPr>
              <w:widowControl w:val="0"/>
              <w:autoSpaceDE w:val="0"/>
              <w:autoSpaceDN w:val="0"/>
              <w:spacing w:after="0" w:line="240" w:lineRule="auto"/>
              <w:jc w:val="center"/>
              <w:rPr>
                <w:rFonts w:ascii="Arial" w:eastAsia="Georgia" w:hAnsi="Arial" w:cs="Arial"/>
                <w:lang w:bidi="hr-HR"/>
              </w:rPr>
            </w:pPr>
            <w:r>
              <w:rPr>
                <w:rFonts w:ascii="Arial" w:eastAsia="Georgia" w:hAnsi="Arial" w:cs="Arial"/>
                <w:lang w:bidi="hr-HR"/>
              </w:rPr>
              <w:t>ORANICA I TRSJE ZA GRAD NAD TURANJ U ŠTALA</w:t>
            </w:r>
          </w:p>
        </w:tc>
      </w:tr>
      <w:tr w:rsidR="009D7248" w:rsidRPr="00FE23EF" w14:paraId="013586D0" w14:textId="77777777" w:rsidTr="00886521">
        <w:trPr>
          <w:trHeight w:val="293"/>
        </w:trPr>
        <w:tc>
          <w:tcPr>
            <w:tcW w:w="1130"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0C3ABA89" w14:textId="77777777" w:rsidR="009D7248" w:rsidRPr="00FE23EF" w:rsidRDefault="009D7248" w:rsidP="00886521">
            <w:pPr>
              <w:widowControl w:val="0"/>
              <w:autoSpaceDE w:val="0"/>
              <w:autoSpaceDN w:val="0"/>
              <w:spacing w:after="0" w:line="240" w:lineRule="auto"/>
              <w:jc w:val="center"/>
              <w:rPr>
                <w:rFonts w:ascii="Arial" w:eastAsia="Georgia" w:hAnsi="Arial" w:cs="Arial"/>
                <w:b/>
                <w:lang w:bidi="hr-HR"/>
              </w:rPr>
            </w:pPr>
            <w:r>
              <w:rPr>
                <w:rFonts w:ascii="Arial" w:eastAsia="Georgia" w:hAnsi="Arial" w:cs="Arial"/>
                <w:b/>
                <w:sz w:val="20"/>
                <w:szCs w:val="20"/>
                <w:lang w:bidi="hr-HR"/>
              </w:rPr>
              <w:t>kč.br.</w:t>
            </w:r>
          </w:p>
        </w:tc>
        <w:tc>
          <w:tcPr>
            <w:tcW w:w="1712"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4412C1C8" w14:textId="77777777" w:rsidR="009D7248" w:rsidRPr="00FE23EF" w:rsidRDefault="009D7248" w:rsidP="00886521">
            <w:pPr>
              <w:widowControl w:val="0"/>
              <w:autoSpaceDE w:val="0"/>
              <w:autoSpaceDN w:val="0"/>
              <w:spacing w:after="0" w:line="240" w:lineRule="auto"/>
              <w:jc w:val="center"/>
              <w:rPr>
                <w:rFonts w:ascii="Arial" w:eastAsia="Georgia" w:hAnsi="Arial" w:cs="Arial"/>
                <w:b/>
                <w:lang w:bidi="hr-HR"/>
              </w:rPr>
            </w:pPr>
            <w:r>
              <w:rPr>
                <w:rFonts w:ascii="Arial" w:eastAsia="Georgia" w:hAnsi="Arial" w:cs="Arial"/>
                <w:b/>
                <w:sz w:val="20"/>
                <w:szCs w:val="20"/>
                <w:lang w:bidi="hr-HR"/>
              </w:rPr>
              <w:t>k.o.</w:t>
            </w:r>
          </w:p>
        </w:tc>
        <w:tc>
          <w:tcPr>
            <w:tcW w:w="1702"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1EA0EF59" w14:textId="77777777" w:rsidR="009D7248" w:rsidRPr="00FE23EF" w:rsidRDefault="009D7248" w:rsidP="00886521">
            <w:pPr>
              <w:widowControl w:val="0"/>
              <w:autoSpaceDE w:val="0"/>
              <w:autoSpaceDN w:val="0"/>
              <w:spacing w:after="0" w:line="240" w:lineRule="auto"/>
              <w:jc w:val="center"/>
              <w:rPr>
                <w:rFonts w:ascii="Arial" w:eastAsia="Georgia" w:hAnsi="Arial" w:cs="Arial"/>
                <w:b/>
                <w:lang w:bidi="hr-HR"/>
              </w:rPr>
            </w:pPr>
            <w:r>
              <w:rPr>
                <w:rFonts w:ascii="Arial" w:eastAsia="Georgia" w:hAnsi="Arial" w:cs="Arial"/>
                <w:b/>
                <w:sz w:val="20"/>
                <w:szCs w:val="20"/>
                <w:lang w:bidi="hr-HR"/>
              </w:rPr>
              <w:t>Površina u m</w:t>
            </w:r>
            <w:r>
              <w:rPr>
                <w:rFonts w:ascii="Arial" w:eastAsia="Georgia" w:hAnsi="Arial" w:cs="Arial"/>
                <w:b/>
                <w:sz w:val="20"/>
                <w:szCs w:val="20"/>
                <w:vertAlign w:val="superscript"/>
                <w:lang w:bidi="hr-HR"/>
              </w:rPr>
              <w:t>2</w:t>
            </w:r>
          </w:p>
        </w:tc>
        <w:tc>
          <w:tcPr>
            <w:tcW w:w="4396"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1F0AED12" w14:textId="77777777" w:rsidR="009D7248" w:rsidRPr="00FE23EF" w:rsidRDefault="009D7248" w:rsidP="00886521">
            <w:pPr>
              <w:widowControl w:val="0"/>
              <w:autoSpaceDE w:val="0"/>
              <w:autoSpaceDN w:val="0"/>
              <w:spacing w:after="0" w:line="240" w:lineRule="auto"/>
              <w:jc w:val="center"/>
              <w:rPr>
                <w:rFonts w:ascii="Arial" w:eastAsia="Georgia" w:hAnsi="Arial" w:cs="Arial"/>
                <w:b/>
                <w:lang w:bidi="hr-HR"/>
              </w:rPr>
            </w:pPr>
            <w:r>
              <w:rPr>
                <w:rFonts w:ascii="Arial" w:eastAsia="Georgia" w:hAnsi="Arial" w:cs="Arial"/>
                <w:b/>
                <w:lang w:bidi="hr-HR"/>
              </w:rPr>
              <w:t>Opis nekretnine</w:t>
            </w:r>
          </w:p>
        </w:tc>
      </w:tr>
      <w:tr w:rsidR="009D7248" w:rsidRPr="00FE23EF" w14:paraId="6C323FA4" w14:textId="77777777" w:rsidTr="00886521">
        <w:trPr>
          <w:trHeight w:val="292"/>
        </w:trPr>
        <w:tc>
          <w:tcPr>
            <w:tcW w:w="8940" w:type="dxa"/>
            <w:gridSpan w:val="4"/>
            <w:tcBorders>
              <w:top w:val="single" w:sz="4" w:space="0" w:color="auto"/>
              <w:left w:val="single" w:sz="4" w:space="0" w:color="auto"/>
              <w:bottom w:val="single" w:sz="4" w:space="0" w:color="auto"/>
              <w:right w:val="single" w:sz="4" w:space="0" w:color="auto"/>
            </w:tcBorders>
            <w:shd w:val="clear" w:color="auto" w:fill="C4BC96" w:themeFill="background2" w:themeFillShade="BF"/>
            <w:vAlign w:val="center"/>
            <w:hideMark/>
          </w:tcPr>
          <w:p w14:paraId="7D8180AC" w14:textId="28725DEF" w:rsidR="009D7248" w:rsidRPr="00FE23EF" w:rsidRDefault="009D7248" w:rsidP="00886521">
            <w:pPr>
              <w:widowControl w:val="0"/>
              <w:autoSpaceDE w:val="0"/>
              <w:autoSpaceDN w:val="0"/>
              <w:spacing w:after="0" w:line="240" w:lineRule="auto"/>
              <w:jc w:val="center"/>
              <w:rPr>
                <w:rFonts w:ascii="Arial" w:eastAsia="Georgia" w:hAnsi="Arial" w:cs="Arial"/>
                <w:b/>
                <w:color w:val="FFFFFF" w:themeColor="background1"/>
                <w:lang w:bidi="hr-HR"/>
              </w:rPr>
            </w:pPr>
            <w:r>
              <w:rPr>
                <w:rFonts w:ascii="Arial" w:eastAsia="Georgia" w:hAnsi="Arial" w:cs="Arial"/>
                <w:b/>
                <w:color w:val="FFFFFF" w:themeColor="background1"/>
                <w:lang w:bidi="hr-HR"/>
              </w:rPr>
              <w:t>Drivenik</w:t>
            </w:r>
          </w:p>
        </w:tc>
      </w:tr>
      <w:tr w:rsidR="00860AC0" w:rsidRPr="00FE23EF" w14:paraId="5E791ED9" w14:textId="77777777" w:rsidTr="00860AC0">
        <w:trPr>
          <w:trHeight w:val="292"/>
        </w:trPr>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14:paraId="099CFF73" w14:textId="432C2D68" w:rsidR="00860AC0" w:rsidRPr="00B2700C" w:rsidRDefault="00860AC0" w:rsidP="00860AC0">
            <w:pPr>
              <w:widowControl w:val="0"/>
              <w:autoSpaceDE w:val="0"/>
              <w:autoSpaceDN w:val="0"/>
              <w:spacing w:after="0" w:line="240" w:lineRule="auto"/>
              <w:jc w:val="center"/>
              <w:rPr>
                <w:rFonts w:ascii="Arial" w:eastAsia="Georgia" w:hAnsi="Arial" w:cs="Arial"/>
                <w:lang w:bidi="hr-HR"/>
              </w:rPr>
            </w:pPr>
            <w:r>
              <w:rPr>
                <w:rFonts w:ascii="Arial" w:eastAsia="Georgia" w:hAnsi="Arial" w:cs="Arial"/>
                <w:lang w:bidi="hr-HR"/>
              </w:rPr>
              <w:t>8/1</w:t>
            </w:r>
          </w:p>
        </w:tc>
        <w:tc>
          <w:tcPr>
            <w:tcW w:w="1712" w:type="dxa"/>
            <w:tcBorders>
              <w:top w:val="single" w:sz="4" w:space="0" w:color="auto"/>
              <w:left w:val="single" w:sz="4" w:space="0" w:color="auto"/>
              <w:bottom w:val="single" w:sz="4" w:space="0" w:color="auto"/>
              <w:right w:val="single" w:sz="4" w:space="0" w:color="auto"/>
            </w:tcBorders>
            <w:shd w:val="clear" w:color="auto" w:fill="FFFFFF"/>
            <w:vAlign w:val="center"/>
          </w:tcPr>
          <w:p w14:paraId="67008C55" w14:textId="77777777" w:rsidR="00860AC0" w:rsidRPr="00B2700C" w:rsidRDefault="00860AC0" w:rsidP="00860AC0">
            <w:pPr>
              <w:widowControl w:val="0"/>
              <w:autoSpaceDE w:val="0"/>
              <w:autoSpaceDN w:val="0"/>
              <w:spacing w:after="0" w:line="240" w:lineRule="auto"/>
              <w:jc w:val="center"/>
              <w:rPr>
                <w:rFonts w:ascii="Arial" w:eastAsia="Georgia" w:hAnsi="Arial" w:cs="Arial"/>
                <w:lang w:bidi="hr-HR"/>
              </w:rPr>
            </w:pPr>
            <w:r>
              <w:rPr>
                <w:rFonts w:ascii="Arial" w:eastAsia="Georgia" w:hAnsi="Arial" w:cs="Arial"/>
                <w:lang w:bidi="hr-HR"/>
              </w:rPr>
              <w:t>Drivenik</w:t>
            </w:r>
          </w:p>
        </w:tc>
        <w:tc>
          <w:tcPr>
            <w:tcW w:w="1702" w:type="dxa"/>
            <w:tcBorders>
              <w:top w:val="single" w:sz="4" w:space="0" w:color="auto"/>
              <w:left w:val="single" w:sz="4" w:space="0" w:color="auto"/>
              <w:bottom w:val="single" w:sz="4" w:space="0" w:color="auto"/>
              <w:right w:val="single" w:sz="4" w:space="0" w:color="auto"/>
            </w:tcBorders>
            <w:shd w:val="clear" w:color="auto" w:fill="FFFFFF"/>
            <w:vAlign w:val="center"/>
          </w:tcPr>
          <w:p w14:paraId="1B148381" w14:textId="174280ED" w:rsidR="00860AC0" w:rsidRPr="00B2700C" w:rsidRDefault="00874748" w:rsidP="00874748">
            <w:pPr>
              <w:widowControl w:val="0"/>
              <w:autoSpaceDE w:val="0"/>
              <w:autoSpaceDN w:val="0"/>
              <w:spacing w:after="0" w:line="240" w:lineRule="auto"/>
              <w:jc w:val="center"/>
              <w:rPr>
                <w:rFonts w:ascii="Arial" w:eastAsia="Georgia" w:hAnsi="Arial" w:cs="Arial"/>
                <w:lang w:bidi="hr-HR"/>
              </w:rPr>
            </w:pPr>
            <w:r>
              <w:rPr>
                <w:rFonts w:ascii="Arial" w:eastAsia="Georgia" w:hAnsi="Arial" w:cs="Arial"/>
                <w:lang w:bidi="hr-HR"/>
              </w:rPr>
              <w:t>115</w:t>
            </w:r>
          </w:p>
        </w:tc>
        <w:tc>
          <w:tcPr>
            <w:tcW w:w="4396" w:type="dxa"/>
            <w:tcBorders>
              <w:top w:val="single" w:sz="4" w:space="0" w:color="auto"/>
              <w:left w:val="single" w:sz="4" w:space="0" w:color="auto"/>
              <w:bottom w:val="single" w:sz="4" w:space="0" w:color="auto"/>
              <w:right w:val="single" w:sz="4" w:space="0" w:color="auto"/>
            </w:tcBorders>
            <w:shd w:val="clear" w:color="auto" w:fill="FFFFFF"/>
            <w:vAlign w:val="center"/>
          </w:tcPr>
          <w:p w14:paraId="7D05B18B" w14:textId="77777777" w:rsidR="00860AC0" w:rsidRPr="00B2700C" w:rsidRDefault="00B2700C" w:rsidP="00860AC0">
            <w:pPr>
              <w:widowControl w:val="0"/>
              <w:autoSpaceDE w:val="0"/>
              <w:autoSpaceDN w:val="0"/>
              <w:spacing w:after="0" w:line="240" w:lineRule="auto"/>
              <w:jc w:val="center"/>
              <w:rPr>
                <w:rFonts w:ascii="Arial" w:eastAsia="Georgia" w:hAnsi="Arial" w:cs="Arial"/>
                <w:lang w:bidi="hr-HR"/>
              </w:rPr>
            </w:pPr>
            <w:r>
              <w:rPr>
                <w:rFonts w:ascii="Arial" w:eastAsia="Georgia" w:hAnsi="Arial" w:cs="Arial"/>
                <w:lang w:bidi="hr-HR"/>
              </w:rPr>
              <w:t>ZEMLJIŠTE – STARI GRAD DRIVENIK, prilaz kuli</w:t>
            </w:r>
          </w:p>
        </w:tc>
      </w:tr>
      <w:tr w:rsidR="009D7248" w:rsidRPr="00FE23EF" w14:paraId="6A5C84CB" w14:textId="77777777" w:rsidTr="00860AC0">
        <w:trPr>
          <w:trHeight w:val="292"/>
        </w:trPr>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14:paraId="67A166B0" w14:textId="3ED4DBE1" w:rsidR="009D7248" w:rsidRPr="00B2700C" w:rsidRDefault="009D7248" w:rsidP="009D7248">
            <w:pPr>
              <w:widowControl w:val="0"/>
              <w:autoSpaceDE w:val="0"/>
              <w:autoSpaceDN w:val="0"/>
              <w:spacing w:after="0" w:line="240" w:lineRule="auto"/>
              <w:jc w:val="center"/>
              <w:rPr>
                <w:rFonts w:ascii="Arial" w:eastAsia="Georgia" w:hAnsi="Arial" w:cs="Arial"/>
                <w:lang w:bidi="hr-HR"/>
              </w:rPr>
            </w:pPr>
            <w:r>
              <w:rPr>
                <w:rFonts w:ascii="Arial" w:eastAsia="Georgia" w:hAnsi="Arial" w:cs="Arial"/>
                <w:lang w:bidi="hr-HR"/>
              </w:rPr>
              <w:t>10/1</w:t>
            </w:r>
          </w:p>
        </w:tc>
        <w:tc>
          <w:tcPr>
            <w:tcW w:w="1712" w:type="dxa"/>
            <w:tcBorders>
              <w:top w:val="single" w:sz="4" w:space="0" w:color="auto"/>
              <w:left w:val="single" w:sz="4" w:space="0" w:color="auto"/>
              <w:bottom w:val="single" w:sz="4" w:space="0" w:color="auto"/>
              <w:right w:val="single" w:sz="4" w:space="0" w:color="auto"/>
            </w:tcBorders>
            <w:shd w:val="clear" w:color="auto" w:fill="FFFFFF"/>
            <w:vAlign w:val="center"/>
          </w:tcPr>
          <w:p w14:paraId="35ED5171" w14:textId="39DAF522" w:rsidR="009D7248" w:rsidRPr="00B2700C" w:rsidRDefault="009D7248" w:rsidP="009D7248">
            <w:pPr>
              <w:widowControl w:val="0"/>
              <w:autoSpaceDE w:val="0"/>
              <w:autoSpaceDN w:val="0"/>
              <w:spacing w:after="0" w:line="240" w:lineRule="auto"/>
              <w:jc w:val="center"/>
              <w:rPr>
                <w:rFonts w:ascii="Arial" w:eastAsia="Georgia" w:hAnsi="Arial" w:cs="Arial"/>
                <w:lang w:bidi="hr-HR"/>
              </w:rPr>
            </w:pPr>
            <w:r>
              <w:rPr>
                <w:rFonts w:ascii="Arial" w:eastAsia="Georgia" w:hAnsi="Arial" w:cs="Arial"/>
                <w:lang w:bidi="hr-HR"/>
              </w:rPr>
              <w:t>Drivenik</w:t>
            </w:r>
          </w:p>
        </w:tc>
        <w:tc>
          <w:tcPr>
            <w:tcW w:w="1702" w:type="dxa"/>
            <w:tcBorders>
              <w:top w:val="single" w:sz="4" w:space="0" w:color="auto"/>
              <w:left w:val="single" w:sz="4" w:space="0" w:color="auto"/>
              <w:bottom w:val="single" w:sz="4" w:space="0" w:color="auto"/>
              <w:right w:val="single" w:sz="4" w:space="0" w:color="auto"/>
            </w:tcBorders>
            <w:shd w:val="clear" w:color="auto" w:fill="FFFFFF"/>
            <w:vAlign w:val="center"/>
          </w:tcPr>
          <w:p w14:paraId="6C5A3E48" w14:textId="1B77CB94" w:rsidR="009D7248" w:rsidRPr="00B2700C" w:rsidRDefault="00874748" w:rsidP="00874748">
            <w:pPr>
              <w:widowControl w:val="0"/>
              <w:autoSpaceDE w:val="0"/>
              <w:autoSpaceDN w:val="0"/>
              <w:spacing w:after="0" w:line="240" w:lineRule="auto"/>
              <w:jc w:val="center"/>
              <w:rPr>
                <w:rFonts w:ascii="Arial" w:eastAsia="Georgia" w:hAnsi="Arial" w:cs="Arial"/>
                <w:lang w:bidi="hr-HR"/>
              </w:rPr>
            </w:pPr>
            <w:r>
              <w:rPr>
                <w:rFonts w:ascii="Arial" w:eastAsia="Georgia" w:hAnsi="Arial" w:cs="Arial"/>
                <w:lang w:bidi="hr-HR"/>
              </w:rPr>
              <w:t>493</w:t>
            </w:r>
          </w:p>
        </w:tc>
        <w:tc>
          <w:tcPr>
            <w:tcW w:w="4396" w:type="dxa"/>
            <w:tcBorders>
              <w:top w:val="single" w:sz="4" w:space="0" w:color="auto"/>
              <w:left w:val="single" w:sz="4" w:space="0" w:color="auto"/>
              <w:bottom w:val="single" w:sz="4" w:space="0" w:color="auto"/>
              <w:right w:val="single" w:sz="4" w:space="0" w:color="auto"/>
            </w:tcBorders>
            <w:shd w:val="clear" w:color="auto" w:fill="FFFFFF"/>
            <w:vAlign w:val="center"/>
          </w:tcPr>
          <w:p w14:paraId="5D142F04" w14:textId="795ECFD3" w:rsidR="009D7248" w:rsidRPr="00B2700C" w:rsidRDefault="009D7248" w:rsidP="009D7248">
            <w:pPr>
              <w:widowControl w:val="0"/>
              <w:autoSpaceDE w:val="0"/>
              <w:autoSpaceDN w:val="0"/>
              <w:spacing w:after="0" w:line="240" w:lineRule="auto"/>
              <w:jc w:val="center"/>
              <w:rPr>
                <w:rFonts w:ascii="Arial" w:eastAsia="Georgia" w:hAnsi="Arial" w:cs="Arial"/>
                <w:lang w:bidi="hr-HR"/>
              </w:rPr>
            </w:pPr>
            <w:r>
              <w:rPr>
                <w:rFonts w:ascii="Arial" w:eastAsia="Georgia" w:hAnsi="Arial" w:cs="Arial"/>
                <w:lang w:bidi="hr-HR"/>
              </w:rPr>
              <w:t>ZEMLJIŠTE – STARI GRAD DRIVENIK, prilaz kuli</w:t>
            </w:r>
          </w:p>
        </w:tc>
      </w:tr>
      <w:tr w:rsidR="009D7248" w:rsidRPr="00FE23EF" w14:paraId="7FC8DE02" w14:textId="77777777" w:rsidTr="00860AC0">
        <w:trPr>
          <w:trHeight w:val="292"/>
        </w:trPr>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14:paraId="554A0621" w14:textId="4B93450F" w:rsidR="009D7248" w:rsidRDefault="009D7248" w:rsidP="009D7248">
            <w:pPr>
              <w:widowControl w:val="0"/>
              <w:autoSpaceDE w:val="0"/>
              <w:autoSpaceDN w:val="0"/>
              <w:spacing w:after="0" w:line="240" w:lineRule="auto"/>
              <w:jc w:val="center"/>
              <w:rPr>
                <w:rFonts w:ascii="Arial" w:eastAsia="Georgia" w:hAnsi="Arial" w:cs="Arial"/>
                <w:lang w:bidi="hr-HR"/>
              </w:rPr>
            </w:pPr>
            <w:r>
              <w:rPr>
                <w:rFonts w:ascii="Arial" w:eastAsia="Georgia" w:hAnsi="Arial" w:cs="Arial"/>
                <w:lang w:bidi="hr-HR"/>
              </w:rPr>
              <w:t>10/2</w:t>
            </w:r>
          </w:p>
        </w:tc>
        <w:tc>
          <w:tcPr>
            <w:tcW w:w="1712" w:type="dxa"/>
            <w:tcBorders>
              <w:top w:val="single" w:sz="4" w:space="0" w:color="auto"/>
              <w:left w:val="single" w:sz="4" w:space="0" w:color="auto"/>
              <w:bottom w:val="single" w:sz="4" w:space="0" w:color="auto"/>
              <w:right w:val="single" w:sz="4" w:space="0" w:color="auto"/>
            </w:tcBorders>
            <w:shd w:val="clear" w:color="auto" w:fill="FFFFFF"/>
            <w:vAlign w:val="center"/>
          </w:tcPr>
          <w:p w14:paraId="13DA0C0A" w14:textId="4D6701F9" w:rsidR="009D7248" w:rsidRDefault="009D7248" w:rsidP="009D7248">
            <w:pPr>
              <w:widowControl w:val="0"/>
              <w:autoSpaceDE w:val="0"/>
              <w:autoSpaceDN w:val="0"/>
              <w:spacing w:after="0" w:line="240" w:lineRule="auto"/>
              <w:jc w:val="center"/>
              <w:rPr>
                <w:rFonts w:ascii="Arial" w:eastAsia="Georgia" w:hAnsi="Arial" w:cs="Arial"/>
                <w:lang w:bidi="hr-HR"/>
              </w:rPr>
            </w:pPr>
            <w:r>
              <w:rPr>
                <w:rFonts w:ascii="Arial" w:eastAsia="Georgia" w:hAnsi="Arial" w:cs="Arial"/>
                <w:lang w:bidi="hr-HR"/>
              </w:rPr>
              <w:t>Drivenik</w:t>
            </w:r>
          </w:p>
        </w:tc>
        <w:tc>
          <w:tcPr>
            <w:tcW w:w="1702" w:type="dxa"/>
            <w:tcBorders>
              <w:top w:val="single" w:sz="4" w:space="0" w:color="auto"/>
              <w:left w:val="single" w:sz="4" w:space="0" w:color="auto"/>
              <w:bottom w:val="single" w:sz="4" w:space="0" w:color="auto"/>
              <w:right w:val="single" w:sz="4" w:space="0" w:color="auto"/>
            </w:tcBorders>
            <w:shd w:val="clear" w:color="auto" w:fill="FFFFFF"/>
            <w:vAlign w:val="center"/>
          </w:tcPr>
          <w:p w14:paraId="2F0C8C43" w14:textId="0D2D9046" w:rsidR="009D7248" w:rsidRDefault="00874748" w:rsidP="00874748">
            <w:pPr>
              <w:widowControl w:val="0"/>
              <w:autoSpaceDE w:val="0"/>
              <w:autoSpaceDN w:val="0"/>
              <w:spacing w:after="0" w:line="240" w:lineRule="auto"/>
              <w:jc w:val="center"/>
              <w:rPr>
                <w:rFonts w:ascii="Arial" w:eastAsia="Georgia" w:hAnsi="Arial" w:cs="Arial"/>
                <w:lang w:bidi="hr-HR"/>
              </w:rPr>
            </w:pPr>
            <w:r>
              <w:rPr>
                <w:rFonts w:ascii="Arial" w:eastAsia="Georgia" w:hAnsi="Arial" w:cs="Arial"/>
                <w:lang w:bidi="hr-HR"/>
              </w:rPr>
              <w:t>289</w:t>
            </w:r>
          </w:p>
        </w:tc>
        <w:tc>
          <w:tcPr>
            <w:tcW w:w="4396" w:type="dxa"/>
            <w:tcBorders>
              <w:top w:val="single" w:sz="4" w:space="0" w:color="auto"/>
              <w:left w:val="single" w:sz="4" w:space="0" w:color="auto"/>
              <w:bottom w:val="single" w:sz="4" w:space="0" w:color="auto"/>
              <w:right w:val="single" w:sz="4" w:space="0" w:color="auto"/>
            </w:tcBorders>
            <w:shd w:val="clear" w:color="auto" w:fill="FFFFFF"/>
            <w:vAlign w:val="center"/>
          </w:tcPr>
          <w:p w14:paraId="0F6DBBC3" w14:textId="7D3616C8" w:rsidR="009D7248" w:rsidRDefault="009D7248" w:rsidP="009D7248">
            <w:pPr>
              <w:widowControl w:val="0"/>
              <w:autoSpaceDE w:val="0"/>
              <w:autoSpaceDN w:val="0"/>
              <w:spacing w:after="0" w:line="240" w:lineRule="auto"/>
              <w:jc w:val="center"/>
              <w:rPr>
                <w:rFonts w:ascii="Arial" w:eastAsia="Georgia" w:hAnsi="Arial" w:cs="Arial"/>
                <w:lang w:bidi="hr-HR"/>
              </w:rPr>
            </w:pPr>
            <w:r>
              <w:rPr>
                <w:rFonts w:ascii="Arial" w:eastAsia="Georgia" w:hAnsi="Arial" w:cs="Arial"/>
                <w:lang w:bidi="hr-HR"/>
              </w:rPr>
              <w:t>ZEMLJIŠTE – STARI GRAD DRIVENIK, prilaz kuli</w:t>
            </w:r>
          </w:p>
        </w:tc>
      </w:tr>
      <w:tr w:rsidR="009D7248" w:rsidRPr="00FE23EF" w14:paraId="02668409" w14:textId="77777777" w:rsidTr="00860AC0">
        <w:trPr>
          <w:trHeight w:val="292"/>
        </w:trPr>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14:paraId="57F9FF71" w14:textId="5288D75E" w:rsidR="009D7248" w:rsidRDefault="009D7248" w:rsidP="009D7248">
            <w:pPr>
              <w:widowControl w:val="0"/>
              <w:autoSpaceDE w:val="0"/>
              <w:autoSpaceDN w:val="0"/>
              <w:spacing w:after="0" w:line="240" w:lineRule="auto"/>
              <w:jc w:val="center"/>
              <w:rPr>
                <w:rFonts w:ascii="Arial" w:eastAsia="Georgia" w:hAnsi="Arial" w:cs="Arial"/>
                <w:lang w:bidi="hr-HR"/>
              </w:rPr>
            </w:pPr>
            <w:r>
              <w:rPr>
                <w:rFonts w:ascii="Arial" w:eastAsia="Georgia" w:hAnsi="Arial" w:cs="Arial"/>
                <w:lang w:bidi="hr-HR"/>
              </w:rPr>
              <w:t>13679/5</w:t>
            </w:r>
          </w:p>
        </w:tc>
        <w:tc>
          <w:tcPr>
            <w:tcW w:w="1712" w:type="dxa"/>
            <w:tcBorders>
              <w:top w:val="single" w:sz="4" w:space="0" w:color="auto"/>
              <w:left w:val="single" w:sz="4" w:space="0" w:color="auto"/>
              <w:bottom w:val="single" w:sz="4" w:space="0" w:color="auto"/>
              <w:right w:val="single" w:sz="4" w:space="0" w:color="auto"/>
            </w:tcBorders>
            <w:shd w:val="clear" w:color="auto" w:fill="FFFFFF"/>
            <w:vAlign w:val="center"/>
          </w:tcPr>
          <w:p w14:paraId="2CC970B0" w14:textId="66BB158D" w:rsidR="009D7248" w:rsidRDefault="009D7248" w:rsidP="009D7248">
            <w:pPr>
              <w:widowControl w:val="0"/>
              <w:autoSpaceDE w:val="0"/>
              <w:autoSpaceDN w:val="0"/>
              <w:spacing w:after="0" w:line="240" w:lineRule="auto"/>
              <w:jc w:val="center"/>
              <w:rPr>
                <w:rFonts w:ascii="Arial" w:eastAsia="Georgia" w:hAnsi="Arial" w:cs="Arial"/>
                <w:lang w:bidi="hr-HR"/>
              </w:rPr>
            </w:pPr>
            <w:r>
              <w:rPr>
                <w:rFonts w:ascii="Arial" w:eastAsia="Georgia" w:hAnsi="Arial" w:cs="Arial"/>
                <w:lang w:bidi="hr-HR"/>
              </w:rPr>
              <w:t>Drivenik</w:t>
            </w:r>
          </w:p>
        </w:tc>
        <w:tc>
          <w:tcPr>
            <w:tcW w:w="1702" w:type="dxa"/>
            <w:tcBorders>
              <w:top w:val="single" w:sz="4" w:space="0" w:color="auto"/>
              <w:left w:val="single" w:sz="4" w:space="0" w:color="auto"/>
              <w:bottom w:val="single" w:sz="4" w:space="0" w:color="auto"/>
              <w:right w:val="single" w:sz="4" w:space="0" w:color="auto"/>
            </w:tcBorders>
            <w:shd w:val="clear" w:color="auto" w:fill="FFFFFF"/>
            <w:vAlign w:val="center"/>
          </w:tcPr>
          <w:p w14:paraId="46F4D339" w14:textId="3236AB59" w:rsidR="009D7248" w:rsidRDefault="009D7248" w:rsidP="009D7248">
            <w:pPr>
              <w:widowControl w:val="0"/>
              <w:autoSpaceDE w:val="0"/>
              <w:autoSpaceDN w:val="0"/>
              <w:spacing w:after="0" w:line="240" w:lineRule="auto"/>
              <w:jc w:val="center"/>
              <w:rPr>
                <w:rFonts w:ascii="Arial" w:eastAsia="Georgia" w:hAnsi="Arial" w:cs="Arial"/>
                <w:lang w:bidi="hr-HR"/>
              </w:rPr>
            </w:pPr>
            <w:r>
              <w:rPr>
                <w:rFonts w:ascii="Arial" w:eastAsia="Georgia" w:hAnsi="Arial" w:cs="Arial"/>
                <w:lang w:bidi="hr-HR"/>
              </w:rPr>
              <w:t>2734</w:t>
            </w:r>
          </w:p>
        </w:tc>
        <w:tc>
          <w:tcPr>
            <w:tcW w:w="4396" w:type="dxa"/>
            <w:tcBorders>
              <w:top w:val="single" w:sz="4" w:space="0" w:color="auto"/>
              <w:left w:val="single" w:sz="4" w:space="0" w:color="auto"/>
              <w:bottom w:val="single" w:sz="4" w:space="0" w:color="auto"/>
              <w:right w:val="single" w:sz="4" w:space="0" w:color="auto"/>
            </w:tcBorders>
            <w:shd w:val="clear" w:color="auto" w:fill="FFFFFF"/>
            <w:vAlign w:val="center"/>
          </w:tcPr>
          <w:p w14:paraId="39580FE5" w14:textId="76584919" w:rsidR="009D7248" w:rsidRDefault="009D7248" w:rsidP="009D7248">
            <w:pPr>
              <w:widowControl w:val="0"/>
              <w:autoSpaceDE w:val="0"/>
              <w:autoSpaceDN w:val="0"/>
              <w:spacing w:after="0" w:line="240" w:lineRule="auto"/>
              <w:jc w:val="center"/>
              <w:rPr>
                <w:rFonts w:ascii="Arial" w:eastAsia="Georgia" w:hAnsi="Arial" w:cs="Arial"/>
                <w:lang w:bidi="hr-HR"/>
              </w:rPr>
            </w:pPr>
            <w:r>
              <w:rPr>
                <w:rFonts w:ascii="Arial" w:eastAsia="Georgia" w:hAnsi="Arial" w:cs="Arial"/>
                <w:lang w:bidi="hr-HR"/>
              </w:rPr>
              <w:t>POLJOPRIVREDNO ZEMLJIŠTE – TRIBALJ, BELOBRAJDIĆI (vl. HEP PROIZVODNJA d.o.o.), za malonogometno igralište</w:t>
            </w:r>
          </w:p>
        </w:tc>
      </w:tr>
      <w:tr w:rsidR="000072CD" w:rsidRPr="00FE23EF" w14:paraId="1E3EB658" w14:textId="77777777" w:rsidTr="00886521">
        <w:trPr>
          <w:trHeight w:val="293"/>
        </w:trPr>
        <w:tc>
          <w:tcPr>
            <w:tcW w:w="1130"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67EAF7F7" w14:textId="77777777" w:rsidR="000072CD" w:rsidRPr="00FE23EF" w:rsidRDefault="000072CD" w:rsidP="00886521">
            <w:pPr>
              <w:widowControl w:val="0"/>
              <w:autoSpaceDE w:val="0"/>
              <w:autoSpaceDN w:val="0"/>
              <w:spacing w:after="0" w:line="240" w:lineRule="auto"/>
              <w:jc w:val="center"/>
              <w:rPr>
                <w:rFonts w:ascii="Arial" w:eastAsia="Georgia" w:hAnsi="Arial" w:cs="Arial"/>
                <w:b/>
                <w:lang w:bidi="hr-HR"/>
              </w:rPr>
            </w:pPr>
            <w:r>
              <w:rPr>
                <w:rFonts w:ascii="Arial" w:eastAsia="Georgia" w:hAnsi="Arial" w:cs="Arial"/>
                <w:b/>
                <w:sz w:val="20"/>
                <w:szCs w:val="20"/>
                <w:lang w:bidi="hr-HR"/>
              </w:rPr>
              <w:t>kč.br.</w:t>
            </w:r>
          </w:p>
        </w:tc>
        <w:tc>
          <w:tcPr>
            <w:tcW w:w="1712"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3C37B617" w14:textId="77777777" w:rsidR="000072CD" w:rsidRPr="00FE23EF" w:rsidRDefault="000072CD" w:rsidP="00886521">
            <w:pPr>
              <w:widowControl w:val="0"/>
              <w:autoSpaceDE w:val="0"/>
              <w:autoSpaceDN w:val="0"/>
              <w:spacing w:after="0" w:line="240" w:lineRule="auto"/>
              <w:jc w:val="center"/>
              <w:rPr>
                <w:rFonts w:ascii="Arial" w:eastAsia="Georgia" w:hAnsi="Arial" w:cs="Arial"/>
                <w:b/>
                <w:lang w:bidi="hr-HR"/>
              </w:rPr>
            </w:pPr>
            <w:r>
              <w:rPr>
                <w:rFonts w:ascii="Arial" w:eastAsia="Georgia" w:hAnsi="Arial" w:cs="Arial"/>
                <w:b/>
                <w:sz w:val="20"/>
                <w:szCs w:val="20"/>
                <w:lang w:bidi="hr-HR"/>
              </w:rPr>
              <w:t>k.o.</w:t>
            </w:r>
          </w:p>
        </w:tc>
        <w:tc>
          <w:tcPr>
            <w:tcW w:w="1702"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405177C2" w14:textId="77777777" w:rsidR="000072CD" w:rsidRPr="00FE23EF" w:rsidRDefault="000072CD" w:rsidP="00886521">
            <w:pPr>
              <w:widowControl w:val="0"/>
              <w:autoSpaceDE w:val="0"/>
              <w:autoSpaceDN w:val="0"/>
              <w:spacing w:after="0" w:line="240" w:lineRule="auto"/>
              <w:jc w:val="center"/>
              <w:rPr>
                <w:rFonts w:ascii="Arial" w:eastAsia="Georgia" w:hAnsi="Arial" w:cs="Arial"/>
                <w:b/>
                <w:lang w:bidi="hr-HR"/>
              </w:rPr>
            </w:pPr>
            <w:r>
              <w:rPr>
                <w:rFonts w:ascii="Arial" w:eastAsia="Georgia" w:hAnsi="Arial" w:cs="Arial"/>
                <w:b/>
                <w:sz w:val="20"/>
                <w:szCs w:val="20"/>
                <w:lang w:bidi="hr-HR"/>
              </w:rPr>
              <w:t>Površina u m</w:t>
            </w:r>
            <w:r>
              <w:rPr>
                <w:rFonts w:ascii="Arial" w:eastAsia="Georgia" w:hAnsi="Arial" w:cs="Arial"/>
                <w:b/>
                <w:sz w:val="20"/>
                <w:szCs w:val="20"/>
                <w:vertAlign w:val="superscript"/>
                <w:lang w:bidi="hr-HR"/>
              </w:rPr>
              <w:t>2</w:t>
            </w:r>
          </w:p>
        </w:tc>
        <w:tc>
          <w:tcPr>
            <w:tcW w:w="4396"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106C1A6E" w14:textId="77777777" w:rsidR="000072CD" w:rsidRPr="00FE23EF" w:rsidRDefault="000072CD" w:rsidP="00886521">
            <w:pPr>
              <w:widowControl w:val="0"/>
              <w:autoSpaceDE w:val="0"/>
              <w:autoSpaceDN w:val="0"/>
              <w:spacing w:after="0" w:line="240" w:lineRule="auto"/>
              <w:jc w:val="center"/>
              <w:rPr>
                <w:rFonts w:ascii="Arial" w:eastAsia="Georgia" w:hAnsi="Arial" w:cs="Arial"/>
                <w:b/>
                <w:lang w:bidi="hr-HR"/>
              </w:rPr>
            </w:pPr>
            <w:r>
              <w:rPr>
                <w:rFonts w:ascii="Arial" w:eastAsia="Georgia" w:hAnsi="Arial" w:cs="Arial"/>
                <w:b/>
                <w:lang w:bidi="hr-HR"/>
              </w:rPr>
              <w:t>Opis nekretnine</w:t>
            </w:r>
          </w:p>
        </w:tc>
      </w:tr>
      <w:tr w:rsidR="000072CD" w:rsidRPr="00FE23EF" w14:paraId="237E654F" w14:textId="77777777" w:rsidTr="00886521">
        <w:trPr>
          <w:trHeight w:val="292"/>
        </w:trPr>
        <w:tc>
          <w:tcPr>
            <w:tcW w:w="8940" w:type="dxa"/>
            <w:gridSpan w:val="4"/>
            <w:tcBorders>
              <w:top w:val="single" w:sz="4" w:space="0" w:color="auto"/>
              <w:left w:val="single" w:sz="4" w:space="0" w:color="auto"/>
              <w:bottom w:val="single" w:sz="4" w:space="0" w:color="auto"/>
              <w:right w:val="single" w:sz="4" w:space="0" w:color="auto"/>
            </w:tcBorders>
            <w:shd w:val="clear" w:color="auto" w:fill="C4BC96" w:themeFill="background2" w:themeFillShade="BF"/>
            <w:vAlign w:val="center"/>
            <w:hideMark/>
          </w:tcPr>
          <w:p w14:paraId="66E61346" w14:textId="0A69ADA9" w:rsidR="000072CD" w:rsidRPr="00FE23EF" w:rsidRDefault="00117F5D" w:rsidP="00886521">
            <w:pPr>
              <w:widowControl w:val="0"/>
              <w:autoSpaceDE w:val="0"/>
              <w:autoSpaceDN w:val="0"/>
              <w:spacing w:after="0" w:line="240" w:lineRule="auto"/>
              <w:jc w:val="center"/>
              <w:rPr>
                <w:rFonts w:ascii="Arial" w:eastAsia="Georgia" w:hAnsi="Arial" w:cs="Arial"/>
                <w:b/>
                <w:color w:val="FFFFFF" w:themeColor="background1"/>
                <w:lang w:bidi="hr-HR"/>
              </w:rPr>
            </w:pPr>
            <w:r>
              <w:rPr>
                <w:rFonts w:ascii="Arial" w:eastAsia="Georgia" w:hAnsi="Arial" w:cs="Arial"/>
                <w:b/>
                <w:color w:val="FFFFFF" w:themeColor="background1"/>
                <w:lang w:bidi="hr-HR"/>
              </w:rPr>
              <w:t>Grižane - Belgrad</w:t>
            </w:r>
          </w:p>
        </w:tc>
      </w:tr>
      <w:tr w:rsidR="000072CD" w:rsidRPr="00FE23EF" w14:paraId="005B9821" w14:textId="77777777" w:rsidTr="00860AC0">
        <w:trPr>
          <w:trHeight w:val="292"/>
        </w:trPr>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14:paraId="058876AD" w14:textId="72CD4C5F" w:rsidR="000072CD" w:rsidRDefault="00874748" w:rsidP="00874748">
            <w:pPr>
              <w:widowControl w:val="0"/>
              <w:autoSpaceDE w:val="0"/>
              <w:autoSpaceDN w:val="0"/>
              <w:spacing w:after="0" w:line="240" w:lineRule="auto"/>
              <w:rPr>
                <w:rFonts w:ascii="Arial" w:eastAsia="Georgia" w:hAnsi="Arial" w:cs="Arial"/>
                <w:lang w:bidi="hr-HR"/>
              </w:rPr>
            </w:pPr>
            <w:r>
              <w:rPr>
                <w:rFonts w:ascii="Arial" w:eastAsia="Georgia" w:hAnsi="Arial" w:cs="Arial"/>
                <w:lang w:bidi="hr-HR"/>
              </w:rPr>
              <w:t>6156 i dr.</w:t>
            </w:r>
          </w:p>
        </w:tc>
        <w:tc>
          <w:tcPr>
            <w:tcW w:w="1712" w:type="dxa"/>
            <w:tcBorders>
              <w:top w:val="single" w:sz="4" w:space="0" w:color="auto"/>
              <w:left w:val="single" w:sz="4" w:space="0" w:color="auto"/>
              <w:bottom w:val="single" w:sz="4" w:space="0" w:color="auto"/>
              <w:right w:val="single" w:sz="4" w:space="0" w:color="auto"/>
            </w:tcBorders>
            <w:shd w:val="clear" w:color="auto" w:fill="FFFFFF"/>
            <w:vAlign w:val="center"/>
          </w:tcPr>
          <w:p w14:paraId="5F3D6B71" w14:textId="7D96E11F" w:rsidR="000072CD" w:rsidRDefault="000072CD" w:rsidP="000072CD">
            <w:pPr>
              <w:widowControl w:val="0"/>
              <w:autoSpaceDE w:val="0"/>
              <w:autoSpaceDN w:val="0"/>
              <w:spacing w:after="0" w:line="240" w:lineRule="auto"/>
              <w:jc w:val="center"/>
              <w:rPr>
                <w:rFonts w:ascii="Arial" w:eastAsia="Georgia" w:hAnsi="Arial" w:cs="Arial"/>
                <w:lang w:bidi="hr-HR"/>
              </w:rPr>
            </w:pPr>
            <w:r>
              <w:rPr>
                <w:rFonts w:ascii="Arial" w:eastAsia="Georgia" w:hAnsi="Arial" w:cs="Arial"/>
                <w:lang w:bidi="hr-HR"/>
              </w:rPr>
              <w:t>Grižane</w:t>
            </w:r>
          </w:p>
        </w:tc>
        <w:tc>
          <w:tcPr>
            <w:tcW w:w="1702" w:type="dxa"/>
            <w:tcBorders>
              <w:top w:val="single" w:sz="4" w:space="0" w:color="auto"/>
              <w:left w:val="single" w:sz="4" w:space="0" w:color="auto"/>
              <w:bottom w:val="single" w:sz="4" w:space="0" w:color="auto"/>
              <w:right w:val="single" w:sz="4" w:space="0" w:color="auto"/>
            </w:tcBorders>
            <w:shd w:val="clear" w:color="auto" w:fill="FFFFFF"/>
            <w:vAlign w:val="center"/>
          </w:tcPr>
          <w:p w14:paraId="524FA86A" w14:textId="48F7CF6C" w:rsidR="000072CD" w:rsidRDefault="000072CD" w:rsidP="000072CD">
            <w:pPr>
              <w:widowControl w:val="0"/>
              <w:autoSpaceDE w:val="0"/>
              <w:autoSpaceDN w:val="0"/>
              <w:spacing w:after="0" w:line="240" w:lineRule="auto"/>
              <w:jc w:val="center"/>
              <w:rPr>
                <w:rFonts w:ascii="Arial" w:eastAsia="Georgia" w:hAnsi="Arial" w:cs="Arial"/>
                <w:lang w:bidi="hr-HR"/>
              </w:rPr>
            </w:pPr>
          </w:p>
        </w:tc>
        <w:tc>
          <w:tcPr>
            <w:tcW w:w="4396" w:type="dxa"/>
            <w:tcBorders>
              <w:top w:val="single" w:sz="4" w:space="0" w:color="auto"/>
              <w:left w:val="single" w:sz="4" w:space="0" w:color="auto"/>
              <w:bottom w:val="single" w:sz="4" w:space="0" w:color="auto"/>
              <w:right w:val="single" w:sz="4" w:space="0" w:color="auto"/>
            </w:tcBorders>
            <w:shd w:val="clear" w:color="auto" w:fill="FFFFFF"/>
            <w:vAlign w:val="center"/>
          </w:tcPr>
          <w:p w14:paraId="54FCC698" w14:textId="6A23E8CF" w:rsidR="000072CD" w:rsidRDefault="000072CD" w:rsidP="000072CD">
            <w:pPr>
              <w:widowControl w:val="0"/>
              <w:autoSpaceDE w:val="0"/>
              <w:autoSpaceDN w:val="0"/>
              <w:spacing w:after="0" w:line="240" w:lineRule="auto"/>
              <w:jc w:val="center"/>
              <w:rPr>
                <w:rFonts w:ascii="Arial" w:eastAsia="Georgia" w:hAnsi="Arial" w:cs="Arial"/>
                <w:lang w:bidi="hr-HR"/>
              </w:rPr>
            </w:pPr>
            <w:r>
              <w:rPr>
                <w:rFonts w:ascii="Arial" w:eastAsia="Georgia" w:hAnsi="Arial" w:cs="Arial"/>
                <w:lang w:bidi="hr-HR"/>
              </w:rPr>
              <w:t>ZEMLJIŠTE BAČEVO – GRIŽANE-BELGRAD, za športsko-rekreacijsko igralište</w:t>
            </w:r>
          </w:p>
        </w:tc>
      </w:tr>
    </w:tbl>
    <w:p w14:paraId="141DFBA1" w14:textId="4EB9922D" w:rsidR="00A60941" w:rsidRPr="006C1D45" w:rsidRDefault="00A60941" w:rsidP="00A60941">
      <w:pPr>
        <w:spacing w:after="40"/>
        <w:jc w:val="center"/>
        <w:rPr>
          <w:rFonts w:ascii="Arial" w:hAnsi="Arial" w:cs="Arial"/>
          <w:i/>
        </w:rPr>
      </w:pPr>
      <w:r>
        <w:rPr>
          <w:rFonts w:ascii="Arial" w:hAnsi="Arial" w:cs="Arial"/>
          <w:i/>
        </w:rPr>
        <w:t>Podaci o prodaji građevinskog i/ili poljoprivrednog zemljišta</w:t>
      </w:r>
    </w:p>
    <w:tbl>
      <w:tblPr>
        <w:tblW w:w="8940" w:type="dxa"/>
        <w:tblInd w:w="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1E0" w:firstRow="1" w:lastRow="1" w:firstColumn="1" w:lastColumn="1" w:noHBand="0" w:noVBand="0"/>
      </w:tblPr>
      <w:tblGrid>
        <w:gridCol w:w="1130"/>
        <w:gridCol w:w="1712"/>
        <w:gridCol w:w="1702"/>
        <w:gridCol w:w="4396"/>
      </w:tblGrid>
      <w:tr w:rsidR="00A60941" w:rsidRPr="00FE23EF" w14:paraId="0607EFB9" w14:textId="77777777" w:rsidTr="00272FC7">
        <w:trPr>
          <w:trHeight w:val="293"/>
        </w:trPr>
        <w:tc>
          <w:tcPr>
            <w:tcW w:w="1130"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5D4B1758" w14:textId="77777777" w:rsidR="00A60941" w:rsidRPr="00FE23EF" w:rsidRDefault="00A60941" w:rsidP="00272FC7">
            <w:pPr>
              <w:widowControl w:val="0"/>
              <w:autoSpaceDE w:val="0"/>
              <w:autoSpaceDN w:val="0"/>
              <w:spacing w:after="0" w:line="240" w:lineRule="auto"/>
              <w:jc w:val="center"/>
              <w:rPr>
                <w:rFonts w:ascii="Arial" w:eastAsia="Georgia" w:hAnsi="Arial" w:cs="Arial"/>
                <w:b/>
                <w:lang w:bidi="hr-HR"/>
              </w:rPr>
            </w:pPr>
            <w:r>
              <w:rPr>
                <w:rFonts w:ascii="Arial" w:eastAsia="Georgia" w:hAnsi="Arial" w:cs="Arial"/>
                <w:b/>
                <w:sz w:val="20"/>
                <w:szCs w:val="20"/>
                <w:lang w:bidi="hr-HR"/>
              </w:rPr>
              <w:t>kč.br.</w:t>
            </w:r>
          </w:p>
        </w:tc>
        <w:tc>
          <w:tcPr>
            <w:tcW w:w="1712"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24CB6C3A" w14:textId="77777777" w:rsidR="00A60941" w:rsidRPr="00FE23EF" w:rsidRDefault="00A60941" w:rsidP="00272FC7">
            <w:pPr>
              <w:widowControl w:val="0"/>
              <w:autoSpaceDE w:val="0"/>
              <w:autoSpaceDN w:val="0"/>
              <w:spacing w:after="0" w:line="240" w:lineRule="auto"/>
              <w:jc w:val="center"/>
              <w:rPr>
                <w:rFonts w:ascii="Arial" w:eastAsia="Georgia" w:hAnsi="Arial" w:cs="Arial"/>
                <w:b/>
                <w:lang w:bidi="hr-HR"/>
              </w:rPr>
            </w:pPr>
            <w:r>
              <w:rPr>
                <w:rFonts w:ascii="Arial" w:eastAsia="Georgia" w:hAnsi="Arial" w:cs="Arial"/>
                <w:b/>
                <w:sz w:val="20"/>
                <w:szCs w:val="20"/>
                <w:lang w:bidi="hr-HR"/>
              </w:rPr>
              <w:t>k.o.</w:t>
            </w:r>
          </w:p>
        </w:tc>
        <w:tc>
          <w:tcPr>
            <w:tcW w:w="1702"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2B03BE12" w14:textId="77777777" w:rsidR="00A60941" w:rsidRPr="00FE23EF" w:rsidRDefault="00A60941" w:rsidP="00272FC7">
            <w:pPr>
              <w:widowControl w:val="0"/>
              <w:autoSpaceDE w:val="0"/>
              <w:autoSpaceDN w:val="0"/>
              <w:spacing w:after="0" w:line="240" w:lineRule="auto"/>
              <w:jc w:val="center"/>
              <w:rPr>
                <w:rFonts w:ascii="Arial" w:eastAsia="Georgia" w:hAnsi="Arial" w:cs="Arial"/>
                <w:b/>
                <w:lang w:bidi="hr-HR"/>
              </w:rPr>
            </w:pPr>
            <w:r>
              <w:rPr>
                <w:rFonts w:ascii="Arial" w:eastAsia="Georgia" w:hAnsi="Arial" w:cs="Arial"/>
                <w:b/>
                <w:sz w:val="20"/>
                <w:szCs w:val="20"/>
                <w:lang w:bidi="hr-HR"/>
              </w:rPr>
              <w:t>Površina u m</w:t>
            </w:r>
            <w:r>
              <w:rPr>
                <w:rFonts w:ascii="Arial" w:eastAsia="Georgia" w:hAnsi="Arial" w:cs="Arial"/>
                <w:b/>
                <w:sz w:val="20"/>
                <w:szCs w:val="20"/>
                <w:vertAlign w:val="superscript"/>
                <w:lang w:bidi="hr-HR"/>
              </w:rPr>
              <w:t>2</w:t>
            </w:r>
          </w:p>
        </w:tc>
        <w:tc>
          <w:tcPr>
            <w:tcW w:w="4396"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499F7994" w14:textId="77777777" w:rsidR="00A60941" w:rsidRPr="00FE23EF" w:rsidRDefault="00A60941" w:rsidP="00272FC7">
            <w:pPr>
              <w:widowControl w:val="0"/>
              <w:autoSpaceDE w:val="0"/>
              <w:autoSpaceDN w:val="0"/>
              <w:spacing w:after="0" w:line="240" w:lineRule="auto"/>
              <w:jc w:val="center"/>
              <w:rPr>
                <w:rFonts w:ascii="Arial" w:eastAsia="Georgia" w:hAnsi="Arial" w:cs="Arial"/>
                <w:b/>
                <w:lang w:bidi="hr-HR"/>
              </w:rPr>
            </w:pPr>
            <w:r>
              <w:rPr>
                <w:rFonts w:ascii="Arial" w:eastAsia="Georgia" w:hAnsi="Arial" w:cs="Arial"/>
                <w:b/>
                <w:lang w:bidi="hr-HR"/>
              </w:rPr>
              <w:t>Opis nekretnine</w:t>
            </w:r>
          </w:p>
        </w:tc>
      </w:tr>
      <w:tr w:rsidR="00A60941" w:rsidRPr="00FE23EF" w14:paraId="5EEE2C61" w14:textId="77777777" w:rsidTr="00272FC7">
        <w:trPr>
          <w:trHeight w:val="292"/>
        </w:trPr>
        <w:tc>
          <w:tcPr>
            <w:tcW w:w="8940" w:type="dxa"/>
            <w:gridSpan w:val="4"/>
            <w:tcBorders>
              <w:top w:val="single" w:sz="4" w:space="0" w:color="auto"/>
              <w:left w:val="single" w:sz="4" w:space="0" w:color="auto"/>
              <w:bottom w:val="single" w:sz="4" w:space="0" w:color="auto"/>
              <w:right w:val="single" w:sz="4" w:space="0" w:color="auto"/>
            </w:tcBorders>
            <w:shd w:val="clear" w:color="auto" w:fill="C4BC96" w:themeFill="background2" w:themeFillShade="BF"/>
            <w:vAlign w:val="center"/>
            <w:hideMark/>
          </w:tcPr>
          <w:p w14:paraId="79842E39" w14:textId="77777777" w:rsidR="00A60941" w:rsidRPr="00FE23EF" w:rsidRDefault="00A60941" w:rsidP="00272FC7">
            <w:pPr>
              <w:widowControl w:val="0"/>
              <w:autoSpaceDE w:val="0"/>
              <w:autoSpaceDN w:val="0"/>
              <w:spacing w:after="0" w:line="240" w:lineRule="auto"/>
              <w:jc w:val="center"/>
              <w:rPr>
                <w:rFonts w:ascii="Arial" w:eastAsia="Georgia" w:hAnsi="Arial" w:cs="Arial"/>
                <w:b/>
                <w:color w:val="FFFFFF" w:themeColor="background1"/>
                <w:lang w:bidi="hr-HR"/>
              </w:rPr>
            </w:pPr>
            <w:r>
              <w:rPr>
                <w:rFonts w:ascii="Arial" w:eastAsia="Georgia" w:hAnsi="Arial" w:cs="Arial"/>
                <w:b/>
                <w:color w:val="FFFFFF" w:themeColor="background1"/>
                <w:lang w:bidi="hr-HR"/>
              </w:rPr>
              <w:t>Bribir</w:t>
            </w:r>
          </w:p>
        </w:tc>
      </w:tr>
      <w:tr w:rsidR="00A60941" w:rsidRPr="00FE23EF" w14:paraId="77124795" w14:textId="77777777" w:rsidTr="00272FC7">
        <w:trPr>
          <w:trHeight w:val="292"/>
        </w:trPr>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14:paraId="72295FD3" w14:textId="3CA83954" w:rsidR="00A60941" w:rsidRPr="000072CD" w:rsidRDefault="00A60941" w:rsidP="00272FC7">
            <w:pPr>
              <w:widowControl w:val="0"/>
              <w:autoSpaceDE w:val="0"/>
              <w:autoSpaceDN w:val="0"/>
              <w:spacing w:after="0" w:line="240" w:lineRule="auto"/>
              <w:jc w:val="center"/>
              <w:rPr>
                <w:rFonts w:ascii="Arial" w:eastAsia="Georgia" w:hAnsi="Arial" w:cs="Arial"/>
                <w:lang w:bidi="hr-HR"/>
              </w:rPr>
            </w:pPr>
            <w:r>
              <w:rPr>
                <w:rFonts w:ascii="Arial" w:eastAsia="Georgia" w:hAnsi="Arial" w:cs="Arial"/>
                <w:lang w:bidi="hr-HR"/>
              </w:rPr>
              <w:t>20831/12</w:t>
            </w:r>
          </w:p>
        </w:tc>
        <w:tc>
          <w:tcPr>
            <w:tcW w:w="1712" w:type="dxa"/>
            <w:tcBorders>
              <w:top w:val="single" w:sz="4" w:space="0" w:color="auto"/>
              <w:left w:val="single" w:sz="4" w:space="0" w:color="auto"/>
              <w:bottom w:val="single" w:sz="4" w:space="0" w:color="auto"/>
              <w:right w:val="single" w:sz="4" w:space="0" w:color="auto"/>
            </w:tcBorders>
            <w:shd w:val="clear" w:color="auto" w:fill="FFFFFF"/>
            <w:vAlign w:val="center"/>
          </w:tcPr>
          <w:p w14:paraId="384E12A5" w14:textId="77777777" w:rsidR="00A60941" w:rsidRPr="00B2700C" w:rsidRDefault="00A60941" w:rsidP="00272FC7">
            <w:pPr>
              <w:widowControl w:val="0"/>
              <w:autoSpaceDE w:val="0"/>
              <w:autoSpaceDN w:val="0"/>
              <w:spacing w:after="0" w:line="240" w:lineRule="auto"/>
              <w:jc w:val="center"/>
              <w:rPr>
                <w:rFonts w:ascii="Arial" w:eastAsia="Georgia" w:hAnsi="Arial" w:cs="Arial"/>
                <w:lang w:bidi="hr-HR"/>
              </w:rPr>
            </w:pPr>
            <w:r>
              <w:rPr>
                <w:rFonts w:ascii="Arial" w:eastAsia="Georgia" w:hAnsi="Arial" w:cs="Arial"/>
                <w:lang w:bidi="hr-HR"/>
              </w:rPr>
              <w:t>Bribir</w:t>
            </w:r>
          </w:p>
        </w:tc>
        <w:tc>
          <w:tcPr>
            <w:tcW w:w="1702" w:type="dxa"/>
            <w:tcBorders>
              <w:top w:val="single" w:sz="4" w:space="0" w:color="auto"/>
              <w:left w:val="single" w:sz="4" w:space="0" w:color="auto"/>
              <w:bottom w:val="single" w:sz="4" w:space="0" w:color="auto"/>
              <w:right w:val="single" w:sz="4" w:space="0" w:color="auto"/>
            </w:tcBorders>
            <w:shd w:val="clear" w:color="auto" w:fill="FFFFFF"/>
            <w:vAlign w:val="center"/>
          </w:tcPr>
          <w:p w14:paraId="262E1A7C" w14:textId="1FA9363B" w:rsidR="00A60941" w:rsidRPr="00B2700C" w:rsidRDefault="00A60941" w:rsidP="00272FC7">
            <w:pPr>
              <w:widowControl w:val="0"/>
              <w:autoSpaceDE w:val="0"/>
              <w:autoSpaceDN w:val="0"/>
              <w:spacing w:after="0" w:line="240" w:lineRule="auto"/>
              <w:jc w:val="center"/>
              <w:rPr>
                <w:rFonts w:ascii="Arial" w:eastAsia="Georgia" w:hAnsi="Arial" w:cs="Arial"/>
                <w:lang w:bidi="hr-HR"/>
              </w:rPr>
            </w:pPr>
            <w:r>
              <w:rPr>
                <w:rFonts w:ascii="Arial" w:eastAsia="Georgia" w:hAnsi="Arial" w:cs="Arial"/>
                <w:lang w:bidi="hr-HR"/>
              </w:rPr>
              <w:t>48</w:t>
            </w:r>
          </w:p>
        </w:tc>
        <w:tc>
          <w:tcPr>
            <w:tcW w:w="4396" w:type="dxa"/>
            <w:tcBorders>
              <w:top w:val="single" w:sz="4" w:space="0" w:color="auto"/>
              <w:left w:val="single" w:sz="4" w:space="0" w:color="auto"/>
              <w:bottom w:val="single" w:sz="4" w:space="0" w:color="auto"/>
              <w:right w:val="single" w:sz="4" w:space="0" w:color="auto"/>
            </w:tcBorders>
            <w:shd w:val="clear" w:color="auto" w:fill="FFFFFF"/>
            <w:vAlign w:val="center"/>
          </w:tcPr>
          <w:p w14:paraId="082463B8" w14:textId="47FEF242" w:rsidR="00A60941" w:rsidRPr="00B2700C" w:rsidRDefault="00A60941" w:rsidP="00272FC7">
            <w:pPr>
              <w:widowControl w:val="0"/>
              <w:autoSpaceDE w:val="0"/>
              <w:autoSpaceDN w:val="0"/>
              <w:spacing w:after="0" w:line="240" w:lineRule="auto"/>
              <w:jc w:val="center"/>
              <w:rPr>
                <w:rFonts w:ascii="Arial" w:eastAsia="Georgia" w:hAnsi="Arial" w:cs="Arial"/>
                <w:lang w:bidi="hr-HR"/>
              </w:rPr>
            </w:pPr>
            <w:r>
              <w:rPr>
                <w:rFonts w:ascii="Arial" w:eastAsia="Georgia" w:hAnsi="Arial" w:cs="Arial"/>
                <w:lang w:bidi="hr-HR"/>
              </w:rPr>
              <w:t>PRIRODNO NEPLODNO ZEMLJIŠTE</w:t>
            </w:r>
          </w:p>
        </w:tc>
      </w:tr>
      <w:tr w:rsidR="00A60941" w:rsidRPr="00FE23EF" w14:paraId="540326C5" w14:textId="77777777" w:rsidTr="00272FC7">
        <w:trPr>
          <w:trHeight w:val="292"/>
        </w:trPr>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14:paraId="2BA9F29F" w14:textId="4A97863C" w:rsidR="00A60941" w:rsidRDefault="00A60941" w:rsidP="00272FC7">
            <w:pPr>
              <w:widowControl w:val="0"/>
              <w:autoSpaceDE w:val="0"/>
              <w:autoSpaceDN w:val="0"/>
              <w:spacing w:after="0" w:line="240" w:lineRule="auto"/>
              <w:jc w:val="center"/>
              <w:rPr>
                <w:rFonts w:ascii="Arial" w:eastAsia="Georgia" w:hAnsi="Arial" w:cs="Arial"/>
                <w:lang w:bidi="hr-HR"/>
              </w:rPr>
            </w:pPr>
            <w:r>
              <w:rPr>
                <w:rFonts w:ascii="Arial" w:eastAsia="Georgia" w:hAnsi="Arial" w:cs="Arial"/>
                <w:lang w:bidi="hr-HR"/>
              </w:rPr>
              <w:t>20831/14</w:t>
            </w:r>
          </w:p>
        </w:tc>
        <w:tc>
          <w:tcPr>
            <w:tcW w:w="1712" w:type="dxa"/>
            <w:tcBorders>
              <w:top w:val="single" w:sz="4" w:space="0" w:color="auto"/>
              <w:left w:val="single" w:sz="4" w:space="0" w:color="auto"/>
              <w:bottom w:val="single" w:sz="4" w:space="0" w:color="auto"/>
              <w:right w:val="single" w:sz="4" w:space="0" w:color="auto"/>
            </w:tcBorders>
            <w:shd w:val="clear" w:color="auto" w:fill="FFFFFF"/>
            <w:vAlign w:val="center"/>
          </w:tcPr>
          <w:p w14:paraId="31CD7609" w14:textId="2A743E44" w:rsidR="00A60941" w:rsidRDefault="00A60941" w:rsidP="00272FC7">
            <w:pPr>
              <w:widowControl w:val="0"/>
              <w:autoSpaceDE w:val="0"/>
              <w:autoSpaceDN w:val="0"/>
              <w:spacing w:after="0" w:line="240" w:lineRule="auto"/>
              <w:jc w:val="center"/>
              <w:rPr>
                <w:rFonts w:ascii="Arial" w:eastAsia="Georgia" w:hAnsi="Arial" w:cs="Arial"/>
                <w:lang w:bidi="hr-HR"/>
              </w:rPr>
            </w:pPr>
            <w:r>
              <w:rPr>
                <w:rFonts w:ascii="Arial" w:eastAsia="Georgia" w:hAnsi="Arial" w:cs="Arial"/>
                <w:lang w:bidi="hr-HR"/>
              </w:rPr>
              <w:t>Bribir</w:t>
            </w:r>
          </w:p>
        </w:tc>
        <w:tc>
          <w:tcPr>
            <w:tcW w:w="1702" w:type="dxa"/>
            <w:tcBorders>
              <w:top w:val="single" w:sz="4" w:space="0" w:color="auto"/>
              <w:left w:val="single" w:sz="4" w:space="0" w:color="auto"/>
              <w:bottom w:val="single" w:sz="4" w:space="0" w:color="auto"/>
              <w:right w:val="single" w:sz="4" w:space="0" w:color="auto"/>
            </w:tcBorders>
            <w:shd w:val="clear" w:color="auto" w:fill="FFFFFF"/>
            <w:vAlign w:val="center"/>
          </w:tcPr>
          <w:p w14:paraId="3235FA8E" w14:textId="488575B8" w:rsidR="00A60941" w:rsidRDefault="00A60941" w:rsidP="00272FC7">
            <w:pPr>
              <w:widowControl w:val="0"/>
              <w:autoSpaceDE w:val="0"/>
              <w:autoSpaceDN w:val="0"/>
              <w:spacing w:after="0" w:line="240" w:lineRule="auto"/>
              <w:jc w:val="center"/>
              <w:rPr>
                <w:rFonts w:ascii="Arial" w:eastAsia="Georgia" w:hAnsi="Arial" w:cs="Arial"/>
                <w:lang w:bidi="hr-HR"/>
              </w:rPr>
            </w:pPr>
            <w:r>
              <w:rPr>
                <w:rFonts w:ascii="Arial" w:eastAsia="Georgia" w:hAnsi="Arial" w:cs="Arial"/>
                <w:lang w:bidi="hr-HR"/>
              </w:rPr>
              <w:t>9</w:t>
            </w:r>
          </w:p>
        </w:tc>
        <w:tc>
          <w:tcPr>
            <w:tcW w:w="4396" w:type="dxa"/>
            <w:tcBorders>
              <w:top w:val="single" w:sz="4" w:space="0" w:color="auto"/>
              <w:left w:val="single" w:sz="4" w:space="0" w:color="auto"/>
              <w:bottom w:val="single" w:sz="4" w:space="0" w:color="auto"/>
              <w:right w:val="single" w:sz="4" w:space="0" w:color="auto"/>
            </w:tcBorders>
            <w:shd w:val="clear" w:color="auto" w:fill="FFFFFF"/>
            <w:vAlign w:val="center"/>
          </w:tcPr>
          <w:p w14:paraId="5BD9F7C5" w14:textId="3AA69427" w:rsidR="00A60941" w:rsidRDefault="00A60941" w:rsidP="00272FC7">
            <w:pPr>
              <w:widowControl w:val="0"/>
              <w:autoSpaceDE w:val="0"/>
              <w:autoSpaceDN w:val="0"/>
              <w:spacing w:after="0" w:line="240" w:lineRule="auto"/>
              <w:jc w:val="center"/>
              <w:rPr>
                <w:rFonts w:ascii="Arial" w:eastAsia="Georgia" w:hAnsi="Arial" w:cs="Arial"/>
                <w:lang w:bidi="hr-HR"/>
              </w:rPr>
            </w:pPr>
            <w:r>
              <w:rPr>
                <w:rFonts w:ascii="Arial" w:eastAsia="Georgia" w:hAnsi="Arial" w:cs="Arial"/>
                <w:lang w:bidi="hr-HR"/>
              </w:rPr>
              <w:t>PRIRODNO NEPLODNO ZEMLJIŠTE</w:t>
            </w:r>
          </w:p>
        </w:tc>
      </w:tr>
    </w:tbl>
    <w:p w14:paraId="7A5F3F80" w14:textId="1752A0AF" w:rsidR="00AF4E77" w:rsidRDefault="00AF4E77" w:rsidP="00A60941">
      <w:pPr>
        <w:spacing w:after="300"/>
        <w:jc w:val="center"/>
        <w:rPr>
          <w:rFonts w:ascii="Arial" w:hAnsi="Arial" w:cs="Arial"/>
          <w:i/>
        </w:rPr>
      </w:pPr>
      <w:r>
        <w:rPr>
          <w:rFonts w:ascii="Arial" w:hAnsi="Arial" w:cs="Arial"/>
          <w:i/>
        </w:rPr>
        <w:t>Izvor: Općina Vinodolska općina</w:t>
      </w:r>
    </w:p>
    <w:p w14:paraId="331416F3" w14:textId="7315585D" w:rsidR="005D4268" w:rsidRDefault="00000000">
      <w:pPr>
        <w:ind w:firstLine="567"/>
        <w:jc w:val="both"/>
        <w:rPr>
          <w:rFonts w:ascii="Arial" w:hAnsi="Arial" w:cs="Arial"/>
          <w:sz w:val="24"/>
          <w:szCs w:val="24"/>
        </w:rPr>
      </w:pPr>
      <w:r>
        <w:rPr>
          <w:rFonts w:ascii="Arial" w:hAnsi="Arial" w:cs="Arial"/>
          <w:sz w:val="24"/>
          <w:szCs w:val="24"/>
        </w:rPr>
        <w:t>Za nekretnine planirane za kupovinu izrađeni su procjembeni elaborati tržišne vrijednosti: za zemljište kč.</w:t>
      </w:r>
      <w:r w:rsidR="00CB0F9E">
        <w:rPr>
          <w:rFonts w:ascii="Arial" w:hAnsi="Arial" w:cs="Arial"/>
          <w:sz w:val="24"/>
          <w:szCs w:val="24"/>
        </w:rPr>
        <w:t>br.</w:t>
      </w:r>
      <w:r>
        <w:rPr>
          <w:rFonts w:ascii="Arial" w:hAnsi="Arial" w:cs="Arial"/>
          <w:sz w:val="24"/>
          <w:szCs w:val="24"/>
        </w:rPr>
        <w:t xml:space="preserve"> </w:t>
      </w:r>
      <w:r w:rsidRPr="009D7248">
        <w:rPr>
          <w:rFonts w:ascii="Arial" w:hAnsi="Arial" w:cs="Arial"/>
          <w:color w:val="7030A0"/>
          <w:sz w:val="24"/>
          <w:szCs w:val="24"/>
        </w:rPr>
        <w:t>16448/1</w:t>
      </w:r>
      <w:r>
        <w:rPr>
          <w:rFonts w:ascii="Arial" w:hAnsi="Arial" w:cs="Arial"/>
          <w:sz w:val="24"/>
          <w:szCs w:val="24"/>
        </w:rPr>
        <w:t xml:space="preserve">, </w:t>
      </w:r>
      <w:r w:rsidRPr="009D7248">
        <w:rPr>
          <w:rFonts w:ascii="Arial" w:hAnsi="Arial" w:cs="Arial"/>
          <w:color w:val="7030A0"/>
          <w:sz w:val="24"/>
          <w:szCs w:val="24"/>
        </w:rPr>
        <w:t>16449/1</w:t>
      </w:r>
      <w:r>
        <w:rPr>
          <w:rFonts w:ascii="Arial" w:hAnsi="Arial" w:cs="Arial"/>
          <w:sz w:val="24"/>
          <w:szCs w:val="24"/>
        </w:rPr>
        <w:t xml:space="preserve">, </w:t>
      </w:r>
      <w:r w:rsidRPr="009D7248">
        <w:rPr>
          <w:rFonts w:ascii="Arial" w:hAnsi="Arial" w:cs="Arial"/>
          <w:color w:val="7030A0"/>
          <w:sz w:val="24"/>
          <w:szCs w:val="24"/>
        </w:rPr>
        <w:t>16450/1</w:t>
      </w:r>
      <w:r>
        <w:rPr>
          <w:rFonts w:ascii="Arial" w:hAnsi="Arial" w:cs="Arial"/>
          <w:sz w:val="24"/>
          <w:szCs w:val="24"/>
        </w:rPr>
        <w:t xml:space="preserve">, </w:t>
      </w:r>
      <w:r w:rsidRPr="009D7248">
        <w:rPr>
          <w:rFonts w:ascii="Arial" w:hAnsi="Arial" w:cs="Arial"/>
          <w:color w:val="7030A0"/>
          <w:sz w:val="24"/>
          <w:szCs w:val="24"/>
        </w:rPr>
        <w:t xml:space="preserve">16451/1 </w:t>
      </w:r>
      <w:r>
        <w:rPr>
          <w:rFonts w:ascii="Arial" w:hAnsi="Arial" w:cs="Arial"/>
          <w:sz w:val="24"/>
          <w:szCs w:val="24"/>
        </w:rPr>
        <w:t xml:space="preserve">i </w:t>
      </w:r>
      <w:r w:rsidRPr="009D7248">
        <w:rPr>
          <w:rFonts w:ascii="Arial" w:hAnsi="Arial" w:cs="Arial"/>
          <w:color w:val="7030A0"/>
          <w:sz w:val="24"/>
          <w:szCs w:val="24"/>
        </w:rPr>
        <w:t xml:space="preserve">16452/1 </w:t>
      </w:r>
      <w:r>
        <w:rPr>
          <w:rFonts w:ascii="Arial" w:hAnsi="Arial" w:cs="Arial"/>
          <w:sz w:val="24"/>
          <w:szCs w:val="24"/>
        </w:rPr>
        <w:t xml:space="preserve">k.o. Bribir (zk.ul. 2160, 6838, 1718 i 2350) – Izmjena procjembenog elaborata broj I-25-2025 (PROVING d.o.o., listopad 2025.), ukupna tržišna vrijednost 29.360,00 EUR; za zemljište </w:t>
      </w:r>
      <w:r w:rsidR="00CB0F9E">
        <w:rPr>
          <w:rFonts w:ascii="Arial" w:hAnsi="Arial" w:cs="Arial"/>
          <w:sz w:val="24"/>
          <w:szCs w:val="24"/>
        </w:rPr>
        <w:t xml:space="preserve">kč.br. </w:t>
      </w:r>
      <w:r w:rsidRPr="000072CD">
        <w:rPr>
          <w:rFonts w:ascii="Arial" w:hAnsi="Arial" w:cs="Arial"/>
          <w:color w:val="7030A0"/>
          <w:sz w:val="24"/>
          <w:szCs w:val="24"/>
        </w:rPr>
        <w:t xml:space="preserve">8/1, 10/1 i 10/2 </w:t>
      </w:r>
      <w:r>
        <w:rPr>
          <w:rFonts w:ascii="Arial" w:hAnsi="Arial" w:cs="Arial"/>
          <w:sz w:val="24"/>
          <w:szCs w:val="24"/>
        </w:rPr>
        <w:t xml:space="preserve">k.o. Drivenik – Procjembeni elaborat broj 28-2026 (PROVING d.o.o., travanj 2026.), ukupna tržišna vrijednost 64.470,00 EUR; za zemljište </w:t>
      </w:r>
      <w:r w:rsidR="00CB0F9E">
        <w:rPr>
          <w:rFonts w:ascii="Arial" w:hAnsi="Arial" w:cs="Arial"/>
          <w:sz w:val="24"/>
          <w:szCs w:val="24"/>
        </w:rPr>
        <w:t xml:space="preserve">kč.br. </w:t>
      </w:r>
      <w:r w:rsidRPr="000072CD">
        <w:rPr>
          <w:rFonts w:ascii="Arial" w:hAnsi="Arial" w:cs="Arial"/>
          <w:color w:val="7030A0"/>
          <w:sz w:val="24"/>
          <w:szCs w:val="24"/>
        </w:rPr>
        <w:t xml:space="preserve">13679/5 </w:t>
      </w:r>
      <w:r>
        <w:rPr>
          <w:rFonts w:ascii="Arial" w:hAnsi="Arial" w:cs="Arial"/>
          <w:sz w:val="24"/>
          <w:szCs w:val="24"/>
        </w:rPr>
        <w:t xml:space="preserve">k.o. Drivenik, zk.ul. 4382, površine 2.734 m² – Procjembeni elaborat broj 920/26 (HPB-nekretnine d.o.o., 15.05.2026.), tržišna vrijednost 49.800,00 EUR (18,22 EUR/m²). </w:t>
      </w:r>
      <w:r w:rsidR="00FA3C57">
        <w:rPr>
          <w:rFonts w:ascii="Arial" w:hAnsi="Arial" w:cs="Arial"/>
          <w:sz w:val="24"/>
          <w:szCs w:val="24"/>
        </w:rPr>
        <w:t>Podaci za zemljište bačevo nisu kompletirani pa će se podaci dopuniti po izrađenom elaboratu.</w:t>
      </w:r>
    </w:p>
    <w:p w14:paraId="2864DB9C" w14:textId="1AD8E26F" w:rsidR="009D7248" w:rsidRDefault="009D7248">
      <w:pPr>
        <w:ind w:firstLine="567"/>
        <w:jc w:val="both"/>
        <w:rPr>
          <w:rFonts w:ascii="Arial" w:hAnsi="Arial" w:cs="Arial"/>
          <w:sz w:val="24"/>
          <w:szCs w:val="24"/>
        </w:rPr>
      </w:pPr>
      <w:r w:rsidRPr="009D7248">
        <w:rPr>
          <w:rFonts w:ascii="Arial" w:hAnsi="Arial" w:cs="Arial"/>
          <w:sz w:val="24"/>
          <w:szCs w:val="24"/>
        </w:rPr>
        <w:t xml:space="preserve">Za potrebe infrastrukturnog ulaganja u Bribiru i to za izgradnju parkirališta kupiti će se zemljište koje je prostorno planskom dokumentacijom Općine Vinodolske općine i urbanističkim planom uređenja UPU-1 definirano za javno-društvene sadržaje i to nekretnine: kč.br. </w:t>
      </w:r>
      <w:r w:rsidRPr="000072CD">
        <w:rPr>
          <w:rFonts w:ascii="Arial" w:hAnsi="Arial" w:cs="Arial"/>
          <w:color w:val="7030A0"/>
          <w:sz w:val="24"/>
          <w:szCs w:val="24"/>
        </w:rPr>
        <w:t>16452/1</w:t>
      </w:r>
      <w:r w:rsidRPr="009D7248">
        <w:rPr>
          <w:rFonts w:ascii="Arial" w:hAnsi="Arial" w:cs="Arial"/>
          <w:sz w:val="24"/>
          <w:szCs w:val="24"/>
        </w:rPr>
        <w:t xml:space="preserve">, Nadgrad, oranica u površini od 34 </w:t>
      </w:r>
      <w:r w:rsidR="00CB0F9E">
        <w:rPr>
          <w:rFonts w:ascii="Arial" w:hAnsi="Arial" w:cs="Arial"/>
          <w:sz w:val="24"/>
          <w:szCs w:val="24"/>
        </w:rPr>
        <w:t xml:space="preserve">m² </w:t>
      </w:r>
      <w:r w:rsidRPr="009D7248">
        <w:rPr>
          <w:rFonts w:ascii="Arial" w:hAnsi="Arial" w:cs="Arial"/>
          <w:sz w:val="24"/>
          <w:szCs w:val="24"/>
        </w:rPr>
        <w:t xml:space="preserve">upisana u zk.ul.br. 7956 </w:t>
      </w:r>
      <w:r w:rsidR="00117F5D">
        <w:rPr>
          <w:rFonts w:ascii="Arial" w:hAnsi="Arial" w:cs="Arial"/>
          <w:sz w:val="24"/>
          <w:szCs w:val="24"/>
        </w:rPr>
        <w:t>k</w:t>
      </w:r>
      <w:r w:rsidRPr="009D7248">
        <w:rPr>
          <w:rFonts w:ascii="Arial" w:hAnsi="Arial" w:cs="Arial"/>
          <w:sz w:val="24"/>
          <w:szCs w:val="24"/>
        </w:rPr>
        <w:t>.</w:t>
      </w:r>
      <w:r w:rsidR="00117F5D">
        <w:rPr>
          <w:rFonts w:ascii="Arial" w:hAnsi="Arial" w:cs="Arial"/>
          <w:sz w:val="24"/>
          <w:szCs w:val="24"/>
        </w:rPr>
        <w:t>o</w:t>
      </w:r>
      <w:r w:rsidRPr="009D7248">
        <w:rPr>
          <w:rFonts w:ascii="Arial" w:hAnsi="Arial" w:cs="Arial"/>
          <w:sz w:val="24"/>
          <w:szCs w:val="24"/>
        </w:rPr>
        <w:t xml:space="preserve">. 302589 Bribir, kč.br. </w:t>
      </w:r>
      <w:r w:rsidRPr="000072CD">
        <w:rPr>
          <w:rFonts w:ascii="Arial" w:hAnsi="Arial" w:cs="Arial"/>
          <w:color w:val="7030A0"/>
          <w:sz w:val="24"/>
          <w:szCs w:val="24"/>
        </w:rPr>
        <w:t>16451/1</w:t>
      </w:r>
      <w:r w:rsidRPr="009D7248">
        <w:rPr>
          <w:rFonts w:ascii="Arial" w:hAnsi="Arial" w:cs="Arial"/>
          <w:sz w:val="24"/>
          <w:szCs w:val="24"/>
        </w:rPr>
        <w:t xml:space="preserve">, Nadgrad, oranica u površini od 157 </w:t>
      </w:r>
      <w:r w:rsidR="00CB0F9E">
        <w:rPr>
          <w:rFonts w:ascii="Arial" w:hAnsi="Arial" w:cs="Arial"/>
          <w:sz w:val="24"/>
          <w:szCs w:val="24"/>
        </w:rPr>
        <w:t>m²</w:t>
      </w:r>
      <w:r w:rsidRPr="009D7248">
        <w:rPr>
          <w:rFonts w:ascii="Arial" w:hAnsi="Arial" w:cs="Arial"/>
          <w:sz w:val="24"/>
          <w:szCs w:val="24"/>
        </w:rPr>
        <w:t xml:space="preserve"> upisana u zk.ul.br. 12356 </w:t>
      </w:r>
      <w:r w:rsidR="00117F5D">
        <w:rPr>
          <w:rFonts w:ascii="Arial" w:hAnsi="Arial" w:cs="Arial"/>
          <w:sz w:val="24"/>
          <w:szCs w:val="24"/>
        </w:rPr>
        <w:t>k</w:t>
      </w:r>
      <w:r w:rsidRPr="009D7248">
        <w:rPr>
          <w:rFonts w:ascii="Arial" w:hAnsi="Arial" w:cs="Arial"/>
          <w:sz w:val="24"/>
          <w:szCs w:val="24"/>
        </w:rPr>
        <w:t>.</w:t>
      </w:r>
      <w:r w:rsidR="00117F5D">
        <w:rPr>
          <w:rFonts w:ascii="Arial" w:hAnsi="Arial" w:cs="Arial"/>
          <w:sz w:val="24"/>
          <w:szCs w:val="24"/>
        </w:rPr>
        <w:t>o</w:t>
      </w:r>
      <w:r w:rsidRPr="009D7248">
        <w:rPr>
          <w:rFonts w:ascii="Arial" w:hAnsi="Arial" w:cs="Arial"/>
          <w:sz w:val="24"/>
          <w:szCs w:val="24"/>
        </w:rPr>
        <w:t xml:space="preserve">. 302589 Bribir, kč.br. </w:t>
      </w:r>
      <w:r w:rsidRPr="000072CD">
        <w:rPr>
          <w:rFonts w:ascii="Arial" w:hAnsi="Arial" w:cs="Arial"/>
          <w:color w:val="7030A0"/>
          <w:sz w:val="24"/>
          <w:szCs w:val="24"/>
        </w:rPr>
        <w:t>16450/1</w:t>
      </w:r>
      <w:r w:rsidRPr="009D7248">
        <w:rPr>
          <w:rFonts w:ascii="Arial" w:hAnsi="Arial" w:cs="Arial"/>
          <w:sz w:val="24"/>
          <w:szCs w:val="24"/>
        </w:rPr>
        <w:t xml:space="preserve">, Zaturan, livada u površini od 192 </w:t>
      </w:r>
      <w:r w:rsidR="00117F5D">
        <w:rPr>
          <w:rFonts w:ascii="Arial" w:hAnsi="Arial" w:cs="Arial"/>
          <w:sz w:val="24"/>
          <w:szCs w:val="24"/>
        </w:rPr>
        <w:t xml:space="preserve">m² </w:t>
      </w:r>
      <w:r w:rsidRPr="009D7248">
        <w:rPr>
          <w:rFonts w:ascii="Arial" w:hAnsi="Arial" w:cs="Arial"/>
          <w:sz w:val="24"/>
          <w:szCs w:val="24"/>
        </w:rPr>
        <w:t xml:space="preserve">upisana u zk.ul.br. 9190 </w:t>
      </w:r>
      <w:r w:rsidR="00117F5D">
        <w:rPr>
          <w:rFonts w:ascii="Arial" w:hAnsi="Arial" w:cs="Arial"/>
          <w:sz w:val="24"/>
          <w:szCs w:val="24"/>
        </w:rPr>
        <w:t>k</w:t>
      </w:r>
      <w:r w:rsidR="00117F5D" w:rsidRPr="009D7248">
        <w:rPr>
          <w:rFonts w:ascii="Arial" w:hAnsi="Arial" w:cs="Arial"/>
          <w:sz w:val="24"/>
          <w:szCs w:val="24"/>
        </w:rPr>
        <w:t>.</w:t>
      </w:r>
      <w:r w:rsidR="00117F5D">
        <w:rPr>
          <w:rFonts w:ascii="Arial" w:hAnsi="Arial" w:cs="Arial"/>
          <w:sz w:val="24"/>
          <w:szCs w:val="24"/>
        </w:rPr>
        <w:t>o</w:t>
      </w:r>
      <w:r w:rsidR="00117F5D" w:rsidRPr="009D7248">
        <w:rPr>
          <w:rFonts w:ascii="Arial" w:hAnsi="Arial" w:cs="Arial"/>
          <w:sz w:val="24"/>
          <w:szCs w:val="24"/>
        </w:rPr>
        <w:t xml:space="preserve">. </w:t>
      </w:r>
      <w:r w:rsidRPr="009D7248">
        <w:rPr>
          <w:rFonts w:ascii="Arial" w:hAnsi="Arial" w:cs="Arial"/>
          <w:sz w:val="24"/>
          <w:szCs w:val="24"/>
        </w:rPr>
        <w:t xml:space="preserve">302589 Bribir, kč.br. </w:t>
      </w:r>
      <w:r w:rsidRPr="000072CD">
        <w:rPr>
          <w:rFonts w:ascii="Arial" w:hAnsi="Arial" w:cs="Arial"/>
          <w:color w:val="7030A0"/>
          <w:sz w:val="24"/>
          <w:szCs w:val="24"/>
        </w:rPr>
        <w:t>16449/1</w:t>
      </w:r>
      <w:r w:rsidRPr="009D7248">
        <w:rPr>
          <w:rFonts w:ascii="Arial" w:hAnsi="Arial" w:cs="Arial"/>
          <w:sz w:val="24"/>
          <w:szCs w:val="24"/>
        </w:rPr>
        <w:t xml:space="preserve">, Zaturan livada u površini od 210 </w:t>
      </w:r>
      <w:r w:rsidR="00117F5D">
        <w:rPr>
          <w:rFonts w:ascii="Arial" w:hAnsi="Arial" w:cs="Arial"/>
          <w:sz w:val="24"/>
          <w:szCs w:val="24"/>
        </w:rPr>
        <w:t xml:space="preserve">m² </w:t>
      </w:r>
      <w:r w:rsidRPr="009D7248">
        <w:rPr>
          <w:rFonts w:ascii="Arial" w:hAnsi="Arial" w:cs="Arial"/>
          <w:sz w:val="24"/>
          <w:szCs w:val="24"/>
        </w:rPr>
        <w:t xml:space="preserve">upisana u zk.ul.br. 9190 </w:t>
      </w:r>
      <w:r w:rsidR="00117F5D">
        <w:rPr>
          <w:rFonts w:ascii="Arial" w:hAnsi="Arial" w:cs="Arial"/>
          <w:sz w:val="24"/>
          <w:szCs w:val="24"/>
        </w:rPr>
        <w:t>k</w:t>
      </w:r>
      <w:r w:rsidR="00117F5D" w:rsidRPr="009D7248">
        <w:rPr>
          <w:rFonts w:ascii="Arial" w:hAnsi="Arial" w:cs="Arial"/>
          <w:sz w:val="24"/>
          <w:szCs w:val="24"/>
        </w:rPr>
        <w:t>.</w:t>
      </w:r>
      <w:r w:rsidR="00117F5D">
        <w:rPr>
          <w:rFonts w:ascii="Arial" w:hAnsi="Arial" w:cs="Arial"/>
          <w:sz w:val="24"/>
          <w:szCs w:val="24"/>
        </w:rPr>
        <w:t>o</w:t>
      </w:r>
      <w:r w:rsidR="00117F5D" w:rsidRPr="009D7248">
        <w:rPr>
          <w:rFonts w:ascii="Arial" w:hAnsi="Arial" w:cs="Arial"/>
          <w:sz w:val="24"/>
          <w:szCs w:val="24"/>
        </w:rPr>
        <w:t xml:space="preserve">. </w:t>
      </w:r>
      <w:r w:rsidRPr="009D7248">
        <w:rPr>
          <w:rFonts w:ascii="Arial" w:hAnsi="Arial" w:cs="Arial"/>
          <w:sz w:val="24"/>
          <w:szCs w:val="24"/>
        </w:rPr>
        <w:t xml:space="preserve">302589 Bribir, kč.br. </w:t>
      </w:r>
      <w:r w:rsidRPr="00117F5D">
        <w:rPr>
          <w:rFonts w:ascii="Arial" w:hAnsi="Arial" w:cs="Arial"/>
          <w:color w:val="7030A0"/>
          <w:sz w:val="24"/>
          <w:szCs w:val="24"/>
        </w:rPr>
        <w:t>16448/1</w:t>
      </w:r>
      <w:r w:rsidRPr="009D7248">
        <w:rPr>
          <w:rFonts w:ascii="Arial" w:hAnsi="Arial" w:cs="Arial"/>
          <w:sz w:val="24"/>
          <w:szCs w:val="24"/>
        </w:rPr>
        <w:t>, Zaturan, livada u površini od 224</w:t>
      </w:r>
      <w:r w:rsidR="00CB0F9E" w:rsidRPr="00CB0F9E">
        <w:rPr>
          <w:rFonts w:ascii="Arial" w:hAnsi="Arial" w:cs="Arial"/>
          <w:sz w:val="24"/>
          <w:szCs w:val="24"/>
        </w:rPr>
        <w:t xml:space="preserve"> </w:t>
      </w:r>
      <w:r w:rsidR="00CB0F9E">
        <w:rPr>
          <w:rFonts w:ascii="Arial" w:hAnsi="Arial" w:cs="Arial"/>
          <w:sz w:val="24"/>
          <w:szCs w:val="24"/>
        </w:rPr>
        <w:t xml:space="preserve">m² </w:t>
      </w:r>
      <w:r w:rsidRPr="009D7248">
        <w:rPr>
          <w:rFonts w:ascii="Arial" w:hAnsi="Arial" w:cs="Arial"/>
          <w:sz w:val="24"/>
          <w:szCs w:val="24"/>
        </w:rPr>
        <w:t xml:space="preserve">upisana u zk.ul.br. 9620 </w:t>
      </w:r>
      <w:r w:rsidR="00117F5D">
        <w:rPr>
          <w:rFonts w:ascii="Arial" w:hAnsi="Arial" w:cs="Arial"/>
          <w:sz w:val="24"/>
          <w:szCs w:val="24"/>
        </w:rPr>
        <w:t>k</w:t>
      </w:r>
      <w:r w:rsidR="00117F5D" w:rsidRPr="009D7248">
        <w:rPr>
          <w:rFonts w:ascii="Arial" w:hAnsi="Arial" w:cs="Arial"/>
          <w:sz w:val="24"/>
          <w:szCs w:val="24"/>
        </w:rPr>
        <w:t>.</w:t>
      </w:r>
      <w:r w:rsidR="00117F5D">
        <w:rPr>
          <w:rFonts w:ascii="Arial" w:hAnsi="Arial" w:cs="Arial"/>
          <w:sz w:val="24"/>
          <w:szCs w:val="24"/>
        </w:rPr>
        <w:t>o</w:t>
      </w:r>
      <w:r w:rsidR="00117F5D" w:rsidRPr="009D7248">
        <w:rPr>
          <w:rFonts w:ascii="Arial" w:hAnsi="Arial" w:cs="Arial"/>
          <w:sz w:val="24"/>
          <w:szCs w:val="24"/>
        </w:rPr>
        <w:t xml:space="preserve">. </w:t>
      </w:r>
      <w:r w:rsidRPr="009D7248">
        <w:rPr>
          <w:rFonts w:ascii="Arial" w:hAnsi="Arial" w:cs="Arial"/>
          <w:sz w:val="24"/>
          <w:szCs w:val="24"/>
        </w:rPr>
        <w:t>302589 Bribir, sve u vlasništvu Relax Investments d.o.o. OIB:40418835091, Kosavin 1B, 51253 Bribir, ukupno procijenjene vrijednosti 29.360,00 EUR.</w:t>
      </w:r>
    </w:p>
    <w:p w14:paraId="24C12F16" w14:textId="77777777" w:rsidR="00C0070E" w:rsidRDefault="00C0070E" w:rsidP="00C0070E">
      <w:pPr>
        <w:pStyle w:val="Heading2"/>
        <w:spacing w:before="0"/>
        <w:ind w:left="567" w:hanging="426"/>
        <w:rPr>
          <w:rFonts w:ascii="Arial" w:hAnsi="Arial" w:cs="Arial"/>
          <w:color w:val="76923C" w:themeColor="accent3" w:themeShade="BF"/>
        </w:rPr>
      </w:pPr>
      <w:bookmarkStart w:id="42" w:name="_Toc87634449"/>
      <w:bookmarkStart w:id="43" w:name="_Toc211948309"/>
      <w:r>
        <w:rPr>
          <w:rFonts w:ascii="Arial" w:hAnsi="Arial" w:cs="Arial"/>
          <w:color w:val="76923C" w:themeColor="accent3" w:themeShade="BF"/>
        </w:rPr>
        <w:t>5.1. Poduzetnička zona</w:t>
      </w:r>
      <w:bookmarkEnd w:id="42"/>
      <w:bookmarkEnd w:id="43"/>
    </w:p>
    <w:p w14:paraId="22382B6C" w14:textId="77777777" w:rsidR="00C0070E" w:rsidRPr="00954D8A" w:rsidRDefault="00C0070E" w:rsidP="00C0070E">
      <w:pPr>
        <w:spacing w:after="0"/>
      </w:pPr>
    </w:p>
    <w:p w14:paraId="5FE68C33" w14:textId="77777777" w:rsidR="00C0070E" w:rsidRPr="00957040" w:rsidRDefault="00C0070E" w:rsidP="00CD075A">
      <w:pPr>
        <w:tabs>
          <w:tab w:val="left" w:pos="284"/>
        </w:tabs>
        <w:ind w:firstLine="567"/>
        <w:jc w:val="both"/>
        <w:rPr>
          <w:rFonts w:ascii="Arial" w:eastAsia="Times New Roman" w:hAnsi="Arial" w:cs="Arial"/>
          <w:sz w:val="24"/>
          <w:szCs w:val="24"/>
        </w:rPr>
      </w:pPr>
      <w:r>
        <w:rPr>
          <w:rFonts w:ascii="Arial" w:hAnsi="Arial" w:cs="Arial"/>
          <w:sz w:val="24"/>
          <w:szCs w:val="24"/>
        </w:rPr>
        <w:t xml:space="preserve">Sukladno odredbama </w:t>
      </w:r>
      <w:r>
        <w:rPr>
          <w:rFonts w:ascii="Arial" w:eastAsia="Times New Roman" w:hAnsi="Arial" w:cs="Arial"/>
          <w:sz w:val="24"/>
          <w:szCs w:val="24"/>
        </w:rPr>
        <w:t>Zakona o unapređenju poduzetničke infrastrukture (»Narodne novine«, broj 93/13, 114/13, 41/14, 57/18, 138/21) definirana je namjera osnivanja poduzetničkih zona, a ista se ogleda u poticanju razvoja poduzetništva kao pokretačke snage lokalnog održivog gospodarskog razvoja sa svrhom povećanja broja gospodarskih subjekata na području Općine Vinodolske općine i unaprjeđenja njihovih poslovnih rezultata, rast konkurentske prednosti poduzetnika, rast zaposlenosti, te rast  udjela proizvodnje u ukupnom gospodarstvu Općine Vinodolske općine.</w:t>
      </w:r>
    </w:p>
    <w:p w14:paraId="2A9D62AF" w14:textId="77777777" w:rsidR="004D749C" w:rsidRDefault="004D749C" w:rsidP="004D749C">
      <w:pPr>
        <w:tabs>
          <w:tab w:val="left" w:pos="284"/>
        </w:tabs>
        <w:ind w:firstLine="567"/>
        <w:jc w:val="both"/>
        <w:rPr>
          <w:rFonts w:ascii="Arial" w:eastAsia="Times New Roman" w:hAnsi="Arial" w:cs="Arial"/>
          <w:sz w:val="24"/>
          <w:szCs w:val="24"/>
        </w:rPr>
      </w:pPr>
      <w:r>
        <w:rPr>
          <w:rFonts w:ascii="Arial" w:eastAsia="Times New Roman" w:hAnsi="Arial" w:cs="Arial"/>
          <w:sz w:val="24"/>
          <w:szCs w:val="24"/>
        </w:rPr>
        <w:t>Poduzetničke zone Općine Vinodolske općine definirane su sljedećim donesenim aktima:</w:t>
      </w:r>
    </w:p>
    <w:p w14:paraId="72DFAB76" w14:textId="77777777" w:rsidR="004D749C" w:rsidRDefault="004D749C">
      <w:pPr>
        <w:pStyle w:val="ListParagraph"/>
        <w:numPr>
          <w:ilvl w:val="0"/>
          <w:numId w:val="14"/>
        </w:numPr>
        <w:ind w:left="993"/>
        <w:jc w:val="both"/>
        <w:rPr>
          <w:rFonts w:ascii="Arial" w:hAnsi="Arial" w:cs="Arial"/>
          <w:sz w:val="24"/>
          <w:szCs w:val="24"/>
        </w:rPr>
      </w:pPr>
      <w:r>
        <w:rPr>
          <w:rFonts w:ascii="Arial" w:hAnsi="Arial" w:cs="Arial"/>
          <w:sz w:val="24"/>
          <w:szCs w:val="24"/>
        </w:rPr>
        <w:t>Odlukom o Izmjeni i dopuni Odluke o formiranju poslovnih zona K1</w:t>
      </w:r>
      <w:r>
        <w:rPr>
          <w:rFonts w:ascii="Arial" w:hAnsi="Arial" w:cs="Arial"/>
          <w:sz w:val="24"/>
          <w:szCs w:val="24"/>
          <w:vertAlign w:val="subscript"/>
        </w:rPr>
        <w:t>2</w:t>
      </w:r>
      <w:r>
        <w:rPr>
          <w:rFonts w:ascii="Arial" w:hAnsi="Arial" w:cs="Arial"/>
          <w:sz w:val="24"/>
          <w:szCs w:val="24"/>
        </w:rPr>
        <w:t xml:space="preserve"> »Barci«, K1</w:t>
      </w:r>
      <w:r>
        <w:rPr>
          <w:rFonts w:ascii="Arial" w:hAnsi="Arial" w:cs="Arial"/>
          <w:sz w:val="24"/>
          <w:szCs w:val="24"/>
          <w:vertAlign w:val="subscript"/>
        </w:rPr>
        <w:t>4</w:t>
      </w:r>
      <w:r>
        <w:rPr>
          <w:rFonts w:ascii="Arial" w:hAnsi="Arial" w:cs="Arial"/>
          <w:sz w:val="24"/>
          <w:szCs w:val="24"/>
        </w:rPr>
        <w:t xml:space="preserve"> »Kamenolom« i usvajanju programa zona (»Službene novine Primorsko-goranske županije«, broj 41/15),</w:t>
      </w:r>
    </w:p>
    <w:p w14:paraId="09C1D08C" w14:textId="77777777" w:rsidR="004D749C" w:rsidRPr="00550273" w:rsidRDefault="004D749C">
      <w:pPr>
        <w:pStyle w:val="ListParagraph"/>
        <w:numPr>
          <w:ilvl w:val="0"/>
          <w:numId w:val="14"/>
        </w:numPr>
        <w:ind w:left="993"/>
        <w:jc w:val="both"/>
        <w:rPr>
          <w:rFonts w:ascii="Arial" w:hAnsi="Arial" w:cs="Arial"/>
          <w:sz w:val="24"/>
          <w:szCs w:val="24"/>
        </w:rPr>
      </w:pPr>
      <w:r>
        <w:rPr>
          <w:rFonts w:ascii="Arial" w:hAnsi="Arial" w:cs="Arial"/>
          <w:sz w:val="24"/>
          <w:szCs w:val="24"/>
        </w:rPr>
        <w:t>Popisom svih čestica u obuhvatu Poslovne zone K1</w:t>
      </w:r>
      <w:r>
        <w:rPr>
          <w:rFonts w:ascii="Arial" w:hAnsi="Arial" w:cs="Arial"/>
          <w:sz w:val="24"/>
          <w:szCs w:val="24"/>
          <w:vertAlign w:val="subscript"/>
        </w:rPr>
        <w:t>2</w:t>
      </w:r>
      <w:r>
        <w:rPr>
          <w:rFonts w:ascii="Arial" w:hAnsi="Arial" w:cs="Arial"/>
          <w:sz w:val="24"/>
          <w:szCs w:val="24"/>
        </w:rPr>
        <w:t xml:space="preserve"> »BARCI« (»Službene novine Primorsko-goranske županije«, broj 43/12),</w:t>
      </w:r>
    </w:p>
    <w:p w14:paraId="6B6A35F1" w14:textId="77777777" w:rsidR="004D749C" w:rsidRPr="004D749C" w:rsidRDefault="004D749C">
      <w:pPr>
        <w:pStyle w:val="ListParagraph"/>
        <w:numPr>
          <w:ilvl w:val="0"/>
          <w:numId w:val="14"/>
        </w:numPr>
        <w:ind w:left="993"/>
        <w:jc w:val="both"/>
        <w:rPr>
          <w:rFonts w:ascii="Arial" w:hAnsi="Arial" w:cs="Arial"/>
          <w:sz w:val="24"/>
          <w:szCs w:val="24"/>
        </w:rPr>
      </w:pPr>
      <w:r>
        <w:rPr>
          <w:rFonts w:ascii="Arial" w:hAnsi="Arial" w:cs="Arial"/>
          <w:sz w:val="24"/>
          <w:szCs w:val="24"/>
        </w:rPr>
        <w:t>Odlukom o donošenju Urbanističkog plana uređenja zone Barci - UPU 7 (»Službene novine Primorsko-goranske županije«, broj 46/07),</w:t>
      </w:r>
    </w:p>
    <w:p w14:paraId="64A44966" w14:textId="77777777" w:rsidR="00B931C8" w:rsidRPr="00550273" w:rsidRDefault="00B931C8">
      <w:pPr>
        <w:pStyle w:val="ListParagraph"/>
        <w:numPr>
          <w:ilvl w:val="0"/>
          <w:numId w:val="14"/>
        </w:numPr>
        <w:ind w:left="993"/>
        <w:jc w:val="both"/>
        <w:rPr>
          <w:rFonts w:ascii="Arial" w:hAnsi="Arial" w:cs="Arial"/>
          <w:sz w:val="24"/>
          <w:szCs w:val="24"/>
        </w:rPr>
      </w:pPr>
      <w:r>
        <w:rPr>
          <w:rFonts w:ascii="Arial" w:hAnsi="Arial" w:cs="Arial"/>
          <w:sz w:val="24"/>
          <w:szCs w:val="24"/>
        </w:rPr>
        <w:t>Odlukom o formiranju poslovnih zona K1</w:t>
      </w:r>
      <w:r>
        <w:rPr>
          <w:rFonts w:ascii="Arial" w:hAnsi="Arial" w:cs="Arial"/>
          <w:sz w:val="24"/>
          <w:szCs w:val="24"/>
          <w:vertAlign w:val="subscript"/>
        </w:rPr>
        <w:t>2</w:t>
      </w:r>
      <w:r>
        <w:rPr>
          <w:rFonts w:ascii="Arial" w:hAnsi="Arial" w:cs="Arial"/>
          <w:sz w:val="24"/>
          <w:szCs w:val="24"/>
        </w:rPr>
        <w:t xml:space="preserve"> - »Barci«, K1</w:t>
      </w:r>
      <w:r>
        <w:rPr>
          <w:rFonts w:ascii="Arial" w:hAnsi="Arial" w:cs="Arial"/>
          <w:sz w:val="24"/>
          <w:szCs w:val="24"/>
          <w:vertAlign w:val="subscript"/>
        </w:rPr>
        <w:t>4</w:t>
      </w:r>
      <w:r>
        <w:rPr>
          <w:rFonts w:ascii="Arial" w:hAnsi="Arial" w:cs="Arial"/>
          <w:sz w:val="24"/>
          <w:szCs w:val="24"/>
        </w:rPr>
        <w:t xml:space="preserve"> »Kamenolom« i usvajanju programa zona (»Službene novine Primorsko-goranske županije«, broj 20/06).</w:t>
      </w:r>
    </w:p>
    <w:p w14:paraId="0DA0A8CC" w14:textId="77777777" w:rsidR="00C0070E" w:rsidRPr="00957040" w:rsidRDefault="005F4F47" w:rsidP="00836A54">
      <w:pPr>
        <w:ind w:firstLine="567"/>
        <w:jc w:val="both"/>
        <w:rPr>
          <w:rFonts w:ascii="Arial" w:eastAsia="Times New Roman" w:hAnsi="Arial" w:cs="Arial"/>
          <w:sz w:val="24"/>
          <w:szCs w:val="24"/>
        </w:rPr>
      </w:pPr>
      <w:r>
        <w:rPr>
          <w:rFonts w:ascii="Arial" w:eastAsia="Times New Roman" w:hAnsi="Arial" w:cs="Arial"/>
          <w:sz w:val="24"/>
          <w:szCs w:val="24"/>
        </w:rPr>
        <w:t xml:space="preserve">Poduzetničke zone definiraju sljedeće opće ciljeve razvoja poduzetničke infrastrukture u vlasništvu JLS: </w:t>
      </w:r>
    </w:p>
    <w:p w14:paraId="67784C4F" w14:textId="77777777" w:rsidR="00C0070E" w:rsidRPr="00957040" w:rsidRDefault="00C0070E">
      <w:pPr>
        <w:pStyle w:val="ListParagraph"/>
        <w:numPr>
          <w:ilvl w:val="0"/>
          <w:numId w:val="16"/>
        </w:numPr>
        <w:spacing w:after="0"/>
        <w:jc w:val="both"/>
        <w:rPr>
          <w:rFonts w:ascii="Arial" w:eastAsia="Times New Roman" w:hAnsi="Arial" w:cs="Arial"/>
          <w:sz w:val="24"/>
          <w:szCs w:val="24"/>
        </w:rPr>
      </w:pPr>
      <w:r>
        <w:rPr>
          <w:rFonts w:ascii="Arial" w:eastAsia="Times New Roman" w:hAnsi="Arial" w:cs="Arial"/>
          <w:sz w:val="24"/>
          <w:szCs w:val="24"/>
        </w:rPr>
        <w:t>razvoj poduzetničkih zona potiče se u blizini svakog većeg naselja a namjena poduzetničke zone treba biti proizvodnja,</w:t>
      </w:r>
    </w:p>
    <w:p w14:paraId="0D14675E" w14:textId="77777777" w:rsidR="00C0070E" w:rsidRPr="00957040" w:rsidRDefault="00C0070E">
      <w:pPr>
        <w:pStyle w:val="ListParagraph"/>
        <w:numPr>
          <w:ilvl w:val="0"/>
          <w:numId w:val="16"/>
        </w:numPr>
        <w:spacing w:after="0"/>
        <w:jc w:val="both"/>
        <w:rPr>
          <w:rFonts w:ascii="Arial" w:eastAsia="Times New Roman" w:hAnsi="Arial" w:cs="Arial"/>
          <w:sz w:val="24"/>
          <w:szCs w:val="24"/>
        </w:rPr>
      </w:pPr>
      <w:r>
        <w:rPr>
          <w:rFonts w:ascii="Arial" w:eastAsia="Times New Roman" w:hAnsi="Arial" w:cs="Arial"/>
          <w:sz w:val="24"/>
          <w:szCs w:val="24"/>
        </w:rPr>
        <w:t xml:space="preserve">poduzetnička zona treba osigurati osnivanje i gradnju proizvodnog objekta u najkraćem roku, </w:t>
      </w:r>
    </w:p>
    <w:p w14:paraId="62CE2D81" w14:textId="77777777" w:rsidR="00C0070E" w:rsidRPr="00957040" w:rsidRDefault="00C0070E">
      <w:pPr>
        <w:pStyle w:val="ListParagraph"/>
        <w:numPr>
          <w:ilvl w:val="0"/>
          <w:numId w:val="16"/>
        </w:numPr>
        <w:spacing w:after="0"/>
        <w:jc w:val="both"/>
        <w:rPr>
          <w:rFonts w:ascii="Arial" w:eastAsia="Times New Roman" w:hAnsi="Arial" w:cs="Arial"/>
          <w:sz w:val="24"/>
          <w:szCs w:val="24"/>
        </w:rPr>
      </w:pPr>
      <w:r>
        <w:rPr>
          <w:rFonts w:ascii="Arial" w:eastAsia="Times New Roman" w:hAnsi="Arial" w:cs="Arial"/>
          <w:sz w:val="24"/>
          <w:szCs w:val="24"/>
        </w:rPr>
        <w:t>sastavni dio poduzetničke zone mora biti centar za edukaciju i pružanje savjeta poduzetniku o financiranju, proizvodnji i načinu poslovanja,</w:t>
      </w:r>
    </w:p>
    <w:p w14:paraId="1AB49C16" w14:textId="77777777" w:rsidR="00C0070E" w:rsidRPr="00957040" w:rsidRDefault="00C0070E">
      <w:pPr>
        <w:pStyle w:val="ListParagraph"/>
        <w:numPr>
          <w:ilvl w:val="0"/>
          <w:numId w:val="16"/>
        </w:numPr>
        <w:ind w:left="714" w:hanging="357"/>
        <w:contextualSpacing w:val="0"/>
        <w:jc w:val="both"/>
        <w:rPr>
          <w:rFonts w:ascii="Arial" w:eastAsia="Times New Roman" w:hAnsi="Arial" w:cs="Arial"/>
          <w:sz w:val="24"/>
          <w:szCs w:val="24"/>
        </w:rPr>
      </w:pPr>
      <w:r>
        <w:rPr>
          <w:rFonts w:ascii="Arial" w:eastAsia="Times New Roman" w:hAnsi="Arial" w:cs="Arial"/>
          <w:sz w:val="24"/>
          <w:szCs w:val="24"/>
        </w:rPr>
        <w:t>ravnomjerno osnivanje poduzetničkih zona kako bi se izjednačile razlike u standardu između pojedinih županija.</w:t>
      </w:r>
    </w:p>
    <w:p w14:paraId="1DD4B2E3" w14:textId="77777777" w:rsidR="00836A54" w:rsidRPr="00AB4933" w:rsidRDefault="00836A54" w:rsidP="00836A54">
      <w:pPr>
        <w:ind w:firstLine="567"/>
        <w:jc w:val="both"/>
        <w:rPr>
          <w:rFonts w:ascii="Arial" w:eastAsia="Times New Roman" w:hAnsi="Arial" w:cs="Arial"/>
          <w:sz w:val="24"/>
          <w:szCs w:val="24"/>
        </w:rPr>
      </w:pPr>
      <w:r>
        <w:rPr>
          <w:rFonts w:ascii="Arial" w:eastAsia="Times New Roman" w:hAnsi="Arial" w:cs="Arial"/>
          <w:sz w:val="24"/>
          <w:szCs w:val="24"/>
        </w:rPr>
        <w:t xml:space="preserve">Općina Vinodolska općina tijekom 2027. godine ne planira osnivanje nove poduzetničke zone na svom teritorijalnom području jer su poduzetničke zone definirane odlukama i Urbanističkim planom. </w:t>
      </w:r>
    </w:p>
    <w:p w14:paraId="03DF7F77" w14:textId="77777777" w:rsidR="008E0AAA" w:rsidRDefault="00393BA7" w:rsidP="00566D23">
      <w:pPr>
        <w:ind w:firstLine="567"/>
        <w:jc w:val="both"/>
        <w:rPr>
          <w:rFonts w:ascii="Arial" w:eastAsia="Times New Roman" w:hAnsi="Arial" w:cs="Arial"/>
          <w:sz w:val="24"/>
          <w:szCs w:val="24"/>
        </w:rPr>
      </w:pPr>
      <w:r>
        <w:rPr>
          <w:rFonts w:ascii="Arial" w:eastAsia="Times New Roman" w:hAnsi="Arial" w:cs="Arial"/>
          <w:sz w:val="24"/>
          <w:szCs w:val="24"/>
        </w:rPr>
        <w:t>U tablici u nastavku, naveden je p</w:t>
      </w:r>
      <w:r>
        <w:rPr>
          <w:rFonts w:ascii="Arial" w:hAnsi="Arial" w:cs="Arial"/>
          <w:sz w:val="24"/>
          <w:szCs w:val="24"/>
        </w:rPr>
        <w:t>opisom svih čestica u obuhvatu Poslovne zone K1</w:t>
      </w:r>
      <w:r>
        <w:rPr>
          <w:rFonts w:ascii="Arial" w:hAnsi="Arial" w:cs="Arial"/>
          <w:sz w:val="24"/>
          <w:szCs w:val="24"/>
          <w:vertAlign w:val="subscript"/>
        </w:rPr>
        <w:t>2</w:t>
      </w:r>
      <w:r>
        <w:rPr>
          <w:rFonts w:ascii="Arial" w:hAnsi="Arial" w:cs="Arial"/>
          <w:sz w:val="24"/>
          <w:szCs w:val="24"/>
        </w:rPr>
        <w:t xml:space="preserve"> »BARCI« </w:t>
      </w:r>
      <w:r>
        <w:rPr>
          <w:rFonts w:ascii="Arial" w:eastAsia="Times New Roman" w:hAnsi="Arial" w:cs="Arial"/>
          <w:sz w:val="24"/>
          <w:szCs w:val="24"/>
        </w:rPr>
        <w:t>u mjestu Barci u naselju Grižane-Belgrad koje se nalaze na k.o. Grižane.</w:t>
      </w:r>
      <w:bookmarkStart w:id="44" w:name="_Toc88755767"/>
    </w:p>
    <w:p w14:paraId="3029B945" w14:textId="2E017959" w:rsidR="00A3078D" w:rsidRDefault="00CF1261" w:rsidP="00CF1261">
      <w:pPr>
        <w:spacing w:after="40"/>
        <w:ind w:left="357"/>
        <w:jc w:val="center"/>
        <w:rPr>
          <w:rFonts w:ascii="Arial" w:hAnsi="Arial" w:cs="Arial"/>
          <w:i/>
        </w:rPr>
      </w:pPr>
      <w:bookmarkStart w:id="45" w:name="_Toc244780136"/>
      <w:r>
        <w:rPr>
          <w:rFonts w:ascii="Arial" w:hAnsi="Arial" w:cs="Arial"/>
          <w:i/>
        </w:rPr>
        <w:t xml:space="preserve">Tablica </w:t>
      </w:r>
      <w:r>
        <w:rPr>
          <w:rFonts w:ascii="Arial" w:hAnsi="Arial" w:cs="Arial"/>
          <w:i/>
        </w:rPr>
        <w:fldChar w:fldCharType="begin"/>
      </w:r>
      <w:r>
        <w:rPr>
          <w:rFonts w:ascii="Arial" w:hAnsi="Arial" w:cs="Arial"/>
          <w:i/>
        </w:rPr>
        <w:instrText xml:space="preserve"> SEQ Tablica \* ARABIC </w:instrText>
      </w:r>
      <w:r>
        <w:rPr>
          <w:rFonts w:ascii="Arial" w:hAnsi="Arial" w:cs="Arial"/>
          <w:i/>
        </w:rPr>
        <w:fldChar w:fldCharType="separate"/>
      </w:r>
      <w:r w:rsidR="00DF0CF0">
        <w:rPr>
          <w:rFonts w:ascii="Arial" w:hAnsi="Arial" w:cs="Arial"/>
          <w:i/>
          <w:noProof/>
        </w:rPr>
        <w:t>13</w:t>
      </w:r>
      <w:r>
        <w:rPr>
          <w:rFonts w:ascii="Arial" w:hAnsi="Arial" w:cs="Arial"/>
          <w:i/>
        </w:rPr>
        <w:fldChar w:fldCharType="end"/>
      </w:r>
      <w:r>
        <w:rPr>
          <w:rFonts w:ascii="Arial" w:hAnsi="Arial" w:cs="Arial"/>
          <w:i/>
        </w:rPr>
        <w:t>. Popis svih čestica u obuhvatu Poslovne zone K12 »BARCI«</w:t>
      </w:r>
      <w:bookmarkEnd w:id="45"/>
    </w:p>
    <w:tbl>
      <w:tblPr>
        <w:tblW w:w="61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1E0" w:firstRow="1" w:lastRow="1" w:firstColumn="1" w:lastColumn="1" w:noHBand="0" w:noVBand="0"/>
      </w:tblPr>
      <w:tblGrid>
        <w:gridCol w:w="3295"/>
        <w:gridCol w:w="2855"/>
      </w:tblGrid>
      <w:tr w:rsidR="00456749" w:rsidRPr="00AB4933" w14:paraId="2C46B2D6" w14:textId="77777777" w:rsidTr="00456749">
        <w:trPr>
          <w:trHeight w:val="293"/>
          <w:jc w:val="center"/>
        </w:trPr>
        <w:tc>
          <w:tcPr>
            <w:tcW w:w="3295" w:type="dxa"/>
            <w:shd w:val="clear" w:color="auto" w:fill="DDD9C3"/>
            <w:vAlign w:val="center"/>
          </w:tcPr>
          <w:p w14:paraId="4BB55904" w14:textId="77777777" w:rsidR="00456749" w:rsidRPr="00AB4933" w:rsidRDefault="00456749" w:rsidP="004F2B30">
            <w:pPr>
              <w:widowControl w:val="0"/>
              <w:autoSpaceDE w:val="0"/>
              <w:autoSpaceDN w:val="0"/>
              <w:spacing w:after="0" w:line="240" w:lineRule="auto"/>
              <w:jc w:val="center"/>
              <w:rPr>
                <w:rFonts w:ascii="Arial" w:eastAsia="Georgia" w:hAnsi="Arial" w:cs="Arial"/>
                <w:b/>
                <w:lang w:bidi="hr-HR"/>
              </w:rPr>
            </w:pPr>
            <w:r>
              <w:rPr>
                <w:rFonts w:ascii="Arial" w:eastAsia="Georgia" w:hAnsi="Arial" w:cs="Arial"/>
                <w:b/>
                <w:lang w:bidi="hr-HR"/>
              </w:rPr>
              <w:t>kč.br.</w:t>
            </w:r>
          </w:p>
        </w:tc>
        <w:tc>
          <w:tcPr>
            <w:tcW w:w="2855" w:type="dxa"/>
            <w:shd w:val="clear" w:color="auto" w:fill="DDD9C3"/>
            <w:vAlign w:val="center"/>
          </w:tcPr>
          <w:p w14:paraId="0724DD33" w14:textId="77777777" w:rsidR="00456749" w:rsidRPr="00AB4933" w:rsidRDefault="00456749" w:rsidP="004F2B30">
            <w:pPr>
              <w:widowControl w:val="0"/>
              <w:autoSpaceDE w:val="0"/>
              <w:autoSpaceDN w:val="0"/>
              <w:spacing w:after="0" w:line="240" w:lineRule="auto"/>
              <w:jc w:val="center"/>
              <w:rPr>
                <w:rFonts w:ascii="Arial" w:eastAsia="Georgia" w:hAnsi="Arial" w:cs="Arial"/>
                <w:b/>
                <w:lang w:bidi="hr-HR"/>
              </w:rPr>
            </w:pPr>
            <w:r>
              <w:rPr>
                <w:rFonts w:ascii="Arial" w:eastAsia="Georgia" w:hAnsi="Arial" w:cs="Arial"/>
                <w:b/>
                <w:lang w:bidi="hr-HR"/>
              </w:rPr>
              <w:t>k.o.</w:t>
            </w:r>
          </w:p>
        </w:tc>
      </w:tr>
      <w:tr w:rsidR="00456749" w:rsidRPr="00AB4933" w14:paraId="321CB8E1" w14:textId="77777777" w:rsidTr="00456749">
        <w:trPr>
          <w:trHeight w:val="292"/>
          <w:jc w:val="center"/>
        </w:trPr>
        <w:tc>
          <w:tcPr>
            <w:tcW w:w="3295" w:type="dxa"/>
            <w:shd w:val="clear" w:color="auto" w:fill="FFFFFF"/>
            <w:vAlign w:val="center"/>
          </w:tcPr>
          <w:p w14:paraId="2F479642" w14:textId="77777777" w:rsidR="00456749" w:rsidRPr="00393BA7" w:rsidRDefault="00456749" w:rsidP="004F2B30">
            <w:pPr>
              <w:widowControl w:val="0"/>
              <w:autoSpaceDE w:val="0"/>
              <w:autoSpaceDN w:val="0"/>
              <w:spacing w:after="0" w:line="240" w:lineRule="auto"/>
              <w:jc w:val="center"/>
              <w:rPr>
                <w:rFonts w:ascii="Arial" w:eastAsia="Georgia" w:hAnsi="Arial" w:cs="Arial"/>
                <w:lang w:bidi="hr-HR"/>
              </w:rPr>
            </w:pPr>
            <w:r>
              <w:rPr>
                <w:rFonts w:ascii="Arial" w:eastAsia="Georgia" w:hAnsi="Arial" w:cs="Arial"/>
                <w:lang w:bidi="hr-HR"/>
              </w:rPr>
              <w:t>5364</w:t>
            </w:r>
          </w:p>
        </w:tc>
        <w:tc>
          <w:tcPr>
            <w:tcW w:w="2855" w:type="dxa"/>
            <w:shd w:val="clear" w:color="auto" w:fill="FFFFFF"/>
            <w:vAlign w:val="center"/>
          </w:tcPr>
          <w:p w14:paraId="685C25A2" w14:textId="77777777" w:rsidR="00456749" w:rsidRPr="00393BA7" w:rsidRDefault="00456749" w:rsidP="004F2B30">
            <w:pPr>
              <w:widowControl w:val="0"/>
              <w:autoSpaceDE w:val="0"/>
              <w:autoSpaceDN w:val="0"/>
              <w:spacing w:after="0" w:line="240" w:lineRule="auto"/>
              <w:jc w:val="center"/>
              <w:rPr>
                <w:rFonts w:ascii="Arial" w:eastAsia="Georgia" w:hAnsi="Arial" w:cs="Arial"/>
                <w:lang w:bidi="hr-HR"/>
              </w:rPr>
            </w:pPr>
            <w:r>
              <w:rPr>
                <w:rFonts w:ascii="Arial" w:eastAsia="Georgia" w:hAnsi="Arial" w:cs="Arial"/>
                <w:lang w:bidi="hr-HR"/>
              </w:rPr>
              <w:t>Grižane</w:t>
            </w:r>
          </w:p>
        </w:tc>
      </w:tr>
      <w:tr w:rsidR="00456749" w:rsidRPr="00AB4933" w14:paraId="4059361B" w14:textId="77777777" w:rsidTr="00456749">
        <w:trPr>
          <w:trHeight w:val="329"/>
          <w:jc w:val="center"/>
        </w:trPr>
        <w:tc>
          <w:tcPr>
            <w:tcW w:w="3295" w:type="dxa"/>
            <w:shd w:val="clear" w:color="auto" w:fill="FFFFFF"/>
            <w:vAlign w:val="center"/>
          </w:tcPr>
          <w:p w14:paraId="12ED6157" w14:textId="77777777" w:rsidR="00456749" w:rsidRPr="00393BA7" w:rsidRDefault="00456749" w:rsidP="004F2B30">
            <w:pPr>
              <w:widowControl w:val="0"/>
              <w:autoSpaceDE w:val="0"/>
              <w:autoSpaceDN w:val="0"/>
              <w:spacing w:after="0" w:line="240" w:lineRule="auto"/>
              <w:jc w:val="center"/>
              <w:rPr>
                <w:rFonts w:ascii="Arial" w:eastAsia="Georgia" w:hAnsi="Arial" w:cs="Arial"/>
                <w:lang w:bidi="hr-HR"/>
              </w:rPr>
            </w:pPr>
            <w:r>
              <w:rPr>
                <w:rFonts w:ascii="Arial" w:eastAsia="Georgia" w:hAnsi="Arial" w:cs="Arial"/>
                <w:lang w:bidi="hr-HR"/>
              </w:rPr>
              <w:t>5365</w:t>
            </w:r>
          </w:p>
        </w:tc>
        <w:tc>
          <w:tcPr>
            <w:tcW w:w="2855" w:type="dxa"/>
            <w:shd w:val="clear" w:color="auto" w:fill="FFFFFF"/>
            <w:vAlign w:val="center"/>
          </w:tcPr>
          <w:p w14:paraId="37BBF2AA" w14:textId="77777777" w:rsidR="00456749" w:rsidRPr="00393BA7" w:rsidRDefault="00456749" w:rsidP="00393BA7">
            <w:pPr>
              <w:widowControl w:val="0"/>
              <w:autoSpaceDE w:val="0"/>
              <w:autoSpaceDN w:val="0"/>
              <w:spacing w:after="0" w:line="240" w:lineRule="auto"/>
              <w:jc w:val="center"/>
              <w:rPr>
                <w:rFonts w:ascii="Arial" w:eastAsia="Georgia" w:hAnsi="Arial" w:cs="Arial"/>
                <w:lang w:bidi="hr-HR"/>
              </w:rPr>
            </w:pPr>
            <w:r>
              <w:rPr>
                <w:rFonts w:ascii="Arial" w:eastAsia="Georgia" w:hAnsi="Arial" w:cs="Arial"/>
                <w:lang w:bidi="hr-HR"/>
              </w:rPr>
              <w:t>Grižane</w:t>
            </w:r>
          </w:p>
        </w:tc>
      </w:tr>
      <w:tr w:rsidR="00456749" w:rsidRPr="00AB4933" w14:paraId="7756A34F" w14:textId="77777777" w:rsidTr="00456749">
        <w:trPr>
          <w:trHeight w:val="329"/>
          <w:jc w:val="center"/>
        </w:trPr>
        <w:tc>
          <w:tcPr>
            <w:tcW w:w="3295" w:type="dxa"/>
            <w:shd w:val="clear" w:color="auto" w:fill="FFFFFF"/>
            <w:vAlign w:val="center"/>
          </w:tcPr>
          <w:p w14:paraId="397D7530" w14:textId="77777777" w:rsidR="00456749" w:rsidRPr="00393BA7" w:rsidRDefault="00456749" w:rsidP="004F2B30">
            <w:pPr>
              <w:widowControl w:val="0"/>
              <w:autoSpaceDE w:val="0"/>
              <w:autoSpaceDN w:val="0"/>
              <w:spacing w:after="0" w:line="240" w:lineRule="auto"/>
              <w:jc w:val="center"/>
              <w:rPr>
                <w:rFonts w:ascii="Arial" w:eastAsia="Georgia" w:hAnsi="Arial" w:cs="Arial"/>
                <w:lang w:bidi="hr-HR"/>
              </w:rPr>
            </w:pPr>
            <w:r>
              <w:rPr>
                <w:rFonts w:ascii="Arial" w:eastAsia="Georgia" w:hAnsi="Arial" w:cs="Arial"/>
                <w:lang w:bidi="hr-HR"/>
              </w:rPr>
              <w:t>5366</w:t>
            </w:r>
          </w:p>
        </w:tc>
        <w:tc>
          <w:tcPr>
            <w:tcW w:w="2855" w:type="dxa"/>
            <w:shd w:val="clear" w:color="auto" w:fill="FFFFFF"/>
            <w:vAlign w:val="center"/>
          </w:tcPr>
          <w:p w14:paraId="1D0581F0" w14:textId="77777777" w:rsidR="00456749" w:rsidRPr="00393BA7" w:rsidRDefault="00456749" w:rsidP="00393BA7">
            <w:pPr>
              <w:widowControl w:val="0"/>
              <w:autoSpaceDE w:val="0"/>
              <w:autoSpaceDN w:val="0"/>
              <w:spacing w:after="0" w:line="240" w:lineRule="auto"/>
              <w:jc w:val="center"/>
              <w:rPr>
                <w:rFonts w:ascii="Arial" w:eastAsia="Georgia" w:hAnsi="Arial" w:cs="Arial"/>
                <w:lang w:bidi="hr-HR"/>
              </w:rPr>
            </w:pPr>
            <w:r>
              <w:rPr>
                <w:rFonts w:ascii="Arial" w:eastAsia="Georgia" w:hAnsi="Arial" w:cs="Arial"/>
                <w:lang w:bidi="hr-HR"/>
              </w:rPr>
              <w:t>Grižane</w:t>
            </w:r>
          </w:p>
        </w:tc>
      </w:tr>
      <w:tr w:rsidR="00456749" w:rsidRPr="00AB4933" w14:paraId="4EFB2C9D" w14:textId="77777777" w:rsidTr="00456749">
        <w:trPr>
          <w:trHeight w:val="329"/>
          <w:jc w:val="center"/>
        </w:trPr>
        <w:tc>
          <w:tcPr>
            <w:tcW w:w="3295" w:type="dxa"/>
            <w:shd w:val="clear" w:color="auto" w:fill="FFFFFF"/>
            <w:vAlign w:val="center"/>
          </w:tcPr>
          <w:p w14:paraId="51C406B5" w14:textId="77777777" w:rsidR="00456749" w:rsidRPr="00393BA7" w:rsidRDefault="00456749" w:rsidP="004F2B30">
            <w:pPr>
              <w:widowControl w:val="0"/>
              <w:autoSpaceDE w:val="0"/>
              <w:autoSpaceDN w:val="0"/>
              <w:spacing w:after="0" w:line="240" w:lineRule="auto"/>
              <w:jc w:val="center"/>
              <w:rPr>
                <w:rFonts w:ascii="Arial" w:eastAsia="Georgia" w:hAnsi="Arial" w:cs="Arial"/>
                <w:lang w:bidi="hr-HR"/>
              </w:rPr>
            </w:pPr>
            <w:r>
              <w:rPr>
                <w:rFonts w:ascii="Arial" w:eastAsia="Georgia" w:hAnsi="Arial" w:cs="Arial"/>
                <w:lang w:bidi="hr-HR"/>
              </w:rPr>
              <w:t>5367</w:t>
            </w:r>
          </w:p>
        </w:tc>
        <w:tc>
          <w:tcPr>
            <w:tcW w:w="2855" w:type="dxa"/>
            <w:shd w:val="clear" w:color="auto" w:fill="FFFFFF"/>
            <w:vAlign w:val="center"/>
          </w:tcPr>
          <w:p w14:paraId="68423514" w14:textId="77777777" w:rsidR="00456749" w:rsidRPr="00393BA7" w:rsidRDefault="00456749" w:rsidP="00393BA7">
            <w:pPr>
              <w:widowControl w:val="0"/>
              <w:autoSpaceDE w:val="0"/>
              <w:autoSpaceDN w:val="0"/>
              <w:spacing w:after="0" w:line="240" w:lineRule="auto"/>
              <w:jc w:val="center"/>
              <w:rPr>
                <w:rFonts w:ascii="Arial" w:eastAsia="Georgia" w:hAnsi="Arial" w:cs="Arial"/>
                <w:lang w:bidi="hr-HR"/>
              </w:rPr>
            </w:pPr>
            <w:r>
              <w:rPr>
                <w:rFonts w:ascii="Arial" w:eastAsia="Georgia" w:hAnsi="Arial" w:cs="Arial"/>
                <w:lang w:bidi="hr-HR"/>
              </w:rPr>
              <w:t>Grižane</w:t>
            </w:r>
          </w:p>
        </w:tc>
      </w:tr>
      <w:tr w:rsidR="00456749" w:rsidRPr="00AB4933" w14:paraId="045C3837" w14:textId="77777777" w:rsidTr="00456749">
        <w:trPr>
          <w:trHeight w:val="329"/>
          <w:jc w:val="center"/>
        </w:trPr>
        <w:tc>
          <w:tcPr>
            <w:tcW w:w="3295" w:type="dxa"/>
            <w:shd w:val="clear" w:color="auto" w:fill="FFFFFF"/>
            <w:vAlign w:val="center"/>
          </w:tcPr>
          <w:p w14:paraId="14EB4F8A" w14:textId="77777777" w:rsidR="00456749" w:rsidRPr="00393BA7" w:rsidRDefault="00456749" w:rsidP="004F2B30">
            <w:pPr>
              <w:widowControl w:val="0"/>
              <w:autoSpaceDE w:val="0"/>
              <w:autoSpaceDN w:val="0"/>
              <w:spacing w:after="0" w:line="240" w:lineRule="auto"/>
              <w:jc w:val="center"/>
              <w:rPr>
                <w:rFonts w:ascii="Arial" w:eastAsia="Georgia" w:hAnsi="Arial" w:cs="Arial"/>
                <w:lang w:bidi="hr-HR"/>
              </w:rPr>
            </w:pPr>
            <w:r>
              <w:rPr>
                <w:rFonts w:ascii="Arial" w:eastAsia="Georgia" w:hAnsi="Arial" w:cs="Arial"/>
                <w:lang w:bidi="hr-HR"/>
              </w:rPr>
              <w:t>5368/1</w:t>
            </w:r>
          </w:p>
        </w:tc>
        <w:tc>
          <w:tcPr>
            <w:tcW w:w="2855" w:type="dxa"/>
            <w:shd w:val="clear" w:color="auto" w:fill="FFFFFF"/>
            <w:vAlign w:val="center"/>
          </w:tcPr>
          <w:p w14:paraId="22572612" w14:textId="77777777" w:rsidR="00456749" w:rsidRPr="00393BA7" w:rsidRDefault="00456749" w:rsidP="00393BA7">
            <w:pPr>
              <w:widowControl w:val="0"/>
              <w:autoSpaceDE w:val="0"/>
              <w:autoSpaceDN w:val="0"/>
              <w:spacing w:after="0" w:line="240" w:lineRule="auto"/>
              <w:jc w:val="center"/>
              <w:rPr>
                <w:rFonts w:ascii="Arial" w:eastAsia="Georgia" w:hAnsi="Arial" w:cs="Arial"/>
                <w:lang w:bidi="hr-HR"/>
              </w:rPr>
            </w:pPr>
            <w:r>
              <w:rPr>
                <w:rFonts w:ascii="Arial" w:eastAsia="Georgia" w:hAnsi="Arial" w:cs="Arial"/>
                <w:lang w:bidi="hr-HR"/>
              </w:rPr>
              <w:t>Grižane</w:t>
            </w:r>
          </w:p>
        </w:tc>
      </w:tr>
      <w:tr w:rsidR="00456749" w:rsidRPr="00AB4933" w14:paraId="3C9AEB09" w14:textId="77777777" w:rsidTr="00456749">
        <w:trPr>
          <w:trHeight w:val="329"/>
          <w:jc w:val="center"/>
        </w:trPr>
        <w:tc>
          <w:tcPr>
            <w:tcW w:w="3295" w:type="dxa"/>
            <w:shd w:val="clear" w:color="auto" w:fill="FFFFFF"/>
            <w:vAlign w:val="center"/>
          </w:tcPr>
          <w:p w14:paraId="60E547E2" w14:textId="77777777" w:rsidR="00456749" w:rsidRPr="00393BA7" w:rsidRDefault="00456749" w:rsidP="004F2B30">
            <w:pPr>
              <w:widowControl w:val="0"/>
              <w:autoSpaceDE w:val="0"/>
              <w:autoSpaceDN w:val="0"/>
              <w:spacing w:after="0" w:line="240" w:lineRule="auto"/>
              <w:jc w:val="center"/>
              <w:rPr>
                <w:rFonts w:ascii="Arial" w:eastAsia="Georgia" w:hAnsi="Arial" w:cs="Arial"/>
                <w:lang w:bidi="hr-HR"/>
              </w:rPr>
            </w:pPr>
            <w:r>
              <w:rPr>
                <w:rFonts w:ascii="Arial" w:eastAsia="Georgia" w:hAnsi="Arial" w:cs="Arial"/>
                <w:lang w:bidi="hr-HR"/>
              </w:rPr>
              <w:t>5369</w:t>
            </w:r>
          </w:p>
        </w:tc>
        <w:tc>
          <w:tcPr>
            <w:tcW w:w="2855" w:type="dxa"/>
            <w:shd w:val="clear" w:color="auto" w:fill="FFFFFF"/>
            <w:vAlign w:val="center"/>
          </w:tcPr>
          <w:p w14:paraId="570381E4" w14:textId="77777777" w:rsidR="00456749" w:rsidRPr="00393BA7" w:rsidRDefault="00456749" w:rsidP="00393BA7">
            <w:pPr>
              <w:widowControl w:val="0"/>
              <w:autoSpaceDE w:val="0"/>
              <w:autoSpaceDN w:val="0"/>
              <w:spacing w:after="0" w:line="240" w:lineRule="auto"/>
              <w:jc w:val="center"/>
              <w:rPr>
                <w:rFonts w:ascii="Arial" w:eastAsia="Georgia" w:hAnsi="Arial" w:cs="Arial"/>
                <w:lang w:bidi="hr-HR"/>
              </w:rPr>
            </w:pPr>
            <w:r>
              <w:rPr>
                <w:rFonts w:ascii="Arial" w:eastAsia="Georgia" w:hAnsi="Arial" w:cs="Arial"/>
                <w:lang w:bidi="hr-HR"/>
              </w:rPr>
              <w:t>Grižane</w:t>
            </w:r>
          </w:p>
        </w:tc>
      </w:tr>
      <w:tr w:rsidR="00456749" w:rsidRPr="00AB4933" w14:paraId="25B5654A" w14:textId="77777777" w:rsidTr="00456749">
        <w:trPr>
          <w:trHeight w:val="329"/>
          <w:jc w:val="center"/>
        </w:trPr>
        <w:tc>
          <w:tcPr>
            <w:tcW w:w="3295" w:type="dxa"/>
            <w:shd w:val="clear" w:color="auto" w:fill="FFFFFF"/>
            <w:vAlign w:val="center"/>
          </w:tcPr>
          <w:p w14:paraId="1E377EA1" w14:textId="77777777" w:rsidR="00456749" w:rsidRPr="00393BA7" w:rsidRDefault="00456749" w:rsidP="004F2B30">
            <w:pPr>
              <w:widowControl w:val="0"/>
              <w:autoSpaceDE w:val="0"/>
              <w:autoSpaceDN w:val="0"/>
              <w:spacing w:after="0" w:line="240" w:lineRule="auto"/>
              <w:jc w:val="center"/>
              <w:rPr>
                <w:rFonts w:ascii="Arial" w:eastAsia="Georgia" w:hAnsi="Arial" w:cs="Arial"/>
                <w:lang w:bidi="hr-HR"/>
              </w:rPr>
            </w:pPr>
            <w:r>
              <w:rPr>
                <w:rFonts w:ascii="Arial" w:eastAsia="Georgia" w:hAnsi="Arial" w:cs="Arial"/>
                <w:lang w:bidi="hr-HR"/>
              </w:rPr>
              <w:t>5370/2</w:t>
            </w:r>
          </w:p>
        </w:tc>
        <w:tc>
          <w:tcPr>
            <w:tcW w:w="2855" w:type="dxa"/>
            <w:shd w:val="clear" w:color="auto" w:fill="FFFFFF"/>
            <w:vAlign w:val="center"/>
          </w:tcPr>
          <w:p w14:paraId="5201AF78" w14:textId="77777777" w:rsidR="00456749" w:rsidRPr="00393BA7" w:rsidRDefault="00456749" w:rsidP="00393BA7">
            <w:pPr>
              <w:widowControl w:val="0"/>
              <w:autoSpaceDE w:val="0"/>
              <w:autoSpaceDN w:val="0"/>
              <w:spacing w:after="0" w:line="240" w:lineRule="auto"/>
              <w:jc w:val="center"/>
              <w:rPr>
                <w:rFonts w:ascii="Arial" w:eastAsia="Georgia" w:hAnsi="Arial" w:cs="Arial"/>
                <w:lang w:bidi="hr-HR"/>
              </w:rPr>
            </w:pPr>
            <w:r>
              <w:rPr>
                <w:rFonts w:ascii="Arial" w:eastAsia="Georgia" w:hAnsi="Arial" w:cs="Arial"/>
                <w:lang w:bidi="hr-HR"/>
              </w:rPr>
              <w:t>Grižane</w:t>
            </w:r>
          </w:p>
        </w:tc>
      </w:tr>
      <w:tr w:rsidR="00456749" w:rsidRPr="00AB4933" w14:paraId="0946D541" w14:textId="77777777" w:rsidTr="00456749">
        <w:trPr>
          <w:trHeight w:val="329"/>
          <w:jc w:val="center"/>
        </w:trPr>
        <w:tc>
          <w:tcPr>
            <w:tcW w:w="3295" w:type="dxa"/>
            <w:shd w:val="clear" w:color="auto" w:fill="FFFFFF"/>
            <w:vAlign w:val="center"/>
          </w:tcPr>
          <w:p w14:paraId="3AFB816E" w14:textId="77777777" w:rsidR="00456749" w:rsidRPr="00393BA7" w:rsidRDefault="00456749" w:rsidP="004F2B30">
            <w:pPr>
              <w:widowControl w:val="0"/>
              <w:autoSpaceDE w:val="0"/>
              <w:autoSpaceDN w:val="0"/>
              <w:spacing w:after="0" w:line="240" w:lineRule="auto"/>
              <w:jc w:val="center"/>
              <w:rPr>
                <w:rFonts w:ascii="Arial" w:eastAsia="Georgia" w:hAnsi="Arial" w:cs="Arial"/>
                <w:lang w:bidi="hr-HR"/>
              </w:rPr>
            </w:pPr>
            <w:r>
              <w:rPr>
                <w:rFonts w:ascii="Arial" w:eastAsia="Georgia" w:hAnsi="Arial" w:cs="Arial"/>
                <w:lang w:bidi="hr-HR"/>
              </w:rPr>
              <w:t>5372/7</w:t>
            </w:r>
          </w:p>
        </w:tc>
        <w:tc>
          <w:tcPr>
            <w:tcW w:w="2855" w:type="dxa"/>
            <w:shd w:val="clear" w:color="auto" w:fill="FFFFFF"/>
            <w:vAlign w:val="center"/>
          </w:tcPr>
          <w:p w14:paraId="5DA11F9E" w14:textId="77777777" w:rsidR="00456749" w:rsidRPr="00393BA7" w:rsidRDefault="00456749" w:rsidP="00393BA7">
            <w:pPr>
              <w:widowControl w:val="0"/>
              <w:autoSpaceDE w:val="0"/>
              <w:autoSpaceDN w:val="0"/>
              <w:spacing w:after="0" w:line="240" w:lineRule="auto"/>
              <w:jc w:val="center"/>
              <w:rPr>
                <w:rFonts w:ascii="Arial" w:eastAsia="Georgia" w:hAnsi="Arial" w:cs="Arial"/>
                <w:lang w:bidi="hr-HR"/>
              </w:rPr>
            </w:pPr>
            <w:r>
              <w:rPr>
                <w:rFonts w:ascii="Arial" w:eastAsia="Georgia" w:hAnsi="Arial" w:cs="Arial"/>
                <w:lang w:bidi="hr-HR"/>
              </w:rPr>
              <w:t>Grižane</w:t>
            </w:r>
          </w:p>
        </w:tc>
      </w:tr>
      <w:tr w:rsidR="00456749" w:rsidRPr="00AB4933" w14:paraId="43A7E499" w14:textId="77777777" w:rsidTr="00456749">
        <w:trPr>
          <w:trHeight w:val="329"/>
          <w:jc w:val="center"/>
        </w:trPr>
        <w:tc>
          <w:tcPr>
            <w:tcW w:w="3295" w:type="dxa"/>
            <w:shd w:val="clear" w:color="auto" w:fill="FFFFFF"/>
            <w:vAlign w:val="center"/>
          </w:tcPr>
          <w:p w14:paraId="7D6FE4D1" w14:textId="77777777" w:rsidR="00456749" w:rsidRPr="00393BA7" w:rsidRDefault="00456749" w:rsidP="004F2B30">
            <w:pPr>
              <w:widowControl w:val="0"/>
              <w:autoSpaceDE w:val="0"/>
              <w:autoSpaceDN w:val="0"/>
              <w:spacing w:after="0" w:line="240" w:lineRule="auto"/>
              <w:jc w:val="center"/>
              <w:rPr>
                <w:rFonts w:ascii="Arial" w:eastAsia="Georgia" w:hAnsi="Arial" w:cs="Arial"/>
                <w:lang w:bidi="hr-HR"/>
              </w:rPr>
            </w:pPr>
            <w:r>
              <w:rPr>
                <w:rFonts w:ascii="Arial" w:eastAsia="Georgia" w:hAnsi="Arial" w:cs="Arial"/>
                <w:lang w:bidi="hr-HR"/>
              </w:rPr>
              <w:t>17634/1</w:t>
            </w:r>
          </w:p>
        </w:tc>
        <w:tc>
          <w:tcPr>
            <w:tcW w:w="2855" w:type="dxa"/>
            <w:shd w:val="clear" w:color="auto" w:fill="FFFFFF"/>
            <w:vAlign w:val="center"/>
          </w:tcPr>
          <w:p w14:paraId="48AA2DB2" w14:textId="77777777" w:rsidR="00456749" w:rsidRPr="00393BA7" w:rsidRDefault="00456749" w:rsidP="00393BA7">
            <w:pPr>
              <w:widowControl w:val="0"/>
              <w:autoSpaceDE w:val="0"/>
              <w:autoSpaceDN w:val="0"/>
              <w:spacing w:after="0" w:line="240" w:lineRule="auto"/>
              <w:jc w:val="center"/>
              <w:rPr>
                <w:rFonts w:ascii="Arial" w:eastAsia="Georgia" w:hAnsi="Arial" w:cs="Arial"/>
                <w:lang w:bidi="hr-HR"/>
              </w:rPr>
            </w:pPr>
            <w:r>
              <w:rPr>
                <w:rFonts w:ascii="Arial" w:eastAsia="Georgia" w:hAnsi="Arial" w:cs="Arial"/>
                <w:lang w:bidi="hr-HR"/>
              </w:rPr>
              <w:t>Grižane</w:t>
            </w:r>
          </w:p>
        </w:tc>
      </w:tr>
      <w:tr w:rsidR="00456749" w:rsidRPr="00AB4933" w14:paraId="72A9AEE8" w14:textId="77777777" w:rsidTr="00456749">
        <w:trPr>
          <w:trHeight w:val="329"/>
          <w:jc w:val="center"/>
        </w:trPr>
        <w:tc>
          <w:tcPr>
            <w:tcW w:w="3295" w:type="dxa"/>
            <w:shd w:val="clear" w:color="auto" w:fill="FFFFFF"/>
            <w:vAlign w:val="center"/>
          </w:tcPr>
          <w:p w14:paraId="1AF9A0BE" w14:textId="77777777" w:rsidR="00456749" w:rsidRPr="00393BA7" w:rsidRDefault="00456749" w:rsidP="004F2B30">
            <w:pPr>
              <w:widowControl w:val="0"/>
              <w:autoSpaceDE w:val="0"/>
              <w:autoSpaceDN w:val="0"/>
              <w:spacing w:after="0" w:line="240" w:lineRule="auto"/>
              <w:jc w:val="center"/>
              <w:rPr>
                <w:rFonts w:ascii="Arial" w:eastAsia="Georgia" w:hAnsi="Arial" w:cs="Arial"/>
                <w:lang w:bidi="hr-HR"/>
              </w:rPr>
            </w:pPr>
            <w:r>
              <w:rPr>
                <w:rFonts w:ascii="Arial" w:eastAsia="Georgia" w:hAnsi="Arial" w:cs="Arial"/>
                <w:lang w:bidi="hr-HR"/>
              </w:rPr>
              <w:t>17634/2</w:t>
            </w:r>
          </w:p>
        </w:tc>
        <w:tc>
          <w:tcPr>
            <w:tcW w:w="2855" w:type="dxa"/>
            <w:shd w:val="clear" w:color="auto" w:fill="FFFFFF"/>
            <w:vAlign w:val="center"/>
          </w:tcPr>
          <w:p w14:paraId="759866B9" w14:textId="77777777" w:rsidR="00456749" w:rsidRPr="00393BA7" w:rsidRDefault="00456749" w:rsidP="00393BA7">
            <w:pPr>
              <w:widowControl w:val="0"/>
              <w:autoSpaceDE w:val="0"/>
              <w:autoSpaceDN w:val="0"/>
              <w:spacing w:after="0" w:line="240" w:lineRule="auto"/>
              <w:jc w:val="center"/>
              <w:rPr>
                <w:rFonts w:ascii="Arial" w:eastAsia="Georgia" w:hAnsi="Arial" w:cs="Arial"/>
                <w:lang w:bidi="hr-HR"/>
              </w:rPr>
            </w:pPr>
            <w:r>
              <w:rPr>
                <w:rFonts w:ascii="Arial" w:eastAsia="Georgia" w:hAnsi="Arial" w:cs="Arial"/>
                <w:lang w:bidi="hr-HR"/>
              </w:rPr>
              <w:t>Grižane</w:t>
            </w:r>
          </w:p>
        </w:tc>
      </w:tr>
      <w:tr w:rsidR="00456749" w:rsidRPr="00AB4933" w14:paraId="485B964B" w14:textId="77777777" w:rsidTr="00456749">
        <w:trPr>
          <w:trHeight w:val="329"/>
          <w:jc w:val="center"/>
        </w:trPr>
        <w:tc>
          <w:tcPr>
            <w:tcW w:w="3295" w:type="dxa"/>
            <w:shd w:val="clear" w:color="auto" w:fill="FFFFFF"/>
            <w:vAlign w:val="center"/>
          </w:tcPr>
          <w:p w14:paraId="72A7E31A" w14:textId="77777777" w:rsidR="00456749" w:rsidRPr="00393BA7" w:rsidRDefault="00456749" w:rsidP="004F2B30">
            <w:pPr>
              <w:widowControl w:val="0"/>
              <w:autoSpaceDE w:val="0"/>
              <w:autoSpaceDN w:val="0"/>
              <w:spacing w:after="0" w:line="240" w:lineRule="auto"/>
              <w:jc w:val="center"/>
              <w:rPr>
                <w:rFonts w:ascii="Arial" w:eastAsia="Georgia" w:hAnsi="Arial" w:cs="Arial"/>
                <w:lang w:bidi="hr-HR"/>
              </w:rPr>
            </w:pPr>
            <w:r>
              <w:rPr>
                <w:rFonts w:ascii="Arial" w:eastAsia="Georgia" w:hAnsi="Arial" w:cs="Arial"/>
                <w:lang w:bidi="hr-HR"/>
              </w:rPr>
              <w:t>17635/1</w:t>
            </w:r>
          </w:p>
        </w:tc>
        <w:tc>
          <w:tcPr>
            <w:tcW w:w="2855" w:type="dxa"/>
            <w:shd w:val="clear" w:color="auto" w:fill="FFFFFF"/>
            <w:vAlign w:val="center"/>
          </w:tcPr>
          <w:p w14:paraId="2DC06125" w14:textId="77777777" w:rsidR="00456749" w:rsidRPr="008F1642" w:rsidRDefault="00456749" w:rsidP="00393BA7">
            <w:pPr>
              <w:widowControl w:val="0"/>
              <w:autoSpaceDE w:val="0"/>
              <w:autoSpaceDN w:val="0"/>
              <w:spacing w:after="0" w:line="240" w:lineRule="auto"/>
              <w:jc w:val="center"/>
              <w:rPr>
                <w:rFonts w:ascii="Arial" w:eastAsia="Georgia" w:hAnsi="Arial" w:cs="Arial"/>
                <w:lang w:bidi="hr-HR"/>
              </w:rPr>
            </w:pPr>
            <w:r>
              <w:rPr>
                <w:rFonts w:ascii="Arial" w:eastAsia="Georgia" w:hAnsi="Arial" w:cs="Arial"/>
                <w:lang w:bidi="hr-HR"/>
              </w:rPr>
              <w:t>Grižane</w:t>
            </w:r>
          </w:p>
        </w:tc>
      </w:tr>
      <w:tr w:rsidR="00456749" w:rsidRPr="00AB4933" w14:paraId="686586A3" w14:textId="77777777" w:rsidTr="00456749">
        <w:trPr>
          <w:trHeight w:val="329"/>
          <w:jc w:val="center"/>
        </w:trPr>
        <w:tc>
          <w:tcPr>
            <w:tcW w:w="3295" w:type="dxa"/>
            <w:shd w:val="clear" w:color="auto" w:fill="FFFFFF"/>
            <w:vAlign w:val="center"/>
          </w:tcPr>
          <w:p w14:paraId="7CA18A84" w14:textId="77777777" w:rsidR="00456749" w:rsidRPr="00393BA7" w:rsidRDefault="00456749" w:rsidP="004F2B30">
            <w:pPr>
              <w:widowControl w:val="0"/>
              <w:autoSpaceDE w:val="0"/>
              <w:autoSpaceDN w:val="0"/>
              <w:spacing w:after="0" w:line="240" w:lineRule="auto"/>
              <w:jc w:val="center"/>
              <w:rPr>
                <w:rFonts w:ascii="Arial" w:eastAsia="Georgia" w:hAnsi="Arial" w:cs="Arial"/>
                <w:lang w:bidi="hr-HR"/>
              </w:rPr>
            </w:pPr>
            <w:r>
              <w:rPr>
                <w:rFonts w:ascii="Arial" w:eastAsia="Georgia" w:hAnsi="Arial" w:cs="Arial"/>
                <w:lang w:bidi="hr-HR"/>
              </w:rPr>
              <w:t>17636</w:t>
            </w:r>
          </w:p>
        </w:tc>
        <w:tc>
          <w:tcPr>
            <w:tcW w:w="2855" w:type="dxa"/>
            <w:shd w:val="clear" w:color="auto" w:fill="FFFFFF"/>
            <w:vAlign w:val="center"/>
          </w:tcPr>
          <w:p w14:paraId="5C4BF0E6" w14:textId="77777777" w:rsidR="00456749" w:rsidRPr="008F1642" w:rsidRDefault="00456749" w:rsidP="00393BA7">
            <w:pPr>
              <w:widowControl w:val="0"/>
              <w:autoSpaceDE w:val="0"/>
              <w:autoSpaceDN w:val="0"/>
              <w:spacing w:after="0" w:line="240" w:lineRule="auto"/>
              <w:jc w:val="center"/>
              <w:rPr>
                <w:rFonts w:ascii="Arial" w:eastAsia="Georgia" w:hAnsi="Arial" w:cs="Arial"/>
                <w:lang w:bidi="hr-HR"/>
              </w:rPr>
            </w:pPr>
            <w:r>
              <w:rPr>
                <w:rFonts w:ascii="Arial" w:eastAsia="Georgia" w:hAnsi="Arial" w:cs="Arial"/>
                <w:lang w:bidi="hr-HR"/>
              </w:rPr>
              <w:t>Grižane</w:t>
            </w:r>
          </w:p>
        </w:tc>
      </w:tr>
      <w:tr w:rsidR="00456749" w:rsidRPr="00AB4933" w14:paraId="765C98C3" w14:textId="77777777" w:rsidTr="00456749">
        <w:trPr>
          <w:trHeight w:val="329"/>
          <w:jc w:val="center"/>
        </w:trPr>
        <w:tc>
          <w:tcPr>
            <w:tcW w:w="3295" w:type="dxa"/>
            <w:shd w:val="clear" w:color="auto" w:fill="FFFFFF"/>
            <w:vAlign w:val="center"/>
          </w:tcPr>
          <w:p w14:paraId="19EB0850" w14:textId="77777777" w:rsidR="00456749" w:rsidRPr="00393BA7" w:rsidRDefault="00456749" w:rsidP="004F2B30">
            <w:pPr>
              <w:widowControl w:val="0"/>
              <w:autoSpaceDE w:val="0"/>
              <w:autoSpaceDN w:val="0"/>
              <w:spacing w:after="0" w:line="240" w:lineRule="auto"/>
              <w:jc w:val="center"/>
              <w:rPr>
                <w:rFonts w:ascii="Arial" w:eastAsia="Georgia" w:hAnsi="Arial" w:cs="Arial"/>
                <w:lang w:bidi="hr-HR"/>
              </w:rPr>
            </w:pPr>
            <w:r>
              <w:rPr>
                <w:rFonts w:ascii="Arial" w:eastAsia="Georgia" w:hAnsi="Arial" w:cs="Arial"/>
                <w:lang w:bidi="hr-HR"/>
              </w:rPr>
              <w:t>17637/1</w:t>
            </w:r>
          </w:p>
        </w:tc>
        <w:tc>
          <w:tcPr>
            <w:tcW w:w="2855" w:type="dxa"/>
            <w:shd w:val="clear" w:color="auto" w:fill="FFFFFF"/>
            <w:vAlign w:val="center"/>
          </w:tcPr>
          <w:p w14:paraId="68AAAA85" w14:textId="77777777" w:rsidR="00456749" w:rsidRPr="008F1642" w:rsidRDefault="00456749" w:rsidP="00393BA7">
            <w:pPr>
              <w:widowControl w:val="0"/>
              <w:autoSpaceDE w:val="0"/>
              <w:autoSpaceDN w:val="0"/>
              <w:spacing w:after="0" w:line="240" w:lineRule="auto"/>
              <w:jc w:val="center"/>
              <w:rPr>
                <w:rFonts w:ascii="Arial" w:eastAsia="Georgia" w:hAnsi="Arial" w:cs="Arial"/>
                <w:lang w:bidi="hr-HR"/>
              </w:rPr>
            </w:pPr>
            <w:r>
              <w:rPr>
                <w:rFonts w:ascii="Arial" w:eastAsia="Georgia" w:hAnsi="Arial" w:cs="Arial"/>
                <w:lang w:bidi="hr-HR"/>
              </w:rPr>
              <w:t>Grižane</w:t>
            </w:r>
          </w:p>
        </w:tc>
      </w:tr>
    </w:tbl>
    <w:p w14:paraId="595D78FC" w14:textId="77777777" w:rsidR="00393BA7" w:rsidRDefault="00456749" w:rsidP="00456749">
      <w:pPr>
        <w:spacing w:after="400"/>
        <w:ind w:left="357"/>
        <w:jc w:val="center"/>
        <w:rPr>
          <w:rFonts w:ascii="Arial" w:hAnsi="Arial" w:cs="Arial"/>
          <w:i/>
        </w:rPr>
      </w:pPr>
      <w:r>
        <w:rPr>
          <w:rFonts w:ascii="Arial" w:hAnsi="Arial" w:cs="Arial"/>
          <w:i/>
        </w:rPr>
        <w:t>Izvor: Službene novine Primorsko-goranske županije, broj 43/12</w:t>
      </w:r>
    </w:p>
    <w:p w14:paraId="71F73708" w14:textId="77777777" w:rsidR="00C0070E" w:rsidRDefault="00C0070E" w:rsidP="00C0070E">
      <w:pPr>
        <w:pStyle w:val="Heading2"/>
        <w:spacing w:before="0"/>
        <w:ind w:left="567" w:hanging="426"/>
        <w:rPr>
          <w:rFonts w:ascii="Arial" w:hAnsi="Arial" w:cs="Arial"/>
          <w:color w:val="76923C" w:themeColor="accent3" w:themeShade="BF"/>
        </w:rPr>
      </w:pPr>
      <w:bookmarkStart w:id="46" w:name="_Toc87634450"/>
      <w:bookmarkStart w:id="47" w:name="_Toc211948310"/>
      <w:bookmarkEnd w:id="44"/>
      <w:r>
        <w:rPr>
          <w:rFonts w:ascii="Arial" w:hAnsi="Arial" w:cs="Arial"/>
          <w:color w:val="76923C" w:themeColor="accent3" w:themeShade="BF"/>
        </w:rPr>
        <w:t>5.2. Nerazvrstane ceste</w:t>
      </w:r>
      <w:bookmarkEnd w:id="46"/>
      <w:bookmarkEnd w:id="47"/>
    </w:p>
    <w:p w14:paraId="340725CB" w14:textId="77777777" w:rsidR="00C0070E" w:rsidRPr="00954D8A" w:rsidRDefault="00C0070E" w:rsidP="00C0070E">
      <w:pPr>
        <w:spacing w:after="0"/>
      </w:pPr>
    </w:p>
    <w:p w14:paraId="1141A834" w14:textId="0D0C8869" w:rsidR="00C0070E" w:rsidRPr="00957040" w:rsidRDefault="00C0070E" w:rsidP="00C0070E">
      <w:pPr>
        <w:tabs>
          <w:tab w:val="left" w:pos="426"/>
        </w:tabs>
        <w:ind w:firstLine="567"/>
        <w:jc w:val="both"/>
        <w:rPr>
          <w:rFonts w:ascii="Arial" w:eastAsia="Times New Roman" w:hAnsi="Arial" w:cs="Arial"/>
          <w:sz w:val="24"/>
          <w:szCs w:val="24"/>
        </w:rPr>
      </w:pPr>
      <w:r>
        <w:rPr>
          <w:rFonts w:ascii="Arial" w:eastAsia="Times New Roman" w:hAnsi="Arial" w:cs="Arial"/>
          <w:sz w:val="24"/>
          <w:szCs w:val="24"/>
        </w:rPr>
        <w:t xml:space="preserve">Sukladno odredbama Zakona o cestama </w:t>
      </w:r>
      <w:r>
        <w:rPr>
          <w:rFonts w:ascii="Arial" w:hAnsi="Arial" w:cs="Arial"/>
          <w:sz w:val="24"/>
          <w:szCs w:val="24"/>
        </w:rPr>
        <w:t xml:space="preserve">(»Narodne novine«, broj </w:t>
      </w:r>
      <w:r>
        <w:rPr>
          <w:rFonts w:ascii="Arial" w:eastAsia="Times New Roman" w:hAnsi="Arial" w:cs="Arial"/>
          <w:sz w:val="24"/>
          <w:szCs w:val="24"/>
        </w:rPr>
        <w:t>84/11, 22/13, 54/13, 148/13, 92/14, 110/19, 144/21, 114/22, 04/23, 133/23</w:t>
      </w:r>
      <w:r w:rsidR="00C008B0">
        <w:rPr>
          <w:rFonts w:ascii="Arial" w:eastAsia="Times New Roman" w:hAnsi="Arial" w:cs="Arial"/>
          <w:sz w:val="24"/>
          <w:szCs w:val="24"/>
        </w:rPr>
        <w:t>, 156/25</w:t>
      </w:r>
      <w:r>
        <w:rPr>
          <w:rFonts w:ascii="Arial" w:eastAsia="Times New Roman" w:hAnsi="Arial" w:cs="Arial"/>
          <w:sz w:val="24"/>
          <w:szCs w:val="24"/>
        </w:rPr>
        <w:t>),</w:t>
      </w:r>
      <w:r>
        <w:t xml:space="preserve"> </w:t>
      </w:r>
      <w:r>
        <w:rPr>
          <w:rFonts w:ascii="Arial" w:eastAsia="Times New Roman" w:hAnsi="Arial" w:cs="Arial"/>
          <w:sz w:val="24"/>
          <w:szCs w:val="24"/>
        </w:rPr>
        <w:t xml:space="preserve">pod pojmom nerazvrstane ceste podrazumijevaju se ceste koje se koriste za promet vozilima i koje svatko može slobodno koristiti na način i pod uvjetima određenim navedenim Zakonom i drugim propisima, a koje nisu razvrstane kao javne ceste u smislu navedenog Zakona. </w:t>
      </w:r>
    </w:p>
    <w:p w14:paraId="1EDE82FF" w14:textId="77777777" w:rsidR="00C0070E" w:rsidRPr="00957040" w:rsidRDefault="00C0070E" w:rsidP="00C0070E">
      <w:pPr>
        <w:tabs>
          <w:tab w:val="left" w:pos="426"/>
        </w:tabs>
        <w:ind w:firstLine="567"/>
        <w:jc w:val="both"/>
        <w:rPr>
          <w:rFonts w:ascii="Arial" w:eastAsia="Times New Roman" w:hAnsi="Arial" w:cs="Arial"/>
          <w:sz w:val="24"/>
          <w:szCs w:val="24"/>
        </w:rPr>
      </w:pPr>
      <w:r>
        <w:rPr>
          <w:rFonts w:ascii="Arial" w:eastAsia="Times New Roman" w:hAnsi="Arial" w:cs="Arial"/>
          <w:sz w:val="24"/>
          <w:szCs w:val="24"/>
        </w:rPr>
        <w:t xml:space="preserve">Nerazvrstane ceste su javno dobro u općoj uporabi u jedinici lokalne samouprave na čijem se području nalaze. Nerazvrstane ceste se ne mogu otuđiti iz vlasništva jedinice lokalne samouprave niti se na njoj mogu stjecati stvarna prava, osim prava služnosti i prava građenja radi građenja građevina sukladno odluci izvršnog tijela jedinice lokalne samouprave, pod uvjetima da ne ometaju odvijanje prometa i održavanje nerazvrstane ceste. </w:t>
      </w:r>
    </w:p>
    <w:p w14:paraId="59543BA4" w14:textId="77777777" w:rsidR="00C0070E" w:rsidRPr="00B84FD8" w:rsidRDefault="00C0070E" w:rsidP="00C0070E">
      <w:pPr>
        <w:tabs>
          <w:tab w:val="left" w:pos="426"/>
        </w:tabs>
        <w:ind w:firstLine="567"/>
        <w:jc w:val="both"/>
        <w:rPr>
          <w:rFonts w:ascii="Arial" w:eastAsia="Times New Roman" w:hAnsi="Arial" w:cs="Arial"/>
          <w:sz w:val="24"/>
          <w:szCs w:val="24"/>
        </w:rPr>
      </w:pPr>
      <w:r>
        <w:rPr>
          <w:rFonts w:ascii="Arial" w:eastAsia="Times New Roman" w:hAnsi="Arial" w:cs="Arial"/>
          <w:sz w:val="24"/>
          <w:szCs w:val="24"/>
        </w:rPr>
        <w:t>Dio nerazvrstane ceste namijenjen pješacima (nogostup i slično) može se dati u zakup sukladno posebnim propisima, ako se time ne ometa odvijanje prometa, sigurnost kretanja pješaka i održavanje nerazvrstanih cesta. Nerazvrstane ceste upisuju se u zemljišne knjige kao javno dobro u općoj uporabi i kao neotuđivo vlasništvo jedinice lokalne samouprave.</w:t>
      </w:r>
    </w:p>
    <w:p w14:paraId="0F80D59A" w14:textId="77777777" w:rsidR="00C0070E" w:rsidRDefault="00C0070E" w:rsidP="00C0070E">
      <w:pPr>
        <w:tabs>
          <w:tab w:val="left" w:pos="426"/>
        </w:tabs>
        <w:ind w:firstLine="567"/>
        <w:jc w:val="both"/>
        <w:rPr>
          <w:rFonts w:ascii="Arial" w:hAnsi="Arial" w:cs="Arial"/>
          <w:bCs/>
          <w:sz w:val="24"/>
          <w:szCs w:val="24"/>
        </w:rPr>
      </w:pPr>
      <w:r>
        <w:rPr>
          <w:rFonts w:ascii="Arial" w:eastAsia="Times New Roman" w:hAnsi="Arial" w:cs="Arial"/>
          <w:sz w:val="24"/>
          <w:szCs w:val="24"/>
        </w:rPr>
        <w:t xml:space="preserve">Općina Vinodolska općina definirala je korištenje, upravljanje, održavanje, građenje, rekonstrukcija, zaštita, financiranje te poslovi nadzora na nerazvrstanim cestama na području općine Vinodolska općina, a sve putem donošenja </w:t>
      </w:r>
      <w:r>
        <w:rPr>
          <w:rFonts w:ascii="Arial" w:hAnsi="Arial" w:cs="Arial"/>
          <w:bCs/>
          <w:sz w:val="24"/>
          <w:szCs w:val="24"/>
        </w:rPr>
        <w:t>Odluke o nerazvrstanim cestama i javno-prometnim površinama na području Vinodolske općine (»Službene novine« Primorsko-goranske županije, broj 35/11).</w:t>
      </w:r>
    </w:p>
    <w:p w14:paraId="5C8F324F" w14:textId="77777777" w:rsidR="007D1045" w:rsidRDefault="007D1045" w:rsidP="007D1045">
      <w:pPr>
        <w:tabs>
          <w:tab w:val="left" w:pos="426"/>
        </w:tabs>
        <w:ind w:firstLine="567"/>
        <w:jc w:val="both"/>
        <w:rPr>
          <w:rFonts w:ascii="Arial" w:eastAsia="Times New Roman" w:hAnsi="Arial" w:cs="Arial"/>
          <w:sz w:val="24"/>
          <w:szCs w:val="24"/>
        </w:rPr>
      </w:pPr>
      <w:r>
        <w:rPr>
          <w:rFonts w:ascii="Arial" w:eastAsia="Times New Roman" w:hAnsi="Arial" w:cs="Arial"/>
          <w:sz w:val="24"/>
          <w:szCs w:val="24"/>
        </w:rPr>
        <w:t>Tijekom 2025. godine donesena je Odluka o izboru predsjednika i članova Odbora za promet, izgradnju i održavanje prometnica (»Službene novine Primorsko-goranske županije« broj 26/25),</w:t>
      </w:r>
    </w:p>
    <w:p w14:paraId="4F4B09E3" w14:textId="560CF946" w:rsidR="00C008B0" w:rsidRPr="00E12D2C" w:rsidRDefault="00C008B0" w:rsidP="00C008B0">
      <w:pPr>
        <w:ind w:firstLine="567"/>
        <w:jc w:val="both"/>
        <w:rPr>
          <w:rFonts w:ascii="Arial" w:hAnsi="Arial" w:cs="Arial"/>
          <w:sz w:val="24"/>
          <w:szCs w:val="24"/>
        </w:rPr>
      </w:pPr>
      <w:r>
        <w:rPr>
          <w:rFonts w:ascii="Arial" w:hAnsi="Arial" w:cs="Arial"/>
          <w:sz w:val="24"/>
          <w:szCs w:val="24"/>
        </w:rPr>
        <w:t xml:space="preserve">Donesena je i </w:t>
      </w:r>
      <w:r w:rsidRPr="00E12D2C">
        <w:rPr>
          <w:rFonts w:ascii="Arial" w:hAnsi="Arial" w:cs="Arial"/>
          <w:sz w:val="24"/>
          <w:szCs w:val="24"/>
        </w:rPr>
        <w:t>Odluka o usvajanju Pravilnika o tehničkim uvjetima za postavljanje elektrotehničkih komunikacijskih mreža na stupove niskonaponske energetske mreže te pristupu i korištenju stupova niskonaponske mreže – javne rasvjete Vinodolske općine i Tehničkih uvjeta za gradnju kabelske kanalizacije i elektroničke komunikacijske mreže na nerazvrstanim cestama Općine</w:t>
      </w:r>
      <w:r>
        <w:rPr>
          <w:rFonts w:ascii="Arial" w:hAnsi="Arial" w:cs="Arial"/>
          <w:sz w:val="24"/>
          <w:szCs w:val="24"/>
        </w:rPr>
        <w:t xml:space="preserve"> (</w:t>
      </w:r>
      <w:r w:rsidRPr="003C504C">
        <w:rPr>
          <w:rFonts w:ascii="Arial" w:hAnsi="Arial" w:cs="Arial"/>
          <w:sz w:val="24"/>
          <w:szCs w:val="24"/>
        </w:rPr>
        <w:t xml:space="preserve">»Službene novine Primorsko-goranske županije« broj </w:t>
      </w:r>
      <w:r>
        <w:rPr>
          <w:rFonts w:ascii="Arial" w:hAnsi="Arial" w:cs="Arial"/>
          <w:sz w:val="24"/>
          <w:szCs w:val="24"/>
        </w:rPr>
        <w:t>47</w:t>
      </w:r>
      <w:r w:rsidRPr="003C504C">
        <w:rPr>
          <w:rFonts w:ascii="Arial" w:hAnsi="Arial" w:cs="Arial"/>
          <w:sz w:val="24"/>
          <w:szCs w:val="24"/>
        </w:rPr>
        <w:t>/2</w:t>
      </w:r>
      <w:r>
        <w:rPr>
          <w:rFonts w:ascii="Arial" w:hAnsi="Arial" w:cs="Arial"/>
          <w:sz w:val="24"/>
          <w:szCs w:val="24"/>
        </w:rPr>
        <w:t>5</w:t>
      </w:r>
      <w:r w:rsidRPr="003C504C">
        <w:rPr>
          <w:rFonts w:ascii="Arial" w:hAnsi="Arial" w:cs="Arial"/>
          <w:sz w:val="24"/>
          <w:szCs w:val="24"/>
        </w:rPr>
        <w:t>),</w:t>
      </w:r>
    </w:p>
    <w:p w14:paraId="7C89F7D5" w14:textId="77777777" w:rsidR="00C0070E" w:rsidRPr="004D64EF" w:rsidRDefault="00C0070E" w:rsidP="00C0070E">
      <w:pPr>
        <w:ind w:firstLine="567"/>
        <w:jc w:val="both"/>
        <w:rPr>
          <w:rFonts w:ascii="Arial" w:hAnsi="Arial" w:cs="Arial"/>
          <w:sz w:val="24"/>
          <w:szCs w:val="24"/>
        </w:rPr>
      </w:pPr>
      <w:r>
        <w:rPr>
          <w:rFonts w:ascii="Arial" w:hAnsi="Arial" w:cs="Arial"/>
          <w:sz w:val="24"/>
          <w:szCs w:val="24"/>
        </w:rPr>
        <w:t xml:space="preserve">Općina Vinodolska općina potpisala je Ugovor o sufinanciranju projekta „Sanacije nerazvrstanih cesta na području Općine Vinodolske općine“ s Ministarstvom prostornog uređenja, graditeljstva i državne imovine koje je odobrilo sufinanciranje projekta te u 2027. godini planira nastaviti provedbu aktivnosti uređenih Odlukom o nerazvrstanim cestama </w:t>
      </w:r>
      <w:r>
        <w:rPr>
          <w:rFonts w:ascii="Arial" w:hAnsi="Arial" w:cs="Arial"/>
          <w:bCs/>
          <w:sz w:val="24"/>
          <w:szCs w:val="24"/>
        </w:rPr>
        <w:t>i javno-prometnim površinama na području Vinodolske općine</w:t>
      </w:r>
      <w:r>
        <w:rPr>
          <w:rFonts w:ascii="Arial" w:hAnsi="Arial" w:cs="Arial"/>
          <w:sz w:val="24"/>
          <w:szCs w:val="24"/>
        </w:rPr>
        <w:t xml:space="preserve">. </w:t>
      </w:r>
    </w:p>
    <w:p w14:paraId="55BF5662" w14:textId="77777777" w:rsidR="00C008B0" w:rsidRDefault="00C008B0">
      <w:pPr>
        <w:rPr>
          <w:rFonts w:ascii="Arial" w:hAnsi="Arial" w:cs="Arial"/>
          <w:sz w:val="24"/>
          <w:szCs w:val="24"/>
        </w:rPr>
      </w:pPr>
      <w:r>
        <w:rPr>
          <w:rFonts w:ascii="Arial" w:hAnsi="Arial" w:cs="Arial"/>
          <w:sz w:val="24"/>
          <w:szCs w:val="24"/>
        </w:rPr>
        <w:br w:type="page"/>
      </w:r>
    </w:p>
    <w:p w14:paraId="53F59F3D" w14:textId="4AC3D496" w:rsidR="009779F3" w:rsidRPr="007D1045" w:rsidRDefault="009779F3" w:rsidP="00C0070E">
      <w:pPr>
        <w:ind w:firstLine="567"/>
        <w:jc w:val="both"/>
        <w:rPr>
          <w:rFonts w:ascii="Arial" w:hAnsi="Arial" w:cs="Arial"/>
          <w:color w:val="EE0000"/>
          <w:sz w:val="24"/>
          <w:szCs w:val="24"/>
        </w:rPr>
      </w:pPr>
      <w:r>
        <w:rPr>
          <w:rFonts w:ascii="Arial" w:hAnsi="Arial" w:cs="Arial"/>
          <w:sz w:val="24"/>
          <w:szCs w:val="24"/>
        </w:rPr>
        <w:t xml:space="preserve">U 2027. godini nastavlja se uvođenje novih oznaka nerazvrstanih cesta. Programom održavanja komunalne infrastrukture na području Općine Vinodolske općine za 2027. godinu za održavanje nerazvrstanih cesta planirano je ukupno 287.500,00 EUR (prometna signalizacija, održavanje i sanacija nerazvrstanih cesta, sanacija potpornog zida, uređenje šumskih cesta, sječa i košnja uz prometnice, sanacija prekopa i zimsko održavanje), a Programom građenja komunalne infrastrukture za 2027. godinu planirana je izgradnja Mosta Katunari u naselju Grižane-Belgrad u iznosu od 100.000,00 EUR. </w:t>
      </w:r>
    </w:p>
    <w:p w14:paraId="10EAC08E" w14:textId="313A9DEE" w:rsidR="00A353EF" w:rsidRDefault="00C008B0" w:rsidP="008E0AAA">
      <w:pPr>
        <w:ind w:firstLine="567"/>
        <w:jc w:val="both"/>
        <w:rPr>
          <w:rFonts w:ascii="Arial" w:hAnsi="Arial" w:cs="Arial"/>
          <w:i/>
        </w:rPr>
      </w:pPr>
      <w:r>
        <w:rPr>
          <w:rFonts w:ascii="Arial" w:hAnsi="Arial" w:cs="Arial"/>
          <w:sz w:val="24"/>
          <w:szCs w:val="24"/>
        </w:rPr>
        <w:t>Općina Vinodolska općina vodi Registar imovine u kojem se vode</w:t>
      </w:r>
      <w:r w:rsidR="00CD075A">
        <w:rPr>
          <w:rFonts w:ascii="Arial" w:hAnsi="Arial" w:cs="Arial"/>
          <w:sz w:val="24"/>
          <w:szCs w:val="24"/>
        </w:rPr>
        <w:t xml:space="preserve"> nerazvrstan</w:t>
      </w:r>
      <w:r>
        <w:rPr>
          <w:rFonts w:ascii="Arial" w:hAnsi="Arial" w:cs="Arial"/>
          <w:sz w:val="24"/>
          <w:szCs w:val="24"/>
        </w:rPr>
        <w:t>e</w:t>
      </w:r>
      <w:r w:rsidR="00CD075A">
        <w:rPr>
          <w:rFonts w:ascii="Arial" w:hAnsi="Arial" w:cs="Arial"/>
          <w:sz w:val="24"/>
          <w:szCs w:val="24"/>
        </w:rPr>
        <w:t xml:space="preserve"> cest</w:t>
      </w:r>
      <w:r>
        <w:rPr>
          <w:rFonts w:ascii="Arial" w:hAnsi="Arial" w:cs="Arial"/>
          <w:sz w:val="24"/>
          <w:szCs w:val="24"/>
        </w:rPr>
        <w:t>e</w:t>
      </w:r>
      <w:r w:rsidR="00CD075A">
        <w:rPr>
          <w:rFonts w:ascii="Arial" w:hAnsi="Arial" w:cs="Arial"/>
          <w:sz w:val="24"/>
          <w:szCs w:val="24"/>
        </w:rPr>
        <w:t xml:space="preserve"> na teritorijalnoj oblasti uprave Općine Vinodolske općine.</w:t>
      </w:r>
      <w:bookmarkStart w:id="48" w:name="_Toc87634476"/>
    </w:p>
    <w:p w14:paraId="6C800C0F" w14:textId="77777777" w:rsidR="00E81298" w:rsidRDefault="00E81298">
      <w:pPr>
        <w:rPr>
          <w:rFonts w:ascii="Arial" w:eastAsiaTheme="majorEastAsia" w:hAnsi="Arial" w:cs="Arial"/>
          <w:b/>
          <w:bCs/>
          <w:sz w:val="28"/>
          <w:szCs w:val="28"/>
        </w:rPr>
      </w:pPr>
      <w:bookmarkStart w:id="49" w:name="_Toc87634451"/>
      <w:bookmarkEnd w:id="48"/>
      <w:r>
        <w:rPr>
          <w:rFonts w:ascii="Arial" w:hAnsi="Arial" w:cs="Arial"/>
        </w:rPr>
        <w:br w:type="page"/>
      </w:r>
    </w:p>
    <w:p w14:paraId="075B85A0" w14:textId="77777777" w:rsidR="00C0070E" w:rsidRDefault="00C0070E">
      <w:pPr>
        <w:pStyle w:val="Heading1"/>
        <w:numPr>
          <w:ilvl w:val="0"/>
          <w:numId w:val="2"/>
        </w:numPr>
        <w:spacing w:before="0" w:after="480"/>
        <w:ind w:left="567" w:hanging="491"/>
        <w:jc w:val="both"/>
        <w:rPr>
          <w:rFonts w:ascii="Arial" w:hAnsi="Arial" w:cs="Arial"/>
          <w:color w:val="auto"/>
        </w:rPr>
      </w:pPr>
      <w:bookmarkStart w:id="50" w:name="_Toc211948311"/>
      <w:r>
        <w:rPr>
          <w:rFonts w:ascii="Arial" w:hAnsi="Arial" w:cs="Arial"/>
          <w:color w:val="auto"/>
        </w:rPr>
        <w:t>GODIŠNJI PLAN UPRAVLJANJA I RASPOLAGANJA NOGOMETNIM IGRALIŠTEM U VLASNIŠTVU OPĆINE VINODOLSKE OPĆIN</w:t>
      </w:r>
      <w:bookmarkEnd w:id="49"/>
      <w:r>
        <w:rPr>
          <w:rFonts w:ascii="Arial" w:hAnsi="Arial" w:cs="Arial"/>
          <w:color w:val="auto"/>
        </w:rPr>
        <w:t>E</w:t>
      </w:r>
      <w:bookmarkEnd w:id="50"/>
    </w:p>
    <w:p w14:paraId="5D220D6F" w14:textId="77777777" w:rsidR="00C0070E" w:rsidRPr="00F745AF" w:rsidRDefault="00C0070E" w:rsidP="00C0070E">
      <w:pPr>
        <w:ind w:firstLine="567"/>
        <w:jc w:val="both"/>
        <w:rPr>
          <w:rFonts w:ascii="Arial" w:hAnsi="Arial" w:cs="Arial"/>
          <w:sz w:val="24"/>
          <w:szCs w:val="24"/>
        </w:rPr>
      </w:pPr>
      <w:r>
        <w:rPr>
          <w:rFonts w:ascii="Arial" w:hAnsi="Arial" w:cs="Arial"/>
          <w:sz w:val="24"/>
          <w:szCs w:val="24"/>
        </w:rPr>
        <w:t xml:space="preserve">Prema odredbama Zakona o sportu (»Narodne novine«, broj 141/22) (dalje u tekstu: Zakon), sportske djelatnosti su od posebnog interesa za Republiku Hrvatsku, a razvoj sporta potiče se, između ostalog, izgradnjom i održavanjem sportskih građevina i financiranjem sporta sredstvima države i jedinica lokalne i područne (regionalne) samouprave. </w:t>
      </w:r>
    </w:p>
    <w:p w14:paraId="7E6A5202" w14:textId="77777777" w:rsidR="00C0070E" w:rsidRPr="00F745AF" w:rsidRDefault="00C0070E" w:rsidP="00C0070E">
      <w:pPr>
        <w:ind w:firstLine="567"/>
        <w:jc w:val="both"/>
        <w:rPr>
          <w:rFonts w:ascii="Arial" w:hAnsi="Arial" w:cs="Arial"/>
          <w:sz w:val="24"/>
          <w:szCs w:val="24"/>
        </w:rPr>
      </w:pPr>
      <w:r>
        <w:rPr>
          <w:rFonts w:ascii="Arial" w:hAnsi="Arial" w:cs="Arial"/>
          <w:sz w:val="24"/>
          <w:szCs w:val="24"/>
        </w:rPr>
        <w:t xml:space="preserve">Sportskim građevinama smatraju se uređene i opremljene površine i građevine u kojima se provode sportske djelatnosti, a koje osim općih uvjeta propisanih posebnim propisima za te građevine zadovoljavaju i posebne uvjete, u skladu s odredbama Zakona. </w:t>
      </w:r>
    </w:p>
    <w:p w14:paraId="4FD90C23" w14:textId="77777777" w:rsidR="00C0070E" w:rsidRPr="00F745AF" w:rsidRDefault="00C0070E" w:rsidP="00C0070E">
      <w:pPr>
        <w:ind w:firstLine="567"/>
        <w:jc w:val="both"/>
        <w:rPr>
          <w:rFonts w:ascii="Arial" w:hAnsi="Arial" w:cs="Arial"/>
          <w:sz w:val="24"/>
          <w:szCs w:val="24"/>
        </w:rPr>
      </w:pPr>
      <w:r>
        <w:rPr>
          <w:rFonts w:ascii="Arial" w:hAnsi="Arial" w:cs="Arial"/>
          <w:sz w:val="24"/>
          <w:szCs w:val="24"/>
        </w:rPr>
        <w:t xml:space="preserve">Javne sportske građevine su građevine u vlasništvu Republike Hrvatske, odnosno u vlasništvu jedinica lokalne i područne (regionalne) samouprave te se trajno koriste u izvođenju programa javnih potreba u sportu. Republika Hrvatska i jedinice lokalne i područne (regionalne) samouprave utvrđuju javne potrebe u sportu i za njihovo ostvarivanje osiguravaju financijska sredstva iz svojih proračuna. Jedna od javnih potreba u sportu za koje se sredstva osiguravaju u državnom proračunu je poticanje planiranja i izgradnje sportskih građevina. </w:t>
      </w:r>
    </w:p>
    <w:p w14:paraId="54B38CD4" w14:textId="77777777" w:rsidR="00C0070E" w:rsidRPr="00F745AF" w:rsidRDefault="00C0070E" w:rsidP="00C0070E">
      <w:pPr>
        <w:ind w:firstLine="567"/>
        <w:jc w:val="both"/>
        <w:rPr>
          <w:rFonts w:ascii="Arial" w:hAnsi="Arial" w:cs="Arial"/>
          <w:sz w:val="24"/>
          <w:szCs w:val="24"/>
        </w:rPr>
      </w:pPr>
      <w:r>
        <w:rPr>
          <w:rFonts w:ascii="Arial" w:hAnsi="Arial" w:cs="Arial"/>
          <w:sz w:val="24"/>
          <w:szCs w:val="24"/>
        </w:rPr>
        <w:t xml:space="preserve">Javne potrebe u sportu za koje se sredstva osiguravaju iz proračuna jedinica lokalne i područne (regionalne) samouprave su programi, odnosno aktivnosti, poslovi i djelatnosti koje obuhvaćaju, između ostalog, planiranje, izgradnju, održavanje i korištenje sportskih građevina značajnih za jedinicu lokalne i područne (regionalne) samouprave. </w:t>
      </w:r>
    </w:p>
    <w:p w14:paraId="072E935C" w14:textId="77777777" w:rsidR="00C0070E" w:rsidRDefault="00C0070E" w:rsidP="00C0070E">
      <w:pPr>
        <w:ind w:firstLine="567"/>
        <w:jc w:val="both"/>
        <w:rPr>
          <w:rFonts w:ascii="Arial" w:hAnsi="Arial" w:cs="Arial"/>
          <w:sz w:val="24"/>
          <w:szCs w:val="24"/>
        </w:rPr>
      </w:pPr>
      <w:r>
        <w:rPr>
          <w:rFonts w:ascii="Arial" w:hAnsi="Arial" w:cs="Arial"/>
          <w:sz w:val="24"/>
          <w:szCs w:val="24"/>
        </w:rPr>
        <w:t xml:space="preserve">Upravljanje javnim sportskim građevinama može se povjeriti sportskim klubovima i savezima, sportskoj zajednici, ustanovama i trgovačkim društvima registriranim za obavljanje sportske djelatnosti upravljanja i održavanja sportskih građevina. Hrvatski sabor na prijedlog Vlade Republike Hrvatske, koja prethodno pribavlja mišljenje Nacionalnog vijeća za sport, tijela jedinica lokalne i područne (regionalne) samouprave, pripadajućih sportskih zajednica i odgovarajućih sportskih saveza donosi mrežu sportskih građevina kojom se određuje plan izgradnje, obnove, održavanja i upravljanja sportskim građevinama. </w:t>
      </w:r>
    </w:p>
    <w:p w14:paraId="20D7EAF1" w14:textId="77777777" w:rsidR="00156D0C" w:rsidRDefault="00C0070E" w:rsidP="00C0070E">
      <w:pPr>
        <w:ind w:firstLine="567"/>
        <w:jc w:val="both"/>
        <w:rPr>
          <w:rFonts w:ascii="Arial" w:hAnsi="Arial" w:cs="Arial"/>
          <w:sz w:val="24"/>
          <w:szCs w:val="24"/>
        </w:rPr>
      </w:pPr>
      <w:r>
        <w:rPr>
          <w:rFonts w:ascii="Arial" w:hAnsi="Arial" w:cs="Arial"/>
          <w:sz w:val="24"/>
          <w:szCs w:val="24"/>
        </w:rPr>
        <w:t>Općina Vinodolska općina u svom sastavu ima četiri naselja: Drivenik, Bribir, Grižane-Belgrad i Tribalj, od kojih naselje Tribalj ima nogometno igralište.</w:t>
      </w:r>
    </w:p>
    <w:p w14:paraId="165CF413" w14:textId="0CACCE8D" w:rsidR="00C0070E" w:rsidRDefault="00C0070E" w:rsidP="00C0070E">
      <w:pPr>
        <w:ind w:firstLine="567"/>
        <w:jc w:val="both"/>
        <w:rPr>
          <w:rFonts w:ascii="Arial" w:hAnsi="Arial" w:cs="Arial"/>
          <w:sz w:val="24"/>
          <w:szCs w:val="24"/>
        </w:rPr>
      </w:pPr>
      <w:r>
        <w:rPr>
          <w:rFonts w:ascii="Arial" w:hAnsi="Arial" w:cs="Arial"/>
          <w:sz w:val="24"/>
          <w:szCs w:val="24"/>
        </w:rPr>
        <w:t>U tablici 1</w:t>
      </w:r>
      <w:r w:rsidR="003E4537">
        <w:rPr>
          <w:rFonts w:ascii="Arial" w:hAnsi="Arial" w:cs="Arial"/>
          <w:sz w:val="24"/>
          <w:szCs w:val="24"/>
        </w:rPr>
        <w:t>4</w:t>
      </w:r>
      <w:r>
        <w:rPr>
          <w:rFonts w:ascii="Arial" w:hAnsi="Arial" w:cs="Arial"/>
          <w:sz w:val="24"/>
          <w:szCs w:val="24"/>
        </w:rPr>
        <w:t>. navedena je evidencija nogometnog igrališta na području općine Vinodolske općine prema stanju u zemljišnim knjigama</w:t>
      </w:r>
      <w:r w:rsidR="00F07EC1">
        <w:rPr>
          <w:rFonts w:ascii="Arial" w:hAnsi="Arial" w:cs="Arial"/>
          <w:sz w:val="24"/>
          <w:szCs w:val="24"/>
        </w:rPr>
        <w:t>.</w:t>
      </w:r>
    </w:p>
    <w:p w14:paraId="070C2C30" w14:textId="77777777" w:rsidR="002E7834" w:rsidRDefault="002E7834" w:rsidP="007D1045">
      <w:pPr>
        <w:pStyle w:val="Caption"/>
        <w:rPr>
          <w:rFonts w:ascii="Arial" w:hAnsi="Arial" w:cs="Arial"/>
          <w:i/>
        </w:rPr>
      </w:pPr>
      <w:bookmarkStart w:id="51" w:name="_Toc78820952"/>
      <w:bookmarkStart w:id="52" w:name="_Toc87634477"/>
      <w:r>
        <w:rPr>
          <w:rFonts w:ascii="Arial" w:hAnsi="Arial" w:cs="Arial"/>
          <w:i/>
        </w:rPr>
        <w:br w:type="page"/>
      </w:r>
    </w:p>
    <w:p w14:paraId="7907D226" w14:textId="779B6743" w:rsidR="00C0070E" w:rsidRDefault="003E4537" w:rsidP="003E4537">
      <w:pPr>
        <w:spacing w:after="0"/>
        <w:ind w:left="357"/>
        <w:jc w:val="center"/>
        <w:rPr>
          <w:rFonts w:ascii="Arial" w:hAnsi="Arial" w:cs="Arial"/>
          <w:i/>
        </w:rPr>
      </w:pPr>
      <w:bookmarkStart w:id="53" w:name="_Toc244780137"/>
      <w:r w:rsidRPr="003E4537">
        <w:rPr>
          <w:rFonts w:ascii="Arial" w:hAnsi="Arial" w:cs="Arial"/>
          <w:i/>
        </w:rPr>
        <w:t xml:space="preserve">Tablica </w:t>
      </w:r>
      <w:r w:rsidRPr="003E4537">
        <w:rPr>
          <w:rFonts w:ascii="Arial" w:hAnsi="Arial" w:cs="Arial"/>
          <w:i/>
        </w:rPr>
        <w:fldChar w:fldCharType="begin"/>
      </w:r>
      <w:r w:rsidRPr="003E4537">
        <w:rPr>
          <w:rFonts w:ascii="Arial" w:hAnsi="Arial" w:cs="Arial"/>
          <w:i/>
        </w:rPr>
        <w:instrText xml:space="preserve"> SEQ Tablica \* ARABIC </w:instrText>
      </w:r>
      <w:r w:rsidRPr="003E4537">
        <w:rPr>
          <w:rFonts w:ascii="Arial" w:hAnsi="Arial" w:cs="Arial"/>
          <w:i/>
        </w:rPr>
        <w:fldChar w:fldCharType="separate"/>
      </w:r>
      <w:r w:rsidR="00DF0CF0">
        <w:rPr>
          <w:rFonts w:ascii="Arial" w:hAnsi="Arial" w:cs="Arial"/>
          <w:i/>
          <w:noProof/>
        </w:rPr>
        <w:t>14</w:t>
      </w:r>
      <w:r w:rsidRPr="003E4537">
        <w:rPr>
          <w:rFonts w:ascii="Arial" w:hAnsi="Arial" w:cs="Arial"/>
          <w:i/>
        </w:rPr>
        <w:fldChar w:fldCharType="end"/>
      </w:r>
      <w:r>
        <w:rPr>
          <w:rFonts w:ascii="Arial" w:hAnsi="Arial" w:cs="Arial"/>
          <w:i/>
        </w:rPr>
        <w:t xml:space="preserve">. </w:t>
      </w:r>
      <w:r w:rsidR="007D1045">
        <w:rPr>
          <w:rFonts w:ascii="Arial" w:hAnsi="Arial" w:cs="Arial"/>
          <w:i/>
        </w:rPr>
        <w:t>Evidencija nogometnog igrališta na području Općine Vinodolske općin</w:t>
      </w:r>
      <w:bookmarkEnd w:id="51"/>
      <w:bookmarkEnd w:id="52"/>
      <w:r w:rsidR="007D1045">
        <w:rPr>
          <w:rFonts w:ascii="Arial" w:hAnsi="Arial" w:cs="Arial"/>
          <w:i/>
        </w:rPr>
        <w:t>e</w:t>
      </w:r>
      <w:bookmarkEnd w:id="53"/>
      <w:r w:rsidR="007D1045">
        <w:rPr>
          <w:rFonts w:ascii="Arial" w:hAnsi="Arial" w:cs="Arial"/>
          <w:i/>
        </w:rPr>
        <w:t xml:space="preserve"> </w:t>
      </w:r>
    </w:p>
    <w:p w14:paraId="3C15FC28" w14:textId="7C1AFF68" w:rsidR="00C0070E" w:rsidRPr="000B4D73" w:rsidRDefault="00C0070E" w:rsidP="00C0070E">
      <w:pPr>
        <w:spacing w:after="0"/>
        <w:ind w:left="357"/>
        <w:jc w:val="center"/>
        <w:rPr>
          <w:rFonts w:ascii="Arial" w:hAnsi="Arial" w:cs="Arial"/>
          <w:i/>
        </w:rPr>
      </w:pPr>
      <w:r>
        <w:rPr>
          <w:rFonts w:ascii="Arial" w:hAnsi="Arial" w:cs="Arial"/>
          <w:i/>
        </w:rPr>
        <w:t>prema stanju u zemljišnim knjigama</w:t>
      </w:r>
    </w:p>
    <w:tbl>
      <w:tblPr>
        <w:tblStyle w:val="TableGrid"/>
        <w:tblW w:w="9640" w:type="dxa"/>
        <w:tblInd w:w="-176" w:type="dxa"/>
        <w:tblLayout w:type="fixed"/>
        <w:tblLook w:val="04A0" w:firstRow="1" w:lastRow="0" w:firstColumn="1" w:lastColumn="0" w:noHBand="0" w:noVBand="1"/>
      </w:tblPr>
      <w:tblGrid>
        <w:gridCol w:w="851"/>
        <w:gridCol w:w="1418"/>
        <w:gridCol w:w="1134"/>
        <w:gridCol w:w="1134"/>
        <w:gridCol w:w="2551"/>
        <w:gridCol w:w="1134"/>
        <w:gridCol w:w="1418"/>
      </w:tblGrid>
      <w:tr w:rsidR="00C0070E" w:rsidRPr="00422407" w14:paraId="4767BF24" w14:textId="77777777" w:rsidTr="000E0EBB">
        <w:trPr>
          <w:trHeight w:val="1160"/>
        </w:trPr>
        <w:tc>
          <w:tcPr>
            <w:tcW w:w="851" w:type="dxa"/>
            <w:vAlign w:val="center"/>
          </w:tcPr>
          <w:p w14:paraId="32776A37" w14:textId="77777777" w:rsidR="00C0070E" w:rsidRPr="00422407" w:rsidRDefault="00FE7CB3" w:rsidP="008A255F">
            <w:pPr>
              <w:jc w:val="center"/>
              <w:rPr>
                <w:rFonts w:ascii="Arial" w:hAnsi="Arial" w:cs="Arial"/>
              </w:rPr>
            </w:pPr>
            <w:r>
              <w:rPr>
                <w:rFonts w:ascii="Arial" w:hAnsi="Arial" w:cs="Arial"/>
              </w:rPr>
              <w:t>Redni broj</w:t>
            </w:r>
          </w:p>
        </w:tc>
        <w:tc>
          <w:tcPr>
            <w:tcW w:w="1418" w:type="dxa"/>
            <w:vAlign w:val="center"/>
          </w:tcPr>
          <w:p w14:paraId="2A329819" w14:textId="77777777" w:rsidR="00C0070E" w:rsidRPr="00422407" w:rsidRDefault="00C0070E" w:rsidP="008A255F">
            <w:pPr>
              <w:jc w:val="center"/>
              <w:rPr>
                <w:rFonts w:ascii="Arial" w:hAnsi="Arial" w:cs="Arial"/>
              </w:rPr>
            </w:pPr>
            <w:r>
              <w:rPr>
                <w:rFonts w:ascii="Arial" w:hAnsi="Arial" w:cs="Arial"/>
              </w:rPr>
              <w:t>Lokalna jedinica</w:t>
            </w:r>
          </w:p>
        </w:tc>
        <w:tc>
          <w:tcPr>
            <w:tcW w:w="1134" w:type="dxa"/>
            <w:vAlign w:val="center"/>
          </w:tcPr>
          <w:p w14:paraId="7201C1EF" w14:textId="77777777" w:rsidR="00C0070E" w:rsidRPr="00422407" w:rsidRDefault="00C0070E" w:rsidP="008A255F">
            <w:pPr>
              <w:jc w:val="center"/>
              <w:rPr>
                <w:rFonts w:ascii="Arial" w:hAnsi="Arial" w:cs="Arial"/>
              </w:rPr>
            </w:pPr>
            <w:r>
              <w:rPr>
                <w:rFonts w:ascii="Arial" w:hAnsi="Arial" w:cs="Arial"/>
              </w:rPr>
              <w:t>k.o.</w:t>
            </w:r>
          </w:p>
        </w:tc>
        <w:tc>
          <w:tcPr>
            <w:tcW w:w="1134" w:type="dxa"/>
            <w:vAlign w:val="center"/>
          </w:tcPr>
          <w:p w14:paraId="4879D945" w14:textId="77777777" w:rsidR="00C0070E" w:rsidRPr="00422407" w:rsidRDefault="00C0070E" w:rsidP="008A255F">
            <w:pPr>
              <w:jc w:val="center"/>
              <w:rPr>
                <w:rFonts w:ascii="Arial" w:hAnsi="Arial" w:cs="Arial"/>
              </w:rPr>
            </w:pPr>
            <w:r>
              <w:rPr>
                <w:rFonts w:ascii="Arial" w:hAnsi="Arial" w:cs="Arial"/>
              </w:rPr>
              <w:t>kč.br.</w:t>
            </w:r>
          </w:p>
        </w:tc>
        <w:tc>
          <w:tcPr>
            <w:tcW w:w="2551" w:type="dxa"/>
            <w:vAlign w:val="center"/>
          </w:tcPr>
          <w:p w14:paraId="05911831" w14:textId="77777777" w:rsidR="00C0070E" w:rsidRPr="00422407" w:rsidRDefault="00C0070E" w:rsidP="008A255F">
            <w:pPr>
              <w:jc w:val="center"/>
              <w:rPr>
                <w:rFonts w:ascii="Arial" w:hAnsi="Arial" w:cs="Arial"/>
              </w:rPr>
            </w:pPr>
            <w:r>
              <w:rPr>
                <w:rFonts w:ascii="Arial" w:hAnsi="Arial" w:cs="Arial"/>
              </w:rPr>
              <w:t>Naziv</w:t>
            </w:r>
          </w:p>
        </w:tc>
        <w:tc>
          <w:tcPr>
            <w:tcW w:w="1134" w:type="dxa"/>
            <w:vAlign w:val="center"/>
          </w:tcPr>
          <w:p w14:paraId="2A59C766" w14:textId="77777777" w:rsidR="00C0070E" w:rsidRPr="00422407" w:rsidRDefault="00C0070E" w:rsidP="008A255F">
            <w:pPr>
              <w:jc w:val="center"/>
              <w:rPr>
                <w:rFonts w:ascii="Arial" w:hAnsi="Arial" w:cs="Arial"/>
              </w:rPr>
            </w:pPr>
            <w:r>
              <w:rPr>
                <w:rFonts w:ascii="Arial" w:hAnsi="Arial" w:cs="Arial"/>
              </w:rPr>
              <w:t xml:space="preserve">Ukupna površina </w:t>
            </w:r>
          </w:p>
          <w:p w14:paraId="5143655A" w14:textId="77777777" w:rsidR="00C0070E" w:rsidRPr="00422407" w:rsidRDefault="00C0070E" w:rsidP="008A255F">
            <w:pPr>
              <w:jc w:val="center"/>
              <w:rPr>
                <w:rFonts w:ascii="Arial" w:hAnsi="Arial" w:cs="Arial"/>
              </w:rPr>
            </w:pPr>
            <w:r>
              <w:rPr>
                <w:rFonts w:ascii="Arial" w:hAnsi="Arial" w:cs="Arial"/>
              </w:rPr>
              <w:t>(m</w:t>
            </w:r>
            <w:r>
              <w:rPr>
                <w:rFonts w:ascii="Arial" w:hAnsi="Arial" w:cs="Arial"/>
                <w:vertAlign w:val="superscript"/>
              </w:rPr>
              <w:t>2</w:t>
            </w:r>
            <w:r>
              <w:rPr>
                <w:rFonts w:ascii="Arial" w:hAnsi="Arial" w:cs="Arial"/>
              </w:rPr>
              <w:t>)</w:t>
            </w:r>
          </w:p>
        </w:tc>
        <w:tc>
          <w:tcPr>
            <w:tcW w:w="1418" w:type="dxa"/>
            <w:vAlign w:val="center"/>
          </w:tcPr>
          <w:p w14:paraId="21940A9C" w14:textId="77777777" w:rsidR="00C0070E" w:rsidRPr="00422407" w:rsidRDefault="00C0070E" w:rsidP="008A255F">
            <w:pPr>
              <w:jc w:val="center"/>
              <w:rPr>
                <w:rFonts w:ascii="Arial" w:hAnsi="Arial" w:cs="Arial"/>
              </w:rPr>
            </w:pPr>
            <w:r>
              <w:rPr>
                <w:rFonts w:ascii="Arial" w:hAnsi="Arial" w:cs="Arial"/>
              </w:rPr>
              <w:t>Vlasništvo prema stanju u zemljišnim knjigama</w:t>
            </w:r>
          </w:p>
        </w:tc>
      </w:tr>
      <w:tr w:rsidR="00CF60D5" w:rsidRPr="00422407" w14:paraId="79221CB5" w14:textId="77777777" w:rsidTr="00B11A25">
        <w:trPr>
          <w:trHeight w:val="832"/>
        </w:trPr>
        <w:tc>
          <w:tcPr>
            <w:tcW w:w="851" w:type="dxa"/>
            <w:vAlign w:val="center"/>
          </w:tcPr>
          <w:p w14:paraId="721C91F4" w14:textId="77777777" w:rsidR="00CF60D5" w:rsidRPr="00422407" w:rsidRDefault="00CF60D5" w:rsidP="008A255F">
            <w:pPr>
              <w:jc w:val="center"/>
              <w:rPr>
                <w:rFonts w:ascii="Arial" w:hAnsi="Arial" w:cs="Arial"/>
              </w:rPr>
            </w:pPr>
            <w:r>
              <w:rPr>
                <w:rFonts w:ascii="Arial" w:hAnsi="Arial" w:cs="Arial"/>
              </w:rPr>
              <w:t>1</w:t>
            </w:r>
          </w:p>
        </w:tc>
        <w:tc>
          <w:tcPr>
            <w:tcW w:w="1418" w:type="dxa"/>
            <w:vAlign w:val="center"/>
          </w:tcPr>
          <w:p w14:paraId="4D184197" w14:textId="77777777" w:rsidR="00CF60D5" w:rsidRPr="00422407" w:rsidRDefault="00CF60D5" w:rsidP="00B11A25">
            <w:pPr>
              <w:jc w:val="center"/>
              <w:rPr>
                <w:rFonts w:ascii="Arial" w:hAnsi="Arial" w:cs="Arial"/>
              </w:rPr>
            </w:pPr>
            <w:r>
              <w:rPr>
                <w:rFonts w:ascii="Arial" w:hAnsi="Arial" w:cs="Arial"/>
              </w:rPr>
              <w:t>Općina Vinodolska općina</w:t>
            </w:r>
          </w:p>
        </w:tc>
        <w:tc>
          <w:tcPr>
            <w:tcW w:w="1134" w:type="dxa"/>
            <w:vAlign w:val="center"/>
          </w:tcPr>
          <w:p w14:paraId="369912C0" w14:textId="77777777" w:rsidR="00CF60D5" w:rsidRPr="00422407" w:rsidRDefault="00CF60D5" w:rsidP="00B11A25">
            <w:pPr>
              <w:jc w:val="center"/>
              <w:rPr>
                <w:rFonts w:ascii="Arial" w:hAnsi="Arial" w:cs="Arial"/>
              </w:rPr>
            </w:pPr>
            <w:r>
              <w:rPr>
                <w:rFonts w:ascii="Arial" w:hAnsi="Arial" w:cs="Arial"/>
              </w:rPr>
              <w:t>Belgrad</w:t>
            </w:r>
          </w:p>
        </w:tc>
        <w:tc>
          <w:tcPr>
            <w:tcW w:w="1134" w:type="dxa"/>
            <w:vAlign w:val="center"/>
          </w:tcPr>
          <w:p w14:paraId="297121E0" w14:textId="77777777" w:rsidR="00CF60D5" w:rsidRPr="00422407" w:rsidRDefault="00CF60D5" w:rsidP="008A255F">
            <w:pPr>
              <w:jc w:val="center"/>
              <w:rPr>
                <w:rFonts w:ascii="Arial" w:hAnsi="Arial" w:cs="Arial"/>
              </w:rPr>
            </w:pPr>
            <w:r>
              <w:rPr>
                <w:rFonts w:ascii="Arial" w:hAnsi="Arial" w:cs="Arial"/>
              </w:rPr>
              <w:t>5843/2</w:t>
            </w:r>
          </w:p>
        </w:tc>
        <w:tc>
          <w:tcPr>
            <w:tcW w:w="2551" w:type="dxa"/>
            <w:vAlign w:val="center"/>
          </w:tcPr>
          <w:p w14:paraId="742D44D8" w14:textId="77777777" w:rsidR="00CF60D5" w:rsidRPr="00422407" w:rsidRDefault="00B76DDF" w:rsidP="00B11A25">
            <w:pPr>
              <w:jc w:val="center"/>
              <w:rPr>
                <w:rFonts w:ascii="Arial" w:hAnsi="Arial" w:cs="Arial"/>
              </w:rPr>
            </w:pPr>
            <w:r>
              <w:rPr>
                <w:rFonts w:ascii="Arial" w:hAnsi="Arial" w:cs="Arial"/>
              </w:rPr>
              <w:t>Tribalj - Pašnjak</w:t>
            </w:r>
          </w:p>
        </w:tc>
        <w:tc>
          <w:tcPr>
            <w:tcW w:w="1134" w:type="dxa"/>
            <w:vAlign w:val="center"/>
          </w:tcPr>
          <w:p w14:paraId="07B714B3" w14:textId="77777777" w:rsidR="00CF60D5" w:rsidRPr="00422407" w:rsidRDefault="000E0EBB" w:rsidP="008A255F">
            <w:pPr>
              <w:jc w:val="center"/>
              <w:rPr>
                <w:rFonts w:ascii="Arial" w:hAnsi="Arial" w:cs="Arial"/>
              </w:rPr>
            </w:pPr>
            <w:r>
              <w:rPr>
                <w:rFonts w:ascii="Arial" w:hAnsi="Arial" w:cs="Arial"/>
              </w:rPr>
              <w:t>5546</w:t>
            </w:r>
          </w:p>
        </w:tc>
        <w:tc>
          <w:tcPr>
            <w:tcW w:w="1418" w:type="dxa"/>
            <w:vAlign w:val="center"/>
          </w:tcPr>
          <w:p w14:paraId="15A1BED1" w14:textId="77777777" w:rsidR="00CF60D5" w:rsidRPr="00422407" w:rsidRDefault="00CF60D5" w:rsidP="00B11A25">
            <w:pPr>
              <w:jc w:val="center"/>
              <w:rPr>
                <w:rFonts w:ascii="Arial" w:hAnsi="Arial" w:cs="Arial"/>
              </w:rPr>
            </w:pPr>
            <w:r>
              <w:rPr>
                <w:rFonts w:ascii="Arial" w:hAnsi="Arial" w:cs="Arial"/>
              </w:rPr>
              <w:t>Općina Vinodolska općina</w:t>
            </w:r>
          </w:p>
        </w:tc>
      </w:tr>
    </w:tbl>
    <w:p w14:paraId="2CB44238" w14:textId="77777777" w:rsidR="00C0070E" w:rsidRPr="00422407" w:rsidRDefault="00C0070E" w:rsidP="00C0070E">
      <w:pPr>
        <w:jc w:val="center"/>
        <w:rPr>
          <w:rFonts w:ascii="Arial" w:hAnsi="Arial" w:cs="Arial"/>
          <w:i/>
        </w:rPr>
      </w:pPr>
      <w:r>
        <w:rPr>
          <w:rFonts w:ascii="Arial" w:hAnsi="Arial" w:cs="Arial"/>
          <w:i/>
        </w:rPr>
        <w:t>Izvor: Općina Vinodolska općina i Državna geodetska uprava Republike Hrvatske</w:t>
      </w:r>
    </w:p>
    <w:p w14:paraId="1A5D1891" w14:textId="77777777" w:rsidR="00A0655E" w:rsidRDefault="00C0070E" w:rsidP="00C0070E">
      <w:pPr>
        <w:ind w:firstLine="567"/>
        <w:jc w:val="both"/>
        <w:rPr>
          <w:rFonts w:ascii="Arial" w:hAnsi="Arial" w:cs="Arial"/>
          <w:sz w:val="24"/>
          <w:szCs w:val="24"/>
        </w:rPr>
      </w:pPr>
      <w:r>
        <w:rPr>
          <w:rFonts w:ascii="Arial" w:hAnsi="Arial" w:cs="Arial"/>
          <w:sz w:val="24"/>
          <w:szCs w:val="24"/>
        </w:rPr>
        <w:t xml:space="preserve">Prema podacima iz zemljišnih knjiga i Općine Vinodolske općine, nogometno igralište je u vlasništvu Općine Vinodolske općine. </w:t>
      </w:r>
    </w:p>
    <w:p w14:paraId="00842B53" w14:textId="77777777" w:rsidR="00A0655E" w:rsidRDefault="00A0655E" w:rsidP="00A0655E">
      <w:pPr>
        <w:ind w:firstLine="567"/>
        <w:jc w:val="both"/>
        <w:rPr>
          <w:rFonts w:ascii="Arial" w:hAnsi="Arial" w:cs="Arial"/>
          <w:sz w:val="24"/>
          <w:szCs w:val="24"/>
        </w:rPr>
      </w:pPr>
      <w:r>
        <w:rPr>
          <w:rFonts w:ascii="Arial" w:hAnsi="Arial" w:cs="Arial"/>
          <w:sz w:val="24"/>
          <w:szCs w:val="24"/>
        </w:rPr>
        <w:t>Nogometno igralište u naselju Tribalj smješteno je na kč.br. 5843/2, k.o. Belgrad, br. ZK ul. 1594, površine 5546 m</w:t>
      </w:r>
      <w:r>
        <w:rPr>
          <w:rFonts w:ascii="Arial" w:hAnsi="Arial" w:cs="Arial"/>
          <w:sz w:val="24"/>
          <w:szCs w:val="24"/>
          <w:vertAlign w:val="superscript"/>
        </w:rPr>
        <w:t>2</w:t>
      </w:r>
      <w:r>
        <w:rPr>
          <w:rFonts w:ascii="Arial" w:hAnsi="Arial" w:cs="Arial"/>
          <w:sz w:val="24"/>
          <w:szCs w:val="24"/>
        </w:rPr>
        <w:t>. U zemljišnoj knjizi upisano je kao Pašnjak u vlasništvu Općine Vinodolske općine 1/1. Nogometno igralište koristi Nogometni klub »Turbina«, Tribalj 21, 51243 Tribalj, OIB: 56273001018.</w:t>
      </w:r>
    </w:p>
    <w:p w14:paraId="697ECEEA" w14:textId="77777777" w:rsidR="00C0070E" w:rsidRDefault="009571C3" w:rsidP="00C0070E">
      <w:pPr>
        <w:ind w:firstLine="567"/>
        <w:jc w:val="both"/>
        <w:rPr>
          <w:rFonts w:ascii="Arial" w:hAnsi="Arial" w:cs="Arial"/>
          <w:sz w:val="24"/>
          <w:szCs w:val="24"/>
        </w:rPr>
      </w:pPr>
      <w:r>
        <w:rPr>
          <w:rFonts w:ascii="Arial" w:hAnsi="Arial" w:cs="Arial"/>
          <w:sz w:val="24"/>
          <w:szCs w:val="24"/>
        </w:rPr>
        <w:t>Tijekom 2020. godine Općina Vinodolska općina je napravila procjenu vrijednosti nekretnina za nogometno igralište Tribalj i prateće objekte. Utvrđeno je da je kč.br. 5843/2, k.o. Belgrad u naravi Pašnjak i predstavlja dio nogometnog igrališta. Na kč.br. 5843/3, k.o. Belgrad nalaze se klupski prostori, svlačionica nogometnog kluba čije je vlasništvo škola. Na kč.br. 5844/2, k.o. Belgrad nalaze se prostori za druženje - caffe bar i wc pored stadiona u vlasništvu Hrvatskih šuma d.o.o. Zagreb dok je kč.br. 5844/3, k.o. Belgrad, dio nogometnog igrališta također vlasništvo Hrvatskih šuma d.o.o. Zagreb. Prema pocjeni stalnog sudskog vještaka graditeljske struke i procjene nekretnina, budući da su prostori svlačionica i caffe bara sa sanitarnim čvorom sagrađeni na katastarskim česticama drugih vlasnika, na kojima se nalaze i drugi objekti u vlasništvu drugih osoba i cesta, odnosno javna prometna površina, pocjenjena je samo vrijednost objekata sa zemljištem ispod objekata, bez uračunate vrijednosti ostatka zemljišta.</w:t>
      </w:r>
    </w:p>
    <w:p w14:paraId="40D4D6F4" w14:textId="77777777" w:rsidR="00C0070E" w:rsidRDefault="00C0070E" w:rsidP="00C0070E">
      <w:pPr>
        <w:ind w:firstLine="567"/>
        <w:jc w:val="both"/>
        <w:rPr>
          <w:rFonts w:ascii="Arial" w:hAnsi="Arial" w:cs="Arial"/>
          <w:sz w:val="24"/>
          <w:szCs w:val="24"/>
        </w:rPr>
      </w:pPr>
      <w:r>
        <w:rPr>
          <w:rFonts w:ascii="Arial" w:hAnsi="Arial" w:cs="Arial"/>
          <w:sz w:val="24"/>
          <w:szCs w:val="24"/>
        </w:rPr>
        <w:t xml:space="preserve">Zakonom o upravljanju nekretninama i pokretninama u vlasništvu Republike Hrvatske (»Narodne novine«, broj </w:t>
      </w:r>
      <w:r>
        <w:rPr>
          <w:rFonts w:ascii="Arial" w:hAnsi="Arial" w:cs="Arial"/>
          <w:color w:val="231F20"/>
          <w:sz w:val="24"/>
          <w:szCs w:val="24"/>
        </w:rPr>
        <w:t xml:space="preserve">155/23) </w:t>
      </w:r>
      <w:r>
        <w:rPr>
          <w:rFonts w:ascii="Arial" w:hAnsi="Arial" w:cs="Arial"/>
          <w:sz w:val="24"/>
          <w:szCs w:val="24"/>
        </w:rPr>
        <w:t>propisana je obveza ustrojavanja registra državne imovine, a Uredbom o registru državne imovine (»Narodne novine«, broj 55/11) način uspostave, sadržaj, oblik i način vođenja registra državne imovine. Prema navedenoj Uredbi, registar sadrži popis nekretnina čiji je vlasnik, suvlasnik ili zajednički vlasnik te izvanknjižni vlasnik Republika Hrvatska, odnosno zavodi i druge pravne osobe kojih je osnivač Republika Hrvatska.</w:t>
      </w:r>
    </w:p>
    <w:p w14:paraId="40471BD1" w14:textId="594C0E6D" w:rsidR="003B3C64" w:rsidRDefault="00C0070E" w:rsidP="003B3C64">
      <w:pPr>
        <w:ind w:firstLine="567"/>
        <w:jc w:val="both"/>
        <w:rPr>
          <w:rFonts w:ascii="Arial" w:hAnsi="Arial" w:cs="Arial"/>
          <w:sz w:val="24"/>
          <w:szCs w:val="24"/>
        </w:rPr>
      </w:pPr>
      <w:r>
        <w:rPr>
          <w:rFonts w:ascii="Arial" w:hAnsi="Arial" w:cs="Arial"/>
          <w:sz w:val="24"/>
          <w:szCs w:val="24"/>
        </w:rPr>
        <w:t>Prema podacima Općine Vinodolske općine, nogometno igralište u vlasništvu Općine, analitičkim knjigovodstvom iskazani su podaci o vrijednosti nogometnog igrališta zaključno s 2026. godinom koji su navedeni u tablici 1</w:t>
      </w:r>
      <w:r w:rsidR="003E4537">
        <w:rPr>
          <w:rFonts w:ascii="Arial" w:hAnsi="Arial" w:cs="Arial"/>
          <w:sz w:val="24"/>
          <w:szCs w:val="24"/>
        </w:rPr>
        <w:t>5</w:t>
      </w:r>
      <w:r>
        <w:rPr>
          <w:rFonts w:ascii="Arial" w:hAnsi="Arial" w:cs="Arial"/>
          <w:sz w:val="24"/>
          <w:szCs w:val="24"/>
        </w:rPr>
        <w:t xml:space="preserve">. </w:t>
      </w:r>
    </w:p>
    <w:p w14:paraId="0302FE37" w14:textId="77777777" w:rsidR="00A0655E" w:rsidRDefault="00A0655E" w:rsidP="007D1045">
      <w:pPr>
        <w:spacing w:after="0"/>
        <w:ind w:left="357"/>
        <w:jc w:val="center"/>
        <w:rPr>
          <w:rFonts w:ascii="Arial" w:hAnsi="Arial" w:cs="Arial"/>
          <w:i/>
        </w:rPr>
      </w:pPr>
      <w:bookmarkStart w:id="54" w:name="_Toc87634478"/>
      <w:r>
        <w:rPr>
          <w:rFonts w:ascii="Arial" w:hAnsi="Arial" w:cs="Arial"/>
          <w:i/>
        </w:rPr>
        <w:br w:type="page"/>
      </w:r>
    </w:p>
    <w:p w14:paraId="24DF3CEE" w14:textId="6FF5EF49" w:rsidR="003B3C64" w:rsidRDefault="003E4537" w:rsidP="003E4537">
      <w:pPr>
        <w:spacing w:after="0"/>
        <w:ind w:left="357"/>
        <w:jc w:val="center"/>
        <w:rPr>
          <w:rFonts w:ascii="Arial" w:hAnsi="Arial" w:cs="Arial"/>
          <w:i/>
        </w:rPr>
      </w:pPr>
      <w:bookmarkStart w:id="55" w:name="_Toc244780138"/>
      <w:r w:rsidRPr="003E4537">
        <w:rPr>
          <w:rFonts w:ascii="Arial" w:hAnsi="Arial" w:cs="Arial"/>
          <w:i/>
        </w:rPr>
        <w:t xml:space="preserve">Tablica </w:t>
      </w:r>
      <w:r w:rsidRPr="003E4537">
        <w:rPr>
          <w:rFonts w:ascii="Arial" w:hAnsi="Arial" w:cs="Arial"/>
          <w:i/>
        </w:rPr>
        <w:fldChar w:fldCharType="begin"/>
      </w:r>
      <w:r w:rsidRPr="003E4537">
        <w:rPr>
          <w:rFonts w:ascii="Arial" w:hAnsi="Arial" w:cs="Arial"/>
          <w:i/>
        </w:rPr>
        <w:instrText xml:space="preserve"> SEQ Tablica \* ARABIC </w:instrText>
      </w:r>
      <w:r w:rsidRPr="003E4537">
        <w:rPr>
          <w:rFonts w:ascii="Arial" w:hAnsi="Arial" w:cs="Arial"/>
          <w:i/>
        </w:rPr>
        <w:fldChar w:fldCharType="separate"/>
      </w:r>
      <w:r w:rsidR="00DF0CF0">
        <w:rPr>
          <w:rFonts w:ascii="Arial" w:hAnsi="Arial" w:cs="Arial"/>
          <w:i/>
          <w:noProof/>
        </w:rPr>
        <w:t>15</w:t>
      </w:r>
      <w:r w:rsidRPr="003E4537">
        <w:rPr>
          <w:rFonts w:ascii="Arial" w:hAnsi="Arial" w:cs="Arial"/>
          <w:i/>
        </w:rPr>
        <w:fldChar w:fldCharType="end"/>
      </w:r>
      <w:r w:rsidRPr="003E4537">
        <w:rPr>
          <w:rFonts w:ascii="Arial" w:hAnsi="Arial" w:cs="Arial"/>
          <w:i/>
        </w:rPr>
        <w:t>.</w:t>
      </w:r>
      <w:r>
        <w:rPr>
          <w:rFonts w:ascii="Arial" w:hAnsi="Arial" w:cs="Arial"/>
          <w:i/>
        </w:rPr>
        <w:t xml:space="preserve"> </w:t>
      </w:r>
      <w:r w:rsidR="007D1045">
        <w:rPr>
          <w:rFonts w:ascii="Arial" w:hAnsi="Arial" w:cs="Arial"/>
          <w:i/>
        </w:rPr>
        <w:t>Podaci o vrijednosti nogometnog igrališta u vlasništvu</w:t>
      </w:r>
      <w:bookmarkEnd w:id="55"/>
      <w:r w:rsidR="007D1045">
        <w:rPr>
          <w:rFonts w:ascii="Arial" w:hAnsi="Arial" w:cs="Arial"/>
          <w:i/>
        </w:rPr>
        <w:t xml:space="preserve"> </w:t>
      </w:r>
    </w:p>
    <w:p w14:paraId="23312BBD" w14:textId="3A29591C" w:rsidR="00C0070E" w:rsidRPr="00F64B96" w:rsidRDefault="00C0070E" w:rsidP="00C0070E">
      <w:pPr>
        <w:spacing w:after="0"/>
        <w:ind w:left="357"/>
        <w:jc w:val="center"/>
        <w:rPr>
          <w:rFonts w:ascii="Arial" w:hAnsi="Arial" w:cs="Arial"/>
          <w:i/>
        </w:rPr>
      </w:pPr>
      <w:r>
        <w:rPr>
          <w:rFonts w:ascii="Arial" w:hAnsi="Arial" w:cs="Arial"/>
          <w:i/>
        </w:rPr>
        <w:t>Općine Vinodolske općin</w:t>
      </w:r>
      <w:bookmarkEnd w:id="54"/>
      <w:r>
        <w:rPr>
          <w:rFonts w:ascii="Arial" w:hAnsi="Arial" w:cs="Arial"/>
          <w:i/>
        </w:rPr>
        <w:t xml:space="preserve">e </w:t>
      </w:r>
    </w:p>
    <w:tbl>
      <w:tblPr>
        <w:tblStyle w:val="TableGrid"/>
        <w:tblW w:w="9782" w:type="dxa"/>
        <w:tblInd w:w="-318" w:type="dxa"/>
        <w:tblLook w:val="04A0" w:firstRow="1" w:lastRow="0" w:firstColumn="1" w:lastColumn="0" w:noHBand="0" w:noVBand="1"/>
      </w:tblPr>
      <w:tblGrid>
        <w:gridCol w:w="791"/>
        <w:gridCol w:w="1802"/>
        <w:gridCol w:w="2383"/>
        <w:gridCol w:w="1696"/>
        <w:gridCol w:w="1553"/>
        <w:gridCol w:w="1557"/>
      </w:tblGrid>
      <w:tr w:rsidR="00C0070E" w:rsidRPr="00F64B96" w14:paraId="3A44943B" w14:textId="77777777" w:rsidTr="008A255F">
        <w:trPr>
          <w:trHeight w:val="708"/>
        </w:trPr>
        <w:tc>
          <w:tcPr>
            <w:tcW w:w="791" w:type="dxa"/>
            <w:vMerge w:val="restart"/>
            <w:vAlign w:val="center"/>
          </w:tcPr>
          <w:p w14:paraId="3067C1C3" w14:textId="77777777" w:rsidR="00C0070E" w:rsidRPr="00F64B96" w:rsidRDefault="00C0070E" w:rsidP="008A255F">
            <w:pPr>
              <w:jc w:val="center"/>
              <w:rPr>
                <w:rFonts w:ascii="Arial" w:hAnsi="Arial" w:cs="Arial"/>
              </w:rPr>
            </w:pPr>
            <w:r>
              <w:rPr>
                <w:rFonts w:ascii="Arial" w:hAnsi="Arial" w:cs="Arial"/>
              </w:rPr>
              <w:t>Redni broj</w:t>
            </w:r>
          </w:p>
        </w:tc>
        <w:tc>
          <w:tcPr>
            <w:tcW w:w="1802" w:type="dxa"/>
            <w:vMerge w:val="restart"/>
            <w:vAlign w:val="center"/>
          </w:tcPr>
          <w:p w14:paraId="17810FFD" w14:textId="77777777" w:rsidR="00C0070E" w:rsidRPr="00F64B96" w:rsidRDefault="00C0070E" w:rsidP="008A255F">
            <w:pPr>
              <w:jc w:val="center"/>
              <w:rPr>
                <w:rFonts w:ascii="Arial" w:hAnsi="Arial" w:cs="Arial"/>
              </w:rPr>
            </w:pPr>
            <w:r>
              <w:rPr>
                <w:rFonts w:ascii="Arial" w:hAnsi="Arial" w:cs="Arial"/>
              </w:rPr>
              <w:t>Lokalna jedinica</w:t>
            </w:r>
          </w:p>
        </w:tc>
        <w:tc>
          <w:tcPr>
            <w:tcW w:w="2383" w:type="dxa"/>
            <w:vMerge w:val="restart"/>
            <w:vAlign w:val="center"/>
          </w:tcPr>
          <w:p w14:paraId="4D4F0E96" w14:textId="77777777" w:rsidR="00C0070E" w:rsidRPr="00F64B96" w:rsidRDefault="00C0070E" w:rsidP="008A255F">
            <w:pPr>
              <w:jc w:val="center"/>
              <w:rPr>
                <w:rFonts w:ascii="Arial" w:hAnsi="Arial" w:cs="Arial"/>
              </w:rPr>
            </w:pPr>
            <w:r>
              <w:rPr>
                <w:rFonts w:ascii="Arial" w:hAnsi="Arial" w:cs="Arial"/>
              </w:rPr>
              <w:t>Naziv nogometnog igrališta</w:t>
            </w:r>
          </w:p>
        </w:tc>
        <w:tc>
          <w:tcPr>
            <w:tcW w:w="4806" w:type="dxa"/>
            <w:gridSpan w:val="3"/>
            <w:vAlign w:val="center"/>
          </w:tcPr>
          <w:p w14:paraId="6CEF7ABD" w14:textId="77777777" w:rsidR="00C0070E" w:rsidRPr="00F64B96" w:rsidRDefault="00C0070E" w:rsidP="008A255F">
            <w:pPr>
              <w:jc w:val="center"/>
              <w:rPr>
                <w:rFonts w:ascii="Arial" w:hAnsi="Arial" w:cs="Arial"/>
              </w:rPr>
            </w:pPr>
            <w:r>
              <w:rPr>
                <w:rFonts w:ascii="Arial" w:hAnsi="Arial" w:cs="Arial"/>
              </w:rPr>
              <w:t>Vrijednost nogometnog igrališta u €</w:t>
            </w:r>
          </w:p>
        </w:tc>
      </w:tr>
      <w:tr w:rsidR="00C0070E" w:rsidRPr="00F64B96" w14:paraId="0ABB01F7" w14:textId="77777777" w:rsidTr="008A255F">
        <w:tc>
          <w:tcPr>
            <w:tcW w:w="791" w:type="dxa"/>
            <w:vMerge/>
            <w:vAlign w:val="center"/>
          </w:tcPr>
          <w:p w14:paraId="73F760BD" w14:textId="77777777" w:rsidR="00C0070E" w:rsidRPr="00F64B96" w:rsidRDefault="00C0070E" w:rsidP="008A255F">
            <w:pPr>
              <w:rPr>
                <w:rFonts w:ascii="Arial" w:hAnsi="Arial" w:cs="Arial"/>
              </w:rPr>
            </w:pPr>
          </w:p>
        </w:tc>
        <w:tc>
          <w:tcPr>
            <w:tcW w:w="1802" w:type="dxa"/>
            <w:vMerge/>
            <w:vAlign w:val="center"/>
          </w:tcPr>
          <w:p w14:paraId="74473389" w14:textId="77777777" w:rsidR="00C0070E" w:rsidRPr="00F64B96" w:rsidRDefault="00C0070E" w:rsidP="008A255F">
            <w:pPr>
              <w:rPr>
                <w:rFonts w:ascii="Arial" w:hAnsi="Arial" w:cs="Arial"/>
              </w:rPr>
            </w:pPr>
          </w:p>
        </w:tc>
        <w:tc>
          <w:tcPr>
            <w:tcW w:w="2383" w:type="dxa"/>
            <w:vMerge/>
            <w:vAlign w:val="center"/>
          </w:tcPr>
          <w:p w14:paraId="6A90F8CA" w14:textId="77777777" w:rsidR="00C0070E" w:rsidRPr="00F64B96" w:rsidRDefault="00C0070E" w:rsidP="008A255F">
            <w:pPr>
              <w:jc w:val="center"/>
              <w:rPr>
                <w:rFonts w:ascii="Arial" w:hAnsi="Arial" w:cs="Arial"/>
              </w:rPr>
            </w:pPr>
          </w:p>
        </w:tc>
        <w:tc>
          <w:tcPr>
            <w:tcW w:w="1696" w:type="dxa"/>
            <w:vAlign w:val="center"/>
          </w:tcPr>
          <w:p w14:paraId="56A55E7C" w14:textId="77777777" w:rsidR="00C0070E" w:rsidRPr="00F64B96" w:rsidRDefault="00C0070E" w:rsidP="008A255F">
            <w:pPr>
              <w:jc w:val="center"/>
              <w:rPr>
                <w:rFonts w:ascii="Arial" w:hAnsi="Arial" w:cs="Arial"/>
              </w:rPr>
            </w:pPr>
            <w:r>
              <w:rPr>
                <w:rFonts w:ascii="Arial" w:hAnsi="Arial" w:cs="Arial"/>
              </w:rPr>
              <w:t>Nabavna</w:t>
            </w:r>
          </w:p>
        </w:tc>
        <w:tc>
          <w:tcPr>
            <w:tcW w:w="1553" w:type="dxa"/>
            <w:vAlign w:val="center"/>
          </w:tcPr>
          <w:p w14:paraId="2126939D" w14:textId="77777777" w:rsidR="00C0070E" w:rsidRPr="00F64B96" w:rsidRDefault="00C0070E" w:rsidP="008A255F">
            <w:pPr>
              <w:jc w:val="center"/>
              <w:rPr>
                <w:rFonts w:ascii="Arial" w:hAnsi="Arial" w:cs="Arial"/>
              </w:rPr>
            </w:pPr>
            <w:r>
              <w:rPr>
                <w:rFonts w:ascii="Arial" w:hAnsi="Arial" w:cs="Arial"/>
              </w:rPr>
              <w:t>Otpisana</w:t>
            </w:r>
          </w:p>
        </w:tc>
        <w:tc>
          <w:tcPr>
            <w:tcW w:w="1557" w:type="dxa"/>
            <w:vAlign w:val="center"/>
          </w:tcPr>
          <w:p w14:paraId="5FF9BC55" w14:textId="77777777" w:rsidR="00C0070E" w:rsidRPr="00F64B96" w:rsidRDefault="00C0070E" w:rsidP="008A255F">
            <w:pPr>
              <w:jc w:val="center"/>
              <w:rPr>
                <w:rFonts w:ascii="Arial" w:hAnsi="Arial" w:cs="Arial"/>
              </w:rPr>
            </w:pPr>
            <w:r>
              <w:rPr>
                <w:rFonts w:ascii="Arial" w:hAnsi="Arial" w:cs="Arial"/>
              </w:rPr>
              <w:t>Sadašnja</w:t>
            </w:r>
          </w:p>
        </w:tc>
      </w:tr>
      <w:tr w:rsidR="00C0070E" w:rsidRPr="00F64B96" w14:paraId="7FC43B6E" w14:textId="77777777" w:rsidTr="008A255F">
        <w:tc>
          <w:tcPr>
            <w:tcW w:w="791" w:type="dxa"/>
            <w:vAlign w:val="center"/>
          </w:tcPr>
          <w:p w14:paraId="43472896" w14:textId="77777777" w:rsidR="00C0070E" w:rsidRPr="00F64B96" w:rsidRDefault="00C0070E" w:rsidP="008A255F">
            <w:pPr>
              <w:jc w:val="center"/>
              <w:rPr>
                <w:rFonts w:ascii="Arial" w:hAnsi="Arial" w:cs="Arial"/>
              </w:rPr>
            </w:pPr>
          </w:p>
        </w:tc>
        <w:tc>
          <w:tcPr>
            <w:tcW w:w="1802" w:type="dxa"/>
            <w:vAlign w:val="center"/>
          </w:tcPr>
          <w:p w14:paraId="1BECE3C0" w14:textId="77777777" w:rsidR="00C0070E" w:rsidRPr="00F64B96" w:rsidRDefault="00C0070E" w:rsidP="008A255F">
            <w:pPr>
              <w:jc w:val="center"/>
              <w:rPr>
                <w:rFonts w:ascii="Arial" w:hAnsi="Arial" w:cs="Arial"/>
              </w:rPr>
            </w:pPr>
            <w:r>
              <w:rPr>
                <w:rFonts w:ascii="Arial" w:hAnsi="Arial" w:cs="Arial"/>
              </w:rPr>
              <w:t>1</w:t>
            </w:r>
          </w:p>
        </w:tc>
        <w:tc>
          <w:tcPr>
            <w:tcW w:w="2383" w:type="dxa"/>
            <w:vAlign w:val="center"/>
          </w:tcPr>
          <w:p w14:paraId="69EA0DBF" w14:textId="77777777" w:rsidR="00C0070E" w:rsidRPr="00F64B96" w:rsidRDefault="00C0070E" w:rsidP="008A255F">
            <w:pPr>
              <w:jc w:val="center"/>
              <w:rPr>
                <w:rFonts w:ascii="Arial" w:hAnsi="Arial" w:cs="Arial"/>
              </w:rPr>
            </w:pPr>
            <w:r>
              <w:rPr>
                <w:rFonts w:ascii="Arial" w:hAnsi="Arial" w:cs="Arial"/>
              </w:rPr>
              <w:t>2</w:t>
            </w:r>
          </w:p>
        </w:tc>
        <w:tc>
          <w:tcPr>
            <w:tcW w:w="1696" w:type="dxa"/>
            <w:vAlign w:val="center"/>
          </w:tcPr>
          <w:p w14:paraId="531E3FC9" w14:textId="77777777" w:rsidR="00C0070E" w:rsidRPr="00F64B96" w:rsidRDefault="00C0070E" w:rsidP="008A255F">
            <w:pPr>
              <w:jc w:val="center"/>
              <w:rPr>
                <w:rFonts w:ascii="Arial" w:hAnsi="Arial" w:cs="Arial"/>
              </w:rPr>
            </w:pPr>
            <w:r>
              <w:rPr>
                <w:rFonts w:ascii="Arial" w:hAnsi="Arial" w:cs="Arial"/>
              </w:rPr>
              <w:t>3</w:t>
            </w:r>
          </w:p>
        </w:tc>
        <w:tc>
          <w:tcPr>
            <w:tcW w:w="1553" w:type="dxa"/>
            <w:vAlign w:val="center"/>
          </w:tcPr>
          <w:p w14:paraId="4A81F555" w14:textId="77777777" w:rsidR="00C0070E" w:rsidRPr="00F64B96" w:rsidRDefault="00C0070E" w:rsidP="008A255F">
            <w:pPr>
              <w:jc w:val="center"/>
              <w:rPr>
                <w:rFonts w:ascii="Arial" w:hAnsi="Arial" w:cs="Arial"/>
              </w:rPr>
            </w:pPr>
            <w:r>
              <w:rPr>
                <w:rFonts w:ascii="Arial" w:hAnsi="Arial" w:cs="Arial"/>
              </w:rPr>
              <w:t>4</w:t>
            </w:r>
          </w:p>
        </w:tc>
        <w:tc>
          <w:tcPr>
            <w:tcW w:w="1557" w:type="dxa"/>
            <w:vAlign w:val="center"/>
          </w:tcPr>
          <w:p w14:paraId="76ADAC9F" w14:textId="77777777" w:rsidR="00C0070E" w:rsidRPr="00F64B96" w:rsidRDefault="00C0070E" w:rsidP="008A255F">
            <w:pPr>
              <w:jc w:val="center"/>
              <w:rPr>
                <w:rFonts w:ascii="Arial" w:hAnsi="Arial" w:cs="Arial"/>
              </w:rPr>
            </w:pPr>
            <w:r>
              <w:rPr>
                <w:rFonts w:ascii="Arial" w:hAnsi="Arial" w:cs="Arial"/>
              </w:rPr>
              <w:t>5</w:t>
            </w:r>
          </w:p>
        </w:tc>
      </w:tr>
      <w:tr w:rsidR="00D0619A" w:rsidRPr="00D0619A" w14:paraId="60EBE3DF" w14:textId="77777777" w:rsidTr="008A255F">
        <w:tc>
          <w:tcPr>
            <w:tcW w:w="791" w:type="dxa"/>
            <w:vAlign w:val="center"/>
          </w:tcPr>
          <w:p w14:paraId="2628EBEA" w14:textId="77777777" w:rsidR="00C0070E" w:rsidRPr="00D0619A" w:rsidRDefault="00C0070E" w:rsidP="008A255F">
            <w:pPr>
              <w:jc w:val="center"/>
              <w:rPr>
                <w:rFonts w:ascii="Arial" w:hAnsi="Arial" w:cs="Arial"/>
              </w:rPr>
            </w:pPr>
            <w:r>
              <w:rPr>
                <w:rFonts w:ascii="Arial" w:hAnsi="Arial" w:cs="Arial"/>
              </w:rPr>
              <w:t>1</w:t>
            </w:r>
          </w:p>
        </w:tc>
        <w:tc>
          <w:tcPr>
            <w:tcW w:w="1802" w:type="dxa"/>
            <w:vAlign w:val="center"/>
          </w:tcPr>
          <w:p w14:paraId="0AEF3AB7" w14:textId="77777777" w:rsidR="00C0070E" w:rsidRPr="00D0619A" w:rsidRDefault="00C0070E" w:rsidP="008A255F">
            <w:pPr>
              <w:rPr>
                <w:rFonts w:ascii="Arial" w:hAnsi="Arial" w:cs="Arial"/>
              </w:rPr>
            </w:pPr>
            <w:r>
              <w:rPr>
                <w:rFonts w:ascii="Arial" w:hAnsi="Arial" w:cs="Arial"/>
              </w:rPr>
              <w:t>Općina Vinodolska općina</w:t>
            </w:r>
          </w:p>
        </w:tc>
        <w:tc>
          <w:tcPr>
            <w:tcW w:w="2383" w:type="dxa"/>
            <w:vAlign w:val="center"/>
          </w:tcPr>
          <w:p w14:paraId="16AC35A1" w14:textId="77777777" w:rsidR="00C0070E" w:rsidRPr="00D0619A" w:rsidRDefault="00C0070E" w:rsidP="00E93ED1">
            <w:pPr>
              <w:rPr>
                <w:rFonts w:ascii="Arial" w:hAnsi="Arial" w:cs="Arial"/>
              </w:rPr>
            </w:pPr>
            <w:r>
              <w:rPr>
                <w:rFonts w:ascii="Arial" w:hAnsi="Arial" w:cs="Arial"/>
              </w:rPr>
              <w:t xml:space="preserve">Nogometno igralište - Tribalj </w:t>
            </w:r>
          </w:p>
        </w:tc>
        <w:tc>
          <w:tcPr>
            <w:tcW w:w="1696" w:type="dxa"/>
            <w:vAlign w:val="center"/>
          </w:tcPr>
          <w:p w14:paraId="67922F56" w14:textId="77777777" w:rsidR="00C0070E" w:rsidRPr="002B3105" w:rsidRDefault="00D0619A" w:rsidP="008A255F">
            <w:pPr>
              <w:jc w:val="right"/>
              <w:rPr>
                <w:rFonts w:ascii="Arial" w:hAnsi="Arial" w:cs="Arial"/>
              </w:rPr>
            </w:pPr>
            <w:r w:rsidRPr="002B3105">
              <w:rPr>
                <w:rFonts w:ascii="Arial" w:hAnsi="Arial" w:cs="Arial"/>
              </w:rPr>
              <w:t>491.996,42</w:t>
            </w:r>
          </w:p>
        </w:tc>
        <w:tc>
          <w:tcPr>
            <w:tcW w:w="1553" w:type="dxa"/>
            <w:vAlign w:val="center"/>
          </w:tcPr>
          <w:p w14:paraId="6E2EEBE1" w14:textId="77777777" w:rsidR="00C0070E" w:rsidRPr="002B3105" w:rsidRDefault="00D0619A" w:rsidP="008A255F">
            <w:pPr>
              <w:jc w:val="right"/>
              <w:rPr>
                <w:rFonts w:ascii="Arial" w:hAnsi="Arial" w:cs="Arial"/>
              </w:rPr>
            </w:pPr>
            <w:r w:rsidRPr="002B3105">
              <w:rPr>
                <w:rFonts w:ascii="Arial" w:hAnsi="Arial" w:cs="Arial"/>
              </w:rPr>
              <w:t>15.474,01</w:t>
            </w:r>
          </w:p>
        </w:tc>
        <w:tc>
          <w:tcPr>
            <w:tcW w:w="1557" w:type="dxa"/>
            <w:vAlign w:val="center"/>
          </w:tcPr>
          <w:p w14:paraId="191BF753" w14:textId="77777777" w:rsidR="00C0070E" w:rsidRPr="002B3105" w:rsidRDefault="00D0619A" w:rsidP="008A255F">
            <w:pPr>
              <w:jc w:val="right"/>
              <w:rPr>
                <w:rFonts w:ascii="Arial" w:hAnsi="Arial" w:cs="Arial"/>
              </w:rPr>
            </w:pPr>
            <w:r w:rsidRPr="002B3105">
              <w:rPr>
                <w:rFonts w:ascii="Arial" w:hAnsi="Arial" w:cs="Arial"/>
              </w:rPr>
              <w:t>476.522,41</w:t>
            </w:r>
          </w:p>
        </w:tc>
      </w:tr>
      <w:tr w:rsidR="00D0619A" w:rsidRPr="00D0619A" w14:paraId="4DA15752" w14:textId="77777777" w:rsidTr="008A255F">
        <w:trPr>
          <w:trHeight w:val="288"/>
        </w:trPr>
        <w:tc>
          <w:tcPr>
            <w:tcW w:w="4976" w:type="dxa"/>
            <w:gridSpan w:val="3"/>
            <w:vAlign w:val="center"/>
          </w:tcPr>
          <w:p w14:paraId="5491CF1B" w14:textId="77777777" w:rsidR="00D0619A" w:rsidRPr="00D0619A" w:rsidRDefault="00D0619A" w:rsidP="00D0619A">
            <w:pPr>
              <w:jc w:val="right"/>
              <w:rPr>
                <w:rFonts w:ascii="Arial" w:hAnsi="Arial" w:cs="Arial"/>
              </w:rPr>
            </w:pPr>
            <w:r>
              <w:rPr>
                <w:rFonts w:ascii="Arial" w:hAnsi="Arial" w:cs="Arial"/>
              </w:rPr>
              <w:t>UKUPNO:</w:t>
            </w:r>
          </w:p>
        </w:tc>
        <w:tc>
          <w:tcPr>
            <w:tcW w:w="1696" w:type="dxa"/>
            <w:vAlign w:val="center"/>
          </w:tcPr>
          <w:p w14:paraId="78C32AA1" w14:textId="77777777" w:rsidR="00D0619A" w:rsidRPr="002B3105" w:rsidRDefault="00D0619A" w:rsidP="00D0619A">
            <w:pPr>
              <w:jc w:val="right"/>
              <w:rPr>
                <w:rFonts w:ascii="Arial" w:hAnsi="Arial" w:cs="Arial"/>
              </w:rPr>
            </w:pPr>
            <w:r w:rsidRPr="002B3105">
              <w:rPr>
                <w:rFonts w:ascii="Arial" w:hAnsi="Arial" w:cs="Arial"/>
              </w:rPr>
              <w:t>491.996,42</w:t>
            </w:r>
          </w:p>
        </w:tc>
        <w:tc>
          <w:tcPr>
            <w:tcW w:w="1553" w:type="dxa"/>
            <w:vAlign w:val="center"/>
          </w:tcPr>
          <w:p w14:paraId="72474AF0" w14:textId="77777777" w:rsidR="00D0619A" w:rsidRPr="002B3105" w:rsidRDefault="00D0619A" w:rsidP="00D0619A">
            <w:pPr>
              <w:jc w:val="right"/>
              <w:rPr>
                <w:rFonts w:ascii="Arial" w:hAnsi="Arial" w:cs="Arial"/>
              </w:rPr>
            </w:pPr>
            <w:r w:rsidRPr="002B3105">
              <w:rPr>
                <w:rFonts w:ascii="Arial" w:hAnsi="Arial" w:cs="Arial"/>
              </w:rPr>
              <w:t>15.474,01</w:t>
            </w:r>
          </w:p>
        </w:tc>
        <w:tc>
          <w:tcPr>
            <w:tcW w:w="1557" w:type="dxa"/>
            <w:vAlign w:val="center"/>
          </w:tcPr>
          <w:p w14:paraId="3412BB1F" w14:textId="77777777" w:rsidR="00D0619A" w:rsidRPr="002B3105" w:rsidRDefault="00D0619A" w:rsidP="00D0619A">
            <w:pPr>
              <w:jc w:val="right"/>
              <w:rPr>
                <w:rFonts w:ascii="Arial" w:hAnsi="Arial" w:cs="Arial"/>
              </w:rPr>
            </w:pPr>
            <w:r w:rsidRPr="002B3105">
              <w:rPr>
                <w:rFonts w:ascii="Arial" w:hAnsi="Arial" w:cs="Arial"/>
              </w:rPr>
              <w:t>476.522,41</w:t>
            </w:r>
          </w:p>
        </w:tc>
      </w:tr>
    </w:tbl>
    <w:p w14:paraId="419FD46F" w14:textId="77777777" w:rsidR="00C0070E" w:rsidRPr="00D0619A" w:rsidRDefault="00C0070E" w:rsidP="00C0070E">
      <w:pPr>
        <w:jc w:val="center"/>
        <w:rPr>
          <w:rFonts w:ascii="Arial" w:hAnsi="Arial" w:cs="Arial"/>
          <w:i/>
        </w:rPr>
      </w:pPr>
      <w:r>
        <w:rPr>
          <w:rFonts w:ascii="Arial" w:hAnsi="Arial" w:cs="Arial"/>
          <w:i/>
        </w:rPr>
        <w:t>Izvor: Općina Vinodolska općina</w:t>
      </w:r>
    </w:p>
    <w:p w14:paraId="2BA57287" w14:textId="686255BD" w:rsidR="00C0070E" w:rsidRPr="00D0619A" w:rsidRDefault="00C0070E" w:rsidP="00C0070E">
      <w:pPr>
        <w:ind w:firstLine="567"/>
        <w:jc w:val="both"/>
        <w:rPr>
          <w:rFonts w:ascii="Arial" w:hAnsi="Arial" w:cs="Arial"/>
          <w:sz w:val="24"/>
          <w:szCs w:val="24"/>
        </w:rPr>
      </w:pPr>
      <w:r>
        <w:rPr>
          <w:rFonts w:ascii="Arial" w:hAnsi="Arial" w:cs="Arial"/>
          <w:sz w:val="24"/>
          <w:szCs w:val="24"/>
        </w:rPr>
        <w:t xml:space="preserve">Nogometno igralište u vlasništvu Općine Vinodolske općine u stanju je funkcionalne sposobnosti te su napravljena određena ulaganja u igralište koje je u zemljišnim knjigama upisano kao vlasništvo jedinice lokalne samouprave. Sva ulaganja u nogometno igralište evidentirano je u analitičkom knjigovodstvu Općine Vinodolske općine. U analitičkom knjigovodstvu ukupna nabavna vrijednost izvršenih ulaganja iznosi </w:t>
      </w:r>
      <w:r w:rsidRPr="002B3105">
        <w:rPr>
          <w:rFonts w:ascii="Arial" w:hAnsi="Arial" w:cs="Arial"/>
          <w:sz w:val="24"/>
          <w:szCs w:val="24"/>
        </w:rPr>
        <w:t>491.996,42</w:t>
      </w:r>
      <w:r>
        <w:rPr>
          <w:rFonts w:ascii="Arial" w:hAnsi="Arial" w:cs="Arial"/>
          <w:sz w:val="24"/>
          <w:szCs w:val="24"/>
        </w:rPr>
        <w:t xml:space="preserve"> €, otpisana vrijednost je u iznosu </w:t>
      </w:r>
      <w:r w:rsidRPr="002B3105">
        <w:rPr>
          <w:rFonts w:ascii="Arial" w:hAnsi="Arial" w:cs="Arial"/>
          <w:sz w:val="24"/>
          <w:szCs w:val="24"/>
        </w:rPr>
        <w:t>15.474,01</w:t>
      </w:r>
      <w:r>
        <w:rPr>
          <w:rFonts w:ascii="Arial" w:hAnsi="Arial" w:cs="Arial"/>
          <w:sz w:val="24"/>
          <w:szCs w:val="24"/>
        </w:rPr>
        <w:t xml:space="preserve"> €i sadašnja vrijednost iznosi </w:t>
      </w:r>
      <w:r w:rsidRPr="002B3105">
        <w:rPr>
          <w:rFonts w:ascii="Arial" w:hAnsi="Arial" w:cs="Arial"/>
          <w:sz w:val="24"/>
          <w:szCs w:val="24"/>
        </w:rPr>
        <w:t>476.522,41</w:t>
      </w:r>
      <w:r>
        <w:rPr>
          <w:rFonts w:ascii="Arial" w:hAnsi="Arial" w:cs="Arial"/>
          <w:sz w:val="24"/>
          <w:szCs w:val="24"/>
        </w:rPr>
        <w:t xml:space="preserve"> €. </w:t>
      </w:r>
    </w:p>
    <w:p w14:paraId="05277479" w14:textId="77777777" w:rsidR="00C0070E" w:rsidRPr="00F81244" w:rsidRDefault="00C0070E" w:rsidP="00C0070E">
      <w:pPr>
        <w:ind w:firstLine="567"/>
        <w:jc w:val="both"/>
        <w:rPr>
          <w:rFonts w:ascii="Arial" w:hAnsi="Arial" w:cs="Arial"/>
          <w:sz w:val="24"/>
          <w:szCs w:val="24"/>
        </w:rPr>
      </w:pPr>
      <w:r>
        <w:rPr>
          <w:rFonts w:ascii="Arial" w:hAnsi="Arial" w:cs="Arial"/>
          <w:sz w:val="24"/>
          <w:szCs w:val="24"/>
        </w:rPr>
        <w:t>Općina Vinodolska općina napravila je Godišnji popis imovine i obveza za 2025. godinu kojim je popisala i nogometno igralište u vlasništvu jedinice lokalne samouprave. Općina Vinodolska općina planira napraviti Godišnji popis imovine zaključno s 2026. godinom a tako i sa svakom narednom zaključnom godinom.</w:t>
      </w:r>
    </w:p>
    <w:p w14:paraId="1A506C17" w14:textId="222A1DDB" w:rsidR="006B0D43" w:rsidRPr="009E27A4" w:rsidRDefault="006B0D43" w:rsidP="00C0070E">
      <w:pPr>
        <w:ind w:firstLine="567"/>
        <w:jc w:val="both"/>
        <w:rPr>
          <w:rFonts w:ascii="Arial" w:hAnsi="Arial" w:cs="Arial"/>
          <w:sz w:val="24"/>
          <w:szCs w:val="24"/>
        </w:rPr>
      </w:pPr>
      <w:r w:rsidRPr="006B0D43">
        <w:rPr>
          <w:rFonts w:ascii="Arial" w:hAnsi="Arial" w:cs="Arial"/>
          <w:sz w:val="24"/>
          <w:szCs w:val="24"/>
        </w:rPr>
        <w:t>Obveza vođenja evidencije imovine i dostave podataka propisana je Zakonom o Središnjem registru državne imovine (»Narodne novine«, broj 112/18), a način vođenja Središnjeg registra Uredbom o Središnjem registru državne imovine (»Narodne novine«, broj 3/20). Obveznici dostave i unosa podataka u Središnji registar su, uz ostale, i jedinice lokalne samouprave. One su dužne voditi vlastitu evidenciju o pojavnim oblicima imovine kojom upravljaju, raspolažu ili im je dana na korištenje, neovisno o nositelju vlasničkih prava. Općina Vinodolska općina u tu svrhu vodi Registar imovine u koji je upisano i nogometno igralište, te ga usklađuje s podacima iz poslovnih knjiga.</w:t>
      </w:r>
    </w:p>
    <w:p w14:paraId="3EE68784" w14:textId="340D52E0" w:rsidR="00C0070E" w:rsidRDefault="009571C3" w:rsidP="00C0070E">
      <w:pPr>
        <w:ind w:firstLine="567"/>
        <w:jc w:val="both"/>
        <w:rPr>
          <w:rFonts w:ascii="Arial" w:hAnsi="Arial" w:cs="Arial"/>
          <w:sz w:val="24"/>
          <w:szCs w:val="24"/>
        </w:rPr>
      </w:pPr>
      <w:r>
        <w:rPr>
          <w:rFonts w:ascii="Arial" w:hAnsi="Arial" w:cs="Arial"/>
          <w:sz w:val="24"/>
          <w:szCs w:val="24"/>
        </w:rPr>
        <w:t>Tijekom 2021. godine, Općina Vinodolska općina je izradila Registar imovine i ustrojila je digitalni Registar imovine nekretnina</w:t>
      </w:r>
      <w:r w:rsidR="006B0D43">
        <w:rPr>
          <w:rFonts w:ascii="Arial" w:hAnsi="Arial" w:cs="Arial"/>
          <w:sz w:val="24"/>
          <w:szCs w:val="24"/>
        </w:rPr>
        <w:t xml:space="preserve"> dok je 2026</w:t>
      </w:r>
      <w:r>
        <w:rPr>
          <w:rFonts w:ascii="Arial" w:hAnsi="Arial" w:cs="Arial"/>
          <w:sz w:val="24"/>
          <w:szCs w:val="24"/>
        </w:rPr>
        <w:t>.</w:t>
      </w:r>
      <w:r w:rsidR="006B0D43">
        <w:rPr>
          <w:rFonts w:ascii="Arial" w:hAnsi="Arial" w:cs="Arial"/>
          <w:sz w:val="24"/>
          <w:szCs w:val="24"/>
        </w:rPr>
        <w:t xml:space="preserve"> godine Registar imovine ažuriran.</w:t>
      </w:r>
      <w:r>
        <w:rPr>
          <w:rFonts w:ascii="Arial" w:hAnsi="Arial" w:cs="Arial"/>
          <w:sz w:val="24"/>
          <w:szCs w:val="24"/>
        </w:rPr>
        <w:t xml:space="preserve"> U Registru imovine iskazana je i ukupna vrijednost procjene nekretnine nogometnog igrališta Tribalj i pratećih objekata. U Registru imovine navedeni su svi elementi propisani Uredbom o registru državne imovine. </w:t>
      </w:r>
    </w:p>
    <w:p w14:paraId="2CE9B9D5" w14:textId="77777777" w:rsidR="00C0070E" w:rsidRPr="00682F1C" w:rsidRDefault="00C0070E" w:rsidP="00C0070E">
      <w:pPr>
        <w:ind w:firstLine="567"/>
        <w:jc w:val="both"/>
        <w:rPr>
          <w:rFonts w:ascii="Arial" w:hAnsi="Arial" w:cs="Arial"/>
          <w:sz w:val="24"/>
          <w:szCs w:val="24"/>
        </w:rPr>
      </w:pPr>
      <w:r>
        <w:rPr>
          <w:rFonts w:ascii="Arial" w:hAnsi="Arial" w:cs="Arial"/>
          <w:sz w:val="24"/>
          <w:szCs w:val="24"/>
        </w:rPr>
        <w:t xml:space="preserve">Lokalne jedinice, u propisanim okvirima, samostalno određuju pravila i procedure upravljanja i raspolaganja vlastitom imovinom, odnosno nogometnim stadionima i igralištima. Način, ovlasti, procedure i kriteriji za upravljanje i raspolaganje mogu se utvrditi unutarnjim aktima. </w:t>
      </w:r>
    </w:p>
    <w:p w14:paraId="1D8AE2EB" w14:textId="77777777" w:rsidR="00C0070E" w:rsidRPr="00682F1C" w:rsidRDefault="00C0070E" w:rsidP="00C0070E">
      <w:pPr>
        <w:ind w:firstLine="567"/>
        <w:jc w:val="both"/>
        <w:rPr>
          <w:rFonts w:ascii="Arial" w:hAnsi="Arial" w:cs="Arial"/>
          <w:sz w:val="24"/>
          <w:szCs w:val="24"/>
        </w:rPr>
      </w:pPr>
      <w:r>
        <w:rPr>
          <w:rFonts w:ascii="Arial" w:hAnsi="Arial" w:cs="Arial"/>
          <w:sz w:val="24"/>
          <w:szCs w:val="24"/>
        </w:rPr>
        <w:t>Općina Vinodolska općina donijela je Odluku o uvjetima, načinu i postupku raspolaganja nekretninama u vlasništvu Vinodolske općine (»Službeno glasilo Primorsko-goranske županije«, broj 03/14) kojom je definirana dodjela na korištenje nekretnina za potrebe tijela općinske uprave ili drugih tijela korisnika općinskog proračuna, te drugih osoba.</w:t>
      </w:r>
    </w:p>
    <w:p w14:paraId="7430103C" w14:textId="77777777" w:rsidR="00C0070E" w:rsidRPr="00861E02" w:rsidRDefault="00C0070E" w:rsidP="00C0070E">
      <w:pPr>
        <w:ind w:firstLine="567"/>
        <w:jc w:val="both"/>
        <w:rPr>
          <w:rFonts w:ascii="Arial" w:hAnsi="Arial" w:cs="Arial"/>
          <w:sz w:val="24"/>
          <w:szCs w:val="24"/>
        </w:rPr>
      </w:pPr>
      <w:r>
        <w:rPr>
          <w:rFonts w:ascii="Arial" w:hAnsi="Arial" w:cs="Arial"/>
          <w:sz w:val="24"/>
          <w:szCs w:val="24"/>
        </w:rPr>
        <w:t>Upravljanje i raspolaganje nogometnim igralištima podrazumijeva pronalaženje optimalnih rješenja koja će dugoročno očuvati nogometna igrališta i generirati zadovoljavanje javnih potreba u sportu, odnosno nogometu. Prema podacima Općine Vinodolske općine, nogometna igrališta dana su na korištenje nogometnim klubovima, kao sportskim udrugama građana, s ciljem poticanja i promicanja nogometa te uključivanja građana, osobito djece i mladeži kroz bavljenje nogometom.</w:t>
      </w:r>
    </w:p>
    <w:p w14:paraId="72EBB6D8" w14:textId="31F33871" w:rsidR="00C0070E" w:rsidRDefault="00C0070E" w:rsidP="00C0070E">
      <w:pPr>
        <w:ind w:firstLine="567"/>
        <w:jc w:val="both"/>
        <w:rPr>
          <w:rFonts w:ascii="Arial" w:hAnsi="Arial" w:cs="Arial"/>
          <w:sz w:val="24"/>
          <w:szCs w:val="24"/>
        </w:rPr>
      </w:pPr>
      <w:r>
        <w:rPr>
          <w:rFonts w:ascii="Arial" w:hAnsi="Arial" w:cs="Arial"/>
          <w:sz w:val="24"/>
          <w:szCs w:val="24"/>
        </w:rPr>
        <w:t>U tablici 1</w:t>
      </w:r>
      <w:r w:rsidR="00DF0CF0">
        <w:rPr>
          <w:rFonts w:ascii="Arial" w:hAnsi="Arial" w:cs="Arial"/>
          <w:sz w:val="24"/>
          <w:szCs w:val="24"/>
        </w:rPr>
        <w:t>6</w:t>
      </w:r>
      <w:r>
        <w:rPr>
          <w:rFonts w:ascii="Arial" w:hAnsi="Arial" w:cs="Arial"/>
          <w:sz w:val="24"/>
          <w:szCs w:val="24"/>
        </w:rPr>
        <w:t xml:space="preserve">. daju se podaci o nogometnom klubu i broju sportaša, korisnika nogometnog igrališta u vlasništvu Općine Vinodolske općine na području općine, u listopadu </w:t>
      </w:r>
      <w:r w:rsidRPr="00AB19D4">
        <w:rPr>
          <w:rFonts w:ascii="Arial" w:hAnsi="Arial" w:cs="Arial"/>
          <w:sz w:val="24"/>
          <w:szCs w:val="24"/>
        </w:rPr>
        <w:t>2026.</w:t>
      </w:r>
      <w:r>
        <w:rPr>
          <w:rFonts w:ascii="Arial" w:hAnsi="Arial" w:cs="Arial"/>
          <w:sz w:val="24"/>
          <w:szCs w:val="24"/>
        </w:rPr>
        <w:t xml:space="preserve"> godine.  </w:t>
      </w:r>
    </w:p>
    <w:p w14:paraId="57D26FC8" w14:textId="01B08E71" w:rsidR="00C0070E" w:rsidRPr="007D1045" w:rsidRDefault="00DF0CF0" w:rsidP="007D1045">
      <w:pPr>
        <w:spacing w:after="0"/>
        <w:ind w:left="357"/>
        <w:jc w:val="center"/>
        <w:rPr>
          <w:rFonts w:ascii="Arial" w:hAnsi="Arial" w:cs="Arial"/>
          <w:i/>
        </w:rPr>
      </w:pPr>
      <w:bookmarkStart w:id="56" w:name="_Toc244780139"/>
      <w:r w:rsidRPr="00DF0CF0">
        <w:rPr>
          <w:rFonts w:ascii="Arial" w:hAnsi="Arial" w:cs="Arial"/>
          <w:i/>
        </w:rPr>
        <w:t xml:space="preserve">Tablica </w:t>
      </w:r>
      <w:r w:rsidRPr="00DF0CF0">
        <w:rPr>
          <w:rFonts w:ascii="Arial" w:hAnsi="Arial" w:cs="Arial"/>
          <w:i/>
        </w:rPr>
        <w:fldChar w:fldCharType="begin"/>
      </w:r>
      <w:r w:rsidRPr="00DF0CF0">
        <w:rPr>
          <w:rFonts w:ascii="Arial" w:hAnsi="Arial" w:cs="Arial"/>
          <w:i/>
        </w:rPr>
        <w:instrText xml:space="preserve"> SEQ Tablica \* ARABIC </w:instrText>
      </w:r>
      <w:r w:rsidRPr="00DF0CF0">
        <w:rPr>
          <w:rFonts w:ascii="Arial" w:hAnsi="Arial" w:cs="Arial"/>
          <w:i/>
        </w:rPr>
        <w:fldChar w:fldCharType="separate"/>
      </w:r>
      <w:r>
        <w:rPr>
          <w:rFonts w:ascii="Arial" w:hAnsi="Arial" w:cs="Arial"/>
          <w:i/>
          <w:noProof/>
        </w:rPr>
        <w:t>16</w:t>
      </w:r>
      <w:r w:rsidRPr="00DF0CF0">
        <w:rPr>
          <w:rFonts w:ascii="Arial" w:hAnsi="Arial" w:cs="Arial"/>
          <w:i/>
        </w:rPr>
        <w:fldChar w:fldCharType="end"/>
      </w:r>
      <w:r w:rsidRPr="00DF0CF0">
        <w:rPr>
          <w:rFonts w:ascii="Arial" w:hAnsi="Arial" w:cs="Arial"/>
          <w:i/>
        </w:rPr>
        <w:t xml:space="preserve">. </w:t>
      </w:r>
      <w:bookmarkStart w:id="57" w:name="_Toc87634479"/>
      <w:bookmarkStart w:id="58" w:name="_Hlk119569907"/>
      <w:r w:rsidR="007D1045">
        <w:rPr>
          <w:rFonts w:ascii="Arial" w:hAnsi="Arial" w:cs="Arial"/>
          <w:i/>
        </w:rPr>
        <w:t xml:space="preserve">Podaci o nogometnim klubovima i broju sportaša, korisnika nogometnih igrališta u vlasništvu Općine Vinodolske općine na području općine, listopad </w:t>
      </w:r>
      <w:r w:rsidR="007D1045" w:rsidRPr="00565BDC">
        <w:rPr>
          <w:rFonts w:ascii="Arial" w:hAnsi="Arial" w:cs="Arial"/>
          <w:i/>
        </w:rPr>
        <w:t>2026.</w:t>
      </w:r>
      <w:r w:rsidR="007D1045">
        <w:rPr>
          <w:rFonts w:ascii="Arial" w:hAnsi="Arial" w:cs="Arial"/>
          <w:i/>
        </w:rPr>
        <w:t xml:space="preserve"> godine</w:t>
      </w:r>
      <w:bookmarkEnd w:id="56"/>
      <w:bookmarkEnd w:id="57"/>
      <w:r w:rsidR="007D1045">
        <w:rPr>
          <w:rFonts w:ascii="Arial" w:hAnsi="Arial" w:cs="Arial"/>
          <w:i/>
        </w:rPr>
        <w:t xml:space="preserve"> </w:t>
      </w:r>
    </w:p>
    <w:tbl>
      <w:tblPr>
        <w:tblStyle w:val="TableGrid"/>
        <w:tblpPr w:leftFromText="180" w:rightFromText="180" w:vertAnchor="text" w:tblpX="-318" w:tblpY="1"/>
        <w:tblOverlap w:val="never"/>
        <w:tblW w:w="9747" w:type="dxa"/>
        <w:tblLayout w:type="fixed"/>
        <w:tblLook w:val="04A0" w:firstRow="1" w:lastRow="0" w:firstColumn="1" w:lastColumn="0" w:noHBand="0" w:noVBand="1"/>
      </w:tblPr>
      <w:tblGrid>
        <w:gridCol w:w="817"/>
        <w:gridCol w:w="1418"/>
        <w:gridCol w:w="2126"/>
        <w:gridCol w:w="2126"/>
        <w:gridCol w:w="992"/>
        <w:gridCol w:w="1276"/>
        <w:gridCol w:w="992"/>
      </w:tblGrid>
      <w:tr w:rsidR="00C0070E" w:rsidRPr="00861E02" w14:paraId="1EC48746" w14:textId="77777777" w:rsidTr="008A255F">
        <w:tc>
          <w:tcPr>
            <w:tcW w:w="817" w:type="dxa"/>
            <w:vMerge w:val="restart"/>
            <w:vAlign w:val="center"/>
          </w:tcPr>
          <w:p w14:paraId="3F173A7A" w14:textId="77777777" w:rsidR="00C0070E" w:rsidRPr="00861E02" w:rsidRDefault="00C0070E" w:rsidP="008A255F">
            <w:pPr>
              <w:jc w:val="center"/>
              <w:rPr>
                <w:rFonts w:ascii="Arial" w:hAnsi="Arial" w:cs="Arial"/>
              </w:rPr>
            </w:pPr>
            <w:r>
              <w:rPr>
                <w:rFonts w:ascii="Arial" w:hAnsi="Arial" w:cs="Arial"/>
              </w:rPr>
              <w:t>Redni broj</w:t>
            </w:r>
          </w:p>
        </w:tc>
        <w:tc>
          <w:tcPr>
            <w:tcW w:w="1418" w:type="dxa"/>
            <w:vMerge w:val="restart"/>
            <w:vAlign w:val="center"/>
          </w:tcPr>
          <w:p w14:paraId="792B2698" w14:textId="77777777" w:rsidR="00C0070E" w:rsidRPr="00861E02" w:rsidRDefault="00C0070E" w:rsidP="008A255F">
            <w:pPr>
              <w:jc w:val="center"/>
              <w:rPr>
                <w:rFonts w:ascii="Arial" w:hAnsi="Arial" w:cs="Arial"/>
              </w:rPr>
            </w:pPr>
            <w:r>
              <w:rPr>
                <w:rFonts w:ascii="Arial" w:hAnsi="Arial" w:cs="Arial"/>
              </w:rPr>
              <w:t>Lokalna jedinica</w:t>
            </w:r>
          </w:p>
        </w:tc>
        <w:tc>
          <w:tcPr>
            <w:tcW w:w="2126" w:type="dxa"/>
            <w:vMerge w:val="restart"/>
            <w:vAlign w:val="center"/>
          </w:tcPr>
          <w:p w14:paraId="077491FA" w14:textId="77777777" w:rsidR="00C0070E" w:rsidRPr="00861E02" w:rsidRDefault="00C0070E" w:rsidP="008A255F">
            <w:pPr>
              <w:jc w:val="center"/>
              <w:rPr>
                <w:rFonts w:ascii="Arial" w:hAnsi="Arial" w:cs="Arial"/>
              </w:rPr>
            </w:pPr>
            <w:r>
              <w:rPr>
                <w:rFonts w:ascii="Arial" w:hAnsi="Arial" w:cs="Arial"/>
              </w:rPr>
              <w:t>Nogometno igralište</w:t>
            </w:r>
          </w:p>
        </w:tc>
        <w:tc>
          <w:tcPr>
            <w:tcW w:w="2126" w:type="dxa"/>
            <w:vMerge w:val="restart"/>
            <w:vAlign w:val="center"/>
          </w:tcPr>
          <w:p w14:paraId="1E10E7EF" w14:textId="77777777" w:rsidR="00C0070E" w:rsidRPr="00861E02" w:rsidRDefault="00C0070E" w:rsidP="008A255F">
            <w:pPr>
              <w:jc w:val="center"/>
              <w:rPr>
                <w:rFonts w:ascii="Arial" w:hAnsi="Arial" w:cs="Arial"/>
              </w:rPr>
            </w:pPr>
            <w:r>
              <w:rPr>
                <w:rFonts w:ascii="Arial" w:hAnsi="Arial" w:cs="Arial"/>
              </w:rPr>
              <w:t>Nogometni klub</w:t>
            </w:r>
          </w:p>
        </w:tc>
        <w:tc>
          <w:tcPr>
            <w:tcW w:w="3260" w:type="dxa"/>
            <w:gridSpan w:val="3"/>
            <w:vAlign w:val="center"/>
          </w:tcPr>
          <w:p w14:paraId="099E7393" w14:textId="77777777" w:rsidR="00C0070E" w:rsidRPr="00861E02" w:rsidRDefault="00C0070E" w:rsidP="008A255F">
            <w:pPr>
              <w:jc w:val="center"/>
              <w:rPr>
                <w:rFonts w:ascii="Arial" w:hAnsi="Arial" w:cs="Arial"/>
              </w:rPr>
            </w:pPr>
            <w:r>
              <w:rPr>
                <w:rFonts w:ascii="Arial" w:hAnsi="Arial" w:cs="Arial"/>
              </w:rPr>
              <w:t>Broj sportaša</w:t>
            </w:r>
          </w:p>
        </w:tc>
      </w:tr>
      <w:tr w:rsidR="00C0070E" w:rsidRPr="00861E02" w14:paraId="0C3C992C" w14:textId="77777777" w:rsidTr="005F429E">
        <w:tc>
          <w:tcPr>
            <w:tcW w:w="817" w:type="dxa"/>
            <w:vMerge/>
            <w:vAlign w:val="center"/>
          </w:tcPr>
          <w:p w14:paraId="74865D19" w14:textId="77777777" w:rsidR="00C0070E" w:rsidRPr="00861E02" w:rsidRDefault="00C0070E" w:rsidP="008A255F">
            <w:pPr>
              <w:jc w:val="center"/>
              <w:rPr>
                <w:rFonts w:ascii="Arial" w:hAnsi="Arial" w:cs="Arial"/>
              </w:rPr>
            </w:pPr>
          </w:p>
        </w:tc>
        <w:tc>
          <w:tcPr>
            <w:tcW w:w="1418" w:type="dxa"/>
            <w:vMerge/>
            <w:vAlign w:val="center"/>
          </w:tcPr>
          <w:p w14:paraId="61AE6BA9" w14:textId="77777777" w:rsidR="00C0070E" w:rsidRPr="00861E02" w:rsidRDefault="00C0070E" w:rsidP="008A255F">
            <w:pPr>
              <w:jc w:val="center"/>
              <w:rPr>
                <w:rFonts w:ascii="Arial" w:hAnsi="Arial" w:cs="Arial"/>
              </w:rPr>
            </w:pPr>
          </w:p>
        </w:tc>
        <w:tc>
          <w:tcPr>
            <w:tcW w:w="2126" w:type="dxa"/>
            <w:vMerge/>
            <w:vAlign w:val="center"/>
          </w:tcPr>
          <w:p w14:paraId="7B651BAA" w14:textId="77777777" w:rsidR="00C0070E" w:rsidRPr="00861E02" w:rsidRDefault="00C0070E" w:rsidP="008A255F">
            <w:pPr>
              <w:jc w:val="center"/>
              <w:rPr>
                <w:rFonts w:ascii="Arial" w:hAnsi="Arial" w:cs="Arial"/>
              </w:rPr>
            </w:pPr>
          </w:p>
        </w:tc>
        <w:tc>
          <w:tcPr>
            <w:tcW w:w="2126" w:type="dxa"/>
            <w:vMerge/>
            <w:vAlign w:val="center"/>
          </w:tcPr>
          <w:p w14:paraId="70E350D3" w14:textId="77777777" w:rsidR="00C0070E" w:rsidRPr="00861E02" w:rsidRDefault="00C0070E" w:rsidP="008A255F">
            <w:pPr>
              <w:jc w:val="center"/>
              <w:rPr>
                <w:rFonts w:ascii="Arial" w:hAnsi="Arial" w:cs="Arial"/>
              </w:rPr>
            </w:pPr>
          </w:p>
        </w:tc>
        <w:tc>
          <w:tcPr>
            <w:tcW w:w="992" w:type="dxa"/>
            <w:vAlign w:val="center"/>
          </w:tcPr>
          <w:p w14:paraId="5BA0A975" w14:textId="77777777" w:rsidR="00C0070E" w:rsidRPr="00861E02" w:rsidRDefault="00C0070E" w:rsidP="008A255F">
            <w:pPr>
              <w:jc w:val="center"/>
              <w:rPr>
                <w:rFonts w:ascii="Arial" w:hAnsi="Arial" w:cs="Arial"/>
              </w:rPr>
            </w:pPr>
            <w:r>
              <w:rPr>
                <w:rFonts w:ascii="Arial" w:hAnsi="Arial" w:cs="Arial"/>
              </w:rPr>
              <w:t>Seniori</w:t>
            </w:r>
          </w:p>
        </w:tc>
        <w:tc>
          <w:tcPr>
            <w:tcW w:w="1276" w:type="dxa"/>
            <w:vAlign w:val="center"/>
          </w:tcPr>
          <w:p w14:paraId="3D91E29E" w14:textId="77777777" w:rsidR="00C0070E" w:rsidRPr="00861E02" w:rsidRDefault="00C0070E" w:rsidP="008A255F">
            <w:pPr>
              <w:jc w:val="center"/>
              <w:rPr>
                <w:rFonts w:ascii="Arial" w:hAnsi="Arial" w:cs="Arial"/>
              </w:rPr>
            </w:pPr>
            <w:r>
              <w:rPr>
                <w:rFonts w:ascii="Arial" w:hAnsi="Arial" w:cs="Arial"/>
              </w:rPr>
              <w:t>Mlađe dobne kategorije</w:t>
            </w:r>
          </w:p>
        </w:tc>
        <w:tc>
          <w:tcPr>
            <w:tcW w:w="992" w:type="dxa"/>
            <w:vAlign w:val="center"/>
          </w:tcPr>
          <w:p w14:paraId="20AF9D91" w14:textId="77777777" w:rsidR="00C0070E" w:rsidRPr="00861E02" w:rsidRDefault="00C0070E" w:rsidP="008A255F">
            <w:pPr>
              <w:jc w:val="center"/>
              <w:rPr>
                <w:rFonts w:ascii="Arial" w:hAnsi="Arial" w:cs="Arial"/>
              </w:rPr>
            </w:pPr>
            <w:r>
              <w:rPr>
                <w:rFonts w:ascii="Arial" w:hAnsi="Arial" w:cs="Arial"/>
              </w:rPr>
              <w:t>Ukupno</w:t>
            </w:r>
          </w:p>
        </w:tc>
      </w:tr>
      <w:tr w:rsidR="00C0070E" w:rsidRPr="00861E02" w14:paraId="7EE9242A" w14:textId="77777777" w:rsidTr="005F429E">
        <w:tc>
          <w:tcPr>
            <w:tcW w:w="817" w:type="dxa"/>
            <w:vAlign w:val="center"/>
          </w:tcPr>
          <w:p w14:paraId="0BCCEA21" w14:textId="77777777" w:rsidR="00C0070E" w:rsidRPr="00861E02" w:rsidRDefault="00C0070E" w:rsidP="008A255F">
            <w:pPr>
              <w:jc w:val="center"/>
              <w:rPr>
                <w:rFonts w:ascii="Arial" w:hAnsi="Arial" w:cs="Arial"/>
              </w:rPr>
            </w:pPr>
          </w:p>
        </w:tc>
        <w:tc>
          <w:tcPr>
            <w:tcW w:w="1418" w:type="dxa"/>
            <w:vAlign w:val="center"/>
          </w:tcPr>
          <w:p w14:paraId="4F3EAFDB" w14:textId="77777777" w:rsidR="00C0070E" w:rsidRPr="00861E02" w:rsidRDefault="00C0070E" w:rsidP="008A255F">
            <w:pPr>
              <w:jc w:val="center"/>
              <w:rPr>
                <w:rFonts w:ascii="Arial" w:hAnsi="Arial" w:cs="Arial"/>
              </w:rPr>
            </w:pPr>
            <w:r>
              <w:rPr>
                <w:rFonts w:ascii="Arial" w:hAnsi="Arial" w:cs="Arial"/>
              </w:rPr>
              <w:t>1</w:t>
            </w:r>
          </w:p>
        </w:tc>
        <w:tc>
          <w:tcPr>
            <w:tcW w:w="2126" w:type="dxa"/>
            <w:vAlign w:val="center"/>
          </w:tcPr>
          <w:p w14:paraId="32ED436B" w14:textId="77777777" w:rsidR="00C0070E" w:rsidRPr="00861E02" w:rsidRDefault="00C0070E" w:rsidP="008A255F">
            <w:pPr>
              <w:jc w:val="center"/>
              <w:rPr>
                <w:rFonts w:ascii="Arial" w:hAnsi="Arial" w:cs="Arial"/>
              </w:rPr>
            </w:pPr>
            <w:r>
              <w:rPr>
                <w:rFonts w:ascii="Arial" w:hAnsi="Arial" w:cs="Arial"/>
              </w:rPr>
              <w:t>2</w:t>
            </w:r>
          </w:p>
        </w:tc>
        <w:tc>
          <w:tcPr>
            <w:tcW w:w="2126" w:type="dxa"/>
            <w:vAlign w:val="center"/>
          </w:tcPr>
          <w:p w14:paraId="53403810" w14:textId="77777777" w:rsidR="00C0070E" w:rsidRPr="00861E02" w:rsidRDefault="00C0070E" w:rsidP="008A255F">
            <w:pPr>
              <w:jc w:val="center"/>
              <w:rPr>
                <w:rFonts w:ascii="Arial" w:hAnsi="Arial" w:cs="Arial"/>
              </w:rPr>
            </w:pPr>
            <w:r>
              <w:rPr>
                <w:rFonts w:ascii="Arial" w:hAnsi="Arial" w:cs="Arial"/>
              </w:rPr>
              <w:t>3</w:t>
            </w:r>
          </w:p>
        </w:tc>
        <w:tc>
          <w:tcPr>
            <w:tcW w:w="992" w:type="dxa"/>
            <w:vAlign w:val="center"/>
          </w:tcPr>
          <w:p w14:paraId="61B38FA2" w14:textId="77777777" w:rsidR="00C0070E" w:rsidRPr="00861E02" w:rsidRDefault="00C0070E" w:rsidP="008A255F">
            <w:pPr>
              <w:jc w:val="center"/>
              <w:rPr>
                <w:rFonts w:ascii="Arial" w:hAnsi="Arial" w:cs="Arial"/>
              </w:rPr>
            </w:pPr>
            <w:r>
              <w:rPr>
                <w:rFonts w:ascii="Arial" w:hAnsi="Arial" w:cs="Arial"/>
              </w:rPr>
              <w:t>4</w:t>
            </w:r>
          </w:p>
        </w:tc>
        <w:tc>
          <w:tcPr>
            <w:tcW w:w="1276" w:type="dxa"/>
            <w:vAlign w:val="center"/>
          </w:tcPr>
          <w:p w14:paraId="409A212E" w14:textId="77777777" w:rsidR="00C0070E" w:rsidRPr="00861E02" w:rsidRDefault="00C0070E" w:rsidP="008A255F">
            <w:pPr>
              <w:jc w:val="center"/>
              <w:rPr>
                <w:rFonts w:ascii="Arial" w:hAnsi="Arial" w:cs="Arial"/>
              </w:rPr>
            </w:pPr>
            <w:r>
              <w:rPr>
                <w:rFonts w:ascii="Arial" w:hAnsi="Arial" w:cs="Arial"/>
              </w:rPr>
              <w:t>5</w:t>
            </w:r>
          </w:p>
        </w:tc>
        <w:tc>
          <w:tcPr>
            <w:tcW w:w="992" w:type="dxa"/>
            <w:vAlign w:val="center"/>
          </w:tcPr>
          <w:p w14:paraId="73F7A7B1" w14:textId="77777777" w:rsidR="00C0070E" w:rsidRPr="00861E02" w:rsidRDefault="00C0070E" w:rsidP="008A255F">
            <w:pPr>
              <w:jc w:val="center"/>
              <w:rPr>
                <w:rFonts w:ascii="Arial" w:hAnsi="Arial" w:cs="Arial"/>
              </w:rPr>
            </w:pPr>
            <w:r>
              <w:rPr>
                <w:rFonts w:ascii="Arial" w:hAnsi="Arial" w:cs="Arial"/>
              </w:rPr>
              <w:t>6 (4+5)</w:t>
            </w:r>
          </w:p>
        </w:tc>
      </w:tr>
      <w:tr w:rsidR="00DC67E3" w:rsidRPr="00D8546A" w14:paraId="099FF94B" w14:textId="77777777" w:rsidTr="00B723D6">
        <w:trPr>
          <w:trHeight w:val="1265"/>
        </w:trPr>
        <w:tc>
          <w:tcPr>
            <w:tcW w:w="817" w:type="dxa"/>
            <w:vAlign w:val="center"/>
          </w:tcPr>
          <w:p w14:paraId="511D4AA1" w14:textId="77777777" w:rsidR="00DC67E3" w:rsidRPr="00D8546A" w:rsidRDefault="00DC67E3" w:rsidP="00DC67E3">
            <w:pPr>
              <w:jc w:val="center"/>
              <w:rPr>
                <w:rFonts w:ascii="Arial" w:hAnsi="Arial" w:cs="Arial"/>
              </w:rPr>
            </w:pPr>
            <w:r w:rsidRPr="00D8546A">
              <w:rPr>
                <w:rFonts w:ascii="Arial" w:hAnsi="Arial" w:cs="Arial"/>
              </w:rPr>
              <w:t>2.</w:t>
            </w:r>
          </w:p>
        </w:tc>
        <w:tc>
          <w:tcPr>
            <w:tcW w:w="1418" w:type="dxa"/>
            <w:vAlign w:val="center"/>
          </w:tcPr>
          <w:p w14:paraId="6BC4E790" w14:textId="77777777" w:rsidR="00DC67E3" w:rsidRPr="00D8546A" w:rsidRDefault="00DC67E3" w:rsidP="00DC67E3">
            <w:pPr>
              <w:rPr>
                <w:rFonts w:ascii="Arial" w:hAnsi="Arial" w:cs="Arial"/>
              </w:rPr>
            </w:pPr>
            <w:r w:rsidRPr="00D8546A">
              <w:rPr>
                <w:rFonts w:ascii="Arial" w:hAnsi="Arial" w:cs="Arial"/>
              </w:rPr>
              <w:t xml:space="preserve">Općina </w:t>
            </w:r>
          </w:p>
          <w:p w14:paraId="7BF480C9" w14:textId="77777777" w:rsidR="00DC67E3" w:rsidRPr="00D8546A" w:rsidRDefault="00DC67E3" w:rsidP="00DC67E3">
            <w:pPr>
              <w:rPr>
                <w:rFonts w:ascii="Arial" w:hAnsi="Arial" w:cs="Arial"/>
              </w:rPr>
            </w:pPr>
            <w:r w:rsidRPr="00D8546A">
              <w:rPr>
                <w:rFonts w:ascii="Arial" w:hAnsi="Arial" w:cs="Arial"/>
              </w:rPr>
              <w:t>Vinodolska općina</w:t>
            </w:r>
          </w:p>
        </w:tc>
        <w:tc>
          <w:tcPr>
            <w:tcW w:w="2126" w:type="dxa"/>
            <w:vAlign w:val="center"/>
          </w:tcPr>
          <w:p w14:paraId="6DFD9A6D" w14:textId="77777777" w:rsidR="00DC67E3" w:rsidRPr="00D8546A" w:rsidRDefault="00DC67E3" w:rsidP="00DC67E3">
            <w:pPr>
              <w:rPr>
                <w:rFonts w:ascii="Arial" w:hAnsi="Arial" w:cs="Arial"/>
              </w:rPr>
            </w:pPr>
            <w:r w:rsidRPr="00D8546A">
              <w:rPr>
                <w:rFonts w:ascii="Arial" w:hAnsi="Arial" w:cs="Arial"/>
              </w:rPr>
              <w:t>Nogometno igralište – Tribalj</w:t>
            </w:r>
          </w:p>
        </w:tc>
        <w:tc>
          <w:tcPr>
            <w:tcW w:w="2126" w:type="dxa"/>
            <w:vAlign w:val="center"/>
          </w:tcPr>
          <w:p w14:paraId="351A27BB" w14:textId="77777777" w:rsidR="00DC67E3" w:rsidRPr="00D8546A" w:rsidRDefault="00DC67E3" w:rsidP="00DC67E3">
            <w:pPr>
              <w:rPr>
                <w:rFonts w:ascii="Arial" w:hAnsi="Arial" w:cs="Arial"/>
              </w:rPr>
            </w:pPr>
            <w:r w:rsidRPr="00D8546A">
              <w:rPr>
                <w:rFonts w:ascii="Arial" w:hAnsi="Arial" w:cs="Arial"/>
              </w:rPr>
              <w:t xml:space="preserve">Nogometni klub »Turbina«, </w:t>
            </w:r>
          </w:p>
          <w:p w14:paraId="47730C92" w14:textId="77777777" w:rsidR="00DC67E3" w:rsidRPr="00D8546A" w:rsidRDefault="00DC67E3" w:rsidP="00DC67E3">
            <w:pPr>
              <w:rPr>
                <w:rFonts w:ascii="Arial" w:hAnsi="Arial" w:cs="Arial"/>
              </w:rPr>
            </w:pPr>
            <w:r w:rsidRPr="00D8546A">
              <w:rPr>
                <w:rFonts w:ascii="Arial" w:hAnsi="Arial" w:cs="Arial"/>
              </w:rPr>
              <w:t xml:space="preserve">Tribalj 21, </w:t>
            </w:r>
          </w:p>
          <w:p w14:paraId="23B61C80" w14:textId="77777777" w:rsidR="00DC67E3" w:rsidRPr="00D8546A" w:rsidRDefault="00DC67E3" w:rsidP="00DC67E3">
            <w:pPr>
              <w:rPr>
                <w:rFonts w:ascii="Arial" w:hAnsi="Arial" w:cs="Arial"/>
              </w:rPr>
            </w:pPr>
            <w:r w:rsidRPr="00D8546A">
              <w:rPr>
                <w:rFonts w:ascii="Arial" w:hAnsi="Arial" w:cs="Arial"/>
              </w:rPr>
              <w:t xml:space="preserve">51243 Tribalj, </w:t>
            </w:r>
          </w:p>
          <w:p w14:paraId="1C701DB7" w14:textId="77777777" w:rsidR="00DC67E3" w:rsidRPr="00D8546A" w:rsidRDefault="00DC67E3" w:rsidP="00DC67E3">
            <w:pPr>
              <w:rPr>
                <w:rFonts w:ascii="Arial" w:hAnsi="Arial" w:cs="Arial"/>
              </w:rPr>
            </w:pPr>
            <w:r w:rsidRPr="00D8546A">
              <w:rPr>
                <w:rFonts w:ascii="Arial" w:hAnsi="Arial" w:cs="Arial"/>
              </w:rPr>
              <w:t>OIB: 56273001018</w:t>
            </w:r>
          </w:p>
        </w:tc>
        <w:tc>
          <w:tcPr>
            <w:tcW w:w="992" w:type="dxa"/>
            <w:vAlign w:val="center"/>
          </w:tcPr>
          <w:p w14:paraId="1430A656" w14:textId="77777777" w:rsidR="00DC67E3" w:rsidRPr="00D8546A" w:rsidRDefault="00DC67E3" w:rsidP="00DC67E3">
            <w:pPr>
              <w:jc w:val="right"/>
              <w:rPr>
                <w:rFonts w:ascii="Arial" w:hAnsi="Arial" w:cs="Arial"/>
                <w:sz w:val="24"/>
                <w:szCs w:val="24"/>
              </w:rPr>
            </w:pPr>
            <w:r w:rsidRPr="00D8546A">
              <w:rPr>
                <w:rFonts w:ascii="Arial" w:hAnsi="Arial" w:cs="Arial"/>
                <w:sz w:val="24"/>
                <w:szCs w:val="24"/>
              </w:rPr>
              <w:t>30</w:t>
            </w:r>
          </w:p>
        </w:tc>
        <w:tc>
          <w:tcPr>
            <w:tcW w:w="1276" w:type="dxa"/>
            <w:vAlign w:val="center"/>
          </w:tcPr>
          <w:p w14:paraId="2969F534" w14:textId="77777777" w:rsidR="00DC67E3" w:rsidRPr="00D8546A" w:rsidRDefault="00DC67E3" w:rsidP="00DC67E3">
            <w:pPr>
              <w:jc w:val="right"/>
              <w:rPr>
                <w:rFonts w:ascii="Arial" w:hAnsi="Arial" w:cs="Arial"/>
                <w:sz w:val="24"/>
                <w:szCs w:val="24"/>
              </w:rPr>
            </w:pPr>
            <w:r w:rsidRPr="00D8546A">
              <w:rPr>
                <w:rFonts w:ascii="Arial" w:hAnsi="Arial" w:cs="Arial"/>
                <w:sz w:val="24"/>
                <w:szCs w:val="24"/>
              </w:rPr>
              <w:t>58</w:t>
            </w:r>
          </w:p>
        </w:tc>
        <w:tc>
          <w:tcPr>
            <w:tcW w:w="992" w:type="dxa"/>
            <w:vAlign w:val="center"/>
          </w:tcPr>
          <w:p w14:paraId="60F09C10" w14:textId="77777777" w:rsidR="00DC67E3" w:rsidRPr="00D8546A" w:rsidRDefault="00DC67E3" w:rsidP="00DC67E3">
            <w:pPr>
              <w:jc w:val="right"/>
              <w:rPr>
                <w:rFonts w:ascii="Arial" w:hAnsi="Arial" w:cs="Arial"/>
                <w:sz w:val="24"/>
                <w:szCs w:val="24"/>
              </w:rPr>
            </w:pPr>
            <w:r w:rsidRPr="00D8546A">
              <w:rPr>
                <w:rFonts w:ascii="Arial" w:hAnsi="Arial" w:cs="Arial"/>
                <w:sz w:val="24"/>
                <w:szCs w:val="24"/>
              </w:rPr>
              <w:t>88</w:t>
            </w:r>
          </w:p>
        </w:tc>
      </w:tr>
      <w:tr w:rsidR="00B723D6" w:rsidRPr="00D8546A" w14:paraId="42B31353" w14:textId="77777777" w:rsidTr="000F5886">
        <w:tc>
          <w:tcPr>
            <w:tcW w:w="6487" w:type="dxa"/>
            <w:gridSpan w:val="4"/>
            <w:vAlign w:val="center"/>
          </w:tcPr>
          <w:p w14:paraId="592B5FCD" w14:textId="77777777" w:rsidR="00B723D6" w:rsidRPr="00D8546A" w:rsidRDefault="00B723D6" w:rsidP="00B723D6">
            <w:pPr>
              <w:jc w:val="right"/>
              <w:rPr>
                <w:rFonts w:ascii="Arial" w:hAnsi="Arial" w:cs="Arial"/>
              </w:rPr>
            </w:pPr>
            <w:r w:rsidRPr="00D8546A">
              <w:rPr>
                <w:rFonts w:ascii="Arial" w:hAnsi="Arial" w:cs="Arial"/>
              </w:rPr>
              <w:t>UKUPNO:</w:t>
            </w:r>
          </w:p>
        </w:tc>
        <w:tc>
          <w:tcPr>
            <w:tcW w:w="992" w:type="dxa"/>
            <w:vAlign w:val="center"/>
          </w:tcPr>
          <w:p w14:paraId="70072618" w14:textId="77777777" w:rsidR="00B723D6" w:rsidRPr="00D8546A" w:rsidRDefault="007D1045" w:rsidP="00B723D6">
            <w:pPr>
              <w:jc w:val="right"/>
              <w:rPr>
                <w:rFonts w:ascii="Arial" w:hAnsi="Arial" w:cs="Arial"/>
                <w:sz w:val="24"/>
                <w:szCs w:val="24"/>
              </w:rPr>
            </w:pPr>
            <w:r w:rsidRPr="00D8546A">
              <w:rPr>
                <w:rFonts w:ascii="Arial" w:hAnsi="Arial" w:cs="Arial"/>
                <w:sz w:val="24"/>
                <w:szCs w:val="24"/>
              </w:rPr>
              <w:t>30</w:t>
            </w:r>
          </w:p>
        </w:tc>
        <w:tc>
          <w:tcPr>
            <w:tcW w:w="1276" w:type="dxa"/>
            <w:vAlign w:val="center"/>
          </w:tcPr>
          <w:p w14:paraId="5D4D52C4" w14:textId="77777777" w:rsidR="00B723D6" w:rsidRPr="00D8546A" w:rsidRDefault="007D1045" w:rsidP="00B723D6">
            <w:pPr>
              <w:jc w:val="right"/>
              <w:rPr>
                <w:rFonts w:ascii="Arial" w:hAnsi="Arial" w:cs="Arial"/>
                <w:sz w:val="24"/>
                <w:szCs w:val="24"/>
              </w:rPr>
            </w:pPr>
            <w:r w:rsidRPr="00D8546A">
              <w:rPr>
                <w:rFonts w:ascii="Arial" w:hAnsi="Arial" w:cs="Arial"/>
                <w:sz w:val="24"/>
                <w:szCs w:val="24"/>
              </w:rPr>
              <w:t>58</w:t>
            </w:r>
          </w:p>
        </w:tc>
        <w:tc>
          <w:tcPr>
            <w:tcW w:w="992" w:type="dxa"/>
            <w:vAlign w:val="center"/>
          </w:tcPr>
          <w:p w14:paraId="7A6D0057" w14:textId="77777777" w:rsidR="00B723D6" w:rsidRPr="00D8546A" w:rsidRDefault="00B723D6" w:rsidP="00B723D6">
            <w:pPr>
              <w:jc w:val="right"/>
              <w:rPr>
                <w:rFonts w:ascii="Arial" w:hAnsi="Arial" w:cs="Arial"/>
                <w:sz w:val="24"/>
                <w:szCs w:val="24"/>
              </w:rPr>
            </w:pPr>
            <w:r w:rsidRPr="00D8546A">
              <w:rPr>
                <w:rFonts w:ascii="Arial" w:hAnsi="Arial" w:cs="Arial"/>
                <w:sz w:val="24"/>
                <w:szCs w:val="24"/>
              </w:rPr>
              <w:t>88</w:t>
            </w:r>
          </w:p>
        </w:tc>
      </w:tr>
    </w:tbl>
    <w:p w14:paraId="6AF92B98" w14:textId="77777777" w:rsidR="00C0070E" w:rsidRPr="00D8546A" w:rsidRDefault="00C0070E" w:rsidP="00C0070E">
      <w:pPr>
        <w:jc w:val="center"/>
        <w:rPr>
          <w:rFonts w:ascii="Arial" w:hAnsi="Arial" w:cs="Arial"/>
          <w:i/>
        </w:rPr>
      </w:pPr>
      <w:r w:rsidRPr="00D8546A">
        <w:rPr>
          <w:rFonts w:ascii="Arial" w:hAnsi="Arial" w:cs="Arial"/>
          <w:i/>
        </w:rPr>
        <w:t>Izvor: Županijski nogometni savez Primorsko-goranske županije</w:t>
      </w:r>
    </w:p>
    <w:bookmarkEnd w:id="58"/>
    <w:p w14:paraId="740A5B41" w14:textId="77777777" w:rsidR="00C0070E" w:rsidRPr="005F429E" w:rsidRDefault="00C0070E" w:rsidP="00C0070E">
      <w:pPr>
        <w:ind w:firstLine="567"/>
        <w:jc w:val="both"/>
        <w:rPr>
          <w:rFonts w:ascii="Arial" w:hAnsi="Arial" w:cs="Arial"/>
          <w:sz w:val="24"/>
          <w:szCs w:val="24"/>
        </w:rPr>
      </w:pPr>
      <w:r w:rsidRPr="00D8546A">
        <w:rPr>
          <w:rFonts w:ascii="Arial" w:hAnsi="Arial" w:cs="Arial"/>
          <w:sz w:val="24"/>
          <w:szCs w:val="24"/>
        </w:rPr>
        <w:t>Nogometno igralište u vlasništvu Općine Vinodolske općine koristi ukupno 88</w:t>
      </w:r>
      <w:r w:rsidRPr="00D8546A">
        <w:rPr>
          <w:rFonts w:ascii="Arial" w:hAnsi="Arial" w:cs="Arial"/>
          <w:color w:val="FF0000"/>
          <w:sz w:val="24"/>
          <w:szCs w:val="24"/>
        </w:rPr>
        <w:t xml:space="preserve"> </w:t>
      </w:r>
      <w:r w:rsidRPr="00D8546A">
        <w:rPr>
          <w:rFonts w:ascii="Arial" w:hAnsi="Arial" w:cs="Arial"/>
          <w:sz w:val="24"/>
          <w:szCs w:val="24"/>
        </w:rPr>
        <w:t>sportaša organiziranih u nogometnog klubu, od čega se 30 odnosi na seniore, a 58</w:t>
      </w:r>
      <w:r>
        <w:rPr>
          <w:rFonts w:ascii="Arial" w:hAnsi="Arial" w:cs="Arial"/>
          <w:sz w:val="24"/>
          <w:szCs w:val="24"/>
        </w:rPr>
        <w:t xml:space="preserve"> na mlađe dobne kategorije. Nogometno igralište koristi se za sport i rekreaciju mještana, veteranske utakmice i slično. </w:t>
      </w:r>
    </w:p>
    <w:p w14:paraId="4C5BC253" w14:textId="77777777" w:rsidR="005D4268" w:rsidRDefault="00000000">
      <w:pPr>
        <w:ind w:firstLine="567"/>
        <w:jc w:val="both"/>
        <w:rPr>
          <w:rFonts w:ascii="Arial" w:hAnsi="Arial" w:cs="Arial"/>
          <w:sz w:val="24"/>
          <w:szCs w:val="24"/>
        </w:rPr>
      </w:pPr>
      <w:r>
        <w:rPr>
          <w:rFonts w:ascii="Arial" w:hAnsi="Arial" w:cs="Arial"/>
          <w:sz w:val="24"/>
          <w:szCs w:val="24"/>
        </w:rPr>
        <w:t>Uz nogometno igralište u Triblju, Općina Vinodolska općina u 2027. godini planira otkup površine u vlasništvu HEP Proizvodnje d.o.o. (k.č. 13679/5 k.o. Drivenik, površine 2.734 m²) za potrebe malonogometnog igrališta. Programom javnih potreba u sportu i Programom građenja komunalne infrastrukture za 2027. godinu planirani su i radovi na sportskom igralištu »Pilana« u Bribiru (400.000,00 EUR), uređenje šetnice oko Tribaljskog jezera (105.000,00 EUR), uređenje dječjeg igrališta u centru Grižana (60.000,00 EUR), boćalište Drivenik (60.000,00 EUR) te izrada projektne dokumentacije za športsko igralište Bačevo u Grižanama (20.000,00 EUR) i za dječje igralište u Blaškovićima (14.000,00 EUR).</w:t>
      </w:r>
    </w:p>
    <w:p w14:paraId="773AD1C6" w14:textId="77777777" w:rsidR="00C0070E" w:rsidRPr="00B52BCB" w:rsidRDefault="00C0070E" w:rsidP="00C0070E">
      <w:pPr>
        <w:ind w:firstLine="567"/>
        <w:jc w:val="both"/>
        <w:rPr>
          <w:rFonts w:ascii="Arial" w:hAnsi="Arial" w:cs="Arial"/>
          <w:sz w:val="24"/>
          <w:szCs w:val="24"/>
        </w:rPr>
      </w:pPr>
      <w:r>
        <w:rPr>
          <w:rFonts w:ascii="Arial" w:hAnsi="Arial" w:cs="Arial"/>
          <w:sz w:val="24"/>
          <w:szCs w:val="24"/>
        </w:rPr>
        <w:t>Općina Vinodolska općina dala je nogometno igralište na korištenje nogometnom klubu koji ne ostvaruje prihode po osnovi upravljanja i raspolaganja nogometnim igralištem u svom vlasništvu jer se nogometno igralište koristi bez naknade.</w:t>
      </w:r>
    </w:p>
    <w:p w14:paraId="268EA127" w14:textId="2A555A36" w:rsidR="00C0070E" w:rsidRDefault="00C0070E" w:rsidP="00C0070E">
      <w:pPr>
        <w:ind w:firstLine="567"/>
        <w:jc w:val="both"/>
        <w:rPr>
          <w:rFonts w:ascii="Arial" w:hAnsi="Arial" w:cs="Arial"/>
          <w:sz w:val="24"/>
          <w:szCs w:val="24"/>
        </w:rPr>
      </w:pPr>
      <w:r>
        <w:rPr>
          <w:rFonts w:ascii="Arial" w:hAnsi="Arial" w:cs="Arial"/>
          <w:sz w:val="24"/>
          <w:szCs w:val="24"/>
        </w:rPr>
        <w:t>U tablici 1</w:t>
      </w:r>
      <w:r w:rsidR="00DF0CF0">
        <w:rPr>
          <w:rFonts w:ascii="Arial" w:hAnsi="Arial" w:cs="Arial"/>
          <w:sz w:val="24"/>
          <w:szCs w:val="24"/>
        </w:rPr>
        <w:t>7</w:t>
      </w:r>
      <w:r>
        <w:rPr>
          <w:rFonts w:ascii="Arial" w:hAnsi="Arial" w:cs="Arial"/>
          <w:sz w:val="24"/>
          <w:szCs w:val="24"/>
        </w:rPr>
        <w:t xml:space="preserve">. navedeni su podaci o rashodima Općine Vinodolske općine po osnovi upravljanja i raspolaganja nogometnim igralištem u svom vlasništvu za razdoblje od 2019. do </w:t>
      </w:r>
      <w:r w:rsidRPr="00B21AE1">
        <w:rPr>
          <w:rFonts w:ascii="Arial" w:hAnsi="Arial" w:cs="Arial"/>
          <w:sz w:val="24"/>
          <w:szCs w:val="24"/>
        </w:rPr>
        <w:t>2025.</w:t>
      </w:r>
      <w:r>
        <w:rPr>
          <w:rFonts w:ascii="Arial" w:hAnsi="Arial" w:cs="Arial"/>
          <w:sz w:val="24"/>
          <w:szCs w:val="24"/>
        </w:rPr>
        <w:t xml:space="preserve"> godine.</w:t>
      </w:r>
    </w:p>
    <w:p w14:paraId="48C91156" w14:textId="696A2A7B" w:rsidR="00C0070E" w:rsidRPr="00B52BCB" w:rsidRDefault="00DF0CF0" w:rsidP="00DF0CF0">
      <w:pPr>
        <w:ind w:firstLine="567"/>
        <w:jc w:val="both"/>
        <w:rPr>
          <w:rFonts w:ascii="Arial" w:hAnsi="Arial" w:cs="Arial"/>
          <w:i/>
        </w:rPr>
      </w:pPr>
      <w:bookmarkStart w:id="59" w:name="_Toc244780140"/>
      <w:r>
        <w:rPr>
          <w:rFonts w:ascii="Arial" w:hAnsi="Arial" w:cs="Arial"/>
          <w:i/>
        </w:rPr>
        <w:t xml:space="preserve">Tablica </w:t>
      </w:r>
      <w:r>
        <w:rPr>
          <w:rFonts w:ascii="Arial" w:hAnsi="Arial" w:cs="Arial"/>
          <w:i/>
        </w:rPr>
        <w:fldChar w:fldCharType="begin"/>
      </w:r>
      <w:r>
        <w:rPr>
          <w:rFonts w:ascii="Arial" w:hAnsi="Arial" w:cs="Arial"/>
          <w:i/>
        </w:rPr>
        <w:instrText xml:space="preserve"> SEQ Tablica \* ARABIC </w:instrText>
      </w:r>
      <w:r>
        <w:rPr>
          <w:rFonts w:ascii="Arial" w:hAnsi="Arial" w:cs="Arial"/>
          <w:i/>
        </w:rPr>
        <w:fldChar w:fldCharType="separate"/>
      </w:r>
      <w:r>
        <w:rPr>
          <w:rFonts w:ascii="Arial" w:hAnsi="Arial" w:cs="Arial"/>
          <w:i/>
          <w:noProof/>
        </w:rPr>
        <w:t>17</w:t>
      </w:r>
      <w:r>
        <w:rPr>
          <w:rFonts w:ascii="Arial" w:hAnsi="Arial" w:cs="Arial"/>
          <w:i/>
        </w:rPr>
        <w:fldChar w:fldCharType="end"/>
      </w:r>
      <w:r>
        <w:rPr>
          <w:rFonts w:ascii="Arial" w:hAnsi="Arial" w:cs="Arial"/>
          <w:i/>
        </w:rPr>
        <w:t>.</w:t>
      </w:r>
      <w:bookmarkStart w:id="60" w:name="_Toc87634480"/>
      <w:r>
        <w:rPr>
          <w:rFonts w:ascii="Arial" w:hAnsi="Arial" w:cs="Arial"/>
          <w:i/>
        </w:rPr>
        <w:t xml:space="preserve"> </w:t>
      </w:r>
      <w:r w:rsidR="007D1045">
        <w:rPr>
          <w:rFonts w:ascii="Arial" w:hAnsi="Arial" w:cs="Arial"/>
          <w:i/>
        </w:rPr>
        <w:t>Podaci o rashodima po osnovi upravljanja i raspolaganja nogometnim igralištem u vlasništvu Općine Vinodolske općine za razdoblje od 2019. do 202</w:t>
      </w:r>
      <w:r w:rsidR="00821322">
        <w:rPr>
          <w:rFonts w:ascii="Arial" w:hAnsi="Arial" w:cs="Arial"/>
          <w:i/>
        </w:rPr>
        <w:t>6</w:t>
      </w:r>
      <w:r w:rsidR="007D1045">
        <w:rPr>
          <w:rFonts w:ascii="Arial" w:hAnsi="Arial" w:cs="Arial"/>
          <w:i/>
        </w:rPr>
        <w:t>. godin</w:t>
      </w:r>
      <w:bookmarkEnd w:id="60"/>
      <w:r w:rsidR="007D1045">
        <w:rPr>
          <w:rFonts w:ascii="Arial" w:hAnsi="Arial" w:cs="Arial"/>
          <w:i/>
        </w:rPr>
        <w:t>e</w:t>
      </w:r>
      <w:bookmarkEnd w:id="59"/>
    </w:p>
    <w:tbl>
      <w:tblPr>
        <w:tblStyle w:val="TableGrid"/>
        <w:tblW w:w="9782" w:type="dxa"/>
        <w:tblInd w:w="-318" w:type="dxa"/>
        <w:tblLook w:val="04A0" w:firstRow="1" w:lastRow="0" w:firstColumn="1" w:lastColumn="0" w:noHBand="0" w:noVBand="1"/>
      </w:tblPr>
      <w:tblGrid>
        <w:gridCol w:w="791"/>
        <w:gridCol w:w="2923"/>
        <w:gridCol w:w="1270"/>
        <w:gridCol w:w="1695"/>
        <w:gridCol w:w="1553"/>
        <w:gridCol w:w="1550"/>
      </w:tblGrid>
      <w:tr w:rsidR="00C0070E" w:rsidRPr="00B52BCB" w14:paraId="754E72E7" w14:textId="77777777" w:rsidTr="008A255F">
        <w:trPr>
          <w:trHeight w:val="359"/>
        </w:trPr>
        <w:tc>
          <w:tcPr>
            <w:tcW w:w="791" w:type="dxa"/>
            <w:vMerge w:val="restart"/>
            <w:vAlign w:val="center"/>
          </w:tcPr>
          <w:p w14:paraId="64AAE49C" w14:textId="77777777" w:rsidR="00C0070E" w:rsidRPr="00B52BCB" w:rsidRDefault="00C0070E" w:rsidP="008A255F">
            <w:pPr>
              <w:jc w:val="center"/>
              <w:rPr>
                <w:rFonts w:ascii="Arial" w:hAnsi="Arial" w:cs="Arial"/>
              </w:rPr>
            </w:pPr>
            <w:r>
              <w:br w:type="textWrapping" w:clear="all"/>
            </w:r>
            <w:r>
              <w:rPr>
                <w:rFonts w:ascii="Arial" w:hAnsi="Arial" w:cs="Arial"/>
              </w:rPr>
              <w:t>Redni broj</w:t>
            </w:r>
          </w:p>
        </w:tc>
        <w:tc>
          <w:tcPr>
            <w:tcW w:w="2923" w:type="dxa"/>
            <w:vMerge w:val="restart"/>
            <w:vAlign w:val="center"/>
          </w:tcPr>
          <w:p w14:paraId="0B1122BF" w14:textId="77777777" w:rsidR="00C0070E" w:rsidRPr="00B52BCB" w:rsidRDefault="00C0070E" w:rsidP="008A255F">
            <w:pPr>
              <w:jc w:val="center"/>
              <w:rPr>
                <w:rFonts w:ascii="Arial" w:hAnsi="Arial" w:cs="Arial"/>
              </w:rPr>
            </w:pPr>
            <w:r>
              <w:rPr>
                <w:rFonts w:ascii="Arial" w:hAnsi="Arial" w:cs="Arial"/>
              </w:rPr>
              <w:t>Lokalna jedinica</w:t>
            </w:r>
          </w:p>
        </w:tc>
        <w:tc>
          <w:tcPr>
            <w:tcW w:w="1270" w:type="dxa"/>
            <w:vMerge w:val="restart"/>
            <w:vAlign w:val="center"/>
          </w:tcPr>
          <w:p w14:paraId="2B6EA658" w14:textId="77777777" w:rsidR="00C0070E" w:rsidRPr="00B52BCB" w:rsidRDefault="00C0070E" w:rsidP="008A255F">
            <w:pPr>
              <w:jc w:val="center"/>
              <w:rPr>
                <w:rFonts w:ascii="Arial" w:hAnsi="Arial" w:cs="Arial"/>
              </w:rPr>
            </w:pPr>
            <w:r>
              <w:rPr>
                <w:rFonts w:ascii="Arial" w:hAnsi="Arial" w:cs="Arial"/>
              </w:rPr>
              <w:t>Godina</w:t>
            </w:r>
          </w:p>
        </w:tc>
        <w:tc>
          <w:tcPr>
            <w:tcW w:w="4798" w:type="dxa"/>
            <w:gridSpan w:val="3"/>
            <w:vAlign w:val="center"/>
          </w:tcPr>
          <w:p w14:paraId="4EF05735" w14:textId="77777777" w:rsidR="00C0070E" w:rsidRPr="00B52BCB" w:rsidRDefault="00C0070E" w:rsidP="008A255F">
            <w:pPr>
              <w:jc w:val="center"/>
              <w:rPr>
                <w:rFonts w:ascii="Arial" w:hAnsi="Arial" w:cs="Arial"/>
              </w:rPr>
            </w:pPr>
            <w:r>
              <w:rPr>
                <w:rFonts w:ascii="Arial" w:hAnsi="Arial" w:cs="Arial"/>
              </w:rPr>
              <w:t>Rashodi u €</w:t>
            </w:r>
          </w:p>
        </w:tc>
      </w:tr>
      <w:tr w:rsidR="00C0070E" w:rsidRPr="00B52BCB" w14:paraId="01F7791B" w14:textId="77777777" w:rsidTr="008A255F">
        <w:tc>
          <w:tcPr>
            <w:tcW w:w="791" w:type="dxa"/>
            <w:vMerge/>
            <w:vAlign w:val="center"/>
          </w:tcPr>
          <w:p w14:paraId="5D9B0246" w14:textId="77777777" w:rsidR="00C0070E" w:rsidRPr="00B52BCB" w:rsidRDefault="00C0070E" w:rsidP="008A255F">
            <w:pPr>
              <w:rPr>
                <w:rFonts w:ascii="Arial" w:hAnsi="Arial" w:cs="Arial"/>
              </w:rPr>
            </w:pPr>
          </w:p>
        </w:tc>
        <w:tc>
          <w:tcPr>
            <w:tcW w:w="2923" w:type="dxa"/>
            <w:vMerge/>
            <w:vAlign w:val="center"/>
          </w:tcPr>
          <w:p w14:paraId="1EB32919" w14:textId="77777777" w:rsidR="00C0070E" w:rsidRPr="00B52BCB" w:rsidRDefault="00C0070E" w:rsidP="008A255F">
            <w:pPr>
              <w:rPr>
                <w:rFonts w:ascii="Arial" w:hAnsi="Arial" w:cs="Arial"/>
              </w:rPr>
            </w:pPr>
          </w:p>
        </w:tc>
        <w:tc>
          <w:tcPr>
            <w:tcW w:w="1270" w:type="dxa"/>
            <w:vMerge/>
            <w:vAlign w:val="center"/>
          </w:tcPr>
          <w:p w14:paraId="5A3C6C9D" w14:textId="77777777" w:rsidR="00C0070E" w:rsidRPr="00B52BCB" w:rsidRDefault="00C0070E" w:rsidP="008A255F">
            <w:pPr>
              <w:jc w:val="center"/>
              <w:rPr>
                <w:rFonts w:ascii="Arial" w:hAnsi="Arial" w:cs="Arial"/>
              </w:rPr>
            </w:pPr>
          </w:p>
        </w:tc>
        <w:tc>
          <w:tcPr>
            <w:tcW w:w="1695" w:type="dxa"/>
            <w:vAlign w:val="center"/>
          </w:tcPr>
          <w:p w14:paraId="5B1F9647" w14:textId="77777777" w:rsidR="00C0070E" w:rsidRPr="00B52BCB" w:rsidRDefault="00C0070E" w:rsidP="008A255F">
            <w:pPr>
              <w:jc w:val="center"/>
              <w:rPr>
                <w:rFonts w:ascii="Arial" w:hAnsi="Arial" w:cs="Arial"/>
              </w:rPr>
            </w:pPr>
            <w:r>
              <w:rPr>
                <w:rFonts w:ascii="Arial" w:hAnsi="Arial" w:cs="Arial"/>
              </w:rPr>
              <w:t xml:space="preserve">Održavanje </w:t>
            </w:r>
          </w:p>
          <w:p w14:paraId="65D51A6D" w14:textId="77777777" w:rsidR="00C0070E" w:rsidRPr="00B52BCB" w:rsidRDefault="00C0070E" w:rsidP="008A255F">
            <w:pPr>
              <w:jc w:val="center"/>
              <w:rPr>
                <w:rFonts w:ascii="Arial" w:hAnsi="Arial" w:cs="Arial"/>
              </w:rPr>
            </w:pPr>
            <w:r>
              <w:rPr>
                <w:rFonts w:ascii="Arial" w:hAnsi="Arial" w:cs="Arial"/>
              </w:rPr>
              <w:t>i drugi rashodi poslovanja</w:t>
            </w:r>
          </w:p>
        </w:tc>
        <w:tc>
          <w:tcPr>
            <w:tcW w:w="1553" w:type="dxa"/>
            <w:vAlign w:val="center"/>
          </w:tcPr>
          <w:p w14:paraId="3B63B25F" w14:textId="77777777" w:rsidR="00C0070E" w:rsidRPr="00B52BCB" w:rsidRDefault="00C0070E" w:rsidP="008A255F">
            <w:pPr>
              <w:jc w:val="center"/>
              <w:rPr>
                <w:rFonts w:ascii="Arial" w:hAnsi="Arial" w:cs="Arial"/>
              </w:rPr>
            </w:pPr>
            <w:r>
              <w:rPr>
                <w:rFonts w:ascii="Arial" w:hAnsi="Arial" w:cs="Arial"/>
              </w:rPr>
              <w:t>Kapitalna ulaganja</w:t>
            </w:r>
          </w:p>
        </w:tc>
        <w:tc>
          <w:tcPr>
            <w:tcW w:w="1550" w:type="dxa"/>
            <w:vAlign w:val="center"/>
          </w:tcPr>
          <w:p w14:paraId="7ABEBA21" w14:textId="77777777" w:rsidR="00C0070E" w:rsidRPr="00B52BCB" w:rsidRDefault="00C0070E" w:rsidP="008A255F">
            <w:pPr>
              <w:jc w:val="center"/>
              <w:rPr>
                <w:rFonts w:ascii="Arial" w:hAnsi="Arial" w:cs="Arial"/>
              </w:rPr>
            </w:pPr>
            <w:r>
              <w:rPr>
                <w:rFonts w:ascii="Arial" w:hAnsi="Arial" w:cs="Arial"/>
              </w:rPr>
              <w:t>Ukupno</w:t>
            </w:r>
          </w:p>
        </w:tc>
      </w:tr>
      <w:tr w:rsidR="00C0070E" w:rsidRPr="00B52BCB" w14:paraId="5F70323E" w14:textId="77777777" w:rsidTr="008A255F">
        <w:tc>
          <w:tcPr>
            <w:tcW w:w="791" w:type="dxa"/>
            <w:vAlign w:val="center"/>
          </w:tcPr>
          <w:p w14:paraId="0DEDB0B1" w14:textId="77777777" w:rsidR="00C0070E" w:rsidRPr="00B52BCB" w:rsidRDefault="00C0070E" w:rsidP="008A255F">
            <w:pPr>
              <w:jc w:val="center"/>
              <w:rPr>
                <w:rFonts w:ascii="Arial" w:hAnsi="Arial" w:cs="Arial"/>
              </w:rPr>
            </w:pPr>
          </w:p>
        </w:tc>
        <w:tc>
          <w:tcPr>
            <w:tcW w:w="2923" w:type="dxa"/>
            <w:vAlign w:val="center"/>
          </w:tcPr>
          <w:p w14:paraId="72A02C66" w14:textId="77777777" w:rsidR="00C0070E" w:rsidRPr="00B52BCB" w:rsidRDefault="00C0070E" w:rsidP="008A255F">
            <w:pPr>
              <w:jc w:val="center"/>
              <w:rPr>
                <w:rFonts w:ascii="Arial" w:hAnsi="Arial" w:cs="Arial"/>
              </w:rPr>
            </w:pPr>
            <w:r>
              <w:rPr>
                <w:rFonts w:ascii="Arial" w:hAnsi="Arial" w:cs="Arial"/>
              </w:rPr>
              <w:t>1</w:t>
            </w:r>
          </w:p>
        </w:tc>
        <w:tc>
          <w:tcPr>
            <w:tcW w:w="1270" w:type="dxa"/>
            <w:vAlign w:val="center"/>
          </w:tcPr>
          <w:p w14:paraId="05D43B72" w14:textId="77777777" w:rsidR="00C0070E" w:rsidRPr="00B52BCB" w:rsidRDefault="00C0070E" w:rsidP="008A255F">
            <w:pPr>
              <w:jc w:val="center"/>
              <w:rPr>
                <w:rFonts w:ascii="Arial" w:hAnsi="Arial" w:cs="Arial"/>
              </w:rPr>
            </w:pPr>
            <w:r>
              <w:rPr>
                <w:rFonts w:ascii="Arial" w:hAnsi="Arial" w:cs="Arial"/>
              </w:rPr>
              <w:t>2</w:t>
            </w:r>
          </w:p>
        </w:tc>
        <w:tc>
          <w:tcPr>
            <w:tcW w:w="1695" w:type="dxa"/>
            <w:vAlign w:val="center"/>
          </w:tcPr>
          <w:p w14:paraId="39F93797" w14:textId="77777777" w:rsidR="00C0070E" w:rsidRPr="00B52BCB" w:rsidRDefault="00C0070E" w:rsidP="008A255F">
            <w:pPr>
              <w:jc w:val="center"/>
              <w:rPr>
                <w:rFonts w:ascii="Arial" w:hAnsi="Arial" w:cs="Arial"/>
              </w:rPr>
            </w:pPr>
            <w:r>
              <w:rPr>
                <w:rFonts w:ascii="Arial" w:hAnsi="Arial" w:cs="Arial"/>
              </w:rPr>
              <w:t>3</w:t>
            </w:r>
          </w:p>
        </w:tc>
        <w:tc>
          <w:tcPr>
            <w:tcW w:w="1553" w:type="dxa"/>
            <w:vAlign w:val="center"/>
          </w:tcPr>
          <w:p w14:paraId="28D67805" w14:textId="77777777" w:rsidR="00C0070E" w:rsidRPr="00B52BCB" w:rsidRDefault="00C0070E" w:rsidP="008A255F">
            <w:pPr>
              <w:jc w:val="center"/>
              <w:rPr>
                <w:rFonts w:ascii="Arial" w:hAnsi="Arial" w:cs="Arial"/>
              </w:rPr>
            </w:pPr>
            <w:r>
              <w:rPr>
                <w:rFonts w:ascii="Arial" w:hAnsi="Arial" w:cs="Arial"/>
              </w:rPr>
              <w:t>4</w:t>
            </w:r>
          </w:p>
        </w:tc>
        <w:tc>
          <w:tcPr>
            <w:tcW w:w="1550" w:type="dxa"/>
            <w:vAlign w:val="center"/>
          </w:tcPr>
          <w:p w14:paraId="46C71B54" w14:textId="77777777" w:rsidR="00C0070E" w:rsidRPr="00B52BCB" w:rsidRDefault="00C0070E" w:rsidP="008A255F">
            <w:pPr>
              <w:jc w:val="center"/>
              <w:rPr>
                <w:rFonts w:ascii="Arial" w:hAnsi="Arial" w:cs="Arial"/>
              </w:rPr>
            </w:pPr>
            <w:r>
              <w:rPr>
                <w:rFonts w:ascii="Arial" w:hAnsi="Arial" w:cs="Arial"/>
              </w:rPr>
              <w:t>5 (3+4)</w:t>
            </w:r>
          </w:p>
        </w:tc>
      </w:tr>
      <w:tr w:rsidR="000C2F44" w:rsidRPr="00B52BCB" w14:paraId="4FBCEE11" w14:textId="77777777" w:rsidTr="008A255F">
        <w:tc>
          <w:tcPr>
            <w:tcW w:w="791" w:type="dxa"/>
            <w:vAlign w:val="center"/>
          </w:tcPr>
          <w:p w14:paraId="6E444E5C" w14:textId="77777777" w:rsidR="000C2F44" w:rsidRPr="00B52BCB" w:rsidRDefault="000C2F44" w:rsidP="008A255F">
            <w:pPr>
              <w:jc w:val="center"/>
              <w:rPr>
                <w:rFonts w:ascii="Arial" w:hAnsi="Arial" w:cs="Arial"/>
              </w:rPr>
            </w:pPr>
            <w:r>
              <w:rPr>
                <w:rFonts w:ascii="Arial" w:hAnsi="Arial" w:cs="Arial"/>
              </w:rPr>
              <w:t>1</w:t>
            </w:r>
          </w:p>
        </w:tc>
        <w:tc>
          <w:tcPr>
            <w:tcW w:w="2923" w:type="dxa"/>
            <w:vMerge w:val="restart"/>
            <w:vAlign w:val="center"/>
          </w:tcPr>
          <w:p w14:paraId="4D7F1775" w14:textId="77777777" w:rsidR="000C2F44" w:rsidRPr="00B52BCB" w:rsidRDefault="000C2F44" w:rsidP="008A255F">
            <w:pPr>
              <w:rPr>
                <w:rFonts w:ascii="Arial" w:hAnsi="Arial" w:cs="Arial"/>
              </w:rPr>
            </w:pPr>
            <w:r>
              <w:rPr>
                <w:rFonts w:ascii="Arial" w:hAnsi="Arial" w:cs="Arial"/>
              </w:rPr>
              <w:t>Općina Vinodolska općina</w:t>
            </w:r>
          </w:p>
        </w:tc>
        <w:tc>
          <w:tcPr>
            <w:tcW w:w="1270" w:type="dxa"/>
            <w:vAlign w:val="center"/>
          </w:tcPr>
          <w:p w14:paraId="1FB3BD0C" w14:textId="77777777" w:rsidR="000C2F44" w:rsidRPr="00B52BCB" w:rsidRDefault="000C2F44" w:rsidP="008A255F">
            <w:pPr>
              <w:jc w:val="center"/>
              <w:rPr>
                <w:rFonts w:ascii="Arial" w:hAnsi="Arial" w:cs="Arial"/>
              </w:rPr>
            </w:pPr>
            <w:r>
              <w:rPr>
                <w:rFonts w:ascii="Arial" w:hAnsi="Arial" w:cs="Arial"/>
              </w:rPr>
              <w:t>2019.</w:t>
            </w:r>
          </w:p>
        </w:tc>
        <w:tc>
          <w:tcPr>
            <w:tcW w:w="1695" w:type="dxa"/>
            <w:vAlign w:val="center"/>
          </w:tcPr>
          <w:p w14:paraId="4D682B28" w14:textId="77777777" w:rsidR="000C2F44" w:rsidRPr="009F5EF7" w:rsidRDefault="000C2F44" w:rsidP="008A255F">
            <w:pPr>
              <w:jc w:val="right"/>
              <w:rPr>
                <w:rFonts w:ascii="Arial" w:hAnsi="Arial" w:cs="Arial"/>
              </w:rPr>
            </w:pPr>
            <w:r>
              <w:rPr>
                <w:rFonts w:ascii="Arial" w:hAnsi="Arial" w:cs="Arial"/>
              </w:rPr>
              <w:t>4.781,74</w:t>
            </w:r>
          </w:p>
        </w:tc>
        <w:tc>
          <w:tcPr>
            <w:tcW w:w="1553" w:type="dxa"/>
            <w:vAlign w:val="center"/>
          </w:tcPr>
          <w:p w14:paraId="304C8768" w14:textId="77777777" w:rsidR="000C2F44" w:rsidRPr="00F26635" w:rsidRDefault="000C2F44" w:rsidP="008A255F">
            <w:pPr>
              <w:jc w:val="right"/>
              <w:rPr>
                <w:rFonts w:ascii="Arial" w:hAnsi="Arial" w:cs="Arial"/>
              </w:rPr>
            </w:pPr>
            <w:r>
              <w:rPr>
                <w:rFonts w:ascii="Arial" w:hAnsi="Arial" w:cs="Arial"/>
              </w:rPr>
              <w:t>0</w:t>
            </w:r>
          </w:p>
        </w:tc>
        <w:tc>
          <w:tcPr>
            <w:tcW w:w="1550" w:type="dxa"/>
            <w:vAlign w:val="center"/>
          </w:tcPr>
          <w:p w14:paraId="02F36D83" w14:textId="77777777" w:rsidR="000C2F44" w:rsidRPr="009F5EF7" w:rsidRDefault="000C2F44" w:rsidP="008A255F">
            <w:pPr>
              <w:jc w:val="right"/>
              <w:rPr>
                <w:rFonts w:ascii="Arial" w:hAnsi="Arial" w:cs="Arial"/>
              </w:rPr>
            </w:pPr>
            <w:r>
              <w:rPr>
                <w:rFonts w:ascii="Arial" w:hAnsi="Arial" w:cs="Arial"/>
              </w:rPr>
              <w:t>4.781,74</w:t>
            </w:r>
          </w:p>
        </w:tc>
      </w:tr>
      <w:tr w:rsidR="000C2F44" w:rsidRPr="00B52BCB" w14:paraId="46093014" w14:textId="77777777" w:rsidTr="008A255F">
        <w:tc>
          <w:tcPr>
            <w:tcW w:w="791" w:type="dxa"/>
            <w:vAlign w:val="center"/>
          </w:tcPr>
          <w:p w14:paraId="1E05D3DA" w14:textId="77777777" w:rsidR="000C2F44" w:rsidRPr="00B52BCB" w:rsidRDefault="000C2F44" w:rsidP="008A255F">
            <w:pPr>
              <w:jc w:val="center"/>
              <w:rPr>
                <w:rFonts w:ascii="Arial" w:hAnsi="Arial" w:cs="Arial"/>
              </w:rPr>
            </w:pPr>
            <w:r>
              <w:rPr>
                <w:rFonts w:ascii="Arial" w:hAnsi="Arial" w:cs="Arial"/>
              </w:rPr>
              <w:t>2</w:t>
            </w:r>
          </w:p>
        </w:tc>
        <w:tc>
          <w:tcPr>
            <w:tcW w:w="2923" w:type="dxa"/>
            <w:vMerge/>
            <w:vAlign w:val="center"/>
          </w:tcPr>
          <w:p w14:paraId="609D1C39" w14:textId="77777777" w:rsidR="000C2F44" w:rsidRPr="00B52BCB" w:rsidRDefault="000C2F44" w:rsidP="008A255F">
            <w:pPr>
              <w:rPr>
                <w:rFonts w:ascii="Arial" w:hAnsi="Arial" w:cs="Arial"/>
              </w:rPr>
            </w:pPr>
          </w:p>
        </w:tc>
        <w:tc>
          <w:tcPr>
            <w:tcW w:w="1270" w:type="dxa"/>
            <w:vAlign w:val="center"/>
          </w:tcPr>
          <w:p w14:paraId="0650A23C" w14:textId="77777777" w:rsidR="000C2F44" w:rsidRPr="00B52BCB" w:rsidRDefault="000C2F44" w:rsidP="008A255F">
            <w:pPr>
              <w:jc w:val="center"/>
              <w:rPr>
                <w:rFonts w:ascii="Arial" w:hAnsi="Arial" w:cs="Arial"/>
              </w:rPr>
            </w:pPr>
            <w:r>
              <w:rPr>
                <w:rFonts w:ascii="Arial" w:hAnsi="Arial" w:cs="Arial"/>
              </w:rPr>
              <w:t>2020.</w:t>
            </w:r>
          </w:p>
        </w:tc>
        <w:tc>
          <w:tcPr>
            <w:tcW w:w="1695" w:type="dxa"/>
            <w:vAlign w:val="center"/>
          </w:tcPr>
          <w:p w14:paraId="5E6C7E02" w14:textId="77777777" w:rsidR="000C2F44" w:rsidRPr="009F5EF7" w:rsidRDefault="000C2F44" w:rsidP="008A255F">
            <w:pPr>
              <w:jc w:val="right"/>
              <w:rPr>
                <w:rFonts w:ascii="Arial" w:hAnsi="Arial" w:cs="Arial"/>
              </w:rPr>
            </w:pPr>
            <w:r>
              <w:rPr>
                <w:rFonts w:ascii="Arial" w:hAnsi="Arial" w:cs="Arial"/>
              </w:rPr>
              <w:t>0</w:t>
            </w:r>
          </w:p>
        </w:tc>
        <w:tc>
          <w:tcPr>
            <w:tcW w:w="1553" w:type="dxa"/>
            <w:vAlign w:val="center"/>
          </w:tcPr>
          <w:p w14:paraId="032B04FF" w14:textId="77777777" w:rsidR="000C2F44" w:rsidRPr="00F26635" w:rsidRDefault="000C2F44" w:rsidP="008A255F">
            <w:pPr>
              <w:jc w:val="right"/>
              <w:rPr>
                <w:rFonts w:ascii="Arial" w:hAnsi="Arial" w:cs="Arial"/>
              </w:rPr>
            </w:pPr>
            <w:r>
              <w:rPr>
                <w:rFonts w:ascii="Arial" w:hAnsi="Arial" w:cs="Arial"/>
              </w:rPr>
              <w:t>0</w:t>
            </w:r>
          </w:p>
        </w:tc>
        <w:tc>
          <w:tcPr>
            <w:tcW w:w="1550" w:type="dxa"/>
            <w:vAlign w:val="center"/>
          </w:tcPr>
          <w:p w14:paraId="246B5E30" w14:textId="77777777" w:rsidR="000C2F44" w:rsidRPr="009F5EF7" w:rsidRDefault="000C2F44" w:rsidP="008A255F">
            <w:pPr>
              <w:jc w:val="right"/>
              <w:rPr>
                <w:rFonts w:ascii="Arial" w:hAnsi="Arial" w:cs="Arial"/>
              </w:rPr>
            </w:pPr>
            <w:r>
              <w:rPr>
                <w:rFonts w:ascii="Arial" w:hAnsi="Arial" w:cs="Arial"/>
              </w:rPr>
              <w:t>0</w:t>
            </w:r>
          </w:p>
        </w:tc>
      </w:tr>
      <w:tr w:rsidR="000C2F44" w:rsidRPr="00B52BCB" w14:paraId="5A50A1C0" w14:textId="77777777" w:rsidTr="008A255F">
        <w:tc>
          <w:tcPr>
            <w:tcW w:w="791" w:type="dxa"/>
            <w:vAlign w:val="center"/>
          </w:tcPr>
          <w:p w14:paraId="69865B89" w14:textId="77777777" w:rsidR="000C2F44" w:rsidRPr="00B52BCB" w:rsidRDefault="000C2F44" w:rsidP="008145F4">
            <w:pPr>
              <w:jc w:val="center"/>
              <w:rPr>
                <w:rFonts w:ascii="Arial" w:hAnsi="Arial" w:cs="Arial"/>
              </w:rPr>
            </w:pPr>
            <w:r>
              <w:rPr>
                <w:rFonts w:ascii="Arial" w:hAnsi="Arial" w:cs="Arial"/>
              </w:rPr>
              <w:t>3</w:t>
            </w:r>
          </w:p>
        </w:tc>
        <w:tc>
          <w:tcPr>
            <w:tcW w:w="2923" w:type="dxa"/>
            <w:vMerge/>
            <w:vAlign w:val="center"/>
          </w:tcPr>
          <w:p w14:paraId="627282AA" w14:textId="77777777" w:rsidR="000C2F44" w:rsidRPr="00B52BCB" w:rsidRDefault="000C2F44" w:rsidP="008145F4">
            <w:pPr>
              <w:rPr>
                <w:rFonts w:ascii="Arial" w:hAnsi="Arial" w:cs="Arial"/>
              </w:rPr>
            </w:pPr>
          </w:p>
        </w:tc>
        <w:tc>
          <w:tcPr>
            <w:tcW w:w="1270" w:type="dxa"/>
            <w:vAlign w:val="center"/>
          </w:tcPr>
          <w:p w14:paraId="5E0BA32D" w14:textId="77777777" w:rsidR="000C2F44" w:rsidRPr="00B52BCB" w:rsidRDefault="000C2F44" w:rsidP="008145F4">
            <w:pPr>
              <w:jc w:val="center"/>
              <w:rPr>
                <w:rFonts w:ascii="Arial" w:hAnsi="Arial" w:cs="Arial"/>
              </w:rPr>
            </w:pPr>
            <w:r>
              <w:rPr>
                <w:rFonts w:ascii="Arial" w:hAnsi="Arial" w:cs="Arial"/>
              </w:rPr>
              <w:t>2021.</w:t>
            </w:r>
          </w:p>
        </w:tc>
        <w:tc>
          <w:tcPr>
            <w:tcW w:w="1695" w:type="dxa"/>
            <w:vAlign w:val="center"/>
          </w:tcPr>
          <w:p w14:paraId="7F7FD301" w14:textId="77777777" w:rsidR="000C2F44" w:rsidRDefault="000C2F44" w:rsidP="008145F4">
            <w:pPr>
              <w:jc w:val="right"/>
              <w:rPr>
                <w:rFonts w:ascii="Arial" w:hAnsi="Arial" w:cs="Arial"/>
              </w:rPr>
            </w:pPr>
            <w:r>
              <w:rPr>
                <w:rFonts w:ascii="Arial" w:hAnsi="Arial" w:cs="Arial"/>
              </w:rPr>
              <w:t>0</w:t>
            </w:r>
          </w:p>
        </w:tc>
        <w:tc>
          <w:tcPr>
            <w:tcW w:w="1553" w:type="dxa"/>
            <w:vAlign w:val="center"/>
          </w:tcPr>
          <w:p w14:paraId="65CECF83" w14:textId="77777777" w:rsidR="000C2F44" w:rsidRPr="00F26635" w:rsidRDefault="000C2F44" w:rsidP="008145F4">
            <w:pPr>
              <w:jc w:val="right"/>
              <w:rPr>
                <w:rFonts w:ascii="Arial" w:hAnsi="Arial" w:cs="Arial"/>
              </w:rPr>
            </w:pPr>
            <w:r>
              <w:rPr>
                <w:rFonts w:ascii="Arial" w:hAnsi="Arial" w:cs="Arial"/>
              </w:rPr>
              <w:t>0</w:t>
            </w:r>
          </w:p>
        </w:tc>
        <w:tc>
          <w:tcPr>
            <w:tcW w:w="1550" w:type="dxa"/>
            <w:vAlign w:val="center"/>
          </w:tcPr>
          <w:p w14:paraId="49FBC20F" w14:textId="77777777" w:rsidR="000C2F44" w:rsidRDefault="000C2F44" w:rsidP="008145F4">
            <w:pPr>
              <w:jc w:val="right"/>
              <w:rPr>
                <w:rFonts w:ascii="Arial" w:hAnsi="Arial" w:cs="Arial"/>
              </w:rPr>
            </w:pPr>
            <w:r>
              <w:rPr>
                <w:rFonts w:ascii="Arial" w:hAnsi="Arial" w:cs="Arial"/>
              </w:rPr>
              <w:t>0</w:t>
            </w:r>
          </w:p>
        </w:tc>
      </w:tr>
      <w:tr w:rsidR="000C2F44" w:rsidRPr="00B52BCB" w14:paraId="35D176A3" w14:textId="77777777" w:rsidTr="008A255F">
        <w:tc>
          <w:tcPr>
            <w:tcW w:w="791" w:type="dxa"/>
            <w:vAlign w:val="center"/>
          </w:tcPr>
          <w:p w14:paraId="625A1698" w14:textId="77777777" w:rsidR="000C2F44" w:rsidRDefault="000C2F44" w:rsidP="008145F4">
            <w:pPr>
              <w:jc w:val="center"/>
              <w:rPr>
                <w:rFonts w:ascii="Arial" w:hAnsi="Arial" w:cs="Arial"/>
              </w:rPr>
            </w:pPr>
            <w:r>
              <w:rPr>
                <w:rFonts w:ascii="Arial" w:hAnsi="Arial" w:cs="Arial"/>
              </w:rPr>
              <w:t>4</w:t>
            </w:r>
          </w:p>
        </w:tc>
        <w:tc>
          <w:tcPr>
            <w:tcW w:w="2923" w:type="dxa"/>
            <w:vMerge/>
            <w:vAlign w:val="center"/>
          </w:tcPr>
          <w:p w14:paraId="3521A8E0" w14:textId="77777777" w:rsidR="000C2F44" w:rsidRPr="00B52BCB" w:rsidRDefault="000C2F44" w:rsidP="008145F4">
            <w:pPr>
              <w:rPr>
                <w:rFonts w:ascii="Arial" w:hAnsi="Arial" w:cs="Arial"/>
              </w:rPr>
            </w:pPr>
          </w:p>
        </w:tc>
        <w:tc>
          <w:tcPr>
            <w:tcW w:w="1270" w:type="dxa"/>
            <w:vAlign w:val="center"/>
          </w:tcPr>
          <w:p w14:paraId="6758632D" w14:textId="77777777" w:rsidR="000C2F44" w:rsidRDefault="000C2F44" w:rsidP="008145F4">
            <w:pPr>
              <w:jc w:val="center"/>
              <w:rPr>
                <w:rFonts w:ascii="Arial" w:hAnsi="Arial" w:cs="Arial"/>
              </w:rPr>
            </w:pPr>
            <w:r>
              <w:rPr>
                <w:rFonts w:ascii="Arial" w:hAnsi="Arial" w:cs="Arial"/>
              </w:rPr>
              <w:t>2022.</w:t>
            </w:r>
          </w:p>
        </w:tc>
        <w:tc>
          <w:tcPr>
            <w:tcW w:w="1695" w:type="dxa"/>
            <w:vAlign w:val="center"/>
          </w:tcPr>
          <w:p w14:paraId="44E1B254" w14:textId="77777777" w:rsidR="000C2F44" w:rsidRPr="00F677E8" w:rsidRDefault="000C2F44" w:rsidP="008145F4">
            <w:pPr>
              <w:jc w:val="right"/>
              <w:rPr>
                <w:rFonts w:ascii="Arial" w:hAnsi="Arial" w:cs="Arial"/>
              </w:rPr>
            </w:pPr>
            <w:r>
              <w:rPr>
                <w:rFonts w:ascii="Arial" w:hAnsi="Arial" w:cs="Arial"/>
              </w:rPr>
              <w:t>0</w:t>
            </w:r>
          </w:p>
        </w:tc>
        <w:tc>
          <w:tcPr>
            <w:tcW w:w="1553" w:type="dxa"/>
            <w:vAlign w:val="center"/>
          </w:tcPr>
          <w:p w14:paraId="21831975" w14:textId="77777777" w:rsidR="000C2F44" w:rsidRPr="00F677E8" w:rsidRDefault="000C2F44" w:rsidP="008145F4">
            <w:pPr>
              <w:jc w:val="right"/>
              <w:rPr>
                <w:rFonts w:ascii="Arial" w:hAnsi="Arial" w:cs="Arial"/>
              </w:rPr>
            </w:pPr>
            <w:r>
              <w:rPr>
                <w:rFonts w:ascii="Arial" w:hAnsi="Arial" w:cs="Arial"/>
              </w:rPr>
              <w:t>0</w:t>
            </w:r>
          </w:p>
        </w:tc>
        <w:tc>
          <w:tcPr>
            <w:tcW w:w="1550" w:type="dxa"/>
            <w:vAlign w:val="center"/>
          </w:tcPr>
          <w:p w14:paraId="3D746848" w14:textId="77777777" w:rsidR="000C2F44" w:rsidRPr="00F677E8" w:rsidRDefault="000C2F44" w:rsidP="008145F4">
            <w:pPr>
              <w:jc w:val="right"/>
              <w:rPr>
                <w:rFonts w:ascii="Arial" w:hAnsi="Arial" w:cs="Arial"/>
              </w:rPr>
            </w:pPr>
            <w:r>
              <w:rPr>
                <w:rFonts w:ascii="Arial" w:hAnsi="Arial" w:cs="Arial"/>
              </w:rPr>
              <w:t>0</w:t>
            </w:r>
          </w:p>
        </w:tc>
      </w:tr>
      <w:tr w:rsidR="00FC056D" w:rsidRPr="00B52BCB" w14:paraId="643C45CF" w14:textId="77777777" w:rsidTr="008A255F">
        <w:tc>
          <w:tcPr>
            <w:tcW w:w="791" w:type="dxa"/>
            <w:vAlign w:val="center"/>
          </w:tcPr>
          <w:p w14:paraId="3FC114F2" w14:textId="77777777" w:rsidR="00FC056D" w:rsidRDefault="00FC056D" w:rsidP="00FC056D">
            <w:pPr>
              <w:jc w:val="center"/>
              <w:rPr>
                <w:rFonts w:ascii="Arial" w:hAnsi="Arial" w:cs="Arial"/>
              </w:rPr>
            </w:pPr>
            <w:r>
              <w:rPr>
                <w:rFonts w:ascii="Arial" w:hAnsi="Arial" w:cs="Arial"/>
              </w:rPr>
              <w:t>5</w:t>
            </w:r>
          </w:p>
        </w:tc>
        <w:tc>
          <w:tcPr>
            <w:tcW w:w="2923" w:type="dxa"/>
            <w:vMerge/>
            <w:vAlign w:val="center"/>
          </w:tcPr>
          <w:p w14:paraId="6D4D578F" w14:textId="77777777" w:rsidR="00FC056D" w:rsidRPr="00B52BCB" w:rsidRDefault="00FC056D" w:rsidP="00FC056D">
            <w:pPr>
              <w:rPr>
                <w:rFonts w:ascii="Arial" w:hAnsi="Arial" w:cs="Arial"/>
              </w:rPr>
            </w:pPr>
          </w:p>
        </w:tc>
        <w:tc>
          <w:tcPr>
            <w:tcW w:w="1270" w:type="dxa"/>
            <w:vAlign w:val="center"/>
          </w:tcPr>
          <w:p w14:paraId="4B250C60" w14:textId="77777777" w:rsidR="00FC056D" w:rsidRDefault="00FC056D" w:rsidP="00FC056D">
            <w:pPr>
              <w:jc w:val="center"/>
              <w:rPr>
                <w:rFonts w:ascii="Arial" w:hAnsi="Arial" w:cs="Arial"/>
              </w:rPr>
            </w:pPr>
            <w:r>
              <w:rPr>
                <w:rFonts w:ascii="Arial" w:hAnsi="Arial" w:cs="Arial"/>
              </w:rPr>
              <w:t>2023.</w:t>
            </w:r>
          </w:p>
        </w:tc>
        <w:tc>
          <w:tcPr>
            <w:tcW w:w="1695" w:type="dxa"/>
            <w:vAlign w:val="center"/>
          </w:tcPr>
          <w:p w14:paraId="6758896D" w14:textId="77777777" w:rsidR="00FC056D" w:rsidRPr="00F677E8" w:rsidRDefault="00FC056D" w:rsidP="00FC056D">
            <w:pPr>
              <w:jc w:val="right"/>
              <w:rPr>
                <w:rFonts w:ascii="Arial" w:hAnsi="Arial" w:cs="Arial"/>
              </w:rPr>
            </w:pPr>
            <w:r>
              <w:rPr>
                <w:rFonts w:ascii="Arial" w:hAnsi="Arial" w:cs="Arial"/>
              </w:rPr>
              <w:t>0</w:t>
            </w:r>
          </w:p>
        </w:tc>
        <w:tc>
          <w:tcPr>
            <w:tcW w:w="1553" w:type="dxa"/>
            <w:vAlign w:val="center"/>
          </w:tcPr>
          <w:p w14:paraId="4A9D1089" w14:textId="77777777" w:rsidR="00FC056D" w:rsidRPr="00F677E8" w:rsidRDefault="00FC056D" w:rsidP="00FC056D">
            <w:pPr>
              <w:jc w:val="right"/>
              <w:rPr>
                <w:rFonts w:ascii="Arial" w:hAnsi="Arial" w:cs="Arial"/>
              </w:rPr>
            </w:pPr>
            <w:r>
              <w:rPr>
                <w:rFonts w:ascii="Arial" w:hAnsi="Arial" w:cs="Arial"/>
              </w:rPr>
              <w:t>0</w:t>
            </w:r>
          </w:p>
        </w:tc>
        <w:tc>
          <w:tcPr>
            <w:tcW w:w="1550" w:type="dxa"/>
            <w:vAlign w:val="center"/>
          </w:tcPr>
          <w:p w14:paraId="06902DDE" w14:textId="77777777" w:rsidR="00FC056D" w:rsidRPr="00F677E8" w:rsidRDefault="00FC056D" w:rsidP="00FC056D">
            <w:pPr>
              <w:jc w:val="right"/>
              <w:rPr>
                <w:rFonts w:ascii="Arial" w:hAnsi="Arial" w:cs="Arial"/>
              </w:rPr>
            </w:pPr>
            <w:r>
              <w:rPr>
                <w:rFonts w:ascii="Arial" w:hAnsi="Arial" w:cs="Arial"/>
              </w:rPr>
              <w:t>0</w:t>
            </w:r>
          </w:p>
        </w:tc>
      </w:tr>
      <w:tr w:rsidR="00DC67E3" w:rsidRPr="00B52BCB" w14:paraId="26EE6462" w14:textId="77777777" w:rsidTr="008A255F">
        <w:tc>
          <w:tcPr>
            <w:tcW w:w="791" w:type="dxa"/>
            <w:vAlign w:val="center"/>
          </w:tcPr>
          <w:p w14:paraId="774EFDD2" w14:textId="77777777" w:rsidR="00DC67E3" w:rsidRDefault="00DC67E3" w:rsidP="00FC056D">
            <w:pPr>
              <w:jc w:val="center"/>
              <w:rPr>
                <w:rFonts w:ascii="Arial" w:hAnsi="Arial" w:cs="Arial"/>
              </w:rPr>
            </w:pPr>
            <w:r>
              <w:rPr>
                <w:rFonts w:ascii="Arial" w:hAnsi="Arial" w:cs="Arial"/>
              </w:rPr>
              <w:t>6</w:t>
            </w:r>
          </w:p>
        </w:tc>
        <w:tc>
          <w:tcPr>
            <w:tcW w:w="2923" w:type="dxa"/>
            <w:vAlign w:val="center"/>
          </w:tcPr>
          <w:p w14:paraId="2C6C6983" w14:textId="77777777" w:rsidR="00DC67E3" w:rsidRPr="00B52BCB" w:rsidRDefault="00DC67E3" w:rsidP="00FC056D">
            <w:pPr>
              <w:rPr>
                <w:rFonts w:ascii="Arial" w:hAnsi="Arial" w:cs="Arial"/>
              </w:rPr>
            </w:pPr>
          </w:p>
        </w:tc>
        <w:tc>
          <w:tcPr>
            <w:tcW w:w="1270" w:type="dxa"/>
            <w:vAlign w:val="center"/>
          </w:tcPr>
          <w:p w14:paraId="561882C2" w14:textId="77777777" w:rsidR="00DC67E3" w:rsidRDefault="00DC67E3" w:rsidP="00FC056D">
            <w:pPr>
              <w:jc w:val="center"/>
              <w:rPr>
                <w:rFonts w:ascii="Arial" w:hAnsi="Arial" w:cs="Arial"/>
              </w:rPr>
            </w:pPr>
            <w:r>
              <w:rPr>
                <w:rFonts w:ascii="Arial" w:hAnsi="Arial" w:cs="Arial"/>
              </w:rPr>
              <w:t>2024.</w:t>
            </w:r>
          </w:p>
        </w:tc>
        <w:tc>
          <w:tcPr>
            <w:tcW w:w="1695" w:type="dxa"/>
            <w:vAlign w:val="center"/>
          </w:tcPr>
          <w:p w14:paraId="055D20DA" w14:textId="77777777" w:rsidR="00DC67E3" w:rsidRPr="00F07021" w:rsidRDefault="00F07021" w:rsidP="00FC056D">
            <w:pPr>
              <w:jc w:val="right"/>
              <w:rPr>
                <w:rFonts w:ascii="Arial" w:hAnsi="Arial" w:cs="Arial"/>
              </w:rPr>
            </w:pPr>
            <w:r>
              <w:rPr>
                <w:rFonts w:ascii="Arial" w:hAnsi="Arial" w:cs="Arial"/>
              </w:rPr>
              <w:t>0</w:t>
            </w:r>
          </w:p>
        </w:tc>
        <w:tc>
          <w:tcPr>
            <w:tcW w:w="1553" w:type="dxa"/>
            <w:vAlign w:val="center"/>
          </w:tcPr>
          <w:p w14:paraId="60C1EC89" w14:textId="77777777" w:rsidR="00DC67E3" w:rsidRPr="00F07021" w:rsidRDefault="00F07021" w:rsidP="00FC056D">
            <w:pPr>
              <w:jc w:val="right"/>
              <w:rPr>
                <w:rFonts w:ascii="Arial" w:hAnsi="Arial" w:cs="Arial"/>
              </w:rPr>
            </w:pPr>
            <w:r>
              <w:rPr>
                <w:rFonts w:ascii="Arial" w:hAnsi="Arial" w:cs="Arial"/>
              </w:rPr>
              <w:t>0</w:t>
            </w:r>
          </w:p>
        </w:tc>
        <w:tc>
          <w:tcPr>
            <w:tcW w:w="1550" w:type="dxa"/>
            <w:vAlign w:val="center"/>
          </w:tcPr>
          <w:p w14:paraId="0A9C3D75" w14:textId="77777777" w:rsidR="00DC67E3" w:rsidRPr="00F07021" w:rsidRDefault="00F07021" w:rsidP="00FC056D">
            <w:pPr>
              <w:jc w:val="right"/>
              <w:rPr>
                <w:rFonts w:ascii="Arial" w:hAnsi="Arial" w:cs="Arial"/>
              </w:rPr>
            </w:pPr>
            <w:r>
              <w:rPr>
                <w:rFonts w:ascii="Arial" w:hAnsi="Arial" w:cs="Arial"/>
              </w:rPr>
              <w:t>0</w:t>
            </w:r>
          </w:p>
        </w:tc>
      </w:tr>
      <w:tr w:rsidR="00DC67E3" w:rsidRPr="00B52BCB" w14:paraId="74AA839C" w14:textId="77777777" w:rsidTr="008A255F">
        <w:tc>
          <w:tcPr>
            <w:tcW w:w="791" w:type="dxa"/>
            <w:vAlign w:val="center"/>
          </w:tcPr>
          <w:p w14:paraId="228DC3E4" w14:textId="77777777" w:rsidR="00DC67E3" w:rsidRDefault="00DC67E3" w:rsidP="00FC056D">
            <w:pPr>
              <w:jc w:val="center"/>
              <w:rPr>
                <w:rFonts w:ascii="Arial" w:hAnsi="Arial" w:cs="Arial"/>
              </w:rPr>
            </w:pPr>
            <w:r>
              <w:rPr>
                <w:rFonts w:ascii="Arial" w:hAnsi="Arial" w:cs="Arial"/>
              </w:rPr>
              <w:t>7</w:t>
            </w:r>
          </w:p>
        </w:tc>
        <w:tc>
          <w:tcPr>
            <w:tcW w:w="2923" w:type="dxa"/>
            <w:vAlign w:val="center"/>
          </w:tcPr>
          <w:p w14:paraId="33A0D5D3" w14:textId="77777777" w:rsidR="00DC67E3" w:rsidRPr="00B52BCB" w:rsidRDefault="00DC67E3" w:rsidP="00FC056D">
            <w:pPr>
              <w:rPr>
                <w:rFonts w:ascii="Arial" w:hAnsi="Arial" w:cs="Arial"/>
              </w:rPr>
            </w:pPr>
          </w:p>
        </w:tc>
        <w:tc>
          <w:tcPr>
            <w:tcW w:w="1270" w:type="dxa"/>
            <w:vAlign w:val="center"/>
          </w:tcPr>
          <w:p w14:paraId="3C37CAE2" w14:textId="77777777" w:rsidR="00DC67E3" w:rsidRDefault="00DC67E3" w:rsidP="00FC056D">
            <w:pPr>
              <w:jc w:val="center"/>
              <w:rPr>
                <w:rFonts w:ascii="Arial" w:hAnsi="Arial" w:cs="Arial"/>
              </w:rPr>
            </w:pPr>
            <w:r>
              <w:rPr>
                <w:rFonts w:ascii="Arial" w:hAnsi="Arial" w:cs="Arial"/>
              </w:rPr>
              <w:t>2025.</w:t>
            </w:r>
          </w:p>
        </w:tc>
        <w:tc>
          <w:tcPr>
            <w:tcW w:w="1695" w:type="dxa"/>
            <w:vAlign w:val="center"/>
          </w:tcPr>
          <w:p w14:paraId="436F01AA" w14:textId="2A6EA38A" w:rsidR="00DC67E3" w:rsidRPr="00F07021" w:rsidRDefault="00821322" w:rsidP="00FC056D">
            <w:pPr>
              <w:jc w:val="right"/>
              <w:rPr>
                <w:rFonts w:ascii="Arial" w:hAnsi="Arial" w:cs="Arial"/>
              </w:rPr>
            </w:pPr>
            <w:r>
              <w:rPr>
                <w:rFonts w:ascii="Arial" w:hAnsi="Arial" w:cs="Arial"/>
              </w:rPr>
              <w:t>0</w:t>
            </w:r>
          </w:p>
        </w:tc>
        <w:tc>
          <w:tcPr>
            <w:tcW w:w="1553" w:type="dxa"/>
            <w:vAlign w:val="center"/>
          </w:tcPr>
          <w:p w14:paraId="149FAE21" w14:textId="71849E9A" w:rsidR="00DC67E3" w:rsidRPr="00F07021" w:rsidRDefault="00821322" w:rsidP="00FC056D">
            <w:pPr>
              <w:jc w:val="right"/>
              <w:rPr>
                <w:rFonts w:ascii="Arial" w:hAnsi="Arial" w:cs="Arial"/>
              </w:rPr>
            </w:pPr>
            <w:r>
              <w:rPr>
                <w:rFonts w:ascii="Arial" w:hAnsi="Arial" w:cs="Arial"/>
              </w:rPr>
              <w:t>0</w:t>
            </w:r>
          </w:p>
        </w:tc>
        <w:tc>
          <w:tcPr>
            <w:tcW w:w="1550" w:type="dxa"/>
            <w:vAlign w:val="center"/>
          </w:tcPr>
          <w:p w14:paraId="4CE7D385" w14:textId="07C56000" w:rsidR="00DC67E3" w:rsidRPr="00F07021" w:rsidRDefault="00821322" w:rsidP="00FC056D">
            <w:pPr>
              <w:jc w:val="right"/>
              <w:rPr>
                <w:rFonts w:ascii="Arial" w:hAnsi="Arial" w:cs="Arial"/>
              </w:rPr>
            </w:pPr>
            <w:r>
              <w:rPr>
                <w:rFonts w:ascii="Arial" w:hAnsi="Arial" w:cs="Arial"/>
              </w:rPr>
              <w:t>0</w:t>
            </w:r>
          </w:p>
        </w:tc>
      </w:tr>
      <w:tr w:rsidR="00F07021" w:rsidRPr="00B52BCB" w14:paraId="764FE6B2" w14:textId="77777777" w:rsidTr="00EF7C32">
        <w:trPr>
          <w:trHeight w:val="288"/>
        </w:trPr>
        <w:tc>
          <w:tcPr>
            <w:tcW w:w="4984" w:type="dxa"/>
            <w:gridSpan w:val="3"/>
            <w:vAlign w:val="center"/>
          </w:tcPr>
          <w:p w14:paraId="4C87DFE6" w14:textId="77777777" w:rsidR="00F07021" w:rsidRPr="00B52BCB" w:rsidRDefault="00F07021" w:rsidP="00F07021">
            <w:pPr>
              <w:jc w:val="right"/>
              <w:rPr>
                <w:rFonts w:ascii="Arial" w:hAnsi="Arial" w:cs="Arial"/>
              </w:rPr>
            </w:pPr>
            <w:r>
              <w:rPr>
                <w:rFonts w:ascii="Arial" w:hAnsi="Arial" w:cs="Arial"/>
              </w:rPr>
              <w:t>UKUPNO:</w:t>
            </w:r>
          </w:p>
        </w:tc>
        <w:tc>
          <w:tcPr>
            <w:tcW w:w="1695" w:type="dxa"/>
            <w:vAlign w:val="center"/>
          </w:tcPr>
          <w:p w14:paraId="13A54782" w14:textId="77777777" w:rsidR="00F07021" w:rsidRPr="00821322" w:rsidRDefault="00F07021" w:rsidP="00F07021">
            <w:pPr>
              <w:jc w:val="right"/>
              <w:rPr>
                <w:rFonts w:ascii="Arial" w:hAnsi="Arial" w:cs="Arial"/>
                <w:color w:val="FF0000"/>
              </w:rPr>
            </w:pPr>
            <w:r w:rsidRPr="00821322">
              <w:rPr>
                <w:rFonts w:ascii="Arial" w:hAnsi="Arial" w:cs="Arial"/>
              </w:rPr>
              <w:t>4.781,74</w:t>
            </w:r>
          </w:p>
        </w:tc>
        <w:tc>
          <w:tcPr>
            <w:tcW w:w="1553" w:type="dxa"/>
            <w:vAlign w:val="center"/>
          </w:tcPr>
          <w:p w14:paraId="46B50E9B" w14:textId="77777777" w:rsidR="00F07021" w:rsidRPr="00821322" w:rsidRDefault="00F07021" w:rsidP="00F07021">
            <w:pPr>
              <w:jc w:val="right"/>
              <w:rPr>
                <w:rFonts w:ascii="Arial" w:hAnsi="Arial" w:cs="Arial"/>
                <w:color w:val="FF0000"/>
              </w:rPr>
            </w:pPr>
            <w:r w:rsidRPr="00821322">
              <w:rPr>
                <w:rFonts w:ascii="Arial" w:hAnsi="Arial" w:cs="Arial"/>
              </w:rPr>
              <w:t>0</w:t>
            </w:r>
          </w:p>
        </w:tc>
        <w:tc>
          <w:tcPr>
            <w:tcW w:w="1550" w:type="dxa"/>
            <w:vAlign w:val="center"/>
          </w:tcPr>
          <w:p w14:paraId="2AFE3BFB" w14:textId="77777777" w:rsidR="00F07021" w:rsidRPr="00821322" w:rsidRDefault="00F07021" w:rsidP="00F07021">
            <w:pPr>
              <w:jc w:val="right"/>
              <w:rPr>
                <w:rFonts w:ascii="Arial" w:hAnsi="Arial" w:cs="Arial"/>
                <w:color w:val="FF0000"/>
              </w:rPr>
            </w:pPr>
            <w:r w:rsidRPr="00821322">
              <w:rPr>
                <w:rFonts w:ascii="Arial" w:hAnsi="Arial" w:cs="Arial"/>
              </w:rPr>
              <w:t>4.781,74</w:t>
            </w:r>
          </w:p>
        </w:tc>
      </w:tr>
    </w:tbl>
    <w:p w14:paraId="725224AF" w14:textId="77777777" w:rsidR="00C0070E" w:rsidRPr="00B52BCB" w:rsidRDefault="00C0070E" w:rsidP="00C0070E">
      <w:pPr>
        <w:jc w:val="center"/>
        <w:rPr>
          <w:rFonts w:ascii="Arial" w:hAnsi="Arial" w:cs="Arial"/>
          <w:i/>
        </w:rPr>
      </w:pPr>
      <w:r>
        <w:rPr>
          <w:rFonts w:ascii="Arial" w:hAnsi="Arial" w:cs="Arial"/>
          <w:i/>
        </w:rPr>
        <w:t>Izvor: Općina Vinodolska općina</w:t>
      </w:r>
    </w:p>
    <w:p w14:paraId="54564EAD" w14:textId="321E36D3" w:rsidR="00C0070E" w:rsidRPr="000C2F44" w:rsidRDefault="00DA1C5C" w:rsidP="00C0070E">
      <w:pPr>
        <w:ind w:firstLine="567"/>
        <w:jc w:val="both"/>
        <w:rPr>
          <w:rFonts w:ascii="Arial" w:hAnsi="Arial" w:cs="Arial"/>
          <w:sz w:val="24"/>
          <w:szCs w:val="24"/>
        </w:rPr>
      </w:pPr>
      <w:r>
        <w:rPr>
          <w:rFonts w:ascii="Arial" w:hAnsi="Arial" w:cs="Arial"/>
          <w:sz w:val="24"/>
          <w:szCs w:val="24"/>
        </w:rPr>
        <w:t xml:space="preserve">Za razdoblje od 2019. do </w:t>
      </w:r>
      <w:r w:rsidRPr="00821322">
        <w:rPr>
          <w:rFonts w:ascii="Arial" w:hAnsi="Arial" w:cs="Arial"/>
          <w:sz w:val="24"/>
          <w:szCs w:val="24"/>
        </w:rPr>
        <w:t>202</w:t>
      </w:r>
      <w:r w:rsidR="00821322" w:rsidRPr="00821322">
        <w:rPr>
          <w:rFonts w:ascii="Arial" w:hAnsi="Arial" w:cs="Arial"/>
          <w:sz w:val="24"/>
          <w:szCs w:val="24"/>
        </w:rPr>
        <w:t>6</w:t>
      </w:r>
      <w:r w:rsidRPr="00821322">
        <w:rPr>
          <w:rFonts w:ascii="Arial" w:hAnsi="Arial" w:cs="Arial"/>
          <w:sz w:val="24"/>
          <w:szCs w:val="24"/>
        </w:rPr>
        <w:t>.</w:t>
      </w:r>
      <w:r>
        <w:rPr>
          <w:rFonts w:ascii="Arial" w:hAnsi="Arial" w:cs="Arial"/>
          <w:sz w:val="24"/>
          <w:szCs w:val="24"/>
        </w:rPr>
        <w:t xml:space="preserve"> godine Općina Vinodolska općina ostvarila je rashode za održavanje nogometnog igrališta u svom vlasništvu u ukupnom iznosu od </w:t>
      </w:r>
      <w:r w:rsidRPr="00821322">
        <w:rPr>
          <w:rFonts w:ascii="Arial" w:hAnsi="Arial" w:cs="Arial"/>
          <w:sz w:val="24"/>
          <w:szCs w:val="24"/>
        </w:rPr>
        <w:t>4.781,74 €</w:t>
      </w:r>
      <w:r>
        <w:rPr>
          <w:rFonts w:ascii="Arial" w:hAnsi="Arial" w:cs="Arial"/>
          <w:sz w:val="24"/>
          <w:szCs w:val="24"/>
        </w:rPr>
        <w:t xml:space="preserve"> dok nije imala rashode za kapitalna ulaganja na nogometnom igralištu.</w:t>
      </w:r>
    </w:p>
    <w:p w14:paraId="0E151B7E" w14:textId="77777777" w:rsidR="00C0070E" w:rsidRDefault="00C0070E" w:rsidP="00C0070E">
      <w:pPr>
        <w:ind w:firstLine="567"/>
        <w:jc w:val="both"/>
        <w:rPr>
          <w:rFonts w:ascii="Arial" w:hAnsi="Arial" w:cs="Arial"/>
          <w:sz w:val="24"/>
          <w:szCs w:val="24"/>
        </w:rPr>
      </w:pPr>
      <w:r>
        <w:rPr>
          <w:rFonts w:ascii="Arial" w:hAnsi="Arial" w:cs="Arial"/>
          <w:sz w:val="24"/>
          <w:szCs w:val="24"/>
        </w:rPr>
        <w:t xml:space="preserve">Općina Vinodolska općina evidentira rashode za održavanje. O režijskim i drugim troškovima korištenja brine nogometni klub. Lokalne jedinice daju klubovima sredstva po programu javnih potreba u sportu putem sportskih zajednica i tekućih pomoći o čijem trošenju klubovi izvještavanju davatelja sredstava - Općinu Vinodolska općina. </w:t>
      </w:r>
    </w:p>
    <w:p w14:paraId="5ACC5FAD" w14:textId="77777777" w:rsidR="00055189" w:rsidRPr="00954A67" w:rsidRDefault="00055189" w:rsidP="00C0070E">
      <w:pPr>
        <w:ind w:firstLine="567"/>
        <w:jc w:val="both"/>
        <w:rPr>
          <w:rFonts w:ascii="Arial" w:hAnsi="Arial" w:cs="Arial"/>
          <w:sz w:val="24"/>
          <w:szCs w:val="24"/>
        </w:rPr>
      </w:pPr>
      <w:r>
        <w:rPr>
          <w:rFonts w:ascii="Arial" w:hAnsi="Arial" w:cs="Arial"/>
          <w:sz w:val="24"/>
          <w:szCs w:val="24"/>
        </w:rPr>
        <w:t>Prema Izvješću o obavljenoj reviziji učinkovitosti Upravljanja i raspolaganja nogometnim stadionima i igralištima u vlasništvu jedinica lokalne samouprava na području Primorsko-goranske županije Državnog ureda za reviziju - Područni ured Pazin (srpanj, 2019.), Državni ured za reviziju Općini Vinodolskoj općini predlaže sljedeće:</w:t>
      </w:r>
    </w:p>
    <w:p w14:paraId="6D7F64CF" w14:textId="77777777" w:rsidR="00422581" w:rsidRPr="00954A67" w:rsidRDefault="00422581">
      <w:pPr>
        <w:pStyle w:val="ListParagraph"/>
        <w:numPr>
          <w:ilvl w:val="0"/>
          <w:numId w:val="22"/>
        </w:numPr>
        <w:jc w:val="both"/>
        <w:rPr>
          <w:rFonts w:ascii="Arial" w:hAnsi="Arial" w:cs="Arial"/>
          <w:sz w:val="24"/>
          <w:szCs w:val="24"/>
        </w:rPr>
      </w:pPr>
      <w:r>
        <w:rPr>
          <w:rFonts w:ascii="Arial" w:hAnsi="Arial" w:cs="Arial"/>
          <w:sz w:val="24"/>
          <w:szCs w:val="24"/>
        </w:rPr>
        <w:t xml:space="preserve">u analitičkom knjigovodstvu iskazati podatke o vrijednosti nogometnog igrališta što je Općina Vinodolska općina napravila na temelju procjene nogometnog igrališta Tribalj i pratećih objekata </w:t>
      </w:r>
    </w:p>
    <w:p w14:paraId="4B4B47CB" w14:textId="77777777" w:rsidR="00422581" w:rsidRPr="00954A67" w:rsidRDefault="00422581">
      <w:pPr>
        <w:pStyle w:val="ListParagraph"/>
        <w:numPr>
          <w:ilvl w:val="0"/>
          <w:numId w:val="22"/>
        </w:numPr>
        <w:jc w:val="both"/>
        <w:rPr>
          <w:rFonts w:ascii="Arial" w:hAnsi="Arial" w:cs="Arial"/>
          <w:sz w:val="24"/>
          <w:szCs w:val="24"/>
        </w:rPr>
      </w:pPr>
      <w:r>
        <w:rPr>
          <w:rFonts w:ascii="Arial" w:hAnsi="Arial" w:cs="Arial"/>
          <w:sz w:val="24"/>
          <w:szCs w:val="24"/>
        </w:rPr>
        <w:t xml:space="preserve">popisati nogometna igrališta u vlasništvu Općine Vinodolske općine te ih uskladiti sa stanjem u glavnoj knjizi tj. voditi analitičko knjigovodstvo nogometnog igrališta po vrsti, količini i vrijednosti (nabavna i otpisana) i s drugim potrebnim podacima te na kraju svake poslovne godine popisati nogometno igralište, navesti njihove pojedinačne vrijednosti i uskladiti stanje u glavnoj knjizi sa stanjem utvrđenim popisom, u skladu s odredbama Pravilnika o proračunskom računovodstvu i Računskom planu što je Općina također napravila </w:t>
      </w:r>
    </w:p>
    <w:p w14:paraId="220E147C" w14:textId="0B4DE271" w:rsidR="00422581" w:rsidRDefault="00937FA2">
      <w:pPr>
        <w:pStyle w:val="ListParagraph"/>
        <w:numPr>
          <w:ilvl w:val="0"/>
          <w:numId w:val="22"/>
        </w:numPr>
        <w:jc w:val="both"/>
        <w:rPr>
          <w:rFonts w:ascii="Arial" w:hAnsi="Arial" w:cs="Arial"/>
          <w:sz w:val="24"/>
          <w:szCs w:val="24"/>
        </w:rPr>
      </w:pPr>
      <w:r>
        <w:rPr>
          <w:rFonts w:ascii="Arial" w:hAnsi="Arial" w:cs="Arial"/>
          <w:sz w:val="24"/>
          <w:szCs w:val="24"/>
        </w:rPr>
        <w:t>u Registar imovine koji vodi Općina Vinodolska općina upisati nogometno igralište. Općina Vinodolska općina tijekom 2021. godine je ustrojila Registar imovine te je upisano nogometno igralište</w:t>
      </w:r>
    </w:p>
    <w:p w14:paraId="11349571" w14:textId="5AA08551" w:rsidR="004A4B5F" w:rsidRDefault="00937FA2">
      <w:pPr>
        <w:pStyle w:val="ListParagraph"/>
        <w:numPr>
          <w:ilvl w:val="0"/>
          <w:numId w:val="22"/>
        </w:numPr>
        <w:jc w:val="both"/>
        <w:rPr>
          <w:rFonts w:ascii="Arial" w:hAnsi="Arial" w:cs="Arial"/>
          <w:sz w:val="24"/>
          <w:szCs w:val="24"/>
        </w:rPr>
      </w:pPr>
      <w:r>
        <w:rPr>
          <w:rFonts w:ascii="Arial" w:hAnsi="Arial" w:cs="Arial"/>
          <w:sz w:val="24"/>
          <w:szCs w:val="24"/>
        </w:rPr>
        <w:t>Državni ured za reviziju predlaže upisati nogometno igralište u vlasništvu u Registar imovine te u Registru navesti podatke propisane Uredbom o registru državne imovine. Predlaže se Registar imovine uskladiti s podacima o nogometnom igralištu iz Registra imovine s podacima iz poslovnih knjiga. U Registru imovine je upisano nogometno igralište u vlasništvu Općine Vinodolske općine. Registar imovine je izrađen prema propisanom Uredbom o registru državne imovine i usklađen je s podacima iz poslovnih knjiga</w:t>
      </w:r>
    </w:p>
    <w:p w14:paraId="2955D2F7" w14:textId="77777777" w:rsidR="00F3421E" w:rsidRDefault="00800C39">
      <w:pPr>
        <w:pStyle w:val="ListParagraph"/>
        <w:numPr>
          <w:ilvl w:val="0"/>
          <w:numId w:val="22"/>
        </w:numPr>
        <w:jc w:val="both"/>
        <w:rPr>
          <w:rFonts w:ascii="Arial" w:hAnsi="Arial" w:cs="Arial"/>
          <w:sz w:val="24"/>
          <w:szCs w:val="24"/>
        </w:rPr>
      </w:pPr>
      <w:r>
        <w:rPr>
          <w:rFonts w:ascii="Arial" w:hAnsi="Arial" w:cs="Arial"/>
          <w:sz w:val="24"/>
          <w:szCs w:val="24"/>
        </w:rPr>
        <w:t>Prema Izvješću Državne revizije, Općina Vinodolska općina nije unutarnjim aktima posebno utvrdila ovlasti i odgovornosti za upravljanje i raspolaganje nogometnim stadionima i igralištima, način nadzora nad upravljanjem i korištenjem i način izvještavanja o postignutim ciljevima i učincima upravljanja i korištenja te poduzimanje mjera u slučaju lošeg obavljanja poslova i neispunjavanja zadanih ciljeva. Općina Vinodolska općina donijela je Odluku o uvjetima, načinu i postupku raspolaganja nekretninama u vlasništvu Vinodolske općine (»Službeno glasilo Primorsko-goranske županije«, broj 03/14) kojom je definirana dodjela na korištenje nekretnina za potrebe tijela općinske uprave ili drugih tijela korisnika općinskog proračuna, te drugih osoba. Kod davanja nogometnih stadiona i igrališta na upravljanje i korištenje nogometnim klubovima utvrditi međusobna prava i obveze lokalne jedinice i nogometnog kluba u pogledu načina upravljanja i korištenja, načina pokrića troškova upravljanja, nadzora nad upravljanjem i korištenjem, utvrditi način izvještavanja o postignutim ciljevima i učincima upravljanja i korištenja te poduzimati mjere u slučaju lošeg obavljanja poslova i neispunjavanja zadanih ciljeva, čime će se povećati odgovornost nositelja funkcija upravljanja za sustavno i učinkovito upravljanje javnim resursima i s time povezano zadovoljavanje javnih potreba kao i drugih elemenata upravljanja od interesa za Općinu Vinodolsku općinu s ciljem očuvanja i unaprjeđenja funkcionalnosti i estetske vrijednosti nogometnih stadiona i igrališta - Općina je izradila Odluku o davanju na upravljanje nogometnog igrališta u Triblju</w:t>
      </w:r>
      <w:r>
        <w:t xml:space="preserve"> </w:t>
      </w:r>
      <w:r>
        <w:rPr>
          <w:rFonts w:ascii="Arial" w:hAnsi="Arial" w:cs="Arial"/>
          <w:sz w:val="24"/>
          <w:szCs w:val="24"/>
        </w:rPr>
        <w:t xml:space="preserve">(»Službeno glasilo Primorsko-goranske županije«, broj  40/20) te je izradila Pravilnik o utvrđivanju kriterija za vrednovanje učinkovitosti upravljanja nogometnim igralištem. Aktima su definirane ovlasti i odgovornosti, izvještavanje i ostalo vezano uz upravljanje i raspolaganje nogometnim stadionima i igralištima. </w:t>
      </w:r>
    </w:p>
    <w:p w14:paraId="5C8B0912" w14:textId="77777777" w:rsidR="00055189" w:rsidRPr="00F3421E" w:rsidRDefault="00800C39">
      <w:pPr>
        <w:pStyle w:val="ListParagraph"/>
        <w:numPr>
          <w:ilvl w:val="0"/>
          <w:numId w:val="22"/>
        </w:numPr>
        <w:jc w:val="both"/>
        <w:rPr>
          <w:rFonts w:ascii="Arial" w:hAnsi="Arial" w:cs="Arial"/>
          <w:sz w:val="24"/>
          <w:szCs w:val="24"/>
        </w:rPr>
      </w:pPr>
      <w:r>
        <w:rPr>
          <w:rFonts w:ascii="Arial" w:hAnsi="Arial" w:cs="Arial"/>
          <w:sz w:val="24"/>
          <w:szCs w:val="24"/>
        </w:rPr>
        <w:t>Državni ured za reviziju predlaže analizirati i vrednovati učinke upravljanja i korištenja nogometnih stadiona i igrališta radi utvrđivanja učinkovitosti upravljanja i korištenja, identificiranja i rješavanja problema u vezi s upravljanjem i korištenjem, utvrđivanja utjecaja upravljanja i korištenja na lokalnu zajednicu te utvrđivanja načina na koje se upravljanje i korištenje nogometnih stadiona i igrališta može unaprijediti. Općina Vinodolska općina za nogometna igrališta koja ima u vlasništvu, provodi aktivnosti u vezi s upravljanjem i korištenjem nogometnog igrališta te brine o očuvanju i zadovoljavanju javnih potreba u sportu. Ono što nije bila ranija praksa jeste provedba sustavne analize i vrednovanja učinaka obavljenih aktivnosti u svezi s upravljanjem i korištenjem nogometnog igrališta, utjecajem upravljanja i korištenja nogometnog igrališta na lokalnu zajednicu te utvrđivanje načina na koje se upravljanje može unaprijediti. Općina Vinodolska općina radi na unaprjeđenju ove prakse te je početkom 2022. godine donijela Pravilnik o utvrđivanju kriterija za vrednovanje učinkovitosti upravljanja i korištenja nogometnog igrališta na području općine Vinodolska općina, uvrdila je vrednovanje učinkovitosti prema kriterijima izvještavanja za za analizu i vrednovanje učinkovitosti upravljanja i korištenja nogometnim igralištem te je nastavno na Izjvešće Državne revizije izradila akt Učinkovitost upravljanja i raspolaganja nogometnim igralištem u vlasništvu Općine Vinodolske općine. U budućnosti će težiti realiaciji ovih aktivnosti</w:t>
      </w:r>
      <w:bookmarkStart w:id="61" w:name="_Toc87634452"/>
      <w:r>
        <w:rPr>
          <w:rFonts w:ascii="Arial" w:hAnsi="Arial" w:cs="Arial"/>
          <w:sz w:val="24"/>
          <w:szCs w:val="24"/>
        </w:rPr>
        <w:t xml:space="preserve"> sukadno preporukama Državne revizije.</w:t>
      </w:r>
      <w:r>
        <w:rPr>
          <w:rFonts w:ascii="Arial" w:hAnsi="Arial" w:cs="Arial"/>
        </w:rPr>
        <w:br w:type="page"/>
      </w:r>
    </w:p>
    <w:p w14:paraId="5CE7F258" w14:textId="77777777" w:rsidR="00C0070E" w:rsidRPr="00957040" w:rsidRDefault="00C0070E">
      <w:pPr>
        <w:pStyle w:val="Heading1"/>
        <w:numPr>
          <w:ilvl w:val="0"/>
          <w:numId w:val="2"/>
        </w:numPr>
        <w:spacing w:before="0" w:after="480"/>
        <w:ind w:left="567" w:hanging="491"/>
        <w:jc w:val="both"/>
        <w:rPr>
          <w:rFonts w:ascii="Arial" w:hAnsi="Arial" w:cs="Arial"/>
          <w:color w:val="auto"/>
        </w:rPr>
      </w:pPr>
      <w:bookmarkStart w:id="62" w:name="_Toc211948312"/>
      <w:r>
        <w:rPr>
          <w:rFonts w:ascii="Arial" w:hAnsi="Arial" w:cs="Arial"/>
          <w:color w:val="auto"/>
        </w:rPr>
        <w:t>GODIŠNJI PLAN RJEŠAVANJA IMOVINSKO-PRAVNIH I DRUGIH ODNOSA VEZANIH UZ PROJEKTE OBNOVLJIVIH IZVORA ENERGIJE TE OSTALIH INFRASTRUKTURNIH PROJEKATA, KAO I EKSPLOATACIJU MINERALNIH SIROVINA SUKLADNO PROPISIMA KOJI UREĐUJU TA PODRUČJA</w:t>
      </w:r>
      <w:bookmarkEnd w:id="61"/>
      <w:bookmarkEnd w:id="62"/>
    </w:p>
    <w:p w14:paraId="49490F02" w14:textId="77777777" w:rsidR="00C0070E" w:rsidRDefault="00C0070E" w:rsidP="00C0070E">
      <w:pPr>
        <w:ind w:firstLine="567"/>
        <w:jc w:val="both"/>
        <w:rPr>
          <w:rFonts w:ascii="Arial" w:hAnsi="Arial" w:cs="Arial"/>
          <w:sz w:val="24"/>
          <w:szCs w:val="24"/>
        </w:rPr>
      </w:pPr>
      <w:r>
        <w:rPr>
          <w:rFonts w:ascii="Arial" w:hAnsi="Arial" w:cs="Arial"/>
          <w:sz w:val="24"/>
          <w:szCs w:val="24"/>
        </w:rPr>
        <w:t>Rješavanje suvlasničkih odnosa jedan je od važnih zadataka svake jedinice lokalne i područne samouprave u procesu rješavanja prijepora oko zahtjeva koje jedinice lokalne samouprave imaju prema Republici Hrvatskoj. Iz toga proizlazi potreba za popisom svih nekretnina (stanova, poslovnih prostora i građevinskih zemljišta) na kojima postoji suvlasništvo, potom zamjenom suvlasničkih omjera na pojedinim nekretninama ili razvrgnućem suvlasničke zajednice geometrijskom diobom. Dakle, zamjenom nekretnina formirale bi se veće građevinske čestice pogodne za investicije.</w:t>
      </w:r>
    </w:p>
    <w:p w14:paraId="12D18EEE" w14:textId="77777777" w:rsidR="00C0070E" w:rsidRPr="00957040" w:rsidRDefault="00C0070E" w:rsidP="00C0070E">
      <w:pPr>
        <w:ind w:firstLine="567"/>
        <w:jc w:val="both"/>
        <w:rPr>
          <w:rFonts w:ascii="Arial" w:hAnsi="Arial" w:cs="Arial"/>
          <w:sz w:val="24"/>
          <w:szCs w:val="24"/>
        </w:rPr>
      </w:pPr>
      <w:r>
        <w:rPr>
          <w:rFonts w:ascii="Arial" w:hAnsi="Arial" w:cs="Arial"/>
          <w:sz w:val="24"/>
          <w:szCs w:val="24"/>
        </w:rPr>
        <w:t>Predmet interesa rješavanja imovinskopravnih odnosa u svrhu realizacije projekata jedinice lokalne samouprave su:</w:t>
      </w:r>
    </w:p>
    <w:p w14:paraId="0C64F3B7" w14:textId="77777777" w:rsidR="00C0070E" w:rsidRPr="00957040" w:rsidRDefault="00C0070E">
      <w:pPr>
        <w:pStyle w:val="ListParagraph"/>
        <w:numPr>
          <w:ilvl w:val="0"/>
          <w:numId w:val="17"/>
        </w:numPr>
        <w:jc w:val="both"/>
        <w:rPr>
          <w:rFonts w:ascii="Arial" w:hAnsi="Arial" w:cs="Arial"/>
          <w:sz w:val="24"/>
          <w:szCs w:val="24"/>
        </w:rPr>
      </w:pPr>
      <w:r>
        <w:rPr>
          <w:rFonts w:ascii="Arial" w:hAnsi="Arial" w:cs="Arial"/>
          <w:sz w:val="24"/>
          <w:szCs w:val="24"/>
        </w:rPr>
        <w:t>Projekti od općeg javnog ili socijalnog interesa,</w:t>
      </w:r>
    </w:p>
    <w:p w14:paraId="17E67040" w14:textId="77777777" w:rsidR="00C0070E" w:rsidRPr="00957040" w:rsidRDefault="00C0070E">
      <w:pPr>
        <w:pStyle w:val="ListParagraph"/>
        <w:numPr>
          <w:ilvl w:val="0"/>
          <w:numId w:val="17"/>
        </w:numPr>
        <w:jc w:val="both"/>
        <w:rPr>
          <w:rFonts w:ascii="Arial" w:hAnsi="Arial" w:cs="Arial"/>
          <w:sz w:val="24"/>
          <w:szCs w:val="24"/>
        </w:rPr>
      </w:pPr>
      <w:r>
        <w:rPr>
          <w:rFonts w:ascii="Arial" w:hAnsi="Arial" w:cs="Arial"/>
          <w:sz w:val="24"/>
          <w:szCs w:val="24"/>
        </w:rPr>
        <w:t>Projekti od osobitog značaja za gospodarski razvoj (poduzetničke zone),</w:t>
      </w:r>
    </w:p>
    <w:p w14:paraId="7E6D06A3" w14:textId="77777777" w:rsidR="00C0070E" w:rsidRPr="00957040" w:rsidRDefault="00C0070E">
      <w:pPr>
        <w:pStyle w:val="ListParagraph"/>
        <w:numPr>
          <w:ilvl w:val="0"/>
          <w:numId w:val="17"/>
        </w:numPr>
        <w:jc w:val="both"/>
        <w:rPr>
          <w:rFonts w:ascii="Arial" w:hAnsi="Arial" w:cs="Arial"/>
          <w:sz w:val="24"/>
          <w:szCs w:val="24"/>
        </w:rPr>
      </w:pPr>
      <w:r>
        <w:rPr>
          <w:rFonts w:ascii="Arial" w:hAnsi="Arial" w:cs="Arial"/>
          <w:sz w:val="24"/>
          <w:szCs w:val="24"/>
        </w:rPr>
        <w:t>Infrastrukturni projekti jedinica lokalne samouprave,</w:t>
      </w:r>
    </w:p>
    <w:p w14:paraId="37A48EAE" w14:textId="77777777" w:rsidR="00C0070E" w:rsidRPr="00957040" w:rsidRDefault="00C0070E">
      <w:pPr>
        <w:pStyle w:val="ListParagraph"/>
        <w:numPr>
          <w:ilvl w:val="0"/>
          <w:numId w:val="17"/>
        </w:numPr>
        <w:jc w:val="both"/>
        <w:rPr>
          <w:rFonts w:ascii="Arial" w:hAnsi="Arial" w:cs="Arial"/>
          <w:sz w:val="24"/>
          <w:szCs w:val="24"/>
        </w:rPr>
      </w:pPr>
      <w:r>
        <w:rPr>
          <w:rFonts w:ascii="Arial" w:hAnsi="Arial" w:cs="Arial"/>
          <w:sz w:val="24"/>
          <w:szCs w:val="24"/>
        </w:rPr>
        <w:t xml:space="preserve">Projekti jedinica lokalne samouprave financirani iz fondova EU. </w:t>
      </w:r>
    </w:p>
    <w:p w14:paraId="3F027F9B" w14:textId="77777777" w:rsidR="00C0070E" w:rsidRPr="00957040" w:rsidRDefault="00C0070E" w:rsidP="00C0070E">
      <w:pPr>
        <w:ind w:firstLine="567"/>
        <w:jc w:val="both"/>
        <w:rPr>
          <w:rFonts w:ascii="Arial" w:eastAsia="Times New Roman" w:hAnsi="Arial" w:cs="Arial"/>
          <w:sz w:val="24"/>
          <w:szCs w:val="24"/>
        </w:rPr>
      </w:pPr>
      <w:r>
        <w:rPr>
          <w:rFonts w:ascii="Arial" w:eastAsia="Times New Roman" w:hAnsi="Arial" w:cs="Arial"/>
          <w:sz w:val="24"/>
          <w:szCs w:val="24"/>
        </w:rPr>
        <w:t>Jedinice lokalne samouprave na čijem se području nalazi istražni prostor ili eksploatacijsko polje dužne su u roku od osam dana od zaprimanja dozvole za istraživanje, dozvole za eksploataciju i rješenja o utvrđivanju eksploatacijskog polja objaviti čitav sadržaj na svojim mrežnim stranicama radi informiranja javnosti.</w:t>
      </w:r>
    </w:p>
    <w:p w14:paraId="5DE62158" w14:textId="77777777" w:rsidR="00C0070E" w:rsidRDefault="00C0070E" w:rsidP="00C0070E">
      <w:pPr>
        <w:ind w:firstLine="567"/>
        <w:jc w:val="both"/>
        <w:rPr>
          <w:rFonts w:ascii="Arial" w:eastAsia="Times New Roman" w:hAnsi="Arial" w:cs="Arial"/>
          <w:sz w:val="24"/>
          <w:szCs w:val="24"/>
        </w:rPr>
      </w:pPr>
      <w:r>
        <w:rPr>
          <w:rFonts w:ascii="Arial" w:eastAsia="Times New Roman" w:hAnsi="Arial" w:cs="Arial"/>
          <w:sz w:val="24"/>
          <w:szCs w:val="24"/>
        </w:rPr>
        <w:t xml:space="preserve">Sukladno podacima navedenima u </w:t>
      </w:r>
      <w:hyperlink r:id="rId15" w:history="1">
        <w:r>
          <w:rPr>
            <w:rStyle w:val="Hyperlink"/>
            <w:rFonts w:ascii="Arial" w:eastAsia="Times New Roman" w:hAnsi="Arial" w:cs="Arial"/>
            <w:color w:val="auto"/>
            <w:sz w:val="24"/>
            <w:szCs w:val="24"/>
            <w:u w:val="none"/>
          </w:rPr>
          <w:t>Izvješću o obavljenoj reviziji - Gospodarenje mineralnim sirovinama na području Primorsko-goranske županije (Državni ured za reviziju, Područni ured Rijeka, studeni 2016.)</w:t>
        </w:r>
      </w:hyperlink>
      <w:r>
        <w:rPr>
          <w:rFonts w:ascii="Arial" w:eastAsia="Times New Roman" w:hAnsi="Arial" w:cs="Arial"/>
          <w:sz w:val="24"/>
          <w:szCs w:val="24"/>
        </w:rPr>
        <w:t xml:space="preserve"> na području Općine Vinodolske općine nema evidentiranih prostora namijenjenih istraživanju i eksploataciji mineralnih sirovina. </w:t>
      </w:r>
    </w:p>
    <w:p w14:paraId="609A041C" w14:textId="77777777" w:rsidR="00C0070E" w:rsidRDefault="00C0070E" w:rsidP="00C0070E">
      <w:pPr>
        <w:ind w:firstLine="567"/>
        <w:jc w:val="both"/>
        <w:rPr>
          <w:rFonts w:ascii="Arial" w:hAnsi="Arial" w:cs="Arial"/>
          <w:sz w:val="24"/>
          <w:szCs w:val="24"/>
        </w:rPr>
      </w:pPr>
      <w:r>
        <w:rPr>
          <w:rFonts w:ascii="Arial" w:hAnsi="Arial" w:cs="Arial"/>
          <w:sz w:val="24"/>
          <w:szCs w:val="24"/>
        </w:rPr>
        <w:t xml:space="preserve">Sukladno odredbama Zakona o uređivanju imovinskopravnih odnosa u svrhu izgradnje infrastrukturnih građevina (»Narodne novine«, broj </w:t>
      </w:r>
      <w:r>
        <w:rPr>
          <w:rStyle w:val="Hyperlink"/>
          <w:rFonts w:ascii="Arial" w:hAnsi="Arial" w:cs="Arial"/>
          <w:color w:val="auto"/>
          <w:sz w:val="24"/>
          <w:szCs w:val="24"/>
          <w:u w:val="none"/>
        </w:rPr>
        <w:t xml:space="preserve"> 80/11, 144/21</w:t>
      </w:r>
      <w:r>
        <w:rPr>
          <w:rFonts w:ascii="Arial" w:hAnsi="Arial" w:cs="Arial"/>
          <w:sz w:val="24"/>
          <w:szCs w:val="24"/>
        </w:rPr>
        <w:t>) uređuje se rješavanje imovinskopravnih odnosa i oslobođenje od plaćanja naknada za stjecanje prava vlasništva, prava služnosti i prava građenja, na zemljištu u vlasništvu Republike Hrvatske i vlasništvu jedinica lokalne (regionalne) samouprave.</w:t>
      </w:r>
    </w:p>
    <w:p w14:paraId="0F9C8988" w14:textId="11A3DACF" w:rsidR="00C0070E" w:rsidRPr="001663EB" w:rsidRDefault="001663EB" w:rsidP="001663EB">
      <w:pPr>
        <w:spacing w:after="300"/>
        <w:ind w:firstLine="567"/>
        <w:jc w:val="both"/>
        <w:rPr>
          <w:rFonts w:ascii="Arial" w:eastAsia="Times New Roman" w:hAnsi="Arial" w:cs="Arial"/>
          <w:sz w:val="24"/>
          <w:szCs w:val="24"/>
        </w:rPr>
      </w:pPr>
      <w:r>
        <w:rPr>
          <w:rFonts w:ascii="Arial" w:hAnsi="Arial" w:cs="Arial"/>
          <w:sz w:val="24"/>
          <w:szCs w:val="24"/>
        </w:rPr>
        <w:t>Općina Vinodolska općina svake tekuće godine donosi Plan razvojnih programa i projekcije za naredne dvije godine na temelju Zakona o proračunu (»Narodne novine«, broj 144/21) koji objavljuje u Službenim novinama Primorsko-goranske županije. U ovom Planu razvojnih programa iskazuju se planirani rashodi proračuna Općine Vinodolske općine namijenjeni provođenju investicija za buduće razdoblje. Rashodi se iskazuju po pojedinim programima te izvorima financiranja za njihovu izvedbu. Plan razvojnih programa usklađuje se svake godine. Također na službenim Internet stranicama Općine Vinodolske općine objavljen je i „Proračun u malom“ dostupan javnosti na uvid. Tako će postupati i u narednom razdoblju.</w:t>
      </w:r>
      <w:r>
        <w:rPr>
          <w:rFonts w:ascii="Arial" w:hAnsi="Arial" w:cs="Arial"/>
          <w:i/>
          <w:sz w:val="20"/>
          <w:szCs w:val="20"/>
        </w:rPr>
        <w:br w:type="page"/>
      </w:r>
    </w:p>
    <w:p w14:paraId="0354D457" w14:textId="77777777" w:rsidR="00C0070E" w:rsidRPr="00957040" w:rsidRDefault="00C0070E">
      <w:pPr>
        <w:pStyle w:val="Heading1"/>
        <w:numPr>
          <w:ilvl w:val="0"/>
          <w:numId w:val="2"/>
        </w:numPr>
        <w:spacing w:before="0" w:after="480"/>
        <w:ind w:left="567" w:hanging="491"/>
        <w:jc w:val="both"/>
        <w:rPr>
          <w:rFonts w:ascii="Arial" w:hAnsi="Arial" w:cs="Arial"/>
          <w:color w:val="auto"/>
        </w:rPr>
      </w:pPr>
      <w:bookmarkStart w:id="63" w:name="_Toc87634453"/>
      <w:bookmarkStart w:id="64" w:name="_Toc211948313"/>
      <w:r>
        <w:rPr>
          <w:rFonts w:ascii="Arial" w:hAnsi="Arial" w:cs="Arial"/>
          <w:color w:val="auto"/>
        </w:rPr>
        <w:t>GODIŠNJI PLAN PROVOĐENJA POSTUPAKA PROCJENE IMOVINE U VLASNIŠTVU OPĆINE VINODOLSKE OPĆIN</w:t>
      </w:r>
      <w:bookmarkEnd w:id="63"/>
      <w:r>
        <w:rPr>
          <w:rFonts w:ascii="Arial" w:hAnsi="Arial" w:cs="Arial"/>
          <w:color w:val="auto"/>
        </w:rPr>
        <w:t>E</w:t>
      </w:r>
      <w:bookmarkEnd w:id="64"/>
    </w:p>
    <w:p w14:paraId="6862CE57" w14:textId="77777777" w:rsidR="00C0070E" w:rsidRDefault="00C0070E" w:rsidP="00C0070E">
      <w:pPr>
        <w:ind w:firstLine="567"/>
        <w:jc w:val="both"/>
        <w:rPr>
          <w:rFonts w:ascii="Arial" w:hAnsi="Arial" w:cs="Arial"/>
          <w:sz w:val="24"/>
          <w:szCs w:val="24"/>
        </w:rPr>
      </w:pPr>
      <w:r>
        <w:rPr>
          <w:rFonts w:ascii="Arial" w:hAnsi="Arial" w:cs="Arial"/>
          <w:sz w:val="24"/>
          <w:szCs w:val="24"/>
        </w:rPr>
        <w:t xml:space="preserve">Zakonom o procjeni vrijednosti nekretnina (»Narodne novine«, broj 78/15) (dalje u tekstu: Zakon) uređuju se osnovni pojmovi iz područja procjena vrijednosti nekretnina, određuju se procjenitelji, sastav i nadležnosti procjeniteljskih povjerenstava i visokog procjeniteljskog povjerenstva, nadležnosti upravnih tijela županija, Grada Zagreba i velikoga grada u provedbi ovoga Zakona, metode procjenjivanja vrijednosti nekretnina, način procjene vrijednosti prava i tereta koji utječu na vrijednost nekretnine, način procjene iznosa naknade za izvlaštene nekretnine, način prikupljanja, evidentiranja, evaluacija i izdavanje podataka potrebnih za procjene vrijednosti nekretnina za sve nekretnine u Republici Hrvatskoj, neovisno u čijem su vlasništvu. </w:t>
      </w:r>
    </w:p>
    <w:p w14:paraId="3192DD6A" w14:textId="77777777" w:rsidR="00C0070E" w:rsidRDefault="00C0070E" w:rsidP="00C0070E">
      <w:pPr>
        <w:ind w:firstLine="567"/>
        <w:jc w:val="both"/>
        <w:rPr>
          <w:rFonts w:ascii="Arial" w:hAnsi="Arial" w:cs="Arial"/>
          <w:sz w:val="24"/>
          <w:szCs w:val="24"/>
        </w:rPr>
      </w:pPr>
      <w:r>
        <w:rPr>
          <w:rFonts w:ascii="Arial" w:hAnsi="Arial" w:cs="Arial"/>
          <w:sz w:val="24"/>
          <w:szCs w:val="24"/>
        </w:rPr>
        <w:t xml:space="preserve">Nadalje, određeno je jednom godišnje ažuriranje planova približnih vrijednosti i objavljivanje Pregleda o tržištu nekretnina. Posebno su razrađene odredbe procjene vrijednosti nekretnina u postupcima izvlaštenja, uvažavajući postojeći zakonodavni okvir Republike Hrvatske, zatim odluke Europskog suda za ljudska prava u Strasbourgu, te vodeći računa o ravnoteži između privatnog i javnog interesa. </w:t>
      </w:r>
    </w:p>
    <w:p w14:paraId="6A44F503" w14:textId="77777777" w:rsidR="00C0070E" w:rsidRDefault="00C0070E" w:rsidP="00C0070E">
      <w:pPr>
        <w:ind w:firstLine="567"/>
        <w:jc w:val="both"/>
        <w:rPr>
          <w:rFonts w:ascii="Arial" w:hAnsi="Arial" w:cs="Arial"/>
          <w:sz w:val="24"/>
          <w:szCs w:val="24"/>
        </w:rPr>
      </w:pPr>
      <w:r>
        <w:rPr>
          <w:rFonts w:ascii="Arial" w:hAnsi="Arial" w:cs="Arial"/>
          <w:sz w:val="24"/>
          <w:szCs w:val="24"/>
        </w:rPr>
        <w:t>Na predloženi način uređujući sustav vrednovanja nekretnina u Republici Hrvatskoj, usvajaju se i odredbe Direktive 2014/17/ЕU prema kojima se od zemalja članica tražilo da do 21. ožujka 2016. godine budu donesene pouzdani standardi vrednovanja i primjena od ovlaštenih osoba, te osiguranje odgovarajućeg nadzora nad tržištem nekretnina.</w:t>
      </w:r>
    </w:p>
    <w:p w14:paraId="72785532" w14:textId="77777777" w:rsidR="00C0070E" w:rsidRPr="00957040" w:rsidRDefault="00C0070E" w:rsidP="00C0070E">
      <w:pPr>
        <w:ind w:firstLine="567"/>
        <w:jc w:val="both"/>
        <w:rPr>
          <w:rFonts w:ascii="Arial" w:hAnsi="Arial" w:cs="Arial"/>
          <w:sz w:val="24"/>
          <w:szCs w:val="24"/>
        </w:rPr>
      </w:pPr>
      <w:r>
        <w:rPr>
          <w:rFonts w:ascii="Arial" w:hAnsi="Arial" w:cs="Arial"/>
          <w:sz w:val="24"/>
          <w:szCs w:val="24"/>
        </w:rPr>
        <w:t>Zakonska regulativa kojom se uređuje procjena imovine je sljedeća:</w:t>
      </w:r>
    </w:p>
    <w:p w14:paraId="0D694897" w14:textId="77777777" w:rsidR="00A66594" w:rsidRPr="00957040" w:rsidRDefault="00A66594">
      <w:pPr>
        <w:pStyle w:val="ListParagraph"/>
        <w:numPr>
          <w:ilvl w:val="0"/>
          <w:numId w:val="18"/>
        </w:numPr>
        <w:ind w:left="714" w:hanging="357"/>
        <w:jc w:val="both"/>
        <w:rPr>
          <w:rFonts w:ascii="Arial" w:hAnsi="Arial" w:cs="Arial"/>
          <w:sz w:val="24"/>
          <w:szCs w:val="24"/>
        </w:rPr>
      </w:pPr>
      <w:r>
        <w:rPr>
          <w:rFonts w:ascii="Arial" w:hAnsi="Arial" w:cs="Arial"/>
          <w:sz w:val="24"/>
          <w:szCs w:val="24"/>
        </w:rPr>
        <w:t>Zakon o izvlaštenju i određivanju naknade (»Narodne novine«, broj 74/14, 69/17, 98/19),</w:t>
      </w:r>
    </w:p>
    <w:p w14:paraId="1B129236" w14:textId="77777777" w:rsidR="00A66594" w:rsidRPr="00957040" w:rsidRDefault="00A66594">
      <w:pPr>
        <w:pStyle w:val="ListParagraph"/>
        <w:numPr>
          <w:ilvl w:val="0"/>
          <w:numId w:val="18"/>
        </w:numPr>
        <w:jc w:val="both"/>
        <w:rPr>
          <w:rFonts w:ascii="Arial" w:hAnsi="Arial" w:cs="Arial"/>
          <w:sz w:val="24"/>
          <w:szCs w:val="24"/>
        </w:rPr>
      </w:pPr>
      <w:r>
        <w:rPr>
          <w:rFonts w:ascii="Arial" w:hAnsi="Arial" w:cs="Arial"/>
          <w:sz w:val="24"/>
          <w:szCs w:val="24"/>
        </w:rPr>
        <w:t>Zakon o procjeni vrijednosti nekretnina (»Narodne novine«, broj 78/15),</w:t>
      </w:r>
    </w:p>
    <w:p w14:paraId="327FF4CA" w14:textId="2688E1C0" w:rsidR="00A66594" w:rsidRPr="00957040" w:rsidRDefault="00A66594">
      <w:pPr>
        <w:pStyle w:val="ListParagraph"/>
        <w:numPr>
          <w:ilvl w:val="0"/>
          <w:numId w:val="18"/>
        </w:numPr>
        <w:jc w:val="both"/>
        <w:rPr>
          <w:rFonts w:ascii="Arial" w:hAnsi="Arial" w:cs="Arial"/>
          <w:sz w:val="24"/>
          <w:szCs w:val="24"/>
        </w:rPr>
      </w:pPr>
      <w:r>
        <w:rPr>
          <w:rFonts w:ascii="Arial" w:hAnsi="Arial" w:cs="Arial"/>
          <w:sz w:val="24"/>
          <w:szCs w:val="24"/>
        </w:rPr>
        <w:t xml:space="preserve">Zakon o prostornom uređenju (»Narodne novine«, </w:t>
      </w:r>
      <w:r w:rsidR="00B21AE1">
        <w:rPr>
          <w:rFonts w:ascii="Arial" w:hAnsi="Arial" w:cs="Arial"/>
          <w:sz w:val="24"/>
          <w:szCs w:val="24"/>
        </w:rPr>
        <w:t>broj 155/25</w:t>
      </w:r>
      <w:r>
        <w:rPr>
          <w:rFonts w:ascii="Arial" w:hAnsi="Arial" w:cs="Arial"/>
          <w:sz w:val="24"/>
          <w:szCs w:val="24"/>
        </w:rPr>
        <w:t>),</w:t>
      </w:r>
    </w:p>
    <w:p w14:paraId="71DEB4AF" w14:textId="77777777" w:rsidR="00A66594" w:rsidRPr="00957040" w:rsidRDefault="00A66594">
      <w:pPr>
        <w:pStyle w:val="ListParagraph"/>
        <w:numPr>
          <w:ilvl w:val="0"/>
          <w:numId w:val="18"/>
        </w:numPr>
        <w:jc w:val="both"/>
        <w:rPr>
          <w:rFonts w:ascii="Arial" w:hAnsi="Arial" w:cs="Arial"/>
          <w:sz w:val="24"/>
          <w:szCs w:val="24"/>
        </w:rPr>
      </w:pPr>
      <w:r>
        <w:rPr>
          <w:rFonts w:ascii="Arial" w:hAnsi="Arial" w:cs="Arial"/>
          <w:sz w:val="24"/>
          <w:szCs w:val="24"/>
        </w:rPr>
        <w:t>Zakon o komunalnom gospodarstvu (»Narodne novine«, broj 68/18, 110/18</w:t>
      </w:r>
      <w:r>
        <w:rPr>
          <w:rStyle w:val="Hyperlink"/>
          <w:rFonts w:ascii="Arial" w:hAnsi="Arial" w:cs="Arial"/>
          <w:color w:val="auto"/>
          <w:sz w:val="24"/>
          <w:szCs w:val="24"/>
          <w:u w:val="none"/>
        </w:rPr>
        <w:t>, 32/20, 145/24</w:t>
      </w:r>
      <w:r>
        <w:rPr>
          <w:rFonts w:ascii="Arial" w:hAnsi="Arial" w:cs="Arial"/>
          <w:sz w:val="24"/>
          <w:szCs w:val="24"/>
        </w:rPr>
        <w:t>),</w:t>
      </w:r>
    </w:p>
    <w:p w14:paraId="07C68C79" w14:textId="77777777" w:rsidR="00A66594" w:rsidRPr="00957040" w:rsidRDefault="00A66594">
      <w:pPr>
        <w:pStyle w:val="ListParagraph"/>
        <w:numPr>
          <w:ilvl w:val="0"/>
          <w:numId w:val="18"/>
        </w:numPr>
        <w:jc w:val="both"/>
        <w:rPr>
          <w:rFonts w:ascii="Arial" w:hAnsi="Arial" w:cs="Arial"/>
          <w:sz w:val="24"/>
          <w:szCs w:val="24"/>
        </w:rPr>
      </w:pPr>
      <w:r>
        <w:rPr>
          <w:rFonts w:ascii="Arial" w:hAnsi="Arial" w:cs="Arial"/>
          <w:sz w:val="24"/>
          <w:szCs w:val="24"/>
        </w:rPr>
        <w:t xml:space="preserve">Zakon o upravljanju nekretninama i pokretninama u vlasništvu Republike Hrvatske (»Narodne novine«, broj </w:t>
      </w:r>
      <w:r>
        <w:rPr>
          <w:rFonts w:ascii="Arial" w:hAnsi="Arial" w:cs="Arial"/>
          <w:color w:val="231F20"/>
          <w:sz w:val="24"/>
          <w:szCs w:val="24"/>
        </w:rPr>
        <w:t>155/23),</w:t>
      </w:r>
    </w:p>
    <w:p w14:paraId="6707AAD6" w14:textId="0232DCDA" w:rsidR="00A66594" w:rsidRPr="00957040" w:rsidRDefault="00A66594">
      <w:pPr>
        <w:pStyle w:val="ListParagraph"/>
        <w:numPr>
          <w:ilvl w:val="0"/>
          <w:numId w:val="18"/>
        </w:numPr>
        <w:jc w:val="both"/>
        <w:rPr>
          <w:rFonts w:ascii="Arial" w:hAnsi="Arial" w:cs="Arial"/>
          <w:sz w:val="24"/>
          <w:szCs w:val="24"/>
        </w:rPr>
      </w:pPr>
      <w:r>
        <w:rPr>
          <w:rFonts w:ascii="Arial" w:hAnsi="Arial" w:cs="Arial"/>
          <w:sz w:val="24"/>
          <w:szCs w:val="24"/>
        </w:rPr>
        <w:t>Zakon o vlasništvu i drugim stvarnim pravima (»Narodne novine«, broj 91/96, 68/98, 137/99, 22/00, 73/00, 129/00, 114/01, 79/06, 141/06, 146/08, 38/09, 153/09, 143/12, 152/14</w:t>
      </w:r>
      <w:r>
        <w:rPr>
          <w:rStyle w:val="Hyperlink"/>
          <w:rFonts w:ascii="Arial" w:hAnsi="Arial" w:cs="Arial"/>
          <w:color w:val="auto"/>
          <w:sz w:val="24"/>
          <w:szCs w:val="24"/>
          <w:u w:val="none"/>
        </w:rPr>
        <w:t>, 81/15, 94/17</w:t>
      </w:r>
      <w:r w:rsidR="00B21AE1">
        <w:rPr>
          <w:rStyle w:val="Hyperlink"/>
          <w:rFonts w:ascii="Arial" w:hAnsi="Arial" w:cs="Arial"/>
          <w:color w:val="auto"/>
          <w:sz w:val="24"/>
          <w:szCs w:val="24"/>
          <w:u w:val="none"/>
        </w:rPr>
        <w:t>, 52/25</w:t>
      </w:r>
      <w:r>
        <w:rPr>
          <w:rFonts w:ascii="Arial" w:hAnsi="Arial" w:cs="Arial"/>
          <w:sz w:val="24"/>
          <w:szCs w:val="24"/>
        </w:rPr>
        <w:t>),</w:t>
      </w:r>
    </w:p>
    <w:p w14:paraId="2C31CC61" w14:textId="77777777" w:rsidR="00A66594" w:rsidRPr="00957040" w:rsidRDefault="00A66594">
      <w:pPr>
        <w:pStyle w:val="ListParagraph"/>
        <w:numPr>
          <w:ilvl w:val="0"/>
          <w:numId w:val="18"/>
        </w:numPr>
        <w:jc w:val="both"/>
        <w:rPr>
          <w:rFonts w:ascii="Arial" w:hAnsi="Arial" w:cs="Arial"/>
          <w:sz w:val="24"/>
          <w:szCs w:val="24"/>
        </w:rPr>
      </w:pPr>
      <w:r>
        <w:rPr>
          <w:rFonts w:ascii="Arial" w:hAnsi="Arial" w:cs="Arial"/>
          <w:sz w:val="24"/>
          <w:szCs w:val="24"/>
        </w:rPr>
        <w:t>Pravilnik o metodama procjene vrijednosti nekretnina (»Narodne novine«, broj 105/15),</w:t>
      </w:r>
    </w:p>
    <w:p w14:paraId="0D7A69A7" w14:textId="77777777" w:rsidR="00A66594" w:rsidRPr="00514BA5" w:rsidRDefault="00A66594">
      <w:pPr>
        <w:pStyle w:val="ListParagraph"/>
        <w:numPr>
          <w:ilvl w:val="0"/>
          <w:numId w:val="18"/>
        </w:numPr>
        <w:jc w:val="both"/>
        <w:rPr>
          <w:rStyle w:val="Hyperlink"/>
          <w:color w:val="auto"/>
          <w:u w:val="none"/>
        </w:rPr>
      </w:pPr>
      <w:r>
        <w:rPr>
          <w:rFonts w:ascii="Arial" w:hAnsi="Arial" w:cs="Arial"/>
          <w:sz w:val="24"/>
          <w:szCs w:val="24"/>
        </w:rPr>
        <w:t>Pravilnik o informacijskom sustavu tržišta nekretnina (»Narodne novine«, broj 68/20</w:t>
      </w:r>
      <w:r>
        <w:rPr>
          <w:rStyle w:val="Hyperlink"/>
          <w:rFonts w:ascii="Arial" w:hAnsi="Arial" w:cs="Arial"/>
          <w:color w:val="auto"/>
          <w:sz w:val="24"/>
          <w:szCs w:val="24"/>
          <w:u w:val="none"/>
        </w:rPr>
        <w:t>),</w:t>
      </w:r>
    </w:p>
    <w:p w14:paraId="2C33D8ED" w14:textId="77777777" w:rsidR="00A66594" w:rsidRPr="00957040" w:rsidRDefault="00A66594">
      <w:pPr>
        <w:pStyle w:val="ListParagraph"/>
        <w:numPr>
          <w:ilvl w:val="0"/>
          <w:numId w:val="18"/>
        </w:numPr>
        <w:jc w:val="both"/>
        <w:rPr>
          <w:rStyle w:val="Hyperlink"/>
          <w:color w:val="auto"/>
          <w:u w:val="none"/>
        </w:rPr>
      </w:pPr>
      <w:r>
        <w:rPr>
          <w:rFonts w:ascii="Arial" w:hAnsi="Arial" w:cs="Arial"/>
          <w:sz w:val="24"/>
          <w:szCs w:val="24"/>
        </w:rPr>
        <w:t>Uputa o priznavanju, mjerenju i evidentiranju imovine u vlasništvu Republike Hrvatske - Ministarstvo financija</w:t>
      </w:r>
      <w:r>
        <w:rPr>
          <w:rStyle w:val="Hyperlink"/>
          <w:rFonts w:ascii="Arial" w:hAnsi="Arial" w:cs="Arial"/>
          <w:color w:val="auto"/>
          <w:sz w:val="24"/>
          <w:szCs w:val="24"/>
          <w:u w:val="none"/>
        </w:rPr>
        <w:t>.</w:t>
      </w:r>
    </w:p>
    <w:p w14:paraId="5C15CAD9" w14:textId="77777777" w:rsidR="00C0070E" w:rsidRDefault="00C0070E" w:rsidP="00C0070E">
      <w:pPr>
        <w:ind w:firstLine="567"/>
        <w:jc w:val="both"/>
        <w:rPr>
          <w:rFonts w:ascii="Arial" w:hAnsi="Arial" w:cs="Arial"/>
          <w:sz w:val="24"/>
          <w:szCs w:val="24"/>
        </w:rPr>
      </w:pPr>
      <w:r>
        <w:rPr>
          <w:rFonts w:ascii="Arial" w:hAnsi="Arial" w:cs="Arial"/>
          <w:sz w:val="24"/>
          <w:szCs w:val="24"/>
        </w:rPr>
        <w:t>Prema Strategiji upravljanja imovinom u vlasništvu Općine Vinodolska općina za razdoblje od 2022. do 2028. godine, procjena potencijala imovine Općine Vinodolske općine mora se zasnivati na snimanju, popisu i ocjeni realnog stanja. Izrada evidencija imovine je početak, a ocjena njenog razvojnog potencijala i procjena vrijednosti je sljedeća aktivnost.</w:t>
      </w:r>
    </w:p>
    <w:p w14:paraId="4B13BD00" w14:textId="77777777" w:rsidR="00C0070E" w:rsidRDefault="00C0070E" w:rsidP="00C0070E">
      <w:pPr>
        <w:spacing w:after="300"/>
        <w:ind w:firstLine="567"/>
        <w:jc w:val="both"/>
        <w:rPr>
          <w:rFonts w:ascii="Arial" w:hAnsi="Arial" w:cs="Arial"/>
          <w:color w:val="000000"/>
          <w:sz w:val="24"/>
          <w:szCs w:val="24"/>
        </w:rPr>
      </w:pPr>
      <w:r>
        <w:rPr>
          <w:rFonts w:ascii="Arial" w:hAnsi="Arial" w:cs="Arial"/>
          <w:sz w:val="24"/>
          <w:szCs w:val="24"/>
        </w:rPr>
        <w:t>Općina Vinodolska općina ima procjenu nekretnina u ukupnom iznosu. Općina Vinodolska općina nema u planu vršiti pojedinačnu procjenu nekretnina tijekom 2027. godine već će se p</w:t>
      </w:r>
      <w:r>
        <w:rPr>
          <w:rFonts w:ascii="Arial" w:hAnsi="Arial" w:cs="Arial"/>
          <w:color w:val="000000"/>
          <w:sz w:val="24"/>
          <w:szCs w:val="24"/>
        </w:rPr>
        <w:t>rocjena imovine vršiti od strane ovlaštenog sudskog vještaka sukladno potrebama.</w:t>
      </w:r>
    </w:p>
    <w:p w14:paraId="4F467E7E" w14:textId="77777777" w:rsidR="00C0070E" w:rsidRPr="00957040" w:rsidRDefault="00C0070E" w:rsidP="00C0070E">
      <w:pPr>
        <w:ind w:firstLine="709"/>
        <w:jc w:val="both"/>
        <w:rPr>
          <w:rFonts w:ascii="Arial" w:hAnsi="Arial" w:cs="Arial"/>
          <w:sz w:val="24"/>
          <w:szCs w:val="24"/>
        </w:rPr>
      </w:pPr>
    </w:p>
    <w:p w14:paraId="5E6F8B47" w14:textId="77777777" w:rsidR="00C0070E" w:rsidRPr="00957040" w:rsidRDefault="00C0070E" w:rsidP="00C0070E">
      <w:pPr>
        <w:ind w:firstLine="709"/>
        <w:jc w:val="both"/>
        <w:rPr>
          <w:rFonts w:ascii="Arial" w:eastAsiaTheme="majorEastAsia" w:hAnsi="Arial" w:cs="Arial"/>
          <w:b/>
          <w:bCs/>
          <w:sz w:val="28"/>
          <w:szCs w:val="28"/>
        </w:rPr>
      </w:pPr>
      <w:r>
        <w:rPr>
          <w:rFonts w:ascii="Arial" w:hAnsi="Arial" w:cs="Arial"/>
        </w:rPr>
        <w:br w:type="page"/>
      </w:r>
    </w:p>
    <w:p w14:paraId="783F0505" w14:textId="77777777" w:rsidR="00C0070E" w:rsidRPr="00957040" w:rsidRDefault="00C0070E">
      <w:pPr>
        <w:pStyle w:val="Heading1"/>
        <w:numPr>
          <w:ilvl w:val="0"/>
          <w:numId w:val="2"/>
        </w:numPr>
        <w:spacing w:before="0" w:after="480"/>
        <w:ind w:left="567" w:hanging="491"/>
        <w:jc w:val="both"/>
        <w:rPr>
          <w:rFonts w:ascii="Arial" w:hAnsi="Arial" w:cs="Arial"/>
          <w:color w:val="auto"/>
        </w:rPr>
      </w:pPr>
      <w:bookmarkStart w:id="65" w:name="_Toc87634454"/>
      <w:bookmarkStart w:id="66" w:name="_Toc211948314"/>
      <w:r>
        <w:rPr>
          <w:rFonts w:ascii="Arial" w:hAnsi="Arial" w:cs="Arial"/>
          <w:color w:val="auto"/>
        </w:rPr>
        <w:t>GODIŠNJI PLAN RJEŠAVANJA IMOVINSKOPRAVNIH ODNOSA OPĆINE VINODOLSKE OPĆIN</w:t>
      </w:r>
      <w:bookmarkEnd w:id="65"/>
      <w:r>
        <w:rPr>
          <w:rFonts w:ascii="Arial" w:hAnsi="Arial" w:cs="Arial"/>
          <w:color w:val="auto"/>
        </w:rPr>
        <w:t>E</w:t>
      </w:r>
      <w:bookmarkEnd w:id="66"/>
    </w:p>
    <w:p w14:paraId="24B0960A" w14:textId="77777777" w:rsidR="00C0070E" w:rsidRDefault="00C0070E" w:rsidP="00C0070E">
      <w:pPr>
        <w:ind w:firstLine="567"/>
        <w:jc w:val="both"/>
        <w:rPr>
          <w:rFonts w:ascii="Arial" w:hAnsi="Arial" w:cs="Arial"/>
          <w:sz w:val="24"/>
          <w:szCs w:val="24"/>
        </w:rPr>
      </w:pPr>
      <w:r>
        <w:rPr>
          <w:rFonts w:ascii="Arial" w:hAnsi="Arial" w:cs="Arial"/>
          <w:sz w:val="24"/>
          <w:szCs w:val="24"/>
        </w:rPr>
        <w:t>Imovinskopravni odnosi na nekretninama uvijek su vezani uz izgradnju infrastrukture, bilo da se radi o visokogradnji ili o niskogradnji. Činjenica je da je za uspješnu provedbu svakog takvog projekta nužno uređeno stanje zemljišnih knjiga i katastra. No, također poznato je da stanje tih dviju evidencija u mnogim područjima Republike Hrvatske nije usklađeno, kao i da njihovo stanje često ne odgovara stanju u stvarnosti. Upravo takvi neuređeni i neriješeni imovinsko-pravni odnosi predstavljaju ozbiljnu prepreku u provedbi projekata, što posljedično dovodi u pitanje rokove u kojima je moguće povući sredstva iz europskih fondova te konačno i samo ostvarenje pojedinog projekta.</w:t>
      </w:r>
    </w:p>
    <w:p w14:paraId="2578D5FA" w14:textId="77777777" w:rsidR="00C0070E" w:rsidRPr="00957040" w:rsidRDefault="00C0070E" w:rsidP="00C0070E">
      <w:pPr>
        <w:ind w:firstLine="567"/>
        <w:jc w:val="both"/>
        <w:rPr>
          <w:rFonts w:ascii="Arial" w:hAnsi="Arial" w:cs="Arial"/>
          <w:sz w:val="24"/>
          <w:szCs w:val="24"/>
        </w:rPr>
      </w:pPr>
      <w:r>
        <w:rPr>
          <w:rFonts w:ascii="Arial" w:hAnsi="Arial" w:cs="Arial"/>
          <w:sz w:val="24"/>
          <w:szCs w:val="24"/>
        </w:rPr>
        <w:t xml:space="preserve">Osnovni temelj učinkovitog upravljanja nekretninama jesu uređeni imovinsko-pravni odnosi. U tom smislu nužno je ukloniti sljedeće prepreke: </w:t>
      </w:r>
    </w:p>
    <w:p w14:paraId="27B59138" w14:textId="77777777" w:rsidR="00C0070E" w:rsidRPr="00957040" w:rsidRDefault="00C0070E">
      <w:pPr>
        <w:pStyle w:val="ListParagraph"/>
        <w:numPr>
          <w:ilvl w:val="0"/>
          <w:numId w:val="10"/>
        </w:numPr>
        <w:jc w:val="both"/>
        <w:rPr>
          <w:rFonts w:ascii="Arial" w:hAnsi="Arial" w:cs="Arial"/>
          <w:sz w:val="24"/>
          <w:szCs w:val="24"/>
        </w:rPr>
      </w:pPr>
      <w:r>
        <w:rPr>
          <w:rFonts w:ascii="Arial" w:hAnsi="Arial" w:cs="Arial"/>
          <w:sz w:val="24"/>
          <w:szCs w:val="24"/>
        </w:rPr>
        <w:t xml:space="preserve">neusklađenost zemljišnoknjižnog i katastarskog stanja tj. neriješeni imovinskopravni odnosi što produljuje tijek rješavanja imovinskopravnih odnosa i </w:t>
      </w:r>
    </w:p>
    <w:p w14:paraId="7B90CA10" w14:textId="77777777" w:rsidR="00C0070E" w:rsidRPr="00957040" w:rsidRDefault="00C0070E">
      <w:pPr>
        <w:pStyle w:val="ListParagraph"/>
        <w:numPr>
          <w:ilvl w:val="0"/>
          <w:numId w:val="10"/>
        </w:numPr>
        <w:jc w:val="both"/>
        <w:rPr>
          <w:rFonts w:ascii="Arial" w:hAnsi="Arial" w:cs="Arial"/>
          <w:sz w:val="24"/>
          <w:szCs w:val="24"/>
        </w:rPr>
      </w:pPr>
      <w:r>
        <w:rPr>
          <w:rFonts w:ascii="Arial" w:hAnsi="Arial" w:cs="Arial"/>
          <w:sz w:val="24"/>
          <w:szCs w:val="24"/>
        </w:rPr>
        <w:t xml:space="preserve">sudski postupci, nedovršeni različiti postupci koji se vode zbog utvrđenja prava vlasništva, aktivne plombe, kao i završeni sudski postupci za koje u zemljišnim knjigama nisu brisane zabilježbe sporova. </w:t>
      </w:r>
    </w:p>
    <w:p w14:paraId="7CA4B4E8" w14:textId="77777777" w:rsidR="00C0070E" w:rsidRDefault="00C0070E" w:rsidP="00C0070E">
      <w:pPr>
        <w:ind w:firstLine="567"/>
        <w:jc w:val="both"/>
        <w:rPr>
          <w:rFonts w:ascii="Arial" w:hAnsi="Arial" w:cs="Arial"/>
          <w:sz w:val="24"/>
          <w:szCs w:val="24"/>
        </w:rPr>
      </w:pPr>
      <w:r>
        <w:rPr>
          <w:rFonts w:ascii="Arial" w:hAnsi="Arial" w:cs="Arial"/>
          <w:sz w:val="24"/>
          <w:szCs w:val="24"/>
        </w:rPr>
        <w:t xml:space="preserve">Cilj je nekretnine dovesti u stanje imovinskopravne, prostorno-planske i funkcionalno-tržišne sposobnosti. Primjerice, s ciljem učinkovitog upravljanja neperspektivnom vojnom imovinom, nužno je riješiti problem neusklađenosti prostornih planova više i niže razine te česte izmjene prostornih planova kako bi se navedena imovina dovela u stanje prostorno-planske sposobnosti. </w:t>
      </w:r>
    </w:p>
    <w:p w14:paraId="55BD141A" w14:textId="77777777" w:rsidR="00C0070E" w:rsidRPr="00957040" w:rsidRDefault="00C0070E" w:rsidP="00C0070E">
      <w:pPr>
        <w:spacing w:after="300"/>
        <w:ind w:firstLine="567"/>
        <w:jc w:val="both"/>
        <w:rPr>
          <w:rFonts w:ascii="Arial" w:hAnsi="Arial" w:cs="Arial"/>
          <w:sz w:val="24"/>
          <w:szCs w:val="24"/>
        </w:rPr>
      </w:pPr>
      <w:r>
        <w:rPr>
          <w:rFonts w:ascii="Arial" w:hAnsi="Arial" w:cs="Arial"/>
          <w:sz w:val="24"/>
          <w:szCs w:val="24"/>
        </w:rPr>
        <w:t>Općina Vinodolska općina planira postupiti sukladno potrebama u nastajanju te će utvrditi prioritete vlastite imovine za usklađivanje imovinskopravnih odnosa u zemljišnim  knjigama i katastru.</w:t>
      </w:r>
    </w:p>
    <w:p w14:paraId="51B911F8" w14:textId="77777777" w:rsidR="00C0070E" w:rsidRPr="00957040" w:rsidRDefault="00C0070E" w:rsidP="00C0070E">
      <w:pPr>
        <w:pStyle w:val="Caption"/>
        <w:jc w:val="both"/>
        <w:rPr>
          <w:rFonts w:ascii="Arial" w:hAnsi="Arial" w:cs="Arial"/>
          <w:b w:val="0"/>
          <w:bCs w:val="0"/>
          <w:sz w:val="24"/>
          <w:szCs w:val="24"/>
        </w:rPr>
      </w:pPr>
      <w:r>
        <w:rPr>
          <w:rFonts w:ascii="Arial" w:hAnsi="Arial" w:cs="Arial"/>
          <w:b w:val="0"/>
          <w:color w:val="auto"/>
          <w:sz w:val="24"/>
          <w:szCs w:val="24"/>
        </w:rPr>
        <w:br w:type="page"/>
      </w:r>
    </w:p>
    <w:p w14:paraId="43F33FD8" w14:textId="77777777" w:rsidR="00C0070E" w:rsidRPr="00957040" w:rsidRDefault="00C0070E">
      <w:pPr>
        <w:pStyle w:val="Heading1"/>
        <w:numPr>
          <w:ilvl w:val="0"/>
          <w:numId w:val="2"/>
        </w:numPr>
        <w:spacing w:before="0" w:after="480"/>
        <w:ind w:left="567" w:hanging="491"/>
        <w:jc w:val="both"/>
        <w:rPr>
          <w:rFonts w:ascii="Arial" w:hAnsi="Arial" w:cs="Arial"/>
          <w:color w:val="auto"/>
        </w:rPr>
      </w:pPr>
      <w:bookmarkStart w:id="67" w:name="_Toc87634455"/>
      <w:bookmarkStart w:id="68" w:name="_Toc211948315"/>
      <w:r>
        <w:rPr>
          <w:rFonts w:ascii="Arial" w:hAnsi="Arial" w:cs="Arial"/>
          <w:color w:val="auto"/>
        </w:rPr>
        <w:t>GODIŠNJI PLAN PROVEDBE PROJEKATA JAVNO-PRIVATNOG PARTNERSTVA OPĆINE VINODOLSKE OPĆIN</w:t>
      </w:r>
      <w:bookmarkEnd w:id="67"/>
      <w:r>
        <w:rPr>
          <w:rFonts w:ascii="Arial" w:hAnsi="Arial" w:cs="Arial"/>
          <w:color w:val="auto"/>
        </w:rPr>
        <w:t>E</w:t>
      </w:r>
      <w:bookmarkEnd w:id="68"/>
    </w:p>
    <w:p w14:paraId="65E518C2" w14:textId="77777777" w:rsidR="00C0070E" w:rsidRDefault="00C0070E" w:rsidP="00C0070E">
      <w:pPr>
        <w:ind w:firstLine="567"/>
        <w:jc w:val="both"/>
        <w:rPr>
          <w:rFonts w:ascii="Arial" w:hAnsi="Arial" w:cs="Arial"/>
          <w:sz w:val="24"/>
          <w:szCs w:val="24"/>
        </w:rPr>
      </w:pPr>
      <w:r>
        <w:rPr>
          <w:rFonts w:ascii="Arial" w:hAnsi="Arial" w:cs="Arial"/>
          <w:sz w:val="24"/>
          <w:szCs w:val="24"/>
        </w:rPr>
        <w:t xml:space="preserve">Zakonom o javno-privatnom partnerstvu (»Narodne novine«, broj 78/12, 152/14, 114/18) uređuje se postupak predlaganja i odobravanja prijedloga projekata javno-privatnog partnerstva, praćenje provedbe projekata javno-privatnog partnerstva, sadržaj ugovora o javno-privatnom partnerstvu, pitanja projekata javno-privatnog partnerstva male vrijednosti te druga bitna pitanja. </w:t>
      </w:r>
    </w:p>
    <w:p w14:paraId="20F3BBC5" w14:textId="77777777" w:rsidR="00C0070E" w:rsidRPr="00957040" w:rsidRDefault="00C0070E" w:rsidP="00C0070E">
      <w:pPr>
        <w:ind w:firstLine="567"/>
        <w:jc w:val="both"/>
        <w:rPr>
          <w:rFonts w:ascii="Arial" w:hAnsi="Arial" w:cs="Arial"/>
          <w:sz w:val="24"/>
          <w:szCs w:val="24"/>
        </w:rPr>
      </w:pPr>
      <w:r>
        <w:rPr>
          <w:rFonts w:ascii="Arial" w:hAnsi="Arial" w:cs="Arial"/>
          <w:sz w:val="24"/>
          <w:szCs w:val="24"/>
        </w:rPr>
        <w:t>Zakonska regulativa kojom se uređuje javno-privatno partnerstvo je sljedeća:</w:t>
      </w:r>
    </w:p>
    <w:p w14:paraId="4177409E" w14:textId="77777777" w:rsidR="008F7BEA" w:rsidRPr="00957040" w:rsidRDefault="008F7BEA">
      <w:pPr>
        <w:pStyle w:val="ListParagraph"/>
        <w:numPr>
          <w:ilvl w:val="0"/>
          <w:numId w:val="6"/>
        </w:numPr>
        <w:ind w:left="283" w:hanging="357"/>
        <w:contextualSpacing w:val="0"/>
        <w:jc w:val="both"/>
        <w:rPr>
          <w:rFonts w:ascii="Arial" w:hAnsi="Arial" w:cs="Arial"/>
          <w:b/>
          <w:sz w:val="24"/>
          <w:szCs w:val="24"/>
        </w:rPr>
      </w:pPr>
      <w:r>
        <w:rPr>
          <w:rFonts w:ascii="Arial" w:hAnsi="Arial" w:cs="Arial"/>
          <w:b/>
          <w:sz w:val="24"/>
          <w:szCs w:val="24"/>
        </w:rPr>
        <w:t>JAVNO - PRIVATNO PARTNERSTVO</w:t>
      </w:r>
    </w:p>
    <w:p w14:paraId="16F6D540" w14:textId="77777777" w:rsidR="008F7BEA" w:rsidRPr="00957040" w:rsidRDefault="008F7BEA">
      <w:pPr>
        <w:pStyle w:val="ListParagraph"/>
        <w:numPr>
          <w:ilvl w:val="0"/>
          <w:numId w:val="7"/>
        </w:numPr>
        <w:spacing w:after="0"/>
        <w:contextualSpacing w:val="0"/>
        <w:jc w:val="both"/>
        <w:rPr>
          <w:rFonts w:ascii="Arial" w:hAnsi="Arial" w:cs="Arial"/>
          <w:sz w:val="24"/>
          <w:szCs w:val="24"/>
        </w:rPr>
      </w:pPr>
      <w:r>
        <w:rPr>
          <w:rFonts w:ascii="Arial" w:hAnsi="Arial" w:cs="Arial"/>
          <w:sz w:val="24"/>
          <w:szCs w:val="24"/>
        </w:rPr>
        <w:t>Zakono javno-privatnom partnerstvu (»Narodne novine«, broj 78/12, 152/14, 114/18),</w:t>
      </w:r>
    </w:p>
    <w:p w14:paraId="165FC8A7" w14:textId="77777777" w:rsidR="008F7BEA" w:rsidRPr="00957040" w:rsidRDefault="008F7BEA">
      <w:pPr>
        <w:pStyle w:val="ListParagraph"/>
        <w:numPr>
          <w:ilvl w:val="0"/>
          <w:numId w:val="7"/>
        </w:numPr>
        <w:spacing w:after="0"/>
        <w:ind w:left="714" w:hanging="357"/>
        <w:contextualSpacing w:val="0"/>
        <w:jc w:val="both"/>
        <w:rPr>
          <w:rFonts w:ascii="Arial" w:hAnsi="Arial" w:cs="Arial"/>
          <w:sz w:val="24"/>
          <w:szCs w:val="24"/>
        </w:rPr>
      </w:pPr>
      <w:r>
        <w:rPr>
          <w:rFonts w:ascii="Arial" w:hAnsi="Arial" w:cs="Arial"/>
          <w:sz w:val="24"/>
          <w:szCs w:val="24"/>
        </w:rPr>
        <w:t>Pravilnik o ustroju i vođenju Registra ugovora o javno-privatnom partnerstvu (»Narodne novine«, broj 16/13),</w:t>
      </w:r>
    </w:p>
    <w:p w14:paraId="73A15E52" w14:textId="08370DDD" w:rsidR="008F7BEA" w:rsidRPr="00957040" w:rsidRDefault="008F7BEA">
      <w:pPr>
        <w:pStyle w:val="ListParagraph"/>
        <w:numPr>
          <w:ilvl w:val="0"/>
          <w:numId w:val="7"/>
        </w:numPr>
        <w:ind w:left="714" w:hanging="357"/>
        <w:contextualSpacing w:val="0"/>
        <w:jc w:val="both"/>
        <w:rPr>
          <w:rFonts w:ascii="Arial" w:hAnsi="Arial" w:cs="Arial"/>
          <w:sz w:val="24"/>
          <w:szCs w:val="24"/>
        </w:rPr>
      </w:pPr>
      <w:r>
        <w:rPr>
          <w:rFonts w:ascii="Arial" w:hAnsi="Arial" w:cs="Arial"/>
          <w:sz w:val="24"/>
          <w:szCs w:val="24"/>
        </w:rPr>
        <w:t>Uredba o provedbi projekta javno-privatnog partnerstva (»Narodne novine«, broj 88/12</w:t>
      </w:r>
      <w:r w:rsidR="00937C4E">
        <w:rPr>
          <w:rFonts w:ascii="Arial" w:hAnsi="Arial" w:cs="Arial"/>
          <w:sz w:val="24"/>
          <w:szCs w:val="24"/>
        </w:rPr>
        <w:t>, 15/15</w:t>
      </w:r>
      <w:r>
        <w:rPr>
          <w:rFonts w:ascii="Arial" w:hAnsi="Arial" w:cs="Arial"/>
          <w:sz w:val="24"/>
          <w:szCs w:val="24"/>
        </w:rPr>
        <w:t>).</w:t>
      </w:r>
    </w:p>
    <w:p w14:paraId="10AC5DB6" w14:textId="77777777" w:rsidR="008F7BEA" w:rsidRPr="00957040" w:rsidRDefault="008F7BEA">
      <w:pPr>
        <w:pStyle w:val="ListParagraph"/>
        <w:numPr>
          <w:ilvl w:val="0"/>
          <w:numId w:val="6"/>
        </w:numPr>
        <w:ind w:left="283" w:hanging="357"/>
        <w:contextualSpacing w:val="0"/>
        <w:jc w:val="both"/>
        <w:rPr>
          <w:rFonts w:ascii="Arial" w:hAnsi="Arial" w:cs="Arial"/>
          <w:b/>
          <w:sz w:val="24"/>
          <w:szCs w:val="24"/>
        </w:rPr>
      </w:pPr>
      <w:r>
        <w:rPr>
          <w:rFonts w:ascii="Arial" w:hAnsi="Arial" w:cs="Arial"/>
          <w:b/>
          <w:sz w:val="24"/>
          <w:szCs w:val="24"/>
        </w:rPr>
        <w:t>JAVNA NABAVA</w:t>
      </w:r>
    </w:p>
    <w:p w14:paraId="3F93D493" w14:textId="6618530B" w:rsidR="008F7BEA" w:rsidRPr="00957040" w:rsidRDefault="008F7BEA">
      <w:pPr>
        <w:pStyle w:val="ListParagraph"/>
        <w:numPr>
          <w:ilvl w:val="0"/>
          <w:numId w:val="8"/>
        </w:numPr>
        <w:jc w:val="both"/>
        <w:rPr>
          <w:rFonts w:ascii="Arial" w:hAnsi="Arial" w:cs="Arial"/>
          <w:b/>
          <w:sz w:val="24"/>
          <w:szCs w:val="24"/>
        </w:rPr>
      </w:pPr>
      <w:r>
        <w:rPr>
          <w:rFonts w:ascii="Arial" w:hAnsi="Arial" w:cs="Arial"/>
          <w:sz w:val="24"/>
          <w:szCs w:val="24"/>
        </w:rPr>
        <w:t>Zakon o javnoj nabavi (»Narodne novine«, broj 120/16</w:t>
      </w:r>
      <w:r>
        <w:rPr>
          <w:rStyle w:val="Hyperlink"/>
          <w:rFonts w:ascii="Arial" w:hAnsi="Arial" w:cs="Arial"/>
          <w:color w:val="auto"/>
          <w:sz w:val="24"/>
          <w:szCs w:val="24"/>
          <w:u w:val="none"/>
        </w:rPr>
        <w:t>, 114/22</w:t>
      </w:r>
      <w:r w:rsidR="00937C4E">
        <w:rPr>
          <w:rStyle w:val="Hyperlink"/>
          <w:rFonts w:ascii="Arial" w:hAnsi="Arial" w:cs="Arial"/>
          <w:color w:val="auto"/>
          <w:sz w:val="24"/>
          <w:szCs w:val="24"/>
          <w:u w:val="none"/>
        </w:rPr>
        <w:t>, 48/26</w:t>
      </w:r>
      <w:r>
        <w:rPr>
          <w:rFonts w:ascii="Arial" w:hAnsi="Arial" w:cs="Arial"/>
          <w:sz w:val="24"/>
          <w:szCs w:val="24"/>
        </w:rPr>
        <w:t>),</w:t>
      </w:r>
    </w:p>
    <w:p w14:paraId="0FCF0FB4" w14:textId="77777777" w:rsidR="00937C4E" w:rsidRPr="00937C4E" w:rsidRDefault="008F7BEA" w:rsidP="00937C4E">
      <w:pPr>
        <w:pStyle w:val="ListParagraph"/>
        <w:numPr>
          <w:ilvl w:val="0"/>
          <w:numId w:val="8"/>
        </w:numPr>
        <w:jc w:val="both"/>
        <w:rPr>
          <w:rFonts w:ascii="Arial" w:hAnsi="Arial" w:cs="Arial"/>
          <w:sz w:val="24"/>
          <w:szCs w:val="24"/>
        </w:rPr>
      </w:pPr>
      <w:r>
        <w:rPr>
          <w:rFonts w:ascii="Arial" w:hAnsi="Arial" w:cs="Arial"/>
          <w:sz w:val="24"/>
          <w:szCs w:val="24"/>
        </w:rPr>
        <w:t xml:space="preserve">Pravilnik o dokumentaciji o nabavi </w:t>
      </w:r>
      <w:r w:rsidR="00937C4E" w:rsidRPr="00937C4E">
        <w:rPr>
          <w:rFonts w:ascii="Arial" w:hAnsi="Arial" w:cs="Arial"/>
          <w:sz w:val="24"/>
          <w:szCs w:val="24"/>
        </w:rPr>
        <w:t>te ponudi u postupcima javne nabave</w:t>
      </w:r>
    </w:p>
    <w:p w14:paraId="254EF3DB" w14:textId="159A341A" w:rsidR="008F7BEA" w:rsidRPr="00957040" w:rsidRDefault="008F7BEA" w:rsidP="00937C4E">
      <w:pPr>
        <w:pStyle w:val="ListParagraph"/>
        <w:ind w:left="646"/>
        <w:jc w:val="both"/>
        <w:rPr>
          <w:rFonts w:ascii="Arial" w:hAnsi="Arial" w:cs="Arial"/>
          <w:sz w:val="24"/>
          <w:szCs w:val="24"/>
        </w:rPr>
      </w:pPr>
      <w:r>
        <w:rPr>
          <w:rFonts w:ascii="Arial" w:hAnsi="Arial" w:cs="Arial"/>
          <w:sz w:val="24"/>
          <w:szCs w:val="24"/>
        </w:rPr>
        <w:t xml:space="preserve">(»Narodne novine«, broj  </w:t>
      </w:r>
      <w:r w:rsidR="00937C4E" w:rsidRPr="00937C4E">
        <w:rPr>
          <w:rFonts w:ascii="Arial" w:hAnsi="Arial" w:cs="Arial"/>
          <w:sz w:val="24"/>
          <w:szCs w:val="24"/>
        </w:rPr>
        <w:t>94/26</w:t>
      </w:r>
      <w:r>
        <w:rPr>
          <w:rFonts w:ascii="Arial" w:hAnsi="Arial" w:cs="Arial"/>
          <w:sz w:val="24"/>
          <w:szCs w:val="24"/>
        </w:rPr>
        <w:t>),</w:t>
      </w:r>
    </w:p>
    <w:p w14:paraId="60EDD3FA" w14:textId="09981AA1" w:rsidR="008F7BEA" w:rsidRPr="00937C4E" w:rsidRDefault="008F7BEA" w:rsidP="00937C4E">
      <w:pPr>
        <w:pStyle w:val="ListParagraph"/>
        <w:numPr>
          <w:ilvl w:val="0"/>
          <w:numId w:val="8"/>
        </w:numPr>
        <w:jc w:val="both"/>
        <w:rPr>
          <w:rFonts w:ascii="Arial" w:hAnsi="Arial" w:cs="Arial"/>
          <w:sz w:val="24"/>
          <w:szCs w:val="24"/>
        </w:rPr>
      </w:pPr>
      <w:r>
        <w:rPr>
          <w:rFonts w:ascii="Arial" w:hAnsi="Arial" w:cs="Arial"/>
          <w:sz w:val="24"/>
          <w:szCs w:val="24"/>
        </w:rPr>
        <w:t xml:space="preserve">Pravilnik o izobrazbi u području javne nabave (»Narodne novine«, broj </w:t>
      </w:r>
      <w:r w:rsidR="00937C4E">
        <w:rPr>
          <w:rFonts w:ascii="Arial" w:hAnsi="Arial" w:cs="Arial"/>
          <w:sz w:val="24"/>
          <w:szCs w:val="24"/>
        </w:rPr>
        <w:t>154/23</w:t>
      </w:r>
      <w:r w:rsidRPr="00937C4E">
        <w:rPr>
          <w:rFonts w:ascii="Arial" w:hAnsi="Arial" w:cs="Arial"/>
          <w:sz w:val="24"/>
          <w:szCs w:val="24"/>
        </w:rPr>
        <w:t>),</w:t>
      </w:r>
    </w:p>
    <w:p w14:paraId="1EE9F93C" w14:textId="77777777" w:rsidR="008F7BEA" w:rsidRPr="00957040" w:rsidRDefault="008F7BEA">
      <w:pPr>
        <w:pStyle w:val="ListParagraph"/>
        <w:numPr>
          <w:ilvl w:val="0"/>
          <w:numId w:val="8"/>
        </w:numPr>
        <w:jc w:val="both"/>
        <w:rPr>
          <w:rFonts w:ascii="Arial" w:hAnsi="Arial" w:cs="Arial"/>
          <w:sz w:val="24"/>
          <w:szCs w:val="24"/>
        </w:rPr>
      </w:pPr>
      <w:r>
        <w:rPr>
          <w:rFonts w:ascii="Arial" w:hAnsi="Arial" w:cs="Arial"/>
          <w:sz w:val="24"/>
          <w:szCs w:val="24"/>
        </w:rPr>
        <w:t>Pravilnik o nadzoru nad provedbom Zakona o javnoj nabavi (»Narodne novine«, broj 65/17),</w:t>
      </w:r>
    </w:p>
    <w:p w14:paraId="110B3D5B" w14:textId="77777777" w:rsidR="008F7BEA" w:rsidRPr="00957040" w:rsidRDefault="008F7BEA">
      <w:pPr>
        <w:pStyle w:val="ListParagraph"/>
        <w:numPr>
          <w:ilvl w:val="0"/>
          <w:numId w:val="8"/>
        </w:numPr>
        <w:jc w:val="both"/>
        <w:rPr>
          <w:rFonts w:ascii="Arial" w:hAnsi="Arial" w:cs="Arial"/>
          <w:sz w:val="24"/>
          <w:szCs w:val="24"/>
        </w:rPr>
      </w:pPr>
      <w:r>
        <w:rPr>
          <w:rFonts w:ascii="Arial" w:hAnsi="Arial" w:cs="Arial"/>
          <w:sz w:val="24"/>
          <w:szCs w:val="24"/>
        </w:rPr>
        <w:t>Pravilnik o planu nabave, registru ugovora, prethodnom savjetovanju i analizi tržišta u javnoj nabavi (»Narodne novine«, broj 101/17, 144/20, 30/23),</w:t>
      </w:r>
    </w:p>
    <w:p w14:paraId="773D7544" w14:textId="77777777" w:rsidR="008F7BEA" w:rsidRPr="00957040" w:rsidRDefault="008F7BEA">
      <w:pPr>
        <w:pStyle w:val="ListParagraph"/>
        <w:numPr>
          <w:ilvl w:val="0"/>
          <w:numId w:val="8"/>
        </w:numPr>
        <w:jc w:val="both"/>
        <w:rPr>
          <w:rFonts w:ascii="Arial" w:hAnsi="Arial" w:cs="Arial"/>
          <w:sz w:val="24"/>
          <w:szCs w:val="24"/>
        </w:rPr>
      </w:pPr>
      <w:r>
        <w:rPr>
          <w:rFonts w:ascii="Arial" w:hAnsi="Arial" w:cs="Arial"/>
          <w:sz w:val="24"/>
          <w:szCs w:val="24"/>
        </w:rPr>
        <w:t>Pravilnik o elektroničkoj žalbi u javnoj nabavi (»Narodne novine«, broj 101/17, 19/23),</w:t>
      </w:r>
    </w:p>
    <w:p w14:paraId="0BC8AE2A" w14:textId="77777777" w:rsidR="008F7BEA" w:rsidRPr="00957040" w:rsidRDefault="008F7BEA">
      <w:pPr>
        <w:pStyle w:val="ListParagraph"/>
        <w:numPr>
          <w:ilvl w:val="0"/>
          <w:numId w:val="8"/>
        </w:numPr>
        <w:ind w:left="641" w:hanging="357"/>
        <w:contextualSpacing w:val="0"/>
        <w:jc w:val="both"/>
        <w:rPr>
          <w:rFonts w:ascii="Arial" w:hAnsi="Arial" w:cs="Arial"/>
          <w:sz w:val="24"/>
          <w:szCs w:val="24"/>
        </w:rPr>
      </w:pPr>
      <w:r>
        <w:rPr>
          <w:rFonts w:ascii="Arial" w:hAnsi="Arial" w:cs="Arial"/>
          <w:sz w:val="24"/>
          <w:szCs w:val="24"/>
        </w:rPr>
        <w:t>Uredba o javnoj nabavi u području obrane i sigurnosti (»Narodne novine«, broj 19/18).</w:t>
      </w:r>
    </w:p>
    <w:p w14:paraId="2CCE297F" w14:textId="77777777" w:rsidR="008F7BEA" w:rsidRPr="00957040" w:rsidRDefault="008F7BEA">
      <w:pPr>
        <w:pStyle w:val="ListParagraph"/>
        <w:numPr>
          <w:ilvl w:val="0"/>
          <w:numId w:val="6"/>
        </w:numPr>
        <w:ind w:left="283" w:hanging="357"/>
        <w:contextualSpacing w:val="0"/>
        <w:jc w:val="both"/>
        <w:rPr>
          <w:rFonts w:ascii="Arial" w:hAnsi="Arial" w:cs="Arial"/>
          <w:b/>
          <w:sz w:val="24"/>
          <w:szCs w:val="24"/>
        </w:rPr>
      </w:pPr>
      <w:r>
        <w:rPr>
          <w:rFonts w:ascii="Arial" w:hAnsi="Arial" w:cs="Arial"/>
          <w:b/>
          <w:sz w:val="24"/>
          <w:szCs w:val="24"/>
        </w:rPr>
        <w:t>KONCESIJE</w:t>
      </w:r>
    </w:p>
    <w:p w14:paraId="7C1AB55D" w14:textId="0AAE3E0A" w:rsidR="008F7BEA" w:rsidRPr="00446405" w:rsidRDefault="008F7BEA">
      <w:pPr>
        <w:pStyle w:val="ListParagraph"/>
        <w:numPr>
          <w:ilvl w:val="0"/>
          <w:numId w:val="7"/>
        </w:numPr>
        <w:jc w:val="both"/>
        <w:rPr>
          <w:rStyle w:val="Hyperlink"/>
          <w:rFonts w:ascii="Arial" w:hAnsi="Arial" w:cs="Arial"/>
          <w:color w:val="auto"/>
          <w:sz w:val="24"/>
          <w:szCs w:val="24"/>
          <w:u w:val="none"/>
        </w:rPr>
      </w:pPr>
      <w:r>
        <w:rPr>
          <w:rFonts w:ascii="Arial" w:hAnsi="Arial" w:cs="Arial"/>
          <w:sz w:val="24"/>
          <w:szCs w:val="24"/>
        </w:rPr>
        <w:t xml:space="preserve">Zakon o koncesijama (»Narodne novine«, broj </w:t>
      </w:r>
      <w:r w:rsidR="00937C4E" w:rsidRPr="00937C4E">
        <w:rPr>
          <w:rFonts w:ascii="Arial" w:hAnsi="Arial" w:cs="Arial"/>
          <w:sz w:val="24"/>
          <w:szCs w:val="24"/>
        </w:rPr>
        <w:t>69/17, 107/20, 69/26),</w:t>
      </w:r>
    </w:p>
    <w:p w14:paraId="27ACB4E3" w14:textId="77777777" w:rsidR="008F7BEA" w:rsidRPr="00446405" w:rsidRDefault="008F7BEA">
      <w:pPr>
        <w:pStyle w:val="ListParagraph"/>
        <w:numPr>
          <w:ilvl w:val="0"/>
          <w:numId w:val="7"/>
        </w:numPr>
        <w:jc w:val="both"/>
        <w:rPr>
          <w:rStyle w:val="Hyperlink"/>
          <w:rFonts w:ascii="Arial" w:hAnsi="Arial" w:cs="Arial"/>
          <w:color w:val="auto"/>
          <w:sz w:val="24"/>
          <w:szCs w:val="24"/>
          <w:u w:val="none"/>
        </w:rPr>
      </w:pPr>
      <w:r>
        <w:rPr>
          <w:rFonts w:ascii="Arial" w:hAnsi="Arial" w:cs="Arial"/>
          <w:sz w:val="24"/>
          <w:szCs w:val="24"/>
        </w:rPr>
        <w:t>Pravilnik o Registru koncesija (»Narodne novine«, broj 01/18),</w:t>
      </w:r>
    </w:p>
    <w:p w14:paraId="27A424EF" w14:textId="77777777" w:rsidR="008F7BEA" w:rsidRPr="00957040" w:rsidRDefault="008F7BEA">
      <w:pPr>
        <w:pStyle w:val="ListParagraph"/>
        <w:numPr>
          <w:ilvl w:val="0"/>
          <w:numId w:val="7"/>
        </w:numPr>
        <w:ind w:left="714" w:hanging="357"/>
        <w:contextualSpacing w:val="0"/>
        <w:jc w:val="both"/>
        <w:rPr>
          <w:rStyle w:val="Hyperlink"/>
          <w:rFonts w:ascii="Arial" w:hAnsi="Arial" w:cs="Arial"/>
          <w:color w:val="auto"/>
          <w:sz w:val="24"/>
          <w:szCs w:val="24"/>
          <w:u w:val="none"/>
        </w:rPr>
      </w:pPr>
      <w:r>
        <w:rPr>
          <w:rFonts w:ascii="Arial" w:hAnsi="Arial" w:cs="Arial"/>
          <w:sz w:val="24"/>
          <w:szCs w:val="24"/>
        </w:rPr>
        <w:t>Uredba o standardnim obrascima za koncesije i njihovoj objavi (»Narodne novine«, broj 100/17</w:t>
      </w:r>
      <w:r>
        <w:rPr>
          <w:rStyle w:val="Hyperlink"/>
          <w:rFonts w:ascii="Arial" w:hAnsi="Arial" w:cs="Arial"/>
          <w:color w:val="auto"/>
          <w:sz w:val="24"/>
          <w:szCs w:val="24"/>
          <w:u w:val="none"/>
        </w:rPr>
        <w:t>).</w:t>
      </w:r>
    </w:p>
    <w:p w14:paraId="5F29AEB4" w14:textId="77777777" w:rsidR="008F7BEA" w:rsidRPr="00957040" w:rsidRDefault="008F7BEA">
      <w:pPr>
        <w:pStyle w:val="ListParagraph"/>
        <w:numPr>
          <w:ilvl w:val="0"/>
          <w:numId w:val="6"/>
        </w:numPr>
        <w:ind w:left="283" w:hanging="357"/>
        <w:contextualSpacing w:val="0"/>
        <w:jc w:val="both"/>
        <w:rPr>
          <w:rFonts w:ascii="Arial" w:hAnsi="Arial" w:cs="Arial"/>
          <w:b/>
          <w:sz w:val="24"/>
          <w:szCs w:val="24"/>
        </w:rPr>
      </w:pPr>
      <w:r>
        <w:rPr>
          <w:rFonts w:ascii="Arial" w:hAnsi="Arial" w:cs="Arial"/>
          <w:b/>
          <w:sz w:val="24"/>
          <w:szCs w:val="24"/>
        </w:rPr>
        <w:t>PRORAČUN</w:t>
      </w:r>
    </w:p>
    <w:p w14:paraId="5D200CF9" w14:textId="77777777" w:rsidR="008F7BEA" w:rsidRPr="00957040" w:rsidRDefault="008F7BEA">
      <w:pPr>
        <w:pStyle w:val="ListParagraph"/>
        <w:numPr>
          <w:ilvl w:val="0"/>
          <w:numId w:val="9"/>
        </w:numPr>
        <w:jc w:val="both"/>
        <w:rPr>
          <w:rFonts w:ascii="Arial" w:hAnsi="Arial" w:cs="Arial"/>
          <w:sz w:val="24"/>
          <w:szCs w:val="24"/>
        </w:rPr>
      </w:pPr>
      <w:r>
        <w:rPr>
          <w:rFonts w:ascii="Arial" w:hAnsi="Arial" w:cs="Arial"/>
          <w:sz w:val="24"/>
          <w:szCs w:val="24"/>
        </w:rPr>
        <w:t xml:space="preserve">Zakon o proračunu (»Narodne novine«, broj </w:t>
      </w:r>
      <w:hyperlink r:id="rId16" w:history="1">
        <w:r>
          <w:rPr>
            <w:rStyle w:val="Hyperlink"/>
            <w:rFonts w:ascii="Arial" w:hAnsi="Arial" w:cs="Arial"/>
            <w:color w:val="auto"/>
            <w:sz w:val="24"/>
            <w:szCs w:val="24"/>
            <w:u w:val="none"/>
          </w:rPr>
          <w:t>144/21</w:t>
        </w:r>
      </w:hyperlink>
      <w:r>
        <w:rPr>
          <w:rFonts w:ascii="Arial" w:hAnsi="Arial" w:cs="Arial"/>
          <w:sz w:val="24"/>
          <w:szCs w:val="24"/>
        </w:rPr>
        <w:t>).</w:t>
      </w:r>
    </w:p>
    <w:p w14:paraId="319EA7A4" w14:textId="77777777" w:rsidR="00C0070E" w:rsidRPr="00957040" w:rsidRDefault="00C0070E" w:rsidP="00C0070E">
      <w:pPr>
        <w:jc w:val="both"/>
        <w:rPr>
          <w:rFonts w:ascii="Arial" w:hAnsi="Arial" w:cs="Arial"/>
          <w:sz w:val="24"/>
          <w:szCs w:val="24"/>
        </w:rPr>
      </w:pPr>
    </w:p>
    <w:p w14:paraId="2E9209BC" w14:textId="77777777" w:rsidR="00C0070E" w:rsidRDefault="00C0070E" w:rsidP="00C0070E">
      <w:pPr>
        <w:ind w:firstLine="567"/>
        <w:jc w:val="both"/>
        <w:rPr>
          <w:rFonts w:ascii="Arial" w:hAnsi="Arial" w:cs="Arial"/>
          <w:sz w:val="24"/>
          <w:szCs w:val="24"/>
        </w:rPr>
      </w:pPr>
      <w:r>
        <w:rPr>
          <w:rFonts w:ascii="Arial" w:hAnsi="Arial" w:cs="Arial"/>
          <w:sz w:val="24"/>
          <w:szCs w:val="24"/>
        </w:rPr>
        <w:t>Javno-privatno partnerstvo podrazumijeva međusobnu suradnju privatnog sektora s tijelom javne vlasti bilo na razini središnje ili na razini lokalne zajednice s ciljem zadovoljavanja neke javne potrebe.</w:t>
      </w:r>
    </w:p>
    <w:p w14:paraId="338C2BE4" w14:textId="77777777" w:rsidR="00C0070E" w:rsidRDefault="00C0070E" w:rsidP="00C0070E">
      <w:pPr>
        <w:ind w:firstLine="567"/>
        <w:jc w:val="both"/>
        <w:rPr>
          <w:rFonts w:ascii="Arial" w:hAnsi="Arial" w:cs="Arial"/>
          <w:sz w:val="24"/>
          <w:szCs w:val="24"/>
        </w:rPr>
      </w:pPr>
      <w:r>
        <w:rPr>
          <w:rFonts w:ascii="Arial" w:hAnsi="Arial" w:cs="Arial"/>
          <w:sz w:val="24"/>
          <w:szCs w:val="24"/>
        </w:rPr>
        <w:t xml:space="preserve">Cilj suradnje javnog i privatnog sektora ogleda se tome da se sredstva, znanje i iskustvo privatnog sektora stave na raspolaganje javnom sektoru čime se može ostvariti doprinos infrastrukturnoj i uslužnoj ponudi javnog sektora. Javna vlast određuje ciljeve zajedničkih projekata vodeći pritom računa o javnom interesu i kvaliteti usluga, a privatni partner zatvara financijsku konstrukciju, projektira i gradi projekte. </w:t>
      </w:r>
    </w:p>
    <w:p w14:paraId="237CA551" w14:textId="77777777" w:rsidR="00C0070E" w:rsidRDefault="00C0070E" w:rsidP="00C0070E">
      <w:pPr>
        <w:ind w:firstLine="567"/>
        <w:jc w:val="both"/>
        <w:rPr>
          <w:rFonts w:ascii="Arial" w:hAnsi="Arial" w:cs="Arial"/>
          <w:sz w:val="24"/>
          <w:szCs w:val="24"/>
        </w:rPr>
      </w:pPr>
      <w:r>
        <w:rPr>
          <w:rFonts w:ascii="Arial" w:hAnsi="Arial" w:cs="Arial"/>
          <w:sz w:val="24"/>
          <w:szCs w:val="24"/>
        </w:rPr>
        <w:t xml:space="preserve">Interes privatnog sektora ogleda se u naplati usluga od korisnika objekata putem koncesije ili nekog drugog oblika naplate. Slijedeći stavove EU koja je donijela Zelenu knjigu o javno privatnom partnerstvu (dalje u tekstu: JPP) Republika Hrvatska je donijela pravnu osnovu o primjeni JPP-a kao i Smjernicu za primjenu ugovornih oblika javno-privatnog partnerstva kojima se određuju načela kojima mora udovoljiti projekt JPP, postupci suradnje javnog i privatnog partnera u okviru JPP, pravila osnivanja i provedbe JPP koja će smanjiti rizik javnog proračuna, te ovlaštenja tijela javne vlasti da sklapaju ugovore u pravnim okvirima JPP. </w:t>
      </w:r>
    </w:p>
    <w:p w14:paraId="7FDEE5F2" w14:textId="77777777" w:rsidR="00C0070E" w:rsidRPr="00F14D26" w:rsidRDefault="00C0070E" w:rsidP="00C0070E">
      <w:pPr>
        <w:ind w:firstLine="567"/>
        <w:jc w:val="both"/>
        <w:rPr>
          <w:rFonts w:ascii="Arial" w:hAnsi="Arial" w:cs="Arial"/>
          <w:color w:val="FF0000"/>
          <w:sz w:val="24"/>
          <w:szCs w:val="24"/>
        </w:rPr>
      </w:pPr>
      <w:r>
        <w:rPr>
          <w:rFonts w:ascii="Arial" w:hAnsi="Arial" w:cs="Arial"/>
          <w:sz w:val="24"/>
          <w:szCs w:val="24"/>
        </w:rPr>
        <w:t>Tijekom 2027. godine Općina Vinodolska općina nema namjeru ulaziti u projekte javno-privatnog partnerstva.</w:t>
      </w:r>
    </w:p>
    <w:p w14:paraId="252866BB" w14:textId="77777777" w:rsidR="00C0070E" w:rsidRPr="00957040" w:rsidRDefault="00C0070E" w:rsidP="00C0070E">
      <w:pPr>
        <w:jc w:val="both"/>
        <w:rPr>
          <w:rFonts w:ascii="Arial" w:hAnsi="Arial" w:cs="Arial"/>
          <w:sz w:val="24"/>
          <w:szCs w:val="24"/>
        </w:rPr>
      </w:pPr>
      <w:r>
        <w:rPr>
          <w:rFonts w:ascii="Arial" w:hAnsi="Arial" w:cs="Arial"/>
        </w:rPr>
        <w:br w:type="page"/>
      </w:r>
    </w:p>
    <w:p w14:paraId="19F9EA7A" w14:textId="77777777" w:rsidR="00C0070E" w:rsidRPr="00957040" w:rsidRDefault="00C0070E">
      <w:pPr>
        <w:pStyle w:val="Heading1"/>
        <w:numPr>
          <w:ilvl w:val="0"/>
          <w:numId w:val="2"/>
        </w:numPr>
        <w:spacing w:before="0" w:after="480"/>
        <w:ind w:left="567" w:hanging="491"/>
        <w:jc w:val="both"/>
        <w:rPr>
          <w:rFonts w:ascii="Arial" w:hAnsi="Arial" w:cs="Arial"/>
          <w:color w:val="auto"/>
        </w:rPr>
      </w:pPr>
      <w:bookmarkStart w:id="69" w:name="_Toc87634456"/>
      <w:bookmarkStart w:id="70" w:name="_Toc211948316"/>
      <w:r>
        <w:rPr>
          <w:rFonts w:ascii="Arial" w:hAnsi="Arial" w:cs="Arial"/>
          <w:color w:val="auto"/>
        </w:rPr>
        <w:t>GODIŠNJI PLAN VOĐENJA EVIDENCIJE IMOVINE OPĆINE VINODOLSKE OPĆIN</w:t>
      </w:r>
      <w:bookmarkEnd w:id="69"/>
      <w:r>
        <w:rPr>
          <w:rFonts w:ascii="Arial" w:hAnsi="Arial" w:cs="Arial"/>
          <w:color w:val="auto"/>
        </w:rPr>
        <w:t>E</w:t>
      </w:r>
      <w:bookmarkEnd w:id="70"/>
    </w:p>
    <w:p w14:paraId="23A51C4B" w14:textId="77777777" w:rsidR="00C0070E" w:rsidRPr="00957040" w:rsidRDefault="00C0070E" w:rsidP="00C0070E">
      <w:pPr>
        <w:ind w:firstLine="567"/>
        <w:jc w:val="both"/>
        <w:rPr>
          <w:rFonts w:ascii="Arial" w:hAnsi="Arial" w:cs="Arial"/>
          <w:sz w:val="24"/>
          <w:szCs w:val="24"/>
        </w:rPr>
      </w:pPr>
      <w:r>
        <w:rPr>
          <w:rFonts w:ascii="Arial" w:hAnsi="Arial" w:cs="Arial"/>
          <w:sz w:val="24"/>
          <w:szCs w:val="24"/>
        </w:rPr>
        <w:t>Pod pojmom državne imovine podrazumijeva se sva nefinancijska i financijska imovina države, imovina trgovačkih društava, zavoda, ustanova i drugih pravnih osoba u vlasništvu Republike Hrvatske, jedinica lokalne, odnosno područne (regionalne) samouprave.</w:t>
      </w:r>
    </w:p>
    <w:p w14:paraId="103B3826" w14:textId="77777777" w:rsidR="00C0070E" w:rsidRPr="00957040" w:rsidRDefault="00C0070E" w:rsidP="00C0070E">
      <w:pPr>
        <w:jc w:val="both"/>
        <w:rPr>
          <w:rFonts w:ascii="Arial" w:hAnsi="Arial" w:cs="Arial"/>
          <w:b/>
          <w:sz w:val="24"/>
          <w:szCs w:val="24"/>
        </w:rPr>
      </w:pPr>
      <w:r>
        <w:rPr>
          <w:rFonts w:ascii="Arial" w:hAnsi="Arial" w:cs="Arial"/>
          <w:b/>
          <w:sz w:val="24"/>
          <w:szCs w:val="24"/>
        </w:rPr>
        <w:t>Zakoni i propisi RH:</w:t>
      </w:r>
    </w:p>
    <w:p w14:paraId="4AE5C78C" w14:textId="77777777" w:rsidR="00C0070E" w:rsidRPr="00957040" w:rsidRDefault="00C0070E">
      <w:pPr>
        <w:pStyle w:val="ListParagraph"/>
        <w:numPr>
          <w:ilvl w:val="0"/>
          <w:numId w:val="5"/>
        </w:numPr>
        <w:spacing w:after="0"/>
        <w:jc w:val="both"/>
        <w:rPr>
          <w:rFonts w:ascii="Arial" w:hAnsi="Arial" w:cs="Arial"/>
          <w:sz w:val="24"/>
          <w:szCs w:val="24"/>
        </w:rPr>
      </w:pPr>
      <w:r>
        <w:rPr>
          <w:rFonts w:ascii="Arial" w:hAnsi="Arial" w:cs="Arial"/>
          <w:sz w:val="24"/>
          <w:szCs w:val="24"/>
        </w:rPr>
        <w:t>Zakon o Središnjem registru državne imovine (»Narodne novine«, broj 112/18),</w:t>
      </w:r>
    </w:p>
    <w:p w14:paraId="6C25131C" w14:textId="77777777" w:rsidR="00C0070E" w:rsidRPr="00957040" w:rsidRDefault="00C0070E">
      <w:pPr>
        <w:pStyle w:val="ListParagraph"/>
        <w:numPr>
          <w:ilvl w:val="0"/>
          <w:numId w:val="5"/>
        </w:numPr>
        <w:jc w:val="both"/>
        <w:rPr>
          <w:rFonts w:ascii="Arial" w:hAnsi="Arial" w:cs="Arial"/>
          <w:sz w:val="24"/>
          <w:szCs w:val="24"/>
        </w:rPr>
      </w:pPr>
      <w:r>
        <w:rPr>
          <w:rFonts w:ascii="Arial" w:hAnsi="Arial" w:cs="Arial"/>
          <w:sz w:val="24"/>
          <w:szCs w:val="24"/>
        </w:rPr>
        <w:t>Uredba o Središnjem registru državne imovine (»Narodne novine«, broj 03/20).</w:t>
      </w:r>
    </w:p>
    <w:p w14:paraId="655AFD6D" w14:textId="77777777" w:rsidR="00C0070E" w:rsidRDefault="00C0070E" w:rsidP="00C0070E">
      <w:pPr>
        <w:ind w:firstLine="567"/>
        <w:jc w:val="both"/>
        <w:rPr>
          <w:rFonts w:ascii="Arial" w:hAnsi="Arial" w:cs="Arial"/>
          <w:sz w:val="24"/>
          <w:szCs w:val="24"/>
        </w:rPr>
      </w:pPr>
      <w:r>
        <w:rPr>
          <w:rFonts w:ascii="Arial" w:hAnsi="Arial" w:cs="Arial"/>
          <w:sz w:val="24"/>
          <w:szCs w:val="24"/>
        </w:rPr>
        <w:t xml:space="preserve">U skladu s čl. 4. Zakona o  Središnjem registru državne imovine obveznici dostave i unosa podataka u Središnji registar su i jedinice lokalne samouprave, proračunski i izvanproračunski korisnici proračuna jedinica lokalne samouprave, trgovačka društva, zavodi i druge pravne osobe čiji je osnivač i jedinica lokalne samouprave, ustanove kojima je jedan od osnivača i jedinica lokalne samouprave, ustanova kojima je jedan od osnivača ustanova i jedinice lokalne samouprave. </w:t>
      </w:r>
    </w:p>
    <w:p w14:paraId="6EB919EF" w14:textId="77777777" w:rsidR="00C0070E" w:rsidRDefault="00C0070E" w:rsidP="00C0070E">
      <w:pPr>
        <w:ind w:firstLine="567"/>
        <w:jc w:val="both"/>
        <w:rPr>
          <w:rFonts w:ascii="Arial" w:hAnsi="Arial" w:cs="Arial"/>
          <w:sz w:val="24"/>
          <w:szCs w:val="24"/>
        </w:rPr>
      </w:pPr>
      <w:r>
        <w:rPr>
          <w:rFonts w:ascii="Arial" w:hAnsi="Arial" w:cs="Arial"/>
          <w:sz w:val="24"/>
          <w:szCs w:val="24"/>
        </w:rPr>
        <w:t xml:space="preserve">Propisana je obveza vođenja svoje evidencije o pojavnim oblicima državne imovine kojom upravljaju, raspolažu ili im je dana na korištenje neovisno o nositelju vlasničkih prava te imovine. </w:t>
      </w:r>
    </w:p>
    <w:p w14:paraId="4E24CFC6" w14:textId="77777777" w:rsidR="00C0070E" w:rsidRDefault="00C0070E" w:rsidP="00C0070E">
      <w:pPr>
        <w:ind w:firstLine="567"/>
        <w:jc w:val="both"/>
        <w:rPr>
          <w:rFonts w:ascii="Arial" w:hAnsi="Arial" w:cs="Arial"/>
          <w:sz w:val="24"/>
          <w:szCs w:val="24"/>
        </w:rPr>
      </w:pPr>
      <w:r>
        <w:rPr>
          <w:rFonts w:ascii="Arial" w:hAnsi="Arial" w:cs="Arial"/>
          <w:sz w:val="24"/>
          <w:szCs w:val="24"/>
        </w:rPr>
        <w:t>Propisana je obveza dostave i unosa podataka o pojavnim oblicima državne imovne kojom upravljaju ili raspolažu u Središnji registar, uz naznaku isprave na temelju koje je upis promjena ili brisanje izvršeno, sukladno postupku koji će se propisati Pravilnikom o tehničkoj strukturi podataka i načinu upravljanja Središnjim registrom.</w:t>
      </w:r>
    </w:p>
    <w:p w14:paraId="7543B2C6" w14:textId="77777777" w:rsidR="00C0070E" w:rsidRDefault="00C0070E" w:rsidP="00C0070E">
      <w:pPr>
        <w:ind w:firstLine="567"/>
        <w:jc w:val="both"/>
        <w:rPr>
          <w:rFonts w:ascii="Arial" w:hAnsi="Arial" w:cs="Arial"/>
          <w:sz w:val="24"/>
          <w:szCs w:val="24"/>
        </w:rPr>
      </w:pPr>
      <w:r>
        <w:rPr>
          <w:rFonts w:ascii="Arial" w:hAnsi="Arial" w:cs="Arial"/>
          <w:sz w:val="24"/>
          <w:szCs w:val="24"/>
        </w:rPr>
        <w:t>Dostavu i unos podataka o pojavnim oblicima državne imovine u Središnji registar može za proračunski i izvanproračunske korisnike proračuna jedinica lokalne samouprave, trgovačka društva, zavode i druge pravne osobe čiji je osnivač jedinica lokalne samouprave, kao i za ustanove kojima je jedan od osnivača jedinica lokalne samouprave izvršiti nadležna jedinica lokalne samouprave. Također, propisana je obveza da podatke vezane uz promjene u vlasništvu i drugim stvarnim pravima svih pojavnih oblika državne imovine kao i podatke o ispravama na temelju kojih je promjena izvršena, obveznici su dužni dostaviti u Središnji registar bez odgode najkasnije u roku od 60 dana od izvršene promjene.</w:t>
      </w:r>
    </w:p>
    <w:p w14:paraId="412E3996" w14:textId="77777777" w:rsidR="00C0070E" w:rsidRPr="00957040" w:rsidRDefault="00C0070E" w:rsidP="00C0070E">
      <w:pPr>
        <w:ind w:firstLine="567"/>
        <w:jc w:val="both"/>
        <w:rPr>
          <w:rFonts w:ascii="Arial" w:hAnsi="Arial" w:cs="Arial"/>
          <w:sz w:val="24"/>
          <w:szCs w:val="24"/>
        </w:rPr>
      </w:pPr>
      <w:r>
        <w:rPr>
          <w:rFonts w:ascii="Arial" w:hAnsi="Arial" w:cs="Arial"/>
          <w:sz w:val="24"/>
          <w:szCs w:val="24"/>
        </w:rPr>
        <w:t>Središnji registar državne imovine predstavlja sveobuhvatnu i cjelovitu, metodološki standardiziranu i kontinuirano ažuriranu evidenciju državne imovine. To podrazumijeva:</w:t>
      </w:r>
    </w:p>
    <w:p w14:paraId="2563F973" w14:textId="77777777" w:rsidR="00C0070E" w:rsidRPr="00957040" w:rsidRDefault="00C0070E">
      <w:pPr>
        <w:pStyle w:val="ListParagraph"/>
        <w:numPr>
          <w:ilvl w:val="0"/>
          <w:numId w:val="4"/>
        </w:numPr>
        <w:jc w:val="both"/>
        <w:rPr>
          <w:rFonts w:ascii="Arial" w:hAnsi="Arial" w:cs="Arial"/>
          <w:sz w:val="24"/>
          <w:szCs w:val="24"/>
        </w:rPr>
      </w:pPr>
      <w:r>
        <w:rPr>
          <w:rFonts w:ascii="Arial" w:hAnsi="Arial" w:cs="Arial"/>
          <w:sz w:val="24"/>
          <w:szCs w:val="24"/>
        </w:rPr>
        <w:t>imovinu u vlasništvu Republike Hrvatske,</w:t>
      </w:r>
    </w:p>
    <w:p w14:paraId="07656EF9" w14:textId="77777777" w:rsidR="00C0070E" w:rsidRPr="00957040" w:rsidRDefault="00C0070E">
      <w:pPr>
        <w:pStyle w:val="ListParagraph"/>
        <w:numPr>
          <w:ilvl w:val="0"/>
          <w:numId w:val="4"/>
        </w:numPr>
        <w:jc w:val="both"/>
        <w:rPr>
          <w:rFonts w:ascii="Arial" w:hAnsi="Arial" w:cs="Arial"/>
          <w:sz w:val="24"/>
          <w:szCs w:val="24"/>
        </w:rPr>
      </w:pPr>
      <w:r>
        <w:rPr>
          <w:rFonts w:ascii="Arial" w:hAnsi="Arial" w:cs="Arial"/>
          <w:sz w:val="24"/>
          <w:szCs w:val="24"/>
        </w:rPr>
        <w:t>imovinu jedinica lokalne, odnosno područne (regionalne) samouprave,</w:t>
      </w:r>
    </w:p>
    <w:p w14:paraId="595EF0CA" w14:textId="77777777" w:rsidR="00C0070E" w:rsidRPr="00957040" w:rsidRDefault="00C0070E">
      <w:pPr>
        <w:pStyle w:val="ListParagraph"/>
        <w:numPr>
          <w:ilvl w:val="0"/>
          <w:numId w:val="4"/>
        </w:numPr>
        <w:jc w:val="both"/>
        <w:rPr>
          <w:rFonts w:ascii="Arial" w:hAnsi="Arial" w:cs="Arial"/>
          <w:sz w:val="24"/>
          <w:szCs w:val="24"/>
        </w:rPr>
      </w:pPr>
      <w:r>
        <w:rPr>
          <w:rFonts w:ascii="Arial" w:hAnsi="Arial" w:cs="Arial"/>
          <w:sz w:val="24"/>
          <w:szCs w:val="24"/>
        </w:rPr>
        <w:t>imovinu trgovačkih društava, zavoda i drugih pravnih osoba čiji je osnivač Republika Hrvatska i/ili jedinica lokalne, odnosno područne (regionalne) samouprave,</w:t>
      </w:r>
    </w:p>
    <w:p w14:paraId="2A486747" w14:textId="77777777" w:rsidR="00C0070E" w:rsidRPr="00957040" w:rsidRDefault="00C0070E">
      <w:pPr>
        <w:pStyle w:val="ListParagraph"/>
        <w:numPr>
          <w:ilvl w:val="0"/>
          <w:numId w:val="4"/>
        </w:numPr>
        <w:jc w:val="both"/>
        <w:rPr>
          <w:rFonts w:ascii="Arial" w:hAnsi="Arial" w:cs="Arial"/>
          <w:sz w:val="24"/>
          <w:szCs w:val="24"/>
        </w:rPr>
      </w:pPr>
      <w:r>
        <w:rPr>
          <w:rFonts w:ascii="Arial" w:hAnsi="Arial" w:cs="Arial"/>
          <w:sz w:val="24"/>
          <w:szCs w:val="24"/>
        </w:rPr>
        <w:t>imovinu ustanova kojima je jedan od osnivača Republika Hrvatska ili jedinica lokalne, odnosno područne (regionalne) samouprave,</w:t>
      </w:r>
    </w:p>
    <w:p w14:paraId="36AEC5DE" w14:textId="77777777" w:rsidR="00C0070E" w:rsidRPr="00957040" w:rsidRDefault="00C0070E">
      <w:pPr>
        <w:pStyle w:val="ListParagraph"/>
        <w:numPr>
          <w:ilvl w:val="0"/>
          <w:numId w:val="4"/>
        </w:numPr>
        <w:jc w:val="both"/>
        <w:rPr>
          <w:rFonts w:ascii="Arial" w:hAnsi="Arial" w:cs="Arial"/>
          <w:sz w:val="24"/>
          <w:szCs w:val="24"/>
        </w:rPr>
      </w:pPr>
      <w:r>
        <w:rPr>
          <w:rFonts w:ascii="Arial" w:hAnsi="Arial" w:cs="Arial"/>
          <w:sz w:val="24"/>
          <w:szCs w:val="24"/>
        </w:rPr>
        <w:t>imovinu ustanova kojima je jedan od osnivača ustanova čiji je osnivač Republika Hrvatska i/ili jedinica lokalne, odnosno područne (regionalne) samouprave,</w:t>
      </w:r>
    </w:p>
    <w:p w14:paraId="69E99C87" w14:textId="77777777" w:rsidR="00C0070E" w:rsidRPr="00957040" w:rsidRDefault="00C0070E">
      <w:pPr>
        <w:pStyle w:val="ListParagraph"/>
        <w:numPr>
          <w:ilvl w:val="0"/>
          <w:numId w:val="4"/>
        </w:numPr>
        <w:jc w:val="both"/>
        <w:rPr>
          <w:rFonts w:ascii="Arial" w:hAnsi="Arial" w:cs="Arial"/>
          <w:sz w:val="24"/>
          <w:szCs w:val="24"/>
        </w:rPr>
      </w:pPr>
      <w:r>
        <w:rPr>
          <w:rFonts w:ascii="Arial" w:hAnsi="Arial" w:cs="Arial"/>
          <w:sz w:val="24"/>
          <w:szCs w:val="24"/>
        </w:rPr>
        <w:t>imovinu pravnih osoba s javnim ovlastima te pojavni oblici državne imovine koji su tim pravnim osobama na temelju posebnog propisa ili pravnog posla dani na upravljanje i/ili korištenje.</w:t>
      </w:r>
    </w:p>
    <w:p w14:paraId="4226E0CD" w14:textId="77777777" w:rsidR="00C0070E" w:rsidRDefault="00C0070E" w:rsidP="00C0070E">
      <w:pPr>
        <w:ind w:firstLine="567"/>
        <w:jc w:val="both"/>
        <w:rPr>
          <w:rFonts w:ascii="Arial" w:hAnsi="Arial" w:cs="Arial"/>
          <w:sz w:val="24"/>
          <w:szCs w:val="24"/>
        </w:rPr>
      </w:pPr>
      <w:r>
        <w:rPr>
          <w:rFonts w:ascii="Arial" w:hAnsi="Arial" w:cs="Arial"/>
          <w:sz w:val="24"/>
          <w:szCs w:val="24"/>
        </w:rPr>
        <w:t>Središnji registar državne imovine je uspostavljen i vodi se sukladno odredbeama Zakona o Središnjem registru državne imovine (»Narodne novine«, broj 112/18), koji je stupio na snagu 22. prosinca 2018. godine, te kojim je odlučeno da se vođenje Registra državne imovine povjeri Središnjem državnom uredu za razvoj digitalnog društva kao središnjem tijelu državne uprave nadležnom za razvoj digitalnog društva.</w:t>
      </w:r>
    </w:p>
    <w:p w14:paraId="688AF8AE" w14:textId="77777777" w:rsidR="00C0070E" w:rsidRDefault="00C0070E" w:rsidP="00C0070E">
      <w:pPr>
        <w:ind w:firstLine="567"/>
        <w:jc w:val="both"/>
        <w:rPr>
          <w:rFonts w:ascii="Arial" w:hAnsi="Arial" w:cs="Arial"/>
          <w:sz w:val="24"/>
          <w:szCs w:val="24"/>
        </w:rPr>
      </w:pPr>
      <w:r>
        <w:rPr>
          <w:rFonts w:ascii="Arial" w:hAnsi="Arial" w:cs="Arial"/>
          <w:sz w:val="24"/>
          <w:szCs w:val="24"/>
        </w:rPr>
        <w:t>Dana 22. veljače 2019. godine, Središnji državni ured za razvoj digitalnog društva preuzeo je sve poslove vođenja Središnjeg registra od strane Ministarstva državne imovine a od 22. srpnja 2020. Ministarstva prostornoga uređenja, graditeljstva i državne imovine te ostale aktivnosti oko istog temeljem Zakona o Središnjem registru državne imovine (»Narodne novine«, broj 112/18).</w:t>
      </w:r>
    </w:p>
    <w:p w14:paraId="36730DBE" w14:textId="77777777" w:rsidR="00C0070E" w:rsidRDefault="00C0070E" w:rsidP="00C0070E">
      <w:pPr>
        <w:ind w:firstLine="567"/>
        <w:jc w:val="both"/>
        <w:rPr>
          <w:rFonts w:ascii="Arial" w:hAnsi="Arial" w:cs="Arial"/>
          <w:sz w:val="24"/>
          <w:szCs w:val="24"/>
        </w:rPr>
      </w:pPr>
      <w:r>
        <w:rPr>
          <w:rFonts w:ascii="Arial" w:hAnsi="Arial" w:cs="Arial"/>
          <w:sz w:val="24"/>
          <w:szCs w:val="24"/>
        </w:rPr>
        <w:t xml:space="preserve">Ključna smjernica vođenja Središnjeg registra državne imovine je stvaranje preduvjeta za razvidan i učinkovit sustav odlučivanja u vezi s raspolaganjem državnom imovinom kroz prihvatljive modele upravljanja, definiranje poslovnih procesa, oblikovanje sustava izvještavanja i nadzora, pri čemu se uvažava različitost pojavnih oblika imovine, titulara vlasništva i procjene vrijednosti. </w:t>
      </w:r>
    </w:p>
    <w:p w14:paraId="76E30664" w14:textId="77777777" w:rsidR="00C0070E" w:rsidRDefault="00C0070E" w:rsidP="00C0070E">
      <w:pPr>
        <w:ind w:firstLine="567"/>
        <w:jc w:val="both"/>
        <w:rPr>
          <w:rFonts w:ascii="Arial" w:hAnsi="Arial" w:cs="Arial"/>
          <w:sz w:val="24"/>
          <w:szCs w:val="24"/>
        </w:rPr>
      </w:pPr>
      <w:r>
        <w:rPr>
          <w:rFonts w:ascii="Arial" w:hAnsi="Arial" w:cs="Arial"/>
          <w:sz w:val="24"/>
          <w:szCs w:val="24"/>
        </w:rPr>
        <w:t>Državni ured za reviziju je kao preporuku za upravljanje i raspolaganje nekretninama jedinica lokalne i područne (regionalne) samouprave naglasio kako je nužno ustrojiti i voditi Evidenciju imovine na način i s podacima propisanim za registar državne imovine kako bi se osigurali podaci o cjelokupnoj imovini s kojom lokalne jedinice raspolažu te stvorili osnovni preduvjeti za učinkovito upravljanje i raspolaganje nekretninama i za donošenje planskih dokumenata. Dakle, implementacijom jedinstvenog transparentnog sustava upravljanja državnom imovinom u širem smislu, odnosno razvojem i unaprjeđenjem interne evidencije pojavnih oblika imovine kojom upravljaju tijela javne vlasti želi se postići efikasnije upravljanje državnom imovinom u širem i užem smislu, a s ciljem znatnijeg utjecaja na gospodarski razvoj a time i na standard hrvatskih građana.</w:t>
      </w:r>
    </w:p>
    <w:p w14:paraId="7E791865" w14:textId="77777777" w:rsidR="00C0070E" w:rsidRDefault="00C0070E" w:rsidP="00C0070E">
      <w:pPr>
        <w:ind w:firstLine="567"/>
        <w:jc w:val="both"/>
        <w:rPr>
          <w:rFonts w:ascii="Arial" w:hAnsi="Arial" w:cs="Arial"/>
          <w:sz w:val="24"/>
          <w:szCs w:val="24"/>
        </w:rPr>
      </w:pPr>
      <w:r>
        <w:rPr>
          <w:rFonts w:ascii="Arial" w:hAnsi="Arial" w:cs="Arial"/>
          <w:sz w:val="24"/>
          <w:szCs w:val="24"/>
        </w:rPr>
        <w:t>Važno je istaknuti da je sveobuhvatna interna evidencija pojavnih oblika državne imovine kojom upravlja tijelo javne vlasti osnova za dostavu podataka o imovini u Središnji registar državne imovine te treba ustrajati da interne evidencije zadovoljavaju podatkovnu strukturu ISUDIO sustava, no i da nisu ograničene u pogledu iste, ukoliko potrebe institucije u pogledu podatkovnog obuhvata nadilaze potrebe Središnjeg registra državne imovine.</w:t>
      </w:r>
    </w:p>
    <w:p w14:paraId="06A9D474" w14:textId="77777777" w:rsidR="00C0070E" w:rsidRDefault="00C0070E" w:rsidP="00C0070E">
      <w:pPr>
        <w:ind w:firstLine="567"/>
        <w:jc w:val="both"/>
        <w:rPr>
          <w:rFonts w:ascii="Arial" w:hAnsi="Arial" w:cs="Arial"/>
          <w:sz w:val="24"/>
          <w:szCs w:val="24"/>
        </w:rPr>
      </w:pPr>
      <w:r>
        <w:rPr>
          <w:rFonts w:ascii="Arial" w:hAnsi="Arial" w:cs="Arial"/>
          <w:sz w:val="24"/>
          <w:szCs w:val="24"/>
        </w:rPr>
        <w:t>Kao nadogradnja na vođenje sveobuhvatne interne evidencije pojavnih oblika imovine ističe se i planira uspostava modela za upravljanje učincima od upravljanja i raspolaganja imovinom. Rezultat ove mjere treba biti standardiziran i metodološki razrađen podatkovni i programski model ažurnih i autentičnih značajki/atributa za sve pojavne oblike imovine kojom upravlja Općina Vinodolska općina.</w:t>
      </w:r>
    </w:p>
    <w:p w14:paraId="3C482010" w14:textId="77777777" w:rsidR="00C0070E" w:rsidRDefault="00C0070E" w:rsidP="00C0070E">
      <w:pPr>
        <w:ind w:firstLine="567"/>
        <w:jc w:val="both"/>
        <w:rPr>
          <w:rFonts w:ascii="Arial" w:hAnsi="Arial" w:cs="Arial"/>
          <w:sz w:val="24"/>
          <w:szCs w:val="24"/>
        </w:rPr>
      </w:pPr>
      <w:r>
        <w:rPr>
          <w:rFonts w:ascii="Arial" w:hAnsi="Arial" w:cs="Arial"/>
          <w:sz w:val="24"/>
          <w:szCs w:val="24"/>
        </w:rPr>
        <w:t xml:space="preserve">Čl. 15. Zakona o Središnjem registru državne imovine (»Narodne novine«, broj 112/18) propisuje obvezu dostave podataka koji do stupanja na snagu ovoga Zakona nisu dostavili podatke o imovini u Središnji registar, dužni su u roku od šest mjeseci od dana stupanja na snagu ovoga Zakona dostaviti cjelokupnu evidenciju o pojavnim oblicima državne imovine kojom upravljaju, raspolažu ili im je dana na korištenje. </w:t>
      </w:r>
    </w:p>
    <w:p w14:paraId="3602C8F3" w14:textId="77777777" w:rsidR="00C0070E" w:rsidRPr="00A1693D" w:rsidRDefault="00C0070E" w:rsidP="00C0070E">
      <w:pPr>
        <w:ind w:firstLine="567"/>
        <w:jc w:val="both"/>
        <w:rPr>
          <w:rFonts w:ascii="Arial" w:hAnsi="Arial" w:cs="Arial"/>
          <w:sz w:val="24"/>
          <w:szCs w:val="24"/>
        </w:rPr>
      </w:pPr>
      <w:r>
        <w:rPr>
          <w:rFonts w:ascii="Arial" w:hAnsi="Arial" w:cs="Arial"/>
          <w:sz w:val="24"/>
          <w:szCs w:val="24"/>
        </w:rPr>
        <w:t>Općina Vinodolska općina planira dostaviti podatke u Središnji registar državne imovine</w:t>
      </w:r>
      <w:r>
        <w:t>.</w:t>
      </w:r>
    </w:p>
    <w:p w14:paraId="23E3E287" w14:textId="10D202DF" w:rsidR="00C0070E" w:rsidRPr="00A45CBB" w:rsidRDefault="00DF0CF0" w:rsidP="00C0070E">
      <w:pPr>
        <w:pStyle w:val="Caption"/>
        <w:spacing w:after="40" w:line="276" w:lineRule="auto"/>
        <w:jc w:val="center"/>
        <w:rPr>
          <w:rFonts w:ascii="Arial" w:hAnsi="Arial" w:cs="Arial"/>
          <w:b w:val="0"/>
          <w:i/>
          <w:color w:val="auto"/>
          <w:sz w:val="22"/>
          <w:szCs w:val="22"/>
        </w:rPr>
      </w:pPr>
      <w:bookmarkStart w:id="71" w:name="_Toc87634481"/>
      <w:bookmarkStart w:id="72" w:name="_Toc244780141"/>
      <w:r w:rsidRPr="00DF0CF0">
        <w:rPr>
          <w:rFonts w:ascii="Arial" w:hAnsi="Arial" w:cs="Arial"/>
          <w:b w:val="0"/>
          <w:i/>
          <w:color w:val="auto"/>
          <w:sz w:val="22"/>
          <w:szCs w:val="22"/>
        </w:rPr>
        <w:t xml:space="preserve">Tablica </w:t>
      </w:r>
      <w:r w:rsidRPr="00DF0CF0">
        <w:rPr>
          <w:rFonts w:ascii="Arial" w:hAnsi="Arial" w:cs="Arial"/>
          <w:b w:val="0"/>
          <w:i/>
          <w:color w:val="auto"/>
          <w:sz w:val="22"/>
          <w:szCs w:val="22"/>
        </w:rPr>
        <w:fldChar w:fldCharType="begin"/>
      </w:r>
      <w:r w:rsidRPr="00DF0CF0">
        <w:rPr>
          <w:rFonts w:ascii="Arial" w:hAnsi="Arial" w:cs="Arial"/>
          <w:b w:val="0"/>
          <w:i/>
          <w:color w:val="auto"/>
          <w:sz w:val="22"/>
          <w:szCs w:val="22"/>
        </w:rPr>
        <w:instrText xml:space="preserve"> SEQ Tablica \* ARABIC </w:instrText>
      </w:r>
      <w:r w:rsidRPr="00DF0CF0">
        <w:rPr>
          <w:rFonts w:ascii="Arial" w:hAnsi="Arial" w:cs="Arial"/>
          <w:b w:val="0"/>
          <w:i/>
          <w:color w:val="auto"/>
          <w:sz w:val="22"/>
          <w:szCs w:val="22"/>
        </w:rPr>
        <w:fldChar w:fldCharType="separate"/>
      </w:r>
      <w:r>
        <w:rPr>
          <w:rFonts w:ascii="Arial" w:hAnsi="Arial" w:cs="Arial"/>
          <w:b w:val="0"/>
          <w:i/>
          <w:noProof/>
          <w:color w:val="auto"/>
          <w:sz w:val="22"/>
          <w:szCs w:val="22"/>
        </w:rPr>
        <w:t>18</w:t>
      </w:r>
      <w:r w:rsidRPr="00DF0CF0">
        <w:rPr>
          <w:rFonts w:ascii="Arial" w:hAnsi="Arial" w:cs="Arial"/>
          <w:b w:val="0"/>
          <w:i/>
          <w:color w:val="auto"/>
          <w:sz w:val="22"/>
          <w:szCs w:val="22"/>
        </w:rPr>
        <w:fldChar w:fldCharType="end"/>
      </w:r>
      <w:r w:rsidRPr="00DF0CF0">
        <w:rPr>
          <w:rFonts w:ascii="Arial" w:hAnsi="Arial" w:cs="Arial"/>
          <w:b w:val="0"/>
          <w:i/>
          <w:color w:val="auto"/>
          <w:sz w:val="22"/>
          <w:szCs w:val="22"/>
        </w:rPr>
        <w:t>.</w:t>
      </w:r>
      <w:r>
        <w:rPr>
          <w:rFonts w:ascii="Arial" w:hAnsi="Arial" w:cs="Arial"/>
          <w:i/>
        </w:rPr>
        <w:t xml:space="preserve"> </w:t>
      </w:r>
      <w:r w:rsidR="00C0070E">
        <w:rPr>
          <w:rFonts w:ascii="Arial" w:hAnsi="Arial" w:cs="Arial"/>
          <w:b w:val="0"/>
          <w:i/>
          <w:color w:val="auto"/>
          <w:sz w:val="22"/>
          <w:szCs w:val="22"/>
        </w:rPr>
        <w:t>Prikaz posebnih ciljeva, mjera i pokazatelja ishoda</w:t>
      </w:r>
      <w:bookmarkEnd w:id="71"/>
      <w:bookmarkEnd w:id="72"/>
      <w:r w:rsidR="00C0070E">
        <w:rPr>
          <w:rFonts w:ascii="Arial" w:hAnsi="Arial" w:cs="Arial"/>
          <w:b w:val="0"/>
          <w:i/>
          <w:color w:val="auto"/>
          <w:sz w:val="22"/>
          <w:szCs w:val="22"/>
        </w:rPr>
        <w:t xml:space="preserve"> </w:t>
      </w:r>
    </w:p>
    <w:p w14:paraId="78761D1F" w14:textId="77777777" w:rsidR="00C0070E" w:rsidRPr="00A45CBB" w:rsidRDefault="00C0070E" w:rsidP="00C0070E">
      <w:pPr>
        <w:pStyle w:val="Caption"/>
        <w:spacing w:after="40" w:line="276" w:lineRule="auto"/>
        <w:jc w:val="center"/>
        <w:rPr>
          <w:rFonts w:ascii="Arial" w:hAnsi="Arial" w:cs="Arial"/>
          <w:b w:val="0"/>
          <w:i/>
          <w:color w:val="auto"/>
          <w:sz w:val="22"/>
          <w:szCs w:val="22"/>
        </w:rPr>
      </w:pPr>
      <w:r>
        <w:rPr>
          <w:rFonts w:ascii="Arial" w:hAnsi="Arial" w:cs="Arial"/>
          <w:b w:val="0"/>
          <w:i/>
          <w:color w:val="auto"/>
          <w:sz w:val="22"/>
          <w:szCs w:val="22"/>
        </w:rPr>
        <w:t>za Godišnji plan vođenja Evidencije imovine Općine Vinodolske općine</w:t>
      </w:r>
    </w:p>
    <w:tbl>
      <w:tblPr>
        <w:tblStyle w:val="TableGrid"/>
        <w:tblW w:w="0" w:type="auto"/>
        <w:tblLook w:val="04A0" w:firstRow="1" w:lastRow="0" w:firstColumn="1" w:lastColumn="0" w:noHBand="0" w:noVBand="1"/>
      </w:tblPr>
      <w:tblGrid>
        <w:gridCol w:w="2301"/>
        <w:gridCol w:w="4369"/>
        <w:gridCol w:w="2390"/>
      </w:tblGrid>
      <w:tr w:rsidR="00C0070E" w:rsidRPr="00A45CBB" w14:paraId="7D4A2F13" w14:textId="77777777" w:rsidTr="008A255F">
        <w:tc>
          <w:tcPr>
            <w:tcW w:w="2322" w:type="dxa"/>
            <w:shd w:val="clear" w:color="auto" w:fill="DDD9C3" w:themeFill="background2" w:themeFillShade="E6"/>
            <w:vAlign w:val="center"/>
          </w:tcPr>
          <w:p w14:paraId="6648246C" w14:textId="77777777" w:rsidR="00C0070E" w:rsidRPr="00A45CBB" w:rsidRDefault="00C0070E" w:rsidP="008A255F">
            <w:pPr>
              <w:jc w:val="center"/>
              <w:rPr>
                <w:rFonts w:ascii="Arial" w:hAnsi="Arial" w:cs="Arial"/>
                <w:b/>
              </w:rPr>
            </w:pPr>
            <w:r>
              <w:rPr>
                <w:rFonts w:ascii="Arial" w:hAnsi="Arial" w:cs="Arial"/>
                <w:b/>
              </w:rPr>
              <w:t>Poseban cilj upravljanja imovinom</w:t>
            </w:r>
          </w:p>
        </w:tc>
        <w:tc>
          <w:tcPr>
            <w:tcW w:w="4449" w:type="dxa"/>
            <w:shd w:val="clear" w:color="auto" w:fill="DDD9C3" w:themeFill="background2" w:themeFillShade="E6"/>
            <w:vAlign w:val="center"/>
          </w:tcPr>
          <w:p w14:paraId="78AA2E4E" w14:textId="77777777" w:rsidR="00C0070E" w:rsidRPr="00A45CBB" w:rsidRDefault="00C0070E" w:rsidP="008A255F">
            <w:pPr>
              <w:jc w:val="center"/>
              <w:rPr>
                <w:rFonts w:ascii="Arial" w:hAnsi="Arial" w:cs="Arial"/>
                <w:b/>
              </w:rPr>
            </w:pPr>
            <w:r>
              <w:rPr>
                <w:rFonts w:ascii="Arial" w:hAnsi="Arial" w:cs="Arial"/>
                <w:b/>
              </w:rPr>
              <w:t xml:space="preserve">Mjere - skup povezanih aktivnosti kojim </w:t>
            </w:r>
          </w:p>
          <w:p w14:paraId="33BF55D5" w14:textId="77777777" w:rsidR="00C0070E" w:rsidRPr="00A45CBB" w:rsidRDefault="00C0070E" w:rsidP="008A255F">
            <w:pPr>
              <w:jc w:val="center"/>
              <w:rPr>
                <w:rFonts w:ascii="Arial" w:hAnsi="Arial" w:cs="Arial"/>
                <w:b/>
              </w:rPr>
            </w:pPr>
            <w:r>
              <w:rPr>
                <w:rFonts w:ascii="Arial" w:hAnsi="Arial" w:cs="Arial"/>
                <w:b/>
              </w:rPr>
              <w:t>se ostvaruje poseban cilj</w:t>
            </w:r>
          </w:p>
        </w:tc>
        <w:tc>
          <w:tcPr>
            <w:tcW w:w="2409" w:type="dxa"/>
            <w:shd w:val="clear" w:color="auto" w:fill="DDD9C3" w:themeFill="background2" w:themeFillShade="E6"/>
            <w:vAlign w:val="center"/>
          </w:tcPr>
          <w:p w14:paraId="4E4C8AA5" w14:textId="77777777" w:rsidR="00C0070E" w:rsidRPr="00A45CBB" w:rsidRDefault="00C0070E" w:rsidP="008A255F">
            <w:pPr>
              <w:jc w:val="center"/>
              <w:rPr>
                <w:rFonts w:ascii="Arial" w:hAnsi="Arial" w:cs="Arial"/>
                <w:b/>
              </w:rPr>
            </w:pPr>
            <w:r>
              <w:rPr>
                <w:rFonts w:ascii="Arial" w:hAnsi="Arial" w:cs="Arial"/>
                <w:b/>
              </w:rPr>
              <w:t xml:space="preserve">Pokazatelji ishoda </w:t>
            </w:r>
          </w:p>
          <w:p w14:paraId="696FB39B" w14:textId="77777777" w:rsidR="00C0070E" w:rsidRPr="00A45CBB" w:rsidRDefault="00C0070E" w:rsidP="008A255F">
            <w:pPr>
              <w:jc w:val="center"/>
              <w:rPr>
                <w:rFonts w:ascii="Arial" w:hAnsi="Arial" w:cs="Arial"/>
                <w:b/>
              </w:rPr>
            </w:pPr>
            <w:r>
              <w:rPr>
                <w:rFonts w:ascii="Arial" w:hAnsi="Arial" w:cs="Arial"/>
                <w:b/>
              </w:rPr>
              <w:t>za poseban cilj upravljanja imovinom</w:t>
            </w:r>
          </w:p>
        </w:tc>
      </w:tr>
      <w:tr w:rsidR="00C0070E" w:rsidRPr="00A45CBB" w14:paraId="65DDC01F" w14:textId="77777777" w:rsidTr="008A255F">
        <w:trPr>
          <w:trHeight w:val="673"/>
        </w:trPr>
        <w:tc>
          <w:tcPr>
            <w:tcW w:w="2322" w:type="dxa"/>
            <w:shd w:val="clear" w:color="auto" w:fill="EEECE1" w:themeFill="background2"/>
            <w:vAlign w:val="center"/>
          </w:tcPr>
          <w:p w14:paraId="21FCF014" w14:textId="29232B3B" w:rsidR="00C0070E" w:rsidRPr="00A45CBB" w:rsidRDefault="00C0070E" w:rsidP="008A255F">
            <w:pPr>
              <w:rPr>
                <w:rFonts w:ascii="Arial" w:hAnsi="Arial" w:cs="Arial"/>
              </w:rPr>
            </w:pPr>
            <w:r>
              <w:rPr>
                <w:rFonts w:ascii="Arial" w:hAnsi="Arial" w:cs="Arial"/>
              </w:rPr>
              <w:t>Vođenje evidencije (</w:t>
            </w:r>
            <w:r w:rsidR="005A2E80">
              <w:rPr>
                <w:rFonts w:ascii="Arial" w:hAnsi="Arial" w:cs="Arial"/>
              </w:rPr>
              <w:t>Registra</w:t>
            </w:r>
            <w:r>
              <w:rPr>
                <w:rFonts w:ascii="Arial" w:hAnsi="Arial" w:cs="Arial"/>
              </w:rPr>
              <w:t xml:space="preserve"> imovine),</w:t>
            </w:r>
          </w:p>
          <w:p w14:paraId="7F92F29F" w14:textId="77777777" w:rsidR="00C0070E" w:rsidRPr="00A45CBB" w:rsidRDefault="00C0070E" w:rsidP="008A255F">
            <w:pPr>
              <w:rPr>
                <w:rFonts w:ascii="Arial" w:hAnsi="Arial" w:cs="Arial"/>
              </w:rPr>
            </w:pPr>
            <w:r>
              <w:rPr>
                <w:rFonts w:ascii="Arial" w:hAnsi="Arial" w:cs="Arial"/>
              </w:rPr>
              <w:t>uvid u opseg i strukturu pojavnih oblika državne imovine</w:t>
            </w:r>
          </w:p>
          <w:p w14:paraId="4372C947" w14:textId="77777777" w:rsidR="00C0070E" w:rsidRPr="00A45CBB" w:rsidRDefault="00C0070E" w:rsidP="008A255F">
            <w:pPr>
              <w:rPr>
                <w:rFonts w:ascii="Arial" w:hAnsi="Arial" w:cs="Arial"/>
              </w:rPr>
            </w:pPr>
          </w:p>
          <w:p w14:paraId="25A08B07" w14:textId="77777777" w:rsidR="00C0070E" w:rsidRPr="00A45CBB" w:rsidRDefault="00C0070E" w:rsidP="008A255F">
            <w:pPr>
              <w:rPr>
                <w:rFonts w:ascii="Arial" w:hAnsi="Arial" w:cs="Arial"/>
              </w:rPr>
            </w:pPr>
          </w:p>
          <w:p w14:paraId="1B02440B" w14:textId="77777777" w:rsidR="00C0070E" w:rsidRPr="00A45CBB" w:rsidRDefault="00C0070E" w:rsidP="008A255F">
            <w:pPr>
              <w:rPr>
                <w:rFonts w:ascii="Arial" w:hAnsi="Arial" w:cs="Arial"/>
              </w:rPr>
            </w:pPr>
          </w:p>
          <w:p w14:paraId="40F90BD3" w14:textId="77777777" w:rsidR="00C0070E" w:rsidRPr="00A45CBB" w:rsidRDefault="00C0070E" w:rsidP="008A255F">
            <w:pPr>
              <w:rPr>
                <w:rFonts w:ascii="Arial" w:hAnsi="Arial" w:cs="Arial"/>
              </w:rPr>
            </w:pPr>
            <w:r>
              <w:rPr>
                <w:rFonts w:ascii="Arial" w:hAnsi="Arial" w:cs="Arial"/>
              </w:rPr>
              <w:t xml:space="preserve">Učinkovitije upravljanje i nadzor nad raspolaganjem </w:t>
            </w:r>
          </w:p>
          <w:p w14:paraId="2D476F7A" w14:textId="77777777" w:rsidR="00C0070E" w:rsidRPr="00A45CBB" w:rsidRDefault="00C0070E" w:rsidP="008A255F">
            <w:pPr>
              <w:rPr>
                <w:rFonts w:ascii="Arial" w:hAnsi="Arial" w:cs="Arial"/>
              </w:rPr>
            </w:pPr>
            <w:r>
              <w:rPr>
                <w:rFonts w:ascii="Arial" w:hAnsi="Arial" w:cs="Arial"/>
              </w:rPr>
              <w:t xml:space="preserve">i stanjem </w:t>
            </w:r>
          </w:p>
          <w:p w14:paraId="288C5C49" w14:textId="77777777" w:rsidR="00C0070E" w:rsidRPr="00A45CBB" w:rsidRDefault="00C0070E" w:rsidP="008A255F">
            <w:pPr>
              <w:rPr>
                <w:rFonts w:ascii="Arial" w:hAnsi="Arial" w:cs="Arial"/>
              </w:rPr>
            </w:pPr>
          </w:p>
          <w:p w14:paraId="2BBD2281" w14:textId="77777777" w:rsidR="00C0070E" w:rsidRPr="00A45CBB" w:rsidRDefault="00C0070E" w:rsidP="008A255F">
            <w:pPr>
              <w:rPr>
                <w:rFonts w:ascii="Arial" w:hAnsi="Arial" w:cs="Arial"/>
              </w:rPr>
            </w:pPr>
          </w:p>
          <w:p w14:paraId="11E17B5E" w14:textId="77777777" w:rsidR="00C0070E" w:rsidRPr="00A45CBB" w:rsidRDefault="00C0070E" w:rsidP="008A255F">
            <w:pPr>
              <w:rPr>
                <w:rFonts w:ascii="Arial" w:hAnsi="Arial" w:cs="Arial"/>
              </w:rPr>
            </w:pPr>
          </w:p>
          <w:p w14:paraId="12468A16" w14:textId="77777777" w:rsidR="00C0070E" w:rsidRPr="00A45CBB" w:rsidRDefault="00C0070E" w:rsidP="008A255F">
            <w:pPr>
              <w:rPr>
                <w:rFonts w:ascii="Arial" w:hAnsi="Arial" w:cs="Arial"/>
              </w:rPr>
            </w:pPr>
            <w:r>
              <w:rPr>
                <w:rFonts w:ascii="Arial" w:hAnsi="Arial" w:cs="Arial"/>
              </w:rPr>
              <w:t xml:space="preserve">Kvalitetnije i brže donošenje odluka </w:t>
            </w:r>
          </w:p>
          <w:p w14:paraId="372C25AA" w14:textId="77777777" w:rsidR="00C0070E" w:rsidRPr="00A45CBB" w:rsidRDefault="00C0070E" w:rsidP="008A255F">
            <w:pPr>
              <w:rPr>
                <w:rFonts w:ascii="Arial" w:hAnsi="Arial" w:cs="Arial"/>
              </w:rPr>
            </w:pPr>
            <w:r>
              <w:rPr>
                <w:rFonts w:ascii="Arial" w:hAnsi="Arial" w:cs="Arial"/>
              </w:rPr>
              <w:t xml:space="preserve">o upravljanju </w:t>
            </w:r>
          </w:p>
          <w:p w14:paraId="33ADC306" w14:textId="77777777" w:rsidR="00C0070E" w:rsidRPr="00A45CBB" w:rsidRDefault="00C0070E" w:rsidP="008A255F">
            <w:pPr>
              <w:rPr>
                <w:rFonts w:ascii="Arial" w:hAnsi="Arial" w:cs="Arial"/>
              </w:rPr>
            </w:pPr>
            <w:r>
              <w:rPr>
                <w:rFonts w:ascii="Arial" w:hAnsi="Arial" w:cs="Arial"/>
              </w:rPr>
              <w:t>i raspolaganju državnom imovinom</w:t>
            </w:r>
          </w:p>
          <w:p w14:paraId="2C1F95F9" w14:textId="77777777" w:rsidR="00C0070E" w:rsidRPr="00A45CBB" w:rsidRDefault="00C0070E" w:rsidP="008A255F">
            <w:pPr>
              <w:rPr>
                <w:rFonts w:ascii="Arial" w:hAnsi="Arial" w:cs="Arial"/>
              </w:rPr>
            </w:pPr>
          </w:p>
          <w:p w14:paraId="52C92E4C" w14:textId="77777777" w:rsidR="00C0070E" w:rsidRPr="00A45CBB" w:rsidRDefault="00C0070E" w:rsidP="008A255F">
            <w:pPr>
              <w:rPr>
                <w:rFonts w:ascii="Arial" w:hAnsi="Arial" w:cs="Arial"/>
              </w:rPr>
            </w:pPr>
          </w:p>
          <w:p w14:paraId="0B020655" w14:textId="77777777" w:rsidR="00C0070E" w:rsidRPr="00A45CBB" w:rsidRDefault="00C0070E" w:rsidP="008A255F">
            <w:pPr>
              <w:rPr>
                <w:rFonts w:ascii="Arial" w:hAnsi="Arial" w:cs="Arial"/>
              </w:rPr>
            </w:pPr>
          </w:p>
          <w:p w14:paraId="67B9B3DB" w14:textId="77777777" w:rsidR="00C0070E" w:rsidRPr="00A45CBB" w:rsidRDefault="00C0070E" w:rsidP="008A255F">
            <w:pPr>
              <w:rPr>
                <w:rFonts w:ascii="Arial" w:hAnsi="Arial" w:cs="Arial"/>
              </w:rPr>
            </w:pPr>
            <w:r>
              <w:rPr>
                <w:rFonts w:ascii="Arial" w:hAnsi="Arial" w:cs="Arial"/>
              </w:rPr>
              <w:t xml:space="preserve">Praćenje koristi </w:t>
            </w:r>
          </w:p>
          <w:p w14:paraId="5A35D59D" w14:textId="77777777" w:rsidR="00C0070E" w:rsidRPr="00A45CBB" w:rsidRDefault="00C0070E" w:rsidP="008A255F">
            <w:pPr>
              <w:rPr>
                <w:rFonts w:ascii="Arial" w:hAnsi="Arial" w:cs="Arial"/>
              </w:rPr>
            </w:pPr>
            <w:r>
              <w:rPr>
                <w:rFonts w:ascii="Arial" w:hAnsi="Arial" w:cs="Arial"/>
              </w:rPr>
              <w:t>i učinaka upravljanja pojavnim oblicima imovine</w:t>
            </w:r>
          </w:p>
        </w:tc>
        <w:tc>
          <w:tcPr>
            <w:tcW w:w="4449" w:type="dxa"/>
            <w:vAlign w:val="center"/>
          </w:tcPr>
          <w:p w14:paraId="5E50C7F1" w14:textId="77777777" w:rsidR="00C0070E" w:rsidRPr="00A45CBB" w:rsidRDefault="00C0070E" w:rsidP="008A255F">
            <w:pPr>
              <w:rPr>
                <w:rFonts w:ascii="Arial" w:hAnsi="Arial" w:cs="Arial"/>
              </w:rPr>
            </w:pPr>
            <w:r>
              <w:rPr>
                <w:rFonts w:ascii="Arial" w:hAnsi="Arial" w:cs="Arial"/>
              </w:rPr>
              <w:t xml:space="preserve">U skladu s čl. 4 . st. 1. Zakona o Središnjem registru obveznici dostave i unosa podataka </w:t>
            </w:r>
          </w:p>
          <w:p w14:paraId="5C135592" w14:textId="77777777" w:rsidR="00C0070E" w:rsidRPr="00A45CBB" w:rsidRDefault="00C0070E" w:rsidP="008A255F">
            <w:pPr>
              <w:rPr>
                <w:rFonts w:ascii="Arial" w:hAnsi="Arial" w:cs="Arial"/>
              </w:rPr>
            </w:pPr>
            <w:r>
              <w:rPr>
                <w:rFonts w:ascii="Arial" w:hAnsi="Arial" w:cs="Arial"/>
              </w:rPr>
              <w:t xml:space="preserve">u Središnji registar su i jedinice lokalne samouprave, proračunski i izvanproračunski korisnici proračuna jedinica lokalne samouprave, trgovačka društva, zavodi i druge pravne osobe čiji je osnivač i jedinica lokalne samouprave, ustanove kojima je jedan </w:t>
            </w:r>
          </w:p>
          <w:p w14:paraId="6CC6A6E4" w14:textId="77777777" w:rsidR="00C0070E" w:rsidRPr="00A45CBB" w:rsidRDefault="00C0070E" w:rsidP="008A255F">
            <w:pPr>
              <w:rPr>
                <w:rFonts w:ascii="Arial" w:hAnsi="Arial" w:cs="Arial"/>
              </w:rPr>
            </w:pPr>
            <w:r>
              <w:rPr>
                <w:rFonts w:ascii="Arial" w:hAnsi="Arial" w:cs="Arial"/>
              </w:rPr>
              <w:t>od osnivača i jedinica lokalne samouprave, ustanova kojima je jedan od osnivača ustanova i jedinice lokalne samouprave.</w:t>
            </w:r>
          </w:p>
          <w:p w14:paraId="1BFD6567" w14:textId="77777777" w:rsidR="00C0070E" w:rsidRPr="00A45CBB" w:rsidRDefault="00C0070E" w:rsidP="008A255F">
            <w:pPr>
              <w:rPr>
                <w:rFonts w:ascii="Arial" w:hAnsi="Arial" w:cs="Arial"/>
              </w:rPr>
            </w:pPr>
            <w:r>
              <w:rPr>
                <w:rFonts w:ascii="Arial" w:hAnsi="Arial" w:cs="Arial"/>
              </w:rPr>
              <w:t xml:space="preserve">U skladu s čl. 4. st. 2. Zakona o Središnjem registru vođenje svoje evidencije o pojavnim oblicima državne imovine kojom se upravlja, raspolaže ili je dana na korištenje neovisno </w:t>
            </w:r>
          </w:p>
          <w:p w14:paraId="6327DB89" w14:textId="77777777" w:rsidR="00C0070E" w:rsidRPr="00A45CBB" w:rsidRDefault="00C0070E" w:rsidP="008A255F">
            <w:pPr>
              <w:rPr>
                <w:rFonts w:ascii="Arial" w:hAnsi="Arial" w:cs="Arial"/>
              </w:rPr>
            </w:pPr>
            <w:r>
              <w:rPr>
                <w:rFonts w:ascii="Arial" w:hAnsi="Arial" w:cs="Arial"/>
              </w:rPr>
              <w:t>o nositelju vlasničkih prava te imovine.</w:t>
            </w:r>
          </w:p>
          <w:p w14:paraId="0B1DFCAD" w14:textId="77777777" w:rsidR="00C0070E" w:rsidRPr="00A45CBB" w:rsidRDefault="00C0070E" w:rsidP="008A255F">
            <w:pPr>
              <w:rPr>
                <w:rFonts w:ascii="Arial" w:hAnsi="Arial" w:cs="Arial"/>
              </w:rPr>
            </w:pPr>
            <w:r>
              <w:rPr>
                <w:rFonts w:ascii="Arial" w:hAnsi="Arial" w:cs="Arial"/>
              </w:rPr>
              <w:t xml:space="preserve">Dostava i unos podataka o pojavnim oblicima državne imovne kojom upravljaju ili raspolažu </w:t>
            </w:r>
          </w:p>
          <w:p w14:paraId="18732D86" w14:textId="77777777" w:rsidR="00C0070E" w:rsidRPr="00A45CBB" w:rsidRDefault="00C0070E" w:rsidP="008A255F">
            <w:pPr>
              <w:rPr>
                <w:rFonts w:ascii="Arial" w:hAnsi="Arial" w:cs="Arial"/>
              </w:rPr>
            </w:pPr>
            <w:r>
              <w:rPr>
                <w:rFonts w:ascii="Arial" w:hAnsi="Arial" w:cs="Arial"/>
              </w:rPr>
              <w:t xml:space="preserve">u Središnji registar, uz naznaku isprave </w:t>
            </w:r>
          </w:p>
          <w:p w14:paraId="15A63BC2" w14:textId="77777777" w:rsidR="00C0070E" w:rsidRPr="00A45CBB" w:rsidRDefault="00C0070E" w:rsidP="008A255F">
            <w:pPr>
              <w:rPr>
                <w:rFonts w:ascii="Arial" w:hAnsi="Arial" w:cs="Arial"/>
              </w:rPr>
            </w:pPr>
            <w:r>
              <w:rPr>
                <w:rFonts w:ascii="Arial" w:hAnsi="Arial" w:cs="Arial"/>
              </w:rPr>
              <w:t xml:space="preserve">na temelju koje je upis promjena ili brisanje izvršeno, sukladno postupku koji će se propisati Pravilnikom o tehničkoj strukturi podataka </w:t>
            </w:r>
          </w:p>
          <w:p w14:paraId="254F3F4B" w14:textId="77777777" w:rsidR="00C0070E" w:rsidRPr="00A45CBB" w:rsidRDefault="00C0070E" w:rsidP="008A255F">
            <w:pPr>
              <w:rPr>
                <w:rFonts w:ascii="Arial" w:hAnsi="Arial" w:cs="Arial"/>
              </w:rPr>
            </w:pPr>
            <w:r>
              <w:rPr>
                <w:rFonts w:ascii="Arial" w:hAnsi="Arial" w:cs="Arial"/>
              </w:rPr>
              <w:t>i načinu upravljanja Središnjim registrom.</w:t>
            </w:r>
          </w:p>
          <w:p w14:paraId="6C3BF477" w14:textId="77777777" w:rsidR="00C0070E" w:rsidRPr="00A45CBB" w:rsidRDefault="00C0070E" w:rsidP="008A255F">
            <w:pPr>
              <w:rPr>
                <w:rFonts w:ascii="Arial" w:hAnsi="Arial" w:cs="Arial"/>
              </w:rPr>
            </w:pPr>
            <w:r>
              <w:rPr>
                <w:rFonts w:ascii="Arial" w:hAnsi="Arial" w:cs="Arial"/>
              </w:rPr>
              <w:t>U skladu s čl. 4. st. 3. Zakona o središnjem registru dostavu i unos podataka o pojavnim oblicima državne imovine u Središnji registar može za proračunske i izvanproračunske korisnike proračuna jedinica lokalne i područne (regionalne) samouprave, trgovačka društva, zavode i druge pravne osobe čiji je osnivač jedinica lokalne i područne (regionalne) samouprave, kao i za ustanove kojima je jedan od osnivača jedinica lokalne i područne (regionalne) samouprave izvršiti nadležna jedinica lokalne i područne (regionalne) samouprave.</w:t>
            </w:r>
          </w:p>
        </w:tc>
        <w:tc>
          <w:tcPr>
            <w:tcW w:w="2409" w:type="dxa"/>
            <w:vAlign w:val="center"/>
          </w:tcPr>
          <w:p w14:paraId="531E595D" w14:textId="77777777" w:rsidR="00C0070E" w:rsidRPr="00A45CBB" w:rsidRDefault="00C0070E" w:rsidP="008A255F">
            <w:pPr>
              <w:rPr>
                <w:rFonts w:ascii="Arial" w:hAnsi="Arial" w:cs="Arial"/>
              </w:rPr>
            </w:pPr>
            <w:r>
              <w:rPr>
                <w:rFonts w:ascii="Arial" w:hAnsi="Arial" w:cs="Arial"/>
              </w:rPr>
              <w:t xml:space="preserve">Standardiziran </w:t>
            </w:r>
          </w:p>
          <w:p w14:paraId="4E57206C" w14:textId="77777777" w:rsidR="00C0070E" w:rsidRDefault="00C0070E" w:rsidP="008A255F">
            <w:pPr>
              <w:rPr>
                <w:rFonts w:ascii="Arial" w:hAnsi="Arial" w:cs="Arial"/>
              </w:rPr>
            </w:pPr>
            <w:r>
              <w:rPr>
                <w:rFonts w:ascii="Arial" w:hAnsi="Arial" w:cs="Arial"/>
              </w:rPr>
              <w:t xml:space="preserve">i metodološki razrađen podatkovni </w:t>
            </w:r>
          </w:p>
          <w:p w14:paraId="7F83AEB1" w14:textId="77777777" w:rsidR="00C0070E" w:rsidRPr="00A45CBB" w:rsidRDefault="00C0070E" w:rsidP="008A255F">
            <w:pPr>
              <w:rPr>
                <w:rFonts w:ascii="Arial" w:hAnsi="Arial" w:cs="Arial"/>
              </w:rPr>
            </w:pPr>
            <w:r>
              <w:rPr>
                <w:rFonts w:ascii="Arial" w:hAnsi="Arial" w:cs="Arial"/>
              </w:rPr>
              <w:t xml:space="preserve">i programski model ažurnih i autentičnih značajki/atributa </w:t>
            </w:r>
          </w:p>
          <w:p w14:paraId="79D1A5DF" w14:textId="77777777" w:rsidR="00C0070E" w:rsidRPr="00A45CBB" w:rsidRDefault="00C0070E" w:rsidP="008A255F">
            <w:pPr>
              <w:rPr>
                <w:rFonts w:ascii="Arial" w:hAnsi="Arial" w:cs="Arial"/>
              </w:rPr>
            </w:pPr>
            <w:r>
              <w:rPr>
                <w:rFonts w:ascii="Arial" w:hAnsi="Arial" w:cs="Arial"/>
              </w:rPr>
              <w:t xml:space="preserve">za sve pojavne oblike imovine kojom upravlja Općina Vinodolska općina na temelju dostavljenih podataka o imovini </w:t>
            </w:r>
          </w:p>
          <w:p w14:paraId="7AD559AA" w14:textId="77777777" w:rsidR="00C0070E" w:rsidRPr="00A45CBB" w:rsidRDefault="00C0070E" w:rsidP="008A255F">
            <w:pPr>
              <w:rPr>
                <w:rFonts w:ascii="Arial" w:hAnsi="Arial" w:cs="Arial"/>
              </w:rPr>
            </w:pPr>
            <w:r>
              <w:rPr>
                <w:rFonts w:ascii="Arial" w:hAnsi="Arial" w:cs="Arial"/>
              </w:rPr>
              <w:t>u vlasništvu, o imovini kojom obveznici dostave i unosa podataka upravljaju, raspolažu ili se koriste na temelju zakona i/ili drugog propisa, imovini kojom se koriste na temelju ugovora o zakupu, ugovora o najmu ili ugovora o korištenju, neovisno o nositelju vlasničkih prava</w:t>
            </w:r>
          </w:p>
        </w:tc>
      </w:tr>
      <w:tr w:rsidR="00C0070E" w:rsidRPr="00A45CBB" w14:paraId="7941632A" w14:textId="77777777" w:rsidTr="008A255F">
        <w:tc>
          <w:tcPr>
            <w:tcW w:w="2322" w:type="dxa"/>
            <w:shd w:val="clear" w:color="auto" w:fill="EEECE1" w:themeFill="background2"/>
            <w:vAlign w:val="center"/>
          </w:tcPr>
          <w:p w14:paraId="07205EB9" w14:textId="77777777" w:rsidR="00C0070E" w:rsidRDefault="00C0070E" w:rsidP="008A255F">
            <w:pPr>
              <w:rPr>
                <w:rFonts w:ascii="Arial" w:hAnsi="Arial" w:cs="Arial"/>
              </w:rPr>
            </w:pPr>
            <w:r>
              <w:rPr>
                <w:rFonts w:ascii="Arial" w:hAnsi="Arial" w:cs="Arial"/>
              </w:rPr>
              <w:t xml:space="preserve">Dostava </w:t>
            </w:r>
          </w:p>
          <w:p w14:paraId="7FDEA38A" w14:textId="77777777" w:rsidR="00C0070E" w:rsidRPr="00A45CBB" w:rsidRDefault="00C0070E" w:rsidP="008A255F">
            <w:pPr>
              <w:rPr>
                <w:rFonts w:ascii="Arial" w:hAnsi="Arial" w:cs="Arial"/>
              </w:rPr>
            </w:pPr>
            <w:r>
              <w:rPr>
                <w:rFonts w:ascii="Arial" w:hAnsi="Arial" w:cs="Arial"/>
              </w:rPr>
              <w:t>podataka o imovini</w:t>
            </w:r>
          </w:p>
          <w:p w14:paraId="1B34D826" w14:textId="77777777" w:rsidR="00C0070E" w:rsidRPr="00A45CBB" w:rsidRDefault="00C0070E" w:rsidP="008A255F">
            <w:pPr>
              <w:rPr>
                <w:rFonts w:ascii="Arial" w:hAnsi="Arial" w:cs="Arial"/>
              </w:rPr>
            </w:pPr>
            <w:r>
              <w:rPr>
                <w:rFonts w:ascii="Arial" w:hAnsi="Arial" w:cs="Arial"/>
              </w:rPr>
              <w:t>Središnjem registru</w:t>
            </w:r>
          </w:p>
        </w:tc>
        <w:tc>
          <w:tcPr>
            <w:tcW w:w="4449" w:type="dxa"/>
            <w:vAlign w:val="center"/>
          </w:tcPr>
          <w:p w14:paraId="5554FCC0" w14:textId="77777777" w:rsidR="00C0070E" w:rsidRPr="00A45CBB" w:rsidRDefault="00C0070E" w:rsidP="008A255F">
            <w:pPr>
              <w:rPr>
                <w:rFonts w:ascii="Arial" w:hAnsi="Arial" w:cs="Arial"/>
              </w:rPr>
            </w:pPr>
            <w:r>
              <w:rPr>
                <w:rFonts w:ascii="Arial" w:hAnsi="Arial" w:cs="Arial"/>
              </w:rPr>
              <w:t>U skladu s čl. 15. Zakona o Središnjem registru propisana je obveza dostave podataka koji do stupanja na snagu ovoga Zakona nisu dostavili podatke o imovini u Središnji registar, dužni su u roku od šest mjeseci od dana stupanja na snagu ovoga Zakona dostaviti cjelokupnu evidenciju o pojavnim oblicima državne imovine kojom upravljaju, raspolažu ili im je dana na korištenje.</w:t>
            </w:r>
          </w:p>
        </w:tc>
        <w:tc>
          <w:tcPr>
            <w:tcW w:w="2409" w:type="dxa"/>
            <w:vAlign w:val="center"/>
          </w:tcPr>
          <w:p w14:paraId="38712E83" w14:textId="77777777" w:rsidR="00C0070E" w:rsidRPr="00A45CBB" w:rsidRDefault="00C0070E" w:rsidP="008A255F">
            <w:pPr>
              <w:rPr>
                <w:rFonts w:ascii="Arial" w:hAnsi="Arial" w:cs="Arial"/>
              </w:rPr>
            </w:pPr>
            <w:r>
              <w:rPr>
                <w:rFonts w:ascii="Arial" w:hAnsi="Arial" w:cs="Arial"/>
              </w:rPr>
              <w:t xml:space="preserve">Podaci Središnjeg registra objavljuju </w:t>
            </w:r>
          </w:p>
          <w:p w14:paraId="69122C7B" w14:textId="77777777" w:rsidR="00C0070E" w:rsidRPr="00A45CBB" w:rsidRDefault="00C0070E" w:rsidP="008A255F">
            <w:pPr>
              <w:rPr>
                <w:rFonts w:ascii="Arial" w:hAnsi="Arial" w:cs="Arial"/>
              </w:rPr>
            </w:pPr>
            <w:r>
              <w:rPr>
                <w:rFonts w:ascii="Arial" w:hAnsi="Arial" w:cs="Arial"/>
              </w:rPr>
              <w:t>se na mrežnim stranicama</w:t>
            </w:r>
          </w:p>
        </w:tc>
      </w:tr>
    </w:tbl>
    <w:p w14:paraId="5C864575" w14:textId="77777777" w:rsidR="00C0070E" w:rsidRPr="00957040" w:rsidRDefault="00C0070E" w:rsidP="00C0070E"/>
    <w:p w14:paraId="26237571" w14:textId="77777777" w:rsidR="00C0070E" w:rsidRPr="00957040" w:rsidRDefault="00C0070E" w:rsidP="00C0070E"/>
    <w:p w14:paraId="395D4505" w14:textId="77777777" w:rsidR="00C0070E" w:rsidRPr="00957040" w:rsidRDefault="00C0070E" w:rsidP="00C0070E"/>
    <w:p w14:paraId="4A2DA9E8" w14:textId="77777777" w:rsidR="00C0070E" w:rsidRPr="00957040" w:rsidRDefault="00C0070E" w:rsidP="00C0070E"/>
    <w:p w14:paraId="54DC01FF" w14:textId="77777777" w:rsidR="00C0070E" w:rsidRPr="00957040" w:rsidRDefault="00C0070E" w:rsidP="00C0070E"/>
    <w:p w14:paraId="17456FE0" w14:textId="77777777" w:rsidR="00C0070E" w:rsidRPr="00957040" w:rsidRDefault="00C0070E" w:rsidP="00C0070E">
      <w:r>
        <w:br w:type="page"/>
      </w:r>
    </w:p>
    <w:p w14:paraId="5DE1AEDA" w14:textId="77777777" w:rsidR="00C0070E" w:rsidRPr="00957040" w:rsidRDefault="00C0070E">
      <w:pPr>
        <w:pStyle w:val="Heading1"/>
        <w:numPr>
          <w:ilvl w:val="0"/>
          <w:numId w:val="2"/>
        </w:numPr>
        <w:spacing w:before="0" w:after="480"/>
        <w:ind w:left="567" w:hanging="491"/>
        <w:jc w:val="both"/>
        <w:rPr>
          <w:rFonts w:ascii="Arial" w:hAnsi="Arial" w:cs="Arial"/>
          <w:color w:val="auto"/>
        </w:rPr>
      </w:pPr>
      <w:bookmarkStart w:id="73" w:name="_Toc87634457"/>
      <w:bookmarkStart w:id="74" w:name="_Toc211948317"/>
      <w:r>
        <w:rPr>
          <w:rFonts w:ascii="Arial" w:hAnsi="Arial" w:cs="Arial"/>
          <w:color w:val="auto"/>
        </w:rPr>
        <w:t>GODIŠNJI PLAN POSTUPAKA VEZANIH UZ SAVJETOVANJE SA ZAINTERESIRANOM JAVNOŠĆU I PRAVO NA PRISTUP INFORMACIJAMA KOJE SE TIČU UPRAVLJANJA I RASPOLAGANJA IMOVINOM U VLASNIŠTVU OPĆINE VINODOLSKE OPĆIN</w:t>
      </w:r>
      <w:bookmarkEnd w:id="73"/>
      <w:r>
        <w:rPr>
          <w:rFonts w:ascii="Arial" w:hAnsi="Arial" w:cs="Arial"/>
          <w:color w:val="auto"/>
        </w:rPr>
        <w:t>E</w:t>
      </w:r>
      <w:bookmarkEnd w:id="74"/>
    </w:p>
    <w:p w14:paraId="35FDD02A" w14:textId="77777777" w:rsidR="00C0070E" w:rsidRPr="00957040" w:rsidRDefault="00C0070E" w:rsidP="00C0070E">
      <w:pPr>
        <w:ind w:firstLine="567"/>
        <w:jc w:val="both"/>
        <w:rPr>
          <w:rFonts w:ascii="Arial" w:hAnsi="Arial" w:cs="Arial"/>
          <w:sz w:val="24"/>
          <w:szCs w:val="24"/>
        </w:rPr>
      </w:pPr>
      <w:r>
        <w:rPr>
          <w:rFonts w:ascii="Arial" w:hAnsi="Arial" w:cs="Arial"/>
          <w:sz w:val="24"/>
          <w:szCs w:val="24"/>
        </w:rPr>
        <w:t>Jedno od temeljnih obilježja suvremenih demokracija jest razvijeno civilno društvo koje se, između ostalog, ostvaruje u otvorenom dijalogu, suradnji, pa i partnerstvu građana, organizacija civilnoga društva, odnosno općenito zainteresirane javnosti s javnim i državnim institucijama. Prihvaćanje takve aktivne uloge građana, otvorenosti i javnosti kao temeljnih vrijednosti znači i spremnost tijela javne vlasti na poduzimanje djelotvornih mjera savjetovanja sa zainteresiranom javnošću u postupcima donošenja zakona, drugih propisa i akata.</w:t>
      </w:r>
    </w:p>
    <w:p w14:paraId="6527B578" w14:textId="77777777" w:rsidR="00C0070E" w:rsidRPr="00957040" w:rsidRDefault="00C0070E" w:rsidP="00C0070E">
      <w:pPr>
        <w:ind w:firstLine="567"/>
        <w:jc w:val="both"/>
        <w:rPr>
          <w:rFonts w:ascii="Arial" w:hAnsi="Arial" w:cs="Arial"/>
          <w:b/>
          <w:sz w:val="24"/>
          <w:szCs w:val="24"/>
        </w:rPr>
      </w:pPr>
      <w:r>
        <w:rPr>
          <w:rFonts w:ascii="Arial" w:hAnsi="Arial" w:cs="Arial"/>
          <w:b/>
          <w:sz w:val="24"/>
          <w:szCs w:val="24"/>
        </w:rPr>
        <w:t>Zakoni i propisi RH:</w:t>
      </w:r>
    </w:p>
    <w:p w14:paraId="3F69B11C" w14:textId="77777777" w:rsidR="005B207D" w:rsidRPr="005B207D" w:rsidRDefault="005B207D">
      <w:pPr>
        <w:pStyle w:val="ListParagraph"/>
        <w:numPr>
          <w:ilvl w:val="0"/>
          <w:numId w:val="1"/>
        </w:numPr>
        <w:spacing w:after="0"/>
        <w:jc w:val="both"/>
        <w:rPr>
          <w:rStyle w:val="Hyperlink"/>
          <w:rFonts w:ascii="Arial" w:hAnsi="Arial" w:cs="Arial"/>
          <w:color w:val="auto"/>
          <w:sz w:val="24"/>
          <w:szCs w:val="24"/>
          <w:u w:val="none"/>
        </w:rPr>
      </w:pPr>
      <w:r>
        <w:rPr>
          <w:rStyle w:val="Hyperlink"/>
          <w:rFonts w:ascii="Arial" w:hAnsi="Arial" w:cs="Arial"/>
          <w:color w:val="auto"/>
          <w:sz w:val="24"/>
          <w:szCs w:val="24"/>
          <w:u w:val="none"/>
        </w:rPr>
        <w:t>Ustav Republike Hrvatske (»Narodne novine«, broj 56/90, 135/97, 08/98, 113/00, 124/00, 28/01, 41/01, 55/01, 76/10, 85/10, 05/14),</w:t>
      </w:r>
    </w:p>
    <w:p w14:paraId="54BC43F5" w14:textId="2DDAA54B" w:rsidR="005B207D" w:rsidRPr="005B207D" w:rsidRDefault="005B207D">
      <w:pPr>
        <w:pStyle w:val="ListParagraph"/>
        <w:numPr>
          <w:ilvl w:val="0"/>
          <w:numId w:val="1"/>
        </w:numPr>
        <w:spacing w:after="0"/>
        <w:jc w:val="both"/>
        <w:rPr>
          <w:rStyle w:val="Hyperlink"/>
          <w:rFonts w:ascii="Arial" w:hAnsi="Arial" w:cs="Arial"/>
          <w:color w:val="auto"/>
          <w:sz w:val="24"/>
          <w:szCs w:val="24"/>
          <w:u w:val="none"/>
        </w:rPr>
      </w:pPr>
      <w:r>
        <w:rPr>
          <w:rStyle w:val="Hyperlink"/>
          <w:rFonts w:ascii="Arial" w:hAnsi="Arial" w:cs="Arial"/>
          <w:color w:val="auto"/>
          <w:sz w:val="24"/>
          <w:szCs w:val="24"/>
          <w:u w:val="none"/>
        </w:rPr>
        <w:t>Opći porezni zakon (»Narodne novine«, broj 115/16, 106/18, 121/19, 32/20, 42/20, 114/22, 152/24</w:t>
      </w:r>
      <w:r w:rsidR="005A2E80">
        <w:rPr>
          <w:rStyle w:val="Hyperlink"/>
          <w:rFonts w:ascii="Arial" w:hAnsi="Arial" w:cs="Arial"/>
          <w:color w:val="auto"/>
          <w:sz w:val="24"/>
          <w:szCs w:val="24"/>
          <w:u w:val="none"/>
        </w:rPr>
        <w:t>, 151/25</w:t>
      </w:r>
      <w:r>
        <w:rPr>
          <w:rStyle w:val="Hyperlink"/>
          <w:rFonts w:ascii="Arial" w:hAnsi="Arial" w:cs="Arial"/>
          <w:color w:val="auto"/>
          <w:sz w:val="24"/>
          <w:szCs w:val="24"/>
          <w:u w:val="none"/>
        </w:rPr>
        <w:t>),</w:t>
      </w:r>
    </w:p>
    <w:p w14:paraId="5587DE1A" w14:textId="77777777" w:rsidR="005B207D" w:rsidRPr="005B207D" w:rsidRDefault="005B207D">
      <w:pPr>
        <w:pStyle w:val="ListParagraph"/>
        <w:numPr>
          <w:ilvl w:val="0"/>
          <w:numId w:val="1"/>
        </w:numPr>
        <w:spacing w:after="0"/>
        <w:jc w:val="both"/>
        <w:rPr>
          <w:rStyle w:val="Hyperlink"/>
          <w:rFonts w:ascii="Arial" w:hAnsi="Arial" w:cs="Arial"/>
          <w:color w:val="auto"/>
          <w:sz w:val="24"/>
          <w:szCs w:val="24"/>
          <w:u w:val="none"/>
        </w:rPr>
      </w:pPr>
      <w:r>
        <w:rPr>
          <w:rStyle w:val="Hyperlink"/>
          <w:rFonts w:ascii="Arial" w:hAnsi="Arial" w:cs="Arial"/>
          <w:color w:val="auto"/>
          <w:sz w:val="24"/>
          <w:szCs w:val="24"/>
          <w:u w:val="none"/>
        </w:rPr>
        <w:t>Zakon o arhivskom gradivu i arhivima (»Narodne novine«, broj 61/18, 98/19, 114/22, 36/24),</w:t>
      </w:r>
    </w:p>
    <w:p w14:paraId="58606BF4" w14:textId="77777777" w:rsidR="005B207D" w:rsidRPr="005B207D" w:rsidRDefault="005B207D">
      <w:pPr>
        <w:pStyle w:val="ListParagraph"/>
        <w:numPr>
          <w:ilvl w:val="0"/>
          <w:numId w:val="1"/>
        </w:numPr>
        <w:spacing w:after="0"/>
        <w:jc w:val="both"/>
        <w:rPr>
          <w:rStyle w:val="Hyperlink"/>
          <w:rFonts w:ascii="Arial" w:hAnsi="Arial" w:cs="Arial"/>
          <w:color w:val="auto"/>
          <w:sz w:val="24"/>
          <w:szCs w:val="24"/>
          <w:u w:val="none"/>
        </w:rPr>
      </w:pPr>
      <w:r>
        <w:rPr>
          <w:rStyle w:val="Hyperlink"/>
          <w:rFonts w:ascii="Arial" w:hAnsi="Arial" w:cs="Arial"/>
          <w:color w:val="auto"/>
          <w:sz w:val="24"/>
          <w:szCs w:val="24"/>
          <w:u w:val="none"/>
        </w:rPr>
        <w:t>Zakon o autorskom pravu i srodnim pravima (»Narodne novine«, broj 111/21),</w:t>
      </w:r>
    </w:p>
    <w:p w14:paraId="061A47AF" w14:textId="77777777" w:rsidR="005B207D" w:rsidRPr="005B207D" w:rsidRDefault="005B207D">
      <w:pPr>
        <w:pStyle w:val="ListParagraph"/>
        <w:numPr>
          <w:ilvl w:val="0"/>
          <w:numId w:val="1"/>
        </w:numPr>
        <w:spacing w:after="0"/>
        <w:jc w:val="both"/>
        <w:rPr>
          <w:rStyle w:val="Hyperlink"/>
          <w:rFonts w:ascii="Arial" w:hAnsi="Arial" w:cs="Arial"/>
          <w:color w:val="auto"/>
          <w:sz w:val="24"/>
          <w:szCs w:val="24"/>
          <w:u w:val="none"/>
        </w:rPr>
      </w:pPr>
      <w:r>
        <w:rPr>
          <w:rStyle w:val="Hyperlink"/>
          <w:rFonts w:ascii="Arial" w:hAnsi="Arial" w:cs="Arial"/>
          <w:color w:val="auto"/>
          <w:sz w:val="24"/>
          <w:szCs w:val="24"/>
          <w:u w:val="none"/>
        </w:rPr>
        <w:t>Zakon o državnim službenicima (»Narodne novine«, broj 155/23, 85/24),</w:t>
      </w:r>
    </w:p>
    <w:p w14:paraId="393CC876" w14:textId="77777777" w:rsidR="005B207D" w:rsidRPr="005B207D" w:rsidRDefault="005B207D">
      <w:pPr>
        <w:pStyle w:val="ListParagraph"/>
        <w:numPr>
          <w:ilvl w:val="0"/>
          <w:numId w:val="1"/>
        </w:numPr>
        <w:spacing w:after="0"/>
        <w:jc w:val="both"/>
        <w:rPr>
          <w:rStyle w:val="Hyperlink"/>
          <w:rFonts w:ascii="Arial" w:hAnsi="Arial" w:cs="Arial"/>
          <w:color w:val="auto"/>
          <w:sz w:val="24"/>
          <w:szCs w:val="24"/>
          <w:u w:val="none"/>
        </w:rPr>
      </w:pPr>
      <w:r>
        <w:rPr>
          <w:rStyle w:val="Hyperlink"/>
          <w:rFonts w:ascii="Arial" w:hAnsi="Arial" w:cs="Arial"/>
          <w:color w:val="auto"/>
          <w:sz w:val="24"/>
          <w:szCs w:val="24"/>
          <w:u w:val="none"/>
        </w:rPr>
        <w:t>Zakon o medijima (»Narodne novine«, broj 59/04, 84/11, 81/13, 114/22),</w:t>
      </w:r>
    </w:p>
    <w:p w14:paraId="6BE32012" w14:textId="5D5756AE" w:rsidR="005B207D" w:rsidRPr="005B207D" w:rsidRDefault="005B207D">
      <w:pPr>
        <w:pStyle w:val="ListParagraph"/>
        <w:numPr>
          <w:ilvl w:val="0"/>
          <w:numId w:val="1"/>
        </w:numPr>
        <w:spacing w:after="0"/>
        <w:jc w:val="both"/>
        <w:rPr>
          <w:rStyle w:val="Hyperlink"/>
          <w:rFonts w:ascii="Arial" w:hAnsi="Arial" w:cs="Arial"/>
          <w:color w:val="auto"/>
          <w:sz w:val="24"/>
          <w:szCs w:val="24"/>
          <w:u w:val="none"/>
        </w:rPr>
      </w:pPr>
      <w:r>
        <w:rPr>
          <w:rStyle w:val="Hyperlink"/>
          <w:rFonts w:ascii="Arial" w:hAnsi="Arial" w:cs="Arial"/>
          <w:color w:val="auto"/>
          <w:sz w:val="24"/>
          <w:szCs w:val="24"/>
          <w:u w:val="none"/>
        </w:rPr>
        <w:t>Zakon o pravu na pristup informacijama (»Narodne</w:t>
      </w:r>
      <w:r w:rsidR="005A2E80">
        <w:rPr>
          <w:rStyle w:val="Hyperlink"/>
          <w:rFonts w:ascii="Arial" w:hAnsi="Arial" w:cs="Arial"/>
          <w:color w:val="auto"/>
          <w:sz w:val="24"/>
          <w:szCs w:val="24"/>
          <w:u w:val="none"/>
        </w:rPr>
        <w:t xml:space="preserve"> </w:t>
      </w:r>
      <w:r>
        <w:rPr>
          <w:rStyle w:val="Hyperlink"/>
          <w:rFonts w:ascii="Arial" w:hAnsi="Arial" w:cs="Arial"/>
          <w:color w:val="auto"/>
          <w:sz w:val="24"/>
          <w:szCs w:val="24"/>
          <w:u w:val="none"/>
        </w:rPr>
        <w:t>novine«, broj 25/13, 85/15, 69/22),</w:t>
      </w:r>
    </w:p>
    <w:p w14:paraId="03523E24" w14:textId="77777777" w:rsidR="005B207D" w:rsidRPr="005B207D" w:rsidRDefault="005B207D">
      <w:pPr>
        <w:pStyle w:val="ListParagraph"/>
        <w:numPr>
          <w:ilvl w:val="0"/>
          <w:numId w:val="1"/>
        </w:numPr>
        <w:spacing w:after="0"/>
        <w:jc w:val="both"/>
        <w:rPr>
          <w:rStyle w:val="Hyperlink"/>
          <w:rFonts w:ascii="Arial" w:hAnsi="Arial" w:cs="Arial"/>
          <w:color w:val="auto"/>
          <w:sz w:val="24"/>
          <w:szCs w:val="24"/>
          <w:u w:val="none"/>
        </w:rPr>
      </w:pPr>
      <w:r>
        <w:rPr>
          <w:rStyle w:val="Hyperlink"/>
          <w:rFonts w:ascii="Arial" w:hAnsi="Arial" w:cs="Arial"/>
          <w:color w:val="auto"/>
          <w:sz w:val="24"/>
          <w:szCs w:val="24"/>
          <w:u w:val="none"/>
        </w:rPr>
        <w:t>Zakon o provedbi Opće uredbe o zaštiti podataka (»Narodne novine«, broj 42/18),</w:t>
      </w:r>
    </w:p>
    <w:p w14:paraId="05269844" w14:textId="77777777" w:rsidR="005B207D" w:rsidRPr="005B207D" w:rsidRDefault="005B207D">
      <w:pPr>
        <w:pStyle w:val="ListParagraph"/>
        <w:numPr>
          <w:ilvl w:val="0"/>
          <w:numId w:val="1"/>
        </w:numPr>
        <w:spacing w:after="0"/>
        <w:jc w:val="both"/>
        <w:rPr>
          <w:rStyle w:val="Hyperlink"/>
          <w:rFonts w:ascii="Arial" w:hAnsi="Arial" w:cs="Arial"/>
          <w:color w:val="auto"/>
          <w:sz w:val="24"/>
          <w:szCs w:val="24"/>
          <w:u w:val="none"/>
        </w:rPr>
      </w:pPr>
      <w:r>
        <w:rPr>
          <w:rStyle w:val="Hyperlink"/>
          <w:rFonts w:ascii="Arial" w:hAnsi="Arial" w:cs="Arial"/>
          <w:color w:val="auto"/>
          <w:sz w:val="24"/>
          <w:szCs w:val="24"/>
          <w:u w:val="none"/>
        </w:rPr>
        <w:t>Zakon o općem upravnom postupku (»Narodne novine«, broj 47/09, 110/21),</w:t>
      </w:r>
    </w:p>
    <w:p w14:paraId="34AC0A20" w14:textId="5139BC8C" w:rsidR="005B207D" w:rsidRPr="005B207D" w:rsidRDefault="005B207D">
      <w:pPr>
        <w:pStyle w:val="ListParagraph"/>
        <w:numPr>
          <w:ilvl w:val="0"/>
          <w:numId w:val="1"/>
        </w:numPr>
        <w:spacing w:after="0"/>
        <w:jc w:val="both"/>
        <w:rPr>
          <w:rStyle w:val="Hyperlink"/>
          <w:rFonts w:ascii="Arial" w:hAnsi="Arial" w:cs="Arial"/>
          <w:color w:val="auto"/>
          <w:sz w:val="24"/>
          <w:szCs w:val="24"/>
          <w:u w:val="none"/>
        </w:rPr>
      </w:pPr>
      <w:r>
        <w:rPr>
          <w:rStyle w:val="Hyperlink"/>
          <w:rFonts w:ascii="Arial" w:hAnsi="Arial" w:cs="Arial"/>
          <w:color w:val="auto"/>
          <w:sz w:val="24"/>
          <w:szCs w:val="24"/>
          <w:u w:val="none"/>
        </w:rPr>
        <w:t>Zakon o sustavu državne uprave (»Narodne novine«, broj 66/19, 155/23),</w:t>
      </w:r>
    </w:p>
    <w:p w14:paraId="470D388B" w14:textId="77777777" w:rsidR="005B207D" w:rsidRPr="005B207D" w:rsidRDefault="005B207D">
      <w:pPr>
        <w:pStyle w:val="ListParagraph"/>
        <w:numPr>
          <w:ilvl w:val="0"/>
          <w:numId w:val="1"/>
        </w:numPr>
        <w:spacing w:after="0"/>
        <w:jc w:val="both"/>
        <w:rPr>
          <w:rStyle w:val="Hyperlink"/>
          <w:rFonts w:ascii="Arial" w:hAnsi="Arial" w:cs="Arial"/>
          <w:color w:val="auto"/>
          <w:sz w:val="24"/>
          <w:szCs w:val="24"/>
          <w:u w:val="none"/>
        </w:rPr>
      </w:pPr>
      <w:r>
        <w:rPr>
          <w:rStyle w:val="Hyperlink"/>
          <w:rFonts w:ascii="Arial" w:hAnsi="Arial" w:cs="Arial"/>
          <w:color w:val="auto"/>
          <w:sz w:val="24"/>
          <w:szCs w:val="24"/>
          <w:u w:val="none"/>
        </w:rPr>
        <w:t>Zakon o tajnosti podataka (»Narodne novine«, broj 79/07, 86/12),</w:t>
      </w:r>
    </w:p>
    <w:p w14:paraId="613F0FA9" w14:textId="5EC9E3EA" w:rsidR="00470607" w:rsidRPr="00470607" w:rsidRDefault="005B207D">
      <w:pPr>
        <w:pStyle w:val="ListParagraph"/>
        <w:numPr>
          <w:ilvl w:val="0"/>
          <w:numId w:val="1"/>
        </w:numPr>
        <w:spacing w:after="0"/>
        <w:jc w:val="both"/>
        <w:rPr>
          <w:rFonts w:ascii="Arial" w:hAnsi="Arial" w:cs="Arial"/>
          <w:sz w:val="24"/>
          <w:szCs w:val="24"/>
        </w:rPr>
      </w:pPr>
      <w:r>
        <w:rPr>
          <w:rStyle w:val="Hyperlink"/>
          <w:rFonts w:ascii="Arial" w:hAnsi="Arial" w:cs="Arial"/>
          <w:color w:val="auto"/>
          <w:sz w:val="24"/>
          <w:szCs w:val="24"/>
          <w:u w:val="none"/>
        </w:rPr>
        <w:t>Zakon</w:t>
      </w:r>
      <w:r w:rsidR="005D159D">
        <w:rPr>
          <w:rStyle w:val="Hyperlink"/>
          <w:rFonts w:ascii="Arial" w:hAnsi="Arial" w:cs="Arial"/>
          <w:color w:val="auto"/>
          <w:sz w:val="24"/>
          <w:szCs w:val="24"/>
          <w:u w:val="none"/>
        </w:rPr>
        <w:t xml:space="preserve"> </w:t>
      </w:r>
      <w:r>
        <w:rPr>
          <w:rFonts w:ascii="Arial" w:hAnsi="Arial" w:cs="Arial"/>
          <w:sz w:val="24"/>
          <w:szCs w:val="24"/>
        </w:rPr>
        <w:t xml:space="preserve">upravljanju nekretninama i pokretninama u vlasništvu Republike Hrvatske (»Narodne novine«, broj </w:t>
      </w:r>
      <w:r>
        <w:rPr>
          <w:rFonts w:ascii="Arial" w:hAnsi="Arial" w:cs="Arial"/>
          <w:color w:val="231F20"/>
          <w:sz w:val="24"/>
          <w:szCs w:val="24"/>
        </w:rPr>
        <w:t>155/23),</w:t>
      </w:r>
    </w:p>
    <w:p w14:paraId="4B48C2C6" w14:textId="77777777" w:rsidR="005B207D" w:rsidRPr="00470607" w:rsidRDefault="005B207D">
      <w:pPr>
        <w:pStyle w:val="ListParagraph"/>
        <w:numPr>
          <w:ilvl w:val="0"/>
          <w:numId w:val="1"/>
        </w:numPr>
        <w:spacing w:after="0"/>
        <w:jc w:val="both"/>
        <w:rPr>
          <w:rStyle w:val="Hyperlink"/>
          <w:rFonts w:ascii="Arial" w:hAnsi="Arial" w:cs="Arial"/>
          <w:color w:val="auto"/>
          <w:sz w:val="24"/>
          <w:szCs w:val="24"/>
          <w:u w:val="none"/>
        </w:rPr>
      </w:pPr>
      <w:r>
        <w:rPr>
          <w:rStyle w:val="Hyperlink"/>
          <w:rFonts w:ascii="Arial" w:hAnsi="Arial" w:cs="Arial"/>
          <w:color w:val="auto"/>
          <w:sz w:val="24"/>
          <w:szCs w:val="24"/>
          <w:u w:val="none"/>
        </w:rPr>
        <w:t>Zakon o upravnim sporovima (»Narodne novine«, broj 36/24),</w:t>
      </w:r>
    </w:p>
    <w:p w14:paraId="416513DA" w14:textId="77777777" w:rsidR="005B207D" w:rsidRPr="005B207D" w:rsidRDefault="005B207D">
      <w:pPr>
        <w:pStyle w:val="ListParagraph"/>
        <w:numPr>
          <w:ilvl w:val="0"/>
          <w:numId w:val="1"/>
        </w:numPr>
        <w:spacing w:after="0"/>
        <w:jc w:val="both"/>
        <w:rPr>
          <w:rStyle w:val="Hyperlink"/>
          <w:rFonts w:ascii="Arial" w:hAnsi="Arial" w:cs="Arial"/>
          <w:color w:val="auto"/>
          <w:sz w:val="24"/>
          <w:szCs w:val="24"/>
          <w:u w:val="none"/>
        </w:rPr>
      </w:pPr>
      <w:r>
        <w:rPr>
          <w:rStyle w:val="Hyperlink"/>
          <w:rFonts w:ascii="Arial" w:hAnsi="Arial" w:cs="Arial"/>
          <w:color w:val="auto"/>
          <w:sz w:val="24"/>
          <w:szCs w:val="24"/>
          <w:u w:val="none"/>
        </w:rPr>
        <w:t>Zakon o zaštiti tajnosti podataka (»Narodne novine«, broj 108/96),</w:t>
      </w:r>
    </w:p>
    <w:p w14:paraId="5DB75794" w14:textId="77777777" w:rsidR="005B207D" w:rsidRPr="005B207D" w:rsidRDefault="005B207D">
      <w:pPr>
        <w:pStyle w:val="ListParagraph"/>
        <w:numPr>
          <w:ilvl w:val="0"/>
          <w:numId w:val="1"/>
        </w:numPr>
        <w:spacing w:after="0"/>
        <w:jc w:val="both"/>
        <w:rPr>
          <w:rStyle w:val="Hyperlink"/>
          <w:rFonts w:ascii="Arial" w:hAnsi="Arial" w:cs="Arial"/>
          <w:color w:val="auto"/>
          <w:sz w:val="24"/>
          <w:szCs w:val="24"/>
          <w:u w:val="none"/>
        </w:rPr>
      </w:pPr>
      <w:r>
        <w:rPr>
          <w:rStyle w:val="Hyperlink"/>
          <w:rFonts w:ascii="Arial" w:hAnsi="Arial" w:cs="Arial"/>
          <w:color w:val="auto"/>
          <w:sz w:val="24"/>
          <w:szCs w:val="24"/>
          <w:u w:val="none"/>
        </w:rPr>
        <w:t>Kodeks savjetovanja sa zainteresiranom javnošću u postupcima donošenja zakona, drugih propisa i akata (»Narodne novine«, broj 140/09),</w:t>
      </w:r>
    </w:p>
    <w:p w14:paraId="5DA7AA3F" w14:textId="4D1C9A46" w:rsidR="005B207D" w:rsidRPr="005B207D" w:rsidRDefault="005B207D">
      <w:pPr>
        <w:pStyle w:val="ListParagraph"/>
        <w:numPr>
          <w:ilvl w:val="0"/>
          <w:numId w:val="1"/>
        </w:numPr>
        <w:spacing w:after="0"/>
        <w:jc w:val="both"/>
        <w:rPr>
          <w:rStyle w:val="Hyperlink"/>
          <w:rFonts w:ascii="Arial" w:hAnsi="Arial" w:cs="Arial"/>
          <w:color w:val="auto"/>
          <w:sz w:val="24"/>
          <w:szCs w:val="24"/>
          <w:u w:val="none"/>
        </w:rPr>
      </w:pPr>
      <w:r>
        <w:rPr>
          <w:rStyle w:val="Hyperlink"/>
          <w:rFonts w:ascii="Arial" w:hAnsi="Arial" w:cs="Arial"/>
          <w:color w:val="auto"/>
          <w:sz w:val="24"/>
          <w:szCs w:val="24"/>
          <w:u w:val="none"/>
        </w:rPr>
        <w:t>Kriterij</w:t>
      </w:r>
      <w:r w:rsidR="005A2E80">
        <w:rPr>
          <w:rStyle w:val="Hyperlink"/>
          <w:rFonts w:ascii="Arial" w:hAnsi="Arial" w:cs="Arial"/>
          <w:color w:val="auto"/>
          <w:sz w:val="24"/>
          <w:szCs w:val="24"/>
          <w:u w:val="none"/>
        </w:rPr>
        <w:t>I</w:t>
      </w:r>
      <w:r>
        <w:rPr>
          <w:rStyle w:val="Hyperlink"/>
          <w:rFonts w:ascii="Arial" w:hAnsi="Arial" w:cs="Arial"/>
          <w:color w:val="auto"/>
          <w:sz w:val="24"/>
          <w:szCs w:val="24"/>
          <w:u w:val="none"/>
        </w:rPr>
        <w:t xml:space="preserve"> za određivanje visine naknade stvarnih materijalnih troškova i troškova</w:t>
      </w:r>
      <w:r w:rsidR="005A2E80">
        <w:rPr>
          <w:rStyle w:val="Hyperlink"/>
          <w:rFonts w:ascii="Arial" w:hAnsi="Arial" w:cs="Arial"/>
          <w:color w:val="auto"/>
          <w:sz w:val="24"/>
          <w:szCs w:val="24"/>
          <w:u w:val="none"/>
        </w:rPr>
        <w:t xml:space="preserve"> </w:t>
      </w:r>
      <w:r>
        <w:rPr>
          <w:rStyle w:val="Hyperlink"/>
          <w:rFonts w:ascii="Arial" w:hAnsi="Arial" w:cs="Arial"/>
          <w:color w:val="auto"/>
          <w:sz w:val="24"/>
          <w:szCs w:val="24"/>
          <w:u w:val="none"/>
        </w:rPr>
        <w:t>dostave informacije (»Narodne novine«, broj 12/14, 15/14, 141/22</w:t>
      </w:r>
      <w:r w:rsidR="005A2E80">
        <w:rPr>
          <w:rStyle w:val="Hyperlink"/>
          <w:rFonts w:ascii="Arial" w:hAnsi="Arial" w:cs="Arial"/>
          <w:color w:val="auto"/>
          <w:sz w:val="24"/>
          <w:szCs w:val="24"/>
          <w:u w:val="none"/>
        </w:rPr>
        <w:t>, 96/24</w:t>
      </w:r>
      <w:r>
        <w:rPr>
          <w:rStyle w:val="Hyperlink"/>
          <w:rFonts w:ascii="Arial" w:hAnsi="Arial" w:cs="Arial"/>
          <w:color w:val="auto"/>
          <w:sz w:val="24"/>
          <w:szCs w:val="24"/>
          <w:u w:val="none"/>
        </w:rPr>
        <w:t>),</w:t>
      </w:r>
    </w:p>
    <w:p w14:paraId="043B18CB" w14:textId="77777777" w:rsidR="005B207D" w:rsidRPr="005B207D" w:rsidRDefault="005B207D">
      <w:pPr>
        <w:pStyle w:val="ListParagraph"/>
        <w:numPr>
          <w:ilvl w:val="0"/>
          <w:numId w:val="1"/>
        </w:numPr>
        <w:spacing w:after="0"/>
        <w:jc w:val="both"/>
        <w:rPr>
          <w:rStyle w:val="Hyperlink"/>
          <w:rFonts w:ascii="Arial" w:hAnsi="Arial" w:cs="Arial"/>
          <w:color w:val="auto"/>
          <w:sz w:val="24"/>
          <w:szCs w:val="24"/>
          <w:u w:val="none"/>
        </w:rPr>
      </w:pPr>
      <w:r>
        <w:rPr>
          <w:rStyle w:val="Hyperlink"/>
          <w:rFonts w:ascii="Arial" w:hAnsi="Arial" w:cs="Arial"/>
          <w:color w:val="auto"/>
          <w:sz w:val="24"/>
          <w:szCs w:val="24"/>
          <w:u w:val="none"/>
        </w:rPr>
        <w:t>Pravilnik o Središnjem katalogu službenih dokumenata Republike Hrvatske</w:t>
      </w:r>
    </w:p>
    <w:p w14:paraId="6A32D86B" w14:textId="1F74181F" w:rsidR="005B207D" w:rsidRPr="005B207D" w:rsidRDefault="005B207D">
      <w:pPr>
        <w:pStyle w:val="ListParagraph"/>
        <w:numPr>
          <w:ilvl w:val="0"/>
          <w:numId w:val="1"/>
        </w:numPr>
        <w:spacing w:after="0"/>
        <w:jc w:val="both"/>
        <w:rPr>
          <w:rStyle w:val="Hyperlink"/>
          <w:rFonts w:ascii="Arial" w:hAnsi="Arial" w:cs="Arial"/>
          <w:color w:val="auto"/>
          <w:sz w:val="24"/>
          <w:szCs w:val="24"/>
          <w:u w:val="none"/>
        </w:rPr>
      </w:pPr>
      <w:r>
        <w:rPr>
          <w:rStyle w:val="Hyperlink"/>
          <w:rFonts w:ascii="Arial" w:hAnsi="Arial" w:cs="Arial"/>
          <w:color w:val="auto"/>
          <w:sz w:val="24"/>
          <w:szCs w:val="24"/>
          <w:u w:val="none"/>
        </w:rPr>
        <w:t xml:space="preserve">(»Narodne novine«, broj </w:t>
      </w:r>
      <w:r w:rsidR="005A2E80">
        <w:rPr>
          <w:rStyle w:val="Hyperlink"/>
          <w:rFonts w:ascii="Arial" w:hAnsi="Arial" w:cs="Arial"/>
          <w:color w:val="auto"/>
          <w:sz w:val="24"/>
          <w:szCs w:val="24"/>
          <w:u w:val="none"/>
        </w:rPr>
        <w:t>123/22</w:t>
      </w:r>
      <w:r>
        <w:rPr>
          <w:rStyle w:val="Hyperlink"/>
          <w:rFonts w:ascii="Arial" w:hAnsi="Arial" w:cs="Arial"/>
          <w:color w:val="auto"/>
          <w:sz w:val="24"/>
          <w:szCs w:val="24"/>
          <w:u w:val="none"/>
        </w:rPr>
        <w:t>),</w:t>
      </w:r>
    </w:p>
    <w:p w14:paraId="3BA5754F" w14:textId="77777777" w:rsidR="005B207D" w:rsidRPr="005B207D" w:rsidRDefault="005B207D">
      <w:pPr>
        <w:pStyle w:val="ListParagraph"/>
        <w:numPr>
          <w:ilvl w:val="0"/>
          <w:numId w:val="1"/>
        </w:numPr>
        <w:spacing w:after="0"/>
        <w:jc w:val="both"/>
        <w:rPr>
          <w:rStyle w:val="Hyperlink"/>
          <w:rFonts w:ascii="Arial" w:hAnsi="Arial" w:cs="Arial"/>
          <w:color w:val="auto"/>
          <w:sz w:val="24"/>
          <w:szCs w:val="24"/>
          <w:u w:val="none"/>
        </w:rPr>
      </w:pPr>
      <w:r>
        <w:rPr>
          <w:rStyle w:val="Hyperlink"/>
          <w:rFonts w:ascii="Arial" w:hAnsi="Arial" w:cs="Arial"/>
          <w:color w:val="auto"/>
          <w:sz w:val="24"/>
          <w:szCs w:val="24"/>
          <w:u w:val="none"/>
        </w:rPr>
        <w:t>Pravilnik o sadržaju i načinu vođenja evidencije isključivih prava na ponovnu</w:t>
      </w:r>
    </w:p>
    <w:p w14:paraId="55923BE1" w14:textId="77777777" w:rsidR="005B207D" w:rsidRPr="005B207D" w:rsidRDefault="005B207D" w:rsidP="00AA6CB6">
      <w:pPr>
        <w:pStyle w:val="ListParagraph"/>
        <w:spacing w:after="0"/>
        <w:jc w:val="both"/>
        <w:rPr>
          <w:rStyle w:val="Hyperlink"/>
          <w:rFonts w:ascii="Arial" w:hAnsi="Arial" w:cs="Arial"/>
          <w:color w:val="auto"/>
          <w:sz w:val="24"/>
          <w:szCs w:val="24"/>
          <w:u w:val="none"/>
        </w:rPr>
      </w:pPr>
      <w:r>
        <w:rPr>
          <w:rStyle w:val="Hyperlink"/>
          <w:rFonts w:ascii="Arial" w:hAnsi="Arial" w:cs="Arial"/>
          <w:color w:val="auto"/>
          <w:sz w:val="24"/>
          <w:szCs w:val="24"/>
          <w:u w:val="none"/>
        </w:rPr>
        <w:t>uporabu informacija (»Narodne novine«, broj 20/16),</w:t>
      </w:r>
    </w:p>
    <w:p w14:paraId="660FFAF5" w14:textId="77777777" w:rsidR="005B207D" w:rsidRPr="005B207D" w:rsidRDefault="005B207D">
      <w:pPr>
        <w:pStyle w:val="ListParagraph"/>
        <w:numPr>
          <w:ilvl w:val="0"/>
          <w:numId w:val="1"/>
        </w:numPr>
        <w:spacing w:after="0"/>
        <w:jc w:val="both"/>
        <w:rPr>
          <w:rStyle w:val="Hyperlink"/>
          <w:rFonts w:ascii="Arial" w:hAnsi="Arial" w:cs="Arial"/>
          <w:color w:val="auto"/>
          <w:sz w:val="24"/>
          <w:szCs w:val="24"/>
          <w:u w:val="none"/>
        </w:rPr>
      </w:pPr>
      <w:r>
        <w:rPr>
          <w:rStyle w:val="Hyperlink"/>
          <w:rFonts w:ascii="Arial" w:hAnsi="Arial" w:cs="Arial"/>
          <w:color w:val="auto"/>
          <w:sz w:val="24"/>
          <w:szCs w:val="24"/>
          <w:u w:val="none"/>
        </w:rPr>
        <w:t>Pravilnik o vrstama i sadržaju dozvola kojima se utvrđuju uvjeti ponovne uporabe informacija (»Narodne novine«, broj 67/17),</w:t>
      </w:r>
    </w:p>
    <w:p w14:paraId="0E1B6924" w14:textId="77777777" w:rsidR="005B207D" w:rsidRPr="005B207D" w:rsidRDefault="005B207D">
      <w:pPr>
        <w:pStyle w:val="ListParagraph"/>
        <w:numPr>
          <w:ilvl w:val="0"/>
          <w:numId w:val="1"/>
        </w:numPr>
        <w:spacing w:after="0"/>
        <w:jc w:val="both"/>
        <w:rPr>
          <w:rStyle w:val="Hyperlink"/>
          <w:rFonts w:ascii="Arial" w:hAnsi="Arial" w:cs="Arial"/>
          <w:color w:val="auto"/>
          <w:sz w:val="24"/>
          <w:szCs w:val="24"/>
          <w:u w:val="none"/>
        </w:rPr>
      </w:pPr>
      <w:r>
        <w:rPr>
          <w:rStyle w:val="Hyperlink"/>
          <w:rFonts w:ascii="Arial" w:hAnsi="Arial" w:cs="Arial"/>
          <w:color w:val="auto"/>
          <w:sz w:val="24"/>
          <w:szCs w:val="24"/>
          <w:u w:val="none"/>
        </w:rPr>
        <w:t>Pravilnik o ustroju, sadržaju i načinu vođenja službenog Upisnika o ostvarivanju, prava na pristup informacijama i ponovnu uporabu informacija (»Narodne novine«, broj 83/14),</w:t>
      </w:r>
    </w:p>
    <w:p w14:paraId="4C9D3F47" w14:textId="77777777" w:rsidR="005B207D" w:rsidRPr="005B207D" w:rsidRDefault="005B207D">
      <w:pPr>
        <w:pStyle w:val="ListParagraph"/>
        <w:numPr>
          <w:ilvl w:val="0"/>
          <w:numId w:val="1"/>
        </w:numPr>
        <w:spacing w:after="0"/>
        <w:jc w:val="both"/>
        <w:rPr>
          <w:rStyle w:val="Hyperlink"/>
          <w:rFonts w:ascii="Arial" w:hAnsi="Arial" w:cs="Arial"/>
          <w:color w:val="auto"/>
          <w:sz w:val="24"/>
          <w:szCs w:val="24"/>
          <w:u w:val="none"/>
        </w:rPr>
      </w:pPr>
      <w:r>
        <w:rPr>
          <w:rStyle w:val="Hyperlink"/>
          <w:rFonts w:ascii="Arial" w:hAnsi="Arial" w:cs="Arial"/>
          <w:color w:val="auto"/>
          <w:sz w:val="24"/>
          <w:szCs w:val="24"/>
          <w:u w:val="none"/>
        </w:rPr>
        <w:t>Uredba o troškovima ponovne uporabe informacija (»Narodne novine«, broj 87/18, 55/24).</w:t>
      </w:r>
    </w:p>
    <w:p w14:paraId="47915F48" w14:textId="77777777" w:rsidR="00C0070E" w:rsidRPr="00957040" w:rsidRDefault="00C0070E" w:rsidP="00C0070E">
      <w:pPr>
        <w:spacing w:after="0"/>
        <w:jc w:val="both"/>
        <w:rPr>
          <w:rFonts w:ascii="Arial" w:hAnsi="Arial" w:cs="Arial"/>
          <w:sz w:val="24"/>
          <w:szCs w:val="24"/>
        </w:rPr>
      </w:pPr>
    </w:p>
    <w:p w14:paraId="2F013ADA" w14:textId="77777777" w:rsidR="00C0070E" w:rsidRPr="00957040" w:rsidRDefault="00C0070E" w:rsidP="00C0070E">
      <w:pPr>
        <w:spacing w:after="0"/>
        <w:ind w:firstLine="567"/>
        <w:jc w:val="both"/>
        <w:rPr>
          <w:rFonts w:ascii="Arial" w:hAnsi="Arial" w:cs="Arial"/>
          <w:b/>
          <w:sz w:val="24"/>
          <w:szCs w:val="24"/>
        </w:rPr>
      </w:pPr>
      <w:r>
        <w:rPr>
          <w:rFonts w:ascii="Arial" w:hAnsi="Arial" w:cs="Arial"/>
          <w:b/>
          <w:sz w:val="24"/>
          <w:szCs w:val="24"/>
        </w:rPr>
        <w:t>EU propisi i međunarodni dokumenti</w:t>
      </w:r>
    </w:p>
    <w:p w14:paraId="5D3B9409" w14:textId="77777777" w:rsidR="00C0070E" w:rsidRPr="00957040" w:rsidRDefault="00C0070E" w:rsidP="00C0070E">
      <w:pPr>
        <w:spacing w:after="0"/>
        <w:jc w:val="both"/>
        <w:rPr>
          <w:rFonts w:ascii="Arial" w:hAnsi="Arial" w:cs="Arial"/>
          <w:sz w:val="24"/>
          <w:szCs w:val="24"/>
        </w:rPr>
      </w:pPr>
    </w:p>
    <w:p w14:paraId="65FC5059" w14:textId="77777777" w:rsidR="005D159D" w:rsidRPr="005D159D" w:rsidRDefault="005D159D" w:rsidP="005D159D">
      <w:pPr>
        <w:numPr>
          <w:ilvl w:val="0"/>
          <w:numId w:val="23"/>
        </w:numPr>
        <w:spacing w:after="0"/>
        <w:jc w:val="both"/>
        <w:rPr>
          <w:rFonts w:ascii="Arial" w:hAnsi="Arial" w:cs="Arial"/>
          <w:sz w:val="24"/>
          <w:szCs w:val="24"/>
        </w:rPr>
      </w:pPr>
      <w:r w:rsidRPr="005D159D">
        <w:rPr>
          <w:rFonts w:ascii="Arial" w:hAnsi="Arial" w:cs="Arial"/>
          <w:sz w:val="24"/>
          <w:szCs w:val="24"/>
        </w:rPr>
        <w:t>Povelja o temeljnim pravima Europske unije (SL C 202, 7.6.2016., str. 389)</w:t>
      </w:r>
    </w:p>
    <w:p w14:paraId="1BA365DD" w14:textId="1C3E271B" w:rsidR="005D159D" w:rsidRPr="005D159D" w:rsidRDefault="005D159D" w:rsidP="005D159D">
      <w:pPr>
        <w:numPr>
          <w:ilvl w:val="0"/>
          <w:numId w:val="23"/>
        </w:numPr>
        <w:spacing w:after="0"/>
        <w:jc w:val="both"/>
        <w:rPr>
          <w:rFonts w:ascii="Arial" w:hAnsi="Arial" w:cs="Arial"/>
          <w:sz w:val="24"/>
          <w:szCs w:val="24"/>
        </w:rPr>
      </w:pPr>
      <w:r w:rsidRPr="005D159D">
        <w:rPr>
          <w:rFonts w:ascii="Arial" w:hAnsi="Arial" w:cs="Arial"/>
          <w:sz w:val="24"/>
          <w:szCs w:val="24"/>
        </w:rPr>
        <w:t>Direktiva (EU) 2019/1024 Europskog parlamenta i Vijeća od 20. lipnja 2019. o otvorenim podacima i ponovnoj uporabi informacija javnog sektora (SL L 172, 26.6.2019., str. 56)</w:t>
      </w:r>
      <w:r>
        <w:rPr>
          <w:rFonts w:ascii="Arial" w:hAnsi="Arial" w:cs="Arial"/>
          <w:sz w:val="24"/>
          <w:szCs w:val="24"/>
        </w:rPr>
        <w:t>,</w:t>
      </w:r>
    </w:p>
    <w:p w14:paraId="6687889A" w14:textId="158EDF27" w:rsidR="005D159D" w:rsidRPr="005D159D" w:rsidRDefault="005D159D" w:rsidP="005D159D">
      <w:pPr>
        <w:numPr>
          <w:ilvl w:val="0"/>
          <w:numId w:val="23"/>
        </w:numPr>
        <w:spacing w:after="0"/>
        <w:jc w:val="both"/>
        <w:rPr>
          <w:rFonts w:ascii="Arial" w:hAnsi="Arial" w:cs="Arial"/>
          <w:sz w:val="24"/>
          <w:szCs w:val="24"/>
        </w:rPr>
      </w:pPr>
      <w:r w:rsidRPr="005D159D">
        <w:rPr>
          <w:rFonts w:ascii="Arial" w:hAnsi="Arial" w:cs="Arial"/>
          <w:sz w:val="24"/>
          <w:szCs w:val="24"/>
        </w:rPr>
        <w:t>Direktiva (EU) 2016/2102 Europskog parlamenta i Vijeća od 26. listopada 2016. o pristupačnosti internetskih stranica i mobilnih aplikacija tijela javnog sektora (SL L 327, 2.12.2016., str. 1). U planu nedostaje broj direktive</w:t>
      </w:r>
      <w:r>
        <w:rPr>
          <w:rFonts w:ascii="Arial" w:hAnsi="Arial" w:cs="Arial"/>
          <w:sz w:val="24"/>
          <w:szCs w:val="24"/>
        </w:rPr>
        <w:t>,</w:t>
      </w:r>
    </w:p>
    <w:p w14:paraId="78907A6C" w14:textId="251386EE" w:rsidR="005D159D" w:rsidRPr="005D159D" w:rsidRDefault="005D159D" w:rsidP="005D159D">
      <w:pPr>
        <w:numPr>
          <w:ilvl w:val="0"/>
          <w:numId w:val="23"/>
        </w:numPr>
        <w:spacing w:after="0"/>
        <w:jc w:val="both"/>
        <w:rPr>
          <w:rFonts w:ascii="Arial" w:hAnsi="Arial" w:cs="Arial"/>
          <w:sz w:val="24"/>
          <w:szCs w:val="24"/>
        </w:rPr>
      </w:pPr>
      <w:r w:rsidRPr="005D159D">
        <w:rPr>
          <w:rFonts w:ascii="Arial" w:hAnsi="Arial" w:cs="Arial"/>
          <w:sz w:val="24"/>
          <w:szCs w:val="24"/>
        </w:rPr>
        <w:t>Uredba (EZ) br. 1049/2001 Europskog parlamenta i Vijeća od 30. svibnja 2001. o javnom pristupu dokumentima Europskog parlamenta, Vijeća i Komisije (SL L 145, 31.5.2001., str. 43)</w:t>
      </w:r>
      <w:r>
        <w:rPr>
          <w:rFonts w:ascii="Arial" w:hAnsi="Arial" w:cs="Arial"/>
          <w:sz w:val="24"/>
          <w:szCs w:val="24"/>
        </w:rPr>
        <w:t>,</w:t>
      </w:r>
    </w:p>
    <w:p w14:paraId="59B57273" w14:textId="792C0EEE" w:rsidR="005D159D" w:rsidRPr="005D159D" w:rsidRDefault="005D159D" w:rsidP="005D159D">
      <w:pPr>
        <w:numPr>
          <w:ilvl w:val="0"/>
          <w:numId w:val="23"/>
        </w:numPr>
        <w:spacing w:after="0"/>
        <w:jc w:val="both"/>
        <w:rPr>
          <w:rFonts w:ascii="Arial" w:hAnsi="Arial" w:cs="Arial"/>
          <w:sz w:val="24"/>
          <w:szCs w:val="24"/>
        </w:rPr>
      </w:pPr>
      <w:r w:rsidRPr="005D159D">
        <w:rPr>
          <w:rFonts w:ascii="Arial" w:hAnsi="Arial" w:cs="Arial"/>
          <w:sz w:val="24"/>
          <w:szCs w:val="24"/>
        </w:rPr>
        <w:t>Uredba (EU) 2016/679 Europskog parlamenta i Vijeća od 27. travnja 2016. o zaštiti pojedinaca u vezi s obradom osobnih podataka i o slobodnom kretanju takvih podataka te o stavljanju izvan snage Direktive 95/46/EZ (Opća uredba o zaštiti podataka) (SL L 119, 4.5.2016., str. 1)</w:t>
      </w:r>
      <w:r>
        <w:rPr>
          <w:rFonts w:ascii="Arial" w:hAnsi="Arial" w:cs="Arial"/>
          <w:sz w:val="24"/>
          <w:szCs w:val="24"/>
        </w:rPr>
        <w:t>.</w:t>
      </w:r>
    </w:p>
    <w:p w14:paraId="1EDAAC68" w14:textId="77777777" w:rsidR="005D159D" w:rsidRPr="005D159D" w:rsidRDefault="005D159D" w:rsidP="005D159D">
      <w:pPr>
        <w:spacing w:after="0"/>
        <w:jc w:val="both"/>
        <w:rPr>
          <w:rStyle w:val="Hyperlink"/>
          <w:rFonts w:ascii="Arial" w:hAnsi="Arial" w:cs="Arial"/>
          <w:color w:val="auto"/>
          <w:sz w:val="24"/>
          <w:szCs w:val="24"/>
          <w:u w:val="none"/>
        </w:rPr>
      </w:pPr>
    </w:p>
    <w:p w14:paraId="47481976" w14:textId="77777777" w:rsidR="00C0070E" w:rsidRPr="00957040" w:rsidRDefault="00C0070E" w:rsidP="00C0070E">
      <w:pPr>
        <w:ind w:firstLine="567"/>
        <w:jc w:val="both"/>
        <w:rPr>
          <w:rFonts w:ascii="Arial" w:hAnsi="Arial" w:cs="Arial"/>
          <w:sz w:val="24"/>
          <w:szCs w:val="24"/>
        </w:rPr>
      </w:pPr>
      <w:r>
        <w:rPr>
          <w:rFonts w:ascii="Arial" w:hAnsi="Arial" w:cs="Arial"/>
          <w:sz w:val="24"/>
          <w:szCs w:val="24"/>
        </w:rPr>
        <w:t xml:space="preserve">Vlada Republike Hrvatske prihvatila je </w:t>
      </w:r>
      <w:hyperlink r:id="rId17" w:history="1">
        <w:r>
          <w:rPr>
            <w:rStyle w:val="Hyperlink"/>
            <w:rFonts w:ascii="Arial" w:hAnsi="Arial" w:cs="Arial"/>
            <w:color w:val="auto"/>
            <w:sz w:val="24"/>
            <w:szCs w:val="24"/>
            <w:u w:val="none"/>
          </w:rPr>
          <w:t>Kodeks savjetovanja sa zainteresiranom javnošću u postupcima donošenja zakona, drugih propisa i akata (»Narodne novine«, broj 140/09)</w:t>
        </w:r>
      </w:hyperlink>
      <w:r>
        <w:rPr>
          <w:rFonts w:ascii="Arial" w:hAnsi="Arial" w:cs="Arial"/>
          <w:sz w:val="24"/>
          <w:szCs w:val="24"/>
        </w:rPr>
        <w:t xml:space="preserve"> (u daljnjem tekstu: Kodeks). Na temelju Kodeksa, Ured za udruge Vlade Republike Hrvatske izradio je </w:t>
      </w:r>
      <w:hyperlink r:id="rId18" w:history="1">
        <w:r>
          <w:rPr>
            <w:rStyle w:val="Hyperlink"/>
            <w:rFonts w:ascii="Arial" w:hAnsi="Arial" w:cs="Arial"/>
            <w:color w:val="auto"/>
            <w:sz w:val="24"/>
            <w:szCs w:val="24"/>
            <w:u w:val="none"/>
          </w:rPr>
          <w:t>Smjernice za primjenu Kodeksa</w:t>
        </w:r>
      </w:hyperlink>
      <w:r>
        <w:rPr>
          <w:rFonts w:ascii="Arial" w:hAnsi="Arial" w:cs="Arial"/>
          <w:sz w:val="24"/>
          <w:szCs w:val="24"/>
        </w:rPr>
        <w:t>.</w:t>
      </w:r>
    </w:p>
    <w:p w14:paraId="34058F05" w14:textId="77777777" w:rsidR="00C0070E" w:rsidRPr="00957040" w:rsidRDefault="00C0070E" w:rsidP="00C0070E">
      <w:pPr>
        <w:ind w:firstLine="567"/>
        <w:jc w:val="both"/>
        <w:rPr>
          <w:rFonts w:ascii="Arial" w:hAnsi="Arial" w:cs="Arial"/>
          <w:sz w:val="24"/>
          <w:szCs w:val="24"/>
        </w:rPr>
      </w:pPr>
      <w:r>
        <w:rPr>
          <w:rFonts w:ascii="Arial" w:hAnsi="Arial" w:cs="Arial"/>
          <w:sz w:val="24"/>
          <w:szCs w:val="24"/>
        </w:rPr>
        <w:t>Usvajanjem Kodeksa Republika Hrvatska pridružuje se skupini razvijenih europskih demokracija koje su uspostavile jasne standarde i mjere savjetovanja državnih tijela sa zainteresiranom javnošću u postupcima kreiranja novih zakona, drugih propisa i akata.</w:t>
      </w:r>
    </w:p>
    <w:p w14:paraId="544C93C6" w14:textId="77777777" w:rsidR="00C0070E" w:rsidRPr="00957040" w:rsidRDefault="00C0070E" w:rsidP="00C0070E">
      <w:pPr>
        <w:ind w:firstLine="567"/>
        <w:jc w:val="both"/>
        <w:rPr>
          <w:rFonts w:ascii="Arial" w:hAnsi="Arial" w:cs="Arial"/>
          <w:sz w:val="24"/>
          <w:szCs w:val="24"/>
        </w:rPr>
      </w:pPr>
      <w:r>
        <w:rPr>
          <w:rFonts w:ascii="Arial" w:hAnsi="Arial" w:cs="Arial"/>
          <w:sz w:val="24"/>
          <w:szCs w:val="24"/>
        </w:rPr>
        <w:t>Kodeksom se utvrđuju opća načela, standardi i mjere za savjetovanje sa zainteresiranom javnošću u postupcima donošenja zakona, drugih propisa i akata državnih tijela, kojima se uređuju pitanja i zauzimaju stavovi od interesa za opću dobrobit (zaštita i promicanje ljudskih prava, javne službe, pravosuđe, zaštita okoliša i drugo).</w:t>
      </w:r>
    </w:p>
    <w:p w14:paraId="18CDEE6B" w14:textId="77777777" w:rsidR="00C0070E" w:rsidRDefault="00C0070E" w:rsidP="00C0070E">
      <w:pPr>
        <w:ind w:firstLine="567"/>
        <w:jc w:val="both"/>
        <w:rPr>
          <w:rFonts w:ascii="Arial" w:hAnsi="Arial" w:cs="Arial"/>
          <w:sz w:val="24"/>
          <w:szCs w:val="24"/>
        </w:rPr>
      </w:pPr>
      <w:r>
        <w:rPr>
          <w:rFonts w:ascii="Arial" w:hAnsi="Arial" w:cs="Arial"/>
          <w:sz w:val="24"/>
          <w:szCs w:val="24"/>
        </w:rPr>
        <w:t>Krajnji je cilj Kodeksa olakšati interakciju s građanima i predstavnicima zainteresirane javnosti u demokratskom procesu te potaknuti aktivnije sudjelovanje građana u javnom životu.</w:t>
      </w:r>
    </w:p>
    <w:p w14:paraId="2F405065" w14:textId="77777777" w:rsidR="00C0070E" w:rsidRDefault="00C0070E" w:rsidP="00C0070E">
      <w:pPr>
        <w:ind w:firstLine="567"/>
        <w:jc w:val="both"/>
        <w:rPr>
          <w:rFonts w:ascii="Arial" w:hAnsi="Arial" w:cs="Arial"/>
          <w:sz w:val="24"/>
          <w:szCs w:val="24"/>
        </w:rPr>
      </w:pPr>
      <w:r>
        <w:rPr>
          <w:rFonts w:ascii="Arial" w:hAnsi="Arial" w:cs="Arial"/>
          <w:sz w:val="24"/>
          <w:szCs w:val="24"/>
        </w:rPr>
        <w:t>Uz svaki nacrt dokumenta o kojem se provodi savjetovanje sa zainteresiranom javnosti objavljuju se i razlozi njegova donošenja ili izmjena kao i ciljevi koji se savjetovanjem žele postići. O svakom provedenom savjetovanju objavljuje se i Izvješće iz kojeg je vidljivo koji su prijedlozi građana usvojeni, a koji nisu usvojeni.</w:t>
      </w:r>
    </w:p>
    <w:p w14:paraId="5158FE25" w14:textId="77777777" w:rsidR="00C0070E" w:rsidRDefault="00C0070E" w:rsidP="00C0070E">
      <w:pPr>
        <w:ind w:firstLine="567"/>
        <w:jc w:val="both"/>
        <w:rPr>
          <w:rFonts w:ascii="Arial" w:hAnsi="Arial" w:cs="Arial"/>
          <w:sz w:val="24"/>
          <w:szCs w:val="24"/>
        </w:rPr>
      </w:pPr>
      <w:r>
        <w:rPr>
          <w:rFonts w:ascii="Arial" w:hAnsi="Arial" w:cs="Arial"/>
          <w:sz w:val="24"/>
          <w:szCs w:val="24"/>
        </w:rPr>
        <w:t>Zakonom o pravu na pristup informacijama (»Narodne novine«, broj 25/13, 85/15, 69/22) uređuje se ustavno pravo na pristup informacijama i pravo na ponovnu uporabu informacija koje posjeduju tijela javne vlasti. U skladu s time tijelo javne vlasti dužno  je radi informiranja javnosti, na svojim mrežnim stranicama objaviti uz godišnji plan normativnih aktivnosti i plan savjetovanja o nacrtima općih akata.</w:t>
      </w:r>
    </w:p>
    <w:p w14:paraId="5E1AA7E8" w14:textId="77777777" w:rsidR="00C0070E" w:rsidRDefault="00C0070E" w:rsidP="00C0070E">
      <w:pPr>
        <w:ind w:firstLine="567"/>
        <w:jc w:val="both"/>
        <w:rPr>
          <w:rFonts w:ascii="Arial" w:hAnsi="Arial" w:cs="Arial"/>
          <w:sz w:val="24"/>
          <w:szCs w:val="24"/>
        </w:rPr>
      </w:pPr>
      <w:r>
        <w:rPr>
          <w:rFonts w:ascii="Arial" w:hAnsi="Arial" w:cs="Arial"/>
          <w:sz w:val="24"/>
          <w:szCs w:val="24"/>
        </w:rPr>
        <w:t>Uz svaki nacrt dokumenta o kojem se provodi savjetovanje sa zainteresiranom javnosti potrebno je objaviti i razloge njegova donošenja ili izmjena kao i ciljeve koji se savjetovanjem žele postići. O svakom provedenom savjetovanju potrebno je objaviti Izvješće o provedenom savjetovanju iz kojeg je vidljivo jesu li dostavljeni prijedlozi građana odnosno analiza dostavljenih primjedbi ukoliko ih je bilo. Svi prijedlozi, mišljenja i primjedbe na konkretne nacrte za koje su savjetovanja otvorena mogu se uputiti tijelu javne vlasti - službeniku za informiranje/koordinatoru za savjetovanje sa zainteresiranom javnošću koji ima obvezu postupiti u skladu s aktivnostima.</w:t>
      </w:r>
    </w:p>
    <w:p w14:paraId="3FA860A6" w14:textId="77777777" w:rsidR="00C0070E" w:rsidRDefault="00C0070E" w:rsidP="00C0070E">
      <w:pPr>
        <w:ind w:firstLine="567"/>
        <w:jc w:val="both"/>
        <w:rPr>
          <w:rFonts w:ascii="Arial" w:hAnsi="Arial" w:cs="Arial"/>
          <w:sz w:val="24"/>
          <w:szCs w:val="24"/>
        </w:rPr>
      </w:pPr>
      <w:r>
        <w:rPr>
          <w:rFonts w:ascii="Arial" w:hAnsi="Arial" w:cs="Arial"/>
          <w:sz w:val="24"/>
          <w:szCs w:val="24"/>
        </w:rPr>
        <w:t>Savjetovanje i uključivanje javnosti u postupak donošenja propisa provodi se u svrhu prikupljanja informacija o interesima, stavovima i prijedlozima zainteresirane javnosti vezanim uz određenu javnu politiku s ciljem podizanja razine razumijevanja i prihvaćanja ciljeva politike, ali i uočavanja slabosti i negativnih učinaka javne politike koje treba na vrijeme otkloniti.</w:t>
      </w:r>
    </w:p>
    <w:p w14:paraId="39909353" w14:textId="77777777" w:rsidR="00C0070E" w:rsidRDefault="00C0070E" w:rsidP="00C0070E">
      <w:pPr>
        <w:ind w:firstLine="567"/>
        <w:jc w:val="both"/>
        <w:rPr>
          <w:rFonts w:ascii="Arial" w:hAnsi="Arial" w:cs="Arial"/>
          <w:sz w:val="24"/>
          <w:szCs w:val="24"/>
        </w:rPr>
      </w:pPr>
      <w:r>
        <w:rPr>
          <w:rFonts w:ascii="Arial" w:hAnsi="Arial" w:cs="Arial"/>
          <w:sz w:val="24"/>
          <w:szCs w:val="24"/>
        </w:rPr>
        <w:t>Savjetovanje sa zainteresiranom javnošću provodi se o nacrtima onih općih akata kojima se uređuju pitanja iz svog djelokruga, a čijim se donošenjem ili izmjenama neposredno ostvaruju potrebe građana ili uređuju druga pitanja od interesa za opću dobrobit građana i pravnih osoba na području Općine Vinodolske općine.</w:t>
      </w:r>
    </w:p>
    <w:p w14:paraId="7A70BAE1" w14:textId="77777777" w:rsidR="00C0070E" w:rsidRDefault="00C0070E" w:rsidP="00C0070E">
      <w:pPr>
        <w:ind w:firstLine="567"/>
        <w:jc w:val="both"/>
        <w:rPr>
          <w:rFonts w:ascii="Arial" w:hAnsi="Arial" w:cs="Arial"/>
          <w:sz w:val="24"/>
          <w:szCs w:val="24"/>
        </w:rPr>
      </w:pPr>
      <w:r>
        <w:rPr>
          <w:rFonts w:ascii="Arial" w:hAnsi="Arial" w:cs="Arial"/>
          <w:sz w:val="24"/>
          <w:szCs w:val="24"/>
        </w:rPr>
        <w:t>Radi pravodobnog, potpunog i točnog informiranja javnosti o svom radu, tijela javne vlasti imaju obvezu na svojim mrežnim stranicama objavljivati popis akata koji se u tijeku godine namjeravaju donositi ili mijenjati. To je tzv. Plan normativnih aktivnosti, a koji sadrži i popis akata za koje se planira provođenje savjetovanja sa zainteresiranom javnosti.</w:t>
      </w:r>
    </w:p>
    <w:p w14:paraId="51BE40E0" w14:textId="77777777" w:rsidR="00C0070E" w:rsidRPr="003D3FE6" w:rsidRDefault="00C0070E" w:rsidP="00C0070E">
      <w:pPr>
        <w:ind w:firstLine="567"/>
        <w:jc w:val="both"/>
        <w:rPr>
          <w:rFonts w:ascii="Arial" w:hAnsi="Arial" w:cs="Arial"/>
          <w:sz w:val="24"/>
          <w:szCs w:val="24"/>
        </w:rPr>
      </w:pPr>
      <w:r>
        <w:rPr>
          <w:rFonts w:ascii="Arial" w:hAnsi="Arial" w:cs="Arial"/>
          <w:sz w:val="24"/>
          <w:szCs w:val="24"/>
        </w:rPr>
        <w:t xml:space="preserve">Općina Vinodolska općina provodi savjetovanja za zainteresiranom javnošću putem svoje službene internet stranice u kategoriji </w:t>
      </w:r>
      <w:hyperlink r:id="rId19" w:history="1">
        <w:r>
          <w:rPr>
            <w:rStyle w:val="Hyperlink"/>
            <w:rFonts w:ascii="Arial" w:hAnsi="Arial" w:cs="Arial"/>
            <w:i/>
            <w:color w:val="auto"/>
            <w:sz w:val="24"/>
            <w:szCs w:val="24"/>
            <w:u w:val="none"/>
          </w:rPr>
          <w:t>Savjetovanje</w:t>
        </w:r>
        <w:r>
          <w:rPr>
            <w:rStyle w:val="Hyperlink"/>
            <w:rFonts w:ascii="Arial" w:hAnsi="Arial" w:cs="Arial"/>
            <w:color w:val="auto"/>
            <w:sz w:val="24"/>
            <w:szCs w:val="24"/>
            <w:u w:val="none"/>
          </w:rPr>
          <w:t xml:space="preserve"> </w:t>
        </w:r>
        <w:r>
          <w:rPr>
            <w:rStyle w:val="Hyperlink"/>
            <w:rFonts w:ascii="Arial" w:hAnsi="Arial" w:cs="Arial"/>
            <w:i/>
            <w:color w:val="auto"/>
            <w:sz w:val="24"/>
            <w:szCs w:val="24"/>
            <w:u w:val="none"/>
          </w:rPr>
          <w:t>s javnošću</w:t>
        </w:r>
      </w:hyperlink>
      <w:r>
        <w:rPr>
          <w:rFonts w:ascii="Arial" w:hAnsi="Arial" w:cs="Arial"/>
          <w:sz w:val="24"/>
          <w:szCs w:val="24"/>
        </w:rPr>
        <w:t>. Akti se javno objavljuju na službenoj Internet stranici i u Službenim novinama Primorsko - goranske županije. Općina Vinodolska općina ustrojila je Registar imovine/Popis nekretnina.</w:t>
      </w:r>
    </w:p>
    <w:p w14:paraId="0ACBA406" w14:textId="77777777" w:rsidR="00C0070E" w:rsidRDefault="00C0070E" w:rsidP="00C0070E">
      <w:pPr>
        <w:ind w:firstLine="567"/>
        <w:jc w:val="both"/>
        <w:rPr>
          <w:rFonts w:ascii="Arial" w:hAnsi="Arial" w:cs="Arial"/>
          <w:sz w:val="24"/>
          <w:szCs w:val="24"/>
        </w:rPr>
      </w:pPr>
      <w:r>
        <w:rPr>
          <w:rFonts w:ascii="Arial" w:hAnsi="Arial" w:cs="Arial"/>
          <w:sz w:val="24"/>
          <w:szCs w:val="24"/>
        </w:rPr>
        <w:t>Godišnji Plan upravljanja imovinom Općine Vinodolske općine za 2027. godinu biti će također dostupan javnosti u skladu sa čl. 10. st. 1., toč. 4. Zakona o pravu na pristup informacijama (»Narodne novine«, broj 25/13, 85/15, 69/22), dok će se u skladu s člankom 11. istoimenog Zakona biti provedeno savjetovanje sa zainteresiranom javnošću.</w:t>
      </w:r>
    </w:p>
    <w:p w14:paraId="41603B11" w14:textId="690F9D5D" w:rsidR="00C0070E" w:rsidRPr="00A45CBB" w:rsidRDefault="00DF0CF0" w:rsidP="00DF0CF0">
      <w:pPr>
        <w:pStyle w:val="Caption"/>
        <w:spacing w:after="0" w:line="276" w:lineRule="auto"/>
        <w:jc w:val="center"/>
        <w:rPr>
          <w:rFonts w:ascii="Arial" w:hAnsi="Arial" w:cs="Arial"/>
          <w:b w:val="0"/>
          <w:i/>
          <w:color w:val="auto"/>
          <w:sz w:val="22"/>
          <w:szCs w:val="22"/>
        </w:rPr>
      </w:pPr>
      <w:bookmarkStart w:id="75" w:name="_Toc244780142"/>
      <w:r w:rsidRPr="00DF0CF0">
        <w:rPr>
          <w:rFonts w:ascii="Arial" w:hAnsi="Arial" w:cs="Arial"/>
          <w:b w:val="0"/>
          <w:i/>
          <w:color w:val="auto"/>
          <w:sz w:val="22"/>
          <w:szCs w:val="22"/>
        </w:rPr>
        <w:t xml:space="preserve">Tablica </w:t>
      </w:r>
      <w:r w:rsidRPr="00DF0CF0">
        <w:rPr>
          <w:rFonts w:ascii="Arial" w:hAnsi="Arial" w:cs="Arial"/>
          <w:b w:val="0"/>
          <w:i/>
          <w:color w:val="auto"/>
          <w:sz w:val="22"/>
          <w:szCs w:val="22"/>
        </w:rPr>
        <w:fldChar w:fldCharType="begin"/>
      </w:r>
      <w:r w:rsidRPr="00DF0CF0">
        <w:rPr>
          <w:rFonts w:ascii="Arial" w:hAnsi="Arial" w:cs="Arial"/>
          <w:b w:val="0"/>
          <w:i/>
          <w:color w:val="auto"/>
          <w:sz w:val="22"/>
          <w:szCs w:val="22"/>
        </w:rPr>
        <w:instrText xml:space="preserve"> SEQ Tablica \* ARABIC </w:instrText>
      </w:r>
      <w:r w:rsidRPr="00DF0CF0">
        <w:rPr>
          <w:rFonts w:ascii="Arial" w:hAnsi="Arial" w:cs="Arial"/>
          <w:b w:val="0"/>
          <w:i/>
          <w:color w:val="auto"/>
          <w:sz w:val="22"/>
          <w:szCs w:val="22"/>
        </w:rPr>
        <w:fldChar w:fldCharType="separate"/>
      </w:r>
      <w:r w:rsidRPr="00DF0CF0">
        <w:rPr>
          <w:rFonts w:ascii="Arial" w:hAnsi="Arial" w:cs="Arial"/>
          <w:b w:val="0"/>
          <w:i/>
          <w:color w:val="auto"/>
          <w:sz w:val="22"/>
          <w:szCs w:val="22"/>
        </w:rPr>
        <w:t>19</w:t>
      </w:r>
      <w:r w:rsidRPr="00DF0CF0">
        <w:rPr>
          <w:rFonts w:ascii="Arial" w:hAnsi="Arial" w:cs="Arial"/>
          <w:b w:val="0"/>
          <w:i/>
          <w:color w:val="auto"/>
          <w:sz w:val="22"/>
          <w:szCs w:val="22"/>
        </w:rPr>
        <w:fldChar w:fldCharType="end"/>
      </w:r>
      <w:r w:rsidRPr="00DF0CF0">
        <w:rPr>
          <w:rFonts w:ascii="Arial" w:hAnsi="Arial" w:cs="Arial"/>
          <w:b w:val="0"/>
          <w:i/>
          <w:color w:val="auto"/>
          <w:sz w:val="22"/>
          <w:szCs w:val="22"/>
        </w:rPr>
        <w:t xml:space="preserve">. </w:t>
      </w:r>
      <w:bookmarkStart w:id="76" w:name="_Toc87634482"/>
      <w:bookmarkStart w:id="77" w:name="_Toc25532494"/>
      <w:r w:rsidR="00CB51DD">
        <w:rPr>
          <w:rFonts w:ascii="Arial" w:hAnsi="Arial" w:cs="Arial"/>
          <w:b w:val="0"/>
          <w:i/>
          <w:color w:val="auto"/>
          <w:sz w:val="22"/>
          <w:szCs w:val="22"/>
        </w:rPr>
        <w:t>Prikaz posebnih ciljeva, mjera i pokazatelja ishoda</w:t>
      </w:r>
      <w:bookmarkEnd w:id="75"/>
      <w:bookmarkEnd w:id="76"/>
      <w:r w:rsidR="00CB51DD">
        <w:rPr>
          <w:rFonts w:ascii="Arial" w:hAnsi="Arial" w:cs="Arial"/>
          <w:b w:val="0"/>
          <w:i/>
          <w:color w:val="auto"/>
          <w:sz w:val="22"/>
          <w:szCs w:val="22"/>
        </w:rPr>
        <w:t xml:space="preserve"> </w:t>
      </w:r>
    </w:p>
    <w:p w14:paraId="23C6E08E" w14:textId="77777777" w:rsidR="00C0070E" w:rsidRPr="00A45CBB" w:rsidRDefault="00C0070E" w:rsidP="00C0070E">
      <w:pPr>
        <w:pStyle w:val="Caption"/>
        <w:spacing w:after="0" w:line="276" w:lineRule="auto"/>
        <w:jc w:val="center"/>
        <w:rPr>
          <w:rFonts w:ascii="Arial" w:hAnsi="Arial" w:cs="Arial"/>
          <w:b w:val="0"/>
          <w:i/>
          <w:color w:val="auto"/>
          <w:sz w:val="22"/>
          <w:szCs w:val="22"/>
        </w:rPr>
      </w:pPr>
      <w:r>
        <w:rPr>
          <w:rFonts w:ascii="Arial" w:hAnsi="Arial" w:cs="Arial"/>
          <w:b w:val="0"/>
          <w:i/>
          <w:color w:val="auto"/>
          <w:sz w:val="22"/>
          <w:szCs w:val="22"/>
        </w:rPr>
        <w:t xml:space="preserve">za Godišnji plan postupaka vezanih uz savjetovanje sa zainteresiranom javnošću </w:t>
      </w:r>
    </w:p>
    <w:p w14:paraId="1FA17836" w14:textId="77777777" w:rsidR="00C0070E" w:rsidRPr="00A45CBB" w:rsidRDefault="00C0070E" w:rsidP="00C0070E">
      <w:pPr>
        <w:pStyle w:val="Caption"/>
        <w:spacing w:after="0" w:line="276" w:lineRule="auto"/>
        <w:jc w:val="center"/>
        <w:rPr>
          <w:rFonts w:ascii="Arial" w:hAnsi="Arial" w:cs="Arial"/>
          <w:b w:val="0"/>
          <w:i/>
          <w:color w:val="auto"/>
          <w:sz w:val="22"/>
          <w:szCs w:val="22"/>
        </w:rPr>
      </w:pPr>
      <w:r>
        <w:rPr>
          <w:rFonts w:ascii="Arial" w:hAnsi="Arial" w:cs="Arial"/>
          <w:b w:val="0"/>
          <w:i/>
          <w:color w:val="auto"/>
          <w:sz w:val="22"/>
          <w:szCs w:val="22"/>
        </w:rPr>
        <w:t xml:space="preserve">i pravo na pristup informacijama koje se tiču upravljanja i raspolaganja imovinom </w:t>
      </w:r>
    </w:p>
    <w:p w14:paraId="108D742E" w14:textId="77777777" w:rsidR="00C0070E" w:rsidRPr="00A45CBB" w:rsidRDefault="00C0070E" w:rsidP="00C0070E">
      <w:pPr>
        <w:pStyle w:val="Caption"/>
        <w:spacing w:after="40" w:line="276" w:lineRule="auto"/>
        <w:jc w:val="center"/>
        <w:rPr>
          <w:rFonts w:ascii="Arial" w:hAnsi="Arial" w:cs="Arial"/>
          <w:b w:val="0"/>
          <w:i/>
          <w:color w:val="auto"/>
          <w:sz w:val="22"/>
          <w:szCs w:val="22"/>
        </w:rPr>
      </w:pPr>
      <w:r>
        <w:rPr>
          <w:rFonts w:ascii="Arial" w:hAnsi="Arial" w:cs="Arial"/>
          <w:b w:val="0"/>
          <w:i/>
          <w:color w:val="auto"/>
          <w:sz w:val="22"/>
          <w:szCs w:val="22"/>
        </w:rPr>
        <w:t>u vlasništvu Općine Vinodolske općin</w:t>
      </w:r>
      <w:bookmarkEnd w:id="77"/>
      <w:r>
        <w:rPr>
          <w:rFonts w:ascii="Arial" w:hAnsi="Arial" w:cs="Arial"/>
          <w:b w:val="0"/>
          <w:i/>
          <w:color w:val="auto"/>
          <w:sz w:val="22"/>
          <w:szCs w:val="22"/>
        </w:rPr>
        <w:t>e</w:t>
      </w:r>
    </w:p>
    <w:tbl>
      <w:tblPr>
        <w:tblStyle w:val="TableGrid"/>
        <w:tblW w:w="0" w:type="auto"/>
        <w:tblLook w:val="04A0" w:firstRow="1" w:lastRow="0" w:firstColumn="1" w:lastColumn="0" w:noHBand="0" w:noVBand="1"/>
      </w:tblPr>
      <w:tblGrid>
        <w:gridCol w:w="2489"/>
        <w:gridCol w:w="4180"/>
        <w:gridCol w:w="2391"/>
      </w:tblGrid>
      <w:tr w:rsidR="00C0070E" w:rsidRPr="00A45CBB" w14:paraId="7269E8E4" w14:textId="77777777" w:rsidTr="008A255F">
        <w:tc>
          <w:tcPr>
            <w:tcW w:w="2518" w:type="dxa"/>
            <w:shd w:val="clear" w:color="auto" w:fill="DDD9C3" w:themeFill="background2" w:themeFillShade="E6"/>
            <w:vAlign w:val="center"/>
          </w:tcPr>
          <w:p w14:paraId="1DAEC3E8" w14:textId="77777777" w:rsidR="00C0070E" w:rsidRPr="00A45CBB" w:rsidRDefault="00C0070E" w:rsidP="008A255F">
            <w:pPr>
              <w:jc w:val="center"/>
              <w:rPr>
                <w:rFonts w:ascii="Arial" w:hAnsi="Arial" w:cs="Arial"/>
                <w:b/>
              </w:rPr>
            </w:pPr>
            <w:r>
              <w:rPr>
                <w:rFonts w:ascii="Arial" w:hAnsi="Arial" w:cs="Arial"/>
                <w:b/>
              </w:rPr>
              <w:t>Poseban cilj upravljanja imovinom</w:t>
            </w:r>
          </w:p>
        </w:tc>
        <w:tc>
          <w:tcPr>
            <w:tcW w:w="4253" w:type="dxa"/>
            <w:shd w:val="clear" w:color="auto" w:fill="DDD9C3" w:themeFill="background2" w:themeFillShade="E6"/>
            <w:vAlign w:val="center"/>
          </w:tcPr>
          <w:p w14:paraId="549E61CA" w14:textId="77777777" w:rsidR="00C0070E" w:rsidRPr="00A45CBB" w:rsidRDefault="00C0070E" w:rsidP="008A255F">
            <w:pPr>
              <w:jc w:val="center"/>
              <w:rPr>
                <w:rFonts w:ascii="Arial" w:hAnsi="Arial" w:cs="Arial"/>
                <w:b/>
              </w:rPr>
            </w:pPr>
            <w:r>
              <w:rPr>
                <w:rFonts w:ascii="Arial" w:hAnsi="Arial" w:cs="Arial"/>
                <w:b/>
              </w:rPr>
              <w:t>Mjere - skup povezanih aktivnosti kojim se ostvaruje poseban cilj</w:t>
            </w:r>
          </w:p>
        </w:tc>
        <w:tc>
          <w:tcPr>
            <w:tcW w:w="2409" w:type="dxa"/>
            <w:shd w:val="clear" w:color="auto" w:fill="DDD9C3" w:themeFill="background2" w:themeFillShade="E6"/>
            <w:vAlign w:val="center"/>
          </w:tcPr>
          <w:p w14:paraId="5B1A594C" w14:textId="77777777" w:rsidR="00C0070E" w:rsidRPr="00A45CBB" w:rsidRDefault="00C0070E" w:rsidP="008A255F">
            <w:pPr>
              <w:jc w:val="center"/>
              <w:rPr>
                <w:rFonts w:ascii="Arial" w:hAnsi="Arial" w:cs="Arial"/>
                <w:b/>
              </w:rPr>
            </w:pPr>
            <w:r>
              <w:rPr>
                <w:rFonts w:ascii="Arial" w:hAnsi="Arial" w:cs="Arial"/>
                <w:b/>
              </w:rPr>
              <w:t xml:space="preserve">Pokazatelji ishoda </w:t>
            </w:r>
          </w:p>
          <w:p w14:paraId="1CE0AD6D" w14:textId="77777777" w:rsidR="00C0070E" w:rsidRPr="00A45CBB" w:rsidRDefault="00C0070E" w:rsidP="008A255F">
            <w:pPr>
              <w:jc w:val="center"/>
              <w:rPr>
                <w:rFonts w:ascii="Arial" w:hAnsi="Arial" w:cs="Arial"/>
                <w:b/>
              </w:rPr>
            </w:pPr>
            <w:r>
              <w:rPr>
                <w:rFonts w:ascii="Arial" w:hAnsi="Arial" w:cs="Arial"/>
                <w:b/>
              </w:rPr>
              <w:t>za poseban cilj upravljanja imovinom</w:t>
            </w:r>
          </w:p>
        </w:tc>
      </w:tr>
      <w:tr w:rsidR="00C0070E" w:rsidRPr="00A45CBB" w14:paraId="45229298" w14:textId="77777777" w:rsidTr="008A255F">
        <w:tc>
          <w:tcPr>
            <w:tcW w:w="2518" w:type="dxa"/>
            <w:shd w:val="clear" w:color="auto" w:fill="EEECE1" w:themeFill="background2"/>
            <w:vAlign w:val="center"/>
          </w:tcPr>
          <w:p w14:paraId="641858CE" w14:textId="77777777" w:rsidR="00C0070E" w:rsidRPr="00A45CBB" w:rsidRDefault="00C0070E" w:rsidP="008A255F">
            <w:pPr>
              <w:rPr>
                <w:rFonts w:ascii="Arial" w:hAnsi="Arial" w:cs="Arial"/>
              </w:rPr>
            </w:pPr>
            <w:r>
              <w:rPr>
                <w:rFonts w:ascii="Arial" w:hAnsi="Arial" w:cs="Arial"/>
              </w:rPr>
              <w:t>Objavljivanje informacija</w:t>
            </w:r>
          </w:p>
        </w:tc>
        <w:tc>
          <w:tcPr>
            <w:tcW w:w="4253" w:type="dxa"/>
            <w:vAlign w:val="center"/>
          </w:tcPr>
          <w:p w14:paraId="1513B8EC" w14:textId="77777777" w:rsidR="00C0070E" w:rsidRDefault="00C0070E" w:rsidP="008A255F">
            <w:pPr>
              <w:rPr>
                <w:rFonts w:ascii="Arial" w:hAnsi="Arial" w:cs="Arial"/>
              </w:rPr>
            </w:pPr>
            <w:r>
              <w:rPr>
                <w:rFonts w:ascii="Arial" w:hAnsi="Arial" w:cs="Arial"/>
              </w:rPr>
              <w:t xml:space="preserve">U skladu s čl. 10. st. 1. toč. 4. Zakona </w:t>
            </w:r>
          </w:p>
          <w:p w14:paraId="30A9E04B" w14:textId="77777777" w:rsidR="00C0070E" w:rsidRDefault="00C0070E" w:rsidP="008A255F">
            <w:pPr>
              <w:rPr>
                <w:rFonts w:ascii="Arial" w:hAnsi="Arial" w:cs="Arial"/>
              </w:rPr>
            </w:pPr>
            <w:r>
              <w:rPr>
                <w:rFonts w:ascii="Arial" w:hAnsi="Arial" w:cs="Arial"/>
              </w:rPr>
              <w:t xml:space="preserve">o pravu na pristup informacijama - tijela javne vlasti obvezna su na internetskim stranicama na lako pretraživ način </w:t>
            </w:r>
          </w:p>
          <w:p w14:paraId="000E7DAF" w14:textId="77777777" w:rsidR="00C0070E" w:rsidRDefault="00C0070E" w:rsidP="008A255F">
            <w:pPr>
              <w:rPr>
                <w:rFonts w:ascii="Arial" w:hAnsi="Arial" w:cs="Arial"/>
              </w:rPr>
            </w:pPr>
            <w:r>
              <w:rPr>
                <w:rFonts w:ascii="Arial" w:hAnsi="Arial" w:cs="Arial"/>
              </w:rPr>
              <w:t xml:space="preserve">i u strojno čitljivom obliku objavljivati: godišnje planove, strategije, upute izvješća o radu, financijska izvješća </w:t>
            </w:r>
          </w:p>
          <w:p w14:paraId="46F84D49" w14:textId="77777777" w:rsidR="00C0070E" w:rsidRDefault="00C0070E" w:rsidP="008A255F">
            <w:pPr>
              <w:rPr>
                <w:rFonts w:ascii="Arial" w:hAnsi="Arial" w:cs="Arial"/>
              </w:rPr>
            </w:pPr>
            <w:r>
              <w:rPr>
                <w:rFonts w:ascii="Arial" w:hAnsi="Arial" w:cs="Arial"/>
              </w:rPr>
              <w:t xml:space="preserve">i druge odgovarajuće dokumente koji </w:t>
            </w:r>
          </w:p>
          <w:p w14:paraId="3EB9B187" w14:textId="77777777" w:rsidR="00C0070E" w:rsidRPr="00A45CBB" w:rsidRDefault="00C0070E" w:rsidP="008A255F">
            <w:pPr>
              <w:rPr>
                <w:rFonts w:ascii="Arial" w:hAnsi="Arial" w:cs="Arial"/>
              </w:rPr>
            </w:pPr>
            <w:r>
              <w:rPr>
                <w:rFonts w:ascii="Arial" w:hAnsi="Arial" w:cs="Arial"/>
              </w:rPr>
              <w:t>se odnose na područje rada tijela javne vlasti.</w:t>
            </w:r>
          </w:p>
        </w:tc>
        <w:tc>
          <w:tcPr>
            <w:tcW w:w="2409" w:type="dxa"/>
            <w:vAlign w:val="center"/>
          </w:tcPr>
          <w:p w14:paraId="74DC5E82" w14:textId="77777777" w:rsidR="00C0070E" w:rsidRPr="00A45CBB" w:rsidRDefault="00C0070E" w:rsidP="00C62F86">
            <w:pPr>
              <w:rPr>
                <w:rFonts w:ascii="Arial" w:hAnsi="Arial" w:cs="Arial"/>
              </w:rPr>
            </w:pPr>
            <w:r>
              <w:rPr>
                <w:rFonts w:ascii="Arial" w:hAnsi="Arial" w:cs="Arial"/>
              </w:rPr>
              <w:t>Transparentna objava dokumenata iz oblasti upravljanja imovinom - Strategija upravljanja imovinom u vlasništvu Općine Vinodolska općina za razdoblje od 2022. do 2028. godine, Godišnji planovi upravljanja imovinom, Registar upravljanja imovinom Općine Vinodolske općine kao i svi drugi akti koji se odnose na upravljanje imovinom Općine Vinodolske općine.</w:t>
            </w:r>
          </w:p>
        </w:tc>
      </w:tr>
      <w:tr w:rsidR="00C0070E" w:rsidRPr="00A45CBB" w14:paraId="1A243A34" w14:textId="77777777" w:rsidTr="008A255F">
        <w:tc>
          <w:tcPr>
            <w:tcW w:w="2518" w:type="dxa"/>
            <w:shd w:val="clear" w:color="auto" w:fill="EEECE1" w:themeFill="background2"/>
            <w:vAlign w:val="center"/>
          </w:tcPr>
          <w:p w14:paraId="5A5EA450" w14:textId="77777777" w:rsidR="00C0070E" w:rsidRPr="00A45CBB" w:rsidRDefault="00C0070E" w:rsidP="008A255F">
            <w:pPr>
              <w:rPr>
                <w:rFonts w:ascii="Arial" w:hAnsi="Arial" w:cs="Arial"/>
              </w:rPr>
            </w:pPr>
            <w:r>
              <w:rPr>
                <w:rFonts w:ascii="Arial" w:hAnsi="Arial" w:cs="Arial"/>
              </w:rPr>
              <w:t xml:space="preserve">Dostava dokumenata </w:t>
            </w:r>
          </w:p>
          <w:p w14:paraId="7BD27BC2" w14:textId="77777777" w:rsidR="00C0070E" w:rsidRPr="00A45CBB" w:rsidRDefault="00C0070E" w:rsidP="008A255F">
            <w:pPr>
              <w:rPr>
                <w:rFonts w:ascii="Arial" w:hAnsi="Arial" w:cs="Arial"/>
              </w:rPr>
            </w:pPr>
            <w:r>
              <w:rPr>
                <w:rFonts w:ascii="Arial" w:hAnsi="Arial" w:cs="Arial"/>
              </w:rPr>
              <w:t>u Središnji katalog službenih dokumenata</w:t>
            </w:r>
            <w:r>
              <w:rPr>
                <w:rFonts w:ascii="Arial" w:hAnsi="Arial" w:cs="Arial"/>
              </w:rPr>
              <w:br/>
              <w:t>Republike Hrvatske</w:t>
            </w:r>
          </w:p>
        </w:tc>
        <w:tc>
          <w:tcPr>
            <w:tcW w:w="4253" w:type="dxa"/>
            <w:vAlign w:val="center"/>
          </w:tcPr>
          <w:p w14:paraId="54E2B47E" w14:textId="77777777" w:rsidR="00C0070E" w:rsidRPr="00A45CBB" w:rsidRDefault="00C0070E" w:rsidP="008A255F">
            <w:pPr>
              <w:rPr>
                <w:rFonts w:ascii="Arial" w:hAnsi="Arial" w:cs="Arial"/>
              </w:rPr>
            </w:pPr>
            <w:r>
              <w:rPr>
                <w:rFonts w:ascii="Arial" w:hAnsi="Arial" w:cs="Arial"/>
              </w:rPr>
              <w:t>U skladu s čl. 10.a Zakona o pravu na pristup informacijama - tijela državne uprave i druga državna tijela, pravne osobe koje Republika Hrvatska zakonom ili podzakonskim propisom osniva ili čije osnivanje zakonom izričito predviđa te jedinice lokalne i područne (regionalne) samouprave, dužne su dokumente iz članka 10. stavka 1. točaka 2. i 4. ovoga Zakona u elektroničkom obliku dostavljati u Središnji katalog službenih dokumenata Republike Hrvatske radi njihove trajne dostupnosti.</w:t>
            </w:r>
          </w:p>
        </w:tc>
        <w:tc>
          <w:tcPr>
            <w:tcW w:w="2409" w:type="dxa"/>
            <w:vAlign w:val="center"/>
          </w:tcPr>
          <w:p w14:paraId="183318B9" w14:textId="77777777" w:rsidR="00C0070E" w:rsidRDefault="00C0070E" w:rsidP="008A255F">
            <w:pPr>
              <w:rPr>
                <w:rFonts w:ascii="Arial" w:hAnsi="Arial" w:cs="Arial"/>
              </w:rPr>
            </w:pPr>
            <w:r>
              <w:rPr>
                <w:rFonts w:ascii="Arial" w:hAnsi="Arial" w:cs="Arial"/>
              </w:rPr>
              <w:t xml:space="preserve">Transparentna dostava akata </w:t>
            </w:r>
          </w:p>
          <w:p w14:paraId="7B48279A" w14:textId="77777777" w:rsidR="00C0070E" w:rsidRPr="00A45CBB" w:rsidRDefault="00C0070E" w:rsidP="008A255F">
            <w:pPr>
              <w:rPr>
                <w:rFonts w:ascii="Arial" w:hAnsi="Arial" w:cs="Arial"/>
              </w:rPr>
            </w:pPr>
            <w:r>
              <w:rPr>
                <w:rFonts w:ascii="Arial" w:hAnsi="Arial" w:cs="Arial"/>
              </w:rPr>
              <w:t>iz oblasti upravljanja imovinom u Središnji katalog službenih dokumenata Republike Hrvatske radi njihove trajne dostupnosti.</w:t>
            </w:r>
          </w:p>
        </w:tc>
      </w:tr>
      <w:tr w:rsidR="00C0070E" w:rsidRPr="00A45CBB" w14:paraId="39EE96D6" w14:textId="77777777" w:rsidTr="005D159D">
        <w:trPr>
          <w:trHeight w:val="1544"/>
        </w:trPr>
        <w:tc>
          <w:tcPr>
            <w:tcW w:w="2518" w:type="dxa"/>
            <w:shd w:val="clear" w:color="auto" w:fill="EEECE1" w:themeFill="background2"/>
            <w:vAlign w:val="center"/>
          </w:tcPr>
          <w:p w14:paraId="7AD9AF15" w14:textId="77777777" w:rsidR="00C0070E" w:rsidRPr="00A45CBB" w:rsidRDefault="00C0070E" w:rsidP="008A255F">
            <w:pPr>
              <w:rPr>
                <w:rFonts w:ascii="Arial" w:hAnsi="Arial" w:cs="Arial"/>
              </w:rPr>
            </w:pPr>
            <w:r>
              <w:rPr>
                <w:rFonts w:ascii="Arial" w:hAnsi="Arial" w:cs="Arial"/>
              </w:rPr>
              <w:t xml:space="preserve">Objava dokumenata </w:t>
            </w:r>
          </w:p>
          <w:p w14:paraId="0C1EC2CD" w14:textId="77777777" w:rsidR="00C0070E" w:rsidRPr="00A45CBB" w:rsidRDefault="00C0070E" w:rsidP="008A255F">
            <w:pPr>
              <w:rPr>
                <w:rFonts w:ascii="Arial" w:hAnsi="Arial" w:cs="Arial"/>
              </w:rPr>
            </w:pPr>
            <w:r>
              <w:rPr>
                <w:rFonts w:ascii="Arial" w:hAnsi="Arial" w:cs="Arial"/>
              </w:rPr>
              <w:t xml:space="preserve">u svrhu savjetovanja </w:t>
            </w:r>
          </w:p>
          <w:p w14:paraId="1323E3DA" w14:textId="77777777" w:rsidR="00C0070E" w:rsidRPr="00A45CBB" w:rsidRDefault="00C0070E" w:rsidP="008A255F">
            <w:pPr>
              <w:rPr>
                <w:rFonts w:ascii="Arial" w:hAnsi="Arial" w:cs="Arial"/>
              </w:rPr>
            </w:pPr>
            <w:r>
              <w:rPr>
                <w:rFonts w:ascii="Arial" w:hAnsi="Arial" w:cs="Arial"/>
              </w:rPr>
              <w:t>s javnošću</w:t>
            </w:r>
          </w:p>
        </w:tc>
        <w:tc>
          <w:tcPr>
            <w:tcW w:w="4253" w:type="dxa"/>
            <w:vAlign w:val="center"/>
          </w:tcPr>
          <w:p w14:paraId="62E8F092" w14:textId="77777777" w:rsidR="00C0070E" w:rsidRPr="00A45CBB" w:rsidRDefault="00C0070E" w:rsidP="008A255F">
            <w:pPr>
              <w:rPr>
                <w:rFonts w:ascii="Arial" w:hAnsi="Arial" w:cs="Arial"/>
              </w:rPr>
            </w:pPr>
            <w:r>
              <w:rPr>
                <w:rFonts w:ascii="Arial" w:hAnsi="Arial" w:cs="Arial"/>
              </w:rPr>
              <w:t>U skladu s čl. 11 Zakona o pravu na pristup informacijama:</w:t>
            </w:r>
          </w:p>
          <w:p w14:paraId="1D61EABB" w14:textId="77777777" w:rsidR="00C0070E" w:rsidRPr="00A45CBB" w:rsidRDefault="00C0070E" w:rsidP="008A255F">
            <w:pPr>
              <w:rPr>
                <w:rFonts w:ascii="Arial" w:hAnsi="Arial" w:cs="Arial"/>
              </w:rPr>
            </w:pPr>
            <w:r>
              <w:rPr>
                <w:rFonts w:ascii="Arial" w:hAnsi="Arial" w:cs="Arial"/>
              </w:rPr>
              <w:t>(1) Tijela državne uprave, druga državna tijela, jedinice lokalne i područne (regionalne) samouprave i pravne osobe s javnim ovlastima dužne su provoditi savjetovanje s javnošću pri donošenju zakona i podzakonskih propisa, a pri</w:t>
            </w:r>
          </w:p>
          <w:p w14:paraId="5076CBAB" w14:textId="77777777" w:rsidR="00C0070E" w:rsidRPr="00A45CBB" w:rsidRDefault="00C0070E" w:rsidP="008A255F">
            <w:pPr>
              <w:rPr>
                <w:rFonts w:ascii="Arial" w:hAnsi="Arial" w:cs="Arial"/>
              </w:rPr>
            </w:pPr>
            <w:r>
              <w:rPr>
                <w:rFonts w:ascii="Arial" w:hAnsi="Arial" w:cs="Arial"/>
              </w:rPr>
              <w:t>donošenju općih akata odnosno drugih strateških ili planskih dokumenta kad se njima utječe na interese građana i pravnih osoba.</w:t>
            </w:r>
          </w:p>
          <w:p w14:paraId="787040C0" w14:textId="77777777" w:rsidR="00C0070E" w:rsidRPr="00A45CBB" w:rsidRDefault="00C0070E" w:rsidP="008A255F">
            <w:pPr>
              <w:rPr>
                <w:rFonts w:ascii="Arial" w:hAnsi="Arial" w:cs="Arial"/>
              </w:rPr>
            </w:pPr>
            <w:r>
              <w:rPr>
                <w:rFonts w:ascii="Arial" w:hAnsi="Arial" w:cs="Arial"/>
              </w:rPr>
              <w:t xml:space="preserve">(2) Savjetovanje s javnošću tijela državne uprave provode preko središnjeg državnog internetskog portala za savjetovanja s javnošću, a druga državna tijela, jedinice lokalne i područne (regionalne) samouprave </w:t>
            </w:r>
          </w:p>
          <w:p w14:paraId="0570F998" w14:textId="77777777" w:rsidR="00C0070E" w:rsidRPr="00A45CBB" w:rsidRDefault="00C0070E" w:rsidP="008A255F">
            <w:pPr>
              <w:rPr>
                <w:rFonts w:ascii="Arial" w:hAnsi="Arial" w:cs="Arial"/>
              </w:rPr>
            </w:pPr>
            <w:r>
              <w:rPr>
                <w:rFonts w:ascii="Arial" w:hAnsi="Arial" w:cs="Arial"/>
              </w:rPr>
              <w:t>i pravne osobe sjavnim ovlastima preko internetske stranice ili preko središnjeg državnog internetskog portala za savjetovanje s javnošću, objavom nacrta propisa,općeg akta odnosno drugog dokumenta, s obrazloženjem razloga i ciljeva koji se žele postići donošenjem propisa, akta ili drugog dokumenta te pozivom javnosti da dostavi svoje prijedloge i mišljenja.</w:t>
            </w:r>
          </w:p>
          <w:p w14:paraId="5A23E8CD" w14:textId="77777777" w:rsidR="00C0070E" w:rsidRPr="00A45CBB" w:rsidRDefault="00C0070E" w:rsidP="008A255F">
            <w:pPr>
              <w:rPr>
                <w:rFonts w:ascii="Arial" w:hAnsi="Arial" w:cs="Arial"/>
              </w:rPr>
            </w:pPr>
            <w:r>
              <w:rPr>
                <w:rFonts w:ascii="Arial" w:hAnsi="Arial" w:cs="Arial"/>
              </w:rPr>
              <w:t>(3) Tijela javne vlasti iz stavka 1. ovoga članka dužna su provesti savjetovanje</w:t>
            </w:r>
          </w:p>
          <w:p w14:paraId="2EA6DD3C" w14:textId="77777777" w:rsidR="00C0070E" w:rsidRPr="00A45CBB" w:rsidRDefault="00C0070E" w:rsidP="008A255F">
            <w:pPr>
              <w:rPr>
                <w:rFonts w:ascii="Arial" w:hAnsi="Arial" w:cs="Arial"/>
              </w:rPr>
            </w:pPr>
            <w:r>
              <w:rPr>
                <w:rFonts w:ascii="Arial" w:hAnsi="Arial" w:cs="Arial"/>
              </w:rPr>
              <w:t>s javnošću u pravilu u trajanju od 30 dana, osim u slučajevima kad se savjetovanje provodi sukladno propisu kojim se uređuje postupak procjene učinaka propisa.</w:t>
            </w:r>
          </w:p>
          <w:p w14:paraId="52821BB1" w14:textId="77777777" w:rsidR="00C0070E" w:rsidRPr="00A45CBB" w:rsidRDefault="00C0070E" w:rsidP="008A255F">
            <w:pPr>
              <w:rPr>
                <w:rFonts w:ascii="Arial" w:hAnsi="Arial" w:cs="Arial"/>
              </w:rPr>
            </w:pPr>
            <w:r>
              <w:rPr>
                <w:rFonts w:ascii="Arial" w:hAnsi="Arial" w:cs="Arial"/>
              </w:rPr>
              <w:t xml:space="preserve">(4) Po isteku roka za dostavu mišljenja i prijedloga tijelo javne vlasti dužno je izraditi i objaviti na središnjem državnom internetskom portalu za savjetovanje </w:t>
            </w:r>
          </w:p>
          <w:p w14:paraId="646D276C" w14:textId="77777777" w:rsidR="00C0070E" w:rsidRPr="00A45CBB" w:rsidRDefault="00C0070E" w:rsidP="008A255F">
            <w:pPr>
              <w:rPr>
                <w:rFonts w:ascii="Arial" w:hAnsi="Arial" w:cs="Arial"/>
              </w:rPr>
            </w:pPr>
            <w:r>
              <w:rPr>
                <w:rFonts w:ascii="Arial" w:hAnsi="Arial" w:cs="Arial"/>
              </w:rPr>
              <w:t xml:space="preserve">s javnošću odnosno internetskoj stranici izvješće o savjetovanju sjavnošću, koje sadrži zaprimljene prijedloge i primjedbe </w:t>
            </w:r>
          </w:p>
          <w:p w14:paraId="4A8E3712" w14:textId="77777777" w:rsidR="00C0070E" w:rsidRDefault="00C0070E" w:rsidP="008A255F">
            <w:pPr>
              <w:rPr>
                <w:rFonts w:ascii="Arial" w:hAnsi="Arial" w:cs="Arial"/>
              </w:rPr>
            </w:pPr>
            <w:r>
              <w:rPr>
                <w:rFonts w:ascii="Arial" w:hAnsi="Arial" w:cs="Arial"/>
              </w:rPr>
              <w:t xml:space="preserve">te očitovanja s razlozima za neprihvaćanje pojedinih prijedloga </w:t>
            </w:r>
          </w:p>
          <w:p w14:paraId="4CE38967" w14:textId="77777777" w:rsidR="00C0070E" w:rsidRPr="00A45CBB" w:rsidRDefault="00C0070E" w:rsidP="008A255F">
            <w:pPr>
              <w:rPr>
                <w:rFonts w:ascii="Arial" w:hAnsi="Arial" w:cs="Arial"/>
              </w:rPr>
            </w:pPr>
            <w:r>
              <w:rPr>
                <w:rFonts w:ascii="Arial" w:hAnsi="Arial" w:cs="Arial"/>
              </w:rPr>
              <w:t>i primjedbi. Izvješće o savjetovanju s javnošću nositelj izrade nacrta obvezno dostavlja tijelu koje usvaja ili donosi propis, opći akt ili dokument.</w:t>
            </w:r>
          </w:p>
          <w:p w14:paraId="501B026B" w14:textId="77777777" w:rsidR="00C0070E" w:rsidRPr="00A45CBB" w:rsidRDefault="00C0070E" w:rsidP="008A255F">
            <w:pPr>
              <w:rPr>
                <w:rFonts w:ascii="Arial" w:hAnsi="Arial" w:cs="Arial"/>
              </w:rPr>
            </w:pPr>
            <w:r>
              <w:rPr>
                <w:rFonts w:ascii="Arial" w:hAnsi="Arial" w:cs="Arial"/>
              </w:rPr>
              <w:t xml:space="preserve">(5) Tijela javne vlasti dužna su donijeti </w:t>
            </w:r>
          </w:p>
          <w:p w14:paraId="3738A015" w14:textId="77777777" w:rsidR="00C0070E" w:rsidRDefault="00C0070E" w:rsidP="008A255F">
            <w:pPr>
              <w:rPr>
                <w:rFonts w:ascii="Arial" w:hAnsi="Arial" w:cs="Arial"/>
              </w:rPr>
            </w:pPr>
            <w:r>
              <w:rPr>
                <w:rFonts w:ascii="Arial" w:hAnsi="Arial" w:cs="Arial"/>
              </w:rPr>
              <w:t xml:space="preserve">i na svojoj internetskoj stranici objaviti plan savjetovanja s javnošću za kalendarsku godinu najkasnije do isteka prethodne kalendarske godine. </w:t>
            </w:r>
          </w:p>
          <w:p w14:paraId="12621DF9" w14:textId="77777777" w:rsidR="00C0070E" w:rsidRPr="00A45CBB" w:rsidRDefault="00C0070E" w:rsidP="008A255F">
            <w:pPr>
              <w:rPr>
                <w:rFonts w:ascii="Arial" w:hAnsi="Arial" w:cs="Arial"/>
              </w:rPr>
            </w:pPr>
            <w:r>
              <w:rPr>
                <w:rFonts w:ascii="Arial" w:hAnsi="Arial" w:cs="Arial"/>
              </w:rPr>
              <w:t>O izmjenama plana savjetovanja tijelojavne vlasti dužno je istim putem izvijestiti javnost.</w:t>
            </w:r>
          </w:p>
          <w:p w14:paraId="592492DA" w14:textId="77777777" w:rsidR="00C0070E" w:rsidRDefault="00C0070E" w:rsidP="008A255F">
            <w:pPr>
              <w:rPr>
                <w:rFonts w:ascii="Arial" w:hAnsi="Arial" w:cs="Arial"/>
              </w:rPr>
            </w:pPr>
            <w:r>
              <w:rPr>
                <w:rFonts w:ascii="Arial" w:hAnsi="Arial" w:cs="Arial"/>
              </w:rPr>
              <w:t xml:space="preserve">(6) Plan savjetovanja s javnošću sadrži naziv propisa, općeg akta ili dokumenta za koji se provodi savjetovanje, očekivano vrijeme njegova donošenja </w:t>
            </w:r>
          </w:p>
          <w:p w14:paraId="6B229447" w14:textId="77777777" w:rsidR="00C0070E" w:rsidRPr="00A45CBB" w:rsidRDefault="00C0070E" w:rsidP="008A255F">
            <w:pPr>
              <w:rPr>
                <w:rFonts w:ascii="Arial" w:hAnsi="Arial" w:cs="Arial"/>
              </w:rPr>
            </w:pPr>
            <w:r>
              <w:rPr>
                <w:rFonts w:ascii="Arial" w:hAnsi="Arial" w:cs="Arial"/>
              </w:rPr>
              <w:t>ili usvajanja, okvirno vrijeme provedbe internetskog savjetovanja te druge predviđene načine na koje se namjerava provesti savjetovanje, kao što</w:t>
            </w:r>
          </w:p>
          <w:p w14:paraId="289F54E4" w14:textId="77777777" w:rsidR="00C0070E" w:rsidRDefault="00C0070E" w:rsidP="008A255F">
            <w:pPr>
              <w:rPr>
                <w:rFonts w:ascii="Arial" w:hAnsi="Arial" w:cs="Arial"/>
              </w:rPr>
            </w:pPr>
            <w:r>
              <w:rPr>
                <w:rFonts w:ascii="Arial" w:hAnsi="Arial" w:cs="Arial"/>
              </w:rPr>
              <w:t xml:space="preserve">su javne rasprave, distribucija nacrta propisa zainteresiranoj javnosti elektroničkom poštom, sudjelovanje </w:t>
            </w:r>
          </w:p>
          <w:p w14:paraId="0388744A" w14:textId="77777777" w:rsidR="00C0070E" w:rsidRPr="00A45CBB" w:rsidRDefault="00C0070E" w:rsidP="008A255F">
            <w:pPr>
              <w:rPr>
                <w:rFonts w:ascii="Arial" w:hAnsi="Arial" w:cs="Arial"/>
              </w:rPr>
            </w:pPr>
            <w:r>
              <w:rPr>
                <w:rFonts w:ascii="Arial" w:hAnsi="Arial" w:cs="Arial"/>
              </w:rPr>
              <w:t>u radnim skupinama i drugo.</w:t>
            </w:r>
          </w:p>
          <w:p w14:paraId="24E1FCF9" w14:textId="77777777" w:rsidR="00C0070E" w:rsidRDefault="00C0070E" w:rsidP="008A255F">
            <w:pPr>
              <w:rPr>
                <w:rFonts w:ascii="Arial" w:hAnsi="Arial" w:cs="Arial"/>
              </w:rPr>
            </w:pPr>
            <w:r>
              <w:rPr>
                <w:rFonts w:ascii="Arial" w:hAnsi="Arial" w:cs="Arial"/>
              </w:rPr>
              <w:t>(7) Nakon provedenog savjetovanja dokumentaciju koja nastaje u postupku</w:t>
            </w:r>
            <w:r>
              <w:rPr>
                <w:rFonts w:ascii="Arial" w:hAnsi="Arial" w:cs="Arial"/>
              </w:rPr>
              <w:br/>
              <w:t xml:space="preserve">savjetovanja s javnošću, bilo </w:t>
            </w:r>
          </w:p>
          <w:p w14:paraId="0CB297E1" w14:textId="77777777" w:rsidR="00C0070E" w:rsidRPr="00A45CBB" w:rsidRDefault="00C0070E" w:rsidP="008A255F">
            <w:pPr>
              <w:rPr>
                <w:rFonts w:ascii="Arial" w:hAnsi="Arial" w:cs="Arial"/>
              </w:rPr>
            </w:pPr>
            <w:r>
              <w:rPr>
                <w:rFonts w:ascii="Arial" w:hAnsi="Arial" w:cs="Arial"/>
              </w:rPr>
              <w:t>u elektroničkom obliku bilo na papiru, tijelojavne vlasti dužno je čuvati u skladu s propisima o arhivskom gradivu.</w:t>
            </w:r>
          </w:p>
        </w:tc>
        <w:tc>
          <w:tcPr>
            <w:tcW w:w="2409" w:type="dxa"/>
            <w:vAlign w:val="center"/>
          </w:tcPr>
          <w:p w14:paraId="3A7947CA" w14:textId="77777777" w:rsidR="00C0070E" w:rsidRDefault="00C0070E" w:rsidP="005D159D">
            <w:pPr>
              <w:rPr>
                <w:rFonts w:ascii="Arial" w:hAnsi="Arial" w:cs="Arial"/>
              </w:rPr>
            </w:pPr>
            <w:r>
              <w:rPr>
                <w:rFonts w:ascii="Arial" w:hAnsi="Arial" w:cs="Arial"/>
              </w:rPr>
              <w:t xml:space="preserve">Transparentna provedba savjetovanja sa zainteresiranom javnošću koja </w:t>
            </w:r>
          </w:p>
          <w:p w14:paraId="59C3DAEF" w14:textId="77777777" w:rsidR="00C0070E" w:rsidRDefault="00C0070E" w:rsidP="005D159D">
            <w:pPr>
              <w:rPr>
                <w:rFonts w:ascii="Arial" w:hAnsi="Arial" w:cs="Arial"/>
              </w:rPr>
            </w:pPr>
            <w:r>
              <w:rPr>
                <w:rFonts w:ascii="Arial" w:hAnsi="Arial" w:cs="Arial"/>
              </w:rPr>
              <w:t xml:space="preserve">se odnosi na upravljanje </w:t>
            </w:r>
          </w:p>
          <w:p w14:paraId="71FE26EE" w14:textId="381F3F24" w:rsidR="00C0070E" w:rsidRPr="00A45CBB" w:rsidRDefault="00C0070E" w:rsidP="005D159D">
            <w:pPr>
              <w:rPr>
                <w:rFonts w:ascii="Arial" w:hAnsi="Arial" w:cs="Arial"/>
              </w:rPr>
            </w:pPr>
            <w:r>
              <w:rPr>
                <w:rFonts w:ascii="Arial" w:hAnsi="Arial" w:cs="Arial"/>
              </w:rPr>
              <w:t>i raspolaganje imovinom</w:t>
            </w:r>
            <w:r w:rsidR="005D159D">
              <w:rPr>
                <w:rFonts w:ascii="Arial" w:hAnsi="Arial" w:cs="Arial"/>
              </w:rPr>
              <w:t>.</w:t>
            </w:r>
          </w:p>
          <w:p w14:paraId="3E286D59" w14:textId="77777777" w:rsidR="00C0070E" w:rsidRPr="00A45CBB" w:rsidRDefault="00C0070E" w:rsidP="005D159D">
            <w:pPr>
              <w:rPr>
                <w:rFonts w:ascii="Arial" w:hAnsi="Arial" w:cs="Arial"/>
              </w:rPr>
            </w:pPr>
          </w:p>
          <w:p w14:paraId="2FF7D6F6" w14:textId="77777777" w:rsidR="00C0070E" w:rsidRPr="00A45CBB" w:rsidRDefault="00C0070E" w:rsidP="005D159D">
            <w:pPr>
              <w:rPr>
                <w:rFonts w:ascii="Arial" w:hAnsi="Arial" w:cs="Arial"/>
              </w:rPr>
            </w:pPr>
          </w:p>
          <w:p w14:paraId="51FE56DC" w14:textId="77777777" w:rsidR="00C0070E" w:rsidRPr="00A45CBB" w:rsidRDefault="00C0070E" w:rsidP="005D159D">
            <w:pPr>
              <w:rPr>
                <w:rFonts w:ascii="Arial" w:hAnsi="Arial" w:cs="Arial"/>
              </w:rPr>
            </w:pPr>
          </w:p>
          <w:p w14:paraId="2557184E" w14:textId="77777777" w:rsidR="00C0070E" w:rsidRPr="00A45CBB" w:rsidRDefault="00C0070E" w:rsidP="005D159D">
            <w:pPr>
              <w:rPr>
                <w:rFonts w:ascii="Arial" w:hAnsi="Arial" w:cs="Arial"/>
              </w:rPr>
            </w:pPr>
          </w:p>
          <w:p w14:paraId="194C2EC5" w14:textId="77777777" w:rsidR="00C0070E" w:rsidRPr="00A45CBB" w:rsidRDefault="00C0070E" w:rsidP="005D159D">
            <w:pPr>
              <w:rPr>
                <w:rFonts w:ascii="Arial" w:hAnsi="Arial" w:cs="Arial"/>
              </w:rPr>
            </w:pPr>
          </w:p>
          <w:p w14:paraId="1AAB0B84" w14:textId="77777777" w:rsidR="00C0070E" w:rsidRPr="00A45CBB" w:rsidRDefault="00C0070E" w:rsidP="005D159D">
            <w:pPr>
              <w:rPr>
                <w:rFonts w:ascii="Arial" w:hAnsi="Arial" w:cs="Arial"/>
              </w:rPr>
            </w:pPr>
          </w:p>
          <w:p w14:paraId="2EE59987" w14:textId="77777777" w:rsidR="00C0070E" w:rsidRPr="00A45CBB" w:rsidRDefault="00C0070E" w:rsidP="005D159D">
            <w:pPr>
              <w:rPr>
                <w:rFonts w:ascii="Arial" w:hAnsi="Arial" w:cs="Arial"/>
              </w:rPr>
            </w:pPr>
          </w:p>
          <w:p w14:paraId="393F89F7" w14:textId="77777777" w:rsidR="00C0070E" w:rsidRPr="00A45CBB" w:rsidRDefault="00C0070E" w:rsidP="005D159D">
            <w:pPr>
              <w:rPr>
                <w:rFonts w:ascii="Arial" w:hAnsi="Arial" w:cs="Arial"/>
              </w:rPr>
            </w:pPr>
          </w:p>
          <w:p w14:paraId="559C8BDD" w14:textId="77777777" w:rsidR="00C0070E" w:rsidRPr="00A45CBB" w:rsidRDefault="00C0070E" w:rsidP="005D159D">
            <w:pPr>
              <w:rPr>
                <w:rFonts w:ascii="Arial" w:hAnsi="Arial" w:cs="Arial"/>
              </w:rPr>
            </w:pPr>
          </w:p>
          <w:p w14:paraId="71AE93E5" w14:textId="77777777" w:rsidR="00C0070E" w:rsidRPr="00A45CBB" w:rsidRDefault="00C0070E" w:rsidP="005D159D">
            <w:pPr>
              <w:rPr>
                <w:rFonts w:ascii="Arial" w:hAnsi="Arial" w:cs="Arial"/>
              </w:rPr>
            </w:pPr>
          </w:p>
          <w:p w14:paraId="516CA6A3" w14:textId="77777777" w:rsidR="00C0070E" w:rsidRPr="00A45CBB" w:rsidRDefault="00C0070E" w:rsidP="005D159D">
            <w:pPr>
              <w:rPr>
                <w:rFonts w:ascii="Arial" w:hAnsi="Arial" w:cs="Arial"/>
              </w:rPr>
            </w:pPr>
            <w:r>
              <w:rPr>
                <w:rFonts w:ascii="Arial" w:hAnsi="Arial" w:cs="Arial"/>
              </w:rPr>
              <w:t>Transparentna provedba savjetovanja u trajanju od 30 dana.</w:t>
            </w:r>
          </w:p>
          <w:p w14:paraId="50418B2A" w14:textId="77777777" w:rsidR="00C0070E" w:rsidRPr="00A45CBB" w:rsidRDefault="00C0070E" w:rsidP="005D159D">
            <w:pPr>
              <w:rPr>
                <w:rFonts w:ascii="Arial" w:hAnsi="Arial" w:cs="Arial"/>
              </w:rPr>
            </w:pPr>
          </w:p>
          <w:p w14:paraId="7D849CD3" w14:textId="77777777" w:rsidR="00C0070E" w:rsidRPr="00A45CBB" w:rsidRDefault="00C0070E" w:rsidP="005D159D">
            <w:pPr>
              <w:rPr>
                <w:rFonts w:ascii="Arial" w:hAnsi="Arial" w:cs="Arial"/>
              </w:rPr>
            </w:pPr>
          </w:p>
          <w:p w14:paraId="6381514C" w14:textId="77777777" w:rsidR="00C0070E" w:rsidRPr="00A45CBB" w:rsidRDefault="00C0070E" w:rsidP="005D159D">
            <w:pPr>
              <w:rPr>
                <w:rFonts w:ascii="Arial" w:hAnsi="Arial" w:cs="Arial"/>
              </w:rPr>
            </w:pPr>
          </w:p>
          <w:p w14:paraId="7318BA2E" w14:textId="77777777" w:rsidR="00C0070E" w:rsidRPr="00A45CBB" w:rsidRDefault="00C0070E" w:rsidP="005D159D">
            <w:pPr>
              <w:rPr>
                <w:rFonts w:ascii="Arial" w:hAnsi="Arial" w:cs="Arial"/>
              </w:rPr>
            </w:pPr>
          </w:p>
          <w:p w14:paraId="16AB744B" w14:textId="77777777" w:rsidR="00C0070E" w:rsidRPr="00A45CBB" w:rsidRDefault="00C0070E" w:rsidP="005D159D">
            <w:pPr>
              <w:rPr>
                <w:rFonts w:ascii="Arial" w:hAnsi="Arial" w:cs="Arial"/>
              </w:rPr>
            </w:pPr>
          </w:p>
          <w:p w14:paraId="4A992535" w14:textId="77777777" w:rsidR="00C0070E" w:rsidRPr="00A45CBB" w:rsidRDefault="00C0070E" w:rsidP="005D159D">
            <w:pPr>
              <w:rPr>
                <w:rFonts w:ascii="Arial" w:hAnsi="Arial" w:cs="Arial"/>
              </w:rPr>
            </w:pPr>
          </w:p>
          <w:p w14:paraId="7035326D" w14:textId="77777777" w:rsidR="00C0070E" w:rsidRPr="00A45CBB" w:rsidRDefault="00C0070E" w:rsidP="005D159D">
            <w:pPr>
              <w:rPr>
                <w:rFonts w:ascii="Arial" w:hAnsi="Arial" w:cs="Arial"/>
              </w:rPr>
            </w:pPr>
            <w:r>
              <w:rPr>
                <w:rFonts w:ascii="Arial" w:hAnsi="Arial" w:cs="Arial"/>
              </w:rPr>
              <w:t>Transparentna objava Izvješća o provedenom savjetovanju.</w:t>
            </w:r>
          </w:p>
          <w:p w14:paraId="43DC6713" w14:textId="77777777" w:rsidR="00C0070E" w:rsidRPr="00A45CBB" w:rsidRDefault="00C0070E" w:rsidP="005D159D">
            <w:pPr>
              <w:rPr>
                <w:rFonts w:ascii="Arial" w:hAnsi="Arial" w:cs="Arial"/>
              </w:rPr>
            </w:pPr>
          </w:p>
          <w:p w14:paraId="796B17E5" w14:textId="77777777" w:rsidR="00C0070E" w:rsidRPr="00A45CBB" w:rsidRDefault="00C0070E" w:rsidP="005D159D">
            <w:pPr>
              <w:rPr>
                <w:rFonts w:ascii="Arial" w:hAnsi="Arial" w:cs="Arial"/>
              </w:rPr>
            </w:pPr>
          </w:p>
          <w:p w14:paraId="1C809DC9" w14:textId="77777777" w:rsidR="00C0070E" w:rsidRPr="00A45CBB" w:rsidRDefault="00C0070E" w:rsidP="005D159D">
            <w:pPr>
              <w:rPr>
                <w:rFonts w:ascii="Arial" w:hAnsi="Arial" w:cs="Arial"/>
              </w:rPr>
            </w:pPr>
          </w:p>
          <w:p w14:paraId="0D31E996" w14:textId="77777777" w:rsidR="00C0070E" w:rsidRPr="00A45CBB" w:rsidRDefault="00C0070E" w:rsidP="005D159D">
            <w:pPr>
              <w:rPr>
                <w:rFonts w:ascii="Arial" w:hAnsi="Arial" w:cs="Arial"/>
              </w:rPr>
            </w:pPr>
          </w:p>
          <w:p w14:paraId="4EDAD07F" w14:textId="77777777" w:rsidR="00C0070E" w:rsidRPr="00A45CBB" w:rsidRDefault="00C0070E" w:rsidP="005D159D">
            <w:pPr>
              <w:rPr>
                <w:rFonts w:ascii="Arial" w:hAnsi="Arial" w:cs="Arial"/>
              </w:rPr>
            </w:pPr>
          </w:p>
          <w:p w14:paraId="3B7D6A09" w14:textId="77777777" w:rsidR="00C0070E" w:rsidRPr="00A45CBB" w:rsidRDefault="00C0070E" w:rsidP="005D159D">
            <w:pPr>
              <w:rPr>
                <w:rFonts w:ascii="Arial" w:hAnsi="Arial" w:cs="Arial"/>
              </w:rPr>
            </w:pPr>
          </w:p>
          <w:p w14:paraId="5559A333" w14:textId="77777777" w:rsidR="00C0070E" w:rsidRPr="00A45CBB" w:rsidRDefault="00C0070E" w:rsidP="005D159D">
            <w:pPr>
              <w:rPr>
                <w:rFonts w:ascii="Arial" w:hAnsi="Arial" w:cs="Arial"/>
              </w:rPr>
            </w:pPr>
          </w:p>
          <w:p w14:paraId="6AD6C3C0" w14:textId="77777777" w:rsidR="00C0070E" w:rsidRDefault="00C0070E" w:rsidP="005D159D">
            <w:pPr>
              <w:rPr>
                <w:rFonts w:ascii="Arial" w:hAnsi="Arial" w:cs="Arial"/>
              </w:rPr>
            </w:pPr>
            <w:r>
              <w:rPr>
                <w:rFonts w:ascii="Arial" w:hAnsi="Arial" w:cs="Arial"/>
              </w:rPr>
              <w:t xml:space="preserve">Transparentna objava Godišnjeg plana savjetovanja s javnošću za kalendarsku godinu najkasnije do isteka prethodne kalendarske godine </w:t>
            </w:r>
          </w:p>
          <w:p w14:paraId="4C208FFD" w14:textId="77777777" w:rsidR="00C0070E" w:rsidRPr="00A45CBB" w:rsidRDefault="00C0070E" w:rsidP="005D159D">
            <w:pPr>
              <w:rPr>
                <w:rFonts w:ascii="Arial" w:hAnsi="Arial" w:cs="Arial"/>
              </w:rPr>
            </w:pPr>
            <w:r>
              <w:rPr>
                <w:rFonts w:ascii="Arial" w:hAnsi="Arial" w:cs="Arial"/>
              </w:rPr>
              <w:t>te izmjene i dopune.</w:t>
            </w:r>
          </w:p>
          <w:p w14:paraId="1840C4D7" w14:textId="77777777" w:rsidR="00C0070E" w:rsidRPr="00A45CBB" w:rsidRDefault="00C0070E" w:rsidP="005D159D">
            <w:pPr>
              <w:rPr>
                <w:rFonts w:ascii="Arial" w:hAnsi="Arial" w:cs="Arial"/>
              </w:rPr>
            </w:pPr>
          </w:p>
          <w:p w14:paraId="07CC1D1D" w14:textId="77777777" w:rsidR="00C0070E" w:rsidRPr="00A45CBB" w:rsidRDefault="00C0070E" w:rsidP="005D159D">
            <w:pPr>
              <w:rPr>
                <w:rFonts w:ascii="Arial" w:hAnsi="Arial" w:cs="Arial"/>
              </w:rPr>
            </w:pPr>
          </w:p>
          <w:p w14:paraId="3C858D12" w14:textId="77777777" w:rsidR="00C0070E" w:rsidRPr="00A45CBB" w:rsidRDefault="00C0070E" w:rsidP="005D159D">
            <w:pPr>
              <w:rPr>
                <w:rFonts w:ascii="Arial" w:hAnsi="Arial" w:cs="Arial"/>
              </w:rPr>
            </w:pPr>
          </w:p>
          <w:p w14:paraId="6A81B378" w14:textId="77777777" w:rsidR="00C0070E" w:rsidRPr="00A45CBB" w:rsidRDefault="00C0070E" w:rsidP="005D159D">
            <w:pPr>
              <w:rPr>
                <w:rFonts w:ascii="Arial" w:hAnsi="Arial" w:cs="Arial"/>
              </w:rPr>
            </w:pPr>
          </w:p>
          <w:p w14:paraId="0CCEEAD3" w14:textId="77777777" w:rsidR="00C0070E" w:rsidRPr="00A45CBB" w:rsidRDefault="00C0070E" w:rsidP="005D159D">
            <w:pPr>
              <w:rPr>
                <w:rFonts w:ascii="Arial" w:hAnsi="Arial" w:cs="Arial"/>
              </w:rPr>
            </w:pPr>
          </w:p>
          <w:p w14:paraId="7913472A" w14:textId="77777777" w:rsidR="00C0070E" w:rsidRPr="00A45CBB" w:rsidRDefault="00C0070E" w:rsidP="005D159D">
            <w:pPr>
              <w:rPr>
                <w:rFonts w:ascii="Arial" w:hAnsi="Arial" w:cs="Arial"/>
              </w:rPr>
            </w:pPr>
          </w:p>
          <w:p w14:paraId="739DFE08" w14:textId="77777777" w:rsidR="00C0070E" w:rsidRPr="00A45CBB" w:rsidRDefault="00C0070E" w:rsidP="005D159D">
            <w:pPr>
              <w:rPr>
                <w:rFonts w:ascii="Arial" w:hAnsi="Arial" w:cs="Arial"/>
              </w:rPr>
            </w:pPr>
          </w:p>
          <w:p w14:paraId="0F2768C7" w14:textId="77777777" w:rsidR="00C0070E" w:rsidRDefault="00C0070E" w:rsidP="005D159D">
            <w:pPr>
              <w:rPr>
                <w:rFonts w:ascii="Arial" w:hAnsi="Arial" w:cs="Arial"/>
              </w:rPr>
            </w:pPr>
          </w:p>
          <w:p w14:paraId="75EB551C" w14:textId="77777777" w:rsidR="00C0070E" w:rsidRDefault="00C0070E" w:rsidP="005D159D">
            <w:pPr>
              <w:rPr>
                <w:rFonts w:ascii="Arial" w:hAnsi="Arial" w:cs="Arial"/>
              </w:rPr>
            </w:pPr>
          </w:p>
          <w:p w14:paraId="602D0390" w14:textId="77777777" w:rsidR="00C0070E" w:rsidRPr="00A45CBB" w:rsidRDefault="00C0070E" w:rsidP="005D159D">
            <w:pPr>
              <w:rPr>
                <w:rFonts w:ascii="Arial" w:hAnsi="Arial" w:cs="Arial"/>
              </w:rPr>
            </w:pPr>
            <w:r>
              <w:rPr>
                <w:rFonts w:ascii="Arial" w:hAnsi="Arial" w:cs="Arial"/>
              </w:rPr>
              <w:t>Čuvanje dokumentacije u skladu sa arhivskim gradivom i arhivima.</w:t>
            </w:r>
          </w:p>
        </w:tc>
      </w:tr>
    </w:tbl>
    <w:p w14:paraId="111D5C52" w14:textId="77777777" w:rsidR="00C0070E" w:rsidRDefault="00C0070E">
      <w:pPr>
        <w:rPr>
          <w:rFonts w:ascii="Arial" w:hAnsi="Arial" w:cs="Arial"/>
          <w:sz w:val="24"/>
          <w:szCs w:val="24"/>
        </w:rPr>
      </w:pPr>
      <w:r>
        <w:rPr>
          <w:rFonts w:ascii="Arial" w:hAnsi="Arial" w:cs="Arial"/>
          <w:sz w:val="24"/>
          <w:szCs w:val="24"/>
        </w:rPr>
        <w:br w:type="page"/>
      </w:r>
    </w:p>
    <w:p w14:paraId="2E6B81B1" w14:textId="77777777" w:rsidR="00EF0A55" w:rsidRPr="00A7468F" w:rsidRDefault="00EE655E">
      <w:pPr>
        <w:pStyle w:val="Heading1"/>
        <w:numPr>
          <w:ilvl w:val="0"/>
          <w:numId w:val="2"/>
        </w:numPr>
        <w:spacing w:before="0" w:after="480"/>
        <w:ind w:left="567" w:hanging="491"/>
        <w:jc w:val="both"/>
        <w:rPr>
          <w:rFonts w:ascii="Arial" w:hAnsi="Arial" w:cs="Arial"/>
          <w:color w:val="auto"/>
        </w:rPr>
      </w:pPr>
      <w:bookmarkStart w:id="78" w:name="_Toc211948318"/>
      <w:r>
        <w:rPr>
          <w:rFonts w:ascii="Arial" w:hAnsi="Arial" w:cs="Arial"/>
          <w:color w:val="auto"/>
        </w:rPr>
        <w:t>CILJEVI UPRAVLJANJA IMOVINOM OPĆINE VINODOLSKE OPĆINE</w:t>
      </w:r>
      <w:bookmarkEnd w:id="78"/>
    </w:p>
    <w:p w14:paraId="6D5B3D36" w14:textId="77777777" w:rsidR="00AF5124" w:rsidRPr="00AF5124" w:rsidRDefault="00AF5124" w:rsidP="00AF5124">
      <w:pPr>
        <w:ind w:firstLine="567"/>
        <w:jc w:val="both"/>
        <w:rPr>
          <w:rFonts w:ascii="Arial" w:hAnsi="Arial" w:cs="Arial"/>
          <w:sz w:val="24"/>
          <w:szCs w:val="24"/>
        </w:rPr>
      </w:pPr>
      <w:r>
        <w:rPr>
          <w:rFonts w:ascii="Arial" w:hAnsi="Arial" w:cs="Arial"/>
          <w:sz w:val="24"/>
          <w:szCs w:val="24"/>
        </w:rPr>
        <w:t>Godišnji planovi upravljanja imovinom Općine Vinodolske općine trebaju biti usklađeni sa Strategijom upravljanja imovinom Općine Vinodolska općina za razdoblje 2022. - 2028. godine kojom se određuju dugoročni ciljevi i smjernice upravljanja imovinom uvažavajući gospodarske i razvojne prioritete Općine Vinodolske općine, a obzirom da godišnji planovi operacionaliziraju elemente strateškog planiranja definiranih u Strategiji te isti trebaju sadržavati razrađene planirane mjere, projekte i aktivnosti u upravljanju pojedinim oblicima državne imovine u vlasništvu.</w:t>
      </w:r>
    </w:p>
    <w:p w14:paraId="60483F9E" w14:textId="77777777" w:rsidR="00AF5124" w:rsidRDefault="00AF5124" w:rsidP="00AF5124">
      <w:pPr>
        <w:ind w:firstLine="567"/>
        <w:jc w:val="both"/>
        <w:rPr>
          <w:rFonts w:ascii="Arial" w:hAnsi="Arial" w:cs="Arial"/>
          <w:sz w:val="24"/>
          <w:szCs w:val="24"/>
        </w:rPr>
      </w:pPr>
      <w:r>
        <w:rPr>
          <w:rFonts w:ascii="Arial" w:hAnsi="Arial" w:cs="Arial"/>
          <w:sz w:val="24"/>
          <w:szCs w:val="24"/>
        </w:rPr>
        <w:t>Sukladno članku 54. Zakona o upravljanju nekretninama i pokretninama u vlasništvu Republike Hrvatske, Godišnji plan upravljanja imovinom Općine Vinodolske općine za 2027. godinu donosi Općinsko vijeće na temelju Strategije. Godišnji plan objavljuje se u Službenom vjesniku Primorsko - goranske županije i na službenim Internet stranicama Općine Vinodolske općine.</w:t>
      </w:r>
    </w:p>
    <w:p w14:paraId="4EBD8C1B" w14:textId="77777777" w:rsidR="003D3FE6" w:rsidRDefault="00AF5124" w:rsidP="003D3FE6">
      <w:pPr>
        <w:ind w:firstLine="567"/>
        <w:jc w:val="both"/>
        <w:rPr>
          <w:rFonts w:ascii="Arial" w:hAnsi="Arial" w:cs="Arial"/>
          <w:sz w:val="24"/>
          <w:szCs w:val="24"/>
        </w:rPr>
      </w:pPr>
      <w:r>
        <w:rPr>
          <w:rFonts w:ascii="Arial" w:hAnsi="Arial" w:cs="Arial"/>
          <w:sz w:val="24"/>
          <w:szCs w:val="24"/>
        </w:rPr>
        <w:t xml:space="preserve">Slijedom iskazanog, Prijedlog Godišnjeg plana upravljanja imovinom Općine Vinodolske općine za 2027. godinu predstavlja dokument u kojem se putem mjera, projekata i aktivnosti razrađuju elementi strateškog planiranja postavljeni u Strategiji upravljanja imovinom Općine Vinodolska općina za razdoblje 2022. - 2028. godine. Također, za sve predložene aktivnosti u prijedlogu Plana definiraju se pokazatelji rezultata, mjerne jedinice za pokazatelje rezultata, kao i polazne i ciljane vrijednosti mjernih jedinica, prema definiranim posebnim ciljevima i pojavnim oblicima imovine na upravljanju. Sve navedeno tablično je prikazano u prilozima ovog prijedloga Plana koji su njegov sastavni dio te zajedno sa opisnim dijelom čine cjelinu. </w:t>
      </w:r>
    </w:p>
    <w:p w14:paraId="28D1F65A" w14:textId="77777777" w:rsidR="00AF5124" w:rsidRPr="00AF5124" w:rsidRDefault="003D3FE6" w:rsidP="003D3FE6">
      <w:pPr>
        <w:ind w:firstLine="567"/>
        <w:jc w:val="both"/>
        <w:rPr>
          <w:rFonts w:ascii="Arial" w:hAnsi="Arial" w:cs="Arial"/>
          <w:sz w:val="24"/>
          <w:szCs w:val="24"/>
        </w:rPr>
      </w:pPr>
      <w:r>
        <w:rPr>
          <w:rFonts w:ascii="Arial" w:hAnsi="Arial" w:cs="Arial"/>
          <w:sz w:val="24"/>
          <w:szCs w:val="24"/>
        </w:rPr>
        <w:t>U Godišnjem planu upravljanja imovinom Općine Vinodolske općine za 2027. godinu, te nastavno na strateški cilj iz Strategije upravljanja imovinom Općine Vinodolska općina za razdoblje 2022. - 2028. godine, Općina ima posebne ciljeve, i to:</w:t>
      </w:r>
    </w:p>
    <w:p w14:paraId="19E49272" w14:textId="77777777" w:rsidR="00FD229A" w:rsidRPr="00A43630" w:rsidRDefault="00FD229A">
      <w:pPr>
        <w:pStyle w:val="ListParagraph"/>
        <w:numPr>
          <w:ilvl w:val="0"/>
          <w:numId w:val="21"/>
        </w:numPr>
        <w:spacing w:after="0"/>
        <w:ind w:left="714" w:hanging="357"/>
        <w:jc w:val="both"/>
        <w:rPr>
          <w:rFonts w:ascii="Arial" w:eastAsiaTheme="majorEastAsia" w:hAnsi="Arial" w:cs="Arial"/>
          <w:b/>
          <w:bCs/>
          <w:sz w:val="28"/>
          <w:szCs w:val="28"/>
        </w:rPr>
      </w:pPr>
      <w:r>
        <w:rPr>
          <w:rFonts w:ascii="Arial" w:hAnsi="Arial" w:cs="Arial"/>
          <w:sz w:val="24"/>
          <w:szCs w:val="24"/>
        </w:rPr>
        <w:t>efikasno upravljanje i raspolaganje pojavnim oblicima nekretnina u općinskom vlasništvu,</w:t>
      </w:r>
    </w:p>
    <w:p w14:paraId="70D2D848" w14:textId="77777777" w:rsidR="00FD229A" w:rsidRPr="00A43630" w:rsidRDefault="00FD229A">
      <w:pPr>
        <w:pStyle w:val="ListParagraph"/>
        <w:numPr>
          <w:ilvl w:val="0"/>
          <w:numId w:val="21"/>
        </w:numPr>
        <w:spacing w:after="0"/>
        <w:ind w:left="714" w:hanging="357"/>
        <w:jc w:val="both"/>
        <w:rPr>
          <w:rFonts w:ascii="Arial" w:eastAsiaTheme="majorEastAsia" w:hAnsi="Arial" w:cs="Arial"/>
          <w:b/>
          <w:bCs/>
          <w:sz w:val="28"/>
          <w:szCs w:val="28"/>
        </w:rPr>
      </w:pPr>
      <w:r>
        <w:rPr>
          <w:rFonts w:ascii="Arial" w:hAnsi="Arial" w:cs="Arial"/>
          <w:sz w:val="24"/>
          <w:szCs w:val="24"/>
        </w:rPr>
        <w:t>upravljanje trgovačkim društvima u su(vlasništvu) Općine Vinodolske općine,</w:t>
      </w:r>
    </w:p>
    <w:p w14:paraId="63C03D30" w14:textId="77777777" w:rsidR="00FD229A" w:rsidRPr="00A43630" w:rsidRDefault="00FD229A">
      <w:pPr>
        <w:pStyle w:val="ListParagraph"/>
        <w:numPr>
          <w:ilvl w:val="0"/>
          <w:numId w:val="21"/>
        </w:numPr>
        <w:spacing w:after="0"/>
        <w:ind w:left="714" w:hanging="357"/>
        <w:jc w:val="both"/>
        <w:rPr>
          <w:rFonts w:ascii="Arial" w:eastAsiaTheme="majorEastAsia" w:hAnsi="Arial" w:cs="Arial"/>
          <w:b/>
          <w:bCs/>
          <w:sz w:val="28"/>
          <w:szCs w:val="28"/>
        </w:rPr>
      </w:pPr>
      <w:r>
        <w:rPr>
          <w:rFonts w:ascii="Arial" w:hAnsi="Arial" w:cs="Arial"/>
          <w:sz w:val="24"/>
          <w:szCs w:val="24"/>
        </w:rPr>
        <w:t>iznošenje prijedloga i usvajanje novih odluka i akata u pogledu postupanja s imovinom Općine Vinodolske općine,</w:t>
      </w:r>
    </w:p>
    <w:p w14:paraId="60F83E2A" w14:textId="77777777" w:rsidR="00FD229A" w:rsidRPr="00A43630" w:rsidRDefault="00FD229A">
      <w:pPr>
        <w:pStyle w:val="ListParagraph"/>
        <w:numPr>
          <w:ilvl w:val="0"/>
          <w:numId w:val="21"/>
        </w:numPr>
        <w:spacing w:after="0"/>
        <w:ind w:left="714" w:hanging="357"/>
        <w:jc w:val="both"/>
        <w:rPr>
          <w:rFonts w:ascii="Arial" w:eastAsiaTheme="majorEastAsia" w:hAnsi="Arial" w:cs="Arial"/>
          <w:b/>
          <w:bCs/>
          <w:sz w:val="28"/>
          <w:szCs w:val="28"/>
        </w:rPr>
      </w:pPr>
      <w:r>
        <w:rPr>
          <w:rFonts w:ascii="Arial" w:hAnsi="Arial" w:cs="Arial"/>
          <w:sz w:val="24"/>
          <w:szCs w:val="24"/>
        </w:rPr>
        <w:t>priprema, izrada i informiranje o realizaciji akata strateškog planiranja,</w:t>
      </w:r>
    </w:p>
    <w:p w14:paraId="2E75C865" w14:textId="77777777" w:rsidR="00ED1DAF" w:rsidRPr="00A43630" w:rsidRDefault="00FD229A">
      <w:pPr>
        <w:pStyle w:val="ListParagraph"/>
        <w:numPr>
          <w:ilvl w:val="0"/>
          <w:numId w:val="21"/>
        </w:numPr>
        <w:spacing w:after="0"/>
        <w:ind w:left="714" w:hanging="357"/>
        <w:jc w:val="both"/>
        <w:rPr>
          <w:rFonts w:ascii="Arial" w:eastAsiaTheme="majorEastAsia" w:hAnsi="Arial" w:cs="Arial"/>
          <w:b/>
          <w:bCs/>
          <w:sz w:val="28"/>
          <w:szCs w:val="28"/>
        </w:rPr>
      </w:pPr>
      <w:r>
        <w:rPr>
          <w:rFonts w:ascii="Arial" w:hAnsi="Arial" w:cs="Arial"/>
          <w:sz w:val="24"/>
          <w:szCs w:val="24"/>
        </w:rPr>
        <w:t>unaprjeđenje aspekta ljudskog kadra te informacijsko-komunikacijske tehnologije u Općini Vinodolske općine.</w:t>
      </w:r>
      <w:r>
        <w:rPr>
          <w:rFonts w:ascii="Arial" w:hAnsi="Arial" w:cs="Arial"/>
        </w:rPr>
        <w:br w:type="page"/>
      </w:r>
    </w:p>
    <w:p w14:paraId="77959D2F" w14:textId="77777777" w:rsidR="00EE655E" w:rsidRPr="00ED1DAF" w:rsidRDefault="00EE655E">
      <w:pPr>
        <w:pStyle w:val="Heading1"/>
        <w:numPr>
          <w:ilvl w:val="0"/>
          <w:numId w:val="2"/>
        </w:numPr>
        <w:spacing w:before="0" w:after="480"/>
        <w:ind w:left="567" w:hanging="491"/>
        <w:jc w:val="both"/>
        <w:rPr>
          <w:rFonts w:ascii="Arial" w:hAnsi="Arial" w:cs="Arial"/>
          <w:color w:val="auto"/>
        </w:rPr>
      </w:pPr>
      <w:bookmarkStart w:id="79" w:name="_Toc211948319"/>
      <w:r>
        <w:rPr>
          <w:rFonts w:ascii="Arial" w:hAnsi="Arial" w:cs="Arial"/>
          <w:color w:val="auto"/>
        </w:rPr>
        <w:t>STRATEŠKO USMJERENJE UPRAVLJANJA IMOVINOM OPĆINE VINODOLSKE OPĆINE</w:t>
      </w:r>
      <w:bookmarkEnd w:id="79"/>
    </w:p>
    <w:p w14:paraId="41BC13C1" w14:textId="77777777" w:rsidR="006465BD" w:rsidRPr="006465BD" w:rsidRDefault="006465BD" w:rsidP="006465BD">
      <w:pPr>
        <w:ind w:firstLine="567"/>
        <w:jc w:val="both"/>
        <w:rPr>
          <w:rFonts w:ascii="Arial" w:hAnsi="Arial" w:cs="Arial"/>
          <w:sz w:val="24"/>
          <w:szCs w:val="24"/>
        </w:rPr>
      </w:pPr>
      <w:r>
        <w:rPr>
          <w:rFonts w:ascii="Arial" w:hAnsi="Arial" w:cs="Arial"/>
          <w:sz w:val="24"/>
          <w:szCs w:val="24"/>
        </w:rPr>
        <w:t>Općina Vinodolska općina pored ostalih poslova, izrađuje akte strateškog planiranja iz upravnog područja upravljanja imovinom, te se stoga u nastavku navode misija i vizija za upravno područje upravljanja imovinom kako su određene Strategijom upravljanja imovine Općine Vinodolska općina za razdoblje 2022. - 2028. godine.</w:t>
      </w:r>
    </w:p>
    <w:p w14:paraId="674E9A5E" w14:textId="77777777" w:rsidR="00CC57C3" w:rsidRDefault="00CC57C3" w:rsidP="00CC57C3">
      <w:pPr>
        <w:ind w:firstLine="567"/>
        <w:jc w:val="both"/>
        <w:rPr>
          <w:rFonts w:ascii="Arial" w:hAnsi="Arial" w:cs="Arial"/>
          <w:sz w:val="24"/>
          <w:szCs w:val="24"/>
        </w:rPr>
      </w:pPr>
      <w:r>
        <w:rPr>
          <w:rFonts w:ascii="Arial" w:hAnsi="Arial" w:cs="Arial"/>
          <w:sz w:val="24"/>
          <w:szCs w:val="24"/>
        </w:rPr>
        <w:t xml:space="preserve">Misija predstavlja svrhu i kontekst iz kojeg se stvara vizija te se definiraju strateški i posebni ciljevi te utvrđuju mjere, projekti i aktivnosti. </w:t>
      </w:r>
    </w:p>
    <w:p w14:paraId="4D84FE63" w14:textId="77777777" w:rsidR="00CC57C3" w:rsidRDefault="00CC57C3" w:rsidP="00CC57C3">
      <w:pPr>
        <w:ind w:firstLine="567"/>
        <w:jc w:val="both"/>
        <w:rPr>
          <w:rFonts w:ascii="Arial" w:hAnsi="Arial" w:cs="Arial"/>
          <w:sz w:val="24"/>
          <w:szCs w:val="24"/>
        </w:rPr>
      </w:pPr>
      <w:r>
        <w:rPr>
          <w:rFonts w:ascii="Arial" w:hAnsi="Arial" w:cs="Arial"/>
          <w:b/>
          <w:i/>
          <w:sz w:val="24"/>
          <w:szCs w:val="24"/>
        </w:rPr>
        <w:t>Misija</w:t>
      </w:r>
      <w:r>
        <w:rPr>
          <w:rFonts w:ascii="Arial" w:hAnsi="Arial" w:cs="Arial"/>
          <w:sz w:val="24"/>
          <w:szCs w:val="24"/>
        </w:rPr>
        <w:t xml:space="preserve"> Općine Vinodolska općina je dosljedno stvaranje adekvatnih uvjeta za učinkovito upravljanje i raspolaganje imovinom u vlasništvu Općine Vinodolske općine sa svrhom postizanja novih vrijednosti i veće ekonomske koristi. </w:t>
      </w:r>
    </w:p>
    <w:p w14:paraId="021FE792" w14:textId="77777777" w:rsidR="00CC57C3" w:rsidRDefault="00CC57C3" w:rsidP="00CC57C3">
      <w:pPr>
        <w:ind w:firstLine="567"/>
        <w:jc w:val="both"/>
        <w:rPr>
          <w:rFonts w:ascii="Arial" w:hAnsi="Arial" w:cs="Arial"/>
          <w:sz w:val="24"/>
          <w:szCs w:val="24"/>
        </w:rPr>
      </w:pPr>
      <w:r>
        <w:rPr>
          <w:rFonts w:ascii="Arial" w:hAnsi="Arial" w:cs="Arial"/>
          <w:sz w:val="24"/>
          <w:szCs w:val="24"/>
        </w:rPr>
        <w:t xml:space="preserve">Vizija predstavlja kompleksni prijelaz iz sadašnjeg stanja u buduće uz misiju i vrijednosti, a kroz provedbu strategije. </w:t>
      </w:r>
    </w:p>
    <w:p w14:paraId="1D038A15" w14:textId="77777777" w:rsidR="00CC57C3" w:rsidRPr="00CC57C3" w:rsidRDefault="00CC57C3" w:rsidP="00CC57C3">
      <w:pPr>
        <w:ind w:firstLine="567"/>
        <w:jc w:val="both"/>
        <w:rPr>
          <w:rFonts w:ascii="Arial" w:hAnsi="Arial" w:cs="Arial"/>
          <w:sz w:val="24"/>
          <w:szCs w:val="24"/>
        </w:rPr>
      </w:pPr>
      <w:r>
        <w:rPr>
          <w:rFonts w:ascii="Arial" w:hAnsi="Arial" w:cs="Arial"/>
          <w:b/>
          <w:i/>
          <w:sz w:val="24"/>
          <w:szCs w:val="24"/>
        </w:rPr>
        <w:t>Vizija</w:t>
      </w:r>
      <w:r>
        <w:rPr>
          <w:rFonts w:ascii="Arial" w:hAnsi="Arial" w:cs="Arial"/>
          <w:sz w:val="24"/>
          <w:szCs w:val="24"/>
        </w:rPr>
        <w:t xml:space="preserve"> Općine Vinodolske općine je sustavno, optimalno i učinkovito upravljanje imovinom u vlasništvu Općine Vinodolske općine, utvrđeno na načelima odgovornosti, ekonomičnosti, i transparentnosti sa svrhom očuvanja imovine i njene uloge u životu sadašnjih i budućih generacija.  </w:t>
      </w:r>
      <w:r>
        <w:rPr>
          <w:rFonts w:ascii="Arial" w:hAnsi="Arial" w:cs="Arial"/>
          <w:sz w:val="24"/>
          <w:szCs w:val="24"/>
        </w:rPr>
        <w:br w:type="page"/>
      </w:r>
    </w:p>
    <w:p w14:paraId="2BD50A65" w14:textId="77777777" w:rsidR="00EE655E" w:rsidRPr="00826646" w:rsidRDefault="00EE655E">
      <w:pPr>
        <w:pStyle w:val="Heading1"/>
        <w:numPr>
          <w:ilvl w:val="0"/>
          <w:numId w:val="2"/>
        </w:numPr>
        <w:spacing w:before="0" w:after="480"/>
        <w:ind w:left="567" w:hanging="491"/>
        <w:jc w:val="both"/>
        <w:rPr>
          <w:rFonts w:ascii="Arial" w:hAnsi="Arial" w:cs="Arial"/>
          <w:color w:val="auto"/>
        </w:rPr>
      </w:pPr>
      <w:bookmarkStart w:id="80" w:name="_Toc211948320"/>
      <w:r>
        <w:rPr>
          <w:rFonts w:ascii="Arial" w:hAnsi="Arial" w:cs="Arial"/>
          <w:color w:val="auto"/>
        </w:rPr>
        <w:t>STRATEŠKI CILJ I POSEBNI CILJEVI UPRAVLJANJA IMOVINOM OPĆINE VINODOLSKE OPĆINE</w:t>
      </w:r>
      <w:bookmarkEnd w:id="80"/>
    </w:p>
    <w:p w14:paraId="26FC891A" w14:textId="77777777" w:rsidR="00787804" w:rsidRPr="00787804" w:rsidRDefault="00787804" w:rsidP="00787804">
      <w:pPr>
        <w:ind w:firstLine="567"/>
        <w:jc w:val="both"/>
        <w:rPr>
          <w:rFonts w:ascii="Arial" w:hAnsi="Arial" w:cs="Arial"/>
          <w:sz w:val="24"/>
          <w:szCs w:val="24"/>
        </w:rPr>
      </w:pPr>
      <w:r>
        <w:rPr>
          <w:rFonts w:ascii="Arial" w:hAnsi="Arial" w:cs="Arial"/>
          <w:sz w:val="24"/>
          <w:szCs w:val="24"/>
        </w:rPr>
        <w:t>Strateški cilj upravljanja imovinom Općine Vinodolske općine se ostvaruje putem pet posebnih ciljeva upravljanja državnom imovinom. Poseban cilj je, prema članku 2. Zakona o sustavu strateškog planiranja i upravljanja razvojem Republike Hrvatske  srednjoročni cilj definiran u nacionalnim planovima i planovima razvoja jedinica lokalne i područne (regionalne) samouprave kojim se ostvaruje strateški cilj iz strategije i poveznica s programom u državnom proračunu ili proračunu jedinice lokalne i područne (regionalne) samouprave. Posebni ciljevi upravljanja imovinom kao i programiranje pripadajućih mjera, projekata i aktivnosti predstavljaju operacionalizaciju strategije upravljanja imovinom.</w:t>
      </w:r>
    </w:p>
    <w:p w14:paraId="41247E11" w14:textId="77777777" w:rsidR="00787804" w:rsidRDefault="00787804" w:rsidP="000B14CF">
      <w:pPr>
        <w:ind w:firstLine="567"/>
        <w:jc w:val="both"/>
        <w:rPr>
          <w:rFonts w:ascii="Arial" w:hAnsi="Arial" w:cs="Arial"/>
          <w:sz w:val="24"/>
          <w:szCs w:val="24"/>
        </w:rPr>
      </w:pPr>
      <w:r>
        <w:rPr>
          <w:rFonts w:ascii="Arial" w:hAnsi="Arial" w:cs="Arial"/>
          <w:sz w:val="24"/>
          <w:szCs w:val="24"/>
        </w:rPr>
        <w:t>Posebni ciljevi impliciraju programiranje pripadajućih mjera, projekata i aktivnosti koje predstavljaju operacionalizaciju posebnog cilja kao i indirektnu operacionalizaciju strateškog cilja. Također, identificiraju se i pokazatelji ishoda za posebne ciljeve kako bi se pratila, izvješćivala i vrjednovala uspješnost u postizanju posebnih ciljeva upravljanja imovinom te se identificiraju pokazatelji rezultata za mjere, projekte i aktivnosti.</w:t>
      </w:r>
    </w:p>
    <w:p w14:paraId="300520ED" w14:textId="77777777" w:rsidR="00787804" w:rsidRDefault="00B752EA" w:rsidP="00B752EA">
      <w:pPr>
        <w:spacing w:after="0"/>
        <w:jc w:val="center"/>
        <w:rPr>
          <w:rFonts w:ascii="Arial" w:hAnsi="Arial" w:cs="Arial"/>
          <w:i/>
          <w:sz w:val="20"/>
          <w:szCs w:val="20"/>
        </w:rPr>
      </w:pPr>
      <w:bookmarkStart w:id="81" w:name="_Toc181638922"/>
      <w:r>
        <w:rPr>
          <w:rFonts w:ascii="Arial" w:hAnsi="Arial" w:cs="Arial"/>
          <w:i/>
          <w:sz w:val="20"/>
          <w:szCs w:val="20"/>
        </w:rPr>
        <w:t xml:space="preserve">Slika </w:t>
      </w:r>
      <w:r>
        <w:rPr>
          <w:rFonts w:ascii="Arial" w:hAnsi="Arial" w:cs="Arial"/>
          <w:i/>
          <w:sz w:val="20"/>
          <w:szCs w:val="20"/>
        </w:rPr>
        <w:fldChar w:fldCharType="begin"/>
      </w:r>
      <w:r>
        <w:rPr>
          <w:rFonts w:ascii="Arial" w:hAnsi="Arial" w:cs="Arial"/>
          <w:i/>
          <w:sz w:val="20"/>
          <w:szCs w:val="20"/>
        </w:rPr>
        <w:instrText xml:space="preserve"> SEQ Slika \* ARABIC </w:instrText>
      </w:r>
      <w:r>
        <w:rPr>
          <w:rFonts w:ascii="Arial" w:hAnsi="Arial" w:cs="Arial"/>
          <w:i/>
          <w:sz w:val="20"/>
          <w:szCs w:val="20"/>
        </w:rPr>
        <w:fldChar w:fldCharType="separate"/>
      </w:r>
      <w:r>
        <w:rPr>
          <w:rFonts w:ascii="Arial" w:hAnsi="Arial" w:cs="Arial"/>
          <w:i/>
          <w:noProof/>
          <w:sz w:val="20"/>
          <w:szCs w:val="20"/>
        </w:rPr>
        <w:t>1</w:t>
      </w:r>
      <w:r>
        <w:rPr>
          <w:rFonts w:ascii="Arial" w:hAnsi="Arial" w:cs="Arial"/>
          <w:i/>
          <w:sz w:val="20"/>
          <w:szCs w:val="20"/>
        </w:rPr>
        <w:fldChar w:fldCharType="end"/>
      </w:r>
      <w:r>
        <w:rPr>
          <w:rFonts w:ascii="Arial" w:hAnsi="Arial" w:cs="Arial"/>
          <w:i/>
          <w:sz w:val="20"/>
          <w:szCs w:val="20"/>
        </w:rPr>
        <w:t>. Strateški cilj i posebni ciljevi upravljanja imovinom Općine Vinodolske općine</w:t>
      </w:r>
      <w:r>
        <w:rPr>
          <w:rStyle w:val="FootnoteReference"/>
          <w:rFonts w:ascii="Arial" w:hAnsi="Arial" w:cs="Arial"/>
          <w:i/>
          <w:sz w:val="20"/>
          <w:szCs w:val="20"/>
        </w:rPr>
        <w:footnoteReference w:id="40"/>
      </w:r>
      <w:bookmarkEnd w:id="81"/>
    </w:p>
    <w:p w14:paraId="4FCCFA44" w14:textId="77777777" w:rsidR="00D40B74" w:rsidRDefault="00D40B74" w:rsidP="00D40B74">
      <w:pPr>
        <w:jc w:val="center"/>
        <w:rPr>
          <w:rFonts w:ascii="Arial" w:hAnsi="Arial" w:cs="Arial"/>
        </w:rPr>
      </w:pPr>
      <w:r>
        <w:rPr>
          <w:noProof/>
        </w:rPr>
        <w:drawing>
          <wp:inline distT="0" distB="0" distL="0" distR="0" wp14:anchorId="287BC515" wp14:editId="35805E39">
            <wp:extent cx="4120847" cy="3705225"/>
            <wp:effectExtent l="171450" t="171450" r="356235" b="333375"/>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4122854" cy="3707030"/>
                    </a:xfrm>
                    <a:prstGeom prst="rect">
                      <a:avLst/>
                    </a:prstGeom>
                    <a:ln>
                      <a:noFill/>
                    </a:ln>
                    <a:effectLst>
                      <a:outerShdw blurRad="292100" dist="139700" dir="2700000" algn="tl" rotWithShape="0">
                        <a:srgbClr val="333333">
                          <a:alpha val="65000"/>
                        </a:srgbClr>
                      </a:outerShdw>
                    </a:effectLst>
                  </pic:spPr>
                </pic:pic>
              </a:graphicData>
            </a:graphic>
          </wp:inline>
        </w:drawing>
      </w:r>
    </w:p>
    <w:p w14:paraId="05A9D833" w14:textId="77777777" w:rsidR="00EE655E" w:rsidRPr="00ED1DAF" w:rsidRDefault="00EE655E">
      <w:pPr>
        <w:pStyle w:val="Heading1"/>
        <w:numPr>
          <w:ilvl w:val="0"/>
          <w:numId w:val="2"/>
        </w:numPr>
        <w:spacing w:before="0" w:after="480"/>
        <w:ind w:left="567" w:hanging="491"/>
        <w:jc w:val="both"/>
        <w:rPr>
          <w:rFonts w:ascii="Arial" w:hAnsi="Arial" w:cs="Arial"/>
          <w:color w:val="auto"/>
        </w:rPr>
      </w:pPr>
      <w:bookmarkStart w:id="82" w:name="_Toc211948321"/>
      <w:r>
        <w:rPr>
          <w:rFonts w:ascii="Arial" w:hAnsi="Arial" w:cs="Arial"/>
          <w:color w:val="auto"/>
        </w:rPr>
        <w:t>POSEBNI CILJEVI I MJERE - SISTEMATIZIRANI PRIKAZ</w:t>
      </w:r>
      <w:bookmarkEnd w:id="82"/>
    </w:p>
    <w:p w14:paraId="5FD7D9AB" w14:textId="77777777" w:rsidR="004F5874" w:rsidRDefault="00EE655E" w:rsidP="004F5874">
      <w:pPr>
        <w:ind w:firstLine="567"/>
        <w:jc w:val="both"/>
        <w:rPr>
          <w:rFonts w:ascii="Arial" w:hAnsi="Arial" w:cs="Arial"/>
          <w:sz w:val="24"/>
          <w:szCs w:val="24"/>
        </w:rPr>
      </w:pPr>
      <w:r>
        <w:rPr>
          <w:rFonts w:ascii="Arial" w:hAnsi="Arial" w:cs="Arial"/>
          <w:sz w:val="24"/>
          <w:szCs w:val="24"/>
        </w:rPr>
        <w:tab/>
        <w:t>U nastavku se navode posebni ciljevi i mjere te područja upravljanja koja posebni ciljevi obuhvaćaju u Godišnjem planu upravljanja imovinom. Posebni ciljevi navedeni u nastavku i s njima povezane mjere definirani su u Strategiji upravljanja imovinom Općine Vinodolske općine za razdoblje og 2022. - 2028. godine.</w:t>
      </w:r>
    </w:p>
    <w:p w14:paraId="76C65759" w14:textId="77777777" w:rsidR="00B1228A" w:rsidRDefault="00B1228A" w:rsidP="00D87860">
      <w:pPr>
        <w:ind w:firstLine="567"/>
        <w:jc w:val="both"/>
        <w:rPr>
          <w:rFonts w:ascii="Arial" w:hAnsi="Arial" w:cs="Arial"/>
          <w:sz w:val="24"/>
          <w:szCs w:val="24"/>
        </w:rPr>
      </w:pPr>
      <w:r>
        <w:rPr>
          <w:rFonts w:ascii="Arial" w:hAnsi="Arial" w:cs="Arial"/>
          <w:sz w:val="24"/>
          <w:szCs w:val="24"/>
        </w:rPr>
        <w:t xml:space="preserve">- </w:t>
      </w:r>
      <w:r>
        <w:rPr>
          <w:rFonts w:ascii="Arial" w:hAnsi="Arial" w:cs="Arial"/>
          <w:b/>
          <w:i/>
          <w:sz w:val="24"/>
          <w:szCs w:val="24"/>
        </w:rPr>
        <w:t>Poseban cilj 1.1. - „Efikasno upravljanje i raspolaganje pojavnim oblicima nekretnina u općinskom vlasništvu“</w:t>
      </w:r>
      <w:r>
        <w:rPr>
          <w:rFonts w:ascii="Arial" w:hAnsi="Arial" w:cs="Arial"/>
          <w:sz w:val="24"/>
          <w:szCs w:val="24"/>
        </w:rPr>
        <w:t xml:space="preserve"> operacionalizira se putem sljedećih mjera: </w:t>
      </w:r>
    </w:p>
    <w:p w14:paraId="3211F68E" w14:textId="77777777" w:rsidR="00B1228A" w:rsidRDefault="00B1228A" w:rsidP="00163A3E">
      <w:pPr>
        <w:spacing w:after="0"/>
        <w:ind w:firstLine="567"/>
        <w:jc w:val="both"/>
        <w:rPr>
          <w:rFonts w:ascii="Arial" w:hAnsi="Arial" w:cs="Arial"/>
          <w:sz w:val="24"/>
          <w:szCs w:val="24"/>
        </w:rPr>
      </w:pPr>
      <w:r>
        <w:rPr>
          <w:rFonts w:ascii="Arial" w:hAnsi="Arial" w:cs="Arial"/>
          <w:sz w:val="24"/>
          <w:szCs w:val="24"/>
        </w:rPr>
        <w:t xml:space="preserve">1. Smanjenje portfelja nekretnina Općine Vinodolske općine putem prodaje </w:t>
      </w:r>
    </w:p>
    <w:p w14:paraId="762C7DEC" w14:textId="77777777" w:rsidR="00163A3E" w:rsidRDefault="00B1228A" w:rsidP="00D87860">
      <w:pPr>
        <w:ind w:firstLine="567"/>
        <w:jc w:val="both"/>
        <w:rPr>
          <w:rFonts w:ascii="Arial" w:hAnsi="Arial" w:cs="Arial"/>
          <w:sz w:val="24"/>
          <w:szCs w:val="24"/>
        </w:rPr>
      </w:pPr>
      <w:r>
        <w:rPr>
          <w:rFonts w:ascii="Arial" w:hAnsi="Arial" w:cs="Arial"/>
          <w:sz w:val="24"/>
          <w:szCs w:val="24"/>
        </w:rPr>
        <w:t>2. Stavljanje u uporabu neaktivne općinske imovine (zakup)</w:t>
      </w:r>
    </w:p>
    <w:p w14:paraId="23E7CCDC" w14:textId="77777777" w:rsidR="00A4228C" w:rsidRPr="00A4228C" w:rsidRDefault="00A4228C" w:rsidP="00A4228C">
      <w:pPr>
        <w:ind w:firstLine="567"/>
        <w:jc w:val="both"/>
        <w:rPr>
          <w:rFonts w:ascii="Arial" w:hAnsi="Arial" w:cs="Arial"/>
          <w:sz w:val="24"/>
          <w:szCs w:val="24"/>
        </w:rPr>
      </w:pPr>
      <w:r>
        <w:rPr>
          <w:rFonts w:ascii="Arial" w:hAnsi="Arial" w:cs="Arial"/>
          <w:sz w:val="24"/>
          <w:szCs w:val="24"/>
        </w:rPr>
        <w:t>U definiranju posebnog cilja „Efikasno upravljanje i raspolaganje pojavnim oblicima nekretnina u općinskom vlasništvu“ krenulo se od premise da su općinske nekretnine vrlo važan resurs kojim Općina Vinodolska općina mora učinkovito raspolagati u smjeru ostvarenja, društvenog, obrazovnog i kulturnog napretka za buduće naraštaje.</w:t>
      </w:r>
    </w:p>
    <w:p w14:paraId="0EAACCCC" w14:textId="77777777" w:rsidR="00A4228C" w:rsidRPr="00B438B8" w:rsidRDefault="00A4228C" w:rsidP="00B438B8">
      <w:pPr>
        <w:ind w:firstLine="567"/>
        <w:jc w:val="both"/>
        <w:rPr>
          <w:rFonts w:ascii="Arial" w:hAnsi="Arial" w:cs="Arial"/>
          <w:sz w:val="24"/>
          <w:szCs w:val="24"/>
        </w:rPr>
      </w:pPr>
      <w:r>
        <w:rPr>
          <w:rFonts w:ascii="Arial" w:hAnsi="Arial" w:cs="Arial"/>
          <w:sz w:val="24"/>
          <w:szCs w:val="24"/>
        </w:rPr>
        <w:t>Područja upravljanja i pojavni oblici imovine koja ovaj poseban cilj obuhvaća u Godišnjem planu upravljanja imovinom su:</w:t>
      </w:r>
    </w:p>
    <w:p w14:paraId="497F5C6A" w14:textId="77777777" w:rsidR="00B438B8" w:rsidRPr="00B438B8" w:rsidRDefault="00B438B8">
      <w:pPr>
        <w:pStyle w:val="ListParagraph"/>
        <w:numPr>
          <w:ilvl w:val="0"/>
          <w:numId w:val="21"/>
        </w:numPr>
        <w:spacing w:after="0"/>
        <w:ind w:left="714" w:hanging="357"/>
        <w:jc w:val="both"/>
        <w:rPr>
          <w:rFonts w:ascii="Arial" w:hAnsi="Arial" w:cs="Arial"/>
          <w:sz w:val="24"/>
          <w:szCs w:val="24"/>
        </w:rPr>
      </w:pPr>
      <w:r>
        <w:rPr>
          <w:rFonts w:ascii="Arial" w:hAnsi="Arial" w:cs="Arial"/>
          <w:sz w:val="24"/>
          <w:szCs w:val="24"/>
        </w:rPr>
        <w:t xml:space="preserve">upravljanje fondom stanova (kuća) i poslovnih prostora od komercijalne djelatnosti te održavanje ostalih nekretnina u vlasništvu Općine Vinodolske općine kojima upravlja i raspolaže, </w:t>
      </w:r>
    </w:p>
    <w:p w14:paraId="36093217" w14:textId="77777777" w:rsidR="00A4228C" w:rsidRPr="00D87860" w:rsidRDefault="00B438B8">
      <w:pPr>
        <w:pStyle w:val="ListParagraph"/>
        <w:numPr>
          <w:ilvl w:val="0"/>
          <w:numId w:val="21"/>
        </w:numPr>
        <w:ind w:left="714" w:hanging="357"/>
        <w:contextualSpacing w:val="0"/>
        <w:jc w:val="both"/>
        <w:rPr>
          <w:rFonts w:ascii="Arial" w:hAnsi="Arial" w:cs="Arial"/>
          <w:sz w:val="24"/>
          <w:szCs w:val="24"/>
        </w:rPr>
      </w:pPr>
      <w:r>
        <w:rPr>
          <w:rFonts w:ascii="Arial" w:hAnsi="Arial" w:cs="Arial"/>
          <w:sz w:val="24"/>
          <w:szCs w:val="24"/>
        </w:rPr>
        <w:t>upravljanje nefinancijskom imovinom i to: građevinskim zemljištem na kojem se nalazi lovačko društvo, a na kojem je uspostavljeno vlasništvo Republike Hrvatske, neovisno o tome nalazi li se na poljoprivrednom zemljištu te u šumi ili na šumskom zemljištu u vlasništvu Republike Hrvatske.</w:t>
      </w:r>
    </w:p>
    <w:p w14:paraId="19D35F32" w14:textId="77777777" w:rsidR="005A0E8A" w:rsidRDefault="00A4228C" w:rsidP="00AC6684">
      <w:pPr>
        <w:pStyle w:val="BodyText"/>
        <w:spacing w:after="200" w:line="276" w:lineRule="auto"/>
        <w:ind w:firstLine="567"/>
        <w:jc w:val="both"/>
        <w:rPr>
          <w:rFonts w:ascii="Arial" w:eastAsiaTheme="minorHAnsi" w:hAnsi="Arial" w:cs="Arial"/>
          <w:lang w:eastAsia="en-US" w:bidi="ar-SA"/>
        </w:rPr>
      </w:pPr>
      <w:r>
        <w:rPr>
          <w:rFonts w:ascii="Arial" w:eastAsiaTheme="minorHAnsi" w:hAnsi="Arial" w:cs="Arial"/>
          <w:i/>
          <w:lang w:eastAsia="en-US" w:bidi="ar-SA"/>
        </w:rPr>
        <w:t xml:space="preserve">- </w:t>
      </w:r>
      <w:r>
        <w:rPr>
          <w:rFonts w:ascii="Arial" w:eastAsiaTheme="minorHAnsi" w:hAnsi="Arial" w:cs="Arial"/>
          <w:b/>
          <w:i/>
          <w:lang w:eastAsia="en-US" w:bidi="ar-SA"/>
        </w:rPr>
        <w:t xml:space="preserve">Poseban cilj 1.2. - „Upravljanje trgovačkim društvima u (su)vlasništvu Općine Vinodolske općine“ </w:t>
      </w:r>
      <w:r>
        <w:rPr>
          <w:rFonts w:ascii="Arial" w:eastAsiaTheme="minorHAnsi" w:hAnsi="Arial" w:cs="Arial"/>
          <w:lang w:eastAsia="en-US" w:bidi="ar-SA"/>
        </w:rPr>
        <w:t>operacionalizira se putem sljedeće mjere:</w:t>
      </w:r>
    </w:p>
    <w:p w14:paraId="5CF7B58A" w14:textId="77777777" w:rsidR="00AC6684" w:rsidRPr="00AC6684" w:rsidRDefault="00AC6684" w:rsidP="003031C4">
      <w:pPr>
        <w:ind w:firstLine="567"/>
        <w:jc w:val="both"/>
        <w:rPr>
          <w:rFonts w:ascii="Arial" w:hAnsi="Arial" w:cs="Arial"/>
          <w:sz w:val="24"/>
          <w:szCs w:val="24"/>
        </w:rPr>
      </w:pPr>
      <w:r>
        <w:rPr>
          <w:rFonts w:ascii="Arial" w:hAnsi="Arial" w:cs="Arial"/>
          <w:sz w:val="24"/>
          <w:szCs w:val="24"/>
        </w:rPr>
        <w:t>1. Prikupljati i pregledavati izvješća o poslovanju trgovačkih društava</w:t>
      </w:r>
    </w:p>
    <w:p w14:paraId="25FC47B3" w14:textId="77777777" w:rsidR="00633D1E" w:rsidRDefault="00633D1E" w:rsidP="00A3642D">
      <w:pPr>
        <w:ind w:firstLine="567"/>
        <w:jc w:val="both"/>
        <w:rPr>
          <w:rFonts w:ascii="Arial" w:hAnsi="Arial" w:cs="Arial"/>
          <w:sz w:val="24"/>
          <w:szCs w:val="24"/>
        </w:rPr>
      </w:pPr>
      <w:r>
        <w:rPr>
          <w:rFonts w:ascii="Arial" w:hAnsi="Arial" w:cs="Arial"/>
          <w:sz w:val="24"/>
          <w:szCs w:val="24"/>
        </w:rPr>
        <w:t>U definiranju posebnog cilja „Upravljanje trgovačkim društvima u (su)vlasništvu Općine Vinodolske općine“ polazište je pružanje usluga od javnog interesa s karakteristikama javnog dobra.</w:t>
      </w:r>
    </w:p>
    <w:p w14:paraId="5A576C53" w14:textId="77777777" w:rsidR="00442B49" w:rsidRDefault="00442B49" w:rsidP="003031C4">
      <w:pPr>
        <w:ind w:firstLine="567"/>
        <w:jc w:val="both"/>
        <w:rPr>
          <w:rFonts w:ascii="Arial" w:hAnsi="Arial" w:cs="Arial"/>
          <w:sz w:val="24"/>
          <w:szCs w:val="24"/>
        </w:rPr>
      </w:pPr>
      <w:r>
        <w:rPr>
          <w:rFonts w:ascii="Arial" w:hAnsi="Arial" w:cs="Arial"/>
          <w:sz w:val="24"/>
          <w:szCs w:val="24"/>
        </w:rPr>
        <w:t>Područja upravljanja i pojavni oblici imovine koja ovaj poseban cilj obuhvaća u Godišnjem planu upravljanja imovinom su:</w:t>
      </w:r>
    </w:p>
    <w:p w14:paraId="66E3A53C" w14:textId="77777777" w:rsidR="00442B49" w:rsidRPr="00442B49" w:rsidRDefault="00442B49">
      <w:pPr>
        <w:pStyle w:val="ListParagraph"/>
        <w:numPr>
          <w:ilvl w:val="0"/>
          <w:numId w:val="21"/>
        </w:numPr>
        <w:spacing w:after="0"/>
        <w:ind w:left="714" w:hanging="357"/>
        <w:jc w:val="both"/>
        <w:rPr>
          <w:rFonts w:ascii="Arial" w:hAnsi="Arial" w:cs="Arial"/>
          <w:sz w:val="24"/>
          <w:szCs w:val="24"/>
        </w:rPr>
      </w:pPr>
      <w:r>
        <w:rPr>
          <w:rFonts w:ascii="Arial" w:hAnsi="Arial" w:cs="Arial"/>
          <w:sz w:val="24"/>
          <w:szCs w:val="24"/>
        </w:rPr>
        <w:t>upravljanje prema javnim ovlastima Općine Vinodolske općine,</w:t>
      </w:r>
    </w:p>
    <w:p w14:paraId="4646DD04" w14:textId="77777777" w:rsidR="00442B49" w:rsidRPr="00AC6684" w:rsidRDefault="00442B49">
      <w:pPr>
        <w:pStyle w:val="ListParagraph"/>
        <w:numPr>
          <w:ilvl w:val="0"/>
          <w:numId w:val="21"/>
        </w:numPr>
        <w:ind w:left="714" w:hanging="357"/>
        <w:contextualSpacing w:val="0"/>
        <w:jc w:val="both"/>
        <w:rPr>
          <w:rFonts w:ascii="Arial" w:hAnsi="Arial" w:cs="Arial"/>
          <w:sz w:val="24"/>
          <w:szCs w:val="24"/>
        </w:rPr>
      </w:pPr>
      <w:r>
        <w:rPr>
          <w:rFonts w:ascii="Arial" w:hAnsi="Arial" w:cs="Arial"/>
          <w:sz w:val="24"/>
          <w:szCs w:val="24"/>
        </w:rPr>
        <w:t>upravljanje udjelima u trgovačkim društvima i upravljanje osnivačkim pravima u pravnim osobama kojima je Općina Vinodolska općina suvlasnik, a koja su od posebnog interesa za jedinicu lokalne samouprave.</w:t>
      </w:r>
    </w:p>
    <w:p w14:paraId="2799C3B6" w14:textId="77777777" w:rsidR="00D233A1" w:rsidRDefault="00B83802" w:rsidP="00B1228A">
      <w:pPr>
        <w:ind w:firstLine="567"/>
        <w:jc w:val="both"/>
        <w:rPr>
          <w:rFonts w:ascii="Arial" w:hAnsi="Arial" w:cs="Arial"/>
          <w:sz w:val="24"/>
          <w:szCs w:val="24"/>
        </w:rPr>
      </w:pPr>
      <w:r>
        <w:rPr>
          <w:rFonts w:ascii="Arial" w:hAnsi="Arial" w:cs="Arial"/>
          <w:b/>
          <w:i/>
          <w:sz w:val="24"/>
          <w:szCs w:val="24"/>
        </w:rPr>
        <w:t xml:space="preserve">- Poseban cilj 1.3. - „Iznošenje prijedloga i usvajanje novih odluka i akata u pogledu postupanja s imovinom Općine Vinodolske općine“ </w:t>
      </w:r>
      <w:r>
        <w:rPr>
          <w:rFonts w:ascii="Arial" w:hAnsi="Arial" w:cs="Arial"/>
          <w:sz w:val="24"/>
          <w:szCs w:val="24"/>
        </w:rPr>
        <w:t>operacionalizira se putem sljedeće mjere:</w:t>
      </w:r>
    </w:p>
    <w:p w14:paraId="50F5EE1D" w14:textId="77777777" w:rsidR="00D233A1" w:rsidRDefault="00D233A1" w:rsidP="00512261">
      <w:pPr>
        <w:ind w:left="851" w:hanging="284"/>
        <w:jc w:val="both"/>
        <w:rPr>
          <w:rFonts w:ascii="Arial" w:hAnsi="Arial" w:cs="Arial"/>
          <w:sz w:val="24"/>
          <w:szCs w:val="24"/>
        </w:rPr>
      </w:pPr>
      <w:r>
        <w:rPr>
          <w:rFonts w:ascii="Arial" w:hAnsi="Arial" w:cs="Arial"/>
          <w:sz w:val="24"/>
          <w:szCs w:val="24"/>
        </w:rPr>
        <w:t>1. Izmjene i dopune odluka i akata te prijedlozi novih akata za poboljšanje   upravljanja imovinom Općine Vinodolske općine</w:t>
      </w:r>
    </w:p>
    <w:p w14:paraId="05BCB5F1" w14:textId="77777777" w:rsidR="00D233A1" w:rsidRDefault="0034375F" w:rsidP="00B1228A">
      <w:pPr>
        <w:ind w:firstLine="567"/>
        <w:jc w:val="both"/>
        <w:rPr>
          <w:rFonts w:ascii="Arial" w:hAnsi="Arial" w:cs="Arial"/>
          <w:sz w:val="24"/>
          <w:szCs w:val="24"/>
        </w:rPr>
      </w:pPr>
      <w:r>
        <w:rPr>
          <w:rFonts w:ascii="Arial" w:hAnsi="Arial" w:cs="Arial"/>
          <w:sz w:val="24"/>
          <w:szCs w:val="24"/>
        </w:rPr>
        <w:t>U definiranju posebnog cilja „Iznošenje prijedloga i usvajanje novih odluka i akata u pogledu postupanja s imovinom Općine Vinodolske općine“ krenulo se sa svrhom postizanja učinkovitosti upravljanja općinskom imovinom, unaprjeđenjem postojećeg normativnog okvira kojim se uređuje upravljanje općinskom imovinom. Tijekom izmjena i dopuna starih i donošenja novih propisa i akata istaknuta je važnost transparentnog postupanja prema važećim propisima koji uređuju sudjelovanje zainteresirane javnosti.</w:t>
      </w:r>
    </w:p>
    <w:p w14:paraId="339C8524" w14:textId="77777777" w:rsidR="0034375F" w:rsidRDefault="0034375F" w:rsidP="0034375F">
      <w:pPr>
        <w:ind w:firstLine="567"/>
        <w:jc w:val="both"/>
        <w:rPr>
          <w:rFonts w:ascii="Arial" w:hAnsi="Arial" w:cs="Arial"/>
          <w:sz w:val="24"/>
          <w:szCs w:val="24"/>
        </w:rPr>
      </w:pPr>
      <w:r>
        <w:rPr>
          <w:rFonts w:ascii="Arial" w:hAnsi="Arial" w:cs="Arial"/>
          <w:sz w:val="24"/>
          <w:szCs w:val="24"/>
        </w:rPr>
        <w:t>Područja upravljanja i pojavni oblici imovine koja ovaj poseban cilj obuhvaća u Godišnjem planu upravljanja imovinom su:</w:t>
      </w:r>
    </w:p>
    <w:p w14:paraId="16AC7E76" w14:textId="77777777" w:rsidR="0034375F" w:rsidRDefault="0034375F">
      <w:pPr>
        <w:pStyle w:val="ListParagraph"/>
        <w:numPr>
          <w:ilvl w:val="0"/>
          <w:numId w:val="21"/>
        </w:numPr>
        <w:spacing w:after="0"/>
        <w:ind w:left="714" w:hanging="357"/>
        <w:contextualSpacing w:val="0"/>
        <w:jc w:val="both"/>
        <w:rPr>
          <w:rFonts w:ascii="Arial" w:hAnsi="Arial" w:cs="Arial"/>
          <w:sz w:val="24"/>
          <w:szCs w:val="24"/>
        </w:rPr>
      </w:pPr>
      <w:r>
        <w:rPr>
          <w:rFonts w:ascii="Arial" w:hAnsi="Arial" w:cs="Arial"/>
          <w:sz w:val="24"/>
          <w:szCs w:val="24"/>
        </w:rPr>
        <w:t>poboljšan normativni okvir,</w:t>
      </w:r>
    </w:p>
    <w:p w14:paraId="727C3A2C" w14:textId="77777777" w:rsidR="0034375F" w:rsidRDefault="0034375F">
      <w:pPr>
        <w:pStyle w:val="ListParagraph"/>
        <w:numPr>
          <w:ilvl w:val="0"/>
          <w:numId w:val="21"/>
        </w:numPr>
        <w:spacing w:after="0"/>
        <w:ind w:left="714" w:hanging="357"/>
        <w:contextualSpacing w:val="0"/>
        <w:jc w:val="both"/>
        <w:rPr>
          <w:rFonts w:ascii="Arial" w:hAnsi="Arial" w:cs="Arial"/>
          <w:sz w:val="24"/>
          <w:szCs w:val="24"/>
        </w:rPr>
      </w:pPr>
      <w:r>
        <w:rPr>
          <w:rFonts w:ascii="Arial" w:hAnsi="Arial" w:cs="Arial"/>
          <w:sz w:val="24"/>
          <w:szCs w:val="24"/>
        </w:rPr>
        <w:t>stalna analiza postojećeg stanja i provođenje dodatne regulacije u svrhu bolje aktivacije imovine,</w:t>
      </w:r>
    </w:p>
    <w:p w14:paraId="22D0AADD" w14:textId="77777777" w:rsidR="0034375F" w:rsidRDefault="0034375F">
      <w:pPr>
        <w:pStyle w:val="ListParagraph"/>
        <w:numPr>
          <w:ilvl w:val="0"/>
          <w:numId w:val="21"/>
        </w:numPr>
        <w:ind w:left="714" w:hanging="357"/>
        <w:contextualSpacing w:val="0"/>
        <w:jc w:val="both"/>
        <w:rPr>
          <w:rFonts w:ascii="Arial" w:hAnsi="Arial" w:cs="Arial"/>
          <w:sz w:val="24"/>
          <w:szCs w:val="24"/>
        </w:rPr>
      </w:pPr>
      <w:r>
        <w:rPr>
          <w:rFonts w:ascii="Arial" w:hAnsi="Arial" w:cs="Arial"/>
          <w:sz w:val="24"/>
          <w:szCs w:val="24"/>
        </w:rPr>
        <w:t>otklanjanje nedostataka, povećanje efikasnosti i ubrzavanja postupaka raspolaganja imovinom.</w:t>
      </w:r>
    </w:p>
    <w:p w14:paraId="3A37A3F2" w14:textId="77777777" w:rsidR="00CE32F6" w:rsidRDefault="005F2110" w:rsidP="00CE32F6">
      <w:pPr>
        <w:ind w:firstLine="567"/>
        <w:jc w:val="both"/>
        <w:rPr>
          <w:rFonts w:ascii="Arial" w:hAnsi="Arial" w:cs="Arial"/>
          <w:sz w:val="24"/>
          <w:szCs w:val="24"/>
        </w:rPr>
      </w:pPr>
      <w:r>
        <w:rPr>
          <w:rFonts w:ascii="Arial" w:hAnsi="Arial" w:cs="Arial"/>
          <w:b/>
          <w:i/>
          <w:sz w:val="24"/>
          <w:szCs w:val="24"/>
        </w:rPr>
        <w:t xml:space="preserve">- Poseban cilj 1.4. - „Priprema, izrada i informiranje o realizaciji akata strateškog planiranja“ </w:t>
      </w:r>
      <w:r>
        <w:rPr>
          <w:rFonts w:ascii="Arial" w:hAnsi="Arial" w:cs="Arial"/>
          <w:sz w:val="24"/>
          <w:szCs w:val="24"/>
        </w:rPr>
        <w:t>operacionalizira se putem sljedeće mjere:</w:t>
      </w:r>
    </w:p>
    <w:p w14:paraId="03995595" w14:textId="77777777" w:rsidR="00D233A1" w:rsidRDefault="00CE32F6" w:rsidP="005F2110">
      <w:pPr>
        <w:ind w:firstLine="567"/>
        <w:jc w:val="both"/>
        <w:rPr>
          <w:rFonts w:ascii="Arial" w:hAnsi="Arial" w:cs="Arial"/>
          <w:sz w:val="24"/>
          <w:szCs w:val="24"/>
        </w:rPr>
      </w:pPr>
      <w:r>
        <w:rPr>
          <w:rFonts w:ascii="Arial" w:hAnsi="Arial" w:cs="Arial"/>
          <w:sz w:val="24"/>
          <w:szCs w:val="24"/>
        </w:rPr>
        <w:t>1. Poboljšanje upravljanja općinskom imovinom putem akata strateškog planiranja</w:t>
      </w:r>
    </w:p>
    <w:p w14:paraId="2C74E05D" w14:textId="77777777" w:rsidR="00365395" w:rsidRDefault="00365395" w:rsidP="005F2110">
      <w:pPr>
        <w:ind w:firstLine="567"/>
        <w:jc w:val="both"/>
        <w:rPr>
          <w:rFonts w:ascii="Arial" w:hAnsi="Arial" w:cs="Arial"/>
          <w:sz w:val="24"/>
          <w:szCs w:val="24"/>
        </w:rPr>
      </w:pPr>
      <w:r>
        <w:rPr>
          <w:rFonts w:ascii="Arial" w:hAnsi="Arial" w:cs="Arial"/>
          <w:sz w:val="24"/>
          <w:szCs w:val="24"/>
        </w:rPr>
        <w:t>U definiranju posebnog cilja „Priprema, izrada i informiranje o realizaciji akata strateškog planiranja“ krenulo se od premise da po izradi dokumenta Strategije upravljanja i raspolaganja imovinom u vlasništvu Općine Vinodolske općine za razdoblje od 2022. do 2028. godine potrebno je donijeti Plan upravljanja imovinom u vlasništvu Općine Vinodolske općine za svaku narednu godinu kao i Izvješće o provedbi Plana upravljanja imovinom koja su ujedno i tri ključna i međusobno povezana dokumenta upravljanja i raspolaganja imovinom.</w:t>
      </w:r>
    </w:p>
    <w:p w14:paraId="1AD02235" w14:textId="77777777" w:rsidR="0015671D" w:rsidRDefault="0015671D" w:rsidP="005F2110">
      <w:pPr>
        <w:ind w:firstLine="567"/>
        <w:jc w:val="both"/>
        <w:rPr>
          <w:rFonts w:ascii="Arial" w:hAnsi="Arial" w:cs="Arial"/>
          <w:sz w:val="24"/>
          <w:szCs w:val="24"/>
        </w:rPr>
      </w:pPr>
      <w:r>
        <w:rPr>
          <w:rFonts w:ascii="Arial" w:hAnsi="Arial" w:cs="Arial"/>
          <w:sz w:val="24"/>
          <w:szCs w:val="24"/>
        </w:rPr>
        <w:t>Područja upravljanja i pojavni oblici imovine koja ovaj poseban cilj obuhvaća u Godišnjem planu upravljanja imovinom su:</w:t>
      </w:r>
    </w:p>
    <w:p w14:paraId="3DBD1D9A" w14:textId="77777777" w:rsidR="00775564" w:rsidRDefault="00775564">
      <w:pPr>
        <w:pStyle w:val="ListParagraph"/>
        <w:numPr>
          <w:ilvl w:val="0"/>
          <w:numId w:val="21"/>
        </w:numPr>
        <w:spacing w:after="0"/>
        <w:ind w:left="714" w:hanging="357"/>
        <w:contextualSpacing w:val="0"/>
        <w:jc w:val="both"/>
        <w:rPr>
          <w:rFonts w:ascii="Arial" w:hAnsi="Arial" w:cs="Arial"/>
          <w:sz w:val="24"/>
          <w:szCs w:val="24"/>
        </w:rPr>
      </w:pPr>
      <w:r>
        <w:rPr>
          <w:rFonts w:ascii="Arial" w:hAnsi="Arial" w:cs="Arial"/>
          <w:sz w:val="24"/>
          <w:szCs w:val="24"/>
        </w:rPr>
        <w:t xml:space="preserve">kontinuirane aktivnosti u izradi akata strateškog planiranja i izvještajima o provedbi istih u zakonskim rokovima, </w:t>
      </w:r>
    </w:p>
    <w:p w14:paraId="1B256853" w14:textId="77777777" w:rsidR="00775564" w:rsidRDefault="00775564">
      <w:pPr>
        <w:pStyle w:val="ListParagraph"/>
        <w:numPr>
          <w:ilvl w:val="0"/>
          <w:numId w:val="21"/>
        </w:numPr>
        <w:ind w:left="714" w:hanging="357"/>
        <w:contextualSpacing w:val="0"/>
        <w:jc w:val="both"/>
        <w:rPr>
          <w:rFonts w:ascii="Arial" w:hAnsi="Arial" w:cs="Arial"/>
          <w:sz w:val="24"/>
          <w:szCs w:val="24"/>
        </w:rPr>
      </w:pPr>
      <w:r>
        <w:rPr>
          <w:rFonts w:ascii="Arial" w:hAnsi="Arial" w:cs="Arial"/>
          <w:sz w:val="24"/>
          <w:szCs w:val="24"/>
        </w:rPr>
        <w:t>javnost dostupnih dokumenata u svezi sa upravljanjem imovinom.</w:t>
      </w:r>
    </w:p>
    <w:p w14:paraId="052007A8" w14:textId="77777777" w:rsidR="009B3B61" w:rsidRDefault="009B3B61">
      <w:pPr>
        <w:rPr>
          <w:rFonts w:ascii="Arial" w:hAnsi="Arial" w:cs="Arial"/>
          <w:b/>
          <w:i/>
          <w:sz w:val="24"/>
          <w:szCs w:val="24"/>
        </w:rPr>
      </w:pPr>
      <w:r>
        <w:rPr>
          <w:rFonts w:ascii="Arial" w:hAnsi="Arial" w:cs="Arial"/>
          <w:b/>
          <w:i/>
          <w:sz w:val="24"/>
          <w:szCs w:val="24"/>
        </w:rPr>
        <w:br w:type="page"/>
      </w:r>
    </w:p>
    <w:p w14:paraId="38D260CB" w14:textId="77777777" w:rsidR="00CE32F6" w:rsidRDefault="005F2110" w:rsidP="00CE32F6">
      <w:pPr>
        <w:ind w:firstLine="567"/>
        <w:jc w:val="both"/>
        <w:rPr>
          <w:rFonts w:ascii="Arial" w:hAnsi="Arial" w:cs="Arial"/>
          <w:sz w:val="24"/>
          <w:szCs w:val="24"/>
        </w:rPr>
      </w:pPr>
      <w:r>
        <w:rPr>
          <w:rFonts w:ascii="Arial" w:hAnsi="Arial" w:cs="Arial"/>
          <w:b/>
          <w:i/>
          <w:sz w:val="24"/>
          <w:szCs w:val="24"/>
        </w:rPr>
        <w:t xml:space="preserve">Poseban cilj 1.5. - „Unaprjeđenje aspekta ljudskog kadra te informacijsko-komunikacijske tehnologije u Općini Vinodolske općine“ </w:t>
      </w:r>
      <w:r>
        <w:rPr>
          <w:rFonts w:ascii="Arial" w:hAnsi="Arial" w:cs="Arial"/>
          <w:sz w:val="24"/>
          <w:szCs w:val="24"/>
        </w:rPr>
        <w:t xml:space="preserve">operacionalizira se putem sljedećih mjera: </w:t>
      </w:r>
    </w:p>
    <w:p w14:paraId="79D81E64" w14:textId="77777777" w:rsidR="005F2110" w:rsidRPr="00CE32F6" w:rsidRDefault="00CE32F6" w:rsidP="00CE32F6">
      <w:pPr>
        <w:spacing w:after="0"/>
        <w:ind w:firstLine="567"/>
        <w:jc w:val="both"/>
        <w:rPr>
          <w:rFonts w:ascii="Arial" w:hAnsi="Arial" w:cs="Arial"/>
          <w:sz w:val="24"/>
          <w:szCs w:val="24"/>
        </w:rPr>
      </w:pPr>
      <w:r>
        <w:rPr>
          <w:rFonts w:ascii="Arial" w:hAnsi="Arial" w:cs="Arial"/>
          <w:sz w:val="24"/>
          <w:szCs w:val="24"/>
        </w:rPr>
        <w:t>1. Strateško upravljanje ljudskim potencijalima</w:t>
      </w:r>
    </w:p>
    <w:p w14:paraId="7312C994" w14:textId="77777777" w:rsidR="00CE32F6" w:rsidRPr="00CE32F6" w:rsidRDefault="00CE32F6" w:rsidP="00CE32F6">
      <w:pPr>
        <w:spacing w:after="0"/>
        <w:ind w:firstLine="567"/>
        <w:jc w:val="both"/>
        <w:rPr>
          <w:rFonts w:ascii="Arial" w:hAnsi="Arial" w:cs="Arial"/>
          <w:sz w:val="24"/>
          <w:szCs w:val="24"/>
        </w:rPr>
      </w:pPr>
      <w:r>
        <w:rPr>
          <w:rFonts w:ascii="Arial" w:hAnsi="Arial" w:cs="Arial"/>
          <w:sz w:val="24"/>
          <w:szCs w:val="24"/>
        </w:rPr>
        <w:t>2. Unaprjeđenje informatizacije i digitalizacije</w:t>
      </w:r>
    </w:p>
    <w:p w14:paraId="32CC184B" w14:textId="77777777" w:rsidR="00CE32F6" w:rsidRPr="00CE32F6" w:rsidRDefault="00CE32F6" w:rsidP="00B1228A">
      <w:pPr>
        <w:ind w:firstLine="567"/>
        <w:jc w:val="both"/>
        <w:rPr>
          <w:rFonts w:ascii="Arial" w:hAnsi="Arial" w:cs="Arial"/>
          <w:sz w:val="24"/>
          <w:szCs w:val="24"/>
        </w:rPr>
      </w:pPr>
      <w:r>
        <w:rPr>
          <w:rFonts w:ascii="Arial" w:hAnsi="Arial" w:cs="Arial"/>
          <w:sz w:val="24"/>
          <w:szCs w:val="24"/>
        </w:rPr>
        <w:t>3. Unaprjeđenje financijskog upravljanja</w:t>
      </w:r>
    </w:p>
    <w:p w14:paraId="5ACCD3E1" w14:textId="77777777" w:rsidR="00CE32F6" w:rsidRDefault="00276667" w:rsidP="00276667">
      <w:pPr>
        <w:ind w:firstLine="567"/>
        <w:jc w:val="both"/>
        <w:rPr>
          <w:rFonts w:ascii="Arial" w:hAnsi="Arial" w:cs="Arial"/>
          <w:sz w:val="24"/>
          <w:szCs w:val="24"/>
        </w:rPr>
      </w:pPr>
      <w:r>
        <w:rPr>
          <w:rFonts w:ascii="Arial" w:hAnsi="Arial" w:cs="Arial"/>
          <w:sz w:val="24"/>
          <w:szCs w:val="24"/>
        </w:rPr>
        <w:t xml:space="preserve">U definiranju posebnog cilja „Unaprjeđenje aspekta ljudskog kadra te informacijsko-komunikacijske tehnologije u Općini Vinodolske općine“ identificiran je kao podrška za uspješnu implementaciju prethodno opisanih ciljeva Strategije upravljanja i raspolaganja imovinom u vlasništvu Općine Vinodolska općina za razdoblje od 2022. - 2028. godine. </w:t>
      </w:r>
    </w:p>
    <w:p w14:paraId="7EE94862" w14:textId="42F341CC" w:rsidR="00EE655E" w:rsidRPr="00CE32F6" w:rsidRDefault="00DF0CF0" w:rsidP="00DF0CF0">
      <w:pPr>
        <w:pStyle w:val="Caption"/>
        <w:spacing w:after="0" w:line="276" w:lineRule="auto"/>
        <w:jc w:val="center"/>
        <w:rPr>
          <w:rFonts w:ascii="Arial" w:hAnsi="Arial" w:cs="Arial"/>
          <w:b w:val="0"/>
          <w:i/>
          <w:color w:val="auto"/>
          <w:sz w:val="22"/>
          <w:szCs w:val="22"/>
        </w:rPr>
      </w:pPr>
      <w:bookmarkStart w:id="83" w:name="_Toc244780143"/>
      <w:r>
        <w:rPr>
          <w:rFonts w:ascii="Arial" w:hAnsi="Arial" w:cs="Arial"/>
          <w:b w:val="0"/>
          <w:i/>
          <w:color w:val="auto"/>
          <w:sz w:val="22"/>
          <w:szCs w:val="22"/>
        </w:rPr>
        <w:t xml:space="preserve">Tablica </w:t>
      </w:r>
      <w:r>
        <w:rPr>
          <w:rFonts w:ascii="Arial" w:hAnsi="Arial" w:cs="Arial"/>
          <w:b w:val="0"/>
          <w:i/>
          <w:color w:val="auto"/>
          <w:sz w:val="22"/>
          <w:szCs w:val="22"/>
        </w:rPr>
        <w:fldChar w:fldCharType="begin"/>
      </w:r>
      <w:r>
        <w:rPr>
          <w:rFonts w:ascii="Arial" w:hAnsi="Arial" w:cs="Arial"/>
          <w:b w:val="0"/>
          <w:i/>
          <w:color w:val="auto"/>
          <w:sz w:val="22"/>
          <w:szCs w:val="22"/>
        </w:rPr>
        <w:instrText xml:space="preserve"> SEQ Tablica \* ARABIC </w:instrText>
      </w:r>
      <w:r>
        <w:rPr>
          <w:rFonts w:ascii="Arial" w:hAnsi="Arial" w:cs="Arial"/>
          <w:b w:val="0"/>
          <w:i/>
          <w:color w:val="auto"/>
          <w:sz w:val="22"/>
          <w:szCs w:val="22"/>
        </w:rPr>
        <w:fldChar w:fldCharType="separate"/>
      </w:r>
      <w:r>
        <w:rPr>
          <w:rFonts w:ascii="Arial" w:hAnsi="Arial" w:cs="Arial"/>
          <w:b w:val="0"/>
          <w:i/>
          <w:color w:val="auto"/>
          <w:sz w:val="22"/>
          <w:szCs w:val="22"/>
        </w:rPr>
        <w:t>20</w:t>
      </w:r>
      <w:r>
        <w:rPr>
          <w:rFonts w:ascii="Arial" w:hAnsi="Arial" w:cs="Arial"/>
          <w:b w:val="0"/>
          <w:i/>
          <w:color w:val="auto"/>
          <w:sz w:val="22"/>
          <w:szCs w:val="22"/>
        </w:rPr>
        <w:fldChar w:fldCharType="end"/>
      </w:r>
      <w:r>
        <w:rPr>
          <w:rFonts w:ascii="Arial" w:hAnsi="Arial" w:cs="Arial"/>
          <w:b w:val="0"/>
          <w:i/>
          <w:color w:val="auto"/>
          <w:sz w:val="22"/>
          <w:szCs w:val="22"/>
        </w:rPr>
        <w:t xml:space="preserve">. </w:t>
      </w:r>
      <w:r w:rsidR="00CE32F6">
        <w:rPr>
          <w:rFonts w:ascii="Arial" w:hAnsi="Arial" w:cs="Arial"/>
          <w:b w:val="0"/>
          <w:i/>
          <w:color w:val="auto"/>
          <w:sz w:val="22"/>
          <w:szCs w:val="22"/>
        </w:rPr>
        <w:t>Pregled posebnih ciljeva i mjera</w:t>
      </w:r>
      <w:bookmarkEnd w:id="83"/>
    </w:p>
    <w:tbl>
      <w:tblPr>
        <w:tblStyle w:val="TableGrid"/>
        <w:tblW w:w="9464" w:type="dxa"/>
        <w:tblLook w:val="04A0" w:firstRow="1" w:lastRow="0" w:firstColumn="1" w:lastColumn="0" w:noHBand="0" w:noVBand="1"/>
      </w:tblPr>
      <w:tblGrid>
        <w:gridCol w:w="4219"/>
        <w:gridCol w:w="5245"/>
      </w:tblGrid>
      <w:tr w:rsidR="00A901EA" w:rsidRPr="00B453B8" w14:paraId="5C3106A8" w14:textId="77777777" w:rsidTr="00CA23A3">
        <w:trPr>
          <w:trHeight w:val="1077"/>
        </w:trPr>
        <w:tc>
          <w:tcPr>
            <w:tcW w:w="4219" w:type="dxa"/>
            <w:shd w:val="clear" w:color="auto" w:fill="DDD9C3" w:themeFill="background2" w:themeFillShade="E6"/>
            <w:vAlign w:val="center"/>
          </w:tcPr>
          <w:p w14:paraId="568ADC26" w14:textId="77777777" w:rsidR="00A901EA" w:rsidRPr="00B453B8" w:rsidRDefault="00A901EA" w:rsidP="00A901EA">
            <w:pPr>
              <w:rPr>
                <w:rFonts w:ascii="Arial" w:hAnsi="Arial" w:cs="Arial"/>
                <w:b/>
              </w:rPr>
            </w:pPr>
            <w:r>
              <w:rPr>
                <w:rFonts w:ascii="Arial" w:hAnsi="Arial" w:cs="Arial"/>
                <w:b/>
              </w:rPr>
              <w:t>STRATEŠKI CILJ UPRAVLJANJA OPĆINSKOM IMOVINOM</w:t>
            </w:r>
          </w:p>
        </w:tc>
        <w:tc>
          <w:tcPr>
            <w:tcW w:w="5245" w:type="dxa"/>
            <w:shd w:val="clear" w:color="auto" w:fill="DDD9C3" w:themeFill="background2" w:themeFillShade="E6"/>
            <w:vAlign w:val="center"/>
          </w:tcPr>
          <w:p w14:paraId="282C8415" w14:textId="77777777" w:rsidR="006E3936" w:rsidRDefault="00A901EA" w:rsidP="00A901EA">
            <w:pPr>
              <w:rPr>
                <w:rFonts w:ascii="Arial" w:hAnsi="Arial" w:cs="Arial"/>
                <w:b/>
              </w:rPr>
            </w:pPr>
            <w:r>
              <w:rPr>
                <w:rFonts w:ascii="Arial" w:hAnsi="Arial" w:cs="Arial"/>
                <w:b/>
              </w:rPr>
              <w:t xml:space="preserve">ODRŽIVO, EKONOMIČNO </w:t>
            </w:r>
          </w:p>
          <w:p w14:paraId="4ED3F125" w14:textId="77777777" w:rsidR="006E3936" w:rsidRDefault="00A901EA" w:rsidP="00A901EA">
            <w:pPr>
              <w:rPr>
                <w:rFonts w:ascii="Arial" w:hAnsi="Arial" w:cs="Arial"/>
                <w:b/>
              </w:rPr>
            </w:pPr>
            <w:r>
              <w:rPr>
                <w:rFonts w:ascii="Arial" w:hAnsi="Arial" w:cs="Arial"/>
                <w:b/>
              </w:rPr>
              <w:t xml:space="preserve">I TRANSPARENTNO UPRAVLJANJE </w:t>
            </w:r>
          </w:p>
          <w:p w14:paraId="33D6F847" w14:textId="77777777" w:rsidR="006E3936" w:rsidRDefault="00A901EA" w:rsidP="00A901EA">
            <w:pPr>
              <w:rPr>
                <w:rFonts w:ascii="Arial" w:hAnsi="Arial" w:cs="Arial"/>
                <w:b/>
              </w:rPr>
            </w:pPr>
            <w:r>
              <w:rPr>
                <w:rFonts w:ascii="Arial" w:hAnsi="Arial" w:cs="Arial"/>
                <w:b/>
              </w:rPr>
              <w:t xml:space="preserve">I RASPOLAGANJE IMOVINOM </w:t>
            </w:r>
          </w:p>
          <w:p w14:paraId="58FF7B7B" w14:textId="77777777" w:rsidR="00A901EA" w:rsidRPr="00B453B8" w:rsidRDefault="00A901EA" w:rsidP="00A901EA">
            <w:pPr>
              <w:rPr>
                <w:rFonts w:ascii="Arial" w:hAnsi="Arial" w:cs="Arial"/>
                <w:b/>
              </w:rPr>
            </w:pPr>
            <w:r>
              <w:rPr>
                <w:rFonts w:ascii="Arial" w:hAnsi="Arial" w:cs="Arial"/>
                <w:b/>
              </w:rPr>
              <w:t>U VLASNIŠTVU OPĆINE VINODOLSKE OPĆINE</w:t>
            </w:r>
          </w:p>
        </w:tc>
      </w:tr>
      <w:tr w:rsidR="00A901EA" w:rsidRPr="00B453B8" w14:paraId="4A2C0A2D" w14:textId="77777777" w:rsidTr="00CA23A3">
        <w:trPr>
          <w:trHeight w:val="425"/>
        </w:trPr>
        <w:tc>
          <w:tcPr>
            <w:tcW w:w="4219" w:type="dxa"/>
            <w:shd w:val="clear" w:color="auto" w:fill="F2F2F2" w:themeFill="background1" w:themeFillShade="F2"/>
            <w:vAlign w:val="center"/>
          </w:tcPr>
          <w:p w14:paraId="5FD9473A" w14:textId="77777777" w:rsidR="00A901EA" w:rsidRPr="000069B2" w:rsidRDefault="00B453B8" w:rsidP="00A901EA">
            <w:pPr>
              <w:rPr>
                <w:rFonts w:ascii="Arial" w:hAnsi="Arial" w:cs="Arial"/>
                <w:b/>
                <w:i/>
              </w:rPr>
            </w:pPr>
            <w:r>
              <w:rPr>
                <w:rFonts w:ascii="Arial" w:hAnsi="Arial" w:cs="Arial"/>
                <w:b/>
                <w:i/>
              </w:rPr>
              <w:t>POSEBNI CILJEVI</w:t>
            </w:r>
          </w:p>
        </w:tc>
        <w:tc>
          <w:tcPr>
            <w:tcW w:w="5245" w:type="dxa"/>
            <w:shd w:val="clear" w:color="auto" w:fill="F2F2F2" w:themeFill="background1" w:themeFillShade="F2"/>
            <w:vAlign w:val="center"/>
          </w:tcPr>
          <w:p w14:paraId="2D8E6100" w14:textId="77777777" w:rsidR="00A901EA" w:rsidRPr="000069B2" w:rsidRDefault="00B453B8" w:rsidP="00A901EA">
            <w:pPr>
              <w:rPr>
                <w:rFonts w:ascii="Arial" w:hAnsi="Arial" w:cs="Arial"/>
                <w:b/>
                <w:i/>
              </w:rPr>
            </w:pPr>
            <w:r>
              <w:rPr>
                <w:rFonts w:ascii="Arial" w:hAnsi="Arial" w:cs="Arial"/>
                <w:b/>
                <w:i/>
              </w:rPr>
              <w:t>MJERE</w:t>
            </w:r>
          </w:p>
        </w:tc>
      </w:tr>
      <w:tr w:rsidR="005A0E8A" w:rsidRPr="00B453B8" w14:paraId="74B5B387" w14:textId="77777777" w:rsidTr="00CA23A3">
        <w:trPr>
          <w:trHeight w:val="682"/>
        </w:trPr>
        <w:tc>
          <w:tcPr>
            <w:tcW w:w="4219" w:type="dxa"/>
            <w:vMerge w:val="restart"/>
            <w:vAlign w:val="center"/>
          </w:tcPr>
          <w:p w14:paraId="168F3DA3" w14:textId="77777777" w:rsidR="005A0E8A" w:rsidRPr="00B453B8" w:rsidRDefault="005A0E8A" w:rsidP="00A901EA">
            <w:pPr>
              <w:rPr>
                <w:rFonts w:ascii="Arial" w:hAnsi="Arial" w:cs="Arial"/>
              </w:rPr>
            </w:pPr>
            <w:r>
              <w:rPr>
                <w:rFonts w:ascii="Arial" w:hAnsi="Arial" w:cs="Arial"/>
              </w:rPr>
              <w:t>Poseban cilj 1.1.  - „Efikasno upravljanje i raspolaganje pojavnim oblicima nekretnina u općinskom vlasništvu“</w:t>
            </w:r>
          </w:p>
        </w:tc>
        <w:tc>
          <w:tcPr>
            <w:tcW w:w="5245" w:type="dxa"/>
            <w:vAlign w:val="center"/>
          </w:tcPr>
          <w:p w14:paraId="103C4F2A" w14:textId="77777777" w:rsidR="005A0E8A" w:rsidRPr="005A0E8A" w:rsidRDefault="005A0E8A" w:rsidP="005A0E8A">
            <w:pPr>
              <w:jc w:val="both"/>
              <w:rPr>
                <w:rFonts w:ascii="Arial" w:hAnsi="Arial" w:cs="Arial"/>
              </w:rPr>
            </w:pPr>
            <w:r>
              <w:rPr>
                <w:rFonts w:ascii="Arial" w:hAnsi="Arial" w:cs="Arial"/>
              </w:rPr>
              <w:t>Smanjenje portfelja nekretnina Općine Vinodolske općine putem prodaje</w:t>
            </w:r>
          </w:p>
        </w:tc>
      </w:tr>
      <w:tr w:rsidR="005A0E8A" w:rsidRPr="00B453B8" w14:paraId="2DB5D8F5" w14:textId="77777777" w:rsidTr="00CA23A3">
        <w:trPr>
          <w:trHeight w:val="720"/>
        </w:trPr>
        <w:tc>
          <w:tcPr>
            <w:tcW w:w="4219" w:type="dxa"/>
            <w:vMerge/>
            <w:vAlign w:val="center"/>
          </w:tcPr>
          <w:p w14:paraId="79B547DD" w14:textId="77777777" w:rsidR="005A0E8A" w:rsidRPr="00B453B8" w:rsidRDefault="005A0E8A" w:rsidP="00A901EA">
            <w:pPr>
              <w:rPr>
                <w:rFonts w:ascii="Arial" w:hAnsi="Arial" w:cs="Arial"/>
              </w:rPr>
            </w:pPr>
          </w:p>
        </w:tc>
        <w:tc>
          <w:tcPr>
            <w:tcW w:w="5245" w:type="dxa"/>
            <w:vAlign w:val="center"/>
          </w:tcPr>
          <w:p w14:paraId="3A92D302" w14:textId="77777777" w:rsidR="005A0E8A" w:rsidRPr="005A0E8A" w:rsidRDefault="005A0E8A" w:rsidP="005A0E8A">
            <w:pPr>
              <w:jc w:val="both"/>
              <w:rPr>
                <w:rFonts w:ascii="Arial" w:hAnsi="Arial" w:cs="Arial"/>
              </w:rPr>
            </w:pPr>
            <w:r>
              <w:rPr>
                <w:rFonts w:ascii="Arial" w:hAnsi="Arial" w:cs="Arial"/>
              </w:rPr>
              <w:t>Stavljanje u uporabu neaktivne općinske imovine (zakup)</w:t>
            </w:r>
          </w:p>
        </w:tc>
      </w:tr>
      <w:tr w:rsidR="00A901EA" w:rsidRPr="00B453B8" w14:paraId="73262640" w14:textId="77777777" w:rsidTr="00CA23A3">
        <w:trPr>
          <w:trHeight w:val="862"/>
        </w:trPr>
        <w:tc>
          <w:tcPr>
            <w:tcW w:w="4219" w:type="dxa"/>
            <w:vAlign w:val="center"/>
          </w:tcPr>
          <w:p w14:paraId="3450F1B1" w14:textId="77777777" w:rsidR="00A901EA" w:rsidRPr="00B453B8" w:rsidRDefault="007302ED" w:rsidP="00D233A1">
            <w:pPr>
              <w:rPr>
                <w:rFonts w:ascii="Arial" w:hAnsi="Arial" w:cs="Arial"/>
              </w:rPr>
            </w:pPr>
            <w:r>
              <w:rPr>
                <w:rFonts w:ascii="Arial" w:hAnsi="Arial" w:cs="Arial"/>
              </w:rPr>
              <w:t>Poseban cilj 1.2.  - „Upravljanje trgovačkim društvima u (su)vlasništvu Općine Vinodolske općine“</w:t>
            </w:r>
          </w:p>
        </w:tc>
        <w:tc>
          <w:tcPr>
            <w:tcW w:w="5245" w:type="dxa"/>
            <w:vAlign w:val="center"/>
          </w:tcPr>
          <w:p w14:paraId="2054E01B" w14:textId="77777777" w:rsidR="00A901EA" w:rsidRPr="00B453B8" w:rsidRDefault="00B83802" w:rsidP="00B83802">
            <w:pPr>
              <w:rPr>
                <w:rFonts w:ascii="Arial" w:hAnsi="Arial" w:cs="Arial"/>
              </w:rPr>
            </w:pPr>
            <w:r>
              <w:rPr>
                <w:rFonts w:ascii="Arial" w:hAnsi="Arial" w:cs="Arial"/>
              </w:rPr>
              <w:t>Prikupljati i pregledavati izvješća o poslovanju trgovačkih društava</w:t>
            </w:r>
          </w:p>
        </w:tc>
      </w:tr>
      <w:tr w:rsidR="00A901EA" w:rsidRPr="00B453B8" w14:paraId="4643E2C1" w14:textId="77777777" w:rsidTr="00CA23A3">
        <w:trPr>
          <w:trHeight w:val="938"/>
        </w:trPr>
        <w:tc>
          <w:tcPr>
            <w:tcW w:w="4219" w:type="dxa"/>
            <w:vAlign w:val="center"/>
          </w:tcPr>
          <w:p w14:paraId="1996592B" w14:textId="77777777" w:rsidR="00A901EA" w:rsidRPr="00B453B8" w:rsidRDefault="00D233A1" w:rsidP="00A901EA">
            <w:pPr>
              <w:rPr>
                <w:rFonts w:ascii="Arial" w:hAnsi="Arial" w:cs="Arial"/>
              </w:rPr>
            </w:pPr>
            <w:r>
              <w:rPr>
                <w:rFonts w:ascii="Arial" w:hAnsi="Arial" w:cs="Arial"/>
              </w:rPr>
              <w:t>Poseban cilj 1.3. - „Iznošenje prijedloga i usvajanje novih odluka i akata u pogledu postupanja s imovinom Općine Vinodolske općine“</w:t>
            </w:r>
          </w:p>
        </w:tc>
        <w:tc>
          <w:tcPr>
            <w:tcW w:w="5245" w:type="dxa"/>
            <w:vAlign w:val="center"/>
          </w:tcPr>
          <w:p w14:paraId="37E77A19" w14:textId="77777777" w:rsidR="00A901EA" w:rsidRPr="00B453B8" w:rsidRDefault="000F4286" w:rsidP="00A901EA">
            <w:pPr>
              <w:rPr>
                <w:rFonts w:ascii="Arial" w:hAnsi="Arial" w:cs="Arial"/>
              </w:rPr>
            </w:pPr>
            <w:r>
              <w:rPr>
                <w:rFonts w:ascii="Arial" w:hAnsi="Arial" w:cs="Arial"/>
              </w:rPr>
              <w:t>Izmjene i dopune odluka i akata te prijedlozi novih akata za poboljšanje upravljanja imovinom Općine Vinodolske općine</w:t>
            </w:r>
          </w:p>
        </w:tc>
      </w:tr>
      <w:tr w:rsidR="00D233A1" w:rsidRPr="00B453B8" w14:paraId="0E0F0C1D" w14:textId="77777777" w:rsidTr="00CA23A3">
        <w:trPr>
          <w:trHeight w:val="873"/>
        </w:trPr>
        <w:tc>
          <w:tcPr>
            <w:tcW w:w="4219" w:type="dxa"/>
            <w:vAlign w:val="center"/>
          </w:tcPr>
          <w:p w14:paraId="355EDF81" w14:textId="77777777" w:rsidR="00D233A1" w:rsidRPr="00B453B8" w:rsidRDefault="0099472B" w:rsidP="00A901EA">
            <w:pPr>
              <w:rPr>
                <w:rFonts w:ascii="Arial" w:hAnsi="Arial" w:cs="Arial"/>
              </w:rPr>
            </w:pPr>
            <w:r>
              <w:rPr>
                <w:rFonts w:ascii="Arial" w:hAnsi="Arial" w:cs="Arial"/>
              </w:rPr>
              <w:t>Poseban cilj 1.4. - „Priprema, izrada i informiranje o realizaciji akata strateškog planiranja“</w:t>
            </w:r>
          </w:p>
        </w:tc>
        <w:tc>
          <w:tcPr>
            <w:tcW w:w="5245" w:type="dxa"/>
            <w:vAlign w:val="center"/>
          </w:tcPr>
          <w:p w14:paraId="13B12617" w14:textId="77777777" w:rsidR="00D233A1" w:rsidRPr="00B453B8" w:rsidRDefault="000F4286" w:rsidP="00A901EA">
            <w:pPr>
              <w:rPr>
                <w:rFonts w:ascii="Arial" w:hAnsi="Arial" w:cs="Arial"/>
              </w:rPr>
            </w:pPr>
            <w:r>
              <w:rPr>
                <w:rFonts w:ascii="Arial" w:hAnsi="Arial" w:cs="Arial"/>
              </w:rPr>
              <w:t>Poboljšanje upravljanja općinskom imovinom putem akata strateškog planiranja</w:t>
            </w:r>
          </w:p>
        </w:tc>
      </w:tr>
      <w:tr w:rsidR="000F4286" w:rsidRPr="00B453B8" w14:paraId="6C1AE887" w14:textId="77777777" w:rsidTr="00CA23A3">
        <w:trPr>
          <w:trHeight w:val="455"/>
        </w:trPr>
        <w:tc>
          <w:tcPr>
            <w:tcW w:w="4219" w:type="dxa"/>
            <w:vMerge w:val="restart"/>
            <w:vAlign w:val="center"/>
          </w:tcPr>
          <w:p w14:paraId="72505A25" w14:textId="77777777" w:rsidR="000F4286" w:rsidRPr="0099472B" w:rsidRDefault="000F4286" w:rsidP="0099472B">
            <w:pPr>
              <w:rPr>
                <w:rFonts w:ascii="Arial" w:hAnsi="Arial" w:cs="Arial"/>
              </w:rPr>
            </w:pPr>
            <w:r>
              <w:rPr>
                <w:rFonts w:ascii="Arial" w:hAnsi="Arial" w:cs="Arial"/>
              </w:rPr>
              <w:t>Poseban cilj 1.5. - „Unaprjeđenje aspekta ljudskog kadra te informacijsko-komunikacijske tehnologije u Općini Vinodolske općine“</w:t>
            </w:r>
          </w:p>
        </w:tc>
        <w:tc>
          <w:tcPr>
            <w:tcW w:w="5245" w:type="dxa"/>
            <w:vAlign w:val="center"/>
          </w:tcPr>
          <w:p w14:paraId="0F9F44B1" w14:textId="77777777" w:rsidR="000F4286" w:rsidRPr="00B453B8" w:rsidRDefault="000F4286" w:rsidP="00A901EA">
            <w:pPr>
              <w:rPr>
                <w:rFonts w:ascii="Arial" w:hAnsi="Arial" w:cs="Arial"/>
              </w:rPr>
            </w:pPr>
            <w:r>
              <w:rPr>
                <w:rFonts w:ascii="Arial" w:hAnsi="Arial" w:cs="Arial"/>
              </w:rPr>
              <w:t>Strateško upravljanje ljudskim potencijalima</w:t>
            </w:r>
          </w:p>
        </w:tc>
      </w:tr>
      <w:tr w:rsidR="000F4286" w:rsidRPr="00B453B8" w14:paraId="649E6A4B" w14:textId="77777777" w:rsidTr="00CA23A3">
        <w:trPr>
          <w:trHeight w:val="463"/>
        </w:trPr>
        <w:tc>
          <w:tcPr>
            <w:tcW w:w="4219" w:type="dxa"/>
            <w:vMerge/>
            <w:vAlign w:val="center"/>
          </w:tcPr>
          <w:p w14:paraId="5F578604" w14:textId="77777777" w:rsidR="000F4286" w:rsidRPr="0099472B" w:rsidRDefault="000F4286" w:rsidP="0099472B">
            <w:pPr>
              <w:rPr>
                <w:rFonts w:ascii="Arial" w:hAnsi="Arial" w:cs="Arial"/>
              </w:rPr>
            </w:pPr>
          </w:p>
        </w:tc>
        <w:tc>
          <w:tcPr>
            <w:tcW w:w="5245" w:type="dxa"/>
            <w:vAlign w:val="center"/>
          </w:tcPr>
          <w:p w14:paraId="3BBD34C6" w14:textId="77777777" w:rsidR="000F4286" w:rsidRPr="00B453B8" w:rsidRDefault="000F4286" w:rsidP="00A901EA">
            <w:pPr>
              <w:rPr>
                <w:rFonts w:ascii="Arial" w:hAnsi="Arial" w:cs="Arial"/>
              </w:rPr>
            </w:pPr>
            <w:r>
              <w:rPr>
                <w:rFonts w:ascii="Arial" w:hAnsi="Arial" w:cs="Arial"/>
              </w:rPr>
              <w:t>Unaprjeđenje informatizacije i digitalizacije</w:t>
            </w:r>
          </w:p>
        </w:tc>
      </w:tr>
      <w:tr w:rsidR="000F4286" w:rsidRPr="00B453B8" w14:paraId="105C65DF" w14:textId="77777777" w:rsidTr="00CA23A3">
        <w:trPr>
          <w:trHeight w:val="457"/>
        </w:trPr>
        <w:tc>
          <w:tcPr>
            <w:tcW w:w="4219" w:type="dxa"/>
            <w:vMerge/>
            <w:vAlign w:val="center"/>
          </w:tcPr>
          <w:p w14:paraId="2C609B56" w14:textId="77777777" w:rsidR="000F4286" w:rsidRPr="0099472B" w:rsidRDefault="000F4286" w:rsidP="0099472B">
            <w:pPr>
              <w:rPr>
                <w:rFonts w:ascii="Arial" w:hAnsi="Arial" w:cs="Arial"/>
              </w:rPr>
            </w:pPr>
          </w:p>
        </w:tc>
        <w:tc>
          <w:tcPr>
            <w:tcW w:w="5245" w:type="dxa"/>
            <w:vAlign w:val="center"/>
          </w:tcPr>
          <w:p w14:paraId="1133EECA" w14:textId="77777777" w:rsidR="000F4286" w:rsidRPr="00B453B8" w:rsidRDefault="000F4286" w:rsidP="00A901EA">
            <w:pPr>
              <w:rPr>
                <w:rFonts w:ascii="Arial" w:hAnsi="Arial" w:cs="Arial"/>
              </w:rPr>
            </w:pPr>
            <w:r>
              <w:rPr>
                <w:rFonts w:ascii="Arial" w:hAnsi="Arial" w:cs="Arial"/>
              </w:rPr>
              <w:t>Unaprjeđenje financijskog upravljanja</w:t>
            </w:r>
          </w:p>
        </w:tc>
      </w:tr>
    </w:tbl>
    <w:p w14:paraId="43BCCF1D" w14:textId="77777777" w:rsidR="00104CDA" w:rsidRDefault="00104CDA" w:rsidP="00EF0A55">
      <w:pPr>
        <w:jc w:val="both"/>
        <w:rPr>
          <w:rFonts w:ascii="Arial" w:hAnsi="Arial" w:cs="Arial"/>
          <w:sz w:val="24"/>
          <w:szCs w:val="24"/>
        </w:rPr>
        <w:sectPr w:rsidR="00104CDA" w:rsidSect="006F6ECA">
          <w:footerReference w:type="first" r:id="rId21"/>
          <w:pgSz w:w="11906" w:h="16838"/>
          <w:pgMar w:top="1418" w:right="1418" w:bottom="993" w:left="1418" w:header="709" w:footer="709" w:gutter="0"/>
          <w:cols w:space="708"/>
          <w:titlePg/>
          <w:docGrid w:linePitch="360"/>
        </w:sectPr>
      </w:pPr>
    </w:p>
    <w:p w14:paraId="3D6260BB" w14:textId="77777777" w:rsidR="00126002" w:rsidRDefault="006337FD">
      <w:pPr>
        <w:pStyle w:val="Heading1"/>
        <w:numPr>
          <w:ilvl w:val="0"/>
          <w:numId w:val="2"/>
        </w:numPr>
        <w:spacing w:before="0" w:after="480"/>
        <w:ind w:left="567" w:hanging="491"/>
        <w:jc w:val="both"/>
        <w:rPr>
          <w:rFonts w:ascii="Arial" w:hAnsi="Arial" w:cs="Arial"/>
          <w:color w:val="auto"/>
        </w:rPr>
      </w:pPr>
      <w:bookmarkStart w:id="84" w:name="_Toc211948322"/>
      <w:r>
        <w:rPr>
          <w:rFonts w:ascii="Arial" w:hAnsi="Arial" w:cs="Arial"/>
          <w:color w:val="auto"/>
        </w:rPr>
        <w:t>PRILOZI</w:t>
      </w:r>
      <w:bookmarkEnd w:id="84"/>
    </w:p>
    <w:tbl>
      <w:tblPr>
        <w:tblStyle w:val="TableGrid"/>
        <w:tblW w:w="15168" w:type="dxa"/>
        <w:tblInd w:w="-459" w:type="dxa"/>
        <w:tblLook w:val="04A0" w:firstRow="1" w:lastRow="0" w:firstColumn="1" w:lastColumn="0" w:noHBand="0" w:noVBand="1"/>
      </w:tblPr>
      <w:tblGrid>
        <w:gridCol w:w="1393"/>
        <w:gridCol w:w="1975"/>
        <w:gridCol w:w="1748"/>
        <w:gridCol w:w="2150"/>
        <w:gridCol w:w="2083"/>
        <w:gridCol w:w="1417"/>
        <w:gridCol w:w="1415"/>
        <w:gridCol w:w="1435"/>
        <w:gridCol w:w="1552"/>
      </w:tblGrid>
      <w:tr w:rsidR="00810176" w14:paraId="157EA047" w14:textId="77777777" w:rsidTr="00455B4D">
        <w:tc>
          <w:tcPr>
            <w:tcW w:w="15168" w:type="dxa"/>
            <w:gridSpan w:val="9"/>
            <w:shd w:val="clear" w:color="auto" w:fill="06D0F8"/>
          </w:tcPr>
          <w:p w14:paraId="0225AD92" w14:textId="77777777" w:rsidR="00810176" w:rsidRPr="00126002" w:rsidRDefault="00810176" w:rsidP="009B33FE">
            <w:pPr>
              <w:spacing w:before="100" w:after="100"/>
              <w:jc w:val="center"/>
              <w:rPr>
                <w:rFonts w:ascii="Arial" w:hAnsi="Arial" w:cs="Arial"/>
                <w:b/>
                <w:bCs/>
                <w:sz w:val="20"/>
                <w:szCs w:val="20"/>
              </w:rPr>
            </w:pPr>
            <w:r>
              <w:rPr>
                <w:rFonts w:ascii="Arial" w:hAnsi="Arial" w:cs="Arial"/>
                <w:b/>
                <w:bCs/>
                <w:sz w:val="20"/>
                <w:szCs w:val="20"/>
              </w:rPr>
              <w:t>PRILOG 1: POSEBAN CILJ 1.1. „Efikasno upravljanje i raspolaganje pojavnim oblicima nekretnina u općinskom vlasništvu“</w:t>
            </w:r>
          </w:p>
          <w:p w14:paraId="7A806006" w14:textId="77777777" w:rsidR="00810176" w:rsidRPr="009B33FE" w:rsidRDefault="00810176" w:rsidP="009B33FE">
            <w:pPr>
              <w:spacing w:before="100" w:after="100"/>
              <w:jc w:val="center"/>
              <w:rPr>
                <w:rFonts w:ascii="Arial" w:hAnsi="Arial" w:cs="Arial"/>
                <w:b/>
                <w:bCs/>
                <w:sz w:val="20"/>
                <w:szCs w:val="20"/>
              </w:rPr>
            </w:pPr>
            <w:r>
              <w:rPr>
                <w:rFonts w:ascii="Arial" w:hAnsi="Arial" w:cs="Arial"/>
                <w:b/>
                <w:bCs/>
                <w:sz w:val="20"/>
                <w:szCs w:val="20"/>
              </w:rPr>
              <w:t>Razdoblje: siječanj - prosinac 2027.</w:t>
            </w:r>
          </w:p>
          <w:p w14:paraId="29F0C9E8" w14:textId="77777777" w:rsidR="00810176" w:rsidRPr="009B33FE" w:rsidRDefault="00810176" w:rsidP="009B33FE">
            <w:pPr>
              <w:spacing w:before="100"/>
              <w:jc w:val="center"/>
              <w:rPr>
                <w:rFonts w:ascii="Arial" w:hAnsi="Arial" w:cs="Arial"/>
                <w:b/>
                <w:bCs/>
                <w:sz w:val="20"/>
                <w:szCs w:val="20"/>
              </w:rPr>
            </w:pPr>
            <w:r>
              <w:rPr>
                <w:rFonts w:ascii="Arial" w:hAnsi="Arial" w:cs="Arial"/>
                <w:b/>
                <w:bCs/>
                <w:sz w:val="20"/>
                <w:szCs w:val="20"/>
              </w:rPr>
              <w:t>STANOVI I POSLOVNI PROSTORI</w:t>
            </w:r>
          </w:p>
        </w:tc>
      </w:tr>
      <w:tr w:rsidR="005227D1" w14:paraId="4A7FE0E7" w14:textId="77777777" w:rsidTr="004D6D9A">
        <w:tc>
          <w:tcPr>
            <w:tcW w:w="1393" w:type="dxa"/>
            <w:shd w:val="clear" w:color="auto" w:fill="06D0F8"/>
            <w:vAlign w:val="center"/>
          </w:tcPr>
          <w:p w14:paraId="35D772D9" w14:textId="77777777" w:rsidR="00810176" w:rsidRPr="00E526CF" w:rsidRDefault="00810176" w:rsidP="00455B4D">
            <w:pPr>
              <w:jc w:val="center"/>
              <w:rPr>
                <w:rFonts w:ascii="Arial" w:hAnsi="Arial" w:cs="Arial"/>
                <w:sz w:val="18"/>
                <w:szCs w:val="18"/>
              </w:rPr>
            </w:pPr>
            <w:r>
              <w:rPr>
                <w:rFonts w:ascii="Arial" w:hAnsi="Arial" w:cs="Arial"/>
                <w:b/>
                <w:bCs/>
                <w:sz w:val="18"/>
                <w:szCs w:val="18"/>
              </w:rPr>
              <w:t>MJERA</w:t>
            </w:r>
          </w:p>
        </w:tc>
        <w:tc>
          <w:tcPr>
            <w:tcW w:w="1975" w:type="dxa"/>
            <w:shd w:val="clear" w:color="auto" w:fill="06D0F8"/>
            <w:vAlign w:val="center"/>
          </w:tcPr>
          <w:p w14:paraId="255DCB5F" w14:textId="77777777" w:rsidR="00810176" w:rsidRPr="00E526CF" w:rsidRDefault="00810176" w:rsidP="00455B4D">
            <w:pPr>
              <w:jc w:val="center"/>
              <w:rPr>
                <w:rFonts w:ascii="Arial" w:hAnsi="Arial" w:cs="Arial"/>
                <w:sz w:val="18"/>
                <w:szCs w:val="18"/>
              </w:rPr>
            </w:pPr>
            <w:r>
              <w:rPr>
                <w:rFonts w:ascii="Arial" w:hAnsi="Arial" w:cs="Arial"/>
                <w:b/>
                <w:bCs/>
                <w:sz w:val="18"/>
                <w:szCs w:val="18"/>
              </w:rPr>
              <w:t>PRAVNO/UPRAVNI INSTRUMENTI</w:t>
            </w:r>
          </w:p>
          <w:p w14:paraId="1A4FBB81" w14:textId="77777777" w:rsidR="00810176" w:rsidRPr="00E526CF" w:rsidRDefault="00810176" w:rsidP="00455B4D">
            <w:pPr>
              <w:jc w:val="center"/>
              <w:rPr>
                <w:rFonts w:ascii="Arial" w:hAnsi="Arial" w:cs="Arial"/>
                <w:sz w:val="18"/>
                <w:szCs w:val="18"/>
              </w:rPr>
            </w:pPr>
            <w:r>
              <w:rPr>
                <w:rFonts w:ascii="Arial" w:hAnsi="Arial" w:cs="Arial"/>
                <w:b/>
                <w:bCs/>
                <w:sz w:val="18"/>
                <w:szCs w:val="18"/>
              </w:rPr>
              <w:t>PROVEDBE MJERE</w:t>
            </w:r>
          </w:p>
        </w:tc>
        <w:tc>
          <w:tcPr>
            <w:tcW w:w="1748" w:type="dxa"/>
            <w:shd w:val="clear" w:color="auto" w:fill="06D0F8"/>
            <w:vAlign w:val="center"/>
          </w:tcPr>
          <w:p w14:paraId="7FD8FBFB" w14:textId="77777777" w:rsidR="00810176" w:rsidRPr="00E526CF" w:rsidRDefault="00810176" w:rsidP="00455B4D">
            <w:pPr>
              <w:jc w:val="center"/>
              <w:rPr>
                <w:rFonts w:ascii="Arial" w:hAnsi="Arial" w:cs="Arial"/>
                <w:sz w:val="18"/>
                <w:szCs w:val="18"/>
              </w:rPr>
            </w:pPr>
            <w:r>
              <w:rPr>
                <w:rFonts w:ascii="Arial" w:hAnsi="Arial" w:cs="Arial"/>
                <w:b/>
                <w:bCs/>
                <w:sz w:val="18"/>
                <w:szCs w:val="18"/>
              </w:rPr>
              <w:t>AKTIVNOSTI/ NAČIN OSTVARENJA</w:t>
            </w:r>
          </w:p>
        </w:tc>
        <w:tc>
          <w:tcPr>
            <w:tcW w:w="2150" w:type="dxa"/>
            <w:shd w:val="clear" w:color="auto" w:fill="06D0F8"/>
            <w:vAlign w:val="center"/>
          </w:tcPr>
          <w:p w14:paraId="4247CE42" w14:textId="77777777" w:rsidR="00810176" w:rsidRPr="00E526CF" w:rsidRDefault="00810176" w:rsidP="00455B4D">
            <w:pPr>
              <w:jc w:val="center"/>
              <w:rPr>
                <w:rFonts w:ascii="Arial" w:hAnsi="Arial" w:cs="Arial"/>
                <w:sz w:val="18"/>
                <w:szCs w:val="18"/>
              </w:rPr>
            </w:pPr>
            <w:r>
              <w:rPr>
                <w:rFonts w:ascii="Arial" w:hAnsi="Arial" w:cs="Arial"/>
                <w:b/>
                <w:bCs/>
                <w:sz w:val="18"/>
                <w:szCs w:val="18"/>
              </w:rPr>
              <w:t>OPIS AKTIVNOSTI</w:t>
            </w:r>
          </w:p>
        </w:tc>
        <w:tc>
          <w:tcPr>
            <w:tcW w:w="2083" w:type="dxa"/>
            <w:shd w:val="clear" w:color="auto" w:fill="06D0F8"/>
            <w:vAlign w:val="center"/>
          </w:tcPr>
          <w:p w14:paraId="57C0A067" w14:textId="77777777" w:rsidR="00810176" w:rsidRPr="00E526CF" w:rsidRDefault="00810176" w:rsidP="00455B4D">
            <w:pPr>
              <w:jc w:val="center"/>
              <w:rPr>
                <w:rFonts w:ascii="Arial" w:hAnsi="Arial" w:cs="Arial"/>
                <w:sz w:val="18"/>
                <w:szCs w:val="18"/>
              </w:rPr>
            </w:pPr>
            <w:r>
              <w:rPr>
                <w:rFonts w:ascii="Arial" w:hAnsi="Arial" w:cs="Arial"/>
                <w:b/>
                <w:bCs/>
                <w:sz w:val="18"/>
                <w:szCs w:val="18"/>
              </w:rPr>
              <w:t>POKAZATELJI REZULTATA</w:t>
            </w:r>
          </w:p>
        </w:tc>
        <w:tc>
          <w:tcPr>
            <w:tcW w:w="1417" w:type="dxa"/>
            <w:shd w:val="clear" w:color="auto" w:fill="06D0F8"/>
            <w:vAlign w:val="center"/>
          </w:tcPr>
          <w:p w14:paraId="13D674E0" w14:textId="77777777" w:rsidR="00810176" w:rsidRPr="00E526CF" w:rsidRDefault="00810176" w:rsidP="00455B4D">
            <w:pPr>
              <w:jc w:val="center"/>
              <w:rPr>
                <w:rFonts w:ascii="Arial" w:hAnsi="Arial" w:cs="Arial"/>
                <w:sz w:val="18"/>
                <w:szCs w:val="18"/>
              </w:rPr>
            </w:pPr>
            <w:r>
              <w:rPr>
                <w:rFonts w:ascii="Arial" w:hAnsi="Arial" w:cs="Arial"/>
                <w:b/>
                <w:bCs/>
                <w:sz w:val="18"/>
                <w:szCs w:val="18"/>
              </w:rPr>
              <w:t>MJERNA</w:t>
            </w:r>
          </w:p>
          <w:p w14:paraId="254E669B" w14:textId="77777777" w:rsidR="00810176" w:rsidRPr="00E526CF" w:rsidRDefault="00810176" w:rsidP="00455B4D">
            <w:pPr>
              <w:jc w:val="center"/>
              <w:rPr>
                <w:rFonts w:ascii="Arial" w:hAnsi="Arial" w:cs="Arial"/>
                <w:sz w:val="18"/>
                <w:szCs w:val="18"/>
              </w:rPr>
            </w:pPr>
            <w:r>
              <w:rPr>
                <w:rFonts w:ascii="Arial" w:hAnsi="Arial" w:cs="Arial"/>
                <w:b/>
                <w:bCs/>
                <w:sz w:val="18"/>
                <w:szCs w:val="18"/>
              </w:rPr>
              <w:t>JEDINICA ZA POKAZATELJ REZULTATA</w:t>
            </w:r>
          </w:p>
        </w:tc>
        <w:tc>
          <w:tcPr>
            <w:tcW w:w="1415" w:type="dxa"/>
            <w:shd w:val="clear" w:color="auto" w:fill="06D0F8"/>
            <w:vAlign w:val="center"/>
          </w:tcPr>
          <w:p w14:paraId="4BC308BF" w14:textId="77777777" w:rsidR="00810176" w:rsidRDefault="00810176" w:rsidP="00455B4D">
            <w:pPr>
              <w:jc w:val="center"/>
              <w:rPr>
                <w:rFonts w:ascii="Arial" w:hAnsi="Arial" w:cs="Arial"/>
                <w:b/>
                <w:bCs/>
                <w:sz w:val="18"/>
                <w:szCs w:val="18"/>
              </w:rPr>
            </w:pPr>
            <w:r>
              <w:rPr>
                <w:rFonts w:ascii="Arial" w:hAnsi="Arial" w:cs="Arial"/>
                <w:b/>
                <w:bCs/>
                <w:sz w:val="18"/>
                <w:szCs w:val="18"/>
              </w:rPr>
              <w:t xml:space="preserve">POLAZNA </w:t>
            </w:r>
          </w:p>
          <w:p w14:paraId="14336952" w14:textId="77777777" w:rsidR="00810176" w:rsidRPr="00E526CF" w:rsidRDefault="00810176" w:rsidP="00455B4D">
            <w:pPr>
              <w:jc w:val="center"/>
              <w:rPr>
                <w:rFonts w:ascii="Arial" w:hAnsi="Arial" w:cs="Arial"/>
                <w:sz w:val="18"/>
                <w:szCs w:val="18"/>
              </w:rPr>
            </w:pPr>
            <w:r>
              <w:rPr>
                <w:rFonts w:ascii="Arial" w:hAnsi="Arial" w:cs="Arial"/>
                <w:b/>
                <w:bCs/>
                <w:sz w:val="18"/>
                <w:szCs w:val="18"/>
              </w:rPr>
              <w:t>I CILJANA</w:t>
            </w:r>
          </w:p>
          <w:p w14:paraId="135C31C7" w14:textId="77777777" w:rsidR="00810176" w:rsidRPr="00E526CF" w:rsidRDefault="00810176" w:rsidP="00455B4D">
            <w:pPr>
              <w:jc w:val="center"/>
              <w:rPr>
                <w:rFonts w:ascii="Arial" w:hAnsi="Arial" w:cs="Arial"/>
                <w:sz w:val="18"/>
                <w:szCs w:val="18"/>
              </w:rPr>
            </w:pPr>
            <w:r>
              <w:rPr>
                <w:rFonts w:ascii="Arial" w:hAnsi="Arial" w:cs="Arial"/>
                <w:b/>
                <w:bCs/>
                <w:sz w:val="18"/>
                <w:szCs w:val="18"/>
              </w:rPr>
              <w:t>VRIJEDNOST MJERNE JEDINICE*</w:t>
            </w:r>
          </w:p>
        </w:tc>
        <w:tc>
          <w:tcPr>
            <w:tcW w:w="1435" w:type="dxa"/>
            <w:shd w:val="clear" w:color="auto" w:fill="06D0F8"/>
            <w:vAlign w:val="center"/>
          </w:tcPr>
          <w:p w14:paraId="52EE619B" w14:textId="77777777" w:rsidR="00810176" w:rsidRPr="00E526CF" w:rsidRDefault="00810176" w:rsidP="00455B4D">
            <w:pPr>
              <w:jc w:val="center"/>
              <w:rPr>
                <w:rFonts w:ascii="Arial" w:hAnsi="Arial" w:cs="Arial"/>
                <w:sz w:val="18"/>
                <w:szCs w:val="18"/>
              </w:rPr>
            </w:pPr>
            <w:r>
              <w:rPr>
                <w:rFonts w:ascii="Arial" w:hAnsi="Arial" w:cs="Arial"/>
                <w:b/>
                <w:bCs/>
                <w:sz w:val="18"/>
                <w:szCs w:val="18"/>
              </w:rPr>
              <w:t>PROJEKT</w:t>
            </w:r>
          </w:p>
        </w:tc>
        <w:tc>
          <w:tcPr>
            <w:tcW w:w="1552" w:type="dxa"/>
            <w:shd w:val="clear" w:color="auto" w:fill="06D0F8"/>
            <w:vAlign w:val="center"/>
          </w:tcPr>
          <w:p w14:paraId="1E2347A2" w14:textId="77777777" w:rsidR="00810176" w:rsidRPr="00E526CF" w:rsidRDefault="00810176" w:rsidP="00455B4D">
            <w:pPr>
              <w:jc w:val="center"/>
              <w:rPr>
                <w:rFonts w:ascii="Arial" w:hAnsi="Arial" w:cs="Arial"/>
                <w:sz w:val="18"/>
                <w:szCs w:val="18"/>
              </w:rPr>
            </w:pPr>
            <w:r>
              <w:rPr>
                <w:rFonts w:ascii="Arial" w:hAnsi="Arial" w:cs="Arial"/>
                <w:b/>
                <w:bCs/>
                <w:sz w:val="18"/>
                <w:szCs w:val="18"/>
              </w:rPr>
              <w:t>OPIS PROJEKTA</w:t>
            </w:r>
          </w:p>
        </w:tc>
      </w:tr>
      <w:tr w:rsidR="00D137E3" w14:paraId="69547A4E" w14:textId="77777777" w:rsidTr="004D6D9A">
        <w:trPr>
          <w:trHeight w:val="4521"/>
        </w:trPr>
        <w:tc>
          <w:tcPr>
            <w:tcW w:w="1393" w:type="dxa"/>
            <w:vMerge w:val="restart"/>
            <w:vAlign w:val="center"/>
          </w:tcPr>
          <w:p w14:paraId="26E3C999" w14:textId="77777777" w:rsidR="00D137E3" w:rsidRPr="00810176" w:rsidRDefault="00D137E3" w:rsidP="00D137E3">
            <w:pPr>
              <w:rPr>
                <w:rFonts w:ascii="Arial" w:eastAsiaTheme="majorEastAsia" w:hAnsi="Arial" w:cs="Arial"/>
                <w:b/>
                <w:bCs/>
                <w:sz w:val="16"/>
                <w:szCs w:val="16"/>
              </w:rPr>
            </w:pPr>
            <w:r>
              <w:rPr>
                <w:rFonts w:ascii="Arial" w:hAnsi="Arial" w:cs="Arial"/>
                <w:sz w:val="16"/>
                <w:szCs w:val="16"/>
              </w:rPr>
              <w:t>Smanjenje portfelja nekretnina Općine Vinodolska općina putem prodaje</w:t>
            </w:r>
          </w:p>
        </w:tc>
        <w:tc>
          <w:tcPr>
            <w:tcW w:w="1975" w:type="dxa"/>
            <w:vMerge w:val="restart"/>
            <w:vAlign w:val="center"/>
          </w:tcPr>
          <w:p w14:paraId="0BB9B798" w14:textId="77777777" w:rsidR="00D137E3" w:rsidRPr="00470607" w:rsidRDefault="00D137E3" w:rsidP="00D137E3">
            <w:pPr>
              <w:spacing w:after="100"/>
              <w:ind w:left="98"/>
              <w:rPr>
                <w:rFonts w:ascii="Arial" w:hAnsi="Arial" w:cs="Arial"/>
                <w:sz w:val="16"/>
                <w:szCs w:val="16"/>
              </w:rPr>
            </w:pPr>
            <w:hyperlink r:id="rId22" w:history="1">
              <w:r>
                <w:rPr>
                  <w:rStyle w:val="Hyperlink"/>
                  <w:rFonts w:ascii="Arial" w:hAnsi="Arial" w:cs="Arial"/>
                  <w:color w:val="auto"/>
                  <w:sz w:val="16"/>
                  <w:szCs w:val="16"/>
                  <w:u w:val="none"/>
                </w:rPr>
                <w:t>Zakon o upravljanju nekretninama i pokretninama u vlasništvu RH</w:t>
              </w:r>
            </w:hyperlink>
            <w:r>
              <w:rPr>
                <w:rFonts w:ascii="Arial" w:hAnsi="Arial" w:cs="Arial"/>
                <w:sz w:val="16"/>
                <w:szCs w:val="16"/>
              </w:rPr>
              <w:t xml:space="preserve">, </w:t>
            </w:r>
          </w:p>
          <w:p w14:paraId="6EC500DB" w14:textId="77777777" w:rsidR="00D137E3" w:rsidRPr="006F6455" w:rsidRDefault="00D137E3" w:rsidP="00D137E3">
            <w:pPr>
              <w:spacing w:after="100"/>
              <w:ind w:left="98"/>
              <w:rPr>
                <w:rFonts w:ascii="Arial" w:hAnsi="Arial" w:cs="Arial"/>
                <w:sz w:val="16"/>
                <w:szCs w:val="16"/>
              </w:rPr>
            </w:pPr>
            <w:hyperlink r:id="rId23" w:history="1">
              <w:r>
                <w:rPr>
                  <w:rStyle w:val="Hyperlink"/>
                  <w:rFonts w:ascii="Arial" w:hAnsi="Arial" w:cs="Arial"/>
                  <w:color w:val="auto"/>
                  <w:sz w:val="16"/>
                  <w:szCs w:val="16"/>
                  <w:u w:val="none"/>
                </w:rPr>
                <w:t>Zakon o procjeni vrijednosti nekretnina</w:t>
              </w:r>
            </w:hyperlink>
            <w:r>
              <w:rPr>
                <w:rFonts w:ascii="Arial" w:hAnsi="Arial" w:cs="Arial"/>
                <w:sz w:val="16"/>
                <w:szCs w:val="16"/>
              </w:rPr>
              <w:t xml:space="preserve">, </w:t>
            </w:r>
          </w:p>
          <w:p w14:paraId="16BECC12" w14:textId="77777777" w:rsidR="00D137E3" w:rsidRPr="006F6455" w:rsidRDefault="00D137E3" w:rsidP="00D137E3">
            <w:pPr>
              <w:spacing w:after="100"/>
              <w:ind w:left="98"/>
              <w:rPr>
                <w:rFonts w:ascii="Arial" w:hAnsi="Arial" w:cs="Arial"/>
                <w:sz w:val="16"/>
                <w:szCs w:val="16"/>
              </w:rPr>
            </w:pPr>
            <w:hyperlink r:id="rId24" w:history="1">
              <w:r>
                <w:rPr>
                  <w:rStyle w:val="Hyperlink"/>
                  <w:rFonts w:ascii="Arial" w:hAnsi="Arial" w:cs="Arial"/>
                  <w:color w:val="auto"/>
                  <w:sz w:val="16"/>
                  <w:szCs w:val="16"/>
                  <w:u w:val="none"/>
                </w:rPr>
                <w:t>Zakon o vlasništvu i drugim stvarnim pravima</w:t>
              </w:r>
            </w:hyperlink>
            <w:r>
              <w:rPr>
                <w:rFonts w:ascii="Arial" w:hAnsi="Arial" w:cs="Arial"/>
                <w:sz w:val="16"/>
                <w:szCs w:val="16"/>
              </w:rPr>
              <w:t>,</w:t>
            </w:r>
          </w:p>
          <w:p w14:paraId="30A7816B" w14:textId="77777777" w:rsidR="00D137E3" w:rsidRPr="006F6455" w:rsidRDefault="00D137E3" w:rsidP="00D137E3">
            <w:pPr>
              <w:spacing w:after="100"/>
              <w:ind w:left="98"/>
              <w:rPr>
                <w:rFonts w:ascii="Arial" w:hAnsi="Arial" w:cs="Arial"/>
                <w:sz w:val="16"/>
                <w:szCs w:val="16"/>
              </w:rPr>
            </w:pPr>
            <w:hyperlink r:id="rId25" w:history="1">
              <w:r>
                <w:rPr>
                  <w:rStyle w:val="Hyperlink"/>
                  <w:rFonts w:ascii="Arial" w:hAnsi="Arial" w:cs="Arial"/>
                  <w:color w:val="auto"/>
                  <w:sz w:val="16"/>
                  <w:szCs w:val="16"/>
                  <w:u w:val="none"/>
                </w:rPr>
                <w:t>Zakon o državnoj izmjeri i katastru nekretnina</w:t>
              </w:r>
            </w:hyperlink>
            <w:r>
              <w:rPr>
                <w:rFonts w:ascii="Arial" w:hAnsi="Arial" w:cs="Arial"/>
                <w:sz w:val="16"/>
                <w:szCs w:val="16"/>
              </w:rPr>
              <w:t>,</w:t>
            </w:r>
          </w:p>
          <w:p w14:paraId="251CA629" w14:textId="77777777" w:rsidR="00D137E3" w:rsidRPr="006F6455" w:rsidRDefault="00D137E3" w:rsidP="00D137E3">
            <w:pPr>
              <w:spacing w:after="100"/>
              <w:ind w:left="98"/>
              <w:rPr>
                <w:rFonts w:ascii="Arial" w:hAnsi="Arial" w:cs="Arial"/>
                <w:sz w:val="16"/>
                <w:szCs w:val="16"/>
              </w:rPr>
            </w:pPr>
            <w:hyperlink r:id="rId26" w:history="1">
              <w:r>
                <w:rPr>
                  <w:rStyle w:val="Hyperlink"/>
                  <w:rFonts w:ascii="Arial" w:hAnsi="Arial" w:cs="Arial"/>
                  <w:color w:val="auto"/>
                  <w:sz w:val="16"/>
                  <w:szCs w:val="16"/>
                  <w:u w:val="none"/>
                </w:rPr>
                <w:t>Zakon o prostornom uređenju</w:t>
              </w:r>
            </w:hyperlink>
            <w:r>
              <w:rPr>
                <w:rFonts w:ascii="Arial" w:hAnsi="Arial" w:cs="Arial"/>
                <w:sz w:val="16"/>
                <w:szCs w:val="16"/>
              </w:rPr>
              <w:t>,</w:t>
            </w:r>
          </w:p>
          <w:p w14:paraId="571F46E3" w14:textId="77777777" w:rsidR="00D137E3" w:rsidRPr="006F6455" w:rsidRDefault="00D137E3" w:rsidP="00D137E3">
            <w:pPr>
              <w:spacing w:after="100"/>
              <w:ind w:left="98"/>
              <w:rPr>
                <w:rFonts w:ascii="Arial" w:hAnsi="Arial" w:cs="Arial"/>
                <w:sz w:val="16"/>
                <w:szCs w:val="16"/>
              </w:rPr>
            </w:pPr>
            <w:hyperlink r:id="rId27" w:history="1">
              <w:r>
                <w:rPr>
                  <w:rStyle w:val="Hyperlink"/>
                  <w:rFonts w:ascii="Arial" w:hAnsi="Arial" w:cs="Arial"/>
                  <w:color w:val="auto"/>
                  <w:sz w:val="16"/>
                  <w:szCs w:val="16"/>
                  <w:u w:val="none"/>
                </w:rPr>
                <w:t>Zakon o zakupu i kupoprodaji poslovnog prostora</w:t>
              </w:r>
            </w:hyperlink>
            <w:r>
              <w:rPr>
                <w:rFonts w:ascii="Arial" w:hAnsi="Arial" w:cs="Arial"/>
                <w:sz w:val="16"/>
                <w:szCs w:val="16"/>
              </w:rPr>
              <w:t xml:space="preserve">, </w:t>
            </w:r>
          </w:p>
          <w:p w14:paraId="65EF640E" w14:textId="77777777" w:rsidR="00D137E3" w:rsidRPr="006F6455" w:rsidRDefault="00D137E3" w:rsidP="00D137E3">
            <w:pPr>
              <w:spacing w:after="100"/>
              <w:ind w:left="98"/>
              <w:rPr>
                <w:rFonts w:ascii="Arial" w:hAnsi="Arial" w:cs="Arial"/>
                <w:sz w:val="16"/>
                <w:szCs w:val="16"/>
              </w:rPr>
            </w:pPr>
            <w:hyperlink r:id="rId28" w:history="1">
              <w:r>
                <w:rPr>
                  <w:rStyle w:val="Hyperlink"/>
                  <w:rFonts w:ascii="Arial" w:hAnsi="Arial" w:cs="Arial"/>
                  <w:color w:val="auto"/>
                  <w:sz w:val="16"/>
                  <w:szCs w:val="16"/>
                  <w:u w:val="none"/>
                </w:rPr>
                <w:t>Zakon o gradnji</w:t>
              </w:r>
            </w:hyperlink>
            <w:r>
              <w:rPr>
                <w:rFonts w:ascii="Arial" w:hAnsi="Arial" w:cs="Arial"/>
                <w:sz w:val="16"/>
                <w:szCs w:val="16"/>
              </w:rPr>
              <w:t>,</w:t>
            </w:r>
          </w:p>
          <w:p w14:paraId="2BDE5503" w14:textId="77777777" w:rsidR="00D137E3" w:rsidRPr="006F6455" w:rsidRDefault="00D137E3" w:rsidP="00D137E3">
            <w:pPr>
              <w:spacing w:after="100"/>
              <w:ind w:left="98"/>
              <w:rPr>
                <w:rFonts w:ascii="Arial" w:hAnsi="Arial" w:cs="Arial"/>
                <w:sz w:val="16"/>
                <w:szCs w:val="16"/>
              </w:rPr>
            </w:pPr>
            <w:hyperlink r:id="rId29" w:history="1">
              <w:r>
                <w:rPr>
                  <w:rStyle w:val="Hyperlink"/>
                  <w:rFonts w:ascii="Arial" w:hAnsi="Arial" w:cs="Arial"/>
                  <w:color w:val="auto"/>
                  <w:sz w:val="16"/>
                  <w:szCs w:val="16"/>
                  <w:u w:val="none"/>
                </w:rPr>
                <w:t>Zakon o lokalnoj i područnoj (regionalnoj) samoupravi</w:t>
              </w:r>
            </w:hyperlink>
            <w:r>
              <w:rPr>
                <w:rFonts w:ascii="Arial" w:hAnsi="Arial" w:cs="Arial"/>
                <w:sz w:val="16"/>
                <w:szCs w:val="16"/>
              </w:rPr>
              <w:t>,</w:t>
            </w:r>
          </w:p>
          <w:p w14:paraId="0B702B76" w14:textId="77777777" w:rsidR="00D137E3" w:rsidRPr="006F6455" w:rsidRDefault="00D137E3" w:rsidP="00D137E3">
            <w:pPr>
              <w:spacing w:after="100"/>
              <w:ind w:left="98"/>
              <w:rPr>
                <w:rFonts w:ascii="Arial" w:hAnsi="Arial" w:cs="Arial"/>
                <w:sz w:val="16"/>
                <w:szCs w:val="16"/>
              </w:rPr>
            </w:pPr>
            <w:hyperlink r:id="rId30" w:history="1">
              <w:r>
                <w:rPr>
                  <w:rStyle w:val="Hyperlink"/>
                  <w:rFonts w:ascii="Arial" w:hAnsi="Arial" w:cs="Arial"/>
                  <w:color w:val="auto"/>
                  <w:sz w:val="16"/>
                  <w:szCs w:val="16"/>
                  <w:u w:val="none"/>
                </w:rPr>
                <w:t>Pravilnik o energetskom pregledu zgrade i energetskom certificiranju</w:t>
              </w:r>
            </w:hyperlink>
            <w:r>
              <w:rPr>
                <w:rFonts w:ascii="Arial" w:hAnsi="Arial" w:cs="Arial"/>
                <w:sz w:val="16"/>
                <w:szCs w:val="16"/>
              </w:rPr>
              <w:t xml:space="preserve">, </w:t>
            </w:r>
          </w:p>
          <w:p w14:paraId="693FF966" w14:textId="77777777" w:rsidR="00D137E3" w:rsidRDefault="00D137E3" w:rsidP="00D137E3">
            <w:pPr>
              <w:ind w:left="96"/>
              <w:rPr>
                <w:rFonts w:ascii="Arial" w:hAnsi="Arial" w:cs="Arial"/>
                <w:sz w:val="16"/>
                <w:szCs w:val="16"/>
              </w:rPr>
            </w:pPr>
            <w:r>
              <w:rPr>
                <w:rFonts w:ascii="Arial" w:hAnsi="Arial" w:cs="Arial"/>
                <w:sz w:val="16"/>
                <w:szCs w:val="16"/>
              </w:rPr>
              <w:t>Interni akti i odluke,</w:t>
            </w:r>
          </w:p>
          <w:p w14:paraId="564FAC59" w14:textId="77777777" w:rsidR="00D137E3" w:rsidRDefault="00D137E3" w:rsidP="00D137E3">
            <w:pPr>
              <w:ind w:left="96"/>
              <w:rPr>
                <w:rFonts w:ascii="Arial" w:hAnsi="Arial" w:cs="Arial"/>
                <w:sz w:val="16"/>
                <w:szCs w:val="16"/>
              </w:rPr>
            </w:pPr>
          </w:p>
          <w:p w14:paraId="4993BA8F" w14:textId="77777777" w:rsidR="00D137E3" w:rsidRPr="00810176" w:rsidRDefault="00D137E3" w:rsidP="00D137E3">
            <w:pPr>
              <w:ind w:left="96"/>
              <w:rPr>
                <w:rFonts w:ascii="Arial" w:hAnsi="Arial" w:cs="Arial"/>
                <w:sz w:val="16"/>
                <w:szCs w:val="16"/>
              </w:rPr>
            </w:pPr>
            <w:r>
              <w:rPr>
                <w:rFonts w:ascii="Arial" w:hAnsi="Arial" w:cs="Arial"/>
                <w:sz w:val="16"/>
                <w:szCs w:val="16"/>
              </w:rPr>
              <w:t>Javni pozivi dostupni na službenoj internet stranici Općine Vinodolske općine.</w:t>
            </w:r>
          </w:p>
        </w:tc>
        <w:tc>
          <w:tcPr>
            <w:tcW w:w="1748" w:type="dxa"/>
            <w:vAlign w:val="center"/>
          </w:tcPr>
          <w:p w14:paraId="4368CCD3" w14:textId="77777777" w:rsidR="00D137E3" w:rsidRPr="00420112" w:rsidRDefault="00D137E3" w:rsidP="00D137E3">
            <w:pPr>
              <w:jc w:val="center"/>
              <w:rPr>
                <w:rFonts w:ascii="Arial" w:eastAsiaTheme="majorEastAsia" w:hAnsi="Arial" w:cs="Arial"/>
                <w:bCs/>
                <w:sz w:val="16"/>
                <w:szCs w:val="16"/>
              </w:rPr>
            </w:pPr>
            <w:r>
              <w:rPr>
                <w:rFonts w:ascii="Arial" w:eastAsiaTheme="majorEastAsia" w:hAnsi="Arial" w:cs="Arial"/>
                <w:bCs/>
                <w:sz w:val="16"/>
                <w:szCs w:val="16"/>
              </w:rPr>
              <w:t>1. Procjena tržišne vrijednosti nekretnine</w:t>
            </w:r>
          </w:p>
        </w:tc>
        <w:tc>
          <w:tcPr>
            <w:tcW w:w="2150" w:type="dxa"/>
            <w:vAlign w:val="center"/>
          </w:tcPr>
          <w:p w14:paraId="2686A26E" w14:textId="77777777" w:rsidR="00D137E3" w:rsidRPr="001433CD" w:rsidRDefault="00D137E3" w:rsidP="00D137E3">
            <w:pPr>
              <w:widowControl w:val="0"/>
              <w:rPr>
                <w:rFonts w:ascii="Arial" w:hAnsi="Arial" w:cs="Arial"/>
                <w:sz w:val="16"/>
                <w:szCs w:val="16"/>
              </w:rPr>
            </w:pPr>
            <w:r>
              <w:rPr>
                <w:rFonts w:ascii="Arial" w:hAnsi="Arial" w:cs="Arial"/>
                <w:sz w:val="16"/>
                <w:szCs w:val="16"/>
              </w:rPr>
              <w:t>Izrada procjene tržišne vrijednosti nekretnine - stanova (kuća) i poslovnih prostora prije prodaje nekretnine</w:t>
            </w:r>
          </w:p>
        </w:tc>
        <w:tc>
          <w:tcPr>
            <w:tcW w:w="2083" w:type="dxa"/>
            <w:vAlign w:val="center"/>
          </w:tcPr>
          <w:p w14:paraId="16121F65" w14:textId="77777777" w:rsidR="00D137E3" w:rsidRPr="00CF676E" w:rsidRDefault="00D137E3" w:rsidP="00D137E3">
            <w:pPr>
              <w:jc w:val="center"/>
              <w:rPr>
                <w:rFonts w:ascii="Arial" w:eastAsiaTheme="majorEastAsia" w:hAnsi="Arial" w:cs="Arial"/>
                <w:bCs/>
                <w:sz w:val="16"/>
                <w:szCs w:val="16"/>
              </w:rPr>
            </w:pPr>
            <w:r>
              <w:rPr>
                <w:rFonts w:ascii="Arial" w:eastAsiaTheme="majorEastAsia" w:hAnsi="Arial" w:cs="Arial"/>
                <w:bCs/>
                <w:sz w:val="16"/>
                <w:szCs w:val="16"/>
              </w:rPr>
              <w:t>Broj izrađenih procjena</w:t>
            </w:r>
          </w:p>
        </w:tc>
        <w:tc>
          <w:tcPr>
            <w:tcW w:w="1417" w:type="dxa"/>
            <w:vAlign w:val="center"/>
          </w:tcPr>
          <w:p w14:paraId="504B1977" w14:textId="77777777" w:rsidR="00D137E3" w:rsidRPr="00CF676E" w:rsidRDefault="00D137E3" w:rsidP="00D137E3">
            <w:pPr>
              <w:jc w:val="center"/>
              <w:rPr>
                <w:rFonts w:ascii="Arial" w:eastAsiaTheme="majorEastAsia" w:hAnsi="Arial" w:cs="Arial"/>
                <w:bCs/>
                <w:sz w:val="16"/>
                <w:szCs w:val="16"/>
              </w:rPr>
            </w:pPr>
            <w:r>
              <w:rPr>
                <w:rFonts w:ascii="Arial" w:eastAsiaTheme="majorEastAsia" w:hAnsi="Arial" w:cs="Arial"/>
                <w:bCs/>
                <w:sz w:val="16"/>
                <w:szCs w:val="16"/>
              </w:rPr>
              <w:t>Broj</w:t>
            </w:r>
          </w:p>
        </w:tc>
        <w:tc>
          <w:tcPr>
            <w:tcW w:w="1415" w:type="dxa"/>
            <w:vAlign w:val="center"/>
          </w:tcPr>
          <w:p w14:paraId="6C1CD7C6" w14:textId="77777777" w:rsidR="00D137E3" w:rsidRPr="007F5148" w:rsidRDefault="00D137E3" w:rsidP="00D137E3">
            <w:pPr>
              <w:rPr>
                <w:rFonts w:ascii="Arial" w:eastAsiaTheme="majorEastAsia" w:hAnsi="Arial" w:cs="Arial"/>
                <w:sz w:val="16"/>
                <w:szCs w:val="16"/>
              </w:rPr>
            </w:pPr>
            <w:r>
              <w:rPr>
                <w:rFonts w:ascii="Arial" w:eastAsiaTheme="majorEastAsia" w:hAnsi="Arial" w:cs="Arial"/>
                <w:bCs/>
                <w:sz w:val="16"/>
                <w:szCs w:val="16"/>
              </w:rPr>
              <w:t>Polazno: 3</w:t>
            </w:r>
          </w:p>
          <w:p w14:paraId="298EB633" w14:textId="77777777" w:rsidR="00D137E3" w:rsidRPr="00CE4180" w:rsidRDefault="00D137E3" w:rsidP="00D137E3">
            <w:pPr>
              <w:rPr>
                <w:rFonts w:ascii="Arial" w:eastAsiaTheme="majorEastAsia" w:hAnsi="Arial" w:cs="Arial"/>
                <w:color w:val="EE0000"/>
                <w:sz w:val="16"/>
                <w:szCs w:val="16"/>
              </w:rPr>
            </w:pPr>
            <w:r>
              <w:rPr>
                <w:rFonts w:ascii="Arial" w:eastAsiaTheme="majorEastAsia" w:hAnsi="Arial" w:cs="Arial"/>
                <w:bCs/>
                <w:sz w:val="16"/>
                <w:szCs w:val="16"/>
              </w:rPr>
              <w:t>Ciljano</w:t>
            </w:r>
            <w:r>
              <w:rPr>
                <w:rFonts w:ascii="Arial" w:eastAsiaTheme="majorEastAsia" w:hAnsi="Arial" w:cs="Arial"/>
                <w:sz w:val="16"/>
                <w:szCs w:val="16"/>
              </w:rPr>
              <w:t xml:space="preserve">:   </w:t>
            </w:r>
            <w:r>
              <w:rPr>
                <w:rFonts w:ascii="Arial" w:eastAsiaTheme="majorEastAsia" w:hAnsi="Arial" w:cs="Arial"/>
                <w:bCs/>
                <w:sz w:val="16"/>
                <w:szCs w:val="16"/>
              </w:rPr>
              <w:t>3</w:t>
            </w:r>
          </w:p>
        </w:tc>
        <w:tc>
          <w:tcPr>
            <w:tcW w:w="1435" w:type="dxa"/>
            <w:vAlign w:val="center"/>
          </w:tcPr>
          <w:p w14:paraId="62F09253" w14:textId="77777777" w:rsidR="00D137E3" w:rsidRDefault="00D137E3" w:rsidP="00D137E3">
            <w:pPr>
              <w:rPr>
                <w:rFonts w:ascii="Arial" w:eastAsiaTheme="majorEastAsia" w:hAnsi="Arial" w:cs="Arial"/>
                <w:bCs/>
                <w:sz w:val="16"/>
                <w:szCs w:val="16"/>
              </w:rPr>
            </w:pPr>
            <w:r>
              <w:rPr>
                <w:rFonts w:ascii="Arial" w:eastAsiaTheme="majorEastAsia" w:hAnsi="Arial" w:cs="Arial"/>
                <w:bCs/>
                <w:sz w:val="16"/>
                <w:szCs w:val="16"/>
              </w:rPr>
              <w:t>Prodaja nekretnina - stanova (kuća) i poslovnih prostora</w:t>
            </w:r>
          </w:p>
          <w:p w14:paraId="422A6526" w14:textId="77777777" w:rsidR="00D137E3" w:rsidRPr="00420112" w:rsidRDefault="00D137E3" w:rsidP="00D137E3">
            <w:pPr>
              <w:rPr>
                <w:rFonts w:ascii="Arial" w:eastAsiaTheme="majorEastAsia" w:hAnsi="Arial" w:cs="Arial"/>
                <w:bCs/>
                <w:sz w:val="16"/>
                <w:szCs w:val="16"/>
              </w:rPr>
            </w:pPr>
            <w:r>
              <w:rPr>
                <w:rFonts w:ascii="Arial" w:eastAsiaTheme="majorEastAsia" w:hAnsi="Arial" w:cs="Arial"/>
                <w:bCs/>
                <w:sz w:val="16"/>
                <w:szCs w:val="16"/>
              </w:rPr>
              <w:t>prema utvrđenoj tržišnoj vrijednosti</w:t>
            </w:r>
          </w:p>
        </w:tc>
        <w:tc>
          <w:tcPr>
            <w:tcW w:w="1552" w:type="dxa"/>
            <w:vAlign w:val="center"/>
          </w:tcPr>
          <w:p w14:paraId="6F774B54" w14:textId="77777777" w:rsidR="000C2A25" w:rsidRDefault="00D137E3" w:rsidP="00D137E3">
            <w:pPr>
              <w:rPr>
                <w:rFonts w:ascii="Arial" w:eastAsiaTheme="majorEastAsia" w:hAnsi="Arial" w:cs="Arial"/>
                <w:bCs/>
                <w:sz w:val="16"/>
                <w:szCs w:val="16"/>
              </w:rPr>
            </w:pPr>
            <w:r>
              <w:rPr>
                <w:rFonts w:ascii="Arial" w:eastAsiaTheme="majorEastAsia" w:hAnsi="Arial" w:cs="Arial"/>
                <w:bCs/>
                <w:sz w:val="16"/>
                <w:szCs w:val="16"/>
              </w:rPr>
              <w:t xml:space="preserve">Općina Vinodolska općina će prema novonastaloj situaciji izvršiti procjenu tržišne vrijednosti stanova (kuća) i poslovnih prostora </w:t>
            </w:r>
          </w:p>
          <w:p w14:paraId="4E91BE44" w14:textId="77777777" w:rsidR="00D137E3" w:rsidRDefault="00D137E3" w:rsidP="00D137E3">
            <w:pPr>
              <w:rPr>
                <w:rFonts w:ascii="Arial" w:eastAsiaTheme="majorEastAsia" w:hAnsi="Arial" w:cs="Arial"/>
                <w:bCs/>
                <w:sz w:val="16"/>
                <w:szCs w:val="16"/>
              </w:rPr>
            </w:pPr>
            <w:r>
              <w:rPr>
                <w:rFonts w:ascii="Arial" w:eastAsiaTheme="majorEastAsia" w:hAnsi="Arial" w:cs="Arial"/>
                <w:bCs/>
                <w:sz w:val="16"/>
                <w:szCs w:val="16"/>
              </w:rPr>
              <w:t xml:space="preserve">u trenutku </w:t>
            </w:r>
          </w:p>
          <w:p w14:paraId="483D0E25" w14:textId="77777777" w:rsidR="00D137E3" w:rsidRPr="00420112" w:rsidRDefault="00D137E3" w:rsidP="00D137E3">
            <w:pPr>
              <w:rPr>
                <w:rFonts w:ascii="Arial" w:eastAsiaTheme="majorEastAsia" w:hAnsi="Arial" w:cs="Arial"/>
                <w:bCs/>
                <w:sz w:val="16"/>
                <w:szCs w:val="16"/>
              </w:rPr>
            </w:pPr>
            <w:r>
              <w:rPr>
                <w:rFonts w:ascii="Arial" w:eastAsiaTheme="majorEastAsia" w:hAnsi="Arial" w:cs="Arial"/>
                <w:bCs/>
                <w:sz w:val="16"/>
                <w:szCs w:val="16"/>
              </w:rPr>
              <w:t>odluke o prodaji nekretnine. Procjenu će vršiti ovlašteni procjenitelj nekretnina sukladno zakonu</w:t>
            </w:r>
          </w:p>
        </w:tc>
      </w:tr>
      <w:tr w:rsidR="005227D1" w14:paraId="77B38C7F" w14:textId="77777777" w:rsidTr="004D6D9A">
        <w:tc>
          <w:tcPr>
            <w:tcW w:w="1393" w:type="dxa"/>
            <w:vMerge/>
            <w:vAlign w:val="center"/>
          </w:tcPr>
          <w:p w14:paraId="68E4EC82" w14:textId="77777777" w:rsidR="00167E0A" w:rsidRPr="00810176" w:rsidRDefault="00167E0A" w:rsidP="00455B4D">
            <w:pPr>
              <w:rPr>
                <w:rFonts w:ascii="Arial" w:hAnsi="Arial" w:cs="Arial"/>
                <w:sz w:val="16"/>
                <w:szCs w:val="16"/>
              </w:rPr>
            </w:pPr>
          </w:p>
        </w:tc>
        <w:tc>
          <w:tcPr>
            <w:tcW w:w="1975" w:type="dxa"/>
            <w:vMerge/>
            <w:vAlign w:val="center"/>
          </w:tcPr>
          <w:p w14:paraId="31521FD4" w14:textId="77777777" w:rsidR="00167E0A" w:rsidRPr="00810176" w:rsidRDefault="00167E0A" w:rsidP="00810176">
            <w:pPr>
              <w:spacing w:after="100"/>
              <w:ind w:left="98"/>
              <w:rPr>
                <w:rFonts w:ascii="Arial" w:hAnsi="Arial" w:cs="Arial"/>
                <w:sz w:val="16"/>
                <w:szCs w:val="16"/>
              </w:rPr>
            </w:pPr>
          </w:p>
        </w:tc>
        <w:tc>
          <w:tcPr>
            <w:tcW w:w="1748" w:type="dxa"/>
            <w:vAlign w:val="center"/>
          </w:tcPr>
          <w:p w14:paraId="369BD15F" w14:textId="77777777" w:rsidR="00167E0A" w:rsidRPr="00420112" w:rsidRDefault="00167E0A" w:rsidP="00455B4D">
            <w:pPr>
              <w:jc w:val="center"/>
              <w:rPr>
                <w:rFonts w:ascii="Arial" w:eastAsiaTheme="majorEastAsia" w:hAnsi="Arial" w:cs="Arial"/>
                <w:bCs/>
                <w:sz w:val="16"/>
                <w:szCs w:val="16"/>
              </w:rPr>
            </w:pPr>
            <w:r>
              <w:rPr>
                <w:rFonts w:ascii="Arial" w:eastAsiaTheme="majorEastAsia" w:hAnsi="Arial" w:cs="Arial"/>
                <w:bCs/>
                <w:sz w:val="16"/>
                <w:szCs w:val="16"/>
              </w:rPr>
              <w:t>2. Energetsko certificiranje nekretnina</w:t>
            </w:r>
          </w:p>
        </w:tc>
        <w:tc>
          <w:tcPr>
            <w:tcW w:w="2150" w:type="dxa"/>
            <w:vAlign w:val="center"/>
          </w:tcPr>
          <w:p w14:paraId="12BBFCAF" w14:textId="77777777" w:rsidR="00167E0A" w:rsidRPr="001433CD" w:rsidRDefault="00167E0A" w:rsidP="00FA7C89">
            <w:pPr>
              <w:widowControl w:val="0"/>
              <w:rPr>
                <w:rFonts w:ascii="Arial" w:hAnsi="Arial" w:cs="Arial"/>
                <w:sz w:val="16"/>
                <w:szCs w:val="16"/>
              </w:rPr>
            </w:pPr>
            <w:r>
              <w:rPr>
                <w:rFonts w:ascii="Arial" w:hAnsi="Arial" w:cs="Arial"/>
                <w:sz w:val="16"/>
                <w:szCs w:val="16"/>
              </w:rPr>
              <w:t>Energetsko certificiranje stanova (kuća) i poslovnih prostora prije prodaje nekretnina</w:t>
            </w:r>
          </w:p>
        </w:tc>
        <w:tc>
          <w:tcPr>
            <w:tcW w:w="2083" w:type="dxa"/>
            <w:vAlign w:val="center"/>
          </w:tcPr>
          <w:p w14:paraId="50D990E0" w14:textId="77777777" w:rsidR="001E6BD1" w:rsidRPr="00750E71" w:rsidRDefault="00167E0A" w:rsidP="00750E71">
            <w:pPr>
              <w:jc w:val="center"/>
              <w:rPr>
                <w:rFonts w:ascii="Arial" w:hAnsi="Arial" w:cs="Arial"/>
                <w:sz w:val="16"/>
                <w:szCs w:val="16"/>
              </w:rPr>
            </w:pPr>
            <w:r>
              <w:rPr>
                <w:rFonts w:ascii="Arial" w:hAnsi="Arial" w:cs="Arial"/>
                <w:sz w:val="16"/>
                <w:szCs w:val="16"/>
              </w:rPr>
              <w:t>Broj energetski certificiranih nekretnina</w:t>
            </w:r>
          </w:p>
        </w:tc>
        <w:tc>
          <w:tcPr>
            <w:tcW w:w="1417" w:type="dxa"/>
            <w:vAlign w:val="center"/>
          </w:tcPr>
          <w:p w14:paraId="4597D045" w14:textId="77777777" w:rsidR="00167E0A" w:rsidRPr="001E6BD1" w:rsidRDefault="00863679" w:rsidP="00455B4D">
            <w:pPr>
              <w:jc w:val="center"/>
              <w:rPr>
                <w:rFonts w:ascii="Arial" w:eastAsiaTheme="majorEastAsia" w:hAnsi="Arial" w:cs="Arial"/>
                <w:bCs/>
                <w:sz w:val="16"/>
                <w:szCs w:val="16"/>
              </w:rPr>
            </w:pPr>
            <w:r>
              <w:rPr>
                <w:rFonts w:ascii="Arial" w:eastAsiaTheme="majorEastAsia" w:hAnsi="Arial" w:cs="Arial"/>
                <w:bCs/>
                <w:sz w:val="16"/>
                <w:szCs w:val="16"/>
              </w:rPr>
              <w:t>Broj</w:t>
            </w:r>
          </w:p>
        </w:tc>
        <w:tc>
          <w:tcPr>
            <w:tcW w:w="1415" w:type="dxa"/>
            <w:vAlign w:val="center"/>
          </w:tcPr>
          <w:p w14:paraId="6C1DBA4F" w14:textId="0D804A4B" w:rsidR="00B32C4B" w:rsidRPr="007F5148" w:rsidRDefault="00B32C4B" w:rsidP="00B32C4B">
            <w:pPr>
              <w:rPr>
                <w:rFonts w:ascii="Arial" w:eastAsiaTheme="majorEastAsia" w:hAnsi="Arial" w:cs="Arial"/>
                <w:sz w:val="16"/>
                <w:szCs w:val="16"/>
              </w:rPr>
            </w:pPr>
            <w:r>
              <w:rPr>
                <w:rFonts w:ascii="Arial" w:eastAsiaTheme="majorEastAsia" w:hAnsi="Arial" w:cs="Arial"/>
                <w:bCs/>
                <w:sz w:val="16"/>
                <w:szCs w:val="16"/>
              </w:rPr>
              <w:t>Polazno:</w:t>
            </w:r>
            <w:r w:rsidR="00692E29">
              <w:rPr>
                <w:rFonts w:ascii="Arial" w:eastAsiaTheme="majorEastAsia" w:hAnsi="Arial" w:cs="Arial"/>
                <w:bCs/>
                <w:sz w:val="16"/>
                <w:szCs w:val="16"/>
              </w:rPr>
              <w:t>0</w:t>
            </w:r>
          </w:p>
          <w:p w14:paraId="4B816155" w14:textId="068098C3" w:rsidR="00BC6844" w:rsidRPr="00CE4180" w:rsidRDefault="00B32C4B" w:rsidP="00B32C4B">
            <w:pPr>
              <w:rPr>
                <w:rFonts w:ascii="Arial" w:eastAsiaTheme="majorEastAsia" w:hAnsi="Arial" w:cs="Arial"/>
                <w:bCs/>
                <w:color w:val="EE0000"/>
                <w:sz w:val="16"/>
                <w:szCs w:val="16"/>
              </w:rPr>
            </w:pPr>
            <w:r>
              <w:rPr>
                <w:rFonts w:ascii="Arial" w:eastAsiaTheme="majorEastAsia" w:hAnsi="Arial" w:cs="Arial"/>
                <w:bCs/>
                <w:sz w:val="16"/>
                <w:szCs w:val="16"/>
              </w:rPr>
              <w:t>Ciljano</w:t>
            </w:r>
            <w:r>
              <w:rPr>
                <w:rFonts w:ascii="Arial" w:eastAsiaTheme="majorEastAsia" w:hAnsi="Arial" w:cs="Arial"/>
                <w:sz w:val="16"/>
                <w:szCs w:val="16"/>
              </w:rPr>
              <w:t xml:space="preserve">:  </w:t>
            </w:r>
            <w:r w:rsidR="00692E29">
              <w:rPr>
                <w:rFonts w:ascii="Arial" w:eastAsiaTheme="majorEastAsia" w:hAnsi="Arial" w:cs="Arial"/>
                <w:sz w:val="16"/>
                <w:szCs w:val="16"/>
              </w:rPr>
              <w:t>0</w:t>
            </w:r>
          </w:p>
        </w:tc>
        <w:tc>
          <w:tcPr>
            <w:tcW w:w="1435" w:type="dxa"/>
            <w:vAlign w:val="center"/>
          </w:tcPr>
          <w:p w14:paraId="3D7FE4CD" w14:textId="77777777" w:rsidR="00FA7C89" w:rsidRDefault="00167E0A" w:rsidP="005C7046">
            <w:pPr>
              <w:rPr>
                <w:rFonts w:ascii="Arial" w:eastAsiaTheme="majorEastAsia" w:hAnsi="Arial" w:cs="Arial"/>
                <w:bCs/>
                <w:sz w:val="16"/>
                <w:szCs w:val="16"/>
              </w:rPr>
            </w:pPr>
            <w:r>
              <w:rPr>
                <w:rFonts w:ascii="Arial" w:eastAsiaTheme="majorEastAsia" w:hAnsi="Arial" w:cs="Arial"/>
                <w:bCs/>
                <w:sz w:val="16"/>
                <w:szCs w:val="16"/>
              </w:rPr>
              <w:t xml:space="preserve">Energetsko cerficiranje stanova (kuća) </w:t>
            </w:r>
          </w:p>
          <w:p w14:paraId="6E796E07" w14:textId="77777777" w:rsidR="00167E0A" w:rsidRDefault="005C7046" w:rsidP="005C7046">
            <w:pPr>
              <w:rPr>
                <w:rFonts w:ascii="Arial" w:eastAsiaTheme="majorEastAsia" w:hAnsi="Arial" w:cs="Arial"/>
                <w:bCs/>
                <w:sz w:val="16"/>
                <w:szCs w:val="16"/>
              </w:rPr>
            </w:pPr>
            <w:r>
              <w:rPr>
                <w:rFonts w:ascii="Arial" w:eastAsiaTheme="majorEastAsia" w:hAnsi="Arial" w:cs="Arial"/>
                <w:bCs/>
                <w:sz w:val="16"/>
                <w:szCs w:val="16"/>
              </w:rPr>
              <w:t>i poslovnih prostora za koje je planirana prodaja</w:t>
            </w:r>
          </w:p>
        </w:tc>
        <w:tc>
          <w:tcPr>
            <w:tcW w:w="1552" w:type="dxa"/>
            <w:vAlign w:val="center"/>
          </w:tcPr>
          <w:p w14:paraId="437EEF6A" w14:textId="77777777" w:rsidR="00167E0A" w:rsidRDefault="00167E0A" w:rsidP="005C7046">
            <w:pPr>
              <w:rPr>
                <w:rFonts w:ascii="Arial" w:eastAsiaTheme="majorEastAsia" w:hAnsi="Arial" w:cs="Arial"/>
                <w:bCs/>
                <w:sz w:val="16"/>
                <w:szCs w:val="16"/>
              </w:rPr>
            </w:pPr>
            <w:r>
              <w:rPr>
                <w:rFonts w:ascii="Arial" w:eastAsiaTheme="majorEastAsia" w:hAnsi="Arial" w:cs="Arial"/>
                <w:bCs/>
                <w:sz w:val="16"/>
                <w:szCs w:val="16"/>
              </w:rPr>
              <w:t>Cilj projekta je izvršiti energetsko certificiranje stanova (kuća) i poslovnih prostora prije prodajeod strane osobe ovlaštene za energetsko certificiranje temeljem čl. 26. Zakona o gradnji</w:t>
            </w:r>
          </w:p>
        </w:tc>
      </w:tr>
      <w:tr w:rsidR="005227D1" w14:paraId="4CC58F18" w14:textId="77777777" w:rsidTr="004D6D9A">
        <w:trPr>
          <w:trHeight w:val="5197"/>
        </w:trPr>
        <w:tc>
          <w:tcPr>
            <w:tcW w:w="1393" w:type="dxa"/>
            <w:vMerge/>
            <w:vAlign w:val="center"/>
          </w:tcPr>
          <w:p w14:paraId="3E21DFEB" w14:textId="77777777" w:rsidR="00167E0A" w:rsidRPr="00810176" w:rsidRDefault="00167E0A" w:rsidP="00455B4D">
            <w:pPr>
              <w:rPr>
                <w:rFonts w:ascii="Arial" w:hAnsi="Arial" w:cs="Arial"/>
                <w:sz w:val="16"/>
                <w:szCs w:val="16"/>
              </w:rPr>
            </w:pPr>
          </w:p>
        </w:tc>
        <w:tc>
          <w:tcPr>
            <w:tcW w:w="1975" w:type="dxa"/>
            <w:vMerge/>
            <w:vAlign w:val="center"/>
          </w:tcPr>
          <w:p w14:paraId="349816E9" w14:textId="77777777" w:rsidR="00167E0A" w:rsidRPr="00810176" w:rsidRDefault="00167E0A" w:rsidP="00810176">
            <w:pPr>
              <w:spacing w:after="100"/>
              <w:ind w:left="98"/>
              <w:rPr>
                <w:rFonts w:ascii="Arial" w:hAnsi="Arial" w:cs="Arial"/>
                <w:sz w:val="16"/>
                <w:szCs w:val="16"/>
              </w:rPr>
            </w:pPr>
          </w:p>
        </w:tc>
        <w:tc>
          <w:tcPr>
            <w:tcW w:w="1748" w:type="dxa"/>
            <w:vAlign w:val="center"/>
          </w:tcPr>
          <w:p w14:paraId="49B3A8A2" w14:textId="77777777" w:rsidR="00167E0A" w:rsidRPr="00E47A04" w:rsidRDefault="00167E0A" w:rsidP="00455B4D">
            <w:pPr>
              <w:jc w:val="center"/>
              <w:rPr>
                <w:rFonts w:ascii="Arial" w:hAnsi="Arial" w:cs="Arial"/>
                <w:color w:val="000000"/>
                <w:sz w:val="16"/>
                <w:szCs w:val="16"/>
                <w:shd w:val="clear" w:color="auto" w:fill="FFFFFF"/>
              </w:rPr>
            </w:pPr>
            <w:r>
              <w:rPr>
                <w:rFonts w:ascii="Arial" w:hAnsi="Arial" w:cs="Arial"/>
                <w:color w:val="000000"/>
                <w:sz w:val="16"/>
                <w:szCs w:val="16"/>
                <w:shd w:val="clear" w:color="auto" w:fill="FFFFFF"/>
              </w:rPr>
              <w:t>3. Sklapanje ugovora o kupoprodaji temeljem provedenog javnog natječaja (javno nadmetanje ili javno prikupljanje ponuda) ili neposrednom pogodbom</w:t>
            </w:r>
          </w:p>
        </w:tc>
        <w:tc>
          <w:tcPr>
            <w:tcW w:w="2150" w:type="dxa"/>
            <w:vAlign w:val="center"/>
          </w:tcPr>
          <w:p w14:paraId="0C592D57" w14:textId="77777777" w:rsidR="00167E0A" w:rsidRPr="001433CD" w:rsidRDefault="00167E0A" w:rsidP="00455B4D">
            <w:pPr>
              <w:widowControl w:val="0"/>
              <w:rPr>
                <w:rFonts w:ascii="Arial" w:hAnsi="Arial" w:cs="Arial"/>
                <w:sz w:val="16"/>
                <w:szCs w:val="16"/>
              </w:rPr>
            </w:pPr>
            <w:r>
              <w:rPr>
                <w:rFonts w:ascii="Arial" w:hAnsi="Arial" w:cs="Arial"/>
                <w:bCs/>
                <w:color w:val="000000"/>
                <w:sz w:val="16"/>
                <w:szCs w:val="16"/>
                <w:shd w:val="clear" w:color="auto" w:fill="FFFFFF"/>
              </w:rPr>
              <w:t>Kupoprodaja - javni natječaj</w:t>
            </w:r>
          </w:p>
          <w:p w14:paraId="542D17F4" w14:textId="77777777" w:rsidR="00167E0A" w:rsidRPr="001433CD" w:rsidRDefault="00167E0A" w:rsidP="00AC387F">
            <w:pPr>
              <w:widowControl w:val="0"/>
              <w:rPr>
                <w:rFonts w:ascii="Arial" w:hAnsi="Arial" w:cs="Arial"/>
                <w:sz w:val="16"/>
                <w:szCs w:val="16"/>
              </w:rPr>
            </w:pPr>
            <w:r>
              <w:rPr>
                <w:rFonts w:ascii="Arial" w:hAnsi="Arial" w:cs="Arial"/>
                <w:color w:val="000000"/>
                <w:sz w:val="16"/>
                <w:szCs w:val="16"/>
                <w:shd w:val="clear" w:color="auto" w:fill="FFFFFF"/>
              </w:rPr>
              <w:t>Poduzimanje radnji - sastavljanje popisa poslovnih prostora za prodaju, prikupljanje i obrada dokumentacije, procjena i potvrda procjene vrijednosti nekretnine, donošenje Odluke o prodaji poslovnih prostora temeljem provedenog javnog prikupljanja ponuda, provedba javnog natječaja, donošenje odluke o prodaji poslovnog prostora najpovoljnijem ponuditelju, sastavljanje kupoprodajnog ugovora primopredaja poslovnog prostora kupcu, usklađivanje interne evidencije</w:t>
            </w:r>
          </w:p>
        </w:tc>
        <w:tc>
          <w:tcPr>
            <w:tcW w:w="2083" w:type="dxa"/>
            <w:vAlign w:val="center"/>
          </w:tcPr>
          <w:p w14:paraId="60FCD211" w14:textId="77777777" w:rsidR="00167E0A" w:rsidRDefault="00167E0A" w:rsidP="00455B4D">
            <w:pPr>
              <w:jc w:val="center"/>
              <w:rPr>
                <w:rFonts w:ascii="Arial" w:hAnsi="Arial" w:cs="Arial"/>
                <w:sz w:val="16"/>
                <w:szCs w:val="16"/>
              </w:rPr>
            </w:pPr>
            <w:r>
              <w:rPr>
                <w:rFonts w:ascii="Arial" w:hAnsi="Arial" w:cs="Arial"/>
                <w:sz w:val="16"/>
                <w:szCs w:val="16"/>
              </w:rPr>
              <w:t xml:space="preserve">Broj sklopljenih ugovora </w:t>
            </w:r>
          </w:p>
          <w:p w14:paraId="5E13BBA1" w14:textId="77777777" w:rsidR="00167E0A" w:rsidRPr="00E47A04" w:rsidRDefault="00167E0A" w:rsidP="00455B4D">
            <w:pPr>
              <w:jc w:val="center"/>
              <w:rPr>
                <w:rFonts w:ascii="Arial" w:hAnsi="Arial" w:cs="Arial"/>
                <w:sz w:val="16"/>
                <w:szCs w:val="16"/>
              </w:rPr>
            </w:pPr>
            <w:r>
              <w:rPr>
                <w:rFonts w:ascii="Arial" w:hAnsi="Arial" w:cs="Arial"/>
                <w:sz w:val="16"/>
                <w:szCs w:val="16"/>
              </w:rPr>
              <w:t>o kupoprodaji temeljem provedenog javnog natječaja (javnim nadmetanjem ili javnim prikupljanjem ponuda)</w:t>
            </w:r>
          </w:p>
          <w:p w14:paraId="3611E715" w14:textId="77777777" w:rsidR="00167E0A" w:rsidRDefault="00167E0A" w:rsidP="00455B4D">
            <w:pPr>
              <w:rPr>
                <w:rFonts w:ascii="Arial" w:eastAsiaTheme="majorEastAsia" w:hAnsi="Arial" w:cs="Arial"/>
                <w:b/>
                <w:bCs/>
                <w:sz w:val="28"/>
                <w:szCs w:val="28"/>
              </w:rPr>
            </w:pPr>
          </w:p>
        </w:tc>
        <w:tc>
          <w:tcPr>
            <w:tcW w:w="1417" w:type="dxa"/>
            <w:vAlign w:val="center"/>
          </w:tcPr>
          <w:p w14:paraId="67DAD111" w14:textId="77777777" w:rsidR="00167E0A" w:rsidRPr="001E6BD1" w:rsidRDefault="00167E0A" w:rsidP="00455B4D">
            <w:pPr>
              <w:jc w:val="center"/>
              <w:rPr>
                <w:rFonts w:ascii="Arial" w:eastAsiaTheme="majorEastAsia" w:hAnsi="Arial" w:cs="Arial"/>
                <w:bCs/>
                <w:sz w:val="16"/>
                <w:szCs w:val="16"/>
              </w:rPr>
            </w:pPr>
            <w:r>
              <w:rPr>
                <w:rFonts w:ascii="Arial" w:eastAsiaTheme="majorEastAsia" w:hAnsi="Arial" w:cs="Arial"/>
                <w:bCs/>
                <w:sz w:val="16"/>
                <w:szCs w:val="16"/>
              </w:rPr>
              <w:t>Broj</w:t>
            </w:r>
          </w:p>
        </w:tc>
        <w:tc>
          <w:tcPr>
            <w:tcW w:w="1415" w:type="dxa"/>
            <w:vAlign w:val="center"/>
          </w:tcPr>
          <w:p w14:paraId="50935B1B" w14:textId="21B70F15" w:rsidR="002D166F" w:rsidRPr="00646E4B" w:rsidRDefault="002D166F" w:rsidP="002D166F">
            <w:pPr>
              <w:rPr>
                <w:rFonts w:ascii="Arial" w:eastAsiaTheme="majorEastAsia" w:hAnsi="Arial" w:cs="Arial"/>
                <w:sz w:val="16"/>
                <w:szCs w:val="16"/>
              </w:rPr>
            </w:pPr>
            <w:r>
              <w:rPr>
                <w:rFonts w:ascii="Arial" w:eastAsiaTheme="majorEastAsia" w:hAnsi="Arial" w:cs="Arial"/>
                <w:bCs/>
                <w:sz w:val="16"/>
                <w:szCs w:val="16"/>
              </w:rPr>
              <w:t xml:space="preserve">Polazno: </w:t>
            </w:r>
            <w:r w:rsidR="00692E29">
              <w:rPr>
                <w:rFonts w:ascii="Arial" w:eastAsiaTheme="majorEastAsia" w:hAnsi="Arial" w:cs="Arial"/>
                <w:bCs/>
                <w:sz w:val="16"/>
                <w:szCs w:val="16"/>
              </w:rPr>
              <w:t>3</w:t>
            </w:r>
          </w:p>
          <w:p w14:paraId="401B0428" w14:textId="26C17B22" w:rsidR="00BC6844" w:rsidRPr="001E6BD1" w:rsidRDefault="002D166F" w:rsidP="002D166F">
            <w:pPr>
              <w:rPr>
                <w:rFonts w:ascii="Arial" w:eastAsiaTheme="majorEastAsia" w:hAnsi="Arial" w:cs="Arial"/>
                <w:bCs/>
                <w:sz w:val="16"/>
                <w:szCs w:val="16"/>
              </w:rPr>
            </w:pPr>
            <w:r>
              <w:rPr>
                <w:rFonts w:ascii="Arial" w:eastAsiaTheme="majorEastAsia" w:hAnsi="Arial" w:cs="Arial"/>
                <w:bCs/>
                <w:sz w:val="16"/>
                <w:szCs w:val="16"/>
              </w:rPr>
              <w:t>Ciljano</w:t>
            </w:r>
            <w:r>
              <w:rPr>
                <w:rFonts w:ascii="Arial" w:eastAsiaTheme="majorEastAsia" w:hAnsi="Arial" w:cs="Arial"/>
                <w:sz w:val="16"/>
                <w:szCs w:val="16"/>
              </w:rPr>
              <w:t xml:space="preserve">:   </w:t>
            </w:r>
            <w:r w:rsidR="00692E29">
              <w:rPr>
                <w:rFonts w:ascii="Arial" w:eastAsiaTheme="majorEastAsia" w:hAnsi="Arial" w:cs="Arial"/>
                <w:sz w:val="16"/>
                <w:szCs w:val="16"/>
              </w:rPr>
              <w:t>3</w:t>
            </w:r>
          </w:p>
        </w:tc>
        <w:tc>
          <w:tcPr>
            <w:tcW w:w="1435" w:type="dxa"/>
            <w:vAlign w:val="center"/>
          </w:tcPr>
          <w:p w14:paraId="677B5B34" w14:textId="77777777" w:rsidR="00BC6844" w:rsidRDefault="00167E0A" w:rsidP="00BC6844">
            <w:pPr>
              <w:rPr>
                <w:rFonts w:ascii="Arial" w:eastAsiaTheme="majorEastAsia" w:hAnsi="Arial" w:cs="Arial"/>
                <w:bCs/>
                <w:sz w:val="16"/>
                <w:szCs w:val="16"/>
              </w:rPr>
            </w:pPr>
            <w:r>
              <w:rPr>
                <w:rFonts w:ascii="Arial" w:eastAsiaTheme="majorEastAsia" w:hAnsi="Arial" w:cs="Arial"/>
                <w:bCs/>
                <w:sz w:val="16"/>
                <w:szCs w:val="16"/>
              </w:rPr>
              <w:t xml:space="preserve">Prodaja nekretnina - stanova (kuća) </w:t>
            </w:r>
          </w:p>
          <w:p w14:paraId="0266D095" w14:textId="77777777" w:rsidR="00167E0A" w:rsidRPr="005662CB" w:rsidRDefault="00BC6844" w:rsidP="00BC6844">
            <w:pPr>
              <w:rPr>
                <w:rFonts w:ascii="Arial" w:eastAsiaTheme="majorEastAsia" w:hAnsi="Arial" w:cs="Arial"/>
                <w:bCs/>
                <w:sz w:val="16"/>
                <w:szCs w:val="16"/>
              </w:rPr>
            </w:pPr>
            <w:r>
              <w:rPr>
                <w:rFonts w:ascii="Arial" w:eastAsiaTheme="majorEastAsia" w:hAnsi="Arial" w:cs="Arial"/>
                <w:bCs/>
                <w:sz w:val="16"/>
                <w:szCs w:val="16"/>
              </w:rPr>
              <w:t>poslovnih prostora</w:t>
            </w:r>
          </w:p>
        </w:tc>
        <w:tc>
          <w:tcPr>
            <w:tcW w:w="1552" w:type="dxa"/>
            <w:vAlign w:val="center"/>
          </w:tcPr>
          <w:p w14:paraId="3D5C8CD1" w14:textId="77777777" w:rsidR="00167E0A" w:rsidRDefault="00167E0A" w:rsidP="00455B4D">
            <w:pPr>
              <w:rPr>
                <w:rFonts w:ascii="Arial" w:eastAsiaTheme="majorEastAsia" w:hAnsi="Arial" w:cs="Arial"/>
                <w:bCs/>
                <w:sz w:val="16"/>
                <w:szCs w:val="16"/>
              </w:rPr>
            </w:pPr>
            <w:r>
              <w:rPr>
                <w:rFonts w:ascii="Arial" w:eastAsiaTheme="majorEastAsia" w:hAnsi="Arial" w:cs="Arial"/>
                <w:bCs/>
                <w:sz w:val="16"/>
                <w:szCs w:val="16"/>
              </w:rPr>
              <w:t xml:space="preserve">Cilj projekta </w:t>
            </w:r>
          </w:p>
          <w:p w14:paraId="2292F99C" w14:textId="77777777" w:rsidR="00167E0A" w:rsidRDefault="00167E0A" w:rsidP="00455B4D">
            <w:pPr>
              <w:rPr>
                <w:rFonts w:ascii="Arial" w:eastAsiaTheme="majorEastAsia" w:hAnsi="Arial" w:cs="Arial"/>
                <w:bCs/>
                <w:sz w:val="16"/>
                <w:szCs w:val="16"/>
              </w:rPr>
            </w:pPr>
            <w:r>
              <w:rPr>
                <w:rFonts w:ascii="Arial" w:eastAsiaTheme="majorEastAsia" w:hAnsi="Arial" w:cs="Arial"/>
                <w:bCs/>
                <w:sz w:val="16"/>
                <w:szCs w:val="16"/>
              </w:rPr>
              <w:t xml:space="preserve">je prodati udjele </w:t>
            </w:r>
          </w:p>
          <w:p w14:paraId="7B7E8B51" w14:textId="77777777" w:rsidR="00167E0A" w:rsidRDefault="00167E0A" w:rsidP="00455B4D">
            <w:pPr>
              <w:rPr>
                <w:rFonts w:ascii="Arial" w:eastAsiaTheme="majorEastAsia" w:hAnsi="Arial" w:cs="Arial"/>
                <w:bCs/>
                <w:sz w:val="16"/>
                <w:szCs w:val="16"/>
              </w:rPr>
            </w:pPr>
            <w:r>
              <w:rPr>
                <w:rFonts w:ascii="Arial" w:eastAsiaTheme="majorEastAsia" w:hAnsi="Arial" w:cs="Arial"/>
                <w:bCs/>
                <w:sz w:val="16"/>
                <w:szCs w:val="16"/>
              </w:rPr>
              <w:t xml:space="preserve">u suvlasništvu privatnim osobama koje su već nastanjene </w:t>
            </w:r>
          </w:p>
          <w:p w14:paraId="40B3A4BA" w14:textId="77777777" w:rsidR="00167E0A" w:rsidRDefault="00167E0A" w:rsidP="00455B4D">
            <w:pPr>
              <w:rPr>
                <w:rFonts w:ascii="Arial" w:eastAsiaTheme="majorEastAsia" w:hAnsi="Arial" w:cs="Arial"/>
                <w:bCs/>
                <w:sz w:val="16"/>
                <w:szCs w:val="16"/>
              </w:rPr>
            </w:pPr>
            <w:r>
              <w:rPr>
                <w:rFonts w:ascii="Arial" w:eastAsiaTheme="majorEastAsia" w:hAnsi="Arial" w:cs="Arial"/>
                <w:bCs/>
                <w:sz w:val="16"/>
                <w:szCs w:val="16"/>
              </w:rPr>
              <w:t>u objektima</w:t>
            </w:r>
          </w:p>
          <w:p w14:paraId="46C3489D" w14:textId="77777777" w:rsidR="00167E0A" w:rsidRPr="005662CB" w:rsidRDefault="00167E0A" w:rsidP="00455B4D">
            <w:pPr>
              <w:rPr>
                <w:rFonts w:ascii="Arial" w:eastAsiaTheme="majorEastAsia" w:hAnsi="Arial" w:cs="Arial"/>
                <w:bCs/>
                <w:sz w:val="16"/>
                <w:szCs w:val="16"/>
              </w:rPr>
            </w:pPr>
            <w:r>
              <w:rPr>
                <w:rFonts w:ascii="Arial" w:eastAsiaTheme="majorEastAsia" w:hAnsi="Arial" w:cs="Arial"/>
                <w:bCs/>
                <w:sz w:val="16"/>
                <w:szCs w:val="16"/>
              </w:rPr>
              <w:t>ili drugim zainteresiranim stranama koje ispunjavaju uvjete iz natječaja</w:t>
            </w:r>
          </w:p>
        </w:tc>
      </w:tr>
      <w:tr w:rsidR="00D137E3" w14:paraId="45410E96" w14:textId="77777777" w:rsidTr="0053736E">
        <w:trPr>
          <w:trHeight w:val="58"/>
        </w:trPr>
        <w:tc>
          <w:tcPr>
            <w:tcW w:w="1393" w:type="dxa"/>
            <w:vMerge w:val="restart"/>
            <w:vAlign w:val="center"/>
          </w:tcPr>
          <w:p w14:paraId="520F6050" w14:textId="77777777" w:rsidR="00D137E3" w:rsidRPr="00D91B6E" w:rsidRDefault="00D137E3" w:rsidP="00D137E3">
            <w:pPr>
              <w:rPr>
                <w:rFonts w:ascii="Arial" w:hAnsi="Arial" w:cs="Arial"/>
                <w:sz w:val="16"/>
                <w:szCs w:val="16"/>
              </w:rPr>
            </w:pPr>
            <w:r>
              <w:rPr>
                <w:rFonts w:ascii="Arial" w:hAnsi="Arial" w:cs="Arial"/>
                <w:sz w:val="16"/>
                <w:szCs w:val="16"/>
              </w:rPr>
              <w:t xml:space="preserve">Stavljanje </w:t>
            </w:r>
          </w:p>
          <w:p w14:paraId="32EEB9AD" w14:textId="77777777" w:rsidR="00D137E3" w:rsidRPr="00810176" w:rsidRDefault="00D137E3" w:rsidP="00D137E3">
            <w:pPr>
              <w:rPr>
                <w:rFonts w:ascii="Arial" w:hAnsi="Arial" w:cs="Arial"/>
                <w:sz w:val="16"/>
                <w:szCs w:val="16"/>
              </w:rPr>
            </w:pPr>
            <w:r>
              <w:rPr>
                <w:rFonts w:ascii="Arial" w:hAnsi="Arial" w:cs="Arial"/>
                <w:sz w:val="16"/>
                <w:szCs w:val="16"/>
              </w:rPr>
              <w:t>u uporabu neaktivne općinske imovine (zakup)</w:t>
            </w:r>
          </w:p>
        </w:tc>
        <w:tc>
          <w:tcPr>
            <w:tcW w:w="1975" w:type="dxa"/>
            <w:vMerge w:val="restart"/>
            <w:vAlign w:val="center"/>
          </w:tcPr>
          <w:p w14:paraId="0B55E8CF" w14:textId="77777777" w:rsidR="00470607" w:rsidRPr="00470607" w:rsidRDefault="00470607" w:rsidP="00470607">
            <w:pPr>
              <w:spacing w:after="100"/>
              <w:ind w:left="98"/>
              <w:rPr>
                <w:rFonts w:ascii="Arial" w:hAnsi="Arial" w:cs="Arial"/>
                <w:sz w:val="16"/>
                <w:szCs w:val="16"/>
              </w:rPr>
            </w:pPr>
            <w:hyperlink r:id="rId31" w:history="1">
              <w:r>
                <w:rPr>
                  <w:rStyle w:val="Hyperlink"/>
                  <w:rFonts w:ascii="Arial" w:hAnsi="Arial" w:cs="Arial"/>
                  <w:color w:val="auto"/>
                  <w:sz w:val="16"/>
                  <w:szCs w:val="16"/>
                  <w:u w:val="none"/>
                </w:rPr>
                <w:t>Zakon o upravljanju nekretninama i pokretninama u vlasništvu RH</w:t>
              </w:r>
            </w:hyperlink>
            <w:r>
              <w:rPr>
                <w:rFonts w:ascii="Arial" w:hAnsi="Arial" w:cs="Arial"/>
                <w:sz w:val="16"/>
                <w:szCs w:val="16"/>
              </w:rPr>
              <w:t xml:space="preserve">, </w:t>
            </w:r>
          </w:p>
          <w:p w14:paraId="79D10132" w14:textId="77777777" w:rsidR="00D137E3" w:rsidRPr="006F6455" w:rsidRDefault="00D137E3" w:rsidP="00D137E3">
            <w:pPr>
              <w:spacing w:after="100"/>
              <w:ind w:left="98"/>
              <w:rPr>
                <w:rFonts w:ascii="Arial" w:hAnsi="Arial" w:cs="Arial"/>
                <w:sz w:val="16"/>
                <w:szCs w:val="16"/>
              </w:rPr>
            </w:pPr>
            <w:hyperlink r:id="rId32" w:history="1">
              <w:r>
                <w:rPr>
                  <w:rStyle w:val="Hyperlink"/>
                  <w:rFonts w:ascii="Arial" w:hAnsi="Arial" w:cs="Arial"/>
                  <w:color w:val="auto"/>
                  <w:sz w:val="16"/>
                  <w:szCs w:val="16"/>
                  <w:u w:val="none"/>
                </w:rPr>
                <w:t>Zakon o procjeni vrijednosti nekretnina</w:t>
              </w:r>
            </w:hyperlink>
            <w:r>
              <w:rPr>
                <w:rFonts w:ascii="Arial" w:hAnsi="Arial" w:cs="Arial"/>
                <w:sz w:val="16"/>
                <w:szCs w:val="16"/>
              </w:rPr>
              <w:t xml:space="preserve">, </w:t>
            </w:r>
          </w:p>
          <w:p w14:paraId="6227DD9D" w14:textId="77777777" w:rsidR="00D137E3" w:rsidRPr="006F6455" w:rsidRDefault="00D137E3" w:rsidP="00D137E3">
            <w:pPr>
              <w:spacing w:after="100"/>
              <w:ind w:left="98"/>
              <w:rPr>
                <w:rFonts w:ascii="Arial" w:hAnsi="Arial" w:cs="Arial"/>
                <w:sz w:val="16"/>
                <w:szCs w:val="16"/>
              </w:rPr>
            </w:pPr>
            <w:hyperlink r:id="rId33" w:history="1">
              <w:r>
                <w:rPr>
                  <w:rStyle w:val="Hyperlink"/>
                  <w:rFonts w:ascii="Arial" w:hAnsi="Arial" w:cs="Arial"/>
                  <w:color w:val="auto"/>
                  <w:sz w:val="16"/>
                  <w:szCs w:val="16"/>
                  <w:u w:val="none"/>
                </w:rPr>
                <w:t>Zakon o vlasništvu i drugim stvarnim pravima</w:t>
              </w:r>
            </w:hyperlink>
            <w:r>
              <w:rPr>
                <w:rFonts w:ascii="Arial" w:hAnsi="Arial" w:cs="Arial"/>
                <w:sz w:val="16"/>
                <w:szCs w:val="16"/>
              </w:rPr>
              <w:t>,</w:t>
            </w:r>
          </w:p>
          <w:p w14:paraId="2E6DB304" w14:textId="77777777" w:rsidR="00D137E3" w:rsidRPr="006F6455" w:rsidRDefault="00D137E3" w:rsidP="00D137E3">
            <w:pPr>
              <w:spacing w:after="100"/>
              <w:ind w:left="98"/>
              <w:rPr>
                <w:rFonts w:ascii="Arial" w:hAnsi="Arial" w:cs="Arial"/>
                <w:sz w:val="16"/>
                <w:szCs w:val="16"/>
              </w:rPr>
            </w:pPr>
            <w:hyperlink r:id="rId34" w:history="1">
              <w:r>
                <w:rPr>
                  <w:rStyle w:val="Hyperlink"/>
                  <w:rFonts w:ascii="Arial" w:hAnsi="Arial" w:cs="Arial"/>
                  <w:color w:val="auto"/>
                  <w:sz w:val="16"/>
                  <w:szCs w:val="16"/>
                  <w:u w:val="none"/>
                </w:rPr>
                <w:t>Zakon o državnoj izmjeri i katastru nekretnina</w:t>
              </w:r>
            </w:hyperlink>
            <w:r>
              <w:rPr>
                <w:rFonts w:ascii="Arial" w:hAnsi="Arial" w:cs="Arial"/>
                <w:sz w:val="16"/>
                <w:szCs w:val="16"/>
              </w:rPr>
              <w:t xml:space="preserve">, </w:t>
            </w:r>
          </w:p>
          <w:p w14:paraId="41797845" w14:textId="77777777" w:rsidR="00D137E3" w:rsidRPr="006F6455" w:rsidRDefault="00D137E3" w:rsidP="00D137E3">
            <w:pPr>
              <w:spacing w:after="100"/>
              <w:ind w:left="98"/>
              <w:rPr>
                <w:rFonts w:ascii="Arial" w:hAnsi="Arial" w:cs="Arial"/>
                <w:sz w:val="16"/>
                <w:szCs w:val="16"/>
              </w:rPr>
            </w:pPr>
            <w:hyperlink r:id="rId35" w:history="1">
              <w:r>
                <w:rPr>
                  <w:rStyle w:val="Hyperlink"/>
                  <w:rFonts w:ascii="Arial" w:hAnsi="Arial" w:cs="Arial"/>
                  <w:color w:val="auto"/>
                  <w:sz w:val="16"/>
                  <w:szCs w:val="16"/>
                  <w:u w:val="none"/>
                </w:rPr>
                <w:t>Zakon o prostornom uređenju</w:t>
              </w:r>
            </w:hyperlink>
            <w:r>
              <w:rPr>
                <w:rFonts w:ascii="Arial" w:hAnsi="Arial" w:cs="Arial"/>
                <w:sz w:val="16"/>
                <w:szCs w:val="16"/>
              </w:rPr>
              <w:t>,</w:t>
            </w:r>
          </w:p>
          <w:p w14:paraId="6C07C468" w14:textId="77777777" w:rsidR="00D137E3" w:rsidRPr="006F6455" w:rsidRDefault="00D137E3" w:rsidP="00D137E3">
            <w:pPr>
              <w:spacing w:after="100"/>
              <w:ind w:left="98"/>
              <w:rPr>
                <w:rFonts w:ascii="Arial" w:hAnsi="Arial" w:cs="Arial"/>
                <w:sz w:val="16"/>
                <w:szCs w:val="16"/>
              </w:rPr>
            </w:pPr>
            <w:hyperlink r:id="rId36" w:history="1">
              <w:r>
                <w:rPr>
                  <w:rStyle w:val="Hyperlink"/>
                  <w:rFonts w:ascii="Arial" w:hAnsi="Arial" w:cs="Arial"/>
                  <w:color w:val="auto"/>
                  <w:sz w:val="16"/>
                  <w:szCs w:val="16"/>
                  <w:u w:val="none"/>
                </w:rPr>
                <w:t>Zakon o zakupu i kupoprodaji poslovnog prostora</w:t>
              </w:r>
            </w:hyperlink>
            <w:r>
              <w:rPr>
                <w:rFonts w:ascii="Arial" w:hAnsi="Arial" w:cs="Arial"/>
                <w:sz w:val="16"/>
                <w:szCs w:val="16"/>
              </w:rPr>
              <w:t xml:space="preserve">, </w:t>
            </w:r>
          </w:p>
          <w:p w14:paraId="0106C5B8" w14:textId="77777777" w:rsidR="00D137E3" w:rsidRPr="006F6455" w:rsidRDefault="00D137E3" w:rsidP="00D137E3">
            <w:pPr>
              <w:spacing w:after="100"/>
              <w:ind w:left="98"/>
              <w:rPr>
                <w:rFonts w:ascii="Arial" w:hAnsi="Arial" w:cs="Arial"/>
                <w:sz w:val="16"/>
                <w:szCs w:val="16"/>
              </w:rPr>
            </w:pPr>
            <w:hyperlink r:id="rId37" w:history="1">
              <w:r>
                <w:rPr>
                  <w:rStyle w:val="Hyperlink"/>
                  <w:rFonts w:ascii="Arial" w:hAnsi="Arial" w:cs="Arial"/>
                  <w:color w:val="auto"/>
                  <w:sz w:val="16"/>
                  <w:szCs w:val="16"/>
                  <w:u w:val="none"/>
                </w:rPr>
                <w:t>Zakon o gradnji</w:t>
              </w:r>
            </w:hyperlink>
            <w:r>
              <w:rPr>
                <w:rFonts w:ascii="Arial" w:hAnsi="Arial" w:cs="Arial"/>
                <w:sz w:val="16"/>
                <w:szCs w:val="16"/>
              </w:rPr>
              <w:t xml:space="preserve">, </w:t>
            </w:r>
          </w:p>
          <w:p w14:paraId="7BDBC1BD" w14:textId="77777777" w:rsidR="00D137E3" w:rsidRPr="006F6455" w:rsidRDefault="00D137E3" w:rsidP="00D137E3">
            <w:pPr>
              <w:spacing w:after="100"/>
              <w:ind w:left="98"/>
              <w:rPr>
                <w:rFonts w:ascii="Arial" w:hAnsi="Arial" w:cs="Arial"/>
                <w:sz w:val="16"/>
                <w:szCs w:val="16"/>
              </w:rPr>
            </w:pPr>
            <w:hyperlink r:id="rId38" w:history="1">
              <w:r>
                <w:rPr>
                  <w:rStyle w:val="Hyperlink"/>
                  <w:rFonts w:ascii="Arial" w:hAnsi="Arial" w:cs="Arial"/>
                  <w:color w:val="auto"/>
                  <w:sz w:val="16"/>
                  <w:szCs w:val="16"/>
                  <w:u w:val="none"/>
                </w:rPr>
                <w:t>Zakon o lokalnoj i područnoj (regionalnoj) samoupravi</w:t>
              </w:r>
            </w:hyperlink>
            <w:r>
              <w:rPr>
                <w:rFonts w:ascii="Arial" w:hAnsi="Arial" w:cs="Arial"/>
                <w:sz w:val="16"/>
                <w:szCs w:val="16"/>
              </w:rPr>
              <w:t>,</w:t>
            </w:r>
          </w:p>
          <w:p w14:paraId="38A45BB5" w14:textId="77777777" w:rsidR="00D137E3" w:rsidRPr="006F6455" w:rsidRDefault="00D137E3" w:rsidP="00D137E3">
            <w:pPr>
              <w:spacing w:after="100"/>
              <w:ind w:left="98"/>
              <w:rPr>
                <w:rFonts w:ascii="Arial" w:hAnsi="Arial" w:cs="Arial"/>
                <w:sz w:val="16"/>
                <w:szCs w:val="16"/>
              </w:rPr>
            </w:pPr>
            <w:hyperlink r:id="rId39" w:history="1">
              <w:r>
                <w:rPr>
                  <w:rStyle w:val="Hyperlink"/>
                  <w:rFonts w:ascii="Arial" w:hAnsi="Arial" w:cs="Arial"/>
                  <w:color w:val="auto"/>
                  <w:sz w:val="16"/>
                  <w:szCs w:val="16"/>
                  <w:u w:val="none"/>
                </w:rPr>
                <w:t>Pravilnik o energetskom pregledu zgrade i energetskom certificiranju</w:t>
              </w:r>
            </w:hyperlink>
            <w:r>
              <w:rPr>
                <w:rFonts w:ascii="Arial" w:hAnsi="Arial" w:cs="Arial"/>
                <w:sz w:val="16"/>
                <w:szCs w:val="16"/>
              </w:rPr>
              <w:t>,</w:t>
            </w:r>
          </w:p>
          <w:p w14:paraId="145F114A" w14:textId="77777777" w:rsidR="00D137E3" w:rsidRDefault="00D137E3" w:rsidP="00D137E3">
            <w:pPr>
              <w:ind w:left="96"/>
              <w:rPr>
                <w:rFonts w:ascii="Arial" w:hAnsi="Arial" w:cs="Arial"/>
                <w:sz w:val="16"/>
                <w:szCs w:val="16"/>
              </w:rPr>
            </w:pPr>
            <w:r>
              <w:rPr>
                <w:rFonts w:ascii="Arial" w:hAnsi="Arial" w:cs="Arial"/>
                <w:sz w:val="16"/>
                <w:szCs w:val="16"/>
              </w:rPr>
              <w:t>Interni akti i odluke,</w:t>
            </w:r>
          </w:p>
          <w:p w14:paraId="1E26F1E4" w14:textId="77777777" w:rsidR="00D137E3" w:rsidRPr="006F6455" w:rsidRDefault="00D137E3" w:rsidP="00D137E3">
            <w:pPr>
              <w:ind w:left="96"/>
              <w:rPr>
                <w:rFonts w:ascii="Arial" w:hAnsi="Arial" w:cs="Arial"/>
                <w:sz w:val="16"/>
                <w:szCs w:val="16"/>
              </w:rPr>
            </w:pPr>
          </w:p>
          <w:p w14:paraId="571A7F89" w14:textId="77777777" w:rsidR="00D137E3" w:rsidRPr="00810176" w:rsidRDefault="00D137E3" w:rsidP="00D137E3">
            <w:pPr>
              <w:spacing w:after="100"/>
              <w:ind w:left="98"/>
              <w:rPr>
                <w:rFonts w:ascii="Arial" w:hAnsi="Arial" w:cs="Arial"/>
                <w:sz w:val="16"/>
                <w:szCs w:val="16"/>
              </w:rPr>
            </w:pPr>
            <w:r>
              <w:rPr>
                <w:rFonts w:ascii="Arial" w:hAnsi="Arial" w:cs="Arial"/>
                <w:sz w:val="16"/>
                <w:szCs w:val="16"/>
              </w:rPr>
              <w:t>Javni pozivi dostupni na službenoj internet stranici Općine Vinodolske općine.</w:t>
            </w:r>
          </w:p>
        </w:tc>
        <w:tc>
          <w:tcPr>
            <w:tcW w:w="1748" w:type="dxa"/>
            <w:vMerge w:val="restart"/>
            <w:vAlign w:val="center"/>
          </w:tcPr>
          <w:p w14:paraId="2E9B7E17" w14:textId="77777777" w:rsidR="00D137E3" w:rsidRDefault="00D137E3" w:rsidP="00D137E3">
            <w:pPr>
              <w:jc w:val="center"/>
              <w:rPr>
                <w:rFonts w:ascii="Arial" w:hAnsi="Arial" w:cs="Arial"/>
                <w:color w:val="000000"/>
                <w:sz w:val="16"/>
                <w:szCs w:val="16"/>
                <w:shd w:val="clear" w:color="auto" w:fill="FFFFFF"/>
              </w:rPr>
            </w:pPr>
            <w:r>
              <w:rPr>
                <w:rFonts w:ascii="Arial" w:hAnsi="Arial" w:cs="Arial"/>
                <w:color w:val="000000"/>
                <w:sz w:val="16"/>
                <w:szCs w:val="16"/>
                <w:shd w:val="clear" w:color="auto" w:fill="FFFFFF"/>
              </w:rPr>
              <w:t xml:space="preserve">1. Komercijalizacija stanova (kuća) </w:t>
            </w:r>
          </w:p>
          <w:p w14:paraId="1E411199" w14:textId="77777777" w:rsidR="00D137E3" w:rsidRPr="00420112" w:rsidRDefault="00D137E3" w:rsidP="00D137E3">
            <w:pPr>
              <w:jc w:val="center"/>
              <w:rPr>
                <w:rFonts w:ascii="Arial" w:eastAsiaTheme="majorEastAsia" w:hAnsi="Arial" w:cs="Arial"/>
                <w:bCs/>
                <w:sz w:val="16"/>
                <w:szCs w:val="16"/>
              </w:rPr>
            </w:pPr>
            <w:r>
              <w:rPr>
                <w:rFonts w:ascii="Arial" w:hAnsi="Arial" w:cs="Arial"/>
                <w:color w:val="000000"/>
                <w:sz w:val="16"/>
                <w:szCs w:val="16"/>
                <w:shd w:val="clear" w:color="auto" w:fill="FFFFFF"/>
              </w:rPr>
              <w:t>i poslovnih prostora</w:t>
            </w:r>
          </w:p>
        </w:tc>
        <w:tc>
          <w:tcPr>
            <w:tcW w:w="2150" w:type="dxa"/>
            <w:vAlign w:val="center"/>
          </w:tcPr>
          <w:p w14:paraId="414CDADF" w14:textId="77777777" w:rsidR="00D137E3" w:rsidRPr="001433CD" w:rsidRDefault="00D137E3" w:rsidP="00D137E3">
            <w:pPr>
              <w:widowControl w:val="0"/>
              <w:rPr>
                <w:rFonts w:ascii="Arial" w:hAnsi="Arial" w:cs="Arial"/>
                <w:sz w:val="16"/>
                <w:szCs w:val="16"/>
              </w:rPr>
            </w:pPr>
            <w:r>
              <w:rPr>
                <w:rFonts w:ascii="Arial" w:hAnsi="Arial" w:cs="Arial"/>
                <w:bCs/>
                <w:color w:val="000000"/>
                <w:sz w:val="16"/>
                <w:szCs w:val="16"/>
                <w:shd w:val="clear" w:color="auto" w:fill="FFFFFF"/>
              </w:rPr>
              <w:t>Vođenje i ažuriranje  evidencije nekretnina - stanovi (kuće) i poslovni prostori koji su u najmu/zakupu/na upravljanju</w:t>
            </w:r>
          </w:p>
        </w:tc>
        <w:tc>
          <w:tcPr>
            <w:tcW w:w="2083" w:type="dxa"/>
            <w:vAlign w:val="center"/>
          </w:tcPr>
          <w:p w14:paraId="3C757102" w14:textId="77777777" w:rsidR="00D137E3" w:rsidRPr="003A47ED" w:rsidRDefault="00D137E3" w:rsidP="00D137E3">
            <w:pPr>
              <w:jc w:val="center"/>
              <w:rPr>
                <w:rFonts w:ascii="Arial" w:hAnsi="Arial" w:cs="Arial"/>
                <w:sz w:val="16"/>
                <w:szCs w:val="16"/>
              </w:rPr>
            </w:pPr>
            <w:r>
              <w:rPr>
                <w:rFonts w:ascii="Arial" w:hAnsi="Arial" w:cs="Arial"/>
                <w:sz w:val="16"/>
                <w:szCs w:val="16"/>
              </w:rPr>
              <w:t xml:space="preserve">Broj nekretnina </w:t>
            </w:r>
          </w:p>
          <w:p w14:paraId="007D24F5" w14:textId="77777777" w:rsidR="00D137E3" w:rsidRPr="00750E71" w:rsidRDefault="00D137E3" w:rsidP="00D137E3">
            <w:pPr>
              <w:jc w:val="center"/>
              <w:rPr>
                <w:rFonts w:ascii="Arial" w:hAnsi="Arial" w:cs="Arial"/>
                <w:sz w:val="16"/>
                <w:szCs w:val="16"/>
              </w:rPr>
            </w:pPr>
            <w:r>
              <w:rPr>
                <w:rFonts w:ascii="Arial" w:hAnsi="Arial" w:cs="Arial"/>
                <w:sz w:val="16"/>
                <w:szCs w:val="16"/>
              </w:rPr>
              <w:t>u najmu/zakupu/na upravljanju</w:t>
            </w:r>
          </w:p>
        </w:tc>
        <w:tc>
          <w:tcPr>
            <w:tcW w:w="1417" w:type="dxa"/>
            <w:vAlign w:val="center"/>
          </w:tcPr>
          <w:p w14:paraId="5BFF8C91" w14:textId="77777777" w:rsidR="00D137E3" w:rsidRPr="003A47ED" w:rsidRDefault="00D137E3" w:rsidP="00D137E3">
            <w:pPr>
              <w:jc w:val="center"/>
              <w:rPr>
                <w:rFonts w:ascii="Arial" w:eastAsiaTheme="majorEastAsia" w:hAnsi="Arial" w:cs="Arial"/>
                <w:bCs/>
                <w:sz w:val="16"/>
                <w:szCs w:val="16"/>
              </w:rPr>
            </w:pPr>
            <w:r>
              <w:rPr>
                <w:rFonts w:ascii="Arial" w:eastAsiaTheme="majorEastAsia" w:hAnsi="Arial" w:cs="Arial"/>
                <w:bCs/>
                <w:sz w:val="16"/>
                <w:szCs w:val="16"/>
              </w:rPr>
              <w:t>Broj</w:t>
            </w:r>
          </w:p>
        </w:tc>
        <w:tc>
          <w:tcPr>
            <w:tcW w:w="1415" w:type="dxa"/>
            <w:vAlign w:val="center"/>
          </w:tcPr>
          <w:p w14:paraId="75C06E0A" w14:textId="77777777" w:rsidR="00D137E3" w:rsidRPr="007F5148" w:rsidRDefault="00D137E3" w:rsidP="00D137E3">
            <w:pPr>
              <w:rPr>
                <w:rFonts w:ascii="Arial" w:eastAsiaTheme="majorEastAsia" w:hAnsi="Arial" w:cs="Arial"/>
                <w:bCs/>
                <w:sz w:val="16"/>
                <w:szCs w:val="16"/>
              </w:rPr>
            </w:pPr>
            <w:r>
              <w:rPr>
                <w:rFonts w:ascii="Arial" w:eastAsiaTheme="majorEastAsia" w:hAnsi="Arial" w:cs="Arial"/>
                <w:bCs/>
                <w:sz w:val="16"/>
                <w:szCs w:val="16"/>
              </w:rPr>
              <w:t>Polazna: 17</w:t>
            </w:r>
          </w:p>
          <w:p w14:paraId="724A795B" w14:textId="77777777" w:rsidR="00D137E3" w:rsidRPr="003A47ED" w:rsidRDefault="00D137E3" w:rsidP="00D137E3">
            <w:pPr>
              <w:rPr>
                <w:rFonts w:ascii="Arial" w:eastAsiaTheme="majorEastAsia" w:hAnsi="Arial" w:cs="Arial"/>
                <w:bCs/>
                <w:sz w:val="16"/>
                <w:szCs w:val="16"/>
              </w:rPr>
            </w:pPr>
            <w:r>
              <w:rPr>
                <w:rFonts w:ascii="Arial" w:eastAsiaTheme="majorEastAsia" w:hAnsi="Arial" w:cs="Arial"/>
                <w:bCs/>
                <w:sz w:val="16"/>
                <w:szCs w:val="16"/>
              </w:rPr>
              <w:t>Ciljana:   17</w:t>
            </w:r>
          </w:p>
        </w:tc>
        <w:tc>
          <w:tcPr>
            <w:tcW w:w="1435" w:type="dxa"/>
            <w:vAlign w:val="center"/>
          </w:tcPr>
          <w:p w14:paraId="2E1E7E7D" w14:textId="77777777" w:rsidR="00D137E3" w:rsidRDefault="00D137E3" w:rsidP="00D137E3">
            <w:pPr>
              <w:rPr>
                <w:rFonts w:ascii="Arial" w:eastAsiaTheme="majorEastAsia" w:hAnsi="Arial" w:cs="Arial"/>
                <w:bCs/>
                <w:sz w:val="16"/>
                <w:szCs w:val="16"/>
              </w:rPr>
            </w:pPr>
            <w:r>
              <w:rPr>
                <w:rFonts w:ascii="Arial" w:eastAsiaTheme="majorEastAsia" w:hAnsi="Arial" w:cs="Arial"/>
                <w:bCs/>
                <w:sz w:val="16"/>
                <w:szCs w:val="16"/>
              </w:rPr>
              <w:t>Davanje u najam/zakup/na upravljanje</w:t>
            </w:r>
          </w:p>
          <w:p w14:paraId="62E74093" w14:textId="77777777" w:rsidR="00D137E3" w:rsidRPr="00420112" w:rsidRDefault="00D137E3" w:rsidP="00D137E3">
            <w:pPr>
              <w:rPr>
                <w:rFonts w:ascii="Arial" w:eastAsiaTheme="majorEastAsia" w:hAnsi="Arial" w:cs="Arial"/>
                <w:bCs/>
                <w:sz w:val="16"/>
                <w:szCs w:val="16"/>
              </w:rPr>
            </w:pPr>
            <w:r>
              <w:rPr>
                <w:rFonts w:ascii="Arial" w:eastAsiaTheme="majorEastAsia" w:hAnsi="Arial" w:cs="Arial"/>
                <w:bCs/>
                <w:sz w:val="16"/>
                <w:szCs w:val="16"/>
              </w:rPr>
              <w:t>prema utvrđenoj tržišnoj vrijednosti</w:t>
            </w:r>
          </w:p>
        </w:tc>
        <w:tc>
          <w:tcPr>
            <w:tcW w:w="1552" w:type="dxa"/>
            <w:vAlign w:val="center"/>
          </w:tcPr>
          <w:p w14:paraId="5CA525F6" w14:textId="77777777" w:rsidR="00D137E3" w:rsidRDefault="00D137E3" w:rsidP="00D137E3">
            <w:pPr>
              <w:rPr>
                <w:rFonts w:ascii="Arial" w:eastAsiaTheme="majorEastAsia" w:hAnsi="Arial" w:cs="Arial"/>
                <w:bCs/>
                <w:sz w:val="16"/>
                <w:szCs w:val="16"/>
              </w:rPr>
            </w:pPr>
            <w:r>
              <w:rPr>
                <w:rFonts w:ascii="Arial" w:eastAsiaTheme="majorEastAsia" w:hAnsi="Arial" w:cs="Arial"/>
                <w:bCs/>
                <w:sz w:val="16"/>
                <w:szCs w:val="16"/>
              </w:rPr>
              <w:t xml:space="preserve">Općina Vinodolska općina </w:t>
            </w:r>
          </w:p>
          <w:p w14:paraId="46AE310C" w14:textId="77777777" w:rsidR="00D137E3" w:rsidRPr="00420112" w:rsidRDefault="00D137E3" w:rsidP="00D137E3">
            <w:pPr>
              <w:rPr>
                <w:rFonts w:ascii="Arial" w:eastAsiaTheme="majorEastAsia" w:hAnsi="Arial" w:cs="Arial"/>
                <w:bCs/>
                <w:sz w:val="16"/>
                <w:szCs w:val="16"/>
              </w:rPr>
            </w:pPr>
            <w:r>
              <w:rPr>
                <w:rFonts w:ascii="Arial" w:eastAsiaTheme="majorEastAsia" w:hAnsi="Arial" w:cs="Arial"/>
                <w:bCs/>
                <w:sz w:val="16"/>
                <w:szCs w:val="16"/>
              </w:rPr>
              <w:t>će prema novonastaloj situaciji te sukladno potrebama nekretnine davati u najam/zakup/na upravljanje. Sva ažiriranja biti će provedena u evidenciji Registar imovine/Popis nekretnina</w:t>
            </w:r>
          </w:p>
          <w:p w14:paraId="239C7BAB" w14:textId="77777777" w:rsidR="00D137E3" w:rsidRPr="00420112" w:rsidRDefault="00D137E3" w:rsidP="00D137E3">
            <w:pPr>
              <w:rPr>
                <w:rFonts w:ascii="Arial" w:eastAsiaTheme="majorEastAsia" w:hAnsi="Arial" w:cs="Arial"/>
                <w:bCs/>
                <w:sz w:val="16"/>
                <w:szCs w:val="16"/>
              </w:rPr>
            </w:pPr>
          </w:p>
        </w:tc>
      </w:tr>
      <w:tr w:rsidR="005227D1" w14:paraId="74F7E2C2" w14:textId="77777777" w:rsidTr="004D6D9A">
        <w:tc>
          <w:tcPr>
            <w:tcW w:w="1393" w:type="dxa"/>
            <w:vMerge/>
            <w:vAlign w:val="center"/>
          </w:tcPr>
          <w:p w14:paraId="6BD9648F" w14:textId="77777777" w:rsidR="00A67A78" w:rsidRPr="00810176" w:rsidRDefault="00A67A78" w:rsidP="00455B4D">
            <w:pPr>
              <w:rPr>
                <w:rFonts w:ascii="Arial" w:hAnsi="Arial" w:cs="Arial"/>
                <w:sz w:val="16"/>
                <w:szCs w:val="16"/>
              </w:rPr>
            </w:pPr>
          </w:p>
        </w:tc>
        <w:tc>
          <w:tcPr>
            <w:tcW w:w="1975" w:type="dxa"/>
            <w:vMerge/>
            <w:vAlign w:val="center"/>
          </w:tcPr>
          <w:p w14:paraId="0DF3BA83" w14:textId="77777777" w:rsidR="00A67A78" w:rsidRPr="00810176" w:rsidRDefault="00A67A78" w:rsidP="00810176">
            <w:pPr>
              <w:spacing w:after="100"/>
              <w:ind w:left="98"/>
              <w:rPr>
                <w:rFonts w:ascii="Arial" w:hAnsi="Arial" w:cs="Arial"/>
                <w:sz w:val="16"/>
                <w:szCs w:val="16"/>
              </w:rPr>
            </w:pPr>
          </w:p>
        </w:tc>
        <w:tc>
          <w:tcPr>
            <w:tcW w:w="1748" w:type="dxa"/>
            <w:vMerge/>
            <w:vAlign w:val="center"/>
          </w:tcPr>
          <w:p w14:paraId="5A46F11B" w14:textId="77777777" w:rsidR="00A67A78" w:rsidRPr="00810176" w:rsidRDefault="00A67A78" w:rsidP="00455B4D">
            <w:pPr>
              <w:jc w:val="center"/>
              <w:rPr>
                <w:rFonts w:ascii="Arial" w:eastAsiaTheme="majorEastAsia" w:hAnsi="Arial" w:cs="Arial"/>
                <w:bCs/>
                <w:sz w:val="16"/>
                <w:szCs w:val="16"/>
              </w:rPr>
            </w:pPr>
          </w:p>
        </w:tc>
        <w:tc>
          <w:tcPr>
            <w:tcW w:w="2150" w:type="dxa"/>
            <w:vAlign w:val="center"/>
          </w:tcPr>
          <w:p w14:paraId="6E9C7784" w14:textId="77777777" w:rsidR="00A67A78" w:rsidRPr="004B7136" w:rsidRDefault="00A67A78" w:rsidP="00B32C4B">
            <w:pPr>
              <w:widowControl w:val="0"/>
              <w:rPr>
                <w:rFonts w:ascii="Arial" w:hAnsi="Arial" w:cs="Arial"/>
                <w:sz w:val="16"/>
                <w:szCs w:val="16"/>
              </w:rPr>
            </w:pPr>
            <w:r>
              <w:rPr>
                <w:rFonts w:ascii="Arial" w:hAnsi="Arial" w:cs="Arial"/>
                <w:sz w:val="16"/>
                <w:szCs w:val="16"/>
              </w:rPr>
              <w:t xml:space="preserve">Energetsko certificiranje nekretnina - stanova (kuća) i poslovnih prostora </w:t>
            </w:r>
            <w:r>
              <w:rPr>
                <w:rFonts w:ascii="Arial" w:hAnsi="Arial" w:cs="Arial"/>
                <w:bCs/>
                <w:color w:val="000000"/>
                <w:sz w:val="16"/>
                <w:szCs w:val="16"/>
                <w:shd w:val="clear" w:color="auto" w:fill="FFFFFF"/>
              </w:rPr>
              <w:t>koji su u najmu/zakupu/na upravljanju</w:t>
            </w:r>
          </w:p>
        </w:tc>
        <w:tc>
          <w:tcPr>
            <w:tcW w:w="2083" w:type="dxa"/>
            <w:vAlign w:val="center"/>
          </w:tcPr>
          <w:p w14:paraId="03A1F393" w14:textId="77777777" w:rsidR="00A67A78" w:rsidRDefault="00A67A78" w:rsidP="009541F1">
            <w:pPr>
              <w:jc w:val="center"/>
              <w:rPr>
                <w:rFonts w:ascii="Arial" w:eastAsiaTheme="majorEastAsia" w:hAnsi="Arial" w:cs="Arial"/>
                <w:bCs/>
                <w:sz w:val="16"/>
                <w:szCs w:val="16"/>
              </w:rPr>
            </w:pPr>
            <w:r>
              <w:rPr>
                <w:rFonts w:ascii="Arial" w:hAnsi="Arial" w:cs="Arial"/>
                <w:sz w:val="16"/>
                <w:szCs w:val="16"/>
              </w:rPr>
              <w:t>Broj energetski certificiranih stanova (kuća) i poslovnih prostora</w:t>
            </w:r>
          </w:p>
        </w:tc>
        <w:tc>
          <w:tcPr>
            <w:tcW w:w="1417" w:type="dxa"/>
            <w:vAlign w:val="center"/>
          </w:tcPr>
          <w:p w14:paraId="770A022D" w14:textId="77777777" w:rsidR="00A67A78" w:rsidRDefault="00A67A78" w:rsidP="00455B4D">
            <w:pPr>
              <w:jc w:val="center"/>
              <w:rPr>
                <w:rFonts w:ascii="Arial" w:eastAsiaTheme="majorEastAsia" w:hAnsi="Arial" w:cs="Arial"/>
                <w:bCs/>
                <w:sz w:val="16"/>
                <w:szCs w:val="16"/>
              </w:rPr>
            </w:pPr>
            <w:r>
              <w:rPr>
                <w:rFonts w:ascii="Arial" w:eastAsiaTheme="majorEastAsia" w:hAnsi="Arial" w:cs="Arial"/>
                <w:bCs/>
                <w:sz w:val="16"/>
                <w:szCs w:val="16"/>
              </w:rPr>
              <w:t>Broj</w:t>
            </w:r>
          </w:p>
        </w:tc>
        <w:tc>
          <w:tcPr>
            <w:tcW w:w="1415" w:type="dxa"/>
            <w:vAlign w:val="center"/>
          </w:tcPr>
          <w:p w14:paraId="560265E4" w14:textId="5EE26B92" w:rsidR="00C9437A" w:rsidRPr="004A6091" w:rsidRDefault="00C9437A" w:rsidP="00C9437A">
            <w:pPr>
              <w:rPr>
                <w:rFonts w:ascii="Arial" w:eastAsiaTheme="majorEastAsia" w:hAnsi="Arial" w:cs="Arial"/>
                <w:sz w:val="16"/>
                <w:szCs w:val="16"/>
              </w:rPr>
            </w:pPr>
            <w:r>
              <w:rPr>
                <w:rFonts w:ascii="Arial" w:eastAsiaTheme="majorEastAsia" w:hAnsi="Arial" w:cs="Arial"/>
                <w:bCs/>
                <w:sz w:val="16"/>
                <w:szCs w:val="16"/>
              </w:rPr>
              <w:t xml:space="preserve">Polazno: </w:t>
            </w:r>
            <w:r w:rsidR="00692E29">
              <w:rPr>
                <w:rFonts w:ascii="Arial" w:eastAsiaTheme="majorEastAsia" w:hAnsi="Arial" w:cs="Arial"/>
                <w:bCs/>
                <w:sz w:val="16"/>
                <w:szCs w:val="16"/>
              </w:rPr>
              <w:t>1</w:t>
            </w:r>
          </w:p>
          <w:p w14:paraId="350BCB3F" w14:textId="1D0D5453" w:rsidR="00BC6844" w:rsidRPr="003A47ED" w:rsidRDefault="00C9437A" w:rsidP="00C9437A">
            <w:pPr>
              <w:rPr>
                <w:rFonts w:ascii="Arial" w:eastAsiaTheme="majorEastAsia" w:hAnsi="Arial" w:cs="Arial"/>
                <w:b/>
                <w:sz w:val="16"/>
                <w:szCs w:val="16"/>
              </w:rPr>
            </w:pPr>
            <w:r>
              <w:rPr>
                <w:rFonts w:ascii="Arial" w:eastAsiaTheme="majorEastAsia" w:hAnsi="Arial" w:cs="Arial"/>
                <w:bCs/>
                <w:sz w:val="16"/>
                <w:szCs w:val="16"/>
              </w:rPr>
              <w:t>Ciljano</w:t>
            </w:r>
            <w:r>
              <w:rPr>
                <w:rFonts w:ascii="Arial" w:eastAsiaTheme="majorEastAsia" w:hAnsi="Arial" w:cs="Arial"/>
                <w:sz w:val="16"/>
                <w:szCs w:val="16"/>
              </w:rPr>
              <w:t xml:space="preserve">:   </w:t>
            </w:r>
            <w:r w:rsidR="00692E29">
              <w:rPr>
                <w:rFonts w:ascii="Arial" w:eastAsiaTheme="majorEastAsia" w:hAnsi="Arial" w:cs="Arial"/>
                <w:sz w:val="16"/>
                <w:szCs w:val="16"/>
              </w:rPr>
              <w:t>1</w:t>
            </w:r>
          </w:p>
        </w:tc>
        <w:tc>
          <w:tcPr>
            <w:tcW w:w="1435" w:type="dxa"/>
            <w:vAlign w:val="center"/>
          </w:tcPr>
          <w:p w14:paraId="20810D8D" w14:textId="77777777" w:rsidR="005C7046" w:rsidRDefault="00A67A78" w:rsidP="00455B4D">
            <w:pPr>
              <w:rPr>
                <w:rFonts w:ascii="Arial" w:eastAsiaTheme="majorEastAsia" w:hAnsi="Arial" w:cs="Arial"/>
                <w:bCs/>
                <w:sz w:val="16"/>
                <w:szCs w:val="16"/>
              </w:rPr>
            </w:pPr>
            <w:r>
              <w:rPr>
                <w:rFonts w:ascii="Arial" w:eastAsiaTheme="majorEastAsia" w:hAnsi="Arial" w:cs="Arial"/>
                <w:bCs/>
                <w:sz w:val="16"/>
                <w:szCs w:val="16"/>
              </w:rPr>
              <w:t xml:space="preserve">Energetsko cerficiranje nekretnina - stanova (kuća) </w:t>
            </w:r>
          </w:p>
          <w:p w14:paraId="11F18FA6" w14:textId="77777777" w:rsidR="00A67A78" w:rsidRDefault="00D86B7D" w:rsidP="00455B4D">
            <w:pPr>
              <w:rPr>
                <w:rFonts w:ascii="Arial" w:eastAsiaTheme="majorEastAsia" w:hAnsi="Arial" w:cs="Arial"/>
                <w:bCs/>
                <w:sz w:val="16"/>
                <w:szCs w:val="16"/>
              </w:rPr>
            </w:pPr>
            <w:r>
              <w:rPr>
                <w:rFonts w:ascii="Arial" w:eastAsiaTheme="majorEastAsia" w:hAnsi="Arial" w:cs="Arial"/>
                <w:bCs/>
                <w:sz w:val="16"/>
                <w:szCs w:val="16"/>
              </w:rPr>
              <w:t>i poslovnih prostora</w:t>
            </w:r>
          </w:p>
          <w:p w14:paraId="7B209A55" w14:textId="77777777" w:rsidR="00A67A78" w:rsidRDefault="00D86B7D" w:rsidP="00455B4D">
            <w:pPr>
              <w:rPr>
                <w:rFonts w:ascii="Arial" w:hAnsi="Arial" w:cs="Arial"/>
                <w:bCs/>
                <w:color w:val="000000"/>
                <w:sz w:val="16"/>
                <w:szCs w:val="16"/>
                <w:shd w:val="clear" w:color="auto" w:fill="FFFFFF"/>
              </w:rPr>
            </w:pPr>
            <w:r>
              <w:rPr>
                <w:rFonts w:ascii="Arial" w:eastAsiaTheme="majorEastAsia" w:hAnsi="Arial" w:cs="Arial"/>
                <w:bCs/>
                <w:sz w:val="16"/>
                <w:szCs w:val="16"/>
              </w:rPr>
              <w:t xml:space="preserve">koji su </w:t>
            </w:r>
            <w:r>
              <w:rPr>
                <w:rFonts w:ascii="Arial" w:hAnsi="Arial" w:cs="Arial"/>
                <w:bCs/>
                <w:color w:val="000000"/>
                <w:sz w:val="16"/>
                <w:szCs w:val="16"/>
                <w:shd w:val="clear" w:color="auto" w:fill="FFFFFF"/>
              </w:rPr>
              <w:t xml:space="preserve">u najmu/zakupu/na upravljanju </w:t>
            </w:r>
          </w:p>
          <w:p w14:paraId="2CCDB693" w14:textId="77777777" w:rsidR="00A67A78" w:rsidRDefault="00A67A78" w:rsidP="00455B4D">
            <w:pPr>
              <w:rPr>
                <w:rFonts w:ascii="Arial" w:hAnsi="Arial" w:cs="Arial"/>
                <w:bCs/>
                <w:color w:val="000000"/>
                <w:sz w:val="16"/>
                <w:szCs w:val="16"/>
                <w:shd w:val="clear" w:color="auto" w:fill="FFFFFF"/>
              </w:rPr>
            </w:pPr>
            <w:r>
              <w:rPr>
                <w:rFonts w:ascii="Arial" w:hAnsi="Arial" w:cs="Arial"/>
                <w:bCs/>
                <w:color w:val="000000"/>
                <w:sz w:val="16"/>
                <w:szCs w:val="16"/>
                <w:shd w:val="clear" w:color="auto" w:fill="FFFFFF"/>
              </w:rPr>
              <w:t>ili je planiran najam/zakup</w:t>
            </w:r>
          </w:p>
          <w:p w14:paraId="6AE1FD71" w14:textId="77777777" w:rsidR="00A67A78" w:rsidRDefault="00A67A78" w:rsidP="00455B4D">
            <w:pPr>
              <w:rPr>
                <w:rFonts w:ascii="Arial" w:eastAsiaTheme="majorEastAsia" w:hAnsi="Arial" w:cs="Arial"/>
                <w:bCs/>
                <w:sz w:val="16"/>
                <w:szCs w:val="16"/>
              </w:rPr>
            </w:pPr>
            <w:r>
              <w:rPr>
                <w:rFonts w:ascii="Arial" w:hAnsi="Arial" w:cs="Arial"/>
                <w:bCs/>
                <w:color w:val="000000"/>
                <w:sz w:val="16"/>
                <w:szCs w:val="16"/>
                <w:shd w:val="clear" w:color="auto" w:fill="FFFFFF"/>
              </w:rPr>
              <w:t>/upravljanje</w:t>
            </w:r>
          </w:p>
        </w:tc>
        <w:tc>
          <w:tcPr>
            <w:tcW w:w="1552" w:type="dxa"/>
            <w:vAlign w:val="center"/>
          </w:tcPr>
          <w:p w14:paraId="7AC4C24C" w14:textId="77777777" w:rsidR="00A67A78" w:rsidRDefault="00A67A78" w:rsidP="00455B4D">
            <w:pPr>
              <w:rPr>
                <w:rFonts w:ascii="Arial" w:eastAsiaTheme="majorEastAsia" w:hAnsi="Arial" w:cs="Arial"/>
                <w:bCs/>
                <w:sz w:val="16"/>
                <w:szCs w:val="16"/>
              </w:rPr>
            </w:pPr>
            <w:r>
              <w:rPr>
                <w:rFonts w:ascii="Arial" w:eastAsiaTheme="majorEastAsia" w:hAnsi="Arial" w:cs="Arial"/>
                <w:bCs/>
                <w:sz w:val="16"/>
                <w:szCs w:val="16"/>
              </w:rPr>
              <w:t>Cilj projekta je izvršiti energetsko certificiranje nekretnina - stanova (kuća) i poslovnih prostora</w:t>
            </w:r>
          </w:p>
          <w:p w14:paraId="695ECD53" w14:textId="77777777" w:rsidR="00A67A78" w:rsidRDefault="00A67A78" w:rsidP="00D86B7D">
            <w:pPr>
              <w:rPr>
                <w:rFonts w:ascii="Arial" w:eastAsiaTheme="majorEastAsia" w:hAnsi="Arial" w:cs="Arial"/>
                <w:bCs/>
                <w:sz w:val="16"/>
                <w:szCs w:val="16"/>
              </w:rPr>
            </w:pPr>
            <w:r>
              <w:rPr>
                <w:rFonts w:ascii="Arial" w:eastAsiaTheme="majorEastAsia" w:hAnsi="Arial" w:cs="Arial"/>
                <w:bCs/>
                <w:sz w:val="16"/>
                <w:szCs w:val="16"/>
              </w:rPr>
              <w:t xml:space="preserve">koji su </w:t>
            </w:r>
            <w:r>
              <w:rPr>
                <w:rFonts w:ascii="Arial" w:hAnsi="Arial" w:cs="Arial"/>
                <w:bCs/>
                <w:color w:val="000000"/>
                <w:sz w:val="16"/>
                <w:szCs w:val="16"/>
                <w:shd w:val="clear" w:color="auto" w:fill="FFFFFF"/>
              </w:rPr>
              <w:t>u najmu/zakupu/na upravljanju</w:t>
            </w:r>
            <w:r>
              <w:rPr>
                <w:rFonts w:ascii="Arial" w:eastAsiaTheme="majorEastAsia" w:hAnsi="Arial" w:cs="Arial"/>
                <w:bCs/>
                <w:sz w:val="16"/>
                <w:szCs w:val="16"/>
              </w:rPr>
              <w:t xml:space="preserve"> od strane osobe ovlaštene za energetsko certificiranje temeljem čl. 26. Zakona o gradnji</w:t>
            </w:r>
          </w:p>
        </w:tc>
      </w:tr>
      <w:tr w:rsidR="005227D1" w14:paraId="45B2115C" w14:textId="77777777" w:rsidTr="004D6D9A">
        <w:tc>
          <w:tcPr>
            <w:tcW w:w="1393" w:type="dxa"/>
            <w:vMerge/>
            <w:vAlign w:val="center"/>
          </w:tcPr>
          <w:p w14:paraId="64C3251C" w14:textId="77777777" w:rsidR="00A67A78" w:rsidRPr="00810176" w:rsidRDefault="00A67A78" w:rsidP="00455B4D">
            <w:pPr>
              <w:rPr>
                <w:rFonts w:ascii="Arial" w:hAnsi="Arial" w:cs="Arial"/>
                <w:sz w:val="16"/>
                <w:szCs w:val="16"/>
              </w:rPr>
            </w:pPr>
          </w:p>
        </w:tc>
        <w:tc>
          <w:tcPr>
            <w:tcW w:w="1975" w:type="dxa"/>
            <w:vMerge/>
            <w:vAlign w:val="center"/>
          </w:tcPr>
          <w:p w14:paraId="2D738E19" w14:textId="77777777" w:rsidR="00A67A78" w:rsidRPr="00810176" w:rsidRDefault="00A67A78" w:rsidP="00810176">
            <w:pPr>
              <w:spacing w:after="100"/>
              <w:ind w:left="98"/>
              <w:rPr>
                <w:rFonts w:ascii="Arial" w:hAnsi="Arial" w:cs="Arial"/>
                <w:sz w:val="16"/>
                <w:szCs w:val="16"/>
              </w:rPr>
            </w:pPr>
          </w:p>
        </w:tc>
        <w:tc>
          <w:tcPr>
            <w:tcW w:w="1748" w:type="dxa"/>
            <w:vMerge/>
            <w:vAlign w:val="center"/>
          </w:tcPr>
          <w:p w14:paraId="451F1047" w14:textId="77777777" w:rsidR="00A67A78" w:rsidRPr="00810176" w:rsidRDefault="00A67A78" w:rsidP="00455B4D">
            <w:pPr>
              <w:jc w:val="center"/>
              <w:rPr>
                <w:rFonts w:ascii="Arial" w:eastAsiaTheme="majorEastAsia" w:hAnsi="Arial" w:cs="Arial"/>
                <w:bCs/>
                <w:sz w:val="16"/>
                <w:szCs w:val="16"/>
              </w:rPr>
            </w:pPr>
          </w:p>
        </w:tc>
        <w:tc>
          <w:tcPr>
            <w:tcW w:w="2150" w:type="dxa"/>
            <w:vAlign w:val="center"/>
          </w:tcPr>
          <w:p w14:paraId="53C03A4D" w14:textId="77777777" w:rsidR="005227D1" w:rsidRPr="001433CD" w:rsidRDefault="00A67A78" w:rsidP="00455B4D">
            <w:pPr>
              <w:widowControl w:val="0"/>
              <w:rPr>
                <w:rFonts w:ascii="Arial" w:hAnsi="Arial" w:cs="Arial"/>
                <w:bCs/>
                <w:color w:val="000000"/>
                <w:sz w:val="16"/>
                <w:szCs w:val="16"/>
                <w:shd w:val="clear" w:color="auto" w:fill="FFFFFF"/>
              </w:rPr>
            </w:pPr>
            <w:r>
              <w:rPr>
                <w:rFonts w:ascii="Arial" w:hAnsi="Arial" w:cs="Arial"/>
                <w:bCs/>
                <w:color w:val="000000"/>
                <w:sz w:val="16"/>
                <w:szCs w:val="16"/>
                <w:shd w:val="clear" w:color="auto" w:fill="FFFFFF"/>
              </w:rPr>
              <w:t>Objava javnih natječaja za najam/zakup/</w:t>
            </w:r>
          </w:p>
          <w:p w14:paraId="108972E5" w14:textId="77777777" w:rsidR="00A67A78" w:rsidRPr="001433CD" w:rsidRDefault="005227D1" w:rsidP="00455B4D">
            <w:pPr>
              <w:widowControl w:val="0"/>
              <w:rPr>
                <w:rFonts w:ascii="Arial" w:hAnsi="Arial" w:cs="Arial"/>
                <w:bCs/>
                <w:color w:val="000000"/>
                <w:sz w:val="16"/>
                <w:szCs w:val="16"/>
                <w:shd w:val="clear" w:color="auto" w:fill="FFFFFF"/>
              </w:rPr>
            </w:pPr>
            <w:r>
              <w:rPr>
                <w:rFonts w:ascii="Arial" w:hAnsi="Arial" w:cs="Arial"/>
                <w:bCs/>
                <w:color w:val="000000"/>
                <w:sz w:val="16"/>
                <w:szCs w:val="16"/>
                <w:shd w:val="clear" w:color="auto" w:fill="FFFFFF"/>
              </w:rPr>
              <w:t>upravljanje</w:t>
            </w:r>
          </w:p>
        </w:tc>
        <w:tc>
          <w:tcPr>
            <w:tcW w:w="2083" w:type="dxa"/>
            <w:vAlign w:val="center"/>
          </w:tcPr>
          <w:p w14:paraId="04096348" w14:textId="77777777" w:rsidR="005227D1" w:rsidRPr="005227D1" w:rsidRDefault="00A67A78" w:rsidP="009541F1">
            <w:pPr>
              <w:widowControl w:val="0"/>
              <w:jc w:val="center"/>
              <w:rPr>
                <w:rFonts w:ascii="Arial" w:hAnsi="Arial" w:cs="Arial"/>
                <w:bCs/>
                <w:color w:val="000000"/>
                <w:sz w:val="16"/>
                <w:szCs w:val="16"/>
                <w:shd w:val="clear" w:color="auto" w:fill="FFFFFF"/>
              </w:rPr>
            </w:pPr>
            <w:r>
              <w:rPr>
                <w:rFonts w:ascii="Arial" w:hAnsi="Arial" w:cs="Arial"/>
                <w:sz w:val="16"/>
                <w:szCs w:val="16"/>
              </w:rPr>
              <w:t xml:space="preserve">Broj planiranih javih natječaja za </w:t>
            </w:r>
            <w:r>
              <w:rPr>
                <w:rFonts w:ascii="Arial" w:hAnsi="Arial" w:cs="Arial"/>
                <w:bCs/>
                <w:color w:val="000000"/>
                <w:sz w:val="16"/>
                <w:szCs w:val="16"/>
                <w:shd w:val="clear" w:color="auto" w:fill="FFFFFF"/>
              </w:rPr>
              <w:t>najam/zakup/</w:t>
            </w:r>
          </w:p>
          <w:p w14:paraId="77327B73" w14:textId="77777777" w:rsidR="00A67A78" w:rsidRPr="00E47A04" w:rsidRDefault="005227D1" w:rsidP="009541F1">
            <w:pPr>
              <w:jc w:val="center"/>
              <w:rPr>
                <w:rFonts w:ascii="Arial" w:hAnsi="Arial" w:cs="Arial"/>
                <w:sz w:val="16"/>
                <w:szCs w:val="16"/>
              </w:rPr>
            </w:pPr>
            <w:r>
              <w:rPr>
                <w:rFonts w:ascii="Arial" w:hAnsi="Arial" w:cs="Arial"/>
                <w:bCs/>
                <w:color w:val="000000"/>
                <w:sz w:val="16"/>
                <w:szCs w:val="16"/>
                <w:shd w:val="clear" w:color="auto" w:fill="FFFFFF"/>
              </w:rPr>
              <w:t>upravljanje</w:t>
            </w:r>
            <w:r>
              <w:rPr>
                <w:rFonts w:ascii="Arial" w:hAnsi="Arial" w:cs="Arial"/>
                <w:sz w:val="16"/>
                <w:szCs w:val="16"/>
              </w:rPr>
              <w:t xml:space="preserve"> nekretnina -  </w:t>
            </w:r>
            <w:r>
              <w:rPr>
                <w:rFonts w:ascii="Arial" w:eastAsiaTheme="majorEastAsia" w:hAnsi="Arial" w:cs="Arial"/>
                <w:bCs/>
                <w:sz w:val="16"/>
                <w:szCs w:val="16"/>
              </w:rPr>
              <w:t>stanova (kuća) i poslovnih prostora</w:t>
            </w:r>
          </w:p>
        </w:tc>
        <w:tc>
          <w:tcPr>
            <w:tcW w:w="1417" w:type="dxa"/>
            <w:vAlign w:val="center"/>
          </w:tcPr>
          <w:p w14:paraId="66B6D0C1" w14:textId="77777777" w:rsidR="00A67A78" w:rsidRPr="005662CB" w:rsidRDefault="00A67A78" w:rsidP="00455B4D">
            <w:pPr>
              <w:jc w:val="center"/>
              <w:rPr>
                <w:rFonts w:ascii="Arial" w:eastAsiaTheme="majorEastAsia" w:hAnsi="Arial" w:cs="Arial"/>
                <w:bCs/>
                <w:sz w:val="16"/>
                <w:szCs w:val="16"/>
              </w:rPr>
            </w:pPr>
            <w:r>
              <w:rPr>
                <w:rFonts w:ascii="Arial" w:eastAsiaTheme="majorEastAsia" w:hAnsi="Arial" w:cs="Arial"/>
                <w:bCs/>
                <w:sz w:val="16"/>
                <w:szCs w:val="16"/>
              </w:rPr>
              <w:t>Broj</w:t>
            </w:r>
          </w:p>
        </w:tc>
        <w:tc>
          <w:tcPr>
            <w:tcW w:w="1415" w:type="dxa"/>
            <w:vAlign w:val="center"/>
          </w:tcPr>
          <w:p w14:paraId="0E735E33" w14:textId="77777777" w:rsidR="00B32C4B" w:rsidRPr="007F5148" w:rsidRDefault="00B32C4B" w:rsidP="00B32C4B">
            <w:pPr>
              <w:rPr>
                <w:rFonts w:ascii="Arial" w:eastAsiaTheme="majorEastAsia" w:hAnsi="Arial" w:cs="Arial"/>
                <w:bCs/>
                <w:sz w:val="16"/>
                <w:szCs w:val="16"/>
              </w:rPr>
            </w:pPr>
            <w:r>
              <w:rPr>
                <w:rFonts w:ascii="Arial" w:eastAsiaTheme="majorEastAsia" w:hAnsi="Arial" w:cs="Arial"/>
                <w:bCs/>
                <w:sz w:val="16"/>
                <w:szCs w:val="16"/>
              </w:rPr>
              <w:t>Polazna: 1</w:t>
            </w:r>
          </w:p>
          <w:p w14:paraId="7AF17515" w14:textId="77777777" w:rsidR="00BC6844" w:rsidRPr="00FA7C89" w:rsidRDefault="00B32C4B" w:rsidP="00B32C4B">
            <w:pPr>
              <w:rPr>
                <w:rFonts w:ascii="Arial" w:eastAsiaTheme="majorEastAsia" w:hAnsi="Arial" w:cs="Arial"/>
                <w:bCs/>
                <w:sz w:val="16"/>
                <w:szCs w:val="16"/>
              </w:rPr>
            </w:pPr>
            <w:r>
              <w:rPr>
                <w:rFonts w:ascii="Arial" w:eastAsiaTheme="majorEastAsia" w:hAnsi="Arial" w:cs="Arial"/>
                <w:bCs/>
                <w:sz w:val="16"/>
                <w:szCs w:val="16"/>
              </w:rPr>
              <w:t>Ciljana:   1</w:t>
            </w:r>
          </w:p>
        </w:tc>
        <w:tc>
          <w:tcPr>
            <w:tcW w:w="1435" w:type="dxa"/>
            <w:vAlign w:val="center"/>
          </w:tcPr>
          <w:p w14:paraId="1C25AD6D" w14:textId="77777777" w:rsidR="00A67A78" w:rsidRDefault="00A67A78" w:rsidP="00455B4D">
            <w:pPr>
              <w:rPr>
                <w:rFonts w:ascii="Arial" w:eastAsiaTheme="majorEastAsia" w:hAnsi="Arial" w:cs="Arial"/>
                <w:bCs/>
                <w:sz w:val="16"/>
                <w:szCs w:val="16"/>
              </w:rPr>
            </w:pPr>
          </w:p>
        </w:tc>
        <w:tc>
          <w:tcPr>
            <w:tcW w:w="1552" w:type="dxa"/>
            <w:vAlign w:val="center"/>
          </w:tcPr>
          <w:p w14:paraId="6C7AFFBE" w14:textId="77777777" w:rsidR="00A67A78" w:rsidRDefault="00A67A78" w:rsidP="00455B4D">
            <w:pPr>
              <w:rPr>
                <w:rFonts w:ascii="Arial" w:eastAsiaTheme="majorEastAsia" w:hAnsi="Arial" w:cs="Arial"/>
                <w:bCs/>
                <w:sz w:val="16"/>
                <w:szCs w:val="16"/>
              </w:rPr>
            </w:pPr>
          </w:p>
        </w:tc>
      </w:tr>
      <w:tr w:rsidR="005227D1" w14:paraId="74F82E1E" w14:textId="77777777" w:rsidTr="004D6D9A">
        <w:tc>
          <w:tcPr>
            <w:tcW w:w="1393" w:type="dxa"/>
            <w:vMerge/>
            <w:vAlign w:val="center"/>
          </w:tcPr>
          <w:p w14:paraId="5B50E1A5" w14:textId="77777777" w:rsidR="00A67A78" w:rsidRPr="00810176" w:rsidRDefault="00A67A78" w:rsidP="00455B4D">
            <w:pPr>
              <w:rPr>
                <w:rFonts w:ascii="Arial" w:hAnsi="Arial" w:cs="Arial"/>
                <w:sz w:val="16"/>
                <w:szCs w:val="16"/>
              </w:rPr>
            </w:pPr>
          </w:p>
        </w:tc>
        <w:tc>
          <w:tcPr>
            <w:tcW w:w="1975" w:type="dxa"/>
            <w:vMerge/>
            <w:vAlign w:val="center"/>
          </w:tcPr>
          <w:p w14:paraId="48ED4E02" w14:textId="77777777" w:rsidR="00A67A78" w:rsidRPr="00810176" w:rsidRDefault="00A67A78" w:rsidP="00810176">
            <w:pPr>
              <w:spacing w:after="100"/>
              <w:ind w:left="98"/>
              <w:rPr>
                <w:rFonts w:ascii="Arial" w:hAnsi="Arial" w:cs="Arial"/>
                <w:sz w:val="16"/>
                <w:szCs w:val="16"/>
              </w:rPr>
            </w:pPr>
          </w:p>
        </w:tc>
        <w:tc>
          <w:tcPr>
            <w:tcW w:w="1748" w:type="dxa"/>
            <w:vMerge/>
            <w:vAlign w:val="center"/>
          </w:tcPr>
          <w:p w14:paraId="52D67F1D" w14:textId="77777777" w:rsidR="00A67A78" w:rsidRPr="00810176" w:rsidRDefault="00A67A78" w:rsidP="00455B4D">
            <w:pPr>
              <w:jc w:val="center"/>
              <w:rPr>
                <w:rFonts w:ascii="Arial" w:eastAsiaTheme="majorEastAsia" w:hAnsi="Arial" w:cs="Arial"/>
                <w:bCs/>
                <w:sz w:val="16"/>
                <w:szCs w:val="16"/>
              </w:rPr>
            </w:pPr>
          </w:p>
        </w:tc>
        <w:tc>
          <w:tcPr>
            <w:tcW w:w="2150" w:type="dxa"/>
            <w:vAlign w:val="center"/>
          </w:tcPr>
          <w:p w14:paraId="09D753F4" w14:textId="77777777" w:rsidR="00A67A78" w:rsidRPr="001433CD" w:rsidRDefault="00A67A78" w:rsidP="00455B4D">
            <w:pPr>
              <w:widowControl w:val="0"/>
              <w:rPr>
                <w:rFonts w:ascii="Arial" w:hAnsi="Arial" w:cs="Arial"/>
                <w:bCs/>
                <w:color w:val="000000"/>
                <w:sz w:val="16"/>
                <w:szCs w:val="16"/>
                <w:shd w:val="clear" w:color="auto" w:fill="FFFFFF"/>
              </w:rPr>
            </w:pPr>
            <w:r>
              <w:rPr>
                <w:rFonts w:ascii="Arial" w:hAnsi="Arial" w:cs="Arial"/>
                <w:bCs/>
                <w:color w:val="000000"/>
                <w:sz w:val="16"/>
                <w:szCs w:val="16"/>
                <w:shd w:val="clear" w:color="auto" w:fill="FFFFFF"/>
              </w:rPr>
              <w:t xml:space="preserve">Održavanje nekretnina - </w:t>
            </w:r>
            <w:r>
              <w:rPr>
                <w:rFonts w:ascii="Arial" w:eastAsiaTheme="majorEastAsia" w:hAnsi="Arial" w:cs="Arial"/>
                <w:bCs/>
                <w:sz w:val="16"/>
                <w:szCs w:val="16"/>
              </w:rPr>
              <w:t>stanova (kuća) i poslovnih prostora</w:t>
            </w:r>
          </w:p>
        </w:tc>
        <w:tc>
          <w:tcPr>
            <w:tcW w:w="2083" w:type="dxa"/>
            <w:vAlign w:val="center"/>
          </w:tcPr>
          <w:p w14:paraId="24BC7802" w14:textId="77777777" w:rsidR="00A67A78" w:rsidRDefault="00A67A78" w:rsidP="00455B4D">
            <w:pPr>
              <w:jc w:val="center"/>
              <w:rPr>
                <w:rFonts w:ascii="Arial" w:hAnsi="Arial" w:cs="Arial"/>
                <w:sz w:val="16"/>
                <w:szCs w:val="16"/>
              </w:rPr>
            </w:pPr>
            <w:r>
              <w:rPr>
                <w:rFonts w:ascii="Arial" w:hAnsi="Arial" w:cs="Arial"/>
                <w:sz w:val="16"/>
                <w:szCs w:val="16"/>
              </w:rPr>
              <w:t xml:space="preserve">Vrijednost uložena </w:t>
            </w:r>
          </w:p>
          <w:p w14:paraId="6D549953" w14:textId="77777777" w:rsidR="00A67A78" w:rsidRDefault="00A67A78" w:rsidP="00455B4D">
            <w:pPr>
              <w:jc w:val="center"/>
              <w:rPr>
                <w:rFonts w:ascii="Arial" w:hAnsi="Arial" w:cs="Arial"/>
                <w:sz w:val="16"/>
                <w:szCs w:val="16"/>
              </w:rPr>
            </w:pPr>
            <w:r>
              <w:rPr>
                <w:rFonts w:ascii="Arial" w:hAnsi="Arial" w:cs="Arial"/>
                <w:sz w:val="16"/>
                <w:szCs w:val="16"/>
              </w:rPr>
              <w:t xml:space="preserve">u održavanje nekretnina - </w:t>
            </w:r>
            <w:r>
              <w:rPr>
                <w:rFonts w:ascii="Arial" w:eastAsiaTheme="majorEastAsia" w:hAnsi="Arial" w:cs="Arial"/>
                <w:bCs/>
                <w:sz w:val="16"/>
                <w:szCs w:val="16"/>
              </w:rPr>
              <w:t>stanova (kuća) i poslovnih prostora</w:t>
            </w:r>
          </w:p>
        </w:tc>
        <w:tc>
          <w:tcPr>
            <w:tcW w:w="1417" w:type="dxa"/>
            <w:vAlign w:val="center"/>
          </w:tcPr>
          <w:p w14:paraId="618AF29F" w14:textId="77777777" w:rsidR="00A67A78" w:rsidRDefault="00A67A78" w:rsidP="00455B4D">
            <w:pPr>
              <w:jc w:val="center"/>
              <w:rPr>
                <w:rFonts w:ascii="Arial" w:eastAsiaTheme="majorEastAsia" w:hAnsi="Arial" w:cs="Arial"/>
                <w:bCs/>
                <w:sz w:val="16"/>
                <w:szCs w:val="16"/>
              </w:rPr>
            </w:pPr>
            <w:r>
              <w:rPr>
                <w:rFonts w:ascii="Arial" w:eastAsiaTheme="majorEastAsia" w:hAnsi="Arial" w:cs="Arial"/>
                <w:bCs/>
                <w:sz w:val="16"/>
                <w:szCs w:val="16"/>
              </w:rPr>
              <w:t xml:space="preserve">Vrijednost </w:t>
            </w:r>
          </w:p>
          <w:p w14:paraId="2A8AA623" w14:textId="77777777" w:rsidR="00A67A78" w:rsidRDefault="00A67A78" w:rsidP="00455B4D">
            <w:pPr>
              <w:jc w:val="center"/>
              <w:rPr>
                <w:rFonts w:ascii="Arial" w:eastAsiaTheme="majorEastAsia" w:hAnsi="Arial" w:cs="Arial"/>
                <w:bCs/>
                <w:sz w:val="16"/>
                <w:szCs w:val="16"/>
              </w:rPr>
            </w:pPr>
            <w:r>
              <w:rPr>
                <w:rFonts w:ascii="Arial" w:eastAsiaTheme="majorEastAsia" w:hAnsi="Arial" w:cs="Arial"/>
                <w:bCs/>
                <w:sz w:val="16"/>
                <w:szCs w:val="16"/>
              </w:rPr>
              <w:t>u EUR</w:t>
            </w:r>
          </w:p>
        </w:tc>
        <w:tc>
          <w:tcPr>
            <w:tcW w:w="1415" w:type="dxa"/>
            <w:vAlign w:val="center"/>
          </w:tcPr>
          <w:p w14:paraId="24146788" w14:textId="77777777" w:rsidR="00E634C2" w:rsidRPr="00855631" w:rsidRDefault="003E74D2" w:rsidP="003E74D2">
            <w:pPr>
              <w:rPr>
                <w:rFonts w:ascii="Arial" w:eastAsiaTheme="majorEastAsia" w:hAnsi="Arial" w:cs="Arial"/>
                <w:bCs/>
                <w:sz w:val="16"/>
                <w:szCs w:val="16"/>
              </w:rPr>
            </w:pPr>
            <w:r>
              <w:rPr>
                <w:rFonts w:ascii="Arial" w:eastAsiaTheme="majorEastAsia" w:hAnsi="Arial" w:cs="Arial"/>
                <w:bCs/>
                <w:sz w:val="16"/>
                <w:szCs w:val="16"/>
              </w:rPr>
              <w:t xml:space="preserve">Polazno: </w:t>
            </w:r>
          </w:p>
          <w:p w14:paraId="3DD48594" w14:textId="77777777" w:rsidR="003E74D2" w:rsidRPr="00855631" w:rsidRDefault="00855631" w:rsidP="003E74D2">
            <w:pPr>
              <w:rPr>
                <w:rFonts w:ascii="Arial" w:eastAsiaTheme="majorEastAsia" w:hAnsi="Arial" w:cs="Arial"/>
                <w:bCs/>
                <w:sz w:val="16"/>
                <w:szCs w:val="16"/>
              </w:rPr>
            </w:pPr>
            <w:r>
              <w:rPr>
                <w:rFonts w:ascii="Arial" w:eastAsiaTheme="majorEastAsia" w:hAnsi="Arial" w:cs="Arial"/>
                <w:sz w:val="16"/>
                <w:szCs w:val="16"/>
              </w:rPr>
              <w:t>150.000,00</w:t>
            </w:r>
          </w:p>
          <w:p w14:paraId="1D1548F2" w14:textId="77777777" w:rsidR="00E634C2" w:rsidRPr="00855631" w:rsidRDefault="003E74D2" w:rsidP="003E74D2">
            <w:pPr>
              <w:rPr>
                <w:rFonts w:ascii="Arial" w:eastAsiaTheme="majorEastAsia" w:hAnsi="Arial" w:cs="Arial"/>
                <w:bCs/>
                <w:sz w:val="16"/>
                <w:szCs w:val="16"/>
              </w:rPr>
            </w:pPr>
            <w:r>
              <w:rPr>
                <w:rFonts w:ascii="Arial" w:eastAsiaTheme="majorEastAsia" w:hAnsi="Arial" w:cs="Arial"/>
                <w:bCs/>
                <w:sz w:val="16"/>
                <w:szCs w:val="16"/>
              </w:rPr>
              <w:t xml:space="preserve">Ciljano: </w:t>
            </w:r>
          </w:p>
          <w:p w14:paraId="549C3F02" w14:textId="77777777" w:rsidR="00A67A78" w:rsidRPr="00CE4180" w:rsidRDefault="00855631" w:rsidP="00E634C2">
            <w:pPr>
              <w:rPr>
                <w:rFonts w:ascii="Arial" w:eastAsiaTheme="majorEastAsia" w:hAnsi="Arial" w:cs="Arial"/>
                <w:color w:val="EE0000"/>
                <w:sz w:val="16"/>
                <w:szCs w:val="16"/>
              </w:rPr>
            </w:pPr>
            <w:r>
              <w:rPr>
                <w:rFonts w:ascii="Arial" w:eastAsiaTheme="majorEastAsia" w:hAnsi="Arial" w:cs="Arial"/>
                <w:sz w:val="16"/>
                <w:szCs w:val="16"/>
              </w:rPr>
              <w:t>150.000,00</w:t>
            </w:r>
          </w:p>
        </w:tc>
        <w:tc>
          <w:tcPr>
            <w:tcW w:w="1435" w:type="dxa"/>
            <w:vAlign w:val="center"/>
          </w:tcPr>
          <w:p w14:paraId="092A1A6E" w14:textId="77777777" w:rsidR="00A67A78" w:rsidRDefault="00A67A78" w:rsidP="00455B4D">
            <w:pPr>
              <w:rPr>
                <w:rFonts w:ascii="Arial" w:eastAsiaTheme="majorEastAsia" w:hAnsi="Arial" w:cs="Arial"/>
                <w:bCs/>
                <w:sz w:val="16"/>
                <w:szCs w:val="16"/>
              </w:rPr>
            </w:pPr>
          </w:p>
        </w:tc>
        <w:tc>
          <w:tcPr>
            <w:tcW w:w="1552" w:type="dxa"/>
            <w:vAlign w:val="center"/>
          </w:tcPr>
          <w:p w14:paraId="2F449440" w14:textId="77777777" w:rsidR="00A67A78" w:rsidRDefault="00A67A78" w:rsidP="00455B4D">
            <w:pPr>
              <w:rPr>
                <w:rFonts w:ascii="Arial" w:eastAsiaTheme="majorEastAsia" w:hAnsi="Arial" w:cs="Arial"/>
                <w:bCs/>
                <w:sz w:val="16"/>
                <w:szCs w:val="16"/>
              </w:rPr>
            </w:pPr>
          </w:p>
        </w:tc>
      </w:tr>
      <w:tr w:rsidR="005227D1" w14:paraId="65FC6E19" w14:textId="77777777" w:rsidTr="004D6D9A">
        <w:tc>
          <w:tcPr>
            <w:tcW w:w="1393" w:type="dxa"/>
            <w:vMerge/>
            <w:vAlign w:val="center"/>
          </w:tcPr>
          <w:p w14:paraId="700E310D" w14:textId="77777777" w:rsidR="00A67A78" w:rsidRPr="00810176" w:rsidRDefault="00A67A78" w:rsidP="00455B4D">
            <w:pPr>
              <w:rPr>
                <w:rFonts w:ascii="Arial" w:hAnsi="Arial" w:cs="Arial"/>
                <w:sz w:val="16"/>
                <w:szCs w:val="16"/>
              </w:rPr>
            </w:pPr>
          </w:p>
        </w:tc>
        <w:tc>
          <w:tcPr>
            <w:tcW w:w="1975" w:type="dxa"/>
            <w:vMerge/>
            <w:vAlign w:val="center"/>
          </w:tcPr>
          <w:p w14:paraId="6B7CBF2C" w14:textId="77777777" w:rsidR="00A67A78" w:rsidRPr="00810176" w:rsidRDefault="00A67A78" w:rsidP="00810176">
            <w:pPr>
              <w:spacing w:after="100"/>
              <w:ind w:left="98"/>
              <w:rPr>
                <w:rFonts w:ascii="Arial" w:hAnsi="Arial" w:cs="Arial"/>
                <w:sz w:val="16"/>
                <w:szCs w:val="16"/>
              </w:rPr>
            </w:pPr>
          </w:p>
        </w:tc>
        <w:tc>
          <w:tcPr>
            <w:tcW w:w="1748" w:type="dxa"/>
            <w:vAlign w:val="center"/>
          </w:tcPr>
          <w:p w14:paraId="2BBEFA24" w14:textId="77777777" w:rsidR="00A67A78" w:rsidRPr="004D6D9A" w:rsidRDefault="00A67A78" w:rsidP="004D6D9A">
            <w:pPr>
              <w:jc w:val="center"/>
              <w:rPr>
                <w:rFonts w:ascii="Arial" w:eastAsiaTheme="majorEastAsia" w:hAnsi="Arial" w:cs="Arial"/>
                <w:bCs/>
                <w:sz w:val="16"/>
                <w:szCs w:val="16"/>
              </w:rPr>
            </w:pPr>
            <w:r>
              <w:rPr>
                <w:rFonts w:ascii="Arial" w:eastAsiaTheme="majorEastAsia" w:hAnsi="Arial" w:cs="Arial"/>
                <w:bCs/>
                <w:sz w:val="16"/>
                <w:szCs w:val="16"/>
              </w:rPr>
              <w:t xml:space="preserve">2. Ugovorno reguliranje pravnih odnosa </w:t>
            </w:r>
          </w:p>
          <w:p w14:paraId="588EF3FE" w14:textId="77777777" w:rsidR="00A67A78" w:rsidRPr="00810176" w:rsidRDefault="00A67A78" w:rsidP="004D6D9A">
            <w:pPr>
              <w:jc w:val="center"/>
              <w:rPr>
                <w:rFonts w:ascii="Arial" w:eastAsiaTheme="majorEastAsia" w:hAnsi="Arial" w:cs="Arial"/>
                <w:bCs/>
                <w:sz w:val="16"/>
                <w:szCs w:val="16"/>
              </w:rPr>
            </w:pPr>
            <w:r>
              <w:rPr>
                <w:rFonts w:ascii="Arial" w:eastAsiaTheme="majorEastAsia" w:hAnsi="Arial" w:cs="Arial"/>
                <w:bCs/>
                <w:sz w:val="16"/>
                <w:szCs w:val="16"/>
              </w:rPr>
              <w:t>s korisnicima - zainteresiranim stranama</w:t>
            </w:r>
          </w:p>
        </w:tc>
        <w:tc>
          <w:tcPr>
            <w:tcW w:w="2150" w:type="dxa"/>
            <w:vAlign w:val="center"/>
          </w:tcPr>
          <w:p w14:paraId="7F334AF6" w14:textId="77777777" w:rsidR="00A67A78" w:rsidRPr="001433CD" w:rsidRDefault="00A67A78" w:rsidP="00455B4D">
            <w:pPr>
              <w:rPr>
                <w:rFonts w:ascii="Arial" w:eastAsiaTheme="majorEastAsia" w:hAnsi="Arial" w:cs="Arial"/>
                <w:bCs/>
                <w:sz w:val="16"/>
                <w:szCs w:val="16"/>
              </w:rPr>
            </w:pPr>
            <w:r>
              <w:rPr>
                <w:rFonts w:ascii="Arial" w:eastAsiaTheme="majorEastAsia" w:hAnsi="Arial" w:cs="Arial"/>
                <w:bCs/>
                <w:sz w:val="16"/>
                <w:szCs w:val="16"/>
              </w:rPr>
              <w:t xml:space="preserve">Ugovorno reguliranje pravnih odnosa </w:t>
            </w:r>
          </w:p>
          <w:p w14:paraId="6DCFAA96" w14:textId="77777777" w:rsidR="00A67A78" w:rsidRDefault="00A67A78" w:rsidP="00E634C2">
            <w:pPr>
              <w:rPr>
                <w:rFonts w:ascii="Arial" w:hAnsi="Arial" w:cs="Arial"/>
                <w:b/>
                <w:bCs/>
                <w:color w:val="000000"/>
                <w:sz w:val="16"/>
                <w:szCs w:val="16"/>
                <w:shd w:val="clear" w:color="auto" w:fill="FFFFFF"/>
              </w:rPr>
            </w:pPr>
            <w:r>
              <w:rPr>
                <w:rFonts w:ascii="Arial" w:eastAsiaTheme="majorEastAsia" w:hAnsi="Arial" w:cs="Arial"/>
                <w:bCs/>
                <w:sz w:val="16"/>
                <w:szCs w:val="16"/>
              </w:rPr>
              <w:t>s korisnicima i drugim zainteresiranim stranama čiji se Odnos regulira sukladno Odlukama i na temelju javnog poziva koji se objavljuje na službenim Internet stranicama Općine Vinodolske općine</w:t>
            </w:r>
          </w:p>
        </w:tc>
        <w:tc>
          <w:tcPr>
            <w:tcW w:w="2083" w:type="dxa"/>
            <w:vAlign w:val="center"/>
          </w:tcPr>
          <w:p w14:paraId="52D039FF" w14:textId="77777777" w:rsidR="00A67A78" w:rsidRDefault="00A67A78" w:rsidP="009541F1">
            <w:pPr>
              <w:jc w:val="center"/>
              <w:rPr>
                <w:rFonts w:ascii="Arial" w:eastAsiaTheme="majorEastAsia" w:hAnsi="Arial" w:cs="Arial"/>
                <w:bCs/>
                <w:sz w:val="16"/>
                <w:szCs w:val="16"/>
              </w:rPr>
            </w:pPr>
            <w:r>
              <w:rPr>
                <w:rFonts w:ascii="Arial" w:eastAsiaTheme="majorEastAsia" w:hAnsi="Arial" w:cs="Arial"/>
                <w:bCs/>
                <w:sz w:val="16"/>
                <w:szCs w:val="16"/>
              </w:rPr>
              <w:t>Broj sklopljenih ugovora</w:t>
            </w:r>
          </w:p>
          <w:p w14:paraId="194DCF12" w14:textId="77777777" w:rsidR="00A67A78" w:rsidRDefault="00A67A78" w:rsidP="00455B4D">
            <w:pPr>
              <w:jc w:val="center"/>
              <w:rPr>
                <w:rFonts w:ascii="Arial" w:hAnsi="Arial" w:cs="Arial"/>
                <w:sz w:val="16"/>
                <w:szCs w:val="16"/>
              </w:rPr>
            </w:pPr>
            <w:r>
              <w:rPr>
                <w:rFonts w:ascii="Arial" w:eastAsiaTheme="majorEastAsia" w:hAnsi="Arial" w:cs="Arial"/>
                <w:bCs/>
                <w:sz w:val="16"/>
                <w:szCs w:val="16"/>
              </w:rPr>
              <w:t xml:space="preserve">o </w:t>
            </w:r>
            <w:r>
              <w:rPr>
                <w:rFonts w:ascii="Arial" w:hAnsi="Arial" w:cs="Arial"/>
                <w:bCs/>
                <w:color w:val="000000"/>
                <w:sz w:val="16"/>
                <w:szCs w:val="16"/>
                <w:shd w:val="clear" w:color="auto" w:fill="FFFFFF"/>
              </w:rPr>
              <w:t>najmu/zakupu/na upravljanju</w:t>
            </w:r>
          </w:p>
        </w:tc>
        <w:tc>
          <w:tcPr>
            <w:tcW w:w="1417" w:type="dxa"/>
            <w:vAlign w:val="center"/>
          </w:tcPr>
          <w:p w14:paraId="590D9A70" w14:textId="77777777" w:rsidR="00A67A78" w:rsidRDefault="00A67A78" w:rsidP="00455B4D">
            <w:pPr>
              <w:jc w:val="center"/>
              <w:rPr>
                <w:rFonts w:ascii="Arial" w:eastAsiaTheme="majorEastAsia" w:hAnsi="Arial" w:cs="Arial"/>
                <w:bCs/>
                <w:sz w:val="16"/>
                <w:szCs w:val="16"/>
              </w:rPr>
            </w:pPr>
            <w:r>
              <w:rPr>
                <w:rFonts w:ascii="Arial" w:eastAsiaTheme="majorEastAsia" w:hAnsi="Arial" w:cs="Arial"/>
                <w:bCs/>
                <w:sz w:val="16"/>
                <w:szCs w:val="16"/>
              </w:rPr>
              <w:t>Broj</w:t>
            </w:r>
          </w:p>
        </w:tc>
        <w:tc>
          <w:tcPr>
            <w:tcW w:w="1415" w:type="dxa"/>
            <w:vAlign w:val="center"/>
          </w:tcPr>
          <w:p w14:paraId="79EA9DAA" w14:textId="77777777" w:rsidR="00A67A78" w:rsidRPr="007F5148" w:rsidRDefault="00E634C2" w:rsidP="00455B4D">
            <w:pPr>
              <w:rPr>
                <w:rFonts w:ascii="Arial" w:eastAsiaTheme="majorEastAsia" w:hAnsi="Arial" w:cs="Arial"/>
                <w:bCs/>
                <w:sz w:val="16"/>
                <w:szCs w:val="16"/>
              </w:rPr>
            </w:pPr>
            <w:r>
              <w:rPr>
                <w:rFonts w:ascii="Arial" w:eastAsiaTheme="majorEastAsia" w:hAnsi="Arial" w:cs="Arial"/>
                <w:bCs/>
                <w:sz w:val="16"/>
                <w:szCs w:val="16"/>
              </w:rPr>
              <w:t xml:space="preserve">Polazna: </w:t>
            </w:r>
          </w:p>
          <w:p w14:paraId="38AF80F0" w14:textId="77777777" w:rsidR="00E634C2" w:rsidRPr="007F5148" w:rsidRDefault="002F3A9E" w:rsidP="00455B4D">
            <w:pPr>
              <w:rPr>
                <w:rFonts w:ascii="Arial" w:eastAsiaTheme="majorEastAsia" w:hAnsi="Arial" w:cs="Arial"/>
                <w:bCs/>
                <w:sz w:val="16"/>
                <w:szCs w:val="16"/>
              </w:rPr>
            </w:pPr>
            <w:r>
              <w:rPr>
                <w:rFonts w:ascii="Arial" w:eastAsiaTheme="majorEastAsia" w:hAnsi="Arial" w:cs="Arial"/>
                <w:bCs/>
                <w:sz w:val="16"/>
                <w:szCs w:val="16"/>
              </w:rPr>
              <w:t>0 prostora</w:t>
            </w:r>
          </w:p>
          <w:p w14:paraId="3FF24C88" w14:textId="77777777" w:rsidR="00A67A78" w:rsidRPr="007F5148" w:rsidRDefault="00E634C2" w:rsidP="00455B4D">
            <w:pPr>
              <w:rPr>
                <w:rFonts w:ascii="Arial" w:eastAsiaTheme="majorEastAsia" w:hAnsi="Arial" w:cs="Arial"/>
                <w:bCs/>
                <w:sz w:val="16"/>
                <w:szCs w:val="16"/>
              </w:rPr>
            </w:pPr>
            <w:r>
              <w:rPr>
                <w:rFonts w:ascii="Arial" w:eastAsiaTheme="majorEastAsia" w:hAnsi="Arial" w:cs="Arial"/>
                <w:bCs/>
                <w:sz w:val="16"/>
                <w:szCs w:val="16"/>
              </w:rPr>
              <w:t xml:space="preserve">Ciljana: </w:t>
            </w:r>
          </w:p>
          <w:p w14:paraId="4D6ED2F9" w14:textId="77777777" w:rsidR="00E634C2" w:rsidRPr="00CE4180" w:rsidRDefault="002F3A9E" w:rsidP="00455B4D">
            <w:pPr>
              <w:rPr>
                <w:rFonts w:ascii="Arial" w:eastAsiaTheme="majorEastAsia" w:hAnsi="Arial" w:cs="Arial"/>
                <w:bCs/>
                <w:color w:val="EE0000"/>
                <w:sz w:val="16"/>
                <w:szCs w:val="16"/>
              </w:rPr>
            </w:pPr>
            <w:r>
              <w:rPr>
                <w:rFonts w:ascii="Arial" w:eastAsiaTheme="majorEastAsia" w:hAnsi="Arial" w:cs="Arial"/>
                <w:bCs/>
                <w:sz w:val="16"/>
                <w:szCs w:val="16"/>
              </w:rPr>
              <w:t>0 prostora</w:t>
            </w:r>
          </w:p>
        </w:tc>
        <w:tc>
          <w:tcPr>
            <w:tcW w:w="1435" w:type="dxa"/>
            <w:vAlign w:val="center"/>
          </w:tcPr>
          <w:p w14:paraId="2FA084EE" w14:textId="77777777" w:rsidR="00A67A78" w:rsidRDefault="00A67A78" w:rsidP="00455B4D">
            <w:pPr>
              <w:rPr>
                <w:rFonts w:ascii="Arial" w:eastAsiaTheme="majorEastAsia" w:hAnsi="Arial" w:cs="Arial"/>
                <w:bCs/>
                <w:sz w:val="16"/>
                <w:szCs w:val="16"/>
              </w:rPr>
            </w:pPr>
            <w:r>
              <w:rPr>
                <w:rFonts w:ascii="Arial" w:eastAsiaTheme="majorEastAsia" w:hAnsi="Arial" w:cs="Arial"/>
                <w:bCs/>
                <w:sz w:val="16"/>
                <w:szCs w:val="16"/>
              </w:rPr>
              <w:t xml:space="preserve">Potpisivanje ugovora </w:t>
            </w:r>
          </w:p>
          <w:p w14:paraId="3C187C92" w14:textId="77777777" w:rsidR="00A67A78" w:rsidRDefault="00A67A78" w:rsidP="00455B4D">
            <w:pPr>
              <w:rPr>
                <w:rFonts w:ascii="Arial" w:eastAsiaTheme="majorEastAsia" w:hAnsi="Arial" w:cs="Arial"/>
                <w:bCs/>
                <w:sz w:val="16"/>
                <w:szCs w:val="16"/>
              </w:rPr>
            </w:pPr>
            <w:r>
              <w:rPr>
                <w:rFonts w:ascii="Arial" w:eastAsiaTheme="majorEastAsia" w:hAnsi="Arial" w:cs="Arial"/>
                <w:bCs/>
                <w:sz w:val="16"/>
                <w:szCs w:val="16"/>
              </w:rPr>
              <w:t>za zakup poslovnog prostora sukladno potrebama zainteresiranih korisnika</w:t>
            </w:r>
          </w:p>
        </w:tc>
        <w:tc>
          <w:tcPr>
            <w:tcW w:w="1552" w:type="dxa"/>
            <w:vAlign w:val="center"/>
          </w:tcPr>
          <w:p w14:paraId="126FCC47" w14:textId="77777777" w:rsidR="00A67A78" w:rsidRDefault="00A67A78" w:rsidP="00C43C12">
            <w:pPr>
              <w:rPr>
                <w:rFonts w:ascii="Arial" w:eastAsiaTheme="majorEastAsia" w:hAnsi="Arial" w:cs="Arial"/>
                <w:bCs/>
                <w:sz w:val="16"/>
                <w:szCs w:val="16"/>
              </w:rPr>
            </w:pPr>
            <w:r>
              <w:rPr>
                <w:rFonts w:ascii="Arial" w:eastAsiaTheme="majorEastAsia" w:hAnsi="Arial" w:cs="Arial"/>
                <w:bCs/>
                <w:sz w:val="16"/>
                <w:szCs w:val="16"/>
              </w:rPr>
              <w:t>Općina Vinodolska općina ima  potpisane ugovore s korisnicima poslovnih prostora te će napraviti analizu i napraviti usklađenja</w:t>
            </w:r>
          </w:p>
        </w:tc>
      </w:tr>
      <w:tr w:rsidR="005227D1" w14:paraId="4FAE7450" w14:textId="77777777" w:rsidTr="0053736E">
        <w:trPr>
          <w:trHeight w:val="812"/>
        </w:trPr>
        <w:tc>
          <w:tcPr>
            <w:tcW w:w="1393" w:type="dxa"/>
            <w:vMerge/>
            <w:vAlign w:val="center"/>
          </w:tcPr>
          <w:p w14:paraId="201898AA" w14:textId="77777777" w:rsidR="00A67A78" w:rsidRPr="00810176" w:rsidRDefault="00A67A78" w:rsidP="00455B4D">
            <w:pPr>
              <w:rPr>
                <w:rFonts w:ascii="Arial" w:hAnsi="Arial" w:cs="Arial"/>
                <w:sz w:val="16"/>
                <w:szCs w:val="16"/>
              </w:rPr>
            </w:pPr>
          </w:p>
        </w:tc>
        <w:tc>
          <w:tcPr>
            <w:tcW w:w="1975" w:type="dxa"/>
            <w:vMerge/>
            <w:vAlign w:val="center"/>
          </w:tcPr>
          <w:p w14:paraId="6AA57497" w14:textId="77777777" w:rsidR="00A67A78" w:rsidRPr="00810176" w:rsidRDefault="00A67A78" w:rsidP="00810176">
            <w:pPr>
              <w:spacing w:after="100"/>
              <w:ind w:left="98"/>
              <w:rPr>
                <w:rFonts w:ascii="Arial" w:hAnsi="Arial" w:cs="Arial"/>
                <w:sz w:val="16"/>
                <w:szCs w:val="16"/>
              </w:rPr>
            </w:pPr>
          </w:p>
        </w:tc>
        <w:tc>
          <w:tcPr>
            <w:tcW w:w="1748" w:type="dxa"/>
            <w:vMerge w:val="restart"/>
            <w:vAlign w:val="center"/>
          </w:tcPr>
          <w:p w14:paraId="6876C5F4" w14:textId="77777777" w:rsidR="00A67A78" w:rsidRPr="00810176" w:rsidRDefault="00A67A78" w:rsidP="00455B4D">
            <w:pPr>
              <w:jc w:val="center"/>
              <w:rPr>
                <w:rFonts w:ascii="Arial" w:eastAsiaTheme="majorEastAsia" w:hAnsi="Arial" w:cs="Arial"/>
                <w:bCs/>
                <w:sz w:val="16"/>
                <w:szCs w:val="16"/>
              </w:rPr>
            </w:pPr>
            <w:r>
              <w:rPr>
                <w:rFonts w:ascii="Arial" w:eastAsiaTheme="majorEastAsia" w:hAnsi="Arial" w:cs="Arial"/>
                <w:bCs/>
                <w:sz w:val="16"/>
                <w:szCs w:val="16"/>
              </w:rPr>
              <w:t>3. Kontinuriana naplata potraživanja</w:t>
            </w:r>
          </w:p>
        </w:tc>
        <w:tc>
          <w:tcPr>
            <w:tcW w:w="2150" w:type="dxa"/>
            <w:vAlign w:val="center"/>
          </w:tcPr>
          <w:p w14:paraId="2F952092" w14:textId="77777777" w:rsidR="00A67A78" w:rsidRPr="001433CD" w:rsidRDefault="00A67A78" w:rsidP="00455B4D">
            <w:pPr>
              <w:widowControl w:val="0"/>
              <w:rPr>
                <w:rFonts w:ascii="Arial" w:hAnsi="Arial" w:cs="Arial"/>
                <w:bCs/>
                <w:color w:val="000000"/>
                <w:sz w:val="16"/>
                <w:szCs w:val="16"/>
                <w:shd w:val="clear" w:color="auto" w:fill="FFFFFF"/>
              </w:rPr>
            </w:pPr>
            <w:r>
              <w:rPr>
                <w:rFonts w:ascii="Arial" w:eastAsiaTheme="majorEastAsia" w:hAnsi="Arial" w:cs="Arial"/>
                <w:bCs/>
                <w:sz w:val="16"/>
                <w:szCs w:val="16"/>
              </w:rPr>
              <w:t>Praćenje naplate potraživanja iz ugovorne obveze</w:t>
            </w:r>
          </w:p>
        </w:tc>
        <w:tc>
          <w:tcPr>
            <w:tcW w:w="2083" w:type="dxa"/>
            <w:vAlign w:val="center"/>
          </w:tcPr>
          <w:p w14:paraId="070F4F58" w14:textId="77777777" w:rsidR="00A67A78" w:rsidRDefault="00A67A78" w:rsidP="00455B4D">
            <w:pPr>
              <w:jc w:val="center"/>
              <w:rPr>
                <w:rFonts w:ascii="Arial" w:hAnsi="Arial" w:cs="Arial"/>
                <w:sz w:val="16"/>
                <w:szCs w:val="16"/>
              </w:rPr>
            </w:pPr>
            <w:r>
              <w:rPr>
                <w:rFonts w:ascii="Arial" w:eastAsiaTheme="majorEastAsia" w:hAnsi="Arial" w:cs="Arial"/>
                <w:bCs/>
                <w:sz w:val="16"/>
                <w:szCs w:val="16"/>
              </w:rPr>
              <w:t>Vrijednost naplaćenih potraživanja</w:t>
            </w:r>
          </w:p>
        </w:tc>
        <w:tc>
          <w:tcPr>
            <w:tcW w:w="1417" w:type="dxa"/>
            <w:vAlign w:val="center"/>
          </w:tcPr>
          <w:p w14:paraId="71638F53" w14:textId="77777777" w:rsidR="00A67A78" w:rsidRDefault="00A67A78" w:rsidP="00455B4D">
            <w:pPr>
              <w:jc w:val="center"/>
              <w:rPr>
                <w:rFonts w:ascii="Arial" w:eastAsiaTheme="majorEastAsia" w:hAnsi="Arial" w:cs="Arial"/>
                <w:bCs/>
                <w:sz w:val="16"/>
                <w:szCs w:val="16"/>
              </w:rPr>
            </w:pPr>
            <w:r>
              <w:rPr>
                <w:rFonts w:ascii="Arial" w:eastAsiaTheme="majorEastAsia" w:hAnsi="Arial" w:cs="Arial"/>
                <w:bCs/>
                <w:sz w:val="16"/>
                <w:szCs w:val="16"/>
              </w:rPr>
              <w:t xml:space="preserve">Vrijednost </w:t>
            </w:r>
          </w:p>
          <w:p w14:paraId="137E5160" w14:textId="77777777" w:rsidR="00A67A78" w:rsidRDefault="00A67A78" w:rsidP="00455B4D">
            <w:pPr>
              <w:jc w:val="center"/>
              <w:rPr>
                <w:rFonts w:ascii="Arial" w:eastAsiaTheme="majorEastAsia" w:hAnsi="Arial" w:cs="Arial"/>
                <w:bCs/>
                <w:sz w:val="16"/>
                <w:szCs w:val="16"/>
              </w:rPr>
            </w:pPr>
            <w:r>
              <w:rPr>
                <w:rFonts w:ascii="Arial" w:eastAsiaTheme="majorEastAsia" w:hAnsi="Arial" w:cs="Arial"/>
                <w:bCs/>
                <w:sz w:val="16"/>
                <w:szCs w:val="16"/>
              </w:rPr>
              <w:t>u EUR</w:t>
            </w:r>
          </w:p>
        </w:tc>
        <w:tc>
          <w:tcPr>
            <w:tcW w:w="1415" w:type="dxa"/>
            <w:vAlign w:val="center"/>
          </w:tcPr>
          <w:p w14:paraId="70048AD7" w14:textId="77777777" w:rsidR="003E74D2" w:rsidRPr="00F07021" w:rsidRDefault="00A67A78" w:rsidP="003E74D2">
            <w:pPr>
              <w:rPr>
                <w:rFonts w:ascii="Arial" w:eastAsiaTheme="majorEastAsia" w:hAnsi="Arial" w:cs="Arial"/>
                <w:bCs/>
                <w:sz w:val="16"/>
                <w:szCs w:val="16"/>
              </w:rPr>
            </w:pPr>
            <w:r>
              <w:rPr>
                <w:rFonts w:ascii="Arial" w:eastAsiaTheme="majorEastAsia" w:hAnsi="Arial" w:cs="Arial"/>
                <w:bCs/>
                <w:sz w:val="16"/>
                <w:szCs w:val="16"/>
              </w:rPr>
              <w:t>Polazna:</w:t>
            </w:r>
          </w:p>
          <w:p w14:paraId="794F586E" w14:textId="77777777" w:rsidR="00C9437A" w:rsidRPr="00F07021" w:rsidRDefault="00712621" w:rsidP="00C9437A">
            <w:pPr>
              <w:rPr>
                <w:rFonts w:ascii="Arial" w:eastAsiaTheme="majorEastAsia" w:hAnsi="Arial" w:cs="Arial"/>
                <w:bCs/>
                <w:sz w:val="16"/>
                <w:szCs w:val="16"/>
              </w:rPr>
            </w:pPr>
            <w:r>
              <w:rPr>
                <w:rFonts w:ascii="Arial" w:eastAsiaTheme="majorEastAsia" w:hAnsi="Arial" w:cs="Arial"/>
                <w:sz w:val="16"/>
                <w:szCs w:val="16"/>
              </w:rPr>
              <w:t>60.000,00</w:t>
            </w:r>
          </w:p>
          <w:p w14:paraId="74007DC0" w14:textId="77777777" w:rsidR="003E74D2" w:rsidRPr="00F07021" w:rsidRDefault="00A67A78" w:rsidP="00455B4D">
            <w:pPr>
              <w:rPr>
                <w:rFonts w:ascii="Arial" w:eastAsiaTheme="majorEastAsia" w:hAnsi="Arial" w:cs="Arial"/>
                <w:bCs/>
                <w:sz w:val="16"/>
                <w:szCs w:val="16"/>
              </w:rPr>
            </w:pPr>
            <w:r>
              <w:rPr>
                <w:rFonts w:ascii="Arial" w:eastAsiaTheme="majorEastAsia" w:hAnsi="Arial" w:cs="Arial"/>
                <w:bCs/>
                <w:sz w:val="16"/>
                <w:szCs w:val="16"/>
              </w:rPr>
              <w:t>Ciljana:</w:t>
            </w:r>
          </w:p>
          <w:p w14:paraId="51E53073" w14:textId="77777777" w:rsidR="00A67A78" w:rsidRPr="00CE4180" w:rsidRDefault="00C9437A" w:rsidP="00455B4D">
            <w:pPr>
              <w:rPr>
                <w:rFonts w:ascii="Arial" w:eastAsiaTheme="majorEastAsia" w:hAnsi="Arial" w:cs="Arial"/>
                <w:bCs/>
                <w:color w:val="EE0000"/>
                <w:sz w:val="16"/>
                <w:szCs w:val="16"/>
              </w:rPr>
            </w:pPr>
            <w:r>
              <w:rPr>
                <w:rFonts w:ascii="Arial" w:eastAsiaTheme="majorEastAsia" w:hAnsi="Arial" w:cs="Arial"/>
                <w:sz w:val="16"/>
                <w:szCs w:val="16"/>
              </w:rPr>
              <w:t>60.000,00</w:t>
            </w:r>
          </w:p>
        </w:tc>
        <w:tc>
          <w:tcPr>
            <w:tcW w:w="1435" w:type="dxa"/>
            <w:vAlign w:val="center"/>
          </w:tcPr>
          <w:p w14:paraId="608095CD" w14:textId="77777777" w:rsidR="00A67A78" w:rsidRDefault="00A67A78" w:rsidP="00455B4D">
            <w:pPr>
              <w:rPr>
                <w:rFonts w:ascii="Arial" w:eastAsiaTheme="majorEastAsia" w:hAnsi="Arial" w:cs="Arial"/>
                <w:bCs/>
                <w:sz w:val="16"/>
                <w:szCs w:val="16"/>
              </w:rPr>
            </w:pPr>
          </w:p>
        </w:tc>
        <w:tc>
          <w:tcPr>
            <w:tcW w:w="1552" w:type="dxa"/>
            <w:vAlign w:val="center"/>
          </w:tcPr>
          <w:p w14:paraId="3FFFB423" w14:textId="77777777" w:rsidR="00A67A78" w:rsidRDefault="00A67A78" w:rsidP="00455B4D">
            <w:pPr>
              <w:rPr>
                <w:rFonts w:ascii="Arial" w:eastAsiaTheme="majorEastAsia" w:hAnsi="Arial" w:cs="Arial"/>
                <w:bCs/>
                <w:sz w:val="16"/>
                <w:szCs w:val="16"/>
              </w:rPr>
            </w:pPr>
          </w:p>
        </w:tc>
      </w:tr>
      <w:tr w:rsidR="005227D1" w14:paraId="6F0CF2C5" w14:textId="77777777" w:rsidTr="005D159D">
        <w:trPr>
          <w:trHeight w:val="525"/>
        </w:trPr>
        <w:tc>
          <w:tcPr>
            <w:tcW w:w="1393" w:type="dxa"/>
            <w:vMerge/>
            <w:vAlign w:val="center"/>
          </w:tcPr>
          <w:p w14:paraId="72B0F37B" w14:textId="77777777" w:rsidR="00A67A78" w:rsidRPr="00810176" w:rsidRDefault="00A67A78" w:rsidP="00455B4D">
            <w:pPr>
              <w:rPr>
                <w:rFonts w:ascii="Arial" w:hAnsi="Arial" w:cs="Arial"/>
                <w:sz w:val="16"/>
                <w:szCs w:val="16"/>
              </w:rPr>
            </w:pPr>
          </w:p>
        </w:tc>
        <w:tc>
          <w:tcPr>
            <w:tcW w:w="1975" w:type="dxa"/>
            <w:vMerge/>
            <w:vAlign w:val="center"/>
          </w:tcPr>
          <w:p w14:paraId="0979AE66" w14:textId="77777777" w:rsidR="00A67A78" w:rsidRPr="00810176" w:rsidRDefault="00A67A78" w:rsidP="00810176">
            <w:pPr>
              <w:spacing w:after="100"/>
              <w:ind w:left="98"/>
              <w:rPr>
                <w:rFonts w:ascii="Arial" w:hAnsi="Arial" w:cs="Arial"/>
                <w:sz w:val="16"/>
                <w:szCs w:val="16"/>
              </w:rPr>
            </w:pPr>
          </w:p>
        </w:tc>
        <w:tc>
          <w:tcPr>
            <w:tcW w:w="1748" w:type="dxa"/>
            <w:vMerge/>
            <w:vAlign w:val="center"/>
          </w:tcPr>
          <w:p w14:paraId="1C242426" w14:textId="77777777" w:rsidR="00A67A78" w:rsidRPr="00810176" w:rsidRDefault="00A67A78" w:rsidP="00455B4D">
            <w:pPr>
              <w:jc w:val="center"/>
              <w:rPr>
                <w:rFonts w:ascii="Arial" w:eastAsiaTheme="majorEastAsia" w:hAnsi="Arial" w:cs="Arial"/>
                <w:bCs/>
                <w:sz w:val="16"/>
                <w:szCs w:val="16"/>
              </w:rPr>
            </w:pPr>
          </w:p>
        </w:tc>
        <w:tc>
          <w:tcPr>
            <w:tcW w:w="2150" w:type="dxa"/>
            <w:vAlign w:val="center"/>
          </w:tcPr>
          <w:p w14:paraId="318B75E9" w14:textId="77777777" w:rsidR="00A67A78" w:rsidRPr="001433CD" w:rsidRDefault="00A67A78" w:rsidP="00455B4D">
            <w:pPr>
              <w:widowControl w:val="0"/>
              <w:rPr>
                <w:rFonts w:ascii="Arial" w:hAnsi="Arial" w:cs="Arial"/>
                <w:bCs/>
                <w:color w:val="000000"/>
                <w:sz w:val="16"/>
                <w:szCs w:val="16"/>
                <w:shd w:val="clear" w:color="auto" w:fill="FFFFFF"/>
              </w:rPr>
            </w:pPr>
            <w:r>
              <w:rPr>
                <w:rFonts w:ascii="Arial" w:eastAsiaTheme="majorEastAsia" w:hAnsi="Arial" w:cs="Arial"/>
                <w:bCs/>
                <w:sz w:val="16"/>
                <w:szCs w:val="16"/>
              </w:rPr>
              <w:t>Slanje opomena</w:t>
            </w:r>
          </w:p>
        </w:tc>
        <w:tc>
          <w:tcPr>
            <w:tcW w:w="2083" w:type="dxa"/>
            <w:vAlign w:val="center"/>
          </w:tcPr>
          <w:p w14:paraId="4E3736A6" w14:textId="77777777" w:rsidR="00A67A78" w:rsidRDefault="00A67A78" w:rsidP="00455B4D">
            <w:pPr>
              <w:jc w:val="center"/>
              <w:rPr>
                <w:rFonts w:ascii="Arial" w:hAnsi="Arial" w:cs="Arial"/>
                <w:sz w:val="16"/>
                <w:szCs w:val="16"/>
              </w:rPr>
            </w:pPr>
            <w:r>
              <w:rPr>
                <w:rFonts w:ascii="Arial" w:eastAsiaTheme="majorEastAsia" w:hAnsi="Arial" w:cs="Arial"/>
                <w:bCs/>
                <w:sz w:val="16"/>
                <w:szCs w:val="16"/>
              </w:rPr>
              <w:t>Broj opomena</w:t>
            </w:r>
          </w:p>
        </w:tc>
        <w:tc>
          <w:tcPr>
            <w:tcW w:w="1417" w:type="dxa"/>
            <w:vAlign w:val="center"/>
          </w:tcPr>
          <w:p w14:paraId="37385153" w14:textId="77777777" w:rsidR="00A67A78" w:rsidRDefault="00A67A78" w:rsidP="00455B4D">
            <w:pPr>
              <w:jc w:val="center"/>
              <w:rPr>
                <w:rFonts w:ascii="Arial" w:eastAsiaTheme="majorEastAsia" w:hAnsi="Arial" w:cs="Arial"/>
                <w:bCs/>
                <w:sz w:val="16"/>
                <w:szCs w:val="16"/>
              </w:rPr>
            </w:pPr>
            <w:r>
              <w:rPr>
                <w:rFonts w:ascii="Arial" w:eastAsiaTheme="majorEastAsia" w:hAnsi="Arial" w:cs="Arial"/>
                <w:bCs/>
                <w:sz w:val="16"/>
                <w:szCs w:val="16"/>
              </w:rPr>
              <w:t>Broj</w:t>
            </w:r>
          </w:p>
        </w:tc>
        <w:tc>
          <w:tcPr>
            <w:tcW w:w="1415" w:type="dxa"/>
            <w:vAlign w:val="center"/>
          </w:tcPr>
          <w:p w14:paraId="0694C0E3" w14:textId="02B2152D" w:rsidR="00A67A78" w:rsidRPr="00F07021" w:rsidRDefault="00A67A78" w:rsidP="00455B4D">
            <w:pPr>
              <w:rPr>
                <w:rFonts w:ascii="Arial" w:eastAsiaTheme="majorEastAsia" w:hAnsi="Arial" w:cs="Arial"/>
                <w:bCs/>
                <w:sz w:val="16"/>
                <w:szCs w:val="16"/>
              </w:rPr>
            </w:pPr>
            <w:r>
              <w:rPr>
                <w:rFonts w:ascii="Arial" w:eastAsiaTheme="majorEastAsia" w:hAnsi="Arial" w:cs="Arial"/>
                <w:bCs/>
                <w:sz w:val="16"/>
                <w:szCs w:val="16"/>
              </w:rPr>
              <w:t xml:space="preserve">Polazna: </w:t>
            </w:r>
            <w:r w:rsidR="00692E29">
              <w:rPr>
                <w:rFonts w:ascii="Arial" w:eastAsiaTheme="majorEastAsia" w:hAnsi="Arial" w:cs="Arial"/>
                <w:bCs/>
                <w:sz w:val="16"/>
                <w:szCs w:val="16"/>
              </w:rPr>
              <w:t>5</w:t>
            </w:r>
          </w:p>
          <w:p w14:paraId="13B86EE1" w14:textId="0D6902DD" w:rsidR="00C43C12" w:rsidRPr="00CE4180" w:rsidRDefault="00A67A78" w:rsidP="0053736E">
            <w:pPr>
              <w:rPr>
                <w:rFonts w:ascii="Arial" w:eastAsiaTheme="majorEastAsia" w:hAnsi="Arial" w:cs="Arial"/>
                <w:bCs/>
                <w:color w:val="EE0000"/>
                <w:sz w:val="16"/>
                <w:szCs w:val="16"/>
              </w:rPr>
            </w:pPr>
            <w:r>
              <w:rPr>
                <w:rFonts w:ascii="Arial" w:eastAsiaTheme="majorEastAsia" w:hAnsi="Arial" w:cs="Arial"/>
                <w:bCs/>
                <w:sz w:val="16"/>
                <w:szCs w:val="16"/>
              </w:rPr>
              <w:t xml:space="preserve">Ciljana:   </w:t>
            </w:r>
            <w:r w:rsidR="00692E29">
              <w:rPr>
                <w:rFonts w:ascii="Arial" w:eastAsiaTheme="majorEastAsia" w:hAnsi="Arial" w:cs="Arial"/>
                <w:bCs/>
                <w:sz w:val="16"/>
                <w:szCs w:val="16"/>
              </w:rPr>
              <w:t>5</w:t>
            </w:r>
          </w:p>
        </w:tc>
        <w:tc>
          <w:tcPr>
            <w:tcW w:w="1435" w:type="dxa"/>
            <w:vAlign w:val="center"/>
          </w:tcPr>
          <w:p w14:paraId="258259DF" w14:textId="77777777" w:rsidR="00A67A78" w:rsidRDefault="00A67A78" w:rsidP="00455B4D">
            <w:pPr>
              <w:rPr>
                <w:rFonts w:ascii="Arial" w:eastAsiaTheme="majorEastAsia" w:hAnsi="Arial" w:cs="Arial"/>
                <w:bCs/>
                <w:sz w:val="16"/>
                <w:szCs w:val="16"/>
              </w:rPr>
            </w:pPr>
          </w:p>
        </w:tc>
        <w:tc>
          <w:tcPr>
            <w:tcW w:w="1552" w:type="dxa"/>
            <w:vAlign w:val="center"/>
          </w:tcPr>
          <w:p w14:paraId="14BE9954" w14:textId="77777777" w:rsidR="00A67A78" w:rsidRDefault="00A67A78" w:rsidP="008A255F">
            <w:pPr>
              <w:keepNext/>
              <w:rPr>
                <w:rFonts w:ascii="Arial" w:eastAsiaTheme="majorEastAsia" w:hAnsi="Arial" w:cs="Arial"/>
                <w:bCs/>
                <w:sz w:val="16"/>
                <w:szCs w:val="16"/>
              </w:rPr>
            </w:pPr>
          </w:p>
        </w:tc>
      </w:tr>
    </w:tbl>
    <w:p w14:paraId="5ECA65CD" w14:textId="77777777" w:rsidR="00810176" w:rsidRDefault="00810176" w:rsidP="008A255F">
      <w:pPr>
        <w:pStyle w:val="Caption"/>
      </w:pPr>
    </w:p>
    <w:p w14:paraId="15B05B97" w14:textId="77777777" w:rsidR="00633A60" w:rsidRDefault="00633A60">
      <w:r>
        <w:br w:type="page"/>
      </w:r>
    </w:p>
    <w:tbl>
      <w:tblPr>
        <w:tblStyle w:val="TableGrid"/>
        <w:tblW w:w="15168" w:type="dxa"/>
        <w:tblInd w:w="-459" w:type="dxa"/>
        <w:tblLook w:val="04A0" w:firstRow="1" w:lastRow="0" w:firstColumn="1" w:lastColumn="0" w:noHBand="0" w:noVBand="1"/>
      </w:tblPr>
      <w:tblGrid>
        <w:gridCol w:w="1406"/>
        <w:gridCol w:w="1980"/>
        <w:gridCol w:w="1760"/>
        <w:gridCol w:w="2178"/>
        <w:gridCol w:w="2108"/>
        <w:gridCol w:w="1417"/>
        <w:gridCol w:w="1417"/>
        <w:gridCol w:w="1346"/>
        <w:gridCol w:w="1556"/>
      </w:tblGrid>
      <w:tr w:rsidR="00C50041" w14:paraId="35E10691" w14:textId="77777777" w:rsidTr="00564527">
        <w:tc>
          <w:tcPr>
            <w:tcW w:w="15168" w:type="dxa"/>
            <w:gridSpan w:val="9"/>
            <w:shd w:val="clear" w:color="auto" w:fill="06D0F8"/>
          </w:tcPr>
          <w:p w14:paraId="29B67BD6" w14:textId="77777777" w:rsidR="00C50041" w:rsidRPr="00126002" w:rsidRDefault="00C50041" w:rsidP="009B33FE">
            <w:pPr>
              <w:spacing w:before="100" w:after="100"/>
              <w:jc w:val="center"/>
              <w:rPr>
                <w:rFonts w:ascii="Arial" w:hAnsi="Arial" w:cs="Arial"/>
                <w:b/>
                <w:bCs/>
                <w:sz w:val="20"/>
                <w:szCs w:val="20"/>
              </w:rPr>
            </w:pPr>
            <w:r>
              <w:rPr>
                <w:rFonts w:ascii="Arial" w:hAnsi="Arial" w:cs="Arial"/>
                <w:b/>
                <w:bCs/>
                <w:sz w:val="20"/>
                <w:szCs w:val="20"/>
              </w:rPr>
              <w:t>PRILOG 1a: POSEBAN CILJ 1.1. „Efikasno upravljanje i raspolaganje pojavnim oblicima nekretnina u općinskom vlasništvu“</w:t>
            </w:r>
          </w:p>
          <w:p w14:paraId="58B97B43" w14:textId="77777777" w:rsidR="00C50041" w:rsidRPr="00F8727C" w:rsidRDefault="00C50041" w:rsidP="009B33FE">
            <w:pPr>
              <w:spacing w:before="100" w:after="100"/>
              <w:jc w:val="center"/>
              <w:rPr>
                <w:rFonts w:ascii="Arial" w:hAnsi="Arial" w:cs="Arial"/>
                <w:b/>
                <w:bCs/>
                <w:sz w:val="20"/>
                <w:szCs w:val="20"/>
              </w:rPr>
            </w:pPr>
            <w:r>
              <w:rPr>
                <w:rFonts w:ascii="Arial" w:hAnsi="Arial" w:cs="Arial"/>
                <w:b/>
                <w:bCs/>
                <w:sz w:val="20"/>
                <w:szCs w:val="20"/>
              </w:rPr>
              <w:t>Razdoblje: siječanj - prosinac 2027.</w:t>
            </w:r>
          </w:p>
          <w:p w14:paraId="5EBA8DDB" w14:textId="77777777" w:rsidR="00C50041" w:rsidRPr="00F8727C" w:rsidRDefault="00C50041" w:rsidP="009B33FE">
            <w:pPr>
              <w:spacing w:before="100"/>
              <w:jc w:val="center"/>
              <w:rPr>
                <w:rFonts w:ascii="Arial" w:hAnsi="Arial" w:cs="Arial"/>
                <w:b/>
                <w:bCs/>
                <w:sz w:val="20"/>
                <w:szCs w:val="20"/>
              </w:rPr>
            </w:pPr>
            <w:r>
              <w:rPr>
                <w:rFonts w:ascii="Arial" w:hAnsi="Arial" w:cs="Arial"/>
                <w:b/>
                <w:bCs/>
                <w:sz w:val="20"/>
                <w:szCs w:val="20"/>
              </w:rPr>
              <w:t>GRAĐEVINSKA I POLJOPRIVREDNA ZEMLJIŠTA</w:t>
            </w:r>
          </w:p>
        </w:tc>
      </w:tr>
      <w:tr w:rsidR="00990EF8" w14:paraId="1DD7ACA8" w14:textId="77777777" w:rsidTr="00564527">
        <w:tc>
          <w:tcPr>
            <w:tcW w:w="1406" w:type="dxa"/>
            <w:shd w:val="clear" w:color="auto" w:fill="06D0F8"/>
            <w:vAlign w:val="center"/>
          </w:tcPr>
          <w:p w14:paraId="14C5B3C2" w14:textId="77777777" w:rsidR="00C50041" w:rsidRPr="00E526CF" w:rsidRDefault="00C50041" w:rsidP="00455B4D">
            <w:pPr>
              <w:jc w:val="center"/>
              <w:rPr>
                <w:rFonts w:ascii="Arial" w:hAnsi="Arial" w:cs="Arial"/>
                <w:sz w:val="18"/>
                <w:szCs w:val="18"/>
              </w:rPr>
            </w:pPr>
            <w:r>
              <w:rPr>
                <w:rFonts w:ascii="Arial" w:hAnsi="Arial" w:cs="Arial"/>
                <w:b/>
                <w:bCs/>
                <w:sz w:val="18"/>
                <w:szCs w:val="18"/>
              </w:rPr>
              <w:t>MJERA</w:t>
            </w:r>
          </w:p>
        </w:tc>
        <w:tc>
          <w:tcPr>
            <w:tcW w:w="1980" w:type="dxa"/>
            <w:shd w:val="clear" w:color="auto" w:fill="06D0F8"/>
            <w:vAlign w:val="center"/>
          </w:tcPr>
          <w:p w14:paraId="7F8DCD19" w14:textId="77777777" w:rsidR="00C50041" w:rsidRPr="00E526CF" w:rsidRDefault="00C50041" w:rsidP="00455B4D">
            <w:pPr>
              <w:jc w:val="center"/>
              <w:rPr>
                <w:rFonts w:ascii="Arial" w:hAnsi="Arial" w:cs="Arial"/>
                <w:sz w:val="18"/>
                <w:szCs w:val="18"/>
              </w:rPr>
            </w:pPr>
            <w:r>
              <w:rPr>
                <w:rFonts w:ascii="Arial" w:hAnsi="Arial" w:cs="Arial"/>
                <w:b/>
                <w:bCs/>
                <w:sz w:val="18"/>
                <w:szCs w:val="18"/>
              </w:rPr>
              <w:t>PRAVNO/UPRAVNI INSTRUMENTI</w:t>
            </w:r>
          </w:p>
          <w:p w14:paraId="7E023E0D" w14:textId="77777777" w:rsidR="00C50041" w:rsidRPr="00E526CF" w:rsidRDefault="00C50041" w:rsidP="00455B4D">
            <w:pPr>
              <w:jc w:val="center"/>
              <w:rPr>
                <w:rFonts w:ascii="Arial" w:hAnsi="Arial" w:cs="Arial"/>
                <w:sz w:val="18"/>
                <w:szCs w:val="18"/>
              </w:rPr>
            </w:pPr>
            <w:r>
              <w:rPr>
                <w:rFonts w:ascii="Arial" w:hAnsi="Arial" w:cs="Arial"/>
                <w:b/>
                <w:bCs/>
                <w:sz w:val="18"/>
                <w:szCs w:val="18"/>
              </w:rPr>
              <w:t>PROVEDBE MJERE</w:t>
            </w:r>
          </w:p>
        </w:tc>
        <w:tc>
          <w:tcPr>
            <w:tcW w:w="1760" w:type="dxa"/>
            <w:shd w:val="clear" w:color="auto" w:fill="06D0F8"/>
            <w:vAlign w:val="center"/>
          </w:tcPr>
          <w:p w14:paraId="3713703C" w14:textId="77777777" w:rsidR="00C50041" w:rsidRPr="00E526CF" w:rsidRDefault="00C50041" w:rsidP="00455B4D">
            <w:pPr>
              <w:jc w:val="center"/>
              <w:rPr>
                <w:rFonts w:ascii="Arial" w:hAnsi="Arial" w:cs="Arial"/>
                <w:sz w:val="18"/>
                <w:szCs w:val="18"/>
              </w:rPr>
            </w:pPr>
            <w:r>
              <w:rPr>
                <w:rFonts w:ascii="Arial" w:hAnsi="Arial" w:cs="Arial"/>
                <w:b/>
                <w:bCs/>
                <w:sz w:val="18"/>
                <w:szCs w:val="18"/>
              </w:rPr>
              <w:t>AKTIVNOSTI/ NAČIN OSTVARENJA</w:t>
            </w:r>
          </w:p>
        </w:tc>
        <w:tc>
          <w:tcPr>
            <w:tcW w:w="2178" w:type="dxa"/>
            <w:shd w:val="clear" w:color="auto" w:fill="06D0F8"/>
            <w:vAlign w:val="center"/>
          </w:tcPr>
          <w:p w14:paraId="7FC57CD8" w14:textId="77777777" w:rsidR="00C50041" w:rsidRPr="00E526CF" w:rsidRDefault="00C50041" w:rsidP="00455B4D">
            <w:pPr>
              <w:jc w:val="center"/>
              <w:rPr>
                <w:rFonts w:ascii="Arial" w:hAnsi="Arial" w:cs="Arial"/>
                <w:sz w:val="18"/>
                <w:szCs w:val="18"/>
              </w:rPr>
            </w:pPr>
            <w:r>
              <w:rPr>
                <w:rFonts w:ascii="Arial" w:hAnsi="Arial" w:cs="Arial"/>
                <w:b/>
                <w:bCs/>
                <w:sz w:val="18"/>
                <w:szCs w:val="18"/>
              </w:rPr>
              <w:t>OPIS AKTIVNOSTI</w:t>
            </w:r>
          </w:p>
        </w:tc>
        <w:tc>
          <w:tcPr>
            <w:tcW w:w="2108" w:type="dxa"/>
            <w:shd w:val="clear" w:color="auto" w:fill="06D0F8"/>
            <w:vAlign w:val="center"/>
          </w:tcPr>
          <w:p w14:paraId="56535C82" w14:textId="77777777" w:rsidR="00C50041" w:rsidRPr="00E526CF" w:rsidRDefault="00C50041" w:rsidP="00455B4D">
            <w:pPr>
              <w:jc w:val="center"/>
              <w:rPr>
                <w:rFonts w:ascii="Arial" w:hAnsi="Arial" w:cs="Arial"/>
                <w:sz w:val="18"/>
                <w:szCs w:val="18"/>
              </w:rPr>
            </w:pPr>
            <w:r>
              <w:rPr>
                <w:rFonts w:ascii="Arial" w:hAnsi="Arial" w:cs="Arial"/>
                <w:b/>
                <w:bCs/>
                <w:sz w:val="18"/>
                <w:szCs w:val="18"/>
              </w:rPr>
              <w:t>POKAZATELJI REZULTATA</w:t>
            </w:r>
          </w:p>
        </w:tc>
        <w:tc>
          <w:tcPr>
            <w:tcW w:w="1417" w:type="dxa"/>
            <w:shd w:val="clear" w:color="auto" w:fill="06D0F8"/>
            <w:vAlign w:val="center"/>
          </w:tcPr>
          <w:p w14:paraId="5710D2BF" w14:textId="77777777" w:rsidR="00C50041" w:rsidRPr="00E526CF" w:rsidRDefault="00C50041" w:rsidP="00455B4D">
            <w:pPr>
              <w:jc w:val="center"/>
              <w:rPr>
                <w:rFonts w:ascii="Arial" w:hAnsi="Arial" w:cs="Arial"/>
                <w:sz w:val="18"/>
                <w:szCs w:val="18"/>
              </w:rPr>
            </w:pPr>
            <w:r>
              <w:rPr>
                <w:rFonts w:ascii="Arial" w:hAnsi="Arial" w:cs="Arial"/>
                <w:b/>
                <w:bCs/>
                <w:sz w:val="18"/>
                <w:szCs w:val="18"/>
              </w:rPr>
              <w:t>MJERNA</w:t>
            </w:r>
          </w:p>
          <w:p w14:paraId="3B71DC54" w14:textId="77777777" w:rsidR="00C50041" w:rsidRPr="00E526CF" w:rsidRDefault="00C50041" w:rsidP="00455B4D">
            <w:pPr>
              <w:jc w:val="center"/>
              <w:rPr>
                <w:rFonts w:ascii="Arial" w:hAnsi="Arial" w:cs="Arial"/>
                <w:sz w:val="18"/>
                <w:szCs w:val="18"/>
              </w:rPr>
            </w:pPr>
            <w:r>
              <w:rPr>
                <w:rFonts w:ascii="Arial" w:hAnsi="Arial" w:cs="Arial"/>
                <w:b/>
                <w:bCs/>
                <w:sz w:val="18"/>
                <w:szCs w:val="18"/>
              </w:rPr>
              <w:t>JEDINICA ZA POKAZATELJ REZULTATA</w:t>
            </w:r>
          </w:p>
        </w:tc>
        <w:tc>
          <w:tcPr>
            <w:tcW w:w="1417" w:type="dxa"/>
            <w:shd w:val="clear" w:color="auto" w:fill="06D0F8"/>
            <w:vAlign w:val="center"/>
          </w:tcPr>
          <w:p w14:paraId="1A1E4E6C" w14:textId="77777777" w:rsidR="00C50041" w:rsidRDefault="00C50041" w:rsidP="00455B4D">
            <w:pPr>
              <w:jc w:val="center"/>
              <w:rPr>
                <w:rFonts w:ascii="Arial" w:hAnsi="Arial" w:cs="Arial"/>
                <w:b/>
                <w:bCs/>
                <w:sz w:val="18"/>
                <w:szCs w:val="18"/>
              </w:rPr>
            </w:pPr>
            <w:r>
              <w:rPr>
                <w:rFonts w:ascii="Arial" w:hAnsi="Arial" w:cs="Arial"/>
                <w:b/>
                <w:bCs/>
                <w:sz w:val="18"/>
                <w:szCs w:val="18"/>
              </w:rPr>
              <w:t xml:space="preserve">POLAZNA </w:t>
            </w:r>
          </w:p>
          <w:p w14:paraId="17B338CA" w14:textId="77777777" w:rsidR="00C50041" w:rsidRPr="00E526CF" w:rsidRDefault="00C50041" w:rsidP="00455B4D">
            <w:pPr>
              <w:jc w:val="center"/>
              <w:rPr>
                <w:rFonts w:ascii="Arial" w:hAnsi="Arial" w:cs="Arial"/>
                <w:sz w:val="18"/>
                <w:szCs w:val="18"/>
              </w:rPr>
            </w:pPr>
            <w:r>
              <w:rPr>
                <w:rFonts w:ascii="Arial" w:hAnsi="Arial" w:cs="Arial"/>
                <w:b/>
                <w:bCs/>
                <w:sz w:val="18"/>
                <w:szCs w:val="18"/>
              </w:rPr>
              <w:t>I CILJANA</w:t>
            </w:r>
          </w:p>
          <w:p w14:paraId="51964FA9" w14:textId="77777777" w:rsidR="00C50041" w:rsidRPr="00E526CF" w:rsidRDefault="00C50041" w:rsidP="00455B4D">
            <w:pPr>
              <w:jc w:val="center"/>
              <w:rPr>
                <w:rFonts w:ascii="Arial" w:hAnsi="Arial" w:cs="Arial"/>
                <w:sz w:val="18"/>
                <w:szCs w:val="18"/>
              </w:rPr>
            </w:pPr>
            <w:r>
              <w:rPr>
                <w:rFonts w:ascii="Arial" w:hAnsi="Arial" w:cs="Arial"/>
                <w:b/>
                <w:bCs/>
                <w:sz w:val="18"/>
                <w:szCs w:val="18"/>
              </w:rPr>
              <w:t>VRIJEDNOST MJERNE JEDINICE*</w:t>
            </w:r>
          </w:p>
        </w:tc>
        <w:tc>
          <w:tcPr>
            <w:tcW w:w="1346" w:type="dxa"/>
            <w:shd w:val="clear" w:color="auto" w:fill="06D0F8"/>
            <w:vAlign w:val="center"/>
          </w:tcPr>
          <w:p w14:paraId="0E7ADBAB" w14:textId="77777777" w:rsidR="00C50041" w:rsidRPr="00E526CF" w:rsidRDefault="00C50041" w:rsidP="00455B4D">
            <w:pPr>
              <w:jc w:val="center"/>
              <w:rPr>
                <w:rFonts w:ascii="Arial" w:hAnsi="Arial" w:cs="Arial"/>
                <w:sz w:val="18"/>
                <w:szCs w:val="18"/>
              </w:rPr>
            </w:pPr>
            <w:r>
              <w:rPr>
                <w:rFonts w:ascii="Arial" w:hAnsi="Arial" w:cs="Arial"/>
                <w:b/>
                <w:bCs/>
                <w:sz w:val="18"/>
                <w:szCs w:val="18"/>
              </w:rPr>
              <w:t>PROJEKT</w:t>
            </w:r>
          </w:p>
        </w:tc>
        <w:tc>
          <w:tcPr>
            <w:tcW w:w="1556" w:type="dxa"/>
            <w:shd w:val="clear" w:color="auto" w:fill="06D0F8"/>
            <w:vAlign w:val="center"/>
          </w:tcPr>
          <w:p w14:paraId="1A49D75C" w14:textId="77777777" w:rsidR="00C50041" w:rsidRPr="00E526CF" w:rsidRDefault="00C50041" w:rsidP="00455B4D">
            <w:pPr>
              <w:jc w:val="center"/>
              <w:rPr>
                <w:rFonts w:ascii="Arial" w:hAnsi="Arial" w:cs="Arial"/>
                <w:sz w:val="18"/>
                <w:szCs w:val="18"/>
              </w:rPr>
            </w:pPr>
            <w:r>
              <w:rPr>
                <w:rFonts w:ascii="Arial" w:hAnsi="Arial" w:cs="Arial"/>
                <w:b/>
                <w:bCs/>
                <w:sz w:val="18"/>
                <w:szCs w:val="18"/>
              </w:rPr>
              <w:t>OPIS PROJEKTA</w:t>
            </w:r>
          </w:p>
        </w:tc>
      </w:tr>
      <w:tr w:rsidR="00633A60" w:rsidRPr="00C50041" w14:paraId="00963C00" w14:textId="77777777" w:rsidTr="00564527">
        <w:tc>
          <w:tcPr>
            <w:tcW w:w="1406" w:type="dxa"/>
            <w:vMerge w:val="restart"/>
            <w:vAlign w:val="center"/>
          </w:tcPr>
          <w:p w14:paraId="76076066" w14:textId="77777777" w:rsidR="00633A60" w:rsidRPr="00C50041" w:rsidRDefault="00633A60" w:rsidP="00633A60">
            <w:pPr>
              <w:rPr>
                <w:rFonts w:ascii="Arial" w:eastAsiaTheme="majorEastAsia" w:hAnsi="Arial" w:cs="Arial"/>
                <w:b/>
                <w:bCs/>
                <w:sz w:val="16"/>
                <w:szCs w:val="16"/>
              </w:rPr>
            </w:pPr>
            <w:r>
              <w:rPr>
                <w:rFonts w:ascii="Arial" w:hAnsi="Arial" w:cs="Arial"/>
                <w:sz w:val="16"/>
                <w:szCs w:val="16"/>
              </w:rPr>
              <w:t>Smanjenje portfelja nekretnina Općine Vinodolska općina putem prodaje</w:t>
            </w:r>
          </w:p>
        </w:tc>
        <w:tc>
          <w:tcPr>
            <w:tcW w:w="1980" w:type="dxa"/>
            <w:vMerge w:val="restart"/>
            <w:vAlign w:val="center"/>
          </w:tcPr>
          <w:p w14:paraId="140A322D" w14:textId="77777777" w:rsidR="00470607" w:rsidRPr="00470607" w:rsidRDefault="00470607" w:rsidP="00470607">
            <w:pPr>
              <w:spacing w:after="100"/>
              <w:ind w:left="98"/>
              <w:rPr>
                <w:rFonts w:ascii="Arial" w:hAnsi="Arial" w:cs="Arial"/>
                <w:sz w:val="16"/>
                <w:szCs w:val="16"/>
              </w:rPr>
            </w:pPr>
            <w:hyperlink r:id="rId40" w:history="1">
              <w:r>
                <w:rPr>
                  <w:rStyle w:val="Hyperlink"/>
                  <w:rFonts w:ascii="Arial" w:hAnsi="Arial" w:cs="Arial"/>
                  <w:color w:val="auto"/>
                  <w:sz w:val="16"/>
                  <w:szCs w:val="16"/>
                  <w:u w:val="none"/>
                </w:rPr>
                <w:t>Zakon o upravljanju nekretninama i pokretninama u vlasništvu RH</w:t>
              </w:r>
            </w:hyperlink>
            <w:r>
              <w:rPr>
                <w:rFonts w:ascii="Arial" w:hAnsi="Arial" w:cs="Arial"/>
                <w:sz w:val="16"/>
                <w:szCs w:val="16"/>
              </w:rPr>
              <w:t xml:space="preserve">, </w:t>
            </w:r>
          </w:p>
          <w:p w14:paraId="6633AB68" w14:textId="77777777" w:rsidR="00633A60" w:rsidRPr="007A7563" w:rsidRDefault="00633A60" w:rsidP="00633A60">
            <w:pPr>
              <w:spacing w:after="100"/>
              <w:ind w:left="98"/>
              <w:rPr>
                <w:rFonts w:ascii="Arial" w:hAnsi="Arial" w:cs="Arial"/>
                <w:sz w:val="16"/>
                <w:szCs w:val="16"/>
              </w:rPr>
            </w:pPr>
            <w:hyperlink r:id="rId41" w:history="1">
              <w:r>
                <w:rPr>
                  <w:rStyle w:val="Hyperlink"/>
                  <w:rFonts w:ascii="Arial" w:hAnsi="Arial" w:cs="Arial"/>
                  <w:color w:val="auto"/>
                  <w:sz w:val="16"/>
                  <w:szCs w:val="16"/>
                  <w:u w:val="none"/>
                </w:rPr>
                <w:t>Zakon o procjeni vrijednosti nekretnina</w:t>
              </w:r>
            </w:hyperlink>
            <w:r>
              <w:rPr>
                <w:rFonts w:ascii="Arial" w:hAnsi="Arial" w:cs="Arial"/>
                <w:sz w:val="16"/>
                <w:szCs w:val="16"/>
              </w:rPr>
              <w:t xml:space="preserve">, </w:t>
            </w:r>
          </w:p>
          <w:p w14:paraId="6743A46C" w14:textId="77777777" w:rsidR="00633A60" w:rsidRPr="007A7563" w:rsidRDefault="00633A60" w:rsidP="00633A60">
            <w:pPr>
              <w:spacing w:after="100"/>
              <w:ind w:left="98"/>
              <w:rPr>
                <w:rFonts w:ascii="Arial" w:hAnsi="Arial" w:cs="Arial"/>
                <w:sz w:val="16"/>
                <w:szCs w:val="16"/>
              </w:rPr>
            </w:pPr>
            <w:hyperlink r:id="rId42" w:history="1">
              <w:r>
                <w:rPr>
                  <w:rStyle w:val="Hyperlink"/>
                  <w:rFonts w:ascii="Arial" w:hAnsi="Arial" w:cs="Arial"/>
                  <w:color w:val="auto"/>
                  <w:sz w:val="16"/>
                  <w:szCs w:val="16"/>
                  <w:u w:val="none"/>
                </w:rPr>
                <w:t>Zakon o vlasništvu i drugim stvarnim pravima</w:t>
              </w:r>
            </w:hyperlink>
            <w:r>
              <w:rPr>
                <w:rFonts w:ascii="Arial" w:hAnsi="Arial" w:cs="Arial"/>
                <w:sz w:val="16"/>
                <w:szCs w:val="16"/>
              </w:rPr>
              <w:t>,</w:t>
            </w:r>
          </w:p>
          <w:p w14:paraId="2907B5CD" w14:textId="77777777" w:rsidR="00633A60" w:rsidRPr="007A7563" w:rsidRDefault="00633A60" w:rsidP="00633A60">
            <w:pPr>
              <w:spacing w:after="100"/>
              <w:ind w:left="98"/>
              <w:rPr>
                <w:rFonts w:ascii="Arial" w:hAnsi="Arial" w:cs="Arial"/>
                <w:sz w:val="16"/>
                <w:szCs w:val="16"/>
              </w:rPr>
            </w:pPr>
            <w:hyperlink r:id="rId43" w:history="1">
              <w:r>
                <w:rPr>
                  <w:rStyle w:val="Hyperlink"/>
                  <w:rFonts w:ascii="Arial" w:hAnsi="Arial" w:cs="Arial"/>
                  <w:color w:val="auto"/>
                  <w:sz w:val="16"/>
                  <w:szCs w:val="16"/>
                  <w:u w:val="none"/>
                </w:rPr>
                <w:t>Zakon o prostornom uređenju</w:t>
              </w:r>
            </w:hyperlink>
            <w:r>
              <w:rPr>
                <w:rFonts w:ascii="Arial" w:hAnsi="Arial" w:cs="Arial"/>
                <w:sz w:val="16"/>
                <w:szCs w:val="16"/>
              </w:rPr>
              <w:t>,</w:t>
            </w:r>
          </w:p>
          <w:p w14:paraId="27D648E6" w14:textId="77777777" w:rsidR="00633A60" w:rsidRPr="007A7563" w:rsidRDefault="00633A60" w:rsidP="00633A60">
            <w:pPr>
              <w:spacing w:after="100"/>
              <w:ind w:left="98"/>
              <w:rPr>
                <w:rFonts w:ascii="Arial" w:hAnsi="Arial" w:cs="Arial"/>
                <w:sz w:val="16"/>
                <w:szCs w:val="16"/>
              </w:rPr>
            </w:pPr>
            <w:hyperlink r:id="rId44" w:history="1">
              <w:r>
                <w:rPr>
                  <w:rStyle w:val="Hyperlink"/>
                  <w:rFonts w:ascii="Arial" w:hAnsi="Arial" w:cs="Arial"/>
                  <w:color w:val="auto"/>
                  <w:sz w:val="16"/>
                  <w:szCs w:val="16"/>
                  <w:u w:val="none"/>
                </w:rPr>
                <w:t>Zakon o unapređenju poduzetničke infrastrukture</w:t>
              </w:r>
            </w:hyperlink>
            <w:r>
              <w:rPr>
                <w:rFonts w:ascii="Arial" w:hAnsi="Arial" w:cs="Arial"/>
                <w:sz w:val="16"/>
                <w:szCs w:val="16"/>
              </w:rPr>
              <w:t>,</w:t>
            </w:r>
          </w:p>
          <w:p w14:paraId="62B767B5" w14:textId="77777777" w:rsidR="00633A60" w:rsidRPr="007A7563" w:rsidRDefault="00633A60" w:rsidP="00633A60">
            <w:pPr>
              <w:spacing w:after="100"/>
              <w:ind w:left="98"/>
              <w:rPr>
                <w:rFonts w:ascii="Arial" w:hAnsi="Arial" w:cs="Arial"/>
                <w:sz w:val="16"/>
                <w:szCs w:val="16"/>
              </w:rPr>
            </w:pPr>
            <w:hyperlink r:id="rId45" w:history="1">
              <w:r>
                <w:rPr>
                  <w:rStyle w:val="Hyperlink"/>
                  <w:rFonts w:ascii="Arial" w:hAnsi="Arial" w:cs="Arial"/>
                  <w:color w:val="auto"/>
                  <w:sz w:val="16"/>
                  <w:szCs w:val="16"/>
                  <w:u w:val="none"/>
                </w:rPr>
                <w:t>Zakon o poljoprivrednom zemljištu</w:t>
              </w:r>
            </w:hyperlink>
            <w:r>
              <w:rPr>
                <w:rFonts w:ascii="Arial" w:hAnsi="Arial" w:cs="Arial"/>
                <w:sz w:val="16"/>
                <w:szCs w:val="16"/>
              </w:rPr>
              <w:t>,</w:t>
            </w:r>
          </w:p>
          <w:p w14:paraId="311287E3" w14:textId="77777777" w:rsidR="00633A60" w:rsidRPr="007A7563" w:rsidRDefault="00633A60" w:rsidP="00633A60">
            <w:pPr>
              <w:spacing w:after="100"/>
              <w:ind w:left="98"/>
              <w:rPr>
                <w:rFonts w:ascii="Arial" w:hAnsi="Arial" w:cs="Arial"/>
                <w:sz w:val="16"/>
                <w:szCs w:val="16"/>
              </w:rPr>
            </w:pPr>
            <w:hyperlink r:id="rId46" w:history="1">
              <w:r>
                <w:rPr>
                  <w:rStyle w:val="Hyperlink"/>
                  <w:rFonts w:ascii="Arial" w:hAnsi="Arial" w:cs="Arial"/>
                  <w:color w:val="auto"/>
                  <w:sz w:val="16"/>
                  <w:szCs w:val="16"/>
                  <w:u w:val="none"/>
                </w:rPr>
                <w:t>Zakon o šumama</w:t>
              </w:r>
            </w:hyperlink>
            <w:r>
              <w:rPr>
                <w:rFonts w:ascii="Arial" w:hAnsi="Arial" w:cs="Arial"/>
                <w:sz w:val="16"/>
                <w:szCs w:val="16"/>
              </w:rPr>
              <w:t xml:space="preserve">, </w:t>
            </w:r>
          </w:p>
          <w:p w14:paraId="2EF3CFFB" w14:textId="77777777" w:rsidR="00633A60" w:rsidRPr="007A7563" w:rsidRDefault="00633A60" w:rsidP="00633A60">
            <w:pPr>
              <w:spacing w:after="100"/>
              <w:ind w:left="98"/>
              <w:rPr>
                <w:rFonts w:ascii="Arial" w:hAnsi="Arial" w:cs="Arial"/>
                <w:sz w:val="16"/>
                <w:szCs w:val="16"/>
              </w:rPr>
            </w:pPr>
            <w:hyperlink r:id="rId47" w:history="1">
              <w:r>
                <w:rPr>
                  <w:rStyle w:val="Hyperlink"/>
                  <w:rFonts w:ascii="Arial" w:hAnsi="Arial" w:cs="Arial"/>
                  <w:color w:val="auto"/>
                  <w:sz w:val="16"/>
                  <w:szCs w:val="16"/>
                  <w:u w:val="none"/>
                </w:rPr>
                <w:t>Zakon o državnoj izmjeri i katastru nekretnina</w:t>
              </w:r>
            </w:hyperlink>
            <w:r>
              <w:rPr>
                <w:rFonts w:ascii="Arial" w:hAnsi="Arial" w:cs="Arial"/>
                <w:sz w:val="16"/>
                <w:szCs w:val="16"/>
              </w:rPr>
              <w:t>,</w:t>
            </w:r>
          </w:p>
          <w:p w14:paraId="5A7E92B8" w14:textId="77777777" w:rsidR="00633A60" w:rsidRPr="007A7563" w:rsidRDefault="00633A60" w:rsidP="00633A60">
            <w:pPr>
              <w:spacing w:after="100"/>
              <w:ind w:left="98"/>
              <w:rPr>
                <w:rFonts w:ascii="Arial" w:hAnsi="Arial" w:cs="Arial"/>
                <w:sz w:val="16"/>
                <w:szCs w:val="16"/>
              </w:rPr>
            </w:pPr>
            <w:hyperlink r:id="rId48" w:history="1">
              <w:r>
                <w:rPr>
                  <w:rStyle w:val="Hyperlink"/>
                  <w:rFonts w:ascii="Arial" w:hAnsi="Arial" w:cs="Arial"/>
                  <w:color w:val="auto"/>
                  <w:sz w:val="16"/>
                  <w:szCs w:val="16"/>
                  <w:u w:val="none"/>
                </w:rPr>
                <w:t>Zakon o uređivanju imovinskopravnih odnosa u svrhu izgradnje infrastrukturnih građevina</w:t>
              </w:r>
            </w:hyperlink>
            <w:r>
              <w:rPr>
                <w:rFonts w:ascii="Arial" w:hAnsi="Arial" w:cs="Arial"/>
                <w:sz w:val="16"/>
                <w:szCs w:val="16"/>
              </w:rPr>
              <w:t xml:space="preserve">, </w:t>
            </w:r>
          </w:p>
          <w:p w14:paraId="44CF8212" w14:textId="77777777" w:rsidR="00633A60" w:rsidRPr="007A7563" w:rsidRDefault="00633A60" w:rsidP="00633A60">
            <w:pPr>
              <w:spacing w:after="100"/>
              <w:ind w:left="98"/>
              <w:rPr>
                <w:rFonts w:ascii="Arial" w:hAnsi="Arial" w:cs="Arial"/>
                <w:sz w:val="16"/>
                <w:szCs w:val="16"/>
              </w:rPr>
            </w:pPr>
            <w:hyperlink r:id="rId49" w:history="1">
              <w:r>
                <w:rPr>
                  <w:rStyle w:val="Hyperlink"/>
                  <w:rFonts w:ascii="Arial" w:hAnsi="Arial" w:cs="Arial"/>
                  <w:color w:val="auto"/>
                  <w:sz w:val="16"/>
                  <w:szCs w:val="16"/>
                  <w:u w:val="none"/>
                </w:rPr>
                <w:t>Zakon o lokalnoj i područnoj (regionalnoj) samoupravi</w:t>
              </w:r>
            </w:hyperlink>
            <w:r>
              <w:rPr>
                <w:rFonts w:ascii="Arial" w:hAnsi="Arial" w:cs="Arial"/>
                <w:sz w:val="16"/>
                <w:szCs w:val="16"/>
              </w:rPr>
              <w:t>,</w:t>
            </w:r>
          </w:p>
          <w:p w14:paraId="67BDD596" w14:textId="77777777" w:rsidR="00633A60" w:rsidRDefault="00633A60" w:rsidP="00633A60">
            <w:pPr>
              <w:ind w:left="96"/>
              <w:rPr>
                <w:rFonts w:ascii="Arial" w:hAnsi="Arial" w:cs="Arial"/>
                <w:sz w:val="16"/>
                <w:szCs w:val="16"/>
              </w:rPr>
            </w:pPr>
            <w:r>
              <w:rPr>
                <w:rFonts w:ascii="Arial" w:hAnsi="Arial" w:cs="Arial"/>
                <w:sz w:val="16"/>
                <w:szCs w:val="16"/>
              </w:rPr>
              <w:t>Interni akti i odluke,</w:t>
            </w:r>
          </w:p>
          <w:p w14:paraId="78B7CEA7" w14:textId="77777777" w:rsidR="00633A60" w:rsidRDefault="00633A60" w:rsidP="00633A60">
            <w:pPr>
              <w:ind w:left="96"/>
              <w:rPr>
                <w:rFonts w:ascii="Arial" w:hAnsi="Arial" w:cs="Arial"/>
                <w:sz w:val="16"/>
                <w:szCs w:val="16"/>
              </w:rPr>
            </w:pPr>
          </w:p>
          <w:p w14:paraId="3E7FE3D7" w14:textId="77777777" w:rsidR="00633A60" w:rsidRPr="00C50041" w:rsidRDefault="00633A60" w:rsidP="00633A60">
            <w:pPr>
              <w:ind w:left="96"/>
              <w:rPr>
                <w:rFonts w:ascii="Arial" w:hAnsi="Arial" w:cs="Arial"/>
                <w:sz w:val="16"/>
                <w:szCs w:val="16"/>
              </w:rPr>
            </w:pPr>
            <w:r>
              <w:rPr>
                <w:rFonts w:ascii="Arial" w:hAnsi="Arial" w:cs="Arial"/>
                <w:sz w:val="16"/>
                <w:szCs w:val="16"/>
              </w:rPr>
              <w:t>Javni pozivi dostupni na službenoj internet stranici Općine Vinodolske općine.</w:t>
            </w:r>
          </w:p>
        </w:tc>
        <w:tc>
          <w:tcPr>
            <w:tcW w:w="1760" w:type="dxa"/>
            <w:vAlign w:val="center"/>
          </w:tcPr>
          <w:p w14:paraId="4B547CA8" w14:textId="77777777" w:rsidR="00633A60" w:rsidRPr="00420112" w:rsidRDefault="00633A60" w:rsidP="00633A60">
            <w:pPr>
              <w:jc w:val="center"/>
              <w:rPr>
                <w:rFonts w:ascii="Arial" w:eastAsiaTheme="majorEastAsia" w:hAnsi="Arial" w:cs="Arial"/>
                <w:bCs/>
                <w:sz w:val="16"/>
                <w:szCs w:val="16"/>
              </w:rPr>
            </w:pPr>
            <w:r>
              <w:rPr>
                <w:rFonts w:ascii="Arial" w:eastAsiaTheme="majorEastAsia" w:hAnsi="Arial" w:cs="Arial"/>
                <w:bCs/>
                <w:sz w:val="16"/>
                <w:szCs w:val="16"/>
              </w:rPr>
              <w:t>1. Procjena tržišne vrijednosti nekretnine - građevinsko i poljoprivredno zemljište</w:t>
            </w:r>
          </w:p>
        </w:tc>
        <w:tc>
          <w:tcPr>
            <w:tcW w:w="2178" w:type="dxa"/>
            <w:vAlign w:val="center"/>
          </w:tcPr>
          <w:p w14:paraId="033F12CD" w14:textId="77777777" w:rsidR="00633A60" w:rsidRPr="001433CD" w:rsidRDefault="00633A60" w:rsidP="00633A60">
            <w:pPr>
              <w:widowControl w:val="0"/>
              <w:rPr>
                <w:rFonts w:ascii="Arial" w:hAnsi="Arial" w:cs="Arial"/>
                <w:sz w:val="16"/>
                <w:szCs w:val="16"/>
              </w:rPr>
            </w:pPr>
            <w:r>
              <w:rPr>
                <w:rFonts w:ascii="Arial" w:hAnsi="Arial" w:cs="Arial"/>
                <w:sz w:val="16"/>
                <w:szCs w:val="16"/>
              </w:rPr>
              <w:t xml:space="preserve">Izrada procjene tržišne vrijednosti nekretnine - </w:t>
            </w:r>
            <w:r>
              <w:rPr>
                <w:rFonts w:ascii="Arial" w:eastAsiaTheme="majorEastAsia" w:hAnsi="Arial" w:cs="Arial"/>
                <w:bCs/>
                <w:sz w:val="16"/>
                <w:szCs w:val="16"/>
              </w:rPr>
              <w:t xml:space="preserve"> građevinsko i poljoprivredno zemljište</w:t>
            </w:r>
            <w:r>
              <w:rPr>
                <w:rFonts w:ascii="Arial" w:hAnsi="Arial" w:cs="Arial"/>
                <w:sz w:val="16"/>
                <w:szCs w:val="16"/>
              </w:rPr>
              <w:t xml:space="preserve"> prije prodaje nekretnine</w:t>
            </w:r>
          </w:p>
        </w:tc>
        <w:tc>
          <w:tcPr>
            <w:tcW w:w="2108" w:type="dxa"/>
            <w:vAlign w:val="center"/>
          </w:tcPr>
          <w:p w14:paraId="25C0E6D1" w14:textId="77777777" w:rsidR="00633A60" w:rsidRPr="00420112" w:rsidRDefault="00633A60" w:rsidP="00633A60">
            <w:pPr>
              <w:jc w:val="center"/>
              <w:rPr>
                <w:rFonts w:ascii="Arial" w:eastAsiaTheme="majorEastAsia" w:hAnsi="Arial" w:cs="Arial"/>
                <w:bCs/>
                <w:sz w:val="16"/>
                <w:szCs w:val="16"/>
              </w:rPr>
            </w:pPr>
            <w:r>
              <w:rPr>
                <w:rFonts w:ascii="Arial" w:eastAsiaTheme="majorEastAsia" w:hAnsi="Arial" w:cs="Arial"/>
                <w:bCs/>
                <w:sz w:val="16"/>
                <w:szCs w:val="16"/>
              </w:rPr>
              <w:t>Broj izrađenih procjena</w:t>
            </w:r>
          </w:p>
        </w:tc>
        <w:tc>
          <w:tcPr>
            <w:tcW w:w="1417" w:type="dxa"/>
            <w:vAlign w:val="center"/>
          </w:tcPr>
          <w:p w14:paraId="74639713" w14:textId="77777777" w:rsidR="00633A60" w:rsidRPr="005868A0" w:rsidRDefault="00633A60" w:rsidP="00633A60">
            <w:pPr>
              <w:jc w:val="center"/>
              <w:rPr>
                <w:rFonts w:ascii="Arial" w:eastAsiaTheme="majorEastAsia" w:hAnsi="Arial" w:cs="Arial"/>
                <w:bCs/>
                <w:sz w:val="16"/>
                <w:szCs w:val="16"/>
              </w:rPr>
            </w:pPr>
            <w:r>
              <w:rPr>
                <w:rFonts w:ascii="Arial" w:eastAsiaTheme="majorEastAsia" w:hAnsi="Arial" w:cs="Arial"/>
                <w:bCs/>
                <w:sz w:val="16"/>
                <w:szCs w:val="16"/>
              </w:rPr>
              <w:t>Broj</w:t>
            </w:r>
          </w:p>
        </w:tc>
        <w:tc>
          <w:tcPr>
            <w:tcW w:w="1417" w:type="dxa"/>
            <w:vAlign w:val="center"/>
          </w:tcPr>
          <w:p w14:paraId="2BA798C2" w14:textId="77C3B00A" w:rsidR="00633A60" w:rsidRPr="00AB466D" w:rsidRDefault="00633A60" w:rsidP="00633A60">
            <w:pPr>
              <w:rPr>
                <w:rFonts w:ascii="Arial" w:eastAsiaTheme="majorEastAsia" w:hAnsi="Arial" w:cs="Arial"/>
                <w:sz w:val="16"/>
                <w:szCs w:val="16"/>
              </w:rPr>
            </w:pPr>
            <w:r>
              <w:rPr>
                <w:rFonts w:ascii="Arial" w:eastAsiaTheme="majorEastAsia" w:hAnsi="Arial" w:cs="Arial"/>
                <w:bCs/>
                <w:sz w:val="16"/>
                <w:szCs w:val="16"/>
              </w:rPr>
              <w:t xml:space="preserve">Polazno: </w:t>
            </w:r>
            <w:r w:rsidR="00692E29">
              <w:rPr>
                <w:rFonts w:ascii="Arial" w:eastAsiaTheme="majorEastAsia" w:hAnsi="Arial" w:cs="Arial"/>
                <w:bCs/>
                <w:sz w:val="16"/>
                <w:szCs w:val="16"/>
              </w:rPr>
              <w:t>3</w:t>
            </w:r>
          </w:p>
          <w:p w14:paraId="579C10D5" w14:textId="77777777" w:rsidR="00633A60" w:rsidRPr="00B569A8" w:rsidRDefault="00633A60" w:rsidP="00633A60">
            <w:pPr>
              <w:rPr>
                <w:rFonts w:ascii="Arial" w:eastAsiaTheme="majorEastAsia" w:hAnsi="Arial" w:cs="Arial"/>
                <w:sz w:val="16"/>
                <w:szCs w:val="16"/>
              </w:rPr>
            </w:pPr>
            <w:r>
              <w:rPr>
                <w:rFonts w:ascii="Arial" w:eastAsiaTheme="majorEastAsia" w:hAnsi="Arial" w:cs="Arial"/>
                <w:bCs/>
                <w:sz w:val="16"/>
                <w:szCs w:val="16"/>
              </w:rPr>
              <w:t>Ciljano</w:t>
            </w:r>
            <w:r>
              <w:rPr>
                <w:rFonts w:ascii="Arial" w:eastAsiaTheme="majorEastAsia" w:hAnsi="Arial" w:cs="Arial"/>
                <w:sz w:val="16"/>
                <w:szCs w:val="16"/>
              </w:rPr>
              <w:t>:   3</w:t>
            </w:r>
          </w:p>
        </w:tc>
        <w:tc>
          <w:tcPr>
            <w:tcW w:w="1346" w:type="dxa"/>
            <w:vAlign w:val="center"/>
          </w:tcPr>
          <w:p w14:paraId="193EAABA" w14:textId="77777777" w:rsidR="00633A60" w:rsidRDefault="00633A60" w:rsidP="00633A60">
            <w:pPr>
              <w:rPr>
                <w:rFonts w:ascii="Arial" w:eastAsiaTheme="majorEastAsia" w:hAnsi="Arial" w:cs="Arial"/>
                <w:bCs/>
                <w:sz w:val="16"/>
                <w:szCs w:val="16"/>
              </w:rPr>
            </w:pPr>
            <w:r>
              <w:rPr>
                <w:rFonts w:ascii="Arial" w:eastAsiaTheme="majorEastAsia" w:hAnsi="Arial" w:cs="Arial"/>
                <w:bCs/>
                <w:sz w:val="16"/>
                <w:szCs w:val="16"/>
              </w:rPr>
              <w:t>Prodaja nekretnina građevinskih i poljoprivrednih zemljišta</w:t>
            </w:r>
          </w:p>
          <w:p w14:paraId="142851E7" w14:textId="77777777" w:rsidR="00633A60" w:rsidRPr="00420112" w:rsidRDefault="00633A60" w:rsidP="00633A60">
            <w:pPr>
              <w:rPr>
                <w:rFonts w:ascii="Arial" w:eastAsiaTheme="majorEastAsia" w:hAnsi="Arial" w:cs="Arial"/>
                <w:bCs/>
                <w:sz w:val="16"/>
                <w:szCs w:val="16"/>
              </w:rPr>
            </w:pPr>
            <w:r>
              <w:rPr>
                <w:rFonts w:ascii="Arial" w:eastAsiaTheme="majorEastAsia" w:hAnsi="Arial" w:cs="Arial"/>
                <w:bCs/>
                <w:sz w:val="16"/>
                <w:szCs w:val="16"/>
              </w:rPr>
              <w:t>prema utvrđenoj tržišnoj vrijednosti</w:t>
            </w:r>
          </w:p>
        </w:tc>
        <w:tc>
          <w:tcPr>
            <w:tcW w:w="1556" w:type="dxa"/>
            <w:vAlign w:val="center"/>
          </w:tcPr>
          <w:p w14:paraId="69DAC476" w14:textId="77777777" w:rsidR="00633A60" w:rsidRDefault="00633A60" w:rsidP="00633A60">
            <w:pPr>
              <w:rPr>
                <w:rFonts w:ascii="Arial" w:eastAsiaTheme="majorEastAsia" w:hAnsi="Arial" w:cs="Arial"/>
                <w:bCs/>
                <w:sz w:val="16"/>
                <w:szCs w:val="16"/>
              </w:rPr>
            </w:pPr>
            <w:r>
              <w:rPr>
                <w:rFonts w:ascii="Arial" w:eastAsiaTheme="majorEastAsia" w:hAnsi="Arial" w:cs="Arial"/>
                <w:bCs/>
                <w:sz w:val="16"/>
                <w:szCs w:val="16"/>
              </w:rPr>
              <w:t>Općina Vinodolska općina će prema novonastaloj situaciji izvršiti procjenu tržišne vrijednosti nekretnine - građevinsko i poljoprivredno zemljište</w:t>
            </w:r>
          </w:p>
          <w:p w14:paraId="08AFCFE4" w14:textId="77777777" w:rsidR="00633A60" w:rsidRDefault="00633A60" w:rsidP="00633A60">
            <w:pPr>
              <w:rPr>
                <w:rFonts w:ascii="Arial" w:eastAsiaTheme="majorEastAsia" w:hAnsi="Arial" w:cs="Arial"/>
                <w:bCs/>
                <w:sz w:val="16"/>
                <w:szCs w:val="16"/>
              </w:rPr>
            </w:pPr>
            <w:r>
              <w:rPr>
                <w:rFonts w:ascii="Arial" w:eastAsiaTheme="majorEastAsia" w:hAnsi="Arial" w:cs="Arial"/>
                <w:bCs/>
                <w:sz w:val="16"/>
                <w:szCs w:val="16"/>
              </w:rPr>
              <w:t xml:space="preserve">u trenutku </w:t>
            </w:r>
          </w:p>
          <w:p w14:paraId="5BC71C51" w14:textId="77777777" w:rsidR="00633A60" w:rsidRPr="00420112" w:rsidRDefault="00633A60" w:rsidP="00633A60">
            <w:pPr>
              <w:rPr>
                <w:rFonts w:ascii="Arial" w:eastAsiaTheme="majorEastAsia" w:hAnsi="Arial" w:cs="Arial"/>
                <w:bCs/>
                <w:sz w:val="16"/>
                <w:szCs w:val="16"/>
              </w:rPr>
            </w:pPr>
            <w:r>
              <w:rPr>
                <w:rFonts w:ascii="Arial" w:eastAsiaTheme="majorEastAsia" w:hAnsi="Arial" w:cs="Arial"/>
                <w:bCs/>
                <w:sz w:val="16"/>
                <w:szCs w:val="16"/>
              </w:rPr>
              <w:t>odluke o prodaji nekretnine. Procjenu će vršiti ovlašteni procjenitelj nekretnina sukladno zakonu</w:t>
            </w:r>
          </w:p>
        </w:tc>
      </w:tr>
      <w:tr w:rsidR="00633A60" w:rsidRPr="00C50041" w14:paraId="0D01EFC8" w14:textId="77777777" w:rsidTr="00564527">
        <w:tc>
          <w:tcPr>
            <w:tcW w:w="1406" w:type="dxa"/>
            <w:vMerge/>
            <w:vAlign w:val="center"/>
          </w:tcPr>
          <w:p w14:paraId="1E88870C" w14:textId="77777777" w:rsidR="00633A60" w:rsidRPr="00C50041" w:rsidRDefault="00633A60" w:rsidP="00633A60">
            <w:pPr>
              <w:rPr>
                <w:rFonts w:ascii="Arial" w:eastAsiaTheme="majorEastAsia" w:hAnsi="Arial" w:cs="Arial"/>
                <w:b/>
                <w:bCs/>
                <w:sz w:val="16"/>
                <w:szCs w:val="16"/>
              </w:rPr>
            </w:pPr>
          </w:p>
        </w:tc>
        <w:tc>
          <w:tcPr>
            <w:tcW w:w="1980" w:type="dxa"/>
            <w:vMerge/>
            <w:vAlign w:val="center"/>
          </w:tcPr>
          <w:p w14:paraId="76B18FEE" w14:textId="77777777" w:rsidR="00633A60" w:rsidRPr="00C50041" w:rsidRDefault="00633A60" w:rsidP="00633A60">
            <w:pPr>
              <w:spacing w:after="100"/>
              <w:ind w:left="98"/>
              <w:rPr>
                <w:rFonts w:ascii="Arial" w:hAnsi="Arial" w:cs="Arial"/>
                <w:sz w:val="16"/>
                <w:szCs w:val="16"/>
              </w:rPr>
            </w:pPr>
          </w:p>
        </w:tc>
        <w:tc>
          <w:tcPr>
            <w:tcW w:w="1760" w:type="dxa"/>
            <w:vAlign w:val="center"/>
          </w:tcPr>
          <w:p w14:paraId="14EB8820" w14:textId="77777777" w:rsidR="00633A60" w:rsidRPr="00F8727C" w:rsidRDefault="00633A60" w:rsidP="00633A60">
            <w:pPr>
              <w:jc w:val="center"/>
              <w:rPr>
                <w:rFonts w:ascii="Arial" w:eastAsiaTheme="majorEastAsia" w:hAnsi="Arial" w:cs="Arial"/>
                <w:bCs/>
                <w:sz w:val="16"/>
                <w:szCs w:val="16"/>
              </w:rPr>
            </w:pPr>
            <w:r>
              <w:rPr>
                <w:rFonts w:ascii="Arial" w:eastAsiaTheme="majorEastAsia" w:hAnsi="Arial" w:cs="Arial"/>
                <w:bCs/>
                <w:sz w:val="16"/>
                <w:szCs w:val="16"/>
              </w:rPr>
              <w:t xml:space="preserve">2. Sklapanje ugovora </w:t>
            </w:r>
          </w:p>
          <w:p w14:paraId="2AD1E9A6" w14:textId="77777777" w:rsidR="00633A60" w:rsidRDefault="00633A60" w:rsidP="00633A60">
            <w:pPr>
              <w:jc w:val="center"/>
              <w:rPr>
                <w:rFonts w:ascii="Arial" w:eastAsiaTheme="majorEastAsia" w:hAnsi="Arial" w:cs="Arial"/>
                <w:bCs/>
                <w:sz w:val="16"/>
                <w:szCs w:val="16"/>
              </w:rPr>
            </w:pPr>
            <w:r>
              <w:rPr>
                <w:rFonts w:ascii="Arial" w:eastAsiaTheme="majorEastAsia" w:hAnsi="Arial" w:cs="Arial"/>
                <w:bCs/>
                <w:sz w:val="16"/>
                <w:szCs w:val="16"/>
              </w:rPr>
              <w:t xml:space="preserve">o kupoprodaji temeljem provedenog javnog natječaja (javno nadmetanje </w:t>
            </w:r>
          </w:p>
          <w:p w14:paraId="51FD5DB8" w14:textId="77777777" w:rsidR="00633A60" w:rsidRDefault="00633A60" w:rsidP="00633A60">
            <w:pPr>
              <w:jc w:val="center"/>
              <w:rPr>
                <w:rFonts w:ascii="Arial" w:eastAsiaTheme="majorEastAsia" w:hAnsi="Arial" w:cs="Arial"/>
                <w:bCs/>
                <w:sz w:val="16"/>
                <w:szCs w:val="16"/>
              </w:rPr>
            </w:pPr>
            <w:r>
              <w:rPr>
                <w:rFonts w:ascii="Arial" w:eastAsiaTheme="majorEastAsia" w:hAnsi="Arial" w:cs="Arial"/>
                <w:bCs/>
                <w:sz w:val="16"/>
                <w:szCs w:val="16"/>
              </w:rPr>
              <w:t xml:space="preserve">ili javno prikupljanje ponuda) </w:t>
            </w:r>
          </w:p>
          <w:p w14:paraId="00014293" w14:textId="77777777" w:rsidR="00633A60" w:rsidRDefault="00633A60" w:rsidP="00633A60">
            <w:pPr>
              <w:jc w:val="center"/>
              <w:rPr>
                <w:rFonts w:ascii="Arial" w:eastAsiaTheme="majorEastAsia" w:hAnsi="Arial" w:cs="Arial"/>
                <w:b/>
                <w:bCs/>
                <w:sz w:val="28"/>
                <w:szCs w:val="28"/>
              </w:rPr>
            </w:pPr>
            <w:r>
              <w:rPr>
                <w:rFonts w:ascii="Arial" w:hAnsi="Arial" w:cs="Arial"/>
                <w:color w:val="000000"/>
                <w:sz w:val="16"/>
                <w:szCs w:val="16"/>
                <w:shd w:val="clear" w:color="auto" w:fill="FFFFFF"/>
              </w:rPr>
              <w:t>ili neposrednom pogodbom</w:t>
            </w:r>
          </w:p>
        </w:tc>
        <w:tc>
          <w:tcPr>
            <w:tcW w:w="2178" w:type="dxa"/>
            <w:vAlign w:val="center"/>
          </w:tcPr>
          <w:p w14:paraId="4B63B600" w14:textId="77777777" w:rsidR="00633A60" w:rsidRPr="001433CD" w:rsidRDefault="00633A60" w:rsidP="00633A60">
            <w:pPr>
              <w:widowControl w:val="0"/>
              <w:rPr>
                <w:rFonts w:ascii="Arial" w:hAnsi="Arial" w:cs="Arial"/>
                <w:sz w:val="16"/>
                <w:szCs w:val="16"/>
              </w:rPr>
            </w:pPr>
            <w:r>
              <w:rPr>
                <w:rFonts w:ascii="Arial" w:hAnsi="Arial" w:cs="Arial"/>
                <w:bCs/>
                <w:color w:val="000000"/>
                <w:sz w:val="16"/>
                <w:szCs w:val="16"/>
                <w:shd w:val="clear" w:color="auto" w:fill="FFFFFF"/>
              </w:rPr>
              <w:t>Kupoprodaja - javni natječaj</w:t>
            </w:r>
          </w:p>
          <w:p w14:paraId="4B4A0B79" w14:textId="77777777" w:rsidR="00633A60" w:rsidRPr="001433CD" w:rsidRDefault="00633A60" w:rsidP="00633A60">
            <w:pPr>
              <w:widowControl w:val="0"/>
              <w:rPr>
                <w:rFonts w:ascii="Arial" w:hAnsi="Arial" w:cs="Arial"/>
                <w:color w:val="000000"/>
                <w:sz w:val="16"/>
                <w:szCs w:val="16"/>
                <w:shd w:val="clear" w:color="auto" w:fill="FFFFFF"/>
              </w:rPr>
            </w:pPr>
            <w:r>
              <w:rPr>
                <w:rFonts w:ascii="Arial" w:hAnsi="Arial" w:cs="Arial"/>
                <w:color w:val="000000"/>
                <w:sz w:val="16"/>
                <w:szCs w:val="16"/>
                <w:shd w:val="clear" w:color="auto" w:fill="FFFFFF"/>
              </w:rPr>
              <w:t xml:space="preserve">Poduzimanje radnji - sastavljanje popisa građevinskih i poljoprivrednih zemljišta </w:t>
            </w:r>
          </w:p>
          <w:p w14:paraId="72A6F0C1" w14:textId="77777777" w:rsidR="00633A60" w:rsidRPr="001433CD" w:rsidRDefault="00633A60" w:rsidP="00633A60">
            <w:pPr>
              <w:widowControl w:val="0"/>
              <w:rPr>
                <w:rFonts w:ascii="Arial" w:hAnsi="Arial" w:cs="Arial"/>
                <w:color w:val="000000"/>
                <w:sz w:val="16"/>
                <w:szCs w:val="16"/>
                <w:shd w:val="clear" w:color="auto" w:fill="FFFFFF"/>
              </w:rPr>
            </w:pPr>
            <w:r>
              <w:rPr>
                <w:rFonts w:ascii="Arial" w:hAnsi="Arial" w:cs="Arial"/>
                <w:color w:val="000000"/>
                <w:sz w:val="16"/>
                <w:szCs w:val="16"/>
                <w:shd w:val="clear" w:color="auto" w:fill="FFFFFF"/>
              </w:rPr>
              <w:t xml:space="preserve">za prodaju, prikupljanje </w:t>
            </w:r>
          </w:p>
          <w:p w14:paraId="096F071D" w14:textId="77777777" w:rsidR="00633A60" w:rsidRPr="005662CB" w:rsidRDefault="00633A60" w:rsidP="00633A60">
            <w:pPr>
              <w:widowControl w:val="0"/>
              <w:rPr>
                <w:rFonts w:ascii="Arial" w:hAnsi="Arial" w:cs="Arial"/>
                <w:sz w:val="16"/>
                <w:szCs w:val="16"/>
              </w:rPr>
            </w:pPr>
            <w:r>
              <w:rPr>
                <w:rFonts w:ascii="Arial" w:hAnsi="Arial" w:cs="Arial"/>
                <w:color w:val="000000"/>
                <w:sz w:val="16"/>
                <w:szCs w:val="16"/>
                <w:shd w:val="clear" w:color="auto" w:fill="FFFFFF"/>
              </w:rPr>
              <w:t>i obrada dokumentacije, procjena i potvrda procjene vrijednosti nekretnine, donošenje Odluke o prodaji poslovnih prostora temeljem provedenog javnog prikupljanja ponuda, provedba javnog natječaja, donošenje odluke o prodaji poslovnog prostora najpovoljnijem ponuditelju, sastavljanje kupoprodajnog ugovora primopredaja poslovnog prostora kupcu, usklađivanje interne evidencije</w:t>
            </w:r>
          </w:p>
        </w:tc>
        <w:tc>
          <w:tcPr>
            <w:tcW w:w="2108" w:type="dxa"/>
            <w:vAlign w:val="center"/>
          </w:tcPr>
          <w:p w14:paraId="0370A5B3" w14:textId="77777777" w:rsidR="00633A60" w:rsidRDefault="00633A60" w:rsidP="00633A60">
            <w:pPr>
              <w:jc w:val="center"/>
              <w:rPr>
                <w:rFonts w:ascii="Arial" w:hAnsi="Arial" w:cs="Arial"/>
                <w:sz w:val="16"/>
                <w:szCs w:val="16"/>
              </w:rPr>
            </w:pPr>
            <w:r>
              <w:rPr>
                <w:rFonts w:ascii="Arial" w:hAnsi="Arial" w:cs="Arial"/>
                <w:sz w:val="16"/>
                <w:szCs w:val="16"/>
              </w:rPr>
              <w:t xml:space="preserve">Broj sklopljenih ugovora </w:t>
            </w:r>
          </w:p>
          <w:p w14:paraId="1391866B" w14:textId="77777777" w:rsidR="00633A60" w:rsidRPr="00E47A04" w:rsidRDefault="00633A60" w:rsidP="00633A60">
            <w:pPr>
              <w:jc w:val="center"/>
              <w:rPr>
                <w:rFonts w:ascii="Arial" w:hAnsi="Arial" w:cs="Arial"/>
                <w:sz w:val="16"/>
                <w:szCs w:val="16"/>
              </w:rPr>
            </w:pPr>
            <w:r>
              <w:rPr>
                <w:rFonts w:ascii="Arial" w:hAnsi="Arial" w:cs="Arial"/>
                <w:sz w:val="16"/>
                <w:szCs w:val="16"/>
              </w:rPr>
              <w:t>o kupoprodaji temeljem provedenog javnog natječaja (javnim nadmetanjem ili javnim prikupljanjem ponuda)</w:t>
            </w:r>
          </w:p>
          <w:p w14:paraId="50DE67CC" w14:textId="77777777" w:rsidR="00633A60" w:rsidRDefault="00633A60" w:rsidP="00633A60">
            <w:pPr>
              <w:rPr>
                <w:rFonts w:ascii="Arial" w:eastAsiaTheme="majorEastAsia" w:hAnsi="Arial" w:cs="Arial"/>
                <w:b/>
                <w:bCs/>
                <w:sz w:val="28"/>
                <w:szCs w:val="28"/>
              </w:rPr>
            </w:pPr>
          </w:p>
        </w:tc>
        <w:tc>
          <w:tcPr>
            <w:tcW w:w="1417" w:type="dxa"/>
            <w:vAlign w:val="center"/>
          </w:tcPr>
          <w:p w14:paraId="7F40EE66" w14:textId="77777777" w:rsidR="00633A60" w:rsidRPr="005868A0" w:rsidRDefault="00633A60" w:rsidP="00633A60">
            <w:pPr>
              <w:jc w:val="center"/>
              <w:rPr>
                <w:rFonts w:ascii="Arial" w:eastAsiaTheme="majorEastAsia" w:hAnsi="Arial" w:cs="Arial"/>
                <w:bCs/>
                <w:sz w:val="16"/>
                <w:szCs w:val="16"/>
              </w:rPr>
            </w:pPr>
            <w:r>
              <w:rPr>
                <w:rFonts w:ascii="Arial" w:eastAsiaTheme="majorEastAsia" w:hAnsi="Arial" w:cs="Arial"/>
                <w:bCs/>
                <w:sz w:val="16"/>
                <w:szCs w:val="16"/>
              </w:rPr>
              <w:t>Broj</w:t>
            </w:r>
          </w:p>
        </w:tc>
        <w:tc>
          <w:tcPr>
            <w:tcW w:w="1417" w:type="dxa"/>
            <w:vAlign w:val="center"/>
          </w:tcPr>
          <w:p w14:paraId="7906B178" w14:textId="77777777" w:rsidR="00C9437A" w:rsidRPr="00AB466D" w:rsidRDefault="00C9437A" w:rsidP="00C9437A">
            <w:pPr>
              <w:rPr>
                <w:rFonts w:ascii="Arial" w:eastAsiaTheme="majorEastAsia" w:hAnsi="Arial" w:cs="Arial"/>
                <w:sz w:val="16"/>
                <w:szCs w:val="16"/>
              </w:rPr>
            </w:pPr>
            <w:r>
              <w:rPr>
                <w:rFonts w:ascii="Arial" w:eastAsiaTheme="majorEastAsia" w:hAnsi="Arial" w:cs="Arial"/>
                <w:bCs/>
                <w:sz w:val="16"/>
                <w:szCs w:val="16"/>
              </w:rPr>
              <w:t>Polazno: 3</w:t>
            </w:r>
          </w:p>
          <w:p w14:paraId="10D33086" w14:textId="77777777" w:rsidR="00633A60" w:rsidRPr="00B569A8" w:rsidRDefault="00C9437A" w:rsidP="00C9437A">
            <w:pPr>
              <w:rPr>
                <w:rFonts w:ascii="Arial" w:eastAsiaTheme="majorEastAsia" w:hAnsi="Arial" w:cs="Arial"/>
                <w:sz w:val="16"/>
                <w:szCs w:val="16"/>
              </w:rPr>
            </w:pPr>
            <w:r>
              <w:rPr>
                <w:rFonts w:ascii="Arial" w:eastAsiaTheme="majorEastAsia" w:hAnsi="Arial" w:cs="Arial"/>
                <w:bCs/>
                <w:sz w:val="16"/>
                <w:szCs w:val="16"/>
              </w:rPr>
              <w:t>Ciljano</w:t>
            </w:r>
            <w:r>
              <w:rPr>
                <w:rFonts w:ascii="Arial" w:eastAsiaTheme="majorEastAsia" w:hAnsi="Arial" w:cs="Arial"/>
                <w:sz w:val="16"/>
                <w:szCs w:val="16"/>
              </w:rPr>
              <w:t>:   3</w:t>
            </w:r>
          </w:p>
        </w:tc>
        <w:tc>
          <w:tcPr>
            <w:tcW w:w="1346" w:type="dxa"/>
            <w:vAlign w:val="center"/>
          </w:tcPr>
          <w:p w14:paraId="10F935C3" w14:textId="77777777" w:rsidR="00633A60" w:rsidRPr="005662CB" w:rsidRDefault="00633A60" w:rsidP="00633A60">
            <w:pPr>
              <w:rPr>
                <w:rFonts w:ascii="Arial" w:eastAsiaTheme="majorEastAsia" w:hAnsi="Arial" w:cs="Arial"/>
                <w:bCs/>
                <w:sz w:val="16"/>
                <w:szCs w:val="16"/>
              </w:rPr>
            </w:pPr>
          </w:p>
        </w:tc>
        <w:tc>
          <w:tcPr>
            <w:tcW w:w="1556" w:type="dxa"/>
            <w:vAlign w:val="center"/>
          </w:tcPr>
          <w:p w14:paraId="43902C57" w14:textId="77777777" w:rsidR="00633A60" w:rsidRPr="005662CB" w:rsidRDefault="00633A60" w:rsidP="00633A60">
            <w:pPr>
              <w:rPr>
                <w:rFonts w:ascii="Arial" w:eastAsiaTheme="majorEastAsia" w:hAnsi="Arial" w:cs="Arial"/>
                <w:bCs/>
                <w:sz w:val="16"/>
                <w:szCs w:val="16"/>
              </w:rPr>
            </w:pPr>
          </w:p>
        </w:tc>
      </w:tr>
      <w:tr w:rsidR="00633A60" w:rsidRPr="00C50041" w14:paraId="19072C3C" w14:textId="77777777" w:rsidTr="00564527">
        <w:tc>
          <w:tcPr>
            <w:tcW w:w="1406" w:type="dxa"/>
            <w:vMerge w:val="restart"/>
            <w:vAlign w:val="center"/>
          </w:tcPr>
          <w:p w14:paraId="1E588DE5" w14:textId="77777777" w:rsidR="00633A60" w:rsidRPr="006052C4" w:rsidRDefault="00633A60" w:rsidP="00633A60">
            <w:pPr>
              <w:rPr>
                <w:rFonts w:ascii="Arial" w:hAnsi="Arial" w:cs="Arial"/>
                <w:sz w:val="16"/>
                <w:szCs w:val="16"/>
              </w:rPr>
            </w:pPr>
            <w:r>
              <w:rPr>
                <w:rFonts w:ascii="Arial" w:hAnsi="Arial" w:cs="Arial"/>
                <w:sz w:val="16"/>
                <w:szCs w:val="16"/>
              </w:rPr>
              <w:t xml:space="preserve">Stavljanje </w:t>
            </w:r>
          </w:p>
          <w:p w14:paraId="4648538C" w14:textId="77777777" w:rsidR="00633A60" w:rsidRPr="00C50041" w:rsidRDefault="00633A60" w:rsidP="00633A60">
            <w:pPr>
              <w:rPr>
                <w:rFonts w:ascii="Arial" w:eastAsiaTheme="majorEastAsia" w:hAnsi="Arial" w:cs="Arial"/>
                <w:b/>
                <w:bCs/>
                <w:sz w:val="16"/>
                <w:szCs w:val="16"/>
              </w:rPr>
            </w:pPr>
            <w:r>
              <w:rPr>
                <w:rFonts w:ascii="Arial" w:hAnsi="Arial" w:cs="Arial"/>
                <w:sz w:val="16"/>
                <w:szCs w:val="16"/>
              </w:rPr>
              <w:t>u uporabu neaktivne općinske imovine (zakup)</w:t>
            </w:r>
          </w:p>
        </w:tc>
        <w:tc>
          <w:tcPr>
            <w:tcW w:w="1980" w:type="dxa"/>
            <w:vMerge w:val="restart"/>
            <w:vAlign w:val="center"/>
          </w:tcPr>
          <w:p w14:paraId="5FB9F507" w14:textId="77777777" w:rsidR="00470607" w:rsidRPr="00470607" w:rsidRDefault="00470607" w:rsidP="00470607">
            <w:pPr>
              <w:spacing w:after="100"/>
              <w:ind w:left="98"/>
              <w:rPr>
                <w:rFonts w:ascii="Arial" w:hAnsi="Arial" w:cs="Arial"/>
                <w:sz w:val="16"/>
                <w:szCs w:val="16"/>
              </w:rPr>
            </w:pPr>
            <w:hyperlink r:id="rId50" w:history="1">
              <w:r>
                <w:rPr>
                  <w:rStyle w:val="Hyperlink"/>
                  <w:rFonts w:ascii="Arial" w:hAnsi="Arial" w:cs="Arial"/>
                  <w:color w:val="auto"/>
                  <w:sz w:val="16"/>
                  <w:szCs w:val="16"/>
                  <w:u w:val="none"/>
                </w:rPr>
                <w:t>Zakon o upravljanju nekretninama i pokretninama u vlasništvu RH</w:t>
              </w:r>
            </w:hyperlink>
            <w:r>
              <w:rPr>
                <w:rFonts w:ascii="Arial" w:hAnsi="Arial" w:cs="Arial"/>
                <w:sz w:val="16"/>
                <w:szCs w:val="16"/>
              </w:rPr>
              <w:t xml:space="preserve">, </w:t>
            </w:r>
          </w:p>
          <w:p w14:paraId="7BF9FF35" w14:textId="77777777" w:rsidR="00B32C4B" w:rsidRPr="00B32C4B" w:rsidRDefault="00B32C4B" w:rsidP="00B32C4B">
            <w:pPr>
              <w:spacing w:after="100"/>
              <w:ind w:left="98"/>
              <w:rPr>
                <w:rFonts w:ascii="Arial" w:hAnsi="Arial" w:cs="Arial"/>
                <w:sz w:val="16"/>
                <w:szCs w:val="16"/>
              </w:rPr>
            </w:pPr>
            <w:r>
              <w:rPr>
                <w:rFonts w:ascii="Arial" w:hAnsi="Arial" w:cs="Arial"/>
                <w:sz w:val="16"/>
                <w:szCs w:val="16"/>
              </w:rPr>
              <w:t>Zakon o procjeni vrijednosti nekretnina,</w:t>
            </w:r>
          </w:p>
          <w:p w14:paraId="40C08326" w14:textId="77777777" w:rsidR="00B32C4B" w:rsidRPr="00B32C4B" w:rsidRDefault="00B32C4B" w:rsidP="00B32C4B">
            <w:pPr>
              <w:spacing w:after="100"/>
              <w:ind w:left="98"/>
              <w:rPr>
                <w:rFonts w:ascii="Arial" w:hAnsi="Arial" w:cs="Arial"/>
                <w:sz w:val="16"/>
                <w:szCs w:val="16"/>
              </w:rPr>
            </w:pPr>
            <w:r>
              <w:rPr>
                <w:rFonts w:ascii="Arial" w:hAnsi="Arial" w:cs="Arial"/>
                <w:sz w:val="16"/>
                <w:szCs w:val="16"/>
              </w:rPr>
              <w:t>Zakon o vlasništvu i drugim stvarnim pravima,</w:t>
            </w:r>
          </w:p>
          <w:p w14:paraId="34741C0D" w14:textId="77777777" w:rsidR="00B32C4B" w:rsidRPr="00B32C4B" w:rsidRDefault="00B32C4B" w:rsidP="00B32C4B">
            <w:pPr>
              <w:spacing w:after="100"/>
              <w:ind w:left="98"/>
              <w:rPr>
                <w:rFonts w:ascii="Arial" w:hAnsi="Arial" w:cs="Arial"/>
                <w:sz w:val="16"/>
                <w:szCs w:val="16"/>
              </w:rPr>
            </w:pPr>
            <w:r>
              <w:rPr>
                <w:rFonts w:ascii="Arial" w:hAnsi="Arial" w:cs="Arial"/>
                <w:sz w:val="16"/>
                <w:szCs w:val="16"/>
              </w:rPr>
              <w:t>Zakon o prostornom uređenju,</w:t>
            </w:r>
          </w:p>
          <w:p w14:paraId="6564F0FE" w14:textId="77777777" w:rsidR="00B32C4B" w:rsidRPr="00B32C4B" w:rsidRDefault="00B32C4B" w:rsidP="00B32C4B">
            <w:pPr>
              <w:spacing w:after="100"/>
              <w:ind w:left="98"/>
              <w:rPr>
                <w:rFonts w:ascii="Arial" w:hAnsi="Arial" w:cs="Arial"/>
                <w:sz w:val="16"/>
                <w:szCs w:val="16"/>
              </w:rPr>
            </w:pPr>
            <w:r>
              <w:rPr>
                <w:rFonts w:ascii="Arial" w:hAnsi="Arial" w:cs="Arial"/>
                <w:sz w:val="16"/>
                <w:szCs w:val="16"/>
              </w:rPr>
              <w:t xml:space="preserve">Zakon o unapređenju poduzetničke infrastrukture, </w:t>
            </w:r>
          </w:p>
          <w:p w14:paraId="6C7E2B0B" w14:textId="77777777" w:rsidR="00B32C4B" w:rsidRPr="00B32C4B" w:rsidRDefault="00B32C4B" w:rsidP="00B32C4B">
            <w:pPr>
              <w:spacing w:after="100"/>
              <w:ind w:left="98"/>
              <w:rPr>
                <w:rFonts w:ascii="Arial" w:hAnsi="Arial" w:cs="Arial"/>
                <w:sz w:val="16"/>
                <w:szCs w:val="16"/>
              </w:rPr>
            </w:pPr>
            <w:r>
              <w:rPr>
                <w:rFonts w:ascii="Arial" w:hAnsi="Arial" w:cs="Arial"/>
                <w:sz w:val="16"/>
                <w:szCs w:val="16"/>
              </w:rPr>
              <w:t>Zakon o poljoprivrednom zemljištu,</w:t>
            </w:r>
          </w:p>
          <w:p w14:paraId="3F463EFB" w14:textId="77777777" w:rsidR="00B32C4B" w:rsidRPr="00B32C4B" w:rsidRDefault="00B32C4B" w:rsidP="00B32C4B">
            <w:pPr>
              <w:spacing w:after="100"/>
              <w:ind w:left="98"/>
              <w:rPr>
                <w:rFonts w:ascii="Arial" w:hAnsi="Arial" w:cs="Arial"/>
                <w:sz w:val="16"/>
                <w:szCs w:val="16"/>
              </w:rPr>
            </w:pPr>
            <w:r>
              <w:rPr>
                <w:rFonts w:ascii="Arial" w:hAnsi="Arial" w:cs="Arial"/>
                <w:sz w:val="16"/>
                <w:szCs w:val="16"/>
              </w:rPr>
              <w:t>Zakon o šumama,</w:t>
            </w:r>
          </w:p>
          <w:p w14:paraId="04EAF1F0" w14:textId="77777777" w:rsidR="00B32C4B" w:rsidRPr="00B32C4B" w:rsidRDefault="00B32C4B" w:rsidP="00B32C4B">
            <w:pPr>
              <w:spacing w:after="100"/>
              <w:ind w:left="98"/>
              <w:rPr>
                <w:rFonts w:ascii="Arial" w:hAnsi="Arial" w:cs="Arial"/>
                <w:sz w:val="16"/>
                <w:szCs w:val="16"/>
              </w:rPr>
            </w:pPr>
            <w:r>
              <w:rPr>
                <w:rFonts w:ascii="Arial" w:hAnsi="Arial" w:cs="Arial"/>
                <w:sz w:val="16"/>
                <w:szCs w:val="16"/>
              </w:rPr>
              <w:t>Zakon o državnoj izmjeri i katastru nekretnina,</w:t>
            </w:r>
          </w:p>
          <w:p w14:paraId="445033FE" w14:textId="77777777" w:rsidR="00B32C4B" w:rsidRPr="00B32C4B" w:rsidRDefault="00B32C4B" w:rsidP="00B32C4B">
            <w:pPr>
              <w:spacing w:after="100"/>
              <w:ind w:left="98"/>
              <w:rPr>
                <w:rFonts w:ascii="Arial" w:hAnsi="Arial" w:cs="Arial"/>
                <w:sz w:val="16"/>
                <w:szCs w:val="16"/>
              </w:rPr>
            </w:pPr>
            <w:r>
              <w:rPr>
                <w:rFonts w:ascii="Arial" w:hAnsi="Arial" w:cs="Arial"/>
                <w:sz w:val="16"/>
                <w:szCs w:val="16"/>
              </w:rPr>
              <w:t xml:space="preserve">Zakon o uređivanju imovinskopravnih odnosa u svrhu izgradnje infrastrukturnih građevina, </w:t>
            </w:r>
          </w:p>
          <w:p w14:paraId="53E76CC4" w14:textId="77777777" w:rsidR="00B32C4B" w:rsidRPr="00B32C4B" w:rsidRDefault="00B32C4B" w:rsidP="00B32C4B">
            <w:pPr>
              <w:spacing w:after="100"/>
              <w:ind w:left="98"/>
              <w:rPr>
                <w:rFonts w:ascii="Arial" w:hAnsi="Arial" w:cs="Arial"/>
                <w:sz w:val="16"/>
                <w:szCs w:val="16"/>
              </w:rPr>
            </w:pPr>
            <w:r>
              <w:rPr>
                <w:rFonts w:ascii="Arial" w:hAnsi="Arial" w:cs="Arial"/>
                <w:sz w:val="16"/>
                <w:szCs w:val="16"/>
              </w:rPr>
              <w:t>Zakon o lokalnoj i područnoj (regionalnoj) samoupravi,</w:t>
            </w:r>
          </w:p>
          <w:p w14:paraId="70447EB5" w14:textId="77777777" w:rsidR="00B32C4B" w:rsidRPr="00B32C4B" w:rsidRDefault="00B32C4B" w:rsidP="00B32C4B">
            <w:pPr>
              <w:spacing w:after="100"/>
              <w:ind w:left="98"/>
              <w:rPr>
                <w:rFonts w:ascii="Arial" w:hAnsi="Arial" w:cs="Arial"/>
                <w:sz w:val="16"/>
                <w:szCs w:val="16"/>
              </w:rPr>
            </w:pPr>
            <w:r>
              <w:rPr>
                <w:rFonts w:ascii="Arial" w:hAnsi="Arial" w:cs="Arial"/>
                <w:sz w:val="16"/>
                <w:szCs w:val="16"/>
              </w:rPr>
              <w:t xml:space="preserve">Interni akti i odluke, </w:t>
            </w:r>
          </w:p>
          <w:p w14:paraId="0EBDC7FD" w14:textId="77777777" w:rsidR="00633A60" w:rsidRPr="00C50041" w:rsidRDefault="00B32C4B" w:rsidP="00B32C4B">
            <w:pPr>
              <w:spacing w:after="100"/>
              <w:ind w:left="98"/>
              <w:rPr>
                <w:rFonts w:ascii="Arial" w:hAnsi="Arial" w:cs="Arial"/>
                <w:sz w:val="16"/>
                <w:szCs w:val="16"/>
              </w:rPr>
            </w:pPr>
            <w:r>
              <w:rPr>
                <w:rFonts w:ascii="Arial" w:hAnsi="Arial" w:cs="Arial"/>
                <w:sz w:val="16"/>
                <w:szCs w:val="16"/>
              </w:rPr>
              <w:t>Javni pozivi dostupni na službenoj internet stranici Općine Vinodolske općine.</w:t>
            </w:r>
          </w:p>
        </w:tc>
        <w:tc>
          <w:tcPr>
            <w:tcW w:w="1760" w:type="dxa"/>
            <w:vMerge w:val="restart"/>
            <w:vAlign w:val="center"/>
          </w:tcPr>
          <w:p w14:paraId="21ADED7C" w14:textId="77777777" w:rsidR="00633A60" w:rsidRDefault="00633A60" w:rsidP="00633A60">
            <w:pPr>
              <w:jc w:val="center"/>
              <w:rPr>
                <w:rFonts w:ascii="Arial" w:hAnsi="Arial" w:cs="Arial"/>
                <w:color w:val="000000"/>
                <w:sz w:val="16"/>
                <w:szCs w:val="16"/>
                <w:shd w:val="clear" w:color="auto" w:fill="FFFFFF"/>
              </w:rPr>
            </w:pPr>
          </w:p>
          <w:p w14:paraId="287C66D8" w14:textId="77777777" w:rsidR="00633A60" w:rsidRDefault="00633A60" w:rsidP="00633A60">
            <w:pPr>
              <w:jc w:val="center"/>
              <w:rPr>
                <w:rFonts w:ascii="Arial" w:hAnsi="Arial" w:cs="Arial"/>
                <w:color w:val="000000"/>
                <w:sz w:val="16"/>
                <w:szCs w:val="16"/>
                <w:shd w:val="clear" w:color="auto" w:fill="FFFFFF"/>
              </w:rPr>
            </w:pPr>
            <w:r>
              <w:rPr>
                <w:rFonts w:ascii="Arial" w:hAnsi="Arial" w:cs="Arial"/>
                <w:color w:val="000000"/>
                <w:sz w:val="16"/>
                <w:szCs w:val="16"/>
                <w:shd w:val="clear" w:color="auto" w:fill="FFFFFF"/>
              </w:rPr>
              <w:t xml:space="preserve">1. Komercijalizacija građevinskog </w:t>
            </w:r>
          </w:p>
          <w:p w14:paraId="47823A2B" w14:textId="77777777" w:rsidR="00633A60" w:rsidRPr="00C50041" w:rsidRDefault="00633A60" w:rsidP="00633A60">
            <w:pPr>
              <w:jc w:val="center"/>
              <w:rPr>
                <w:rFonts w:ascii="Arial" w:eastAsiaTheme="majorEastAsia" w:hAnsi="Arial" w:cs="Arial"/>
                <w:bCs/>
                <w:sz w:val="16"/>
                <w:szCs w:val="16"/>
              </w:rPr>
            </w:pPr>
            <w:r>
              <w:rPr>
                <w:rFonts w:ascii="Arial" w:hAnsi="Arial" w:cs="Arial"/>
                <w:color w:val="000000"/>
                <w:sz w:val="16"/>
                <w:szCs w:val="16"/>
                <w:shd w:val="clear" w:color="auto" w:fill="FFFFFF"/>
              </w:rPr>
              <w:t>i poljoprivrednog zemljišta</w:t>
            </w:r>
          </w:p>
        </w:tc>
        <w:tc>
          <w:tcPr>
            <w:tcW w:w="2178" w:type="dxa"/>
            <w:vAlign w:val="center"/>
          </w:tcPr>
          <w:p w14:paraId="69FE6B52" w14:textId="77777777" w:rsidR="00633A60" w:rsidRPr="001433CD" w:rsidRDefault="00633A60" w:rsidP="00633A60">
            <w:pPr>
              <w:widowControl w:val="0"/>
              <w:rPr>
                <w:rFonts w:ascii="Arial" w:hAnsi="Arial" w:cs="Arial"/>
                <w:sz w:val="16"/>
                <w:szCs w:val="16"/>
              </w:rPr>
            </w:pPr>
            <w:r>
              <w:rPr>
                <w:rFonts w:ascii="Arial" w:hAnsi="Arial" w:cs="Arial"/>
                <w:bCs/>
                <w:color w:val="000000"/>
                <w:sz w:val="16"/>
                <w:szCs w:val="16"/>
                <w:shd w:val="clear" w:color="auto" w:fill="FFFFFF"/>
              </w:rPr>
              <w:t>Vođenje i ažuriranje  evidencije nekretnina - građevinsko i poljoprivredno zemljište koje je u najmu/zakupu/na upravljanju</w:t>
            </w:r>
          </w:p>
        </w:tc>
        <w:tc>
          <w:tcPr>
            <w:tcW w:w="2108" w:type="dxa"/>
            <w:vAlign w:val="center"/>
          </w:tcPr>
          <w:p w14:paraId="6068119D" w14:textId="77777777" w:rsidR="00633A60" w:rsidRPr="007E682F" w:rsidRDefault="00633A60" w:rsidP="00633A60">
            <w:pPr>
              <w:jc w:val="center"/>
              <w:rPr>
                <w:rFonts w:ascii="Arial" w:eastAsiaTheme="majorEastAsia" w:hAnsi="Arial" w:cs="Arial"/>
                <w:bCs/>
                <w:sz w:val="16"/>
                <w:szCs w:val="16"/>
              </w:rPr>
            </w:pPr>
            <w:r>
              <w:rPr>
                <w:rFonts w:ascii="Arial" w:hAnsi="Arial" w:cs="Arial"/>
                <w:sz w:val="16"/>
                <w:szCs w:val="16"/>
              </w:rPr>
              <w:t>Broj nekretnina u najmu/zakupu/na upravljanju</w:t>
            </w:r>
          </w:p>
        </w:tc>
        <w:tc>
          <w:tcPr>
            <w:tcW w:w="1417" w:type="dxa"/>
            <w:vAlign w:val="center"/>
          </w:tcPr>
          <w:p w14:paraId="1378924C" w14:textId="77777777" w:rsidR="00633A60" w:rsidRPr="007E682F" w:rsidRDefault="00633A60" w:rsidP="00633A60">
            <w:pPr>
              <w:jc w:val="center"/>
              <w:rPr>
                <w:rFonts w:ascii="Arial" w:eastAsiaTheme="majorEastAsia" w:hAnsi="Arial" w:cs="Arial"/>
                <w:bCs/>
                <w:sz w:val="16"/>
                <w:szCs w:val="16"/>
              </w:rPr>
            </w:pPr>
            <w:r>
              <w:rPr>
                <w:rFonts w:ascii="Arial" w:eastAsiaTheme="majorEastAsia" w:hAnsi="Arial" w:cs="Arial"/>
                <w:bCs/>
                <w:sz w:val="16"/>
                <w:szCs w:val="16"/>
              </w:rPr>
              <w:t>Broj</w:t>
            </w:r>
          </w:p>
        </w:tc>
        <w:tc>
          <w:tcPr>
            <w:tcW w:w="1417" w:type="dxa"/>
            <w:vAlign w:val="center"/>
          </w:tcPr>
          <w:p w14:paraId="1391346B" w14:textId="77777777" w:rsidR="00633A60" w:rsidRPr="00AB466D" w:rsidRDefault="00633A60" w:rsidP="00633A60">
            <w:pPr>
              <w:rPr>
                <w:rFonts w:ascii="Arial" w:eastAsiaTheme="majorEastAsia" w:hAnsi="Arial" w:cs="Arial"/>
                <w:bCs/>
                <w:sz w:val="16"/>
                <w:szCs w:val="16"/>
              </w:rPr>
            </w:pPr>
            <w:r>
              <w:rPr>
                <w:rFonts w:ascii="Arial" w:eastAsiaTheme="majorEastAsia" w:hAnsi="Arial" w:cs="Arial"/>
                <w:bCs/>
                <w:sz w:val="16"/>
                <w:szCs w:val="16"/>
              </w:rPr>
              <w:t>Polazna: 0</w:t>
            </w:r>
          </w:p>
          <w:p w14:paraId="4494B94C" w14:textId="77777777" w:rsidR="00B569A8" w:rsidRPr="007E682F" w:rsidRDefault="00633A60" w:rsidP="00633A60">
            <w:pPr>
              <w:rPr>
                <w:rFonts w:ascii="Arial" w:eastAsiaTheme="majorEastAsia" w:hAnsi="Arial" w:cs="Arial"/>
                <w:bCs/>
                <w:sz w:val="16"/>
                <w:szCs w:val="16"/>
              </w:rPr>
            </w:pPr>
            <w:r>
              <w:rPr>
                <w:rFonts w:ascii="Arial" w:eastAsiaTheme="majorEastAsia" w:hAnsi="Arial" w:cs="Arial"/>
                <w:bCs/>
                <w:sz w:val="16"/>
                <w:szCs w:val="16"/>
              </w:rPr>
              <w:t>Ciljana:   0</w:t>
            </w:r>
          </w:p>
        </w:tc>
        <w:tc>
          <w:tcPr>
            <w:tcW w:w="1346" w:type="dxa"/>
            <w:vAlign w:val="center"/>
          </w:tcPr>
          <w:p w14:paraId="18957CF1" w14:textId="77777777" w:rsidR="00633A60" w:rsidRDefault="00633A60" w:rsidP="00633A60">
            <w:pPr>
              <w:rPr>
                <w:rFonts w:ascii="Arial" w:eastAsiaTheme="majorEastAsia" w:hAnsi="Arial" w:cs="Arial"/>
                <w:bCs/>
                <w:sz w:val="16"/>
                <w:szCs w:val="16"/>
              </w:rPr>
            </w:pPr>
            <w:r>
              <w:rPr>
                <w:rFonts w:ascii="Arial" w:eastAsiaTheme="majorEastAsia" w:hAnsi="Arial" w:cs="Arial"/>
                <w:bCs/>
                <w:sz w:val="16"/>
                <w:szCs w:val="16"/>
              </w:rPr>
              <w:t>Davanje u najam/zakup/na upravljanje</w:t>
            </w:r>
          </w:p>
          <w:p w14:paraId="39E6E558" w14:textId="77777777" w:rsidR="00633A60" w:rsidRPr="00420112" w:rsidRDefault="00633A60" w:rsidP="00633A60">
            <w:pPr>
              <w:rPr>
                <w:rFonts w:ascii="Arial" w:eastAsiaTheme="majorEastAsia" w:hAnsi="Arial" w:cs="Arial"/>
                <w:bCs/>
                <w:sz w:val="16"/>
                <w:szCs w:val="16"/>
              </w:rPr>
            </w:pPr>
            <w:r>
              <w:rPr>
                <w:rFonts w:ascii="Arial" w:eastAsiaTheme="majorEastAsia" w:hAnsi="Arial" w:cs="Arial"/>
                <w:bCs/>
                <w:sz w:val="16"/>
                <w:szCs w:val="16"/>
              </w:rPr>
              <w:t>prema utvrđenoj tržišnoj vrijednosti</w:t>
            </w:r>
          </w:p>
        </w:tc>
        <w:tc>
          <w:tcPr>
            <w:tcW w:w="1556" w:type="dxa"/>
            <w:vAlign w:val="center"/>
          </w:tcPr>
          <w:p w14:paraId="69F938DB" w14:textId="77777777" w:rsidR="00633A60" w:rsidRPr="00420112" w:rsidRDefault="00633A60" w:rsidP="00C9437A">
            <w:pPr>
              <w:rPr>
                <w:rFonts w:ascii="Arial" w:eastAsiaTheme="majorEastAsia" w:hAnsi="Arial" w:cs="Arial"/>
                <w:bCs/>
                <w:sz w:val="16"/>
                <w:szCs w:val="16"/>
              </w:rPr>
            </w:pPr>
            <w:r>
              <w:rPr>
                <w:rFonts w:ascii="Arial" w:eastAsiaTheme="majorEastAsia" w:hAnsi="Arial" w:cs="Arial"/>
                <w:bCs/>
                <w:sz w:val="16"/>
                <w:szCs w:val="16"/>
              </w:rPr>
              <w:t>Općina Vinodolska općina će prema novonastaloj situaciji te sukladno potrebama nekretnine davati u najam/zakup/na upravljanje. Sva ažiriranja biti će provedena u evidenciji Registar imovine/Popis nekretnina</w:t>
            </w:r>
          </w:p>
        </w:tc>
      </w:tr>
      <w:tr w:rsidR="00633A60" w:rsidRPr="00C50041" w14:paraId="50116AB8" w14:textId="77777777" w:rsidTr="00564527">
        <w:tc>
          <w:tcPr>
            <w:tcW w:w="1406" w:type="dxa"/>
            <w:vMerge/>
            <w:vAlign w:val="center"/>
          </w:tcPr>
          <w:p w14:paraId="4338CB3E" w14:textId="77777777" w:rsidR="00633A60" w:rsidRPr="00C50041" w:rsidRDefault="00633A60" w:rsidP="00633A60">
            <w:pPr>
              <w:rPr>
                <w:rFonts w:ascii="Arial" w:eastAsiaTheme="majorEastAsia" w:hAnsi="Arial" w:cs="Arial"/>
                <w:b/>
                <w:bCs/>
                <w:sz w:val="16"/>
                <w:szCs w:val="16"/>
              </w:rPr>
            </w:pPr>
          </w:p>
        </w:tc>
        <w:tc>
          <w:tcPr>
            <w:tcW w:w="1980" w:type="dxa"/>
            <w:vMerge/>
            <w:vAlign w:val="center"/>
          </w:tcPr>
          <w:p w14:paraId="74D9F45E" w14:textId="77777777" w:rsidR="00633A60" w:rsidRPr="00C50041" w:rsidRDefault="00633A60" w:rsidP="00633A60">
            <w:pPr>
              <w:spacing w:after="100"/>
              <w:ind w:left="98"/>
              <w:rPr>
                <w:rFonts w:ascii="Arial" w:hAnsi="Arial" w:cs="Arial"/>
                <w:sz w:val="16"/>
                <w:szCs w:val="16"/>
              </w:rPr>
            </w:pPr>
          </w:p>
        </w:tc>
        <w:tc>
          <w:tcPr>
            <w:tcW w:w="1760" w:type="dxa"/>
            <w:vMerge/>
            <w:vAlign w:val="center"/>
          </w:tcPr>
          <w:p w14:paraId="6880BB19" w14:textId="77777777" w:rsidR="00633A60" w:rsidRPr="00C50041" w:rsidRDefault="00633A60" w:rsidP="00633A60">
            <w:pPr>
              <w:jc w:val="center"/>
              <w:rPr>
                <w:rFonts w:ascii="Arial" w:eastAsiaTheme="majorEastAsia" w:hAnsi="Arial" w:cs="Arial"/>
                <w:bCs/>
                <w:sz w:val="16"/>
                <w:szCs w:val="16"/>
              </w:rPr>
            </w:pPr>
          </w:p>
        </w:tc>
        <w:tc>
          <w:tcPr>
            <w:tcW w:w="2178" w:type="dxa"/>
            <w:vAlign w:val="center"/>
          </w:tcPr>
          <w:p w14:paraId="2D969F26" w14:textId="77777777" w:rsidR="00633A60" w:rsidRPr="001433CD" w:rsidRDefault="00633A60" w:rsidP="00633A60">
            <w:pPr>
              <w:widowControl w:val="0"/>
              <w:rPr>
                <w:rFonts w:ascii="Arial" w:hAnsi="Arial" w:cs="Arial"/>
                <w:bCs/>
                <w:color w:val="000000"/>
                <w:sz w:val="16"/>
                <w:szCs w:val="16"/>
                <w:shd w:val="clear" w:color="auto" w:fill="FFFFFF"/>
              </w:rPr>
            </w:pPr>
            <w:r>
              <w:rPr>
                <w:rFonts w:ascii="Arial" w:hAnsi="Arial" w:cs="Arial"/>
                <w:bCs/>
                <w:color w:val="000000"/>
                <w:sz w:val="16"/>
                <w:szCs w:val="16"/>
                <w:shd w:val="clear" w:color="auto" w:fill="FFFFFF"/>
              </w:rPr>
              <w:t>Objava javnih natječaja za najam/zakup/</w:t>
            </w:r>
          </w:p>
          <w:p w14:paraId="06645252" w14:textId="77777777" w:rsidR="00633A60" w:rsidRPr="001433CD" w:rsidRDefault="00633A60" w:rsidP="00633A60">
            <w:pPr>
              <w:widowControl w:val="0"/>
              <w:rPr>
                <w:rFonts w:ascii="Arial" w:hAnsi="Arial" w:cs="Arial"/>
                <w:bCs/>
                <w:color w:val="000000"/>
                <w:sz w:val="16"/>
                <w:szCs w:val="16"/>
                <w:shd w:val="clear" w:color="auto" w:fill="FFFFFF"/>
              </w:rPr>
            </w:pPr>
            <w:r>
              <w:rPr>
                <w:rFonts w:ascii="Arial" w:hAnsi="Arial" w:cs="Arial"/>
                <w:bCs/>
                <w:color w:val="000000"/>
                <w:sz w:val="16"/>
                <w:szCs w:val="16"/>
                <w:shd w:val="clear" w:color="auto" w:fill="FFFFFF"/>
              </w:rPr>
              <w:t xml:space="preserve">upravljanje </w:t>
            </w:r>
          </w:p>
        </w:tc>
        <w:tc>
          <w:tcPr>
            <w:tcW w:w="2108" w:type="dxa"/>
            <w:vAlign w:val="center"/>
          </w:tcPr>
          <w:p w14:paraId="51B6BB47" w14:textId="77777777" w:rsidR="00633A60" w:rsidRPr="005227D1" w:rsidRDefault="00633A60" w:rsidP="00633A60">
            <w:pPr>
              <w:widowControl w:val="0"/>
              <w:jc w:val="center"/>
              <w:rPr>
                <w:rFonts w:ascii="Arial" w:hAnsi="Arial" w:cs="Arial"/>
                <w:bCs/>
                <w:color w:val="000000"/>
                <w:sz w:val="16"/>
                <w:szCs w:val="16"/>
                <w:shd w:val="clear" w:color="auto" w:fill="FFFFFF"/>
              </w:rPr>
            </w:pPr>
            <w:r>
              <w:rPr>
                <w:rFonts w:ascii="Arial" w:hAnsi="Arial" w:cs="Arial"/>
                <w:sz w:val="16"/>
                <w:szCs w:val="16"/>
              </w:rPr>
              <w:t xml:space="preserve">Broj planiranih javih natječaja za </w:t>
            </w:r>
            <w:r>
              <w:rPr>
                <w:rFonts w:ascii="Arial" w:hAnsi="Arial" w:cs="Arial"/>
                <w:bCs/>
                <w:color w:val="000000"/>
                <w:sz w:val="16"/>
                <w:szCs w:val="16"/>
                <w:shd w:val="clear" w:color="auto" w:fill="FFFFFF"/>
              </w:rPr>
              <w:t>najam/zakup/</w:t>
            </w:r>
          </w:p>
          <w:p w14:paraId="6A3B6211" w14:textId="77777777" w:rsidR="00C9437A" w:rsidRPr="00C9437A" w:rsidRDefault="00633A60" w:rsidP="00C9437A">
            <w:pPr>
              <w:jc w:val="center"/>
              <w:rPr>
                <w:rFonts w:ascii="Arial" w:eastAsiaTheme="majorEastAsia" w:hAnsi="Arial" w:cs="Arial"/>
                <w:bCs/>
                <w:sz w:val="16"/>
                <w:szCs w:val="16"/>
              </w:rPr>
            </w:pPr>
            <w:r>
              <w:rPr>
                <w:rFonts w:ascii="Arial" w:hAnsi="Arial" w:cs="Arial"/>
                <w:bCs/>
                <w:color w:val="000000"/>
                <w:sz w:val="16"/>
                <w:szCs w:val="16"/>
                <w:shd w:val="clear" w:color="auto" w:fill="FFFFFF"/>
              </w:rPr>
              <w:t>upravljanje</w:t>
            </w:r>
            <w:r>
              <w:rPr>
                <w:rFonts w:ascii="Arial" w:hAnsi="Arial" w:cs="Arial"/>
                <w:sz w:val="16"/>
                <w:szCs w:val="16"/>
              </w:rPr>
              <w:t xml:space="preserve"> nekretnina -  </w:t>
            </w:r>
            <w:r>
              <w:rPr>
                <w:rFonts w:ascii="Arial" w:eastAsiaTheme="majorEastAsia" w:hAnsi="Arial" w:cs="Arial"/>
                <w:bCs/>
                <w:sz w:val="16"/>
                <w:szCs w:val="16"/>
              </w:rPr>
              <w:t>građevinskih i/ili poljoprivrednih zemljišta</w:t>
            </w:r>
          </w:p>
        </w:tc>
        <w:tc>
          <w:tcPr>
            <w:tcW w:w="1417" w:type="dxa"/>
            <w:vAlign w:val="center"/>
          </w:tcPr>
          <w:p w14:paraId="032E06C3" w14:textId="77777777" w:rsidR="00633A60" w:rsidRPr="005868A0" w:rsidRDefault="00633A60" w:rsidP="00633A60">
            <w:pPr>
              <w:jc w:val="center"/>
              <w:rPr>
                <w:rFonts w:ascii="Arial" w:eastAsiaTheme="majorEastAsia" w:hAnsi="Arial" w:cs="Arial"/>
                <w:bCs/>
                <w:sz w:val="16"/>
                <w:szCs w:val="16"/>
              </w:rPr>
            </w:pPr>
            <w:r>
              <w:rPr>
                <w:rFonts w:ascii="Arial" w:eastAsiaTheme="majorEastAsia" w:hAnsi="Arial" w:cs="Arial"/>
                <w:bCs/>
                <w:sz w:val="16"/>
                <w:szCs w:val="16"/>
              </w:rPr>
              <w:t>Broj</w:t>
            </w:r>
          </w:p>
        </w:tc>
        <w:tc>
          <w:tcPr>
            <w:tcW w:w="1417" w:type="dxa"/>
            <w:vAlign w:val="center"/>
          </w:tcPr>
          <w:p w14:paraId="17C61F7D" w14:textId="643CE063" w:rsidR="00633A60" w:rsidRPr="00AB466D" w:rsidRDefault="00633A60" w:rsidP="00633A60">
            <w:pPr>
              <w:rPr>
                <w:rFonts w:ascii="Arial" w:eastAsiaTheme="majorEastAsia" w:hAnsi="Arial" w:cs="Arial"/>
                <w:bCs/>
                <w:sz w:val="16"/>
                <w:szCs w:val="16"/>
              </w:rPr>
            </w:pPr>
            <w:r>
              <w:rPr>
                <w:rFonts w:ascii="Arial" w:eastAsiaTheme="majorEastAsia" w:hAnsi="Arial" w:cs="Arial"/>
                <w:bCs/>
                <w:sz w:val="16"/>
                <w:szCs w:val="16"/>
              </w:rPr>
              <w:t xml:space="preserve">Polazno: </w:t>
            </w:r>
            <w:r w:rsidR="00692E29">
              <w:rPr>
                <w:rFonts w:ascii="Arial" w:eastAsiaTheme="majorEastAsia" w:hAnsi="Arial" w:cs="Arial"/>
                <w:bCs/>
                <w:sz w:val="16"/>
                <w:szCs w:val="16"/>
              </w:rPr>
              <w:t>3</w:t>
            </w:r>
          </w:p>
          <w:p w14:paraId="26B2BE2E" w14:textId="5AFA82F9" w:rsidR="00633A60" w:rsidRPr="005868A0" w:rsidRDefault="00633A60" w:rsidP="00633A60">
            <w:pPr>
              <w:rPr>
                <w:rFonts w:ascii="Arial" w:eastAsiaTheme="majorEastAsia" w:hAnsi="Arial" w:cs="Arial"/>
                <w:bCs/>
                <w:sz w:val="16"/>
                <w:szCs w:val="16"/>
              </w:rPr>
            </w:pPr>
            <w:r>
              <w:rPr>
                <w:rFonts w:ascii="Arial" w:eastAsiaTheme="majorEastAsia" w:hAnsi="Arial" w:cs="Arial"/>
                <w:bCs/>
                <w:sz w:val="16"/>
                <w:szCs w:val="16"/>
              </w:rPr>
              <w:t xml:space="preserve">Ciljano:   </w:t>
            </w:r>
            <w:r w:rsidR="00692E29">
              <w:rPr>
                <w:rFonts w:ascii="Arial" w:eastAsiaTheme="majorEastAsia" w:hAnsi="Arial" w:cs="Arial"/>
                <w:bCs/>
                <w:sz w:val="16"/>
                <w:szCs w:val="16"/>
              </w:rPr>
              <w:t>3</w:t>
            </w:r>
          </w:p>
        </w:tc>
        <w:tc>
          <w:tcPr>
            <w:tcW w:w="1346" w:type="dxa"/>
            <w:vAlign w:val="center"/>
          </w:tcPr>
          <w:p w14:paraId="3236A4EE" w14:textId="77777777" w:rsidR="00633A60" w:rsidRDefault="00633A60" w:rsidP="00633A60">
            <w:pPr>
              <w:rPr>
                <w:rFonts w:ascii="Arial" w:eastAsiaTheme="majorEastAsia" w:hAnsi="Arial" w:cs="Arial"/>
                <w:bCs/>
                <w:sz w:val="16"/>
                <w:szCs w:val="16"/>
              </w:rPr>
            </w:pPr>
          </w:p>
        </w:tc>
        <w:tc>
          <w:tcPr>
            <w:tcW w:w="1556" w:type="dxa"/>
            <w:vAlign w:val="center"/>
          </w:tcPr>
          <w:p w14:paraId="75621D78" w14:textId="77777777" w:rsidR="00633A60" w:rsidRDefault="00633A60" w:rsidP="00633A60">
            <w:pPr>
              <w:rPr>
                <w:rFonts w:ascii="Arial" w:eastAsiaTheme="majorEastAsia" w:hAnsi="Arial" w:cs="Arial"/>
                <w:bCs/>
                <w:sz w:val="16"/>
                <w:szCs w:val="16"/>
              </w:rPr>
            </w:pPr>
          </w:p>
        </w:tc>
      </w:tr>
      <w:tr w:rsidR="00633A60" w:rsidRPr="00C50041" w14:paraId="3F68EA8C" w14:textId="77777777" w:rsidTr="00564527">
        <w:tc>
          <w:tcPr>
            <w:tcW w:w="1406" w:type="dxa"/>
            <w:vMerge/>
            <w:vAlign w:val="center"/>
          </w:tcPr>
          <w:p w14:paraId="473804DD" w14:textId="77777777" w:rsidR="00633A60" w:rsidRPr="00C50041" w:rsidRDefault="00633A60" w:rsidP="00633A60">
            <w:pPr>
              <w:rPr>
                <w:rFonts w:ascii="Arial" w:eastAsiaTheme="majorEastAsia" w:hAnsi="Arial" w:cs="Arial"/>
                <w:b/>
                <w:bCs/>
                <w:sz w:val="16"/>
                <w:szCs w:val="16"/>
              </w:rPr>
            </w:pPr>
          </w:p>
        </w:tc>
        <w:tc>
          <w:tcPr>
            <w:tcW w:w="1980" w:type="dxa"/>
            <w:vMerge/>
            <w:vAlign w:val="center"/>
          </w:tcPr>
          <w:p w14:paraId="4B1F5AF7" w14:textId="77777777" w:rsidR="00633A60" w:rsidRPr="00C50041" w:rsidRDefault="00633A60" w:rsidP="00633A60">
            <w:pPr>
              <w:spacing w:after="100"/>
              <w:ind w:left="98"/>
              <w:rPr>
                <w:rFonts w:ascii="Arial" w:hAnsi="Arial" w:cs="Arial"/>
                <w:sz w:val="16"/>
                <w:szCs w:val="16"/>
              </w:rPr>
            </w:pPr>
          </w:p>
        </w:tc>
        <w:tc>
          <w:tcPr>
            <w:tcW w:w="1760" w:type="dxa"/>
            <w:vMerge/>
            <w:vAlign w:val="center"/>
          </w:tcPr>
          <w:p w14:paraId="0CF196EA" w14:textId="77777777" w:rsidR="00633A60" w:rsidRPr="00C50041" w:rsidRDefault="00633A60" w:rsidP="00633A60">
            <w:pPr>
              <w:jc w:val="center"/>
              <w:rPr>
                <w:rFonts w:ascii="Arial" w:eastAsiaTheme="majorEastAsia" w:hAnsi="Arial" w:cs="Arial"/>
                <w:bCs/>
                <w:sz w:val="16"/>
                <w:szCs w:val="16"/>
              </w:rPr>
            </w:pPr>
          </w:p>
        </w:tc>
        <w:tc>
          <w:tcPr>
            <w:tcW w:w="2178" w:type="dxa"/>
            <w:vAlign w:val="center"/>
          </w:tcPr>
          <w:p w14:paraId="2B37590A" w14:textId="77777777" w:rsidR="00633A60" w:rsidRPr="001433CD" w:rsidRDefault="00633A60" w:rsidP="00633A60">
            <w:pPr>
              <w:widowControl w:val="0"/>
              <w:rPr>
                <w:rFonts w:ascii="Arial" w:hAnsi="Arial" w:cs="Arial"/>
                <w:bCs/>
                <w:color w:val="000000"/>
                <w:sz w:val="16"/>
                <w:szCs w:val="16"/>
                <w:shd w:val="clear" w:color="auto" w:fill="FFFFFF"/>
              </w:rPr>
            </w:pPr>
            <w:r>
              <w:rPr>
                <w:rFonts w:ascii="Arial" w:hAnsi="Arial" w:cs="Arial"/>
                <w:bCs/>
                <w:color w:val="000000"/>
                <w:sz w:val="16"/>
                <w:szCs w:val="16"/>
                <w:shd w:val="clear" w:color="auto" w:fill="FFFFFF"/>
              </w:rPr>
              <w:t>Održavanje nekretnina</w:t>
            </w:r>
          </w:p>
        </w:tc>
        <w:tc>
          <w:tcPr>
            <w:tcW w:w="2108" w:type="dxa"/>
            <w:vAlign w:val="center"/>
          </w:tcPr>
          <w:p w14:paraId="055F99CC" w14:textId="77777777" w:rsidR="00633A60" w:rsidRDefault="00633A60" w:rsidP="00633A60">
            <w:pPr>
              <w:jc w:val="center"/>
              <w:rPr>
                <w:rFonts w:ascii="Arial" w:hAnsi="Arial" w:cs="Arial"/>
                <w:sz w:val="16"/>
                <w:szCs w:val="16"/>
              </w:rPr>
            </w:pPr>
            <w:r>
              <w:rPr>
                <w:rFonts w:ascii="Arial" w:hAnsi="Arial" w:cs="Arial"/>
                <w:sz w:val="16"/>
                <w:szCs w:val="16"/>
              </w:rPr>
              <w:t xml:space="preserve">Vrijednost uložena </w:t>
            </w:r>
          </w:p>
          <w:p w14:paraId="3F9BCD53" w14:textId="77777777" w:rsidR="00633A60" w:rsidRDefault="00633A60" w:rsidP="00633A60">
            <w:pPr>
              <w:jc w:val="center"/>
              <w:rPr>
                <w:rFonts w:ascii="Arial" w:hAnsi="Arial" w:cs="Arial"/>
                <w:sz w:val="16"/>
                <w:szCs w:val="16"/>
              </w:rPr>
            </w:pPr>
            <w:r>
              <w:rPr>
                <w:rFonts w:ascii="Arial" w:hAnsi="Arial" w:cs="Arial"/>
                <w:sz w:val="16"/>
                <w:szCs w:val="16"/>
              </w:rPr>
              <w:t>u održavanje građevinskog</w:t>
            </w:r>
          </w:p>
          <w:p w14:paraId="5720B50E" w14:textId="77777777" w:rsidR="00633A60" w:rsidRDefault="00633A60" w:rsidP="00633A60">
            <w:pPr>
              <w:jc w:val="center"/>
              <w:rPr>
                <w:rFonts w:ascii="Arial" w:hAnsi="Arial" w:cs="Arial"/>
                <w:sz w:val="16"/>
                <w:szCs w:val="16"/>
              </w:rPr>
            </w:pPr>
            <w:r>
              <w:rPr>
                <w:rFonts w:ascii="Arial" w:hAnsi="Arial" w:cs="Arial"/>
                <w:sz w:val="16"/>
                <w:szCs w:val="16"/>
              </w:rPr>
              <w:t xml:space="preserve"> i/ili poljoprivrednog zemljišta</w:t>
            </w:r>
          </w:p>
        </w:tc>
        <w:tc>
          <w:tcPr>
            <w:tcW w:w="1417" w:type="dxa"/>
            <w:vAlign w:val="center"/>
          </w:tcPr>
          <w:p w14:paraId="1CCEB401" w14:textId="77777777" w:rsidR="00633A60" w:rsidRPr="003A47ED" w:rsidRDefault="00633A60" w:rsidP="00633A60">
            <w:pPr>
              <w:jc w:val="center"/>
              <w:rPr>
                <w:rFonts w:ascii="Arial" w:eastAsiaTheme="majorEastAsia" w:hAnsi="Arial" w:cs="Arial"/>
                <w:bCs/>
                <w:sz w:val="16"/>
                <w:szCs w:val="16"/>
              </w:rPr>
            </w:pPr>
            <w:r>
              <w:rPr>
                <w:rFonts w:ascii="Arial" w:eastAsiaTheme="majorEastAsia" w:hAnsi="Arial" w:cs="Arial"/>
                <w:bCs/>
                <w:sz w:val="16"/>
                <w:szCs w:val="16"/>
              </w:rPr>
              <w:t xml:space="preserve">Vrijednost </w:t>
            </w:r>
          </w:p>
          <w:p w14:paraId="40DC3CA4" w14:textId="77777777" w:rsidR="00633A60" w:rsidRPr="003A47ED" w:rsidRDefault="00633A60" w:rsidP="00633A60">
            <w:pPr>
              <w:jc w:val="center"/>
              <w:rPr>
                <w:rFonts w:ascii="Arial" w:eastAsiaTheme="majorEastAsia" w:hAnsi="Arial" w:cs="Arial"/>
                <w:bCs/>
                <w:sz w:val="16"/>
                <w:szCs w:val="16"/>
              </w:rPr>
            </w:pPr>
            <w:r>
              <w:rPr>
                <w:rFonts w:ascii="Arial" w:eastAsiaTheme="majorEastAsia" w:hAnsi="Arial" w:cs="Arial"/>
                <w:bCs/>
                <w:sz w:val="16"/>
                <w:szCs w:val="16"/>
              </w:rPr>
              <w:t>u EUR</w:t>
            </w:r>
          </w:p>
        </w:tc>
        <w:tc>
          <w:tcPr>
            <w:tcW w:w="1417" w:type="dxa"/>
            <w:vAlign w:val="center"/>
          </w:tcPr>
          <w:p w14:paraId="5C0F34D8" w14:textId="77777777" w:rsidR="00C9437A" w:rsidRPr="00AB466D" w:rsidRDefault="00C9437A" w:rsidP="00C9437A">
            <w:pPr>
              <w:rPr>
                <w:rFonts w:ascii="Arial" w:eastAsiaTheme="majorEastAsia" w:hAnsi="Arial" w:cs="Arial"/>
                <w:sz w:val="16"/>
                <w:szCs w:val="16"/>
              </w:rPr>
            </w:pPr>
            <w:r>
              <w:rPr>
                <w:rFonts w:ascii="Arial" w:eastAsiaTheme="majorEastAsia" w:hAnsi="Arial" w:cs="Arial"/>
                <w:bCs/>
                <w:sz w:val="16"/>
                <w:szCs w:val="16"/>
              </w:rPr>
              <w:t>Polazno: 0</w:t>
            </w:r>
          </w:p>
          <w:p w14:paraId="4E6B376E" w14:textId="77777777" w:rsidR="00633A60" w:rsidRPr="00F07915" w:rsidRDefault="00C9437A" w:rsidP="00C9437A">
            <w:pPr>
              <w:rPr>
                <w:rFonts w:ascii="Arial" w:eastAsiaTheme="majorEastAsia" w:hAnsi="Arial" w:cs="Arial"/>
                <w:bCs/>
                <w:sz w:val="16"/>
                <w:szCs w:val="16"/>
              </w:rPr>
            </w:pPr>
            <w:r>
              <w:rPr>
                <w:rFonts w:ascii="Arial" w:eastAsiaTheme="majorEastAsia" w:hAnsi="Arial" w:cs="Arial"/>
                <w:bCs/>
                <w:sz w:val="16"/>
                <w:szCs w:val="16"/>
              </w:rPr>
              <w:t>Ciljano</w:t>
            </w:r>
            <w:r>
              <w:rPr>
                <w:rFonts w:ascii="Arial" w:eastAsiaTheme="majorEastAsia" w:hAnsi="Arial" w:cs="Arial"/>
                <w:sz w:val="16"/>
                <w:szCs w:val="16"/>
              </w:rPr>
              <w:t xml:space="preserve">:   </w:t>
            </w:r>
            <w:r>
              <w:rPr>
                <w:rFonts w:ascii="Arial" w:eastAsiaTheme="majorEastAsia" w:hAnsi="Arial" w:cs="Arial"/>
                <w:bCs/>
                <w:sz w:val="16"/>
                <w:szCs w:val="16"/>
              </w:rPr>
              <w:t>0</w:t>
            </w:r>
          </w:p>
        </w:tc>
        <w:tc>
          <w:tcPr>
            <w:tcW w:w="1346" w:type="dxa"/>
            <w:vAlign w:val="center"/>
          </w:tcPr>
          <w:p w14:paraId="023A658F" w14:textId="77777777" w:rsidR="00633A60" w:rsidRDefault="00633A60" w:rsidP="00633A60">
            <w:pPr>
              <w:rPr>
                <w:rFonts w:ascii="Arial" w:eastAsiaTheme="majorEastAsia" w:hAnsi="Arial" w:cs="Arial"/>
                <w:bCs/>
                <w:sz w:val="16"/>
                <w:szCs w:val="16"/>
              </w:rPr>
            </w:pPr>
          </w:p>
        </w:tc>
        <w:tc>
          <w:tcPr>
            <w:tcW w:w="1556" w:type="dxa"/>
            <w:vAlign w:val="center"/>
          </w:tcPr>
          <w:p w14:paraId="1556D653" w14:textId="77777777" w:rsidR="00633A60" w:rsidRDefault="00633A60" w:rsidP="00633A60">
            <w:pPr>
              <w:rPr>
                <w:rFonts w:ascii="Arial" w:eastAsiaTheme="majorEastAsia" w:hAnsi="Arial" w:cs="Arial"/>
                <w:bCs/>
                <w:sz w:val="16"/>
                <w:szCs w:val="16"/>
              </w:rPr>
            </w:pPr>
          </w:p>
        </w:tc>
      </w:tr>
      <w:tr w:rsidR="00712621" w:rsidRPr="00C50041" w14:paraId="2AA43DED" w14:textId="77777777" w:rsidTr="00564527">
        <w:tc>
          <w:tcPr>
            <w:tcW w:w="1406" w:type="dxa"/>
            <w:vMerge/>
            <w:vAlign w:val="center"/>
          </w:tcPr>
          <w:p w14:paraId="36FAD6C6" w14:textId="77777777" w:rsidR="00712621" w:rsidRPr="00C50041" w:rsidRDefault="00712621" w:rsidP="00712621">
            <w:pPr>
              <w:rPr>
                <w:rFonts w:ascii="Arial" w:eastAsiaTheme="majorEastAsia" w:hAnsi="Arial" w:cs="Arial"/>
                <w:b/>
                <w:bCs/>
                <w:sz w:val="16"/>
                <w:szCs w:val="16"/>
              </w:rPr>
            </w:pPr>
          </w:p>
        </w:tc>
        <w:tc>
          <w:tcPr>
            <w:tcW w:w="1980" w:type="dxa"/>
            <w:vMerge/>
            <w:vAlign w:val="center"/>
          </w:tcPr>
          <w:p w14:paraId="500E4292" w14:textId="77777777" w:rsidR="00712621" w:rsidRPr="00C50041" w:rsidRDefault="00712621" w:rsidP="00712621">
            <w:pPr>
              <w:spacing w:after="100"/>
              <w:ind w:left="98"/>
              <w:rPr>
                <w:rFonts w:ascii="Arial" w:hAnsi="Arial" w:cs="Arial"/>
                <w:sz w:val="16"/>
                <w:szCs w:val="16"/>
              </w:rPr>
            </w:pPr>
          </w:p>
        </w:tc>
        <w:tc>
          <w:tcPr>
            <w:tcW w:w="1760" w:type="dxa"/>
            <w:vAlign w:val="center"/>
          </w:tcPr>
          <w:p w14:paraId="4E1CB04F" w14:textId="77777777" w:rsidR="00712621" w:rsidRPr="004D6D9A" w:rsidRDefault="00712621" w:rsidP="00712621">
            <w:pPr>
              <w:jc w:val="center"/>
              <w:rPr>
                <w:rFonts w:ascii="Arial" w:eastAsiaTheme="majorEastAsia" w:hAnsi="Arial" w:cs="Arial"/>
                <w:bCs/>
                <w:sz w:val="16"/>
                <w:szCs w:val="16"/>
              </w:rPr>
            </w:pPr>
            <w:r>
              <w:rPr>
                <w:rFonts w:ascii="Arial" w:eastAsiaTheme="majorEastAsia" w:hAnsi="Arial" w:cs="Arial"/>
                <w:bCs/>
                <w:sz w:val="16"/>
                <w:szCs w:val="16"/>
              </w:rPr>
              <w:t xml:space="preserve">2. Ugovorno reguliranje pravnih odnosa </w:t>
            </w:r>
          </w:p>
          <w:p w14:paraId="3DA4954D" w14:textId="77777777" w:rsidR="00712621" w:rsidRPr="00810176" w:rsidRDefault="00712621" w:rsidP="00712621">
            <w:pPr>
              <w:jc w:val="center"/>
              <w:rPr>
                <w:rFonts w:ascii="Arial" w:eastAsiaTheme="majorEastAsia" w:hAnsi="Arial" w:cs="Arial"/>
                <w:bCs/>
                <w:sz w:val="16"/>
                <w:szCs w:val="16"/>
              </w:rPr>
            </w:pPr>
            <w:r>
              <w:rPr>
                <w:rFonts w:ascii="Arial" w:eastAsiaTheme="majorEastAsia" w:hAnsi="Arial" w:cs="Arial"/>
                <w:bCs/>
                <w:sz w:val="16"/>
                <w:szCs w:val="16"/>
              </w:rPr>
              <w:t>s korisnicima - zainteresiranim stranama</w:t>
            </w:r>
          </w:p>
        </w:tc>
        <w:tc>
          <w:tcPr>
            <w:tcW w:w="2178" w:type="dxa"/>
            <w:vAlign w:val="center"/>
          </w:tcPr>
          <w:p w14:paraId="6E007333" w14:textId="77777777" w:rsidR="00712621" w:rsidRPr="001433CD" w:rsidRDefault="00712621" w:rsidP="00712621">
            <w:pPr>
              <w:rPr>
                <w:rFonts w:ascii="Arial" w:eastAsiaTheme="majorEastAsia" w:hAnsi="Arial" w:cs="Arial"/>
                <w:bCs/>
                <w:sz w:val="16"/>
                <w:szCs w:val="16"/>
              </w:rPr>
            </w:pPr>
            <w:r>
              <w:rPr>
                <w:rFonts w:ascii="Arial" w:eastAsiaTheme="majorEastAsia" w:hAnsi="Arial" w:cs="Arial"/>
                <w:bCs/>
                <w:sz w:val="16"/>
                <w:szCs w:val="16"/>
              </w:rPr>
              <w:t xml:space="preserve">Ugovorno reguliranje pravnih odnosa </w:t>
            </w:r>
          </w:p>
          <w:p w14:paraId="22506FA1" w14:textId="77777777" w:rsidR="00712621" w:rsidRPr="001433CD" w:rsidRDefault="00712621" w:rsidP="00712621">
            <w:pPr>
              <w:rPr>
                <w:rFonts w:ascii="Arial" w:hAnsi="Arial" w:cs="Arial"/>
                <w:bCs/>
                <w:color w:val="000000"/>
                <w:sz w:val="16"/>
                <w:szCs w:val="16"/>
                <w:shd w:val="clear" w:color="auto" w:fill="FFFFFF"/>
              </w:rPr>
            </w:pPr>
            <w:r>
              <w:rPr>
                <w:rFonts w:ascii="Arial" w:eastAsiaTheme="majorEastAsia" w:hAnsi="Arial" w:cs="Arial"/>
                <w:bCs/>
                <w:sz w:val="16"/>
                <w:szCs w:val="16"/>
              </w:rPr>
              <w:t>sa zainteresiranim stranama čiji se Odnos regulira sukladno Odlukama i na temelju javnog poziva koji se objavljuje na službenim Internet stranicama Općine Vinodolske općine</w:t>
            </w:r>
          </w:p>
        </w:tc>
        <w:tc>
          <w:tcPr>
            <w:tcW w:w="2108" w:type="dxa"/>
            <w:vAlign w:val="center"/>
          </w:tcPr>
          <w:p w14:paraId="02D72FF6" w14:textId="77777777" w:rsidR="00712621" w:rsidRDefault="00712621" w:rsidP="00712621">
            <w:pPr>
              <w:jc w:val="center"/>
              <w:rPr>
                <w:rFonts w:ascii="Arial" w:eastAsiaTheme="majorEastAsia" w:hAnsi="Arial" w:cs="Arial"/>
                <w:bCs/>
                <w:sz w:val="16"/>
                <w:szCs w:val="16"/>
              </w:rPr>
            </w:pPr>
            <w:r>
              <w:rPr>
                <w:rFonts w:ascii="Arial" w:eastAsiaTheme="majorEastAsia" w:hAnsi="Arial" w:cs="Arial"/>
                <w:bCs/>
                <w:sz w:val="16"/>
                <w:szCs w:val="16"/>
              </w:rPr>
              <w:t>Broj sklopljenih ugovora</w:t>
            </w:r>
          </w:p>
          <w:p w14:paraId="145793E3" w14:textId="77777777" w:rsidR="00712621" w:rsidRDefault="00712621" w:rsidP="00712621">
            <w:pPr>
              <w:jc w:val="center"/>
              <w:rPr>
                <w:rFonts w:ascii="Arial" w:hAnsi="Arial" w:cs="Arial"/>
                <w:sz w:val="16"/>
                <w:szCs w:val="16"/>
              </w:rPr>
            </w:pPr>
            <w:r>
              <w:rPr>
                <w:rFonts w:ascii="Arial" w:eastAsiaTheme="majorEastAsia" w:hAnsi="Arial" w:cs="Arial"/>
                <w:bCs/>
                <w:sz w:val="16"/>
                <w:szCs w:val="16"/>
              </w:rPr>
              <w:t xml:space="preserve">o </w:t>
            </w:r>
            <w:r>
              <w:rPr>
                <w:rFonts w:ascii="Arial" w:hAnsi="Arial" w:cs="Arial"/>
                <w:bCs/>
                <w:color w:val="000000"/>
                <w:sz w:val="16"/>
                <w:szCs w:val="16"/>
                <w:shd w:val="clear" w:color="auto" w:fill="FFFFFF"/>
              </w:rPr>
              <w:t>najmu/zakupu/na upravljanju građevinskog i/ili poljoprivrednog zemljišta</w:t>
            </w:r>
          </w:p>
        </w:tc>
        <w:tc>
          <w:tcPr>
            <w:tcW w:w="1417" w:type="dxa"/>
            <w:vAlign w:val="center"/>
          </w:tcPr>
          <w:p w14:paraId="7ED122B0" w14:textId="77777777" w:rsidR="00712621" w:rsidRPr="003A47ED" w:rsidRDefault="00712621" w:rsidP="00712621">
            <w:pPr>
              <w:jc w:val="center"/>
              <w:rPr>
                <w:rFonts w:ascii="Arial" w:eastAsiaTheme="majorEastAsia" w:hAnsi="Arial" w:cs="Arial"/>
                <w:bCs/>
                <w:sz w:val="16"/>
                <w:szCs w:val="16"/>
              </w:rPr>
            </w:pPr>
            <w:r>
              <w:rPr>
                <w:rFonts w:ascii="Arial" w:eastAsiaTheme="majorEastAsia" w:hAnsi="Arial" w:cs="Arial"/>
                <w:bCs/>
                <w:sz w:val="16"/>
                <w:szCs w:val="16"/>
              </w:rPr>
              <w:t>Broj</w:t>
            </w:r>
          </w:p>
        </w:tc>
        <w:tc>
          <w:tcPr>
            <w:tcW w:w="1417" w:type="dxa"/>
            <w:vAlign w:val="center"/>
          </w:tcPr>
          <w:p w14:paraId="382CA5C3" w14:textId="77777777" w:rsidR="00712621" w:rsidRPr="00AB466D" w:rsidRDefault="00712621" w:rsidP="00712621">
            <w:pPr>
              <w:rPr>
                <w:rFonts w:ascii="Arial" w:eastAsiaTheme="majorEastAsia" w:hAnsi="Arial" w:cs="Arial"/>
                <w:bCs/>
                <w:sz w:val="16"/>
                <w:szCs w:val="16"/>
              </w:rPr>
            </w:pPr>
            <w:r>
              <w:rPr>
                <w:rFonts w:ascii="Arial" w:eastAsiaTheme="majorEastAsia" w:hAnsi="Arial" w:cs="Arial"/>
                <w:bCs/>
                <w:sz w:val="16"/>
                <w:szCs w:val="16"/>
              </w:rPr>
              <w:t>Polazno: 0</w:t>
            </w:r>
          </w:p>
          <w:p w14:paraId="23DFEC01" w14:textId="77777777" w:rsidR="00712621" w:rsidRPr="003A47ED" w:rsidRDefault="00712621" w:rsidP="00712621">
            <w:pPr>
              <w:rPr>
                <w:rFonts w:ascii="Arial" w:eastAsiaTheme="majorEastAsia" w:hAnsi="Arial" w:cs="Arial"/>
                <w:bCs/>
                <w:sz w:val="16"/>
                <w:szCs w:val="16"/>
              </w:rPr>
            </w:pPr>
            <w:r>
              <w:rPr>
                <w:rFonts w:ascii="Arial" w:eastAsiaTheme="majorEastAsia" w:hAnsi="Arial" w:cs="Arial"/>
                <w:bCs/>
                <w:sz w:val="16"/>
                <w:szCs w:val="16"/>
              </w:rPr>
              <w:t>Ciljano:   0</w:t>
            </w:r>
          </w:p>
        </w:tc>
        <w:tc>
          <w:tcPr>
            <w:tcW w:w="1346" w:type="dxa"/>
            <w:vAlign w:val="center"/>
          </w:tcPr>
          <w:p w14:paraId="606DA4C0" w14:textId="77777777" w:rsidR="00712621" w:rsidRDefault="00712621" w:rsidP="00712621">
            <w:pPr>
              <w:rPr>
                <w:rFonts w:ascii="Arial" w:eastAsiaTheme="majorEastAsia" w:hAnsi="Arial" w:cs="Arial"/>
                <w:bCs/>
                <w:sz w:val="16"/>
                <w:szCs w:val="16"/>
              </w:rPr>
            </w:pPr>
          </w:p>
        </w:tc>
        <w:tc>
          <w:tcPr>
            <w:tcW w:w="1556" w:type="dxa"/>
            <w:vAlign w:val="center"/>
          </w:tcPr>
          <w:p w14:paraId="6956310A" w14:textId="77777777" w:rsidR="00712621" w:rsidRDefault="00712621" w:rsidP="00712621">
            <w:pPr>
              <w:rPr>
                <w:rFonts w:ascii="Arial" w:eastAsiaTheme="majorEastAsia" w:hAnsi="Arial" w:cs="Arial"/>
                <w:bCs/>
                <w:sz w:val="16"/>
                <w:szCs w:val="16"/>
              </w:rPr>
            </w:pPr>
          </w:p>
        </w:tc>
      </w:tr>
      <w:tr w:rsidR="00712621" w:rsidRPr="00C50041" w14:paraId="4F63E1F2" w14:textId="77777777" w:rsidTr="00564527">
        <w:tc>
          <w:tcPr>
            <w:tcW w:w="1406" w:type="dxa"/>
            <w:vMerge/>
            <w:vAlign w:val="center"/>
          </w:tcPr>
          <w:p w14:paraId="79E87926" w14:textId="77777777" w:rsidR="00712621" w:rsidRPr="00C50041" w:rsidRDefault="00712621" w:rsidP="00712621">
            <w:pPr>
              <w:rPr>
                <w:rFonts w:ascii="Arial" w:eastAsiaTheme="majorEastAsia" w:hAnsi="Arial" w:cs="Arial"/>
                <w:b/>
                <w:bCs/>
                <w:sz w:val="16"/>
                <w:szCs w:val="16"/>
              </w:rPr>
            </w:pPr>
          </w:p>
        </w:tc>
        <w:tc>
          <w:tcPr>
            <w:tcW w:w="1980" w:type="dxa"/>
            <w:vMerge/>
            <w:vAlign w:val="center"/>
          </w:tcPr>
          <w:p w14:paraId="667C8EA7" w14:textId="77777777" w:rsidR="00712621" w:rsidRPr="00C50041" w:rsidRDefault="00712621" w:rsidP="00712621">
            <w:pPr>
              <w:spacing w:after="100"/>
              <w:ind w:left="98"/>
              <w:rPr>
                <w:rFonts w:ascii="Arial" w:hAnsi="Arial" w:cs="Arial"/>
                <w:sz w:val="16"/>
                <w:szCs w:val="16"/>
              </w:rPr>
            </w:pPr>
          </w:p>
        </w:tc>
        <w:tc>
          <w:tcPr>
            <w:tcW w:w="1760" w:type="dxa"/>
            <w:vMerge w:val="restart"/>
            <w:vAlign w:val="center"/>
          </w:tcPr>
          <w:p w14:paraId="53799394" w14:textId="77777777" w:rsidR="00712621" w:rsidRPr="00810176" w:rsidRDefault="00712621" w:rsidP="00712621">
            <w:pPr>
              <w:jc w:val="center"/>
              <w:rPr>
                <w:rFonts w:ascii="Arial" w:eastAsiaTheme="majorEastAsia" w:hAnsi="Arial" w:cs="Arial"/>
                <w:bCs/>
                <w:sz w:val="16"/>
                <w:szCs w:val="16"/>
              </w:rPr>
            </w:pPr>
            <w:r>
              <w:rPr>
                <w:rFonts w:ascii="Arial" w:eastAsiaTheme="majorEastAsia" w:hAnsi="Arial" w:cs="Arial"/>
                <w:bCs/>
                <w:sz w:val="16"/>
                <w:szCs w:val="16"/>
              </w:rPr>
              <w:t>3. Kontinuriana naplata potraživanja</w:t>
            </w:r>
          </w:p>
        </w:tc>
        <w:tc>
          <w:tcPr>
            <w:tcW w:w="2178" w:type="dxa"/>
            <w:vAlign w:val="center"/>
          </w:tcPr>
          <w:p w14:paraId="7A1F78B7" w14:textId="77777777" w:rsidR="00712621" w:rsidRPr="001433CD" w:rsidRDefault="00712621" w:rsidP="00712621">
            <w:pPr>
              <w:widowControl w:val="0"/>
              <w:rPr>
                <w:rFonts w:ascii="Arial" w:hAnsi="Arial" w:cs="Arial"/>
                <w:bCs/>
                <w:color w:val="000000"/>
                <w:sz w:val="16"/>
                <w:szCs w:val="16"/>
                <w:shd w:val="clear" w:color="auto" w:fill="FFFFFF"/>
              </w:rPr>
            </w:pPr>
            <w:r>
              <w:rPr>
                <w:rFonts w:ascii="Arial" w:eastAsiaTheme="majorEastAsia" w:hAnsi="Arial" w:cs="Arial"/>
                <w:bCs/>
                <w:sz w:val="16"/>
                <w:szCs w:val="16"/>
              </w:rPr>
              <w:t>Praćenje naplate potraživanja iz ugovorne obveze</w:t>
            </w:r>
          </w:p>
        </w:tc>
        <w:tc>
          <w:tcPr>
            <w:tcW w:w="2108" w:type="dxa"/>
            <w:vAlign w:val="center"/>
          </w:tcPr>
          <w:p w14:paraId="24671086" w14:textId="77777777" w:rsidR="00712621" w:rsidRDefault="00712621" w:rsidP="00712621">
            <w:pPr>
              <w:jc w:val="center"/>
              <w:rPr>
                <w:rFonts w:ascii="Arial" w:hAnsi="Arial" w:cs="Arial"/>
                <w:sz w:val="16"/>
                <w:szCs w:val="16"/>
              </w:rPr>
            </w:pPr>
            <w:r>
              <w:rPr>
                <w:rFonts w:ascii="Arial" w:eastAsiaTheme="majorEastAsia" w:hAnsi="Arial" w:cs="Arial"/>
                <w:bCs/>
                <w:sz w:val="16"/>
                <w:szCs w:val="16"/>
              </w:rPr>
              <w:t>Vrijednost naplaćenih potraživanja</w:t>
            </w:r>
          </w:p>
        </w:tc>
        <w:tc>
          <w:tcPr>
            <w:tcW w:w="1417" w:type="dxa"/>
            <w:vAlign w:val="center"/>
          </w:tcPr>
          <w:p w14:paraId="20F1AAE4" w14:textId="77777777" w:rsidR="00712621" w:rsidRPr="003A47ED" w:rsidRDefault="00712621" w:rsidP="00712621">
            <w:pPr>
              <w:jc w:val="center"/>
              <w:rPr>
                <w:rFonts w:ascii="Arial" w:eastAsiaTheme="majorEastAsia" w:hAnsi="Arial" w:cs="Arial"/>
                <w:bCs/>
                <w:sz w:val="16"/>
                <w:szCs w:val="16"/>
              </w:rPr>
            </w:pPr>
            <w:r>
              <w:rPr>
                <w:rFonts w:ascii="Arial" w:eastAsiaTheme="majorEastAsia" w:hAnsi="Arial" w:cs="Arial"/>
                <w:bCs/>
                <w:sz w:val="16"/>
                <w:szCs w:val="16"/>
              </w:rPr>
              <w:t xml:space="preserve">Vrijednost </w:t>
            </w:r>
          </w:p>
          <w:p w14:paraId="7235A7DE" w14:textId="77777777" w:rsidR="00712621" w:rsidRPr="003A47ED" w:rsidRDefault="00712621" w:rsidP="00712621">
            <w:pPr>
              <w:jc w:val="center"/>
              <w:rPr>
                <w:rFonts w:ascii="Arial" w:eastAsiaTheme="majorEastAsia" w:hAnsi="Arial" w:cs="Arial"/>
                <w:bCs/>
                <w:sz w:val="16"/>
                <w:szCs w:val="16"/>
              </w:rPr>
            </w:pPr>
            <w:r>
              <w:rPr>
                <w:rFonts w:ascii="Arial" w:eastAsiaTheme="majorEastAsia" w:hAnsi="Arial" w:cs="Arial"/>
                <w:bCs/>
                <w:sz w:val="16"/>
                <w:szCs w:val="16"/>
              </w:rPr>
              <w:t>u EUR</w:t>
            </w:r>
          </w:p>
        </w:tc>
        <w:tc>
          <w:tcPr>
            <w:tcW w:w="1417" w:type="dxa"/>
            <w:vAlign w:val="center"/>
          </w:tcPr>
          <w:p w14:paraId="0F75F4F3" w14:textId="77777777" w:rsidR="00712621" w:rsidRPr="002F3A9E" w:rsidRDefault="00712621" w:rsidP="00712621">
            <w:pPr>
              <w:rPr>
                <w:rFonts w:ascii="Arial" w:eastAsiaTheme="majorEastAsia" w:hAnsi="Arial" w:cs="Arial"/>
                <w:bCs/>
                <w:sz w:val="16"/>
                <w:szCs w:val="16"/>
              </w:rPr>
            </w:pPr>
            <w:r>
              <w:rPr>
                <w:rFonts w:ascii="Arial" w:eastAsiaTheme="majorEastAsia" w:hAnsi="Arial" w:cs="Arial"/>
                <w:bCs/>
                <w:sz w:val="16"/>
                <w:szCs w:val="16"/>
              </w:rPr>
              <w:t>Polazna:</w:t>
            </w:r>
          </w:p>
          <w:p w14:paraId="3B42C726" w14:textId="77777777" w:rsidR="00712621" w:rsidRPr="002F3A9E" w:rsidRDefault="002F3A9E" w:rsidP="00712621">
            <w:pPr>
              <w:rPr>
                <w:rFonts w:ascii="Arial" w:eastAsiaTheme="majorEastAsia" w:hAnsi="Arial" w:cs="Arial"/>
                <w:bCs/>
                <w:sz w:val="16"/>
                <w:szCs w:val="16"/>
              </w:rPr>
            </w:pPr>
            <w:r>
              <w:rPr>
                <w:rFonts w:ascii="Arial" w:eastAsiaTheme="majorEastAsia" w:hAnsi="Arial" w:cs="Arial"/>
                <w:sz w:val="16"/>
                <w:szCs w:val="16"/>
              </w:rPr>
              <w:t>0,00</w:t>
            </w:r>
          </w:p>
          <w:p w14:paraId="0BDED17A" w14:textId="77777777" w:rsidR="00712621" w:rsidRPr="002F3A9E" w:rsidRDefault="00712621" w:rsidP="00712621">
            <w:pPr>
              <w:rPr>
                <w:rFonts w:ascii="Arial" w:eastAsiaTheme="majorEastAsia" w:hAnsi="Arial" w:cs="Arial"/>
                <w:bCs/>
                <w:sz w:val="16"/>
                <w:szCs w:val="16"/>
              </w:rPr>
            </w:pPr>
            <w:r>
              <w:rPr>
                <w:rFonts w:ascii="Arial" w:eastAsiaTheme="majorEastAsia" w:hAnsi="Arial" w:cs="Arial"/>
                <w:bCs/>
                <w:sz w:val="16"/>
                <w:szCs w:val="16"/>
              </w:rPr>
              <w:t>Ciljana:</w:t>
            </w:r>
          </w:p>
          <w:p w14:paraId="7E16F289" w14:textId="77777777" w:rsidR="00712621" w:rsidRPr="00650F40" w:rsidRDefault="002F3A9E" w:rsidP="00712621">
            <w:pPr>
              <w:rPr>
                <w:rFonts w:ascii="Arial" w:eastAsiaTheme="majorEastAsia" w:hAnsi="Arial" w:cs="Arial"/>
                <w:bCs/>
                <w:color w:val="FF0000"/>
                <w:sz w:val="16"/>
                <w:szCs w:val="16"/>
              </w:rPr>
            </w:pPr>
            <w:r>
              <w:rPr>
                <w:rFonts w:ascii="Arial" w:eastAsiaTheme="majorEastAsia" w:hAnsi="Arial" w:cs="Arial"/>
                <w:sz w:val="16"/>
                <w:szCs w:val="16"/>
              </w:rPr>
              <w:t>0,00</w:t>
            </w:r>
          </w:p>
        </w:tc>
        <w:tc>
          <w:tcPr>
            <w:tcW w:w="1346" w:type="dxa"/>
            <w:vAlign w:val="center"/>
          </w:tcPr>
          <w:p w14:paraId="51635AF8" w14:textId="77777777" w:rsidR="00712621" w:rsidRPr="00810176" w:rsidRDefault="00712621" w:rsidP="00712621">
            <w:pPr>
              <w:rPr>
                <w:rFonts w:ascii="Arial" w:eastAsiaTheme="majorEastAsia" w:hAnsi="Arial" w:cs="Arial"/>
                <w:bCs/>
                <w:sz w:val="16"/>
                <w:szCs w:val="16"/>
              </w:rPr>
            </w:pPr>
          </w:p>
        </w:tc>
        <w:tc>
          <w:tcPr>
            <w:tcW w:w="1556" w:type="dxa"/>
            <w:vAlign w:val="center"/>
          </w:tcPr>
          <w:p w14:paraId="6BA5B6D4" w14:textId="77777777" w:rsidR="00712621" w:rsidRPr="00413EAD" w:rsidRDefault="00712621" w:rsidP="00712621">
            <w:pPr>
              <w:widowControl w:val="0"/>
              <w:rPr>
                <w:rFonts w:ascii="Arial" w:hAnsi="Arial" w:cs="Arial"/>
                <w:bCs/>
                <w:color w:val="000000"/>
                <w:sz w:val="16"/>
                <w:szCs w:val="16"/>
                <w:shd w:val="clear" w:color="auto" w:fill="FFFFFF"/>
              </w:rPr>
            </w:pPr>
          </w:p>
        </w:tc>
      </w:tr>
      <w:tr w:rsidR="00712621" w:rsidRPr="00C50041" w14:paraId="5D9AA0F8" w14:textId="77777777" w:rsidTr="00564527">
        <w:tc>
          <w:tcPr>
            <w:tcW w:w="1406" w:type="dxa"/>
            <w:vMerge/>
            <w:vAlign w:val="center"/>
          </w:tcPr>
          <w:p w14:paraId="45DFCF5D" w14:textId="77777777" w:rsidR="00712621" w:rsidRPr="00C50041" w:rsidRDefault="00712621" w:rsidP="00712621">
            <w:pPr>
              <w:rPr>
                <w:rFonts w:ascii="Arial" w:eastAsiaTheme="majorEastAsia" w:hAnsi="Arial" w:cs="Arial"/>
                <w:b/>
                <w:bCs/>
                <w:sz w:val="16"/>
                <w:szCs w:val="16"/>
              </w:rPr>
            </w:pPr>
          </w:p>
        </w:tc>
        <w:tc>
          <w:tcPr>
            <w:tcW w:w="1980" w:type="dxa"/>
            <w:vMerge/>
            <w:vAlign w:val="center"/>
          </w:tcPr>
          <w:p w14:paraId="36230372" w14:textId="77777777" w:rsidR="00712621" w:rsidRPr="00C50041" w:rsidRDefault="00712621" w:rsidP="00712621">
            <w:pPr>
              <w:spacing w:after="100"/>
              <w:ind w:left="98"/>
              <w:rPr>
                <w:rFonts w:ascii="Arial" w:hAnsi="Arial" w:cs="Arial"/>
                <w:sz w:val="16"/>
                <w:szCs w:val="16"/>
              </w:rPr>
            </w:pPr>
          </w:p>
        </w:tc>
        <w:tc>
          <w:tcPr>
            <w:tcW w:w="1760" w:type="dxa"/>
            <w:vMerge/>
            <w:vAlign w:val="center"/>
          </w:tcPr>
          <w:p w14:paraId="7847EC06" w14:textId="77777777" w:rsidR="00712621" w:rsidRPr="00C50041" w:rsidRDefault="00712621" w:rsidP="00712621">
            <w:pPr>
              <w:jc w:val="center"/>
              <w:rPr>
                <w:rFonts w:ascii="Arial" w:eastAsiaTheme="majorEastAsia" w:hAnsi="Arial" w:cs="Arial"/>
                <w:bCs/>
                <w:sz w:val="16"/>
                <w:szCs w:val="16"/>
              </w:rPr>
            </w:pPr>
          </w:p>
        </w:tc>
        <w:tc>
          <w:tcPr>
            <w:tcW w:w="2178" w:type="dxa"/>
            <w:vAlign w:val="center"/>
          </w:tcPr>
          <w:p w14:paraId="7A36AA8C" w14:textId="77777777" w:rsidR="00712621" w:rsidRPr="001433CD" w:rsidRDefault="00712621" w:rsidP="00712621">
            <w:pPr>
              <w:widowControl w:val="0"/>
              <w:rPr>
                <w:rFonts w:ascii="Arial" w:hAnsi="Arial" w:cs="Arial"/>
                <w:bCs/>
                <w:color w:val="000000"/>
                <w:sz w:val="16"/>
                <w:szCs w:val="16"/>
                <w:shd w:val="clear" w:color="auto" w:fill="FFFFFF"/>
              </w:rPr>
            </w:pPr>
            <w:r>
              <w:rPr>
                <w:rFonts w:ascii="Arial" w:eastAsiaTheme="majorEastAsia" w:hAnsi="Arial" w:cs="Arial"/>
                <w:bCs/>
                <w:sz w:val="16"/>
                <w:szCs w:val="16"/>
              </w:rPr>
              <w:t>Slanje opomena</w:t>
            </w:r>
          </w:p>
        </w:tc>
        <w:tc>
          <w:tcPr>
            <w:tcW w:w="2108" w:type="dxa"/>
            <w:vAlign w:val="center"/>
          </w:tcPr>
          <w:p w14:paraId="1E39AD2E" w14:textId="77777777" w:rsidR="00712621" w:rsidRDefault="00712621" w:rsidP="00712621">
            <w:pPr>
              <w:jc w:val="center"/>
              <w:rPr>
                <w:rFonts w:ascii="Arial" w:hAnsi="Arial" w:cs="Arial"/>
                <w:sz w:val="16"/>
                <w:szCs w:val="16"/>
              </w:rPr>
            </w:pPr>
            <w:r>
              <w:rPr>
                <w:rFonts w:ascii="Arial" w:eastAsiaTheme="majorEastAsia" w:hAnsi="Arial" w:cs="Arial"/>
                <w:bCs/>
                <w:sz w:val="16"/>
                <w:szCs w:val="16"/>
              </w:rPr>
              <w:t>Broj opomena</w:t>
            </w:r>
          </w:p>
        </w:tc>
        <w:tc>
          <w:tcPr>
            <w:tcW w:w="1417" w:type="dxa"/>
            <w:vAlign w:val="center"/>
          </w:tcPr>
          <w:p w14:paraId="25B57BFA" w14:textId="77777777" w:rsidR="00712621" w:rsidRPr="003A47ED" w:rsidRDefault="00712621" w:rsidP="00712621">
            <w:pPr>
              <w:jc w:val="center"/>
              <w:rPr>
                <w:rFonts w:ascii="Arial" w:eastAsiaTheme="majorEastAsia" w:hAnsi="Arial" w:cs="Arial"/>
                <w:bCs/>
                <w:sz w:val="16"/>
                <w:szCs w:val="16"/>
              </w:rPr>
            </w:pPr>
            <w:r>
              <w:rPr>
                <w:rFonts w:ascii="Arial" w:eastAsiaTheme="majorEastAsia" w:hAnsi="Arial" w:cs="Arial"/>
                <w:bCs/>
                <w:sz w:val="16"/>
                <w:szCs w:val="16"/>
              </w:rPr>
              <w:t>Broj</w:t>
            </w:r>
          </w:p>
        </w:tc>
        <w:tc>
          <w:tcPr>
            <w:tcW w:w="1417" w:type="dxa"/>
            <w:vAlign w:val="center"/>
          </w:tcPr>
          <w:p w14:paraId="3E61FD7D" w14:textId="77777777" w:rsidR="00712621" w:rsidRPr="00AB466D" w:rsidRDefault="00712621" w:rsidP="00712621">
            <w:pPr>
              <w:rPr>
                <w:rFonts w:ascii="Arial" w:eastAsiaTheme="majorEastAsia" w:hAnsi="Arial" w:cs="Arial"/>
                <w:sz w:val="16"/>
                <w:szCs w:val="16"/>
              </w:rPr>
            </w:pPr>
            <w:r>
              <w:rPr>
                <w:rFonts w:ascii="Arial" w:eastAsiaTheme="majorEastAsia" w:hAnsi="Arial" w:cs="Arial"/>
                <w:bCs/>
                <w:sz w:val="16"/>
                <w:szCs w:val="16"/>
              </w:rPr>
              <w:t>Polazno: 0</w:t>
            </w:r>
          </w:p>
          <w:p w14:paraId="50466BD1" w14:textId="77777777" w:rsidR="00712621" w:rsidRPr="00C91813" w:rsidRDefault="00712621" w:rsidP="00712621">
            <w:pPr>
              <w:rPr>
                <w:rFonts w:ascii="Arial" w:eastAsiaTheme="majorEastAsia" w:hAnsi="Arial" w:cs="Arial"/>
                <w:sz w:val="16"/>
                <w:szCs w:val="16"/>
              </w:rPr>
            </w:pPr>
            <w:r>
              <w:rPr>
                <w:rFonts w:ascii="Arial" w:eastAsiaTheme="majorEastAsia" w:hAnsi="Arial" w:cs="Arial"/>
                <w:bCs/>
                <w:sz w:val="16"/>
                <w:szCs w:val="16"/>
              </w:rPr>
              <w:t>Ciljano</w:t>
            </w:r>
            <w:r>
              <w:rPr>
                <w:rFonts w:ascii="Arial" w:eastAsiaTheme="majorEastAsia" w:hAnsi="Arial" w:cs="Arial"/>
                <w:sz w:val="16"/>
                <w:szCs w:val="16"/>
              </w:rPr>
              <w:t xml:space="preserve">:   </w:t>
            </w:r>
            <w:r>
              <w:rPr>
                <w:rFonts w:ascii="Arial" w:eastAsiaTheme="majorEastAsia" w:hAnsi="Arial" w:cs="Arial"/>
                <w:bCs/>
                <w:sz w:val="16"/>
                <w:szCs w:val="16"/>
              </w:rPr>
              <w:t>0</w:t>
            </w:r>
          </w:p>
        </w:tc>
        <w:tc>
          <w:tcPr>
            <w:tcW w:w="1346" w:type="dxa"/>
            <w:vAlign w:val="center"/>
          </w:tcPr>
          <w:p w14:paraId="38A30EBD" w14:textId="77777777" w:rsidR="00712621" w:rsidRPr="00810176" w:rsidRDefault="00712621" w:rsidP="00712621">
            <w:pPr>
              <w:jc w:val="center"/>
              <w:rPr>
                <w:rFonts w:ascii="Arial" w:eastAsiaTheme="majorEastAsia" w:hAnsi="Arial" w:cs="Arial"/>
                <w:bCs/>
                <w:sz w:val="16"/>
                <w:szCs w:val="16"/>
              </w:rPr>
            </w:pPr>
          </w:p>
        </w:tc>
        <w:tc>
          <w:tcPr>
            <w:tcW w:w="1556" w:type="dxa"/>
            <w:vAlign w:val="center"/>
          </w:tcPr>
          <w:p w14:paraId="62792C05" w14:textId="77777777" w:rsidR="00712621" w:rsidRPr="00413EAD" w:rsidRDefault="00712621" w:rsidP="00712621">
            <w:pPr>
              <w:widowControl w:val="0"/>
              <w:rPr>
                <w:rFonts w:ascii="Arial" w:hAnsi="Arial" w:cs="Arial"/>
                <w:bCs/>
                <w:color w:val="000000"/>
                <w:sz w:val="16"/>
                <w:szCs w:val="16"/>
                <w:shd w:val="clear" w:color="auto" w:fill="FFFFFF"/>
              </w:rPr>
            </w:pPr>
          </w:p>
        </w:tc>
      </w:tr>
    </w:tbl>
    <w:p w14:paraId="101E2C2E" w14:textId="77777777" w:rsidR="00633A60" w:rsidRDefault="00633A60"/>
    <w:tbl>
      <w:tblPr>
        <w:tblStyle w:val="TableGrid"/>
        <w:tblW w:w="0" w:type="auto"/>
        <w:tblInd w:w="-459" w:type="dxa"/>
        <w:tblLook w:val="04A0" w:firstRow="1" w:lastRow="0" w:firstColumn="1" w:lastColumn="0" w:noHBand="0" w:noVBand="1"/>
      </w:tblPr>
      <w:tblGrid>
        <w:gridCol w:w="1380"/>
        <w:gridCol w:w="1969"/>
        <w:gridCol w:w="1735"/>
        <w:gridCol w:w="2114"/>
        <w:gridCol w:w="2057"/>
        <w:gridCol w:w="1417"/>
        <w:gridCol w:w="1413"/>
        <w:gridCol w:w="1324"/>
        <w:gridCol w:w="1467"/>
      </w:tblGrid>
      <w:tr w:rsidR="00977F93" w14:paraId="6F9E1DA5" w14:textId="77777777" w:rsidTr="00470607">
        <w:tc>
          <w:tcPr>
            <w:tcW w:w="14876" w:type="dxa"/>
            <w:gridSpan w:val="9"/>
            <w:shd w:val="clear" w:color="auto" w:fill="06D0F8"/>
          </w:tcPr>
          <w:p w14:paraId="70918B44" w14:textId="77777777" w:rsidR="00110BF9" w:rsidRPr="009B33FE" w:rsidRDefault="00A24A68" w:rsidP="009B33FE">
            <w:pPr>
              <w:spacing w:before="100" w:after="100"/>
              <w:jc w:val="center"/>
              <w:rPr>
                <w:rFonts w:ascii="Arial" w:hAnsi="Arial" w:cs="Arial"/>
                <w:b/>
                <w:bCs/>
                <w:sz w:val="20"/>
                <w:szCs w:val="20"/>
              </w:rPr>
            </w:pPr>
            <w:r>
              <w:br w:type="page"/>
            </w:r>
            <w:r>
              <w:rPr>
                <w:rFonts w:ascii="Arial" w:hAnsi="Arial" w:cs="Arial"/>
                <w:b/>
                <w:bCs/>
                <w:sz w:val="20"/>
                <w:szCs w:val="20"/>
              </w:rPr>
              <w:t>PRILOG 2: POSEBAN CILJ 1.2. „Upravljanje trgovačkim društvima u (su)vlasništvu Općine Vinodolske općine“</w:t>
            </w:r>
          </w:p>
          <w:p w14:paraId="1A98B680" w14:textId="77777777" w:rsidR="00977F93" w:rsidRPr="00F8727C" w:rsidRDefault="00977F93" w:rsidP="009B33FE">
            <w:pPr>
              <w:spacing w:before="100" w:after="100"/>
              <w:jc w:val="center"/>
              <w:rPr>
                <w:rFonts w:ascii="Arial" w:hAnsi="Arial" w:cs="Arial"/>
                <w:b/>
                <w:bCs/>
                <w:sz w:val="20"/>
                <w:szCs w:val="20"/>
              </w:rPr>
            </w:pPr>
            <w:r>
              <w:rPr>
                <w:rFonts w:ascii="Arial" w:hAnsi="Arial" w:cs="Arial"/>
                <w:b/>
                <w:bCs/>
                <w:sz w:val="20"/>
                <w:szCs w:val="20"/>
              </w:rPr>
              <w:t>Razdoblje: siječanj - prosinac 2027.</w:t>
            </w:r>
          </w:p>
        </w:tc>
      </w:tr>
      <w:tr w:rsidR="00070122" w14:paraId="5BC5572C" w14:textId="77777777" w:rsidTr="00470607">
        <w:tc>
          <w:tcPr>
            <w:tcW w:w="1380" w:type="dxa"/>
            <w:shd w:val="clear" w:color="auto" w:fill="06D0F8"/>
            <w:vAlign w:val="center"/>
          </w:tcPr>
          <w:p w14:paraId="1FE43848" w14:textId="77777777" w:rsidR="00977F93" w:rsidRPr="00E526CF" w:rsidRDefault="00977F93" w:rsidP="004F16CF">
            <w:pPr>
              <w:jc w:val="center"/>
              <w:rPr>
                <w:rFonts w:ascii="Arial" w:hAnsi="Arial" w:cs="Arial"/>
                <w:sz w:val="18"/>
                <w:szCs w:val="18"/>
              </w:rPr>
            </w:pPr>
            <w:r>
              <w:rPr>
                <w:rFonts w:ascii="Arial" w:hAnsi="Arial" w:cs="Arial"/>
                <w:b/>
                <w:bCs/>
                <w:sz w:val="18"/>
                <w:szCs w:val="18"/>
              </w:rPr>
              <w:t>MJERA</w:t>
            </w:r>
          </w:p>
        </w:tc>
        <w:tc>
          <w:tcPr>
            <w:tcW w:w="1969" w:type="dxa"/>
            <w:shd w:val="clear" w:color="auto" w:fill="06D0F8"/>
            <w:vAlign w:val="center"/>
          </w:tcPr>
          <w:p w14:paraId="114FE705" w14:textId="77777777" w:rsidR="00977F93" w:rsidRPr="00E526CF" w:rsidRDefault="00977F93" w:rsidP="004F16CF">
            <w:pPr>
              <w:jc w:val="center"/>
              <w:rPr>
                <w:rFonts w:ascii="Arial" w:hAnsi="Arial" w:cs="Arial"/>
                <w:sz w:val="18"/>
                <w:szCs w:val="18"/>
              </w:rPr>
            </w:pPr>
            <w:r>
              <w:rPr>
                <w:rFonts w:ascii="Arial" w:hAnsi="Arial" w:cs="Arial"/>
                <w:b/>
                <w:bCs/>
                <w:sz w:val="18"/>
                <w:szCs w:val="18"/>
              </w:rPr>
              <w:t>PRAVNO/UPRAVNI INSTRUMENTI</w:t>
            </w:r>
          </w:p>
          <w:p w14:paraId="415E5B85" w14:textId="77777777" w:rsidR="00977F93" w:rsidRPr="00E526CF" w:rsidRDefault="00977F93" w:rsidP="004F16CF">
            <w:pPr>
              <w:jc w:val="center"/>
              <w:rPr>
                <w:rFonts w:ascii="Arial" w:hAnsi="Arial" w:cs="Arial"/>
                <w:sz w:val="18"/>
                <w:szCs w:val="18"/>
              </w:rPr>
            </w:pPr>
            <w:r>
              <w:rPr>
                <w:rFonts w:ascii="Arial" w:hAnsi="Arial" w:cs="Arial"/>
                <w:b/>
                <w:bCs/>
                <w:sz w:val="18"/>
                <w:szCs w:val="18"/>
              </w:rPr>
              <w:t>PROVEDBE MJERE</w:t>
            </w:r>
          </w:p>
        </w:tc>
        <w:tc>
          <w:tcPr>
            <w:tcW w:w="1735" w:type="dxa"/>
            <w:shd w:val="clear" w:color="auto" w:fill="06D0F8"/>
            <w:vAlign w:val="center"/>
          </w:tcPr>
          <w:p w14:paraId="5BE9D9B4" w14:textId="77777777" w:rsidR="00977F93" w:rsidRPr="00E526CF" w:rsidRDefault="00977F93" w:rsidP="004F16CF">
            <w:pPr>
              <w:jc w:val="center"/>
              <w:rPr>
                <w:rFonts w:ascii="Arial" w:hAnsi="Arial" w:cs="Arial"/>
                <w:sz w:val="18"/>
                <w:szCs w:val="18"/>
              </w:rPr>
            </w:pPr>
            <w:r>
              <w:rPr>
                <w:rFonts w:ascii="Arial" w:hAnsi="Arial" w:cs="Arial"/>
                <w:b/>
                <w:bCs/>
                <w:sz w:val="18"/>
                <w:szCs w:val="18"/>
              </w:rPr>
              <w:t>AKTIVNOSTI/ NAČIN OSTVARENJA</w:t>
            </w:r>
          </w:p>
        </w:tc>
        <w:tc>
          <w:tcPr>
            <w:tcW w:w="2114" w:type="dxa"/>
            <w:shd w:val="clear" w:color="auto" w:fill="06D0F8"/>
            <w:vAlign w:val="center"/>
          </w:tcPr>
          <w:p w14:paraId="3551A6CF" w14:textId="77777777" w:rsidR="00977F93" w:rsidRPr="00E526CF" w:rsidRDefault="00977F93" w:rsidP="004F16CF">
            <w:pPr>
              <w:jc w:val="center"/>
              <w:rPr>
                <w:rFonts w:ascii="Arial" w:hAnsi="Arial" w:cs="Arial"/>
                <w:sz w:val="18"/>
                <w:szCs w:val="18"/>
              </w:rPr>
            </w:pPr>
            <w:r>
              <w:rPr>
                <w:rFonts w:ascii="Arial" w:hAnsi="Arial" w:cs="Arial"/>
                <w:b/>
                <w:bCs/>
                <w:sz w:val="18"/>
                <w:szCs w:val="18"/>
              </w:rPr>
              <w:t>OPIS AKTIVNOSTI</w:t>
            </w:r>
          </w:p>
        </w:tc>
        <w:tc>
          <w:tcPr>
            <w:tcW w:w="2057" w:type="dxa"/>
            <w:shd w:val="clear" w:color="auto" w:fill="06D0F8"/>
            <w:vAlign w:val="center"/>
          </w:tcPr>
          <w:p w14:paraId="18791391" w14:textId="77777777" w:rsidR="00977F93" w:rsidRPr="00E526CF" w:rsidRDefault="00977F93" w:rsidP="004F16CF">
            <w:pPr>
              <w:jc w:val="center"/>
              <w:rPr>
                <w:rFonts w:ascii="Arial" w:hAnsi="Arial" w:cs="Arial"/>
                <w:sz w:val="18"/>
                <w:szCs w:val="18"/>
              </w:rPr>
            </w:pPr>
            <w:r>
              <w:rPr>
                <w:rFonts w:ascii="Arial" w:hAnsi="Arial" w:cs="Arial"/>
                <w:b/>
                <w:bCs/>
                <w:sz w:val="18"/>
                <w:szCs w:val="18"/>
              </w:rPr>
              <w:t>POKAZATELJI REZULTATA</w:t>
            </w:r>
          </w:p>
        </w:tc>
        <w:tc>
          <w:tcPr>
            <w:tcW w:w="1417" w:type="dxa"/>
            <w:shd w:val="clear" w:color="auto" w:fill="06D0F8"/>
            <w:vAlign w:val="center"/>
          </w:tcPr>
          <w:p w14:paraId="77F05646" w14:textId="77777777" w:rsidR="00977F93" w:rsidRPr="00E526CF" w:rsidRDefault="00977F93" w:rsidP="004F16CF">
            <w:pPr>
              <w:jc w:val="center"/>
              <w:rPr>
                <w:rFonts w:ascii="Arial" w:hAnsi="Arial" w:cs="Arial"/>
                <w:sz w:val="18"/>
                <w:szCs w:val="18"/>
              </w:rPr>
            </w:pPr>
            <w:r>
              <w:rPr>
                <w:rFonts w:ascii="Arial" w:hAnsi="Arial" w:cs="Arial"/>
                <w:b/>
                <w:bCs/>
                <w:sz w:val="18"/>
                <w:szCs w:val="18"/>
              </w:rPr>
              <w:t>MJERNA</w:t>
            </w:r>
          </w:p>
          <w:p w14:paraId="5A2AA8E6" w14:textId="77777777" w:rsidR="00977F93" w:rsidRPr="00E526CF" w:rsidRDefault="00977F93" w:rsidP="004F16CF">
            <w:pPr>
              <w:jc w:val="center"/>
              <w:rPr>
                <w:rFonts w:ascii="Arial" w:hAnsi="Arial" w:cs="Arial"/>
                <w:sz w:val="18"/>
                <w:szCs w:val="18"/>
              </w:rPr>
            </w:pPr>
            <w:r>
              <w:rPr>
                <w:rFonts w:ascii="Arial" w:hAnsi="Arial" w:cs="Arial"/>
                <w:b/>
                <w:bCs/>
                <w:sz w:val="18"/>
                <w:szCs w:val="18"/>
              </w:rPr>
              <w:t>JEDINICA ZA POKAZATELJ REZULTATA</w:t>
            </w:r>
          </w:p>
        </w:tc>
        <w:tc>
          <w:tcPr>
            <w:tcW w:w="1413" w:type="dxa"/>
            <w:shd w:val="clear" w:color="auto" w:fill="06D0F8"/>
            <w:vAlign w:val="center"/>
          </w:tcPr>
          <w:p w14:paraId="319E67EE" w14:textId="77777777" w:rsidR="00977F93" w:rsidRDefault="00977F93" w:rsidP="004F16CF">
            <w:pPr>
              <w:jc w:val="center"/>
              <w:rPr>
                <w:rFonts w:ascii="Arial" w:hAnsi="Arial" w:cs="Arial"/>
                <w:b/>
                <w:bCs/>
                <w:sz w:val="18"/>
                <w:szCs w:val="18"/>
              </w:rPr>
            </w:pPr>
            <w:r>
              <w:rPr>
                <w:rFonts w:ascii="Arial" w:hAnsi="Arial" w:cs="Arial"/>
                <w:b/>
                <w:bCs/>
                <w:sz w:val="18"/>
                <w:szCs w:val="18"/>
              </w:rPr>
              <w:t xml:space="preserve">POLAZNA </w:t>
            </w:r>
          </w:p>
          <w:p w14:paraId="2505F047" w14:textId="77777777" w:rsidR="00977F93" w:rsidRPr="00E526CF" w:rsidRDefault="00977F93" w:rsidP="004F16CF">
            <w:pPr>
              <w:jc w:val="center"/>
              <w:rPr>
                <w:rFonts w:ascii="Arial" w:hAnsi="Arial" w:cs="Arial"/>
                <w:sz w:val="18"/>
                <w:szCs w:val="18"/>
              </w:rPr>
            </w:pPr>
            <w:r>
              <w:rPr>
                <w:rFonts w:ascii="Arial" w:hAnsi="Arial" w:cs="Arial"/>
                <w:b/>
                <w:bCs/>
                <w:sz w:val="18"/>
                <w:szCs w:val="18"/>
              </w:rPr>
              <w:t>I CILJANA</w:t>
            </w:r>
          </w:p>
          <w:p w14:paraId="6FDF8CF6" w14:textId="77777777" w:rsidR="00977F93" w:rsidRPr="00E526CF" w:rsidRDefault="00977F93" w:rsidP="004F16CF">
            <w:pPr>
              <w:jc w:val="center"/>
              <w:rPr>
                <w:rFonts w:ascii="Arial" w:hAnsi="Arial" w:cs="Arial"/>
                <w:sz w:val="18"/>
                <w:szCs w:val="18"/>
              </w:rPr>
            </w:pPr>
            <w:r>
              <w:rPr>
                <w:rFonts w:ascii="Arial" w:hAnsi="Arial" w:cs="Arial"/>
                <w:b/>
                <w:bCs/>
                <w:sz w:val="18"/>
                <w:szCs w:val="18"/>
              </w:rPr>
              <w:t>VRIJEDNOST MJERNE JEDINICE*</w:t>
            </w:r>
          </w:p>
        </w:tc>
        <w:tc>
          <w:tcPr>
            <w:tcW w:w="1324" w:type="dxa"/>
            <w:shd w:val="clear" w:color="auto" w:fill="06D0F8"/>
            <w:vAlign w:val="center"/>
          </w:tcPr>
          <w:p w14:paraId="6E2FA9E8" w14:textId="77777777" w:rsidR="00977F93" w:rsidRPr="00E526CF" w:rsidRDefault="00977F93" w:rsidP="004F16CF">
            <w:pPr>
              <w:jc w:val="center"/>
              <w:rPr>
                <w:rFonts w:ascii="Arial" w:hAnsi="Arial" w:cs="Arial"/>
                <w:sz w:val="18"/>
                <w:szCs w:val="18"/>
              </w:rPr>
            </w:pPr>
            <w:r>
              <w:rPr>
                <w:rFonts w:ascii="Arial" w:hAnsi="Arial" w:cs="Arial"/>
                <w:b/>
                <w:bCs/>
                <w:sz w:val="18"/>
                <w:szCs w:val="18"/>
              </w:rPr>
              <w:t>PROJEKT</w:t>
            </w:r>
          </w:p>
        </w:tc>
        <w:tc>
          <w:tcPr>
            <w:tcW w:w="1467" w:type="dxa"/>
            <w:shd w:val="clear" w:color="auto" w:fill="06D0F8"/>
            <w:vAlign w:val="center"/>
          </w:tcPr>
          <w:p w14:paraId="359622E4" w14:textId="77777777" w:rsidR="00977F93" w:rsidRPr="00E526CF" w:rsidRDefault="00977F93" w:rsidP="004F16CF">
            <w:pPr>
              <w:jc w:val="center"/>
              <w:rPr>
                <w:rFonts w:ascii="Arial" w:hAnsi="Arial" w:cs="Arial"/>
                <w:sz w:val="18"/>
                <w:szCs w:val="18"/>
              </w:rPr>
            </w:pPr>
            <w:r>
              <w:rPr>
                <w:rFonts w:ascii="Arial" w:hAnsi="Arial" w:cs="Arial"/>
                <w:b/>
                <w:bCs/>
                <w:sz w:val="18"/>
                <w:szCs w:val="18"/>
              </w:rPr>
              <w:t>OPIS PROJEKTA</w:t>
            </w:r>
          </w:p>
        </w:tc>
      </w:tr>
      <w:tr w:rsidR="00633A60" w14:paraId="6D6A76C6" w14:textId="77777777" w:rsidTr="00470607">
        <w:tc>
          <w:tcPr>
            <w:tcW w:w="1380" w:type="dxa"/>
            <w:vAlign w:val="center"/>
          </w:tcPr>
          <w:p w14:paraId="3CAE24BA" w14:textId="77777777" w:rsidR="00633A60" w:rsidRDefault="00633A60" w:rsidP="00633A60">
            <w:pPr>
              <w:rPr>
                <w:rFonts w:ascii="Arial" w:hAnsi="Arial" w:cs="Arial"/>
                <w:sz w:val="16"/>
                <w:szCs w:val="16"/>
              </w:rPr>
            </w:pPr>
            <w:r>
              <w:rPr>
                <w:rFonts w:ascii="Arial" w:hAnsi="Arial" w:cs="Arial"/>
                <w:sz w:val="16"/>
                <w:szCs w:val="16"/>
              </w:rPr>
              <w:t xml:space="preserve">Prikupljati </w:t>
            </w:r>
          </w:p>
          <w:p w14:paraId="7FC3C311" w14:textId="77777777" w:rsidR="00633A60" w:rsidRDefault="00633A60" w:rsidP="00633A60">
            <w:pPr>
              <w:rPr>
                <w:rFonts w:ascii="Arial" w:hAnsi="Arial" w:cs="Arial"/>
                <w:sz w:val="16"/>
                <w:szCs w:val="16"/>
              </w:rPr>
            </w:pPr>
            <w:r>
              <w:rPr>
                <w:rFonts w:ascii="Arial" w:hAnsi="Arial" w:cs="Arial"/>
                <w:sz w:val="16"/>
                <w:szCs w:val="16"/>
              </w:rPr>
              <w:t xml:space="preserve">i pregledavati izvješća </w:t>
            </w:r>
          </w:p>
          <w:p w14:paraId="141F58AB" w14:textId="77777777" w:rsidR="00633A60" w:rsidRPr="0062241B" w:rsidRDefault="00633A60" w:rsidP="00633A60">
            <w:pPr>
              <w:rPr>
                <w:rFonts w:ascii="Arial" w:eastAsiaTheme="majorEastAsia" w:hAnsi="Arial" w:cs="Arial"/>
                <w:b/>
                <w:bCs/>
                <w:sz w:val="16"/>
                <w:szCs w:val="16"/>
              </w:rPr>
            </w:pPr>
            <w:r>
              <w:rPr>
                <w:rFonts w:ascii="Arial" w:hAnsi="Arial" w:cs="Arial"/>
                <w:sz w:val="16"/>
                <w:szCs w:val="16"/>
              </w:rPr>
              <w:t>o poslovanju trgovačkih društava</w:t>
            </w:r>
          </w:p>
        </w:tc>
        <w:tc>
          <w:tcPr>
            <w:tcW w:w="1969" w:type="dxa"/>
            <w:vAlign w:val="center"/>
          </w:tcPr>
          <w:p w14:paraId="11994468" w14:textId="77777777" w:rsidR="00633A60" w:rsidRPr="007A7563" w:rsidRDefault="00633A60" w:rsidP="00633A60">
            <w:pPr>
              <w:spacing w:after="100"/>
              <w:ind w:left="98"/>
              <w:rPr>
                <w:rFonts w:ascii="Arial" w:hAnsi="Arial" w:cs="Arial"/>
                <w:sz w:val="16"/>
                <w:szCs w:val="16"/>
              </w:rPr>
            </w:pPr>
            <w:hyperlink r:id="rId51" w:history="1">
              <w:r>
                <w:rPr>
                  <w:rStyle w:val="Hyperlink"/>
                  <w:rFonts w:ascii="Arial" w:hAnsi="Arial" w:cs="Arial"/>
                  <w:color w:val="auto"/>
                  <w:sz w:val="16"/>
                  <w:szCs w:val="16"/>
                  <w:u w:val="none"/>
                </w:rPr>
                <w:t>Zakon o lokalnoj i područnoj (regionalnoj) samoupravi</w:t>
              </w:r>
            </w:hyperlink>
            <w:r>
              <w:rPr>
                <w:rFonts w:ascii="Arial" w:hAnsi="Arial" w:cs="Arial"/>
                <w:sz w:val="16"/>
                <w:szCs w:val="16"/>
              </w:rPr>
              <w:t>,</w:t>
            </w:r>
          </w:p>
          <w:p w14:paraId="3FE20AAB" w14:textId="77777777" w:rsidR="00633A60" w:rsidRPr="007A7563" w:rsidRDefault="00633A60" w:rsidP="00633A60">
            <w:pPr>
              <w:spacing w:after="100"/>
              <w:ind w:left="98"/>
              <w:rPr>
                <w:rFonts w:ascii="Arial" w:hAnsi="Arial" w:cs="Arial"/>
                <w:sz w:val="16"/>
                <w:szCs w:val="16"/>
              </w:rPr>
            </w:pPr>
            <w:hyperlink r:id="rId52" w:history="1">
              <w:r>
                <w:rPr>
                  <w:rStyle w:val="Hyperlink"/>
                  <w:rFonts w:ascii="Arial" w:hAnsi="Arial" w:cs="Arial"/>
                  <w:color w:val="auto"/>
                  <w:sz w:val="16"/>
                  <w:szCs w:val="16"/>
                  <w:u w:val="none"/>
                </w:rPr>
                <w:t>Zakon o trgovačkim društvima</w:t>
              </w:r>
            </w:hyperlink>
            <w:r>
              <w:rPr>
                <w:rFonts w:ascii="Arial" w:hAnsi="Arial" w:cs="Arial"/>
                <w:sz w:val="16"/>
                <w:szCs w:val="16"/>
              </w:rPr>
              <w:t>,</w:t>
            </w:r>
          </w:p>
          <w:p w14:paraId="5DC0277F" w14:textId="77777777" w:rsidR="00633A60" w:rsidRPr="007A7563" w:rsidRDefault="00633A60" w:rsidP="00633A60">
            <w:pPr>
              <w:spacing w:after="100"/>
              <w:ind w:left="98"/>
              <w:rPr>
                <w:rFonts w:ascii="Arial" w:hAnsi="Arial" w:cs="Arial"/>
                <w:sz w:val="16"/>
                <w:szCs w:val="16"/>
              </w:rPr>
            </w:pPr>
            <w:hyperlink r:id="rId53" w:history="1">
              <w:r>
                <w:rPr>
                  <w:rStyle w:val="Hyperlink"/>
                  <w:rFonts w:ascii="Arial" w:hAnsi="Arial" w:cs="Arial"/>
                  <w:color w:val="auto"/>
                  <w:sz w:val="16"/>
                  <w:szCs w:val="16"/>
                  <w:u w:val="none"/>
                </w:rPr>
                <w:t>Zakon o pravu na pristup informacijama</w:t>
              </w:r>
            </w:hyperlink>
            <w:r>
              <w:rPr>
                <w:rFonts w:ascii="Arial" w:hAnsi="Arial" w:cs="Arial"/>
                <w:sz w:val="16"/>
                <w:szCs w:val="16"/>
              </w:rPr>
              <w:t xml:space="preserve">, </w:t>
            </w:r>
          </w:p>
          <w:p w14:paraId="2FB82A20" w14:textId="77777777" w:rsidR="00633A60" w:rsidRPr="007A7563" w:rsidRDefault="00633A60" w:rsidP="00633A60">
            <w:pPr>
              <w:spacing w:after="100"/>
              <w:ind w:left="98"/>
              <w:rPr>
                <w:rFonts w:ascii="Arial" w:hAnsi="Arial" w:cs="Arial"/>
                <w:sz w:val="16"/>
                <w:szCs w:val="16"/>
              </w:rPr>
            </w:pPr>
            <w:hyperlink r:id="rId54" w:history="1">
              <w:r>
                <w:rPr>
                  <w:rStyle w:val="Hyperlink"/>
                  <w:rFonts w:ascii="Arial" w:hAnsi="Arial" w:cs="Arial"/>
                  <w:color w:val="auto"/>
                  <w:sz w:val="16"/>
                  <w:szCs w:val="16"/>
                  <w:u w:val="none"/>
                </w:rPr>
                <w:t>Zakon o fiskalnoj odgovornosti</w:t>
              </w:r>
            </w:hyperlink>
            <w:r>
              <w:rPr>
                <w:rFonts w:ascii="Arial" w:hAnsi="Arial" w:cs="Arial"/>
                <w:sz w:val="16"/>
                <w:szCs w:val="16"/>
              </w:rPr>
              <w:t>,</w:t>
            </w:r>
          </w:p>
          <w:p w14:paraId="4734D22F" w14:textId="77777777" w:rsidR="00633A60" w:rsidRPr="007A7563" w:rsidRDefault="00633A60" w:rsidP="00633A60">
            <w:pPr>
              <w:ind w:left="96"/>
              <w:rPr>
                <w:rStyle w:val="Hyperlink"/>
                <w:rFonts w:ascii="Arial" w:hAnsi="Arial" w:cs="Arial"/>
                <w:color w:val="auto"/>
                <w:sz w:val="16"/>
                <w:szCs w:val="16"/>
                <w:u w:val="none"/>
              </w:rPr>
            </w:pPr>
            <w:r>
              <w:rPr>
                <w:rFonts w:ascii="Arial" w:hAnsi="Arial" w:cs="Arial"/>
                <w:sz w:val="16"/>
                <w:szCs w:val="16"/>
              </w:rPr>
              <w:fldChar w:fldCharType="begin"/>
            </w:r>
            <w:r>
              <w:rPr>
                <w:rFonts w:ascii="Arial" w:hAnsi="Arial" w:cs="Arial"/>
                <w:sz w:val="16"/>
                <w:szCs w:val="16"/>
              </w:rPr>
              <w:instrText>HYPERLINK "https://narodne-novine.nn.hr/clanci/sluzbeni/full/2019_10_95_1853.html"</w:instrText>
            </w:r>
            <w:r>
              <w:rPr>
                <w:rFonts w:ascii="Arial" w:hAnsi="Arial" w:cs="Arial"/>
                <w:sz w:val="16"/>
                <w:szCs w:val="16"/>
              </w:rPr>
            </w:r>
            <w:r>
              <w:rPr>
                <w:rFonts w:ascii="Arial" w:hAnsi="Arial" w:cs="Arial"/>
                <w:sz w:val="16"/>
                <w:szCs w:val="16"/>
              </w:rPr>
              <w:fldChar w:fldCharType="separate"/>
            </w:r>
            <w:r>
              <w:rPr>
                <w:rStyle w:val="Hyperlink"/>
                <w:rFonts w:ascii="Arial" w:hAnsi="Arial" w:cs="Arial"/>
                <w:color w:val="auto"/>
                <w:sz w:val="16"/>
                <w:szCs w:val="16"/>
                <w:u w:val="none"/>
              </w:rPr>
              <w:t xml:space="preserve">Uredba o sastavljanju </w:t>
            </w:r>
          </w:p>
          <w:p w14:paraId="507036A1" w14:textId="77777777" w:rsidR="00633A60" w:rsidRPr="007A7563" w:rsidRDefault="00633A60" w:rsidP="00633A60">
            <w:pPr>
              <w:ind w:left="96"/>
              <w:rPr>
                <w:rStyle w:val="Hyperlink"/>
                <w:rFonts w:ascii="Arial" w:hAnsi="Arial" w:cs="Arial"/>
                <w:color w:val="auto"/>
                <w:sz w:val="16"/>
                <w:szCs w:val="16"/>
                <w:u w:val="none"/>
              </w:rPr>
            </w:pPr>
            <w:r>
              <w:rPr>
                <w:rStyle w:val="Hyperlink"/>
                <w:rFonts w:ascii="Arial" w:hAnsi="Arial" w:cs="Arial"/>
                <w:color w:val="auto"/>
                <w:sz w:val="16"/>
                <w:szCs w:val="16"/>
                <w:u w:val="none"/>
              </w:rPr>
              <w:t xml:space="preserve">i predaji Izjave o fiskalnoj odgovornosti </w:t>
            </w:r>
          </w:p>
          <w:p w14:paraId="7BECAB5B" w14:textId="77777777" w:rsidR="00633A60" w:rsidRPr="0062241B" w:rsidRDefault="00633A60" w:rsidP="00633A60">
            <w:pPr>
              <w:spacing w:after="100"/>
              <w:ind w:left="98"/>
              <w:rPr>
                <w:rFonts w:ascii="Arial" w:hAnsi="Arial" w:cs="Arial"/>
                <w:sz w:val="16"/>
                <w:szCs w:val="16"/>
              </w:rPr>
            </w:pPr>
            <w:r>
              <w:rPr>
                <w:rStyle w:val="Hyperlink"/>
                <w:rFonts w:ascii="Arial" w:hAnsi="Arial" w:cs="Arial"/>
                <w:color w:val="auto"/>
                <w:sz w:val="16"/>
                <w:szCs w:val="16"/>
                <w:u w:val="none"/>
              </w:rPr>
              <w:t>i izvještaja o primjeni fiskalnih pravila</w:t>
            </w:r>
            <w:r>
              <w:rPr>
                <w:rFonts w:ascii="Arial" w:hAnsi="Arial" w:cs="Arial"/>
                <w:sz w:val="16"/>
                <w:szCs w:val="16"/>
              </w:rPr>
              <w:fldChar w:fldCharType="end"/>
            </w:r>
            <w:r>
              <w:rPr>
                <w:rFonts w:ascii="Arial" w:hAnsi="Arial" w:cs="Arial"/>
                <w:sz w:val="16"/>
                <w:szCs w:val="16"/>
              </w:rPr>
              <w:t xml:space="preserve">. </w:t>
            </w:r>
          </w:p>
        </w:tc>
        <w:tc>
          <w:tcPr>
            <w:tcW w:w="1735" w:type="dxa"/>
            <w:vAlign w:val="center"/>
          </w:tcPr>
          <w:p w14:paraId="4176BF57" w14:textId="77777777" w:rsidR="00633A60" w:rsidRPr="0062241B" w:rsidRDefault="00633A60" w:rsidP="00633A60">
            <w:pPr>
              <w:jc w:val="center"/>
              <w:rPr>
                <w:rFonts w:ascii="Arial" w:eastAsiaTheme="majorEastAsia" w:hAnsi="Arial" w:cs="Arial"/>
                <w:bCs/>
                <w:sz w:val="16"/>
                <w:szCs w:val="16"/>
              </w:rPr>
            </w:pPr>
            <w:r>
              <w:rPr>
                <w:rFonts w:ascii="Arial" w:eastAsiaTheme="majorEastAsia" w:hAnsi="Arial" w:cs="Arial"/>
                <w:bCs/>
                <w:sz w:val="16"/>
                <w:szCs w:val="16"/>
              </w:rPr>
              <w:t>1. Prikupljanje izvješća o poslovanju trgovačkih društava</w:t>
            </w:r>
          </w:p>
        </w:tc>
        <w:tc>
          <w:tcPr>
            <w:tcW w:w="2114" w:type="dxa"/>
            <w:vAlign w:val="center"/>
          </w:tcPr>
          <w:p w14:paraId="03973B0F" w14:textId="77777777" w:rsidR="00633A60" w:rsidRDefault="00633A60" w:rsidP="00633A60">
            <w:pPr>
              <w:widowControl w:val="0"/>
              <w:rPr>
                <w:rFonts w:ascii="Arial" w:hAnsi="Arial" w:cs="Arial"/>
                <w:sz w:val="16"/>
                <w:szCs w:val="16"/>
              </w:rPr>
            </w:pPr>
            <w:r>
              <w:rPr>
                <w:rFonts w:ascii="Arial" w:hAnsi="Arial" w:cs="Arial"/>
                <w:sz w:val="16"/>
                <w:szCs w:val="16"/>
              </w:rPr>
              <w:t xml:space="preserve">Dosljedno prikupljati </w:t>
            </w:r>
          </w:p>
          <w:p w14:paraId="5BC168BE" w14:textId="77777777" w:rsidR="00633A60" w:rsidRDefault="00633A60" w:rsidP="00633A60">
            <w:pPr>
              <w:widowControl w:val="0"/>
              <w:rPr>
                <w:rFonts w:ascii="Arial" w:hAnsi="Arial" w:cs="Arial"/>
                <w:sz w:val="16"/>
                <w:szCs w:val="16"/>
              </w:rPr>
            </w:pPr>
            <w:r>
              <w:rPr>
                <w:rFonts w:ascii="Arial" w:hAnsi="Arial" w:cs="Arial"/>
                <w:sz w:val="16"/>
                <w:szCs w:val="16"/>
              </w:rPr>
              <w:t xml:space="preserve">i analizirati izvješća </w:t>
            </w:r>
          </w:p>
          <w:p w14:paraId="25DC2701" w14:textId="77777777" w:rsidR="00633A60" w:rsidRDefault="00633A60" w:rsidP="00633A60">
            <w:pPr>
              <w:widowControl w:val="0"/>
              <w:rPr>
                <w:rFonts w:ascii="Arial" w:hAnsi="Arial" w:cs="Arial"/>
                <w:sz w:val="16"/>
                <w:szCs w:val="16"/>
              </w:rPr>
            </w:pPr>
            <w:r>
              <w:rPr>
                <w:rFonts w:ascii="Arial" w:hAnsi="Arial" w:cs="Arial"/>
                <w:sz w:val="16"/>
                <w:szCs w:val="16"/>
              </w:rPr>
              <w:t>o poslovanju dostavljena od strane trgovačkog društva u (su)vlasništvu Općine Vinodolske općine</w:t>
            </w:r>
          </w:p>
          <w:p w14:paraId="09D10D03" w14:textId="77777777" w:rsidR="00633A60" w:rsidRPr="00C408EA" w:rsidRDefault="00633A60" w:rsidP="00633A60">
            <w:pPr>
              <w:widowControl w:val="0"/>
              <w:rPr>
                <w:rFonts w:ascii="Arial" w:hAnsi="Arial" w:cs="Arial"/>
                <w:sz w:val="16"/>
                <w:szCs w:val="16"/>
              </w:rPr>
            </w:pPr>
          </w:p>
          <w:p w14:paraId="33ECCFAF" w14:textId="77777777" w:rsidR="00633A60" w:rsidRDefault="00633A60" w:rsidP="00633A60">
            <w:pPr>
              <w:widowControl w:val="0"/>
              <w:rPr>
                <w:rFonts w:ascii="Arial" w:hAnsi="Arial" w:cs="Arial"/>
                <w:sz w:val="16"/>
                <w:szCs w:val="16"/>
              </w:rPr>
            </w:pPr>
            <w:r>
              <w:rPr>
                <w:rFonts w:ascii="Arial" w:hAnsi="Arial" w:cs="Arial"/>
                <w:sz w:val="16"/>
                <w:szCs w:val="16"/>
              </w:rPr>
              <w:t xml:space="preserve">Sustavno provoditi kontrolu nad dostavljenom dokumentacijom odmah </w:t>
            </w:r>
          </w:p>
          <w:p w14:paraId="1EE82AC4" w14:textId="77777777" w:rsidR="00633A60" w:rsidRPr="00C408EA" w:rsidRDefault="00633A60" w:rsidP="00633A60">
            <w:pPr>
              <w:widowControl w:val="0"/>
              <w:rPr>
                <w:rFonts w:ascii="Arial" w:hAnsi="Arial" w:cs="Arial"/>
                <w:sz w:val="16"/>
                <w:szCs w:val="16"/>
              </w:rPr>
            </w:pPr>
            <w:r>
              <w:rPr>
                <w:rFonts w:ascii="Arial" w:hAnsi="Arial" w:cs="Arial"/>
                <w:sz w:val="16"/>
                <w:szCs w:val="16"/>
              </w:rPr>
              <w:t>po dostavi iste Jedinstvenom upravnom odjelu</w:t>
            </w:r>
          </w:p>
          <w:p w14:paraId="4BBD71E7" w14:textId="77777777" w:rsidR="00633A60" w:rsidRDefault="00633A60" w:rsidP="00633A60">
            <w:pPr>
              <w:widowControl w:val="0"/>
              <w:rPr>
                <w:rFonts w:ascii="Arial" w:hAnsi="Arial" w:cs="Arial"/>
                <w:sz w:val="16"/>
                <w:szCs w:val="16"/>
              </w:rPr>
            </w:pPr>
          </w:p>
          <w:p w14:paraId="3DC77672" w14:textId="77777777" w:rsidR="00633A60" w:rsidRDefault="00633A60" w:rsidP="00633A60">
            <w:pPr>
              <w:widowControl w:val="0"/>
              <w:rPr>
                <w:rFonts w:ascii="Arial" w:hAnsi="Arial" w:cs="Arial"/>
                <w:sz w:val="16"/>
                <w:szCs w:val="16"/>
              </w:rPr>
            </w:pPr>
            <w:r>
              <w:rPr>
                <w:rFonts w:ascii="Arial" w:hAnsi="Arial" w:cs="Arial"/>
                <w:sz w:val="16"/>
                <w:szCs w:val="16"/>
              </w:rPr>
              <w:t xml:space="preserve">Kontinuirano ažurirati Registar imenovanih članova nadzornog odbora i uprave društva, </w:t>
            </w:r>
          </w:p>
          <w:p w14:paraId="2817D0DA" w14:textId="77777777" w:rsidR="00633A60" w:rsidRDefault="00633A60" w:rsidP="00633A60">
            <w:pPr>
              <w:widowControl w:val="0"/>
              <w:rPr>
                <w:rFonts w:ascii="Arial" w:hAnsi="Arial" w:cs="Arial"/>
                <w:sz w:val="16"/>
                <w:szCs w:val="16"/>
              </w:rPr>
            </w:pPr>
            <w:r>
              <w:rPr>
                <w:rFonts w:ascii="Arial" w:hAnsi="Arial" w:cs="Arial"/>
                <w:sz w:val="16"/>
                <w:szCs w:val="16"/>
              </w:rPr>
              <w:t xml:space="preserve">tj. upravnih vijeća </w:t>
            </w:r>
          </w:p>
          <w:p w14:paraId="34B40214" w14:textId="77777777" w:rsidR="00633A60" w:rsidRPr="00C408EA" w:rsidRDefault="00633A60" w:rsidP="00633A60">
            <w:pPr>
              <w:widowControl w:val="0"/>
              <w:rPr>
                <w:rFonts w:ascii="Arial" w:hAnsi="Arial" w:cs="Arial"/>
                <w:sz w:val="16"/>
                <w:szCs w:val="16"/>
              </w:rPr>
            </w:pPr>
            <w:r>
              <w:rPr>
                <w:rFonts w:ascii="Arial" w:hAnsi="Arial" w:cs="Arial"/>
                <w:sz w:val="16"/>
                <w:szCs w:val="16"/>
              </w:rPr>
              <w:t>i objavljivati podatke na službenoj internet stranici</w:t>
            </w:r>
          </w:p>
          <w:p w14:paraId="78C08CA8" w14:textId="77777777" w:rsidR="00633A60" w:rsidRDefault="00633A60" w:rsidP="00633A60">
            <w:pPr>
              <w:widowControl w:val="0"/>
              <w:rPr>
                <w:rFonts w:ascii="Arial" w:hAnsi="Arial" w:cs="Arial"/>
                <w:sz w:val="16"/>
                <w:szCs w:val="16"/>
              </w:rPr>
            </w:pPr>
          </w:p>
          <w:p w14:paraId="0DE10F9B" w14:textId="77777777" w:rsidR="00633A60" w:rsidRDefault="00633A60" w:rsidP="00633A60">
            <w:pPr>
              <w:widowControl w:val="0"/>
              <w:rPr>
                <w:rFonts w:ascii="Arial" w:hAnsi="Arial" w:cs="Arial"/>
                <w:sz w:val="16"/>
                <w:szCs w:val="16"/>
              </w:rPr>
            </w:pPr>
            <w:r>
              <w:rPr>
                <w:rFonts w:ascii="Arial" w:hAnsi="Arial" w:cs="Arial"/>
                <w:sz w:val="16"/>
                <w:szCs w:val="16"/>
              </w:rPr>
              <w:t xml:space="preserve">Prema Uredbi o izmjenama i dopunama uredbe </w:t>
            </w:r>
          </w:p>
          <w:p w14:paraId="0E20697B" w14:textId="77777777" w:rsidR="00633A60" w:rsidRDefault="00633A60" w:rsidP="00633A60">
            <w:pPr>
              <w:widowControl w:val="0"/>
              <w:rPr>
                <w:rFonts w:ascii="Arial" w:hAnsi="Arial" w:cs="Arial"/>
                <w:sz w:val="16"/>
                <w:szCs w:val="16"/>
              </w:rPr>
            </w:pPr>
            <w:r>
              <w:rPr>
                <w:rFonts w:ascii="Arial" w:hAnsi="Arial" w:cs="Arial"/>
                <w:sz w:val="16"/>
                <w:szCs w:val="16"/>
              </w:rPr>
              <w:t xml:space="preserve">o sastavljanju i predaji izjave o fiskalnoj odgovornosti i izvještaja </w:t>
            </w:r>
          </w:p>
          <w:p w14:paraId="0C7B41B1" w14:textId="77777777" w:rsidR="00633A60" w:rsidRDefault="00633A60" w:rsidP="00633A60">
            <w:pPr>
              <w:widowControl w:val="0"/>
              <w:rPr>
                <w:rFonts w:ascii="Arial" w:hAnsi="Arial" w:cs="Arial"/>
                <w:sz w:val="16"/>
                <w:szCs w:val="16"/>
              </w:rPr>
            </w:pPr>
            <w:r>
              <w:rPr>
                <w:rFonts w:ascii="Arial" w:hAnsi="Arial" w:cs="Arial"/>
                <w:sz w:val="16"/>
                <w:szCs w:val="16"/>
              </w:rPr>
              <w:t xml:space="preserve">o primjeni fiskalnih pravila, predsjednik uprave trgovačkog društva </w:t>
            </w:r>
          </w:p>
          <w:p w14:paraId="6F93EB01" w14:textId="77777777" w:rsidR="00633A60" w:rsidRDefault="00633A60" w:rsidP="00633A60">
            <w:pPr>
              <w:widowControl w:val="0"/>
              <w:rPr>
                <w:rFonts w:ascii="Arial" w:hAnsi="Arial" w:cs="Arial"/>
                <w:sz w:val="16"/>
                <w:szCs w:val="16"/>
              </w:rPr>
            </w:pPr>
            <w:r>
              <w:rPr>
                <w:rFonts w:ascii="Arial" w:hAnsi="Arial" w:cs="Arial"/>
                <w:sz w:val="16"/>
                <w:szCs w:val="16"/>
              </w:rPr>
              <w:t>u vlasništvu više jedinica lokalne i područne (regionalne) samouprave do 31. ožujka tekuće godine za prethodnu godinu, dostavlja Izjavu, popunjeni Upitnik, Plan otklanjanja slabosti i nepravilnosti, Izvješće</w:t>
            </w:r>
          </w:p>
          <w:p w14:paraId="18AB7F0D" w14:textId="77777777" w:rsidR="00633A60" w:rsidRDefault="00633A60" w:rsidP="00633A60">
            <w:pPr>
              <w:widowControl w:val="0"/>
              <w:rPr>
                <w:rFonts w:ascii="Arial" w:hAnsi="Arial" w:cs="Arial"/>
                <w:sz w:val="16"/>
                <w:szCs w:val="16"/>
              </w:rPr>
            </w:pPr>
            <w:r>
              <w:rPr>
                <w:rFonts w:ascii="Arial" w:hAnsi="Arial" w:cs="Arial"/>
                <w:sz w:val="16"/>
                <w:szCs w:val="16"/>
              </w:rPr>
              <w:t xml:space="preserve">o otklonjenim slabostima </w:t>
            </w:r>
          </w:p>
          <w:p w14:paraId="0635C89A" w14:textId="77777777" w:rsidR="00633A60" w:rsidRDefault="00633A60" w:rsidP="00633A60">
            <w:pPr>
              <w:widowControl w:val="0"/>
              <w:rPr>
                <w:rFonts w:ascii="Arial" w:hAnsi="Arial" w:cs="Arial"/>
                <w:sz w:val="16"/>
                <w:szCs w:val="16"/>
              </w:rPr>
            </w:pPr>
            <w:r>
              <w:rPr>
                <w:rFonts w:ascii="Arial" w:hAnsi="Arial" w:cs="Arial"/>
                <w:sz w:val="16"/>
                <w:szCs w:val="16"/>
              </w:rPr>
              <w:t xml:space="preserve">i nepravilnostima utvrđenima prethodne godine i Mišljenje unutarnjih revizora </w:t>
            </w:r>
          </w:p>
          <w:p w14:paraId="585D7C3C" w14:textId="77777777" w:rsidR="00633A60" w:rsidRDefault="00633A60" w:rsidP="00633A60">
            <w:pPr>
              <w:widowControl w:val="0"/>
              <w:rPr>
                <w:rFonts w:ascii="Arial" w:hAnsi="Arial" w:cs="Arial"/>
                <w:sz w:val="16"/>
                <w:szCs w:val="16"/>
              </w:rPr>
            </w:pPr>
            <w:r>
              <w:rPr>
                <w:rFonts w:ascii="Arial" w:hAnsi="Arial" w:cs="Arial"/>
                <w:sz w:val="16"/>
                <w:szCs w:val="16"/>
              </w:rPr>
              <w:t xml:space="preserve">o sustavu financijskog upravljanja i kontrola </w:t>
            </w:r>
          </w:p>
          <w:p w14:paraId="1573DDCB" w14:textId="77777777" w:rsidR="00633A60" w:rsidRPr="0062241B" w:rsidRDefault="00633A60" w:rsidP="00633A60">
            <w:pPr>
              <w:widowControl w:val="0"/>
              <w:rPr>
                <w:rFonts w:ascii="Arial" w:hAnsi="Arial" w:cs="Arial"/>
                <w:sz w:val="16"/>
                <w:szCs w:val="16"/>
              </w:rPr>
            </w:pPr>
            <w:r>
              <w:rPr>
                <w:rFonts w:ascii="Arial" w:hAnsi="Arial" w:cs="Arial"/>
                <w:sz w:val="16"/>
                <w:szCs w:val="16"/>
              </w:rPr>
              <w:t>za područja koja su bila revidirana čelniku, one jedinice lokalne i/ili područne (regionalne) samouprave koja ima najveći udio u vlasništvu trgovačkog društva, a svim ostalim jedinicama lokalne i/ili područne (regionalne) samouprave koje imaju udjele u vlasništvu dostavlja na znanje presliku dostavljene dokumentacije</w:t>
            </w:r>
          </w:p>
        </w:tc>
        <w:tc>
          <w:tcPr>
            <w:tcW w:w="2057" w:type="dxa"/>
            <w:vAlign w:val="center"/>
          </w:tcPr>
          <w:p w14:paraId="19107FFA" w14:textId="77777777" w:rsidR="00633A60" w:rsidRPr="0062241B" w:rsidRDefault="00633A60" w:rsidP="00633A60">
            <w:pPr>
              <w:jc w:val="center"/>
              <w:rPr>
                <w:rFonts w:ascii="Arial" w:eastAsiaTheme="majorEastAsia" w:hAnsi="Arial" w:cs="Arial"/>
                <w:bCs/>
                <w:sz w:val="16"/>
                <w:szCs w:val="16"/>
              </w:rPr>
            </w:pPr>
            <w:r>
              <w:rPr>
                <w:rFonts w:ascii="Arial" w:eastAsiaTheme="majorEastAsia" w:hAnsi="Arial" w:cs="Arial"/>
                <w:bCs/>
                <w:sz w:val="16"/>
                <w:szCs w:val="16"/>
              </w:rPr>
              <w:t>Broj dostavljenih izvješća (preslika)</w:t>
            </w:r>
          </w:p>
        </w:tc>
        <w:tc>
          <w:tcPr>
            <w:tcW w:w="1417" w:type="dxa"/>
            <w:vAlign w:val="center"/>
          </w:tcPr>
          <w:p w14:paraId="290A5B62" w14:textId="77777777" w:rsidR="00633A60" w:rsidRPr="0062241B" w:rsidRDefault="00633A60" w:rsidP="00633A60">
            <w:pPr>
              <w:jc w:val="center"/>
              <w:rPr>
                <w:rFonts w:ascii="Arial" w:eastAsiaTheme="majorEastAsia" w:hAnsi="Arial" w:cs="Arial"/>
                <w:bCs/>
                <w:sz w:val="16"/>
                <w:szCs w:val="16"/>
              </w:rPr>
            </w:pPr>
            <w:r>
              <w:rPr>
                <w:rFonts w:ascii="Arial" w:eastAsiaTheme="majorEastAsia" w:hAnsi="Arial" w:cs="Arial"/>
                <w:bCs/>
                <w:sz w:val="16"/>
                <w:szCs w:val="16"/>
              </w:rPr>
              <w:t>Broj</w:t>
            </w:r>
          </w:p>
        </w:tc>
        <w:tc>
          <w:tcPr>
            <w:tcW w:w="1413" w:type="dxa"/>
            <w:vAlign w:val="center"/>
          </w:tcPr>
          <w:p w14:paraId="0D6095F9" w14:textId="77777777" w:rsidR="00633A60" w:rsidRPr="0053736E" w:rsidRDefault="00633A60" w:rsidP="00633A60">
            <w:pPr>
              <w:rPr>
                <w:rFonts w:ascii="Arial" w:eastAsiaTheme="majorEastAsia" w:hAnsi="Arial" w:cs="Arial"/>
                <w:bCs/>
                <w:sz w:val="16"/>
                <w:szCs w:val="16"/>
              </w:rPr>
            </w:pPr>
            <w:r>
              <w:rPr>
                <w:rFonts w:ascii="Arial" w:eastAsiaTheme="majorEastAsia" w:hAnsi="Arial" w:cs="Arial"/>
                <w:bCs/>
                <w:sz w:val="16"/>
                <w:szCs w:val="16"/>
              </w:rPr>
              <w:t>Polazna: 2</w:t>
            </w:r>
          </w:p>
          <w:p w14:paraId="4D661CFD" w14:textId="77777777" w:rsidR="00633A60" w:rsidRPr="0062241B" w:rsidRDefault="00633A60" w:rsidP="00633A60">
            <w:pPr>
              <w:rPr>
                <w:rFonts w:ascii="Arial" w:eastAsiaTheme="majorEastAsia" w:hAnsi="Arial" w:cs="Arial"/>
                <w:bCs/>
                <w:sz w:val="16"/>
                <w:szCs w:val="16"/>
              </w:rPr>
            </w:pPr>
            <w:r>
              <w:rPr>
                <w:rFonts w:ascii="Arial" w:eastAsiaTheme="majorEastAsia" w:hAnsi="Arial" w:cs="Arial"/>
                <w:bCs/>
                <w:sz w:val="16"/>
                <w:szCs w:val="16"/>
              </w:rPr>
              <w:t>Ciljana:   2</w:t>
            </w:r>
          </w:p>
        </w:tc>
        <w:tc>
          <w:tcPr>
            <w:tcW w:w="1324" w:type="dxa"/>
            <w:vAlign w:val="center"/>
          </w:tcPr>
          <w:p w14:paraId="61730434" w14:textId="77777777" w:rsidR="00633A60" w:rsidRPr="0062241B" w:rsidRDefault="00633A60" w:rsidP="00633A60">
            <w:pPr>
              <w:rPr>
                <w:rFonts w:ascii="Arial" w:eastAsiaTheme="majorEastAsia" w:hAnsi="Arial" w:cs="Arial"/>
                <w:bCs/>
                <w:sz w:val="16"/>
                <w:szCs w:val="16"/>
              </w:rPr>
            </w:pPr>
          </w:p>
        </w:tc>
        <w:tc>
          <w:tcPr>
            <w:tcW w:w="1467" w:type="dxa"/>
            <w:vAlign w:val="center"/>
          </w:tcPr>
          <w:p w14:paraId="1475271E" w14:textId="77777777" w:rsidR="00633A60" w:rsidRPr="0062241B" w:rsidRDefault="00633A60" w:rsidP="00633A60">
            <w:pPr>
              <w:rPr>
                <w:rFonts w:ascii="Arial" w:eastAsiaTheme="majorEastAsia" w:hAnsi="Arial" w:cs="Arial"/>
                <w:bCs/>
                <w:sz w:val="16"/>
                <w:szCs w:val="16"/>
              </w:rPr>
            </w:pPr>
          </w:p>
        </w:tc>
      </w:tr>
    </w:tbl>
    <w:p w14:paraId="285B71B5" w14:textId="77777777" w:rsidR="004174B7" w:rsidRDefault="004174B7"/>
    <w:p w14:paraId="5725F642" w14:textId="77777777" w:rsidR="00E45080" w:rsidRDefault="00E45080"/>
    <w:p w14:paraId="66652315" w14:textId="77777777" w:rsidR="00E45080" w:rsidRDefault="00E45080"/>
    <w:p w14:paraId="50FFC60D" w14:textId="77777777" w:rsidR="007B73E8" w:rsidRDefault="007B73E8">
      <w:r>
        <w:br w:type="page"/>
      </w:r>
    </w:p>
    <w:tbl>
      <w:tblPr>
        <w:tblStyle w:val="TableGrid"/>
        <w:tblW w:w="15168" w:type="dxa"/>
        <w:tblInd w:w="-459" w:type="dxa"/>
        <w:tblLook w:val="04A0" w:firstRow="1" w:lastRow="0" w:firstColumn="1" w:lastColumn="0" w:noHBand="0" w:noVBand="1"/>
      </w:tblPr>
      <w:tblGrid>
        <w:gridCol w:w="1387"/>
        <w:gridCol w:w="1975"/>
        <w:gridCol w:w="1749"/>
        <w:gridCol w:w="2152"/>
        <w:gridCol w:w="2086"/>
        <w:gridCol w:w="1417"/>
        <w:gridCol w:w="1415"/>
        <w:gridCol w:w="1435"/>
        <w:gridCol w:w="1552"/>
      </w:tblGrid>
      <w:tr w:rsidR="004174B7" w14:paraId="64A2B631" w14:textId="77777777" w:rsidTr="00791E1F">
        <w:tc>
          <w:tcPr>
            <w:tcW w:w="15168" w:type="dxa"/>
            <w:gridSpan w:val="9"/>
            <w:shd w:val="clear" w:color="auto" w:fill="06D0F8"/>
          </w:tcPr>
          <w:p w14:paraId="7F5DD05D" w14:textId="77777777" w:rsidR="004174B7" w:rsidRPr="00362698" w:rsidRDefault="004174B7" w:rsidP="009B33FE">
            <w:pPr>
              <w:spacing w:before="100" w:after="100"/>
              <w:jc w:val="center"/>
              <w:rPr>
                <w:rFonts w:ascii="Arial" w:hAnsi="Arial" w:cs="Arial"/>
                <w:b/>
                <w:bCs/>
                <w:sz w:val="20"/>
                <w:szCs w:val="20"/>
              </w:rPr>
            </w:pPr>
            <w:r>
              <w:rPr>
                <w:rFonts w:ascii="Arial" w:hAnsi="Arial" w:cs="Arial"/>
                <w:b/>
                <w:bCs/>
                <w:sz w:val="20"/>
                <w:szCs w:val="20"/>
              </w:rPr>
              <w:t>PRILOG 3: POSEBAN CILJ 1.3. „Iznošenje prijedloga i usvajanje novih odluka i akata u pogledu postupanja s imovinom Općine Vinodolske općine“</w:t>
            </w:r>
          </w:p>
          <w:p w14:paraId="4D0F725A" w14:textId="77777777" w:rsidR="00E45080" w:rsidRPr="00362698" w:rsidRDefault="004174B7" w:rsidP="009B33FE">
            <w:pPr>
              <w:spacing w:before="100" w:after="100"/>
              <w:jc w:val="center"/>
              <w:rPr>
                <w:rFonts w:ascii="Arial" w:hAnsi="Arial" w:cs="Arial"/>
                <w:b/>
                <w:bCs/>
                <w:sz w:val="20"/>
                <w:szCs w:val="20"/>
              </w:rPr>
            </w:pPr>
            <w:r>
              <w:rPr>
                <w:rFonts w:ascii="Arial" w:hAnsi="Arial" w:cs="Arial"/>
                <w:b/>
                <w:bCs/>
                <w:sz w:val="20"/>
                <w:szCs w:val="20"/>
              </w:rPr>
              <w:t>Razdoblje: siječanj - prosinac 2027.</w:t>
            </w:r>
          </w:p>
        </w:tc>
      </w:tr>
      <w:tr w:rsidR="00037AF0" w14:paraId="1A3E61CF" w14:textId="77777777" w:rsidTr="00791E1F">
        <w:tc>
          <w:tcPr>
            <w:tcW w:w="1387" w:type="dxa"/>
            <w:shd w:val="clear" w:color="auto" w:fill="06D0F8"/>
            <w:vAlign w:val="center"/>
          </w:tcPr>
          <w:p w14:paraId="51346B4A" w14:textId="77777777" w:rsidR="004174B7" w:rsidRPr="00E526CF" w:rsidRDefault="004174B7" w:rsidP="00791E1F">
            <w:pPr>
              <w:jc w:val="center"/>
              <w:rPr>
                <w:rFonts w:ascii="Arial" w:hAnsi="Arial" w:cs="Arial"/>
                <w:sz w:val="18"/>
                <w:szCs w:val="18"/>
              </w:rPr>
            </w:pPr>
            <w:r>
              <w:rPr>
                <w:rFonts w:ascii="Arial" w:hAnsi="Arial" w:cs="Arial"/>
                <w:b/>
                <w:bCs/>
                <w:sz w:val="18"/>
                <w:szCs w:val="18"/>
              </w:rPr>
              <w:t>MJERA</w:t>
            </w:r>
          </w:p>
        </w:tc>
        <w:tc>
          <w:tcPr>
            <w:tcW w:w="1975" w:type="dxa"/>
            <w:shd w:val="clear" w:color="auto" w:fill="06D0F8"/>
            <w:vAlign w:val="center"/>
          </w:tcPr>
          <w:p w14:paraId="6304C887" w14:textId="77777777" w:rsidR="004174B7" w:rsidRPr="00E526CF" w:rsidRDefault="004174B7" w:rsidP="00791E1F">
            <w:pPr>
              <w:jc w:val="center"/>
              <w:rPr>
                <w:rFonts w:ascii="Arial" w:hAnsi="Arial" w:cs="Arial"/>
                <w:sz w:val="18"/>
                <w:szCs w:val="18"/>
              </w:rPr>
            </w:pPr>
            <w:r>
              <w:rPr>
                <w:rFonts w:ascii="Arial" w:hAnsi="Arial" w:cs="Arial"/>
                <w:b/>
                <w:bCs/>
                <w:sz w:val="18"/>
                <w:szCs w:val="18"/>
              </w:rPr>
              <w:t>PRAVNO/UPRAVNI INSTRUMENTI</w:t>
            </w:r>
          </w:p>
          <w:p w14:paraId="498DCA4B" w14:textId="77777777" w:rsidR="004174B7" w:rsidRPr="00E526CF" w:rsidRDefault="004174B7" w:rsidP="00791E1F">
            <w:pPr>
              <w:jc w:val="center"/>
              <w:rPr>
                <w:rFonts w:ascii="Arial" w:hAnsi="Arial" w:cs="Arial"/>
                <w:sz w:val="18"/>
                <w:szCs w:val="18"/>
              </w:rPr>
            </w:pPr>
            <w:r>
              <w:rPr>
                <w:rFonts w:ascii="Arial" w:hAnsi="Arial" w:cs="Arial"/>
                <w:b/>
                <w:bCs/>
                <w:sz w:val="18"/>
                <w:szCs w:val="18"/>
              </w:rPr>
              <w:t>PROVEDBE MJERE</w:t>
            </w:r>
          </w:p>
        </w:tc>
        <w:tc>
          <w:tcPr>
            <w:tcW w:w="1749" w:type="dxa"/>
            <w:shd w:val="clear" w:color="auto" w:fill="06D0F8"/>
            <w:vAlign w:val="center"/>
          </w:tcPr>
          <w:p w14:paraId="5F96849F" w14:textId="77777777" w:rsidR="004174B7" w:rsidRPr="00E526CF" w:rsidRDefault="004174B7" w:rsidP="00791E1F">
            <w:pPr>
              <w:jc w:val="center"/>
              <w:rPr>
                <w:rFonts w:ascii="Arial" w:hAnsi="Arial" w:cs="Arial"/>
                <w:sz w:val="18"/>
                <w:szCs w:val="18"/>
              </w:rPr>
            </w:pPr>
            <w:r>
              <w:rPr>
                <w:rFonts w:ascii="Arial" w:hAnsi="Arial" w:cs="Arial"/>
                <w:b/>
                <w:bCs/>
                <w:sz w:val="18"/>
                <w:szCs w:val="18"/>
              </w:rPr>
              <w:t>AKTIVNOSTI/ NAČIN OSTVARENJA</w:t>
            </w:r>
          </w:p>
        </w:tc>
        <w:tc>
          <w:tcPr>
            <w:tcW w:w="2152" w:type="dxa"/>
            <w:shd w:val="clear" w:color="auto" w:fill="06D0F8"/>
            <w:vAlign w:val="center"/>
          </w:tcPr>
          <w:p w14:paraId="2C6ABEC0" w14:textId="77777777" w:rsidR="004174B7" w:rsidRPr="00E526CF" w:rsidRDefault="004174B7" w:rsidP="00791E1F">
            <w:pPr>
              <w:jc w:val="center"/>
              <w:rPr>
                <w:rFonts w:ascii="Arial" w:hAnsi="Arial" w:cs="Arial"/>
                <w:sz w:val="18"/>
                <w:szCs w:val="18"/>
              </w:rPr>
            </w:pPr>
            <w:r>
              <w:rPr>
                <w:rFonts w:ascii="Arial" w:hAnsi="Arial" w:cs="Arial"/>
                <w:b/>
                <w:bCs/>
                <w:sz w:val="18"/>
                <w:szCs w:val="18"/>
              </w:rPr>
              <w:t>OPIS AKTIVNOSTI</w:t>
            </w:r>
          </w:p>
        </w:tc>
        <w:tc>
          <w:tcPr>
            <w:tcW w:w="2086" w:type="dxa"/>
            <w:shd w:val="clear" w:color="auto" w:fill="06D0F8"/>
            <w:vAlign w:val="center"/>
          </w:tcPr>
          <w:p w14:paraId="16249050" w14:textId="77777777" w:rsidR="004174B7" w:rsidRPr="00E526CF" w:rsidRDefault="004174B7" w:rsidP="00791E1F">
            <w:pPr>
              <w:jc w:val="center"/>
              <w:rPr>
                <w:rFonts w:ascii="Arial" w:hAnsi="Arial" w:cs="Arial"/>
                <w:sz w:val="18"/>
                <w:szCs w:val="18"/>
              </w:rPr>
            </w:pPr>
            <w:r>
              <w:rPr>
                <w:rFonts w:ascii="Arial" w:hAnsi="Arial" w:cs="Arial"/>
                <w:b/>
                <w:bCs/>
                <w:sz w:val="18"/>
                <w:szCs w:val="18"/>
              </w:rPr>
              <w:t>POKAZATELJI REZULTATA</w:t>
            </w:r>
          </w:p>
        </w:tc>
        <w:tc>
          <w:tcPr>
            <w:tcW w:w="1417" w:type="dxa"/>
            <w:shd w:val="clear" w:color="auto" w:fill="06D0F8"/>
            <w:vAlign w:val="center"/>
          </w:tcPr>
          <w:p w14:paraId="13C10842" w14:textId="77777777" w:rsidR="004174B7" w:rsidRPr="00E526CF" w:rsidRDefault="004174B7" w:rsidP="00791E1F">
            <w:pPr>
              <w:jc w:val="center"/>
              <w:rPr>
                <w:rFonts w:ascii="Arial" w:hAnsi="Arial" w:cs="Arial"/>
                <w:sz w:val="18"/>
                <w:szCs w:val="18"/>
              </w:rPr>
            </w:pPr>
            <w:r>
              <w:rPr>
                <w:rFonts w:ascii="Arial" w:hAnsi="Arial" w:cs="Arial"/>
                <w:b/>
                <w:bCs/>
                <w:sz w:val="18"/>
                <w:szCs w:val="18"/>
              </w:rPr>
              <w:t>MJERNA</w:t>
            </w:r>
          </w:p>
          <w:p w14:paraId="6F66927B" w14:textId="77777777" w:rsidR="004174B7" w:rsidRPr="00E526CF" w:rsidRDefault="004174B7" w:rsidP="00791E1F">
            <w:pPr>
              <w:jc w:val="center"/>
              <w:rPr>
                <w:rFonts w:ascii="Arial" w:hAnsi="Arial" w:cs="Arial"/>
                <w:sz w:val="18"/>
                <w:szCs w:val="18"/>
              </w:rPr>
            </w:pPr>
            <w:r>
              <w:rPr>
                <w:rFonts w:ascii="Arial" w:hAnsi="Arial" w:cs="Arial"/>
                <w:b/>
                <w:bCs/>
                <w:sz w:val="18"/>
                <w:szCs w:val="18"/>
              </w:rPr>
              <w:t>JEDINICA ZA POKAZATELJ REZULTATA</w:t>
            </w:r>
          </w:p>
        </w:tc>
        <w:tc>
          <w:tcPr>
            <w:tcW w:w="1415" w:type="dxa"/>
            <w:shd w:val="clear" w:color="auto" w:fill="06D0F8"/>
            <w:vAlign w:val="center"/>
          </w:tcPr>
          <w:p w14:paraId="4D0E75F7" w14:textId="77777777" w:rsidR="004174B7" w:rsidRDefault="004174B7" w:rsidP="00791E1F">
            <w:pPr>
              <w:jc w:val="center"/>
              <w:rPr>
                <w:rFonts w:ascii="Arial" w:hAnsi="Arial" w:cs="Arial"/>
                <w:b/>
                <w:bCs/>
                <w:sz w:val="18"/>
                <w:szCs w:val="18"/>
              </w:rPr>
            </w:pPr>
            <w:r>
              <w:rPr>
                <w:rFonts w:ascii="Arial" w:hAnsi="Arial" w:cs="Arial"/>
                <w:b/>
                <w:bCs/>
                <w:sz w:val="18"/>
                <w:szCs w:val="18"/>
              </w:rPr>
              <w:t xml:space="preserve">POLAZNA </w:t>
            </w:r>
          </w:p>
          <w:p w14:paraId="3ED0532E" w14:textId="77777777" w:rsidR="004174B7" w:rsidRPr="00E526CF" w:rsidRDefault="004174B7" w:rsidP="00791E1F">
            <w:pPr>
              <w:jc w:val="center"/>
              <w:rPr>
                <w:rFonts w:ascii="Arial" w:hAnsi="Arial" w:cs="Arial"/>
                <w:sz w:val="18"/>
                <w:szCs w:val="18"/>
              </w:rPr>
            </w:pPr>
            <w:r>
              <w:rPr>
                <w:rFonts w:ascii="Arial" w:hAnsi="Arial" w:cs="Arial"/>
                <w:b/>
                <w:bCs/>
                <w:sz w:val="18"/>
                <w:szCs w:val="18"/>
              </w:rPr>
              <w:t>I CILJANA</w:t>
            </w:r>
          </w:p>
          <w:p w14:paraId="5913EC5E" w14:textId="77777777" w:rsidR="004174B7" w:rsidRPr="00E526CF" w:rsidRDefault="004174B7" w:rsidP="00791E1F">
            <w:pPr>
              <w:jc w:val="center"/>
              <w:rPr>
                <w:rFonts w:ascii="Arial" w:hAnsi="Arial" w:cs="Arial"/>
                <w:sz w:val="18"/>
                <w:szCs w:val="18"/>
              </w:rPr>
            </w:pPr>
            <w:r>
              <w:rPr>
                <w:rFonts w:ascii="Arial" w:hAnsi="Arial" w:cs="Arial"/>
                <w:b/>
                <w:bCs/>
                <w:sz w:val="18"/>
                <w:szCs w:val="18"/>
              </w:rPr>
              <w:t>VRIJEDNOST MJERNE JEDINICE*</w:t>
            </w:r>
          </w:p>
        </w:tc>
        <w:tc>
          <w:tcPr>
            <w:tcW w:w="1435" w:type="dxa"/>
            <w:shd w:val="clear" w:color="auto" w:fill="06D0F8"/>
            <w:vAlign w:val="center"/>
          </w:tcPr>
          <w:p w14:paraId="6C5FB820" w14:textId="77777777" w:rsidR="004174B7" w:rsidRPr="00E526CF" w:rsidRDefault="004174B7" w:rsidP="00791E1F">
            <w:pPr>
              <w:jc w:val="center"/>
              <w:rPr>
                <w:rFonts w:ascii="Arial" w:hAnsi="Arial" w:cs="Arial"/>
                <w:sz w:val="18"/>
                <w:szCs w:val="18"/>
              </w:rPr>
            </w:pPr>
            <w:r>
              <w:rPr>
                <w:rFonts w:ascii="Arial" w:hAnsi="Arial" w:cs="Arial"/>
                <w:b/>
                <w:bCs/>
                <w:sz w:val="18"/>
                <w:szCs w:val="18"/>
              </w:rPr>
              <w:t>PROJEKT</w:t>
            </w:r>
          </w:p>
        </w:tc>
        <w:tc>
          <w:tcPr>
            <w:tcW w:w="1552" w:type="dxa"/>
            <w:shd w:val="clear" w:color="auto" w:fill="06D0F8"/>
            <w:vAlign w:val="center"/>
          </w:tcPr>
          <w:p w14:paraId="2F2785A2" w14:textId="77777777" w:rsidR="004174B7" w:rsidRPr="00E526CF" w:rsidRDefault="004174B7" w:rsidP="00791E1F">
            <w:pPr>
              <w:jc w:val="center"/>
              <w:rPr>
                <w:rFonts w:ascii="Arial" w:hAnsi="Arial" w:cs="Arial"/>
                <w:sz w:val="18"/>
                <w:szCs w:val="18"/>
              </w:rPr>
            </w:pPr>
            <w:r>
              <w:rPr>
                <w:rFonts w:ascii="Arial" w:hAnsi="Arial" w:cs="Arial"/>
                <w:b/>
                <w:bCs/>
                <w:sz w:val="18"/>
                <w:szCs w:val="18"/>
              </w:rPr>
              <w:t>OPIS PROJEKTA</w:t>
            </w:r>
          </w:p>
        </w:tc>
      </w:tr>
      <w:tr w:rsidR="00633A60" w14:paraId="05DCBE0A" w14:textId="77777777" w:rsidTr="00740BA3">
        <w:trPr>
          <w:trHeight w:val="3070"/>
        </w:trPr>
        <w:tc>
          <w:tcPr>
            <w:tcW w:w="1387" w:type="dxa"/>
            <w:vMerge w:val="restart"/>
            <w:vAlign w:val="center"/>
          </w:tcPr>
          <w:p w14:paraId="663B0063" w14:textId="77777777" w:rsidR="00633A60" w:rsidRDefault="00633A60" w:rsidP="00633A60">
            <w:pPr>
              <w:rPr>
                <w:rFonts w:ascii="Arial" w:hAnsi="Arial" w:cs="Arial"/>
                <w:sz w:val="16"/>
                <w:szCs w:val="16"/>
              </w:rPr>
            </w:pPr>
            <w:r>
              <w:rPr>
                <w:rFonts w:ascii="Arial" w:hAnsi="Arial" w:cs="Arial"/>
                <w:sz w:val="16"/>
                <w:szCs w:val="16"/>
              </w:rPr>
              <w:t xml:space="preserve">Izmjene </w:t>
            </w:r>
          </w:p>
          <w:p w14:paraId="008ACD08" w14:textId="77777777" w:rsidR="00633A60" w:rsidRDefault="00633A60" w:rsidP="00633A60">
            <w:pPr>
              <w:rPr>
                <w:rFonts w:ascii="Arial" w:hAnsi="Arial" w:cs="Arial"/>
                <w:sz w:val="16"/>
                <w:szCs w:val="16"/>
              </w:rPr>
            </w:pPr>
            <w:r>
              <w:rPr>
                <w:rFonts w:ascii="Arial" w:hAnsi="Arial" w:cs="Arial"/>
                <w:sz w:val="16"/>
                <w:szCs w:val="16"/>
              </w:rPr>
              <w:t xml:space="preserve">i dopune odluka i akata </w:t>
            </w:r>
          </w:p>
          <w:p w14:paraId="67E85112" w14:textId="77777777" w:rsidR="00633A60" w:rsidRDefault="00633A60" w:rsidP="00633A60">
            <w:pPr>
              <w:rPr>
                <w:rFonts w:ascii="Arial" w:hAnsi="Arial" w:cs="Arial"/>
                <w:sz w:val="16"/>
                <w:szCs w:val="16"/>
              </w:rPr>
            </w:pPr>
            <w:r>
              <w:rPr>
                <w:rFonts w:ascii="Arial" w:hAnsi="Arial" w:cs="Arial"/>
                <w:sz w:val="16"/>
                <w:szCs w:val="16"/>
              </w:rPr>
              <w:t xml:space="preserve">te prijedlozi novih akata </w:t>
            </w:r>
          </w:p>
          <w:p w14:paraId="567AFCFA" w14:textId="77777777" w:rsidR="00633A60" w:rsidRPr="00E45080" w:rsidRDefault="00633A60" w:rsidP="00633A60">
            <w:pPr>
              <w:rPr>
                <w:rFonts w:ascii="Arial" w:eastAsiaTheme="majorEastAsia" w:hAnsi="Arial" w:cs="Arial"/>
                <w:b/>
                <w:bCs/>
                <w:sz w:val="16"/>
                <w:szCs w:val="16"/>
              </w:rPr>
            </w:pPr>
            <w:r>
              <w:rPr>
                <w:rFonts w:ascii="Arial" w:hAnsi="Arial" w:cs="Arial"/>
                <w:sz w:val="16"/>
                <w:szCs w:val="16"/>
              </w:rPr>
              <w:t>za poboljšanje upravljanja imovinom Općine Vinodolska općina</w:t>
            </w:r>
          </w:p>
        </w:tc>
        <w:tc>
          <w:tcPr>
            <w:tcW w:w="1975" w:type="dxa"/>
            <w:vMerge w:val="restart"/>
            <w:vAlign w:val="center"/>
          </w:tcPr>
          <w:p w14:paraId="4747D52B" w14:textId="77777777" w:rsidR="00633A60" w:rsidRPr="007A7563" w:rsidRDefault="00633A60" w:rsidP="00633A60">
            <w:pPr>
              <w:spacing w:after="100"/>
              <w:ind w:left="98"/>
              <w:rPr>
                <w:rFonts w:ascii="Arial" w:hAnsi="Arial" w:cs="Arial"/>
                <w:sz w:val="16"/>
                <w:szCs w:val="16"/>
              </w:rPr>
            </w:pPr>
            <w:hyperlink r:id="rId55" w:history="1">
              <w:r>
                <w:rPr>
                  <w:rStyle w:val="Hyperlink"/>
                  <w:rFonts w:ascii="Arial" w:hAnsi="Arial" w:cs="Arial"/>
                  <w:color w:val="auto"/>
                  <w:sz w:val="16"/>
                  <w:szCs w:val="16"/>
                  <w:u w:val="none"/>
                </w:rPr>
                <w:t>Zakon o lokalnoj i područnoj (regionalnoj) samoupravi</w:t>
              </w:r>
            </w:hyperlink>
            <w:r>
              <w:rPr>
                <w:rFonts w:ascii="Arial" w:hAnsi="Arial" w:cs="Arial"/>
                <w:sz w:val="16"/>
                <w:szCs w:val="16"/>
              </w:rPr>
              <w:t>,</w:t>
            </w:r>
          </w:p>
          <w:p w14:paraId="29C99E00" w14:textId="77777777" w:rsidR="00470607" w:rsidRPr="00470607" w:rsidRDefault="00470607" w:rsidP="00470607">
            <w:pPr>
              <w:spacing w:after="100"/>
              <w:ind w:left="98"/>
              <w:rPr>
                <w:rFonts w:ascii="Arial" w:hAnsi="Arial" w:cs="Arial"/>
                <w:sz w:val="16"/>
                <w:szCs w:val="16"/>
              </w:rPr>
            </w:pPr>
            <w:hyperlink r:id="rId56" w:history="1">
              <w:r>
                <w:rPr>
                  <w:rStyle w:val="Hyperlink"/>
                  <w:rFonts w:ascii="Arial" w:hAnsi="Arial" w:cs="Arial"/>
                  <w:color w:val="auto"/>
                  <w:sz w:val="16"/>
                  <w:szCs w:val="16"/>
                  <w:u w:val="none"/>
                </w:rPr>
                <w:t>Zakon o upravljanju nekretninama i pokretninama u vlasništvu RH</w:t>
              </w:r>
            </w:hyperlink>
            <w:r>
              <w:rPr>
                <w:rFonts w:ascii="Arial" w:hAnsi="Arial" w:cs="Arial"/>
                <w:sz w:val="16"/>
                <w:szCs w:val="16"/>
              </w:rPr>
              <w:t xml:space="preserve">, </w:t>
            </w:r>
          </w:p>
          <w:p w14:paraId="36BF3580" w14:textId="77777777" w:rsidR="00633A60" w:rsidRPr="007A7563" w:rsidRDefault="00633A60" w:rsidP="00633A60">
            <w:pPr>
              <w:spacing w:after="100"/>
              <w:ind w:left="98"/>
              <w:rPr>
                <w:rFonts w:ascii="Arial" w:hAnsi="Arial" w:cs="Arial"/>
                <w:sz w:val="16"/>
                <w:szCs w:val="16"/>
              </w:rPr>
            </w:pPr>
            <w:hyperlink r:id="rId57" w:history="1">
              <w:r>
                <w:rPr>
                  <w:rStyle w:val="Hyperlink"/>
                  <w:rFonts w:ascii="Arial" w:hAnsi="Arial" w:cs="Arial"/>
                  <w:color w:val="auto"/>
                  <w:sz w:val="16"/>
                  <w:szCs w:val="16"/>
                  <w:u w:val="none"/>
                </w:rPr>
                <w:t>Zakon o procjeni učinaka propisa</w:t>
              </w:r>
            </w:hyperlink>
            <w:r>
              <w:rPr>
                <w:rFonts w:ascii="Arial" w:hAnsi="Arial" w:cs="Arial"/>
                <w:sz w:val="16"/>
                <w:szCs w:val="16"/>
              </w:rPr>
              <w:t>,</w:t>
            </w:r>
          </w:p>
          <w:p w14:paraId="60743E9F" w14:textId="77777777" w:rsidR="00633A60" w:rsidRPr="007A7563" w:rsidRDefault="00633A60" w:rsidP="00633A60">
            <w:pPr>
              <w:spacing w:after="100"/>
              <w:ind w:left="98"/>
              <w:rPr>
                <w:rFonts w:ascii="Arial" w:hAnsi="Arial" w:cs="Arial"/>
                <w:sz w:val="16"/>
                <w:szCs w:val="16"/>
              </w:rPr>
            </w:pPr>
            <w:hyperlink r:id="rId58" w:history="1">
              <w:r>
                <w:rPr>
                  <w:rStyle w:val="Hyperlink"/>
                  <w:rFonts w:ascii="Arial" w:hAnsi="Arial" w:cs="Arial"/>
                  <w:color w:val="auto"/>
                  <w:sz w:val="16"/>
                  <w:szCs w:val="16"/>
                  <w:u w:val="none"/>
                </w:rPr>
                <w:t>Zakon o pravu na pristup informacijama</w:t>
              </w:r>
            </w:hyperlink>
            <w:r>
              <w:rPr>
                <w:rFonts w:ascii="Arial" w:hAnsi="Arial" w:cs="Arial"/>
                <w:sz w:val="16"/>
                <w:szCs w:val="16"/>
              </w:rPr>
              <w:t>,</w:t>
            </w:r>
          </w:p>
          <w:p w14:paraId="669352C5" w14:textId="77777777" w:rsidR="00633A60" w:rsidRPr="00E45080" w:rsidRDefault="00633A60" w:rsidP="00633A60">
            <w:pPr>
              <w:spacing w:after="100"/>
              <w:ind w:left="98"/>
              <w:rPr>
                <w:rFonts w:ascii="Arial" w:hAnsi="Arial" w:cs="Arial"/>
                <w:sz w:val="16"/>
                <w:szCs w:val="16"/>
              </w:rPr>
            </w:pPr>
            <w:r>
              <w:rPr>
                <w:rFonts w:ascii="Arial" w:hAnsi="Arial" w:cs="Arial"/>
                <w:sz w:val="16"/>
                <w:szCs w:val="16"/>
              </w:rPr>
              <w:t>Akti i Odluke.</w:t>
            </w:r>
          </w:p>
        </w:tc>
        <w:tc>
          <w:tcPr>
            <w:tcW w:w="1749" w:type="dxa"/>
            <w:vAlign w:val="center"/>
          </w:tcPr>
          <w:p w14:paraId="3CDB36D1" w14:textId="77777777" w:rsidR="00633A60" w:rsidRDefault="00633A60" w:rsidP="00633A60">
            <w:pPr>
              <w:jc w:val="center"/>
              <w:rPr>
                <w:rFonts w:ascii="Arial" w:eastAsiaTheme="majorEastAsia" w:hAnsi="Arial" w:cs="Arial"/>
                <w:bCs/>
                <w:sz w:val="16"/>
                <w:szCs w:val="16"/>
              </w:rPr>
            </w:pPr>
            <w:r>
              <w:rPr>
                <w:rFonts w:ascii="Arial" w:eastAsiaTheme="majorEastAsia" w:hAnsi="Arial" w:cs="Arial"/>
                <w:bCs/>
                <w:sz w:val="16"/>
                <w:szCs w:val="16"/>
              </w:rPr>
              <w:t xml:space="preserve">1. Analiza postojećih akata u području upravljanja imovinom i iniciranje izmjena </w:t>
            </w:r>
          </w:p>
          <w:p w14:paraId="40D2D54E" w14:textId="77777777" w:rsidR="00633A60" w:rsidRPr="00E45080" w:rsidRDefault="00633A60" w:rsidP="00633A60">
            <w:pPr>
              <w:jc w:val="center"/>
              <w:rPr>
                <w:rFonts w:ascii="Arial" w:eastAsiaTheme="majorEastAsia" w:hAnsi="Arial" w:cs="Arial"/>
                <w:bCs/>
                <w:sz w:val="16"/>
                <w:szCs w:val="16"/>
              </w:rPr>
            </w:pPr>
            <w:r>
              <w:rPr>
                <w:rFonts w:ascii="Arial" w:eastAsiaTheme="majorEastAsia" w:hAnsi="Arial" w:cs="Arial"/>
                <w:bCs/>
                <w:sz w:val="16"/>
                <w:szCs w:val="16"/>
              </w:rPr>
              <w:t>i dopuna istih</w:t>
            </w:r>
          </w:p>
        </w:tc>
        <w:tc>
          <w:tcPr>
            <w:tcW w:w="2152" w:type="dxa"/>
            <w:vAlign w:val="center"/>
          </w:tcPr>
          <w:p w14:paraId="734DE1F5" w14:textId="77777777" w:rsidR="00633A60" w:rsidRPr="00FB4314" w:rsidRDefault="00633A60" w:rsidP="00633A60">
            <w:pPr>
              <w:rPr>
                <w:rFonts w:ascii="Arial" w:hAnsi="Arial" w:cs="Arial"/>
                <w:sz w:val="16"/>
                <w:szCs w:val="16"/>
              </w:rPr>
            </w:pPr>
            <w:r>
              <w:rPr>
                <w:rFonts w:ascii="Arial" w:eastAsiaTheme="majorEastAsia" w:hAnsi="Arial" w:cs="Arial"/>
                <w:bCs/>
                <w:sz w:val="16"/>
                <w:szCs w:val="16"/>
              </w:rPr>
              <w:t>Nakon utvrđene analize akata za donošenje, Općina pokreće postupak za izradu predmetnih akata</w:t>
            </w:r>
          </w:p>
        </w:tc>
        <w:tc>
          <w:tcPr>
            <w:tcW w:w="2086" w:type="dxa"/>
            <w:vAlign w:val="center"/>
          </w:tcPr>
          <w:p w14:paraId="0DE25EEE" w14:textId="77777777" w:rsidR="00633A60" w:rsidRDefault="00633A60" w:rsidP="00633A60">
            <w:pPr>
              <w:pStyle w:val="Other0"/>
              <w:shd w:val="clear" w:color="auto" w:fill="auto"/>
              <w:spacing w:line="252" w:lineRule="auto"/>
              <w:rPr>
                <w:rStyle w:val="Other"/>
                <w:rFonts w:ascii="Arial" w:hAnsi="Arial" w:cs="Arial"/>
                <w:color w:val="000000"/>
                <w:sz w:val="16"/>
                <w:szCs w:val="16"/>
              </w:rPr>
            </w:pPr>
            <w:r>
              <w:rPr>
                <w:rStyle w:val="Other"/>
                <w:rFonts w:ascii="Arial" w:hAnsi="Arial" w:cs="Arial"/>
                <w:color w:val="000000"/>
                <w:sz w:val="16"/>
                <w:szCs w:val="16"/>
              </w:rPr>
              <w:t xml:space="preserve">Broj prijedloga izmjena </w:t>
            </w:r>
          </w:p>
          <w:p w14:paraId="40608BBB" w14:textId="77777777" w:rsidR="00633A60" w:rsidRPr="00791E1F" w:rsidRDefault="00633A60" w:rsidP="00633A60">
            <w:pPr>
              <w:pStyle w:val="Other0"/>
              <w:shd w:val="clear" w:color="auto" w:fill="auto"/>
              <w:spacing w:line="252" w:lineRule="auto"/>
              <w:rPr>
                <w:rFonts w:ascii="Arial" w:hAnsi="Arial" w:cs="Arial"/>
                <w:sz w:val="16"/>
                <w:szCs w:val="16"/>
              </w:rPr>
            </w:pPr>
            <w:r>
              <w:rPr>
                <w:rStyle w:val="Other"/>
                <w:rFonts w:ascii="Arial" w:hAnsi="Arial" w:cs="Arial"/>
                <w:color w:val="000000"/>
                <w:sz w:val="16"/>
                <w:szCs w:val="16"/>
              </w:rPr>
              <w:t>i prijedlog novih akata</w:t>
            </w:r>
          </w:p>
        </w:tc>
        <w:tc>
          <w:tcPr>
            <w:tcW w:w="1417" w:type="dxa"/>
            <w:vAlign w:val="center"/>
          </w:tcPr>
          <w:p w14:paraId="52DD5269" w14:textId="77777777" w:rsidR="00633A60" w:rsidRPr="00791E1F" w:rsidRDefault="00633A60" w:rsidP="00633A60">
            <w:pPr>
              <w:pStyle w:val="Other0"/>
              <w:shd w:val="clear" w:color="auto" w:fill="auto"/>
              <w:spacing w:line="252" w:lineRule="auto"/>
              <w:rPr>
                <w:rFonts w:ascii="Arial" w:hAnsi="Arial" w:cs="Arial"/>
                <w:sz w:val="16"/>
                <w:szCs w:val="16"/>
              </w:rPr>
            </w:pPr>
            <w:r>
              <w:rPr>
                <w:rStyle w:val="Other"/>
                <w:rFonts w:ascii="Arial" w:hAnsi="Arial" w:cs="Arial"/>
                <w:color w:val="000000"/>
                <w:sz w:val="16"/>
                <w:szCs w:val="16"/>
              </w:rPr>
              <w:t>Broj</w:t>
            </w:r>
          </w:p>
        </w:tc>
        <w:tc>
          <w:tcPr>
            <w:tcW w:w="1415" w:type="dxa"/>
            <w:vAlign w:val="center"/>
          </w:tcPr>
          <w:p w14:paraId="0FAF58F2" w14:textId="77777777" w:rsidR="00633A60" w:rsidRPr="0091532A" w:rsidRDefault="00633A60" w:rsidP="00633A60">
            <w:pPr>
              <w:rPr>
                <w:rFonts w:ascii="Arial" w:eastAsiaTheme="majorEastAsia" w:hAnsi="Arial" w:cs="Arial"/>
                <w:bCs/>
                <w:sz w:val="16"/>
                <w:szCs w:val="16"/>
              </w:rPr>
            </w:pPr>
            <w:r>
              <w:rPr>
                <w:rFonts w:ascii="Arial" w:eastAsiaTheme="majorEastAsia" w:hAnsi="Arial" w:cs="Arial"/>
                <w:bCs/>
                <w:sz w:val="16"/>
                <w:szCs w:val="16"/>
              </w:rPr>
              <w:t>Polazna:  6</w:t>
            </w:r>
          </w:p>
          <w:p w14:paraId="54F3E460" w14:textId="55BFE23F" w:rsidR="00633A60" w:rsidRPr="003D4D98" w:rsidRDefault="00633A60" w:rsidP="00633A60">
            <w:pPr>
              <w:pStyle w:val="Other0"/>
              <w:shd w:val="clear" w:color="auto" w:fill="auto"/>
              <w:spacing w:line="252" w:lineRule="auto"/>
              <w:jc w:val="left"/>
              <w:rPr>
                <w:rFonts w:ascii="Arial" w:hAnsi="Arial" w:cs="Arial"/>
                <w:color w:val="FF0000"/>
                <w:sz w:val="16"/>
                <w:szCs w:val="16"/>
              </w:rPr>
            </w:pPr>
            <w:r>
              <w:rPr>
                <w:rFonts w:ascii="Arial" w:eastAsiaTheme="majorEastAsia" w:hAnsi="Arial" w:cs="Arial"/>
                <w:bCs/>
                <w:sz w:val="16"/>
                <w:szCs w:val="16"/>
              </w:rPr>
              <w:t xml:space="preserve">Ciljana:   </w:t>
            </w:r>
            <w:r w:rsidR="005D159D">
              <w:rPr>
                <w:rFonts w:ascii="Arial" w:eastAsiaTheme="majorEastAsia" w:hAnsi="Arial" w:cs="Arial"/>
                <w:bCs/>
                <w:sz w:val="16"/>
                <w:szCs w:val="16"/>
              </w:rPr>
              <w:t xml:space="preserve"> </w:t>
            </w:r>
            <w:r>
              <w:rPr>
                <w:rFonts w:ascii="Arial" w:hAnsi="Arial" w:cs="Arial"/>
                <w:sz w:val="16"/>
                <w:szCs w:val="16"/>
              </w:rPr>
              <w:t>6</w:t>
            </w:r>
          </w:p>
        </w:tc>
        <w:tc>
          <w:tcPr>
            <w:tcW w:w="1435" w:type="dxa"/>
            <w:vAlign w:val="center"/>
          </w:tcPr>
          <w:p w14:paraId="2B8D1403" w14:textId="77777777" w:rsidR="00633A60" w:rsidRPr="00E45080" w:rsidRDefault="00633A60" w:rsidP="00633A60">
            <w:pPr>
              <w:rPr>
                <w:rFonts w:ascii="Arial" w:eastAsiaTheme="majorEastAsia" w:hAnsi="Arial" w:cs="Arial"/>
                <w:bCs/>
                <w:sz w:val="16"/>
                <w:szCs w:val="16"/>
              </w:rPr>
            </w:pPr>
            <w:r>
              <w:rPr>
                <w:rFonts w:ascii="Arial" w:eastAsiaTheme="majorEastAsia" w:hAnsi="Arial" w:cs="Arial"/>
                <w:bCs/>
                <w:sz w:val="16"/>
                <w:szCs w:val="16"/>
              </w:rPr>
              <w:t>Analiza, izmjena i dopuna te izrada novih akata</w:t>
            </w:r>
          </w:p>
        </w:tc>
        <w:tc>
          <w:tcPr>
            <w:tcW w:w="1552" w:type="dxa"/>
            <w:vAlign w:val="center"/>
          </w:tcPr>
          <w:p w14:paraId="5E458876" w14:textId="77777777" w:rsidR="00633A60" w:rsidRDefault="00633A60" w:rsidP="00633A60">
            <w:pPr>
              <w:rPr>
                <w:rFonts w:ascii="Arial" w:eastAsiaTheme="majorEastAsia" w:hAnsi="Arial" w:cs="Arial"/>
                <w:bCs/>
                <w:sz w:val="16"/>
                <w:szCs w:val="16"/>
              </w:rPr>
            </w:pPr>
            <w:r>
              <w:rPr>
                <w:rFonts w:ascii="Arial" w:eastAsiaTheme="majorEastAsia" w:hAnsi="Arial" w:cs="Arial"/>
                <w:bCs/>
                <w:sz w:val="16"/>
                <w:szCs w:val="16"/>
              </w:rPr>
              <w:t xml:space="preserve">1. Izrada Godišnjeg plana upravljanja imovinom </w:t>
            </w:r>
          </w:p>
          <w:p w14:paraId="2C90FAC0" w14:textId="77777777" w:rsidR="00633A60" w:rsidRDefault="00633A60" w:rsidP="00633A60">
            <w:pPr>
              <w:rPr>
                <w:rFonts w:ascii="Arial" w:eastAsiaTheme="majorEastAsia" w:hAnsi="Arial" w:cs="Arial"/>
                <w:bCs/>
                <w:sz w:val="16"/>
                <w:szCs w:val="16"/>
              </w:rPr>
            </w:pPr>
            <w:r>
              <w:rPr>
                <w:rFonts w:ascii="Arial" w:eastAsiaTheme="majorEastAsia" w:hAnsi="Arial" w:cs="Arial"/>
                <w:bCs/>
                <w:sz w:val="16"/>
                <w:szCs w:val="16"/>
              </w:rPr>
              <w:t>za 2028. godinu (1) + Odluka (2)</w:t>
            </w:r>
          </w:p>
          <w:p w14:paraId="50F05018" w14:textId="77777777" w:rsidR="00633A60" w:rsidRDefault="00633A60" w:rsidP="00633A60">
            <w:pPr>
              <w:rPr>
                <w:rFonts w:ascii="Arial" w:eastAsiaTheme="majorEastAsia" w:hAnsi="Arial" w:cs="Arial"/>
                <w:bCs/>
                <w:sz w:val="16"/>
                <w:szCs w:val="16"/>
              </w:rPr>
            </w:pPr>
            <w:r>
              <w:rPr>
                <w:rFonts w:ascii="Arial" w:eastAsiaTheme="majorEastAsia" w:hAnsi="Arial" w:cs="Arial"/>
                <w:bCs/>
                <w:sz w:val="16"/>
                <w:szCs w:val="16"/>
              </w:rPr>
              <w:t xml:space="preserve">2. Izrada </w:t>
            </w:r>
          </w:p>
          <w:p w14:paraId="2E3D9956" w14:textId="77777777" w:rsidR="00633A60" w:rsidRDefault="00633A60" w:rsidP="00633A60">
            <w:pPr>
              <w:rPr>
                <w:rFonts w:ascii="Arial" w:eastAsiaTheme="majorEastAsia" w:hAnsi="Arial" w:cs="Arial"/>
                <w:bCs/>
                <w:sz w:val="16"/>
                <w:szCs w:val="16"/>
              </w:rPr>
            </w:pPr>
            <w:r>
              <w:rPr>
                <w:rFonts w:ascii="Arial" w:eastAsiaTheme="majorEastAsia" w:hAnsi="Arial" w:cs="Arial"/>
                <w:bCs/>
                <w:sz w:val="16"/>
                <w:szCs w:val="16"/>
              </w:rPr>
              <w:t xml:space="preserve">Izvješća o provedbi Godišnjeg plana upravljanja imovinom </w:t>
            </w:r>
          </w:p>
          <w:p w14:paraId="0C30524F" w14:textId="77777777" w:rsidR="00633A60" w:rsidRDefault="00633A60" w:rsidP="00633A60">
            <w:pPr>
              <w:rPr>
                <w:rFonts w:ascii="Arial" w:eastAsiaTheme="majorEastAsia" w:hAnsi="Arial" w:cs="Arial"/>
                <w:bCs/>
                <w:sz w:val="16"/>
                <w:szCs w:val="16"/>
              </w:rPr>
            </w:pPr>
            <w:r>
              <w:rPr>
                <w:rFonts w:ascii="Arial" w:eastAsiaTheme="majorEastAsia" w:hAnsi="Arial" w:cs="Arial"/>
                <w:bCs/>
                <w:sz w:val="16"/>
                <w:szCs w:val="16"/>
              </w:rPr>
              <w:t>za 2026. godinu (3) + Odluka (4)</w:t>
            </w:r>
          </w:p>
          <w:p w14:paraId="34D260EA" w14:textId="77777777" w:rsidR="00633A60" w:rsidRPr="00E45080" w:rsidRDefault="00633A60" w:rsidP="00633A60">
            <w:pPr>
              <w:rPr>
                <w:rFonts w:ascii="Arial" w:eastAsiaTheme="majorEastAsia" w:hAnsi="Arial" w:cs="Arial"/>
                <w:bCs/>
                <w:sz w:val="16"/>
                <w:szCs w:val="16"/>
              </w:rPr>
            </w:pPr>
            <w:r>
              <w:rPr>
                <w:rFonts w:ascii="Arial" w:eastAsiaTheme="majorEastAsia" w:hAnsi="Arial" w:cs="Arial"/>
                <w:bCs/>
                <w:sz w:val="16"/>
                <w:szCs w:val="16"/>
              </w:rPr>
              <w:t>3. Izrada Vrednovanja učinaka upravljanja nogometnim igralištima za 2025 (5) + Zaključak (6)</w:t>
            </w:r>
          </w:p>
        </w:tc>
      </w:tr>
      <w:tr w:rsidR="00633A60" w14:paraId="3CFF8516" w14:textId="77777777" w:rsidTr="003F6211">
        <w:trPr>
          <w:trHeight w:val="416"/>
        </w:trPr>
        <w:tc>
          <w:tcPr>
            <w:tcW w:w="1387" w:type="dxa"/>
            <w:vMerge/>
            <w:vAlign w:val="center"/>
          </w:tcPr>
          <w:p w14:paraId="00732E9F" w14:textId="77777777" w:rsidR="00633A60" w:rsidRPr="00E45080" w:rsidRDefault="00633A60" w:rsidP="00633A60">
            <w:pPr>
              <w:rPr>
                <w:rFonts w:ascii="Arial" w:hAnsi="Arial" w:cs="Arial"/>
                <w:sz w:val="16"/>
                <w:szCs w:val="16"/>
              </w:rPr>
            </w:pPr>
          </w:p>
        </w:tc>
        <w:tc>
          <w:tcPr>
            <w:tcW w:w="1975" w:type="dxa"/>
            <w:vMerge/>
            <w:vAlign w:val="center"/>
          </w:tcPr>
          <w:p w14:paraId="5DD04AF3" w14:textId="77777777" w:rsidR="00633A60" w:rsidRPr="00791E1F" w:rsidRDefault="00633A60" w:rsidP="00633A60">
            <w:pPr>
              <w:spacing w:after="100"/>
              <w:ind w:left="98"/>
              <w:rPr>
                <w:rFonts w:ascii="Arial" w:hAnsi="Arial" w:cs="Arial"/>
                <w:sz w:val="16"/>
                <w:szCs w:val="16"/>
              </w:rPr>
            </w:pPr>
          </w:p>
        </w:tc>
        <w:tc>
          <w:tcPr>
            <w:tcW w:w="1749" w:type="dxa"/>
            <w:vAlign w:val="center"/>
          </w:tcPr>
          <w:p w14:paraId="1AD8272B" w14:textId="77777777" w:rsidR="00633A60" w:rsidRDefault="00633A60" w:rsidP="00633A60">
            <w:pPr>
              <w:jc w:val="center"/>
              <w:rPr>
                <w:rFonts w:ascii="Arial" w:eastAsiaTheme="majorEastAsia" w:hAnsi="Arial" w:cs="Arial"/>
                <w:bCs/>
                <w:sz w:val="16"/>
                <w:szCs w:val="16"/>
              </w:rPr>
            </w:pPr>
            <w:r>
              <w:rPr>
                <w:rFonts w:ascii="Arial" w:eastAsiaTheme="majorEastAsia" w:hAnsi="Arial" w:cs="Arial"/>
                <w:bCs/>
                <w:sz w:val="16"/>
                <w:szCs w:val="16"/>
              </w:rPr>
              <w:t xml:space="preserve">2. Sudjelovanje </w:t>
            </w:r>
          </w:p>
          <w:p w14:paraId="71636839" w14:textId="77777777" w:rsidR="00633A60" w:rsidRDefault="00633A60" w:rsidP="00633A60">
            <w:pPr>
              <w:jc w:val="center"/>
              <w:rPr>
                <w:rFonts w:ascii="Arial" w:eastAsiaTheme="majorEastAsia" w:hAnsi="Arial" w:cs="Arial"/>
                <w:bCs/>
                <w:sz w:val="16"/>
                <w:szCs w:val="16"/>
              </w:rPr>
            </w:pPr>
            <w:r>
              <w:rPr>
                <w:rFonts w:ascii="Arial" w:eastAsiaTheme="majorEastAsia" w:hAnsi="Arial" w:cs="Arial"/>
                <w:bCs/>
                <w:sz w:val="16"/>
                <w:szCs w:val="16"/>
              </w:rPr>
              <w:t xml:space="preserve">u postupku izrade prijedloga novih akata ili izmjena </w:t>
            </w:r>
          </w:p>
          <w:p w14:paraId="0DA2371D" w14:textId="77777777" w:rsidR="00633A60" w:rsidRPr="00420112" w:rsidRDefault="00633A60" w:rsidP="00633A60">
            <w:pPr>
              <w:jc w:val="center"/>
              <w:rPr>
                <w:rFonts w:ascii="Arial" w:eastAsiaTheme="majorEastAsia" w:hAnsi="Arial" w:cs="Arial"/>
                <w:bCs/>
                <w:sz w:val="16"/>
                <w:szCs w:val="16"/>
              </w:rPr>
            </w:pPr>
            <w:r>
              <w:rPr>
                <w:rFonts w:ascii="Arial" w:eastAsiaTheme="majorEastAsia" w:hAnsi="Arial" w:cs="Arial"/>
                <w:bCs/>
                <w:sz w:val="16"/>
                <w:szCs w:val="16"/>
              </w:rPr>
              <w:t>i dopuna postojećih</w:t>
            </w:r>
          </w:p>
        </w:tc>
        <w:tc>
          <w:tcPr>
            <w:tcW w:w="2152" w:type="dxa"/>
            <w:vAlign w:val="center"/>
          </w:tcPr>
          <w:p w14:paraId="2329164C" w14:textId="77777777" w:rsidR="00633A60" w:rsidRDefault="00633A60" w:rsidP="00633A60">
            <w:pPr>
              <w:rPr>
                <w:rFonts w:ascii="Arial" w:eastAsiaTheme="majorEastAsia" w:hAnsi="Arial" w:cs="Arial"/>
                <w:bCs/>
                <w:sz w:val="16"/>
                <w:szCs w:val="16"/>
              </w:rPr>
            </w:pPr>
            <w:r>
              <w:rPr>
                <w:rFonts w:ascii="Arial" w:eastAsiaTheme="majorEastAsia" w:hAnsi="Arial" w:cs="Arial"/>
                <w:bCs/>
                <w:sz w:val="16"/>
                <w:szCs w:val="16"/>
              </w:rPr>
              <w:t xml:space="preserve">Izrada i/ili izmjena i dopuna nacrta akata i provedba postupka prethodnog savjetovanja s javnošću </w:t>
            </w:r>
          </w:p>
          <w:p w14:paraId="7A493560" w14:textId="77777777" w:rsidR="00633A60" w:rsidRPr="00DF37A6" w:rsidRDefault="00633A60" w:rsidP="00633A60">
            <w:pPr>
              <w:rPr>
                <w:rFonts w:ascii="Arial" w:eastAsiaTheme="majorEastAsia" w:hAnsi="Arial" w:cs="Arial"/>
                <w:bCs/>
                <w:sz w:val="16"/>
                <w:szCs w:val="16"/>
              </w:rPr>
            </w:pPr>
            <w:r>
              <w:rPr>
                <w:rFonts w:ascii="Arial" w:eastAsiaTheme="majorEastAsia" w:hAnsi="Arial" w:cs="Arial"/>
                <w:bCs/>
                <w:sz w:val="16"/>
                <w:szCs w:val="16"/>
              </w:rPr>
              <w:t>u vezi novih akata za koje je potrebna provedba savjetovanja</w:t>
            </w:r>
          </w:p>
        </w:tc>
        <w:tc>
          <w:tcPr>
            <w:tcW w:w="2086" w:type="dxa"/>
            <w:vAlign w:val="center"/>
          </w:tcPr>
          <w:p w14:paraId="6591A6EC" w14:textId="77777777" w:rsidR="00633A60" w:rsidRDefault="00633A60" w:rsidP="00633A60">
            <w:pPr>
              <w:pStyle w:val="Other0"/>
              <w:shd w:val="clear" w:color="auto" w:fill="auto"/>
              <w:spacing w:line="252" w:lineRule="auto"/>
              <w:rPr>
                <w:rStyle w:val="Other"/>
                <w:rFonts w:ascii="Arial" w:hAnsi="Arial" w:cs="Arial"/>
                <w:color w:val="000000"/>
                <w:sz w:val="16"/>
                <w:szCs w:val="16"/>
              </w:rPr>
            </w:pPr>
            <w:r>
              <w:rPr>
                <w:rStyle w:val="Other"/>
                <w:rFonts w:ascii="Arial" w:hAnsi="Arial" w:cs="Arial"/>
                <w:color w:val="000000"/>
                <w:sz w:val="16"/>
                <w:szCs w:val="16"/>
              </w:rPr>
              <w:t xml:space="preserve">Broj savjetovanja </w:t>
            </w:r>
          </w:p>
          <w:p w14:paraId="1FBDA01A" w14:textId="77777777" w:rsidR="00633A60" w:rsidRPr="00791E1F" w:rsidRDefault="00633A60" w:rsidP="00633A60">
            <w:pPr>
              <w:pStyle w:val="Other0"/>
              <w:shd w:val="clear" w:color="auto" w:fill="auto"/>
              <w:spacing w:line="252" w:lineRule="auto"/>
              <w:rPr>
                <w:rFonts w:ascii="Arial" w:hAnsi="Arial" w:cs="Arial"/>
                <w:sz w:val="16"/>
                <w:szCs w:val="16"/>
              </w:rPr>
            </w:pPr>
            <w:r>
              <w:rPr>
                <w:rStyle w:val="Other"/>
                <w:rFonts w:ascii="Arial" w:hAnsi="Arial" w:cs="Arial"/>
                <w:color w:val="000000"/>
                <w:sz w:val="16"/>
                <w:szCs w:val="16"/>
              </w:rPr>
              <w:t>s javnošću</w:t>
            </w:r>
          </w:p>
        </w:tc>
        <w:tc>
          <w:tcPr>
            <w:tcW w:w="1417" w:type="dxa"/>
            <w:vAlign w:val="center"/>
          </w:tcPr>
          <w:p w14:paraId="48B3BC4B" w14:textId="77777777" w:rsidR="00633A60" w:rsidRPr="00791E1F" w:rsidRDefault="00633A60" w:rsidP="00633A60">
            <w:pPr>
              <w:pStyle w:val="Other0"/>
              <w:shd w:val="clear" w:color="auto" w:fill="auto"/>
              <w:spacing w:line="240" w:lineRule="auto"/>
              <w:rPr>
                <w:rFonts w:ascii="Arial" w:hAnsi="Arial" w:cs="Arial"/>
                <w:sz w:val="16"/>
                <w:szCs w:val="16"/>
              </w:rPr>
            </w:pPr>
            <w:r>
              <w:rPr>
                <w:rStyle w:val="Other"/>
                <w:rFonts w:ascii="Arial" w:hAnsi="Arial" w:cs="Arial"/>
                <w:color w:val="000000"/>
                <w:sz w:val="16"/>
                <w:szCs w:val="16"/>
              </w:rPr>
              <w:t>Broj</w:t>
            </w:r>
          </w:p>
        </w:tc>
        <w:tc>
          <w:tcPr>
            <w:tcW w:w="1415" w:type="dxa"/>
            <w:vAlign w:val="center"/>
          </w:tcPr>
          <w:p w14:paraId="324B6196" w14:textId="3FBA61D4" w:rsidR="00633A60" w:rsidRPr="0091532A" w:rsidRDefault="00633A60" w:rsidP="00633A60">
            <w:pPr>
              <w:rPr>
                <w:rFonts w:ascii="Arial" w:eastAsiaTheme="majorEastAsia" w:hAnsi="Arial" w:cs="Arial"/>
                <w:bCs/>
                <w:sz w:val="16"/>
                <w:szCs w:val="16"/>
              </w:rPr>
            </w:pPr>
            <w:r>
              <w:rPr>
                <w:rFonts w:ascii="Arial" w:eastAsiaTheme="majorEastAsia" w:hAnsi="Arial" w:cs="Arial"/>
                <w:bCs/>
                <w:sz w:val="16"/>
                <w:szCs w:val="16"/>
              </w:rPr>
              <w:t xml:space="preserve">Polazna:  </w:t>
            </w:r>
            <w:r w:rsidR="00D17A9C">
              <w:rPr>
                <w:rFonts w:ascii="Arial" w:eastAsiaTheme="majorEastAsia" w:hAnsi="Arial" w:cs="Arial"/>
                <w:bCs/>
                <w:sz w:val="16"/>
                <w:szCs w:val="16"/>
              </w:rPr>
              <w:t>16</w:t>
            </w:r>
          </w:p>
          <w:p w14:paraId="10EB9741" w14:textId="37834DBE" w:rsidR="00633A60" w:rsidRPr="003D4D98" w:rsidRDefault="00633A60" w:rsidP="00633A60">
            <w:pPr>
              <w:pStyle w:val="Other0"/>
              <w:shd w:val="clear" w:color="auto" w:fill="auto"/>
              <w:spacing w:line="240" w:lineRule="auto"/>
              <w:jc w:val="left"/>
              <w:rPr>
                <w:rFonts w:ascii="Arial" w:eastAsiaTheme="majorEastAsia" w:hAnsi="Arial" w:cs="Arial"/>
                <w:bCs/>
                <w:color w:val="FF0000"/>
                <w:sz w:val="16"/>
                <w:szCs w:val="16"/>
              </w:rPr>
            </w:pPr>
            <w:r>
              <w:rPr>
                <w:rFonts w:ascii="Arial" w:eastAsiaTheme="majorEastAsia" w:hAnsi="Arial" w:cs="Arial"/>
                <w:bCs/>
                <w:sz w:val="16"/>
                <w:szCs w:val="16"/>
              </w:rPr>
              <w:t xml:space="preserve">Ciljana:    </w:t>
            </w:r>
            <w:r w:rsidR="00D17A9C">
              <w:rPr>
                <w:rFonts w:ascii="Arial" w:hAnsi="Arial" w:cs="Arial"/>
                <w:sz w:val="16"/>
                <w:szCs w:val="16"/>
              </w:rPr>
              <w:t>16</w:t>
            </w:r>
          </w:p>
        </w:tc>
        <w:tc>
          <w:tcPr>
            <w:tcW w:w="1435" w:type="dxa"/>
            <w:vAlign w:val="center"/>
          </w:tcPr>
          <w:p w14:paraId="39165156" w14:textId="77777777" w:rsidR="00633A60" w:rsidRDefault="00633A60" w:rsidP="00633A60">
            <w:pPr>
              <w:rPr>
                <w:rFonts w:ascii="Arial" w:eastAsiaTheme="majorEastAsia" w:hAnsi="Arial" w:cs="Arial"/>
                <w:bCs/>
                <w:sz w:val="16"/>
                <w:szCs w:val="16"/>
              </w:rPr>
            </w:pPr>
            <w:r>
              <w:rPr>
                <w:rFonts w:ascii="Arial" w:eastAsiaTheme="majorEastAsia" w:hAnsi="Arial" w:cs="Arial"/>
                <w:bCs/>
                <w:sz w:val="16"/>
                <w:szCs w:val="16"/>
              </w:rPr>
              <w:t xml:space="preserve">Savjetovanje </w:t>
            </w:r>
          </w:p>
          <w:p w14:paraId="283B16FA" w14:textId="77777777" w:rsidR="00633A60" w:rsidRDefault="00633A60" w:rsidP="00633A60">
            <w:pPr>
              <w:rPr>
                <w:rFonts w:ascii="Arial" w:eastAsiaTheme="majorEastAsia" w:hAnsi="Arial" w:cs="Arial"/>
                <w:bCs/>
                <w:sz w:val="16"/>
                <w:szCs w:val="16"/>
              </w:rPr>
            </w:pPr>
            <w:r>
              <w:rPr>
                <w:rFonts w:ascii="Arial" w:eastAsiaTheme="majorEastAsia" w:hAnsi="Arial" w:cs="Arial"/>
                <w:bCs/>
                <w:sz w:val="16"/>
                <w:szCs w:val="16"/>
              </w:rPr>
              <w:t xml:space="preserve">s javnoću </w:t>
            </w:r>
          </w:p>
          <w:p w14:paraId="7DED3A46" w14:textId="77777777" w:rsidR="00633A60" w:rsidRPr="00E45080" w:rsidRDefault="00633A60" w:rsidP="00633A60">
            <w:pPr>
              <w:rPr>
                <w:rFonts w:ascii="Arial" w:eastAsiaTheme="majorEastAsia" w:hAnsi="Arial" w:cs="Arial"/>
                <w:bCs/>
                <w:sz w:val="16"/>
                <w:szCs w:val="16"/>
              </w:rPr>
            </w:pPr>
            <w:r>
              <w:rPr>
                <w:rFonts w:ascii="Arial" w:eastAsiaTheme="majorEastAsia" w:hAnsi="Arial" w:cs="Arial"/>
                <w:bCs/>
                <w:sz w:val="16"/>
                <w:szCs w:val="16"/>
              </w:rPr>
              <w:t>u predmetnim aktima</w:t>
            </w:r>
          </w:p>
        </w:tc>
        <w:tc>
          <w:tcPr>
            <w:tcW w:w="1552" w:type="dxa"/>
            <w:vAlign w:val="center"/>
          </w:tcPr>
          <w:p w14:paraId="10E19E3F" w14:textId="77777777" w:rsidR="00037AF0" w:rsidRDefault="00037AF0" w:rsidP="00037AF0">
            <w:pPr>
              <w:rPr>
                <w:rFonts w:ascii="Arial" w:eastAsiaTheme="majorEastAsia" w:hAnsi="Arial" w:cs="Arial"/>
                <w:bCs/>
                <w:sz w:val="16"/>
                <w:szCs w:val="16"/>
              </w:rPr>
            </w:pPr>
            <w:r>
              <w:rPr>
                <w:rFonts w:ascii="Arial" w:eastAsiaTheme="majorEastAsia" w:hAnsi="Arial" w:cs="Arial"/>
                <w:bCs/>
                <w:sz w:val="16"/>
                <w:szCs w:val="16"/>
              </w:rPr>
              <w:t>1. Svjetovanje za Godišnji plan upravljanja imovinom za 2028. godinu (1)</w:t>
            </w:r>
          </w:p>
          <w:p w14:paraId="3A809275" w14:textId="77777777" w:rsidR="00037AF0" w:rsidRDefault="00037AF0" w:rsidP="00037AF0">
            <w:pPr>
              <w:rPr>
                <w:rFonts w:ascii="Arial" w:eastAsiaTheme="majorEastAsia" w:hAnsi="Arial" w:cs="Arial"/>
                <w:bCs/>
                <w:sz w:val="16"/>
                <w:szCs w:val="16"/>
              </w:rPr>
            </w:pPr>
            <w:r>
              <w:rPr>
                <w:rFonts w:ascii="Arial" w:eastAsiaTheme="majorEastAsia" w:hAnsi="Arial" w:cs="Arial"/>
                <w:bCs/>
                <w:sz w:val="16"/>
                <w:szCs w:val="16"/>
              </w:rPr>
              <w:t xml:space="preserve">2. Svjetovanje za Izvješće o provedbi Godišnjeg plana upravljanja imovinom </w:t>
            </w:r>
          </w:p>
          <w:p w14:paraId="717F557D" w14:textId="77777777" w:rsidR="003F6211" w:rsidRPr="003F6211" w:rsidRDefault="00037AF0" w:rsidP="003F6211">
            <w:pPr>
              <w:rPr>
                <w:rFonts w:ascii="Arial" w:eastAsiaTheme="majorEastAsia" w:hAnsi="Arial" w:cs="Arial"/>
                <w:bCs/>
                <w:sz w:val="16"/>
                <w:szCs w:val="16"/>
              </w:rPr>
            </w:pPr>
            <w:r>
              <w:rPr>
                <w:rFonts w:ascii="Arial" w:eastAsiaTheme="majorEastAsia" w:hAnsi="Arial" w:cs="Arial"/>
                <w:bCs/>
                <w:sz w:val="16"/>
                <w:szCs w:val="16"/>
              </w:rPr>
              <w:t>za 2026. godinu (2)</w:t>
            </w:r>
          </w:p>
        </w:tc>
      </w:tr>
      <w:tr w:rsidR="00633A60" w14:paraId="04F878CB" w14:textId="77777777" w:rsidTr="00740BA3">
        <w:trPr>
          <w:trHeight w:val="1531"/>
        </w:trPr>
        <w:tc>
          <w:tcPr>
            <w:tcW w:w="1387" w:type="dxa"/>
            <w:vMerge/>
            <w:vAlign w:val="center"/>
          </w:tcPr>
          <w:p w14:paraId="31A16D64" w14:textId="77777777" w:rsidR="00633A60" w:rsidRPr="00E45080" w:rsidRDefault="00633A60" w:rsidP="00633A60">
            <w:pPr>
              <w:rPr>
                <w:rFonts w:ascii="Arial" w:hAnsi="Arial" w:cs="Arial"/>
                <w:sz w:val="16"/>
                <w:szCs w:val="16"/>
              </w:rPr>
            </w:pPr>
          </w:p>
        </w:tc>
        <w:tc>
          <w:tcPr>
            <w:tcW w:w="1975" w:type="dxa"/>
            <w:vMerge/>
            <w:vAlign w:val="center"/>
          </w:tcPr>
          <w:p w14:paraId="18EE6B59" w14:textId="77777777" w:rsidR="00633A60" w:rsidRPr="00791E1F" w:rsidRDefault="00633A60" w:rsidP="00633A60">
            <w:pPr>
              <w:spacing w:after="100"/>
              <w:ind w:left="98"/>
              <w:rPr>
                <w:rFonts w:ascii="Arial" w:hAnsi="Arial" w:cs="Arial"/>
                <w:sz w:val="16"/>
                <w:szCs w:val="16"/>
              </w:rPr>
            </w:pPr>
          </w:p>
        </w:tc>
        <w:tc>
          <w:tcPr>
            <w:tcW w:w="1749" w:type="dxa"/>
            <w:vAlign w:val="center"/>
          </w:tcPr>
          <w:p w14:paraId="0D98FCE4" w14:textId="77777777" w:rsidR="00633A60" w:rsidRDefault="00633A60" w:rsidP="00633A60">
            <w:pPr>
              <w:jc w:val="center"/>
              <w:rPr>
                <w:rFonts w:ascii="Arial" w:eastAsiaTheme="majorEastAsia" w:hAnsi="Arial" w:cs="Arial"/>
                <w:bCs/>
                <w:sz w:val="16"/>
                <w:szCs w:val="16"/>
              </w:rPr>
            </w:pPr>
            <w:r>
              <w:rPr>
                <w:rFonts w:ascii="Arial" w:eastAsiaTheme="majorEastAsia" w:hAnsi="Arial" w:cs="Arial"/>
                <w:bCs/>
                <w:sz w:val="16"/>
                <w:szCs w:val="16"/>
              </w:rPr>
              <w:t xml:space="preserve">3. Usvajanje dokumenata </w:t>
            </w:r>
          </w:p>
          <w:p w14:paraId="412A7C36" w14:textId="77777777" w:rsidR="00633A60" w:rsidRDefault="00633A60" w:rsidP="00633A60">
            <w:pPr>
              <w:jc w:val="center"/>
              <w:rPr>
                <w:rFonts w:ascii="Arial" w:eastAsiaTheme="majorEastAsia" w:hAnsi="Arial" w:cs="Arial"/>
                <w:bCs/>
                <w:sz w:val="16"/>
                <w:szCs w:val="16"/>
              </w:rPr>
            </w:pPr>
            <w:r>
              <w:rPr>
                <w:rFonts w:ascii="Arial" w:eastAsiaTheme="majorEastAsia" w:hAnsi="Arial" w:cs="Arial"/>
                <w:bCs/>
                <w:sz w:val="16"/>
                <w:szCs w:val="16"/>
              </w:rPr>
              <w:t xml:space="preserve">od strane </w:t>
            </w:r>
          </w:p>
          <w:p w14:paraId="15EC051A" w14:textId="77777777" w:rsidR="00633A60" w:rsidRPr="00420112" w:rsidRDefault="00633A60" w:rsidP="00633A60">
            <w:pPr>
              <w:jc w:val="center"/>
              <w:rPr>
                <w:rFonts w:ascii="Arial" w:eastAsiaTheme="majorEastAsia" w:hAnsi="Arial" w:cs="Arial"/>
                <w:bCs/>
                <w:sz w:val="16"/>
                <w:szCs w:val="16"/>
              </w:rPr>
            </w:pPr>
            <w:r>
              <w:rPr>
                <w:rFonts w:ascii="Arial" w:eastAsiaTheme="majorEastAsia" w:hAnsi="Arial" w:cs="Arial"/>
                <w:bCs/>
                <w:sz w:val="16"/>
                <w:szCs w:val="16"/>
              </w:rPr>
              <w:t>ovlaštenih tijela</w:t>
            </w:r>
          </w:p>
        </w:tc>
        <w:tc>
          <w:tcPr>
            <w:tcW w:w="2152" w:type="dxa"/>
            <w:vAlign w:val="center"/>
          </w:tcPr>
          <w:p w14:paraId="1A8C75FD" w14:textId="77777777" w:rsidR="00633A60" w:rsidRDefault="00633A60" w:rsidP="00633A60">
            <w:pPr>
              <w:rPr>
                <w:rFonts w:ascii="Arial" w:eastAsiaTheme="majorEastAsia" w:hAnsi="Arial" w:cs="Arial"/>
                <w:bCs/>
                <w:sz w:val="16"/>
                <w:szCs w:val="16"/>
              </w:rPr>
            </w:pPr>
            <w:r>
              <w:rPr>
                <w:rFonts w:ascii="Arial" w:eastAsiaTheme="majorEastAsia" w:hAnsi="Arial" w:cs="Arial"/>
                <w:bCs/>
                <w:sz w:val="16"/>
                <w:szCs w:val="16"/>
              </w:rPr>
              <w:t xml:space="preserve">Usvajanje dokumenata </w:t>
            </w:r>
          </w:p>
          <w:p w14:paraId="19971F96" w14:textId="77777777" w:rsidR="00633A60" w:rsidRPr="00DF37A6" w:rsidRDefault="00633A60" w:rsidP="00633A60">
            <w:pPr>
              <w:rPr>
                <w:rFonts w:ascii="Arial" w:eastAsiaTheme="majorEastAsia" w:hAnsi="Arial" w:cs="Arial"/>
                <w:bCs/>
                <w:sz w:val="16"/>
                <w:szCs w:val="16"/>
              </w:rPr>
            </w:pPr>
            <w:r>
              <w:rPr>
                <w:rFonts w:ascii="Arial" w:eastAsiaTheme="majorEastAsia" w:hAnsi="Arial" w:cs="Arial"/>
                <w:bCs/>
                <w:sz w:val="16"/>
                <w:szCs w:val="16"/>
              </w:rPr>
              <w:t>od strane čelnika i/ili Općinskog vijeća sukladno ovlastima iz Statuta Općine Vinodolska općina</w:t>
            </w:r>
          </w:p>
        </w:tc>
        <w:tc>
          <w:tcPr>
            <w:tcW w:w="2086" w:type="dxa"/>
            <w:vAlign w:val="center"/>
          </w:tcPr>
          <w:p w14:paraId="55A38B91" w14:textId="77777777" w:rsidR="00633A60" w:rsidRPr="00791E1F" w:rsidRDefault="00633A60" w:rsidP="00633A60">
            <w:pPr>
              <w:pStyle w:val="Other0"/>
              <w:shd w:val="clear" w:color="auto" w:fill="auto"/>
              <w:spacing w:line="240" w:lineRule="auto"/>
              <w:rPr>
                <w:rFonts w:ascii="Arial" w:hAnsi="Arial" w:cs="Arial"/>
                <w:sz w:val="16"/>
                <w:szCs w:val="16"/>
              </w:rPr>
            </w:pPr>
            <w:r>
              <w:rPr>
                <w:rStyle w:val="Other"/>
                <w:rFonts w:ascii="Arial" w:hAnsi="Arial" w:cs="Arial"/>
                <w:color w:val="000000"/>
                <w:sz w:val="16"/>
                <w:szCs w:val="16"/>
              </w:rPr>
              <w:t>Broj usvojenih akata</w:t>
            </w:r>
          </w:p>
        </w:tc>
        <w:tc>
          <w:tcPr>
            <w:tcW w:w="1417" w:type="dxa"/>
            <w:vAlign w:val="center"/>
          </w:tcPr>
          <w:p w14:paraId="7E2E1DDA" w14:textId="77777777" w:rsidR="00633A60" w:rsidRPr="00CE5244" w:rsidRDefault="00633A60" w:rsidP="00633A60">
            <w:pPr>
              <w:pStyle w:val="Other0"/>
              <w:shd w:val="clear" w:color="auto" w:fill="auto"/>
              <w:spacing w:line="240" w:lineRule="auto"/>
              <w:rPr>
                <w:rFonts w:ascii="Arial" w:hAnsi="Arial" w:cs="Arial"/>
                <w:sz w:val="16"/>
                <w:szCs w:val="16"/>
              </w:rPr>
            </w:pPr>
            <w:r>
              <w:rPr>
                <w:rStyle w:val="Other"/>
                <w:rFonts w:ascii="Arial" w:hAnsi="Arial" w:cs="Arial"/>
                <w:sz w:val="16"/>
                <w:szCs w:val="16"/>
              </w:rPr>
              <w:t>Broj</w:t>
            </w:r>
          </w:p>
        </w:tc>
        <w:tc>
          <w:tcPr>
            <w:tcW w:w="1415" w:type="dxa"/>
            <w:vAlign w:val="center"/>
          </w:tcPr>
          <w:p w14:paraId="4A3C2EC7" w14:textId="77777777" w:rsidR="00633A60" w:rsidRPr="0091532A" w:rsidRDefault="00633A60" w:rsidP="00633A60">
            <w:pPr>
              <w:rPr>
                <w:rFonts w:ascii="Arial" w:eastAsiaTheme="majorEastAsia" w:hAnsi="Arial" w:cs="Arial"/>
                <w:bCs/>
                <w:sz w:val="16"/>
                <w:szCs w:val="16"/>
              </w:rPr>
            </w:pPr>
            <w:r>
              <w:rPr>
                <w:rFonts w:ascii="Arial" w:eastAsiaTheme="majorEastAsia" w:hAnsi="Arial" w:cs="Arial"/>
                <w:bCs/>
                <w:sz w:val="16"/>
                <w:szCs w:val="16"/>
              </w:rPr>
              <w:t>Polazna:  3</w:t>
            </w:r>
          </w:p>
          <w:p w14:paraId="01DB686E" w14:textId="77777777" w:rsidR="00633A60" w:rsidRPr="00CE5244" w:rsidRDefault="00633A60" w:rsidP="00633A60">
            <w:pPr>
              <w:pStyle w:val="Other0"/>
              <w:shd w:val="clear" w:color="auto" w:fill="auto"/>
              <w:spacing w:line="240" w:lineRule="auto"/>
              <w:jc w:val="left"/>
              <w:rPr>
                <w:rFonts w:ascii="Arial" w:hAnsi="Arial" w:cs="Arial"/>
                <w:sz w:val="16"/>
                <w:szCs w:val="16"/>
              </w:rPr>
            </w:pPr>
            <w:r>
              <w:rPr>
                <w:rFonts w:ascii="Arial" w:eastAsiaTheme="majorEastAsia" w:hAnsi="Arial" w:cs="Arial"/>
                <w:bCs/>
                <w:sz w:val="16"/>
                <w:szCs w:val="16"/>
              </w:rPr>
              <w:t xml:space="preserve">Ciljana:    </w:t>
            </w:r>
            <w:r>
              <w:rPr>
                <w:rFonts w:ascii="Arial" w:hAnsi="Arial" w:cs="Arial"/>
                <w:sz w:val="16"/>
                <w:szCs w:val="16"/>
              </w:rPr>
              <w:t>3</w:t>
            </w:r>
          </w:p>
        </w:tc>
        <w:tc>
          <w:tcPr>
            <w:tcW w:w="1435" w:type="dxa"/>
            <w:vAlign w:val="center"/>
          </w:tcPr>
          <w:p w14:paraId="5941F929" w14:textId="77777777" w:rsidR="00633A60" w:rsidRDefault="00331588" w:rsidP="00633A60">
            <w:pPr>
              <w:rPr>
                <w:rFonts w:ascii="Arial" w:eastAsiaTheme="majorEastAsia" w:hAnsi="Arial" w:cs="Arial"/>
                <w:bCs/>
                <w:sz w:val="16"/>
                <w:szCs w:val="16"/>
              </w:rPr>
            </w:pPr>
            <w:r>
              <w:rPr>
                <w:rFonts w:ascii="Arial" w:eastAsiaTheme="majorEastAsia" w:hAnsi="Arial" w:cs="Arial"/>
                <w:bCs/>
                <w:sz w:val="16"/>
                <w:szCs w:val="16"/>
              </w:rPr>
              <w:t xml:space="preserve">Dvije Odluke + jedan Zaključak </w:t>
            </w:r>
          </w:p>
          <w:p w14:paraId="53007263" w14:textId="77777777" w:rsidR="00633A60" w:rsidRPr="00E45080" w:rsidRDefault="00633A60" w:rsidP="00633A60">
            <w:pPr>
              <w:rPr>
                <w:rFonts w:ascii="Arial" w:eastAsiaTheme="majorEastAsia" w:hAnsi="Arial" w:cs="Arial"/>
                <w:bCs/>
                <w:sz w:val="16"/>
                <w:szCs w:val="16"/>
              </w:rPr>
            </w:pPr>
            <w:r>
              <w:rPr>
                <w:rFonts w:ascii="Arial" w:eastAsiaTheme="majorEastAsia" w:hAnsi="Arial" w:cs="Arial"/>
                <w:bCs/>
                <w:sz w:val="16"/>
                <w:szCs w:val="16"/>
              </w:rPr>
              <w:t>o usvajanju predmetnih akata</w:t>
            </w:r>
          </w:p>
        </w:tc>
        <w:tc>
          <w:tcPr>
            <w:tcW w:w="1552" w:type="dxa"/>
            <w:vAlign w:val="center"/>
          </w:tcPr>
          <w:p w14:paraId="53311E4C" w14:textId="77777777" w:rsidR="00633A60" w:rsidRDefault="00633A60" w:rsidP="00633A60">
            <w:pPr>
              <w:rPr>
                <w:rFonts w:ascii="Arial" w:eastAsiaTheme="majorEastAsia" w:hAnsi="Arial" w:cs="Arial"/>
                <w:bCs/>
                <w:sz w:val="16"/>
                <w:szCs w:val="16"/>
              </w:rPr>
            </w:pPr>
            <w:r>
              <w:rPr>
                <w:rFonts w:ascii="Arial" w:eastAsiaTheme="majorEastAsia" w:hAnsi="Arial" w:cs="Arial"/>
                <w:bCs/>
                <w:sz w:val="16"/>
                <w:szCs w:val="16"/>
              </w:rPr>
              <w:t xml:space="preserve">Nakon izrade predmetnih akata </w:t>
            </w:r>
          </w:p>
          <w:p w14:paraId="1E643DC0" w14:textId="77777777" w:rsidR="00633A60" w:rsidRDefault="00633A60" w:rsidP="00633A60">
            <w:pPr>
              <w:rPr>
                <w:rFonts w:ascii="Arial" w:eastAsiaTheme="majorEastAsia" w:hAnsi="Arial" w:cs="Arial"/>
                <w:bCs/>
                <w:sz w:val="16"/>
                <w:szCs w:val="16"/>
              </w:rPr>
            </w:pPr>
            <w:r>
              <w:rPr>
                <w:rFonts w:ascii="Arial" w:eastAsiaTheme="majorEastAsia" w:hAnsi="Arial" w:cs="Arial"/>
                <w:bCs/>
                <w:sz w:val="16"/>
                <w:szCs w:val="16"/>
              </w:rPr>
              <w:t xml:space="preserve">i provedbe savjetovanja </w:t>
            </w:r>
          </w:p>
          <w:p w14:paraId="06A1B70F" w14:textId="77777777" w:rsidR="00633A60" w:rsidRPr="00E45080" w:rsidRDefault="00633A60" w:rsidP="00633A60">
            <w:pPr>
              <w:rPr>
                <w:rFonts w:ascii="Arial" w:eastAsiaTheme="majorEastAsia" w:hAnsi="Arial" w:cs="Arial"/>
                <w:bCs/>
                <w:sz w:val="16"/>
                <w:szCs w:val="16"/>
              </w:rPr>
            </w:pPr>
            <w:r>
              <w:rPr>
                <w:rFonts w:ascii="Arial" w:eastAsiaTheme="majorEastAsia" w:hAnsi="Arial" w:cs="Arial"/>
                <w:bCs/>
                <w:sz w:val="16"/>
                <w:szCs w:val="16"/>
              </w:rPr>
              <w:t>s javnošću ovlaštena tijela usvajaju predmetne akte</w:t>
            </w:r>
          </w:p>
        </w:tc>
      </w:tr>
    </w:tbl>
    <w:p w14:paraId="4B3EBC04" w14:textId="77777777" w:rsidR="00791E1F" w:rsidRDefault="00791E1F" w:rsidP="00791E1F">
      <w:pPr>
        <w:rPr>
          <w:rFonts w:ascii="Arial" w:eastAsiaTheme="majorEastAsia" w:hAnsi="Arial" w:cs="Arial"/>
          <w:bCs/>
          <w:sz w:val="16"/>
          <w:szCs w:val="16"/>
        </w:rPr>
      </w:pPr>
    </w:p>
    <w:p w14:paraId="40BFCF1A" w14:textId="77777777" w:rsidR="009B05CE" w:rsidRDefault="009B05CE">
      <w:r>
        <w:br w:type="page"/>
      </w:r>
    </w:p>
    <w:tbl>
      <w:tblPr>
        <w:tblStyle w:val="TableGrid"/>
        <w:tblW w:w="15168" w:type="dxa"/>
        <w:tblInd w:w="-459" w:type="dxa"/>
        <w:tblLook w:val="04A0" w:firstRow="1" w:lastRow="0" w:firstColumn="1" w:lastColumn="0" w:noHBand="0" w:noVBand="1"/>
      </w:tblPr>
      <w:tblGrid>
        <w:gridCol w:w="1387"/>
        <w:gridCol w:w="1975"/>
        <w:gridCol w:w="1749"/>
        <w:gridCol w:w="2152"/>
        <w:gridCol w:w="2086"/>
        <w:gridCol w:w="1417"/>
        <w:gridCol w:w="1415"/>
        <w:gridCol w:w="1435"/>
        <w:gridCol w:w="1552"/>
      </w:tblGrid>
      <w:tr w:rsidR="00455238" w14:paraId="4E15AAD9" w14:textId="77777777" w:rsidTr="008A255F">
        <w:tc>
          <w:tcPr>
            <w:tcW w:w="15168" w:type="dxa"/>
            <w:gridSpan w:val="9"/>
            <w:shd w:val="clear" w:color="auto" w:fill="06D0F8"/>
          </w:tcPr>
          <w:p w14:paraId="1978F6A2" w14:textId="77777777" w:rsidR="00455238" w:rsidRPr="00EA34CD" w:rsidRDefault="0091532A" w:rsidP="00EA34CD">
            <w:pPr>
              <w:spacing w:before="100" w:after="100"/>
              <w:jc w:val="center"/>
              <w:rPr>
                <w:rFonts w:ascii="Arial" w:hAnsi="Arial" w:cs="Arial"/>
                <w:b/>
                <w:bCs/>
                <w:sz w:val="20"/>
                <w:szCs w:val="20"/>
              </w:rPr>
            </w:pPr>
            <w:r>
              <w:br w:type="page"/>
            </w:r>
            <w:r>
              <w:rPr>
                <w:rFonts w:ascii="Arial" w:hAnsi="Arial" w:cs="Arial"/>
                <w:b/>
                <w:bCs/>
                <w:sz w:val="20"/>
                <w:szCs w:val="20"/>
              </w:rPr>
              <w:t>PRILOG 4: POSEBAN CILJ 1.4. „Priprema, izrada i informiranje o realizaciji akata strateškog planiranja“</w:t>
            </w:r>
          </w:p>
          <w:p w14:paraId="509A64B1" w14:textId="77777777" w:rsidR="00455238" w:rsidRPr="00EA34CD" w:rsidRDefault="00455238" w:rsidP="00EA34CD">
            <w:pPr>
              <w:spacing w:before="100" w:after="100"/>
              <w:jc w:val="center"/>
              <w:rPr>
                <w:rFonts w:ascii="Arial" w:hAnsi="Arial" w:cs="Arial"/>
                <w:color w:val="FF0000"/>
                <w:sz w:val="20"/>
                <w:szCs w:val="20"/>
              </w:rPr>
            </w:pPr>
            <w:r>
              <w:rPr>
                <w:rFonts w:ascii="Arial" w:hAnsi="Arial" w:cs="Arial"/>
                <w:b/>
                <w:bCs/>
                <w:sz w:val="20"/>
                <w:szCs w:val="20"/>
              </w:rPr>
              <w:t>Razdoblje: siječanj - prosinac 2027.</w:t>
            </w:r>
          </w:p>
        </w:tc>
      </w:tr>
      <w:tr w:rsidR="00455238" w14:paraId="4F8847E7" w14:textId="77777777" w:rsidTr="008A255F">
        <w:tc>
          <w:tcPr>
            <w:tcW w:w="1387" w:type="dxa"/>
            <w:shd w:val="clear" w:color="auto" w:fill="06D0F8"/>
            <w:vAlign w:val="center"/>
          </w:tcPr>
          <w:p w14:paraId="30482ACA" w14:textId="77777777" w:rsidR="00455238" w:rsidRPr="00E526CF" w:rsidRDefault="00455238" w:rsidP="008A255F">
            <w:pPr>
              <w:jc w:val="center"/>
              <w:rPr>
                <w:rFonts w:ascii="Arial" w:hAnsi="Arial" w:cs="Arial"/>
                <w:sz w:val="18"/>
                <w:szCs w:val="18"/>
              </w:rPr>
            </w:pPr>
            <w:r>
              <w:rPr>
                <w:rFonts w:ascii="Arial" w:hAnsi="Arial" w:cs="Arial"/>
                <w:b/>
                <w:bCs/>
                <w:sz w:val="18"/>
                <w:szCs w:val="18"/>
              </w:rPr>
              <w:t>MJERA</w:t>
            </w:r>
          </w:p>
        </w:tc>
        <w:tc>
          <w:tcPr>
            <w:tcW w:w="1975" w:type="dxa"/>
            <w:shd w:val="clear" w:color="auto" w:fill="06D0F8"/>
            <w:vAlign w:val="center"/>
          </w:tcPr>
          <w:p w14:paraId="5B9E46B2" w14:textId="77777777" w:rsidR="00455238" w:rsidRPr="00E526CF" w:rsidRDefault="00455238" w:rsidP="008A255F">
            <w:pPr>
              <w:jc w:val="center"/>
              <w:rPr>
                <w:rFonts w:ascii="Arial" w:hAnsi="Arial" w:cs="Arial"/>
                <w:sz w:val="18"/>
                <w:szCs w:val="18"/>
              </w:rPr>
            </w:pPr>
            <w:r>
              <w:rPr>
                <w:rFonts w:ascii="Arial" w:hAnsi="Arial" w:cs="Arial"/>
                <w:b/>
                <w:bCs/>
                <w:sz w:val="18"/>
                <w:szCs w:val="18"/>
              </w:rPr>
              <w:t>PRAVNO/UPRAVNI INSTRUMENTI</w:t>
            </w:r>
          </w:p>
          <w:p w14:paraId="620B0729" w14:textId="77777777" w:rsidR="00455238" w:rsidRPr="00E526CF" w:rsidRDefault="00455238" w:rsidP="008A255F">
            <w:pPr>
              <w:jc w:val="center"/>
              <w:rPr>
                <w:rFonts w:ascii="Arial" w:hAnsi="Arial" w:cs="Arial"/>
                <w:sz w:val="18"/>
                <w:szCs w:val="18"/>
              </w:rPr>
            </w:pPr>
            <w:r>
              <w:rPr>
                <w:rFonts w:ascii="Arial" w:hAnsi="Arial" w:cs="Arial"/>
                <w:b/>
                <w:bCs/>
                <w:sz w:val="18"/>
                <w:szCs w:val="18"/>
              </w:rPr>
              <w:t>PROVEDBE MJERE</w:t>
            </w:r>
          </w:p>
        </w:tc>
        <w:tc>
          <w:tcPr>
            <w:tcW w:w="1749" w:type="dxa"/>
            <w:shd w:val="clear" w:color="auto" w:fill="06D0F8"/>
            <w:vAlign w:val="center"/>
          </w:tcPr>
          <w:p w14:paraId="5C1E8A55" w14:textId="77777777" w:rsidR="00455238" w:rsidRPr="00E526CF" w:rsidRDefault="00455238" w:rsidP="008A255F">
            <w:pPr>
              <w:jc w:val="center"/>
              <w:rPr>
                <w:rFonts w:ascii="Arial" w:hAnsi="Arial" w:cs="Arial"/>
                <w:sz w:val="18"/>
                <w:szCs w:val="18"/>
              </w:rPr>
            </w:pPr>
            <w:r>
              <w:rPr>
                <w:rFonts w:ascii="Arial" w:hAnsi="Arial" w:cs="Arial"/>
                <w:b/>
                <w:bCs/>
                <w:sz w:val="18"/>
                <w:szCs w:val="18"/>
              </w:rPr>
              <w:t>AKTIVNOSTI/ NAČIN OSTVARENJA</w:t>
            </w:r>
          </w:p>
        </w:tc>
        <w:tc>
          <w:tcPr>
            <w:tcW w:w="2152" w:type="dxa"/>
            <w:shd w:val="clear" w:color="auto" w:fill="06D0F8"/>
            <w:vAlign w:val="center"/>
          </w:tcPr>
          <w:p w14:paraId="1AADC1F0" w14:textId="77777777" w:rsidR="00455238" w:rsidRPr="00E526CF" w:rsidRDefault="00455238" w:rsidP="008A255F">
            <w:pPr>
              <w:jc w:val="center"/>
              <w:rPr>
                <w:rFonts w:ascii="Arial" w:hAnsi="Arial" w:cs="Arial"/>
                <w:sz w:val="18"/>
                <w:szCs w:val="18"/>
              </w:rPr>
            </w:pPr>
            <w:r>
              <w:rPr>
                <w:rFonts w:ascii="Arial" w:hAnsi="Arial" w:cs="Arial"/>
                <w:b/>
                <w:bCs/>
                <w:sz w:val="18"/>
                <w:szCs w:val="18"/>
              </w:rPr>
              <w:t>OPIS AKTIVNOSTI</w:t>
            </w:r>
          </w:p>
        </w:tc>
        <w:tc>
          <w:tcPr>
            <w:tcW w:w="2086" w:type="dxa"/>
            <w:shd w:val="clear" w:color="auto" w:fill="06D0F8"/>
            <w:vAlign w:val="center"/>
          </w:tcPr>
          <w:p w14:paraId="16F5CC9D" w14:textId="77777777" w:rsidR="00455238" w:rsidRPr="00E526CF" w:rsidRDefault="00455238" w:rsidP="008A255F">
            <w:pPr>
              <w:jc w:val="center"/>
              <w:rPr>
                <w:rFonts w:ascii="Arial" w:hAnsi="Arial" w:cs="Arial"/>
                <w:sz w:val="18"/>
                <w:szCs w:val="18"/>
              </w:rPr>
            </w:pPr>
            <w:r>
              <w:rPr>
                <w:rFonts w:ascii="Arial" w:hAnsi="Arial" w:cs="Arial"/>
                <w:b/>
                <w:bCs/>
                <w:sz w:val="18"/>
                <w:szCs w:val="18"/>
              </w:rPr>
              <w:t>POKAZATELJI REZULTATA</w:t>
            </w:r>
          </w:p>
        </w:tc>
        <w:tc>
          <w:tcPr>
            <w:tcW w:w="1417" w:type="dxa"/>
            <w:shd w:val="clear" w:color="auto" w:fill="06D0F8"/>
            <w:vAlign w:val="center"/>
          </w:tcPr>
          <w:p w14:paraId="6EB74DE4" w14:textId="77777777" w:rsidR="00455238" w:rsidRPr="00E526CF" w:rsidRDefault="00455238" w:rsidP="008A255F">
            <w:pPr>
              <w:jc w:val="center"/>
              <w:rPr>
                <w:rFonts w:ascii="Arial" w:hAnsi="Arial" w:cs="Arial"/>
                <w:sz w:val="18"/>
                <w:szCs w:val="18"/>
              </w:rPr>
            </w:pPr>
            <w:r>
              <w:rPr>
                <w:rFonts w:ascii="Arial" w:hAnsi="Arial" w:cs="Arial"/>
                <w:b/>
                <w:bCs/>
                <w:sz w:val="18"/>
                <w:szCs w:val="18"/>
              </w:rPr>
              <w:t>MJERNA</w:t>
            </w:r>
          </w:p>
          <w:p w14:paraId="09342023" w14:textId="77777777" w:rsidR="00455238" w:rsidRPr="00E526CF" w:rsidRDefault="00455238" w:rsidP="008A255F">
            <w:pPr>
              <w:jc w:val="center"/>
              <w:rPr>
                <w:rFonts w:ascii="Arial" w:hAnsi="Arial" w:cs="Arial"/>
                <w:sz w:val="18"/>
                <w:szCs w:val="18"/>
              </w:rPr>
            </w:pPr>
            <w:r>
              <w:rPr>
                <w:rFonts w:ascii="Arial" w:hAnsi="Arial" w:cs="Arial"/>
                <w:b/>
                <w:bCs/>
                <w:sz w:val="18"/>
                <w:szCs w:val="18"/>
              </w:rPr>
              <w:t>JEDINICA ZA POKAZATELJ REZULTATA</w:t>
            </w:r>
          </w:p>
        </w:tc>
        <w:tc>
          <w:tcPr>
            <w:tcW w:w="1415" w:type="dxa"/>
            <w:shd w:val="clear" w:color="auto" w:fill="06D0F8"/>
            <w:vAlign w:val="center"/>
          </w:tcPr>
          <w:p w14:paraId="2FC19F61" w14:textId="77777777" w:rsidR="00455238" w:rsidRDefault="00455238" w:rsidP="008A255F">
            <w:pPr>
              <w:jc w:val="center"/>
              <w:rPr>
                <w:rFonts w:ascii="Arial" w:hAnsi="Arial" w:cs="Arial"/>
                <w:b/>
                <w:bCs/>
                <w:sz w:val="18"/>
                <w:szCs w:val="18"/>
              </w:rPr>
            </w:pPr>
            <w:r>
              <w:rPr>
                <w:rFonts w:ascii="Arial" w:hAnsi="Arial" w:cs="Arial"/>
                <w:b/>
                <w:bCs/>
                <w:sz w:val="18"/>
                <w:szCs w:val="18"/>
              </w:rPr>
              <w:t xml:space="preserve">POLAZNA </w:t>
            </w:r>
          </w:p>
          <w:p w14:paraId="320C1CB6" w14:textId="77777777" w:rsidR="00455238" w:rsidRPr="00E526CF" w:rsidRDefault="00455238" w:rsidP="008A255F">
            <w:pPr>
              <w:jc w:val="center"/>
              <w:rPr>
                <w:rFonts w:ascii="Arial" w:hAnsi="Arial" w:cs="Arial"/>
                <w:sz w:val="18"/>
                <w:szCs w:val="18"/>
              </w:rPr>
            </w:pPr>
            <w:r>
              <w:rPr>
                <w:rFonts w:ascii="Arial" w:hAnsi="Arial" w:cs="Arial"/>
                <w:b/>
                <w:bCs/>
                <w:sz w:val="18"/>
                <w:szCs w:val="18"/>
              </w:rPr>
              <w:t>I CILJANA</w:t>
            </w:r>
          </w:p>
          <w:p w14:paraId="15B64F1B" w14:textId="77777777" w:rsidR="00455238" w:rsidRPr="00E526CF" w:rsidRDefault="00455238" w:rsidP="008A255F">
            <w:pPr>
              <w:jc w:val="center"/>
              <w:rPr>
                <w:rFonts w:ascii="Arial" w:hAnsi="Arial" w:cs="Arial"/>
                <w:sz w:val="18"/>
                <w:szCs w:val="18"/>
              </w:rPr>
            </w:pPr>
            <w:r>
              <w:rPr>
                <w:rFonts w:ascii="Arial" w:hAnsi="Arial" w:cs="Arial"/>
                <w:b/>
                <w:bCs/>
                <w:sz w:val="18"/>
                <w:szCs w:val="18"/>
              </w:rPr>
              <w:t>VRIJEDNOST MJERNE JEDINICE*</w:t>
            </w:r>
          </w:p>
        </w:tc>
        <w:tc>
          <w:tcPr>
            <w:tcW w:w="1435" w:type="dxa"/>
            <w:shd w:val="clear" w:color="auto" w:fill="06D0F8"/>
            <w:vAlign w:val="center"/>
          </w:tcPr>
          <w:p w14:paraId="0E05823F" w14:textId="77777777" w:rsidR="00455238" w:rsidRPr="00E526CF" w:rsidRDefault="00455238" w:rsidP="008A255F">
            <w:pPr>
              <w:jc w:val="center"/>
              <w:rPr>
                <w:rFonts w:ascii="Arial" w:hAnsi="Arial" w:cs="Arial"/>
                <w:sz w:val="18"/>
                <w:szCs w:val="18"/>
              </w:rPr>
            </w:pPr>
            <w:r>
              <w:rPr>
                <w:rFonts w:ascii="Arial" w:hAnsi="Arial" w:cs="Arial"/>
                <w:b/>
                <w:bCs/>
                <w:sz w:val="18"/>
                <w:szCs w:val="18"/>
              </w:rPr>
              <w:t>PROJEKT</w:t>
            </w:r>
          </w:p>
        </w:tc>
        <w:tc>
          <w:tcPr>
            <w:tcW w:w="1552" w:type="dxa"/>
            <w:shd w:val="clear" w:color="auto" w:fill="06D0F8"/>
            <w:vAlign w:val="center"/>
          </w:tcPr>
          <w:p w14:paraId="046270A6" w14:textId="77777777" w:rsidR="00455238" w:rsidRPr="00E526CF" w:rsidRDefault="00455238" w:rsidP="008A255F">
            <w:pPr>
              <w:jc w:val="center"/>
              <w:rPr>
                <w:rFonts w:ascii="Arial" w:hAnsi="Arial" w:cs="Arial"/>
                <w:sz w:val="18"/>
                <w:szCs w:val="18"/>
              </w:rPr>
            </w:pPr>
            <w:r>
              <w:rPr>
                <w:rFonts w:ascii="Arial" w:hAnsi="Arial" w:cs="Arial"/>
                <w:b/>
                <w:bCs/>
                <w:sz w:val="18"/>
                <w:szCs w:val="18"/>
              </w:rPr>
              <w:t>OPIS PROJEKTA</w:t>
            </w:r>
          </w:p>
        </w:tc>
      </w:tr>
      <w:tr w:rsidR="00A2674A" w14:paraId="4A8D501D" w14:textId="77777777" w:rsidTr="00CA778B">
        <w:trPr>
          <w:trHeight w:val="1402"/>
        </w:trPr>
        <w:tc>
          <w:tcPr>
            <w:tcW w:w="1387" w:type="dxa"/>
            <w:vAlign w:val="center"/>
          </w:tcPr>
          <w:p w14:paraId="3A3B3A37" w14:textId="77777777" w:rsidR="00A2674A" w:rsidRPr="006A25E2" w:rsidRDefault="00A2674A" w:rsidP="00A2674A">
            <w:pPr>
              <w:rPr>
                <w:rFonts w:ascii="Arial" w:eastAsiaTheme="majorEastAsia" w:hAnsi="Arial" w:cs="Arial"/>
                <w:bCs/>
                <w:sz w:val="16"/>
                <w:szCs w:val="16"/>
              </w:rPr>
            </w:pPr>
            <w:r>
              <w:rPr>
                <w:rFonts w:ascii="Arial" w:eastAsiaTheme="majorEastAsia" w:hAnsi="Arial" w:cs="Arial"/>
                <w:bCs/>
                <w:sz w:val="16"/>
                <w:szCs w:val="16"/>
              </w:rPr>
              <w:t>Poboljšanje upravljanja općinskom imovinom putem akata strateškog planiranja</w:t>
            </w:r>
          </w:p>
        </w:tc>
        <w:tc>
          <w:tcPr>
            <w:tcW w:w="1975" w:type="dxa"/>
            <w:vAlign w:val="center"/>
          </w:tcPr>
          <w:p w14:paraId="0D352CE5" w14:textId="77777777" w:rsidR="00A2674A" w:rsidRPr="007A7563" w:rsidRDefault="00A2674A" w:rsidP="00A2674A">
            <w:pPr>
              <w:spacing w:after="100"/>
              <w:ind w:left="98"/>
              <w:rPr>
                <w:rFonts w:ascii="Arial" w:hAnsi="Arial" w:cs="Arial"/>
                <w:sz w:val="16"/>
                <w:szCs w:val="16"/>
              </w:rPr>
            </w:pPr>
            <w:hyperlink r:id="rId59" w:history="1">
              <w:r>
                <w:rPr>
                  <w:rStyle w:val="Hyperlink"/>
                  <w:rFonts w:ascii="Arial" w:hAnsi="Arial" w:cs="Arial"/>
                  <w:color w:val="auto"/>
                  <w:sz w:val="16"/>
                  <w:szCs w:val="16"/>
                  <w:u w:val="none"/>
                </w:rPr>
                <w:t>Zakon o lokalnoj i područnoj (regionalnoj) samoupravi</w:t>
              </w:r>
            </w:hyperlink>
            <w:r>
              <w:rPr>
                <w:rFonts w:ascii="Arial" w:hAnsi="Arial" w:cs="Arial"/>
                <w:sz w:val="16"/>
                <w:szCs w:val="16"/>
              </w:rPr>
              <w:t>,</w:t>
            </w:r>
          </w:p>
          <w:p w14:paraId="4C0809A8" w14:textId="77777777" w:rsidR="00470607" w:rsidRPr="00470607" w:rsidRDefault="00470607" w:rsidP="00470607">
            <w:pPr>
              <w:spacing w:after="100"/>
              <w:ind w:left="98"/>
              <w:rPr>
                <w:rFonts w:ascii="Arial" w:hAnsi="Arial" w:cs="Arial"/>
                <w:sz w:val="16"/>
                <w:szCs w:val="16"/>
              </w:rPr>
            </w:pPr>
            <w:hyperlink r:id="rId60" w:history="1">
              <w:r>
                <w:rPr>
                  <w:rStyle w:val="Hyperlink"/>
                  <w:rFonts w:ascii="Arial" w:hAnsi="Arial" w:cs="Arial"/>
                  <w:color w:val="auto"/>
                  <w:sz w:val="16"/>
                  <w:szCs w:val="16"/>
                  <w:u w:val="none"/>
                </w:rPr>
                <w:t>Zakon o upravljanju nekretninama i pokretninama u vlasništvu RH</w:t>
              </w:r>
            </w:hyperlink>
            <w:r>
              <w:rPr>
                <w:rFonts w:ascii="Arial" w:hAnsi="Arial" w:cs="Arial"/>
                <w:sz w:val="16"/>
                <w:szCs w:val="16"/>
              </w:rPr>
              <w:t xml:space="preserve">, </w:t>
            </w:r>
          </w:p>
          <w:p w14:paraId="6B676246" w14:textId="77777777" w:rsidR="00A2674A" w:rsidRPr="007A7563" w:rsidRDefault="00A2674A" w:rsidP="00A2674A">
            <w:pPr>
              <w:spacing w:after="100"/>
              <w:ind w:left="98"/>
              <w:rPr>
                <w:rFonts w:ascii="Arial" w:hAnsi="Arial" w:cs="Arial"/>
                <w:sz w:val="16"/>
                <w:szCs w:val="16"/>
              </w:rPr>
            </w:pPr>
            <w:hyperlink r:id="rId61" w:history="1">
              <w:r>
                <w:rPr>
                  <w:rStyle w:val="Hyperlink"/>
                  <w:rFonts w:ascii="Arial" w:hAnsi="Arial" w:cs="Arial"/>
                  <w:color w:val="auto"/>
                  <w:sz w:val="16"/>
                  <w:szCs w:val="16"/>
                  <w:u w:val="none"/>
                </w:rPr>
                <w:t>Zakon o procjeni učinaka propisa</w:t>
              </w:r>
            </w:hyperlink>
            <w:r>
              <w:rPr>
                <w:rFonts w:ascii="Arial" w:hAnsi="Arial" w:cs="Arial"/>
                <w:sz w:val="16"/>
                <w:szCs w:val="16"/>
              </w:rPr>
              <w:t xml:space="preserve">, </w:t>
            </w:r>
          </w:p>
          <w:p w14:paraId="7831F503" w14:textId="77777777" w:rsidR="00A2674A" w:rsidRPr="006A25E2" w:rsidRDefault="00A2674A" w:rsidP="00A2674A">
            <w:pPr>
              <w:spacing w:after="100"/>
              <w:ind w:left="98"/>
              <w:rPr>
                <w:rFonts w:ascii="Arial" w:hAnsi="Arial" w:cs="Arial"/>
                <w:sz w:val="16"/>
                <w:szCs w:val="16"/>
              </w:rPr>
            </w:pPr>
            <w:hyperlink r:id="rId62" w:history="1">
              <w:r>
                <w:rPr>
                  <w:rStyle w:val="Hyperlink"/>
                  <w:rFonts w:ascii="Arial" w:hAnsi="Arial" w:cs="Arial"/>
                  <w:color w:val="auto"/>
                  <w:sz w:val="16"/>
                  <w:szCs w:val="16"/>
                  <w:u w:val="none"/>
                </w:rPr>
                <w:t>Zakon o pravu na pristup informacijama</w:t>
              </w:r>
            </w:hyperlink>
            <w:r>
              <w:rPr>
                <w:rFonts w:ascii="Arial" w:hAnsi="Arial" w:cs="Arial"/>
                <w:sz w:val="16"/>
                <w:szCs w:val="16"/>
              </w:rPr>
              <w:t xml:space="preserve">. </w:t>
            </w:r>
          </w:p>
        </w:tc>
        <w:tc>
          <w:tcPr>
            <w:tcW w:w="1749" w:type="dxa"/>
            <w:vAlign w:val="center"/>
          </w:tcPr>
          <w:p w14:paraId="2F916F59" w14:textId="77777777" w:rsidR="00A2674A" w:rsidRPr="006A25E2" w:rsidRDefault="00A2674A" w:rsidP="00A2674A">
            <w:pPr>
              <w:jc w:val="center"/>
              <w:rPr>
                <w:rFonts w:ascii="Arial" w:eastAsiaTheme="majorEastAsia" w:hAnsi="Arial" w:cs="Arial"/>
                <w:bCs/>
                <w:sz w:val="16"/>
                <w:szCs w:val="16"/>
              </w:rPr>
            </w:pPr>
            <w:r>
              <w:rPr>
                <w:rFonts w:ascii="Arial" w:eastAsiaTheme="majorEastAsia" w:hAnsi="Arial" w:cs="Arial"/>
                <w:bCs/>
                <w:sz w:val="16"/>
                <w:szCs w:val="16"/>
              </w:rPr>
              <w:t xml:space="preserve">1. Priprema i izrada akata te informiranje o realizaciji akata strateškog planiranja </w:t>
            </w:r>
          </w:p>
        </w:tc>
        <w:tc>
          <w:tcPr>
            <w:tcW w:w="2152" w:type="dxa"/>
            <w:vAlign w:val="center"/>
          </w:tcPr>
          <w:p w14:paraId="79697B86" w14:textId="77777777" w:rsidR="0006570B" w:rsidRDefault="0006570B" w:rsidP="0006570B">
            <w:pPr>
              <w:rPr>
                <w:rFonts w:ascii="Arial" w:eastAsiaTheme="majorEastAsia" w:hAnsi="Arial" w:cs="Arial"/>
                <w:bCs/>
                <w:sz w:val="16"/>
                <w:szCs w:val="16"/>
              </w:rPr>
            </w:pPr>
            <w:r>
              <w:rPr>
                <w:rFonts w:ascii="Arial" w:eastAsiaTheme="majorEastAsia" w:hAnsi="Arial" w:cs="Arial"/>
                <w:bCs/>
                <w:sz w:val="16"/>
                <w:szCs w:val="16"/>
              </w:rPr>
              <w:t xml:space="preserve">Izrada Godišnjeg plana upravljanja imovinom </w:t>
            </w:r>
          </w:p>
          <w:p w14:paraId="5EB4CDD9" w14:textId="77777777" w:rsidR="0006570B" w:rsidRDefault="0006570B" w:rsidP="0006570B">
            <w:pPr>
              <w:rPr>
                <w:rFonts w:ascii="Arial" w:eastAsiaTheme="majorEastAsia" w:hAnsi="Arial" w:cs="Arial"/>
                <w:bCs/>
                <w:sz w:val="16"/>
                <w:szCs w:val="16"/>
              </w:rPr>
            </w:pPr>
            <w:r>
              <w:rPr>
                <w:rFonts w:ascii="Arial" w:eastAsiaTheme="majorEastAsia" w:hAnsi="Arial" w:cs="Arial"/>
                <w:bCs/>
                <w:sz w:val="16"/>
                <w:szCs w:val="16"/>
              </w:rPr>
              <w:t>za 2028. godinu (1), provedba savjetovanja s javnošću, izrada Izvješća o provedbi savjetovanja s javnošću (2), Odluka o usvajanju (3)</w:t>
            </w:r>
          </w:p>
          <w:p w14:paraId="5949D592" w14:textId="77777777" w:rsidR="0006570B" w:rsidRDefault="0006570B" w:rsidP="0006570B">
            <w:pPr>
              <w:rPr>
                <w:rFonts w:ascii="Arial" w:eastAsiaTheme="majorEastAsia" w:hAnsi="Arial" w:cs="Arial"/>
                <w:bCs/>
                <w:sz w:val="16"/>
                <w:szCs w:val="16"/>
              </w:rPr>
            </w:pPr>
            <w:r>
              <w:rPr>
                <w:rFonts w:ascii="Arial" w:eastAsiaTheme="majorEastAsia" w:hAnsi="Arial" w:cs="Arial"/>
                <w:bCs/>
                <w:sz w:val="16"/>
                <w:szCs w:val="16"/>
              </w:rPr>
              <w:t xml:space="preserve">Izrada Izvješća o provedbi Godišnjeg plana upravljanja imovinom </w:t>
            </w:r>
          </w:p>
          <w:p w14:paraId="009336C8" w14:textId="77777777" w:rsidR="0006570B" w:rsidRDefault="0006570B" w:rsidP="0006570B">
            <w:pPr>
              <w:rPr>
                <w:rFonts w:ascii="Arial" w:eastAsiaTheme="majorEastAsia" w:hAnsi="Arial" w:cs="Arial"/>
                <w:bCs/>
                <w:sz w:val="16"/>
                <w:szCs w:val="16"/>
              </w:rPr>
            </w:pPr>
            <w:r>
              <w:rPr>
                <w:rFonts w:ascii="Arial" w:eastAsiaTheme="majorEastAsia" w:hAnsi="Arial" w:cs="Arial"/>
                <w:bCs/>
                <w:sz w:val="16"/>
                <w:szCs w:val="16"/>
              </w:rPr>
              <w:t>za 2026. godinu (4), provedba savjetovanja s javnošću, izrada Izvješća o provedbi savjetovanja s javnošću (5), Odluka o usvajanju (6)</w:t>
            </w:r>
          </w:p>
          <w:p w14:paraId="2AA949FC" w14:textId="77777777" w:rsidR="0006570B" w:rsidRDefault="0006570B" w:rsidP="0006570B">
            <w:pPr>
              <w:widowControl w:val="0"/>
              <w:rPr>
                <w:rFonts w:ascii="Arial" w:eastAsiaTheme="majorEastAsia" w:hAnsi="Arial" w:cs="Arial"/>
                <w:bCs/>
                <w:sz w:val="16"/>
                <w:szCs w:val="16"/>
              </w:rPr>
            </w:pPr>
            <w:r>
              <w:rPr>
                <w:rFonts w:ascii="Arial" w:eastAsiaTheme="majorEastAsia" w:hAnsi="Arial" w:cs="Arial"/>
                <w:bCs/>
                <w:sz w:val="16"/>
                <w:szCs w:val="16"/>
              </w:rPr>
              <w:t>Izrada Vrednovanja učinaka upravljanja nogometnim igralištima (7)</w:t>
            </w:r>
          </w:p>
          <w:p w14:paraId="3B880C49" w14:textId="77777777" w:rsidR="00A2674A" w:rsidRPr="006A25E2" w:rsidRDefault="0006570B" w:rsidP="0006570B">
            <w:pPr>
              <w:widowControl w:val="0"/>
              <w:rPr>
                <w:rFonts w:ascii="Arial" w:hAnsi="Arial" w:cs="Arial"/>
                <w:sz w:val="16"/>
                <w:szCs w:val="16"/>
              </w:rPr>
            </w:pPr>
            <w:r>
              <w:rPr>
                <w:rFonts w:ascii="Arial" w:eastAsiaTheme="majorEastAsia" w:hAnsi="Arial" w:cs="Arial"/>
                <w:bCs/>
                <w:sz w:val="16"/>
                <w:szCs w:val="16"/>
              </w:rPr>
              <w:t>Zaključak (8)</w:t>
            </w:r>
          </w:p>
        </w:tc>
        <w:tc>
          <w:tcPr>
            <w:tcW w:w="2086" w:type="dxa"/>
            <w:vAlign w:val="center"/>
          </w:tcPr>
          <w:p w14:paraId="6D4C1349" w14:textId="77777777" w:rsidR="00A2674A" w:rsidRPr="006A25E2" w:rsidRDefault="00A2674A" w:rsidP="00A2674A">
            <w:pPr>
              <w:jc w:val="center"/>
              <w:rPr>
                <w:rFonts w:ascii="Arial" w:eastAsiaTheme="majorEastAsia" w:hAnsi="Arial" w:cs="Arial"/>
                <w:bCs/>
                <w:sz w:val="16"/>
                <w:szCs w:val="16"/>
              </w:rPr>
            </w:pPr>
            <w:r>
              <w:rPr>
                <w:rStyle w:val="Other"/>
                <w:rFonts w:ascii="Arial" w:hAnsi="Arial" w:cs="Arial"/>
                <w:color w:val="000000"/>
                <w:sz w:val="16"/>
                <w:szCs w:val="16"/>
              </w:rPr>
              <w:t>Broj usvojenih akata</w:t>
            </w:r>
          </w:p>
        </w:tc>
        <w:tc>
          <w:tcPr>
            <w:tcW w:w="1417" w:type="dxa"/>
            <w:vAlign w:val="center"/>
          </w:tcPr>
          <w:p w14:paraId="1A8CDA0C" w14:textId="77777777" w:rsidR="00A2674A" w:rsidRPr="006A25E2" w:rsidRDefault="00A2674A" w:rsidP="00A2674A">
            <w:pPr>
              <w:jc w:val="center"/>
              <w:rPr>
                <w:rFonts w:ascii="Arial" w:eastAsiaTheme="majorEastAsia" w:hAnsi="Arial" w:cs="Arial"/>
                <w:bCs/>
                <w:sz w:val="16"/>
                <w:szCs w:val="16"/>
              </w:rPr>
            </w:pPr>
            <w:r>
              <w:rPr>
                <w:rFonts w:ascii="Arial" w:eastAsiaTheme="majorEastAsia" w:hAnsi="Arial" w:cs="Arial"/>
                <w:bCs/>
                <w:sz w:val="16"/>
                <w:szCs w:val="16"/>
              </w:rPr>
              <w:t>Broj</w:t>
            </w:r>
          </w:p>
        </w:tc>
        <w:tc>
          <w:tcPr>
            <w:tcW w:w="1415" w:type="dxa"/>
            <w:vAlign w:val="center"/>
          </w:tcPr>
          <w:p w14:paraId="2895C205" w14:textId="77777777" w:rsidR="00A2674A" w:rsidRPr="0053736E" w:rsidRDefault="00A2674A" w:rsidP="00A2674A">
            <w:pPr>
              <w:rPr>
                <w:rFonts w:ascii="Arial" w:eastAsiaTheme="majorEastAsia" w:hAnsi="Arial" w:cs="Arial"/>
                <w:bCs/>
                <w:sz w:val="16"/>
                <w:szCs w:val="16"/>
              </w:rPr>
            </w:pPr>
            <w:r>
              <w:rPr>
                <w:rFonts w:ascii="Arial" w:eastAsiaTheme="majorEastAsia" w:hAnsi="Arial" w:cs="Arial"/>
                <w:bCs/>
                <w:sz w:val="16"/>
                <w:szCs w:val="16"/>
              </w:rPr>
              <w:t>Polazna: 8</w:t>
            </w:r>
          </w:p>
          <w:p w14:paraId="1441147C" w14:textId="77777777" w:rsidR="00A2674A" w:rsidRPr="006A25E2" w:rsidRDefault="00A2674A" w:rsidP="00A2674A">
            <w:pPr>
              <w:rPr>
                <w:rFonts w:ascii="Arial" w:eastAsiaTheme="majorEastAsia" w:hAnsi="Arial" w:cs="Arial"/>
                <w:bCs/>
                <w:sz w:val="16"/>
                <w:szCs w:val="16"/>
              </w:rPr>
            </w:pPr>
            <w:r>
              <w:rPr>
                <w:rFonts w:ascii="Arial" w:eastAsiaTheme="majorEastAsia" w:hAnsi="Arial" w:cs="Arial"/>
                <w:bCs/>
                <w:sz w:val="16"/>
                <w:szCs w:val="16"/>
              </w:rPr>
              <w:t>Ciljana:   8</w:t>
            </w:r>
          </w:p>
        </w:tc>
        <w:tc>
          <w:tcPr>
            <w:tcW w:w="1435" w:type="dxa"/>
            <w:vAlign w:val="center"/>
          </w:tcPr>
          <w:p w14:paraId="1FBB8448" w14:textId="77777777" w:rsidR="00A2674A" w:rsidRPr="006A25E2" w:rsidRDefault="00A2674A" w:rsidP="00A2674A">
            <w:pPr>
              <w:rPr>
                <w:rFonts w:ascii="Arial" w:eastAsiaTheme="majorEastAsia" w:hAnsi="Arial" w:cs="Arial"/>
                <w:bCs/>
                <w:sz w:val="16"/>
                <w:szCs w:val="16"/>
              </w:rPr>
            </w:pPr>
          </w:p>
        </w:tc>
        <w:tc>
          <w:tcPr>
            <w:tcW w:w="1552" w:type="dxa"/>
            <w:vAlign w:val="center"/>
          </w:tcPr>
          <w:p w14:paraId="77CE9093" w14:textId="77777777" w:rsidR="00A2674A" w:rsidRPr="006A25E2" w:rsidRDefault="00A2674A" w:rsidP="00A2674A">
            <w:pPr>
              <w:rPr>
                <w:rFonts w:ascii="Arial" w:eastAsiaTheme="majorEastAsia" w:hAnsi="Arial" w:cs="Arial"/>
                <w:bCs/>
                <w:sz w:val="16"/>
                <w:szCs w:val="16"/>
              </w:rPr>
            </w:pPr>
          </w:p>
        </w:tc>
      </w:tr>
    </w:tbl>
    <w:p w14:paraId="2A4733FD" w14:textId="77777777" w:rsidR="005E5E1F" w:rsidRDefault="005E5E1F" w:rsidP="00791E1F"/>
    <w:p w14:paraId="08A24762" w14:textId="77777777" w:rsidR="0053736E" w:rsidRDefault="0053736E">
      <w:r>
        <w:br w:type="page"/>
      </w:r>
    </w:p>
    <w:tbl>
      <w:tblPr>
        <w:tblStyle w:val="TableGrid"/>
        <w:tblW w:w="0" w:type="auto"/>
        <w:tblInd w:w="-459" w:type="dxa"/>
        <w:tblLook w:val="04A0" w:firstRow="1" w:lastRow="0" w:firstColumn="1" w:lastColumn="0" w:noHBand="0" w:noVBand="1"/>
      </w:tblPr>
      <w:tblGrid>
        <w:gridCol w:w="1399"/>
        <w:gridCol w:w="1970"/>
        <w:gridCol w:w="1735"/>
        <w:gridCol w:w="2113"/>
        <w:gridCol w:w="2056"/>
        <w:gridCol w:w="1417"/>
        <w:gridCol w:w="1412"/>
        <w:gridCol w:w="1301"/>
        <w:gridCol w:w="1473"/>
      </w:tblGrid>
      <w:tr w:rsidR="00792EF4" w14:paraId="5394983A" w14:textId="77777777" w:rsidTr="004F16CF">
        <w:tc>
          <w:tcPr>
            <w:tcW w:w="15102" w:type="dxa"/>
            <w:gridSpan w:val="9"/>
            <w:shd w:val="clear" w:color="auto" w:fill="06D0F8"/>
          </w:tcPr>
          <w:p w14:paraId="54991F3E" w14:textId="77777777" w:rsidR="00792EF4" w:rsidRDefault="00792EF4" w:rsidP="00E07AD5">
            <w:pPr>
              <w:spacing w:before="100" w:after="100"/>
              <w:jc w:val="center"/>
              <w:rPr>
                <w:rFonts w:ascii="Arial" w:hAnsi="Arial" w:cs="Arial"/>
                <w:b/>
                <w:bCs/>
                <w:sz w:val="20"/>
                <w:szCs w:val="20"/>
              </w:rPr>
            </w:pPr>
            <w:r>
              <w:rPr>
                <w:rFonts w:ascii="Arial" w:hAnsi="Arial" w:cs="Arial"/>
                <w:b/>
                <w:bCs/>
                <w:sz w:val="20"/>
                <w:szCs w:val="20"/>
              </w:rPr>
              <w:t>PRILOG 5: POSEBAN CILJ 1.5. „Unaprjeđenje aspekta ljudskog kadra te informacijsko-komunikacijske tehnologije u Općini Vinodolske općine“</w:t>
            </w:r>
          </w:p>
          <w:p w14:paraId="1150608C" w14:textId="77777777" w:rsidR="00792EF4" w:rsidRPr="00E07AD5" w:rsidRDefault="00792EF4" w:rsidP="00E07AD5">
            <w:pPr>
              <w:spacing w:before="100" w:after="100"/>
              <w:jc w:val="center"/>
              <w:rPr>
                <w:rFonts w:ascii="Arial" w:hAnsi="Arial" w:cs="Arial"/>
                <w:b/>
                <w:bCs/>
                <w:sz w:val="20"/>
                <w:szCs w:val="20"/>
              </w:rPr>
            </w:pPr>
            <w:r>
              <w:rPr>
                <w:rFonts w:ascii="Arial" w:hAnsi="Arial" w:cs="Arial"/>
                <w:b/>
                <w:bCs/>
                <w:sz w:val="20"/>
                <w:szCs w:val="20"/>
              </w:rPr>
              <w:t>Razdoblje: siječanj - prosinac 2027.</w:t>
            </w:r>
          </w:p>
        </w:tc>
      </w:tr>
      <w:tr w:rsidR="005E5A1D" w14:paraId="3CCCEBC0" w14:textId="77777777" w:rsidTr="009B33FE">
        <w:tc>
          <w:tcPr>
            <w:tcW w:w="1416" w:type="dxa"/>
            <w:shd w:val="clear" w:color="auto" w:fill="06D0F8"/>
            <w:vAlign w:val="center"/>
          </w:tcPr>
          <w:p w14:paraId="06A0B9D9" w14:textId="77777777" w:rsidR="00792EF4" w:rsidRPr="00E526CF" w:rsidRDefault="00792EF4" w:rsidP="004F16CF">
            <w:pPr>
              <w:jc w:val="center"/>
              <w:rPr>
                <w:rFonts w:ascii="Arial" w:hAnsi="Arial" w:cs="Arial"/>
                <w:sz w:val="18"/>
                <w:szCs w:val="18"/>
              </w:rPr>
            </w:pPr>
            <w:r>
              <w:rPr>
                <w:rFonts w:ascii="Arial" w:hAnsi="Arial" w:cs="Arial"/>
                <w:b/>
                <w:bCs/>
                <w:sz w:val="18"/>
                <w:szCs w:val="18"/>
              </w:rPr>
              <w:t>MJERA</w:t>
            </w:r>
          </w:p>
        </w:tc>
        <w:tc>
          <w:tcPr>
            <w:tcW w:w="1983" w:type="dxa"/>
            <w:shd w:val="clear" w:color="auto" w:fill="06D0F8"/>
            <w:vAlign w:val="center"/>
          </w:tcPr>
          <w:p w14:paraId="5F0665F7" w14:textId="77777777" w:rsidR="00792EF4" w:rsidRPr="00E526CF" w:rsidRDefault="00792EF4" w:rsidP="004F16CF">
            <w:pPr>
              <w:jc w:val="center"/>
              <w:rPr>
                <w:rFonts w:ascii="Arial" w:hAnsi="Arial" w:cs="Arial"/>
                <w:sz w:val="18"/>
                <w:szCs w:val="18"/>
              </w:rPr>
            </w:pPr>
            <w:r>
              <w:rPr>
                <w:rFonts w:ascii="Arial" w:hAnsi="Arial" w:cs="Arial"/>
                <w:b/>
                <w:bCs/>
                <w:sz w:val="18"/>
                <w:szCs w:val="18"/>
              </w:rPr>
              <w:t>PRAVNO/UPRAVNI INSTRUMENTI</w:t>
            </w:r>
          </w:p>
          <w:p w14:paraId="13828E0C" w14:textId="77777777" w:rsidR="00792EF4" w:rsidRPr="00E526CF" w:rsidRDefault="00792EF4" w:rsidP="004F16CF">
            <w:pPr>
              <w:jc w:val="center"/>
              <w:rPr>
                <w:rFonts w:ascii="Arial" w:hAnsi="Arial" w:cs="Arial"/>
                <w:sz w:val="18"/>
                <w:szCs w:val="18"/>
              </w:rPr>
            </w:pPr>
            <w:r>
              <w:rPr>
                <w:rFonts w:ascii="Arial" w:hAnsi="Arial" w:cs="Arial"/>
                <w:b/>
                <w:bCs/>
                <w:sz w:val="18"/>
                <w:szCs w:val="18"/>
              </w:rPr>
              <w:t>PROVEDBE MJERE</w:t>
            </w:r>
          </w:p>
        </w:tc>
        <w:tc>
          <w:tcPr>
            <w:tcW w:w="1766" w:type="dxa"/>
            <w:shd w:val="clear" w:color="auto" w:fill="06D0F8"/>
            <w:vAlign w:val="center"/>
          </w:tcPr>
          <w:p w14:paraId="1290299F" w14:textId="77777777" w:rsidR="00792EF4" w:rsidRPr="00E526CF" w:rsidRDefault="00792EF4" w:rsidP="004F16CF">
            <w:pPr>
              <w:jc w:val="center"/>
              <w:rPr>
                <w:rFonts w:ascii="Arial" w:hAnsi="Arial" w:cs="Arial"/>
                <w:sz w:val="18"/>
                <w:szCs w:val="18"/>
              </w:rPr>
            </w:pPr>
            <w:r>
              <w:rPr>
                <w:rFonts w:ascii="Arial" w:hAnsi="Arial" w:cs="Arial"/>
                <w:b/>
                <w:bCs/>
                <w:sz w:val="18"/>
                <w:szCs w:val="18"/>
              </w:rPr>
              <w:t>AKTIVNOSTI/ NAČIN OSTVARENJA</w:t>
            </w:r>
          </w:p>
        </w:tc>
        <w:tc>
          <w:tcPr>
            <w:tcW w:w="2190" w:type="dxa"/>
            <w:shd w:val="clear" w:color="auto" w:fill="06D0F8"/>
            <w:vAlign w:val="center"/>
          </w:tcPr>
          <w:p w14:paraId="3F996246" w14:textId="77777777" w:rsidR="00792EF4" w:rsidRPr="00E526CF" w:rsidRDefault="00792EF4" w:rsidP="004F16CF">
            <w:pPr>
              <w:jc w:val="center"/>
              <w:rPr>
                <w:rFonts w:ascii="Arial" w:hAnsi="Arial" w:cs="Arial"/>
                <w:sz w:val="18"/>
                <w:szCs w:val="18"/>
              </w:rPr>
            </w:pPr>
            <w:r>
              <w:rPr>
                <w:rFonts w:ascii="Arial" w:hAnsi="Arial" w:cs="Arial"/>
                <w:b/>
                <w:bCs/>
                <w:sz w:val="18"/>
                <w:szCs w:val="18"/>
              </w:rPr>
              <w:t>OPIS AKTIVNOSTI</w:t>
            </w:r>
          </w:p>
        </w:tc>
        <w:tc>
          <w:tcPr>
            <w:tcW w:w="2120" w:type="dxa"/>
            <w:shd w:val="clear" w:color="auto" w:fill="06D0F8"/>
            <w:vAlign w:val="center"/>
          </w:tcPr>
          <w:p w14:paraId="7A5BE307" w14:textId="77777777" w:rsidR="00792EF4" w:rsidRPr="00E526CF" w:rsidRDefault="00792EF4" w:rsidP="004F16CF">
            <w:pPr>
              <w:jc w:val="center"/>
              <w:rPr>
                <w:rFonts w:ascii="Arial" w:hAnsi="Arial" w:cs="Arial"/>
                <w:sz w:val="18"/>
                <w:szCs w:val="18"/>
              </w:rPr>
            </w:pPr>
            <w:r>
              <w:rPr>
                <w:rFonts w:ascii="Arial" w:hAnsi="Arial" w:cs="Arial"/>
                <w:b/>
                <w:bCs/>
                <w:sz w:val="18"/>
                <w:szCs w:val="18"/>
              </w:rPr>
              <w:t>POKAZATELJI REZULTATA</w:t>
            </w:r>
          </w:p>
        </w:tc>
        <w:tc>
          <w:tcPr>
            <w:tcW w:w="1417" w:type="dxa"/>
            <w:shd w:val="clear" w:color="auto" w:fill="06D0F8"/>
            <w:vAlign w:val="center"/>
          </w:tcPr>
          <w:p w14:paraId="32218E50" w14:textId="77777777" w:rsidR="00792EF4" w:rsidRPr="00E526CF" w:rsidRDefault="00792EF4" w:rsidP="004F16CF">
            <w:pPr>
              <w:jc w:val="center"/>
              <w:rPr>
                <w:rFonts w:ascii="Arial" w:hAnsi="Arial" w:cs="Arial"/>
                <w:sz w:val="18"/>
                <w:szCs w:val="18"/>
              </w:rPr>
            </w:pPr>
            <w:r>
              <w:rPr>
                <w:rFonts w:ascii="Arial" w:hAnsi="Arial" w:cs="Arial"/>
                <w:b/>
                <w:bCs/>
                <w:sz w:val="18"/>
                <w:szCs w:val="18"/>
              </w:rPr>
              <w:t>MJERNA</w:t>
            </w:r>
          </w:p>
          <w:p w14:paraId="4C5D55D3" w14:textId="77777777" w:rsidR="00792EF4" w:rsidRPr="00E526CF" w:rsidRDefault="00792EF4" w:rsidP="004F16CF">
            <w:pPr>
              <w:jc w:val="center"/>
              <w:rPr>
                <w:rFonts w:ascii="Arial" w:hAnsi="Arial" w:cs="Arial"/>
                <w:sz w:val="18"/>
                <w:szCs w:val="18"/>
              </w:rPr>
            </w:pPr>
            <w:r>
              <w:rPr>
                <w:rFonts w:ascii="Arial" w:hAnsi="Arial" w:cs="Arial"/>
                <w:b/>
                <w:bCs/>
                <w:sz w:val="18"/>
                <w:szCs w:val="18"/>
              </w:rPr>
              <w:t>JEDINICA ZA POKAZATELJ REZULTATA</w:t>
            </w:r>
          </w:p>
        </w:tc>
        <w:tc>
          <w:tcPr>
            <w:tcW w:w="1417" w:type="dxa"/>
            <w:shd w:val="clear" w:color="auto" w:fill="06D0F8"/>
            <w:vAlign w:val="center"/>
          </w:tcPr>
          <w:p w14:paraId="33B2536C" w14:textId="77777777" w:rsidR="00792EF4" w:rsidRPr="00E526CF" w:rsidRDefault="00792EF4" w:rsidP="004F16CF">
            <w:pPr>
              <w:jc w:val="center"/>
              <w:rPr>
                <w:rFonts w:ascii="Arial" w:hAnsi="Arial" w:cs="Arial"/>
                <w:sz w:val="18"/>
                <w:szCs w:val="18"/>
              </w:rPr>
            </w:pPr>
            <w:r>
              <w:rPr>
                <w:rFonts w:ascii="Arial" w:hAnsi="Arial" w:cs="Arial"/>
                <w:b/>
                <w:bCs/>
                <w:sz w:val="18"/>
                <w:szCs w:val="18"/>
              </w:rPr>
              <w:t>POLAZNA I CILJANA</w:t>
            </w:r>
          </w:p>
          <w:p w14:paraId="5B3732EB" w14:textId="77777777" w:rsidR="00792EF4" w:rsidRPr="00E526CF" w:rsidRDefault="00792EF4" w:rsidP="004F16CF">
            <w:pPr>
              <w:jc w:val="center"/>
              <w:rPr>
                <w:rFonts w:ascii="Arial" w:hAnsi="Arial" w:cs="Arial"/>
                <w:sz w:val="18"/>
                <w:szCs w:val="18"/>
              </w:rPr>
            </w:pPr>
            <w:r>
              <w:rPr>
                <w:rFonts w:ascii="Arial" w:hAnsi="Arial" w:cs="Arial"/>
                <w:b/>
                <w:bCs/>
                <w:sz w:val="18"/>
                <w:szCs w:val="18"/>
              </w:rPr>
              <w:t>VRIJEDNOST MJERNE JEDINICE*</w:t>
            </w:r>
          </w:p>
        </w:tc>
        <w:tc>
          <w:tcPr>
            <w:tcW w:w="1301" w:type="dxa"/>
            <w:shd w:val="clear" w:color="auto" w:fill="06D0F8"/>
            <w:vAlign w:val="center"/>
          </w:tcPr>
          <w:p w14:paraId="6FA955A8" w14:textId="77777777" w:rsidR="00792EF4" w:rsidRPr="00E526CF" w:rsidRDefault="00792EF4" w:rsidP="004F16CF">
            <w:pPr>
              <w:jc w:val="center"/>
              <w:rPr>
                <w:rFonts w:ascii="Arial" w:hAnsi="Arial" w:cs="Arial"/>
                <w:sz w:val="18"/>
                <w:szCs w:val="18"/>
              </w:rPr>
            </w:pPr>
            <w:r>
              <w:rPr>
                <w:rFonts w:ascii="Arial" w:hAnsi="Arial" w:cs="Arial"/>
                <w:b/>
                <w:bCs/>
                <w:sz w:val="18"/>
                <w:szCs w:val="18"/>
              </w:rPr>
              <w:t>PROJEKT</w:t>
            </w:r>
          </w:p>
        </w:tc>
        <w:tc>
          <w:tcPr>
            <w:tcW w:w="1492" w:type="dxa"/>
            <w:shd w:val="clear" w:color="auto" w:fill="06D0F8"/>
            <w:vAlign w:val="center"/>
          </w:tcPr>
          <w:p w14:paraId="4E480AA3" w14:textId="77777777" w:rsidR="00792EF4" w:rsidRPr="00E526CF" w:rsidRDefault="00792EF4" w:rsidP="004F16CF">
            <w:pPr>
              <w:jc w:val="center"/>
              <w:rPr>
                <w:rFonts w:ascii="Arial" w:hAnsi="Arial" w:cs="Arial"/>
                <w:sz w:val="18"/>
                <w:szCs w:val="18"/>
              </w:rPr>
            </w:pPr>
            <w:r>
              <w:rPr>
                <w:rFonts w:ascii="Arial" w:hAnsi="Arial" w:cs="Arial"/>
                <w:b/>
                <w:bCs/>
                <w:sz w:val="18"/>
                <w:szCs w:val="18"/>
              </w:rPr>
              <w:t>OPIS PROJEKTA</w:t>
            </w:r>
          </w:p>
        </w:tc>
      </w:tr>
      <w:tr w:rsidR="00B57623" w14:paraId="534851EE" w14:textId="77777777" w:rsidTr="005E5A1D">
        <w:trPr>
          <w:trHeight w:val="576"/>
        </w:trPr>
        <w:tc>
          <w:tcPr>
            <w:tcW w:w="1416" w:type="dxa"/>
            <w:vMerge w:val="restart"/>
            <w:vAlign w:val="center"/>
          </w:tcPr>
          <w:p w14:paraId="1C7D0B1B" w14:textId="77777777" w:rsidR="00B57623" w:rsidRPr="00792EF4" w:rsidRDefault="00B57623" w:rsidP="00B57623">
            <w:pPr>
              <w:rPr>
                <w:rFonts w:ascii="Arial" w:eastAsiaTheme="majorEastAsia" w:hAnsi="Arial" w:cs="Arial"/>
                <w:bCs/>
                <w:sz w:val="16"/>
                <w:szCs w:val="16"/>
              </w:rPr>
            </w:pPr>
            <w:r>
              <w:rPr>
                <w:rFonts w:ascii="Arial" w:eastAsiaTheme="majorEastAsia" w:hAnsi="Arial" w:cs="Arial"/>
                <w:bCs/>
                <w:sz w:val="16"/>
                <w:szCs w:val="16"/>
              </w:rPr>
              <w:t>Strateško upravljanje ljudskim potencijalima</w:t>
            </w:r>
          </w:p>
        </w:tc>
        <w:tc>
          <w:tcPr>
            <w:tcW w:w="1983" w:type="dxa"/>
            <w:vMerge w:val="restart"/>
            <w:vAlign w:val="center"/>
          </w:tcPr>
          <w:p w14:paraId="041FC2EF" w14:textId="77777777" w:rsidR="00B57623" w:rsidRPr="007A7563" w:rsidRDefault="00B57623" w:rsidP="00B57623">
            <w:pPr>
              <w:rPr>
                <w:rFonts w:ascii="Arial" w:eastAsiaTheme="majorEastAsia" w:hAnsi="Arial" w:cs="Arial"/>
                <w:bCs/>
                <w:sz w:val="16"/>
                <w:szCs w:val="16"/>
              </w:rPr>
            </w:pPr>
            <w:hyperlink r:id="rId63" w:history="1">
              <w:r>
                <w:rPr>
                  <w:rStyle w:val="Hyperlink"/>
                  <w:rFonts w:ascii="Arial" w:eastAsiaTheme="majorEastAsia" w:hAnsi="Arial" w:cs="Arial"/>
                  <w:bCs/>
                  <w:color w:val="auto"/>
                  <w:sz w:val="16"/>
                  <w:szCs w:val="16"/>
                  <w:u w:val="none"/>
                </w:rPr>
                <w:t>Zakon o državnim službenicima</w:t>
              </w:r>
            </w:hyperlink>
            <w:r>
              <w:rPr>
                <w:rFonts w:ascii="Arial" w:eastAsiaTheme="majorEastAsia" w:hAnsi="Arial" w:cs="Arial"/>
                <w:bCs/>
                <w:sz w:val="16"/>
                <w:szCs w:val="16"/>
              </w:rPr>
              <w:t xml:space="preserve"> </w:t>
            </w:r>
          </w:p>
          <w:p w14:paraId="5186002C" w14:textId="77777777" w:rsidR="00B57623" w:rsidRDefault="00B57623" w:rsidP="00B57623">
            <w:pPr>
              <w:rPr>
                <w:rFonts w:ascii="Arial" w:eastAsiaTheme="majorEastAsia" w:hAnsi="Arial" w:cs="Arial"/>
                <w:bCs/>
                <w:sz w:val="16"/>
                <w:szCs w:val="16"/>
              </w:rPr>
            </w:pPr>
          </w:p>
          <w:p w14:paraId="1CC17E6A" w14:textId="77777777" w:rsidR="00B57623" w:rsidRDefault="00B57623" w:rsidP="00B57623">
            <w:pPr>
              <w:rPr>
                <w:rFonts w:ascii="Arial" w:eastAsiaTheme="majorEastAsia" w:hAnsi="Arial" w:cs="Arial"/>
                <w:bCs/>
                <w:sz w:val="16"/>
                <w:szCs w:val="16"/>
              </w:rPr>
            </w:pPr>
            <w:r>
              <w:rPr>
                <w:rFonts w:ascii="Arial" w:eastAsiaTheme="majorEastAsia" w:hAnsi="Arial" w:cs="Arial"/>
                <w:bCs/>
                <w:sz w:val="16"/>
                <w:szCs w:val="16"/>
              </w:rPr>
              <w:t xml:space="preserve">Plan izobrazbe </w:t>
            </w:r>
          </w:p>
          <w:p w14:paraId="461B6799" w14:textId="77777777" w:rsidR="00B57623" w:rsidRDefault="00B57623" w:rsidP="00B57623">
            <w:pPr>
              <w:rPr>
                <w:rFonts w:ascii="Arial" w:eastAsiaTheme="majorEastAsia" w:hAnsi="Arial" w:cs="Arial"/>
                <w:bCs/>
                <w:sz w:val="16"/>
                <w:szCs w:val="16"/>
              </w:rPr>
            </w:pPr>
            <w:r>
              <w:rPr>
                <w:rFonts w:ascii="Arial" w:eastAsiaTheme="majorEastAsia" w:hAnsi="Arial" w:cs="Arial"/>
                <w:bCs/>
                <w:sz w:val="16"/>
                <w:szCs w:val="16"/>
              </w:rPr>
              <w:t>za 2027. godinu</w:t>
            </w:r>
          </w:p>
          <w:p w14:paraId="2462302D" w14:textId="77777777" w:rsidR="00B57623" w:rsidRDefault="00B57623" w:rsidP="00B57623">
            <w:pPr>
              <w:rPr>
                <w:rFonts w:ascii="Arial" w:eastAsiaTheme="majorEastAsia" w:hAnsi="Arial" w:cs="Arial"/>
                <w:bCs/>
                <w:sz w:val="16"/>
                <w:szCs w:val="16"/>
              </w:rPr>
            </w:pPr>
          </w:p>
          <w:p w14:paraId="65DEEEC9" w14:textId="77777777" w:rsidR="00B57623" w:rsidRPr="005E5A1D" w:rsidRDefault="00B57623" w:rsidP="00B57623">
            <w:pPr>
              <w:rPr>
                <w:rFonts w:ascii="Arial" w:eastAsiaTheme="majorEastAsia" w:hAnsi="Arial" w:cs="Arial"/>
                <w:bCs/>
                <w:sz w:val="16"/>
                <w:szCs w:val="16"/>
              </w:rPr>
            </w:pPr>
            <w:r>
              <w:rPr>
                <w:rFonts w:ascii="Arial" w:eastAsiaTheme="majorEastAsia" w:hAnsi="Arial" w:cs="Arial"/>
                <w:bCs/>
                <w:sz w:val="16"/>
                <w:szCs w:val="16"/>
              </w:rPr>
              <w:t>Javni natječaj za prijam u službu</w:t>
            </w:r>
          </w:p>
        </w:tc>
        <w:tc>
          <w:tcPr>
            <w:tcW w:w="1766" w:type="dxa"/>
            <w:vAlign w:val="center"/>
          </w:tcPr>
          <w:p w14:paraId="347B76F4" w14:textId="77777777" w:rsidR="00B57623" w:rsidRDefault="00B57623" w:rsidP="00B57623">
            <w:pPr>
              <w:jc w:val="center"/>
              <w:rPr>
                <w:rFonts w:ascii="Arial" w:hAnsi="Arial" w:cs="Arial"/>
                <w:color w:val="000000"/>
                <w:sz w:val="16"/>
                <w:szCs w:val="16"/>
                <w:shd w:val="clear" w:color="auto" w:fill="FFFFFF"/>
              </w:rPr>
            </w:pPr>
            <w:r>
              <w:rPr>
                <w:rFonts w:ascii="Arial" w:eastAsiaTheme="majorEastAsia" w:hAnsi="Arial" w:cs="Arial"/>
                <w:bCs/>
                <w:sz w:val="16"/>
                <w:szCs w:val="16"/>
              </w:rPr>
              <w:t>1. Edukacija i stručno usavršavanje</w:t>
            </w:r>
          </w:p>
        </w:tc>
        <w:tc>
          <w:tcPr>
            <w:tcW w:w="2190" w:type="dxa"/>
            <w:vAlign w:val="center"/>
          </w:tcPr>
          <w:p w14:paraId="7F8F319F" w14:textId="77777777" w:rsidR="00B57623" w:rsidRPr="005662CB" w:rsidRDefault="00B57623" w:rsidP="00B57623">
            <w:pPr>
              <w:widowControl w:val="0"/>
              <w:rPr>
                <w:rFonts w:ascii="Arial" w:hAnsi="Arial" w:cs="Arial"/>
                <w:b/>
                <w:bCs/>
                <w:color w:val="000000"/>
                <w:sz w:val="16"/>
                <w:szCs w:val="16"/>
                <w:shd w:val="clear" w:color="auto" w:fill="FFFFFF"/>
              </w:rPr>
            </w:pPr>
            <w:r>
              <w:rPr>
                <w:rFonts w:ascii="Arial" w:eastAsiaTheme="majorEastAsia" w:hAnsi="Arial" w:cs="Arial"/>
                <w:bCs/>
                <w:sz w:val="16"/>
                <w:szCs w:val="16"/>
              </w:rPr>
              <w:t>Izrada plana izobrazbe državnih službenika za 2027. godinu, izrada akata o reguliranju prava i obveza osoba koje su upućene na edukaciju</w:t>
            </w:r>
          </w:p>
        </w:tc>
        <w:tc>
          <w:tcPr>
            <w:tcW w:w="2120" w:type="dxa"/>
            <w:vAlign w:val="center"/>
          </w:tcPr>
          <w:p w14:paraId="336FAFCD" w14:textId="77777777" w:rsidR="00B57623" w:rsidRPr="00352F09" w:rsidRDefault="00B57623" w:rsidP="00B57623">
            <w:pPr>
              <w:jc w:val="center"/>
              <w:rPr>
                <w:rFonts w:ascii="Arial" w:hAnsi="Arial" w:cs="Arial"/>
                <w:sz w:val="16"/>
                <w:szCs w:val="16"/>
              </w:rPr>
            </w:pPr>
            <w:r>
              <w:rPr>
                <w:rFonts w:ascii="Arial" w:hAnsi="Arial" w:cs="Arial"/>
                <w:sz w:val="16"/>
                <w:szCs w:val="16"/>
              </w:rPr>
              <w:t>Broj provedenih edukacija</w:t>
            </w:r>
          </w:p>
        </w:tc>
        <w:tc>
          <w:tcPr>
            <w:tcW w:w="1417" w:type="dxa"/>
            <w:vAlign w:val="center"/>
          </w:tcPr>
          <w:p w14:paraId="5EB81BDF" w14:textId="77777777" w:rsidR="00B57623" w:rsidRPr="00352F09" w:rsidRDefault="00B57623" w:rsidP="00B57623">
            <w:pPr>
              <w:jc w:val="center"/>
              <w:rPr>
                <w:rFonts w:ascii="Arial" w:eastAsiaTheme="majorEastAsia" w:hAnsi="Arial" w:cs="Arial"/>
                <w:bCs/>
                <w:sz w:val="16"/>
                <w:szCs w:val="16"/>
              </w:rPr>
            </w:pPr>
            <w:r>
              <w:rPr>
                <w:rFonts w:ascii="Arial" w:eastAsiaTheme="majorEastAsia" w:hAnsi="Arial" w:cs="Arial"/>
                <w:bCs/>
                <w:sz w:val="16"/>
                <w:szCs w:val="16"/>
              </w:rPr>
              <w:t>Broj</w:t>
            </w:r>
          </w:p>
        </w:tc>
        <w:tc>
          <w:tcPr>
            <w:tcW w:w="1417" w:type="dxa"/>
            <w:vAlign w:val="center"/>
          </w:tcPr>
          <w:p w14:paraId="58121007" w14:textId="77777777" w:rsidR="00B57623" w:rsidRPr="00855631" w:rsidRDefault="00B57623" w:rsidP="00B57623">
            <w:pPr>
              <w:rPr>
                <w:rFonts w:ascii="Arial" w:eastAsiaTheme="majorEastAsia" w:hAnsi="Arial" w:cs="Arial"/>
                <w:bCs/>
                <w:sz w:val="16"/>
                <w:szCs w:val="16"/>
              </w:rPr>
            </w:pPr>
            <w:r>
              <w:rPr>
                <w:rFonts w:ascii="Arial" w:eastAsiaTheme="majorEastAsia" w:hAnsi="Arial" w:cs="Arial"/>
                <w:bCs/>
                <w:sz w:val="16"/>
                <w:szCs w:val="16"/>
              </w:rPr>
              <w:t>Polazna</w:t>
            </w:r>
            <w:r>
              <w:rPr>
                <w:rFonts w:ascii="Arial" w:eastAsiaTheme="majorEastAsia" w:hAnsi="Arial" w:cs="Arial"/>
                <w:sz w:val="16"/>
                <w:szCs w:val="16"/>
              </w:rPr>
              <w:t>: 3</w:t>
            </w:r>
          </w:p>
          <w:p w14:paraId="47FDCA76" w14:textId="77777777" w:rsidR="00B57623" w:rsidRPr="008E2517" w:rsidRDefault="00B57623" w:rsidP="00B57623">
            <w:pPr>
              <w:rPr>
                <w:rFonts w:ascii="Arial" w:eastAsiaTheme="majorEastAsia" w:hAnsi="Arial" w:cs="Arial"/>
                <w:bCs/>
                <w:color w:val="EE0000"/>
                <w:sz w:val="16"/>
                <w:szCs w:val="16"/>
              </w:rPr>
            </w:pPr>
            <w:r>
              <w:rPr>
                <w:rFonts w:ascii="Arial" w:eastAsiaTheme="majorEastAsia" w:hAnsi="Arial" w:cs="Arial"/>
                <w:bCs/>
                <w:sz w:val="16"/>
                <w:szCs w:val="16"/>
              </w:rPr>
              <w:t xml:space="preserve">Ciljana:   </w:t>
            </w:r>
            <w:r>
              <w:rPr>
                <w:rFonts w:ascii="Arial" w:eastAsiaTheme="majorEastAsia" w:hAnsi="Arial" w:cs="Arial"/>
                <w:sz w:val="16"/>
                <w:szCs w:val="16"/>
              </w:rPr>
              <w:t>3</w:t>
            </w:r>
          </w:p>
        </w:tc>
        <w:tc>
          <w:tcPr>
            <w:tcW w:w="1301" w:type="dxa"/>
            <w:vAlign w:val="center"/>
          </w:tcPr>
          <w:p w14:paraId="6E4CFC9D" w14:textId="77777777" w:rsidR="00B57623" w:rsidRDefault="00B57623" w:rsidP="00B57623">
            <w:pPr>
              <w:rPr>
                <w:rFonts w:ascii="Arial" w:eastAsiaTheme="majorEastAsia" w:hAnsi="Arial" w:cs="Arial"/>
                <w:bCs/>
                <w:sz w:val="16"/>
                <w:szCs w:val="16"/>
              </w:rPr>
            </w:pPr>
          </w:p>
        </w:tc>
        <w:tc>
          <w:tcPr>
            <w:tcW w:w="1492" w:type="dxa"/>
            <w:vAlign w:val="center"/>
          </w:tcPr>
          <w:p w14:paraId="1A83F485" w14:textId="77777777" w:rsidR="00B57623" w:rsidRDefault="00B57623" w:rsidP="00B57623">
            <w:pPr>
              <w:rPr>
                <w:rFonts w:ascii="Arial" w:eastAsiaTheme="majorEastAsia" w:hAnsi="Arial" w:cs="Arial"/>
                <w:bCs/>
                <w:sz w:val="16"/>
                <w:szCs w:val="16"/>
              </w:rPr>
            </w:pPr>
          </w:p>
        </w:tc>
      </w:tr>
      <w:tr w:rsidR="00B57623" w14:paraId="3998411B" w14:textId="77777777" w:rsidTr="005E5A1D">
        <w:trPr>
          <w:trHeight w:val="569"/>
        </w:trPr>
        <w:tc>
          <w:tcPr>
            <w:tcW w:w="1416" w:type="dxa"/>
            <w:vMerge/>
            <w:vAlign w:val="center"/>
          </w:tcPr>
          <w:p w14:paraId="187BF978" w14:textId="77777777" w:rsidR="00B57623" w:rsidRPr="00792EF4" w:rsidRDefault="00B57623" w:rsidP="00B57623">
            <w:pPr>
              <w:rPr>
                <w:rFonts w:ascii="Arial" w:eastAsiaTheme="majorEastAsia" w:hAnsi="Arial" w:cs="Arial"/>
                <w:bCs/>
                <w:sz w:val="16"/>
                <w:szCs w:val="16"/>
              </w:rPr>
            </w:pPr>
          </w:p>
        </w:tc>
        <w:tc>
          <w:tcPr>
            <w:tcW w:w="1983" w:type="dxa"/>
            <w:vMerge/>
            <w:vAlign w:val="center"/>
          </w:tcPr>
          <w:p w14:paraId="671E3A8C" w14:textId="77777777" w:rsidR="00B57623" w:rsidRDefault="00B57623" w:rsidP="00B57623">
            <w:pPr>
              <w:rPr>
                <w:rFonts w:ascii="Arial" w:eastAsiaTheme="majorEastAsia" w:hAnsi="Arial" w:cs="Arial"/>
                <w:b/>
                <w:bCs/>
                <w:sz w:val="28"/>
                <w:szCs w:val="28"/>
              </w:rPr>
            </w:pPr>
          </w:p>
        </w:tc>
        <w:tc>
          <w:tcPr>
            <w:tcW w:w="1766" w:type="dxa"/>
            <w:vAlign w:val="center"/>
          </w:tcPr>
          <w:p w14:paraId="0DB8F16B" w14:textId="77777777" w:rsidR="00B57623" w:rsidRDefault="00B57623" w:rsidP="00B57623">
            <w:pPr>
              <w:jc w:val="center"/>
              <w:rPr>
                <w:rFonts w:ascii="Arial" w:eastAsiaTheme="majorEastAsia" w:hAnsi="Arial" w:cs="Arial"/>
                <w:bCs/>
                <w:sz w:val="16"/>
                <w:szCs w:val="16"/>
              </w:rPr>
            </w:pPr>
            <w:r>
              <w:rPr>
                <w:rFonts w:ascii="Arial" w:hAnsi="Arial" w:cs="Arial"/>
                <w:color w:val="000000"/>
                <w:sz w:val="16"/>
                <w:szCs w:val="16"/>
                <w:shd w:val="clear" w:color="auto" w:fill="FFFFFF"/>
              </w:rPr>
              <w:t xml:space="preserve">2. </w:t>
            </w:r>
            <w:r>
              <w:rPr>
                <w:rFonts w:ascii="Arial" w:eastAsiaTheme="majorEastAsia" w:hAnsi="Arial" w:cs="Arial"/>
                <w:bCs/>
                <w:sz w:val="16"/>
                <w:szCs w:val="16"/>
              </w:rPr>
              <w:t xml:space="preserve">Raspisivanje </w:t>
            </w:r>
          </w:p>
          <w:p w14:paraId="0B124036" w14:textId="77777777" w:rsidR="00B57623" w:rsidRDefault="00B57623" w:rsidP="00B57623">
            <w:pPr>
              <w:jc w:val="center"/>
              <w:rPr>
                <w:rFonts w:ascii="Arial" w:hAnsi="Arial" w:cs="Arial"/>
                <w:color w:val="000000"/>
                <w:sz w:val="16"/>
                <w:szCs w:val="16"/>
                <w:shd w:val="clear" w:color="auto" w:fill="FFFFFF"/>
              </w:rPr>
            </w:pPr>
            <w:r>
              <w:rPr>
                <w:rFonts w:ascii="Arial" w:eastAsiaTheme="majorEastAsia" w:hAnsi="Arial" w:cs="Arial"/>
                <w:bCs/>
                <w:sz w:val="16"/>
                <w:szCs w:val="16"/>
              </w:rPr>
              <w:t>i objava Javnog natječaja/Oglasa</w:t>
            </w:r>
          </w:p>
        </w:tc>
        <w:tc>
          <w:tcPr>
            <w:tcW w:w="2190" w:type="dxa"/>
            <w:vAlign w:val="center"/>
          </w:tcPr>
          <w:p w14:paraId="5635FCC8" w14:textId="77777777" w:rsidR="00B57623" w:rsidRDefault="00B57623" w:rsidP="00B57623">
            <w:pPr>
              <w:widowControl w:val="0"/>
              <w:rPr>
                <w:rFonts w:ascii="Arial" w:hAnsi="Arial" w:cs="Arial"/>
                <w:bCs/>
                <w:color w:val="000000"/>
                <w:sz w:val="16"/>
                <w:szCs w:val="16"/>
                <w:shd w:val="clear" w:color="auto" w:fill="FFFFFF"/>
              </w:rPr>
            </w:pPr>
            <w:r>
              <w:rPr>
                <w:rFonts w:ascii="Arial" w:hAnsi="Arial" w:cs="Arial"/>
                <w:bCs/>
                <w:color w:val="000000"/>
                <w:sz w:val="16"/>
                <w:szCs w:val="16"/>
                <w:shd w:val="clear" w:color="auto" w:fill="FFFFFF"/>
              </w:rPr>
              <w:t xml:space="preserve">Sukladno Planu prijema </w:t>
            </w:r>
          </w:p>
          <w:p w14:paraId="702F6217" w14:textId="77777777" w:rsidR="00B57623" w:rsidRPr="00756367" w:rsidRDefault="00B57623" w:rsidP="00B57623">
            <w:pPr>
              <w:widowControl w:val="0"/>
              <w:rPr>
                <w:rFonts w:ascii="Arial" w:hAnsi="Arial" w:cs="Arial"/>
                <w:bCs/>
                <w:color w:val="000000"/>
                <w:sz w:val="16"/>
                <w:szCs w:val="16"/>
                <w:shd w:val="clear" w:color="auto" w:fill="FFFFFF"/>
              </w:rPr>
            </w:pPr>
            <w:r>
              <w:rPr>
                <w:rFonts w:ascii="Arial" w:hAnsi="Arial" w:cs="Arial"/>
                <w:bCs/>
                <w:color w:val="000000"/>
                <w:sz w:val="16"/>
                <w:szCs w:val="16"/>
                <w:shd w:val="clear" w:color="auto" w:fill="FFFFFF"/>
              </w:rPr>
              <w:t>za 2027. godinu i na temelju objava Javnog natječaja/Oglasa</w:t>
            </w:r>
          </w:p>
          <w:p w14:paraId="64D2F999" w14:textId="77777777" w:rsidR="00B57623" w:rsidRPr="005662CB" w:rsidRDefault="00B57623" w:rsidP="00B57623">
            <w:pPr>
              <w:widowControl w:val="0"/>
              <w:rPr>
                <w:rFonts w:ascii="Arial" w:hAnsi="Arial" w:cs="Arial"/>
                <w:b/>
                <w:bCs/>
                <w:color w:val="000000"/>
                <w:sz w:val="16"/>
                <w:szCs w:val="16"/>
                <w:shd w:val="clear" w:color="auto" w:fill="FFFFFF"/>
              </w:rPr>
            </w:pPr>
            <w:r>
              <w:rPr>
                <w:rFonts w:ascii="Arial" w:hAnsi="Arial" w:cs="Arial"/>
                <w:bCs/>
                <w:color w:val="000000"/>
                <w:sz w:val="16"/>
                <w:szCs w:val="16"/>
                <w:shd w:val="clear" w:color="auto" w:fill="FFFFFF"/>
              </w:rPr>
              <w:t>Nakon utvrđivanja liste kandidata koji ispunjavaju formalne uvjete, provođenje testiranja i/ili intervjua, objava rezultata Objava Rješenja o prijemu u državnu službu, po proteku žalbenog roka i izvršnosti, prijem u državnu službu</w:t>
            </w:r>
          </w:p>
        </w:tc>
        <w:tc>
          <w:tcPr>
            <w:tcW w:w="2120" w:type="dxa"/>
            <w:vAlign w:val="center"/>
          </w:tcPr>
          <w:p w14:paraId="0CBE5C7E" w14:textId="77777777" w:rsidR="00B57623" w:rsidRPr="00352F09" w:rsidRDefault="00B57623" w:rsidP="00B57623">
            <w:pPr>
              <w:jc w:val="center"/>
              <w:rPr>
                <w:rFonts w:ascii="Arial" w:hAnsi="Arial" w:cs="Arial"/>
                <w:sz w:val="16"/>
                <w:szCs w:val="16"/>
              </w:rPr>
            </w:pPr>
            <w:r>
              <w:rPr>
                <w:rFonts w:ascii="Arial" w:hAnsi="Arial" w:cs="Arial"/>
                <w:sz w:val="16"/>
                <w:szCs w:val="16"/>
              </w:rPr>
              <w:t>Broj traženih izvršitelja</w:t>
            </w:r>
          </w:p>
        </w:tc>
        <w:tc>
          <w:tcPr>
            <w:tcW w:w="1417" w:type="dxa"/>
            <w:vAlign w:val="center"/>
          </w:tcPr>
          <w:p w14:paraId="7DEF158D" w14:textId="77777777" w:rsidR="00B57623" w:rsidRPr="00352F09" w:rsidRDefault="00B57623" w:rsidP="00B57623">
            <w:pPr>
              <w:jc w:val="center"/>
              <w:rPr>
                <w:rFonts w:ascii="Arial" w:eastAsiaTheme="majorEastAsia" w:hAnsi="Arial" w:cs="Arial"/>
                <w:bCs/>
                <w:sz w:val="16"/>
                <w:szCs w:val="16"/>
              </w:rPr>
            </w:pPr>
            <w:r>
              <w:rPr>
                <w:rFonts w:ascii="Arial" w:eastAsiaTheme="majorEastAsia" w:hAnsi="Arial" w:cs="Arial"/>
                <w:bCs/>
                <w:sz w:val="16"/>
                <w:szCs w:val="16"/>
              </w:rPr>
              <w:t>Broj</w:t>
            </w:r>
          </w:p>
        </w:tc>
        <w:tc>
          <w:tcPr>
            <w:tcW w:w="1417" w:type="dxa"/>
            <w:vAlign w:val="center"/>
          </w:tcPr>
          <w:p w14:paraId="581AC2E0" w14:textId="77777777" w:rsidR="00B57623" w:rsidRPr="00855631" w:rsidRDefault="00B57623" w:rsidP="00B57623">
            <w:pPr>
              <w:rPr>
                <w:rFonts w:ascii="Arial" w:eastAsiaTheme="majorEastAsia" w:hAnsi="Arial" w:cs="Arial"/>
                <w:bCs/>
                <w:sz w:val="16"/>
                <w:szCs w:val="16"/>
              </w:rPr>
            </w:pPr>
            <w:r>
              <w:rPr>
                <w:rFonts w:ascii="Arial" w:eastAsiaTheme="majorEastAsia" w:hAnsi="Arial" w:cs="Arial"/>
                <w:bCs/>
                <w:sz w:val="16"/>
                <w:szCs w:val="16"/>
              </w:rPr>
              <w:t>Polazna: 0</w:t>
            </w:r>
          </w:p>
          <w:p w14:paraId="15B2E092" w14:textId="77777777" w:rsidR="00B57623" w:rsidRPr="008E2517" w:rsidRDefault="00B57623" w:rsidP="00B57623">
            <w:pPr>
              <w:rPr>
                <w:rFonts w:ascii="Arial" w:eastAsiaTheme="majorEastAsia" w:hAnsi="Arial" w:cs="Arial"/>
                <w:bCs/>
                <w:color w:val="EE0000"/>
                <w:sz w:val="16"/>
                <w:szCs w:val="16"/>
              </w:rPr>
            </w:pPr>
            <w:r>
              <w:rPr>
                <w:rFonts w:ascii="Arial" w:eastAsiaTheme="majorEastAsia" w:hAnsi="Arial" w:cs="Arial"/>
                <w:bCs/>
                <w:sz w:val="16"/>
                <w:szCs w:val="16"/>
              </w:rPr>
              <w:t>Ciljana:   0</w:t>
            </w:r>
          </w:p>
        </w:tc>
        <w:tc>
          <w:tcPr>
            <w:tcW w:w="1301" w:type="dxa"/>
            <w:vAlign w:val="center"/>
          </w:tcPr>
          <w:p w14:paraId="0A5E08AD" w14:textId="77777777" w:rsidR="00B57623" w:rsidRDefault="00B57623" w:rsidP="00B57623">
            <w:pPr>
              <w:rPr>
                <w:rFonts w:ascii="Arial" w:eastAsiaTheme="majorEastAsia" w:hAnsi="Arial" w:cs="Arial"/>
                <w:bCs/>
                <w:sz w:val="16"/>
                <w:szCs w:val="16"/>
              </w:rPr>
            </w:pPr>
          </w:p>
        </w:tc>
        <w:tc>
          <w:tcPr>
            <w:tcW w:w="1492" w:type="dxa"/>
            <w:vAlign w:val="center"/>
          </w:tcPr>
          <w:p w14:paraId="547F7AD6" w14:textId="77777777" w:rsidR="00B57623" w:rsidRDefault="00B57623" w:rsidP="00B57623">
            <w:pPr>
              <w:rPr>
                <w:rFonts w:ascii="Arial" w:eastAsiaTheme="majorEastAsia" w:hAnsi="Arial" w:cs="Arial"/>
                <w:bCs/>
                <w:sz w:val="16"/>
                <w:szCs w:val="16"/>
              </w:rPr>
            </w:pPr>
          </w:p>
        </w:tc>
      </w:tr>
      <w:tr w:rsidR="00B57623" w14:paraId="7A9D81C4" w14:textId="77777777" w:rsidTr="00B57623">
        <w:trPr>
          <w:trHeight w:val="1281"/>
        </w:trPr>
        <w:tc>
          <w:tcPr>
            <w:tcW w:w="1416" w:type="dxa"/>
            <w:vMerge w:val="restart"/>
            <w:vAlign w:val="center"/>
          </w:tcPr>
          <w:p w14:paraId="210668BA" w14:textId="77777777" w:rsidR="00B57623" w:rsidRDefault="00B57623" w:rsidP="00B57623">
            <w:pPr>
              <w:rPr>
                <w:rFonts w:ascii="Arial" w:eastAsiaTheme="majorEastAsia" w:hAnsi="Arial" w:cs="Arial"/>
                <w:bCs/>
                <w:sz w:val="16"/>
                <w:szCs w:val="16"/>
              </w:rPr>
            </w:pPr>
            <w:r>
              <w:rPr>
                <w:rFonts w:ascii="Arial" w:eastAsiaTheme="majorEastAsia" w:hAnsi="Arial" w:cs="Arial"/>
                <w:bCs/>
                <w:sz w:val="16"/>
                <w:szCs w:val="16"/>
              </w:rPr>
              <w:t xml:space="preserve">Unaprjeđenje informatizacije </w:t>
            </w:r>
          </w:p>
          <w:p w14:paraId="0DEC58BA" w14:textId="77777777" w:rsidR="00B57623" w:rsidRPr="00792EF4" w:rsidRDefault="00B57623" w:rsidP="00B57623">
            <w:pPr>
              <w:rPr>
                <w:rFonts w:ascii="Arial" w:eastAsiaTheme="majorEastAsia" w:hAnsi="Arial" w:cs="Arial"/>
                <w:bCs/>
                <w:sz w:val="16"/>
                <w:szCs w:val="16"/>
              </w:rPr>
            </w:pPr>
            <w:r>
              <w:rPr>
                <w:rFonts w:ascii="Arial" w:eastAsiaTheme="majorEastAsia" w:hAnsi="Arial" w:cs="Arial"/>
                <w:bCs/>
                <w:sz w:val="16"/>
                <w:szCs w:val="16"/>
              </w:rPr>
              <w:t>i digitalizacije</w:t>
            </w:r>
          </w:p>
        </w:tc>
        <w:tc>
          <w:tcPr>
            <w:tcW w:w="1983" w:type="dxa"/>
            <w:vMerge w:val="restart"/>
            <w:vAlign w:val="center"/>
          </w:tcPr>
          <w:p w14:paraId="3F14910A" w14:textId="77777777" w:rsidR="00B57623" w:rsidRDefault="00B57623" w:rsidP="00B57623">
            <w:pPr>
              <w:rPr>
                <w:rFonts w:ascii="Arial" w:eastAsiaTheme="majorEastAsia" w:hAnsi="Arial" w:cs="Arial"/>
                <w:bCs/>
                <w:sz w:val="16"/>
                <w:szCs w:val="16"/>
              </w:rPr>
            </w:pPr>
          </w:p>
          <w:p w14:paraId="130D12B0" w14:textId="77777777" w:rsidR="00B57623" w:rsidRPr="007A7563" w:rsidRDefault="00B57623" w:rsidP="00B57623">
            <w:pPr>
              <w:rPr>
                <w:rStyle w:val="Hyperlink"/>
                <w:rFonts w:ascii="Arial" w:eastAsiaTheme="majorEastAsia" w:hAnsi="Arial" w:cs="Arial"/>
                <w:bCs/>
                <w:color w:val="auto"/>
                <w:sz w:val="16"/>
                <w:szCs w:val="16"/>
                <w:u w:val="none"/>
              </w:rPr>
            </w:pPr>
            <w:r>
              <w:rPr>
                <w:rFonts w:ascii="Arial" w:eastAsiaTheme="majorEastAsia" w:hAnsi="Arial" w:cs="Arial"/>
                <w:bCs/>
                <w:sz w:val="16"/>
                <w:szCs w:val="16"/>
              </w:rPr>
              <w:fldChar w:fldCharType="begin"/>
            </w:r>
            <w:r>
              <w:rPr>
                <w:rFonts w:ascii="Arial" w:eastAsiaTheme="majorEastAsia" w:hAnsi="Arial" w:cs="Arial"/>
                <w:bCs/>
                <w:sz w:val="16"/>
                <w:szCs w:val="16"/>
              </w:rPr>
              <w:instrText>HYPERLINK "https://www.zakon.hr/z/806/Zakon-o-sustavu-unutarnjih-kontrola-u-javnom-sektoru"</w:instrText>
            </w:r>
            <w:r>
              <w:rPr>
                <w:rFonts w:ascii="Arial" w:eastAsiaTheme="majorEastAsia" w:hAnsi="Arial" w:cs="Arial"/>
                <w:bCs/>
                <w:sz w:val="16"/>
                <w:szCs w:val="16"/>
              </w:rPr>
            </w:r>
            <w:r>
              <w:rPr>
                <w:rFonts w:ascii="Arial" w:eastAsiaTheme="majorEastAsia" w:hAnsi="Arial" w:cs="Arial"/>
                <w:bCs/>
                <w:sz w:val="16"/>
                <w:szCs w:val="16"/>
              </w:rPr>
              <w:fldChar w:fldCharType="separate"/>
            </w:r>
            <w:r>
              <w:rPr>
                <w:rStyle w:val="Hyperlink"/>
                <w:rFonts w:ascii="Arial" w:eastAsiaTheme="majorEastAsia" w:hAnsi="Arial" w:cs="Arial"/>
                <w:bCs/>
                <w:color w:val="auto"/>
                <w:sz w:val="16"/>
                <w:szCs w:val="16"/>
                <w:u w:val="none"/>
              </w:rPr>
              <w:t xml:space="preserve">Zakon o sustavu unutarnjih kontrola </w:t>
            </w:r>
          </w:p>
          <w:p w14:paraId="7792AC8C" w14:textId="77777777" w:rsidR="00B57623" w:rsidRPr="007A7563" w:rsidRDefault="00B57623" w:rsidP="00B57623">
            <w:pPr>
              <w:rPr>
                <w:rFonts w:ascii="Arial" w:eastAsiaTheme="majorEastAsia" w:hAnsi="Arial" w:cs="Arial"/>
                <w:bCs/>
                <w:sz w:val="16"/>
                <w:szCs w:val="16"/>
              </w:rPr>
            </w:pPr>
            <w:r>
              <w:rPr>
                <w:rStyle w:val="Hyperlink"/>
                <w:rFonts w:ascii="Arial" w:eastAsiaTheme="majorEastAsia" w:hAnsi="Arial" w:cs="Arial"/>
                <w:bCs/>
                <w:color w:val="auto"/>
                <w:sz w:val="16"/>
                <w:szCs w:val="16"/>
                <w:u w:val="none"/>
              </w:rPr>
              <w:t>u javnom sektoru</w:t>
            </w:r>
            <w:r>
              <w:rPr>
                <w:rFonts w:ascii="Arial" w:eastAsiaTheme="majorEastAsia" w:hAnsi="Arial" w:cs="Arial"/>
                <w:bCs/>
                <w:sz w:val="16"/>
                <w:szCs w:val="16"/>
              </w:rPr>
              <w:fldChar w:fldCharType="end"/>
            </w:r>
            <w:r>
              <w:rPr>
                <w:rFonts w:ascii="Arial" w:eastAsiaTheme="majorEastAsia" w:hAnsi="Arial" w:cs="Arial"/>
                <w:bCs/>
                <w:sz w:val="16"/>
                <w:szCs w:val="16"/>
              </w:rPr>
              <w:t>,</w:t>
            </w:r>
          </w:p>
          <w:p w14:paraId="50F2630E" w14:textId="77777777" w:rsidR="00B57623" w:rsidRPr="007A7563" w:rsidRDefault="00B57623" w:rsidP="00B57623">
            <w:pPr>
              <w:rPr>
                <w:rFonts w:ascii="Arial" w:eastAsiaTheme="majorEastAsia" w:hAnsi="Arial" w:cs="Arial"/>
                <w:bCs/>
                <w:sz w:val="16"/>
                <w:szCs w:val="16"/>
              </w:rPr>
            </w:pPr>
          </w:p>
          <w:p w14:paraId="7DCEF503" w14:textId="77777777" w:rsidR="00B57623" w:rsidRPr="007A7563" w:rsidRDefault="00B57623" w:rsidP="00B57623">
            <w:pPr>
              <w:rPr>
                <w:rFonts w:ascii="Arial" w:eastAsiaTheme="majorEastAsia" w:hAnsi="Arial" w:cs="Arial"/>
                <w:bCs/>
                <w:sz w:val="16"/>
                <w:szCs w:val="16"/>
              </w:rPr>
            </w:pPr>
            <w:hyperlink r:id="rId64" w:history="1">
              <w:r>
                <w:rPr>
                  <w:rStyle w:val="Hyperlink"/>
                  <w:rFonts w:ascii="Arial" w:eastAsiaTheme="majorEastAsia" w:hAnsi="Arial" w:cs="Arial"/>
                  <w:bCs/>
                  <w:color w:val="auto"/>
                  <w:sz w:val="16"/>
                  <w:szCs w:val="16"/>
                  <w:u w:val="none"/>
                </w:rPr>
                <w:t>Pravilnik o proračunskom računovodstvu i računskom planu</w:t>
              </w:r>
            </w:hyperlink>
            <w:r>
              <w:rPr>
                <w:rFonts w:ascii="Arial" w:eastAsiaTheme="majorEastAsia" w:hAnsi="Arial" w:cs="Arial"/>
                <w:bCs/>
                <w:sz w:val="16"/>
                <w:szCs w:val="16"/>
              </w:rPr>
              <w:t>.</w:t>
            </w:r>
          </w:p>
          <w:p w14:paraId="079A67A2" w14:textId="77777777" w:rsidR="00B57623" w:rsidRPr="007A7563" w:rsidRDefault="00B57623" w:rsidP="00B57623">
            <w:pPr>
              <w:rPr>
                <w:rFonts w:ascii="Arial" w:eastAsiaTheme="majorEastAsia" w:hAnsi="Arial" w:cs="Arial"/>
                <w:bCs/>
                <w:sz w:val="16"/>
                <w:szCs w:val="16"/>
              </w:rPr>
            </w:pPr>
          </w:p>
          <w:p w14:paraId="498668EC" w14:textId="77777777" w:rsidR="00B57623" w:rsidRDefault="00B57623" w:rsidP="00B57623">
            <w:pPr>
              <w:rPr>
                <w:rFonts w:ascii="Arial" w:eastAsiaTheme="majorEastAsia" w:hAnsi="Arial" w:cs="Arial"/>
                <w:bCs/>
                <w:sz w:val="16"/>
                <w:szCs w:val="16"/>
              </w:rPr>
            </w:pPr>
          </w:p>
          <w:p w14:paraId="447412FB" w14:textId="77777777" w:rsidR="00B57623" w:rsidRDefault="00B57623" w:rsidP="00B57623">
            <w:pPr>
              <w:rPr>
                <w:rFonts w:ascii="Arial" w:eastAsiaTheme="majorEastAsia" w:hAnsi="Arial" w:cs="Arial"/>
                <w:bCs/>
                <w:sz w:val="16"/>
                <w:szCs w:val="16"/>
              </w:rPr>
            </w:pPr>
          </w:p>
          <w:p w14:paraId="3408FA94" w14:textId="77777777" w:rsidR="00B57623" w:rsidRDefault="00B57623" w:rsidP="00B57623">
            <w:pPr>
              <w:rPr>
                <w:rFonts w:ascii="Arial" w:eastAsiaTheme="majorEastAsia" w:hAnsi="Arial" w:cs="Arial"/>
                <w:bCs/>
                <w:sz w:val="16"/>
                <w:szCs w:val="16"/>
              </w:rPr>
            </w:pPr>
          </w:p>
          <w:p w14:paraId="5781DFF9" w14:textId="77777777" w:rsidR="00B57623" w:rsidRDefault="00B57623" w:rsidP="00B57623">
            <w:pPr>
              <w:rPr>
                <w:rFonts w:ascii="Arial" w:eastAsiaTheme="majorEastAsia" w:hAnsi="Arial" w:cs="Arial"/>
                <w:b/>
                <w:bCs/>
                <w:sz w:val="28"/>
                <w:szCs w:val="28"/>
              </w:rPr>
            </w:pPr>
            <w:r>
              <w:rPr>
                <w:rFonts w:ascii="Arial" w:eastAsiaTheme="majorEastAsia" w:hAnsi="Arial" w:cs="Arial"/>
                <w:bCs/>
                <w:sz w:val="16"/>
                <w:szCs w:val="16"/>
              </w:rPr>
              <w:t>Ostali važeći propisi koji reguliraju financijsko upravljanje, računovodstvo i sustav unutarnjih kontrola.</w:t>
            </w:r>
          </w:p>
        </w:tc>
        <w:tc>
          <w:tcPr>
            <w:tcW w:w="1766" w:type="dxa"/>
            <w:vAlign w:val="center"/>
          </w:tcPr>
          <w:p w14:paraId="2C7A35FD" w14:textId="77777777" w:rsidR="00B57623" w:rsidRPr="001256F5" w:rsidRDefault="00B57623" w:rsidP="00B57623">
            <w:pPr>
              <w:pStyle w:val="Other0"/>
              <w:shd w:val="clear" w:color="auto" w:fill="auto"/>
              <w:rPr>
                <w:rFonts w:ascii="Arial" w:hAnsi="Arial" w:cs="Arial"/>
                <w:sz w:val="16"/>
                <w:szCs w:val="16"/>
              </w:rPr>
            </w:pPr>
            <w:r>
              <w:rPr>
                <w:rStyle w:val="Other"/>
                <w:rFonts w:ascii="Arial" w:hAnsi="Arial" w:cs="Arial"/>
                <w:color w:val="000000"/>
                <w:sz w:val="16"/>
                <w:szCs w:val="16"/>
              </w:rPr>
              <w:t>1. Traženje ponude od postojećeg i/ili novog dobavljača</w:t>
            </w:r>
          </w:p>
        </w:tc>
        <w:tc>
          <w:tcPr>
            <w:tcW w:w="2190" w:type="dxa"/>
            <w:vAlign w:val="center"/>
          </w:tcPr>
          <w:p w14:paraId="6775FF47" w14:textId="77777777" w:rsidR="00B57623" w:rsidRPr="001256F5" w:rsidRDefault="00B57623" w:rsidP="00B57623">
            <w:pPr>
              <w:pStyle w:val="Other0"/>
              <w:shd w:val="clear" w:color="auto" w:fill="auto"/>
              <w:spacing w:line="240" w:lineRule="auto"/>
              <w:jc w:val="left"/>
              <w:rPr>
                <w:rFonts w:ascii="Arial" w:hAnsi="Arial" w:cs="Arial"/>
                <w:sz w:val="16"/>
                <w:szCs w:val="16"/>
              </w:rPr>
            </w:pPr>
            <w:r>
              <w:rPr>
                <w:rStyle w:val="Other"/>
                <w:rFonts w:ascii="Arial" w:hAnsi="Arial" w:cs="Arial"/>
                <w:color w:val="000000"/>
                <w:sz w:val="16"/>
                <w:szCs w:val="16"/>
              </w:rPr>
              <w:t>Traženje ponude</w:t>
            </w:r>
          </w:p>
        </w:tc>
        <w:tc>
          <w:tcPr>
            <w:tcW w:w="2120" w:type="dxa"/>
            <w:vAlign w:val="center"/>
          </w:tcPr>
          <w:p w14:paraId="34CF34DD" w14:textId="77777777" w:rsidR="00B57623" w:rsidRPr="00352F09" w:rsidRDefault="00B57623" w:rsidP="00B57623">
            <w:pPr>
              <w:pStyle w:val="Other0"/>
              <w:shd w:val="clear" w:color="auto" w:fill="auto"/>
              <w:spacing w:line="240" w:lineRule="auto"/>
              <w:rPr>
                <w:rFonts w:ascii="Arial" w:hAnsi="Arial" w:cs="Arial"/>
                <w:sz w:val="16"/>
                <w:szCs w:val="16"/>
              </w:rPr>
            </w:pPr>
            <w:r>
              <w:rPr>
                <w:rStyle w:val="Other"/>
                <w:rFonts w:ascii="Arial" w:hAnsi="Arial" w:cs="Arial"/>
                <w:sz w:val="16"/>
                <w:szCs w:val="16"/>
              </w:rPr>
              <w:t>Broj zahtjeva za dostavom ponude</w:t>
            </w:r>
          </w:p>
        </w:tc>
        <w:tc>
          <w:tcPr>
            <w:tcW w:w="1417" w:type="dxa"/>
            <w:vAlign w:val="center"/>
          </w:tcPr>
          <w:p w14:paraId="0C2BD59C" w14:textId="77777777" w:rsidR="00B57623" w:rsidRPr="00855631" w:rsidRDefault="00B57623" w:rsidP="00B57623">
            <w:pPr>
              <w:pStyle w:val="Other0"/>
              <w:shd w:val="clear" w:color="auto" w:fill="auto"/>
              <w:spacing w:line="240" w:lineRule="auto"/>
              <w:rPr>
                <w:rFonts w:ascii="Arial" w:hAnsi="Arial" w:cs="Arial"/>
                <w:sz w:val="16"/>
                <w:szCs w:val="16"/>
              </w:rPr>
            </w:pPr>
            <w:r>
              <w:rPr>
                <w:rFonts w:ascii="Arial" w:eastAsiaTheme="majorEastAsia" w:hAnsi="Arial" w:cs="Arial"/>
                <w:bCs/>
                <w:sz w:val="16"/>
                <w:szCs w:val="16"/>
              </w:rPr>
              <w:t>Broj</w:t>
            </w:r>
          </w:p>
        </w:tc>
        <w:tc>
          <w:tcPr>
            <w:tcW w:w="1417" w:type="dxa"/>
            <w:vAlign w:val="center"/>
          </w:tcPr>
          <w:p w14:paraId="08AE748D" w14:textId="77777777" w:rsidR="00B57623" w:rsidRPr="00855631" w:rsidRDefault="00B57623" w:rsidP="00B57623">
            <w:pPr>
              <w:rPr>
                <w:rFonts w:ascii="Arial" w:eastAsiaTheme="majorEastAsia" w:hAnsi="Arial" w:cs="Arial"/>
                <w:bCs/>
                <w:sz w:val="16"/>
                <w:szCs w:val="16"/>
              </w:rPr>
            </w:pPr>
            <w:r>
              <w:rPr>
                <w:rFonts w:ascii="Arial" w:eastAsiaTheme="majorEastAsia" w:hAnsi="Arial" w:cs="Arial"/>
                <w:bCs/>
                <w:sz w:val="16"/>
                <w:szCs w:val="16"/>
              </w:rPr>
              <w:t>Polazna:</w:t>
            </w:r>
            <w:r>
              <w:rPr>
                <w:rFonts w:ascii="Arial" w:eastAsiaTheme="majorEastAsia" w:hAnsi="Arial" w:cs="Arial"/>
                <w:sz w:val="16"/>
                <w:szCs w:val="16"/>
              </w:rPr>
              <w:t xml:space="preserve"> 5</w:t>
            </w:r>
          </w:p>
          <w:p w14:paraId="27BA0583" w14:textId="77777777" w:rsidR="00B57623" w:rsidRPr="00855631" w:rsidRDefault="00B57623" w:rsidP="00B57623">
            <w:pPr>
              <w:rPr>
                <w:rFonts w:ascii="Arial" w:hAnsi="Arial" w:cs="Arial"/>
                <w:sz w:val="16"/>
                <w:szCs w:val="16"/>
                <w:shd w:val="clear" w:color="auto" w:fill="FFFFFF"/>
              </w:rPr>
            </w:pPr>
            <w:r>
              <w:rPr>
                <w:rFonts w:ascii="Arial" w:eastAsiaTheme="majorEastAsia" w:hAnsi="Arial" w:cs="Arial"/>
                <w:bCs/>
                <w:sz w:val="16"/>
                <w:szCs w:val="16"/>
              </w:rPr>
              <w:t>Ciljana:   5</w:t>
            </w:r>
          </w:p>
        </w:tc>
        <w:tc>
          <w:tcPr>
            <w:tcW w:w="1301" w:type="dxa"/>
            <w:vAlign w:val="center"/>
          </w:tcPr>
          <w:p w14:paraId="26724696" w14:textId="77777777" w:rsidR="00B57623" w:rsidRPr="00792EF4" w:rsidRDefault="00B57623" w:rsidP="00B57623">
            <w:pPr>
              <w:rPr>
                <w:rFonts w:ascii="Arial" w:eastAsiaTheme="majorEastAsia" w:hAnsi="Arial" w:cs="Arial"/>
                <w:bCs/>
                <w:sz w:val="16"/>
                <w:szCs w:val="16"/>
              </w:rPr>
            </w:pPr>
          </w:p>
        </w:tc>
        <w:tc>
          <w:tcPr>
            <w:tcW w:w="1492" w:type="dxa"/>
            <w:vAlign w:val="center"/>
          </w:tcPr>
          <w:p w14:paraId="090AB3B9" w14:textId="77777777" w:rsidR="00B57623" w:rsidRPr="00792EF4" w:rsidRDefault="00B57623" w:rsidP="00B57623">
            <w:pPr>
              <w:rPr>
                <w:rFonts w:ascii="Arial" w:eastAsiaTheme="majorEastAsia" w:hAnsi="Arial" w:cs="Arial"/>
                <w:bCs/>
                <w:sz w:val="16"/>
                <w:szCs w:val="16"/>
              </w:rPr>
            </w:pPr>
          </w:p>
        </w:tc>
      </w:tr>
      <w:tr w:rsidR="00B57623" w14:paraId="34B3E93E" w14:textId="77777777" w:rsidTr="009B33FE">
        <w:tc>
          <w:tcPr>
            <w:tcW w:w="1416" w:type="dxa"/>
            <w:vMerge/>
            <w:vAlign w:val="center"/>
          </w:tcPr>
          <w:p w14:paraId="078839F0" w14:textId="77777777" w:rsidR="00B57623" w:rsidRPr="001112D0" w:rsidRDefault="00B57623" w:rsidP="00B57623">
            <w:pPr>
              <w:rPr>
                <w:rFonts w:ascii="Arial" w:eastAsiaTheme="majorEastAsia" w:hAnsi="Arial" w:cs="Arial"/>
                <w:bCs/>
                <w:sz w:val="16"/>
                <w:szCs w:val="16"/>
              </w:rPr>
            </w:pPr>
          </w:p>
        </w:tc>
        <w:tc>
          <w:tcPr>
            <w:tcW w:w="1983" w:type="dxa"/>
            <w:vMerge/>
            <w:vAlign w:val="center"/>
          </w:tcPr>
          <w:p w14:paraId="102357E0" w14:textId="77777777" w:rsidR="00B57623" w:rsidRPr="001112D0" w:rsidRDefault="00B57623" w:rsidP="00B57623">
            <w:pPr>
              <w:rPr>
                <w:rFonts w:ascii="Arial" w:eastAsiaTheme="majorEastAsia" w:hAnsi="Arial" w:cs="Arial"/>
                <w:b/>
                <w:bCs/>
                <w:sz w:val="16"/>
                <w:szCs w:val="16"/>
              </w:rPr>
            </w:pPr>
          </w:p>
        </w:tc>
        <w:tc>
          <w:tcPr>
            <w:tcW w:w="1766" w:type="dxa"/>
            <w:vAlign w:val="center"/>
          </w:tcPr>
          <w:p w14:paraId="36EEDBE1" w14:textId="77777777" w:rsidR="00B57623" w:rsidRPr="008B0796" w:rsidRDefault="00B57623" w:rsidP="00B57623">
            <w:pPr>
              <w:pStyle w:val="Other0"/>
              <w:shd w:val="clear" w:color="auto" w:fill="auto"/>
              <w:spacing w:line="240" w:lineRule="auto"/>
              <w:rPr>
                <w:rStyle w:val="Other"/>
                <w:rFonts w:ascii="Arial" w:hAnsi="Arial" w:cs="Arial"/>
                <w:color w:val="000000"/>
                <w:sz w:val="16"/>
                <w:szCs w:val="16"/>
              </w:rPr>
            </w:pPr>
            <w:r>
              <w:rPr>
                <w:rStyle w:val="Other"/>
                <w:rFonts w:ascii="Arial" w:hAnsi="Arial" w:cs="Arial"/>
                <w:color w:val="000000"/>
                <w:sz w:val="16"/>
                <w:szCs w:val="16"/>
              </w:rPr>
              <w:t xml:space="preserve">2. Prihvat ponude </w:t>
            </w:r>
          </w:p>
        </w:tc>
        <w:tc>
          <w:tcPr>
            <w:tcW w:w="2190" w:type="dxa"/>
            <w:vAlign w:val="center"/>
          </w:tcPr>
          <w:p w14:paraId="047626BA" w14:textId="77777777" w:rsidR="00B57623" w:rsidRPr="008B0796" w:rsidRDefault="00B57623" w:rsidP="00B57623">
            <w:pPr>
              <w:pStyle w:val="Other0"/>
              <w:shd w:val="clear" w:color="auto" w:fill="auto"/>
              <w:spacing w:line="240" w:lineRule="auto"/>
              <w:jc w:val="left"/>
              <w:rPr>
                <w:rStyle w:val="Other"/>
                <w:rFonts w:ascii="Arial" w:hAnsi="Arial" w:cs="Arial"/>
                <w:color w:val="000000"/>
                <w:sz w:val="16"/>
                <w:szCs w:val="16"/>
              </w:rPr>
            </w:pPr>
            <w:r>
              <w:rPr>
                <w:rStyle w:val="Other"/>
                <w:rFonts w:ascii="Arial" w:hAnsi="Arial" w:cs="Arial"/>
                <w:color w:val="000000"/>
                <w:sz w:val="16"/>
                <w:szCs w:val="16"/>
              </w:rPr>
              <w:t>Razmatranje ponude i dogovor oko realizacije</w:t>
            </w:r>
          </w:p>
        </w:tc>
        <w:tc>
          <w:tcPr>
            <w:tcW w:w="2120" w:type="dxa"/>
            <w:vAlign w:val="center"/>
          </w:tcPr>
          <w:p w14:paraId="43B854D5" w14:textId="77777777" w:rsidR="00B57623" w:rsidRPr="00352F09" w:rsidRDefault="00B57623" w:rsidP="00B57623">
            <w:pPr>
              <w:pStyle w:val="Other0"/>
              <w:shd w:val="clear" w:color="auto" w:fill="auto"/>
              <w:spacing w:line="240" w:lineRule="auto"/>
              <w:rPr>
                <w:rStyle w:val="Other"/>
                <w:rFonts w:ascii="Arial" w:hAnsi="Arial" w:cs="Arial"/>
                <w:sz w:val="16"/>
                <w:szCs w:val="16"/>
              </w:rPr>
            </w:pPr>
            <w:r>
              <w:rPr>
                <w:rStyle w:val="Other"/>
                <w:rFonts w:ascii="Arial" w:hAnsi="Arial" w:cs="Arial"/>
                <w:sz w:val="16"/>
                <w:szCs w:val="16"/>
              </w:rPr>
              <w:t>Odluka o prihvaćanju ponude i definiranju uvjeta realizacije</w:t>
            </w:r>
          </w:p>
        </w:tc>
        <w:tc>
          <w:tcPr>
            <w:tcW w:w="1417" w:type="dxa"/>
            <w:vAlign w:val="center"/>
          </w:tcPr>
          <w:p w14:paraId="119B501D" w14:textId="77777777" w:rsidR="00B57623" w:rsidRPr="00352F09" w:rsidRDefault="00B57623" w:rsidP="00B57623">
            <w:pPr>
              <w:pStyle w:val="Other0"/>
              <w:shd w:val="clear" w:color="auto" w:fill="auto"/>
              <w:spacing w:line="240" w:lineRule="auto"/>
              <w:rPr>
                <w:rStyle w:val="Other"/>
                <w:rFonts w:ascii="Arial" w:hAnsi="Arial" w:cs="Arial"/>
                <w:sz w:val="16"/>
                <w:szCs w:val="16"/>
              </w:rPr>
            </w:pPr>
            <w:r>
              <w:rPr>
                <w:rStyle w:val="Other"/>
                <w:rFonts w:ascii="Arial" w:hAnsi="Arial" w:cs="Arial"/>
                <w:sz w:val="16"/>
                <w:szCs w:val="16"/>
              </w:rPr>
              <w:t>Broj akata (nardužbenica /ugovora)</w:t>
            </w:r>
          </w:p>
        </w:tc>
        <w:tc>
          <w:tcPr>
            <w:tcW w:w="1417" w:type="dxa"/>
            <w:vAlign w:val="center"/>
          </w:tcPr>
          <w:p w14:paraId="0E5D2F1F" w14:textId="77777777" w:rsidR="00F23531" w:rsidRPr="00855631" w:rsidRDefault="00F23531" w:rsidP="00F23531">
            <w:pPr>
              <w:rPr>
                <w:rFonts w:ascii="Arial" w:eastAsiaTheme="majorEastAsia" w:hAnsi="Arial" w:cs="Arial"/>
                <w:bCs/>
                <w:sz w:val="16"/>
                <w:szCs w:val="16"/>
              </w:rPr>
            </w:pPr>
            <w:r>
              <w:rPr>
                <w:rFonts w:ascii="Arial" w:eastAsiaTheme="majorEastAsia" w:hAnsi="Arial" w:cs="Arial"/>
                <w:bCs/>
                <w:sz w:val="16"/>
                <w:szCs w:val="16"/>
              </w:rPr>
              <w:t>Polazna:</w:t>
            </w:r>
            <w:r>
              <w:rPr>
                <w:rFonts w:ascii="Arial" w:eastAsiaTheme="majorEastAsia" w:hAnsi="Arial" w:cs="Arial"/>
                <w:sz w:val="16"/>
                <w:szCs w:val="16"/>
              </w:rPr>
              <w:t xml:space="preserve"> 5</w:t>
            </w:r>
          </w:p>
          <w:p w14:paraId="27E56FC9" w14:textId="77777777" w:rsidR="00B57623" w:rsidRPr="008E2517" w:rsidRDefault="00F23531" w:rsidP="00F23531">
            <w:pPr>
              <w:rPr>
                <w:rFonts w:ascii="Arial" w:eastAsiaTheme="majorEastAsia" w:hAnsi="Arial" w:cs="Arial"/>
                <w:color w:val="EE0000"/>
                <w:sz w:val="16"/>
                <w:szCs w:val="16"/>
              </w:rPr>
            </w:pPr>
            <w:r>
              <w:rPr>
                <w:rFonts w:ascii="Arial" w:eastAsiaTheme="majorEastAsia" w:hAnsi="Arial" w:cs="Arial"/>
                <w:bCs/>
                <w:sz w:val="16"/>
                <w:szCs w:val="16"/>
              </w:rPr>
              <w:t>Ciljana:   5</w:t>
            </w:r>
          </w:p>
        </w:tc>
        <w:tc>
          <w:tcPr>
            <w:tcW w:w="1301" w:type="dxa"/>
            <w:vAlign w:val="center"/>
          </w:tcPr>
          <w:p w14:paraId="27FE3C5A" w14:textId="77777777" w:rsidR="00B57623" w:rsidRPr="008B0796" w:rsidRDefault="00B57623" w:rsidP="00B57623">
            <w:pPr>
              <w:pStyle w:val="Other0"/>
              <w:shd w:val="clear" w:color="auto" w:fill="auto"/>
              <w:spacing w:line="240" w:lineRule="auto"/>
              <w:rPr>
                <w:rStyle w:val="Other"/>
                <w:rFonts w:ascii="Arial" w:hAnsi="Arial" w:cs="Arial"/>
                <w:color w:val="000000"/>
                <w:sz w:val="16"/>
                <w:szCs w:val="16"/>
              </w:rPr>
            </w:pPr>
          </w:p>
        </w:tc>
        <w:tc>
          <w:tcPr>
            <w:tcW w:w="1492" w:type="dxa"/>
            <w:vAlign w:val="center"/>
          </w:tcPr>
          <w:p w14:paraId="5F5E035D" w14:textId="77777777" w:rsidR="00B57623" w:rsidRPr="008B0796" w:rsidRDefault="00B57623" w:rsidP="00B57623">
            <w:pPr>
              <w:pStyle w:val="Other0"/>
              <w:shd w:val="clear" w:color="auto" w:fill="auto"/>
              <w:spacing w:line="240" w:lineRule="auto"/>
              <w:rPr>
                <w:rStyle w:val="Other"/>
                <w:rFonts w:ascii="Arial" w:hAnsi="Arial" w:cs="Arial"/>
                <w:color w:val="000000"/>
                <w:sz w:val="16"/>
                <w:szCs w:val="16"/>
              </w:rPr>
            </w:pPr>
          </w:p>
        </w:tc>
      </w:tr>
      <w:tr w:rsidR="00B57623" w14:paraId="36AB9A86" w14:textId="77777777" w:rsidTr="00115D23">
        <w:trPr>
          <w:trHeight w:val="2437"/>
        </w:trPr>
        <w:tc>
          <w:tcPr>
            <w:tcW w:w="1416" w:type="dxa"/>
            <w:vMerge/>
            <w:vAlign w:val="center"/>
          </w:tcPr>
          <w:p w14:paraId="7507BCEC" w14:textId="77777777" w:rsidR="00B57623" w:rsidRPr="001112D0" w:rsidRDefault="00B57623" w:rsidP="00B57623">
            <w:pPr>
              <w:rPr>
                <w:rFonts w:ascii="Arial" w:eastAsiaTheme="majorEastAsia" w:hAnsi="Arial" w:cs="Arial"/>
                <w:bCs/>
                <w:sz w:val="16"/>
                <w:szCs w:val="16"/>
              </w:rPr>
            </w:pPr>
          </w:p>
        </w:tc>
        <w:tc>
          <w:tcPr>
            <w:tcW w:w="1983" w:type="dxa"/>
            <w:vMerge/>
            <w:vAlign w:val="center"/>
          </w:tcPr>
          <w:p w14:paraId="44E79BED" w14:textId="77777777" w:rsidR="00B57623" w:rsidRPr="001112D0" w:rsidRDefault="00B57623" w:rsidP="00B57623">
            <w:pPr>
              <w:rPr>
                <w:rFonts w:ascii="Arial" w:eastAsiaTheme="majorEastAsia" w:hAnsi="Arial" w:cs="Arial"/>
                <w:b/>
                <w:bCs/>
                <w:sz w:val="16"/>
                <w:szCs w:val="16"/>
              </w:rPr>
            </w:pPr>
          </w:p>
        </w:tc>
        <w:tc>
          <w:tcPr>
            <w:tcW w:w="1766" w:type="dxa"/>
            <w:vAlign w:val="center"/>
          </w:tcPr>
          <w:p w14:paraId="0455A60C" w14:textId="77777777" w:rsidR="00B57623" w:rsidRDefault="00B57623" w:rsidP="00B57623">
            <w:pPr>
              <w:jc w:val="center"/>
              <w:rPr>
                <w:rFonts w:ascii="Arial" w:hAnsi="Arial" w:cs="Arial"/>
                <w:color w:val="000000"/>
                <w:sz w:val="16"/>
                <w:szCs w:val="16"/>
                <w:shd w:val="clear" w:color="auto" w:fill="FFFFFF"/>
              </w:rPr>
            </w:pPr>
            <w:r>
              <w:rPr>
                <w:rFonts w:ascii="Arial" w:hAnsi="Arial" w:cs="Arial"/>
                <w:color w:val="000000"/>
                <w:sz w:val="16"/>
                <w:szCs w:val="16"/>
                <w:shd w:val="clear" w:color="auto" w:fill="FFFFFF"/>
              </w:rPr>
              <w:t>3. Testiranje, stavljanje u funkciju</w:t>
            </w:r>
          </w:p>
          <w:p w14:paraId="64CFD0C1" w14:textId="77777777" w:rsidR="00B57623" w:rsidRDefault="00B57623" w:rsidP="00B57623">
            <w:pPr>
              <w:jc w:val="center"/>
              <w:rPr>
                <w:rFonts w:ascii="Arial" w:hAnsi="Arial" w:cs="Arial"/>
                <w:color w:val="000000"/>
                <w:sz w:val="16"/>
                <w:szCs w:val="16"/>
                <w:shd w:val="clear" w:color="auto" w:fill="FFFFFF"/>
              </w:rPr>
            </w:pPr>
            <w:r>
              <w:rPr>
                <w:rFonts w:ascii="Arial" w:hAnsi="Arial" w:cs="Arial"/>
                <w:color w:val="000000"/>
                <w:sz w:val="16"/>
                <w:szCs w:val="16"/>
                <w:shd w:val="clear" w:color="auto" w:fill="FFFFFF"/>
              </w:rPr>
              <w:t>ili nastavak ustrojenih aktivnosti -</w:t>
            </w:r>
          </w:p>
          <w:p w14:paraId="13887760" w14:textId="77777777" w:rsidR="00B57623" w:rsidRDefault="00B57623" w:rsidP="00B57623">
            <w:pPr>
              <w:jc w:val="center"/>
              <w:rPr>
                <w:rFonts w:ascii="Arial" w:hAnsi="Arial" w:cs="Arial"/>
                <w:color w:val="000000"/>
                <w:sz w:val="16"/>
                <w:szCs w:val="16"/>
                <w:shd w:val="clear" w:color="auto" w:fill="FFFFFF"/>
              </w:rPr>
            </w:pPr>
            <w:r>
              <w:rPr>
                <w:rFonts w:ascii="Arial" w:hAnsi="Arial" w:cs="Arial"/>
                <w:color w:val="000000"/>
                <w:sz w:val="16"/>
                <w:szCs w:val="16"/>
                <w:shd w:val="clear" w:color="auto" w:fill="FFFFFF"/>
              </w:rPr>
              <w:t>Vođenje redovite cjelovite i sistematizirane evidencije nekretnina u digitalnom Registru imovine/Popisu nekretnina</w:t>
            </w:r>
          </w:p>
          <w:p w14:paraId="755849A1" w14:textId="77777777" w:rsidR="00B57623" w:rsidRDefault="00B57623" w:rsidP="00B57623">
            <w:pPr>
              <w:jc w:val="center"/>
              <w:rPr>
                <w:rFonts w:ascii="Arial" w:hAnsi="Arial" w:cs="Arial"/>
                <w:color w:val="000000"/>
                <w:sz w:val="16"/>
                <w:szCs w:val="16"/>
                <w:shd w:val="clear" w:color="auto" w:fill="FFFFFF"/>
              </w:rPr>
            </w:pPr>
            <w:r>
              <w:rPr>
                <w:rFonts w:ascii="Arial" w:hAnsi="Arial" w:cs="Arial"/>
                <w:color w:val="000000"/>
                <w:sz w:val="16"/>
                <w:szCs w:val="16"/>
                <w:shd w:val="clear" w:color="auto" w:fill="FFFFFF"/>
              </w:rPr>
              <w:t>u vlasništvu</w:t>
            </w:r>
          </w:p>
          <w:p w14:paraId="570DA8B0" w14:textId="77777777" w:rsidR="00B57623" w:rsidRDefault="00B57623" w:rsidP="00B57623">
            <w:pPr>
              <w:jc w:val="center"/>
              <w:rPr>
                <w:rFonts w:ascii="Arial" w:hAnsi="Arial" w:cs="Arial"/>
                <w:color w:val="000000"/>
                <w:sz w:val="16"/>
                <w:szCs w:val="16"/>
                <w:shd w:val="clear" w:color="auto" w:fill="FFFFFF"/>
              </w:rPr>
            </w:pPr>
            <w:r>
              <w:rPr>
                <w:rFonts w:ascii="Arial" w:hAnsi="Arial" w:cs="Arial"/>
                <w:color w:val="000000"/>
                <w:sz w:val="16"/>
                <w:szCs w:val="16"/>
                <w:shd w:val="clear" w:color="auto" w:fill="FFFFFF"/>
              </w:rPr>
              <w:t>Općine Vinodolske općine,</w:t>
            </w:r>
          </w:p>
          <w:p w14:paraId="420D43E0" w14:textId="77777777" w:rsidR="00B57623" w:rsidRPr="00572F9D" w:rsidRDefault="00B57623" w:rsidP="00B57623">
            <w:pPr>
              <w:jc w:val="center"/>
              <w:rPr>
                <w:rFonts w:ascii="Arial" w:hAnsi="Arial" w:cs="Arial"/>
                <w:color w:val="000000"/>
                <w:sz w:val="16"/>
                <w:szCs w:val="16"/>
                <w:shd w:val="clear" w:color="auto" w:fill="FFFFFF"/>
              </w:rPr>
            </w:pPr>
            <w:r>
              <w:rPr>
                <w:rFonts w:ascii="Arial" w:hAnsi="Arial" w:cs="Arial"/>
                <w:color w:val="000000"/>
                <w:sz w:val="16"/>
                <w:szCs w:val="16"/>
                <w:shd w:val="clear" w:color="auto" w:fill="FFFFFF"/>
              </w:rPr>
              <w:t>program osnovna sredstva za popis imovine</w:t>
            </w:r>
          </w:p>
        </w:tc>
        <w:tc>
          <w:tcPr>
            <w:tcW w:w="2190" w:type="dxa"/>
            <w:vAlign w:val="center"/>
          </w:tcPr>
          <w:p w14:paraId="11F1BD59" w14:textId="77777777" w:rsidR="00B57623" w:rsidRPr="001433CD" w:rsidRDefault="00B57623" w:rsidP="00B57623">
            <w:pPr>
              <w:widowControl w:val="0"/>
              <w:rPr>
                <w:rFonts w:ascii="Arial" w:hAnsi="Arial" w:cs="Arial"/>
                <w:sz w:val="16"/>
                <w:szCs w:val="16"/>
              </w:rPr>
            </w:pPr>
            <w:r>
              <w:rPr>
                <w:rFonts w:ascii="Arial" w:hAnsi="Arial" w:cs="Arial"/>
                <w:sz w:val="16"/>
                <w:szCs w:val="16"/>
              </w:rPr>
              <w:t>Vođenje evidencije -</w:t>
            </w:r>
          </w:p>
          <w:p w14:paraId="01F9B210" w14:textId="77777777" w:rsidR="00B57623" w:rsidRPr="005662CB" w:rsidRDefault="00B57623" w:rsidP="00B57623">
            <w:pPr>
              <w:widowControl w:val="0"/>
              <w:rPr>
                <w:rFonts w:ascii="Arial" w:hAnsi="Arial" w:cs="Arial"/>
                <w:sz w:val="16"/>
                <w:szCs w:val="16"/>
              </w:rPr>
            </w:pPr>
            <w:r>
              <w:rPr>
                <w:rFonts w:ascii="Arial" w:hAnsi="Arial" w:cs="Arial"/>
                <w:sz w:val="16"/>
                <w:szCs w:val="16"/>
              </w:rPr>
              <w:t>Poduzimanje svih radnji u svrhu vođenja evidencije nekretnina - Registar imovine/Popis nekretnina sukladno Pravilniku o načinu vođenja evidencije državne imovine - odredbe sadržane u poglavlju „Popis nekretnina“</w:t>
            </w:r>
          </w:p>
        </w:tc>
        <w:tc>
          <w:tcPr>
            <w:tcW w:w="2120" w:type="dxa"/>
            <w:vAlign w:val="center"/>
          </w:tcPr>
          <w:p w14:paraId="6330C22A" w14:textId="77777777" w:rsidR="00B57623" w:rsidRDefault="00B57623" w:rsidP="00B57623">
            <w:pPr>
              <w:jc w:val="center"/>
              <w:rPr>
                <w:rFonts w:ascii="Arial" w:eastAsiaTheme="majorEastAsia" w:hAnsi="Arial" w:cs="Arial"/>
                <w:bCs/>
                <w:sz w:val="16"/>
                <w:szCs w:val="16"/>
              </w:rPr>
            </w:pPr>
            <w:r>
              <w:rPr>
                <w:rFonts w:ascii="Arial" w:eastAsiaTheme="majorEastAsia" w:hAnsi="Arial" w:cs="Arial"/>
                <w:bCs/>
                <w:sz w:val="16"/>
                <w:szCs w:val="16"/>
              </w:rPr>
              <w:t>Uspostava sveobuhvatne</w:t>
            </w:r>
          </w:p>
          <w:p w14:paraId="6095A17F" w14:textId="77777777" w:rsidR="00B57623" w:rsidRPr="00792EF4" w:rsidRDefault="00B57623" w:rsidP="00B57623">
            <w:pPr>
              <w:jc w:val="center"/>
              <w:rPr>
                <w:rFonts w:ascii="Arial" w:eastAsiaTheme="majorEastAsia" w:hAnsi="Arial" w:cs="Arial"/>
                <w:bCs/>
                <w:sz w:val="16"/>
                <w:szCs w:val="16"/>
              </w:rPr>
            </w:pPr>
            <w:r>
              <w:rPr>
                <w:rFonts w:ascii="Arial" w:eastAsiaTheme="majorEastAsia" w:hAnsi="Arial" w:cs="Arial"/>
                <w:bCs/>
                <w:sz w:val="16"/>
                <w:szCs w:val="16"/>
              </w:rPr>
              <w:t>i točne evidencije nekretnina u Registru imovine/Popisu nekretnina u vlasništvu Općine Vinodolske općine</w:t>
            </w:r>
          </w:p>
        </w:tc>
        <w:tc>
          <w:tcPr>
            <w:tcW w:w="1417" w:type="dxa"/>
            <w:vAlign w:val="center"/>
          </w:tcPr>
          <w:p w14:paraId="6761669E" w14:textId="77777777" w:rsidR="00B57623" w:rsidRDefault="00B57623" w:rsidP="00B57623">
            <w:pPr>
              <w:jc w:val="center"/>
              <w:rPr>
                <w:rFonts w:ascii="Arial" w:eastAsiaTheme="majorEastAsia" w:hAnsi="Arial" w:cs="Arial"/>
                <w:bCs/>
                <w:sz w:val="16"/>
                <w:szCs w:val="16"/>
              </w:rPr>
            </w:pPr>
            <w:r>
              <w:rPr>
                <w:rFonts w:ascii="Arial" w:eastAsiaTheme="majorEastAsia" w:hAnsi="Arial" w:cs="Arial"/>
                <w:bCs/>
                <w:sz w:val="16"/>
                <w:szCs w:val="16"/>
              </w:rPr>
              <w:t xml:space="preserve">Broj nekretnina sa upisanim cjelovitim </w:t>
            </w:r>
          </w:p>
          <w:p w14:paraId="1EAAA14E" w14:textId="77777777" w:rsidR="00B57623" w:rsidRDefault="00B57623" w:rsidP="00B57623">
            <w:pPr>
              <w:jc w:val="center"/>
              <w:rPr>
                <w:rFonts w:ascii="Arial" w:eastAsiaTheme="majorEastAsia" w:hAnsi="Arial" w:cs="Arial"/>
                <w:bCs/>
                <w:sz w:val="16"/>
                <w:szCs w:val="16"/>
              </w:rPr>
            </w:pPr>
            <w:r>
              <w:rPr>
                <w:rFonts w:ascii="Arial" w:eastAsiaTheme="majorEastAsia" w:hAnsi="Arial" w:cs="Arial"/>
                <w:bCs/>
                <w:sz w:val="16"/>
                <w:szCs w:val="16"/>
              </w:rPr>
              <w:t xml:space="preserve">i točnim podacima </w:t>
            </w:r>
          </w:p>
          <w:p w14:paraId="12FAE203" w14:textId="77777777" w:rsidR="00B57623" w:rsidRPr="00792EF4" w:rsidRDefault="00B57623" w:rsidP="00B57623">
            <w:pPr>
              <w:jc w:val="center"/>
              <w:rPr>
                <w:rFonts w:ascii="Arial" w:eastAsiaTheme="majorEastAsia" w:hAnsi="Arial" w:cs="Arial"/>
                <w:bCs/>
                <w:sz w:val="16"/>
                <w:szCs w:val="16"/>
              </w:rPr>
            </w:pPr>
            <w:r>
              <w:rPr>
                <w:rFonts w:ascii="Arial" w:eastAsiaTheme="majorEastAsia" w:hAnsi="Arial" w:cs="Arial"/>
                <w:bCs/>
                <w:sz w:val="16"/>
                <w:szCs w:val="16"/>
              </w:rPr>
              <w:t>u Registru imovine/Popisu nekretnina</w:t>
            </w:r>
          </w:p>
        </w:tc>
        <w:tc>
          <w:tcPr>
            <w:tcW w:w="1417" w:type="dxa"/>
            <w:vAlign w:val="center"/>
          </w:tcPr>
          <w:p w14:paraId="3DBD5B2A" w14:textId="77777777" w:rsidR="00B57623" w:rsidRDefault="00B57623" w:rsidP="00B57623">
            <w:pPr>
              <w:rPr>
                <w:rFonts w:ascii="Arial" w:eastAsiaTheme="majorEastAsia" w:hAnsi="Arial" w:cs="Arial"/>
                <w:bCs/>
                <w:sz w:val="16"/>
                <w:szCs w:val="16"/>
              </w:rPr>
            </w:pPr>
            <w:r>
              <w:rPr>
                <w:rFonts w:ascii="Arial" w:eastAsiaTheme="majorEastAsia" w:hAnsi="Arial" w:cs="Arial"/>
                <w:bCs/>
                <w:sz w:val="16"/>
                <w:szCs w:val="16"/>
              </w:rPr>
              <w:t xml:space="preserve">Broj ovisi </w:t>
            </w:r>
          </w:p>
          <w:p w14:paraId="245F3E70" w14:textId="77777777" w:rsidR="00B57623" w:rsidRDefault="00B57623" w:rsidP="00B57623">
            <w:pPr>
              <w:rPr>
                <w:rFonts w:ascii="Arial" w:eastAsiaTheme="majorEastAsia" w:hAnsi="Arial" w:cs="Arial"/>
                <w:bCs/>
                <w:sz w:val="16"/>
                <w:szCs w:val="16"/>
              </w:rPr>
            </w:pPr>
            <w:r>
              <w:rPr>
                <w:rFonts w:ascii="Arial" w:eastAsiaTheme="majorEastAsia" w:hAnsi="Arial" w:cs="Arial"/>
                <w:bCs/>
                <w:sz w:val="16"/>
                <w:szCs w:val="16"/>
              </w:rPr>
              <w:t xml:space="preserve">o novonastalim situacijama koje se mogu prikazati </w:t>
            </w:r>
          </w:p>
          <w:p w14:paraId="74EB22E7" w14:textId="77777777" w:rsidR="00B57623" w:rsidRDefault="00B57623" w:rsidP="00B57623">
            <w:pPr>
              <w:rPr>
                <w:rFonts w:ascii="Arial" w:eastAsiaTheme="majorEastAsia" w:hAnsi="Arial" w:cs="Arial"/>
                <w:bCs/>
                <w:sz w:val="16"/>
                <w:szCs w:val="16"/>
              </w:rPr>
            </w:pPr>
            <w:r>
              <w:rPr>
                <w:rFonts w:ascii="Arial" w:eastAsiaTheme="majorEastAsia" w:hAnsi="Arial" w:cs="Arial"/>
                <w:bCs/>
                <w:sz w:val="16"/>
                <w:szCs w:val="16"/>
              </w:rPr>
              <w:t xml:space="preserve">u ukupnom broju </w:t>
            </w:r>
          </w:p>
          <w:p w14:paraId="7BA6FE69" w14:textId="77777777" w:rsidR="00B57623" w:rsidRDefault="00B57623" w:rsidP="00B57623">
            <w:pPr>
              <w:rPr>
                <w:rFonts w:ascii="Arial" w:eastAsiaTheme="majorEastAsia" w:hAnsi="Arial" w:cs="Arial"/>
                <w:bCs/>
                <w:sz w:val="16"/>
                <w:szCs w:val="16"/>
              </w:rPr>
            </w:pPr>
            <w:r>
              <w:rPr>
                <w:rFonts w:ascii="Arial" w:eastAsiaTheme="majorEastAsia" w:hAnsi="Arial" w:cs="Arial"/>
                <w:bCs/>
                <w:sz w:val="16"/>
                <w:szCs w:val="16"/>
              </w:rPr>
              <w:t>zaključno</w:t>
            </w:r>
          </w:p>
          <w:p w14:paraId="507B0425" w14:textId="77777777" w:rsidR="00B57623" w:rsidRPr="00792EF4" w:rsidRDefault="00B57623" w:rsidP="00B57623">
            <w:pPr>
              <w:rPr>
                <w:rFonts w:ascii="Arial" w:eastAsiaTheme="majorEastAsia" w:hAnsi="Arial" w:cs="Arial"/>
                <w:bCs/>
                <w:sz w:val="16"/>
                <w:szCs w:val="16"/>
              </w:rPr>
            </w:pPr>
            <w:r>
              <w:rPr>
                <w:rFonts w:ascii="Arial" w:eastAsiaTheme="majorEastAsia" w:hAnsi="Arial" w:cs="Arial"/>
                <w:bCs/>
                <w:sz w:val="16"/>
                <w:szCs w:val="16"/>
              </w:rPr>
              <w:t>s kalendarskom godinom</w:t>
            </w:r>
          </w:p>
        </w:tc>
        <w:tc>
          <w:tcPr>
            <w:tcW w:w="1301" w:type="dxa"/>
            <w:vAlign w:val="center"/>
          </w:tcPr>
          <w:p w14:paraId="1A5ADEFA" w14:textId="77777777" w:rsidR="00B57623" w:rsidRDefault="00B57623" w:rsidP="00B57623">
            <w:pPr>
              <w:rPr>
                <w:rFonts w:ascii="Arial" w:eastAsiaTheme="majorEastAsia" w:hAnsi="Arial" w:cs="Arial"/>
                <w:bCs/>
                <w:sz w:val="16"/>
                <w:szCs w:val="16"/>
              </w:rPr>
            </w:pPr>
            <w:r>
              <w:rPr>
                <w:rFonts w:ascii="Arial" w:eastAsiaTheme="majorEastAsia" w:hAnsi="Arial" w:cs="Arial"/>
                <w:bCs/>
                <w:sz w:val="16"/>
                <w:szCs w:val="16"/>
              </w:rPr>
              <w:t xml:space="preserve">Evidencija nekretnina </w:t>
            </w:r>
          </w:p>
          <w:p w14:paraId="2B28E700" w14:textId="77777777" w:rsidR="00B57623" w:rsidRPr="00792EF4" w:rsidRDefault="00B57623" w:rsidP="00B57623">
            <w:pPr>
              <w:rPr>
                <w:rFonts w:ascii="Arial" w:eastAsiaTheme="majorEastAsia" w:hAnsi="Arial" w:cs="Arial"/>
                <w:bCs/>
                <w:sz w:val="16"/>
                <w:szCs w:val="16"/>
              </w:rPr>
            </w:pPr>
            <w:r>
              <w:rPr>
                <w:rFonts w:ascii="Arial" w:eastAsiaTheme="majorEastAsia" w:hAnsi="Arial" w:cs="Arial"/>
                <w:bCs/>
                <w:sz w:val="16"/>
                <w:szCs w:val="16"/>
              </w:rPr>
              <w:t>u Registru imovine/Popisu nekretnina Općine Vinodolske općine</w:t>
            </w:r>
          </w:p>
        </w:tc>
        <w:tc>
          <w:tcPr>
            <w:tcW w:w="1492" w:type="dxa"/>
            <w:vAlign w:val="center"/>
          </w:tcPr>
          <w:p w14:paraId="5B32BE18" w14:textId="77777777" w:rsidR="00B57623" w:rsidRDefault="00B57623" w:rsidP="00B57623">
            <w:pPr>
              <w:rPr>
                <w:rFonts w:ascii="Arial" w:eastAsiaTheme="majorEastAsia" w:hAnsi="Arial" w:cs="Arial"/>
                <w:bCs/>
                <w:sz w:val="16"/>
                <w:szCs w:val="16"/>
              </w:rPr>
            </w:pPr>
            <w:r>
              <w:rPr>
                <w:rFonts w:ascii="Arial" w:eastAsiaTheme="majorEastAsia" w:hAnsi="Arial" w:cs="Arial"/>
                <w:bCs/>
                <w:sz w:val="16"/>
                <w:szCs w:val="16"/>
              </w:rPr>
              <w:t xml:space="preserve">Cilj projekta je kontinuirano provoditi ažuriranja evidencije nekretnina </w:t>
            </w:r>
          </w:p>
          <w:p w14:paraId="44B3896B" w14:textId="77777777" w:rsidR="00B57623" w:rsidRPr="00792EF4" w:rsidRDefault="00B57623" w:rsidP="00B57623">
            <w:pPr>
              <w:rPr>
                <w:rFonts w:ascii="Arial" w:eastAsiaTheme="majorEastAsia" w:hAnsi="Arial" w:cs="Arial"/>
                <w:bCs/>
                <w:sz w:val="16"/>
                <w:szCs w:val="16"/>
              </w:rPr>
            </w:pPr>
            <w:r>
              <w:rPr>
                <w:rFonts w:ascii="Arial" w:eastAsiaTheme="majorEastAsia" w:hAnsi="Arial" w:cs="Arial"/>
                <w:bCs/>
                <w:sz w:val="16"/>
                <w:szCs w:val="16"/>
              </w:rPr>
              <w:t>u Registru imovine/Popisu nekretnina sukladno novonastalim situacijama</w:t>
            </w:r>
          </w:p>
        </w:tc>
      </w:tr>
      <w:tr w:rsidR="00B57623" w14:paraId="4D9C9728" w14:textId="77777777" w:rsidTr="009B33FE">
        <w:tc>
          <w:tcPr>
            <w:tcW w:w="1416" w:type="dxa"/>
            <w:vAlign w:val="center"/>
          </w:tcPr>
          <w:p w14:paraId="7053D98C" w14:textId="77777777" w:rsidR="00B57623" w:rsidRPr="001112D0" w:rsidRDefault="00B57623" w:rsidP="00B57623">
            <w:pPr>
              <w:rPr>
                <w:rFonts w:ascii="Arial" w:eastAsiaTheme="majorEastAsia" w:hAnsi="Arial" w:cs="Arial"/>
                <w:bCs/>
                <w:sz w:val="16"/>
                <w:szCs w:val="16"/>
              </w:rPr>
            </w:pPr>
            <w:r>
              <w:rPr>
                <w:rFonts w:ascii="Arial" w:eastAsiaTheme="majorEastAsia" w:hAnsi="Arial" w:cs="Arial"/>
                <w:bCs/>
                <w:sz w:val="16"/>
                <w:szCs w:val="16"/>
              </w:rPr>
              <w:t>Unaprjeđenje financijskog upravljanja</w:t>
            </w:r>
          </w:p>
        </w:tc>
        <w:tc>
          <w:tcPr>
            <w:tcW w:w="1983" w:type="dxa"/>
            <w:vAlign w:val="center"/>
          </w:tcPr>
          <w:p w14:paraId="5BCDCC04" w14:textId="77777777" w:rsidR="00B57623" w:rsidRPr="001112D0" w:rsidRDefault="00B57623" w:rsidP="00B57623">
            <w:pPr>
              <w:rPr>
                <w:rFonts w:ascii="Arial" w:eastAsiaTheme="majorEastAsia" w:hAnsi="Arial" w:cs="Arial"/>
                <w:b/>
                <w:bCs/>
                <w:sz w:val="16"/>
                <w:szCs w:val="16"/>
              </w:rPr>
            </w:pPr>
          </w:p>
        </w:tc>
        <w:tc>
          <w:tcPr>
            <w:tcW w:w="1766" w:type="dxa"/>
            <w:vAlign w:val="center"/>
          </w:tcPr>
          <w:p w14:paraId="01188E8C" w14:textId="77777777" w:rsidR="00B57623" w:rsidRPr="00E46F5E" w:rsidRDefault="00B57623" w:rsidP="00B57623">
            <w:pPr>
              <w:pStyle w:val="Other0"/>
              <w:shd w:val="clear" w:color="auto" w:fill="auto"/>
              <w:rPr>
                <w:rFonts w:ascii="Arial" w:hAnsi="Arial" w:cs="Arial"/>
                <w:sz w:val="16"/>
                <w:szCs w:val="16"/>
              </w:rPr>
            </w:pPr>
            <w:r>
              <w:rPr>
                <w:rStyle w:val="Other"/>
                <w:rFonts w:ascii="Arial" w:hAnsi="Arial" w:cs="Arial"/>
                <w:color w:val="000000"/>
                <w:sz w:val="16"/>
                <w:szCs w:val="16"/>
              </w:rPr>
              <w:t>1. Revidiranje (unaprjeđenje) postojećih poslovnih procesa</w:t>
            </w:r>
          </w:p>
        </w:tc>
        <w:tc>
          <w:tcPr>
            <w:tcW w:w="2190" w:type="dxa"/>
            <w:vAlign w:val="center"/>
          </w:tcPr>
          <w:p w14:paraId="26214337" w14:textId="77777777" w:rsidR="00B57623" w:rsidRDefault="00B57623" w:rsidP="00B57623">
            <w:pPr>
              <w:pStyle w:val="Other0"/>
              <w:shd w:val="clear" w:color="auto" w:fill="auto"/>
              <w:spacing w:line="240" w:lineRule="auto"/>
              <w:rPr>
                <w:rStyle w:val="Other"/>
                <w:rFonts w:ascii="Arial" w:hAnsi="Arial" w:cs="Arial"/>
                <w:color w:val="000000"/>
                <w:sz w:val="16"/>
                <w:szCs w:val="16"/>
              </w:rPr>
            </w:pPr>
            <w:r>
              <w:rPr>
                <w:rStyle w:val="Other"/>
                <w:rFonts w:ascii="Arial" w:hAnsi="Arial" w:cs="Arial"/>
                <w:color w:val="000000"/>
                <w:sz w:val="16"/>
                <w:szCs w:val="16"/>
              </w:rPr>
              <w:t xml:space="preserve">Postojeći poslovni procesi unaprjeđuju se uvođenjem novih aplikativnih rješenja </w:t>
            </w:r>
          </w:p>
          <w:p w14:paraId="651C4ADA" w14:textId="77777777" w:rsidR="00B57623" w:rsidRPr="00E46F5E" w:rsidRDefault="00B57623" w:rsidP="00B57623">
            <w:pPr>
              <w:pStyle w:val="Other0"/>
              <w:shd w:val="clear" w:color="auto" w:fill="auto"/>
              <w:spacing w:line="240" w:lineRule="auto"/>
              <w:rPr>
                <w:rFonts w:ascii="Arial" w:hAnsi="Arial" w:cs="Arial"/>
                <w:sz w:val="16"/>
                <w:szCs w:val="16"/>
              </w:rPr>
            </w:pPr>
            <w:r>
              <w:rPr>
                <w:rStyle w:val="Other"/>
                <w:rFonts w:ascii="Arial" w:hAnsi="Arial" w:cs="Arial"/>
                <w:color w:val="000000"/>
                <w:sz w:val="16"/>
                <w:szCs w:val="16"/>
              </w:rPr>
              <w:t>i automatizacijom poslovanja. Po potrebi unaprjeđenje internih akata i procedura ovisno je o promjenama u programskoj podršci</w:t>
            </w:r>
          </w:p>
        </w:tc>
        <w:tc>
          <w:tcPr>
            <w:tcW w:w="2120" w:type="dxa"/>
            <w:vAlign w:val="center"/>
          </w:tcPr>
          <w:p w14:paraId="0970898B" w14:textId="77777777" w:rsidR="00B57623" w:rsidRPr="00E46F5E" w:rsidRDefault="00B57623" w:rsidP="00B57623">
            <w:pPr>
              <w:pStyle w:val="Other0"/>
              <w:shd w:val="clear" w:color="auto" w:fill="auto"/>
              <w:spacing w:after="160" w:line="240" w:lineRule="auto"/>
              <w:rPr>
                <w:rFonts w:ascii="Arial" w:hAnsi="Arial" w:cs="Arial"/>
                <w:sz w:val="16"/>
                <w:szCs w:val="16"/>
              </w:rPr>
            </w:pPr>
            <w:r>
              <w:rPr>
                <w:rStyle w:val="Other"/>
                <w:rFonts w:ascii="Arial" w:hAnsi="Arial" w:cs="Arial"/>
                <w:color w:val="000000"/>
                <w:sz w:val="16"/>
                <w:szCs w:val="16"/>
              </w:rPr>
              <w:t>Uvođenje novih poslovnih procesa</w:t>
            </w:r>
          </w:p>
          <w:p w14:paraId="3D594A5A" w14:textId="77777777" w:rsidR="00B57623" w:rsidRPr="00E46F5E" w:rsidRDefault="00B57623" w:rsidP="00B57623">
            <w:pPr>
              <w:pStyle w:val="Other0"/>
              <w:shd w:val="clear" w:color="auto" w:fill="auto"/>
              <w:spacing w:line="240" w:lineRule="auto"/>
              <w:rPr>
                <w:rFonts w:ascii="Arial" w:hAnsi="Arial" w:cs="Arial"/>
                <w:sz w:val="16"/>
                <w:szCs w:val="16"/>
              </w:rPr>
            </w:pPr>
            <w:r>
              <w:rPr>
                <w:rStyle w:val="Other"/>
                <w:rFonts w:ascii="Arial" w:hAnsi="Arial" w:cs="Arial"/>
                <w:color w:val="000000"/>
                <w:sz w:val="16"/>
                <w:szCs w:val="16"/>
              </w:rPr>
              <w:t>Revidirani postojeći sustav poslovnih procesa</w:t>
            </w:r>
          </w:p>
        </w:tc>
        <w:tc>
          <w:tcPr>
            <w:tcW w:w="1417" w:type="dxa"/>
            <w:vAlign w:val="center"/>
          </w:tcPr>
          <w:p w14:paraId="258622A8" w14:textId="77777777" w:rsidR="00B57623" w:rsidRPr="00E46F5E" w:rsidRDefault="00B57623" w:rsidP="00B57623">
            <w:pPr>
              <w:pStyle w:val="Other0"/>
              <w:shd w:val="clear" w:color="auto" w:fill="auto"/>
              <w:spacing w:line="240" w:lineRule="auto"/>
              <w:rPr>
                <w:rFonts w:ascii="Arial" w:hAnsi="Arial" w:cs="Arial"/>
                <w:sz w:val="16"/>
                <w:szCs w:val="16"/>
              </w:rPr>
            </w:pPr>
            <w:r>
              <w:rPr>
                <w:rStyle w:val="Other"/>
                <w:rFonts w:ascii="Arial" w:hAnsi="Arial" w:cs="Arial"/>
                <w:color w:val="000000"/>
                <w:sz w:val="16"/>
                <w:szCs w:val="16"/>
              </w:rPr>
              <w:t>Broj poslovnih procesa</w:t>
            </w:r>
          </w:p>
        </w:tc>
        <w:tc>
          <w:tcPr>
            <w:tcW w:w="1417" w:type="dxa"/>
            <w:vAlign w:val="center"/>
          </w:tcPr>
          <w:p w14:paraId="25EC5735" w14:textId="77777777" w:rsidR="00B57623" w:rsidRPr="00E46F5E" w:rsidRDefault="00B57623" w:rsidP="00B57623">
            <w:pPr>
              <w:pStyle w:val="Other0"/>
              <w:shd w:val="clear" w:color="auto" w:fill="auto"/>
              <w:spacing w:after="160" w:line="240" w:lineRule="auto"/>
              <w:jc w:val="left"/>
              <w:rPr>
                <w:rFonts w:ascii="Arial" w:hAnsi="Arial" w:cs="Arial"/>
                <w:sz w:val="16"/>
                <w:szCs w:val="16"/>
              </w:rPr>
            </w:pPr>
            <w:r>
              <w:rPr>
                <w:rStyle w:val="Other"/>
                <w:rFonts w:ascii="Arial" w:hAnsi="Arial" w:cs="Arial"/>
                <w:color w:val="000000"/>
                <w:sz w:val="16"/>
                <w:szCs w:val="16"/>
              </w:rPr>
              <w:t>Polazna: postojeći poslovni procesi</w:t>
            </w:r>
          </w:p>
          <w:p w14:paraId="76DA4D5D" w14:textId="77777777" w:rsidR="00B57623" w:rsidRPr="00E46F5E" w:rsidRDefault="00B57623" w:rsidP="00B57623">
            <w:pPr>
              <w:pStyle w:val="Other0"/>
              <w:shd w:val="clear" w:color="auto" w:fill="auto"/>
              <w:spacing w:line="240" w:lineRule="auto"/>
              <w:jc w:val="left"/>
              <w:rPr>
                <w:rFonts w:ascii="Arial" w:hAnsi="Arial" w:cs="Arial"/>
                <w:sz w:val="16"/>
                <w:szCs w:val="16"/>
              </w:rPr>
            </w:pPr>
            <w:r>
              <w:rPr>
                <w:rStyle w:val="Other"/>
                <w:rFonts w:ascii="Arial" w:hAnsi="Arial" w:cs="Arial"/>
                <w:color w:val="000000"/>
                <w:sz w:val="16"/>
                <w:szCs w:val="16"/>
              </w:rPr>
              <w:t>Ciljana: dorada postojećih poslovnih procesa zbog uvođenja novih tehnologija</w:t>
            </w:r>
          </w:p>
        </w:tc>
        <w:tc>
          <w:tcPr>
            <w:tcW w:w="1301" w:type="dxa"/>
            <w:vAlign w:val="center"/>
          </w:tcPr>
          <w:p w14:paraId="2FD6E312" w14:textId="77777777" w:rsidR="00B57623" w:rsidRPr="00792EF4" w:rsidRDefault="00B57623" w:rsidP="00B57623">
            <w:pPr>
              <w:rPr>
                <w:rFonts w:ascii="Arial" w:eastAsiaTheme="majorEastAsia" w:hAnsi="Arial" w:cs="Arial"/>
                <w:bCs/>
                <w:sz w:val="16"/>
                <w:szCs w:val="16"/>
              </w:rPr>
            </w:pPr>
            <w:r>
              <w:rPr>
                <w:rFonts w:ascii="Arial" w:eastAsiaTheme="majorEastAsia" w:hAnsi="Arial" w:cs="Arial"/>
                <w:bCs/>
                <w:sz w:val="16"/>
                <w:szCs w:val="16"/>
              </w:rPr>
              <w:t>Revizija i unaprjeđenje postojećih poslovnih procesa</w:t>
            </w:r>
          </w:p>
        </w:tc>
        <w:tc>
          <w:tcPr>
            <w:tcW w:w="1492" w:type="dxa"/>
            <w:vAlign w:val="center"/>
          </w:tcPr>
          <w:p w14:paraId="61D1EDCC" w14:textId="77777777" w:rsidR="00B57623" w:rsidRPr="00792EF4" w:rsidRDefault="00B57623" w:rsidP="00B57623">
            <w:pPr>
              <w:rPr>
                <w:rFonts w:ascii="Arial" w:eastAsiaTheme="majorEastAsia" w:hAnsi="Arial" w:cs="Arial"/>
                <w:bCs/>
                <w:sz w:val="16"/>
                <w:szCs w:val="16"/>
              </w:rPr>
            </w:pPr>
            <w:r>
              <w:rPr>
                <w:rFonts w:ascii="Arial" w:eastAsiaTheme="majorEastAsia" w:hAnsi="Arial" w:cs="Arial"/>
                <w:bCs/>
                <w:sz w:val="16"/>
                <w:szCs w:val="16"/>
              </w:rPr>
              <w:t>Mjera će se provoditi samo ukoliko se uvedu nova aplikativna rješenja i/ili nova automatizacija poslovanja</w:t>
            </w:r>
          </w:p>
        </w:tc>
      </w:tr>
    </w:tbl>
    <w:p w14:paraId="0B5FB087" w14:textId="77777777" w:rsidR="00D137E3" w:rsidRDefault="00D137E3" w:rsidP="002C129B">
      <w:pPr>
        <w:rPr>
          <w:rStyle w:val="Heading10"/>
          <w:rFonts w:asciiTheme="minorHAnsi" w:hAnsiTheme="minorHAnsi" w:cstheme="minorBidi"/>
          <w:color w:val="auto"/>
          <w:sz w:val="22"/>
          <w:szCs w:val="22"/>
          <w:shd w:val="clear" w:color="auto" w:fill="auto"/>
        </w:rPr>
      </w:pPr>
    </w:p>
    <w:p w14:paraId="7103DA18" w14:textId="77777777" w:rsidR="00D137E3" w:rsidRPr="002C129B" w:rsidRDefault="00D137E3" w:rsidP="002C129B">
      <w:pPr>
        <w:rPr>
          <w:rStyle w:val="Heading10"/>
          <w:rFonts w:asciiTheme="minorHAnsi" w:hAnsiTheme="minorHAnsi" w:cstheme="minorBidi"/>
          <w:color w:val="auto"/>
          <w:sz w:val="22"/>
          <w:szCs w:val="22"/>
          <w:shd w:val="clear" w:color="auto" w:fill="auto"/>
        </w:rPr>
      </w:pPr>
    </w:p>
    <w:sectPr w:rsidR="00D137E3" w:rsidRPr="002C129B" w:rsidSect="00BC64A7">
      <w:pgSz w:w="16838" w:h="11906" w:orient="landscape"/>
      <w:pgMar w:top="1418" w:right="993"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B5ED9F" w14:textId="77777777" w:rsidR="00A74E60" w:rsidRDefault="00A74E60" w:rsidP="005328C5">
      <w:pPr>
        <w:spacing w:after="0" w:line="240" w:lineRule="auto"/>
      </w:pPr>
      <w:r>
        <w:separator/>
      </w:r>
    </w:p>
  </w:endnote>
  <w:endnote w:type="continuationSeparator" w:id="0">
    <w:p w14:paraId="7C515201" w14:textId="77777777" w:rsidR="00A74E60" w:rsidRDefault="00A74E60" w:rsidP="005328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Georgia">
    <w:panose1 w:val="02040502050405020303"/>
    <w:charset w:val="EE"/>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Liberation Sans">
    <w:altName w:val="Arial"/>
    <w:panose1 w:val="020B0604020202020204"/>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3715585"/>
      <w:docPartObj>
        <w:docPartGallery w:val="Page Numbers (Bottom of Page)"/>
        <w:docPartUnique/>
      </w:docPartObj>
    </w:sdtPr>
    <w:sdtContent>
      <w:p w14:paraId="6D5773BA" w14:textId="77777777" w:rsidR="00D04BEA" w:rsidRDefault="00D04BEA">
        <w:pPr>
          <w:pStyle w:val="Footer"/>
          <w:jc w:val="right"/>
        </w:pPr>
        <w:r>
          <w:fldChar w:fldCharType="begin"/>
        </w:r>
        <w:r>
          <w:instrText>PAGE   \* MERGEFORMAT</w:instrText>
        </w:r>
        <w:r>
          <w:fldChar w:fldCharType="separate"/>
        </w:r>
        <w:r>
          <w:t>2</w:t>
        </w:r>
        <w:r>
          <w:fldChar w:fldCharType="end"/>
        </w:r>
      </w:p>
    </w:sdtContent>
  </w:sdt>
  <w:p w14:paraId="4EFF9A7C" w14:textId="77777777" w:rsidR="000932A4" w:rsidRDefault="000932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1059926"/>
      <w:docPartObj>
        <w:docPartGallery w:val="Page Numbers (Bottom of Page)"/>
        <w:docPartUnique/>
      </w:docPartObj>
    </w:sdtPr>
    <w:sdtContent>
      <w:p w14:paraId="414FB623" w14:textId="77777777" w:rsidR="000932A4" w:rsidRDefault="000932A4">
        <w:pPr>
          <w:pStyle w:val="Footer"/>
          <w:jc w:val="right"/>
        </w:pPr>
        <w:r>
          <w:fldChar w:fldCharType="begin"/>
        </w:r>
        <w:r>
          <w:instrText xml:space="preserve"> PAGE   \* MERGEFORMAT </w:instrText>
        </w:r>
        <w:r>
          <w:fldChar w:fldCharType="separate"/>
        </w:r>
        <w:r w:rsidR="005334BA">
          <w:rPr>
            <w:noProof/>
          </w:rPr>
          <w:t>1</w:t>
        </w:r>
        <w:r>
          <w:rPr>
            <w:noProof/>
          </w:rPr>
          <w:fldChar w:fldCharType="end"/>
        </w:r>
      </w:p>
    </w:sdtContent>
  </w:sdt>
  <w:p w14:paraId="2A0B361B" w14:textId="77777777" w:rsidR="000932A4" w:rsidRDefault="000932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4BD07" w14:textId="77777777" w:rsidR="000932A4" w:rsidRDefault="000932A4">
    <w:pPr>
      <w:pStyle w:val="Footer"/>
      <w:jc w:val="right"/>
    </w:pPr>
    <w:r>
      <w:fldChar w:fldCharType="begin"/>
    </w:r>
    <w:r>
      <w:instrText xml:space="preserve"> PAGE   \* MERGEFORMAT </w:instrText>
    </w:r>
    <w:r>
      <w:fldChar w:fldCharType="separate"/>
    </w:r>
    <w:r w:rsidR="005334BA">
      <w:rPr>
        <w:noProof/>
      </w:rPr>
      <w:t>15</w:t>
    </w:r>
    <w:r w:rsidR="005334BA">
      <w:rPr>
        <w:noProof/>
      </w:rPr>
      <w:t>2</w:t>
    </w:r>
    <w:r>
      <w:rPr>
        <w:noProof/>
      </w:rPr>
      <w:fldChar w:fldCharType="end"/>
    </w:r>
  </w:p>
  <w:p w14:paraId="76445B27" w14:textId="77777777" w:rsidR="000932A4" w:rsidRDefault="000932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A2C43D" w14:textId="77777777" w:rsidR="00A74E60" w:rsidRDefault="00A74E60" w:rsidP="005328C5">
      <w:pPr>
        <w:spacing w:after="0" w:line="240" w:lineRule="auto"/>
      </w:pPr>
      <w:r>
        <w:separator/>
      </w:r>
    </w:p>
  </w:footnote>
  <w:footnote w:type="continuationSeparator" w:id="0">
    <w:p w14:paraId="5B009954" w14:textId="77777777" w:rsidR="00A74E60" w:rsidRDefault="00A74E60" w:rsidP="005328C5">
      <w:pPr>
        <w:spacing w:after="0" w:line="240" w:lineRule="auto"/>
      </w:pPr>
      <w:r>
        <w:continuationSeparator/>
      </w:r>
    </w:p>
  </w:footnote>
  <w:footnote w:id="1">
    <w:p w14:paraId="008B1B10" w14:textId="77777777" w:rsidR="000932A4" w:rsidRPr="004D3906" w:rsidRDefault="000932A4" w:rsidP="00C0070E">
      <w:pPr>
        <w:pStyle w:val="FootnoteText"/>
        <w:rPr>
          <w:sz w:val="18"/>
          <w:szCs w:val="18"/>
        </w:rPr>
      </w:pPr>
      <w:r w:rsidRPr="004D3906">
        <w:rPr>
          <w:rStyle w:val="FootnoteReference"/>
          <w:sz w:val="18"/>
          <w:szCs w:val="18"/>
        </w:rPr>
        <w:footnoteRef/>
      </w:r>
      <w:r w:rsidRPr="004D3906">
        <w:rPr>
          <w:sz w:val="18"/>
          <w:szCs w:val="18"/>
        </w:rPr>
        <w:t xml:space="preserve"> Podaci preuzeti na službenoj internetskoj stranici </w:t>
      </w:r>
      <w:hyperlink r:id="rId1" w:history="1">
        <w:r w:rsidRPr="004D3906">
          <w:rPr>
            <w:rStyle w:val="Hyperlink"/>
            <w:color w:val="auto"/>
            <w:sz w:val="18"/>
            <w:szCs w:val="18"/>
            <w:u w:val="none"/>
          </w:rPr>
          <w:t>Sudskog registra</w:t>
        </w:r>
      </w:hyperlink>
      <w:r w:rsidRPr="004D3906">
        <w:rPr>
          <w:sz w:val="18"/>
          <w:szCs w:val="18"/>
        </w:rPr>
        <w:t xml:space="preserve"> Republike Hrvatske</w:t>
      </w:r>
    </w:p>
  </w:footnote>
  <w:footnote w:id="2">
    <w:p w14:paraId="7399D567" w14:textId="77777777" w:rsidR="000932A4" w:rsidRPr="004D3906" w:rsidRDefault="000932A4" w:rsidP="00C0070E">
      <w:pPr>
        <w:pStyle w:val="FootnoteText"/>
        <w:rPr>
          <w:sz w:val="18"/>
          <w:szCs w:val="18"/>
        </w:rPr>
      </w:pPr>
      <w:r w:rsidRPr="004D3906">
        <w:rPr>
          <w:rStyle w:val="FootnoteReference"/>
          <w:sz w:val="18"/>
          <w:szCs w:val="18"/>
        </w:rPr>
        <w:footnoteRef/>
      </w:r>
      <w:r w:rsidRPr="004D3906">
        <w:rPr>
          <w:sz w:val="18"/>
          <w:szCs w:val="18"/>
        </w:rPr>
        <w:t xml:space="preserve"> Ibidem</w:t>
      </w:r>
    </w:p>
  </w:footnote>
  <w:footnote w:id="3">
    <w:p w14:paraId="6F9CD125" w14:textId="77777777" w:rsidR="000932A4" w:rsidRDefault="000932A4" w:rsidP="00C0070E">
      <w:pPr>
        <w:pStyle w:val="FootnoteText"/>
      </w:pPr>
      <w:r w:rsidRPr="004D3906">
        <w:rPr>
          <w:rStyle w:val="FootnoteReference"/>
          <w:sz w:val="18"/>
          <w:szCs w:val="18"/>
        </w:rPr>
        <w:footnoteRef/>
      </w:r>
      <w:r w:rsidRPr="004D3906">
        <w:rPr>
          <w:sz w:val="18"/>
          <w:szCs w:val="18"/>
        </w:rPr>
        <w:t xml:space="preserve"> Ibidem</w:t>
      </w:r>
    </w:p>
  </w:footnote>
  <w:footnote w:id="4">
    <w:p w14:paraId="6E106011" w14:textId="77777777" w:rsidR="000932A4" w:rsidRPr="00DF3660" w:rsidRDefault="000932A4" w:rsidP="00C0070E">
      <w:pPr>
        <w:pStyle w:val="FootnoteText"/>
        <w:rPr>
          <w:sz w:val="18"/>
          <w:szCs w:val="18"/>
        </w:rPr>
      </w:pPr>
      <w:r w:rsidRPr="00DF3660">
        <w:rPr>
          <w:rStyle w:val="FootnoteReference"/>
          <w:sz w:val="18"/>
          <w:szCs w:val="18"/>
        </w:rPr>
        <w:footnoteRef/>
      </w:r>
      <w:r w:rsidRPr="00DF3660">
        <w:rPr>
          <w:sz w:val="18"/>
          <w:szCs w:val="18"/>
        </w:rPr>
        <w:t xml:space="preserve"> Ibidem</w:t>
      </w:r>
    </w:p>
  </w:footnote>
  <w:footnote w:id="5">
    <w:p w14:paraId="05424E1C" w14:textId="77777777" w:rsidR="000932A4" w:rsidRPr="004C76B7" w:rsidRDefault="000932A4" w:rsidP="00C0070E">
      <w:pPr>
        <w:pStyle w:val="FootnoteText"/>
        <w:rPr>
          <w:sz w:val="18"/>
          <w:szCs w:val="18"/>
        </w:rPr>
      </w:pPr>
      <w:r w:rsidRPr="004C76B7">
        <w:rPr>
          <w:rStyle w:val="FootnoteReference"/>
          <w:sz w:val="18"/>
          <w:szCs w:val="18"/>
        </w:rPr>
        <w:footnoteRef/>
      </w:r>
      <w:r w:rsidRPr="004C76B7">
        <w:rPr>
          <w:sz w:val="18"/>
          <w:szCs w:val="18"/>
        </w:rPr>
        <w:t xml:space="preserve"> Ibidem</w:t>
      </w:r>
    </w:p>
  </w:footnote>
  <w:footnote w:id="6">
    <w:p w14:paraId="5BBB4B3B" w14:textId="77777777" w:rsidR="000932A4" w:rsidRPr="004C76B7" w:rsidRDefault="000932A4" w:rsidP="00177768">
      <w:pPr>
        <w:pStyle w:val="FootnoteText"/>
        <w:rPr>
          <w:sz w:val="18"/>
          <w:szCs w:val="18"/>
        </w:rPr>
      </w:pPr>
      <w:r w:rsidRPr="004C76B7">
        <w:rPr>
          <w:rStyle w:val="FootnoteReference"/>
          <w:sz w:val="18"/>
          <w:szCs w:val="18"/>
        </w:rPr>
        <w:footnoteRef/>
      </w:r>
      <w:r w:rsidRPr="004C76B7">
        <w:rPr>
          <w:sz w:val="18"/>
          <w:szCs w:val="18"/>
        </w:rPr>
        <w:t xml:space="preserve"> Ibidem</w:t>
      </w:r>
    </w:p>
  </w:footnote>
  <w:footnote w:id="7">
    <w:p w14:paraId="3B420614" w14:textId="77777777" w:rsidR="000932A4" w:rsidRPr="004C76B7" w:rsidRDefault="000932A4" w:rsidP="002E43EB">
      <w:pPr>
        <w:pStyle w:val="FootnoteText"/>
        <w:rPr>
          <w:sz w:val="18"/>
          <w:szCs w:val="18"/>
        </w:rPr>
      </w:pPr>
      <w:r w:rsidRPr="004C76B7">
        <w:rPr>
          <w:rStyle w:val="FootnoteReference"/>
          <w:sz w:val="18"/>
          <w:szCs w:val="18"/>
        </w:rPr>
        <w:footnoteRef/>
      </w:r>
      <w:r w:rsidRPr="004C76B7">
        <w:rPr>
          <w:sz w:val="18"/>
          <w:szCs w:val="18"/>
        </w:rPr>
        <w:t xml:space="preserve"> Ibidem</w:t>
      </w:r>
    </w:p>
  </w:footnote>
  <w:footnote w:id="8">
    <w:p w14:paraId="6EEFF977" w14:textId="77777777" w:rsidR="000932A4" w:rsidRDefault="000932A4" w:rsidP="00C0070E">
      <w:pPr>
        <w:pStyle w:val="FootnoteText"/>
      </w:pPr>
      <w:r w:rsidRPr="004C76B7">
        <w:rPr>
          <w:rStyle w:val="FootnoteReference"/>
          <w:sz w:val="18"/>
          <w:szCs w:val="18"/>
        </w:rPr>
        <w:footnoteRef/>
      </w:r>
      <w:r w:rsidRPr="004C76B7">
        <w:rPr>
          <w:sz w:val="18"/>
          <w:szCs w:val="18"/>
        </w:rPr>
        <w:t xml:space="preserve"> ibidem</w:t>
      </w:r>
    </w:p>
  </w:footnote>
  <w:footnote w:id="9">
    <w:p w14:paraId="07424006" w14:textId="77777777" w:rsidR="000932A4" w:rsidRDefault="000932A4" w:rsidP="002E43EB">
      <w:pPr>
        <w:pStyle w:val="FootnoteText"/>
      </w:pPr>
      <w:r w:rsidRPr="004C76B7">
        <w:rPr>
          <w:rStyle w:val="FootnoteReference"/>
          <w:sz w:val="18"/>
          <w:szCs w:val="18"/>
        </w:rPr>
        <w:footnoteRef/>
      </w:r>
      <w:r w:rsidRPr="004C76B7">
        <w:rPr>
          <w:sz w:val="18"/>
          <w:szCs w:val="18"/>
        </w:rPr>
        <w:t xml:space="preserve"> ibidem</w:t>
      </w:r>
    </w:p>
  </w:footnote>
  <w:footnote w:id="10">
    <w:p w14:paraId="139EC7FA" w14:textId="77777777" w:rsidR="00EE50D5" w:rsidRPr="004D3906" w:rsidRDefault="00EE50D5" w:rsidP="00EE50D5">
      <w:pPr>
        <w:pStyle w:val="FootnoteText"/>
        <w:rPr>
          <w:sz w:val="18"/>
          <w:szCs w:val="18"/>
        </w:rPr>
      </w:pPr>
      <w:r w:rsidRPr="004D3906">
        <w:rPr>
          <w:rStyle w:val="FootnoteReference"/>
          <w:sz w:val="18"/>
          <w:szCs w:val="18"/>
        </w:rPr>
        <w:footnoteRef/>
      </w:r>
      <w:r w:rsidRPr="004D3906">
        <w:rPr>
          <w:sz w:val="18"/>
          <w:szCs w:val="18"/>
        </w:rPr>
        <w:t xml:space="preserve"> Podaci preuzeti na službenoj internetskoj stranici </w:t>
      </w:r>
      <w:hyperlink r:id="rId2" w:history="1">
        <w:r w:rsidRPr="004D3906">
          <w:rPr>
            <w:rStyle w:val="Hyperlink"/>
            <w:color w:val="auto"/>
            <w:sz w:val="18"/>
            <w:szCs w:val="18"/>
            <w:u w:val="none"/>
          </w:rPr>
          <w:t>Sudskog registra</w:t>
        </w:r>
      </w:hyperlink>
      <w:r w:rsidRPr="004D3906">
        <w:rPr>
          <w:sz w:val="18"/>
          <w:szCs w:val="18"/>
        </w:rPr>
        <w:t xml:space="preserve"> Republike Hrvatske</w:t>
      </w:r>
    </w:p>
  </w:footnote>
  <w:footnote w:id="11">
    <w:p w14:paraId="4D6A7239" w14:textId="77777777" w:rsidR="00EE50D5" w:rsidRPr="004D3906" w:rsidRDefault="00EE50D5" w:rsidP="00EE50D5">
      <w:pPr>
        <w:pStyle w:val="FootnoteText"/>
        <w:rPr>
          <w:sz w:val="18"/>
          <w:szCs w:val="18"/>
        </w:rPr>
      </w:pPr>
      <w:r w:rsidRPr="004D3906">
        <w:rPr>
          <w:rStyle w:val="FootnoteReference"/>
          <w:sz w:val="18"/>
          <w:szCs w:val="18"/>
        </w:rPr>
        <w:footnoteRef/>
      </w:r>
      <w:r w:rsidRPr="004D3906">
        <w:rPr>
          <w:sz w:val="18"/>
          <w:szCs w:val="18"/>
        </w:rPr>
        <w:t xml:space="preserve"> Ibidem</w:t>
      </w:r>
    </w:p>
  </w:footnote>
  <w:footnote w:id="12">
    <w:p w14:paraId="07ACDB96" w14:textId="77777777" w:rsidR="00EE50D5" w:rsidRDefault="00EE50D5" w:rsidP="00EE50D5">
      <w:pPr>
        <w:pStyle w:val="FootnoteText"/>
      </w:pPr>
      <w:r w:rsidRPr="004D3906">
        <w:rPr>
          <w:rStyle w:val="FootnoteReference"/>
          <w:sz w:val="18"/>
          <w:szCs w:val="18"/>
        </w:rPr>
        <w:footnoteRef/>
      </w:r>
      <w:r w:rsidRPr="004D3906">
        <w:rPr>
          <w:sz w:val="18"/>
          <w:szCs w:val="18"/>
        </w:rPr>
        <w:t xml:space="preserve"> Ibidem</w:t>
      </w:r>
    </w:p>
  </w:footnote>
  <w:footnote w:id="13">
    <w:p w14:paraId="0D70CC08" w14:textId="77777777" w:rsidR="00EE50D5" w:rsidRPr="00DF3660" w:rsidRDefault="00EE50D5" w:rsidP="00EE50D5">
      <w:pPr>
        <w:pStyle w:val="FootnoteText"/>
        <w:rPr>
          <w:sz w:val="18"/>
          <w:szCs w:val="18"/>
        </w:rPr>
      </w:pPr>
      <w:r w:rsidRPr="00DF3660">
        <w:rPr>
          <w:rStyle w:val="FootnoteReference"/>
          <w:sz w:val="18"/>
          <w:szCs w:val="18"/>
        </w:rPr>
        <w:footnoteRef/>
      </w:r>
      <w:r w:rsidRPr="00DF3660">
        <w:rPr>
          <w:sz w:val="18"/>
          <w:szCs w:val="18"/>
        </w:rPr>
        <w:t xml:space="preserve"> Ibidem</w:t>
      </w:r>
    </w:p>
  </w:footnote>
  <w:footnote w:id="14">
    <w:p w14:paraId="3B500DC6" w14:textId="77777777" w:rsidR="00C935CD" w:rsidRDefault="00C935CD">
      <w:pPr>
        <w:pStyle w:val="FootnoteText"/>
      </w:pPr>
      <w:r w:rsidRPr="00C935CD">
        <w:rPr>
          <w:rStyle w:val="FootnoteReference"/>
          <w:sz w:val="18"/>
          <w:szCs w:val="18"/>
        </w:rPr>
        <w:footnoteRef/>
      </w:r>
      <w:r w:rsidRPr="00C935CD">
        <w:t xml:space="preserve"> </w:t>
      </w:r>
      <w:r w:rsidRPr="00C935CD">
        <w:rPr>
          <w:sz w:val="18"/>
          <w:szCs w:val="18"/>
        </w:rPr>
        <w:t>Ibdem</w:t>
      </w:r>
    </w:p>
  </w:footnote>
  <w:footnote w:id="15">
    <w:p w14:paraId="092D279F" w14:textId="77777777" w:rsidR="00C05510" w:rsidRDefault="00C05510" w:rsidP="00C05510">
      <w:pPr>
        <w:pStyle w:val="FootnoteText"/>
        <w:ind w:left="142" w:hanging="142"/>
        <w:jc w:val="both"/>
      </w:pPr>
      <w:r w:rsidRPr="00C05510">
        <w:rPr>
          <w:rStyle w:val="Znakovifusnota"/>
          <w:vertAlign w:val="superscript"/>
        </w:rPr>
        <w:footnoteRef/>
      </w:r>
      <w:r>
        <w:rPr>
          <w:sz w:val="16"/>
          <w:szCs w:val="16"/>
        </w:rPr>
        <w:tab/>
        <w:t xml:space="preserve"> Na temelju Odluke o uvjetima, načinu i postupku raspolaganja nekretninama u vlasništvu Vinodolske općine (»Službeno glasilo Primorsko-goranske županije«, broj 03/14)</w:t>
      </w:r>
    </w:p>
  </w:footnote>
  <w:footnote w:id="16">
    <w:p w14:paraId="2455A534" w14:textId="77777777" w:rsidR="00C05510" w:rsidRDefault="00C05510" w:rsidP="00C05510">
      <w:pPr>
        <w:pStyle w:val="FootnoteText"/>
        <w:ind w:left="142" w:hanging="142"/>
        <w:jc w:val="both"/>
      </w:pPr>
      <w:r w:rsidRPr="00C05510">
        <w:rPr>
          <w:rStyle w:val="Znakovifusnota"/>
          <w:vertAlign w:val="superscript"/>
        </w:rPr>
        <w:footnoteRef/>
      </w:r>
      <w:r>
        <w:tab/>
        <w:t xml:space="preserve"> </w:t>
      </w:r>
      <w:r>
        <w:rPr>
          <w:sz w:val="16"/>
          <w:szCs w:val="16"/>
        </w:rPr>
        <w:t>Na temelju Odluke o davanju na upravljanje boćarskog igrališta u Grižanama-Belgrad, Blaškovići (»Službeno glasilo Primorsko-goranske županije«, broj 10/21)</w:t>
      </w:r>
    </w:p>
  </w:footnote>
  <w:footnote w:id="17">
    <w:p w14:paraId="04AF7657" w14:textId="77777777" w:rsidR="00C05510" w:rsidRDefault="00C05510" w:rsidP="00C05510">
      <w:pPr>
        <w:pStyle w:val="FootnoteText"/>
        <w:ind w:left="142" w:hanging="142"/>
        <w:jc w:val="both"/>
      </w:pPr>
      <w:r w:rsidRPr="00C05510">
        <w:rPr>
          <w:rStyle w:val="Znakovifusnota"/>
          <w:vertAlign w:val="superscript"/>
        </w:rPr>
        <w:footnoteRef/>
      </w:r>
      <w:r>
        <w:rPr>
          <w:sz w:val="16"/>
          <w:szCs w:val="16"/>
        </w:rPr>
        <w:tab/>
        <w:t xml:space="preserve"> Na temelju Odluke o uvjetima, načinu i postupku raspolaganja nekretninama u vlasništvu Vinodolske općine (»Službeno glasilo Primorsko-goranske županije«, broj 03/14) i na temelju Odluke o davanju na upravljanje i korištenje objekta i opreme Dječjem vrtiću „Cvrčak i mrav“, Tribalj, Tribalj 2A</w:t>
      </w:r>
    </w:p>
  </w:footnote>
  <w:footnote w:id="18">
    <w:p w14:paraId="5A5B8ECB" w14:textId="77777777" w:rsidR="00C05510" w:rsidRDefault="00C05510" w:rsidP="008D5DA2">
      <w:pPr>
        <w:pStyle w:val="FootnoteText"/>
        <w:ind w:left="142" w:hanging="142"/>
        <w:jc w:val="both"/>
      </w:pPr>
      <w:r w:rsidRPr="00C05510">
        <w:rPr>
          <w:rStyle w:val="Znakovifusnota"/>
          <w:vertAlign w:val="superscript"/>
        </w:rPr>
        <w:footnoteRef/>
      </w:r>
      <w:r>
        <w:rPr>
          <w:sz w:val="16"/>
          <w:szCs w:val="16"/>
        </w:rPr>
        <w:t xml:space="preserve"> </w:t>
      </w:r>
      <w:r w:rsidR="008D5DA2">
        <w:rPr>
          <w:sz w:val="16"/>
          <w:szCs w:val="16"/>
        </w:rPr>
        <w:t>Na temelju Odluke o uvjetima, načinu i postupku raspolaganja nekretninama u vlasništvu Vinodolske općine (»Službeno glasilo Primorsko-goranske županije«, broj 03/14)</w:t>
      </w:r>
    </w:p>
  </w:footnote>
  <w:footnote w:id="19">
    <w:p w14:paraId="0581DB84" w14:textId="77777777" w:rsidR="00C05510" w:rsidRDefault="00C05510" w:rsidP="00C05510">
      <w:pPr>
        <w:pStyle w:val="FootnoteText"/>
        <w:jc w:val="both"/>
      </w:pPr>
      <w:r w:rsidRPr="00C05510">
        <w:rPr>
          <w:rStyle w:val="Znakovifusnota"/>
          <w:vertAlign w:val="superscript"/>
        </w:rPr>
        <w:footnoteRef/>
      </w:r>
      <w:r>
        <w:rPr>
          <w:sz w:val="16"/>
          <w:szCs w:val="16"/>
        </w:rPr>
        <w:t xml:space="preserve"> Ibidem</w:t>
      </w:r>
    </w:p>
  </w:footnote>
  <w:footnote w:id="20">
    <w:p w14:paraId="61CEFB4B" w14:textId="77777777" w:rsidR="00C05510" w:rsidRDefault="00C05510" w:rsidP="00C05510">
      <w:pPr>
        <w:pStyle w:val="FootnoteText"/>
      </w:pPr>
      <w:r w:rsidRPr="00C05510">
        <w:rPr>
          <w:rStyle w:val="Znakovifusnota"/>
          <w:vertAlign w:val="superscript"/>
        </w:rPr>
        <w:footnoteRef/>
      </w:r>
      <w:r>
        <w:rPr>
          <w:sz w:val="16"/>
          <w:szCs w:val="16"/>
        </w:rPr>
        <w:t xml:space="preserve"> Ibidem</w:t>
      </w:r>
    </w:p>
  </w:footnote>
  <w:footnote w:id="21">
    <w:p w14:paraId="5C8B49C1" w14:textId="77777777" w:rsidR="008D5DA2" w:rsidRDefault="008D5DA2" w:rsidP="008D5DA2">
      <w:pPr>
        <w:pStyle w:val="FootnoteText"/>
        <w:ind w:left="142" w:hanging="142"/>
        <w:jc w:val="both"/>
      </w:pPr>
      <w:r w:rsidRPr="00C05510">
        <w:rPr>
          <w:rStyle w:val="Znakovifusnota"/>
          <w:vertAlign w:val="superscript"/>
        </w:rPr>
        <w:footnoteRef/>
      </w:r>
      <w:r>
        <w:rPr>
          <w:sz w:val="16"/>
          <w:szCs w:val="16"/>
        </w:rPr>
        <w:tab/>
        <w:t xml:space="preserve"> Ibidem</w:t>
      </w:r>
    </w:p>
  </w:footnote>
  <w:footnote w:id="22">
    <w:p w14:paraId="66996553" w14:textId="77777777" w:rsidR="008D5DA2" w:rsidRDefault="008D5DA2" w:rsidP="008D5DA2">
      <w:pPr>
        <w:pStyle w:val="FootnoteText"/>
        <w:ind w:left="142" w:hanging="142"/>
        <w:jc w:val="both"/>
      </w:pPr>
      <w:r w:rsidRPr="00C05510">
        <w:rPr>
          <w:rStyle w:val="Znakovifusnota"/>
          <w:vertAlign w:val="superscript"/>
        </w:rPr>
        <w:footnoteRef/>
      </w:r>
      <w:r>
        <w:rPr>
          <w:sz w:val="16"/>
          <w:szCs w:val="16"/>
        </w:rPr>
        <w:tab/>
        <w:t xml:space="preserve"> Ibidem</w:t>
      </w:r>
    </w:p>
  </w:footnote>
  <w:footnote w:id="23">
    <w:p w14:paraId="25D116CB" w14:textId="77777777" w:rsidR="00C05510" w:rsidRDefault="00C05510" w:rsidP="00C05510">
      <w:pPr>
        <w:pStyle w:val="FootnoteText"/>
      </w:pPr>
      <w:r w:rsidRPr="000821B7">
        <w:rPr>
          <w:rStyle w:val="Znakovifusnota"/>
          <w:vertAlign w:val="superscript"/>
        </w:rPr>
        <w:footnoteRef/>
      </w:r>
      <w:r w:rsidRPr="000821B7">
        <w:rPr>
          <w:rStyle w:val="FootnoteCharacters"/>
          <w:sz w:val="16"/>
          <w:szCs w:val="16"/>
        </w:rPr>
        <w:t xml:space="preserve"> </w:t>
      </w:r>
      <w:r>
        <w:rPr>
          <w:sz w:val="16"/>
          <w:szCs w:val="16"/>
        </w:rPr>
        <w:t>Ibidem</w:t>
      </w:r>
    </w:p>
  </w:footnote>
  <w:footnote w:id="24">
    <w:p w14:paraId="616423F7" w14:textId="77777777" w:rsidR="00C05510" w:rsidRDefault="00C05510" w:rsidP="00C05510">
      <w:pPr>
        <w:pStyle w:val="FootnoteText"/>
      </w:pPr>
      <w:r w:rsidRPr="000821B7">
        <w:rPr>
          <w:rStyle w:val="Znakovifusnota"/>
          <w:vertAlign w:val="superscript"/>
        </w:rPr>
        <w:footnoteRef/>
      </w:r>
      <w:r w:rsidRPr="000821B7">
        <w:rPr>
          <w:rStyle w:val="FootnoteCharacters"/>
          <w:sz w:val="16"/>
          <w:szCs w:val="16"/>
        </w:rPr>
        <w:t xml:space="preserve"> </w:t>
      </w:r>
      <w:r>
        <w:rPr>
          <w:sz w:val="16"/>
          <w:szCs w:val="16"/>
        </w:rPr>
        <w:t>Ibidem</w:t>
      </w:r>
    </w:p>
  </w:footnote>
  <w:footnote w:id="25">
    <w:p w14:paraId="59C499BD" w14:textId="77777777" w:rsidR="00C05510" w:rsidRDefault="00C05510" w:rsidP="00C05510">
      <w:pPr>
        <w:pStyle w:val="FootnoteText"/>
      </w:pPr>
      <w:r w:rsidRPr="000821B7">
        <w:rPr>
          <w:rStyle w:val="Znakovifusnota"/>
          <w:vertAlign w:val="superscript"/>
        </w:rPr>
        <w:footnoteRef/>
      </w:r>
      <w:r w:rsidRPr="000821B7">
        <w:rPr>
          <w:rStyle w:val="FootnoteCharacters"/>
          <w:sz w:val="16"/>
          <w:szCs w:val="16"/>
        </w:rPr>
        <w:t xml:space="preserve"> </w:t>
      </w:r>
      <w:r>
        <w:rPr>
          <w:sz w:val="16"/>
          <w:szCs w:val="16"/>
        </w:rPr>
        <w:t>Ibidem</w:t>
      </w:r>
    </w:p>
  </w:footnote>
  <w:footnote w:id="26">
    <w:p w14:paraId="664ACDC9" w14:textId="77777777" w:rsidR="00C05510" w:rsidRDefault="00C05510" w:rsidP="00C05510">
      <w:pPr>
        <w:pStyle w:val="FootnoteText"/>
      </w:pPr>
      <w:r w:rsidRPr="000821B7">
        <w:rPr>
          <w:rStyle w:val="Znakovifusnota"/>
          <w:vertAlign w:val="superscript"/>
        </w:rPr>
        <w:footnoteRef/>
      </w:r>
      <w:r>
        <w:rPr>
          <w:sz w:val="16"/>
          <w:szCs w:val="16"/>
        </w:rPr>
        <w:t xml:space="preserve"> Ibidem</w:t>
      </w:r>
    </w:p>
  </w:footnote>
  <w:footnote w:id="27">
    <w:p w14:paraId="5EC587F6" w14:textId="77777777" w:rsidR="00C05510" w:rsidRDefault="00C05510" w:rsidP="00C05510">
      <w:pPr>
        <w:pStyle w:val="FootnoteText"/>
      </w:pPr>
      <w:r w:rsidRPr="000821B7">
        <w:rPr>
          <w:rStyle w:val="Znakovifusnota"/>
          <w:vertAlign w:val="superscript"/>
        </w:rPr>
        <w:footnoteRef/>
      </w:r>
      <w:r>
        <w:rPr>
          <w:sz w:val="16"/>
          <w:szCs w:val="16"/>
        </w:rPr>
        <w:t xml:space="preserve"> Ibidem</w:t>
      </w:r>
    </w:p>
  </w:footnote>
  <w:footnote w:id="28">
    <w:p w14:paraId="5AFDD071" w14:textId="77777777" w:rsidR="00C05510" w:rsidRDefault="00C05510" w:rsidP="00C05510">
      <w:pPr>
        <w:pStyle w:val="FootnoteText"/>
      </w:pPr>
      <w:r w:rsidRPr="000821B7">
        <w:rPr>
          <w:rStyle w:val="Znakovifusnota"/>
          <w:vertAlign w:val="superscript"/>
        </w:rPr>
        <w:footnoteRef/>
      </w:r>
      <w:r>
        <w:rPr>
          <w:sz w:val="16"/>
          <w:szCs w:val="16"/>
        </w:rPr>
        <w:t xml:space="preserve"> Ibidem</w:t>
      </w:r>
    </w:p>
  </w:footnote>
  <w:footnote w:id="29">
    <w:p w14:paraId="5632645A" w14:textId="77777777" w:rsidR="00C05510" w:rsidRDefault="00C05510" w:rsidP="00C05510">
      <w:pPr>
        <w:pStyle w:val="FootnoteText"/>
      </w:pPr>
      <w:r w:rsidRPr="000821B7">
        <w:rPr>
          <w:rStyle w:val="Znakovifusnota"/>
          <w:vertAlign w:val="superscript"/>
        </w:rPr>
        <w:footnoteRef/>
      </w:r>
      <w:r>
        <w:rPr>
          <w:sz w:val="16"/>
          <w:szCs w:val="16"/>
        </w:rPr>
        <w:t xml:space="preserve"> Ibidem</w:t>
      </w:r>
    </w:p>
  </w:footnote>
  <w:footnote w:id="30">
    <w:p w14:paraId="6640C0B6" w14:textId="77777777" w:rsidR="00C05510" w:rsidRDefault="00C05510" w:rsidP="00C05510">
      <w:pPr>
        <w:pStyle w:val="FootnoteText"/>
      </w:pPr>
      <w:r w:rsidRPr="000821B7">
        <w:rPr>
          <w:rStyle w:val="Znakovifusnota"/>
          <w:vertAlign w:val="superscript"/>
        </w:rPr>
        <w:footnoteRef/>
      </w:r>
      <w:r>
        <w:rPr>
          <w:sz w:val="16"/>
          <w:szCs w:val="16"/>
        </w:rPr>
        <w:t xml:space="preserve"> Ibidem</w:t>
      </w:r>
    </w:p>
  </w:footnote>
  <w:footnote w:id="31">
    <w:p w14:paraId="5D2DF529" w14:textId="77777777" w:rsidR="00C05510" w:rsidRDefault="00C05510" w:rsidP="00C05510">
      <w:pPr>
        <w:pStyle w:val="FootnoteText"/>
      </w:pPr>
      <w:r w:rsidRPr="000821B7">
        <w:rPr>
          <w:rStyle w:val="Znakovifusnota"/>
          <w:vertAlign w:val="superscript"/>
        </w:rPr>
        <w:footnoteRef/>
      </w:r>
      <w:r w:rsidRPr="000821B7">
        <w:rPr>
          <w:sz w:val="16"/>
          <w:szCs w:val="16"/>
          <w:vertAlign w:val="superscript"/>
        </w:rPr>
        <w:t xml:space="preserve"> </w:t>
      </w:r>
      <w:r>
        <w:rPr>
          <w:sz w:val="16"/>
          <w:szCs w:val="16"/>
        </w:rPr>
        <w:t>Ibidem</w:t>
      </w:r>
    </w:p>
  </w:footnote>
  <w:footnote w:id="32">
    <w:p w14:paraId="47230714" w14:textId="77777777" w:rsidR="00C05510" w:rsidRDefault="00C05510" w:rsidP="00C05510">
      <w:pPr>
        <w:pStyle w:val="FootnoteText"/>
      </w:pPr>
      <w:r w:rsidRPr="000821B7">
        <w:rPr>
          <w:rStyle w:val="Znakovifusnota"/>
          <w:vertAlign w:val="superscript"/>
        </w:rPr>
        <w:footnoteRef/>
      </w:r>
      <w:r>
        <w:rPr>
          <w:sz w:val="16"/>
          <w:szCs w:val="16"/>
        </w:rPr>
        <w:t xml:space="preserve"> Ibidem</w:t>
      </w:r>
    </w:p>
  </w:footnote>
  <w:footnote w:id="33">
    <w:p w14:paraId="25D3544C" w14:textId="77777777" w:rsidR="00C05510" w:rsidRDefault="00C05510" w:rsidP="00C05510">
      <w:pPr>
        <w:pStyle w:val="FootnoteText"/>
        <w:ind w:left="142" w:hanging="142"/>
      </w:pPr>
      <w:r w:rsidRPr="00304276">
        <w:rPr>
          <w:rStyle w:val="Znakovifusnota"/>
          <w:vertAlign w:val="superscript"/>
        </w:rPr>
        <w:footnoteRef/>
      </w:r>
      <w:r>
        <w:rPr>
          <w:sz w:val="16"/>
          <w:szCs w:val="16"/>
        </w:rPr>
        <w:tab/>
        <w:t xml:space="preserve"> Na temelju Odluke o davanju na upravljanje boćarskog igrališta u Driveniku (»Službeno glasilo Primorsko-goranske županije«, broj 10/21)</w:t>
      </w:r>
    </w:p>
  </w:footnote>
  <w:footnote w:id="34">
    <w:p w14:paraId="3755ACC5" w14:textId="77777777" w:rsidR="00C05510" w:rsidRDefault="00C05510" w:rsidP="00C05510">
      <w:pPr>
        <w:pStyle w:val="FootnoteText"/>
      </w:pPr>
      <w:r w:rsidRPr="00304276">
        <w:rPr>
          <w:rStyle w:val="Znakovifusnota"/>
          <w:vertAlign w:val="superscript"/>
        </w:rPr>
        <w:footnoteRef/>
      </w:r>
      <w:r w:rsidRPr="00304276">
        <w:rPr>
          <w:sz w:val="16"/>
          <w:szCs w:val="16"/>
          <w:vertAlign w:val="superscript"/>
        </w:rPr>
        <w:t xml:space="preserve"> </w:t>
      </w:r>
      <w:r>
        <w:rPr>
          <w:sz w:val="16"/>
          <w:szCs w:val="16"/>
        </w:rPr>
        <w:t>Ibidem</w:t>
      </w:r>
    </w:p>
  </w:footnote>
  <w:footnote w:id="35">
    <w:p w14:paraId="6CD1CE24" w14:textId="77777777" w:rsidR="00C05510" w:rsidRDefault="00C05510" w:rsidP="00C05510">
      <w:pPr>
        <w:pStyle w:val="FootnoteText"/>
      </w:pPr>
      <w:r w:rsidRPr="00304276">
        <w:rPr>
          <w:rStyle w:val="Znakovifusnota"/>
          <w:vertAlign w:val="superscript"/>
        </w:rPr>
        <w:footnoteRef/>
      </w:r>
      <w:r>
        <w:rPr>
          <w:sz w:val="16"/>
          <w:szCs w:val="16"/>
        </w:rPr>
        <w:t xml:space="preserve"> Ibidem</w:t>
      </w:r>
    </w:p>
  </w:footnote>
  <w:footnote w:id="36">
    <w:p w14:paraId="47DE2D58" w14:textId="77777777" w:rsidR="00C05510" w:rsidRDefault="00C05510" w:rsidP="00C05510">
      <w:pPr>
        <w:pStyle w:val="FootnoteText"/>
      </w:pPr>
      <w:r w:rsidRPr="00304276">
        <w:rPr>
          <w:rStyle w:val="Znakovifusnota"/>
          <w:vertAlign w:val="superscript"/>
        </w:rPr>
        <w:footnoteRef/>
      </w:r>
      <w:r w:rsidRPr="00304276">
        <w:rPr>
          <w:sz w:val="16"/>
          <w:szCs w:val="16"/>
          <w:vertAlign w:val="superscript"/>
        </w:rPr>
        <w:t xml:space="preserve"> </w:t>
      </w:r>
      <w:r>
        <w:rPr>
          <w:sz w:val="16"/>
          <w:szCs w:val="16"/>
        </w:rPr>
        <w:t>Ibidem</w:t>
      </w:r>
    </w:p>
  </w:footnote>
  <w:footnote w:id="37">
    <w:p w14:paraId="317E62F5" w14:textId="77777777" w:rsidR="00C05510" w:rsidRDefault="00C05510" w:rsidP="00C05510">
      <w:pPr>
        <w:pStyle w:val="FootnoteText"/>
      </w:pPr>
      <w:r w:rsidRPr="00304276">
        <w:rPr>
          <w:rStyle w:val="Znakovifusnota"/>
          <w:vertAlign w:val="superscript"/>
        </w:rPr>
        <w:footnoteRef/>
      </w:r>
      <w:r w:rsidRPr="00304276">
        <w:rPr>
          <w:sz w:val="16"/>
          <w:szCs w:val="16"/>
          <w:vertAlign w:val="superscript"/>
        </w:rPr>
        <w:t xml:space="preserve"> </w:t>
      </w:r>
      <w:r>
        <w:rPr>
          <w:sz w:val="16"/>
          <w:szCs w:val="16"/>
        </w:rPr>
        <w:t>Ibidem</w:t>
      </w:r>
    </w:p>
  </w:footnote>
  <w:footnote w:id="38">
    <w:p w14:paraId="58A7309C" w14:textId="77777777" w:rsidR="00560C12" w:rsidRDefault="00560C12" w:rsidP="00C05510">
      <w:pPr>
        <w:pStyle w:val="FootnoteText"/>
      </w:pPr>
      <w:r w:rsidRPr="00304276">
        <w:rPr>
          <w:rStyle w:val="Znakovifusnota"/>
          <w:vertAlign w:val="superscript"/>
        </w:rPr>
        <w:footnoteRef/>
      </w:r>
      <w:r>
        <w:rPr>
          <w:sz w:val="16"/>
          <w:szCs w:val="16"/>
        </w:rPr>
        <w:t xml:space="preserve"> Ibidem</w:t>
      </w:r>
    </w:p>
  </w:footnote>
  <w:footnote w:id="39">
    <w:p w14:paraId="2100C82F" w14:textId="77777777" w:rsidR="00560C12" w:rsidRDefault="00560C12" w:rsidP="00C05510">
      <w:pPr>
        <w:pStyle w:val="FootnoteText"/>
      </w:pPr>
      <w:r w:rsidRPr="00304276">
        <w:rPr>
          <w:rStyle w:val="Znakovifusnota"/>
          <w:vertAlign w:val="superscript"/>
        </w:rPr>
        <w:footnoteRef/>
      </w:r>
      <w:r>
        <w:rPr>
          <w:sz w:val="16"/>
          <w:szCs w:val="16"/>
        </w:rPr>
        <w:t xml:space="preserve"> Ibidem</w:t>
      </w:r>
    </w:p>
  </w:footnote>
  <w:footnote w:id="40">
    <w:p w14:paraId="360C820D" w14:textId="77777777" w:rsidR="000932A4" w:rsidRPr="0053173C" w:rsidRDefault="000932A4">
      <w:pPr>
        <w:pStyle w:val="FootnoteText"/>
        <w:rPr>
          <w:sz w:val="18"/>
          <w:szCs w:val="18"/>
        </w:rPr>
      </w:pPr>
      <w:r w:rsidRPr="0053173C">
        <w:rPr>
          <w:rStyle w:val="FootnoteReference"/>
          <w:sz w:val="18"/>
          <w:szCs w:val="18"/>
        </w:rPr>
        <w:footnoteRef/>
      </w:r>
      <w:r w:rsidRPr="0053173C">
        <w:rPr>
          <w:sz w:val="18"/>
          <w:szCs w:val="18"/>
        </w:rPr>
        <w:t xml:space="preserve"> Prema Strategiji upravljanja imovinom Općine </w:t>
      </w:r>
      <w:r>
        <w:rPr>
          <w:sz w:val="18"/>
          <w:szCs w:val="18"/>
        </w:rPr>
        <w:t>Vinodolska općina</w:t>
      </w:r>
      <w:r w:rsidRPr="0053173C">
        <w:rPr>
          <w:sz w:val="18"/>
          <w:szCs w:val="18"/>
        </w:rPr>
        <w:t xml:space="preserve"> za razdoblje od </w:t>
      </w:r>
      <w:r w:rsidR="00D04BEA">
        <w:rPr>
          <w:sz w:val="18"/>
          <w:szCs w:val="18"/>
        </w:rPr>
        <w:t>202</w:t>
      </w:r>
      <w:r w:rsidR="009B3B61">
        <w:rPr>
          <w:sz w:val="18"/>
          <w:szCs w:val="18"/>
        </w:rPr>
        <w:t>2</w:t>
      </w:r>
      <w:r>
        <w:rPr>
          <w:sz w:val="18"/>
          <w:szCs w:val="18"/>
        </w:rPr>
        <w:t>. - 2028</w:t>
      </w:r>
      <w:r w:rsidRPr="0053173C">
        <w:rPr>
          <w:sz w:val="18"/>
          <w:szCs w:val="18"/>
        </w:rPr>
        <w:t>. godine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97269"/>
    <w:multiLevelType w:val="hybridMultilevel"/>
    <w:tmpl w:val="D700942E"/>
    <w:lvl w:ilvl="0" w:tplc="041A0005">
      <w:start w:val="1"/>
      <w:numFmt w:val="bullet"/>
      <w:lvlText w:val=""/>
      <w:lvlJc w:val="left"/>
      <w:pPr>
        <w:ind w:left="646" w:hanging="360"/>
      </w:pPr>
      <w:rPr>
        <w:rFonts w:ascii="Wingdings" w:hAnsi="Wingdings" w:hint="default"/>
      </w:rPr>
    </w:lvl>
    <w:lvl w:ilvl="1" w:tplc="041A0003" w:tentative="1">
      <w:start w:val="1"/>
      <w:numFmt w:val="bullet"/>
      <w:lvlText w:val="o"/>
      <w:lvlJc w:val="left"/>
      <w:pPr>
        <w:ind w:left="1366" w:hanging="360"/>
      </w:pPr>
      <w:rPr>
        <w:rFonts w:ascii="Courier New" w:hAnsi="Courier New" w:cs="Courier New" w:hint="default"/>
      </w:rPr>
    </w:lvl>
    <w:lvl w:ilvl="2" w:tplc="041A0005" w:tentative="1">
      <w:start w:val="1"/>
      <w:numFmt w:val="bullet"/>
      <w:lvlText w:val=""/>
      <w:lvlJc w:val="left"/>
      <w:pPr>
        <w:ind w:left="2086" w:hanging="360"/>
      </w:pPr>
      <w:rPr>
        <w:rFonts w:ascii="Wingdings" w:hAnsi="Wingdings" w:hint="default"/>
      </w:rPr>
    </w:lvl>
    <w:lvl w:ilvl="3" w:tplc="041A0001" w:tentative="1">
      <w:start w:val="1"/>
      <w:numFmt w:val="bullet"/>
      <w:lvlText w:val=""/>
      <w:lvlJc w:val="left"/>
      <w:pPr>
        <w:ind w:left="2806" w:hanging="360"/>
      </w:pPr>
      <w:rPr>
        <w:rFonts w:ascii="Symbol" w:hAnsi="Symbol" w:hint="default"/>
      </w:rPr>
    </w:lvl>
    <w:lvl w:ilvl="4" w:tplc="041A0003" w:tentative="1">
      <w:start w:val="1"/>
      <w:numFmt w:val="bullet"/>
      <w:lvlText w:val="o"/>
      <w:lvlJc w:val="left"/>
      <w:pPr>
        <w:ind w:left="3526" w:hanging="360"/>
      </w:pPr>
      <w:rPr>
        <w:rFonts w:ascii="Courier New" w:hAnsi="Courier New" w:cs="Courier New" w:hint="default"/>
      </w:rPr>
    </w:lvl>
    <w:lvl w:ilvl="5" w:tplc="041A0005" w:tentative="1">
      <w:start w:val="1"/>
      <w:numFmt w:val="bullet"/>
      <w:lvlText w:val=""/>
      <w:lvlJc w:val="left"/>
      <w:pPr>
        <w:ind w:left="4246" w:hanging="360"/>
      </w:pPr>
      <w:rPr>
        <w:rFonts w:ascii="Wingdings" w:hAnsi="Wingdings" w:hint="default"/>
      </w:rPr>
    </w:lvl>
    <w:lvl w:ilvl="6" w:tplc="041A0001" w:tentative="1">
      <w:start w:val="1"/>
      <w:numFmt w:val="bullet"/>
      <w:lvlText w:val=""/>
      <w:lvlJc w:val="left"/>
      <w:pPr>
        <w:ind w:left="4966" w:hanging="360"/>
      </w:pPr>
      <w:rPr>
        <w:rFonts w:ascii="Symbol" w:hAnsi="Symbol" w:hint="default"/>
      </w:rPr>
    </w:lvl>
    <w:lvl w:ilvl="7" w:tplc="041A0003" w:tentative="1">
      <w:start w:val="1"/>
      <w:numFmt w:val="bullet"/>
      <w:lvlText w:val="o"/>
      <w:lvlJc w:val="left"/>
      <w:pPr>
        <w:ind w:left="5686" w:hanging="360"/>
      </w:pPr>
      <w:rPr>
        <w:rFonts w:ascii="Courier New" w:hAnsi="Courier New" w:cs="Courier New" w:hint="default"/>
      </w:rPr>
    </w:lvl>
    <w:lvl w:ilvl="8" w:tplc="041A0005" w:tentative="1">
      <w:start w:val="1"/>
      <w:numFmt w:val="bullet"/>
      <w:lvlText w:val=""/>
      <w:lvlJc w:val="left"/>
      <w:pPr>
        <w:ind w:left="6406" w:hanging="360"/>
      </w:pPr>
      <w:rPr>
        <w:rFonts w:ascii="Wingdings" w:hAnsi="Wingdings" w:hint="default"/>
      </w:rPr>
    </w:lvl>
  </w:abstractNum>
  <w:abstractNum w:abstractNumId="1" w15:restartNumberingAfterBreak="0">
    <w:nsid w:val="090A796E"/>
    <w:multiLevelType w:val="multilevel"/>
    <w:tmpl w:val="683AF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0A30DE"/>
    <w:multiLevelType w:val="hybridMultilevel"/>
    <w:tmpl w:val="DBD62156"/>
    <w:lvl w:ilvl="0" w:tplc="041A0009">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E8D6208"/>
    <w:multiLevelType w:val="hybridMultilevel"/>
    <w:tmpl w:val="12A0EFB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F5F6044"/>
    <w:multiLevelType w:val="hybridMultilevel"/>
    <w:tmpl w:val="C318F756"/>
    <w:lvl w:ilvl="0" w:tplc="EECA410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19CF58B3"/>
    <w:multiLevelType w:val="hybridMultilevel"/>
    <w:tmpl w:val="3EE06A38"/>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266939EB"/>
    <w:multiLevelType w:val="multilevel"/>
    <w:tmpl w:val="929ABC34"/>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15:restartNumberingAfterBreak="0">
    <w:nsid w:val="2DC46676"/>
    <w:multiLevelType w:val="hybridMultilevel"/>
    <w:tmpl w:val="216A3932"/>
    <w:lvl w:ilvl="0" w:tplc="041A0005">
      <w:start w:val="1"/>
      <w:numFmt w:val="bullet"/>
      <w:lvlText w:val=""/>
      <w:lvlJc w:val="left"/>
      <w:pPr>
        <w:ind w:left="1287" w:hanging="360"/>
      </w:pPr>
      <w:rPr>
        <w:rFonts w:ascii="Wingdings" w:hAnsi="Wingdings" w:hint="default"/>
      </w:rPr>
    </w:lvl>
    <w:lvl w:ilvl="1" w:tplc="041A0003" w:tentative="1">
      <w:start w:val="1"/>
      <w:numFmt w:val="bullet"/>
      <w:lvlText w:val="o"/>
      <w:lvlJc w:val="left"/>
      <w:pPr>
        <w:ind w:left="2007" w:hanging="360"/>
      </w:pPr>
      <w:rPr>
        <w:rFonts w:ascii="Courier New" w:hAnsi="Courier New" w:cs="Courier New" w:hint="default"/>
      </w:rPr>
    </w:lvl>
    <w:lvl w:ilvl="2" w:tplc="041A0005" w:tentative="1">
      <w:start w:val="1"/>
      <w:numFmt w:val="bullet"/>
      <w:lvlText w:val=""/>
      <w:lvlJc w:val="left"/>
      <w:pPr>
        <w:ind w:left="2727" w:hanging="360"/>
      </w:pPr>
      <w:rPr>
        <w:rFonts w:ascii="Wingdings" w:hAnsi="Wingdings" w:hint="default"/>
      </w:rPr>
    </w:lvl>
    <w:lvl w:ilvl="3" w:tplc="041A0001" w:tentative="1">
      <w:start w:val="1"/>
      <w:numFmt w:val="bullet"/>
      <w:lvlText w:val=""/>
      <w:lvlJc w:val="left"/>
      <w:pPr>
        <w:ind w:left="3447" w:hanging="360"/>
      </w:pPr>
      <w:rPr>
        <w:rFonts w:ascii="Symbol" w:hAnsi="Symbol" w:hint="default"/>
      </w:rPr>
    </w:lvl>
    <w:lvl w:ilvl="4" w:tplc="041A0003" w:tentative="1">
      <w:start w:val="1"/>
      <w:numFmt w:val="bullet"/>
      <w:lvlText w:val="o"/>
      <w:lvlJc w:val="left"/>
      <w:pPr>
        <w:ind w:left="4167" w:hanging="360"/>
      </w:pPr>
      <w:rPr>
        <w:rFonts w:ascii="Courier New" w:hAnsi="Courier New" w:cs="Courier New" w:hint="default"/>
      </w:rPr>
    </w:lvl>
    <w:lvl w:ilvl="5" w:tplc="041A0005" w:tentative="1">
      <w:start w:val="1"/>
      <w:numFmt w:val="bullet"/>
      <w:lvlText w:val=""/>
      <w:lvlJc w:val="left"/>
      <w:pPr>
        <w:ind w:left="4887" w:hanging="360"/>
      </w:pPr>
      <w:rPr>
        <w:rFonts w:ascii="Wingdings" w:hAnsi="Wingdings" w:hint="default"/>
      </w:rPr>
    </w:lvl>
    <w:lvl w:ilvl="6" w:tplc="041A0001" w:tentative="1">
      <w:start w:val="1"/>
      <w:numFmt w:val="bullet"/>
      <w:lvlText w:val=""/>
      <w:lvlJc w:val="left"/>
      <w:pPr>
        <w:ind w:left="5607" w:hanging="360"/>
      </w:pPr>
      <w:rPr>
        <w:rFonts w:ascii="Symbol" w:hAnsi="Symbol" w:hint="default"/>
      </w:rPr>
    </w:lvl>
    <w:lvl w:ilvl="7" w:tplc="041A0003" w:tentative="1">
      <w:start w:val="1"/>
      <w:numFmt w:val="bullet"/>
      <w:lvlText w:val="o"/>
      <w:lvlJc w:val="left"/>
      <w:pPr>
        <w:ind w:left="6327" w:hanging="360"/>
      </w:pPr>
      <w:rPr>
        <w:rFonts w:ascii="Courier New" w:hAnsi="Courier New" w:cs="Courier New" w:hint="default"/>
      </w:rPr>
    </w:lvl>
    <w:lvl w:ilvl="8" w:tplc="041A0005" w:tentative="1">
      <w:start w:val="1"/>
      <w:numFmt w:val="bullet"/>
      <w:lvlText w:val=""/>
      <w:lvlJc w:val="left"/>
      <w:pPr>
        <w:ind w:left="7047" w:hanging="360"/>
      </w:pPr>
      <w:rPr>
        <w:rFonts w:ascii="Wingdings" w:hAnsi="Wingdings" w:hint="default"/>
      </w:rPr>
    </w:lvl>
  </w:abstractNum>
  <w:abstractNum w:abstractNumId="8" w15:restartNumberingAfterBreak="0">
    <w:nsid w:val="35926DF2"/>
    <w:multiLevelType w:val="hybridMultilevel"/>
    <w:tmpl w:val="7D34AD36"/>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43A5446F"/>
    <w:multiLevelType w:val="hybridMultilevel"/>
    <w:tmpl w:val="5800581A"/>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49ED3BAD"/>
    <w:multiLevelType w:val="hybridMultilevel"/>
    <w:tmpl w:val="2F0C4382"/>
    <w:lvl w:ilvl="0" w:tplc="EECA410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4CD54526"/>
    <w:multiLevelType w:val="hybridMultilevel"/>
    <w:tmpl w:val="3012A35A"/>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58EE5D11"/>
    <w:multiLevelType w:val="hybridMultilevel"/>
    <w:tmpl w:val="4E44DD96"/>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62C20628"/>
    <w:multiLevelType w:val="hybridMultilevel"/>
    <w:tmpl w:val="9CA2A00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675A28EA"/>
    <w:multiLevelType w:val="hybridMultilevel"/>
    <w:tmpl w:val="8EF4A2D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68A266ED"/>
    <w:multiLevelType w:val="hybridMultilevel"/>
    <w:tmpl w:val="B4CA4562"/>
    <w:lvl w:ilvl="0" w:tplc="041A0009">
      <w:start w:val="1"/>
      <w:numFmt w:val="bullet"/>
      <w:lvlText w:val=""/>
      <w:lvlJc w:val="left"/>
      <w:pPr>
        <w:ind w:left="1287" w:hanging="360"/>
      </w:pPr>
      <w:rPr>
        <w:rFonts w:ascii="Wingdings" w:hAnsi="Wingdings" w:hint="default"/>
      </w:rPr>
    </w:lvl>
    <w:lvl w:ilvl="1" w:tplc="041A0003" w:tentative="1">
      <w:start w:val="1"/>
      <w:numFmt w:val="bullet"/>
      <w:lvlText w:val="o"/>
      <w:lvlJc w:val="left"/>
      <w:pPr>
        <w:ind w:left="2007" w:hanging="360"/>
      </w:pPr>
      <w:rPr>
        <w:rFonts w:ascii="Courier New" w:hAnsi="Courier New" w:cs="Courier New" w:hint="default"/>
      </w:rPr>
    </w:lvl>
    <w:lvl w:ilvl="2" w:tplc="041A0005" w:tentative="1">
      <w:start w:val="1"/>
      <w:numFmt w:val="bullet"/>
      <w:lvlText w:val=""/>
      <w:lvlJc w:val="left"/>
      <w:pPr>
        <w:ind w:left="2727" w:hanging="360"/>
      </w:pPr>
      <w:rPr>
        <w:rFonts w:ascii="Wingdings" w:hAnsi="Wingdings" w:hint="default"/>
      </w:rPr>
    </w:lvl>
    <w:lvl w:ilvl="3" w:tplc="041A0001" w:tentative="1">
      <w:start w:val="1"/>
      <w:numFmt w:val="bullet"/>
      <w:lvlText w:val=""/>
      <w:lvlJc w:val="left"/>
      <w:pPr>
        <w:ind w:left="3447" w:hanging="360"/>
      </w:pPr>
      <w:rPr>
        <w:rFonts w:ascii="Symbol" w:hAnsi="Symbol" w:hint="default"/>
      </w:rPr>
    </w:lvl>
    <w:lvl w:ilvl="4" w:tplc="041A0003" w:tentative="1">
      <w:start w:val="1"/>
      <w:numFmt w:val="bullet"/>
      <w:lvlText w:val="o"/>
      <w:lvlJc w:val="left"/>
      <w:pPr>
        <w:ind w:left="4167" w:hanging="360"/>
      </w:pPr>
      <w:rPr>
        <w:rFonts w:ascii="Courier New" w:hAnsi="Courier New" w:cs="Courier New" w:hint="default"/>
      </w:rPr>
    </w:lvl>
    <w:lvl w:ilvl="5" w:tplc="041A0005" w:tentative="1">
      <w:start w:val="1"/>
      <w:numFmt w:val="bullet"/>
      <w:lvlText w:val=""/>
      <w:lvlJc w:val="left"/>
      <w:pPr>
        <w:ind w:left="4887" w:hanging="360"/>
      </w:pPr>
      <w:rPr>
        <w:rFonts w:ascii="Wingdings" w:hAnsi="Wingdings" w:hint="default"/>
      </w:rPr>
    </w:lvl>
    <w:lvl w:ilvl="6" w:tplc="041A0001" w:tentative="1">
      <w:start w:val="1"/>
      <w:numFmt w:val="bullet"/>
      <w:lvlText w:val=""/>
      <w:lvlJc w:val="left"/>
      <w:pPr>
        <w:ind w:left="5607" w:hanging="360"/>
      </w:pPr>
      <w:rPr>
        <w:rFonts w:ascii="Symbol" w:hAnsi="Symbol" w:hint="default"/>
      </w:rPr>
    </w:lvl>
    <w:lvl w:ilvl="7" w:tplc="041A0003" w:tentative="1">
      <w:start w:val="1"/>
      <w:numFmt w:val="bullet"/>
      <w:lvlText w:val="o"/>
      <w:lvlJc w:val="left"/>
      <w:pPr>
        <w:ind w:left="6327" w:hanging="360"/>
      </w:pPr>
      <w:rPr>
        <w:rFonts w:ascii="Courier New" w:hAnsi="Courier New" w:cs="Courier New" w:hint="default"/>
      </w:rPr>
    </w:lvl>
    <w:lvl w:ilvl="8" w:tplc="041A0005" w:tentative="1">
      <w:start w:val="1"/>
      <w:numFmt w:val="bullet"/>
      <w:lvlText w:val=""/>
      <w:lvlJc w:val="left"/>
      <w:pPr>
        <w:ind w:left="7047" w:hanging="360"/>
      </w:pPr>
      <w:rPr>
        <w:rFonts w:ascii="Wingdings" w:hAnsi="Wingdings" w:hint="default"/>
      </w:rPr>
    </w:lvl>
  </w:abstractNum>
  <w:abstractNum w:abstractNumId="16" w15:restartNumberingAfterBreak="0">
    <w:nsid w:val="695D6D4E"/>
    <w:multiLevelType w:val="hybridMultilevel"/>
    <w:tmpl w:val="54C6CBC2"/>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6DDC72F7"/>
    <w:multiLevelType w:val="hybridMultilevel"/>
    <w:tmpl w:val="6E6A547A"/>
    <w:lvl w:ilvl="0" w:tplc="041A0009">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6EB72C0C"/>
    <w:multiLevelType w:val="hybridMultilevel"/>
    <w:tmpl w:val="DC4E55B0"/>
    <w:lvl w:ilvl="0" w:tplc="A31CF786">
      <w:start w:val="1"/>
      <w:numFmt w:val="bullet"/>
      <w:lvlText w:val=""/>
      <w:lvlJc w:val="left"/>
      <w:pPr>
        <w:ind w:left="1287" w:hanging="360"/>
      </w:pPr>
      <w:rPr>
        <w:rFonts w:ascii="Wingdings" w:hAnsi="Wingdings" w:hint="default"/>
        <w:color w:val="auto"/>
      </w:rPr>
    </w:lvl>
    <w:lvl w:ilvl="1" w:tplc="041A0003" w:tentative="1">
      <w:start w:val="1"/>
      <w:numFmt w:val="bullet"/>
      <w:lvlText w:val="o"/>
      <w:lvlJc w:val="left"/>
      <w:pPr>
        <w:ind w:left="2007" w:hanging="360"/>
      </w:pPr>
      <w:rPr>
        <w:rFonts w:ascii="Courier New" w:hAnsi="Courier New" w:cs="Courier New" w:hint="default"/>
      </w:rPr>
    </w:lvl>
    <w:lvl w:ilvl="2" w:tplc="041A0005" w:tentative="1">
      <w:start w:val="1"/>
      <w:numFmt w:val="bullet"/>
      <w:lvlText w:val=""/>
      <w:lvlJc w:val="left"/>
      <w:pPr>
        <w:ind w:left="2727" w:hanging="360"/>
      </w:pPr>
      <w:rPr>
        <w:rFonts w:ascii="Wingdings" w:hAnsi="Wingdings" w:hint="default"/>
      </w:rPr>
    </w:lvl>
    <w:lvl w:ilvl="3" w:tplc="041A0001" w:tentative="1">
      <w:start w:val="1"/>
      <w:numFmt w:val="bullet"/>
      <w:lvlText w:val=""/>
      <w:lvlJc w:val="left"/>
      <w:pPr>
        <w:ind w:left="3447" w:hanging="360"/>
      </w:pPr>
      <w:rPr>
        <w:rFonts w:ascii="Symbol" w:hAnsi="Symbol" w:hint="default"/>
      </w:rPr>
    </w:lvl>
    <w:lvl w:ilvl="4" w:tplc="041A0003" w:tentative="1">
      <w:start w:val="1"/>
      <w:numFmt w:val="bullet"/>
      <w:lvlText w:val="o"/>
      <w:lvlJc w:val="left"/>
      <w:pPr>
        <w:ind w:left="4167" w:hanging="360"/>
      </w:pPr>
      <w:rPr>
        <w:rFonts w:ascii="Courier New" w:hAnsi="Courier New" w:cs="Courier New" w:hint="default"/>
      </w:rPr>
    </w:lvl>
    <w:lvl w:ilvl="5" w:tplc="041A0005" w:tentative="1">
      <w:start w:val="1"/>
      <w:numFmt w:val="bullet"/>
      <w:lvlText w:val=""/>
      <w:lvlJc w:val="left"/>
      <w:pPr>
        <w:ind w:left="4887" w:hanging="360"/>
      </w:pPr>
      <w:rPr>
        <w:rFonts w:ascii="Wingdings" w:hAnsi="Wingdings" w:hint="default"/>
      </w:rPr>
    </w:lvl>
    <w:lvl w:ilvl="6" w:tplc="041A0001" w:tentative="1">
      <w:start w:val="1"/>
      <w:numFmt w:val="bullet"/>
      <w:lvlText w:val=""/>
      <w:lvlJc w:val="left"/>
      <w:pPr>
        <w:ind w:left="5607" w:hanging="360"/>
      </w:pPr>
      <w:rPr>
        <w:rFonts w:ascii="Symbol" w:hAnsi="Symbol" w:hint="default"/>
      </w:rPr>
    </w:lvl>
    <w:lvl w:ilvl="7" w:tplc="041A0003" w:tentative="1">
      <w:start w:val="1"/>
      <w:numFmt w:val="bullet"/>
      <w:lvlText w:val="o"/>
      <w:lvlJc w:val="left"/>
      <w:pPr>
        <w:ind w:left="6327" w:hanging="360"/>
      </w:pPr>
      <w:rPr>
        <w:rFonts w:ascii="Courier New" w:hAnsi="Courier New" w:cs="Courier New" w:hint="default"/>
      </w:rPr>
    </w:lvl>
    <w:lvl w:ilvl="8" w:tplc="041A0005" w:tentative="1">
      <w:start w:val="1"/>
      <w:numFmt w:val="bullet"/>
      <w:lvlText w:val=""/>
      <w:lvlJc w:val="left"/>
      <w:pPr>
        <w:ind w:left="7047" w:hanging="360"/>
      </w:pPr>
      <w:rPr>
        <w:rFonts w:ascii="Wingdings" w:hAnsi="Wingdings" w:hint="default"/>
      </w:rPr>
    </w:lvl>
  </w:abstractNum>
  <w:abstractNum w:abstractNumId="19" w15:restartNumberingAfterBreak="0">
    <w:nsid w:val="72F458A8"/>
    <w:multiLevelType w:val="hybridMultilevel"/>
    <w:tmpl w:val="DD5A412E"/>
    <w:lvl w:ilvl="0" w:tplc="041A0009">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763E7824"/>
    <w:multiLevelType w:val="hybridMultilevel"/>
    <w:tmpl w:val="BCB053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78AE032F"/>
    <w:multiLevelType w:val="hybridMultilevel"/>
    <w:tmpl w:val="8C786408"/>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7A9212DA"/>
    <w:multiLevelType w:val="hybridMultilevel"/>
    <w:tmpl w:val="CDB41D80"/>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225065225">
    <w:abstractNumId w:val="3"/>
  </w:num>
  <w:num w:numId="2" w16cid:durableId="921985343">
    <w:abstractNumId w:val="6"/>
  </w:num>
  <w:num w:numId="3" w16cid:durableId="1991210897">
    <w:abstractNumId w:val="8"/>
  </w:num>
  <w:num w:numId="4" w16cid:durableId="355467489">
    <w:abstractNumId w:val="22"/>
  </w:num>
  <w:num w:numId="5" w16cid:durableId="1419018180">
    <w:abstractNumId w:val="12"/>
  </w:num>
  <w:num w:numId="6" w16cid:durableId="111438311">
    <w:abstractNumId w:val="4"/>
  </w:num>
  <w:num w:numId="7" w16cid:durableId="421729393">
    <w:abstractNumId w:val="16"/>
  </w:num>
  <w:num w:numId="8" w16cid:durableId="879974363">
    <w:abstractNumId w:val="0"/>
  </w:num>
  <w:num w:numId="9" w16cid:durableId="1327392330">
    <w:abstractNumId w:val="21"/>
  </w:num>
  <w:num w:numId="10" w16cid:durableId="2098221">
    <w:abstractNumId w:val="13"/>
  </w:num>
  <w:num w:numId="11" w16cid:durableId="648748904">
    <w:abstractNumId w:val="17"/>
  </w:num>
  <w:num w:numId="12" w16cid:durableId="10231329">
    <w:abstractNumId w:val="19"/>
  </w:num>
  <w:num w:numId="13" w16cid:durableId="1419598907">
    <w:abstractNumId w:val="15"/>
  </w:num>
  <w:num w:numId="14" w16cid:durableId="1576938216">
    <w:abstractNumId w:val="11"/>
  </w:num>
  <w:num w:numId="15" w16cid:durableId="674916473">
    <w:abstractNumId w:val="7"/>
  </w:num>
  <w:num w:numId="16" w16cid:durableId="754475820">
    <w:abstractNumId w:val="9"/>
  </w:num>
  <w:num w:numId="17" w16cid:durableId="1430085551">
    <w:abstractNumId w:val="2"/>
  </w:num>
  <w:num w:numId="18" w16cid:durableId="896235679">
    <w:abstractNumId w:val="5"/>
  </w:num>
  <w:num w:numId="19" w16cid:durableId="2113356552">
    <w:abstractNumId w:val="14"/>
  </w:num>
  <w:num w:numId="20" w16cid:durableId="1450125442">
    <w:abstractNumId w:val="18"/>
  </w:num>
  <w:num w:numId="21" w16cid:durableId="932319997">
    <w:abstractNumId w:val="10"/>
  </w:num>
  <w:num w:numId="22" w16cid:durableId="1279021394">
    <w:abstractNumId w:val="20"/>
  </w:num>
  <w:num w:numId="23" w16cid:durableId="1486316328">
    <w:abstractNumId w:val="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09"/>
  <w:hyphenationZone w:val="425"/>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41F9"/>
    <w:rsid w:val="00002214"/>
    <w:rsid w:val="0000311C"/>
    <w:rsid w:val="00004315"/>
    <w:rsid w:val="0000502B"/>
    <w:rsid w:val="00005EB9"/>
    <w:rsid w:val="000069B2"/>
    <w:rsid w:val="000072CD"/>
    <w:rsid w:val="00010E3C"/>
    <w:rsid w:val="00011495"/>
    <w:rsid w:val="000115FD"/>
    <w:rsid w:val="00011BDC"/>
    <w:rsid w:val="00011F4C"/>
    <w:rsid w:val="0001225B"/>
    <w:rsid w:val="00013028"/>
    <w:rsid w:val="00014A8A"/>
    <w:rsid w:val="000176AF"/>
    <w:rsid w:val="00017841"/>
    <w:rsid w:val="0002059A"/>
    <w:rsid w:val="00021C1C"/>
    <w:rsid w:val="00022295"/>
    <w:rsid w:val="00022E58"/>
    <w:rsid w:val="0002355A"/>
    <w:rsid w:val="00024807"/>
    <w:rsid w:val="00025BA8"/>
    <w:rsid w:val="000272C4"/>
    <w:rsid w:val="000305BC"/>
    <w:rsid w:val="00031FF0"/>
    <w:rsid w:val="000329B7"/>
    <w:rsid w:val="00033578"/>
    <w:rsid w:val="00034E90"/>
    <w:rsid w:val="0003706F"/>
    <w:rsid w:val="00037AF0"/>
    <w:rsid w:val="0004066F"/>
    <w:rsid w:val="00041A31"/>
    <w:rsid w:val="00042453"/>
    <w:rsid w:val="000449E8"/>
    <w:rsid w:val="00046618"/>
    <w:rsid w:val="00047132"/>
    <w:rsid w:val="000475F4"/>
    <w:rsid w:val="000507A2"/>
    <w:rsid w:val="0005083D"/>
    <w:rsid w:val="00051C36"/>
    <w:rsid w:val="00055189"/>
    <w:rsid w:val="00057A89"/>
    <w:rsid w:val="00060F76"/>
    <w:rsid w:val="00063FC7"/>
    <w:rsid w:val="00064C83"/>
    <w:rsid w:val="0006570B"/>
    <w:rsid w:val="00067475"/>
    <w:rsid w:val="00070026"/>
    <w:rsid w:val="00070122"/>
    <w:rsid w:val="000702D0"/>
    <w:rsid w:val="00071F2F"/>
    <w:rsid w:val="00071FE3"/>
    <w:rsid w:val="00073F51"/>
    <w:rsid w:val="000746DC"/>
    <w:rsid w:val="00074C7F"/>
    <w:rsid w:val="00075B47"/>
    <w:rsid w:val="00075ECD"/>
    <w:rsid w:val="00077379"/>
    <w:rsid w:val="0008012F"/>
    <w:rsid w:val="00081037"/>
    <w:rsid w:val="000817A7"/>
    <w:rsid w:val="00081CCD"/>
    <w:rsid w:val="00082115"/>
    <w:rsid w:val="000821B7"/>
    <w:rsid w:val="0008285C"/>
    <w:rsid w:val="000844CD"/>
    <w:rsid w:val="000847ED"/>
    <w:rsid w:val="00084A22"/>
    <w:rsid w:val="000876E3"/>
    <w:rsid w:val="00087866"/>
    <w:rsid w:val="00087FE1"/>
    <w:rsid w:val="000912E8"/>
    <w:rsid w:val="000913F8"/>
    <w:rsid w:val="00092C38"/>
    <w:rsid w:val="000932A4"/>
    <w:rsid w:val="00095B1E"/>
    <w:rsid w:val="0009795D"/>
    <w:rsid w:val="000A16BD"/>
    <w:rsid w:val="000A1C4C"/>
    <w:rsid w:val="000A3378"/>
    <w:rsid w:val="000A38C3"/>
    <w:rsid w:val="000A579D"/>
    <w:rsid w:val="000A625C"/>
    <w:rsid w:val="000A757F"/>
    <w:rsid w:val="000B04BE"/>
    <w:rsid w:val="000B0743"/>
    <w:rsid w:val="000B0815"/>
    <w:rsid w:val="000B110C"/>
    <w:rsid w:val="000B14CF"/>
    <w:rsid w:val="000B16A6"/>
    <w:rsid w:val="000B32B2"/>
    <w:rsid w:val="000B3E0A"/>
    <w:rsid w:val="000B4689"/>
    <w:rsid w:val="000B4D73"/>
    <w:rsid w:val="000B5A31"/>
    <w:rsid w:val="000B5C18"/>
    <w:rsid w:val="000B662F"/>
    <w:rsid w:val="000B7AD2"/>
    <w:rsid w:val="000B7BF5"/>
    <w:rsid w:val="000B7DF4"/>
    <w:rsid w:val="000C0D52"/>
    <w:rsid w:val="000C1E7E"/>
    <w:rsid w:val="000C1F54"/>
    <w:rsid w:val="000C2A25"/>
    <w:rsid w:val="000C2CB0"/>
    <w:rsid w:val="000C2F44"/>
    <w:rsid w:val="000C4528"/>
    <w:rsid w:val="000C4D96"/>
    <w:rsid w:val="000C5AEC"/>
    <w:rsid w:val="000C7209"/>
    <w:rsid w:val="000D20B8"/>
    <w:rsid w:val="000D3271"/>
    <w:rsid w:val="000D541F"/>
    <w:rsid w:val="000D5AC3"/>
    <w:rsid w:val="000D647F"/>
    <w:rsid w:val="000D6F55"/>
    <w:rsid w:val="000E020F"/>
    <w:rsid w:val="000E0EBB"/>
    <w:rsid w:val="000E13B2"/>
    <w:rsid w:val="000E1C2B"/>
    <w:rsid w:val="000E3CF9"/>
    <w:rsid w:val="000E516C"/>
    <w:rsid w:val="000E5B21"/>
    <w:rsid w:val="000E7833"/>
    <w:rsid w:val="000F0641"/>
    <w:rsid w:val="000F1DC2"/>
    <w:rsid w:val="000F1DF5"/>
    <w:rsid w:val="000F227A"/>
    <w:rsid w:val="000F4286"/>
    <w:rsid w:val="000F43AD"/>
    <w:rsid w:val="000F4727"/>
    <w:rsid w:val="000F5047"/>
    <w:rsid w:val="000F5635"/>
    <w:rsid w:val="000F5C28"/>
    <w:rsid w:val="000F5FBB"/>
    <w:rsid w:val="000F6F85"/>
    <w:rsid w:val="00100163"/>
    <w:rsid w:val="00100C64"/>
    <w:rsid w:val="0010110F"/>
    <w:rsid w:val="0010346A"/>
    <w:rsid w:val="00103C22"/>
    <w:rsid w:val="00103CB6"/>
    <w:rsid w:val="00103EE9"/>
    <w:rsid w:val="00104CDA"/>
    <w:rsid w:val="001074C7"/>
    <w:rsid w:val="00110BF9"/>
    <w:rsid w:val="00110DC9"/>
    <w:rsid w:val="001112D0"/>
    <w:rsid w:val="001113E4"/>
    <w:rsid w:val="001115DC"/>
    <w:rsid w:val="00111A0A"/>
    <w:rsid w:val="0011209F"/>
    <w:rsid w:val="00112250"/>
    <w:rsid w:val="0011225C"/>
    <w:rsid w:val="0011423F"/>
    <w:rsid w:val="0011426F"/>
    <w:rsid w:val="00114F48"/>
    <w:rsid w:val="00115691"/>
    <w:rsid w:val="00115D23"/>
    <w:rsid w:val="00116B19"/>
    <w:rsid w:val="00117CD1"/>
    <w:rsid w:val="00117F5D"/>
    <w:rsid w:val="0012147E"/>
    <w:rsid w:val="001228A6"/>
    <w:rsid w:val="001256F5"/>
    <w:rsid w:val="001259D7"/>
    <w:rsid w:val="00126002"/>
    <w:rsid w:val="0012668E"/>
    <w:rsid w:val="00130EFE"/>
    <w:rsid w:val="0013230D"/>
    <w:rsid w:val="00132E6D"/>
    <w:rsid w:val="00132F27"/>
    <w:rsid w:val="0013530B"/>
    <w:rsid w:val="0013633D"/>
    <w:rsid w:val="001371A6"/>
    <w:rsid w:val="001373AE"/>
    <w:rsid w:val="0014000E"/>
    <w:rsid w:val="00140291"/>
    <w:rsid w:val="0014080A"/>
    <w:rsid w:val="00141E69"/>
    <w:rsid w:val="001433CD"/>
    <w:rsid w:val="00143D34"/>
    <w:rsid w:val="0014452A"/>
    <w:rsid w:val="001446EC"/>
    <w:rsid w:val="001447E9"/>
    <w:rsid w:val="00144B67"/>
    <w:rsid w:val="001477DF"/>
    <w:rsid w:val="00147AB2"/>
    <w:rsid w:val="00147C6B"/>
    <w:rsid w:val="00150078"/>
    <w:rsid w:val="00152835"/>
    <w:rsid w:val="00152891"/>
    <w:rsid w:val="0015294F"/>
    <w:rsid w:val="001541E6"/>
    <w:rsid w:val="00154313"/>
    <w:rsid w:val="00155137"/>
    <w:rsid w:val="00155285"/>
    <w:rsid w:val="001556A4"/>
    <w:rsid w:val="0015671D"/>
    <w:rsid w:val="00156A07"/>
    <w:rsid w:val="00156B2F"/>
    <w:rsid w:val="00156D0C"/>
    <w:rsid w:val="00156F42"/>
    <w:rsid w:val="00160B39"/>
    <w:rsid w:val="00161D2E"/>
    <w:rsid w:val="001620F2"/>
    <w:rsid w:val="00162785"/>
    <w:rsid w:val="00162C88"/>
    <w:rsid w:val="00163660"/>
    <w:rsid w:val="00163A3E"/>
    <w:rsid w:val="00163D6E"/>
    <w:rsid w:val="00164184"/>
    <w:rsid w:val="00165AD1"/>
    <w:rsid w:val="001663EB"/>
    <w:rsid w:val="001674F2"/>
    <w:rsid w:val="00167C08"/>
    <w:rsid w:val="00167C2C"/>
    <w:rsid w:val="00167E0A"/>
    <w:rsid w:val="0017231D"/>
    <w:rsid w:val="001744CC"/>
    <w:rsid w:val="00177768"/>
    <w:rsid w:val="00177AE7"/>
    <w:rsid w:val="00180371"/>
    <w:rsid w:val="00181553"/>
    <w:rsid w:val="00181FD6"/>
    <w:rsid w:val="00183EA9"/>
    <w:rsid w:val="001853FD"/>
    <w:rsid w:val="00187D23"/>
    <w:rsid w:val="00187EAB"/>
    <w:rsid w:val="00190448"/>
    <w:rsid w:val="00191B39"/>
    <w:rsid w:val="001945C1"/>
    <w:rsid w:val="001946E8"/>
    <w:rsid w:val="00196011"/>
    <w:rsid w:val="00196B36"/>
    <w:rsid w:val="001A03AC"/>
    <w:rsid w:val="001A4541"/>
    <w:rsid w:val="001A48BC"/>
    <w:rsid w:val="001A4E8E"/>
    <w:rsid w:val="001A6809"/>
    <w:rsid w:val="001A6E8A"/>
    <w:rsid w:val="001A758E"/>
    <w:rsid w:val="001B0EB7"/>
    <w:rsid w:val="001B1C74"/>
    <w:rsid w:val="001B41BF"/>
    <w:rsid w:val="001B473C"/>
    <w:rsid w:val="001B4BDD"/>
    <w:rsid w:val="001B50DA"/>
    <w:rsid w:val="001B525C"/>
    <w:rsid w:val="001C190C"/>
    <w:rsid w:val="001C213A"/>
    <w:rsid w:val="001C242F"/>
    <w:rsid w:val="001C2B49"/>
    <w:rsid w:val="001C3CC6"/>
    <w:rsid w:val="001C7DD2"/>
    <w:rsid w:val="001D03A8"/>
    <w:rsid w:val="001D07F1"/>
    <w:rsid w:val="001D34BF"/>
    <w:rsid w:val="001D54BB"/>
    <w:rsid w:val="001D741F"/>
    <w:rsid w:val="001D75DC"/>
    <w:rsid w:val="001E0070"/>
    <w:rsid w:val="001E0766"/>
    <w:rsid w:val="001E1550"/>
    <w:rsid w:val="001E18DB"/>
    <w:rsid w:val="001E2C16"/>
    <w:rsid w:val="001E46AC"/>
    <w:rsid w:val="001E4D53"/>
    <w:rsid w:val="001E6BD1"/>
    <w:rsid w:val="001E7807"/>
    <w:rsid w:val="001F16A2"/>
    <w:rsid w:val="001F1A69"/>
    <w:rsid w:val="001F2023"/>
    <w:rsid w:val="001F24CB"/>
    <w:rsid w:val="001F27D1"/>
    <w:rsid w:val="001F5ACB"/>
    <w:rsid w:val="001F61E9"/>
    <w:rsid w:val="001F65A4"/>
    <w:rsid w:val="001F66A2"/>
    <w:rsid w:val="00201EAB"/>
    <w:rsid w:val="002022E9"/>
    <w:rsid w:val="00202A14"/>
    <w:rsid w:val="00203ABB"/>
    <w:rsid w:val="00205251"/>
    <w:rsid w:val="0020758E"/>
    <w:rsid w:val="0021087B"/>
    <w:rsid w:val="002115F3"/>
    <w:rsid w:val="002142A6"/>
    <w:rsid w:val="00214C28"/>
    <w:rsid w:val="00214E70"/>
    <w:rsid w:val="0022070E"/>
    <w:rsid w:val="00221C2F"/>
    <w:rsid w:val="00225197"/>
    <w:rsid w:val="002258F0"/>
    <w:rsid w:val="00225C31"/>
    <w:rsid w:val="00230947"/>
    <w:rsid w:val="00232939"/>
    <w:rsid w:val="002340F5"/>
    <w:rsid w:val="00234126"/>
    <w:rsid w:val="00235020"/>
    <w:rsid w:val="00235E94"/>
    <w:rsid w:val="0023766D"/>
    <w:rsid w:val="00240405"/>
    <w:rsid w:val="00240AF0"/>
    <w:rsid w:val="0024111A"/>
    <w:rsid w:val="002414D8"/>
    <w:rsid w:val="002426A6"/>
    <w:rsid w:val="00245FD7"/>
    <w:rsid w:val="002478EB"/>
    <w:rsid w:val="00251540"/>
    <w:rsid w:val="002526F0"/>
    <w:rsid w:val="00252F14"/>
    <w:rsid w:val="002533F0"/>
    <w:rsid w:val="00254444"/>
    <w:rsid w:val="00255905"/>
    <w:rsid w:val="00263DFD"/>
    <w:rsid w:val="00266269"/>
    <w:rsid w:val="00266A02"/>
    <w:rsid w:val="00267ECC"/>
    <w:rsid w:val="002725E1"/>
    <w:rsid w:val="00274366"/>
    <w:rsid w:val="002747E7"/>
    <w:rsid w:val="00275D11"/>
    <w:rsid w:val="00276667"/>
    <w:rsid w:val="00277CE6"/>
    <w:rsid w:val="00280D6B"/>
    <w:rsid w:val="002827BB"/>
    <w:rsid w:val="00283324"/>
    <w:rsid w:val="00284947"/>
    <w:rsid w:val="00285214"/>
    <w:rsid w:val="00290795"/>
    <w:rsid w:val="00290A8D"/>
    <w:rsid w:val="00290E5E"/>
    <w:rsid w:val="00291553"/>
    <w:rsid w:val="00294B60"/>
    <w:rsid w:val="002951DF"/>
    <w:rsid w:val="00295256"/>
    <w:rsid w:val="00295B89"/>
    <w:rsid w:val="00296B22"/>
    <w:rsid w:val="00297E52"/>
    <w:rsid w:val="00297E98"/>
    <w:rsid w:val="002A25F2"/>
    <w:rsid w:val="002A3C8A"/>
    <w:rsid w:val="002A78DB"/>
    <w:rsid w:val="002A7A33"/>
    <w:rsid w:val="002B0867"/>
    <w:rsid w:val="002B1004"/>
    <w:rsid w:val="002B1435"/>
    <w:rsid w:val="002B23B1"/>
    <w:rsid w:val="002B25E8"/>
    <w:rsid w:val="002B3105"/>
    <w:rsid w:val="002B389B"/>
    <w:rsid w:val="002B4BDC"/>
    <w:rsid w:val="002B4D75"/>
    <w:rsid w:val="002B5A4B"/>
    <w:rsid w:val="002B6163"/>
    <w:rsid w:val="002B728B"/>
    <w:rsid w:val="002C129B"/>
    <w:rsid w:val="002C130C"/>
    <w:rsid w:val="002C1FDB"/>
    <w:rsid w:val="002C3720"/>
    <w:rsid w:val="002C4996"/>
    <w:rsid w:val="002C4ED8"/>
    <w:rsid w:val="002C5215"/>
    <w:rsid w:val="002C52D2"/>
    <w:rsid w:val="002C5D1A"/>
    <w:rsid w:val="002C7700"/>
    <w:rsid w:val="002D166F"/>
    <w:rsid w:val="002D4D90"/>
    <w:rsid w:val="002E16B8"/>
    <w:rsid w:val="002E33A2"/>
    <w:rsid w:val="002E33FD"/>
    <w:rsid w:val="002E35AC"/>
    <w:rsid w:val="002E43EB"/>
    <w:rsid w:val="002E4508"/>
    <w:rsid w:val="002E52E8"/>
    <w:rsid w:val="002E5C7D"/>
    <w:rsid w:val="002E5F24"/>
    <w:rsid w:val="002E627C"/>
    <w:rsid w:val="002E70A4"/>
    <w:rsid w:val="002E7834"/>
    <w:rsid w:val="002F0C58"/>
    <w:rsid w:val="002F1E5C"/>
    <w:rsid w:val="002F30F5"/>
    <w:rsid w:val="002F3A9E"/>
    <w:rsid w:val="002F3F14"/>
    <w:rsid w:val="002F4D67"/>
    <w:rsid w:val="002F4DB9"/>
    <w:rsid w:val="002F74E6"/>
    <w:rsid w:val="00301136"/>
    <w:rsid w:val="003020FF"/>
    <w:rsid w:val="0030214B"/>
    <w:rsid w:val="003031C4"/>
    <w:rsid w:val="0030421E"/>
    <w:rsid w:val="00304276"/>
    <w:rsid w:val="0030507E"/>
    <w:rsid w:val="00305741"/>
    <w:rsid w:val="00305D09"/>
    <w:rsid w:val="003062D5"/>
    <w:rsid w:val="00307BC5"/>
    <w:rsid w:val="003102BE"/>
    <w:rsid w:val="00311DF4"/>
    <w:rsid w:val="00312DC9"/>
    <w:rsid w:val="00313D50"/>
    <w:rsid w:val="00316058"/>
    <w:rsid w:val="0031723A"/>
    <w:rsid w:val="00320BEF"/>
    <w:rsid w:val="00321CE8"/>
    <w:rsid w:val="003233DC"/>
    <w:rsid w:val="00323911"/>
    <w:rsid w:val="003243B6"/>
    <w:rsid w:val="0032466E"/>
    <w:rsid w:val="00324A1F"/>
    <w:rsid w:val="00324C78"/>
    <w:rsid w:val="00325000"/>
    <w:rsid w:val="00325999"/>
    <w:rsid w:val="00326CF3"/>
    <w:rsid w:val="0032780E"/>
    <w:rsid w:val="0033132E"/>
    <w:rsid w:val="00331588"/>
    <w:rsid w:val="00331F21"/>
    <w:rsid w:val="00333BC2"/>
    <w:rsid w:val="00334059"/>
    <w:rsid w:val="00334DAE"/>
    <w:rsid w:val="00335198"/>
    <w:rsid w:val="00336636"/>
    <w:rsid w:val="0033675A"/>
    <w:rsid w:val="0034037B"/>
    <w:rsid w:val="003407A7"/>
    <w:rsid w:val="00340E39"/>
    <w:rsid w:val="00341799"/>
    <w:rsid w:val="003418DF"/>
    <w:rsid w:val="0034375F"/>
    <w:rsid w:val="003468D4"/>
    <w:rsid w:val="0034691F"/>
    <w:rsid w:val="00351196"/>
    <w:rsid w:val="00351307"/>
    <w:rsid w:val="00352F09"/>
    <w:rsid w:val="00353DD9"/>
    <w:rsid w:val="003553D5"/>
    <w:rsid w:val="003555E9"/>
    <w:rsid w:val="0035589B"/>
    <w:rsid w:val="00360110"/>
    <w:rsid w:val="00362698"/>
    <w:rsid w:val="00362B9E"/>
    <w:rsid w:val="0036505C"/>
    <w:rsid w:val="00365395"/>
    <w:rsid w:val="0036734B"/>
    <w:rsid w:val="0037009F"/>
    <w:rsid w:val="00371814"/>
    <w:rsid w:val="0037575A"/>
    <w:rsid w:val="0037600A"/>
    <w:rsid w:val="00377C4D"/>
    <w:rsid w:val="003808AA"/>
    <w:rsid w:val="003812A4"/>
    <w:rsid w:val="00382B79"/>
    <w:rsid w:val="00383E2B"/>
    <w:rsid w:val="00383E95"/>
    <w:rsid w:val="003842E0"/>
    <w:rsid w:val="00384F5C"/>
    <w:rsid w:val="0038627D"/>
    <w:rsid w:val="0038628F"/>
    <w:rsid w:val="00386A8E"/>
    <w:rsid w:val="00386B08"/>
    <w:rsid w:val="0039076A"/>
    <w:rsid w:val="003909E8"/>
    <w:rsid w:val="00393BA7"/>
    <w:rsid w:val="00394A86"/>
    <w:rsid w:val="00394FF5"/>
    <w:rsid w:val="00395781"/>
    <w:rsid w:val="00397133"/>
    <w:rsid w:val="003979D7"/>
    <w:rsid w:val="003A11A0"/>
    <w:rsid w:val="003A2AD9"/>
    <w:rsid w:val="003A3397"/>
    <w:rsid w:val="003A441D"/>
    <w:rsid w:val="003A47ED"/>
    <w:rsid w:val="003B0462"/>
    <w:rsid w:val="003B04F2"/>
    <w:rsid w:val="003B1B86"/>
    <w:rsid w:val="003B34C7"/>
    <w:rsid w:val="003B3C64"/>
    <w:rsid w:val="003B3F76"/>
    <w:rsid w:val="003B447B"/>
    <w:rsid w:val="003B71E3"/>
    <w:rsid w:val="003B720F"/>
    <w:rsid w:val="003B75D5"/>
    <w:rsid w:val="003C31CF"/>
    <w:rsid w:val="003C3AB8"/>
    <w:rsid w:val="003C421D"/>
    <w:rsid w:val="003C442A"/>
    <w:rsid w:val="003C524A"/>
    <w:rsid w:val="003C5E12"/>
    <w:rsid w:val="003C6FE1"/>
    <w:rsid w:val="003C7112"/>
    <w:rsid w:val="003D0462"/>
    <w:rsid w:val="003D1E8B"/>
    <w:rsid w:val="003D21BA"/>
    <w:rsid w:val="003D3FE6"/>
    <w:rsid w:val="003D4D98"/>
    <w:rsid w:val="003D592E"/>
    <w:rsid w:val="003D641C"/>
    <w:rsid w:val="003D72FD"/>
    <w:rsid w:val="003E14EB"/>
    <w:rsid w:val="003E21E6"/>
    <w:rsid w:val="003E2937"/>
    <w:rsid w:val="003E2D27"/>
    <w:rsid w:val="003E387D"/>
    <w:rsid w:val="003E4537"/>
    <w:rsid w:val="003E4922"/>
    <w:rsid w:val="003E531E"/>
    <w:rsid w:val="003E5EBF"/>
    <w:rsid w:val="003E6E2B"/>
    <w:rsid w:val="003E72F7"/>
    <w:rsid w:val="003E74D2"/>
    <w:rsid w:val="003F027F"/>
    <w:rsid w:val="003F0615"/>
    <w:rsid w:val="003F0CF4"/>
    <w:rsid w:val="003F0E79"/>
    <w:rsid w:val="003F2910"/>
    <w:rsid w:val="003F43D7"/>
    <w:rsid w:val="003F49E1"/>
    <w:rsid w:val="003F6211"/>
    <w:rsid w:val="003F6964"/>
    <w:rsid w:val="003F6CED"/>
    <w:rsid w:val="003F78DD"/>
    <w:rsid w:val="00400FCE"/>
    <w:rsid w:val="00402D08"/>
    <w:rsid w:val="0040351F"/>
    <w:rsid w:val="004037E0"/>
    <w:rsid w:val="004056F6"/>
    <w:rsid w:val="00405918"/>
    <w:rsid w:val="00406005"/>
    <w:rsid w:val="004108CE"/>
    <w:rsid w:val="004109A9"/>
    <w:rsid w:val="00412A3C"/>
    <w:rsid w:val="00412F23"/>
    <w:rsid w:val="004136CF"/>
    <w:rsid w:val="00413EAD"/>
    <w:rsid w:val="00415F0C"/>
    <w:rsid w:val="00417388"/>
    <w:rsid w:val="004174B7"/>
    <w:rsid w:val="004178F7"/>
    <w:rsid w:val="00420112"/>
    <w:rsid w:val="00422388"/>
    <w:rsid w:val="00422407"/>
    <w:rsid w:val="00422581"/>
    <w:rsid w:val="004232DF"/>
    <w:rsid w:val="00425B85"/>
    <w:rsid w:val="00426965"/>
    <w:rsid w:val="00430E6D"/>
    <w:rsid w:val="004324FF"/>
    <w:rsid w:val="00435D6A"/>
    <w:rsid w:val="0043710B"/>
    <w:rsid w:val="00437630"/>
    <w:rsid w:val="00441A07"/>
    <w:rsid w:val="00442744"/>
    <w:rsid w:val="00442A79"/>
    <w:rsid w:val="00442B49"/>
    <w:rsid w:val="00445228"/>
    <w:rsid w:val="004459D6"/>
    <w:rsid w:val="00446405"/>
    <w:rsid w:val="00451AFC"/>
    <w:rsid w:val="00452152"/>
    <w:rsid w:val="00452595"/>
    <w:rsid w:val="00452B01"/>
    <w:rsid w:val="00453A77"/>
    <w:rsid w:val="00455238"/>
    <w:rsid w:val="0045559B"/>
    <w:rsid w:val="00455ABE"/>
    <w:rsid w:val="00455B4D"/>
    <w:rsid w:val="00456749"/>
    <w:rsid w:val="004569B9"/>
    <w:rsid w:val="00456D71"/>
    <w:rsid w:val="00456F34"/>
    <w:rsid w:val="00457D0D"/>
    <w:rsid w:val="00461E78"/>
    <w:rsid w:val="0046210A"/>
    <w:rsid w:val="00463271"/>
    <w:rsid w:val="00463DC8"/>
    <w:rsid w:val="00465C82"/>
    <w:rsid w:val="004666BA"/>
    <w:rsid w:val="004671E5"/>
    <w:rsid w:val="00470607"/>
    <w:rsid w:val="004747FC"/>
    <w:rsid w:val="004764AB"/>
    <w:rsid w:val="00476FAB"/>
    <w:rsid w:val="00477373"/>
    <w:rsid w:val="004774EF"/>
    <w:rsid w:val="00477CEA"/>
    <w:rsid w:val="00480D30"/>
    <w:rsid w:val="00481C07"/>
    <w:rsid w:val="00481F51"/>
    <w:rsid w:val="0048410B"/>
    <w:rsid w:val="00485654"/>
    <w:rsid w:val="00485E02"/>
    <w:rsid w:val="00486060"/>
    <w:rsid w:val="0048648F"/>
    <w:rsid w:val="004909D3"/>
    <w:rsid w:val="00491ABD"/>
    <w:rsid w:val="00491F9F"/>
    <w:rsid w:val="00492099"/>
    <w:rsid w:val="00493813"/>
    <w:rsid w:val="00494A15"/>
    <w:rsid w:val="00497A84"/>
    <w:rsid w:val="00497FB5"/>
    <w:rsid w:val="004A09A1"/>
    <w:rsid w:val="004A0F9E"/>
    <w:rsid w:val="004A1930"/>
    <w:rsid w:val="004A2D1B"/>
    <w:rsid w:val="004A4B5F"/>
    <w:rsid w:val="004A583A"/>
    <w:rsid w:val="004A5A8E"/>
    <w:rsid w:val="004A6091"/>
    <w:rsid w:val="004A7508"/>
    <w:rsid w:val="004B0EAE"/>
    <w:rsid w:val="004B0F36"/>
    <w:rsid w:val="004B1EBD"/>
    <w:rsid w:val="004B38C5"/>
    <w:rsid w:val="004B6861"/>
    <w:rsid w:val="004B7136"/>
    <w:rsid w:val="004B7EE8"/>
    <w:rsid w:val="004C0869"/>
    <w:rsid w:val="004C1724"/>
    <w:rsid w:val="004C394E"/>
    <w:rsid w:val="004C469B"/>
    <w:rsid w:val="004C6510"/>
    <w:rsid w:val="004C74F8"/>
    <w:rsid w:val="004C76B7"/>
    <w:rsid w:val="004C782C"/>
    <w:rsid w:val="004D3906"/>
    <w:rsid w:val="004D3A1D"/>
    <w:rsid w:val="004D55FD"/>
    <w:rsid w:val="004D56D7"/>
    <w:rsid w:val="004D5874"/>
    <w:rsid w:val="004D64EF"/>
    <w:rsid w:val="004D6D9A"/>
    <w:rsid w:val="004D749C"/>
    <w:rsid w:val="004D78EC"/>
    <w:rsid w:val="004E0420"/>
    <w:rsid w:val="004E0776"/>
    <w:rsid w:val="004E28FA"/>
    <w:rsid w:val="004E36C3"/>
    <w:rsid w:val="004E4D03"/>
    <w:rsid w:val="004E4EF1"/>
    <w:rsid w:val="004E55B0"/>
    <w:rsid w:val="004E778A"/>
    <w:rsid w:val="004F0940"/>
    <w:rsid w:val="004F16CF"/>
    <w:rsid w:val="004F2140"/>
    <w:rsid w:val="004F29C5"/>
    <w:rsid w:val="004F2B30"/>
    <w:rsid w:val="004F3204"/>
    <w:rsid w:val="004F5874"/>
    <w:rsid w:val="004F5991"/>
    <w:rsid w:val="004F681C"/>
    <w:rsid w:val="0050058C"/>
    <w:rsid w:val="005012F5"/>
    <w:rsid w:val="005014B1"/>
    <w:rsid w:val="0050169E"/>
    <w:rsid w:val="00503701"/>
    <w:rsid w:val="00503D85"/>
    <w:rsid w:val="0050436F"/>
    <w:rsid w:val="00506090"/>
    <w:rsid w:val="00506722"/>
    <w:rsid w:val="005068AA"/>
    <w:rsid w:val="00510034"/>
    <w:rsid w:val="00512255"/>
    <w:rsid w:val="00512261"/>
    <w:rsid w:val="00513779"/>
    <w:rsid w:val="005148ED"/>
    <w:rsid w:val="00514DF0"/>
    <w:rsid w:val="00515558"/>
    <w:rsid w:val="005161ED"/>
    <w:rsid w:val="00517760"/>
    <w:rsid w:val="005178DF"/>
    <w:rsid w:val="0052176B"/>
    <w:rsid w:val="005217C8"/>
    <w:rsid w:val="005220E6"/>
    <w:rsid w:val="0052253A"/>
    <w:rsid w:val="005227D1"/>
    <w:rsid w:val="0052424F"/>
    <w:rsid w:val="00530EE5"/>
    <w:rsid w:val="005312E9"/>
    <w:rsid w:val="00531331"/>
    <w:rsid w:val="0053173C"/>
    <w:rsid w:val="005328C5"/>
    <w:rsid w:val="00532F37"/>
    <w:rsid w:val="005334BA"/>
    <w:rsid w:val="00533DC3"/>
    <w:rsid w:val="00534E36"/>
    <w:rsid w:val="005360DD"/>
    <w:rsid w:val="00536660"/>
    <w:rsid w:val="00537306"/>
    <w:rsid w:val="0053736E"/>
    <w:rsid w:val="0054019F"/>
    <w:rsid w:val="00540A36"/>
    <w:rsid w:val="00541291"/>
    <w:rsid w:val="005413FB"/>
    <w:rsid w:val="005415BF"/>
    <w:rsid w:val="0054238B"/>
    <w:rsid w:val="00543184"/>
    <w:rsid w:val="00544173"/>
    <w:rsid w:val="005443DC"/>
    <w:rsid w:val="00544B4D"/>
    <w:rsid w:val="00544E89"/>
    <w:rsid w:val="00545C09"/>
    <w:rsid w:val="005462E9"/>
    <w:rsid w:val="00546B9C"/>
    <w:rsid w:val="0054751B"/>
    <w:rsid w:val="0055000F"/>
    <w:rsid w:val="00550273"/>
    <w:rsid w:val="00552A65"/>
    <w:rsid w:val="00552CFE"/>
    <w:rsid w:val="00553005"/>
    <w:rsid w:val="00553199"/>
    <w:rsid w:val="00554172"/>
    <w:rsid w:val="005559E6"/>
    <w:rsid w:val="00555AD0"/>
    <w:rsid w:val="00556933"/>
    <w:rsid w:val="00556DBD"/>
    <w:rsid w:val="00560554"/>
    <w:rsid w:val="00560C12"/>
    <w:rsid w:val="00562F71"/>
    <w:rsid w:val="00563C6D"/>
    <w:rsid w:val="00564527"/>
    <w:rsid w:val="005650F1"/>
    <w:rsid w:val="00565BDC"/>
    <w:rsid w:val="00565FD1"/>
    <w:rsid w:val="005662CB"/>
    <w:rsid w:val="00566D23"/>
    <w:rsid w:val="00566FA1"/>
    <w:rsid w:val="0057198C"/>
    <w:rsid w:val="00572B48"/>
    <w:rsid w:val="00572D21"/>
    <w:rsid w:val="00572F9D"/>
    <w:rsid w:val="005736FF"/>
    <w:rsid w:val="00576359"/>
    <w:rsid w:val="005776C4"/>
    <w:rsid w:val="00580DE9"/>
    <w:rsid w:val="00581021"/>
    <w:rsid w:val="00581A41"/>
    <w:rsid w:val="00584B35"/>
    <w:rsid w:val="00584E30"/>
    <w:rsid w:val="005868A0"/>
    <w:rsid w:val="00590367"/>
    <w:rsid w:val="005910F0"/>
    <w:rsid w:val="0059137B"/>
    <w:rsid w:val="00591533"/>
    <w:rsid w:val="005926DA"/>
    <w:rsid w:val="005926E2"/>
    <w:rsid w:val="005927D1"/>
    <w:rsid w:val="00593B84"/>
    <w:rsid w:val="00593BD7"/>
    <w:rsid w:val="005943D2"/>
    <w:rsid w:val="00595CA2"/>
    <w:rsid w:val="00596948"/>
    <w:rsid w:val="005A0E8A"/>
    <w:rsid w:val="005A23C2"/>
    <w:rsid w:val="005A251F"/>
    <w:rsid w:val="005A2E80"/>
    <w:rsid w:val="005A32D2"/>
    <w:rsid w:val="005A3CD0"/>
    <w:rsid w:val="005A469B"/>
    <w:rsid w:val="005A4D44"/>
    <w:rsid w:val="005A765C"/>
    <w:rsid w:val="005B16DC"/>
    <w:rsid w:val="005B1CBD"/>
    <w:rsid w:val="005B207D"/>
    <w:rsid w:val="005B3099"/>
    <w:rsid w:val="005B396F"/>
    <w:rsid w:val="005B429E"/>
    <w:rsid w:val="005B5592"/>
    <w:rsid w:val="005B68A8"/>
    <w:rsid w:val="005B6964"/>
    <w:rsid w:val="005B756D"/>
    <w:rsid w:val="005B7A82"/>
    <w:rsid w:val="005C1E35"/>
    <w:rsid w:val="005C3409"/>
    <w:rsid w:val="005C43FA"/>
    <w:rsid w:val="005C5274"/>
    <w:rsid w:val="005C5C41"/>
    <w:rsid w:val="005C6229"/>
    <w:rsid w:val="005C6842"/>
    <w:rsid w:val="005C6C98"/>
    <w:rsid w:val="005C7046"/>
    <w:rsid w:val="005C7120"/>
    <w:rsid w:val="005D000B"/>
    <w:rsid w:val="005D0BC1"/>
    <w:rsid w:val="005D159D"/>
    <w:rsid w:val="005D19D7"/>
    <w:rsid w:val="005D33A7"/>
    <w:rsid w:val="005D4268"/>
    <w:rsid w:val="005D43C0"/>
    <w:rsid w:val="005D5760"/>
    <w:rsid w:val="005D7793"/>
    <w:rsid w:val="005E1E5A"/>
    <w:rsid w:val="005E2361"/>
    <w:rsid w:val="005E3939"/>
    <w:rsid w:val="005E4303"/>
    <w:rsid w:val="005E459C"/>
    <w:rsid w:val="005E4DF5"/>
    <w:rsid w:val="005E5A1D"/>
    <w:rsid w:val="005E5E1F"/>
    <w:rsid w:val="005E5FD5"/>
    <w:rsid w:val="005E6C66"/>
    <w:rsid w:val="005E7587"/>
    <w:rsid w:val="005F1194"/>
    <w:rsid w:val="005F1D84"/>
    <w:rsid w:val="005F2110"/>
    <w:rsid w:val="005F429E"/>
    <w:rsid w:val="005F4D2B"/>
    <w:rsid w:val="005F4F47"/>
    <w:rsid w:val="005F51B4"/>
    <w:rsid w:val="005F54B9"/>
    <w:rsid w:val="005F68A8"/>
    <w:rsid w:val="00600353"/>
    <w:rsid w:val="00601FE5"/>
    <w:rsid w:val="00602C03"/>
    <w:rsid w:val="00603C7F"/>
    <w:rsid w:val="00604F08"/>
    <w:rsid w:val="006052C4"/>
    <w:rsid w:val="00605BED"/>
    <w:rsid w:val="006113E4"/>
    <w:rsid w:val="00612B9D"/>
    <w:rsid w:val="00614013"/>
    <w:rsid w:val="00614157"/>
    <w:rsid w:val="00616731"/>
    <w:rsid w:val="00617D31"/>
    <w:rsid w:val="006220C1"/>
    <w:rsid w:val="0062241B"/>
    <w:rsid w:val="00622F65"/>
    <w:rsid w:val="006247C3"/>
    <w:rsid w:val="006252AD"/>
    <w:rsid w:val="00625B43"/>
    <w:rsid w:val="00626C95"/>
    <w:rsid w:val="00632296"/>
    <w:rsid w:val="00632B64"/>
    <w:rsid w:val="006337FD"/>
    <w:rsid w:val="00633A60"/>
    <w:rsid w:val="00633D1E"/>
    <w:rsid w:val="00636467"/>
    <w:rsid w:val="00636A1A"/>
    <w:rsid w:val="006405B9"/>
    <w:rsid w:val="00641441"/>
    <w:rsid w:val="00641E6B"/>
    <w:rsid w:val="00644010"/>
    <w:rsid w:val="00645FE5"/>
    <w:rsid w:val="006465BD"/>
    <w:rsid w:val="006467DE"/>
    <w:rsid w:val="00646E4B"/>
    <w:rsid w:val="00647878"/>
    <w:rsid w:val="00647B1C"/>
    <w:rsid w:val="00650F40"/>
    <w:rsid w:val="00651086"/>
    <w:rsid w:val="006513FE"/>
    <w:rsid w:val="00652291"/>
    <w:rsid w:val="00652C56"/>
    <w:rsid w:val="0065364A"/>
    <w:rsid w:val="00655AA0"/>
    <w:rsid w:val="0065620B"/>
    <w:rsid w:val="006567F9"/>
    <w:rsid w:val="0065699C"/>
    <w:rsid w:val="00656E69"/>
    <w:rsid w:val="0066276F"/>
    <w:rsid w:val="006635AD"/>
    <w:rsid w:val="00663978"/>
    <w:rsid w:val="006650BE"/>
    <w:rsid w:val="0067141E"/>
    <w:rsid w:val="00671921"/>
    <w:rsid w:val="00672335"/>
    <w:rsid w:val="0067285B"/>
    <w:rsid w:val="00675226"/>
    <w:rsid w:val="006754E8"/>
    <w:rsid w:val="0067626C"/>
    <w:rsid w:val="00676758"/>
    <w:rsid w:val="00676C7B"/>
    <w:rsid w:val="006770EE"/>
    <w:rsid w:val="00677F06"/>
    <w:rsid w:val="00680E27"/>
    <w:rsid w:val="006813B2"/>
    <w:rsid w:val="00682F1C"/>
    <w:rsid w:val="00683FA4"/>
    <w:rsid w:val="00685788"/>
    <w:rsid w:val="0068651C"/>
    <w:rsid w:val="006875E0"/>
    <w:rsid w:val="00691977"/>
    <w:rsid w:val="0069221D"/>
    <w:rsid w:val="006922AF"/>
    <w:rsid w:val="00692E29"/>
    <w:rsid w:val="00694B7F"/>
    <w:rsid w:val="00694CDD"/>
    <w:rsid w:val="00696413"/>
    <w:rsid w:val="006975B3"/>
    <w:rsid w:val="006A050F"/>
    <w:rsid w:val="006A122F"/>
    <w:rsid w:val="006A25E2"/>
    <w:rsid w:val="006A2825"/>
    <w:rsid w:val="006A2D29"/>
    <w:rsid w:val="006A5966"/>
    <w:rsid w:val="006A7AC0"/>
    <w:rsid w:val="006A7CB6"/>
    <w:rsid w:val="006B0D43"/>
    <w:rsid w:val="006B1339"/>
    <w:rsid w:val="006B1C6B"/>
    <w:rsid w:val="006B2125"/>
    <w:rsid w:val="006B3772"/>
    <w:rsid w:val="006B3E18"/>
    <w:rsid w:val="006B4ADA"/>
    <w:rsid w:val="006B6AA3"/>
    <w:rsid w:val="006B7A64"/>
    <w:rsid w:val="006C0A30"/>
    <w:rsid w:val="006C1566"/>
    <w:rsid w:val="006C1D45"/>
    <w:rsid w:val="006C2132"/>
    <w:rsid w:val="006C2779"/>
    <w:rsid w:val="006C3594"/>
    <w:rsid w:val="006C5714"/>
    <w:rsid w:val="006C57CF"/>
    <w:rsid w:val="006C6DF3"/>
    <w:rsid w:val="006C702F"/>
    <w:rsid w:val="006C7182"/>
    <w:rsid w:val="006D21CF"/>
    <w:rsid w:val="006D4743"/>
    <w:rsid w:val="006D7796"/>
    <w:rsid w:val="006E3287"/>
    <w:rsid w:val="006E3936"/>
    <w:rsid w:val="006E3A70"/>
    <w:rsid w:val="006E682B"/>
    <w:rsid w:val="006F06EA"/>
    <w:rsid w:val="006F102E"/>
    <w:rsid w:val="006F1AA2"/>
    <w:rsid w:val="006F2638"/>
    <w:rsid w:val="006F2F62"/>
    <w:rsid w:val="006F31CE"/>
    <w:rsid w:val="006F36BD"/>
    <w:rsid w:val="006F3CDE"/>
    <w:rsid w:val="006F518D"/>
    <w:rsid w:val="006F5C9F"/>
    <w:rsid w:val="006F61AD"/>
    <w:rsid w:val="006F67E3"/>
    <w:rsid w:val="006F6ECA"/>
    <w:rsid w:val="006F7611"/>
    <w:rsid w:val="00702C76"/>
    <w:rsid w:val="00704B1A"/>
    <w:rsid w:val="00706131"/>
    <w:rsid w:val="007079E8"/>
    <w:rsid w:val="00711541"/>
    <w:rsid w:val="007115FC"/>
    <w:rsid w:val="00711D4D"/>
    <w:rsid w:val="00711D6B"/>
    <w:rsid w:val="00712621"/>
    <w:rsid w:val="00712C85"/>
    <w:rsid w:val="00713AB9"/>
    <w:rsid w:val="00713AC1"/>
    <w:rsid w:val="00713F2A"/>
    <w:rsid w:val="007145EA"/>
    <w:rsid w:val="00715537"/>
    <w:rsid w:val="0071611A"/>
    <w:rsid w:val="007167D2"/>
    <w:rsid w:val="00717116"/>
    <w:rsid w:val="00721655"/>
    <w:rsid w:val="00721FE3"/>
    <w:rsid w:val="007229E9"/>
    <w:rsid w:val="00722F65"/>
    <w:rsid w:val="00724B36"/>
    <w:rsid w:val="00725F6C"/>
    <w:rsid w:val="007264AD"/>
    <w:rsid w:val="0072738E"/>
    <w:rsid w:val="007302ED"/>
    <w:rsid w:val="007317F4"/>
    <w:rsid w:val="00732A71"/>
    <w:rsid w:val="00732EEA"/>
    <w:rsid w:val="00733D26"/>
    <w:rsid w:val="00734B2E"/>
    <w:rsid w:val="007351FA"/>
    <w:rsid w:val="00740BA3"/>
    <w:rsid w:val="00740D16"/>
    <w:rsid w:val="007418D9"/>
    <w:rsid w:val="00742439"/>
    <w:rsid w:val="0074352B"/>
    <w:rsid w:val="00750E71"/>
    <w:rsid w:val="00753A1F"/>
    <w:rsid w:val="007547BE"/>
    <w:rsid w:val="007551C0"/>
    <w:rsid w:val="00756367"/>
    <w:rsid w:val="00756D47"/>
    <w:rsid w:val="00757656"/>
    <w:rsid w:val="0076026D"/>
    <w:rsid w:val="00761402"/>
    <w:rsid w:val="00762D34"/>
    <w:rsid w:val="00766240"/>
    <w:rsid w:val="007667BA"/>
    <w:rsid w:val="00770A4B"/>
    <w:rsid w:val="0077313C"/>
    <w:rsid w:val="0077509C"/>
    <w:rsid w:val="007751BA"/>
    <w:rsid w:val="00775564"/>
    <w:rsid w:val="007765ED"/>
    <w:rsid w:val="00777188"/>
    <w:rsid w:val="0077744F"/>
    <w:rsid w:val="00781E6E"/>
    <w:rsid w:val="007827F7"/>
    <w:rsid w:val="00783888"/>
    <w:rsid w:val="007838CF"/>
    <w:rsid w:val="00784687"/>
    <w:rsid w:val="0078508F"/>
    <w:rsid w:val="0078560F"/>
    <w:rsid w:val="007860BD"/>
    <w:rsid w:val="00786654"/>
    <w:rsid w:val="00786D2D"/>
    <w:rsid w:val="00787804"/>
    <w:rsid w:val="00791E1F"/>
    <w:rsid w:val="00791F49"/>
    <w:rsid w:val="007928B8"/>
    <w:rsid w:val="00792EF4"/>
    <w:rsid w:val="00793A28"/>
    <w:rsid w:val="00793D0A"/>
    <w:rsid w:val="00793D8F"/>
    <w:rsid w:val="007953BB"/>
    <w:rsid w:val="007953F4"/>
    <w:rsid w:val="0079556C"/>
    <w:rsid w:val="007970FC"/>
    <w:rsid w:val="00797D60"/>
    <w:rsid w:val="007A02EA"/>
    <w:rsid w:val="007A20E2"/>
    <w:rsid w:val="007A334F"/>
    <w:rsid w:val="007A34C8"/>
    <w:rsid w:val="007A3C6F"/>
    <w:rsid w:val="007A3FA5"/>
    <w:rsid w:val="007A55C9"/>
    <w:rsid w:val="007A5997"/>
    <w:rsid w:val="007A6C58"/>
    <w:rsid w:val="007A756B"/>
    <w:rsid w:val="007A787D"/>
    <w:rsid w:val="007A7BA7"/>
    <w:rsid w:val="007B28EC"/>
    <w:rsid w:val="007B3D18"/>
    <w:rsid w:val="007B4628"/>
    <w:rsid w:val="007B678C"/>
    <w:rsid w:val="007B73E8"/>
    <w:rsid w:val="007C2680"/>
    <w:rsid w:val="007C3B7B"/>
    <w:rsid w:val="007C458A"/>
    <w:rsid w:val="007C4701"/>
    <w:rsid w:val="007C4B17"/>
    <w:rsid w:val="007C554A"/>
    <w:rsid w:val="007C781B"/>
    <w:rsid w:val="007D0246"/>
    <w:rsid w:val="007D04FD"/>
    <w:rsid w:val="007D0C65"/>
    <w:rsid w:val="007D1045"/>
    <w:rsid w:val="007D2682"/>
    <w:rsid w:val="007D2C94"/>
    <w:rsid w:val="007D3734"/>
    <w:rsid w:val="007D3E3D"/>
    <w:rsid w:val="007D505A"/>
    <w:rsid w:val="007D545C"/>
    <w:rsid w:val="007D63A9"/>
    <w:rsid w:val="007D6D39"/>
    <w:rsid w:val="007E2777"/>
    <w:rsid w:val="007E46D9"/>
    <w:rsid w:val="007E682F"/>
    <w:rsid w:val="007E6EE4"/>
    <w:rsid w:val="007E7C0D"/>
    <w:rsid w:val="007F0202"/>
    <w:rsid w:val="007F03EB"/>
    <w:rsid w:val="007F06B0"/>
    <w:rsid w:val="007F2973"/>
    <w:rsid w:val="007F29BF"/>
    <w:rsid w:val="007F5148"/>
    <w:rsid w:val="007F5725"/>
    <w:rsid w:val="007F5FA7"/>
    <w:rsid w:val="007F6859"/>
    <w:rsid w:val="007F7AD9"/>
    <w:rsid w:val="0080007A"/>
    <w:rsid w:val="00800C39"/>
    <w:rsid w:val="0080185A"/>
    <w:rsid w:val="0080650A"/>
    <w:rsid w:val="00806C3B"/>
    <w:rsid w:val="00806E64"/>
    <w:rsid w:val="00807266"/>
    <w:rsid w:val="00810176"/>
    <w:rsid w:val="00810ABD"/>
    <w:rsid w:val="008145F4"/>
    <w:rsid w:val="00814F2A"/>
    <w:rsid w:val="0081512D"/>
    <w:rsid w:val="00821322"/>
    <w:rsid w:val="00821E4F"/>
    <w:rsid w:val="0082251C"/>
    <w:rsid w:val="00822ABD"/>
    <w:rsid w:val="00823511"/>
    <w:rsid w:val="00823628"/>
    <w:rsid w:val="00823B6D"/>
    <w:rsid w:val="00826646"/>
    <w:rsid w:val="00831C24"/>
    <w:rsid w:val="0083298A"/>
    <w:rsid w:val="00832F76"/>
    <w:rsid w:val="00833B94"/>
    <w:rsid w:val="00836923"/>
    <w:rsid w:val="00836A54"/>
    <w:rsid w:val="00837650"/>
    <w:rsid w:val="008404F8"/>
    <w:rsid w:val="008410B1"/>
    <w:rsid w:val="00841E67"/>
    <w:rsid w:val="008420E6"/>
    <w:rsid w:val="00842AF8"/>
    <w:rsid w:val="00842E63"/>
    <w:rsid w:val="00842EB3"/>
    <w:rsid w:val="00842F9F"/>
    <w:rsid w:val="008442D6"/>
    <w:rsid w:val="00845B44"/>
    <w:rsid w:val="00845D65"/>
    <w:rsid w:val="00845F81"/>
    <w:rsid w:val="00846FC4"/>
    <w:rsid w:val="0085228B"/>
    <w:rsid w:val="0085330D"/>
    <w:rsid w:val="00855631"/>
    <w:rsid w:val="008562C7"/>
    <w:rsid w:val="0085639B"/>
    <w:rsid w:val="00856ABC"/>
    <w:rsid w:val="00857B29"/>
    <w:rsid w:val="00860AC0"/>
    <w:rsid w:val="00861118"/>
    <w:rsid w:val="008615EE"/>
    <w:rsid w:val="00861E02"/>
    <w:rsid w:val="00862574"/>
    <w:rsid w:val="0086294D"/>
    <w:rsid w:val="00862B98"/>
    <w:rsid w:val="00863679"/>
    <w:rsid w:val="00863CD2"/>
    <w:rsid w:val="00864AC2"/>
    <w:rsid w:val="00865677"/>
    <w:rsid w:val="008722A1"/>
    <w:rsid w:val="0087341E"/>
    <w:rsid w:val="00873CCB"/>
    <w:rsid w:val="008745EA"/>
    <w:rsid w:val="00874748"/>
    <w:rsid w:val="008769D6"/>
    <w:rsid w:val="00880D0B"/>
    <w:rsid w:val="00881AD1"/>
    <w:rsid w:val="00881BD6"/>
    <w:rsid w:val="00882860"/>
    <w:rsid w:val="008836A4"/>
    <w:rsid w:val="00884EDB"/>
    <w:rsid w:val="008856FE"/>
    <w:rsid w:val="0088747B"/>
    <w:rsid w:val="00890A6C"/>
    <w:rsid w:val="00892B9A"/>
    <w:rsid w:val="00892CAF"/>
    <w:rsid w:val="008940AB"/>
    <w:rsid w:val="0089567B"/>
    <w:rsid w:val="00895A9D"/>
    <w:rsid w:val="0089632C"/>
    <w:rsid w:val="00896A50"/>
    <w:rsid w:val="00897304"/>
    <w:rsid w:val="0089753A"/>
    <w:rsid w:val="00897FCA"/>
    <w:rsid w:val="008A255F"/>
    <w:rsid w:val="008A26E8"/>
    <w:rsid w:val="008A344B"/>
    <w:rsid w:val="008A3C89"/>
    <w:rsid w:val="008A4518"/>
    <w:rsid w:val="008A4DC7"/>
    <w:rsid w:val="008A541C"/>
    <w:rsid w:val="008A5550"/>
    <w:rsid w:val="008A55D1"/>
    <w:rsid w:val="008B02F3"/>
    <w:rsid w:val="008B0796"/>
    <w:rsid w:val="008B093B"/>
    <w:rsid w:val="008B1185"/>
    <w:rsid w:val="008B5183"/>
    <w:rsid w:val="008B58F0"/>
    <w:rsid w:val="008B629C"/>
    <w:rsid w:val="008C228B"/>
    <w:rsid w:val="008C327F"/>
    <w:rsid w:val="008C5974"/>
    <w:rsid w:val="008C59CA"/>
    <w:rsid w:val="008C6025"/>
    <w:rsid w:val="008C6892"/>
    <w:rsid w:val="008D02E6"/>
    <w:rsid w:val="008D194C"/>
    <w:rsid w:val="008D20BE"/>
    <w:rsid w:val="008D48BB"/>
    <w:rsid w:val="008D5DA2"/>
    <w:rsid w:val="008D7792"/>
    <w:rsid w:val="008E0AAA"/>
    <w:rsid w:val="008E10C6"/>
    <w:rsid w:val="008E2517"/>
    <w:rsid w:val="008E31FB"/>
    <w:rsid w:val="008E4434"/>
    <w:rsid w:val="008E4ED1"/>
    <w:rsid w:val="008E5D1B"/>
    <w:rsid w:val="008E63FC"/>
    <w:rsid w:val="008F0963"/>
    <w:rsid w:val="008F1212"/>
    <w:rsid w:val="008F1DEE"/>
    <w:rsid w:val="008F2638"/>
    <w:rsid w:val="008F2805"/>
    <w:rsid w:val="008F31DC"/>
    <w:rsid w:val="008F45C7"/>
    <w:rsid w:val="008F5E41"/>
    <w:rsid w:val="008F7264"/>
    <w:rsid w:val="008F7B77"/>
    <w:rsid w:val="008F7BEA"/>
    <w:rsid w:val="0090151B"/>
    <w:rsid w:val="009034A4"/>
    <w:rsid w:val="00903683"/>
    <w:rsid w:val="00903F01"/>
    <w:rsid w:val="00905B0E"/>
    <w:rsid w:val="00905CFA"/>
    <w:rsid w:val="00906B15"/>
    <w:rsid w:val="0090789C"/>
    <w:rsid w:val="009078B7"/>
    <w:rsid w:val="00907F1E"/>
    <w:rsid w:val="00910A80"/>
    <w:rsid w:val="00910E77"/>
    <w:rsid w:val="00911A57"/>
    <w:rsid w:val="00911D67"/>
    <w:rsid w:val="00912A39"/>
    <w:rsid w:val="00913F0C"/>
    <w:rsid w:val="0091532A"/>
    <w:rsid w:val="009214AA"/>
    <w:rsid w:val="00924483"/>
    <w:rsid w:val="00931B75"/>
    <w:rsid w:val="00933D20"/>
    <w:rsid w:val="00934232"/>
    <w:rsid w:val="0093530F"/>
    <w:rsid w:val="0093632F"/>
    <w:rsid w:val="009369C3"/>
    <w:rsid w:val="00936E20"/>
    <w:rsid w:val="00937C4E"/>
    <w:rsid w:val="00937FA2"/>
    <w:rsid w:val="0094497F"/>
    <w:rsid w:val="00945918"/>
    <w:rsid w:val="0094782E"/>
    <w:rsid w:val="00951CF1"/>
    <w:rsid w:val="00952389"/>
    <w:rsid w:val="00952F3B"/>
    <w:rsid w:val="009541F1"/>
    <w:rsid w:val="00954A67"/>
    <w:rsid w:val="00954D8A"/>
    <w:rsid w:val="009556BD"/>
    <w:rsid w:val="00956358"/>
    <w:rsid w:val="00957040"/>
    <w:rsid w:val="009571C3"/>
    <w:rsid w:val="00960B44"/>
    <w:rsid w:val="00960CF9"/>
    <w:rsid w:val="00961069"/>
    <w:rsid w:val="0096628F"/>
    <w:rsid w:val="009668BC"/>
    <w:rsid w:val="00966A27"/>
    <w:rsid w:val="00967D3F"/>
    <w:rsid w:val="00967F78"/>
    <w:rsid w:val="009700FD"/>
    <w:rsid w:val="0097041C"/>
    <w:rsid w:val="00970A89"/>
    <w:rsid w:val="00970AB8"/>
    <w:rsid w:val="00972BB6"/>
    <w:rsid w:val="009745AB"/>
    <w:rsid w:val="00975036"/>
    <w:rsid w:val="00976D57"/>
    <w:rsid w:val="009779F3"/>
    <w:rsid w:val="00977F93"/>
    <w:rsid w:val="009817D6"/>
    <w:rsid w:val="00981BD8"/>
    <w:rsid w:val="0098321C"/>
    <w:rsid w:val="00983B30"/>
    <w:rsid w:val="009869CF"/>
    <w:rsid w:val="00986AFA"/>
    <w:rsid w:val="00987B2E"/>
    <w:rsid w:val="00990EF8"/>
    <w:rsid w:val="00991331"/>
    <w:rsid w:val="0099288B"/>
    <w:rsid w:val="009935DD"/>
    <w:rsid w:val="0099472B"/>
    <w:rsid w:val="00997132"/>
    <w:rsid w:val="00997E0D"/>
    <w:rsid w:val="009A192C"/>
    <w:rsid w:val="009A291C"/>
    <w:rsid w:val="009A2EE4"/>
    <w:rsid w:val="009A2F61"/>
    <w:rsid w:val="009A4215"/>
    <w:rsid w:val="009A7154"/>
    <w:rsid w:val="009B05CE"/>
    <w:rsid w:val="009B14F7"/>
    <w:rsid w:val="009B22E4"/>
    <w:rsid w:val="009B2973"/>
    <w:rsid w:val="009B33FE"/>
    <w:rsid w:val="009B3B61"/>
    <w:rsid w:val="009B3F38"/>
    <w:rsid w:val="009B4EF4"/>
    <w:rsid w:val="009C09E6"/>
    <w:rsid w:val="009C36AE"/>
    <w:rsid w:val="009C4541"/>
    <w:rsid w:val="009C7416"/>
    <w:rsid w:val="009C7793"/>
    <w:rsid w:val="009C7E4E"/>
    <w:rsid w:val="009D011F"/>
    <w:rsid w:val="009D42A0"/>
    <w:rsid w:val="009D5D59"/>
    <w:rsid w:val="009D6E6C"/>
    <w:rsid w:val="009D6EA3"/>
    <w:rsid w:val="009D716E"/>
    <w:rsid w:val="009D7248"/>
    <w:rsid w:val="009D7AB7"/>
    <w:rsid w:val="009E0293"/>
    <w:rsid w:val="009E1229"/>
    <w:rsid w:val="009E27A4"/>
    <w:rsid w:val="009E562A"/>
    <w:rsid w:val="009E68FB"/>
    <w:rsid w:val="009F1CEB"/>
    <w:rsid w:val="009F2F3F"/>
    <w:rsid w:val="009F39EF"/>
    <w:rsid w:val="009F4391"/>
    <w:rsid w:val="009F46D0"/>
    <w:rsid w:val="009F5088"/>
    <w:rsid w:val="009F51B0"/>
    <w:rsid w:val="009F6349"/>
    <w:rsid w:val="00A0036A"/>
    <w:rsid w:val="00A03538"/>
    <w:rsid w:val="00A0415D"/>
    <w:rsid w:val="00A049D3"/>
    <w:rsid w:val="00A04B0D"/>
    <w:rsid w:val="00A05034"/>
    <w:rsid w:val="00A05B43"/>
    <w:rsid w:val="00A0655E"/>
    <w:rsid w:val="00A06F9B"/>
    <w:rsid w:val="00A06FDC"/>
    <w:rsid w:val="00A11458"/>
    <w:rsid w:val="00A12E6C"/>
    <w:rsid w:val="00A14F2C"/>
    <w:rsid w:val="00A1502B"/>
    <w:rsid w:val="00A1539E"/>
    <w:rsid w:val="00A1581E"/>
    <w:rsid w:val="00A1693D"/>
    <w:rsid w:val="00A202FA"/>
    <w:rsid w:val="00A211C9"/>
    <w:rsid w:val="00A214AA"/>
    <w:rsid w:val="00A23369"/>
    <w:rsid w:val="00A23F27"/>
    <w:rsid w:val="00A24A68"/>
    <w:rsid w:val="00A24F54"/>
    <w:rsid w:val="00A2524A"/>
    <w:rsid w:val="00A256A1"/>
    <w:rsid w:val="00A25BC0"/>
    <w:rsid w:val="00A2674A"/>
    <w:rsid w:val="00A26DDD"/>
    <w:rsid w:val="00A274DD"/>
    <w:rsid w:val="00A3058A"/>
    <w:rsid w:val="00A3078D"/>
    <w:rsid w:val="00A310CF"/>
    <w:rsid w:val="00A31ACE"/>
    <w:rsid w:val="00A3271B"/>
    <w:rsid w:val="00A34A85"/>
    <w:rsid w:val="00A353EF"/>
    <w:rsid w:val="00A3576F"/>
    <w:rsid w:val="00A35B7E"/>
    <w:rsid w:val="00A3642D"/>
    <w:rsid w:val="00A40289"/>
    <w:rsid w:val="00A40F27"/>
    <w:rsid w:val="00A416B2"/>
    <w:rsid w:val="00A4228C"/>
    <w:rsid w:val="00A42E94"/>
    <w:rsid w:val="00A42F4D"/>
    <w:rsid w:val="00A43630"/>
    <w:rsid w:val="00A4556F"/>
    <w:rsid w:val="00A45CBB"/>
    <w:rsid w:val="00A46097"/>
    <w:rsid w:val="00A4728C"/>
    <w:rsid w:val="00A51B83"/>
    <w:rsid w:val="00A553B7"/>
    <w:rsid w:val="00A56E8E"/>
    <w:rsid w:val="00A570F7"/>
    <w:rsid w:val="00A571EF"/>
    <w:rsid w:val="00A60085"/>
    <w:rsid w:val="00A60941"/>
    <w:rsid w:val="00A60FAB"/>
    <w:rsid w:val="00A61199"/>
    <w:rsid w:val="00A61F37"/>
    <w:rsid w:val="00A626C0"/>
    <w:rsid w:val="00A62D21"/>
    <w:rsid w:val="00A62ED0"/>
    <w:rsid w:val="00A63703"/>
    <w:rsid w:val="00A64DF1"/>
    <w:rsid w:val="00A66594"/>
    <w:rsid w:val="00A67A78"/>
    <w:rsid w:val="00A67C0E"/>
    <w:rsid w:val="00A727F7"/>
    <w:rsid w:val="00A72A57"/>
    <w:rsid w:val="00A7468F"/>
    <w:rsid w:val="00A74E60"/>
    <w:rsid w:val="00A76719"/>
    <w:rsid w:val="00A772D6"/>
    <w:rsid w:val="00A80A4C"/>
    <w:rsid w:val="00A821ED"/>
    <w:rsid w:val="00A84AC9"/>
    <w:rsid w:val="00A85C7A"/>
    <w:rsid w:val="00A87621"/>
    <w:rsid w:val="00A87F40"/>
    <w:rsid w:val="00A901EA"/>
    <w:rsid w:val="00A90986"/>
    <w:rsid w:val="00A90C14"/>
    <w:rsid w:val="00A912C6"/>
    <w:rsid w:val="00A91A37"/>
    <w:rsid w:val="00A921C6"/>
    <w:rsid w:val="00A926EA"/>
    <w:rsid w:val="00A9353C"/>
    <w:rsid w:val="00A94FE6"/>
    <w:rsid w:val="00A961C5"/>
    <w:rsid w:val="00A97B52"/>
    <w:rsid w:val="00AA0C06"/>
    <w:rsid w:val="00AA2D4A"/>
    <w:rsid w:val="00AA4ED8"/>
    <w:rsid w:val="00AA634F"/>
    <w:rsid w:val="00AA6667"/>
    <w:rsid w:val="00AA6CB6"/>
    <w:rsid w:val="00AA7672"/>
    <w:rsid w:val="00AA76E3"/>
    <w:rsid w:val="00AB0D10"/>
    <w:rsid w:val="00AB19D4"/>
    <w:rsid w:val="00AB1DE5"/>
    <w:rsid w:val="00AB2FBE"/>
    <w:rsid w:val="00AB3F72"/>
    <w:rsid w:val="00AB428A"/>
    <w:rsid w:val="00AB4382"/>
    <w:rsid w:val="00AB466D"/>
    <w:rsid w:val="00AB467E"/>
    <w:rsid w:val="00AB5304"/>
    <w:rsid w:val="00AB593C"/>
    <w:rsid w:val="00AB5DCE"/>
    <w:rsid w:val="00AB6021"/>
    <w:rsid w:val="00AB6294"/>
    <w:rsid w:val="00AC0F54"/>
    <w:rsid w:val="00AC0F97"/>
    <w:rsid w:val="00AC1EC4"/>
    <w:rsid w:val="00AC3250"/>
    <w:rsid w:val="00AC387F"/>
    <w:rsid w:val="00AC4DA4"/>
    <w:rsid w:val="00AC52B6"/>
    <w:rsid w:val="00AC5534"/>
    <w:rsid w:val="00AC5899"/>
    <w:rsid w:val="00AC5BBD"/>
    <w:rsid w:val="00AC6684"/>
    <w:rsid w:val="00AC7444"/>
    <w:rsid w:val="00AD26C8"/>
    <w:rsid w:val="00AD31CA"/>
    <w:rsid w:val="00AD3A20"/>
    <w:rsid w:val="00AD42FA"/>
    <w:rsid w:val="00AD5228"/>
    <w:rsid w:val="00AE0323"/>
    <w:rsid w:val="00AE08A6"/>
    <w:rsid w:val="00AE28E3"/>
    <w:rsid w:val="00AE2C8C"/>
    <w:rsid w:val="00AE3685"/>
    <w:rsid w:val="00AE38A4"/>
    <w:rsid w:val="00AE3FC6"/>
    <w:rsid w:val="00AE41C3"/>
    <w:rsid w:val="00AE6864"/>
    <w:rsid w:val="00AF0AAB"/>
    <w:rsid w:val="00AF3E0D"/>
    <w:rsid w:val="00AF4031"/>
    <w:rsid w:val="00AF4E77"/>
    <w:rsid w:val="00AF5124"/>
    <w:rsid w:val="00AF5F8E"/>
    <w:rsid w:val="00B00272"/>
    <w:rsid w:val="00B00CEE"/>
    <w:rsid w:val="00B00F03"/>
    <w:rsid w:val="00B01B20"/>
    <w:rsid w:val="00B02804"/>
    <w:rsid w:val="00B04897"/>
    <w:rsid w:val="00B05619"/>
    <w:rsid w:val="00B05DB0"/>
    <w:rsid w:val="00B0652E"/>
    <w:rsid w:val="00B06E78"/>
    <w:rsid w:val="00B070B0"/>
    <w:rsid w:val="00B11A25"/>
    <w:rsid w:val="00B1228A"/>
    <w:rsid w:val="00B12EA4"/>
    <w:rsid w:val="00B146B2"/>
    <w:rsid w:val="00B17BBB"/>
    <w:rsid w:val="00B20B66"/>
    <w:rsid w:val="00B21AE1"/>
    <w:rsid w:val="00B21E80"/>
    <w:rsid w:val="00B2226D"/>
    <w:rsid w:val="00B22ECF"/>
    <w:rsid w:val="00B235C3"/>
    <w:rsid w:val="00B23A24"/>
    <w:rsid w:val="00B241F9"/>
    <w:rsid w:val="00B252E2"/>
    <w:rsid w:val="00B2700C"/>
    <w:rsid w:val="00B30B4C"/>
    <w:rsid w:val="00B32C4B"/>
    <w:rsid w:val="00B333EF"/>
    <w:rsid w:val="00B33BE0"/>
    <w:rsid w:val="00B35142"/>
    <w:rsid w:val="00B352EC"/>
    <w:rsid w:val="00B35B40"/>
    <w:rsid w:val="00B35FF6"/>
    <w:rsid w:val="00B36FC8"/>
    <w:rsid w:val="00B3770D"/>
    <w:rsid w:val="00B4070B"/>
    <w:rsid w:val="00B40F48"/>
    <w:rsid w:val="00B42503"/>
    <w:rsid w:val="00B432DC"/>
    <w:rsid w:val="00B4351A"/>
    <w:rsid w:val="00B438B8"/>
    <w:rsid w:val="00B43A6E"/>
    <w:rsid w:val="00B44194"/>
    <w:rsid w:val="00B44AF3"/>
    <w:rsid w:val="00B453B8"/>
    <w:rsid w:val="00B45FB0"/>
    <w:rsid w:val="00B47196"/>
    <w:rsid w:val="00B5064A"/>
    <w:rsid w:val="00B52BCB"/>
    <w:rsid w:val="00B569A8"/>
    <w:rsid w:val="00B57623"/>
    <w:rsid w:val="00B60609"/>
    <w:rsid w:val="00B61B1F"/>
    <w:rsid w:val="00B61B89"/>
    <w:rsid w:val="00B63105"/>
    <w:rsid w:val="00B6539F"/>
    <w:rsid w:val="00B65566"/>
    <w:rsid w:val="00B656FD"/>
    <w:rsid w:val="00B65D80"/>
    <w:rsid w:val="00B65E16"/>
    <w:rsid w:val="00B70C7C"/>
    <w:rsid w:val="00B70E1F"/>
    <w:rsid w:val="00B71562"/>
    <w:rsid w:val="00B71F30"/>
    <w:rsid w:val="00B723D6"/>
    <w:rsid w:val="00B73FA1"/>
    <w:rsid w:val="00B752EA"/>
    <w:rsid w:val="00B76DDF"/>
    <w:rsid w:val="00B77829"/>
    <w:rsid w:val="00B82A8F"/>
    <w:rsid w:val="00B83802"/>
    <w:rsid w:val="00B83F3B"/>
    <w:rsid w:val="00B84FD8"/>
    <w:rsid w:val="00B86592"/>
    <w:rsid w:val="00B87BC9"/>
    <w:rsid w:val="00B92691"/>
    <w:rsid w:val="00B931C8"/>
    <w:rsid w:val="00B93340"/>
    <w:rsid w:val="00B94CD6"/>
    <w:rsid w:val="00BA0353"/>
    <w:rsid w:val="00BA1E7C"/>
    <w:rsid w:val="00BA27EE"/>
    <w:rsid w:val="00BA2F0D"/>
    <w:rsid w:val="00BA35B6"/>
    <w:rsid w:val="00BA41C8"/>
    <w:rsid w:val="00BA7C38"/>
    <w:rsid w:val="00BB0C2F"/>
    <w:rsid w:val="00BB0C8D"/>
    <w:rsid w:val="00BB172D"/>
    <w:rsid w:val="00BB1AE8"/>
    <w:rsid w:val="00BB1D64"/>
    <w:rsid w:val="00BB3229"/>
    <w:rsid w:val="00BB34B9"/>
    <w:rsid w:val="00BB763A"/>
    <w:rsid w:val="00BC4492"/>
    <w:rsid w:val="00BC4AB3"/>
    <w:rsid w:val="00BC4C58"/>
    <w:rsid w:val="00BC5832"/>
    <w:rsid w:val="00BC64A7"/>
    <w:rsid w:val="00BC6844"/>
    <w:rsid w:val="00BC722D"/>
    <w:rsid w:val="00BC7630"/>
    <w:rsid w:val="00BC78C1"/>
    <w:rsid w:val="00BC7D98"/>
    <w:rsid w:val="00BD232B"/>
    <w:rsid w:val="00BD23ED"/>
    <w:rsid w:val="00BD33CD"/>
    <w:rsid w:val="00BD5081"/>
    <w:rsid w:val="00BD6C78"/>
    <w:rsid w:val="00BE2419"/>
    <w:rsid w:val="00BE26A9"/>
    <w:rsid w:val="00BE3DA2"/>
    <w:rsid w:val="00BE61E9"/>
    <w:rsid w:val="00BF10F0"/>
    <w:rsid w:val="00BF1D91"/>
    <w:rsid w:val="00BF1F70"/>
    <w:rsid w:val="00BF3309"/>
    <w:rsid w:val="00BF338D"/>
    <w:rsid w:val="00BF4AC1"/>
    <w:rsid w:val="00BF53A4"/>
    <w:rsid w:val="00BF6B43"/>
    <w:rsid w:val="00BF70C7"/>
    <w:rsid w:val="00C003E9"/>
    <w:rsid w:val="00C00611"/>
    <w:rsid w:val="00C0070E"/>
    <w:rsid w:val="00C008B0"/>
    <w:rsid w:val="00C01286"/>
    <w:rsid w:val="00C0273C"/>
    <w:rsid w:val="00C03A90"/>
    <w:rsid w:val="00C04DD5"/>
    <w:rsid w:val="00C05363"/>
    <w:rsid w:val="00C05510"/>
    <w:rsid w:val="00C06515"/>
    <w:rsid w:val="00C10B70"/>
    <w:rsid w:val="00C10F8F"/>
    <w:rsid w:val="00C118F1"/>
    <w:rsid w:val="00C11AD9"/>
    <w:rsid w:val="00C133D5"/>
    <w:rsid w:val="00C137AA"/>
    <w:rsid w:val="00C14425"/>
    <w:rsid w:val="00C146C7"/>
    <w:rsid w:val="00C2050A"/>
    <w:rsid w:val="00C22292"/>
    <w:rsid w:val="00C22F30"/>
    <w:rsid w:val="00C235DB"/>
    <w:rsid w:val="00C245B4"/>
    <w:rsid w:val="00C248F7"/>
    <w:rsid w:val="00C24D89"/>
    <w:rsid w:val="00C24E3E"/>
    <w:rsid w:val="00C2569F"/>
    <w:rsid w:val="00C264E5"/>
    <w:rsid w:val="00C265B3"/>
    <w:rsid w:val="00C31D4F"/>
    <w:rsid w:val="00C32C6E"/>
    <w:rsid w:val="00C33ACA"/>
    <w:rsid w:val="00C3700D"/>
    <w:rsid w:val="00C37260"/>
    <w:rsid w:val="00C40243"/>
    <w:rsid w:val="00C4028A"/>
    <w:rsid w:val="00C408EA"/>
    <w:rsid w:val="00C40B5D"/>
    <w:rsid w:val="00C40DBF"/>
    <w:rsid w:val="00C41FAC"/>
    <w:rsid w:val="00C43AE8"/>
    <w:rsid w:val="00C43C12"/>
    <w:rsid w:val="00C471B9"/>
    <w:rsid w:val="00C50041"/>
    <w:rsid w:val="00C54439"/>
    <w:rsid w:val="00C5582F"/>
    <w:rsid w:val="00C566AB"/>
    <w:rsid w:val="00C56BA2"/>
    <w:rsid w:val="00C5761E"/>
    <w:rsid w:val="00C60048"/>
    <w:rsid w:val="00C60839"/>
    <w:rsid w:val="00C61185"/>
    <w:rsid w:val="00C62F86"/>
    <w:rsid w:val="00C63E54"/>
    <w:rsid w:val="00C64209"/>
    <w:rsid w:val="00C64629"/>
    <w:rsid w:val="00C65D01"/>
    <w:rsid w:val="00C661C9"/>
    <w:rsid w:val="00C675B1"/>
    <w:rsid w:val="00C679A2"/>
    <w:rsid w:val="00C70681"/>
    <w:rsid w:val="00C71F49"/>
    <w:rsid w:val="00C748BF"/>
    <w:rsid w:val="00C7663E"/>
    <w:rsid w:val="00C76812"/>
    <w:rsid w:val="00C76866"/>
    <w:rsid w:val="00C802B4"/>
    <w:rsid w:val="00C809FA"/>
    <w:rsid w:val="00C81104"/>
    <w:rsid w:val="00C81719"/>
    <w:rsid w:val="00C81838"/>
    <w:rsid w:val="00C8335C"/>
    <w:rsid w:val="00C85E0B"/>
    <w:rsid w:val="00C9052C"/>
    <w:rsid w:val="00C9088D"/>
    <w:rsid w:val="00C91385"/>
    <w:rsid w:val="00C91813"/>
    <w:rsid w:val="00C935CD"/>
    <w:rsid w:val="00C93841"/>
    <w:rsid w:val="00C9437A"/>
    <w:rsid w:val="00C94854"/>
    <w:rsid w:val="00C95565"/>
    <w:rsid w:val="00C96551"/>
    <w:rsid w:val="00C97F2B"/>
    <w:rsid w:val="00CA01BF"/>
    <w:rsid w:val="00CA036E"/>
    <w:rsid w:val="00CA1A22"/>
    <w:rsid w:val="00CA23A3"/>
    <w:rsid w:val="00CA3A9C"/>
    <w:rsid w:val="00CA54CA"/>
    <w:rsid w:val="00CA6346"/>
    <w:rsid w:val="00CA6371"/>
    <w:rsid w:val="00CA778B"/>
    <w:rsid w:val="00CB0712"/>
    <w:rsid w:val="00CB0C68"/>
    <w:rsid w:val="00CB0F9E"/>
    <w:rsid w:val="00CB2B55"/>
    <w:rsid w:val="00CB322A"/>
    <w:rsid w:val="00CB3992"/>
    <w:rsid w:val="00CB39F7"/>
    <w:rsid w:val="00CB4A4E"/>
    <w:rsid w:val="00CB4DDF"/>
    <w:rsid w:val="00CB51DD"/>
    <w:rsid w:val="00CB52A6"/>
    <w:rsid w:val="00CB5E07"/>
    <w:rsid w:val="00CB65DB"/>
    <w:rsid w:val="00CC01F7"/>
    <w:rsid w:val="00CC1978"/>
    <w:rsid w:val="00CC1CCE"/>
    <w:rsid w:val="00CC383E"/>
    <w:rsid w:val="00CC57C3"/>
    <w:rsid w:val="00CC5998"/>
    <w:rsid w:val="00CC64DC"/>
    <w:rsid w:val="00CC73A8"/>
    <w:rsid w:val="00CD075A"/>
    <w:rsid w:val="00CD07DB"/>
    <w:rsid w:val="00CD1BF7"/>
    <w:rsid w:val="00CD4667"/>
    <w:rsid w:val="00CD5AF2"/>
    <w:rsid w:val="00CD5DA0"/>
    <w:rsid w:val="00CD6CA8"/>
    <w:rsid w:val="00CD7212"/>
    <w:rsid w:val="00CD7832"/>
    <w:rsid w:val="00CD78F8"/>
    <w:rsid w:val="00CE02A2"/>
    <w:rsid w:val="00CE0803"/>
    <w:rsid w:val="00CE0D6E"/>
    <w:rsid w:val="00CE17D5"/>
    <w:rsid w:val="00CE1CD0"/>
    <w:rsid w:val="00CE1CF9"/>
    <w:rsid w:val="00CE32F6"/>
    <w:rsid w:val="00CE3FB0"/>
    <w:rsid w:val="00CE4180"/>
    <w:rsid w:val="00CE5244"/>
    <w:rsid w:val="00CF1261"/>
    <w:rsid w:val="00CF19CB"/>
    <w:rsid w:val="00CF1D94"/>
    <w:rsid w:val="00CF288E"/>
    <w:rsid w:val="00CF28A6"/>
    <w:rsid w:val="00CF30EF"/>
    <w:rsid w:val="00CF3361"/>
    <w:rsid w:val="00CF500B"/>
    <w:rsid w:val="00CF60D5"/>
    <w:rsid w:val="00CF676E"/>
    <w:rsid w:val="00CF75B7"/>
    <w:rsid w:val="00D025CA"/>
    <w:rsid w:val="00D025D5"/>
    <w:rsid w:val="00D032AD"/>
    <w:rsid w:val="00D04BEA"/>
    <w:rsid w:val="00D057A4"/>
    <w:rsid w:val="00D05947"/>
    <w:rsid w:val="00D0619A"/>
    <w:rsid w:val="00D06D55"/>
    <w:rsid w:val="00D071B6"/>
    <w:rsid w:val="00D07690"/>
    <w:rsid w:val="00D07F60"/>
    <w:rsid w:val="00D12C2E"/>
    <w:rsid w:val="00D12E82"/>
    <w:rsid w:val="00D12EF1"/>
    <w:rsid w:val="00D137E3"/>
    <w:rsid w:val="00D13C93"/>
    <w:rsid w:val="00D13EFE"/>
    <w:rsid w:val="00D1418D"/>
    <w:rsid w:val="00D14672"/>
    <w:rsid w:val="00D14A84"/>
    <w:rsid w:val="00D14EFD"/>
    <w:rsid w:val="00D164E0"/>
    <w:rsid w:val="00D16B0C"/>
    <w:rsid w:val="00D17A9C"/>
    <w:rsid w:val="00D20555"/>
    <w:rsid w:val="00D2131C"/>
    <w:rsid w:val="00D21C2F"/>
    <w:rsid w:val="00D231DB"/>
    <w:rsid w:val="00D233A1"/>
    <w:rsid w:val="00D23761"/>
    <w:rsid w:val="00D23DF7"/>
    <w:rsid w:val="00D24BF7"/>
    <w:rsid w:val="00D2790E"/>
    <w:rsid w:val="00D302C4"/>
    <w:rsid w:val="00D30D89"/>
    <w:rsid w:val="00D30F38"/>
    <w:rsid w:val="00D3166B"/>
    <w:rsid w:val="00D31C4C"/>
    <w:rsid w:val="00D32152"/>
    <w:rsid w:val="00D32B3A"/>
    <w:rsid w:val="00D3332E"/>
    <w:rsid w:val="00D3349D"/>
    <w:rsid w:val="00D35B8C"/>
    <w:rsid w:val="00D37A8E"/>
    <w:rsid w:val="00D37FFB"/>
    <w:rsid w:val="00D40B74"/>
    <w:rsid w:val="00D40BD8"/>
    <w:rsid w:val="00D40D40"/>
    <w:rsid w:val="00D425B4"/>
    <w:rsid w:val="00D42F53"/>
    <w:rsid w:val="00D44E97"/>
    <w:rsid w:val="00D4642B"/>
    <w:rsid w:val="00D47216"/>
    <w:rsid w:val="00D5163B"/>
    <w:rsid w:val="00D52E99"/>
    <w:rsid w:val="00D53BF2"/>
    <w:rsid w:val="00D5545B"/>
    <w:rsid w:val="00D56A60"/>
    <w:rsid w:val="00D57385"/>
    <w:rsid w:val="00D574FF"/>
    <w:rsid w:val="00D602BE"/>
    <w:rsid w:val="00D6278C"/>
    <w:rsid w:val="00D64033"/>
    <w:rsid w:val="00D6598B"/>
    <w:rsid w:val="00D65F47"/>
    <w:rsid w:val="00D71B76"/>
    <w:rsid w:val="00D7233A"/>
    <w:rsid w:val="00D760B0"/>
    <w:rsid w:val="00D77712"/>
    <w:rsid w:val="00D812AE"/>
    <w:rsid w:val="00D8189B"/>
    <w:rsid w:val="00D819E0"/>
    <w:rsid w:val="00D828EC"/>
    <w:rsid w:val="00D828F6"/>
    <w:rsid w:val="00D8546A"/>
    <w:rsid w:val="00D85E56"/>
    <w:rsid w:val="00D864DC"/>
    <w:rsid w:val="00D86693"/>
    <w:rsid w:val="00D86B7D"/>
    <w:rsid w:val="00D8773D"/>
    <w:rsid w:val="00D87860"/>
    <w:rsid w:val="00D90A29"/>
    <w:rsid w:val="00D912FB"/>
    <w:rsid w:val="00D91B6E"/>
    <w:rsid w:val="00D92525"/>
    <w:rsid w:val="00D92D4E"/>
    <w:rsid w:val="00D93539"/>
    <w:rsid w:val="00D93850"/>
    <w:rsid w:val="00D93DDD"/>
    <w:rsid w:val="00D94132"/>
    <w:rsid w:val="00D94528"/>
    <w:rsid w:val="00D956CF"/>
    <w:rsid w:val="00DA0AF4"/>
    <w:rsid w:val="00DA112E"/>
    <w:rsid w:val="00DA1504"/>
    <w:rsid w:val="00DA1C5C"/>
    <w:rsid w:val="00DA2273"/>
    <w:rsid w:val="00DA35F9"/>
    <w:rsid w:val="00DA3F86"/>
    <w:rsid w:val="00DA4C69"/>
    <w:rsid w:val="00DA525B"/>
    <w:rsid w:val="00DA6215"/>
    <w:rsid w:val="00DA7C9B"/>
    <w:rsid w:val="00DB1146"/>
    <w:rsid w:val="00DB1BEC"/>
    <w:rsid w:val="00DB3E77"/>
    <w:rsid w:val="00DB44BA"/>
    <w:rsid w:val="00DB475E"/>
    <w:rsid w:val="00DB7343"/>
    <w:rsid w:val="00DC0265"/>
    <w:rsid w:val="00DC054A"/>
    <w:rsid w:val="00DC07CD"/>
    <w:rsid w:val="00DC0FEB"/>
    <w:rsid w:val="00DC10D6"/>
    <w:rsid w:val="00DC1473"/>
    <w:rsid w:val="00DC1DA6"/>
    <w:rsid w:val="00DC2B84"/>
    <w:rsid w:val="00DC305E"/>
    <w:rsid w:val="00DC3628"/>
    <w:rsid w:val="00DC5C9B"/>
    <w:rsid w:val="00DC67E3"/>
    <w:rsid w:val="00DC7E03"/>
    <w:rsid w:val="00DC7EC1"/>
    <w:rsid w:val="00DD0988"/>
    <w:rsid w:val="00DD0EA9"/>
    <w:rsid w:val="00DD1B89"/>
    <w:rsid w:val="00DD28EE"/>
    <w:rsid w:val="00DD41D4"/>
    <w:rsid w:val="00DD4616"/>
    <w:rsid w:val="00DD4AE7"/>
    <w:rsid w:val="00DD5288"/>
    <w:rsid w:val="00DD7C70"/>
    <w:rsid w:val="00DE1819"/>
    <w:rsid w:val="00DE2389"/>
    <w:rsid w:val="00DE2941"/>
    <w:rsid w:val="00DE3AFB"/>
    <w:rsid w:val="00DE458E"/>
    <w:rsid w:val="00DE4FAA"/>
    <w:rsid w:val="00DE7192"/>
    <w:rsid w:val="00DF009F"/>
    <w:rsid w:val="00DF0CF0"/>
    <w:rsid w:val="00DF3660"/>
    <w:rsid w:val="00DF37A6"/>
    <w:rsid w:val="00DF42D7"/>
    <w:rsid w:val="00DF5DB8"/>
    <w:rsid w:val="00DF6EE2"/>
    <w:rsid w:val="00E0451E"/>
    <w:rsid w:val="00E04E89"/>
    <w:rsid w:val="00E0537A"/>
    <w:rsid w:val="00E07AD5"/>
    <w:rsid w:val="00E07EAC"/>
    <w:rsid w:val="00E10D8F"/>
    <w:rsid w:val="00E122F8"/>
    <w:rsid w:val="00E124ED"/>
    <w:rsid w:val="00E1300B"/>
    <w:rsid w:val="00E1379B"/>
    <w:rsid w:val="00E16332"/>
    <w:rsid w:val="00E17EDB"/>
    <w:rsid w:val="00E22655"/>
    <w:rsid w:val="00E23950"/>
    <w:rsid w:val="00E23B1E"/>
    <w:rsid w:val="00E24EC2"/>
    <w:rsid w:val="00E25201"/>
    <w:rsid w:val="00E317E6"/>
    <w:rsid w:val="00E31CCD"/>
    <w:rsid w:val="00E32380"/>
    <w:rsid w:val="00E33226"/>
    <w:rsid w:val="00E337A7"/>
    <w:rsid w:val="00E33872"/>
    <w:rsid w:val="00E339B3"/>
    <w:rsid w:val="00E35FA8"/>
    <w:rsid w:val="00E4217A"/>
    <w:rsid w:val="00E42AA7"/>
    <w:rsid w:val="00E45080"/>
    <w:rsid w:val="00E46F5E"/>
    <w:rsid w:val="00E476B8"/>
    <w:rsid w:val="00E47A04"/>
    <w:rsid w:val="00E506C5"/>
    <w:rsid w:val="00E5121D"/>
    <w:rsid w:val="00E51D8B"/>
    <w:rsid w:val="00E526CF"/>
    <w:rsid w:val="00E52FA6"/>
    <w:rsid w:val="00E56090"/>
    <w:rsid w:val="00E5645D"/>
    <w:rsid w:val="00E5703E"/>
    <w:rsid w:val="00E61CFE"/>
    <w:rsid w:val="00E629BC"/>
    <w:rsid w:val="00E62D55"/>
    <w:rsid w:val="00E634C2"/>
    <w:rsid w:val="00E6369D"/>
    <w:rsid w:val="00E64042"/>
    <w:rsid w:val="00E66323"/>
    <w:rsid w:val="00E66FCF"/>
    <w:rsid w:val="00E7041A"/>
    <w:rsid w:val="00E705A3"/>
    <w:rsid w:val="00E70C60"/>
    <w:rsid w:val="00E70F5C"/>
    <w:rsid w:val="00E715A4"/>
    <w:rsid w:val="00E71B42"/>
    <w:rsid w:val="00E72043"/>
    <w:rsid w:val="00E72EAC"/>
    <w:rsid w:val="00E72FAF"/>
    <w:rsid w:val="00E761F4"/>
    <w:rsid w:val="00E76A76"/>
    <w:rsid w:val="00E76D91"/>
    <w:rsid w:val="00E77CA4"/>
    <w:rsid w:val="00E77CE3"/>
    <w:rsid w:val="00E81298"/>
    <w:rsid w:val="00E813E4"/>
    <w:rsid w:val="00E81620"/>
    <w:rsid w:val="00E82D24"/>
    <w:rsid w:val="00E82F54"/>
    <w:rsid w:val="00E83B07"/>
    <w:rsid w:val="00E83F35"/>
    <w:rsid w:val="00E83FC9"/>
    <w:rsid w:val="00E84050"/>
    <w:rsid w:val="00E84F4D"/>
    <w:rsid w:val="00E854D2"/>
    <w:rsid w:val="00E860EF"/>
    <w:rsid w:val="00E90C82"/>
    <w:rsid w:val="00E919EC"/>
    <w:rsid w:val="00E9379A"/>
    <w:rsid w:val="00E93ED1"/>
    <w:rsid w:val="00E94334"/>
    <w:rsid w:val="00E9490B"/>
    <w:rsid w:val="00E95F33"/>
    <w:rsid w:val="00E97056"/>
    <w:rsid w:val="00EA071E"/>
    <w:rsid w:val="00EA0A5A"/>
    <w:rsid w:val="00EA1361"/>
    <w:rsid w:val="00EA24F5"/>
    <w:rsid w:val="00EA336E"/>
    <w:rsid w:val="00EA34CD"/>
    <w:rsid w:val="00EA4943"/>
    <w:rsid w:val="00EA4F90"/>
    <w:rsid w:val="00EB174F"/>
    <w:rsid w:val="00EB1AF0"/>
    <w:rsid w:val="00EB22B4"/>
    <w:rsid w:val="00EB2607"/>
    <w:rsid w:val="00EB35E2"/>
    <w:rsid w:val="00EB6192"/>
    <w:rsid w:val="00EB6346"/>
    <w:rsid w:val="00EB695A"/>
    <w:rsid w:val="00EB72FB"/>
    <w:rsid w:val="00EB76AC"/>
    <w:rsid w:val="00EC00E1"/>
    <w:rsid w:val="00EC142D"/>
    <w:rsid w:val="00EC5A52"/>
    <w:rsid w:val="00EC6ACD"/>
    <w:rsid w:val="00EC76C9"/>
    <w:rsid w:val="00EC7BE4"/>
    <w:rsid w:val="00EC7CC7"/>
    <w:rsid w:val="00ED190C"/>
    <w:rsid w:val="00ED1DAF"/>
    <w:rsid w:val="00ED7538"/>
    <w:rsid w:val="00ED7FCD"/>
    <w:rsid w:val="00EE10B0"/>
    <w:rsid w:val="00EE10E7"/>
    <w:rsid w:val="00EE16E0"/>
    <w:rsid w:val="00EE32E0"/>
    <w:rsid w:val="00EE36E3"/>
    <w:rsid w:val="00EE50D5"/>
    <w:rsid w:val="00EE5390"/>
    <w:rsid w:val="00EE6412"/>
    <w:rsid w:val="00EE655E"/>
    <w:rsid w:val="00EF0A55"/>
    <w:rsid w:val="00EF187F"/>
    <w:rsid w:val="00EF20E1"/>
    <w:rsid w:val="00EF2230"/>
    <w:rsid w:val="00EF276D"/>
    <w:rsid w:val="00EF3306"/>
    <w:rsid w:val="00EF3D66"/>
    <w:rsid w:val="00EF3E0D"/>
    <w:rsid w:val="00EF7BF6"/>
    <w:rsid w:val="00F05580"/>
    <w:rsid w:val="00F0605B"/>
    <w:rsid w:val="00F07021"/>
    <w:rsid w:val="00F070DF"/>
    <w:rsid w:val="00F07915"/>
    <w:rsid w:val="00F07EC1"/>
    <w:rsid w:val="00F105D9"/>
    <w:rsid w:val="00F10B97"/>
    <w:rsid w:val="00F12990"/>
    <w:rsid w:val="00F13BB2"/>
    <w:rsid w:val="00F14426"/>
    <w:rsid w:val="00F14D26"/>
    <w:rsid w:val="00F15E27"/>
    <w:rsid w:val="00F15FBA"/>
    <w:rsid w:val="00F1606D"/>
    <w:rsid w:val="00F163E9"/>
    <w:rsid w:val="00F214BD"/>
    <w:rsid w:val="00F217CE"/>
    <w:rsid w:val="00F21936"/>
    <w:rsid w:val="00F219AA"/>
    <w:rsid w:val="00F22E98"/>
    <w:rsid w:val="00F23531"/>
    <w:rsid w:val="00F26635"/>
    <w:rsid w:val="00F26AE8"/>
    <w:rsid w:val="00F279D7"/>
    <w:rsid w:val="00F30CAE"/>
    <w:rsid w:val="00F31EE7"/>
    <w:rsid w:val="00F32D76"/>
    <w:rsid w:val="00F3421E"/>
    <w:rsid w:val="00F34DD5"/>
    <w:rsid w:val="00F35702"/>
    <w:rsid w:val="00F40E95"/>
    <w:rsid w:val="00F41EE8"/>
    <w:rsid w:val="00F44884"/>
    <w:rsid w:val="00F45FC0"/>
    <w:rsid w:val="00F46483"/>
    <w:rsid w:val="00F466D9"/>
    <w:rsid w:val="00F46EA5"/>
    <w:rsid w:val="00F47AFF"/>
    <w:rsid w:val="00F504A5"/>
    <w:rsid w:val="00F528D5"/>
    <w:rsid w:val="00F52AB5"/>
    <w:rsid w:val="00F52ED3"/>
    <w:rsid w:val="00F5308D"/>
    <w:rsid w:val="00F540E3"/>
    <w:rsid w:val="00F57512"/>
    <w:rsid w:val="00F5770F"/>
    <w:rsid w:val="00F57B0D"/>
    <w:rsid w:val="00F601A6"/>
    <w:rsid w:val="00F60ACC"/>
    <w:rsid w:val="00F61376"/>
    <w:rsid w:val="00F6264F"/>
    <w:rsid w:val="00F62695"/>
    <w:rsid w:val="00F64B96"/>
    <w:rsid w:val="00F65056"/>
    <w:rsid w:val="00F65D5F"/>
    <w:rsid w:val="00F677E8"/>
    <w:rsid w:val="00F67A02"/>
    <w:rsid w:val="00F72145"/>
    <w:rsid w:val="00F73695"/>
    <w:rsid w:val="00F745AF"/>
    <w:rsid w:val="00F7550F"/>
    <w:rsid w:val="00F75BA1"/>
    <w:rsid w:val="00F76872"/>
    <w:rsid w:val="00F778CE"/>
    <w:rsid w:val="00F77DA3"/>
    <w:rsid w:val="00F81244"/>
    <w:rsid w:val="00F84B47"/>
    <w:rsid w:val="00F84C4C"/>
    <w:rsid w:val="00F85065"/>
    <w:rsid w:val="00F8727C"/>
    <w:rsid w:val="00F877A0"/>
    <w:rsid w:val="00F90E29"/>
    <w:rsid w:val="00F92451"/>
    <w:rsid w:val="00F935D6"/>
    <w:rsid w:val="00F96C1D"/>
    <w:rsid w:val="00F971B9"/>
    <w:rsid w:val="00FA0D5A"/>
    <w:rsid w:val="00FA1E13"/>
    <w:rsid w:val="00FA255D"/>
    <w:rsid w:val="00FA26E0"/>
    <w:rsid w:val="00FA3C57"/>
    <w:rsid w:val="00FA42A2"/>
    <w:rsid w:val="00FA4A35"/>
    <w:rsid w:val="00FA5764"/>
    <w:rsid w:val="00FA61AA"/>
    <w:rsid w:val="00FA6617"/>
    <w:rsid w:val="00FA7C89"/>
    <w:rsid w:val="00FA7EC4"/>
    <w:rsid w:val="00FB1486"/>
    <w:rsid w:val="00FB2CB3"/>
    <w:rsid w:val="00FB361C"/>
    <w:rsid w:val="00FB38C6"/>
    <w:rsid w:val="00FB4314"/>
    <w:rsid w:val="00FB4907"/>
    <w:rsid w:val="00FB5052"/>
    <w:rsid w:val="00FB5309"/>
    <w:rsid w:val="00FB62AB"/>
    <w:rsid w:val="00FB7A53"/>
    <w:rsid w:val="00FC056D"/>
    <w:rsid w:val="00FC0C76"/>
    <w:rsid w:val="00FC23D7"/>
    <w:rsid w:val="00FC3A27"/>
    <w:rsid w:val="00FC4046"/>
    <w:rsid w:val="00FC4D56"/>
    <w:rsid w:val="00FC63D9"/>
    <w:rsid w:val="00FD0020"/>
    <w:rsid w:val="00FD0523"/>
    <w:rsid w:val="00FD067F"/>
    <w:rsid w:val="00FD07EE"/>
    <w:rsid w:val="00FD229A"/>
    <w:rsid w:val="00FD22E5"/>
    <w:rsid w:val="00FD4D2F"/>
    <w:rsid w:val="00FD576D"/>
    <w:rsid w:val="00FD5D26"/>
    <w:rsid w:val="00FD75D4"/>
    <w:rsid w:val="00FE03DC"/>
    <w:rsid w:val="00FE23EF"/>
    <w:rsid w:val="00FE2B3F"/>
    <w:rsid w:val="00FE47FE"/>
    <w:rsid w:val="00FE54DD"/>
    <w:rsid w:val="00FE7C34"/>
    <w:rsid w:val="00FE7CB3"/>
    <w:rsid w:val="00FE7F25"/>
    <w:rsid w:val="00FF0E9E"/>
    <w:rsid w:val="00FF171E"/>
    <w:rsid w:val="00FF186A"/>
    <w:rsid w:val="00FF327E"/>
    <w:rsid w:val="00FF5E24"/>
    <w:rsid w:val="00FF6FCA"/>
    <w:rsid w:val="00FF7843"/>
    <w:rsid w:val="00FF7E14"/>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AC387F"/>
  <w15:docId w15:val="{1EE2CF2E-4B41-4EA4-9F99-CD43AED56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r-HR" w:eastAsia="hr-H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qFormat="1"/>
    <w:lsdException w:name="Smart Link" w:semiHidden="1" w:unhideWhenUsed="1"/>
  </w:latentStyles>
  <w:style w:type="paragraph" w:default="1" w:styleId="Normal">
    <w:name w:val="Normal"/>
    <w:qFormat/>
    <w:rsid w:val="00155137"/>
  </w:style>
  <w:style w:type="paragraph" w:styleId="Heading1">
    <w:name w:val="heading 1"/>
    <w:basedOn w:val="Normal"/>
    <w:next w:val="Normal"/>
    <w:link w:val="Heading1Char"/>
    <w:uiPriority w:val="9"/>
    <w:qFormat/>
    <w:rsid w:val="00E3238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4A2D1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3C3AB8"/>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797D60"/>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41E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641E6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qFormat/>
    <w:rsid w:val="00641E6B"/>
    <w:rPr>
      <w:rFonts w:asciiTheme="majorHAnsi" w:eastAsiaTheme="majorEastAsia" w:hAnsiTheme="majorHAnsi" w:cstheme="majorBidi"/>
      <w:color w:val="17365D" w:themeColor="text2" w:themeShade="BF"/>
      <w:spacing w:val="5"/>
      <w:kern w:val="28"/>
      <w:sz w:val="52"/>
      <w:szCs w:val="52"/>
    </w:rPr>
  </w:style>
  <w:style w:type="paragraph" w:customStyle="1" w:styleId="box457773">
    <w:name w:val="box_457773"/>
    <w:basedOn w:val="Normal"/>
    <w:qFormat/>
    <w:rsid w:val="00E95F33"/>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uiPriority w:val="1"/>
    <w:qFormat/>
    <w:rsid w:val="00F12990"/>
    <w:pPr>
      <w:widowControl w:val="0"/>
      <w:autoSpaceDE w:val="0"/>
      <w:autoSpaceDN w:val="0"/>
      <w:spacing w:after="0" w:line="240" w:lineRule="auto"/>
    </w:pPr>
    <w:rPr>
      <w:rFonts w:ascii="Georgia" w:eastAsia="Georgia" w:hAnsi="Georgia" w:cs="Georgia"/>
      <w:sz w:val="24"/>
      <w:szCs w:val="24"/>
      <w:lang w:bidi="hr-HR"/>
    </w:rPr>
  </w:style>
  <w:style w:type="character" w:customStyle="1" w:styleId="BodyTextChar">
    <w:name w:val="Body Text Char"/>
    <w:basedOn w:val="DefaultParagraphFont"/>
    <w:link w:val="BodyText"/>
    <w:uiPriority w:val="1"/>
    <w:qFormat/>
    <w:rsid w:val="00F12990"/>
    <w:rPr>
      <w:rFonts w:ascii="Georgia" w:eastAsia="Georgia" w:hAnsi="Georgia" w:cs="Georgia"/>
      <w:sz w:val="24"/>
      <w:szCs w:val="24"/>
      <w:lang w:eastAsia="hr-HR" w:bidi="hr-HR"/>
    </w:rPr>
  </w:style>
  <w:style w:type="character" w:styleId="Hyperlink">
    <w:name w:val="Hyperlink"/>
    <w:basedOn w:val="DefaultParagraphFont"/>
    <w:uiPriority w:val="99"/>
    <w:unhideWhenUsed/>
    <w:rsid w:val="00FD067F"/>
    <w:rPr>
      <w:color w:val="0000FF" w:themeColor="hyperlink"/>
      <w:u w:val="single"/>
    </w:rPr>
  </w:style>
  <w:style w:type="character" w:styleId="FollowedHyperlink">
    <w:name w:val="FollowedHyperlink"/>
    <w:basedOn w:val="DefaultParagraphFont"/>
    <w:uiPriority w:val="99"/>
    <w:semiHidden/>
    <w:unhideWhenUsed/>
    <w:qFormat/>
    <w:rsid w:val="00B22ECF"/>
    <w:rPr>
      <w:color w:val="800080" w:themeColor="followedHyperlink"/>
      <w:u w:val="single"/>
    </w:rPr>
  </w:style>
  <w:style w:type="paragraph" w:styleId="Header">
    <w:name w:val="header"/>
    <w:basedOn w:val="Normal"/>
    <w:link w:val="HeaderChar"/>
    <w:uiPriority w:val="99"/>
    <w:unhideWhenUsed/>
    <w:rsid w:val="005328C5"/>
    <w:pPr>
      <w:tabs>
        <w:tab w:val="center" w:pos="4536"/>
        <w:tab w:val="right" w:pos="9072"/>
      </w:tabs>
      <w:spacing w:after="0" w:line="240" w:lineRule="auto"/>
    </w:pPr>
  </w:style>
  <w:style w:type="character" w:customStyle="1" w:styleId="HeaderChar">
    <w:name w:val="Header Char"/>
    <w:basedOn w:val="DefaultParagraphFont"/>
    <w:link w:val="Header"/>
    <w:uiPriority w:val="99"/>
    <w:qFormat/>
    <w:rsid w:val="005328C5"/>
  </w:style>
  <w:style w:type="paragraph" w:styleId="Footer">
    <w:name w:val="footer"/>
    <w:basedOn w:val="Normal"/>
    <w:link w:val="FooterChar"/>
    <w:uiPriority w:val="99"/>
    <w:unhideWhenUsed/>
    <w:rsid w:val="005328C5"/>
    <w:pPr>
      <w:tabs>
        <w:tab w:val="center" w:pos="4536"/>
        <w:tab w:val="right" w:pos="9072"/>
      </w:tabs>
      <w:spacing w:after="0" w:line="240" w:lineRule="auto"/>
    </w:pPr>
  </w:style>
  <w:style w:type="character" w:customStyle="1" w:styleId="FooterChar">
    <w:name w:val="Footer Char"/>
    <w:basedOn w:val="DefaultParagraphFont"/>
    <w:link w:val="Footer"/>
    <w:uiPriority w:val="99"/>
    <w:qFormat/>
    <w:rsid w:val="005328C5"/>
  </w:style>
  <w:style w:type="paragraph" w:styleId="ListParagraph">
    <w:name w:val="List Paragraph"/>
    <w:basedOn w:val="Normal"/>
    <w:link w:val="ListParagraphChar"/>
    <w:uiPriority w:val="34"/>
    <w:qFormat/>
    <w:rsid w:val="000B16A6"/>
    <w:pPr>
      <w:ind w:left="720"/>
      <w:contextualSpacing/>
    </w:pPr>
  </w:style>
  <w:style w:type="character" w:customStyle="1" w:styleId="Heading1Char">
    <w:name w:val="Heading 1 Char"/>
    <w:basedOn w:val="DefaultParagraphFont"/>
    <w:link w:val="Heading1"/>
    <w:uiPriority w:val="9"/>
    <w:qFormat/>
    <w:rsid w:val="00E32380"/>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qFormat/>
    <w:rsid w:val="003C3AB8"/>
    <w:rPr>
      <w:rFonts w:asciiTheme="majorHAnsi" w:eastAsiaTheme="majorEastAsia" w:hAnsiTheme="majorHAnsi" w:cstheme="majorBidi"/>
      <w:b/>
      <w:bCs/>
      <w:color w:val="4F81BD" w:themeColor="accent1"/>
    </w:rPr>
  </w:style>
  <w:style w:type="table" w:customStyle="1" w:styleId="Reetkatablice1">
    <w:name w:val="Rešetka tablice1"/>
    <w:basedOn w:val="TableNormal"/>
    <w:next w:val="TableGrid"/>
    <w:uiPriority w:val="59"/>
    <w:rsid w:val="00F30C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CA3A9C"/>
    <w:pPr>
      <w:spacing w:after="0" w:line="240" w:lineRule="auto"/>
    </w:pPr>
  </w:style>
  <w:style w:type="character" w:customStyle="1" w:styleId="NoSpacingChar">
    <w:name w:val="No Spacing Char"/>
    <w:basedOn w:val="DefaultParagraphFont"/>
    <w:link w:val="NoSpacing"/>
    <w:uiPriority w:val="1"/>
    <w:qFormat/>
    <w:rsid w:val="00CA3A9C"/>
    <w:rPr>
      <w:rFonts w:eastAsiaTheme="minorEastAsia"/>
      <w:lang w:eastAsia="hr-HR"/>
    </w:rPr>
  </w:style>
  <w:style w:type="paragraph" w:styleId="BalloonText">
    <w:name w:val="Balloon Text"/>
    <w:basedOn w:val="Normal"/>
    <w:link w:val="BalloonTextChar"/>
    <w:uiPriority w:val="99"/>
    <w:semiHidden/>
    <w:unhideWhenUsed/>
    <w:qFormat/>
    <w:rsid w:val="00CA3A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qFormat/>
    <w:rsid w:val="00CA3A9C"/>
    <w:rPr>
      <w:rFonts w:ascii="Tahoma" w:hAnsi="Tahoma" w:cs="Tahoma"/>
      <w:sz w:val="16"/>
      <w:szCs w:val="16"/>
    </w:rPr>
  </w:style>
  <w:style w:type="paragraph" w:styleId="Caption">
    <w:name w:val="caption"/>
    <w:aliases w:val="Opis tablice"/>
    <w:basedOn w:val="Normal"/>
    <w:next w:val="Normal"/>
    <w:link w:val="CaptionChar"/>
    <w:uiPriority w:val="35"/>
    <w:unhideWhenUsed/>
    <w:qFormat/>
    <w:rsid w:val="00E62D55"/>
    <w:pPr>
      <w:spacing w:line="240" w:lineRule="auto"/>
    </w:pPr>
    <w:rPr>
      <w:b/>
      <w:bCs/>
      <w:color w:val="4F81BD" w:themeColor="accent1"/>
      <w:sz w:val="18"/>
      <w:szCs w:val="18"/>
    </w:rPr>
  </w:style>
  <w:style w:type="paragraph" w:styleId="TOCHeading">
    <w:name w:val="TOC Heading"/>
    <w:basedOn w:val="Heading1"/>
    <w:next w:val="Normal"/>
    <w:uiPriority w:val="39"/>
    <w:semiHidden/>
    <w:unhideWhenUsed/>
    <w:qFormat/>
    <w:rsid w:val="00E62D55"/>
    <w:pPr>
      <w:outlineLvl w:val="9"/>
    </w:pPr>
  </w:style>
  <w:style w:type="paragraph" w:styleId="TOC1">
    <w:name w:val="toc 1"/>
    <w:basedOn w:val="Normal"/>
    <w:next w:val="Normal"/>
    <w:autoRedefine/>
    <w:uiPriority w:val="39"/>
    <w:unhideWhenUsed/>
    <w:rsid w:val="00706131"/>
    <w:pPr>
      <w:tabs>
        <w:tab w:val="left" w:pos="440"/>
        <w:tab w:val="right" w:leader="dot" w:pos="9062"/>
      </w:tabs>
      <w:spacing w:after="0"/>
      <w:ind w:left="425" w:hanging="425"/>
    </w:pPr>
  </w:style>
  <w:style w:type="paragraph" w:styleId="TableofFigures">
    <w:name w:val="table of figures"/>
    <w:basedOn w:val="Normal"/>
    <w:next w:val="Normal"/>
    <w:uiPriority w:val="99"/>
    <w:unhideWhenUsed/>
    <w:qFormat/>
    <w:rsid w:val="00FD4D2F"/>
    <w:pPr>
      <w:spacing w:after="0"/>
    </w:pPr>
  </w:style>
  <w:style w:type="paragraph" w:styleId="FootnoteText">
    <w:name w:val="footnote text"/>
    <w:basedOn w:val="Normal"/>
    <w:link w:val="FootnoteTextChar"/>
    <w:uiPriority w:val="99"/>
    <w:unhideWhenUsed/>
    <w:rsid w:val="000D3271"/>
    <w:pPr>
      <w:spacing w:after="0" w:line="240" w:lineRule="auto"/>
    </w:pPr>
    <w:rPr>
      <w:sz w:val="20"/>
      <w:szCs w:val="20"/>
    </w:rPr>
  </w:style>
  <w:style w:type="character" w:customStyle="1" w:styleId="FootnoteTextChar">
    <w:name w:val="Footnote Text Char"/>
    <w:basedOn w:val="DefaultParagraphFont"/>
    <w:link w:val="FootnoteText"/>
    <w:uiPriority w:val="99"/>
    <w:qFormat/>
    <w:rsid w:val="000D3271"/>
    <w:rPr>
      <w:sz w:val="20"/>
      <w:szCs w:val="20"/>
    </w:rPr>
  </w:style>
  <w:style w:type="character" w:styleId="FootnoteReference">
    <w:name w:val="footnote reference"/>
    <w:basedOn w:val="DefaultParagraphFont"/>
    <w:uiPriority w:val="99"/>
    <w:semiHidden/>
    <w:unhideWhenUsed/>
    <w:rsid w:val="000D3271"/>
    <w:rPr>
      <w:vertAlign w:val="superscript"/>
    </w:rPr>
  </w:style>
  <w:style w:type="character" w:customStyle="1" w:styleId="ListParagraphChar">
    <w:name w:val="List Paragraph Char"/>
    <w:link w:val="ListParagraph"/>
    <w:uiPriority w:val="34"/>
    <w:qFormat/>
    <w:locked/>
    <w:rsid w:val="000D3271"/>
  </w:style>
  <w:style w:type="character" w:styleId="Strong">
    <w:name w:val="Strong"/>
    <w:basedOn w:val="DefaultParagraphFont"/>
    <w:uiPriority w:val="22"/>
    <w:qFormat/>
    <w:rsid w:val="007F6859"/>
    <w:rPr>
      <w:b/>
      <w:bCs/>
    </w:rPr>
  </w:style>
  <w:style w:type="paragraph" w:styleId="Subtitle">
    <w:name w:val="Subtitle"/>
    <w:basedOn w:val="Normal"/>
    <w:next w:val="Normal"/>
    <w:link w:val="SubtitleChar"/>
    <w:uiPriority w:val="11"/>
    <w:qFormat/>
    <w:rsid w:val="00733D2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qFormat/>
    <w:rsid w:val="00733D26"/>
    <w:rPr>
      <w:rFonts w:asciiTheme="majorHAnsi" w:eastAsiaTheme="majorEastAsia" w:hAnsiTheme="majorHAnsi" w:cstheme="majorBidi"/>
      <w:i/>
      <w:iCs/>
      <w:color w:val="4F81BD" w:themeColor="accent1"/>
      <w:spacing w:val="15"/>
      <w:sz w:val="24"/>
      <w:szCs w:val="24"/>
    </w:rPr>
  </w:style>
  <w:style w:type="character" w:customStyle="1" w:styleId="highlight">
    <w:name w:val="highlight"/>
    <w:basedOn w:val="DefaultParagraphFont"/>
    <w:qFormat/>
    <w:rsid w:val="00132F27"/>
  </w:style>
  <w:style w:type="paragraph" w:customStyle="1" w:styleId="TableParagraph">
    <w:name w:val="Table Paragraph"/>
    <w:basedOn w:val="Normal"/>
    <w:uiPriority w:val="1"/>
    <w:qFormat/>
    <w:rsid w:val="006405B9"/>
    <w:pPr>
      <w:widowControl w:val="0"/>
      <w:autoSpaceDE w:val="0"/>
      <w:autoSpaceDN w:val="0"/>
      <w:spacing w:after="0" w:line="240" w:lineRule="auto"/>
    </w:pPr>
    <w:rPr>
      <w:rFonts w:ascii="Georgia" w:eastAsia="Calibri" w:hAnsi="Georgia" w:cs="Georgia"/>
    </w:rPr>
  </w:style>
  <w:style w:type="paragraph" w:styleId="NormalWeb">
    <w:name w:val="Normal (Web)"/>
    <w:basedOn w:val="Normal"/>
    <w:uiPriority w:val="99"/>
    <w:unhideWhenUsed/>
    <w:qFormat/>
    <w:rsid w:val="0096106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aptionChar">
    <w:name w:val="Caption Char"/>
    <w:aliases w:val="Opis tablice Char"/>
    <w:basedOn w:val="DefaultParagraphFont"/>
    <w:link w:val="Caption"/>
    <w:uiPriority w:val="35"/>
    <w:qFormat/>
    <w:rsid w:val="00961069"/>
    <w:rPr>
      <w:b/>
      <w:bCs/>
      <w:color w:val="4F81BD" w:themeColor="accent1"/>
      <w:sz w:val="18"/>
      <w:szCs w:val="18"/>
    </w:rPr>
  </w:style>
  <w:style w:type="paragraph" w:customStyle="1" w:styleId="Default">
    <w:name w:val="Default"/>
    <w:qFormat/>
    <w:rsid w:val="003812A4"/>
    <w:pPr>
      <w:autoSpaceDE w:val="0"/>
      <w:autoSpaceDN w:val="0"/>
      <w:adjustRightInd w:val="0"/>
      <w:spacing w:after="0" w:line="240" w:lineRule="auto"/>
    </w:pPr>
    <w:rPr>
      <w:rFonts w:ascii="Times New Roman" w:eastAsia="Calibri" w:hAnsi="Times New Roman" w:cs="Times New Roman"/>
      <w:color w:val="000000"/>
      <w:sz w:val="24"/>
      <w:szCs w:val="24"/>
    </w:rPr>
  </w:style>
  <w:style w:type="table" w:customStyle="1" w:styleId="TableNormal1">
    <w:name w:val="Table Normal1"/>
    <w:uiPriority w:val="2"/>
    <w:semiHidden/>
    <w:unhideWhenUsed/>
    <w:qFormat/>
    <w:rsid w:val="001556A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Heading2Char">
    <w:name w:val="Heading 2 Char"/>
    <w:basedOn w:val="DefaultParagraphFont"/>
    <w:link w:val="Heading2"/>
    <w:uiPriority w:val="9"/>
    <w:qFormat/>
    <w:rsid w:val="004A2D1B"/>
    <w:rPr>
      <w:rFonts w:asciiTheme="majorHAnsi" w:eastAsiaTheme="majorEastAsia" w:hAnsiTheme="majorHAnsi" w:cstheme="majorBidi"/>
      <w:b/>
      <w:bCs/>
      <w:color w:val="4F81BD" w:themeColor="accent1"/>
      <w:sz w:val="26"/>
      <w:szCs w:val="26"/>
    </w:rPr>
  </w:style>
  <w:style w:type="table" w:customStyle="1" w:styleId="Reetkatablice2">
    <w:name w:val="Rešetka tablice2"/>
    <w:basedOn w:val="TableNormal"/>
    <w:next w:val="TableGrid"/>
    <w:uiPriority w:val="59"/>
    <w:rsid w:val="006C6DF3"/>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popisa1">
    <w:name w:val="Bez popisa1"/>
    <w:next w:val="NoList"/>
    <w:uiPriority w:val="99"/>
    <w:semiHidden/>
    <w:unhideWhenUsed/>
    <w:qFormat/>
    <w:rsid w:val="00B45FB0"/>
  </w:style>
  <w:style w:type="table" w:customStyle="1" w:styleId="Reetkatablice3">
    <w:name w:val="Rešetka tablice3"/>
    <w:basedOn w:val="TableNormal"/>
    <w:next w:val="TableGrid"/>
    <w:uiPriority w:val="59"/>
    <w:rsid w:val="00B45F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autoRedefine/>
    <w:uiPriority w:val="39"/>
    <w:unhideWhenUsed/>
    <w:rsid w:val="00706131"/>
    <w:pPr>
      <w:tabs>
        <w:tab w:val="right" w:leader="dot" w:pos="9062"/>
      </w:tabs>
      <w:spacing w:after="100"/>
      <w:ind w:left="709" w:hanging="489"/>
    </w:pPr>
  </w:style>
  <w:style w:type="paragraph" w:styleId="TOC3">
    <w:name w:val="toc 3"/>
    <w:basedOn w:val="Normal"/>
    <w:next w:val="Normal"/>
    <w:autoRedefine/>
    <w:uiPriority w:val="39"/>
    <w:unhideWhenUsed/>
    <w:rsid w:val="00A256A1"/>
    <w:pPr>
      <w:tabs>
        <w:tab w:val="right" w:leader="dot" w:pos="9062"/>
      </w:tabs>
      <w:spacing w:after="100"/>
      <w:ind w:left="1134" w:hanging="694"/>
    </w:pPr>
  </w:style>
  <w:style w:type="character" w:customStyle="1" w:styleId="light">
    <w:name w:val="light"/>
    <w:basedOn w:val="DefaultParagraphFont"/>
    <w:qFormat/>
    <w:rsid w:val="003418DF"/>
  </w:style>
  <w:style w:type="paragraph" w:customStyle="1" w:styleId="data">
    <w:name w:val="data"/>
    <w:basedOn w:val="Normal"/>
    <w:qFormat/>
    <w:rsid w:val="003418D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ther">
    <w:name w:val="Other_"/>
    <w:link w:val="Other0"/>
    <w:qFormat/>
    <w:rsid w:val="00EE655E"/>
    <w:rPr>
      <w:rFonts w:ascii="Calibri" w:hAnsi="Calibri" w:cs="Calibri"/>
      <w:sz w:val="13"/>
      <w:szCs w:val="13"/>
      <w:shd w:val="clear" w:color="auto" w:fill="FFFFFF"/>
    </w:rPr>
  </w:style>
  <w:style w:type="paragraph" w:customStyle="1" w:styleId="Other0">
    <w:name w:val="Other"/>
    <w:basedOn w:val="Normal"/>
    <w:link w:val="Other"/>
    <w:qFormat/>
    <w:rsid w:val="00EE655E"/>
    <w:pPr>
      <w:widowControl w:val="0"/>
      <w:shd w:val="clear" w:color="auto" w:fill="FFFFFF"/>
      <w:spacing w:after="0" w:line="257" w:lineRule="auto"/>
      <w:jc w:val="center"/>
    </w:pPr>
    <w:rPr>
      <w:rFonts w:ascii="Calibri" w:hAnsi="Calibri" w:cs="Calibri"/>
      <w:sz w:val="13"/>
      <w:szCs w:val="13"/>
    </w:rPr>
  </w:style>
  <w:style w:type="character" w:customStyle="1" w:styleId="Bodytext2">
    <w:name w:val="Body text (2)_"/>
    <w:link w:val="Bodytext20"/>
    <w:qFormat/>
    <w:rsid w:val="0078560F"/>
    <w:rPr>
      <w:rFonts w:ascii="Times New Roman" w:hAnsi="Times New Roman" w:cs="Times New Roman"/>
      <w:color w:val="0070C0"/>
      <w:shd w:val="clear" w:color="auto" w:fill="FFFFFF"/>
    </w:rPr>
  </w:style>
  <w:style w:type="paragraph" w:customStyle="1" w:styleId="Bodytext20">
    <w:name w:val="Body text (2)"/>
    <w:basedOn w:val="Normal"/>
    <w:link w:val="Bodytext2"/>
    <w:qFormat/>
    <w:rsid w:val="0078560F"/>
    <w:pPr>
      <w:widowControl w:val="0"/>
      <w:shd w:val="clear" w:color="auto" w:fill="FFFFFF"/>
      <w:spacing w:after="0" w:line="254" w:lineRule="auto"/>
    </w:pPr>
    <w:rPr>
      <w:rFonts w:ascii="Times New Roman" w:hAnsi="Times New Roman" w:cs="Times New Roman"/>
      <w:color w:val="0070C0"/>
    </w:rPr>
  </w:style>
  <w:style w:type="character" w:customStyle="1" w:styleId="Heading10">
    <w:name w:val="Heading #1_"/>
    <w:link w:val="Heading11"/>
    <w:qFormat/>
    <w:rsid w:val="0078560F"/>
    <w:rPr>
      <w:rFonts w:ascii="Times New Roman" w:hAnsi="Times New Roman" w:cs="Times New Roman"/>
      <w:color w:val="0070C0"/>
      <w:sz w:val="26"/>
      <w:szCs w:val="26"/>
      <w:shd w:val="clear" w:color="auto" w:fill="FFFFFF"/>
    </w:rPr>
  </w:style>
  <w:style w:type="paragraph" w:customStyle="1" w:styleId="Heading11">
    <w:name w:val="Heading #1"/>
    <w:basedOn w:val="Normal"/>
    <w:link w:val="Heading10"/>
    <w:qFormat/>
    <w:rsid w:val="0078560F"/>
    <w:pPr>
      <w:widowControl w:val="0"/>
      <w:shd w:val="clear" w:color="auto" w:fill="FFFFFF"/>
      <w:spacing w:after="0" w:line="250" w:lineRule="auto"/>
      <w:outlineLvl w:val="0"/>
    </w:pPr>
    <w:rPr>
      <w:rFonts w:ascii="Times New Roman" w:hAnsi="Times New Roman" w:cs="Times New Roman"/>
      <w:color w:val="0070C0"/>
      <w:sz w:val="26"/>
      <w:szCs w:val="26"/>
    </w:rPr>
  </w:style>
  <w:style w:type="character" w:customStyle="1" w:styleId="Tablecaption">
    <w:name w:val="Table caption_"/>
    <w:link w:val="Tablecaption0"/>
    <w:qFormat/>
    <w:rsid w:val="0078560F"/>
    <w:rPr>
      <w:rFonts w:ascii="Calibri" w:hAnsi="Calibri" w:cs="Calibri"/>
      <w:sz w:val="13"/>
      <w:szCs w:val="13"/>
      <w:shd w:val="clear" w:color="auto" w:fill="FFFFFF"/>
    </w:rPr>
  </w:style>
  <w:style w:type="paragraph" w:customStyle="1" w:styleId="Tablecaption0">
    <w:name w:val="Table caption"/>
    <w:basedOn w:val="Normal"/>
    <w:link w:val="Tablecaption"/>
    <w:qFormat/>
    <w:rsid w:val="0078560F"/>
    <w:pPr>
      <w:widowControl w:val="0"/>
      <w:shd w:val="clear" w:color="auto" w:fill="FFFFFF"/>
      <w:spacing w:after="0" w:line="254" w:lineRule="auto"/>
    </w:pPr>
    <w:rPr>
      <w:rFonts w:ascii="Calibri" w:hAnsi="Calibri" w:cs="Calibri"/>
      <w:sz w:val="13"/>
      <w:szCs w:val="13"/>
    </w:rPr>
  </w:style>
  <w:style w:type="character" w:customStyle="1" w:styleId="Heading20">
    <w:name w:val="Heading #2_"/>
    <w:link w:val="Heading21"/>
    <w:uiPriority w:val="99"/>
    <w:qFormat/>
    <w:rsid w:val="005178DF"/>
    <w:rPr>
      <w:rFonts w:ascii="Calibri" w:hAnsi="Calibri" w:cs="Calibri"/>
      <w:b/>
      <w:bCs/>
      <w:sz w:val="18"/>
      <w:szCs w:val="18"/>
      <w:shd w:val="clear" w:color="auto" w:fill="FFFFFF"/>
    </w:rPr>
  </w:style>
  <w:style w:type="paragraph" w:customStyle="1" w:styleId="Heading21">
    <w:name w:val="Heading #2"/>
    <w:basedOn w:val="Normal"/>
    <w:link w:val="Heading20"/>
    <w:uiPriority w:val="99"/>
    <w:qFormat/>
    <w:rsid w:val="005178DF"/>
    <w:pPr>
      <w:widowControl w:val="0"/>
      <w:shd w:val="clear" w:color="auto" w:fill="FFFFFF"/>
      <w:spacing w:after="0" w:line="240" w:lineRule="auto"/>
      <w:jc w:val="center"/>
      <w:outlineLvl w:val="1"/>
    </w:pPr>
    <w:rPr>
      <w:rFonts w:ascii="Calibri" w:hAnsi="Calibri" w:cs="Calibri"/>
      <w:b/>
      <w:bCs/>
      <w:sz w:val="18"/>
      <w:szCs w:val="18"/>
    </w:rPr>
  </w:style>
  <w:style w:type="table" w:customStyle="1" w:styleId="Style1">
    <w:name w:val="Style1"/>
    <w:basedOn w:val="TableNormal"/>
    <w:uiPriority w:val="99"/>
    <w:rsid w:val="00A3078D"/>
    <w:pPr>
      <w:spacing w:after="0" w:line="240" w:lineRule="auto"/>
      <w:jc w:val="right"/>
    </w:pPr>
    <w:rPr>
      <w:rFonts w:ascii="Arial" w:hAnsi="Arial"/>
      <w:sz w:val="16"/>
      <w:szCs w:val="16"/>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right"/>
      </w:pPr>
      <w:rPr>
        <w:rFonts w:ascii="Arial" w:hAnsi="Arial"/>
        <w:b/>
        <w:sz w:val="16"/>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F3F3F3"/>
      </w:tcPr>
    </w:tblStylePr>
    <w:tblStylePr w:type="lastRow">
      <w:rPr>
        <w:b/>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F3F3F3"/>
      </w:tcPr>
    </w:tblStylePr>
    <w:tblStylePr w:type="firstCol">
      <w:pPr>
        <w:jc w:val="left"/>
      </w:pPr>
    </w:tblStylePr>
    <w:tblStylePr w:type="nwCell">
      <w:pPr>
        <w:jc w:val="left"/>
      </w:pPr>
    </w:tblStylePr>
  </w:style>
  <w:style w:type="paragraph" w:customStyle="1" w:styleId="xl65">
    <w:name w:val="xl65"/>
    <w:basedOn w:val="Normal"/>
    <w:qFormat/>
    <w:rsid w:val="003020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sz w:val="18"/>
      <w:szCs w:val="18"/>
    </w:rPr>
  </w:style>
  <w:style w:type="paragraph" w:customStyle="1" w:styleId="xl66">
    <w:name w:val="xl66"/>
    <w:basedOn w:val="Normal"/>
    <w:qFormat/>
    <w:rsid w:val="003020FF"/>
    <w:pPr>
      <w:spacing w:before="100" w:beforeAutospacing="1" w:after="100" w:afterAutospacing="1" w:line="240" w:lineRule="auto"/>
    </w:pPr>
    <w:rPr>
      <w:rFonts w:ascii="Calibri" w:eastAsia="Times New Roman" w:hAnsi="Calibri" w:cs="Calibri"/>
      <w:sz w:val="18"/>
      <w:szCs w:val="18"/>
    </w:rPr>
  </w:style>
  <w:style w:type="paragraph" w:customStyle="1" w:styleId="xl67">
    <w:name w:val="xl67"/>
    <w:basedOn w:val="Normal"/>
    <w:qFormat/>
    <w:rsid w:val="003020FF"/>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jc w:val="center"/>
      <w:textAlignment w:val="center"/>
    </w:pPr>
    <w:rPr>
      <w:rFonts w:ascii="Calibri" w:eastAsia="Times New Roman" w:hAnsi="Calibri" w:cs="Calibri"/>
      <w:sz w:val="18"/>
      <w:szCs w:val="18"/>
    </w:rPr>
  </w:style>
  <w:style w:type="paragraph" w:customStyle="1" w:styleId="xl68">
    <w:name w:val="xl68"/>
    <w:basedOn w:val="Normal"/>
    <w:qFormat/>
    <w:rsid w:val="003020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sz w:val="18"/>
      <w:szCs w:val="18"/>
    </w:rPr>
  </w:style>
  <w:style w:type="paragraph" w:customStyle="1" w:styleId="xl69">
    <w:name w:val="xl69"/>
    <w:basedOn w:val="Normal"/>
    <w:qFormat/>
    <w:rsid w:val="003020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sz w:val="18"/>
      <w:szCs w:val="18"/>
    </w:rPr>
  </w:style>
  <w:style w:type="paragraph" w:customStyle="1" w:styleId="xl70">
    <w:name w:val="xl70"/>
    <w:basedOn w:val="Normal"/>
    <w:qFormat/>
    <w:rsid w:val="003020FF"/>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sz w:val="18"/>
      <w:szCs w:val="18"/>
    </w:rPr>
  </w:style>
  <w:style w:type="paragraph" w:customStyle="1" w:styleId="xl71">
    <w:name w:val="xl71"/>
    <w:basedOn w:val="Normal"/>
    <w:qFormat/>
    <w:rsid w:val="003020FF"/>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sz w:val="18"/>
      <w:szCs w:val="18"/>
    </w:rPr>
  </w:style>
  <w:style w:type="paragraph" w:customStyle="1" w:styleId="xl72">
    <w:name w:val="xl72"/>
    <w:basedOn w:val="Normal"/>
    <w:qFormat/>
    <w:rsid w:val="003020F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Calibri"/>
      <w:sz w:val="18"/>
      <w:szCs w:val="18"/>
    </w:rPr>
  </w:style>
  <w:style w:type="paragraph" w:customStyle="1" w:styleId="xl73">
    <w:name w:val="xl73"/>
    <w:basedOn w:val="Normal"/>
    <w:qFormat/>
    <w:rsid w:val="003020F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18"/>
      <w:szCs w:val="18"/>
    </w:rPr>
  </w:style>
  <w:style w:type="paragraph" w:customStyle="1" w:styleId="xl74">
    <w:name w:val="xl74"/>
    <w:basedOn w:val="Normal"/>
    <w:qFormat/>
    <w:rsid w:val="00625B4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sz w:val="18"/>
      <w:szCs w:val="18"/>
    </w:rPr>
  </w:style>
  <w:style w:type="paragraph" w:customStyle="1" w:styleId="xl75">
    <w:name w:val="xl75"/>
    <w:basedOn w:val="Normal"/>
    <w:qFormat/>
    <w:rsid w:val="00625B4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sz w:val="18"/>
      <w:szCs w:val="18"/>
    </w:rPr>
  </w:style>
  <w:style w:type="paragraph" w:customStyle="1" w:styleId="xl76">
    <w:name w:val="xl76"/>
    <w:basedOn w:val="Normal"/>
    <w:qFormat/>
    <w:rsid w:val="00625B4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Calibri" w:eastAsia="Times New Roman" w:hAnsi="Calibri" w:cs="Calibri"/>
      <w:sz w:val="18"/>
      <w:szCs w:val="18"/>
    </w:rPr>
  </w:style>
  <w:style w:type="table" w:customStyle="1" w:styleId="Reetkatablice4">
    <w:name w:val="Rešetka tablice4"/>
    <w:basedOn w:val="TableNormal"/>
    <w:next w:val="TableGrid"/>
    <w:uiPriority w:val="59"/>
    <w:rsid w:val="00383E95"/>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qFormat/>
    <w:rsid w:val="00BF3309"/>
    <w:rPr>
      <w:color w:val="605E5C"/>
      <w:shd w:val="clear" w:color="auto" w:fill="E1DFDD"/>
    </w:rPr>
  </w:style>
  <w:style w:type="character" w:customStyle="1" w:styleId="Heading4Char">
    <w:name w:val="Heading 4 Char"/>
    <w:basedOn w:val="DefaultParagraphFont"/>
    <w:link w:val="Heading4"/>
    <w:uiPriority w:val="9"/>
    <w:qFormat/>
    <w:rsid w:val="00797D60"/>
    <w:rPr>
      <w:rFonts w:asciiTheme="majorHAnsi" w:eastAsiaTheme="majorEastAsia" w:hAnsiTheme="majorHAnsi" w:cstheme="majorBidi"/>
      <w:i/>
      <w:iCs/>
      <w:color w:val="365F91" w:themeColor="accent1" w:themeShade="BF"/>
    </w:rPr>
  </w:style>
  <w:style w:type="character" w:customStyle="1" w:styleId="Internetskapoveznica">
    <w:name w:val="Internetska poveznica"/>
    <w:basedOn w:val="DefaultParagraphFont"/>
    <w:uiPriority w:val="99"/>
    <w:unhideWhenUsed/>
    <w:rsid w:val="00C05510"/>
    <w:rPr>
      <w:color w:val="0000FF" w:themeColor="hyperlink"/>
      <w:u w:val="single"/>
    </w:rPr>
  </w:style>
  <w:style w:type="character" w:customStyle="1" w:styleId="Sidrofusnote">
    <w:name w:val="Sidro fusnote"/>
    <w:rsid w:val="00C05510"/>
    <w:rPr>
      <w:vertAlign w:val="superscript"/>
    </w:rPr>
  </w:style>
  <w:style w:type="character" w:customStyle="1" w:styleId="FootnoteCharacters">
    <w:name w:val="Footnote Characters"/>
    <w:basedOn w:val="DefaultParagraphFont"/>
    <w:uiPriority w:val="99"/>
    <w:semiHidden/>
    <w:unhideWhenUsed/>
    <w:qFormat/>
    <w:rsid w:val="00C05510"/>
    <w:rPr>
      <w:vertAlign w:val="superscript"/>
    </w:rPr>
  </w:style>
  <w:style w:type="character" w:customStyle="1" w:styleId="Indeksnapoveznica">
    <w:name w:val="Indeksna poveznica"/>
    <w:qFormat/>
    <w:rsid w:val="00C05510"/>
  </w:style>
  <w:style w:type="character" w:customStyle="1" w:styleId="Znakovifusnota">
    <w:name w:val="Znakovi fusnota"/>
    <w:qFormat/>
    <w:rsid w:val="00C05510"/>
  </w:style>
  <w:style w:type="character" w:customStyle="1" w:styleId="Sidrozavrnebiljeke">
    <w:name w:val="Sidro završne bilješke"/>
    <w:rsid w:val="00C05510"/>
    <w:rPr>
      <w:vertAlign w:val="superscript"/>
    </w:rPr>
  </w:style>
  <w:style w:type="character" w:customStyle="1" w:styleId="Znakovizavrnihbiljeki">
    <w:name w:val="Znakovi završnih bilješki"/>
    <w:qFormat/>
    <w:rsid w:val="00C05510"/>
  </w:style>
  <w:style w:type="paragraph" w:customStyle="1" w:styleId="Stilnaslova">
    <w:name w:val="Stil naslova"/>
    <w:basedOn w:val="Normal"/>
    <w:next w:val="BodyText"/>
    <w:qFormat/>
    <w:rsid w:val="00C05510"/>
    <w:pPr>
      <w:keepNext/>
      <w:spacing w:before="240" w:after="120"/>
    </w:pPr>
    <w:rPr>
      <w:rFonts w:ascii="Liberation Sans" w:eastAsia="Microsoft YaHei" w:hAnsi="Liberation Sans" w:cs="Lucida Sans"/>
      <w:sz w:val="28"/>
      <w:szCs w:val="28"/>
    </w:rPr>
  </w:style>
  <w:style w:type="paragraph" w:styleId="List">
    <w:name w:val="List"/>
    <w:basedOn w:val="BodyText"/>
    <w:rsid w:val="00C05510"/>
    <w:pPr>
      <w:autoSpaceDE/>
      <w:autoSpaceDN/>
    </w:pPr>
    <w:rPr>
      <w:rFonts w:cs="Lucida Sans"/>
    </w:rPr>
  </w:style>
  <w:style w:type="paragraph" w:customStyle="1" w:styleId="Indeks">
    <w:name w:val="Indeks"/>
    <w:basedOn w:val="Normal"/>
    <w:qFormat/>
    <w:rsid w:val="00C05510"/>
    <w:pPr>
      <w:suppressLineNumbers/>
    </w:pPr>
    <w:rPr>
      <w:rFonts w:cs="Lucida Sans"/>
    </w:rPr>
  </w:style>
  <w:style w:type="paragraph" w:customStyle="1" w:styleId="Zaglavljeipodnoje">
    <w:name w:val="Zaglavlje i podnožje"/>
    <w:basedOn w:val="Normal"/>
    <w:qFormat/>
    <w:rsid w:val="00C05510"/>
  </w:style>
  <w:style w:type="paragraph" w:customStyle="1" w:styleId="Sadrajokvira">
    <w:name w:val="Sadržaj okvira"/>
    <w:basedOn w:val="Normal"/>
    <w:qFormat/>
    <w:rsid w:val="00C05510"/>
  </w:style>
  <w:style w:type="paragraph" w:customStyle="1" w:styleId="Sadrajitablice">
    <w:name w:val="Sadržaji tablice"/>
    <w:basedOn w:val="Normal"/>
    <w:qFormat/>
    <w:rsid w:val="00C05510"/>
    <w:pPr>
      <w:suppressLineNumbers/>
    </w:pPr>
  </w:style>
  <w:style w:type="paragraph" w:customStyle="1" w:styleId="Naslovtablice">
    <w:name w:val="Naslov tablice"/>
    <w:basedOn w:val="Sadrajitablice"/>
    <w:qFormat/>
    <w:rsid w:val="00C05510"/>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3134">
      <w:bodyDiv w:val="1"/>
      <w:marLeft w:val="0"/>
      <w:marRight w:val="0"/>
      <w:marTop w:val="0"/>
      <w:marBottom w:val="0"/>
      <w:divBdr>
        <w:top w:val="none" w:sz="0" w:space="0" w:color="auto"/>
        <w:left w:val="none" w:sz="0" w:space="0" w:color="auto"/>
        <w:bottom w:val="none" w:sz="0" w:space="0" w:color="auto"/>
        <w:right w:val="none" w:sz="0" w:space="0" w:color="auto"/>
      </w:divBdr>
    </w:div>
    <w:div w:id="11076437">
      <w:bodyDiv w:val="1"/>
      <w:marLeft w:val="0"/>
      <w:marRight w:val="0"/>
      <w:marTop w:val="0"/>
      <w:marBottom w:val="0"/>
      <w:divBdr>
        <w:top w:val="none" w:sz="0" w:space="0" w:color="auto"/>
        <w:left w:val="none" w:sz="0" w:space="0" w:color="auto"/>
        <w:bottom w:val="none" w:sz="0" w:space="0" w:color="auto"/>
        <w:right w:val="none" w:sz="0" w:space="0" w:color="auto"/>
      </w:divBdr>
    </w:div>
    <w:div w:id="14310106">
      <w:bodyDiv w:val="1"/>
      <w:marLeft w:val="0"/>
      <w:marRight w:val="0"/>
      <w:marTop w:val="0"/>
      <w:marBottom w:val="0"/>
      <w:divBdr>
        <w:top w:val="none" w:sz="0" w:space="0" w:color="auto"/>
        <w:left w:val="none" w:sz="0" w:space="0" w:color="auto"/>
        <w:bottom w:val="none" w:sz="0" w:space="0" w:color="auto"/>
        <w:right w:val="none" w:sz="0" w:space="0" w:color="auto"/>
      </w:divBdr>
    </w:div>
    <w:div w:id="59980591">
      <w:bodyDiv w:val="1"/>
      <w:marLeft w:val="0"/>
      <w:marRight w:val="0"/>
      <w:marTop w:val="0"/>
      <w:marBottom w:val="0"/>
      <w:divBdr>
        <w:top w:val="none" w:sz="0" w:space="0" w:color="auto"/>
        <w:left w:val="none" w:sz="0" w:space="0" w:color="auto"/>
        <w:bottom w:val="none" w:sz="0" w:space="0" w:color="auto"/>
        <w:right w:val="none" w:sz="0" w:space="0" w:color="auto"/>
      </w:divBdr>
    </w:div>
    <w:div w:id="151026233">
      <w:bodyDiv w:val="1"/>
      <w:marLeft w:val="0"/>
      <w:marRight w:val="0"/>
      <w:marTop w:val="0"/>
      <w:marBottom w:val="0"/>
      <w:divBdr>
        <w:top w:val="none" w:sz="0" w:space="0" w:color="auto"/>
        <w:left w:val="none" w:sz="0" w:space="0" w:color="auto"/>
        <w:bottom w:val="none" w:sz="0" w:space="0" w:color="auto"/>
        <w:right w:val="none" w:sz="0" w:space="0" w:color="auto"/>
      </w:divBdr>
    </w:div>
    <w:div w:id="154036146">
      <w:bodyDiv w:val="1"/>
      <w:marLeft w:val="0"/>
      <w:marRight w:val="0"/>
      <w:marTop w:val="0"/>
      <w:marBottom w:val="0"/>
      <w:divBdr>
        <w:top w:val="none" w:sz="0" w:space="0" w:color="auto"/>
        <w:left w:val="none" w:sz="0" w:space="0" w:color="auto"/>
        <w:bottom w:val="none" w:sz="0" w:space="0" w:color="auto"/>
        <w:right w:val="none" w:sz="0" w:space="0" w:color="auto"/>
      </w:divBdr>
      <w:divsChild>
        <w:div w:id="1594388688">
          <w:marLeft w:val="547"/>
          <w:marRight w:val="0"/>
          <w:marTop w:val="0"/>
          <w:marBottom w:val="0"/>
          <w:divBdr>
            <w:top w:val="none" w:sz="0" w:space="0" w:color="auto"/>
            <w:left w:val="none" w:sz="0" w:space="0" w:color="auto"/>
            <w:bottom w:val="none" w:sz="0" w:space="0" w:color="auto"/>
            <w:right w:val="none" w:sz="0" w:space="0" w:color="auto"/>
          </w:divBdr>
        </w:div>
      </w:divsChild>
    </w:div>
    <w:div w:id="164246032">
      <w:bodyDiv w:val="1"/>
      <w:marLeft w:val="0"/>
      <w:marRight w:val="0"/>
      <w:marTop w:val="0"/>
      <w:marBottom w:val="0"/>
      <w:divBdr>
        <w:top w:val="none" w:sz="0" w:space="0" w:color="auto"/>
        <w:left w:val="none" w:sz="0" w:space="0" w:color="auto"/>
        <w:bottom w:val="none" w:sz="0" w:space="0" w:color="auto"/>
        <w:right w:val="none" w:sz="0" w:space="0" w:color="auto"/>
      </w:divBdr>
    </w:div>
    <w:div w:id="365444679">
      <w:bodyDiv w:val="1"/>
      <w:marLeft w:val="0"/>
      <w:marRight w:val="0"/>
      <w:marTop w:val="0"/>
      <w:marBottom w:val="0"/>
      <w:divBdr>
        <w:top w:val="none" w:sz="0" w:space="0" w:color="auto"/>
        <w:left w:val="none" w:sz="0" w:space="0" w:color="auto"/>
        <w:bottom w:val="none" w:sz="0" w:space="0" w:color="auto"/>
        <w:right w:val="none" w:sz="0" w:space="0" w:color="auto"/>
      </w:divBdr>
    </w:div>
    <w:div w:id="406536044">
      <w:bodyDiv w:val="1"/>
      <w:marLeft w:val="0"/>
      <w:marRight w:val="0"/>
      <w:marTop w:val="0"/>
      <w:marBottom w:val="0"/>
      <w:divBdr>
        <w:top w:val="none" w:sz="0" w:space="0" w:color="auto"/>
        <w:left w:val="none" w:sz="0" w:space="0" w:color="auto"/>
        <w:bottom w:val="none" w:sz="0" w:space="0" w:color="auto"/>
        <w:right w:val="none" w:sz="0" w:space="0" w:color="auto"/>
      </w:divBdr>
    </w:div>
    <w:div w:id="552347415">
      <w:bodyDiv w:val="1"/>
      <w:marLeft w:val="0"/>
      <w:marRight w:val="0"/>
      <w:marTop w:val="0"/>
      <w:marBottom w:val="0"/>
      <w:divBdr>
        <w:top w:val="none" w:sz="0" w:space="0" w:color="auto"/>
        <w:left w:val="none" w:sz="0" w:space="0" w:color="auto"/>
        <w:bottom w:val="none" w:sz="0" w:space="0" w:color="auto"/>
        <w:right w:val="none" w:sz="0" w:space="0" w:color="auto"/>
      </w:divBdr>
      <w:divsChild>
        <w:div w:id="1482111434">
          <w:marLeft w:val="210"/>
          <w:marRight w:val="0"/>
          <w:marTop w:val="0"/>
          <w:marBottom w:val="0"/>
          <w:divBdr>
            <w:top w:val="none" w:sz="0" w:space="0" w:color="auto"/>
            <w:left w:val="none" w:sz="0" w:space="0" w:color="auto"/>
            <w:bottom w:val="none" w:sz="0" w:space="0" w:color="auto"/>
            <w:right w:val="none" w:sz="0" w:space="0" w:color="auto"/>
          </w:divBdr>
        </w:div>
      </w:divsChild>
    </w:div>
    <w:div w:id="610473591">
      <w:bodyDiv w:val="1"/>
      <w:marLeft w:val="0"/>
      <w:marRight w:val="0"/>
      <w:marTop w:val="0"/>
      <w:marBottom w:val="0"/>
      <w:divBdr>
        <w:top w:val="none" w:sz="0" w:space="0" w:color="auto"/>
        <w:left w:val="none" w:sz="0" w:space="0" w:color="auto"/>
        <w:bottom w:val="none" w:sz="0" w:space="0" w:color="auto"/>
        <w:right w:val="none" w:sz="0" w:space="0" w:color="auto"/>
      </w:divBdr>
    </w:div>
    <w:div w:id="659966953">
      <w:bodyDiv w:val="1"/>
      <w:marLeft w:val="0"/>
      <w:marRight w:val="0"/>
      <w:marTop w:val="0"/>
      <w:marBottom w:val="0"/>
      <w:divBdr>
        <w:top w:val="none" w:sz="0" w:space="0" w:color="auto"/>
        <w:left w:val="none" w:sz="0" w:space="0" w:color="auto"/>
        <w:bottom w:val="none" w:sz="0" w:space="0" w:color="auto"/>
        <w:right w:val="none" w:sz="0" w:space="0" w:color="auto"/>
      </w:divBdr>
    </w:div>
    <w:div w:id="704449402">
      <w:bodyDiv w:val="1"/>
      <w:marLeft w:val="0"/>
      <w:marRight w:val="0"/>
      <w:marTop w:val="0"/>
      <w:marBottom w:val="0"/>
      <w:divBdr>
        <w:top w:val="none" w:sz="0" w:space="0" w:color="auto"/>
        <w:left w:val="none" w:sz="0" w:space="0" w:color="auto"/>
        <w:bottom w:val="none" w:sz="0" w:space="0" w:color="auto"/>
        <w:right w:val="none" w:sz="0" w:space="0" w:color="auto"/>
      </w:divBdr>
    </w:div>
    <w:div w:id="763958994">
      <w:bodyDiv w:val="1"/>
      <w:marLeft w:val="0"/>
      <w:marRight w:val="0"/>
      <w:marTop w:val="0"/>
      <w:marBottom w:val="0"/>
      <w:divBdr>
        <w:top w:val="none" w:sz="0" w:space="0" w:color="auto"/>
        <w:left w:val="none" w:sz="0" w:space="0" w:color="auto"/>
        <w:bottom w:val="none" w:sz="0" w:space="0" w:color="auto"/>
        <w:right w:val="none" w:sz="0" w:space="0" w:color="auto"/>
      </w:divBdr>
    </w:div>
    <w:div w:id="835076587">
      <w:bodyDiv w:val="1"/>
      <w:marLeft w:val="0"/>
      <w:marRight w:val="0"/>
      <w:marTop w:val="0"/>
      <w:marBottom w:val="0"/>
      <w:divBdr>
        <w:top w:val="none" w:sz="0" w:space="0" w:color="auto"/>
        <w:left w:val="none" w:sz="0" w:space="0" w:color="auto"/>
        <w:bottom w:val="none" w:sz="0" w:space="0" w:color="auto"/>
        <w:right w:val="none" w:sz="0" w:space="0" w:color="auto"/>
      </w:divBdr>
    </w:div>
    <w:div w:id="958147608">
      <w:bodyDiv w:val="1"/>
      <w:marLeft w:val="0"/>
      <w:marRight w:val="0"/>
      <w:marTop w:val="0"/>
      <w:marBottom w:val="0"/>
      <w:divBdr>
        <w:top w:val="none" w:sz="0" w:space="0" w:color="auto"/>
        <w:left w:val="none" w:sz="0" w:space="0" w:color="auto"/>
        <w:bottom w:val="none" w:sz="0" w:space="0" w:color="auto"/>
        <w:right w:val="none" w:sz="0" w:space="0" w:color="auto"/>
      </w:divBdr>
    </w:div>
    <w:div w:id="1196893260">
      <w:bodyDiv w:val="1"/>
      <w:marLeft w:val="0"/>
      <w:marRight w:val="0"/>
      <w:marTop w:val="0"/>
      <w:marBottom w:val="0"/>
      <w:divBdr>
        <w:top w:val="none" w:sz="0" w:space="0" w:color="auto"/>
        <w:left w:val="none" w:sz="0" w:space="0" w:color="auto"/>
        <w:bottom w:val="none" w:sz="0" w:space="0" w:color="auto"/>
        <w:right w:val="none" w:sz="0" w:space="0" w:color="auto"/>
      </w:divBdr>
    </w:div>
    <w:div w:id="1218860279">
      <w:bodyDiv w:val="1"/>
      <w:marLeft w:val="0"/>
      <w:marRight w:val="0"/>
      <w:marTop w:val="0"/>
      <w:marBottom w:val="0"/>
      <w:divBdr>
        <w:top w:val="none" w:sz="0" w:space="0" w:color="auto"/>
        <w:left w:val="none" w:sz="0" w:space="0" w:color="auto"/>
        <w:bottom w:val="none" w:sz="0" w:space="0" w:color="auto"/>
        <w:right w:val="none" w:sz="0" w:space="0" w:color="auto"/>
      </w:divBdr>
    </w:div>
    <w:div w:id="1285648934">
      <w:bodyDiv w:val="1"/>
      <w:marLeft w:val="0"/>
      <w:marRight w:val="0"/>
      <w:marTop w:val="0"/>
      <w:marBottom w:val="0"/>
      <w:divBdr>
        <w:top w:val="none" w:sz="0" w:space="0" w:color="auto"/>
        <w:left w:val="none" w:sz="0" w:space="0" w:color="auto"/>
        <w:bottom w:val="none" w:sz="0" w:space="0" w:color="auto"/>
        <w:right w:val="none" w:sz="0" w:space="0" w:color="auto"/>
      </w:divBdr>
    </w:div>
    <w:div w:id="1314019473">
      <w:bodyDiv w:val="1"/>
      <w:marLeft w:val="0"/>
      <w:marRight w:val="0"/>
      <w:marTop w:val="0"/>
      <w:marBottom w:val="0"/>
      <w:divBdr>
        <w:top w:val="none" w:sz="0" w:space="0" w:color="auto"/>
        <w:left w:val="none" w:sz="0" w:space="0" w:color="auto"/>
        <w:bottom w:val="none" w:sz="0" w:space="0" w:color="auto"/>
        <w:right w:val="none" w:sz="0" w:space="0" w:color="auto"/>
      </w:divBdr>
    </w:div>
    <w:div w:id="1366520664">
      <w:bodyDiv w:val="1"/>
      <w:marLeft w:val="0"/>
      <w:marRight w:val="0"/>
      <w:marTop w:val="0"/>
      <w:marBottom w:val="0"/>
      <w:divBdr>
        <w:top w:val="none" w:sz="0" w:space="0" w:color="auto"/>
        <w:left w:val="none" w:sz="0" w:space="0" w:color="auto"/>
        <w:bottom w:val="none" w:sz="0" w:space="0" w:color="auto"/>
        <w:right w:val="none" w:sz="0" w:space="0" w:color="auto"/>
      </w:divBdr>
    </w:div>
    <w:div w:id="1408383370">
      <w:bodyDiv w:val="1"/>
      <w:marLeft w:val="0"/>
      <w:marRight w:val="0"/>
      <w:marTop w:val="0"/>
      <w:marBottom w:val="0"/>
      <w:divBdr>
        <w:top w:val="none" w:sz="0" w:space="0" w:color="auto"/>
        <w:left w:val="none" w:sz="0" w:space="0" w:color="auto"/>
        <w:bottom w:val="none" w:sz="0" w:space="0" w:color="auto"/>
        <w:right w:val="none" w:sz="0" w:space="0" w:color="auto"/>
      </w:divBdr>
    </w:div>
    <w:div w:id="1424914867">
      <w:bodyDiv w:val="1"/>
      <w:marLeft w:val="0"/>
      <w:marRight w:val="0"/>
      <w:marTop w:val="0"/>
      <w:marBottom w:val="0"/>
      <w:divBdr>
        <w:top w:val="none" w:sz="0" w:space="0" w:color="auto"/>
        <w:left w:val="none" w:sz="0" w:space="0" w:color="auto"/>
        <w:bottom w:val="none" w:sz="0" w:space="0" w:color="auto"/>
        <w:right w:val="none" w:sz="0" w:space="0" w:color="auto"/>
      </w:divBdr>
    </w:div>
    <w:div w:id="1431393464">
      <w:bodyDiv w:val="1"/>
      <w:marLeft w:val="0"/>
      <w:marRight w:val="0"/>
      <w:marTop w:val="0"/>
      <w:marBottom w:val="0"/>
      <w:divBdr>
        <w:top w:val="none" w:sz="0" w:space="0" w:color="auto"/>
        <w:left w:val="none" w:sz="0" w:space="0" w:color="auto"/>
        <w:bottom w:val="none" w:sz="0" w:space="0" w:color="auto"/>
        <w:right w:val="none" w:sz="0" w:space="0" w:color="auto"/>
      </w:divBdr>
    </w:div>
    <w:div w:id="1445731490">
      <w:bodyDiv w:val="1"/>
      <w:marLeft w:val="0"/>
      <w:marRight w:val="0"/>
      <w:marTop w:val="0"/>
      <w:marBottom w:val="0"/>
      <w:divBdr>
        <w:top w:val="none" w:sz="0" w:space="0" w:color="auto"/>
        <w:left w:val="none" w:sz="0" w:space="0" w:color="auto"/>
        <w:bottom w:val="none" w:sz="0" w:space="0" w:color="auto"/>
        <w:right w:val="none" w:sz="0" w:space="0" w:color="auto"/>
      </w:divBdr>
    </w:div>
    <w:div w:id="1464808699">
      <w:bodyDiv w:val="1"/>
      <w:marLeft w:val="0"/>
      <w:marRight w:val="0"/>
      <w:marTop w:val="0"/>
      <w:marBottom w:val="0"/>
      <w:divBdr>
        <w:top w:val="none" w:sz="0" w:space="0" w:color="auto"/>
        <w:left w:val="none" w:sz="0" w:space="0" w:color="auto"/>
        <w:bottom w:val="none" w:sz="0" w:space="0" w:color="auto"/>
        <w:right w:val="none" w:sz="0" w:space="0" w:color="auto"/>
      </w:divBdr>
    </w:div>
    <w:div w:id="1528710334">
      <w:bodyDiv w:val="1"/>
      <w:marLeft w:val="0"/>
      <w:marRight w:val="0"/>
      <w:marTop w:val="0"/>
      <w:marBottom w:val="0"/>
      <w:divBdr>
        <w:top w:val="none" w:sz="0" w:space="0" w:color="auto"/>
        <w:left w:val="none" w:sz="0" w:space="0" w:color="auto"/>
        <w:bottom w:val="none" w:sz="0" w:space="0" w:color="auto"/>
        <w:right w:val="none" w:sz="0" w:space="0" w:color="auto"/>
      </w:divBdr>
    </w:div>
    <w:div w:id="1533686659">
      <w:bodyDiv w:val="1"/>
      <w:marLeft w:val="0"/>
      <w:marRight w:val="0"/>
      <w:marTop w:val="0"/>
      <w:marBottom w:val="0"/>
      <w:divBdr>
        <w:top w:val="none" w:sz="0" w:space="0" w:color="auto"/>
        <w:left w:val="none" w:sz="0" w:space="0" w:color="auto"/>
        <w:bottom w:val="none" w:sz="0" w:space="0" w:color="auto"/>
        <w:right w:val="none" w:sz="0" w:space="0" w:color="auto"/>
      </w:divBdr>
    </w:div>
    <w:div w:id="1581058480">
      <w:bodyDiv w:val="1"/>
      <w:marLeft w:val="0"/>
      <w:marRight w:val="0"/>
      <w:marTop w:val="0"/>
      <w:marBottom w:val="0"/>
      <w:divBdr>
        <w:top w:val="none" w:sz="0" w:space="0" w:color="auto"/>
        <w:left w:val="none" w:sz="0" w:space="0" w:color="auto"/>
        <w:bottom w:val="none" w:sz="0" w:space="0" w:color="auto"/>
        <w:right w:val="none" w:sz="0" w:space="0" w:color="auto"/>
      </w:divBdr>
    </w:div>
    <w:div w:id="1591501150">
      <w:bodyDiv w:val="1"/>
      <w:marLeft w:val="0"/>
      <w:marRight w:val="0"/>
      <w:marTop w:val="0"/>
      <w:marBottom w:val="0"/>
      <w:divBdr>
        <w:top w:val="none" w:sz="0" w:space="0" w:color="auto"/>
        <w:left w:val="none" w:sz="0" w:space="0" w:color="auto"/>
        <w:bottom w:val="none" w:sz="0" w:space="0" w:color="auto"/>
        <w:right w:val="none" w:sz="0" w:space="0" w:color="auto"/>
      </w:divBdr>
    </w:div>
    <w:div w:id="1656061138">
      <w:bodyDiv w:val="1"/>
      <w:marLeft w:val="0"/>
      <w:marRight w:val="0"/>
      <w:marTop w:val="0"/>
      <w:marBottom w:val="0"/>
      <w:divBdr>
        <w:top w:val="none" w:sz="0" w:space="0" w:color="auto"/>
        <w:left w:val="none" w:sz="0" w:space="0" w:color="auto"/>
        <w:bottom w:val="none" w:sz="0" w:space="0" w:color="auto"/>
        <w:right w:val="none" w:sz="0" w:space="0" w:color="auto"/>
      </w:divBdr>
    </w:div>
    <w:div w:id="1695233505">
      <w:bodyDiv w:val="1"/>
      <w:marLeft w:val="0"/>
      <w:marRight w:val="0"/>
      <w:marTop w:val="0"/>
      <w:marBottom w:val="0"/>
      <w:divBdr>
        <w:top w:val="none" w:sz="0" w:space="0" w:color="auto"/>
        <w:left w:val="none" w:sz="0" w:space="0" w:color="auto"/>
        <w:bottom w:val="none" w:sz="0" w:space="0" w:color="auto"/>
        <w:right w:val="none" w:sz="0" w:space="0" w:color="auto"/>
      </w:divBdr>
    </w:div>
    <w:div w:id="1704788688">
      <w:bodyDiv w:val="1"/>
      <w:marLeft w:val="0"/>
      <w:marRight w:val="0"/>
      <w:marTop w:val="0"/>
      <w:marBottom w:val="0"/>
      <w:divBdr>
        <w:top w:val="none" w:sz="0" w:space="0" w:color="auto"/>
        <w:left w:val="none" w:sz="0" w:space="0" w:color="auto"/>
        <w:bottom w:val="none" w:sz="0" w:space="0" w:color="auto"/>
        <w:right w:val="none" w:sz="0" w:space="0" w:color="auto"/>
      </w:divBdr>
      <w:divsChild>
        <w:div w:id="2146000825">
          <w:marLeft w:val="0"/>
          <w:marRight w:val="0"/>
          <w:marTop w:val="0"/>
          <w:marBottom w:val="0"/>
          <w:divBdr>
            <w:top w:val="none" w:sz="0" w:space="0" w:color="auto"/>
            <w:left w:val="none" w:sz="0" w:space="0" w:color="auto"/>
            <w:bottom w:val="none" w:sz="0" w:space="0" w:color="auto"/>
            <w:right w:val="none" w:sz="0" w:space="0" w:color="auto"/>
          </w:divBdr>
        </w:div>
        <w:div w:id="1417282763">
          <w:marLeft w:val="0"/>
          <w:marRight w:val="0"/>
          <w:marTop w:val="0"/>
          <w:marBottom w:val="0"/>
          <w:divBdr>
            <w:top w:val="none" w:sz="0" w:space="0" w:color="auto"/>
            <w:left w:val="none" w:sz="0" w:space="0" w:color="auto"/>
            <w:bottom w:val="none" w:sz="0" w:space="0" w:color="auto"/>
            <w:right w:val="none" w:sz="0" w:space="0" w:color="auto"/>
          </w:divBdr>
        </w:div>
      </w:divsChild>
    </w:div>
    <w:div w:id="1884975143">
      <w:bodyDiv w:val="1"/>
      <w:marLeft w:val="0"/>
      <w:marRight w:val="0"/>
      <w:marTop w:val="0"/>
      <w:marBottom w:val="0"/>
      <w:divBdr>
        <w:top w:val="none" w:sz="0" w:space="0" w:color="auto"/>
        <w:left w:val="none" w:sz="0" w:space="0" w:color="auto"/>
        <w:bottom w:val="none" w:sz="0" w:space="0" w:color="auto"/>
        <w:right w:val="none" w:sz="0" w:space="0" w:color="auto"/>
      </w:divBdr>
    </w:div>
    <w:div w:id="1956864811">
      <w:bodyDiv w:val="1"/>
      <w:marLeft w:val="0"/>
      <w:marRight w:val="0"/>
      <w:marTop w:val="0"/>
      <w:marBottom w:val="0"/>
      <w:divBdr>
        <w:top w:val="none" w:sz="0" w:space="0" w:color="auto"/>
        <w:left w:val="none" w:sz="0" w:space="0" w:color="auto"/>
        <w:bottom w:val="none" w:sz="0" w:space="0" w:color="auto"/>
        <w:right w:val="none" w:sz="0" w:space="0" w:color="auto"/>
      </w:divBdr>
    </w:div>
    <w:div w:id="2024743640">
      <w:bodyDiv w:val="1"/>
      <w:marLeft w:val="0"/>
      <w:marRight w:val="0"/>
      <w:marTop w:val="0"/>
      <w:marBottom w:val="0"/>
      <w:divBdr>
        <w:top w:val="none" w:sz="0" w:space="0" w:color="auto"/>
        <w:left w:val="none" w:sz="0" w:space="0" w:color="auto"/>
        <w:bottom w:val="none" w:sz="0" w:space="0" w:color="auto"/>
        <w:right w:val="none" w:sz="0" w:space="0" w:color="auto"/>
      </w:divBdr>
    </w:div>
    <w:div w:id="2043555192">
      <w:bodyDiv w:val="1"/>
      <w:marLeft w:val="0"/>
      <w:marRight w:val="0"/>
      <w:marTop w:val="0"/>
      <w:marBottom w:val="0"/>
      <w:divBdr>
        <w:top w:val="none" w:sz="0" w:space="0" w:color="auto"/>
        <w:left w:val="none" w:sz="0" w:space="0" w:color="auto"/>
        <w:bottom w:val="none" w:sz="0" w:space="0" w:color="auto"/>
        <w:right w:val="none" w:sz="0" w:space="0" w:color="auto"/>
      </w:divBdr>
    </w:div>
    <w:div w:id="2105763333">
      <w:bodyDiv w:val="1"/>
      <w:marLeft w:val="0"/>
      <w:marRight w:val="0"/>
      <w:marTop w:val="0"/>
      <w:marBottom w:val="0"/>
      <w:divBdr>
        <w:top w:val="none" w:sz="0" w:space="0" w:color="auto"/>
        <w:left w:val="none" w:sz="0" w:space="0" w:color="auto"/>
        <w:bottom w:val="none" w:sz="0" w:space="0" w:color="auto"/>
        <w:right w:val="none" w:sz="0" w:space="0" w:color="auto"/>
      </w:divBdr>
    </w:div>
    <w:div w:id="2106607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zakon.hr/z/689/Zakon-o-prostornom-ure%C4%91enju" TargetMode="External"/><Relationship Id="rId21" Type="http://schemas.openxmlformats.org/officeDocument/2006/relationships/footer" Target="footer3.xml"/><Relationship Id="rId34" Type="http://schemas.openxmlformats.org/officeDocument/2006/relationships/hyperlink" Target="https://www.zakon.hr/z/156/Zakon-o-dr%C5%BEavnoj-izmjeri-i-katastru-nekretnina" TargetMode="External"/><Relationship Id="rId42" Type="http://schemas.openxmlformats.org/officeDocument/2006/relationships/hyperlink" Target="https://www.zakon.hr/z/241/Zakon-o-vlasni%C5%A1tvu-i-drugim-stvarnim-pravima" TargetMode="External"/><Relationship Id="rId47" Type="http://schemas.openxmlformats.org/officeDocument/2006/relationships/hyperlink" Target="https://www.zakon.hr/z/156/Zakon-o-dr%C5%BEavnoj-izmjeri-i-katastru-nekretnina" TargetMode="External"/><Relationship Id="rId50" Type="http://schemas.openxmlformats.org/officeDocument/2006/relationships/hyperlink" Target="https://www.zakon.hr/z/3649/zakon-o-upravljanju-nekretninama-i-pokretninama-u-vlasnistvu-republike-hrvatske" TargetMode="External"/><Relationship Id="rId55" Type="http://schemas.openxmlformats.org/officeDocument/2006/relationships/hyperlink" Target="https://www.zakon.hr/z/132/Zakon-o-lokalnoj-i-podru%C4%8Dnoj-%28regionalnoj%29-samoupravi" TargetMode="External"/><Relationship Id="rId63" Type="http://schemas.openxmlformats.org/officeDocument/2006/relationships/hyperlink" Target="https://www.zakon.hr/z/108/Zakon-o-dr%C5%BEavnim-slu%C5%BEbenicima"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www.zakon.hr/z/283/Zakon-o-prora%C4%8Dunu" TargetMode="External"/><Relationship Id="rId29" Type="http://schemas.openxmlformats.org/officeDocument/2006/relationships/hyperlink" Target="https://www.zakon.hr/z/132/Zakon-o-lokalnoj-i-podru%C4%8Dnoj-%28regionalnoj%29-samoupravi" TargetMode="External"/><Relationship Id="rId11" Type="http://schemas.openxmlformats.org/officeDocument/2006/relationships/hyperlink" Target="http://digarhiv.gov.hr/arhiva/61/146537/www.revizija.hr/izvjesca/2016/rr-2016/revizije-ucinkovitosti/upravljanje-i-raspolaganje-nekretninama-lokalnih-jedinica/primorsko-goranska-zupanija.pdf" TargetMode="External"/><Relationship Id="rId24" Type="http://schemas.openxmlformats.org/officeDocument/2006/relationships/hyperlink" Target="https://www.zakon.hr/z/241/Zakon-o-vlasni%C5%A1tvu-i-drugim-stvarnim-pravima" TargetMode="External"/><Relationship Id="rId32" Type="http://schemas.openxmlformats.org/officeDocument/2006/relationships/hyperlink" Target="https://www.zakon.hr/z/804/Zakon-o-procjeni-vrijednosti-nekretnina" TargetMode="External"/><Relationship Id="rId37" Type="http://schemas.openxmlformats.org/officeDocument/2006/relationships/hyperlink" Target="https://www.zakon.hr/z/690/Zakon-o-gradnji" TargetMode="External"/><Relationship Id="rId40" Type="http://schemas.openxmlformats.org/officeDocument/2006/relationships/hyperlink" Target="https://www.zakon.hr/z/3649/zakon-o-upravljanju-nekretninama-i-pokretninama-u-vlasnistvu-republike-hrvatske" TargetMode="External"/><Relationship Id="rId45" Type="http://schemas.openxmlformats.org/officeDocument/2006/relationships/hyperlink" Target="https://www.zakon.hr/z/133/Zakon-o-poljoprivrednom-zemlji%C5%A1tu" TargetMode="External"/><Relationship Id="rId53" Type="http://schemas.openxmlformats.org/officeDocument/2006/relationships/hyperlink" Target="https://www.zakon.hr/z/126/Zakon-o-pravu-na-pristup-informacijama" TargetMode="External"/><Relationship Id="rId58" Type="http://schemas.openxmlformats.org/officeDocument/2006/relationships/hyperlink" Target="https://www.zakon.hr/z/126/Zakon-o-pravu-na-pristup-informacijama" TargetMode="External"/><Relationship Id="rId66" Type="http://schemas.openxmlformats.org/officeDocument/2006/relationships/theme" Target="theme/theme1.xml"/><Relationship Id="rId5" Type="http://schemas.openxmlformats.org/officeDocument/2006/relationships/settings" Target="settings.xml"/><Relationship Id="rId61" Type="http://schemas.openxmlformats.org/officeDocument/2006/relationships/hyperlink" Target="https://www.zakon.hr/z/483/Zakon-o-procjeni-u%C4%8Dinaka-propisa" TargetMode="External"/><Relationship Id="rId19" Type="http://schemas.openxmlformats.org/officeDocument/2006/relationships/hyperlink" Target="https://vinodol.hr/tema/savjetovanje-s-javnoscu/" TargetMode="External"/><Relationship Id="rId14" Type="http://schemas.openxmlformats.org/officeDocument/2006/relationships/hyperlink" Target="https://www.sn.pgz.hr/default.asp?Link=odluke&amp;id=51587" TargetMode="External"/><Relationship Id="rId22" Type="http://schemas.openxmlformats.org/officeDocument/2006/relationships/hyperlink" Target="https://www.zakon.hr/z/3649/zakon-o-upravljanju-nekretninama-i-pokretninama-u-vlasnistvu-republike-hrvatske" TargetMode="External"/><Relationship Id="rId27" Type="http://schemas.openxmlformats.org/officeDocument/2006/relationships/hyperlink" Target="https://www.zakon.hr/z/513/Zakon-o-zakupu-i-kupoprodaji-poslovnog-prostora" TargetMode="External"/><Relationship Id="rId30" Type="http://schemas.openxmlformats.org/officeDocument/2006/relationships/hyperlink" Target="https://www.arhitekti-hka.hr/hr/zakoni-propisi/popis/energetska-ucinkovitost/" TargetMode="External"/><Relationship Id="rId35" Type="http://schemas.openxmlformats.org/officeDocument/2006/relationships/hyperlink" Target="https://www.zakon.hr/z/689/Zakon-o-prostornom-ure%C4%91enju" TargetMode="External"/><Relationship Id="rId43" Type="http://schemas.openxmlformats.org/officeDocument/2006/relationships/hyperlink" Target="https://www.zakon.hr/z/689/Zakon-o-prostornom-ure%C4%91enju" TargetMode="External"/><Relationship Id="rId48" Type="http://schemas.openxmlformats.org/officeDocument/2006/relationships/hyperlink" Target="https://www.zakon.hr/z/482/Zakon-o-ure%C4%91ivanju-imovinskopravnih-odnosa-u-svrhu-izgradnje-infrastrukturnih-gra%C4%91evina" TargetMode="External"/><Relationship Id="rId56" Type="http://schemas.openxmlformats.org/officeDocument/2006/relationships/hyperlink" Target="https://www.zakon.hr/z/3649/zakon-o-upravljanju-nekretninama-i-pokretninama-u-vlasnistvu-republike-hrvatske" TargetMode="External"/><Relationship Id="rId64" Type="http://schemas.openxmlformats.org/officeDocument/2006/relationships/hyperlink" Target="https://narodne-novine.nn.hr/search.aspx?upit=Pravilnik+o+prora%C4%8Dunskom+ra%C4%8Dunovodstvu+i+ra%C4%8Dunskom+planu&amp;naslovi=da&amp;sortiraj=1&amp;kategorija=1&amp;rpp=10&amp;qtype=3&amp;pretraga=da" TargetMode="External"/><Relationship Id="rId8" Type="http://schemas.openxmlformats.org/officeDocument/2006/relationships/endnotes" Target="endnotes.xml"/><Relationship Id="rId51" Type="http://schemas.openxmlformats.org/officeDocument/2006/relationships/hyperlink" Target="https://www.zakon.hr/z/132/Zakon-o-lokalnoj-i-podru%C4%8Dnoj-%28regionalnoj%29-samoupravi" TargetMode="External"/><Relationship Id="rId3" Type="http://schemas.openxmlformats.org/officeDocument/2006/relationships/numbering" Target="numbering.xml"/><Relationship Id="rId12" Type="http://schemas.openxmlformats.org/officeDocument/2006/relationships/hyperlink" Target="https://sudreg.pravosudje.hr/registar/f?p=150:1" TargetMode="External"/><Relationship Id="rId17" Type="http://schemas.openxmlformats.org/officeDocument/2006/relationships/hyperlink" Target="https://narodne-novine.nn.hr/clanci/sluzbeni/2009_11_140_3402.html" TargetMode="External"/><Relationship Id="rId25" Type="http://schemas.openxmlformats.org/officeDocument/2006/relationships/hyperlink" Target="https://www.zakon.hr/z/156/Zakon-o-dr%C5%BEavnoj-izmjeri-i-katastru-nekretnina" TargetMode="External"/><Relationship Id="rId33" Type="http://schemas.openxmlformats.org/officeDocument/2006/relationships/hyperlink" Target="https://www.zakon.hr/z/241/Zakon-o-vlasni%C5%A1tvu-i-drugim-stvarnim-pravima" TargetMode="External"/><Relationship Id="rId38" Type="http://schemas.openxmlformats.org/officeDocument/2006/relationships/hyperlink" Target="https://www.zakon.hr/z/132/Zakon-o-lokalnoj-i-podru%C4%8Dnoj-%28regionalnoj%29-samoupravi" TargetMode="External"/><Relationship Id="rId46" Type="http://schemas.openxmlformats.org/officeDocument/2006/relationships/hyperlink" Target="https://www.zakon.hr/z/294/Zakon-o-%C5%A1umama" TargetMode="External"/><Relationship Id="rId59" Type="http://schemas.openxmlformats.org/officeDocument/2006/relationships/hyperlink" Target="https://www.zakon.hr/z/132/Zakon-o-lokalnoj-i-podru%C4%8Dnoj-%28regionalnoj%29-samoupravi" TargetMode="External"/><Relationship Id="rId20" Type="http://schemas.openxmlformats.org/officeDocument/2006/relationships/image" Target="media/image1.png"/><Relationship Id="rId41" Type="http://schemas.openxmlformats.org/officeDocument/2006/relationships/hyperlink" Target="https://www.zakon.hr/z/804/Zakon-o-procjeni-vrijednosti-nekretnina" TargetMode="External"/><Relationship Id="rId54" Type="http://schemas.openxmlformats.org/officeDocument/2006/relationships/hyperlink" Target="https://www.zakon.hr/z/425/Zakon-o-fiskalnoj-odgovornosti" TargetMode="External"/><Relationship Id="rId62" Type="http://schemas.openxmlformats.org/officeDocument/2006/relationships/hyperlink" Target="https://www.zakon.hr/z/126/Zakon-o-pravu-na-pristup-informacijama"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revizija.hr/UserDocsImages/izvjesca-novo/Revizije%20-%202016/REVIZIJE_UCINKOVITOSTI/GOSPODARENJE_MINERALNIM_SIROVINAMA/POJEDINACNA_IZVJESCA/PRIMORSKO-GORANSKA_ZUPANIJA.pdf" TargetMode="External"/><Relationship Id="rId23" Type="http://schemas.openxmlformats.org/officeDocument/2006/relationships/hyperlink" Target="https://www.zakon.hr/z/804/Zakon-o-procjeni-vrijednosti-nekretnina" TargetMode="External"/><Relationship Id="rId28" Type="http://schemas.openxmlformats.org/officeDocument/2006/relationships/hyperlink" Target="https://www.zakon.hr/z/690/Zakon-o-gradnji" TargetMode="External"/><Relationship Id="rId36" Type="http://schemas.openxmlformats.org/officeDocument/2006/relationships/hyperlink" Target="https://www.zakon.hr/z/513/Zakon-o-zakupu-i-kupoprodaji-poslovnog-prostora" TargetMode="External"/><Relationship Id="rId49" Type="http://schemas.openxmlformats.org/officeDocument/2006/relationships/hyperlink" Target="https://www.zakon.hr/z/132/Zakon-o-lokalnoj-i-podru%C4%8Dnoj-%28regionalnoj%29-samoupravi" TargetMode="External"/><Relationship Id="rId57" Type="http://schemas.openxmlformats.org/officeDocument/2006/relationships/hyperlink" Target="https://www.zakon.hr/z/483/Zakon-o-procjeni-u%C4%8Dinaka-propisa" TargetMode="External"/><Relationship Id="rId10" Type="http://schemas.openxmlformats.org/officeDocument/2006/relationships/footer" Target="footer2.xml"/><Relationship Id="rId31" Type="http://schemas.openxmlformats.org/officeDocument/2006/relationships/hyperlink" Target="https://www.zakon.hr/z/3649/zakon-o-upravljanju-nekretninama-i-pokretninama-u-vlasnistvu-republike-hrvatske" TargetMode="External"/><Relationship Id="rId44" Type="http://schemas.openxmlformats.org/officeDocument/2006/relationships/hyperlink" Target="https://www.zakon.hr/z/652/Zakon-o-unapre%C4%91enju-poduzetni%C4%8Dke-infrastrukture" TargetMode="External"/><Relationship Id="rId52" Type="http://schemas.openxmlformats.org/officeDocument/2006/relationships/hyperlink" Target="https://www.zakon.hr/z/546/Zakon-o-trgova%C4%8Dkim-dru%C5%A1tvima" TargetMode="External"/><Relationship Id="rId60" Type="http://schemas.openxmlformats.org/officeDocument/2006/relationships/hyperlink" Target="https://www.zakon.hr/z/3649/zakon-o-upravljanju-nekretninama-i-pokretninama-u-vlasnistvu-republike-hrvatske" TargetMode="External"/><Relationship Id="rId65"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 Id="rId13" Type="http://schemas.openxmlformats.org/officeDocument/2006/relationships/hyperlink" Target="https://sudreg.pravosudje.hr/registar/f?p=150:1" TargetMode="External"/><Relationship Id="rId18" Type="http://schemas.openxmlformats.org/officeDocument/2006/relationships/hyperlink" Target="https://udruge.gov.hr/UserDocsImages/UserFiles/File/Smjernice_PDF.pdf" TargetMode="External"/><Relationship Id="rId39" Type="http://schemas.openxmlformats.org/officeDocument/2006/relationships/hyperlink" Target="https://www.arhitekti-hka.hr/hr/zakoni-propisi/popis/energetska-ucinkovitost/"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sudreg.pravosudje.hr/registar/f?p=150:28:0::NO:28:P28_SBT_MBS:030065171" TargetMode="External"/><Relationship Id="rId1" Type="http://schemas.openxmlformats.org/officeDocument/2006/relationships/hyperlink" Target="https://sudreg.pravosudje.hr/registar/f?p=150:28:0::NO:28:P28_SBT_MBS:030065171"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EFBAC21-4C93-4F74-A49D-10A42CF981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103</Pages>
  <Words>32475</Words>
  <Characters>185114</Characters>
  <Application>Microsoft Office Word</Application>
  <DocSecurity>0</DocSecurity>
  <Lines>1542</Lines>
  <Paragraphs>434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GODIŠNJI PLAN UPRAVLJANJA IMOVINOM OPĆINE VINODOLSKE OPĆINE ZA 2026. GODINU</vt:lpstr>
      <vt:lpstr>GODIŠNJI PLAN UPRAVLJANJA IMOVINOM OPĆINE VINODOLSKE OPĆINE ZA 2026. GODINU</vt:lpstr>
    </vt:vector>
  </TitlesOfParts>
  <Company>REPUBLIKA HRVATSKA</Company>
  <LinksUpToDate>false</LinksUpToDate>
  <CharactersWithSpaces>217155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GODIŠNJI PLAN UPRAVLJANJA IMOVINOM OPĆINE VINODOLSKE OPĆINE ZA 2027. GODINU</dc:title>
  <dc:creator>Korisnik</dc:creator>
  <cp:lastModifiedBy>Bernard Peko</cp:lastModifiedBy>
  <cp:revision>19</cp:revision>
  <cp:lastPrinted>2025-11-20T10:24:00Z</cp:lastPrinted>
  <dcterms:created xsi:type="dcterms:W3CDTF">2026-11-06T07:10:00Z</dcterms:created>
  <dcterms:modified xsi:type="dcterms:W3CDTF">2026-11-06T09:19:00Z</dcterms:modified>
</cp:coreProperties>
</file>