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0F60F" w14:textId="653A340D" w:rsidR="0098738F" w:rsidRPr="0098738F" w:rsidRDefault="0098738F" w:rsidP="0098738F">
      <w:pPr>
        <w:autoSpaceDE w:val="0"/>
        <w:autoSpaceDN w:val="0"/>
        <w:jc w:val="center"/>
        <w:rPr>
          <w:rFonts w:ascii="Arial" w:eastAsia="Times New Roman" w:hAnsi="Arial" w:cs="Arial"/>
        </w:rPr>
      </w:pPr>
      <w:r w:rsidRPr="0098738F">
        <w:rPr>
          <w:rFonts w:ascii="Arial" w:hAnsi="Arial" w:cs="Arial"/>
          <w:noProof/>
        </w:rPr>
        <w:drawing>
          <wp:anchor distT="0" distB="0" distL="114300" distR="114300" simplePos="0" relativeHeight="251659264" behindDoc="0" locked="0" layoutInCell="1" allowOverlap="1" wp14:anchorId="386E62CC" wp14:editId="57835AAB">
            <wp:simplePos x="0" y="0"/>
            <wp:positionH relativeFrom="column">
              <wp:posOffset>920115</wp:posOffset>
            </wp:positionH>
            <wp:positionV relativeFrom="paragraph">
              <wp:posOffset>-139065</wp:posOffset>
            </wp:positionV>
            <wp:extent cx="381000" cy="476250"/>
            <wp:effectExtent l="0" t="0" r="0" b="0"/>
            <wp:wrapNone/>
            <wp:docPr id="108858518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1000" cy="476250"/>
                    </a:xfrm>
                    <a:prstGeom prst="rect">
                      <a:avLst/>
                    </a:prstGeom>
                    <a:noFill/>
                  </pic:spPr>
                </pic:pic>
              </a:graphicData>
            </a:graphic>
            <wp14:sizeRelH relativeFrom="page">
              <wp14:pctWidth>0</wp14:pctWidth>
            </wp14:sizeRelH>
            <wp14:sizeRelV relativeFrom="page">
              <wp14:pctHeight>0</wp14:pctHeight>
            </wp14:sizeRelV>
          </wp:anchor>
        </w:drawing>
      </w:r>
    </w:p>
    <w:p w14:paraId="547CA85E" w14:textId="77777777" w:rsidR="0098738F" w:rsidRPr="0098738F" w:rsidRDefault="0098738F" w:rsidP="0098738F">
      <w:pPr>
        <w:autoSpaceDE w:val="0"/>
        <w:autoSpaceDN w:val="0"/>
        <w:ind w:firstLine="708"/>
        <w:jc w:val="center"/>
        <w:rPr>
          <w:rFonts w:ascii="Arial" w:eastAsia="Times New Roman" w:hAnsi="Arial" w:cs="Arial"/>
        </w:rPr>
      </w:pPr>
    </w:p>
    <w:p w14:paraId="4D53EEFF" w14:textId="77777777" w:rsidR="0098738F" w:rsidRPr="0098738F" w:rsidRDefault="0098738F" w:rsidP="0098738F">
      <w:pPr>
        <w:autoSpaceDE w:val="0"/>
        <w:autoSpaceDN w:val="0"/>
        <w:rPr>
          <w:rFonts w:ascii="Arial" w:eastAsia="Times New Roman" w:hAnsi="Arial" w:cs="Arial"/>
        </w:rPr>
      </w:pPr>
      <w:r w:rsidRPr="0098738F">
        <w:rPr>
          <w:rFonts w:ascii="Arial" w:eastAsia="Times New Roman" w:hAnsi="Arial" w:cs="Arial"/>
        </w:rPr>
        <w:t xml:space="preserve">           REPUBLIKA HRVATSKA</w:t>
      </w:r>
      <w:r w:rsidRPr="0098738F">
        <w:rPr>
          <w:rFonts w:ascii="Arial" w:eastAsia="Times New Roman" w:hAnsi="Arial" w:cs="Arial"/>
        </w:rPr>
        <w:br/>
        <w:t>PRIMORSKO-GORANSKA ŽUPANIJA</w:t>
      </w:r>
      <w:r w:rsidRPr="0098738F">
        <w:rPr>
          <w:rFonts w:ascii="Arial" w:eastAsia="Times New Roman" w:hAnsi="Arial" w:cs="Arial"/>
        </w:rPr>
        <w:br/>
        <w:t xml:space="preserve">    OPĆINA VINODOLSKA OPĆINA</w:t>
      </w:r>
    </w:p>
    <w:p w14:paraId="509968A3" w14:textId="0C0CFE3C" w:rsidR="0098738F" w:rsidRPr="004379F1" w:rsidRDefault="0098738F" w:rsidP="004E39F3">
      <w:pPr>
        <w:autoSpaceDE w:val="0"/>
        <w:autoSpaceDN w:val="0"/>
        <w:rPr>
          <w:rFonts w:ascii="Arial" w:eastAsia="Times New Roman" w:hAnsi="Arial" w:cs="Arial"/>
        </w:rPr>
      </w:pPr>
      <w:r w:rsidRPr="0098738F">
        <w:rPr>
          <w:rFonts w:ascii="Arial" w:eastAsia="Times New Roman" w:hAnsi="Arial" w:cs="Arial"/>
        </w:rPr>
        <w:t xml:space="preserve">          </w:t>
      </w:r>
      <w:r w:rsidRPr="0098738F">
        <w:rPr>
          <w:rFonts w:ascii="Arial" w:hAnsi="Arial" w:cs="Arial"/>
        </w:rPr>
        <w:br/>
      </w:r>
      <w:r w:rsidRPr="004379F1">
        <w:rPr>
          <w:rFonts w:ascii="Arial" w:hAnsi="Arial" w:cs="Arial"/>
          <w:kern w:val="2"/>
        </w:rPr>
        <w:t>KLASA: 024-0</w:t>
      </w:r>
      <w:r w:rsidR="004379F1" w:rsidRPr="004379F1">
        <w:rPr>
          <w:rFonts w:ascii="Arial" w:hAnsi="Arial" w:cs="Arial"/>
          <w:kern w:val="2"/>
        </w:rPr>
        <w:t>1</w:t>
      </w:r>
      <w:r w:rsidRPr="004379F1">
        <w:rPr>
          <w:rFonts w:ascii="Arial" w:hAnsi="Arial" w:cs="Arial"/>
          <w:kern w:val="2"/>
        </w:rPr>
        <w:t>/2</w:t>
      </w:r>
      <w:r w:rsidR="00F73BDF">
        <w:rPr>
          <w:rFonts w:ascii="Arial" w:hAnsi="Arial" w:cs="Arial"/>
          <w:kern w:val="2"/>
        </w:rPr>
        <w:t>6</w:t>
      </w:r>
      <w:r w:rsidRPr="004379F1">
        <w:rPr>
          <w:rFonts w:ascii="Arial" w:hAnsi="Arial" w:cs="Arial"/>
          <w:kern w:val="2"/>
        </w:rPr>
        <w:t>-01/</w:t>
      </w:r>
      <w:r w:rsidR="00A06584">
        <w:rPr>
          <w:rFonts w:ascii="Arial" w:hAnsi="Arial" w:cs="Arial"/>
          <w:kern w:val="2"/>
        </w:rPr>
        <w:t>9</w:t>
      </w:r>
      <w:r w:rsidRPr="004379F1">
        <w:rPr>
          <w:rFonts w:ascii="Arial" w:hAnsi="Arial" w:cs="Arial"/>
          <w:kern w:val="2"/>
        </w:rPr>
        <w:br/>
        <w:t>URBROJ:</w:t>
      </w:r>
      <w:r w:rsidRPr="004379F1">
        <w:rPr>
          <w:rFonts w:ascii="Arial" w:hAnsi="Arial" w:cs="Arial"/>
        </w:rPr>
        <w:t xml:space="preserve"> 2170-34-01-</w:t>
      </w:r>
      <w:r w:rsidR="00895276" w:rsidRPr="004379F1">
        <w:rPr>
          <w:rFonts w:ascii="Arial" w:hAnsi="Arial" w:cs="Arial"/>
        </w:rPr>
        <w:t>2</w:t>
      </w:r>
      <w:r w:rsidR="00F73BDF">
        <w:rPr>
          <w:rFonts w:ascii="Arial" w:hAnsi="Arial" w:cs="Arial"/>
        </w:rPr>
        <w:t>6</w:t>
      </w:r>
      <w:r w:rsidR="00895276" w:rsidRPr="004379F1">
        <w:rPr>
          <w:rFonts w:ascii="Arial" w:hAnsi="Arial" w:cs="Arial"/>
        </w:rPr>
        <w:t>-</w:t>
      </w:r>
      <w:r w:rsidR="00FB5DFF">
        <w:rPr>
          <w:rFonts w:ascii="Arial" w:hAnsi="Arial" w:cs="Arial"/>
        </w:rPr>
        <w:t>2</w:t>
      </w:r>
    </w:p>
    <w:p w14:paraId="28502336" w14:textId="77777777" w:rsidR="0098738F" w:rsidRPr="0098738F" w:rsidRDefault="0098738F" w:rsidP="0098738F">
      <w:pPr>
        <w:pStyle w:val="StandardWeb"/>
        <w:spacing w:before="0" w:after="0"/>
        <w:rPr>
          <w:rFonts w:ascii="Arial" w:hAnsi="Arial" w:cs="Arial"/>
        </w:rPr>
      </w:pPr>
    </w:p>
    <w:p w14:paraId="25639AF9" w14:textId="223F1F2D" w:rsidR="0098738F" w:rsidRPr="0098738F" w:rsidRDefault="0098738F" w:rsidP="0098738F">
      <w:pPr>
        <w:pStyle w:val="StandardWeb"/>
        <w:spacing w:before="0" w:after="0"/>
        <w:rPr>
          <w:rFonts w:ascii="Arial" w:hAnsi="Arial" w:cs="Arial"/>
        </w:rPr>
      </w:pPr>
      <w:r w:rsidRPr="0098738F">
        <w:rPr>
          <w:rFonts w:ascii="Arial" w:hAnsi="Arial" w:cs="Arial"/>
        </w:rPr>
        <w:t xml:space="preserve">Bribir, </w:t>
      </w:r>
      <w:r w:rsidR="0013230E">
        <w:rPr>
          <w:rFonts w:ascii="Arial" w:hAnsi="Arial" w:cs="Arial"/>
        </w:rPr>
        <w:t>24</w:t>
      </w:r>
      <w:r w:rsidRPr="0098738F">
        <w:rPr>
          <w:rFonts w:ascii="Arial" w:hAnsi="Arial" w:cs="Arial"/>
        </w:rPr>
        <w:t xml:space="preserve">. </w:t>
      </w:r>
      <w:r w:rsidR="0013230E">
        <w:rPr>
          <w:rFonts w:ascii="Arial" w:hAnsi="Arial" w:cs="Arial"/>
        </w:rPr>
        <w:t>kolovoza</w:t>
      </w:r>
      <w:r w:rsidRPr="0098738F">
        <w:rPr>
          <w:rFonts w:ascii="Arial" w:hAnsi="Arial" w:cs="Arial"/>
        </w:rPr>
        <w:t xml:space="preserve"> 202</w:t>
      </w:r>
      <w:r w:rsidR="00F73BDF">
        <w:rPr>
          <w:rFonts w:ascii="Arial" w:hAnsi="Arial" w:cs="Arial"/>
        </w:rPr>
        <w:t>6</w:t>
      </w:r>
      <w:r w:rsidRPr="0098738F">
        <w:rPr>
          <w:rFonts w:ascii="Arial" w:hAnsi="Arial" w:cs="Arial"/>
        </w:rPr>
        <w:t xml:space="preserve">. </w:t>
      </w:r>
    </w:p>
    <w:p w14:paraId="72BC690D" w14:textId="77777777" w:rsidR="0098738F" w:rsidRPr="0098738F" w:rsidRDefault="0098738F" w:rsidP="0098738F">
      <w:pPr>
        <w:jc w:val="both"/>
        <w:rPr>
          <w:rFonts w:ascii="Arial" w:hAnsi="Arial" w:cs="Arial"/>
        </w:rPr>
      </w:pPr>
    </w:p>
    <w:p w14:paraId="7A08A351" w14:textId="77777777" w:rsidR="0098738F" w:rsidRPr="0098738F" w:rsidRDefault="0098738F" w:rsidP="0098738F">
      <w:pPr>
        <w:jc w:val="both"/>
        <w:rPr>
          <w:rFonts w:ascii="Arial" w:hAnsi="Arial" w:cs="Arial"/>
        </w:rPr>
      </w:pPr>
    </w:p>
    <w:p w14:paraId="366EEB95" w14:textId="017964B8" w:rsidR="0098738F" w:rsidRDefault="003F53AB" w:rsidP="0098738F">
      <w:pPr>
        <w:jc w:val="both"/>
        <w:rPr>
          <w:rFonts w:ascii="Arial" w:hAnsi="Arial" w:cs="Arial"/>
        </w:rPr>
      </w:pPr>
      <w:r>
        <w:rPr>
          <w:rFonts w:ascii="Arial" w:hAnsi="Arial" w:cs="Arial"/>
        </w:rPr>
        <w:t>Općina Vinodolska općina</w:t>
      </w:r>
      <w:r w:rsidR="0098738F" w:rsidRPr="0098738F">
        <w:rPr>
          <w:rFonts w:ascii="Arial" w:hAnsi="Arial" w:cs="Arial"/>
        </w:rPr>
        <w:t xml:space="preserve"> raspisuje </w:t>
      </w:r>
    </w:p>
    <w:p w14:paraId="7850DBDA" w14:textId="77777777" w:rsidR="00D558A9" w:rsidRPr="0098738F" w:rsidRDefault="00D558A9" w:rsidP="0098738F">
      <w:pPr>
        <w:jc w:val="both"/>
        <w:rPr>
          <w:rFonts w:ascii="Arial" w:hAnsi="Arial" w:cs="Arial"/>
        </w:rPr>
      </w:pPr>
    </w:p>
    <w:p w14:paraId="4F0ECF40" w14:textId="77777777" w:rsidR="0098738F" w:rsidRPr="0098738F" w:rsidRDefault="0098738F" w:rsidP="0098738F">
      <w:pPr>
        <w:jc w:val="both"/>
        <w:rPr>
          <w:rFonts w:ascii="Arial" w:hAnsi="Arial" w:cs="Arial"/>
        </w:rPr>
      </w:pPr>
    </w:p>
    <w:p w14:paraId="21B36081" w14:textId="59999ED3" w:rsidR="0098738F" w:rsidRPr="0098738F" w:rsidRDefault="0098738F" w:rsidP="0098738F">
      <w:pPr>
        <w:jc w:val="center"/>
        <w:rPr>
          <w:rFonts w:ascii="Arial" w:hAnsi="Arial" w:cs="Arial"/>
          <w:b/>
          <w:bCs/>
        </w:rPr>
      </w:pPr>
      <w:r w:rsidRPr="0098738F">
        <w:rPr>
          <w:rFonts w:ascii="Arial" w:hAnsi="Arial" w:cs="Arial"/>
          <w:b/>
          <w:bCs/>
        </w:rPr>
        <w:t xml:space="preserve">J A V N I </w:t>
      </w:r>
      <w:r w:rsidR="00393EEB">
        <w:rPr>
          <w:rFonts w:ascii="Arial" w:hAnsi="Arial" w:cs="Arial"/>
          <w:b/>
          <w:bCs/>
        </w:rPr>
        <w:t xml:space="preserve"> </w:t>
      </w:r>
      <w:r w:rsidRPr="0098738F">
        <w:rPr>
          <w:rFonts w:ascii="Arial" w:hAnsi="Arial" w:cs="Arial"/>
          <w:b/>
          <w:bCs/>
        </w:rPr>
        <w:t>P O Z I V</w:t>
      </w:r>
    </w:p>
    <w:p w14:paraId="5D03B50F" w14:textId="77777777" w:rsidR="007C67FD" w:rsidRDefault="0098738F" w:rsidP="0098738F">
      <w:pPr>
        <w:jc w:val="center"/>
        <w:rPr>
          <w:rFonts w:ascii="Arial" w:hAnsi="Arial" w:cs="Arial"/>
          <w:b/>
          <w:bCs/>
        </w:rPr>
      </w:pPr>
      <w:r w:rsidRPr="0098738F">
        <w:rPr>
          <w:rFonts w:ascii="Arial" w:hAnsi="Arial" w:cs="Arial"/>
          <w:b/>
          <w:bCs/>
        </w:rPr>
        <w:t xml:space="preserve">ZA PRIBAVLJANJE PRIJEDLOGA ZA IMENOVANJE </w:t>
      </w:r>
    </w:p>
    <w:p w14:paraId="3F630C93" w14:textId="47A3B8C9" w:rsidR="0098738F" w:rsidRPr="0098738F" w:rsidRDefault="0098738F" w:rsidP="0098738F">
      <w:pPr>
        <w:jc w:val="center"/>
        <w:rPr>
          <w:rFonts w:ascii="Arial" w:hAnsi="Arial" w:cs="Arial"/>
          <w:b/>
          <w:bCs/>
        </w:rPr>
      </w:pPr>
      <w:r w:rsidRPr="0098738F">
        <w:rPr>
          <w:rFonts w:ascii="Arial" w:hAnsi="Arial" w:cs="Arial"/>
          <w:b/>
          <w:bCs/>
        </w:rPr>
        <w:t>SUDACA POROTNIKA ŽUPANIJSKOG SUDA U RIJECI</w:t>
      </w:r>
    </w:p>
    <w:p w14:paraId="39067CD0" w14:textId="77777777" w:rsidR="0098738F" w:rsidRDefault="0098738F" w:rsidP="0098738F">
      <w:pPr>
        <w:jc w:val="center"/>
        <w:rPr>
          <w:rFonts w:ascii="Arial" w:hAnsi="Arial" w:cs="Arial"/>
          <w:b/>
          <w:bCs/>
        </w:rPr>
      </w:pPr>
    </w:p>
    <w:p w14:paraId="4EDE9CA2" w14:textId="77777777" w:rsidR="00D558A9" w:rsidRPr="0098738F" w:rsidRDefault="00D558A9" w:rsidP="0098738F">
      <w:pPr>
        <w:jc w:val="center"/>
        <w:rPr>
          <w:rFonts w:ascii="Arial" w:hAnsi="Arial" w:cs="Arial"/>
          <w:b/>
          <w:bCs/>
        </w:rPr>
      </w:pPr>
    </w:p>
    <w:p w14:paraId="65F1F8C6" w14:textId="0569D9D3" w:rsidR="0098738F" w:rsidRPr="0098738F" w:rsidRDefault="0098738F" w:rsidP="0098738F">
      <w:pPr>
        <w:ind w:firstLine="708"/>
        <w:jc w:val="both"/>
        <w:rPr>
          <w:rFonts w:ascii="Arial" w:hAnsi="Arial" w:cs="Arial"/>
        </w:rPr>
      </w:pPr>
      <w:r w:rsidRPr="0098738F">
        <w:rPr>
          <w:rFonts w:ascii="Arial" w:hAnsi="Arial" w:cs="Arial"/>
        </w:rPr>
        <w:t xml:space="preserve">Primorsko-goranska županija, Odbor za izbor, imenovanja i dodjelu povelja i priznanja uputio je Općinskom vijeću Općine </w:t>
      </w:r>
      <w:r w:rsidR="00004E1A">
        <w:rPr>
          <w:rFonts w:ascii="Arial" w:hAnsi="Arial" w:cs="Arial"/>
        </w:rPr>
        <w:t>Vinodolske općine</w:t>
      </w:r>
      <w:r w:rsidRPr="0098738F">
        <w:rPr>
          <w:rFonts w:ascii="Arial" w:hAnsi="Arial" w:cs="Arial"/>
        </w:rPr>
        <w:t xml:space="preserve"> dopis KLASA: 024-04/2</w:t>
      </w:r>
      <w:r w:rsidR="00F73BDF">
        <w:rPr>
          <w:rFonts w:ascii="Arial" w:hAnsi="Arial" w:cs="Arial"/>
        </w:rPr>
        <w:t>6</w:t>
      </w:r>
      <w:r w:rsidRPr="0098738F">
        <w:rPr>
          <w:rFonts w:ascii="Arial" w:hAnsi="Arial" w:cs="Arial"/>
        </w:rPr>
        <w:t>-07/</w:t>
      </w:r>
      <w:r w:rsidR="0013230E">
        <w:rPr>
          <w:rFonts w:ascii="Arial" w:hAnsi="Arial" w:cs="Arial"/>
        </w:rPr>
        <w:t>4</w:t>
      </w:r>
      <w:r w:rsidRPr="0098738F">
        <w:rPr>
          <w:rFonts w:ascii="Arial" w:hAnsi="Arial" w:cs="Arial"/>
        </w:rPr>
        <w:t>, URBROJ: 2170-01-01/2-2</w:t>
      </w:r>
      <w:r w:rsidR="00F73BDF">
        <w:rPr>
          <w:rFonts w:ascii="Arial" w:hAnsi="Arial" w:cs="Arial"/>
        </w:rPr>
        <w:t>6</w:t>
      </w:r>
      <w:r w:rsidRPr="0098738F">
        <w:rPr>
          <w:rFonts w:ascii="Arial" w:hAnsi="Arial" w:cs="Arial"/>
        </w:rPr>
        <w:t>-</w:t>
      </w:r>
      <w:r w:rsidR="00F73BDF">
        <w:rPr>
          <w:rFonts w:ascii="Arial" w:hAnsi="Arial" w:cs="Arial"/>
        </w:rPr>
        <w:t>2</w:t>
      </w:r>
      <w:r w:rsidRPr="0098738F">
        <w:rPr>
          <w:rFonts w:ascii="Arial" w:hAnsi="Arial" w:cs="Arial"/>
        </w:rPr>
        <w:t xml:space="preserve"> od </w:t>
      </w:r>
      <w:r w:rsidR="0013230E">
        <w:rPr>
          <w:rFonts w:ascii="Arial" w:hAnsi="Arial" w:cs="Arial"/>
        </w:rPr>
        <w:t>03</w:t>
      </w:r>
      <w:r w:rsidRPr="0098738F">
        <w:rPr>
          <w:rFonts w:ascii="Arial" w:hAnsi="Arial" w:cs="Arial"/>
        </w:rPr>
        <w:t xml:space="preserve">. </w:t>
      </w:r>
      <w:r w:rsidR="0013230E">
        <w:rPr>
          <w:rFonts w:ascii="Arial" w:hAnsi="Arial" w:cs="Arial"/>
        </w:rPr>
        <w:t>kolovoza</w:t>
      </w:r>
      <w:r w:rsidR="003B4961">
        <w:rPr>
          <w:rFonts w:ascii="Arial" w:hAnsi="Arial" w:cs="Arial"/>
        </w:rPr>
        <w:t xml:space="preserve"> </w:t>
      </w:r>
      <w:r w:rsidRPr="0098738F">
        <w:rPr>
          <w:rFonts w:ascii="Arial" w:hAnsi="Arial" w:cs="Arial"/>
        </w:rPr>
        <w:t>202</w:t>
      </w:r>
      <w:r w:rsidR="00F73BDF">
        <w:rPr>
          <w:rFonts w:ascii="Arial" w:hAnsi="Arial" w:cs="Arial"/>
        </w:rPr>
        <w:t>6</w:t>
      </w:r>
      <w:r w:rsidRPr="0098738F">
        <w:rPr>
          <w:rFonts w:ascii="Arial" w:hAnsi="Arial" w:cs="Arial"/>
        </w:rPr>
        <w:t xml:space="preserve">. godine, kojim se poziva na pribavljanje prijedloga za imenovanje sudaca porotnika Županijskog suda u Rijeci. </w:t>
      </w:r>
    </w:p>
    <w:p w14:paraId="27E57388" w14:textId="77777777" w:rsidR="0098738F" w:rsidRPr="0098738F" w:rsidRDefault="0098738F" w:rsidP="0098738F">
      <w:pPr>
        <w:ind w:firstLine="708"/>
        <w:jc w:val="both"/>
        <w:rPr>
          <w:rFonts w:ascii="Arial" w:hAnsi="Arial" w:cs="Arial"/>
        </w:rPr>
      </w:pPr>
    </w:p>
    <w:p w14:paraId="05482860" w14:textId="3253C771" w:rsidR="0098738F" w:rsidRPr="0098738F" w:rsidRDefault="0098738F" w:rsidP="0098738F">
      <w:pPr>
        <w:ind w:firstLine="708"/>
        <w:jc w:val="both"/>
        <w:rPr>
          <w:rFonts w:ascii="Arial" w:hAnsi="Arial" w:cs="Arial"/>
        </w:rPr>
      </w:pPr>
      <w:r w:rsidRPr="0098738F">
        <w:rPr>
          <w:rFonts w:ascii="Arial" w:hAnsi="Arial" w:cs="Arial"/>
        </w:rPr>
        <w:t>Odredbom članka 119. Zakona o sudovima ("Narodne novine" br</w:t>
      </w:r>
      <w:r w:rsidR="00FB5DFF">
        <w:rPr>
          <w:rFonts w:ascii="Arial" w:hAnsi="Arial" w:cs="Arial"/>
        </w:rPr>
        <w:t>oj</w:t>
      </w:r>
      <w:r w:rsidRPr="0098738F">
        <w:rPr>
          <w:rFonts w:ascii="Arial" w:hAnsi="Arial" w:cs="Arial"/>
        </w:rPr>
        <w:t xml:space="preserve"> 28/13, 33/15, 82/15, 82/16- Uredba, 67/18, 126/19, 130/20, 21/22, 60/22, 16/23, </w:t>
      </w:r>
      <w:r w:rsidR="004379F1">
        <w:rPr>
          <w:rFonts w:ascii="Arial" w:hAnsi="Arial" w:cs="Arial"/>
        </w:rPr>
        <w:t>155/23, 36/24</w:t>
      </w:r>
      <w:r w:rsidR="00F73BDF">
        <w:rPr>
          <w:rFonts w:ascii="Arial" w:hAnsi="Arial" w:cs="Arial"/>
        </w:rPr>
        <w:t>, 136/25</w:t>
      </w:r>
      <w:r w:rsidR="004379F1">
        <w:rPr>
          <w:rFonts w:ascii="Arial" w:hAnsi="Arial" w:cs="Arial"/>
        </w:rPr>
        <w:t xml:space="preserve">; </w:t>
      </w:r>
      <w:r w:rsidRPr="0098738F">
        <w:rPr>
          <w:rFonts w:ascii="Arial" w:hAnsi="Arial" w:cs="Arial"/>
        </w:rPr>
        <w:t xml:space="preserve">u nastavku: Zakon) propisano je da suce porotnike općinskih i županijskih sudova imenuje županijska skupština, odnosno Gradska skupština Grada Zagreba po pribavljenim prijedlozima općinskog odnosno gradskog vijeća, sindikata, udruge poslodavaca i gospodarske komore. </w:t>
      </w:r>
    </w:p>
    <w:p w14:paraId="6780C485" w14:textId="77777777" w:rsidR="0098738F" w:rsidRPr="0098738F" w:rsidRDefault="0098738F" w:rsidP="0098738F">
      <w:pPr>
        <w:ind w:firstLine="708"/>
        <w:jc w:val="both"/>
        <w:rPr>
          <w:rFonts w:ascii="Arial" w:hAnsi="Arial" w:cs="Arial"/>
        </w:rPr>
      </w:pPr>
    </w:p>
    <w:p w14:paraId="133FB8F2" w14:textId="7A61DC4C" w:rsidR="00F73BDF" w:rsidRDefault="0098738F" w:rsidP="0098738F">
      <w:pPr>
        <w:ind w:firstLine="708"/>
        <w:jc w:val="both"/>
        <w:rPr>
          <w:rFonts w:ascii="Arial" w:hAnsi="Arial" w:cs="Arial"/>
        </w:rPr>
      </w:pPr>
      <w:r w:rsidRPr="0098738F">
        <w:rPr>
          <w:rFonts w:ascii="Arial" w:hAnsi="Arial" w:cs="Arial"/>
        </w:rPr>
        <w:t>Odredbom članka 11</w:t>
      </w:r>
      <w:r w:rsidR="0039006C">
        <w:rPr>
          <w:rFonts w:ascii="Arial" w:hAnsi="Arial" w:cs="Arial"/>
        </w:rPr>
        <w:t>7</w:t>
      </w:r>
      <w:r w:rsidRPr="0098738F">
        <w:rPr>
          <w:rFonts w:ascii="Arial" w:hAnsi="Arial" w:cs="Arial"/>
        </w:rPr>
        <w:t xml:space="preserve">. </w:t>
      </w:r>
      <w:r w:rsidR="0039006C">
        <w:rPr>
          <w:rFonts w:ascii="Arial" w:hAnsi="Arial" w:cs="Arial"/>
        </w:rPr>
        <w:t>Zakona propisano je da za suca porotnika može biti imenovan punoljetni hrvatski državljanin dostojan obnašanja dužnosti suca porotnika, dok je odredbom čl</w:t>
      </w:r>
      <w:r w:rsidR="00F73BDF">
        <w:rPr>
          <w:rFonts w:ascii="Arial" w:hAnsi="Arial" w:cs="Arial"/>
        </w:rPr>
        <w:t>anka 11</w:t>
      </w:r>
      <w:r w:rsidR="0039006C">
        <w:rPr>
          <w:rFonts w:ascii="Arial" w:hAnsi="Arial" w:cs="Arial"/>
        </w:rPr>
        <w:t>8</w:t>
      </w:r>
      <w:r w:rsidR="00F73BDF">
        <w:rPr>
          <w:rFonts w:ascii="Arial" w:hAnsi="Arial" w:cs="Arial"/>
        </w:rPr>
        <w:t xml:space="preserve">. </w:t>
      </w:r>
      <w:r w:rsidRPr="0098738F">
        <w:rPr>
          <w:rFonts w:ascii="Arial" w:hAnsi="Arial" w:cs="Arial"/>
        </w:rPr>
        <w:t xml:space="preserve">Zakona propisano da se odredbe zakona koje se odnose na suce, shodno primjenjuju i na suce porotnike, ako zakonom nije drukčije određeno. Odredbom članka </w:t>
      </w:r>
      <w:r w:rsidR="003B4961">
        <w:rPr>
          <w:rFonts w:ascii="Arial" w:hAnsi="Arial" w:cs="Arial"/>
        </w:rPr>
        <w:t>9</w:t>
      </w:r>
      <w:r w:rsidRPr="0098738F">
        <w:rPr>
          <w:rFonts w:ascii="Arial" w:hAnsi="Arial" w:cs="Arial"/>
        </w:rPr>
        <w:t>0. stavka 1. Zakona propisano da sudac (porotnik) ne smije biti član političke stranke niti se baviti političkom djelatnošću (npr. članovi predstavničkih tijela izabrani s liste grupe birača) dok je odredbom članka 91. istog Zakona propisano da sudac ne smije obavljati odvjetničku ili javnobilježničku službu, poslove člana upravnog ili nadzornog odbora trgovačkog društva ili druge pravne osobe, kao i da ne smije obavljati drugu službu ili posao koji bi mogli utjecati na njegovu samostalnost, nepristranost i neovisnost ili umanjiti njegov društveni ugled ili su inače nespojivi s obnašanjem sudačke dužnosti.</w:t>
      </w:r>
      <w:r w:rsidR="00F73BDF">
        <w:rPr>
          <w:rFonts w:ascii="Arial" w:hAnsi="Arial" w:cs="Arial"/>
        </w:rPr>
        <w:t xml:space="preserve"> Nadalje, sudac ne smije voditi stegovne postupke pri tijelima strukovnih komora i udruga; sudac ne smije sudjelovati u radu sudova časti u postupcima u kojima se utvrđuju povrede dobrih poslovnih običaja.</w:t>
      </w:r>
    </w:p>
    <w:p w14:paraId="345753FF" w14:textId="77777777" w:rsidR="00F73BDF" w:rsidRDefault="00F73BDF" w:rsidP="0098738F">
      <w:pPr>
        <w:ind w:firstLine="708"/>
        <w:jc w:val="both"/>
        <w:rPr>
          <w:rFonts w:ascii="Arial" w:hAnsi="Arial" w:cs="Arial"/>
        </w:rPr>
      </w:pPr>
    </w:p>
    <w:p w14:paraId="437FA29D" w14:textId="77777777" w:rsidR="00A06F38" w:rsidRDefault="00A06F38" w:rsidP="0098738F">
      <w:pPr>
        <w:ind w:firstLine="708"/>
        <w:jc w:val="both"/>
        <w:rPr>
          <w:rFonts w:ascii="Arial" w:hAnsi="Arial" w:cs="Arial"/>
        </w:rPr>
      </w:pPr>
    </w:p>
    <w:p w14:paraId="39FD900B" w14:textId="6CB3A9A2" w:rsidR="0098738F" w:rsidRPr="0098738F" w:rsidRDefault="0098738F" w:rsidP="0098738F">
      <w:pPr>
        <w:ind w:firstLine="708"/>
        <w:jc w:val="both"/>
        <w:rPr>
          <w:rFonts w:ascii="Arial" w:hAnsi="Arial" w:cs="Arial"/>
        </w:rPr>
      </w:pPr>
      <w:r w:rsidRPr="0098738F">
        <w:rPr>
          <w:rFonts w:ascii="Arial" w:hAnsi="Arial" w:cs="Arial"/>
        </w:rPr>
        <w:lastRenderedPageBreak/>
        <w:t xml:space="preserve"> Slijedom navedenog, </w:t>
      </w:r>
    </w:p>
    <w:p w14:paraId="6584B02C" w14:textId="77777777" w:rsidR="0098738F" w:rsidRPr="0098738F" w:rsidRDefault="0098738F" w:rsidP="0098738F">
      <w:pPr>
        <w:ind w:firstLine="708"/>
        <w:jc w:val="both"/>
        <w:rPr>
          <w:rFonts w:ascii="Arial" w:hAnsi="Arial" w:cs="Arial"/>
        </w:rPr>
      </w:pPr>
    </w:p>
    <w:p w14:paraId="53A44B98" w14:textId="1692956D" w:rsidR="003F53AB" w:rsidRDefault="0098738F" w:rsidP="00D558A9">
      <w:pPr>
        <w:ind w:firstLine="708"/>
        <w:jc w:val="both"/>
        <w:rPr>
          <w:rFonts w:ascii="Arial" w:hAnsi="Arial" w:cs="Arial"/>
        </w:rPr>
      </w:pPr>
      <w:r w:rsidRPr="0098738F">
        <w:rPr>
          <w:rFonts w:ascii="Arial" w:hAnsi="Arial" w:cs="Arial"/>
        </w:rPr>
        <w:t xml:space="preserve">Općina Vinodolska općina poziva sve zainteresirane koji ispunjavaju uvjete propisane Zakonom o sudovima da na ovaj Javni poziv podnesu prijave za kandidate za suce porotnike Županijskog suda u Rijeci. Prijedlog kandidata za suce porotnike utvrđuje Općinsko vijeće Općine Vinodolske općine, a na prijedlog </w:t>
      </w:r>
      <w:r w:rsidR="0013230E">
        <w:rPr>
          <w:rFonts w:ascii="Arial" w:hAnsi="Arial" w:cs="Arial"/>
        </w:rPr>
        <w:t>O</w:t>
      </w:r>
      <w:r w:rsidRPr="0098738F">
        <w:rPr>
          <w:rFonts w:ascii="Arial" w:hAnsi="Arial" w:cs="Arial"/>
        </w:rPr>
        <w:t xml:space="preserve">pćinskog vijeća imenuje ih Županijska skupština Primorsko-goranske županije. </w:t>
      </w:r>
    </w:p>
    <w:p w14:paraId="62219B4A" w14:textId="77777777" w:rsidR="00E730BB" w:rsidRDefault="00E730BB" w:rsidP="0098738F">
      <w:pPr>
        <w:ind w:firstLine="708"/>
        <w:jc w:val="both"/>
        <w:rPr>
          <w:rFonts w:ascii="Arial" w:hAnsi="Arial" w:cs="Arial"/>
        </w:rPr>
      </w:pPr>
    </w:p>
    <w:p w14:paraId="79D1D342" w14:textId="1204EDC0" w:rsidR="0098738F" w:rsidRDefault="0098738F" w:rsidP="0098738F">
      <w:pPr>
        <w:ind w:firstLine="708"/>
        <w:jc w:val="both"/>
        <w:rPr>
          <w:rFonts w:ascii="Arial" w:hAnsi="Arial" w:cs="Arial"/>
        </w:rPr>
      </w:pPr>
      <w:r w:rsidRPr="0098738F">
        <w:rPr>
          <w:rFonts w:ascii="Arial" w:hAnsi="Arial" w:cs="Arial"/>
        </w:rPr>
        <w:t xml:space="preserve">Prijavi treba priložiti i vlastoručno potpisanu izjavu kandidata o ispunjavanju zakonom propisanih uvjeta, koja se nalazi na web stranici Općine Vinodolske općine i presliku osobne iskaznice. </w:t>
      </w:r>
    </w:p>
    <w:p w14:paraId="78FDEE51" w14:textId="77777777" w:rsidR="004E39F3" w:rsidRPr="0098738F" w:rsidRDefault="004E39F3" w:rsidP="0098738F">
      <w:pPr>
        <w:ind w:firstLine="708"/>
        <w:jc w:val="both"/>
        <w:rPr>
          <w:rFonts w:ascii="Arial" w:hAnsi="Arial" w:cs="Arial"/>
        </w:rPr>
      </w:pPr>
    </w:p>
    <w:p w14:paraId="03AE399B" w14:textId="38CA657A" w:rsidR="0098738F" w:rsidRPr="0098738F" w:rsidRDefault="0098738F" w:rsidP="0098738F">
      <w:pPr>
        <w:ind w:firstLine="708"/>
        <w:jc w:val="both"/>
        <w:rPr>
          <w:rFonts w:ascii="Arial" w:hAnsi="Arial" w:cs="Arial"/>
        </w:rPr>
      </w:pPr>
      <w:r w:rsidRPr="001B07B8">
        <w:rPr>
          <w:rFonts w:ascii="Arial" w:hAnsi="Arial" w:cs="Arial"/>
          <w:b/>
          <w:bCs/>
        </w:rPr>
        <w:t xml:space="preserve">Prijave za podnošenje prijedloga za suce porotnike dostavljaju se najkasnije do </w:t>
      </w:r>
      <w:r w:rsidR="0013230E">
        <w:rPr>
          <w:rFonts w:ascii="Arial" w:hAnsi="Arial" w:cs="Arial"/>
          <w:b/>
          <w:bCs/>
        </w:rPr>
        <w:t>15</w:t>
      </w:r>
      <w:r w:rsidRPr="001B07B8">
        <w:rPr>
          <w:rFonts w:ascii="Arial" w:hAnsi="Arial" w:cs="Arial"/>
          <w:b/>
          <w:bCs/>
        </w:rPr>
        <w:t xml:space="preserve">. </w:t>
      </w:r>
      <w:r w:rsidR="0013230E">
        <w:rPr>
          <w:rFonts w:ascii="Arial" w:hAnsi="Arial" w:cs="Arial"/>
          <w:b/>
          <w:bCs/>
        </w:rPr>
        <w:t>rujna</w:t>
      </w:r>
      <w:r w:rsidRPr="001B07B8">
        <w:rPr>
          <w:rFonts w:ascii="Arial" w:hAnsi="Arial" w:cs="Arial"/>
          <w:b/>
          <w:bCs/>
        </w:rPr>
        <w:t xml:space="preserve"> 202</w:t>
      </w:r>
      <w:r w:rsidR="00CA6249">
        <w:rPr>
          <w:rFonts w:ascii="Arial" w:hAnsi="Arial" w:cs="Arial"/>
          <w:b/>
          <w:bCs/>
        </w:rPr>
        <w:t>6</w:t>
      </w:r>
      <w:r w:rsidRPr="001B07B8">
        <w:rPr>
          <w:rFonts w:ascii="Arial" w:hAnsi="Arial" w:cs="Arial"/>
          <w:b/>
          <w:bCs/>
        </w:rPr>
        <w:t>. godine</w:t>
      </w:r>
      <w:r w:rsidRPr="0098738F">
        <w:rPr>
          <w:rFonts w:ascii="Arial" w:hAnsi="Arial" w:cs="Arial"/>
        </w:rPr>
        <w:t xml:space="preserve">, putem maila: </w:t>
      </w:r>
      <w:r w:rsidR="003F53AB">
        <w:rPr>
          <w:rFonts w:ascii="Arial" w:hAnsi="Arial" w:cs="Arial"/>
        </w:rPr>
        <w:t>ana.tomasek@vinodol.hr</w:t>
      </w:r>
      <w:r w:rsidRPr="0098738F">
        <w:rPr>
          <w:rFonts w:ascii="Arial" w:hAnsi="Arial" w:cs="Arial"/>
        </w:rPr>
        <w:t xml:space="preserve">, neposredno ili putem pošte na adresu: Općina </w:t>
      </w:r>
      <w:r w:rsidR="003F53AB">
        <w:rPr>
          <w:rFonts w:ascii="Arial" w:hAnsi="Arial" w:cs="Arial"/>
        </w:rPr>
        <w:t>Vinodolska općina</w:t>
      </w:r>
      <w:r w:rsidRPr="0098738F">
        <w:rPr>
          <w:rFonts w:ascii="Arial" w:hAnsi="Arial" w:cs="Arial"/>
        </w:rPr>
        <w:t xml:space="preserve">, Bribir, Bribir 34, 51 253 Bribir. </w:t>
      </w:r>
    </w:p>
    <w:p w14:paraId="591D357B" w14:textId="77777777" w:rsidR="0098738F" w:rsidRPr="0098738F" w:rsidRDefault="0098738F" w:rsidP="0098738F">
      <w:pPr>
        <w:ind w:firstLine="708"/>
        <w:jc w:val="both"/>
        <w:rPr>
          <w:rFonts w:ascii="Arial" w:hAnsi="Arial" w:cs="Arial"/>
        </w:rPr>
      </w:pPr>
    </w:p>
    <w:p w14:paraId="2F5FD2C8" w14:textId="77777777" w:rsidR="0098738F" w:rsidRPr="0098738F" w:rsidRDefault="0098738F" w:rsidP="0098738F">
      <w:pPr>
        <w:ind w:firstLine="708"/>
        <w:jc w:val="both"/>
        <w:rPr>
          <w:rFonts w:ascii="Arial" w:hAnsi="Arial" w:cs="Arial"/>
        </w:rPr>
      </w:pPr>
    </w:p>
    <w:p w14:paraId="70B321BE" w14:textId="77777777" w:rsidR="0098738F" w:rsidRPr="0098738F" w:rsidRDefault="0098738F" w:rsidP="0098738F">
      <w:pPr>
        <w:ind w:firstLine="708"/>
        <w:jc w:val="both"/>
        <w:rPr>
          <w:rFonts w:ascii="Arial" w:hAnsi="Arial" w:cs="Arial"/>
        </w:rPr>
      </w:pPr>
    </w:p>
    <w:p w14:paraId="2D56A79B" w14:textId="3FF7B241" w:rsidR="00F37507" w:rsidRPr="0098738F" w:rsidRDefault="0098738F" w:rsidP="0098738F">
      <w:pPr>
        <w:ind w:left="4248" w:firstLine="708"/>
        <w:jc w:val="both"/>
        <w:rPr>
          <w:rFonts w:ascii="Arial" w:hAnsi="Arial" w:cs="Arial"/>
        </w:rPr>
      </w:pPr>
      <w:r w:rsidRPr="0098738F">
        <w:rPr>
          <w:rFonts w:ascii="Arial" w:hAnsi="Arial" w:cs="Arial"/>
        </w:rPr>
        <w:t xml:space="preserve">        Općina Vinodolska općina</w:t>
      </w:r>
    </w:p>
    <w:sectPr w:rsidR="00F37507" w:rsidRPr="009873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6778E7"/>
    <w:rsid w:val="00004E1A"/>
    <w:rsid w:val="000B381C"/>
    <w:rsid w:val="000C6C1F"/>
    <w:rsid w:val="0013230E"/>
    <w:rsid w:val="00174471"/>
    <w:rsid w:val="001A565C"/>
    <w:rsid w:val="001B07B8"/>
    <w:rsid w:val="002124BC"/>
    <w:rsid w:val="003701A2"/>
    <w:rsid w:val="0039006C"/>
    <w:rsid w:val="00393EEB"/>
    <w:rsid w:val="003B4961"/>
    <w:rsid w:val="003F53AB"/>
    <w:rsid w:val="003F73E0"/>
    <w:rsid w:val="004379F1"/>
    <w:rsid w:val="004E39F3"/>
    <w:rsid w:val="00505A17"/>
    <w:rsid w:val="005815AB"/>
    <w:rsid w:val="005A2500"/>
    <w:rsid w:val="005B6121"/>
    <w:rsid w:val="005E4CDC"/>
    <w:rsid w:val="006778E7"/>
    <w:rsid w:val="006C6DBD"/>
    <w:rsid w:val="007C67FD"/>
    <w:rsid w:val="00873A53"/>
    <w:rsid w:val="00895276"/>
    <w:rsid w:val="0098738F"/>
    <w:rsid w:val="00A06584"/>
    <w:rsid w:val="00A06F38"/>
    <w:rsid w:val="00A47A1A"/>
    <w:rsid w:val="00AD34B7"/>
    <w:rsid w:val="00AE5B5D"/>
    <w:rsid w:val="00B81EAC"/>
    <w:rsid w:val="00B94272"/>
    <w:rsid w:val="00BD0CC1"/>
    <w:rsid w:val="00C507BF"/>
    <w:rsid w:val="00CA6249"/>
    <w:rsid w:val="00CB10B8"/>
    <w:rsid w:val="00D558A9"/>
    <w:rsid w:val="00E42C74"/>
    <w:rsid w:val="00E730BB"/>
    <w:rsid w:val="00E814C5"/>
    <w:rsid w:val="00F37507"/>
    <w:rsid w:val="00F73BDF"/>
    <w:rsid w:val="00FB5DF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99352"/>
  <w15:chartTrackingRefBased/>
  <w15:docId w15:val="{7B9C6061-0863-40F3-9B98-F2FDE4EA1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38F"/>
    <w:pPr>
      <w:widowControl w:val="0"/>
      <w:suppressAutoHyphens/>
      <w:spacing w:after="0" w:line="240" w:lineRule="auto"/>
    </w:pPr>
    <w:rPr>
      <w:rFonts w:ascii="Tahoma" w:eastAsia="Wingdings" w:hAnsi="Tahoma" w:cs="Tahoma"/>
      <w:kern w:val="1"/>
      <w:sz w:val="24"/>
      <w:szCs w:val="24"/>
      <w:lang w:eastAsia="hr-HR"/>
    </w:rPr>
  </w:style>
  <w:style w:type="paragraph" w:styleId="Naslov1">
    <w:name w:val="heading 1"/>
    <w:basedOn w:val="Normal"/>
    <w:next w:val="Normal"/>
    <w:link w:val="Naslov1Char"/>
    <w:uiPriority w:val="9"/>
    <w:qFormat/>
    <w:rsid w:val="006778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6778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6778E7"/>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6778E7"/>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6778E7"/>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6778E7"/>
    <w:pPr>
      <w:keepNext/>
      <w:keepLines/>
      <w:spacing w:before="4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6778E7"/>
    <w:pPr>
      <w:keepNext/>
      <w:keepLines/>
      <w:spacing w:before="4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6778E7"/>
    <w:pPr>
      <w:keepNext/>
      <w:keepLines/>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6778E7"/>
    <w:pPr>
      <w:keepNext/>
      <w:keepLines/>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6778E7"/>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6778E7"/>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6778E7"/>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6778E7"/>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6778E7"/>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6778E7"/>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6778E7"/>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6778E7"/>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6778E7"/>
    <w:rPr>
      <w:rFonts w:eastAsiaTheme="majorEastAsia" w:cstheme="majorBidi"/>
      <w:color w:val="272727" w:themeColor="text1" w:themeTint="D8"/>
    </w:rPr>
  </w:style>
  <w:style w:type="paragraph" w:styleId="Naslov">
    <w:name w:val="Title"/>
    <w:basedOn w:val="Normal"/>
    <w:next w:val="Normal"/>
    <w:link w:val="NaslovChar"/>
    <w:uiPriority w:val="10"/>
    <w:qFormat/>
    <w:rsid w:val="006778E7"/>
    <w:pPr>
      <w:spacing w:after="80"/>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6778E7"/>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6778E7"/>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6778E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778E7"/>
    <w:pPr>
      <w:spacing w:before="160"/>
      <w:jc w:val="center"/>
    </w:pPr>
    <w:rPr>
      <w:i/>
      <w:iCs/>
      <w:color w:val="404040" w:themeColor="text1" w:themeTint="BF"/>
    </w:rPr>
  </w:style>
  <w:style w:type="character" w:customStyle="1" w:styleId="CitatChar">
    <w:name w:val="Citat Char"/>
    <w:basedOn w:val="Zadanifontodlomka"/>
    <w:link w:val="Citat"/>
    <w:uiPriority w:val="29"/>
    <w:rsid w:val="006778E7"/>
    <w:rPr>
      <w:i/>
      <w:iCs/>
      <w:color w:val="404040" w:themeColor="text1" w:themeTint="BF"/>
    </w:rPr>
  </w:style>
  <w:style w:type="paragraph" w:styleId="Odlomakpopisa">
    <w:name w:val="List Paragraph"/>
    <w:basedOn w:val="Normal"/>
    <w:uiPriority w:val="34"/>
    <w:qFormat/>
    <w:rsid w:val="006778E7"/>
    <w:pPr>
      <w:ind w:left="720"/>
      <w:contextualSpacing/>
    </w:pPr>
  </w:style>
  <w:style w:type="character" w:styleId="Jakoisticanje">
    <w:name w:val="Intense Emphasis"/>
    <w:basedOn w:val="Zadanifontodlomka"/>
    <w:uiPriority w:val="21"/>
    <w:qFormat/>
    <w:rsid w:val="006778E7"/>
    <w:rPr>
      <w:i/>
      <w:iCs/>
      <w:color w:val="0F4761" w:themeColor="accent1" w:themeShade="BF"/>
    </w:rPr>
  </w:style>
  <w:style w:type="paragraph" w:styleId="Naglaencitat">
    <w:name w:val="Intense Quote"/>
    <w:basedOn w:val="Normal"/>
    <w:next w:val="Normal"/>
    <w:link w:val="NaglaencitatChar"/>
    <w:uiPriority w:val="30"/>
    <w:qFormat/>
    <w:rsid w:val="006778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6778E7"/>
    <w:rPr>
      <w:i/>
      <w:iCs/>
      <w:color w:val="0F4761" w:themeColor="accent1" w:themeShade="BF"/>
    </w:rPr>
  </w:style>
  <w:style w:type="character" w:styleId="Istaknutareferenca">
    <w:name w:val="Intense Reference"/>
    <w:basedOn w:val="Zadanifontodlomka"/>
    <w:uiPriority w:val="32"/>
    <w:qFormat/>
    <w:rsid w:val="006778E7"/>
    <w:rPr>
      <w:b/>
      <w:bCs/>
      <w:smallCaps/>
      <w:color w:val="0F4761" w:themeColor="accent1" w:themeShade="BF"/>
      <w:spacing w:val="5"/>
    </w:rPr>
  </w:style>
  <w:style w:type="paragraph" w:styleId="StandardWeb">
    <w:name w:val="Normal (Web)"/>
    <w:basedOn w:val="Normal"/>
    <w:uiPriority w:val="99"/>
    <w:rsid w:val="0098738F"/>
    <w:pPr>
      <w:spacing w:before="280" w:after="11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466</Words>
  <Characters>2657</Characters>
  <Application>Microsoft Office Word</Application>
  <DocSecurity>0</DocSecurity>
  <Lines>22</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Tomašek</dc:creator>
  <cp:keywords/>
  <dc:description/>
  <cp:lastModifiedBy>Ana Tomašek</cp:lastModifiedBy>
  <cp:revision>7</cp:revision>
  <dcterms:created xsi:type="dcterms:W3CDTF">2026-08-24T07:59:00Z</dcterms:created>
  <dcterms:modified xsi:type="dcterms:W3CDTF">2026-08-24T08:15:00Z</dcterms:modified>
</cp:coreProperties>
</file>