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C813" w14:textId="217AC2A6" w:rsidR="009435B7" w:rsidRPr="00AC617C" w:rsidRDefault="0063495E" w:rsidP="009435B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Nacrt p</w:t>
      </w:r>
      <w:r w:rsidR="00AC617C" w:rsidRPr="00AC617C">
        <w:rPr>
          <w:rFonts w:ascii="Arial" w:hAnsi="Arial" w:cs="Arial"/>
        </w:rPr>
        <w:t>rijedlog</w:t>
      </w:r>
      <w:r>
        <w:rPr>
          <w:rFonts w:ascii="Arial" w:hAnsi="Arial" w:cs="Arial"/>
        </w:rPr>
        <w:t>a</w:t>
      </w:r>
    </w:p>
    <w:p w14:paraId="6D578884" w14:textId="64A7603B" w:rsidR="00AC617C" w:rsidRDefault="0043543C" w:rsidP="00AC617C">
      <w:pPr>
        <w:spacing w:after="0" w:line="240" w:lineRule="auto"/>
        <w:jc w:val="both"/>
        <w:rPr>
          <w:rFonts w:ascii="Arial" w:hAnsi="Arial" w:cs="Arial"/>
        </w:rPr>
      </w:pPr>
      <w:r w:rsidRPr="00AC617C">
        <w:rPr>
          <w:rFonts w:ascii="Arial" w:hAnsi="Arial" w:cs="Arial"/>
        </w:rPr>
        <w:t>Na temelju članka 35.</w:t>
      </w:r>
      <w:r w:rsidR="002C46CE" w:rsidRPr="00AC617C">
        <w:rPr>
          <w:rFonts w:ascii="Arial" w:hAnsi="Arial" w:cs="Arial"/>
        </w:rPr>
        <w:t xml:space="preserve"> </w:t>
      </w:r>
      <w:r w:rsidRPr="00AC617C">
        <w:rPr>
          <w:rFonts w:ascii="Arial" w:hAnsi="Arial" w:cs="Arial"/>
        </w:rPr>
        <w:t>Zakona o lokalnoj i područnoj (regionalnoj) samoupravi („Narodne novine“ broj 33/01, 60/01, 129/05, 109/07, 125/08, 36/09, 150/11, 144/12, 19/13, 137/15, 12</w:t>
      </w:r>
      <w:r w:rsidR="00385CB3" w:rsidRPr="00AC617C">
        <w:rPr>
          <w:rFonts w:ascii="Arial" w:hAnsi="Arial" w:cs="Arial"/>
        </w:rPr>
        <w:t>3/1</w:t>
      </w:r>
      <w:r w:rsidRPr="00AC617C">
        <w:rPr>
          <w:rFonts w:ascii="Arial" w:hAnsi="Arial" w:cs="Arial"/>
        </w:rPr>
        <w:t>7, 98/19 i 144/20)</w:t>
      </w:r>
      <w:r w:rsidR="00EE4DE2" w:rsidRPr="00AC617C">
        <w:rPr>
          <w:rFonts w:ascii="Arial" w:hAnsi="Arial" w:cs="Arial"/>
        </w:rPr>
        <w:t xml:space="preserve"> te </w:t>
      </w:r>
      <w:r w:rsidRPr="00AC617C">
        <w:rPr>
          <w:rFonts w:ascii="Arial" w:hAnsi="Arial" w:cs="Arial"/>
        </w:rPr>
        <w:t>članka 48.</w:t>
      </w:r>
      <w:r w:rsidR="00EE4DE2" w:rsidRPr="00AC617C">
        <w:rPr>
          <w:rFonts w:ascii="Arial" w:hAnsi="Arial" w:cs="Arial"/>
        </w:rPr>
        <w:t xml:space="preserve"> i 85.</w:t>
      </w:r>
      <w:r w:rsidRPr="00AC617C">
        <w:rPr>
          <w:rFonts w:ascii="Arial" w:hAnsi="Arial" w:cs="Arial"/>
        </w:rPr>
        <w:t xml:space="preserve"> Statuta Općine Vinodolska općina (“Službene novine Primorsko-goranske županije“ broj 40/09, 15/13, 30/13 – pročišćeni tekst, 7/18, 2/19, 13/20, 41/20 – pročišćeni tekst i 8/21), Općinsko vijeće Općine Vinodolsk</w:t>
      </w:r>
      <w:r w:rsidR="009435B7" w:rsidRPr="00AC617C">
        <w:rPr>
          <w:rFonts w:ascii="Arial" w:hAnsi="Arial" w:cs="Arial"/>
        </w:rPr>
        <w:t>e</w:t>
      </w:r>
      <w:r w:rsidRPr="00AC617C">
        <w:rPr>
          <w:rFonts w:ascii="Arial" w:hAnsi="Arial" w:cs="Arial"/>
        </w:rPr>
        <w:t xml:space="preserve"> općin</w:t>
      </w:r>
      <w:r w:rsidR="009435B7" w:rsidRPr="00AC617C">
        <w:rPr>
          <w:rFonts w:ascii="Arial" w:hAnsi="Arial" w:cs="Arial"/>
        </w:rPr>
        <w:t>e</w:t>
      </w:r>
      <w:r w:rsidRPr="00AC617C">
        <w:rPr>
          <w:rFonts w:ascii="Arial" w:hAnsi="Arial" w:cs="Arial"/>
        </w:rPr>
        <w:t xml:space="preserve">, na </w:t>
      </w:r>
      <w:r w:rsidR="005A1CDE" w:rsidRPr="00AC617C">
        <w:rPr>
          <w:rFonts w:ascii="Arial" w:hAnsi="Arial" w:cs="Arial"/>
        </w:rPr>
        <w:t>__</w:t>
      </w:r>
      <w:r w:rsidRPr="00AC617C">
        <w:rPr>
          <w:rFonts w:ascii="Arial" w:hAnsi="Arial" w:cs="Arial"/>
        </w:rPr>
        <w:t xml:space="preserve">. sjednici održanoj </w:t>
      </w:r>
      <w:r w:rsidR="005A1CDE" w:rsidRPr="00AC617C">
        <w:rPr>
          <w:rFonts w:ascii="Arial" w:hAnsi="Arial" w:cs="Arial"/>
        </w:rPr>
        <w:t>_________</w:t>
      </w:r>
      <w:r w:rsidRPr="00AC617C">
        <w:rPr>
          <w:rFonts w:ascii="Arial" w:hAnsi="Arial" w:cs="Arial"/>
        </w:rPr>
        <w:t xml:space="preserve"> 202</w:t>
      </w:r>
      <w:r w:rsidR="00EE4DE2" w:rsidRPr="00AC617C">
        <w:rPr>
          <w:rFonts w:ascii="Arial" w:hAnsi="Arial" w:cs="Arial"/>
        </w:rPr>
        <w:t>6</w:t>
      </w:r>
      <w:r w:rsidRPr="00AC617C">
        <w:rPr>
          <w:rFonts w:ascii="Arial" w:hAnsi="Arial" w:cs="Arial"/>
        </w:rPr>
        <w:t>. don</w:t>
      </w:r>
      <w:r w:rsidR="00AC617C">
        <w:rPr>
          <w:rFonts w:ascii="Arial" w:hAnsi="Arial" w:cs="Arial"/>
        </w:rPr>
        <w:t>osi</w:t>
      </w:r>
    </w:p>
    <w:p w14:paraId="0EAD48A4" w14:textId="77777777" w:rsidR="00AC617C" w:rsidRDefault="00AC617C" w:rsidP="00AC617C">
      <w:pPr>
        <w:spacing w:after="0" w:line="240" w:lineRule="auto"/>
        <w:jc w:val="both"/>
        <w:rPr>
          <w:rFonts w:ascii="Arial" w:hAnsi="Arial" w:cs="Arial"/>
        </w:rPr>
      </w:pPr>
    </w:p>
    <w:p w14:paraId="67D02AD4" w14:textId="77777777" w:rsidR="00AC617C" w:rsidRDefault="00AC617C" w:rsidP="00AC617C">
      <w:pPr>
        <w:spacing w:after="0" w:line="240" w:lineRule="auto"/>
        <w:jc w:val="both"/>
        <w:rPr>
          <w:rFonts w:ascii="Arial" w:hAnsi="Arial" w:cs="Arial"/>
        </w:rPr>
      </w:pPr>
    </w:p>
    <w:p w14:paraId="51D89A83" w14:textId="34045534" w:rsidR="000D1D5C" w:rsidRPr="00AC617C" w:rsidRDefault="000D1D5C" w:rsidP="00AC617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C617C">
        <w:rPr>
          <w:rFonts w:ascii="Arial" w:hAnsi="Arial" w:cs="Arial"/>
          <w:b/>
          <w:bCs/>
        </w:rPr>
        <w:t>O D L U K U</w:t>
      </w:r>
    </w:p>
    <w:p w14:paraId="0B188D1E" w14:textId="77FFBEE7" w:rsidR="00CA2102" w:rsidRPr="00AC617C" w:rsidRDefault="000D1D5C" w:rsidP="00AC617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C617C">
        <w:rPr>
          <w:rFonts w:ascii="Arial" w:hAnsi="Arial" w:cs="Arial"/>
          <w:b/>
          <w:bCs/>
        </w:rPr>
        <w:t xml:space="preserve">o </w:t>
      </w:r>
      <w:r w:rsidR="00EE4DE2" w:rsidRPr="00AC617C">
        <w:rPr>
          <w:rFonts w:ascii="Arial" w:hAnsi="Arial" w:cs="Arial"/>
          <w:b/>
          <w:bCs/>
        </w:rPr>
        <w:t>izmjeni</w:t>
      </w:r>
      <w:r w:rsidRPr="00AC617C">
        <w:rPr>
          <w:rFonts w:ascii="Arial" w:hAnsi="Arial" w:cs="Arial"/>
          <w:b/>
          <w:bCs/>
        </w:rPr>
        <w:t xml:space="preserve"> Odluke o </w:t>
      </w:r>
      <w:r w:rsidR="00CA2102" w:rsidRPr="00AC617C">
        <w:rPr>
          <w:rFonts w:ascii="Arial" w:hAnsi="Arial" w:cs="Arial"/>
          <w:b/>
          <w:bCs/>
        </w:rPr>
        <w:t>izboru članova vijeća mjesnih odbora na području</w:t>
      </w:r>
    </w:p>
    <w:p w14:paraId="6A885553" w14:textId="642D9B3C" w:rsidR="00695D9F" w:rsidRDefault="00CA2102" w:rsidP="00AC617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C617C">
        <w:rPr>
          <w:rFonts w:ascii="Arial" w:hAnsi="Arial" w:cs="Arial"/>
          <w:b/>
          <w:bCs/>
        </w:rPr>
        <w:t>Vinodolske općine</w:t>
      </w:r>
    </w:p>
    <w:p w14:paraId="2BB56522" w14:textId="77777777" w:rsidR="00AC617C" w:rsidRDefault="00AC617C" w:rsidP="00AC617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72AA6E" w14:textId="77777777" w:rsidR="00AC617C" w:rsidRPr="00AC617C" w:rsidRDefault="00AC617C" w:rsidP="00AC617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166E8A" w14:textId="30D29052" w:rsidR="00695D9F" w:rsidRPr="00AC617C" w:rsidRDefault="00695D9F" w:rsidP="00F71B66">
      <w:pPr>
        <w:spacing w:after="60"/>
        <w:jc w:val="center"/>
        <w:rPr>
          <w:rFonts w:ascii="Arial" w:hAnsi="Arial" w:cs="Arial"/>
          <w:b/>
          <w:bCs/>
        </w:rPr>
      </w:pPr>
      <w:r w:rsidRPr="00AC617C">
        <w:rPr>
          <w:rFonts w:ascii="Arial" w:hAnsi="Arial" w:cs="Arial"/>
          <w:b/>
          <w:bCs/>
        </w:rPr>
        <w:t>Članak 1.</w:t>
      </w:r>
    </w:p>
    <w:p w14:paraId="2D667B51" w14:textId="59C06282" w:rsidR="00AC617C" w:rsidRDefault="00CA2102" w:rsidP="00AC617C">
      <w:pPr>
        <w:spacing w:after="120" w:line="240" w:lineRule="auto"/>
        <w:jc w:val="both"/>
        <w:rPr>
          <w:rFonts w:ascii="Arial" w:hAnsi="Arial" w:cs="Arial"/>
        </w:rPr>
      </w:pPr>
      <w:r w:rsidRPr="00AC617C">
        <w:rPr>
          <w:rFonts w:ascii="Arial" w:hAnsi="Arial" w:cs="Arial"/>
        </w:rPr>
        <w:t>Naziv Odluke o izboru</w:t>
      </w:r>
      <w:r w:rsidRPr="00AC617C">
        <w:rPr>
          <w:rFonts w:ascii="Arial" w:hAnsi="Arial" w:cs="Arial"/>
          <w:b/>
          <w:bCs/>
        </w:rPr>
        <w:t xml:space="preserve"> </w:t>
      </w:r>
      <w:r w:rsidRPr="00AC617C">
        <w:rPr>
          <w:rFonts w:ascii="Arial" w:hAnsi="Arial" w:cs="Arial"/>
        </w:rPr>
        <w:t>članova vijeća mjesnih odbora na području Vinodolske općine („Službene novine Primorsko-goranske županije“ broj 7/14) mijenja se i glasi: „Odluka o izboru članova vijeća mjesnih odbora na području Općine Vinodolske općine“.</w:t>
      </w:r>
    </w:p>
    <w:p w14:paraId="62294175" w14:textId="77777777" w:rsidR="00AC617C" w:rsidRPr="00AC617C" w:rsidRDefault="00AC617C" w:rsidP="00AC617C">
      <w:pPr>
        <w:spacing w:after="120" w:line="240" w:lineRule="auto"/>
        <w:jc w:val="both"/>
        <w:rPr>
          <w:rFonts w:ascii="Arial" w:hAnsi="Arial" w:cs="Arial"/>
        </w:rPr>
      </w:pPr>
    </w:p>
    <w:p w14:paraId="2A74E1F7" w14:textId="788D5B23" w:rsidR="00695D9F" w:rsidRPr="00AC617C" w:rsidRDefault="00695D9F" w:rsidP="00F71B66">
      <w:pPr>
        <w:spacing w:after="60"/>
        <w:jc w:val="center"/>
        <w:rPr>
          <w:rFonts w:ascii="Arial" w:hAnsi="Arial" w:cs="Arial"/>
          <w:b/>
          <w:bCs/>
        </w:rPr>
      </w:pPr>
      <w:r w:rsidRPr="00AC617C">
        <w:rPr>
          <w:rFonts w:ascii="Arial" w:hAnsi="Arial" w:cs="Arial"/>
          <w:b/>
          <w:bCs/>
        </w:rPr>
        <w:t>Članak 2.</w:t>
      </w:r>
    </w:p>
    <w:p w14:paraId="0D780A66" w14:textId="7A135ABF" w:rsidR="00695D9F" w:rsidRPr="00AC617C" w:rsidRDefault="00695D9F" w:rsidP="00F71B66">
      <w:pPr>
        <w:spacing w:after="60"/>
        <w:jc w:val="both"/>
        <w:rPr>
          <w:rFonts w:ascii="Arial" w:hAnsi="Arial" w:cs="Arial"/>
        </w:rPr>
      </w:pPr>
      <w:r w:rsidRPr="00AC617C">
        <w:rPr>
          <w:rFonts w:ascii="Arial" w:hAnsi="Arial" w:cs="Arial"/>
        </w:rPr>
        <w:t xml:space="preserve">Članak </w:t>
      </w:r>
      <w:r w:rsidR="00612BFB" w:rsidRPr="00AC617C">
        <w:rPr>
          <w:rFonts w:ascii="Arial" w:hAnsi="Arial" w:cs="Arial"/>
        </w:rPr>
        <w:t>5. stavak 1. mijenja se i glasi:</w:t>
      </w:r>
    </w:p>
    <w:p w14:paraId="353BF5D1" w14:textId="0D3E4B48" w:rsidR="00244D26" w:rsidRDefault="00612BFB" w:rsidP="00612BFB">
      <w:pPr>
        <w:spacing w:after="60"/>
        <w:jc w:val="both"/>
        <w:rPr>
          <w:rFonts w:ascii="Arial" w:hAnsi="Arial" w:cs="Arial"/>
        </w:rPr>
      </w:pPr>
      <w:r w:rsidRPr="00AC617C">
        <w:rPr>
          <w:rFonts w:ascii="Arial" w:hAnsi="Arial" w:cs="Arial"/>
        </w:rPr>
        <w:t>„Redovni izbori za članove vijeća održavaju se, u pravilu, u mjesecu lipnju svake četvrte godine.“</w:t>
      </w:r>
    </w:p>
    <w:p w14:paraId="3B38274D" w14:textId="77777777" w:rsidR="00AC617C" w:rsidRPr="00AC617C" w:rsidRDefault="00AC617C" w:rsidP="00612BFB">
      <w:pPr>
        <w:spacing w:after="60"/>
        <w:jc w:val="both"/>
        <w:rPr>
          <w:rFonts w:ascii="Arial" w:hAnsi="Arial" w:cs="Arial"/>
        </w:rPr>
      </w:pPr>
    </w:p>
    <w:p w14:paraId="1D5F126F" w14:textId="1B970D94" w:rsidR="00612BFB" w:rsidRPr="00AC617C" w:rsidRDefault="00612BFB" w:rsidP="00F71B66">
      <w:pPr>
        <w:spacing w:after="60"/>
        <w:jc w:val="center"/>
        <w:rPr>
          <w:rFonts w:ascii="Arial" w:hAnsi="Arial" w:cs="Arial"/>
          <w:b/>
          <w:bCs/>
        </w:rPr>
      </w:pPr>
      <w:r w:rsidRPr="00AC617C">
        <w:rPr>
          <w:rFonts w:ascii="Arial" w:hAnsi="Arial" w:cs="Arial"/>
          <w:b/>
          <w:bCs/>
        </w:rPr>
        <w:t>Članak 3.</w:t>
      </w:r>
    </w:p>
    <w:p w14:paraId="5CE56E20" w14:textId="6F8A9521" w:rsidR="00612BFB" w:rsidRPr="00AC617C" w:rsidRDefault="00612BFB" w:rsidP="00612BFB">
      <w:pPr>
        <w:spacing w:after="60"/>
        <w:rPr>
          <w:rFonts w:ascii="Arial" w:hAnsi="Arial" w:cs="Arial"/>
        </w:rPr>
      </w:pPr>
      <w:r w:rsidRPr="00AC617C">
        <w:rPr>
          <w:rFonts w:ascii="Arial" w:hAnsi="Arial" w:cs="Arial"/>
        </w:rPr>
        <w:t>Članak 7. mijenja se i glasi:</w:t>
      </w:r>
    </w:p>
    <w:p w14:paraId="2635F481" w14:textId="250C0743" w:rsidR="00612BFB" w:rsidRPr="00AC617C" w:rsidRDefault="00612BFB" w:rsidP="00612BFB">
      <w:pPr>
        <w:spacing w:after="60"/>
        <w:rPr>
          <w:rFonts w:ascii="Arial" w:hAnsi="Arial" w:cs="Arial"/>
        </w:rPr>
      </w:pPr>
      <w:r w:rsidRPr="00AC617C">
        <w:rPr>
          <w:rFonts w:ascii="Arial" w:hAnsi="Arial" w:cs="Arial"/>
        </w:rPr>
        <w:t>„Član vijeća ne može istovremeno biti:</w:t>
      </w:r>
    </w:p>
    <w:p w14:paraId="048C1AEB" w14:textId="777A6AA4" w:rsidR="00612BFB" w:rsidRPr="00AC617C" w:rsidRDefault="00612BFB" w:rsidP="00612BFB">
      <w:pPr>
        <w:pStyle w:val="Odlomakpopisa"/>
        <w:numPr>
          <w:ilvl w:val="0"/>
          <w:numId w:val="1"/>
        </w:numPr>
        <w:spacing w:after="60"/>
        <w:rPr>
          <w:rFonts w:ascii="Arial" w:hAnsi="Arial" w:cs="Arial"/>
        </w:rPr>
      </w:pPr>
      <w:r w:rsidRPr="00AC617C">
        <w:rPr>
          <w:rFonts w:ascii="Arial" w:hAnsi="Arial" w:cs="Arial"/>
        </w:rPr>
        <w:t>općinski načelnik</w:t>
      </w:r>
      <w:r w:rsidR="003C15DA" w:rsidRPr="00AC617C">
        <w:rPr>
          <w:rFonts w:ascii="Arial" w:hAnsi="Arial" w:cs="Arial"/>
        </w:rPr>
        <w:t>,</w:t>
      </w:r>
    </w:p>
    <w:p w14:paraId="61A4871A" w14:textId="31FE9CF5" w:rsidR="00612BFB" w:rsidRPr="00AC617C" w:rsidRDefault="00612BFB" w:rsidP="00612BFB">
      <w:pPr>
        <w:pStyle w:val="Odlomakpopisa"/>
        <w:numPr>
          <w:ilvl w:val="0"/>
          <w:numId w:val="1"/>
        </w:numPr>
        <w:spacing w:after="60"/>
        <w:rPr>
          <w:rFonts w:ascii="Arial" w:hAnsi="Arial" w:cs="Arial"/>
        </w:rPr>
      </w:pPr>
      <w:r w:rsidRPr="00AC617C">
        <w:rPr>
          <w:rFonts w:ascii="Arial" w:hAnsi="Arial" w:cs="Arial"/>
        </w:rPr>
        <w:t xml:space="preserve">član uprave trgovačkog društva u vlasništvu </w:t>
      </w:r>
      <w:r w:rsidR="00BB2F10" w:rsidRPr="00AC617C">
        <w:rPr>
          <w:rFonts w:ascii="Arial" w:hAnsi="Arial" w:cs="Arial"/>
        </w:rPr>
        <w:t>ili</w:t>
      </w:r>
      <w:r w:rsidRPr="00AC617C">
        <w:rPr>
          <w:rFonts w:ascii="Arial" w:hAnsi="Arial" w:cs="Arial"/>
        </w:rPr>
        <w:t xml:space="preserve"> suvlasništvu Općine</w:t>
      </w:r>
      <w:r w:rsidR="003C15DA" w:rsidRPr="00AC617C">
        <w:rPr>
          <w:rFonts w:ascii="Arial" w:hAnsi="Arial" w:cs="Arial"/>
        </w:rPr>
        <w:t>,</w:t>
      </w:r>
    </w:p>
    <w:p w14:paraId="0EB87A2C" w14:textId="648DBC04" w:rsidR="00612BFB" w:rsidRPr="00AC617C" w:rsidRDefault="00612BFB" w:rsidP="00612BFB">
      <w:pPr>
        <w:pStyle w:val="Odlomakpopisa"/>
        <w:numPr>
          <w:ilvl w:val="0"/>
          <w:numId w:val="1"/>
        </w:numPr>
        <w:spacing w:after="60"/>
        <w:rPr>
          <w:rFonts w:ascii="Arial" w:hAnsi="Arial" w:cs="Arial"/>
        </w:rPr>
      </w:pPr>
      <w:r w:rsidRPr="00AC617C">
        <w:rPr>
          <w:rFonts w:ascii="Arial" w:hAnsi="Arial" w:cs="Arial"/>
        </w:rPr>
        <w:t>ravnatelj</w:t>
      </w:r>
      <w:r w:rsidR="00BB2F10" w:rsidRPr="00AC617C">
        <w:rPr>
          <w:rFonts w:ascii="Arial" w:hAnsi="Arial" w:cs="Arial"/>
        </w:rPr>
        <w:t xml:space="preserve"> ili direktor</w:t>
      </w:r>
      <w:r w:rsidRPr="00AC617C">
        <w:rPr>
          <w:rFonts w:ascii="Arial" w:hAnsi="Arial" w:cs="Arial"/>
        </w:rPr>
        <w:t xml:space="preserve"> </w:t>
      </w:r>
      <w:r w:rsidR="003C15DA" w:rsidRPr="00AC617C">
        <w:rPr>
          <w:rFonts w:ascii="Arial" w:hAnsi="Arial" w:cs="Arial"/>
        </w:rPr>
        <w:t>ustanove kojoj je Općin</w:t>
      </w:r>
      <w:r w:rsidR="001D3578" w:rsidRPr="00AC617C">
        <w:rPr>
          <w:rFonts w:ascii="Arial" w:hAnsi="Arial" w:cs="Arial"/>
        </w:rPr>
        <w:t>a</w:t>
      </w:r>
      <w:r w:rsidR="003C15DA" w:rsidRPr="00AC617C">
        <w:rPr>
          <w:rFonts w:ascii="Arial" w:hAnsi="Arial" w:cs="Arial"/>
        </w:rPr>
        <w:t xml:space="preserve"> osnivač</w:t>
      </w:r>
      <w:r w:rsidR="00BB2F10" w:rsidRPr="00AC617C">
        <w:rPr>
          <w:rFonts w:ascii="Arial" w:hAnsi="Arial" w:cs="Arial"/>
        </w:rPr>
        <w:t xml:space="preserve"> </w:t>
      </w:r>
      <w:r w:rsidR="007C5F04" w:rsidRPr="00AC617C">
        <w:rPr>
          <w:rFonts w:ascii="Arial" w:hAnsi="Arial" w:cs="Arial"/>
        </w:rPr>
        <w:t>ili</w:t>
      </w:r>
      <w:r w:rsidR="00BB2F10" w:rsidRPr="00AC617C">
        <w:rPr>
          <w:rFonts w:ascii="Arial" w:hAnsi="Arial" w:cs="Arial"/>
        </w:rPr>
        <w:t xml:space="preserve"> suosnivač</w:t>
      </w:r>
      <w:r w:rsidR="003C15DA" w:rsidRPr="00AC617C">
        <w:rPr>
          <w:rFonts w:ascii="Arial" w:hAnsi="Arial" w:cs="Arial"/>
        </w:rPr>
        <w:t>,</w:t>
      </w:r>
    </w:p>
    <w:p w14:paraId="2AD743AF" w14:textId="68CDFC84" w:rsidR="003C15DA" w:rsidRPr="00AC617C" w:rsidRDefault="003C15DA" w:rsidP="00612BFB">
      <w:pPr>
        <w:pStyle w:val="Odlomakpopisa"/>
        <w:numPr>
          <w:ilvl w:val="0"/>
          <w:numId w:val="1"/>
        </w:numPr>
        <w:spacing w:after="60"/>
        <w:rPr>
          <w:rFonts w:ascii="Arial" w:hAnsi="Arial" w:cs="Arial"/>
        </w:rPr>
      </w:pPr>
      <w:r w:rsidRPr="00AC617C">
        <w:rPr>
          <w:rFonts w:ascii="Arial" w:hAnsi="Arial" w:cs="Arial"/>
        </w:rPr>
        <w:t>član predstavničkog tijela Općine,</w:t>
      </w:r>
    </w:p>
    <w:p w14:paraId="33E307AA" w14:textId="4888E794" w:rsidR="003C15DA" w:rsidRDefault="003C15DA" w:rsidP="003C15DA">
      <w:pPr>
        <w:pStyle w:val="Odlomakpopisa"/>
        <w:numPr>
          <w:ilvl w:val="0"/>
          <w:numId w:val="1"/>
        </w:numPr>
        <w:spacing w:after="60"/>
        <w:rPr>
          <w:rFonts w:ascii="Arial" w:hAnsi="Arial" w:cs="Arial"/>
        </w:rPr>
      </w:pPr>
      <w:r w:rsidRPr="00AC617C">
        <w:rPr>
          <w:rFonts w:ascii="Arial" w:hAnsi="Arial" w:cs="Arial"/>
        </w:rPr>
        <w:t>službenik Jedinstvenog upravnog odjela Općine.</w:t>
      </w:r>
    </w:p>
    <w:p w14:paraId="1B291AF1" w14:textId="77777777" w:rsidR="00AC617C" w:rsidRPr="00AC617C" w:rsidRDefault="00AC617C" w:rsidP="003C15DA">
      <w:pPr>
        <w:pStyle w:val="Odlomakpopisa"/>
        <w:numPr>
          <w:ilvl w:val="0"/>
          <w:numId w:val="1"/>
        </w:numPr>
        <w:spacing w:after="60"/>
        <w:rPr>
          <w:rFonts w:ascii="Arial" w:hAnsi="Arial" w:cs="Arial"/>
        </w:rPr>
      </w:pPr>
    </w:p>
    <w:p w14:paraId="24003838" w14:textId="04C494ED" w:rsidR="00695D9F" w:rsidRPr="00AC617C" w:rsidRDefault="00695D9F" w:rsidP="00F71B66">
      <w:pPr>
        <w:spacing w:after="60"/>
        <w:jc w:val="center"/>
        <w:rPr>
          <w:rFonts w:ascii="Arial" w:hAnsi="Arial" w:cs="Arial"/>
          <w:b/>
          <w:bCs/>
        </w:rPr>
      </w:pPr>
      <w:r w:rsidRPr="00AC617C">
        <w:rPr>
          <w:rFonts w:ascii="Arial" w:hAnsi="Arial" w:cs="Arial"/>
          <w:b/>
          <w:bCs/>
        </w:rPr>
        <w:t xml:space="preserve">Članak </w:t>
      </w:r>
      <w:r w:rsidR="00612BFB" w:rsidRPr="00AC617C">
        <w:rPr>
          <w:rFonts w:ascii="Arial" w:hAnsi="Arial" w:cs="Arial"/>
          <w:b/>
          <w:bCs/>
        </w:rPr>
        <w:t>4</w:t>
      </w:r>
      <w:r w:rsidRPr="00AC617C">
        <w:rPr>
          <w:rFonts w:ascii="Arial" w:hAnsi="Arial" w:cs="Arial"/>
          <w:b/>
          <w:bCs/>
        </w:rPr>
        <w:t>.</w:t>
      </w:r>
    </w:p>
    <w:p w14:paraId="16C8F346" w14:textId="12FB41D5" w:rsidR="00695D9F" w:rsidRDefault="00695D9F" w:rsidP="00AC617C">
      <w:pPr>
        <w:spacing w:after="60" w:line="240" w:lineRule="auto"/>
        <w:jc w:val="both"/>
        <w:rPr>
          <w:rFonts w:ascii="Arial" w:hAnsi="Arial" w:cs="Arial"/>
        </w:rPr>
      </w:pPr>
      <w:r w:rsidRPr="00AC617C">
        <w:rPr>
          <w:rFonts w:ascii="Arial" w:hAnsi="Arial" w:cs="Arial"/>
        </w:rPr>
        <w:t>Ova</w:t>
      </w:r>
      <w:r w:rsidR="000D1D5C" w:rsidRPr="00AC617C">
        <w:rPr>
          <w:rFonts w:ascii="Arial" w:hAnsi="Arial" w:cs="Arial"/>
        </w:rPr>
        <w:t xml:space="preserve"> Odluka stupa</w:t>
      </w:r>
      <w:r w:rsidRPr="00AC617C">
        <w:rPr>
          <w:rFonts w:ascii="Arial" w:hAnsi="Arial" w:cs="Arial"/>
        </w:rPr>
        <w:t xml:space="preserve"> na snagu osmog dana od dana objave u „Službenim novinama Primorsko-goranske županije“.</w:t>
      </w:r>
    </w:p>
    <w:p w14:paraId="7E6ABA1E" w14:textId="77777777" w:rsidR="00AC617C" w:rsidRPr="00AC617C" w:rsidRDefault="00AC617C" w:rsidP="00AC617C">
      <w:pPr>
        <w:spacing w:after="60" w:line="240" w:lineRule="auto"/>
        <w:jc w:val="both"/>
        <w:rPr>
          <w:rFonts w:ascii="Arial" w:hAnsi="Arial" w:cs="Arial"/>
        </w:rPr>
      </w:pPr>
    </w:p>
    <w:p w14:paraId="45576641" w14:textId="77777777" w:rsidR="00A11100" w:rsidRPr="00AC617C" w:rsidRDefault="00A11100" w:rsidP="00A11100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C617C">
        <w:rPr>
          <w:rFonts w:ascii="Arial" w:eastAsia="Times New Roman" w:hAnsi="Arial" w:cs="Arial"/>
          <w:kern w:val="0"/>
          <w:lang w:eastAsia="hr-HR"/>
          <w14:ligatures w14:val="none"/>
        </w:rPr>
        <w:t xml:space="preserve">KLASA: </w:t>
      </w:r>
    </w:p>
    <w:p w14:paraId="44FA9D0F" w14:textId="77777777" w:rsidR="00A11100" w:rsidRPr="00AC617C" w:rsidRDefault="00A11100" w:rsidP="00A11100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C617C">
        <w:rPr>
          <w:rFonts w:ascii="Arial" w:eastAsia="Times New Roman" w:hAnsi="Arial" w:cs="Arial"/>
          <w:kern w:val="0"/>
          <w:lang w:eastAsia="hr-HR"/>
          <w14:ligatures w14:val="none"/>
        </w:rPr>
        <w:t xml:space="preserve">URBROJ: </w:t>
      </w:r>
    </w:p>
    <w:p w14:paraId="65B62A02" w14:textId="5F72FF7E" w:rsidR="000369BD" w:rsidRPr="00AC617C" w:rsidRDefault="00A11100" w:rsidP="00A11100">
      <w:pPr>
        <w:spacing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C617C">
        <w:rPr>
          <w:rFonts w:ascii="Arial" w:eastAsia="Times New Roman" w:hAnsi="Arial" w:cs="Arial"/>
          <w:kern w:val="0"/>
          <w:lang w:eastAsia="hr-HR"/>
          <w14:ligatures w14:val="none"/>
        </w:rPr>
        <w:t>Bribir, ___________</w:t>
      </w:r>
      <w:r w:rsidR="00527809" w:rsidRPr="00AC617C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</w:t>
      </w:r>
      <w:r w:rsidR="000369BD" w:rsidRPr="00AC617C">
        <w:rPr>
          <w:rFonts w:ascii="Arial" w:eastAsia="Times New Roman" w:hAnsi="Arial" w:cs="Arial"/>
          <w:kern w:val="0"/>
          <w:lang w:eastAsia="hr-HR"/>
          <w14:ligatures w14:val="none"/>
        </w:rPr>
        <w:t>6</w:t>
      </w:r>
      <w:r w:rsidR="00527809" w:rsidRPr="00AC617C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  <w:r w:rsidRPr="00AC617C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</w:p>
    <w:p w14:paraId="44E72993" w14:textId="38AB473A" w:rsidR="00C4403E" w:rsidRPr="00AC617C" w:rsidRDefault="00C4403E" w:rsidP="00C4403E">
      <w:pPr>
        <w:spacing w:after="0" w:line="240" w:lineRule="auto"/>
        <w:ind w:left="4248"/>
        <w:jc w:val="center"/>
        <w:rPr>
          <w:rFonts w:ascii="Arial" w:hAnsi="Arial" w:cs="Arial"/>
          <w:kern w:val="0"/>
          <w14:ligatures w14:val="none"/>
        </w:rPr>
      </w:pPr>
      <w:r w:rsidRPr="00AC617C">
        <w:rPr>
          <w:rFonts w:ascii="Arial" w:hAnsi="Arial" w:cs="Arial"/>
          <w:kern w:val="0"/>
          <w14:ligatures w14:val="none"/>
        </w:rPr>
        <w:t>Općinsko vijeće Općine Vinodolske općine</w:t>
      </w:r>
    </w:p>
    <w:p w14:paraId="7332C26B" w14:textId="4769FBA4" w:rsidR="00C4403E" w:rsidRPr="00AC617C" w:rsidRDefault="00C4403E" w:rsidP="00C4403E">
      <w:pPr>
        <w:spacing w:after="0" w:line="240" w:lineRule="auto"/>
        <w:ind w:left="4248"/>
        <w:jc w:val="center"/>
        <w:rPr>
          <w:rFonts w:ascii="Arial" w:hAnsi="Arial" w:cs="Arial"/>
          <w:kern w:val="0"/>
          <w14:ligatures w14:val="none"/>
        </w:rPr>
      </w:pPr>
      <w:r w:rsidRPr="00AC617C">
        <w:rPr>
          <w:rFonts w:ascii="Arial" w:hAnsi="Arial" w:cs="Arial"/>
          <w:kern w:val="0"/>
          <w14:ligatures w14:val="none"/>
        </w:rPr>
        <w:t>Predsjednik Općinskog vijeća</w:t>
      </w:r>
    </w:p>
    <w:p w14:paraId="1ACA4FF4" w14:textId="5CDA5703" w:rsidR="000D1D5C" w:rsidRPr="00AC617C" w:rsidRDefault="00AC617C" w:rsidP="00AC617C">
      <w:pPr>
        <w:spacing w:after="0" w:line="240" w:lineRule="auto"/>
        <w:ind w:left="42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kern w:val="0"/>
          <w14:ligatures w14:val="none"/>
        </w:rPr>
        <w:t xml:space="preserve">  </w:t>
      </w:r>
      <w:r w:rsidR="00C4403E" w:rsidRPr="00AC617C">
        <w:rPr>
          <w:rFonts w:ascii="Arial" w:hAnsi="Arial" w:cs="Arial"/>
          <w:kern w:val="0"/>
          <w14:ligatures w14:val="none"/>
        </w:rPr>
        <w:t>Božidar Zubčić</w:t>
      </w:r>
      <w:r>
        <w:rPr>
          <w:rFonts w:ascii="Arial" w:hAnsi="Arial" w:cs="Arial"/>
          <w:kern w:val="0"/>
          <w14:ligatures w14:val="none"/>
        </w:rPr>
        <w:t xml:space="preserve"> </w:t>
      </w:r>
    </w:p>
    <w:sectPr w:rsidR="000D1D5C" w:rsidRPr="00AC6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408F"/>
    <w:multiLevelType w:val="hybridMultilevel"/>
    <w:tmpl w:val="2402AAC2"/>
    <w:lvl w:ilvl="0" w:tplc="3E6414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5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3C"/>
    <w:rsid w:val="000369BD"/>
    <w:rsid w:val="000D1D5C"/>
    <w:rsid w:val="000F1065"/>
    <w:rsid w:val="00175D8C"/>
    <w:rsid w:val="001D3578"/>
    <w:rsid w:val="001E2055"/>
    <w:rsid w:val="001E6A4B"/>
    <w:rsid w:val="00244D26"/>
    <w:rsid w:val="002C25CB"/>
    <w:rsid w:val="002C46CE"/>
    <w:rsid w:val="00385CB3"/>
    <w:rsid w:val="003C15DA"/>
    <w:rsid w:val="0043543C"/>
    <w:rsid w:val="004C0B97"/>
    <w:rsid w:val="00527809"/>
    <w:rsid w:val="005A1CDE"/>
    <w:rsid w:val="005E59D3"/>
    <w:rsid w:val="00612BFB"/>
    <w:rsid w:val="0063495E"/>
    <w:rsid w:val="00695D9F"/>
    <w:rsid w:val="0074767C"/>
    <w:rsid w:val="0078617E"/>
    <w:rsid w:val="007C5F04"/>
    <w:rsid w:val="007D0CB5"/>
    <w:rsid w:val="00826FB7"/>
    <w:rsid w:val="008756E8"/>
    <w:rsid w:val="008B5755"/>
    <w:rsid w:val="009435B7"/>
    <w:rsid w:val="00A11100"/>
    <w:rsid w:val="00AC617C"/>
    <w:rsid w:val="00BB2AAA"/>
    <w:rsid w:val="00BB2F10"/>
    <w:rsid w:val="00C4403E"/>
    <w:rsid w:val="00CA2102"/>
    <w:rsid w:val="00E86E81"/>
    <w:rsid w:val="00E96201"/>
    <w:rsid w:val="00EA3AE3"/>
    <w:rsid w:val="00EE4DE2"/>
    <w:rsid w:val="00EF1759"/>
    <w:rsid w:val="00F67DDB"/>
    <w:rsid w:val="00F714CC"/>
    <w:rsid w:val="00F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D57D"/>
  <w15:chartTrackingRefBased/>
  <w15:docId w15:val="{E8016C6B-0292-4650-8718-928D1B0F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54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54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54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54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54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54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54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54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54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5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Klarić</dc:creator>
  <cp:keywords/>
  <dc:description/>
  <cp:lastModifiedBy>Ana Tomašek</cp:lastModifiedBy>
  <cp:revision>42</cp:revision>
  <cp:lastPrinted>2026-03-30T07:32:00Z</cp:lastPrinted>
  <dcterms:created xsi:type="dcterms:W3CDTF">2025-11-10T10:24:00Z</dcterms:created>
  <dcterms:modified xsi:type="dcterms:W3CDTF">2026-03-30T10:00:00Z</dcterms:modified>
</cp:coreProperties>
</file>