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F1E0" w14:textId="6CB9C657" w:rsidR="004E305F" w:rsidRPr="00917E3B" w:rsidRDefault="004E305F" w:rsidP="004E305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917E3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Nacrt prijedloga</w:t>
      </w:r>
    </w:p>
    <w:p w14:paraId="0F215C09" w14:textId="77777777" w:rsidR="004E305F" w:rsidRPr="00CA0B72" w:rsidRDefault="004E305F" w:rsidP="004E305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</w:p>
    <w:p w14:paraId="716ADE47" w14:textId="0CB5CC47" w:rsidR="00434224" w:rsidRPr="00CA0B72" w:rsidRDefault="00434224" w:rsidP="004E30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Na temelju članka 13. stavka 4. Zakona o zaštititi od požara (“Narodne novine“ broj: 92/10.</w:t>
      </w:r>
      <w:r w:rsidR="00BD1C3D"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i 114/22</w:t>
      </w:r>
      <w:r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) i članka 48. Statuta Općine Vinodolske općine (»Službene novine Primorsko-goranske županije« broj: 40/09., 15/13., 30/13.-pročišćeni tekst, 7/18., 2/19., 13/20., 41/20.-pročišćeni tekst i 8/21.), Općinsko vijeće Općine Vinodolske općine, na </w:t>
      </w:r>
      <w:r w:rsidR="00217C3F"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___</w:t>
      </w:r>
      <w:r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sjednici održanoj </w:t>
      </w:r>
      <w:r w:rsidR="00917E3B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__. </w:t>
      </w:r>
      <w:r w:rsidR="00217C3F"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__________</w:t>
      </w:r>
      <w:r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202</w:t>
      </w:r>
      <w:r w:rsidR="00CA0B72"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5</w:t>
      </w:r>
      <w:r w:rsidRPr="00CA0B72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., donosi</w:t>
      </w:r>
    </w:p>
    <w:p w14:paraId="2585E69D" w14:textId="77777777" w:rsidR="00917E3B" w:rsidRDefault="00917E3B" w:rsidP="00917E3B">
      <w:pPr>
        <w:shd w:val="clear" w:color="auto" w:fill="FFFFFF"/>
        <w:spacing w:before="100" w:beforeAutospacing="1"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BDE46B3" w14:textId="6F302846" w:rsidR="00434224" w:rsidRPr="00CA0B72" w:rsidRDefault="00BD1C3D" w:rsidP="00917E3B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GODIŠNJI </w:t>
      </w:r>
      <w:r w:rsidR="00434224"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PROVEDBENI PLAN</w:t>
      </w:r>
    </w:p>
    <w:p w14:paraId="094B1314" w14:textId="20B6F6C6" w:rsidR="00434224" w:rsidRDefault="00434224" w:rsidP="00917E3B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unapređenja zaštite od požara na području</w:t>
      </w: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br/>
        <w:t>Općine Vinodolske općine za 202</w:t>
      </w:r>
      <w:r w:rsidR="00CA0B72"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6</w:t>
      </w: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godinu</w:t>
      </w:r>
    </w:p>
    <w:p w14:paraId="5B01583D" w14:textId="77777777" w:rsidR="00917E3B" w:rsidRPr="00CA0B72" w:rsidRDefault="00917E3B" w:rsidP="00917E3B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02795C6" w14:textId="77777777" w:rsidR="00434224" w:rsidRPr="00CA0B72" w:rsidRDefault="00434224" w:rsidP="00917E3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14:paraId="29A9868D" w14:textId="75BF4EE9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U cilju unapređenja zaštite od požara za područje Općine Vinodolske općine</w:t>
      </w:r>
      <w:r w:rsidR="00BD1C3D" w:rsidRPr="00CA0B7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 xml:space="preserve"> Općinsko vijeće Općine Vinodolske općine donosi </w:t>
      </w:r>
      <w:r w:rsidR="00BD1C3D" w:rsidRPr="00CA0B72">
        <w:rPr>
          <w:rFonts w:ascii="Arial" w:eastAsia="Times New Roman" w:hAnsi="Arial" w:cs="Arial"/>
          <w:sz w:val="24"/>
          <w:szCs w:val="24"/>
          <w:lang w:eastAsia="hr-HR"/>
        </w:rPr>
        <w:t>Godišnji p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rovedbeni plan unapređenja zaštite od požara za područje Općine Vinodolske općine za 202</w:t>
      </w:r>
      <w:r w:rsidR="00CA0B72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. godinu (u daljnjem tekstu: Provedbeni plan).</w:t>
      </w:r>
    </w:p>
    <w:p w14:paraId="679B9CD9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14:paraId="57DD1190" w14:textId="785B2AC0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U cilju unapređenja zaštite od požara Općine Vinodolske općine potrebno je u 202</w:t>
      </w:r>
      <w:r w:rsidR="00CA0B72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. godini provesti slijedeće organizacijske, tehničke i urbanističke mjere:</w:t>
      </w:r>
    </w:p>
    <w:p w14:paraId="56F7AE42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 ORGANIZACIJSKE MJERE</w:t>
      </w:r>
    </w:p>
    <w:p w14:paraId="76E4F7DC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1.1. Vatrogasne postrojbe</w:t>
      </w:r>
    </w:p>
    <w:p w14:paraId="4905A39D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a) Područje Općine Vinodolske općine pokriva Dobrovoljno vatrogasno društvo Bribir i Javna postrojba Crikvenica</w:t>
      </w:r>
    </w:p>
    <w:p w14:paraId="78629F10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Sukladno izrađenoj Procjeni ugroženosti od požara i tehnoloških eksplozija za područje Općine Vinodolske općine potrebno je osigurati potreban broj operativnih vatrogasaca.</w:t>
      </w:r>
    </w:p>
    <w:p w14:paraId="7A7D31A1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Za obavljanje aktivne vatrogasne djelatnosti najmanje 20 operativnih vatrogasaca mora imati tjelesnu, pravnu i duševnu sposobnost</w:t>
      </w:r>
    </w:p>
    <w:p w14:paraId="2FE5E167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DVD OPĆINE VINODOLSKE OPĆINE</w:t>
      </w:r>
    </w:p>
    <w:p w14:paraId="21050642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b) Izvršiti stručni nadzor nad stanjem opremljenosti i osposobljenosti DVD-a na području Općine Vinodolske općine.</w:t>
      </w:r>
    </w:p>
    <w:p w14:paraId="58CDE3A6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VATROGASNA ZAJEDNICA PRIMORSKO GORANSKE ŽUPANIJE, DVD BRIBIR</w:t>
      </w:r>
    </w:p>
    <w:p w14:paraId="6DA330B1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c) Tijekom razdoblja povećane opasnosti od izbijanja požara (ljetni period) potrebno je osigurati stalno vatrogasno dežurstvo.</w:t>
      </w:r>
    </w:p>
    <w:p w14:paraId="288FEAE4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lastRenderedPageBreak/>
        <w:t>Izvršitelj: DVD BRIBIR</w:t>
      </w:r>
    </w:p>
    <w:p w14:paraId="3432F895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1.2. Normativni ustroj zaštite od požara</w:t>
      </w:r>
    </w:p>
    <w:p w14:paraId="2277381C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a) Redovito usklađivati Plan zaštite od požara Općine Vinodolske općine</w:t>
      </w:r>
    </w:p>
    <w:p w14:paraId="52B044B1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DVD BRIBIR, OPĆINA VINODOLSKA OPĆINA</w:t>
      </w:r>
    </w:p>
    <w:p w14:paraId="4F480ED2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b) Redovito usklađivati Plan motrenja, čuvanja i ophodnje otvorenog prostora</w:t>
      </w:r>
    </w:p>
    <w:p w14:paraId="1A6D63EF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DVD BRIBIR</w:t>
      </w:r>
    </w:p>
    <w:p w14:paraId="719F92E6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 TEHNIČKE MJERE</w:t>
      </w:r>
    </w:p>
    <w:p w14:paraId="11D381E9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2.1. Vatrogasna oprema i tehnika</w:t>
      </w:r>
    </w:p>
    <w:p w14:paraId="7A2B80F6" w14:textId="0FED33E3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a) Opremanje vatrogasnih postrojbi izvršiti sukladno važećim zakonskim propisima. Općina Vinodolska općina je u 202</w:t>
      </w:r>
      <w:r w:rsidR="00CA0B72" w:rsidRPr="00CA0B72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 xml:space="preserve">. godini osigurala sredstva u visini </w:t>
      </w:r>
      <w:r w:rsidR="00BA30C1">
        <w:rPr>
          <w:rFonts w:ascii="Arial" w:eastAsia="Times New Roman" w:hAnsi="Arial" w:cs="Arial"/>
          <w:sz w:val="24"/>
          <w:szCs w:val="24"/>
          <w:lang w:eastAsia="hr-HR"/>
        </w:rPr>
        <w:t>22</w:t>
      </w:r>
      <w:r w:rsidR="00BD1C3D" w:rsidRPr="00CA0B72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217C3F" w:rsidRPr="00CA0B72">
        <w:rPr>
          <w:rFonts w:ascii="Arial" w:eastAsia="Times New Roman" w:hAnsi="Arial" w:cs="Arial"/>
          <w:sz w:val="24"/>
          <w:szCs w:val="24"/>
          <w:lang w:eastAsia="hr-HR"/>
        </w:rPr>
        <w:t>.000,00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 xml:space="preserve"> eura za potrebe vatrogasne djelatnosti.</w:t>
      </w:r>
    </w:p>
    <w:p w14:paraId="71FF5BD8" w14:textId="1FE5374D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OPĆINA VINODOLSKA OPĆINA, DVD BRIBIR</w:t>
      </w:r>
      <w:r w:rsidR="00CF19E0" w:rsidRPr="00CA0B72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CA0B72">
        <w:rPr>
          <w:rFonts w:ascii="Arial" w:eastAsia="Times New Roman" w:hAnsi="Arial" w:cs="Arial"/>
          <w:sz w:val="24"/>
          <w:szCs w:val="24"/>
          <w:lang w:eastAsia="hr-HR"/>
        </w:rPr>
        <w:t>JVP CRIKVENICA</w:t>
      </w:r>
      <w:r w:rsidR="00CF19E0" w:rsidRPr="00CA0B72">
        <w:rPr>
          <w:rFonts w:ascii="Arial" w:eastAsia="Times New Roman" w:hAnsi="Arial" w:cs="Arial"/>
          <w:sz w:val="24"/>
          <w:szCs w:val="24"/>
          <w:lang w:eastAsia="hr-HR"/>
        </w:rPr>
        <w:t>: VATROGASNA ZAJEDNICA PRIMORSKO GORANSKE ŽUPANIJE</w:t>
      </w:r>
    </w:p>
    <w:p w14:paraId="6C735EAF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2.2. Sredstva veze, javljanja i uzbunjivanja</w:t>
      </w:r>
    </w:p>
    <w:p w14:paraId="3CC1CABC" w14:textId="68DA8E3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a) Za učinkovito i uspješno djelovanje vatrogasaca potrebno je u tehničkom smislu</w:t>
      </w:r>
      <w:r w:rsidR="00BD1C3D" w:rsidRPr="00CA0B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osigurati trajno i učinkovito funkcioniranje dojavnih operativnih centara na broj 193 i 112.</w:t>
      </w:r>
    </w:p>
    <w:p w14:paraId="718B612A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</w:t>
      </w:r>
      <w:bookmarkStart w:id="0" w:name="_Hlk152046238"/>
      <w:r w:rsidRPr="00CA0B72">
        <w:rPr>
          <w:rFonts w:ascii="Arial" w:eastAsia="Times New Roman" w:hAnsi="Arial" w:cs="Arial"/>
          <w:sz w:val="24"/>
          <w:szCs w:val="24"/>
          <w:lang w:eastAsia="hr-HR"/>
        </w:rPr>
        <w:t>: VATROGASNA ZAJEDNICA PRIMORSKO GORANSKE ŽUPANIJE</w:t>
      </w:r>
    </w:p>
    <w:bookmarkEnd w:id="0"/>
    <w:p w14:paraId="0B1B846B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b) Organizirati savjetodavne sastanke sa svim sudionicima i obveznicima provođenja zaštite od požara u cilju poduzimanja potrebnih mjera kako bi se opasnost od nastajanja i širenja požara svela na najmanju moguću mjeru.</w:t>
      </w:r>
    </w:p>
    <w:p w14:paraId="39B3AF99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VATROGASNA ZAJEDNICA PRIMORSKO GORANSKE ŽUPANIJE, DVD BRIBIR</w:t>
      </w:r>
    </w:p>
    <w:p w14:paraId="3D64594C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3. URBANISTIČKE MJERE</w:t>
      </w:r>
    </w:p>
    <w:p w14:paraId="4DC294D8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a) U postupku izrade i donošenja prostorno-planske dokumentacije (prvenstveno provedbene) ovisno o razini prostornih planova obavezno je primijeniti mjere zaštite od požara sukladno važećim propisima.</w:t>
      </w:r>
    </w:p>
    <w:p w14:paraId="3CD51350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OPĆINA VINODOLSKA OPĆINA</w:t>
      </w:r>
    </w:p>
    <w:p w14:paraId="5552ACAB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b) Na području Općine Vinodolske općine sustavno poduzimati potrebne mjere kako bi prometnice i javne površine bile uvijek prohodne u svrhu nesmetane intervencije. U većim kompleksima pravnih osoba potrebno je osigurati stalnu prohodnost vatrogasnih pristupa i putova evakuacije.</w:t>
      </w:r>
    </w:p>
    <w:p w14:paraId="5FB6F655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lastRenderedPageBreak/>
        <w:t>Izvršitelj: OPĆINA VINODOLSKA OPĆINA, ŽUPANIJSKA UPRAVA ZA CESTE, PRAVNE OSOBE VLASNICI PROSTORA U KOMPLEKSIMA</w:t>
      </w:r>
    </w:p>
    <w:p w14:paraId="09150F65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c) Za gašenje požara potrebno je osigurati minimalno potrebne količine vode za gašenje požara i tlak u hidrantskoj mreži sukladno važećim propisima.</w:t>
      </w:r>
    </w:p>
    <w:p w14:paraId="07FC5A7B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VIO „ŽRNOVNICA CRIKVENICA VINODOL d.o.o.</w:t>
      </w:r>
    </w:p>
    <w:p w14:paraId="7727CA6A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d) Postojeću hidrantsku mrežu održavati i uskladiti s važećim propisima.</w:t>
      </w:r>
    </w:p>
    <w:p w14:paraId="4C8D4B61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VIO ŽRNOVNICA CRIKVENICA VINODOL d.o.o</w:t>
      </w:r>
    </w:p>
    <w:p w14:paraId="6391A047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e) Za pregled odlagališta komunalnog otpada , za sanaciju divljih odlagališta .</w:t>
      </w:r>
    </w:p>
    <w:p w14:paraId="64BEAE0A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OPĆINA VINODOLSKA OPĆINA</w:t>
      </w:r>
    </w:p>
    <w:p w14:paraId="0227A535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4. ORGANIZACIJSKE I ADMINISTRATIVNE MJERE ZAŠTITE OD POŽARA</w:t>
      </w:r>
    </w:p>
    <w:p w14:paraId="45F98120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a) Sukladno važećim propisima koji reguliraju zaštitu od požara na otvorenom prostoru nužno je urediti okvire ponašanja na otvorenom prostoru, posebice u vrijeme povećane opasnosti od požara.</w:t>
      </w:r>
    </w:p>
    <w:p w14:paraId="0FDB7C2D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DVD BRIBIR, OPĆINA VINODOLSKA OPĆINA</w:t>
      </w:r>
    </w:p>
    <w:p w14:paraId="723782C4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b) Koristeći sve oblike javnog priopćavanja (radio, televizija, tisak, letci i sl.) sustavno i redovito obavještavati i upozoravati stanovništvo na potrebu provođenja preventivnih mjera zaštite od požara.</w:t>
      </w:r>
    </w:p>
    <w:p w14:paraId="56A090CA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OPĆINA VINODOLSKA OPĆINA, VATROGASNA ZAJEDNICA PRIMORSKO GORANSKE ŽUPANIJE, DVD BRIBIR</w:t>
      </w:r>
    </w:p>
    <w:p w14:paraId="68DF6B53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c) U slučaju nastajanja požara na otvorenom prostoru, pravne osobe čije su građevine ili uređaji locirani u neposrednoj blizini požara dužne su dati na raspolaganje svoju opremu i mehanizaciju za potrebe radova na sprječavanju širenja požara ili za njegovo gašenje.</w:t>
      </w:r>
    </w:p>
    <w:p w14:paraId="5E25361A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PRAVNE OSOBE U NEPOSREDNOJ BLIZINI POŽARA</w:t>
      </w:r>
    </w:p>
    <w:p w14:paraId="54997350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d) Obvezan je nadzor i skrb nad županijskim i lokalnim cestama te zemljišnim pojasom uz cestu. Zemljišni pojas mora biti čist i pregledan kako zbog sigurnosti prometa tako i zbog sprječavanja nastajanja i širenja požara na njemu. Stoga je obvezno čišćenje zemljišnog pojasa uz ceste od zapaljivih tvari, odnosno onih tvari koje bi mogle izazvati požar ili omogućiti odnosno olakšati njegovo širenje.</w:t>
      </w:r>
    </w:p>
    <w:p w14:paraId="1DE9A52C" w14:textId="6A85F775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ŽUPANIJSKA UPRAVA ZA CESTE PGŽ, CESTE RIJEKA,</w:t>
      </w:r>
      <w:r w:rsidR="00FC6E6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OPĆINA VINODOLSKA OPĆINA</w:t>
      </w:r>
    </w:p>
    <w:p w14:paraId="27724C0C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e) Potrebno je urediti prilaze za vatrogasna vozila i pristupe do površine voda koje svojom izdašnošću udovoljavaju potrebama kod gašenja požara, a u svrhu crpljenja vode za gašenje požara.</w:t>
      </w:r>
    </w:p>
    <w:p w14:paraId="66DC31A3" w14:textId="30732E81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lastRenderedPageBreak/>
        <w:t>Izvršitelj: OPĆINA VINODOLSKA OPĆINA,</w:t>
      </w:r>
      <w:r w:rsidR="00FC6E6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DVD BRIBIR</w:t>
      </w:r>
    </w:p>
    <w:p w14:paraId="28692CC8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f) U dobrovoljnim vatrogasnim društvima osigurati dežurstva i ophodnju u vrijeme povećane opasnosti od požara. Radi sprječavanja nastajanja i suzbijanja požara redovito provoditi šumsko-uzgojne radove, uklanjati lako zapaljiv materijal i uređivati protupožarne putove.</w:t>
      </w:r>
    </w:p>
    <w:p w14:paraId="65E7C414" w14:textId="4CB8D9BD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DVD BRIBIR,</w:t>
      </w:r>
      <w:r w:rsidR="00FC6E6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HRVATSKE ŠUME d.o.o. CRIKVENICA</w:t>
      </w:r>
    </w:p>
    <w:p w14:paraId="075A21CA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g) Poljoprivredno zemljište mora se obrađivati uz primjenu agrotehničkih mjera kojima se propisuje njegovo korištenje na način da se ne umanjuje njegova vrijednost. Tijekom korištenja poljoprivrednog zemljišta obvezno je uređivanje i održavanje rudina, živica i međa, poljskih putova i kanala. Potrebno je uklanjati suhe biljke nakon provedenih agrotehničkih mjera u trajnim nasadima najkasnije do 1. lipnja tekuće godine, te suhe biljne ostatke nakon žetve ili berbe najkasnije u roku od 15 dana. Uništavanje biljnih otpadaka i korova spaljivanjem na poljoprivrednom zemljištu može se obavljati isključivo uz poduzimanje odgovarajućih mjera zaštite od požara propisanih zakonom i propisima donesenim na temelju zakona uz prethodno obavještavanje nadležnog dobrovoljnog vatrogasnog društva o namjeri spaljivanja biljnog otpada i korova.</w:t>
      </w:r>
    </w:p>
    <w:p w14:paraId="27CEF2CA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Izvršitelj: OPĆINA VINODOLSKA OPĆINA,HRVATSKE ŠUME d.o.o. CRIKVENICA I KORISNICI ŠUMSKOG I POLJOPRIVREDNOG ZEMLJIŠTA NA PODRUČJU OPĆINE VINODOLSKE OPĆINE</w:t>
      </w:r>
    </w:p>
    <w:p w14:paraId="4944EFE5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III.</w:t>
      </w:r>
    </w:p>
    <w:p w14:paraId="74B40D17" w14:textId="2B993FA5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Sredstva za provedbu obveza Općine Vinodolske općine koje proizlaze iz ovog</w:t>
      </w:r>
      <w:r w:rsidR="009565A3" w:rsidRPr="00CA0B72">
        <w:rPr>
          <w:rFonts w:ascii="Arial" w:eastAsia="Times New Roman" w:hAnsi="Arial" w:cs="Arial"/>
          <w:sz w:val="24"/>
          <w:szCs w:val="24"/>
          <w:lang w:eastAsia="hr-HR"/>
        </w:rPr>
        <w:t xml:space="preserve"> Godišnjeg p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rovedbenog plana osigurana su u Proračunu Općine Vinodolske općine za 202</w:t>
      </w:r>
      <w:r w:rsidR="00CA0B72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CA0B72">
        <w:rPr>
          <w:rFonts w:ascii="Arial" w:eastAsia="Times New Roman" w:hAnsi="Arial" w:cs="Arial"/>
          <w:sz w:val="24"/>
          <w:szCs w:val="24"/>
          <w:lang w:eastAsia="hr-HR"/>
        </w:rPr>
        <w:t>. godinu.</w:t>
      </w:r>
    </w:p>
    <w:p w14:paraId="3A671096" w14:textId="77777777" w:rsidR="00434224" w:rsidRPr="00CA0B72" w:rsidRDefault="00434224" w:rsidP="00D90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A0B72"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14:paraId="1EF40D41" w14:textId="77777777" w:rsidR="00434224" w:rsidRPr="00917E3B" w:rsidRDefault="00434224" w:rsidP="00917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17E3B">
        <w:rPr>
          <w:rFonts w:ascii="Arial" w:eastAsia="Times New Roman" w:hAnsi="Arial" w:cs="Arial"/>
          <w:sz w:val="24"/>
          <w:szCs w:val="24"/>
          <w:lang w:eastAsia="hr-HR"/>
        </w:rPr>
        <w:t>Ovaj Provedbeni plan stupa na snagu osmog dana od dana objave u „Službenim novinama Primorsko goranske županije“.</w:t>
      </w:r>
    </w:p>
    <w:p w14:paraId="38949D9D" w14:textId="77777777" w:rsidR="00917E3B" w:rsidRPr="00917E3B" w:rsidRDefault="00917E3B" w:rsidP="00917E3B">
      <w:pPr>
        <w:spacing w:after="0"/>
        <w:rPr>
          <w:rFonts w:ascii="Arial" w:eastAsia="Times New Roman" w:hAnsi="Arial" w:cs="Arial"/>
          <w:sz w:val="24"/>
          <w:szCs w:val="24"/>
        </w:rPr>
      </w:pPr>
      <w:r w:rsidRPr="00917E3B">
        <w:rPr>
          <w:rFonts w:ascii="Arial" w:eastAsia="Times New Roman" w:hAnsi="Arial" w:cs="Arial"/>
          <w:sz w:val="24"/>
          <w:szCs w:val="24"/>
        </w:rPr>
        <w:t>KLASA:</w:t>
      </w:r>
      <w:r w:rsidRPr="00917E3B">
        <w:rPr>
          <w:rFonts w:ascii="Arial" w:hAnsi="Arial" w:cs="Arial"/>
          <w:sz w:val="24"/>
          <w:szCs w:val="24"/>
        </w:rPr>
        <w:t xml:space="preserve"> </w:t>
      </w:r>
    </w:p>
    <w:p w14:paraId="386F5C50" w14:textId="77777777" w:rsidR="00917E3B" w:rsidRPr="00917E3B" w:rsidRDefault="00917E3B" w:rsidP="00917E3B">
      <w:pPr>
        <w:spacing w:after="0"/>
        <w:rPr>
          <w:rFonts w:ascii="Arial" w:eastAsia="Times New Roman" w:hAnsi="Arial" w:cs="Arial"/>
          <w:sz w:val="24"/>
          <w:szCs w:val="24"/>
        </w:rPr>
      </w:pPr>
      <w:r w:rsidRPr="00917E3B">
        <w:rPr>
          <w:rFonts w:ascii="Arial" w:eastAsia="Times New Roman" w:hAnsi="Arial" w:cs="Arial"/>
          <w:sz w:val="24"/>
          <w:szCs w:val="24"/>
        </w:rPr>
        <w:t xml:space="preserve">URBROJ: </w:t>
      </w:r>
    </w:p>
    <w:p w14:paraId="23353F75" w14:textId="77777777" w:rsidR="00917E3B" w:rsidRPr="00917E3B" w:rsidRDefault="00917E3B" w:rsidP="00917E3B">
      <w:pPr>
        <w:spacing w:after="0"/>
        <w:rPr>
          <w:rFonts w:ascii="Arial" w:hAnsi="Arial" w:cs="Arial"/>
          <w:sz w:val="24"/>
          <w:szCs w:val="24"/>
        </w:rPr>
      </w:pPr>
    </w:p>
    <w:p w14:paraId="4CD02F8A" w14:textId="77777777" w:rsidR="00917E3B" w:rsidRPr="00917E3B" w:rsidRDefault="00917E3B" w:rsidP="00917E3B">
      <w:pPr>
        <w:spacing w:after="0"/>
        <w:rPr>
          <w:rFonts w:ascii="Arial" w:hAnsi="Arial" w:cs="Arial"/>
          <w:sz w:val="24"/>
          <w:szCs w:val="24"/>
        </w:rPr>
      </w:pPr>
      <w:r w:rsidRPr="00917E3B">
        <w:rPr>
          <w:rFonts w:ascii="Arial" w:hAnsi="Arial" w:cs="Arial"/>
          <w:sz w:val="24"/>
          <w:szCs w:val="24"/>
        </w:rPr>
        <w:t xml:space="preserve">Bribir, __. _________ 2025.             </w:t>
      </w:r>
    </w:p>
    <w:p w14:paraId="69BC9846" w14:textId="77777777" w:rsidR="00917E3B" w:rsidRPr="00917E3B" w:rsidRDefault="00917E3B" w:rsidP="00917E3B">
      <w:pPr>
        <w:spacing w:after="0"/>
        <w:rPr>
          <w:rFonts w:ascii="Arial" w:hAnsi="Arial" w:cs="Arial"/>
          <w:sz w:val="24"/>
          <w:szCs w:val="24"/>
        </w:rPr>
      </w:pPr>
    </w:p>
    <w:p w14:paraId="032A98CA" w14:textId="77777777" w:rsidR="00917E3B" w:rsidRPr="00917E3B" w:rsidRDefault="00917E3B" w:rsidP="00917E3B">
      <w:pPr>
        <w:spacing w:after="0"/>
        <w:rPr>
          <w:rFonts w:ascii="Arial" w:hAnsi="Arial" w:cs="Arial"/>
          <w:sz w:val="24"/>
          <w:szCs w:val="24"/>
        </w:rPr>
      </w:pPr>
      <w:r w:rsidRPr="00917E3B">
        <w:rPr>
          <w:rFonts w:ascii="Arial" w:hAnsi="Arial" w:cs="Arial"/>
          <w:sz w:val="24"/>
          <w:szCs w:val="24"/>
        </w:rPr>
        <w:t xml:space="preserve">           </w:t>
      </w:r>
    </w:p>
    <w:p w14:paraId="14342B51" w14:textId="77777777" w:rsidR="00917E3B" w:rsidRPr="00917E3B" w:rsidRDefault="00917E3B" w:rsidP="00917E3B">
      <w:pPr>
        <w:spacing w:after="0"/>
        <w:ind w:left="3600" w:firstLine="720"/>
        <w:jc w:val="center"/>
        <w:rPr>
          <w:rFonts w:ascii="Arial" w:hAnsi="Arial" w:cs="Arial"/>
          <w:sz w:val="24"/>
          <w:szCs w:val="24"/>
        </w:rPr>
      </w:pPr>
    </w:p>
    <w:p w14:paraId="306E832B" w14:textId="77777777" w:rsidR="00917E3B" w:rsidRPr="00917E3B" w:rsidRDefault="00917E3B" w:rsidP="00917E3B">
      <w:pPr>
        <w:spacing w:after="0" w:line="240" w:lineRule="auto"/>
        <w:ind w:left="3600" w:firstLine="720"/>
        <w:jc w:val="center"/>
        <w:rPr>
          <w:rFonts w:ascii="Arial" w:hAnsi="Arial" w:cs="Arial"/>
          <w:sz w:val="24"/>
          <w:szCs w:val="24"/>
        </w:rPr>
      </w:pPr>
      <w:r w:rsidRPr="00917E3B">
        <w:rPr>
          <w:rFonts w:ascii="Arial" w:hAnsi="Arial" w:cs="Arial"/>
          <w:sz w:val="24"/>
          <w:szCs w:val="24"/>
        </w:rPr>
        <w:t>Općinsko vijeće Općine Vinodolske općine</w:t>
      </w:r>
    </w:p>
    <w:p w14:paraId="1AAAD0B4" w14:textId="6A2B73E2" w:rsidR="00917E3B" w:rsidRPr="00917E3B" w:rsidRDefault="00917E3B" w:rsidP="00917E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7E3B">
        <w:rPr>
          <w:rFonts w:ascii="Arial" w:hAnsi="Arial" w:cs="Arial"/>
          <w:sz w:val="24"/>
          <w:szCs w:val="24"/>
        </w:rPr>
        <w:t xml:space="preserve">                                                                               Predsjednik Općinskog vijeća</w:t>
      </w:r>
    </w:p>
    <w:p w14:paraId="2DD2067E" w14:textId="758D7B9D" w:rsidR="00917E3B" w:rsidRPr="00917E3B" w:rsidRDefault="00917E3B" w:rsidP="00917E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7E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17E3B">
        <w:rPr>
          <w:rFonts w:ascii="Arial" w:hAnsi="Arial" w:cs="Arial"/>
          <w:sz w:val="24"/>
          <w:szCs w:val="24"/>
        </w:rPr>
        <w:t>Božidar Zubčić, v.r.</w:t>
      </w:r>
    </w:p>
    <w:p w14:paraId="26155931" w14:textId="6D4FDD66" w:rsidR="00917E3B" w:rsidRPr="00917E3B" w:rsidRDefault="00917E3B" w:rsidP="00917E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7E3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C0B7170" w14:textId="77777777" w:rsidR="00917E3B" w:rsidRPr="00917E3B" w:rsidRDefault="00917E3B" w:rsidP="00917E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1FFE5A" w14:textId="562A8747" w:rsidR="00A02EEA" w:rsidRPr="00CA0B72" w:rsidRDefault="00A02EEA" w:rsidP="00917E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sectPr w:rsidR="00A02EEA" w:rsidRPr="00CA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24"/>
    <w:rsid w:val="000443D8"/>
    <w:rsid w:val="000F66A5"/>
    <w:rsid w:val="00144069"/>
    <w:rsid w:val="001904D8"/>
    <w:rsid w:val="00217C3F"/>
    <w:rsid w:val="003463F5"/>
    <w:rsid w:val="00434224"/>
    <w:rsid w:val="004E305F"/>
    <w:rsid w:val="00740A58"/>
    <w:rsid w:val="008F7BB7"/>
    <w:rsid w:val="00917E3B"/>
    <w:rsid w:val="009565A3"/>
    <w:rsid w:val="00A02EEA"/>
    <w:rsid w:val="00BA30C1"/>
    <w:rsid w:val="00BD1C3D"/>
    <w:rsid w:val="00CA0B72"/>
    <w:rsid w:val="00CF19E0"/>
    <w:rsid w:val="00D90D4C"/>
    <w:rsid w:val="00DB3586"/>
    <w:rsid w:val="00E5196E"/>
    <w:rsid w:val="00F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1708"/>
  <w15:chartTrackingRefBased/>
  <w15:docId w15:val="{BD343116-0981-4D51-8A39-1D613EBA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Petrinović</dc:creator>
  <cp:keywords/>
  <dc:description/>
  <cp:lastModifiedBy>Vanesa Lončarić</cp:lastModifiedBy>
  <cp:revision>2</cp:revision>
  <cp:lastPrinted>2023-11-28T05:46:00Z</cp:lastPrinted>
  <dcterms:created xsi:type="dcterms:W3CDTF">2025-11-12T10:19:00Z</dcterms:created>
  <dcterms:modified xsi:type="dcterms:W3CDTF">2025-11-12T10:19:00Z</dcterms:modified>
</cp:coreProperties>
</file>