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04A8C" w14:textId="3606DC72" w:rsidR="008730F4" w:rsidRPr="00C124C5" w:rsidRDefault="008730F4" w:rsidP="008730F4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hr-HR"/>
        </w:rPr>
      </w:pPr>
      <w:r w:rsidRPr="00C124C5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hr-HR"/>
        </w:rPr>
        <w:t>Nacrt prijedloga</w:t>
      </w:r>
    </w:p>
    <w:p w14:paraId="0C029637" w14:textId="77777777" w:rsidR="008730F4" w:rsidRPr="00C124C5" w:rsidRDefault="008730F4" w:rsidP="003F55F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shd w:val="clear" w:color="auto" w:fill="FFFFFF"/>
          <w:lang w:eastAsia="hr-HR"/>
        </w:rPr>
      </w:pPr>
    </w:p>
    <w:p w14:paraId="392762B9" w14:textId="3C11624A" w:rsidR="000962C2" w:rsidRPr="00C124C5" w:rsidRDefault="000962C2" w:rsidP="003F55F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shd w:val="clear" w:color="auto" w:fill="FFFFFF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shd w:val="clear" w:color="auto" w:fill="FFFFFF"/>
          <w:lang w:eastAsia="hr-HR"/>
        </w:rPr>
        <w:t xml:space="preserve">Temeljem članka 17. stavka 1. alineja 1. Zakona o sustavu civilne zaštite (»Narodne novine« broj: 82/15., 118/18., 31/20., 20/21. i 114/22.), </w:t>
      </w:r>
      <w:r w:rsidR="00C124C5" w:rsidRPr="00C124C5">
        <w:rPr>
          <w:rFonts w:ascii="Arial" w:hAnsi="Arial" w:cs="Arial"/>
          <w:color w:val="000000"/>
          <w:sz w:val="24"/>
          <w:szCs w:val="24"/>
        </w:rPr>
        <w:t xml:space="preserve">članka 52. Pravilnika o nositeljima, sadržaju i postupcima izrade planskih dokumenta u civilnoj zaštite te načinu informiranja javnosti u postupku njihovog donošenja (Narodne novine broj 66/21), </w:t>
      </w:r>
      <w:r w:rsidRPr="00C124C5">
        <w:rPr>
          <w:rFonts w:ascii="Arial" w:eastAsia="Times New Roman" w:hAnsi="Arial" w:cs="Arial"/>
          <w:sz w:val="24"/>
          <w:szCs w:val="24"/>
          <w:shd w:val="clear" w:color="auto" w:fill="FFFFFF"/>
          <w:lang w:eastAsia="hr-HR"/>
        </w:rPr>
        <w:t xml:space="preserve">te članka 48. Statuta Općine Vinodolske općine (»Službene novine Primorsko-goranske županije« broj: 40/09., 15/13., 30/13. – pročišćeni tekst, 7/18., 2/19., 13/20., 41/20. – pročišćeni tekst i 8/21.), Općinsko vijeće </w:t>
      </w:r>
      <w:r w:rsidR="00352951" w:rsidRPr="00C124C5">
        <w:rPr>
          <w:rFonts w:ascii="Arial" w:eastAsia="Times New Roman" w:hAnsi="Arial" w:cs="Arial"/>
          <w:sz w:val="24"/>
          <w:szCs w:val="24"/>
          <w:shd w:val="clear" w:color="auto" w:fill="FFFFFF"/>
          <w:lang w:eastAsia="hr-HR"/>
        </w:rPr>
        <w:t xml:space="preserve">Općine </w:t>
      </w:r>
      <w:r w:rsidRPr="00C124C5">
        <w:rPr>
          <w:rFonts w:ascii="Arial" w:eastAsia="Times New Roman" w:hAnsi="Arial" w:cs="Arial"/>
          <w:sz w:val="24"/>
          <w:szCs w:val="24"/>
          <w:shd w:val="clear" w:color="auto" w:fill="FFFFFF"/>
          <w:lang w:eastAsia="hr-HR"/>
        </w:rPr>
        <w:t xml:space="preserve">Vinodolske općine, na ___ sjednici održanoj </w:t>
      </w:r>
      <w:r w:rsidR="00352951" w:rsidRPr="00C124C5">
        <w:rPr>
          <w:rFonts w:ascii="Arial" w:eastAsia="Times New Roman" w:hAnsi="Arial" w:cs="Arial"/>
          <w:sz w:val="24"/>
          <w:szCs w:val="24"/>
          <w:shd w:val="clear" w:color="auto" w:fill="FFFFFF"/>
          <w:lang w:eastAsia="hr-HR"/>
        </w:rPr>
        <w:t xml:space="preserve">__. </w:t>
      </w:r>
      <w:r w:rsidRPr="00C124C5">
        <w:rPr>
          <w:rFonts w:ascii="Arial" w:eastAsia="Times New Roman" w:hAnsi="Arial" w:cs="Arial"/>
          <w:sz w:val="24"/>
          <w:szCs w:val="24"/>
          <w:shd w:val="clear" w:color="auto" w:fill="FFFFFF"/>
          <w:lang w:eastAsia="hr-HR"/>
        </w:rPr>
        <w:t>_______202</w:t>
      </w:r>
      <w:r w:rsidR="00C124C5" w:rsidRPr="00C124C5">
        <w:rPr>
          <w:rFonts w:ascii="Arial" w:eastAsia="Times New Roman" w:hAnsi="Arial" w:cs="Arial"/>
          <w:sz w:val="24"/>
          <w:szCs w:val="24"/>
          <w:shd w:val="clear" w:color="auto" w:fill="FFFFFF"/>
          <w:lang w:eastAsia="hr-HR"/>
        </w:rPr>
        <w:t>5</w:t>
      </w:r>
      <w:r w:rsidRPr="00C124C5">
        <w:rPr>
          <w:rFonts w:ascii="Arial" w:eastAsia="Times New Roman" w:hAnsi="Arial" w:cs="Arial"/>
          <w:sz w:val="24"/>
          <w:szCs w:val="24"/>
          <w:shd w:val="clear" w:color="auto" w:fill="FFFFFF"/>
          <w:lang w:eastAsia="hr-HR"/>
        </w:rPr>
        <w:t>., donosi</w:t>
      </w:r>
    </w:p>
    <w:p w14:paraId="68F9BAA1" w14:textId="77777777" w:rsidR="00CB5D03" w:rsidRPr="00C124C5" w:rsidRDefault="00CB5D03" w:rsidP="003F55F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</w:p>
    <w:p w14:paraId="0E0B4C39" w14:textId="77777777" w:rsidR="003F55F5" w:rsidRPr="00C124C5" w:rsidRDefault="003F55F5" w:rsidP="003F55F5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b/>
          <w:bCs/>
          <w:sz w:val="24"/>
          <w:szCs w:val="24"/>
          <w:lang w:eastAsia="hr-HR"/>
        </w:rPr>
      </w:pPr>
    </w:p>
    <w:p w14:paraId="3703294D" w14:textId="6BF5C617" w:rsidR="000962C2" w:rsidRPr="00C124C5" w:rsidRDefault="00102B0D" w:rsidP="003F55F5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b/>
          <w:bCs/>
          <w:sz w:val="24"/>
          <w:szCs w:val="24"/>
          <w:lang w:eastAsia="hr-HR"/>
        </w:rPr>
      </w:pPr>
      <w:bookmarkStart w:id="0" w:name="_Hlk213744005"/>
      <w:r w:rsidRPr="00C124C5">
        <w:rPr>
          <w:rFonts w:ascii="Arial" w:eastAsia="Times New Roman" w:hAnsi="Arial" w:cs="Arial"/>
          <w:b/>
          <w:bCs/>
          <w:sz w:val="24"/>
          <w:szCs w:val="24"/>
          <w:lang w:eastAsia="hr-HR"/>
        </w:rPr>
        <w:t xml:space="preserve">GODIŠNJI </w:t>
      </w:r>
      <w:r w:rsidR="000962C2" w:rsidRPr="00C124C5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PLAN</w:t>
      </w:r>
    </w:p>
    <w:p w14:paraId="7E6F528D" w14:textId="77777777" w:rsidR="00610FE5" w:rsidRDefault="000962C2" w:rsidP="003F55F5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b/>
          <w:bCs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RAZVOJA SUSTAVA CIVILNE ZAŠTITE</w:t>
      </w:r>
      <w:r w:rsidR="00102B0D" w:rsidRPr="00C124C5">
        <w:rPr>
          <w:rFonts w:ascii="Arial" w:eastAsia="Times New Roman" w:hAnsi="Arial" w:cs="Arial"/>
          <w:b/>
          <w:bCs/>
          <w:sz w:val="24"/>
          <w:szCs w:val="24"/>
          <w:lang w:eastAsia="hr-HR"/>
        </w:rPr>
        <w:t xml:space="preserve"> </w:t>
      </w:r>
      <w:r w:rsidRPr="00C124C5">
        <w:rPr>
          <w:rFonts w:ascii="Arial" w:eastAsia="Times New Roman" w:hAnsi="Arial" w:cs="Arial"/>
          <w:b/>
          <w:bCs/>
          <w:sz w:val="24"/>
          <w:szCs w:val="24"/>
          <w:lang w:eastAsia="hr-HR"/>
        </w:rPr>
        <w:t xml:space="preserve">NA PODRUČJU </w:t>
      </w:r>
    </w:p>
    <w:bookmarkEnd w:id="0"/>
    <w:p w14:paraId="0F543D80" w14:textId="27CB23D5" w:rsidR="000962C2" w:rsidRPr="00C124C5" w:rsidRDefault="000962C2" w:rsidP="003F55F5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b/>
          <w:bCs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OPĆINE VINODOLSKE OPĆINE</w:t>
      </w:r>
      <w:r w:rsidR="00610FE5">
        <w:rPr>
          <w:rFonts w:ascii="Arial" w:eastAsia="Times New Roman" w:hAnsi="Arial" w:cs="Arial"/>
          <w:b/>
          <w:bCs/>
          <w:sz w:val="24"/>
          <w:szCs w:val="24"/>
          <w:lang w:eastAsia="hr-HR"/>
        </w:rPr>
        <w:t xml:space="preserve"> </w:t>
      </w:r>
      <w:r w:rsidRPr="00C124C5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ZA 202</w:t>
      </w:r>
      <w:r w:rsidR="00C124C5" w:rsidRPr="00C124C5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6</w:t>
      </w:r>
      <w:r w:rsidRPr="00C124C5">
        <w:rPr>
          <w:rFonts w:ascii="Arial" w:eastAsia="Times New Roman" w:hAnsi="Arial" w:cs="Arial"/>
          <w:b/>
          <w:bCs/>
          <w:sz w:val="24"/>
          <w:szCs w:val="24"/>
          <w:lang w:eastAsia="hr-HR"/>
        </w:rPr>
        <w:t xml:space="preserve">. GODINU </w:t>
      </w:r>
      <w:r w:rsidR="00E00AC3" w:rsidRPr="00C124C5">
        <w:rPr>
          <w:rFonts w:ascii="Arial" w:eastAsia="Times New Roman" w:hAnsi="Arial" w:cs="Arial"/>
          <w:b/>
          <w:bCs/>
          <w:sz w:val="24"/>
          <w:szCs w:val="24"/>
          <w:lang w:eastAsia="hr-HR"/>
        </w:rPr>
        <w:br/>
      </w:r>
    </w:p>
    <w:p w14:paraId="2DC818C4" w14:textId="61A31C97" w:rsidR="000962C2" w:rsidRPr="001B4D82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Člankom 17. Zakona o sustavu civilne (»Narodne novine« broj: 82/15., 118/18., 31/20.</w:t>
      </w:r>
      <w:r w:rsidR="008730F4" w:rsidRPr="00C124C5">
        <w:rPr>
          <w:rFonts w:ascii="Arial" w:eastAsia="Times New Roman" w:hAnsi="Arial" w:cs="Arial"/>
          <w:sz w:val="24"/>
          <w:szCs w:val="24"/>
          <w:lang w:eastAsia="hr-HR"/>
        </w:rPr>
        <w:t>,</w:t>
      </w:r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 20/21.</w:t>
      </w:r>
      <w:r w:rsidR="008730F4"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 i 114/22.</w:t>
      </w:r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) definirano je da predstavnička tijela jedinica lokalne i područne (regionalne) samouprave analiziraju stanje sustava civilne zaštite, usvajaju godišnji plan razvoja sustava civilne zaštite s financijskim učincima za trogodišnje razdoblje, te smjernice za organizaciju i razvoj istog na svom području koje se razmatraju i usvajaju svake četiri godine. U proračunu se osiguravaju sredstva namijenjena za financiranje sustava civilne </w:t>
      </w:r>
      <w:r w:rsidRPr="001B4D82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>zaštite, te obavljaju i drugi poslovi civilne zaštite utvrđeni zakonom, na temelju navedenog (</w:t>
      </w:r>
      <w:bookmarkStart w:id="1" w:name="_Hlk213673854"/>
      <w:r w:rsidRPr="001B4D82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>Smjernice za organizaciju i razvoj sustava civilne zaštite na području Općine Vinodolske općine za razdoblje 202</w:t>
      </w:r>
      <w:r w:rsidR="00591D63" w:rsidRPr="001B4D82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>6</w:t>
      </w:r>
      <w:r w:rsidRPr="001B4D82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>. – 202</w:t>
      </w:r>
      <w:r w:rsidR="00591D63" w:rsidRPr="001B4D82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>9</w:t>
      </w:r>
      <w:r w:rsidRPr="001B4D82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>.</w:t>
      </w:r>
      <w:r w:rsidR="001B4D82" w:rsidRPr="001B4D82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 xml:space="preserve"> godine)</w:t>
      </w:r>
      <w:bookmarkEnd w:id="1"/>
      <w:r w:rsidRPr="001B4D82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 xml:space="preserve"> donosi se </w:t>
      </w:r>
      <w:r w:rsidR="00DD7A35" w:rsidRPr="001B4D82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>Godišnji p</w:t>
      </w:r>
      <w:r w:rsidRPr="001B4D82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>lan razvoja Civilne zaštite na području Općine Vinodolske općine za 202</w:t>
      </w:r>
      <w:r w:rsidR="00C124C5" w:rsidRPr="001B4D82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>6</w:t>
      </w:r>
      <w:r w:rsidRPr="001B4D82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>. godinu.</w:t>
      </w:r>
    </w:p>
    <w:p w14:paraId="706AD2B2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Civilna zaštita je sustav organiziranja sudionika, operativnih snaga i građana za ostvarivanje zaštite i spašavanja ljudi, životinja, materijalnih i kulturnih dobara i okoliša u velikim nesrećama i katastrofama i otklanjanja posljedica terorizma i ratnih razaranja (članak 1. st. 2. Zakona o sustavu civilne zaštite).</w:t>
      </w:r>
    </w:p>
    <w:p w14:paraId="4D21D90B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Sustav civilne zaštite ustrojava se na lokalnoj, područnoj (regionalnoj) i državnoj razini, a povezuje resurse i sposobnosti sudionika, operativnih snaga i građana u jedinstvenu cjelinu radi smanjenja rizika od katastrofa, pružanja brzog i optimalnog odgovora na prijetnje i opasnosti nastanka te ublažavanja posljedica velike nesreće i katastrofe (članak 5. st. 2. Zakona o sustavu civilne zaštite).</w:t>
      </w:r>
    </w:p>
    <w:p w14:paraId="269067DE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Izvršno tijelo jedinice lokalne i područne (regionalne) samouprave koordinira djelovanje operativnih snaga sustava civilne zaštite osnovanih za područje te jedinice u velikim nesrećama i katastrofama uz stručnu potporu nadležnog stožera civilne zaštite (članak 17. st. 6. Zakona o sustavu civilne zaštite).</w:t>
      </w:r>
    </w:p>
    <w:p w14:paraId="0CED8692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1. STANJE SUSTAVA CIVILNE ZAŠTITE NA PODRUČJU OPĆINE VINODOLSKE OPĆINE – OPĆI DIO</w:t>
      </w:r>
    </w:p>
    <w:p w14:paraId="0F503721" w14:textId="5C767BA6" w:rsidR="000962C2" w:rsidRPr="00860091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</w:pPr>
      <w:r w:rsidRPr="00860091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>Općinsko vijeće Općine Vinodolsk</w:t>
      </w:r>
      <w:r w:rsidR="00906D0A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>e</w:t>
      </w:r>
      <w:r w:rsidRPr="00860091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 xml:space="preserve"> općin</w:t>
      </w:r>
      <w:r w:rsidR="00906D0A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>e</w:t>
      </w:r>
      <w:r w:rsidRPr="00860091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 xml:space="preserve"> usvojilo PROCJENU RIZIKA OD VELIKIH NESREĆA ZA PODRUČJE OPĆINE VINODOLSK</w:t>
      </w:r>
      <w:r w:rsidR="00906D0A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>E</w:t>
      </w:r>
      <w:r w:rsidRPr="00860091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 xml:space="preserve"> OPĆIN</w:t>
      </w:r>
      <w:r w:rsidR="00906D0A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>E.</w:t>
      </w:r>
    </w:p>
    <w:p w14:paraId="57A15B22" w14:textId="17E8B25A" w:rsidR="000962C2" w:rsidRPr="00860091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</w:pPr>
      <w:r w:rsidRPr="00860091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lastRenderedPageBreak/>
        <w:t>Nakon usvojene Procjene rizika od velikih nesreća za Općinu Vinodolsku općinu, Općinski načelnik donio je odluku o usvajanju PLANA DJELOVANJA CIVILNE ZAŠTITE ZA PODRUČJE OPĆINE VINODOLSKE OPĆINE</w:t>
      </w:r>
      <w:r w:rsidR="00007A19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 xml:space="preserve"> i </w:t>
      </w:r>
      <w:r w:rsidRPr="00860091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>PROCJEN</w:t>
      </w:r>
      <w:r w:rsidR="00007A19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>U</w:t>
      </w:r>
      <w:r w:rsidRPr="00860091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 xml:space="preserve"> RIZIKA OD VELIKIH NESREĆA ZA PODRUČJE OPĆINE VINODOLSKE OPĆINE i na tom temelju donijelo Odluku o stavljanju izvan snage Odluke o ustrojavanju Postrojbe civilne zaštite na području Općine Vinodolske općine.</w:t>
      </w:r>
    </w:p>
    <w:p w14:paraId="6432095B" w14:textId="6908035B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Temeljem Programa aktivnosti u provedbi posebnih mjera zaštite od požara od interesa za Republiku Hrvatsku u 202</w:t>
      </w:r>
      <w:r w:rsidR="00516FD7">
        <w:rPr>
          <w:rFonts w:ascii="Arial" w:eastAsia="Times New Roman" w:hAnsi="Arial" w:cs="Arial"/>
          <w:sz w:val="24"/>
          <w:szCs w:val="24"/>
          <w:lang w:eastAsia="hr-HR"/>
        </w:rPr>
        <w:t>5</w:t>
      </w:r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. godini, Općina Vinodolska općina postupila je sukladno obvezama navedenim u Programu. Zaključkom Općinskog načelnika prihvatio se </w:t>
      </w:r>
      <w:r w:rsidR="00DD7A35" w:rsidRPr="00C124C5">
        <w:rPr>
          <w:rFonts w:ascii="Arial" w:eastAsia="Times New Roman" w:hAnsi="Arial" w:cs="Arial"/>
          <w:sz w:val="24"/>
          <w:szCs w:val="24"/>
          <w:lang w:eastAsia="hr-HR"/>
        </w:rPr>
        <w:t>Godišnji p</w:t>
      </w:r>
      <w:r w:rsidRPr="00C124C5">
        <w:rPr>
          <w:rFonts w:ascii="Arial" w:eastAsia="Times New Roman" w:hAnsi="Arial" w:cs="Arial"/>
          <w:sz w:val="24"/>
          <w:szCs w:val="24"/>
          <w:lang w:eastAsia="hr-HR"/>
        </w:rPr>
        <w:t>lan motrenja, dežurstva i ophodnje za područje Općine Vinodolska općina – izvršitelj DVD Bribir za 202</w:t>
      </w:r>
      <w:r w:rsidR="00516FD7">
        <w:rPr>
          <w:rFonts w:ascii="Arial" w:eastAsia="Times New Roman" w:hAnsi="Arial" w:cs="Arial"/>
          <w:sz w:val="24"/>
          <w:szCs w:val="24"/>
          <w:lang w:eastAsia="hr-HR"/>
        </w:rPr>
        <w:t>5</w:t>
      </w:r>
      <w:r w:rsidRPr="00C124C5">
        <w:rPr>
          <w:rFonts w:ascii="Arial" w:eastAsia="Times New Roman" w:hAnsi="Arial" w:cs="Arial"/>
          <w:sz w:val="24"/>
          <w:szCs w:val="24"/>
          <w:lang w:eastAsia="hr-HR"/>
        </w:rPr>
        <w:t>. godinu. Također je potpisan Ugovor sa DVD Bribir čiji je predmet provođenje posebnih mjera zaštite od požara utvrđenih Zakonom o zaštiti od požara, a sa Hrvatskim šumama d.d. Zagreb, Uprava šuma Podružnica Senj potpisan je Ugovor o korištenju teške građevinske mehanizacije za izradu prosjeka i probijanja protupožarnih putova u slučaju nastanka većih požara na području Općine. Operativna postrojba Društva broji 20 vatrogasca s položenim ispitom i liječničkim pregledom koji su opremljeni svom potrebnom opremom za intervencije , te osigurani Policom osiguranja. U provođenju odluka Stožera civilne zaštite uključene su sve operativne snage sustava civilne zaštite pod nadzorom Stožera civilne zaštite Općine Vinodolska općina, Općinskog načelnika uz potporu operativnih članova DVD-a Bribir, Povjerenika civilne zaštite i udruga sa područja Općine Vinodolska općina.</w:t>
      </w:r>
    </w:p>
    <w:p w14:paraId="6E9DD860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2. STANJE SUSTAVA CIVILNE ZAŠTITE NA PODRUČJU OPĆINE VINODOLSKE OPĆINE</w:t>
      </w:r>
    </w:p>
    <w:p w14:paraId="3882BF6E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- OPERATIVNE SNAGE</w:t>
      </w:r>
    </w:p>
    <w:p w14:paraId="0AF6AFD0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STOŽER CIVILNE ZAŠTITE OPĆINE VINODOLSKE OPĆINE</w:t>
      </w:r>
    </w:p>
    <w:p w14:paraId="34C371AA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Stožer civilne zaštite je stručno, operativno i koordinativno tijelo za provođenje mjera i aktivnosti civilne zaštite u velikim nesrećama i katastrofama. Stožer civilne zaštite obavlja zadaće koje se odnose na prikupljanje i obradu informacija ranog upozoravanja o mogućnosti nastanka velike nesreće i katastrofe, razvija plan djelovanja sustava civilne zaštite na svom području, upravlja reagiranjem sustava civilne zaštite, obavlja poslove informiranja javnosti i predlaže donošenje odluke o prestanku provođenja mjera i aktivnosti u sustavu civilne zaštite na području Općine Vinodolka općina.</w:t>
      </w:r>
    </w:p>
    <w:p w14:paraId="48EC5BF3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U Stožer Općine Vinodolske općine imenovani su:</w:t>
      </w:r>
    </w:p>
    <w:p w14:paraId="2E906746" w14:textId="148FF85E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1. </w:t>
      </w:r>
      <w:r w:rsidR="00A46B51" w:rsidRPr="00C124C5">
        <w:rPr>
          <w:rFonts w:ascii="Arial" w:eastAsia="Times New Roman" w:hAnsi="Arial" w:cs="Arial"/>
          <w:sz w:val="24"/>
          <w:szCs w:val="24"/>
          <w:lang w:eastAsia="hr-HR"/>
        </w:rPr>
        <w:t>Daniel Grbić, općinski načelnik</w:t>
      </w:r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 za Načelnika stožera</w:t>
      </w:r>
    </w:p>
    <w:p w14:paraId="74D6B4C7" w14:textId="0B64BA8D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2.</w:t>
      </w:r>
      <w:r w:rsidR="0045625C"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 </w:t>
      </w:r>
      <w:r w:rsidR="00516FD7">
        <w:rPr>
          <w:rFonts w:ascii="Arial" w:eastAsia="Times New Roman" w:hAnsi="Arial" w:cs="Arial"/>
          <w:sz w:val="24"/>
          <w:szCs w:val="24"/>
          <w:lang w:eastAsia="hr-HR"/>
        </w:rPr>
        <w:t>Ivan Dražić</w:t>
      </w:r>
      <w:r w:rsidRPr="00C124C5">
        <w:rPr>
          <w:rFonts w:ascii="Arial" w:eastAsia="Times New Roman" w:hAnsi="Arial" w:cs="Arial"/>
          <w:sz w:val="24"/>
          <w:szCs w:val="24"/>
          <w:lang w:eastAsia="hr-HR"/>
        </w:rPr>
        <w:t>, zapovjednik Dobrovoljnog vatrogasnog društva Bribir, za zamjenika načelnika Stožera,</w:t>
      </w:r>
    </w:p>
    <w:p w14:paraId="1B0F8B15" w14:textId="7B4FBF5D" w:rsidR="00131CBA" w:rsidRPr="00C124C5" w:rsidRDefault="000962C2" w:rsidP="00131CBA">
      <w:pPr>
        <w:pStyle w:val="body"/>
        <w:shd w:val="clear" w:color="auto" w:fill="FFFFFF"/>
        <w:jc w:val="both"/>
        <w:rPr>
          <w:rFonts w:ascii="Arial" w:hAnsi="Arial" w:cs="Arial"/>
        </w:rPr>
      </w:pPr>
      <w:r w:rsidRPr="00C124C5">
        <w:rPr>
          <w:rFonts w:ascii="Arial" w:hAnsi="Arial" w:cs="Arial"/>
        </w:rPr>
        <w:t xml:space="preserve">3. </w:t>
      </w:r>
      <w:r w:rsidR="00131CBA" w:rsidRPr="00C124C5">
        <w:rPr>
          <w:rFonts w:ascii="Arial" w:hAnsi="Arial" w:cs="Arial"/>
        </w:rPr>
        <w:t>Ivana Škara, dr. med. Zavod za hitnu medicinu, za članicu Stožera medicinsko zbrinjavanje, evakuacija</w:t>
      </w:r>
    </w:p>
    <w:p w14:paraId="60D891E1" w14:textId="32C36AC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lastRenderedPageBreak/>
        <w:t xml:space="preserve">4. Toni Mataija, Vinodolska općina, za člana Stožera, teška mehanizacija, sanacija odrona i </w:t>
      </w:r>
      <w:r w:rsidR="00131CBA" w:rsidRPr="00C124C5">
        <w:rPr>
          <w:rFonts w:ascii="Arial" w:eastAsia="Times New Roman" w:hAnsi="Arial" w:cs="Arial"/>
          <w:sz w:val="24"/>
          <w:szCs w:val="24"/>
          <w:lang w:eastAsia="hr-HR"/>
        </w:rPr>
        <w:t>klizišta</w:t>
      </w:r>
    </w:p>
    <w:p w14:paraId="6F614A43" w14:textId="062C5BA1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5. Gordana Vlastelić, Ustanova za zdravstvenu njegu u kući, za članicu Stožera, primarna </w:t>
      </w:r>
      <w:r w:rsidR="00131CBA" w:rsidRPr="00C124C5">
        <w:rPr>
          <w:rFonts w:ascii="Arial" w:eastAsia="Times New Roman" w:hAnsi="Arial" w:cs="Arial"/>
          <w:sz w:val="24"/>
          <w:szCs w:val="24"/>
          <w:lang w:eastAsia="hr-HR"/>
        </w:rPr>
        <w:t>medicinska</w:t>
      </w:r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 skrb</w:t>
      </w:r>
    </w:p>
    <w:p w14:paraId="026AF144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6. Dražen </w:t>
      </w:r>
      <w:proofErr w:type="spellStart"/>
      <w:r w:rsidRPr="00C124C5">
        <w:rPr>
          <w:rFonts w:ascii="Arial" w:eastAsia="Times New Roman" w:hAnsi="Arial" w:cs="Arial"/>
          <w:sz w:val="24"/>
          <w:szCs w:val="24"/>
          <w:lang w:eastAsia="hr-HR"/>
        </w:rPr>
        <w:t>Zekić</w:t>
      </w:r>
      <w:proofErr w:type="spellEnd"/>
      <w:r w:rsidRPr="00C124C5">
        <w:rPr>
          <w:rFonts w:ascii="Arial" w:eastAsia="Times New Roman" w:hAnsi="Arial" w:cs="Arial"/>
          <w:sz w:val="24"/>
          <w:szCs w:val="24"/>
          <w:lang w:eastAsia="hr-HR"/>
        </w:rPr>
        <w:t>, načelnik Policijske postaje Crikvenica, PUPGŽ, za člana Stožera,</w:t>
      </w:r>
    </w:p>
    <w:p w14:paraId="5BB67A2B" w14:textId="15263AB3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7.Mario Jeličić ing., direktor Eko Murvica d.o.o. Crikvenica, za člana Stožera, komunalne djelatnosti</w:t>
      </w:r>
    </w:p>
    <w:p w14:paraId="0279B3DF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8. Alen Dika, Vinodolska općina, za člana Stožera, teška mehanizacija, sanacija klizišta odrona, prijevoz</w:t>
      </w:r>
    </w:p>
    <w:p w14:paraId="11F619E0" w14:textId="5B2B60E4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9. </w:t>
      </w:r>
      <w:r w:rsidR="000C4901" w:rsidRPr="00C124C5">
        <w:rPr>
          <w:rFonts w:ascii="Arial" w:eastAsia="Times New Roman" w:hAnsi="Arial" w:cs="Arial"/>
          <w:sz w:val="24"/>
          <w:szCs w:val="24"/>
          <w:lang w:eastAsia="hr-HR"/>
        </w:rPr>
        <w:t>Zrinka Jovanović</w:t>
      </w:r>
      <w:r w:rsidRPr="00C124C5">
        <w:rPr>
          <w:rFonts w:ascii="Arial" w:eastAsia="Times New Roman" w:hAnsi="Arial" w:cs="Arial"/>
          <w:sz w:val="24"/>
          <w:szCs w:val="24"/>
          <w:lang w:eastAsia="hr-HR"/>
        </w:rPr>
        <w:t>, ravnateljica GD Crvenog križa Novi Vinodolski, za članicu Stožera,</w:t>
      </w:r>
    </w:p>
    <w:p w14:paraId="294B7222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10. Ivan Tomić, </w:t>
      </w:r>
      <w:proofErr w:type="spellStart"/>
      <w:r w:rsidRPr="00C124C5">
        <w:rPr>
          <w:rFonts w:ascii="Arial" w:eastAsia="Times New Roman" w:hAnsi="Arial" w:cs="Arial"/>
          <w:sz w:val="24"/>
          <w:szCs w:val="24"/>
          <w:lang w:eastAsia="hr-HR"/>
        </w:rPr>
        <w:t>mag.educ.ing</w:t>
      </w:r>
      <w:proofErr w:type="spellEnd"/>
      <w:r w:rsidRPr="00C124C5">
        <w:rPr>
          <w:rFonts w:ascii="Arial" w:eastAsia="Times New Roman" w:hAnsi="Arial" w:cs="Arial"/>
          <w:sz w:val="24"/>
          <w:szCs w:val="24"/>
          <w:lang w:eastAsia="hr-HR"/>
        </w:rPr>
        <w:t>. Vinodolska općina, za člana Stožera, protupožarna zaštita, informatička podrška</w:t>
      </w:r>
    </w:p>
    <w:p w14:paraId="4E663EF8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11. Igor </w:t>
      </w:r>
      <w:proofErr w:type="spellStart"/>
      <w:r w:rsidRPr="00C124C5">
        <w:rPr>
          <w:rFonts w:ascii="Arial" w:eastAsia="Times New Roman" w:hAnsi="Arial" w:cs="Arial"/>
          <w:sz w:val="24"/>
          <w:szCs w:val="24"/>
          <w:lang w:eastAsia="hr-HR"/>
        </w:rPr>
        <w:t>Uremović</w:t>
      </w:r>
      <w:proofErr w:type="spellEnd"/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, direktor VIO ŽRNOVNICA CRIKVENICA VINODOL d.o.o. Novi Vinodolski, </w:t>
      </w:r>
      <w:proofErr w:type="spellStart"/>
      <w:r w:rsidRPr="00C124C5">
        <w:rPr>
          <w:rFonts w:ascii="Arial" w:eastAsia="Times New Roman" w:hAnsi="Arial" w:cs="Arial"/>
          <w:sz w:val="24"/>
          <w:szCs w:val="24"/>
          <w:lang w:eastAsia="hr-HR"/>
        </w:rPr>
        <w:t>Dubrova</w:t>
      </w:r>
      <w:proofErr w:type="spellEnd"/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 22., za člana Stožera, opskrba vodom, komunalne djelatnosti</w:t>
      </w:r>
    </w:p>
    <w:p w14:paraId="438A87E9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12. Željko </w:t>
      </w:r>
      <w:proofErr w:type="spellStart"/>
      <w:r w:rsidRPr="00C124C5">
        <w:rPr>
          <w:rFonts w:ascii="Arial" w:eastAsia="Times New Roman" w:hAnsi="Arial" w:cs="Arial"/>
          <w:sz w:val="24"/>
          <w:szCs w:val="24"/>
          <w:lang w:eastAsia="hr-HR"/>
        </w:rPr>
        <w:t>Šporer</w:t>
      </w:r>
      <w:proofErr w:type="spellEnd"/>
      <w:r w:rsidRPr="00C124C5">
        <w:rPr>
          <w:rFonts w:ascii="Arial" w:eastAsia="Times New Roman" w:hAnsi="Arial" w:cs="Arial"/>
          <w:sz w:val="24"/>
          <w:szCs w:val="24"/>
          <w:lang w:eastAsia="hr-HR"/>
        </w:rPr>
        <w:t>, viši stručni savjetnik za prevenciju i planiranje pri PUZS Rijeka, za člana Stožera</w:t>
      </w:r>
    </w:p>
    <w:p w14:paraId="1854217B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2.1. OPERATIVNE SNAGE VATROGASTVA</w:t>
      </w:r>
    </w:p>
    <w:p w14:paraId="6E952FCA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Operativne snage vatrogastva temeljna su operativa snaga sustava civilne zaštite.</w:t>
      </w:r>
    </w:p>
    <w:p w14:paraId="6C575CDB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2.1.1. Vatrogasna zajednica PGŽ</w:t>
      </w:r>
    </w:p>
    <w:p w14:paraId="6E921CCA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Javna vatrogasna postrojba Grada Crikvenice i Dobrovoljno vatrogasno društvo Bribir članovi su Vatrogasne zajednice Primorsko - goranske županije, VII. Operativnog požarnog područja Crikvenica-Vinodol.</w:t>
      </w:r>
    </w:p>
    <w:p w14:paraId="76676C7D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2.1.2. Javna vatrogasna postrojba Grada Crikvenice</w:t>
      </w:r>
    </w:p>
    <w:p w14:paraId="78B9E208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Kapaciteti (ljudski i materijalni) JVP Grada Crikvenice navedeni su u Procjeni i Planu</w:t>
      </w:r>
    </w:p>
    <w:p w14:paraId="0E213908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2.1.3. Dobrovoljno vatrogasno društvo Bribir</w:t>
      </w:r>
    </w:p>
    <w:p w14:paraId="2B959F94" w14:textId="62843ADF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Zapovjednik operativnog sastava Društva je </w:t>
      </w:r>
      <w:r w:rsidR="004E026C">
        <w:rPr>
          <w:rFonts w:ascii="Arial" w:eastAsia="Times New Roman" w:hAnsi="Arial" w:cs="Arial"/>
          <w:sz w:val="24"/>
          <w:szCs w:val="24"/>
          <w:lang w:eastAsia="hr-HR"/>
        </w:rPr>
        <w:t>Ivan Dražić</w:t>
      </w:r>
    </w:p>
    <w:p w14:paraId="2617C908" w14:textId="7890A383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DVD Bribir broji dva vatrogasna odjeljenja s 20 operativnih vatrogasaca s položenim ispitom.</w:t>
      </w:r>
    </w:p>
    <w:p w14:paraId="798810B1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DVD Bribir raspolaže sljedećim vozilima:</w:t>
      </w:r>
    </w:p>
    <w:p w14:paraId="73F55FDE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– Nissan </w:t>
      </w:r>
      <w:proofErr w:type="spellStart"/>
      <w:r w:rsidRPr="00C124C5">
        <w:rPr>
          <w:rFonts w:ascii="Arial" w:eastAsia="Times New Roman" w:hAnsi="Arial" w:cs="Arial"/>
          <w:sz w:val="24"/>
          <w:szCs w:val="24"/>
          <w:lang w:eastAsia="hr-HR"/>
        </w:rPr>
        <w:t>Pick</w:t>
      </w:r>
      <w:proofErr w:type="spellEnd"/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 </w:t>
      </w:r>
      <w:proofErr w:type="spellStart"/>
      <w:r w:rsidRPr="00C124C5">
        <w:rPr>
          <w:rFonts w:ascii="Arial" w:eastAsia="Times New Roman" w:hAnsi="Arial" w:cs="Arial"/>
          <w:sz w:val="24"/>
          <w:szCs w:val="24"/>
          <w:lang w:eastAsia="hr-HR"/>
        </w:rPr>
        <w:t>up</w:t>
      </w:r>
      <w:proofErr w:type="spellEnd"/>
      <w:r w:rsidRPr="00C124C5">
        <w:rPr>
          <w:rFonts w:ascii="Arial" w:eastAsia="Times New Roman" w:hAnsi="Arial" w:cs="Arial"/>
          <w:sz w:val="24"/>
          <w:szCs w:val="24"/>
          <w:lang w:eastAsia="hr-HR"/>
        </w:rPr>
        <w:t>, GPV/VT 3 90-30, šumsko navalno vozilo</w:t>
      </w:r>
    </w:p>
    <w:p w14:paraId="276BB45F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lastRenderedPageBreak/>
        <w:t xml:space="preserve">– Dacia </w:t>
      </w:r>
      <w:proofErr w:type="spellStart"/>
      <w:r w:rsidRPr="00C124C5">
        <w:rPr>
          <w:rFonts w:ascii="Arial" w:eastAsia="Times New Roman" w:hAnsi="Arial" w:cs="Arial"/>
          <w:sz w:val="24"/>
          <w:szCs w:val="24"/>
          <w:lang w:eastAsia="hr-HR"/>
        </w:rPr>
        <w:t>Sandero</w:t>
      </w:r>
      <w:proofErr w:type="spellEnd"/>
      <w:r w:rsidRPr="00C124C5">
        <w:rPr>
          <w:rFonts w:ascii="Arial" w:eastAsia="Times New Roman" w:hAnsi="Arial" w:cs="Arial"/>
          <w:sz w:val="24"/>
          <w:szCs w:val="24"/>
          <w:lang w:eastAsia="hr-HR"/>
        </w:rPr>
        <w:t>, zapovjedno vozilo, vozilo ophodnje</w:t>
      </w:r>
    </w:p>
    <w:p w14:paraId="69F36991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– Renault </w:t>
      </w:r>
      <w:proofErr w:type="spellStart"/>
      <w:r w:rsidRPr="00C124C5">
        <w:rPr>
          <w:rFonts w:ascii="Arial" w:eastAsia="Times New Roman" w:hAnsi="Arial" w:cs="Arial"/>
          <w:sz w:val="24"/>
          <w:szCs w:val="24"/>
          <w:lang w:eastAsia="hr-HR"/>
        </w:rPr>
        <w:t>Trafic</w:t>
      </w:r>
      <w:proofErr w:type="spellEnd"/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 Kombi, tehničko vozilo</w:t>
      </w:r>
    </w:p>
    <w:p w14:paraId="3A25BD56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– MB ATEGO, AC2 7000, 10-2000VT., cisterna robnih rezervi</w:t>
      </w:r>
    </w:p>
    <w:p w14:paraId="54DD6807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2.1.4. Profesionalne vatrogasne postrojbe u gospodarstvu</w:t>
      </w:r>
    </w:p>
    <w:p w14:paraId="4CECC1F0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Na području Vinodolska općina nema ustrojenih vatrogasnih postrojbi u gospodarstvu.</w:t>
      </w:r>
    </w:p>
    <w:p w14:paraId="31D8F585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2.2. POSTROJBE CIVILNE ZAŠTITE I DRUGE OPERATIVNE SNAGE CIVILNE ZAŠTITE</w:t>
      </w:r>
    </w:p>
    <w:p w14:paraId="6B4FC748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Civilna zaštita je oblik organiziranja, pripremanja i sudjelovanja građana, pravnih osoba, državnih upravnih tijela i jedinica lokalne samouprave i uprave radi zaštite i spašavanja ljudi, dobara i okoliša od rizika i posljedica prirodnih, tehničko-tehnoloških i ekoloških nesreća.</w:t>
      </w:r>
    </w:p>
    <w:p w14:paraId="6E9CF86F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2.2.1. Povjerenici civilne zaštite</w:t>
      </w:r>
    </w:p>
    <w:p w14:paraId="16F3AE17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Načelnik Vinodolske općine, dana 20. veljače 2018. godine, donosi Odluku o imenovanju povjerenika civilne zaštite Općine Vinodolske općine i njihovih zamjenika:</w:t>
      </w:r>
    </w:p>
    <w:p w14:paraId="1D6A7443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Povjerenicima civilne zaštite Vinodolske općine, te zamjenicima povjerenika civilne zaštite, imenuju se:</w:t>
      </w:r>
    </w:p>
    <w:p w14:paraId="17FAE1E5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A to su na dan 31.listopada 2022. godine:</w:t>
      </w:r>
    </w:p>
    <w:p w14:paraId="0EB8C079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1. Predsjednik Vijeća Mjesnog odbora Bribir</w:t>
      </w:r>
    </w:p>
    <w:p w14:paraId="60BC90DC" w14:textId="5E372574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DIJANA KRŠUL</w:t>
      </w:r>
    </w:p>
    <w:p w14:paraId="3D0E3CE3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2. Zamjenik predsjednika Vijeća Mjesnog odbora Bribir</w:t>
      </w:r>
    </w:p>
    <w:p w14:paraId="664298B2" w14:textId="04A4CD94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RENE ŠEVERDIJA</w:t>
      </w:r>
    </w:p>
    <w:p w14:paraId="23E8C267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3. Predsjednik Vijeća Mjesnog odbora </w:t>
      </w:r>
      <w:proofErr w:type="spellStart"/>
      <w:r w:rsidRPr="00C124C5">
        <w:rPr>
          <w:rFonts w:ascii="Arial" w:eastAsia="Times New Roman" w:hAnsi="Arial" w:cs="Arial"/>
          <w:sz w:val="24"/>
          <w:szCs w:val="24"/>
          <w:lang w:eastAsia="hr-HR"/>
        </w:rPr>
        <w:t>Grižane-Belgrad</w:t>
      </w:r>
      <w:proofErr w:type="spellEnd"/>
    </w:p>
    <w:p w14:paraId="3376A5D0" w14:textId="416F5299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ŽELJKA CRNIĆ</w:t>
      </w:r>
    </w:p>
    <w:p w14:paraId="69C3DF79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4. Zamjenik predsjednika Vijeća Mjesnog odbora </w:t>
      </w:r>
      <w:proofErr w:type="spellStart"/>
      <w:r w:rsidRPr="00C124C5">
        <w:rPr>
          <w:rFonts w:ascii="Arial" w:eastAsia="Times New Roman" w:hAnsi="Arial" w:cs="Arial"/>
          <w:sz w:val="24"/>
          <w:szCs w:val="24"/>
          <w:lang w:eastAsia="hr-HR"/>
        </w:rPr>
        <w:t>Grižane-Belgrad</w:t>
      </w:r>
      <w:proofErr w:type="spellEnd"/>
    </w:p>
    <w:p w14:paraId="1A6106AB" w14:textId="66C09B62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MARKO RAGUŽ</w:t>
      </w:r>
    </w:p>
    <w:p w14:paraId="17497C34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5. Predsjednik Vijeća Mjesnog odbora Tribalj</w:t>
      </w:r>
    </w:p>
    <w:p w14:paraId="792EA590" w14:textId="0615FCB6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VEDRAN ŠVAST</w:t>
      </w:r>
    </w:p>
    <w:p w14:paraId="0D927AE1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6. Zamjenik predsjednika Vijeća Mjesnog odbora Tribalj</w:t>
      </w:r>
    </w:p>
    <w:p w14:paraId="4780BD10" w14:textId="148C7A22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lastRenderedPageBreak/>
        <w:t>DINO BELOBRAJIĆ</w:t>
      </w:r>
    </w:p>
    <w:p w14:paraId="30E1F8EA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7. Predsjednik Vijeća Mjesnog odbora </w:t>
      </w:r>
      <w:proofErr w:type="spellStart"/>
      <w:r w:rsidRPr="00C124C5">
        <w:rPr>
          <w:rFonts w:ascii="Arial" w:eastAsia="Times New Roman" w:hAnsi="Arial" w:cs="Arial"/>
          <w:sz w:val="24"/>
          <w:szCs w:val="24"/>
          <w:lang w:eastAsia="hr-HR"/>
        </w:rPr>
        <w:t>Drivenik</w:t>
      </w:r>
      <w:proofErr w:type="spellEnd"/>
    </w:p>
    <w:p w14:paraId="6816E446" w14:textId="6C361DAD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ZORAN KLARIĆ</w:t>
      </w:r>
    </w:p>
    <w:p w14:paraId="51404545" w14:textId="59125510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8. Zamjenik predsjednika Vijeća Mjesnog odbora </w:t>
      </w:r>
      <w:proofErr w:type="spellStart"/>
      <w:r w:rsidRPr="00C124C5">
        <w:rPr>
          <w:rFonts w:ascii="Arial" w:eastAsia="Times New Roman" w:hAnsi="Arial" w:cs="Arial"/>
          <w:sz w:val="24"/>
          <w:szCs w:val="24"/>
          <w:lang w:eastAsia="hr-HR"/>
        </w:rPr>
        <w:t>Driveni</w:t>
      </w:r>
      <w:r w:rsidR="00667669">
        <w:rPr>
          <w:rFonts w:ascii="Arial" w:eastAsia="Times New Roman" w:hAnsi="Arial" w:cs="Arial"/>
          <w:sz w:val="24"/>
          <w:szCs w:val="24"/>
          <w:lang w:eastAsia="hr-HR"/>
        </w:rPr>
        <w:t>k</w:t>
      </w:r>
      <w:proofErr w:type="spellEnd"/>
    </w:p>
    <w:p w14:paraId="29AE3ADD" w14:textId="39ACD069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MARIN KLARIĆ</w:t>
      </w:r>
    </w:p>
    <w:p w14:paraId="1C14FF1D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2.2.2. Voditelji skloništa</w:t>
      </w:r>
    </w:p>
    <w:p w14:paraId="6C8BB24E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Na području Vinodolske općine ne postoje skloništa osnovne zaštite.</w:t>
      </w:r>
    </w:p>
    <w:p w14:paraId="46445212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2.3. HRVATSKA GORSKA SLUŽBA SPAŠAVANJA</w:t>
      </w:r>
    </w:p>
    <w:p w14:paraId="460D6091" w14:textId="28891A7B" w:rsidR="000962C2" w:rsidRPr="004E026C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Na području Vinodolske općine djeluje Hrvatska gorska služba spašavanja Stanica Rijeka, te je i tijekom 202</w:t>
      </w:r>
      <w:r w:rsidR="004E026C">
        <w:rPr>
          <w:rFonts w:ascii="Arial" w:eastAsia="Times New Roman" w:hAnsi="Arial" w:cs="Arial"/>
          <w:sz w:val="24"/>
          <w:szCs w:val="24"/>
          <w:lang w:eastAsia="hr-HR"/>
        </w:rPr>
        <w:t>5</w:t>
      </w:r>
      <w:r w:rsidRPr="00C124C5">
        <w:rPr>
          <w:rFonts w:ascii="Arial" w:eastAsia="Times New Roman" w:hAnsi="Arial" w:cs="Arial"/>
          <w:sz w:val="24"/>
          <w:szCs w:val="24"/>
          <w:lang w:eastAsia="hr-HR"/>
        </w:rPr>
        <w:t>. godine zaključen Ugovor o sufinanciranju programskih aktivnosti u 202</w:t>
      </w:r>
      <w:r w:rsidR="004E026C">
        <w:rPr>
          <w:rFonts w:ascii="Arial" w:eastAsia="Times New Roman" w:hAnsi="Arial" w:cs="Arial"/>
          <w:sz w:val="24"/>
          <w:szCs w:val="24"/>
          <w:lang w:eastAsia="hr-HR"/>
        </w:rPr>
        <w:t>5</w:t>
      </w:r>
      <w:r w:rsidR="000C4901" w:rsidRPr="00C124C5">
        <w:rPr>
          <w:rFonts w:ascii="Arial" w:eastAsia="Times New Roman" w:hAnsi="Arial" w:cs="Arial"/>
          <w:sz w:val="24"/>
          <w:szCs w:val="24"/>
          <w:lang w:eastAsia="hr-HR"/>
        </w:rPr>
        <w:t>.</w:t>
      </w:r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 godini s iznosom sufinanciranja </w:t>
      </w:r>
      <w:r w:rsidR="00710FE1" w:rsidRPr="004E026C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>od 1.</w:t>
      </w:r>
      <w:r w:rsidR="004E026C" w:rsidRPr="004E026C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 xml:space="preserve">500,00 </w:t>
      </w:r>
      <w:r w:rsidR="00710FE1" w:rsidRPr="004E026C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>EUR.</w:t>
      </w:r>
    </w:p>
    <w:p w14:paraId="0A3E8753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2.4. GRADSKO DRUŠTVO CRVENOG KRIŽA GRADA NOVI VINODOLSKI</w:t>
      </w:r>
    </w:p>
    <w:p w14:paraId="1BDA3D2B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Hrvatski crveni križ organizira osposobljavanje mještana za njihovu </w:t>
      </w:r>
      <w:proofErr w:type="spellStart"/>
      <w:r w:rsidRPr="00C124C5">
        <w:rPr>
          <w:rFonts w:ascii="Arial" w:eastAsia="Times New Roman" w:hAnsi="Arial" w:cs="Arial"/>
          <w:sz w:val="24"/>
          <w:szCs w:val="24"/>
          <w:lang w:eastAsia="hr-HR"/>
        </w:rPr>
        <w:t>samozaštitnu</w:t>
      </w:r>
      <w:proofErr w:type="spellEnd"/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 funkciju u izvanrednim situacijama, kao i ustrojavanje, obučavanje i opremanje ekipa prve pomoći za izvršenje zadaća u slučaju velikih nesreća, epidemija i oružanih sukoba. Za navedene aktivnosti potrebno je kvalitetno opremiti ekipe, kako bi mogle dati svoj doprinos u slučaju potrebe aktiviranja sustava zaštite i spašavanja.</w:t>
      </w:r>
    </w:p>
    <w:p w14:paraId="490B4513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2.5. UDRUGE GRAĐANA</w:t>
      </w:r>
    </w:p>
    <w:p w14:paraId="5065B415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Udruge građana koja sudjeluju u sustavu civilne zaštite su Lovačko društvo »Vepar« Bribir, Lovačko društvo »</w:t>
      </w:r>
      <w:proofErr w:type="spellStart"/>
      <w:r w:rsidRPr="00C124C5">
        <w:rPr>
          <w:rFonts w:ascii="Arial" w:eastAsia="Times New Roman" w:hAnsi="Arial" w:cs="Arial"/>
          <w:sz w:val="24"/>
          <w:szCs w:val="24"/>
          <w:lang w:eastAsia="hr-HR"/>
        </w:rPr>
        <w:t>Medviđak</w:t>
      </w:r>
      <w:proofErr w:type="spellEnd"/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« </w:t>
      </w:r>
      <w:proofErr w:type="spellStart"/>
      <w:r w:rsidRPr="00C124C5">
        <w:rPr>
          <w:rFonts w:ascii="Arial" w:eastAsia="Times New Roman" w:hAnsi="Arial" w:cs="Arial"/>
          <w:sz w:val="24"/>
          <w:szCs w:val="24"/>
          <w:lang w:eastAsia="hr-HR"/>
        </w:rPr>
        <w:t>Drivenik</w:t>
      </w:r>
      <w:proofErr w:type="spellEnd"/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 te Lovačko društvo »Srndać« </w:t>
      </w:r>
      <w:proofErr w:type="spellStart"/>
      <w:r w:rsidRPr="00C124C5">
        <w:rPr>
          <w:rFonts w:ascii="Arial" w:eastAsia="Times New Roman" w:hAnsi="Arial" w:cs="Arial"/>
          <w:sz w:val="24"/>
          <w:szCs w:val="24"/>
          <w:lang w:eastAsia="hr-HR"/>
        </w:rPr>
        <w:t>Grižane</w:t>
      </w:r>
      <w:proofErr w:type="spellEnd"/>
      <w:r w:rsidRPr="00C124C5">
        <w:rPr>
          <w:rFonts w:ascii="Arial" w:eastAsia="Times New Roman" w:hAnsi="Arial" w:cs="Arial"/>
          <w:sz w:val="24"/>
          <w:szCs w:val="24"/>
          <w:lang w:eastAsia="hr-HR"/>
        </w:rPr>
        <w:t>.</w:t>
      </w:r>
    </w:p>
    <w:p w14:paraId="68BA5CB9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3. PRAVNE OSOBE KOJE SUDJELUJU U SUSTAVU CIVILNE ZAŠTITE OPĆINE VINODOLSKA OPĆINA</w:t>
      </w:r>
    </w:p>
    <w:p w14:paraId="50840FE7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Osim osoba koje se civilnom zaštitom bave kao redovnom djelatnošću, postoje i pravne osobe koje u sklopu svoje redovne djelatnosti mogu sudjelovati u sustavu civilne zaštite. Oni su nositelji posebnih zadaća u sustavu, a mogu pružiti usluge prijevoza, smještaja, prehrane i sl., od interesa za sustav civilne zaštite.</w:t>
      </w:r>
    </w:p>
    <w:p w14:paraId="756303EE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Pravne osobe od interesa za sustav civilne zaštite na području Općine Vinodolske općine su:</w:t>
      </w:r>
    </w:p>
    <w:p w14:paraId="729ABAB1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1. VIO Žrnovnica Crikvenica Vinodol d.o.o.</w:t>
      </w:r>
    </w:p>
    <w:p w14:paraId="34F9149C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- opskrba pitkom vodom , sanacija otpadnih voda, korištenje teške mehanizacije</w:t>
      </w:r>
    </w:p>
    <w:p w14:paraId="52986556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2. EKO MURVICA d.o.o.</w:t>
      </w:r>
    </w:p>
    <w:p w14:paraId="3B7464B7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lastRenderedPageBreak/>
        <w:t>- odvoz i zbrinjavanje otpada, zbrinjavanje i ukop posmrtnih ostataka pokojnika</w:t>
      </w:r>
    </w:p>
    <w:p w14:paraId="7B489D77" w14:textId="262C743D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3. Veterinarska ambulanta Crikven</w:t>
      </w:r>
      <w:r w:rsidR="00667669">
        <w:rPr>
          <w:rFonts w:ascii="Arial" w:eastAsia="Times New Roman" w:hAnsi="Arial" w:cs="Arial"/>
          <w:sz w:val="24"/>
          <w:szCs w:val="24"/>
          <w:lang w:eastAsia="hr-HR"/>
        </w:rPr>
        <w:t>ic</w:t>
      </w:r>
      <w:r w:rsidRPr="00C124C5">
        <w:rPr>
          <w:rFonts w:ascii="Arial" w:eastAsia="Times New Roman" w:hAnsi="Arial" w:cs="Arial"/>
          <w:sz w:val="24"/>
          <w:szCs w:val="24"/>
          <w:lang w:eastAsia="hr-HR"/>
        </w:rPr>
        <w:t>a</w:t>
      </w:r>
    </w:p>
    <w:p w14:paraId="2BCDC808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- zbrinjavanje životinja dezinsekcija i deratizacija</w:t>
      </w:r>
    </w:p>
    <w:p w14:paraId="107FA0AB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4. Sando d.o.o. Crikvenica – Javna rasvjeta</w:t>
      </w:r>
    </w:p>
    <w:p w14:paraId="0B4377B9" w14:textId="12740933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- briga o javnoj rasvjeti, elektro</w:t>
      </w:r>
      <w:r w:rsidR="00667669">
        <w:rPr>
          <w:rFonts w:ascii="Arial" w:eastAsia="Times New Roman" w:hAnsi="Arial" w:cs="Arial"/>
          <w:sz w:val="24"/>
          <w:szCs w:val="24"/>
          <w:lang w:eastAsia="hr-HR"/>
        </w:rPr>
        <w:t xml:space="preserve"> </w:t>
      </w:r>
      <w:r w:rsidRPr="00C124C5">
        <w:rPr>
          <w:rFonts w:ascii="Arial" w:eastAsia="Times New Roman" w:hAnsi="Arial" w:cs="Arial"/>
          <w:sz w:val="24"/>
          <w:szCs w:val="24"/>
          <w:lang w:eastAsia="hr-HR"/>
        </w:rPr>
        <w:t>radovi</w:t>
      </w:r>
    </w:p>
    <w:p w14:paraId="36549F24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5. JELA d.o.o. Crikvenica</w:t>
      </w:r>
    </w:p>
    <w:p w14:paraId="676A04FD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- građevinski radovi, otklanjanje urušenih i oštećenih objekata</w:t>
      </w:r>
    </w:p>
    <w:p w14:paraId="694E40BD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6. CRIKVENICA – OPATIJA EKO d.o.o.</w:t>
      </w:r>
    </w:p>
    <w:p w14:paraId="7A1682E6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Dezinsekcija, deratizacija, zbrinjavanje lešina</w:t>
      </w:r>
    </w:p>
    <w:p w14:paraId="4CA8B581" w14:textId="1A48F70F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7. Autoprijevoz iskopi T</w:t>
      </w:r>
      <w:r w:rsidR="00D403C0">
        <w:rPr>
          <w:rFonts w:ascii="Arial" w:eastAsia="Times New Roman" w:hAnsi="Arial" w:cs="Arial"/>
          <w:sz w:val="24"/>
          <w:szCs w:val="24"/>
          <w:lang w:eastAsia="hr-HR"/>
        </w:rPr>
        <w:t>.</w:t>
      </w:r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 Mataija </w:t>
      </w:r>
    </w:p>
    <w:p w14:paraId="7F47EAC1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- sanacija klizišta, odrona, prijevoz materijala</w:t>
      </w:r>
    </w:p>
    <w:p w14:paraId="0505E69A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8. PLODINE d.o.o. NOVI VINODOLSKI</w:t>
      </w:r>
    </w:p>
    <w:p w14:paraId="4E6C586B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- opskrba prehrambenim i artiklima široke potrošnje</w:t>
      </w:r>
    </w:p>
    <w:p w14:paraId="2D88DCBC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9. KONZUM Bribir</w:t>
      </w:r>
    </w:p>
    <w:p w14:paraId="7688E64B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- opskrba prehrambenim i artiklima široke potrošnje</w:t>
      </w:r>
    </w:p>
    <w:p w14:paraId="7CF7CED1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10. Narodna čitaonica Bribir</w:t>
      </w:r>
    </w:p>
    <w:p w14:paraId="49C626A1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-smještaj ugroženih i potrebitih osoba</w:t>
      </w:r>
    </w:p>
    <w:p w14:paraId="51C4CE52" w14:textId="7A2D54DF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11. Osnovna škola Dr. Josip Pan</w:t>
      </w:r>
      <w:r w:rsidR="00923071" w:rsidRPr="00C124C5">
        <w:rPr>
          <w:rFonts w:ascii="Arial" w:eastAsia="Times New Roman" w:hAnsi="Arial" w:cs="Arial"/>
          <w:sz w:val="24"/>
          <w:szCs w:val="24"/>
          <w:lang w:eastAsia="hr-HR"/>
        </w:rPr>
        <w:t>č</w:t>
      </w:r>
      <w:r w:rsidRPr="00C124C5">
        <w:rPr>
          <w:rFonts w:ascii="Arial" w:eastAsia="Times New Roman" w:hAnsi="Arial" w:cs="Arial"/>
          <w:sz w:val="24"/>
          <w:szCs w:val="24"/>
          <w:lang w:eastAsia="hr-HR"/>
        </w:rPr>
        <w:t>ić Bribir</w:t>
      </w:r>
    </w:p>
    <w:p w14:paraId="062C05D8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- smještaj ugroženih i potrebitih osoba</w:t>
      </w:r>
    </w:p>
    <w:p w14:paraId="61E8F214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S pravnim osobama u sustavu civilne zaštite na području Vinodolske općine zaključuju se ugovori o međusobnoj suradnji kojima će se definirati potrebni ljudski resursi i materijalna oprema te u kojem roku se uključuju u sustav civilne zaštite za područje Općine Vinodolska općine.</w:t>
      </w:r>
    </w:p>
    <w:p w14:paraId="409BD576" w14:textId="62F0F454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Osim redovnih aktivnosti, sve navedene pravne osobe tijekom 202</w:t>
      </w:r>
      <w:r w:rsidR="00646788" w:rsidRPr="00C124C5">
        <w:rPr>
          <w:rFonts w:ascii="Arial" w:eastAsia="Times New Roman" w:hAnsi="Arial" w:cs="Arial"/>
          <w:sz w:val="24"/>
          <w:szCs w:val="24"/>
          <w:lang w:eastAsia="hr-HR"/>
        </w:rPr>
        <w:t>4</w:t>
      </w:r>
      <w:r w:rsidRPr="00C124C5">
        <w:rPr>
          <w:rFonts w:ascii="Arial" w:eastAsia="Times New Roman" w:hAnsi="Arial" w:cs="Arial"/>
          <w:sz w:val="24"/>
          <w:szCs w:val="24"/>
          <w:lang w:eastAsia="hr-HR"/>
        </w:rPr>
        <w:t>. godine nisu bile aktivirane na poslovima civilne zaštite.</w:t>
      </w:r>
    </w:p>
    <w:p w14:paraId="3558F4CC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4. OPERATIVNE SNAGE KOJE DJELUJU NA PODRUČJU OPĆINE VINODOLSKE OPĆINE, A NISU U NADLEŽNOSTI OPĆINE TE POSTUPAJU PREMA VLASTITIM OPERATIVNIM PLANOVIMA</w:t>
      </w:r>
    </w:p>
    <w:p w14:paraId="30B40349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lastRenderedPageBreak/>
        <w:t>Pravne osobe koje se zaštitom i spašavanjem bave kao svojom redovnom djelatnošću djeluju sukladno svojim operativnim planovima, te se pozivaju, mobiliziraju i aktiviraju za provođenje mjera i postupaka u cilju sprječavanja nastanka, ublažavanja, te uklanjanja posljedica katastrofa i velikih nesreća, su:</w:t>
      </w:r>
    </w:p>
    <w:p w14:paraId="04EEE4CF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Županijske snage</w:t>
      </w:r>
    </w:p>
    <w:p w14:paraId="5BCC9225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1. Zavod za hitnu medicinu PGŽ - ispostava Crikvenica</w:t>
      </w:r>
    </w:p>
    <w:p w14:paraId="520F7114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2. Dom zdravlja PGŽ - ispostava Crikvenica</w:t>
      </w:r>
    </w:p>
    <w:p w14:paraId="3571EBBA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3. Nastavni zavod za javno zdravstvo PGŽ,</w:t>
      </w:r>
    </w:p>
    <w:p w14:paraId="6E6D01C7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4. Županijska uprava za ceste PGŽ</w:t>
      </w:r>
    </w:p>
    <w:p w14:paraId="66EA2CDF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5. Županijski operativni centar PGŽ</w:t>
      </w:r>
    </w:p>
    <w:p w14:paraId="40C85156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6. »Autotrans« PJ Crikvenica.</w:t>
      </w:r>
    </w:p>
    <w:p w14:paraId="5FE5206A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Državne snage</w:t>
      </w:r>
    </w:p>
    <w:p w14:paraId="741969FB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7.MUP, Policijska uprava primorsko goranska, Policijska postaja Crikvenica</w:t>
      </w:r>
    </w:p>
    <w:p w14:paraId="0E03BC78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8. Centar za socijalnu skrb Crikvenica</w:t>
      </w:r>
    </w:p>
    <w:p w14:paraId="40620BDB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9.Državna uprava za zaštitu i spašavanje, Područni ured Rijeka</w:t>
      </w:r>
    </w:p>
    <w:p w14:paraId="0C6D963F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10.Hrvatski zavod za poljoprivrednu savjetodavnu službu, Područni odjel Rijeka</w:t>
      </w:r>
    </w:p>
    <w:p w14:paraId="63299F83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11.HEP, </w:t>
      </w:r>
      <w:proofErr w:type="spellStart"/>
      <w:r w:rsidRPr="00C124C5">
        <w:rPr>
          <w:rFonts w:ascii="Arial" w:eastAsia="Times New Roman" w:hAnsi="Arial" w:cs="Arial"/>
          <w:sz w:val="24"/>
          <w:szCs w:val="24"/>
          <w:lang w:eastAsia="hr-HR"/>
        </w:rPr>
        <w:t>Elektroprimorje</w:t>
      </w:r>
      <w:proofErr w:type="spellEnd"/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 Rijeka, Pogon Crikvenica</w:t>
      </w:r>
    </w:p>
    <w:p w14:paraId="4ED9605F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12.Hrvatske vode, VGO Rijeka - </w:t>
      </w:r>
      <w:proofErr w:type="spellStart"/>
      <w:r w:rsidRPr="00C124C5">
        <w:rPr>
          <w:rFonts w:ascii="Arial" w:eastAsia="Times New Roman" w:hAnsi="Arial" w:cs="Arial"/>
          <w:sz w:val="24"/>
          <w:szCs w:val="24"/>
          <w:lang w:eastAsia="hr-HR"/>
        </w:rPr>
        <w:t>Vodnogospodarska</w:t>
      </w:r>
      <w:proofErr w:type="spellEnd"/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 ispostava za mali sliv »Kvarnersko primorje i otoci« sa sjedištem u Rijeci</w:t>
      </w:r>
    </w:p>
    <w:p w14:paraId="0452F90D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13.Hrvatske šume - Uprava šuma Senj, Šumarija Crikvenica,</w:t>
      </w:r>
    </w:p>
    <w:p w14:paraId="7E2927B5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14.Hrvatske ceste - Ispostava Rijeka</w:t>
      </w:r>
    </w:p>
    <w:p w14:paraId="0BE54F9B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5. OSTALE AKTIVNOSTI U SUSTAVU CIVILNE ZAŠTITE</w:t>
      </w:r>
    </w:p>
    <w:p w14:paraId="772BA2BB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5.1. ZAHTJEVI CIVILNE ZAŠTITE U PROSTORNIM PLANOVIMA</w:t>
      </w:r>
    </w:p>
    <w:p w14:paraId="600ECD54" w14:textId="3AE30B35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Prostorni plan uređenja Vinodolske općine usklađen je sa županijskim prostornim planom uređenja.</w:t>
      </w:r>
      <w:r w:rsidR="00923071"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 </w:t>
      </w:r>
      <w:r w:rsidR="00131CBA" w:rsidRPr="00C124C5">
        <w:rPr>
          <w:rFonts w:ascii="Arial" w:eastAsia="Times New Roman" w:hAnsi="Arial" w:cs="Arial"/>
          <w:sz w:val="24"/>
          <w:szCs w:val="24"/>
          <w:lang w:eastAsia="hr-HR"/>
        </w:rPr>
        <w:t>Donesena je O</w:t>
      </w:r>
      <w:r w:rsidRPr="00C124C5">
        <w:rPr>
          <w:rFonts w:ascii="Arial" w:eastAsia="Times New Roman" w:hAnsi="Arial" w:cs="Arial"/>
          <w:sz w:val="24"/>
          <w:szCs w:val="24"/>
          <w:lang w:eastAsia="hr-HR"/>
        </w:rPr>
        <w:t>luka o agrotehničkim mjerama u poljoprivredi te mjerama za uređivanje i održavanje poljoprivrednih rudina na području Općine Vinodolske općine</w:t>
      </w:r>
    </w:p>
    <w:p w14:paraId="32E7F0D9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5.2. EDUKACIJA GRAĐANA, DJECE U ŠKOLAMA I VRTIĆIMA</w:t>
      </w:r>
    </w:p>
    <w:p w14:paraId="070F8CCD" w14:textId="6483646E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lastRenderedPageBreak/>
        <w:t>Tijekom 202</w:t>
      </w:r>
      <w:r w:rsidR="004E026C">
        <w:rPr>
          <w:rFonts w:ascii="Arial" w:eastAsia="Times New Roman" w:hAnsi="Arial" w:cs="Arial"/>
          <w:sz w:val="24"/>
          <w:szCs w:val="24"/>
          <w:lang w:eastAsia="hr-HR"/>
        </w:rPr>
        <w:t>6</w:t>
      </w:r>
      <w:r w:rsidRPr="00C124C5">
        <w:rPr>
          <w:rFonts w:ascii="Arial" w:eastAsia="Times New Roman" w:hAnsi="Arial" w:cs="Arial"/>
          <w:sz w:val="24"/>
          <w:szCs w:val="24"/>
          <w:lang w:eastAsia="hr-HR"/>
        </w:rPr>
        <w:t>. godine održat će se edukacije koje se odnose na civilnu zaštitu. Javna vatrogasna postrojba Grada Crikvenice i DVD Bribir održava redovito predavanja vezana za zaštitu od požara za predškolski i školski uzrast.</w:t>
      </w:r>
    </w:p>
    <w:p w14:paraId="7A995163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5.3. USPOSTAVA SUSTAVA UZBUNJIVANJA</w:t>
      </w:r>
    </w:p>
    <w:p w14:paraId="66D436A7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U Općini Vinodolska općina postoji sirena instalirana na Vatrogasnom domu. Kao i sirene u zahvatu potopnog vala vodnog sustava </w:t>
      </w:r>
      <w:proofErr w:type="spellStart"/>
      <w:r w:rsidRPr="00C124C5">
        <w:rPr>
          <w:rFonts w:ascii="Arial" w:eastAsia="Times New Roman" w:hAnsi="Arial" w:cs="Arial"/>
          <w:sz w:val="24"/>
          <w:szCs w:val="24"/>
          <w:lang w:eastAsia="hr-HR"/>
        </w:rPr>
        <w:t>Dubračina</w:t>
      </w:r>
      <w:proofErr w:type="spellEnd"/>
      <w:r w:rsidRPr="00C124C5">
        <w:rPr>
          <w:rFonts w:ascii="Arial" w:eastAsia="Times New Roman" w:hAnsi="Arial" w:cs="Arial"/>
          <w:sz w:val="24"/>
          <w:szCs w:val="24"/>
          <w:lang w:eastAsia="hr-HR"/>
        </w:rPr>
        <w:t>.</w:t>
      </w:r>
    </w:p>
    <w:p w14:paraId="76418FE3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5.4. PLAN VJEŽBI</w:t>
      </w:r>
    </w:p>
    <w:p w14:paraId="4C39F4E5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Sustavno u suradnji sa DVD-om Bribir provest će se zajednička vježba u oči protupožarne sezone, pregled i nabava novih sredstava za gašenje i osobnu sigurnost djelatnih vatrogasaca.</w:t>
      </w:r>
    </w:p>
    <w:p w14:paraId="6674D1BA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U organizaciji sa školskim ustanovama organizirat će se vježba mobilizacije iz prostora.</w:t>
      </w:r>
    </w:p>
    <w:p w14:paraId="2A9EB2ED" w14:textId="470DF366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Provesti animaciju mlađeg vrti</w:t>
      </w:r>
      <w:r w:rsidR="00D922B1" w:rsidRPr="00C124C5">
        <w:rPr>
          <w:rFonts w:ascii="Arial" w:eastAsia="Times New Roman" w:hAnsi="Arial" w:cs="Arial"/>
          <w:sz w:val="24"/>
          <w:szCs w:val="24"/>
          <w:lang w:eastAsia="hr-HR"/>
        </w:rPr>
        <w:t>ć</w:t>
      </w:r>
      <w:r w:rsidRPr="00C124C5">
        <w:rPr>
          <w:rFonts w:ascii="Arial" w:eastAsia="Times New Roman" w:hAnsi="Arial" w:cs="Arial"/>
          <w:sz w:val="24"/>
          <w:szCs w:val="24"/>
          <w:lang w:eastAsia="hr-HR"/>
        </w:rPr>
        <w:t>kog uzrasta, kroz igre i pokazne vježbe.</w:t>
      </w:r>
    </w:p>
    <w:p w14:paraId="4D8CDD73" w14:textId="26A96632" w:rsidR="00860091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5.5. </w:t>
      </w:r>
      <w:r w:rsidR="00860091">
        <w:rPr>
          <w:rFonts w:ascii="Arial" w:eastAsia="Times New Roman" w:hAnsi="Arial" w:cs="Arial"/>
          <w:sz w:val="24"/>
          <w:szCs w:val="24"/>
          <w:lang w:eastAsia="hr-HR"/>
        </w:rPr>
        <w:t>AKTIVNOSTI I MJERE U PODRUČJU FINANCIRANJA</w:t>
      </w:r>
    </w:p>
    <w:p w14:paraId="141BC810" w14:textId="77777777" w:rsidR="00667669" w:rsidRDefault="00B9338C" w:rsidP="00667669">
      <w:pPr>
        <w:tabs>
          <w:tab w:val="left" w:pos="709"/>
        </w:tabs>
        <w:spacing w:after="80"/>
        <w:jc w:val="both"/>
        <w:rPr>
          <w:rFonts w:ascii="Arial" w:hAnsi="Arial" w:cs="Arial"/>
          <w:sz w:val="24"/>
          <w:szCs w:val="24"/>
          <w:lang w:bidi="ta-IN"/>
        </w:rPr>
      </w:pPr>
      <w:r w:rsidRPr="00B9338C">
        <w:rPr>
          <w:rFonts w:ascii="Arial" w:hAnsi="Arial" w:cs="Arial"/>
          <w:sz w:val="24"/>
          <w:szCs w:val="24"/>
          <w:lang w:bidi="ta-IN"/>
        </w:rPr>
        <w:t xml:space="preserve">U skladu s člankom 72. Zakona o sustavu civilne zaštite u proračunu Općine </w:t>
      </w:r>
      <w:r>
        <w:rPr>
          <w:rFonts w:ascii="Arial" w:hAnsi="Arial" w:cs="Arial"/>
          <w:sz w:val="24"/>
          <w:szCs w:val="24"/>
          <w:lang w:bidi="ta-IN"/>
        </w:rPr>
        <w:t>Vinodolska općina</w:t>
      </w:r>
      <w:r w:rsidRPr="00B9338C">
        <w:rPr>
          <w:rFonts w:ascii="Arial" w:hAnsi="Arial" w:cs="Arial"/>
          <w:sz w:val="24"/>
          <w:szCs w:val="24"/>
          <w:lang w:bidi="ta-IN"/>
        </w:rPr>
        <w:t xml:space="preserve"> osiguravaju se financijska sredstva za izvršavanje mjera i aktivnosti u sustavu civilne zaštite</w:t>
      </w:r>
      <w:r>
        <w:rPr>
          <w:rFonts w:ascii="Arial" w:hAnsi="Arial" w:cs="Arial"/>
          <w:sz w:val="24"/>
          <w:szCs w:val="24"/>
          <w:lang w:bidi="ta-IN"/>
        </w:rPr>
        <w:t>.</w:t>
      </w:r>
    </w:p>
    <w:p w14:paraId="6E79FC9D" w14:textId="7869F653" w:rsidR="00B9338C" w:rsidRPr="00B9338C" w:rsidRDefault="00B9338C" w:rsidP="00667669">
      <w:pPr>
        <w:tabs>
          <w:tab w:val="left" w:pos="709"/>
        </w:tabs>
        <w:spacing w:after="80"/>
        <w:jc w:val="both"/>
        <w:rPr>
          <w:rFonts w:ascii="Arial" w:hAnsi="Arial" w:cs="Arial"/>
          <w:sz w:val="24"/>
          <w:szCs w:val="24"/>
          <w:lang w:bidi="ta-IN"/>
        </w:rPr>
      </w:pPr>
      <w:r w:rsidRPr="00B9338C">
        <w:rPr>
          <w:rFonts w:ascii="Arial" w:hAnsi="Arial" w:cs="Arial"/>
          <w:bCs/>
          <w:sz w:val="24"/>
          <w:szCs w:val="24"/>
        </w:rPr>
        <w:t>U cilju</w:t>
      </w:r>
      <w:r w:rsidRPr="00B9338C">
        <w:rPr>
          <w:rFonts w:ascii="Arial" w:hAnsi="Arial" w:cs="Arial"/>
          <w:b/>
          <w:sz w:val="24"/>
          <w:szCs w:val="24"/>
        </w:rPr>
        <w:t xml:space="preserve"> </w:t>
      </w:r>
      <w:r w:rsidRPr="00B9338C">
        <w:rPr>
          <w:rFonts w:ascii="Arial" w:hAnsi="Arial" w:cs="Arial"/>
          <w:sz w:val="24"/>
          <w:szCs w:val="24"/>
        </w:rPr>
        <w:t xml:space="preserve">osiguravanja racionalnog i učinkovitog djelovanja sustava civilne zaštite na području Općine </w:t>
      </w:r>
      <w:r>
        <w:rPr>
          <w:rFonts w:ascii="Arial" w:hAnsi="Arial" w:cs="Arial"/>
          <w:sz w:val="24"/>
          <w:szCs w:val="24"/>
        </w:rPr>
        <w:t>Vinodolska općina</w:t>
      </w:r>
      <w:r w:rsidRPr="00B9338C">
        <w:rPr>
          <w:rFonts w:ascii="Arial" w:hAnsi="Arial" w:cs="Arial"/>
          <w:sz w:val="24"/>
          <w:szCs w:val="24"/>
        </w:rPr>
        <w:t xml:space="preserve">, u skladu sa zakonskim propisima i financijskim mogućnostima, u Proračunu Općine </w:t>
      </w:r>
      <w:r>
        <w:rPr>
          <w:rFonts w:ascii="Arial" w:hAnsi="Arial" w:cs="Arial"/>
          <w:sz w:val="24"/>
          <w:szCs w:val="24"/>
        </w:rPr>
        <w:t>Vinodolska općina</w:t>
      </w:r>
      <w:r w:rsidRPr="00B9338C">
        <w:rPr>
          <w:rFonts w:ascii="Arial" w:hAnsi="Arial" w:cs="Arial"/>
          <w:sz w:val="24"/>
          <w:szCs w:val="24"/>
        </w:rPr>
        <w:t xml:space="preserve"> za 202</w:t>
      </w:r>
      <w:r>
        <w:rPr>
          <w:rFonts w:ascii="Arial" w:hAnsi="Arial" w:cs="Arial"/>
          <w:sz w:val="24"/>
          <w:szCs w:val="24"/>
        </w:rPr>
        <w:t>5</w:t>
      </w:r>
      <w:r w:rsidRPr="00B9338C">
        <w:rPr>
          <w:rFonts w:ascii="Arial" w:hAnsi="Arial" w:cs="Arial"/>
          <w:sz w:val="24"/>
          <w:szCs w:val="24"/>
        </w:rPr>
        <w:t>. godinu i Projekcijama za 202</w:t>
      </w:r>
      <w:r>
        <w:rPr>
          <w:rFonts w:ascii="Arial" w:hAnsi="Arial" w:cs="Arial"/>
          <w:sz w:val="24"/>
          <w:szCs w:val="24"/>
        </w:rPr>
        <w:t>6</w:t>
      </w:r>
      <w:r w:rsidRPr="00B9338C">
        <w:rPr>
          <w:rFonts w:ascii="Arial" w:hAnsi="Arial" w:cs="Arial"/>
          <w:sz w:val="24"/>
          <w:szCs w:val="24"/>
        </w:rPr>
        <w:t>. i 202</w:t>
      </w:r>
      <w:r>
        <w:rPr>
          <w:rFonts w:ascii="Arial" w:hAnsi="Arial" w:cs="Arial"/>
          <w:sz w:val="24"/>
          <w:szCs w:val="24"/>
        </w:rPr>
        <w:t>7</w:t>
      </w:r>
      <w:r w:rsidRPr="00B9338C">
        <w:rPr>
          <w:rFonts w:ascii="Arial" w:hAnsi="Arial" w:cs="Arial"/>
          <w:sz w:val="24"/>
          <w:szCs w:val="24"/>
        </w:rPr>
        <w:t>. godinu planirana su sljedeća sredstva:</w:t>
      </w:r>
    </w:p>
    <w:p w14:paraId="58DCF245" w14:textId="77777777" w:rsidR="00B9338C" w:rsidRPr="00B9338C" w:rsidRDefault="00B9338C" w:rsidP="00B9338C">
      <w:pPr>
        <w:widowControl w:val="0"/>
        <w:tabs>
          <w:tab w:val="left" w:pos="561"/>
          <w:tab w:val="left" w:pos="2153"/>
        </w:tabs>
        <w:adjustRightInd w:val="0"/>
        <w:spacing w:after="43" w:line="198" w:lineRule="atLeast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6"/>
        <w:gridCol w:w="3923"/>
        <w:gridCol w:w="1591"/>
        <w:gridCol w:w="1426"/>
        <w:gridCol w:w="1426"/>
      </w:tblGrid>
      <w:tr w:rsidR="00B9338C" w:rsidRPr="00B9338C" w14:paraId="50787839" w14:textId="77777777" w:rsidTr="00366DF6">
        <w:tc>
          <w:tcPr>
            <w:tcW w:w="696" w:type="dxa"/>
            <w:vAlign w:val="center"/>
          </w:tcPr>
          <w:p w14:paraId="2F4715D0" w14:textId="77777777" w:rsidR="00B9338C" w:rsidRPr="00B9338C" w:rsidRDefault="00B9338C" w:rsidP="00AE59AC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2" w:name="_Hlk62654821"/>
            <w:r w:rsidRPr="00B9338C">
              <w:rPr>
                <w:rFonts w:ascii="Arial" w:hAnsi="Arial" w:cs="Arial"/>
                <w:b/>
                <w:bCs/>
                <w:sz w:val="24"/>
                <w:szCs w:val="24"/>
              </w:rPr>
              <w:t>R.B.</w:t>
            </w:r>
          </w:p>
        </w:tc>
        <w:tc>
          <w:tcPr>
            <w:tcW w:w="3923" w:type="dxa"/>
          </w:tcPr>
          <w:p w14:paraId="551C90BF" w14:textId="77777777" w:rsidR="00B9338C" w:rsidRPr="00B9338C" w:rsidRDefault="00B9338C" w:rsidP="00AE59AC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9338C">
              <w:rPr>
                <w:rFonts w:ascii="Arial" w:hAnsi="Arial" w:cs="Arial"/>
                <w:b/>
                <w:bCs/>
                <w:sz w:val="24"/>
                <w:szCs w:val="24"/>
              </w:rPr>
              <w:t>OPIS</w:t>
            </w:r>
          </w:p>
        </w:tc>
        <w:tc>
          <w:tcPr>
            <w:tcW w:w="1591" w:type="dxa"/>
          </w:tcPr>
          <w:p w14:paraId="43E9D477" w14:textId="416FB2DA" w:rsidR="00B9338C" w:rsidRPr="00B9338C" w:rsidRDefault="00B9338C" w:rsidP="00AE59AC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9338C">
              <w:rPr>
                <w:rFonts w:ascii="Arial" w:hAnsi="Arial" w:cs="Arial"/>
                <w:b/>
                <w:bCs/>
                <w:sz w:val="24"/>
                <w:szCs w:val="24"/>
              </w:rPr>
              <w:t>202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5</w:t>
            </w:r>
            <w:r w:rsidRPr="00B9338C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426" w:type="dxa"/>
          </w:tcPr>
          <w:p w14:paraId="7C88B457" w14:textId="5FFF6E9F" w:rsidR="00B9338C" w:rsidRPr="00B9338C" w:rsidRDefault="00B9338C" w:rsidP="00AE59AC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9338C">
              <w:rPr>
                <w:rFonts w:ascii="Arial" w:hAnsi="Arial" w:cs="Arial"/>
                <w:b/>
                <w:bCs/>
                <w:sz w:val="24"/>
                <w:szCs w:val="24"/>
              </w:rPr>
              <w:t>202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  <w:r w:rsidRPr="00B9338C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426" w:type="dxa"/>
          </w:tcPr>
          <w:p w14:paraId="237B6904" w14:textId="73C7A47D" w:rsidR="00B9338C" w:rsidRPr="00B9338C" w:rsidRDefault="00B9338C" w:rsidP="00AE59AC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9338C">
              <w:rPr>
                <w:rFonts w:ascii="Arial" w:hAnsi="Arial" w:cs="Arial"/>
                <w:b/>
                <w:bCs/>
                <w:sz w:val="24"/>
                <w:szCs w:val="24"/>
              </w:rPr>
              <w:t>202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7</w:t>
            </w:r>
            <w:r w:rsidRPr="00B9338C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</w:p>
        </w:tc>
      </w:tr>
      <w:tr w:rsidR="00B9338C" w:rsidRPr="00B9338C" w14:paraId="1F9C959D" w14:textId="77777777" w:rsidTr="00366DF6">
        <w:tc>
          <w:tcPr>
            <w:tcW w:w="696" w:type="dxa"/>
            <w:vAlign w:val="center"/>
          </w:tcPr>
          <w:p w14:paraId="38A8FE45" w14:textId="77777777" w:rsidR="00B9338C" w:rsidRPr="00B9338C" w:rsidRDefault="00B9338C" w:rsidP="00AE59AC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338C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3923" w:type="dxa"/>
          </w:tcPr>
          <w:p w14:paraId="462F758F" w14:textId="346F2CA8" w:rsidR="00B9338C" w:rsidRPr="00B9338C" w:rsidRDefault="00B9338C" w:rsidP="00AE59AC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38C">
              <w:rPr>
                <w:rFonts w:ascii="Arial" w:hAnsi="Arial" w:cs="Arial"/>
                <w:sz w:val="24"/>
                <w:szCs w:val="24"/>
              </w:rPr>
              <w:t xml:space="preserve">Javna vatrogasna postrojba </w:t>
            </w:r>
            <w:r>
              <w:rPr>
                <w:rFonts w:ascii="Arial" w:hAnsi="Arial" w:cs="Arial"/>
                <w:sz w:val="24"/>
                <w:szCs w:val="24"/>
              </w:rPr>
              <w:t>Crikvenica</w:t>
            </w:r>
          </w:p>
        </w:tc>
        <w:tc>
          <w:tcPr>
            <w:tcW w:w="1591" w:type="dxa"/>
            <w:vAlign w:val="center"/>
          </w:tcPr>
          <w:p w14:paraId="25BDB648" w14:textId="33B36908" w:rsidR="00B9338C" w:rsidRPr="00B9338C" w:rsidRDefault="00B9338C" w:rsidP="00AE59AC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100.000,00</w:t>
            </w:r>
          </w:p>
        </w:tc>
        <w:tc>
          <w:tcPr>
            <w:tcW w:w="1426" w:type="dxa"/>
            <w:vAlign w:val="center"/>
          </w:tcPr>
          <w:p w14:paraId="7A06BEFF" w14:textId="332AFA4B" w:rsidR="00B9338C" w:rsidRPr="00B9338C" w:rsidRDefault="00B9338C" w:rsidP="00AE59AC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100.000,00</w:t>
            </w:r>
          </w:p>
        </w:tc>
        <w:tc>
          <w:tcPr>
            <w:tcW w:w="1426" w:type="dxa"/>
            <w:vAlign w:val="center"/>
          </w:tcPr>
          <w:p w14:paraId="6FDA2A7B" w14:textId="6C10D547" w:rsidR="00B9338C" w:rsidRPr="00B9338C" w:rsidRDefault="00B9338C" w:rsidP="00AE59AC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100.000,00</w:t>
            </w:r>
          </w:p>
        </w:tc>
      </w:tr>
      <w:tr w:rsidR="00B9338C" w:rsidRPr="00B9338C" w14:paraId="10F332FE" w14:textId="77777777" w:rsidTr="00366DF6">
        <w:tc>
          <w:tcPr>
            <w:tcW w:w="696" w:type="dxa"/>
            <w:vAlign w:val="center"/>
          </w:tcPr>
          <w:p w14:paraId="55247549" w14:textId="77777777" w:rsidR="00B9338C" w:rsidRPr="00B9338C" w:rsidRDefault="00B9338C" w:rsidP="00AE59AC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338C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3923" w:type="dxa"/>
          </w:tcPr>
          <w:p w14:paraId="72B455C5" w14:textId="47BF96B4" w:rsidR="00B9338C" w:rsidRPr="00B9338C" w:rsidRDefault="00B9338C" w:rsidP="00AE59AC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38C">
              <w:rPr>
                <w:rFonts w:ascii="Arial" w:hAnsi="Arial" w:cs="Arial"/>
                <w:sz w:val="24"/>
                <w:szCs w:val="24"/>
              </w:rPr>
              <w:t xml:space="preserve">Područna vatrogasna zajednica  DVD </w:t>
            </w:r>
            <w:r w:rsidR="006C4C8D">
              <w:rPr>
                <w:rFonts w:ascii="Arial" w:hAnsi="Arial" w:cs="Arial"/>
                <w:sz w:val="24"/>
                <w:szCs w:val="24"/>
              </w:rPr>
              <w:t>Bribir</w:t>
            </w:r>
          </w:p>
        </w:tc>
        <w:tc>
          <w:tcPr>
            <w:tcW w:w="1591" w:type="dxa"/>
            <w:vAlign w:val="center"/>
          </w:tcPr>
          <w:p w14:paraId="0B4B681F" w14:textId="554E047F" w:rsidR="00B9338C" w:rsidRPr="00B9338C" w:rsidRDefault="006C4C8D" w:rsidP="00AE59AC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60.000,00</w:t>
            </w:r>
          </w:p>
        </w:tc>
        <w:tc>
          <w:tcPr>
            <w:tcW w:w="1426" w:type="dxa"/>
            <w:vAlign w:val="center"/>
          </w:tcPr>
          <w:p w14:paraId="66E622FC" w14:textId="36F47186" w:rsidR="00B9338C" w:rsidRPr="00B9338C" w:rsidRDefault="006C4C8D" w:rsidP="00AE59AC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60.000,00</w:t>
            </w:r>
          </w:p>
        </w:tc>
        <w:tc>
          <w:tcPr>
            <w:tcW w:w="1426" w:type="dxa"/>
            <w:vAlign w:val="center"/>
          </w:tcPr>
          <w:p w14:paraId="25D90074" w14:textId="261CF270" w:rsidR="00B9338C" w:rsidRPr="00B9338C" w:rsidRDefault="006C4C8D" w:rsidP="00B9338C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60.000,00</w:t>
            </w:r>
          </w:p>
        </w:tc>
      </w:tr>
      <w:tr w:rsidR="00B9338C" w:rsidRPr="00B9338C" w14:paraId="6FFCC138" w14:textId="77777777" w:rsidTr="00366DF6">
        <w:tc>
          <w:tcPr>
            <w:tcW w:w="696" w:type="dxa"/>
            <w:vAlign w:val="center"/>
          </w:tcPr>
          <w:p w14:paraId="5CF7ED60" w14:textId="77777777" w:rsidR="00B9338C" w:rsidRPr="00B9338C" w:rsidRDefault="00B9338C" w:rsidP="00AE59AC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338C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3923" w:type="dxa"/>
          </w:tcPr>
          <w:p w14:paraId="2E5A5112" w14:textId="7E99B16C" w:rsidR="00B9338C" w:rsidRPr="00B9338C" w:rsidRDefault="006C4C8D" w:rsidP="00AE59AC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HGSS</w:t>
            </w:r>
          </w:p>
        </w:tc>
        <w:tc>
          <w:tcPr>
            <w:tcW w:w="1591" w:type="dxa"/>
            <w:vAlign w:val="center"/>
          </w:tcPr>
          <w:p w14:paraId="59E4E72B" w14:textId="4F61D0FF" w:rsidR="00B9338C" w:rsidRPr="00B9338C" w:rsidRDefault="006C4C8D" w:rsidP="00AE59AC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3.000,00</w:t>
            </w:r>
          </w:p>
        </w:tc>
        <w:tc>
          <w:tcPr>
            <w:tcW w:w="1426" w:type="dxa"/>
            <w:vAlign w:val="center"/>
          </w:tcPr>
          <w:p w14:paraId="3D854F56" w14:textId="514D116C" w:rsidR="00B9338C" w:rsidRPr="00B9338C" w:rsidRDefault="006C4C8D" w:rsidP="00AE59AC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3.0</w:t>
            </w:r>
            <w:r w:rsidR="00B9338C" w:rsidRPr="00B9338C">
              <w:rPr>
                <w:rFonts w:ascii="Arial" w:hAnsi="Arial" w:cs="Arial"/>
                <w:sz w:val="24"/>
                <w:szCs w:val="24"/>
              </w:rPr>
              <w:t>00,00</w:t>
            </w:r>
          </w:p>
        </w:tc>
        <w:tc>
          <w:tcPr>
            <w:tcW w:w="1426" w:type="dxa"/>
            <w:vAlign w:val="center"/>
          </w:tcPr>
          <w:p w14:paraId="3E41739A" w14:textId="24976C28" w:rsidR="00B9338C" w:rsidRPr="00B9338C" w:rsidRDefault="006C4C8D" w:rsidP="00AE59AC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3.0</w:t>
            </w:r>
            <w:r w:rsidR="00B9338C" w:rsidRPr="00B9338C">
              <w:rPr>
                <w:rFonts w:ascii="Arial" w:hAnsi="Arial" w:cs="Arial"/>
                <w:sz w:val="24"/>
                <w:szCs w:val="24"/>
              </w:rPr>
              <w:t>00,00</w:t>
            </w:r>
          </w:p>
        </w:tc>
      </w:tr>
      <w:tr w:rsidR="00B9338C" w:rsidRPr="00B9338C" w14:paraId="56459983" w14:textId="77777777" w:rsidTr="00366DF6">
        <w:tc>
          <w:tcPr>
            <w:tcW w:w="696" w:type="dxa"/>
            <w:vAlign w:val="center"/>
          </w:tcPr>
          <w:p w14:paraId="4E8D7F39" w14:textId="77777777" w:rsidR="00B9338C" w:rsidRPr="00B9338C" w:rsidRDefault="00B9338C" w:rsidP="00AE59AC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338C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3923" w:type="dxa"/>
          </w:tcPr>
          <w:p w14:paraId="25568D8B" w14:textId="37CBDB04" w:rsidR="00B9338C" w:rsidRPr="00B9338C" w:rsidRDefault="00B9338C" w:rsidP="00AE59AC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38C">
              <w:rPr>
                <w:rFonts w:ascii="Arial" w:hAnsi="Arial" w:cs="Arial"/>
                <w:sz w:val="24"/>
                <w:szCs w:val="24"/>
              </w:rPr>
              <w:t xml:space="preserve">Gradsko društvo Crvenog križa </w:t>
            </w:r>
            <w:r w:rsidR="006C4C8D">
              <w:rPr>
                <w:rFonts w:ascii="Arial" w:hAnsi="Arial" w:cs="Arial"/>
                <w:sz w:val="24"/>
                <w:szCs w:val="24"/>
              </w:rPr>
              <w:t>Grada Novi Vinodolski</w:t>
            </w:r>
          </w:p>
        </w:tc>
        <w:tc>
          <w:tcPr>
            <w:tcW w:w="1591" w:type="dxa"/>
            <w:vAlign w:val="center"/>
          </w:tcPr>
          <w:p w14:paraId="0480CD30" w14:textId="18040258" w:rsidR="00B9338C" w:rsidRPr="00B9338C" w:rsidRDefault="00B9338C" w:rsidP="00AE59AC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9338C">
              <w:rPr>
                <w:rFonts w:ascii="Arial" w:hAnsi="Arial" w:cs="Arial"/>
                <w:sz w:val="24"/>
                <w:szCs w:val="24"/>
              </w:rPr>
              <w:t>10.</w:t>
            </w:r>
            <w:r w:rsidR="00667669">
              <w:rPr>
                <w:rFonts w:ascii="Arial" w:hAnsi="Arial" w:cs="Arial"/>
                <w:sz w:val="24"/>
                <w:szCs w:val="24"/>
              </w:rPr>
              <w:t>0</w:t>
            </w:r>
            <w:r w:rsidRPr="00B9338C">
              <w:rPr>
                <w:rFonts w:ascii="Arial" w:hAnsi="Arial" w:cs="Arial"/>
                <w:sz w:val="24"/>
                <w:szCs w:val="24"/>
              </w:rPr>
              <w:t>00,00</w:t>
            </w:r>
          </w:p>
        </w:tc>
        <w:tc>
          <w:tcPr>
            <w:tcW w:w="1426" w:type="dxa"/>
            <w:vAlign w:val="center"/>
          </w:tcPr>
          <w:p w14:paraId="5C4C6D0C" w14:textId="1CC52E56" w:rsidR="00B9338C" w:rsidRPr="00B9338C" w:rsidRDefault="00B9338C" w:rsidP="00AE59AC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9338C">
              <w:rPr>
                <w:rFonts w:ascii="Arial" w:hAnsi="Arial" w:cs="Arial"/>
                <w:sz w:val="24"/>
                <w:szCs w:val="24"/>
              </w:rPr>
              <w:t>10.</w:t>
            </w:r>
            <w:r w:rsidR="00667669">
              <w:rPr>
                <w:rFonts w:ascii="Arial" w:hAnsi="Arial" w:cs="Arial"/>
                <w:sz w:val="24"/>
                <w:szCs w:val="24"/>
              </w:rPr>
              <w:t>0</w:t>
            </w:r>
            <w:r w:rsidRPr="00B9338C">
              <w:rPr>
                <w:rFonts w:ascii="Arial" w:hAnsi="Arial" w:cs="Arial"/>
                <w:sz w:val="24"/>
                <w:szCs w:val="24"/>
              </w:rPr>
              <w:t>00,00</w:t>
            </w:r>
          </w:p>
        </w:tc>
        <w:tc>
          <w:tcPr>
            <w:tcW w:w="1426" w:type="dxa"/>
            <w:vAlign w:val="center"/>
          </w:tcPr>
          <w:p w14:paraId="7B00518D" w14:textId="3B3A039F" w:rsidR="00B9338C" w:rsidRPr="00B9338C" w:rsidRDefault="00B9338C" w:rsidP="00AE59AC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9338C">
              <w:rPr>
                <w:rFonts w:ascii="Arial" w:hAnsi="Arial" w:cs="Arial"/>
                <w:sz w:val="24"/>
                <w:szCs w:val="24"/>
              </w:rPr>
              <w:t>10.</w:t>
            </w:r>
            <w:r w:rsidR="00667669">
              <w:rPr>
                <w:rFonts w:ascii="Arial" w:hAnsi="Arial" w:cs="Arial"/>
                <w:sz w:val="24"/>
                <w:szCs w:val="24"/>
              </w:rPr>
              <w:t>0</w:t>
            </w:r>
            <w:r w:rsidRPr="00B9338C">
              <w:rPr>
                <w:rFonts w:ascii="Arial" w:hAnsi="Arial" w:cs="Arial"/>
                <w:sz w:val="24"/>
                <w:szCs w:val="24"/>
              </w:rPr>
              <w:t>00,00</w:t>
            </w:r>
          </w:p>
        </w:tc>
      </w:tr>
      <w:tr w:rsidR="00B9338C" w:rsidRPr="00B9338C" w14:paraId="1CA72C48" w14:textId="77777777" w:rsidTr="00366DF6">
        <w:tc>
          <w:tcPr>
            <w:tcW w:w="696" w:type="dxa"/>
            <w:vAlign w:val="center"/>
          </w:tcPr>
          <w:p w14:paraId="703D381E" w14:textId="750B5DE7" w:rsidR="00B9338C" w:rsidRPr="00B9338C" w:rsidRDefault="00366DF6" w:rsidP="00AE59AC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="00B9338C" w:rsidRPr="00B9338C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23" w:type="dxa"/>
          </w:tcPr>
          <w:p w14:paraId="779ED5F9" w14:textId="229DFCE6" w:rsidR="00B9338C" w:rsidRPr="00B9338C" w:rsidRDefault="00B9338C" w:rsidP="00AE59AC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38C">
              <w:rPr>
                <w:rFonts w:ascii="Arial" w:hAnsi="Arial" w:cs="Arial"/>
                <w:sz w:val="24"/>
                <w:szCs w:val="24"/>
              </w:rPr>
              <w:t xml:space="preserve">Služba CZ </w:t>
            </w:r>
          </w:p>
        </w:tc>
        <w:tc>
          <w:tcPr>
            <w:tcW w:w="1591" w:type="dxa"/>
            <w:vAlign w:val="center"/>
          </w:tcPr>
          <w:p w14:paraId="2383B40F" w14:textId="10842DC0" w:rsidR="00B9338C" w:rsidRPr="00B9338C" w:rsidRDefault="006C4C8D" w:rsidP="00AE59AC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6.000,00</w:t>
            </w:r>
          </w:p>
        </w:tc>
        <w:tc>
          <w:tcPr>
            <w:tcW w:w="1426" w:type="dxa"/>
            <w:vAlign w:val="center"/>
          </w:tcPr>
          <w:p w14:paraId="0E9F6E02" w14:textId="4A6FD0CE" w:rsidR="00B9338C" w:rsidRPr="00B9338C" w:rsidRDefault="006C4C8D" w:rsidP="00AE59AC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6.000,00</w:t>
            </w:r>
          </w:p>
        </w:tc>
        <w:tc>
          <w:tcPr>
            <w:tcW w:w="1426" w:type="dxa"/>
            <w:vAlign w:val="center"/>
          </w:tcPr>
          <w:p w14:paraId="154BEBF1" w14:textId="179B2AB4" w:rsidR="00B9338C" w:rsidRPr="00B9338C" w:rsidRDefault="006C4C8D" w:rsidP="00AE59AC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6.000,00</w:t>
            </w:r>
          </w:p>
        </w:tc>
      </w:tr>
      <w:tr w:rsidR="00B9338C" w:rsidRPr="00B9338C" w14:paraId="1B779336" w14:textId="77777777" w:rsidTr="00366DF6">
        <w:tc>
          <w:tcPr>
            <w:tcW w:w="696" w:type="dxa"/>
            <w:vAlign w:val="center"/>
          </w:tcPr>
          <w:p w14:paraId="44E980E6" w14:textId="77777777" w:rsidR="00B9338C" w:rsidRPr="00B9338C" w:rsidRDefault="00B9338C" w:rsidP="00AE59AC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23" w:type="dxa"/>
          </w:tcPr>
          <w:p w14:paraId="4D02DECE" w14:textId="77777777" w:rsidR="00B9338C" w:rsidRPr="00B9338C" w:rsidRDefault="00B9338C" w:rsidP="00AE59AC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38C">
              <w:rPr>
                <w:rFonts w:ascii="Arial" w:hAnsi="Arial" w:cs="Arial"/>
                <w:sz w:val="24"/>
                <w:szCs w:val="24"/>
              </w:rPr>
              <w:t>UKUPNO</w:t>
            </w:r>
          </w:p>
        </w:tc>
        <w:tc>
          <w:tcPr>
            <w:tcW w:w="1591" w:type="dxa"/>
            <w:vAlign w:val="center"/>
          </w:tcPr>
          <w:p w14:paraId="022A6A38" w14:textId="7055FE30" w:rsidR="00B9338C" w:rsidRPr="00B9338C" w:rsidRDefault="00007A19" w:rsidP="00AE59AC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179.000,00</w:t>
            </w:r>
          </w:p>
        </w:tc>
        <w:tc>
          <w:tcPr>
            <w:tcW w:w="1426" w:type="dxa"/>
            <w:vAlign w:val="center"/>
          </w:tcPr>
          <w:p w14:paraId="3039909B" w14:textId="638F92A9" w:rsidR="00B9338C" w:rsidRPr="00B9338C" w:rsidRDefault="00007A19" w:rsidP="00AE59AC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179.000,00</w:t>
            </w:r>
          </w:p>
        </w:tc>
        <w:tc>
          <w:tcPr>
            <w:tcW w:w="1426" w:type="dxa"/>
            <w:vAlign w:val="center"/>
          </w:tcPr>
          <w:p w14:paraId="2B6D4EDF" w14:textId="5D5711E2" w:rsidR="00B9338C" w:rsidRPr="00B9338C" w:rsidRDefault="00007A19" w:rsidP="00AE59AC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179.000,00</w:t>
            </w:r>
          </w:p>
        </w:tc>
      </w:tr>
    </w:tbl>
    <w:bookmarkEnd w:id="2"/>
    <w:p w14:paraId="2542E639" w14:textId="3138A1F8" w:rsidR="000962C2" w:rsidRPr="00B9338C" w:rsidRDefault="00860091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B9338C">
        <w:rPr>
          <w:rFonts w:ascii="Arial" w:eastAsia="Times New Roman" w:hAnsi="Arial" w:cs="Arial"/>
          <w:sz w:val="24"/>
          <w:szCs w:val="24"/>
          <w:lang w:eastAsia="hr-HR"/>
        </w:rPr>
        <w:t xml:space="preserve">5.6. </w:t>
      </w:r>
      <w:r w:rsidR="000962C2" w:rsidRPr="00B9338C">
        <w:rPr>
          <w:rFonts w:ascii="Arial" w:eastAsia="Times New Roman" w:hAnsi="Arial" w:cs="Arial"/>
          <w:sz w:val="24"/>
          <w:szCs w:val="24"/>
          <w:lang w:eastAsia="hr-HR"/>
        </w:rPr>
        <w:t>OSTALO</w:t>
      </w:r>
    </w:p>
    <w:p w14:paraId="1286CE0F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B9338C">
        <w:rPr>
          <w:rFonts w:ascii="Arial" w:eastAsia="Times New Roman" w:hAnsi="Arial" w:cs="Arial"/>
          <w:sz w:val="24"/>
          <w:szCs w:val="24"/>
          <w:lang w:eastAsia="hr-HR"/>
        </w:rPr>
        <w:t>U Općini Vinodolskoj općini sustavno će se provoditi mjere</w:t>
      </w:r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 dezinfekcije, dezinsekcije i deratizacije, te izdvajaju sredstva za veterinarske usluge na području Općine.</w:t>
      </w:r>
    </w:p>
    <w:p w14:paraId="589BD583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6. ZAKLJUČAK</w:t>
      </w:r>
    </w:p>
    <w:p w14:paraId="6D5AE80A" w14:textId="3901F0D0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lastRenderedPageBreak/>
        <w:t xml:space="preserve">Temeljem </w:t>
      </w:r>
      <w:r w:rsidR="006F260A" w:rsidRPr="00C124C5">
        <w:rPr>
          <w:rFonts w:ascii="Arial" w:eastAsia="Times New Roman" w:hAnsi="Arial" w:cs="Arial"/>
          <w:sz w:val="24"/>
          <w:szCs w:val="24"/>
          <w:lang w:eastAsia="hr-HR"/>
        </w:rPr>
        <w:t>Godišnjeg p</w:t>
      </w:r>
      <w:r w:rsidRPr="00C124C5">
        <w:rPr>
          <w:rFonts w:ascii="Arial" w:eastAsia="Times New Roman" w:hAnsi="Arial" w:cs="Arial"/>
          <w:sz w:val="24"/>
          <w:szCs w:val="24"/>
          <w:lang w:eastAsia="hr-HR"/>
        </w:rPr>
        <w:t>lana razvoja sustava Civilne zaštite na području Općine Vinodolske općine predlaže se sljedeći zaključak:</w:t>
      </w:r>
    </w:p>
    <w:p w14:paraId="5384C596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Potrebno je kontinuirano praćenje zakonskih i podzakonskih akata, sukladno kojih je nužno donositi nove i usklađivati već donesene akte koji uređuju sustav Civilne zaštite Općine Vinodolske općine. Najvažnije je sustav Civilne zaštite adekvatno osposobljavati za djelovanje, provoditi redovito obučavanje, uvježbavanje, opremanje sustava za djelovanje, kao i provoditi preventivu te edukaciju stanovništva.</w:t>
      </w:r>
    </w:p>
    <w:p w14:paraId="4B0AE90C" w14:textId="5CAA72E1" w:rsidR="000962C2" w:rsidRPr="00C124C5" w:rsidRDefault="006F260A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Godišnji p</w:t>
      </w:r>
      <w:r w:rsidR="000962C2" w:rsidRPr="00C124C5">
        <w:rPr>
          <w:rFonts w:ascii="Arial" w:eastAsia="Times New Roman" w:hAnsi="Arial" w:cs="Arial"/>
          <w:sz w:val="24"/>
          <w:szCs w:val="24"/>
          <w:lang w:eastAsia="hr-HR"/>
        </w:rPr>
        <w:t>lan razvoja sustava civilne zaštite na području Općine Vinodolske općine za 202</w:t>
      </w:r>
      <w:r w:rsidR="004E026C">
        <w:rPr>
          <w:rFonts w:ascii="Arial" w:eastAsia="Times New Roman" w:hAnsi="Arial" w:cs="Arial"/>
          <w:sz w:val="24"/>
          <w:szCs w:val="24"/>
          <w:lang w:eastAsia="hr-HR"/>
        </w:rPr>
        <w:t>6</w:t>
      </w:r>
      <w:r w:rsidR="000962C2" w:rsidRPr="00C124C5">
        <w:rPr>
          <w:rFonts w:ascii="Arial" w:eastAsia="Times New Roman" w:hAnsi="Arial" w:cs="Arial"/>
          <w:sz w:val="24"/>
          <w:szCs w:val="24"/>
          <w:lang w:eastAsia="hr-HR"/>
        </w:rPr>
        <w:t>. godinu stupa na snagu osmog dana od dana objave u “Službenim novinama Primorsko goranske županije“.</w:t>
      </w:r>
    </w:p>
    <w:p w14:paraId="37F72470" w14:textId="77777777" w:rsidR="00051716" w:rsidRPr="00C124C5" w:rsidRDefault="00051716" w:rsidP="0005171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E35B1C8" w14:textId="46EE1DB9" w:rsidR="00051716" w:rsidRPr="00C124C5" w:rsidRDefault="00051716" w:rsidP="0005171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C124C5">
        <w:rPr>
          <w:rFonts w:ascii="Arial" w:eastAsia="Times New Roman" w:hAnsi="Arial" w:cs="Arial"/>
          <w:sz w:val="24"/>
          <w:szCs w:val="24"/>
        </w:rPr>
        <w:t>KLASA:</w:t>
      </w:r>
      <w:r w:rsidRPr="00C124C5">
        <w:rPr>
          <w:rFonts w:ascii="Arial" w:hAnsi="Arial" w:cs="Arial"/>
          <w:sz w:val="24"/>
          <w:szCs w:val="24"/>
        </w:rPr>
        <w:t xml:space="preserve"> </w:t>
      </w:r>
    </w:p>
    <w:p w14:paraId="7CF22171" w14:textId="77777777" w:rsidR="00051716" w:rsidRPr="00C124C5" w:rsidRDefault="00051716" w:rsidP="0005171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C124C5">
        <w:rPr>
          <w:rFonts w:ascii="Arial" w:eastAsia="Times New Roman" w:hAnsi="Arial" w:cs="Arial"/>
          <w:sz w:val="24"/>
          <w:szCs w:val="24"/>
        </w:rPr>
        <w:t xml:space="preserve">URBROJ: </w:t>
      </w:r>
    </w:p>
    <w:p w14:paraId="6FF9D972" w14:textId="77777777" w:rsidR="00051716" w:rsidRPr="00C124C5" w:rsidRDefault="00051716" w:rsidP="0005171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</w:p>
    <w:p w14:paraId="5F17CBBF" w14:textId="31177E31" w:rsidR="00051716" w:rsidRPr="00C124C5" w:rsidRDefault="00051716" w:rsidP="0005171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Bribir, __. ____________ 202</w:t>
      </w:r>
      <w:r w:rsidR="004E026C">
        <w:rPr>
          <w:rFonts w:ascii="Arial" w:eastAsia="Times New Roman" w:hAnsi="Arial" w:cs="Arial"/>
          <w:sz w:val="24"/>
          <w:szCs w:val="24"/>
          <w:lang w:eastAsia="hr-HR"/>
        </w:rPr>
        <w:t>5</w:t>
      </w:r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. </w:t>
      </w:r>
    </w:p>
    <w:p w14:paraId="5064DDD8" w14:textId="77777777" w:rsidR="00051716" w:rsidRPr="00C124C5" w:rsidRDefault="00051716" w:rsidP="00051716">
      <w:pPr>
        <w:spacing w:after="24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</w:p>
    <w:p w14:paraId="489F9709" w14:textId="77777777" w:rsidR="00051716" w:rsidRPr="00C124C5" w:rsidRDefault="00051716" w:rsidP="00051716">
      <w:pPr>
        <w:spacing w:after="0" w:line="240" w:lineRule="auto"/>
        <w:ind w:left="4248"/>
        <w:jc w:val="center"/>
        <w:rPr>
          <w:rFonts w:ascii="Arial" w:hAnsi="Arial" w:cs="Arial"/>
          <w:sz w:val="24"/>
          <w:szCs w:val="24"/>
        </w:rPr>
      </w:pPr>
      <w:r w:rsidRPr="00C124C5">
        <w:rPr>
          <w:rFonts w:ascii="Arial" w:hAnsi="Arial" w:cs="Arial"/>
          <w:sz w:val="24"/>
          <w:szCs w:val="24"/>
        </w:rPr>
        <w:t>Općinsko vijeće Općine Vinodolske općine</w:t>
      </w:r>
    </w:p>
    <w:p w14:paraId="2D721FDE" w14:textId="77777777" w:rsidR="00051716" w:rsidRPr="00C124C5" w:rsidRDefault="00051716" w:rsidP="00051716">
      <w:pPr>
        <w:spacing w:after="0" w:line="240" w:lineRule="auto"/>
        <w:ind w:left="4248"/>
        <w:jc w:val="center"/>
        <w:rPr>
          <w:rFonts w:ascii="Arial" w:hAnsi="Arial" w:cs="Arial"/>
          <w:sz w:val="24"/>
          <w:szCs w:val="24"/>
        </w:rPr>
      </w:pPr>
      <w:r w:rsidRPr="00C124C5">
        <w:rPr>
          <w:rFonts w:ascii="Arial" w:hAnsi="Arial" w:cs="Arial"/>
          <w:sz w:val="24"/>
          <w:szCs w:val="24"/>
        </w:rPr>
        <w:t>Predsjednik Općinskog vijeća</w:t>
      </w:r>
    </w:p>
    <w:p w14:paraId="0E3D5B32" w14:textId="5EF0447C" w:rsidR="00051716" w:rsidRPr="00C124C5" w:rsidRDefault="00051716" w:rsidP="00051716">
      <w:pPr>
        <w:spacing w:after="0" w:line="240" w:lineRule="auto"/>
        <w:ind w:left="4248"/>
        <w:jc w:val="center"/>
        <w:rPr>
          <w:rFonts w:ascii="Arial" w:hAnsi="Arial" w:cs="Arial"/>
          <w:sz w:val="24"/>
          <w:szCs w:val="24"/>
        </w:rPr>
      </w:pPr>
      <w:r w:rsidRPr="00C124C5">
        <w:rPr>
          <w:rFonts w:ascii="Arial" w:hAnsi="Arial" w:cs="Arial"/>
          <w:sz w:val="24"/>
          <w:szCs w:val="24"/>
        </w:rPr>
        <w:t xml:space="preserve">   </w:t>
      </w:r>
      <w:r w:rsidR="004E026C">
        <w:rPr>
          <w:rFonts w:ascii="Arial" w:hAnsi="Arial" w:cs="Arial"/>
          <w:sz w:val="24"/>
          <w:szCs w:val="24"/>
        </w:rPr>
        <w:t>Božidar Zubčić</w:t>
      </w:r>
      <w:r w:rsidRPr="00C124C5">
        <w:rPr>
          <w:rFonts w:ascii="Arial" w:hAnsi="Arial" w:cs="Arial"/>
          <w:sz w:val="24"/>
          <w:szCs w:val="24"/>
        </w:rPr>
        <w:t>, v.r.</w:t>
      </w:r>
    </w:p>
    <w:p w14:paraId="70BB1045" w14:textId="77777777" w:rsidR="00A02EEA" w:rsidRPr="00C124C5" w:rsidRDefault="00A02EEA" w:rsidP="0005171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</w:rPr>
      </w:pPr>
    </w:p>
    <w:sectPr w:rsidR="00A02EEA" w:rsidRPr="00C124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2C2"/>
    <w:rsid w:val="00007A19"/>
    <w:rsid w:val="00051716"/>
    <w:rsid w:val="000918EA"/>
    <w:rsid w:val="000962C2"/>
    <w:rsid w:val="000C4901"/>
    <w:rsid w:val="000F66A5"/>
    <w:rsid w:val="00102B0D"/>
    <w:rsid w:val="00131CBA"/>
    <w:rsid w:val="001B4D82"/>
    <w:rsid w:val="002541FB"/>
    <w:rsid w:val="00352951"/>
    <w:rsid w:val="00366DF6"/>
    <w:rsid w:val="003B43B6"/>
    <w:rsid w:val="003F55F5"/>
    <w:rsid w:val="0045625C"/>
    <w:rsid w:val="0046484F"/>
    <w:rsid w:val="004E026C"/>
    <w:rsid w:val="00516FD7"/>
    <w:rsid w:val="00591D63"/>
    <w:rsid w:val="00610FE5"/>
    <w:rsid w:val="00646788"/>
    <w:rsid w:val="00667669"/>
    <w:rsid w:val="006C4C8D"/>
    <w:rsid w:val="006F260A"/>
    <w:rsid w:val="00710FE1"/>
    <w:rsid w:val="00794173"/>
    <w:rsid w:val="007A07AE"/>
    <w:rsid w:val="00825E27"/>
    <w:rsid w:val="00860091"/>
    <w:rsid w:val="008730F4"/>
    <w:rsid w:val="008F1F20"/>
    <w:rsid w:val="008F7D8E"/>
    <w:rsid w:val="00906D0A"/>
    <w:rsid w:val="00923071"/>
    <w:rsid w:val="009308A8"/>
    <w:rsid w:val="009B1A4B"/>
    <w:rsid w:val="00A02EEA"/>
    <w:rsid w:val="00A249D1"/>
    <w:rsid w:val="00A46B51"/>
    <w:rsid w:val="00A6193D"/>
    <w:rsid w:val="00B754EC"/>
    <w:rsid w:val="00B9338C"/>
    <w:rsid w:val="00B972E3"/>
    <w:rsid w:val="00C04BB4"/>
    <w:rsid w:val="00C124C5"/>
    <w:rsid w:val="00C42F79"/>
    <w:rsid w:val="00C86EDD"/>
    <w:rsid w:val="00CB5D03"/>
    <w:rsid w:val="00D403C0"/>
    <w:rsid w:val="00D54F1D"/>
    <w:rsid w:val="00D922B1"/>
    <w:rsid w:val="00DD7A35"/>
    <w:rsid w:val="00E00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8F021"/>
  <w15:chartTrackingRefBased/>
  <w15:docId w15:val="{0A144F2D-4F2F-4046-AAB3-458DE1CC4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body">
    <w:name w:val="body"/>
    <w:basedOn w:val="Normal"/>
    <w:rsid w:val="00131C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6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1</Pages>
  <Words>2395</Words>
  <Characters>13655</Characters>
  <Application>Microsoft Office Word</Application>
  <DocSecurity>0</DocSecurity>
  <Lines>113</Lines>
  <Paragraphs>32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Hari Petrinović</dc:creator>
  <cp:keywords/>
  <dc:description/>
  <cp:lastModifiedBy>Ana Tomašek</cp:lastModifiedBy>
  <cp:revision>9</cp:revision>
  <cp:lastPrinted>2024-11-12T11:40:00Z</cp:lastPrinted>
  <dcterms:created xsi:type="dcterms:W3CDTF">2025-11-10T12:17:00Z</dcterms:created>
  <dcterms:modified xsi:type="dcterms:W3CDTF">2025-11-11T11:25:00Z</dcterms:modified>
</cp:coreProperties>
</file>