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914D3C5" w14:textId="0F82A1CA" w:rsidR="006B2D4B" w:rsidRPr="00A0161B" w:rsidRDefault="002A5C02">
      <w:pPr>
        <w:rPr>
          <w:highlight w:val="yellow"/>
        </w:rPr>
        <w:sectPr w:rsidR="006B2D4B" w:rsidRPr="00A0161B" w:rsidSect="00E16FD6">
          <w:headerReference w:type="default" r:id="rId8"/>
          <w:footerReference w:type="default" r:id="rId9"/>
          <w:headerReference w:type="first" r:id="rId10"/>
          <w:footerReference w:type="first" r:id="rId11"/>
          <w:pgSz w:w="11906" w:h="16838"/>
          <w:pgMar w:top="1418" w:right="1418" w:bottom="1134" w:left="1418" w:header="567" w:footer="0" w:gutter="0"/>
          <w:cols w:space="708"/>
          <w:titlePg/>
          <w:docGrid w:linePitch="360"/>
        </w:sectPr>
      </w:pPr>
      <w:r>
        <w:rPr>
          <w:noProof/>
          <w:lang w:eastAsia="hr-HR"/>
        </w:rPr>
        <mc:AlternateContent>
          <mc:Choice Requires="wps">
            <w:drawing>
              <wp:anchor distT="0" distB="0" distL="114300" distR="114300" simplePos="0" relativeHeight="251631616" behindDoc="0" locked="0" layoutInCell="1" allowOverlap="0" wp14:anchorId="046EC85F" wp14:editId="02083269">
                <wp:simplePos x="0" y="0"/>
                <wp:positionH relativeFrom="column">
                  <wp:posOffset>2697480</wp:posOffset>
                </wp:positionH>
                <wp:positionV relativeFrom="page">
                  <wp:posOffset>9963150</wp:posOffset>
                </wp:positionV>
                <wp:extent cx="3194050" cy="521970"/>
                <wp:effectExtent l="0" t="0" r="0" b="0"/>
                <wp:wrapThrough wrapText="bothSides">
                  <wp:wrapPolygon edited="0">
                    <wp:start x="386" y="0"/>
                    <wp:lineTo x="386" y="20496"/>
                    <wp:lineTo x="21128" y="20496"/>
                    <wp:lineTo x="21128" y="0"/>
                    <wp:lineTo x="386" y="0"/>
                  </wp:wrapPolygon>
                </wp:wrapThrough>
                <wp:docPr id="195"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94050" cy="521970"/>
                        </a:xfrm>
                        <a:prstGeom prst="rect">
                          <a:avLst/>
                        </a:prstGeom>
                        <a:noFill/>
                        <a:ln w="12700">
                          <a:noFill/>
                          <a:miter lim="800000"/>
                          <a:headEnd/>
                          <a:tailEnd/>
                        </a:ln>
                        <a:effectLst/>
                      </wps:spPr>
                      <wps:txbx>
                        <w:txbxContent>
                          <w:p w14:paraId="021627B2" w14:textId="69C4538E" w:rsidR="00787E82" w:rsidRPr="000007B5" w:rsidRDefault="00A12248" w:rsidP="005A492C">
                            <w:pPr>
                              <w:pStyle w:val="Date"/>
                            </w:pPr>
                            <w:r>
                              <w:t>Rujan</w:t>
                            </w:r>
                            <w:r w:rsidR="00787E82">
                              <w:t>, 20</w:t>
                            </w:r>
                            <w:r w:rsidR="00F72ED5">
                              <w:t>2</w:t>
                            </w:r>
                            <w:r w:rsidR="00F00AB2">
                              <w:t>5</w:t>
                            </w:r>
                            <w:r w:rsidR="00787E82">
                              <w:t>.</w:t>
                            </w:r>
                          </w:p>
                        </w:txbxContent>
                      </wps:txbx>
                      <wps:bodyPr rot="0" vert="horz" wrap="square" lIns="91440" tIns="45720" rIns="91440" bIns="45720" anchor="b" anchorCtr="0" upright="1">
                        <a:noAutofit/>
                      </wps:bodyPr>
                    </wps:wsp>
                  </a:graphicData>
                </a:graphic>
                <wp14:sizeRelH relativeFrom="margin">
                  <wp14:pctWidth>0</wp14:pctWidth>
                </wp14:sizeRelH>
                <wp14:sizeRelV relativeFrom="page">
                  <wp14:pctHeight>0</wp14:pctHeight>
                </wp14:sizeRelV>
              </wp:anchor>
            </w:drawing>
          </mc:Choice>
          <mc:Fallback>
            <w:pict>
              <v:shapetype w14:anchorId="046EC85F" id="_x0000_t202" coordsize="21600,21600" o:spt="202" path="m,l,21600r21600,l21600,xe">
                <v:stroke joinstyle="miter"/>
                <v:path gradientshapeok="t" o:connecttype="rect"/>
              </v:shapetype>
              <v:shape id="Text Box 4" o:spid="_x0000_s1026" type="#_x0000_t202" style="position:absolute;left:0;text-align:left;margin-left:212.4pt;margin-top:784.5pt;width:251.5pt;height:41.1pt;z-index:25163161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" o:allowoverlap="f" filled="f" stroked="f" strokeweight="1pt">
                <v:textbox>
                  <w:txbxContent>
                    <w:p w14:paraId="021627B2" w14:textId="69C4538E" w:rsidR="00787E82" w:rsidRPr="000007B5" w:rsidRDefault="00A12248" w:rsidP="005A492C">
                      <w:pPr>
                        <w:pStyle w:val="Datum"/>
                      </w:pPr>
                      <w:r>
                        <w:t>Rujan</w:t>
                      </w:r>
                      <w:r w:rsidR="00787E82">
                        <w:t>, 20</w:t>
                      </w:r>
                      <w:r w:rsidR="00F72ED5">
                        <w:t>2</w:t>
                      </w:r>
                      <w:r w:rsidR="00F00AB2">
                        <w:t>5</w:t>
                      </w:r>
                      <w:r w:rsidR="00787E82">
                        <w:t>.</w:t>
                      </w:r>
                    </w:p>
                  </w:txbxContent>
                </v:textbox>
                <w10:wrap type="through" anchory="page"/>
              </v:shape>
            </w:pict>
          </mc:Fallback>
        </mc:AlternateContent>
      </w:r>
      <w:r>
        <w:rPr>
          <w:noProof/>
          <w:lang w:eastAsia="hr-HR"/>
        </w:rPr>
        <mc:AlternateContent>
          <mc:Choice Requires="wps">
            <w:drawing>
              <wp:anchor distT="0" distB="0" distL="114300" distR="114300" simplePos="0" relativeHeight="251629568" behindDoc="0" locked="1" layoutInCell="1" allowOverlap="0" wp14:anchorId="0B8A5111" wp14:editId="2D5E6AAA">
                <wp:simplePos x="0" y="0"/>
                <wp:positionH relativeFrom="column">
                  <wp:posOffset>2633345</wp:posOffset>
                </wp:positionH>
                <wp:positionV relativeFrom="page">
                  <wp:posOffset>2486025</wp:posOffset>
                </wp:positionV>
                <wp:extent cx="3419475" cy="1181100"/>
                <wp:effectExtent l="0" t="0" r="0" b="0"/>
                <wp:wrapNone/>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19475" cy="1181100"/>
                        </a:xfrm>
                        <a:prstGeom prst="rect">
                          <a:avLst/>
                        </a:prstGeom>
                        <a:noFill/>
                        <a:ln>
                          <a:noFill/>
                        </a:ln>
                      </wps:spPr>
                      <wps:txbx>
                        <w:txbxContent>
                          <w:p w14:paraId="64ECF6FD" w14:textId="45E9913C" w:rsidR="00787E82" w:rsidRDefault="00787E82" w:rsidP="007C315B">
                            <w:pPr>
                              <w:jc w:val="center"/>
                              <w:rPr>
                                <w:b/>
                                <w:sz w:val="36"/>
                              </w:rPr>
                            </w:pPr>
                            <w:r>
                              <w:rPr>
                                <w:b/>
                                <w:sz w:val="36"/>
                              </w:rPr>
                              <w:t>Procjen</w:t>
                            </w:r>
                            <w:r w:rsidR="007C2FDE">
                              <w:rPr>
                                <w:b/>
                                <w:sz w:val="36"/>
                              </w:rPr>
                              <w:t>a</w:t>
                            </w:r>
                            <w:r>
                              <w:rPr>
                                <w:b/>
                                <w:sz w:val="36"/>
                              </w:rPr>
                              <w:t xml:space="preserve"> rizika od velikih nesreća</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B8A5111" id="Text Box 2" o:spid="_x0000_s1027" type="#_x0000_t202" style="position:absolute;left:0;text-align:left;margin-left:207.35pt;margin-top:195.75pt;width:269.25pt;height:93pt;z-index:251629568;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" o:allowoverlap="f" filled="f" stroked="f">
                <v:textbox>
                  <w:txbxContent>
                    <w:p w14:paraId="64ECF6FD" w14:textId="45E9913C" w:rsidR="00787E82" w:rsidRDefault="00787E82" w:rsidP="007C315B">
                      <w:pPr>
                        <w:jc w:val="center"/>
                        <w:rPr>
                          <w:b/>
                          <w:sz w:val="36"/>
                        </w:rPr>
                      </w:pPr>
                      <w:r>
                        <w:rPr>
                          <w:b/>
                          <w:sz w:val="36"/>
                        </w:rPr>
                        <w:t>Procjen</w:t>
                      </w:r>
                      <w:r w:rsidR="007C2FDE">
                        <w:rPr>
                          <w:b/>
                          <w:sz w:val="36"/>
                        </w:rPr>
                        <w:t>a</w:t>
                      </w:r>
                      <w:r>
                        <w:rPr>
                          <w:b/>
                          <w:sz w:val="36"/>
                        </w:rPr>
                        <w:t xml:space="preserve"> rizika od velikih nesreća</w:t>
                      </w:r>
                    </w:p>
                  </w:txbxContent>
                </v:textbox>
                <w10:wrap anchory="page"/>
                <w10:anchorlock/>
              </v:shape>
            </w:pict>
          </mc:Fallback>
        </mc:AlternateContent>
      </w:r>
      <w:r>
        <w:rPr>
          <w:noProof/>
          <w:lang w:eastAsia="hr-HR"/>
        </w:rPr>
        <mc:AlternateContent>
          <mc:Choice Requires="wps">
            <w:drawing>
              <wp:anchor distT="0" distB="0" distL="114300" distR="114300" simplePos="0" relativeHeight="251630592" behindDoc="0" locked="1" layoutInCell="1" allowOverlap="0" wp14:anchorId="50B300F8" wp14:editId="1D798DCB">
                <wp:simplePos x="0" y="0"/>
                <wp:positionH relativeFrom="column">
                  <wp:posOffset>2661920</wp:posOffset>
                </wp:positionH>
                <wp:positionV relativeFrom="margin">
                  <wp:posOffset>3118485</wp:posOffset>
                </wp:positionV>
                <wp:extent cx="3383915" cy="3804285"/>
                <wp:effectExtent l="0" t="0" r="0" b="5715"/>
                <wp:wrapNone/>
                <wp:docPr id="193"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83915" cy="3804285"/>
                        </a:xfrm>
                        <a:prstGeom prst="rect">
                          <a:avLst/>
                        </a:prstGeom>
                        <a:noFill/>
                        <a:ln>
                          <a:noFill/>
                        </a:ln>
                      </wps:spPr>
                      <wps:txbx>
                        <w:txbxContent>
                          <w:p w14:paraId="4057077D" w14:textId="4CD3CA33" w:rsidR="00787E82" w:rsidRDefault="00A12248" w:rsidP="007C315B">
                            <w:pPr>
                              <w:jc w:val="center"/>
                              <w:rPr>
                                <w:b/>
                                <w:bCs/>
                                <w:color w:val="009627"/>
                                <w:sz w:val="36"/>
                              </w:rPr>
                            </w:pPr>
                            <w:r>
                              <w:rPr>
                                <w:b/>
                                <w:bCs/>
                                <w:color w:val="009627"/>
                                <w:sz w:val="36"/>
                              </w:rPr>
                              <w:t>Općina Vinodolska općina</w:t>
                            </w:r>
                          </w:p>
                          <w:p w14:paraId="759B6C6C" w14:textId="77777777" w:rsidR="00B627A0" w:rsidRDefault="00B627A0" w:rsidP="007C315B">
                            <w:pPr>
                              <w:jc w:val="center"/>
                              <w:rPr>
                                <w:b/>
                                <w:bCs/>
                                <w:color w:val="009627"/>
                                <w:sz w:val="36"/>
                              </w:rPr>
                            </w:pPr>
                          </w:p>
                          <w:p w14:paraId="502E9E77" w14:textId="385D8568" w:rsidR="002D4681" w:rsidRPr="007C315B" w:rsidRDefault="00A12248" w:rsidP="007C315B">
                            <w:pPr>
                              <w:jc w:val="center"/>
                              <w:rPr>
                                <w:b/>
                                <w:bCs/>
                                <w:color w:val="009627"/>
                                <w:sz w:val="36"/>
                              </w:rPr>
                            </w:pPr>
                            <w:r>
                              <w:rPr>
                                <w:noProof/>
                              </w:rPr>
                              <w:drawing>
                                <wp:inline distT="0" distB="0" distL="0" distR="0" wp14:anchorId="76D3AEEF" wp14:editId="74508908">
                                  <wp:extent cx="2274233" cy="2343150"/>
                                  <wp:effectExtent l="0" t="0" r="0" b="0"/>
                                  <wp:docPr id="1402999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99085" name=""/>
                                          <pic:cNvPicPr/>
                                        </pic:nvPicPr>
                                        <pic:blipFill>
                                          <a:blip r:embed="rId12"/>
                                          <a:stretch>
                                            <a:fillRect/>
                                          </a:stretch>
                                        </pic:blipFill>
                                        <pic:spPr>
                                          <a:xfrm>
                                            <a:off x="0" y="0"/>
                                            <a:ext cx="2285106" cy="2354353"/>
                                          </a:xfrm>
                                          <a:prstGeom prst="rect">
                                            <a:avLst/>
                                          </a:prstGeom>
                                        </pic:spPr>
                                      </pic:pic>
                                    </a:graphicData>
                                  </a:graphic>
                                </wp:inline>
                              </w:drawing>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0B300F8" id="Text Box 3" o:spid="_x0000_s1028" type="#_x0000_t202" style="position:absolute;left:0;text-align:left;margin-left:209.6pt;margin-top:245.55pt;width:266.45pt;height:299.55pt;z-index:251630592;visibility:visible;mso-wrap-style:square;mso-width-percent:0;mso-height-percent:0;mso-wrap-distance-left:9pt;mso-wrap-distance-top:0;mso-wrap-distance-right:9pt;mso-wrap-distance-bottom:0;mso-position-horizontal:absolute;mso-position-horizontal-relative:text;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" o:allowoverlap="f" filled="f" stroked="f">
                <v:textbox>
                  <w:txbxContent>
                    <w:p w14:paraId="4057077D" w14:textId="4CD3CA33" w:rsidR="00787E82" w:rsidRDefault="00A12248" w:rsidP="007C315B">
                      <w:pPr>
                        <w:jc w:val="center"/>
                        <w:rPr>
                          <w:b/>
                          <w:bCs/>
                          <w:color w:val="009627"/>
                          <w:sz w:val="36"/>
                        </w:rPr>
                      </w:pPr>
                      <w:r>
                        <w:rPr>
                          <w:b/>
                          <w:bCs/>
                          <w:color w:val="009627"/>
                          <w:sz w:val="36"/>
                        </w:rPr>
                        <w:t>Općina Vinodolska općina</w:t>
                      </w:r>
                    </w:p>
                    <w:p w14:paraId="759B6C6C" w14:textId="77777777" w:rsidR="00B627A0" w:rsidRDefault="00B627A0" w:rsidP="007C315B">
                      <w:pPr>
                        <w:jc w:val="center"/>
                        <w:rPr>
                          <w:b/>
                          <w:bCs/>
                          <w:color w:val="009627"/>
                          <w:sz w:val="36"/>
                        </w:rPr>
                      </w:pPr>
                    </w:p>
                    <w:p w14:paraId="502E9E77" w14:textId="385D8568" w:rsidR="002D4681" w:rsidRPr="007C315B" w:rsidRDefault="00A12248" w:rsidP="007C315B">
                      <w:pPr>
                        <w:jc w:val="center"/>
                        <w:rPr>
                          <w:b/>
                          <w:bCs/>
                          <w:color w:val="009627"/>
                          <w:sz w:val="36"/>
                        </w:rPr>
                      </w:pPr>
                      <w:r>
                        <w:rPr>
                          <w:noProof/>
                        </w:rPr>
                        <w:drawing>
                          <wp:inline distT="0" distB="0" distL="0" distR="0" wp14:anchorId="76D3AEEF" wp14:editId="74508908">
                            <wp:extent cx="2274233" cy="2343150"/>
                            <wp:effectExtent l="0" t="0" r="0" b="0"/>
                            <wp:docPr id="14029990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999085" name=""/>
                                    <pic:cNvPicPr/>
                                  </pic:nvPicPr>
                                  <pic:blipFill>
                                    <a:blip r:embed="rId13"/>
                                    <a:stretch>
                                      <a:fillRect/>
                                    </a:stretch>
                                  </pic:blipFill>
                                  <pic:spPr>
                                    <a:xfrm>
                                      <a:off x="0" y="0"/>
                                      <a:ext cx="2285106" cy="2354353"/>
                                    </a:xfrm>
                                    <a:prstGeom prst="rect">
                                      <a:avLst/>
                                    </a:prstGeom>
                                  </pic:spPr>
                                </pic:pic>
                              </a:graphicData>
                            </a:graphic>
                          </wp:inline>
                        </w:drawing>
                      </w:r>
                    </w:p>
                  </w:txbxContent>
                </v:textbox>
                <w10:wrap anchory="margin"/>
                <w10:anchorlock/>
              </v:shape>
            </w:pict>
          </mc:Fallback>
        </mc:AlternateContent>
      </w:r>
    </w:p>
    <w:tbl>
      <w:tblPr>
        <w:tblW w:w="11512" w:type="dxa"/>
        <w:tblLook w:val="04A0" w:firstRow="1" w:lastRow="0" w:firstColumn="1" w:lastColumn="0" w:noHBand="0" w:noVBand="1"/>
      </w:tblPr>
      <w:tblGrid>
        <w:gridCol w:w="1262"/>
        <w:gridCol w:w="10028"/>
        <w:gridCol w:w="222"/>
      </w:tblGrid>
      <w:tr w:rsidR="003F3513" w:rsidRPr="00A0161B" w14:paraId="069F2830" w14:textId="77777777" w:rsidTr="00CA2BA0">
        <w:trPr>
          <w:trHeight w:val="284"/>
        </w:trPr>
        <w:tc>
          <w:tcPr>
            <w:tcW w:w="1262" w:type="dxa"/>
            <w:vAlign w:val="center"/>
          </w:tcPr>
          <w:p w14:paraId="64EDDBB1" w14:textId="77777777" w:rsidR="003F3513" w:rsidRPr="008D32BE" w:rsidRDefault="003F3513" w:rsidP="00E85C1B">
            <w:pPr>
              <w:jc w:val="left"/>
              <w:rPr>
                <w:sz w:val="20"/>
                <w:szCs w:val="20"/>
              </w:rPr>
            </w:pPr>
            <w:r w:rsidRPr="008D32BE">
              <w:rPr>
                <w:sz w:val="20"/>
                <w:szCs w:val="20"/>
              </w:rPr>
              <w:lastRenderedPageBreak/>
              <w:t>Naručitelj:</w:t>
            </w:r>
          </w:p>
        </w:tc>
        <w:tc>
          <w:tcPr>
            <w:tcW w:w="10028" w:type="dxa"/>
            <w:vAlign w:val="center"/>
          </w:tcPr>
          <w:p w14:paraId="1411F61D" w14:textId="7368F979" w:rsidR="003F3513" w:rsidRPr="008D32BE" w:rsidRDefault="00A12248" w:rsidP="00E85C1B">
            <w:pPr>
              <w:jc w:val="left"/>
              <w:rPr>
                <w:sz w:val="20"/>
                <w:szCs w:val="20"/>
              </w:rPr>
            </w:pPr>
            <w:r>
              <w:rPr>
                <w:sz w:val="20"/>
                <w:szCs w:val="20"/>
              </w:rPr>
              <w:t>Općina Vinodolska općina</w:t>
            </w:r>
          </w:p>
        </w:tc>
        <w:tc>
          <w:tcPr>
            <w:tcW w:w="222" w:type="dxa"/>
            <w:vAlign w:val="center"/>
          </w:tcPr>
          <w:p w14:paraId="101B6931" w14:textId="77777777" w:rsidR="003F3513" w:rsidRPr="008D32BE" w:rsidRDefault="003F3513" w:rsidP="00E85C1B">
            <w:pPr>
              <w:jc w:val="left"/>
              <w:rPr>
                <w:sz w:val="20"/>
                <w:szCs w:val="20"/>
              </w:rPr>
            </w:pPr>
          </w:p>
        </w:tc>
      </w:tr>
      <w:tr w:rsidR="003F3513" w:rsidRPr="00A0161B" w14:paraId="0F53CF17" w14:textId="77777777" w:rsidTr="00CA2BA0">
        <w:trPr>
          <w:trHeight w:val="284"/>
        </w:trPr>
        <w:tc>
          <w:tcPr>
            <w:tcW w:w="1262" w:type="dxa"/>
            <w:vAlign w:val="center"/>
          </w:tcPr>
          <w:p w14:paraId="22D5736F" w14:textId="77777777" w:rsidR="003F3513" w:rsidRPr="008D32BE" w:rsidRDefault="003F3513" w:rsidP="00E85C1B">
            <w:pPr>
              <w:jc w:val="left"/>
              <w:rPr>
                <w:sz w:val="20"/>
                <w:szCs w:val="20"/>
              </w:rPr>
            </w:pPr>
            <w:r w:rsidRPr="008D32BE">
              <w:rPr>
                <w:sz w:val="20"/>
                <w:szCs w:val="20"/>
              </w:rPr>
              <w:t>PREDMET:</w:t>
            </w:r>
          </w:p>
        </w:tc>
        <w:tc>
          <w:tcPr>
            <w:tcW w:w="10250" w:type="dxa"/>
            <w:gridSpan w:val="2"/>
            <w:vAlign w:val="center"/>
          </w:tcPr>
          <w:p w14:paraId="71BA336D" w14:textId="751F9AB6" w:rsidR="003F3513" w:rsidRPr="008D32BE" w:rsidRDefault="003F3513" w:rsidP="00E85C1B">
            <w:pPr>
              <w:rPr>
                <w:b/>
                <w:sz w:val="20"/>
                <w:szCs w:val="20"/>
              </w:rPr>
            </w:pPr>
            <w:r w:rsidRPr="008D32BE">
              <w:rPr>
                <w:b/>
                <w:sz w:val="20"/>
                <w:szCs w:val="20"/>
              </w:rPr>
              <w:t>Procjen</w:t>
            </w:r>
            <w:r w:rsidR="000357B3" w:rsidRPr="008D32BE">
              <w:rPr>
                <w:b/>
                <w:sz w:val="20"/>
                <w:szCs w:val="20"/>
              </w:rPr>
              <w:t>a</w:t>
            </w:r>
            <w:r w:rsidRPr="008D32BE">
              <w:rPr>
                <w:b/>
                <w:sz w:val="20"/>
                <w:szCs w:val="20"/>
              </w:rPr>
              <w:t xml:space="preserve"> rizika od velikih nesreća </w:t>
            </w:r>
            <w:r w:rsidR="00A12248">
              <w:rPr>
                <w:b/>
                <w:sz w:val="20"/>
                <w:szCs w:val="20"/>
              </w:rPr>
              <w:t>Općina Vinodolska općina</w:t>
            </w:r>
          </w:p>
        </w:tc>
      </w:tr>
      <w:tr w:rsidR="003F3513" w:rsidRPr="00A0161B" w14:paraId="5CC81889" w14:textId="77777777" w:rsidTr="00CA2BA0">
        <w:trPr>
          <w:trHeight w:val="667"/>
        </w:trPr>
        <w:tc>
          <w:tcPr>
            <w:tcW w:w="1262" w:type="dxa"/>
            <w:vAlign w:val="center"/>
          </w:tcPr>
          <w:p w14:paraId="1D3C6DD0" w14:textId="77777777" w:rsidR="003F3513" w:rsidRPr="008B6DA5" w:rsidRDefault="003F3513" w:rsidP="00E85C1B">
            <w:pPr>
              <w:spacing w:line="240" w:lineRule="auto"/>
              <w:jc w:val="left"/>
              <w:rPr>
                <w:sz w:val="20"/>
                <w:szCs w:val="20"/>
              </w:rPr>
            </w:pPr>
            <w:r w:rsidRPr="008B6DA5">
              <w:rPr>
                <w:sz w:val="20"/>
                <w:szCs w:val="20"/>
              </w:rPr>
              <w:t>Oznaka dokumenta:</w:t>
            </w:r>
          </w:p>
        </w:tc>
        <w:tc>
          <w:tcPr>
            <w:tcW w:w="10028" w:type="dxa"/>
            <w:vAlign w:val="center"/>
          </w:tcPr>
          <w:p w14:paraId="324D90D7" w14:textId="4C8BF6AB" w:rsidR="003F3513" w:rsidRPr="008B6DA5" w:rsidRDefault="00845140" w:rsidP="00E85C1B">
            <w:pPr>
              <w:jc w:val="left"/>
              <w:rPr>
                <w:sz w:val="20"/>
                <w:szCs w:val="20"/>
              </w:rPr>
            </w:pPr>
            <w:r>
              <w:rPr>
                <w:sz w:val="20"/>
                <w:szCs w:val="20"/>
              </w:rPr>
              <w:t>25116200017</w:t>
            </w:r>
          </w:p>
        </w:tc>
        <w:tc>
          <w:tcPr>
            <w:tcW w:w="222" w:type="dxa"/>
            <w:vAlign w:val="center"/>
          </w:tcPr>
          <w:p w14:paraId="64BA5E7F" w14:textId="77777777" w:rsidR="003F3513" w:rsidRPr="00A0161B" w:rsidRDefault="003F3513" w:rsidP="00E85C1B">
            <w:pPr>
              <w:jc w:val="left"/>
              <w:rPr>
                <w:sz w:val="20"/>
                <w:szCs w:val="20"/>
                <w:highlight w:val="yellow"/>
              </w:rPr>
            </w:pPr>
          </w:p>
        </w:tc>
      </w:tr>
      <w:tr w:rsidR="003F3513" w:rsidRPr="008D32BE" w14:paraId="7FF25458" w14:textId="77777777" w:rsidTr="00CA2BA0">
        <w:trPr>
          <w:trHeight w:val="284"/>
        </w:trPr>
        <w:tc>
          <w:tcPr>
            <w:tcW w:w="1262" w:type="dxa"/>
            <w:vAlign w:val="center"/>
          </w:tcPr>
          <w:p w14:paraId="036216EA" w14:textId="77777777" w:rsidR="003F3513" w:rsidRPr="008D32BE" w:rsidRDefault="003F3513" w:rsidP="00E85C1B">
            <w:pPr>
              <w:jc w:val="left"/>
              <w:rPr>
                <w:sz w:val="20"/>
                <w:szCs w:val="20"/>
              </w:rPr>
            </w:pPr>
            <w:r w:rsidRPr="008D32BE">
              <w:rPr>
                <w:sz w:val="20"/>
                <w:szCs w:val="20"/>
              </w:rPr>
              <w:t>Izrađivač:</w:t>
            </w:r>
          </w:p>
        </w:tc>
        <w:tc>
          <w:tcPr>
            <w:tcW w:w="10028" w:type="dxa"/>
            <w:vAlign w:val="center"/>
          </w:tcPr>
          <w:p w14:paraId="6515CBFF" w14:textId="1A6BDD00" w:rsidR="003F3513" w:rsidRPr="008D32BE" w:rsidRDefault="003F3513" w:rsidP="00E85C1B">
            <w:pPr>
              <w:jc w:val="left"/>
              <w:rPr>
                <w:sz w:val="20"/>
                <w:szCs w:val="20"/>
              </w:rPr>
            </w:pPr>
            <w:r w:rsidRPr="008D32BE">
              <w:rPr>
                <w:sz w:val="20"/>
                <w:szCs w:val="20"/>
              </w:rPr>
              <w:t xml:space="preserve">DLS d.o.o. Rijeka </w:t>
            </w:r>
          </w:p>
        </w:tc>
        <w:tc>
          <w:tcPr>
            <w:tcW w:w="222" w:type="dxa"/>
            <w:vAlign w:val="center"/>
          </w:tcPr>
          <w:p w14:paraId="103FF04C" w14:textId="77777777" w:rsidR="003F3513" w:rsidRPr="008D32BE" w:rsidRDefault="003F3513" w:rsidP="00E85C1B">
            <w:pPr>
              <w:jc w:val="left"/>
              <w:rPr>
                <w:sz w:val="20"/>
                <w:szCs w:val="20"/>
              </w:rPr>
            </w:pPr>
          </w:p>
        </w:tc>
      </w:tr>
      <w:tr w:rsidR="003A5F8F" w:rsidRPr="008D32BE" w14:paraId="505DD618" w14:textId="77777777" w:rsidTr="00CA2BA0">
        <w:trPr>
          <w:trHeight w:val="284"/>
        </w:trPr>
        <w:tc>
          <w:tcPr>
            <w:tcW w:w="1262" w:type="dxa"/>
            <w:vAlign w:val="center"/>
          </w:tcPr>
          <w:p w14:paraId="2841E850" w14:textId="4001EF74" w:rsidR="003A5F8F" w:rsidRPr="003A5F8F" w:rsidRDefault="003A5F8F" w:rsidP="003A5F8F">
            <w:pPr>
              <w:jc w:val="left"/>
              <w:rPr>
                <w:sz w:val="20"/>
                <w:szCs w:val="20"/>
              </w:rPr>
            </w:pPr>
            <w:r w:rsidRPr="003A5F8F">
              <w:rPr>
                <w:sz w:val="20"/>
                <w:szCs w:val="20"/>
              </w:rPr>
              <w:t>Voditelj izrade:</w:t>
            </w:r>
          </w:p>
          <w:p w14:paraId="07C3FA07" w14:textId="77777777" w:rsidR="003A5F8F" w:rsidRDefault="003A5F8F" w:rsidP="003A5F8F">
            <w:pPr>
              <w:jc w:val="left"/>
              <w:rPr>
                <w:sz w:val="20"/>
                <w:szCs w:val="20"/>
              </w:rPr>
            </w:pPr>
          </w:p>
          <w:p w14:paraId="4734648A" w14:textId="77777777" w:rsidR="003A5F8F" w:rsidRDefault="003A5F8F" w:rsidP="003A5F8F">
            <w:pPr>
              <w:jc w:val="left"/>
              <w:rPr>
                <w:sz w:val="20"/>
                <w:szCs w:val="20"/>
              </w:rPr>
            </w:pPr>
          </w:p>
          <w:p w14:paraId="067C7869" w14:textId="045B8CC7" w:rsidR="003A5F8F" w:rsidRDefault="003A5F8F" w:rsidP="003A5F8F">
            <w:pPr>
              <w:jc w:val="left"/>
              <w:rPr>
                <w:sz w:val="20"/>
                <w:szCs w:val="20"/>
              </w:rPr>
            </w:pPr>
            <w:r w:rsidRPr="003A5F8F">
              <w:rPr>
                <w:sz w:val="20"/>
                <w:szCs w:val="20"/>
              </w:rPr>
              <w:t>Suradnici:</w:t>
            </w:r>
          </w:p>
          <w:p w14:paraId="30C6B620" w14:textId="77777777" w:rsidR="003A5F8F" w:rsidRDefault="003A5F8F" w:rsidP="003A5F8F">
            <w:pPr>
              <w:jc w:val="left"/>
              <w:rPr>
                <w:sz w:val="20"/>
                <w:szCs w:val="20"/>
              </w:rPr>
            </w:pPr>
          </w:p>
          <w:p w14:paraId="57CA9086" w14:textId="77777777" w:rsidR="003A5F8F" w:rsidRDefault="003A5F8F" w:rsidP="003A5F8F">
            <w:pPr>
              <w:jc w:val="left"/>
              <w:rPr>
                <w:sz w:val="20"/>
                <w:szCs w:val="20"/>
              </w:rPr>
            </w:pPr>
          </w:p>
          <w:p w14:paraId="4666E7BA" w14:textId="77777777" w:rsidR="003A5F8F" w:rsidRDefault="003A5F8F" w:rsidP="003A5F8F">
            <w:pPr>
              <w:jc w:val="left"/>
              <w:rPr>
                <w:sz w:val="20"/>
                <w:szCs w:val="20"/>
              </w:rPr>
            </w:pPr>
          </w:p>
          <w:p w14:paraId="1BD9ABA6" w14:textId="77777777" w:rsidR="003A5F8F" w:rsidRDefault="003A5F8F" w:rsidP="003A5F8F">
            <w:pPr>
              <w:jc w:val="left"/>
              <w:rPr>
                <w:sz w:val="20"/>
                <w:szCs w:val="20"/>
              </w:rPr>
            </w:pPr>
          </w:p>
          <w:p w14:paraId="32AF69FC" w14:textId="77777777" w:rsidR="003A5F8F" w:rsidRDefault="003A5F8F" w:rsidP="003A5F8F">
            <w:pPr>
              <w:jc w:val="left"/>
              <w:rPr>
                <w:sz w:val="20"/>
                <w:szCs w:val="20"/>
              </w:rPr>
            </w:pPr>
          </w:p>
          <w:p w14:paraId="1F9009BB" w14:textId="77777777" w:rsidR="003A5F8F" w:rsidRDefault="003A5F8F" w:rsidP="003A5F8F">
            <w:pPr>
              <w:jc w:val="left"/>
              <w:rPr>
                <w:sz w:val="20"/>
                <w:szCs w:val="20"/>
              </w:rPr>
            </w:pPr>
          </w:p>
          <w:p w14:paraId="2C8834AD" w14:textId="037A098D" w:rsidR="003A5F8F" w:rsidRPr="008D32BE" w:rsidRDefault="003A5F8F" w:rsidP="003A5F8F">
            <w:pPr>
              <w:jc w:val="left"/>
              <w:rPr>
                <w:sz w:val="20"/>
                <w:szCs w:val="20"/>
              </w:rPr>
            </w:pPr>
          </w:p>
        </w:tc>
        <w:tc>
          <w:tcPr>
            <w:tcW w:w="10028" w:type="dxa"/>
            <w:vAlign w:val="center"/>
          </w:tcPr>
          <w:tbl>
            <w:tblPr>
              <w:tblW w:w="9812" w:type="dxa"/>
              <w:tblLook w:val="04A0" w:firstRow="1" w:lastRow="0" w:firstColumn="1" w:lastColumn="0" w:noHBand="0" w:noVBand="1"/>
            </w:tblPr>
            <w:tblGrid>
              <w:gridCol w:w="2337"/>
              <w:gridCol w:w="4176"/>
              <w:gridCol w:w="3299"/>
            </w:tblGrid>
            <w:tr w:rsidR="003A5F8F" w:rsidRPr="000C380D" w14:paraId="25D6256A" w14:textId="77777777" w:rsidTr="00845140">
              <w:trPr>
                <w:trHeight w:val="867"/>
              </w:trPr>
              <w:tc>
                <w:tcPr>
                  <w:tcW w:w="6513" w:type="dxa"/>
                  <w:gridSpan w:val="2"/>
                  <w:vAlign w:val="center"/>
                </w:tcPr>
                <w:p w14:paraId="6CBAB118" w14:textId="1DDBA85D" w:rsidR="003A5F8F" w:rsidRPr="000C380D" w:rsidRDefault="003A5F8F" w:rsidP="003A5F8F">
                  <w:pPr>
                    <w:jc w:val="left"/>
                    <w:rPr>
                      <w:sz w:val="20"/>
                      <w:szCs w:val="20"/>
                    </w:rPr>
                  </w:pPr>
                  <w:r w:rsidRPr="005802C3">
                    <w:rPr>
                      <w:sz w:val="20"/>
                      <w:szCs w:val="20"/>
                    </w:rPr>
                    <w:t xml:space="preserve">Petra Meixner             mag.iur     </w:t>
                  </w:r>
                  <w:r>
                    <w:rPr>
                      <w:noProof/>
                      <w:sz w:val="20"/>
                      <w:szCs w:val="20"/>
                    </w:rPr>
                    <w:t xml:space="preserve">                             </w:t>
                  </w:r>
                  <w:r>
                    <w:rPr>
                      <w:noProof/>
                      <w:sz w:val="20"/>
                      <w:szCs w:val="20"/>
                    </w:rPr>
                    <w:drawing>
                      <wp:inline distT="0" distB="0" distL="0" distR="0" wp14:anchorId="1FC21BB7" wp14:editId="74ADF519">
                        <wp:extent cx="1115695" cy="438785"/>
                        <wp:effectExtent l="0" t="0" r="8255" b="0"/>
                        <wp:docPr id="1471182591"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15695" cy="438785"/>
                                </a:xfrm>
                                <a:prstGeom prst="rect">
                                  <a:avLst/>
                                </a:prstGeom>
                                <a:noFill/>
                              </pic:spPr>
                            </pic:pic>
                          </a:graphicData>
                        </a:graphic>
                      </wp:inline>
                    </w:drawing>
                  </w:r>
                </w:p>
              </w:tc>
              <w:tc>
                <w:tcPr>
                  <w:tcW w:w="3299" w:type="dxa"/>
                  <w:vAlign w:val="center"/>
                </w:tcPr>
                <w:p w14:paraId="5128D091" w14:textId="3CFFA1E4" w:rsidR="003A5F8F" w:rsidRPr="000C380D" w:rsidRDefault="003A5F8F" w:rsidP="003A5F8F">
                  <w:pPr>
                    <w:jc w:val="left"/>
                    <w:rPr>
                      <w:sz w:val="20"/>
                      <w:szCs w:val="20"/>
                    </w:rPr>
                  </w:pPr>
                </w:p>
              </w:tc>
            </w:tr>
            <w:tr w:rsidR="003A5F8F" w:rsidRPr="000C380D" w14:paraId="263F1606" w14:textId="77777777" w:rsidTr="00845140">
              <w:trPr>
                <w:trHeight w:val="340"/>
              </w:trPr>
              <w:tc>
                <w:tcPr>
                  <w:tcW w:w="2337" w:type="dxa"/>
                  <w:vAlign w:val="center"/>
                </w:tcPr>
                <w:p w14:paraId="49F6481E" w14:textId="77777777" w:rsidR="003A5F8F" w:rsidRDefault="003A5F8F" w:rsidP="003A5F8F">
                  <w:pPr>
                    <w:spacing w:before="0" w:after="0" w:line="240" w:lineRule="auto"/>
                    <w:jc w:val="left"/>
                    <w:rPr>
                      <w:sz w:val="20"/>
                      <w:szCs w:val="20"/>
                    </w:rPr>
                  </w:pPr>
                </w:p>
                <w:p w14:paraId="214BE17D" w14:textId="77777777" w:rsidR="003A5F8F" w:rsidRDefault="003A5F8F" w:rsidP="003A5F8F">
                  <w:pPr>
                    <w:spacing w:before="0" w:after="0" w:line="240" w:lineRule="auto"/>
                    <w:jc w:val="left"/>
                    <w:rPr>
                      <w:sz w:val="20"/>
                      <w:szCs w:val="20"/>
                    </w:rPr>
                  </w:pPr>
                </w:p>
                <w:p w14:paraId="54561EE8" w14:textId="08398264" w:rsidR="003A5F8F" w:rsidRPr="00DC62B2" w:rsidRDefault="003A5F8F" w:rsidP="003A5F8F">
                  <w:pPr>
                    <w:spacing w:before="0" w:after="0" w:line="240" w:lineRule="auto"/>
                    <w:jc w:val="left"/>
                    <w:rPr>
                      <w:sz w:val="20"/>
                      <w:szCs w:val="20"/>
                    </w:rPr>
                  </w:pPr>
                  <w:r w:rsidRPr="00DC62B2">
                    <w:rPr>
                      <w:sz w:val="20"/>
                      <w:szCs w:val="20"/>
                    </w:rPr>
                    <w:t>Josipa Zarić</w:t>
                  </w:r>
                </w:p>
              </w:tc>
              <w:tc>
                <w:tcPr>
                  <w:tcW w:w="4176" w:type="dxa"/>
                  <w:vAlign w:val="center"/>
                </w:tcPr>
                <w:p w14:paraId="06EC9CED" w14:textId="0FAF770E" w:rsidR="003A5F8F" w:rsidRPr="00DC62B2" w:rsidRDefault="003A5F8F" w:rsidP="003A5F8F">
                  <w:pPr>
                    <w:spacing w:before="0" w:after="0" w:line="240" w:lineRule="auto"/>
                    <w:jc w:val="left"/>
                    <w:rPr>
                      <w:sz w:val="20"/>
                      <w:szCs w:val="20"/>
                    </w:rPr>
                  </w:pPr>
                  <w:r>
                    <w:rPr>
                      <w:sz w:val="20"/>
                      <w:szCs w:val="20"/>
                    </w:rPr>
                    <w:t>Mag.</w:t>
                  </w:r>
                  <w:r w:rsidRPr="00DC62B2">
                    <w:rPr>
                      <w:sz w:val="20"/>
                      <w:szCs w:val="20"/>
                    </w:rPr>
                    <w:t xml:space="preserve"> ing. sec.</w:t>
                  </w:r>
                  <w:r w:rsidRPr="00533227">
                    <w:rPr>
                      <w:noProof/>
                      <w:lang w:eastAsia="hr-HR"/>
                    </w:rPr>
                    <w:t xml:space="preserve"> </w:t>
                  </w:r>
                  <w:r>
                    <w:rPr>
                      <w:noProof/>
                      <w:lang w:eastAsia="hr-HR"/>
                    </w:rPr>
                    <w:t xml:space="preserve">              </w:t>
                  </w:r>
                  <w:r w:rsidRPr="00533227">
                    <w:rPr>
                      <w:noProof/>
                      <w:lang w:eastAsia="hr-HR"/>
                    </w:rPr>
                    <w:drawing>
                      <wp:inline distT="0" distB="0" distL="0" distR="0" wp14:anchorId="77461387" wp14:editId="56682CE2">
                        <wp:extent cx="1095375" cy="419100"/>
                        <wp:effectExtent l="0" t="0" r="9525" b="0"/>
                        <wp:docPr id="1929794830" name="Picture 1929794830" descr="Text, let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Picture 236" descr="Text, letter&#10;&#10;Description automatically generate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095375" cy="419100"/>
                                </a:xfrm>
                                <a:prstGeom prst="rect">
                                  <a:avLst/>
                                </a:prstGeom>
                                <a:noFill/>
                                <a:ln>
                                  <a:noFill/>
                                </a:ln>
                              </pic:spPr>
                            </pic:pic>
                          </a:graphicData>
                        </a:graphic>
                      </wp:inline>
                    </w:drawing>
                  </w:r>
                </w:p>
              </w:tc>
              <w:tc>
                <w:tcPr>
                  <w:tcW w:w="3299" w:type="dxa"/>
                  <w:vAlign w:val="center"/>
                </w:tcPr>
                <w:p w14:paraId="3E4CE021" w14:textId="7B4C0513" w:rsidR="003A5F8F" w:rsidRPr="000C380D" w:rsidRDefault="003A5F8F" w:rsidP="003A5F8F">
                  <w:pPr>
                    <w:spacing w:before="0" w:after="0"/>
                    <w:jc w:val="left"/>
                    <w:rPr>
                      <w:sz w:val="20"/>
                      <w:szCs w:val="20"/>
                    </w:rPr>
                  </w:pPr>
                </w:p>
              </w:tc>
            </w:tr>
            <w:tr w:rsidR="003A5F8F" w:rsidRPr="000C380D" w14:paraId="0034927A" w14:textId="77777777" w:rsidTr="00845140">
              <w:trPr>
                <w:trHeight w:val="597"/>
              </w:trPr>
              <w:tc>
                <w:tcPr>
                  <w:tcW w:w="2337" w:type="dxa"/>
                  <w:vAlign w:val="center"/>
                </w:tcPr>
                <w:p w14:paraId="252E9740" w14:textId="77777777" w:rsidR="003A5F8F" w:rsidRDefault="003A5F8F" w:rsidP="003A5F8F">
                  <w:pPr>
                    <w:spacing w:before="0" w:after="0" w:line="240" w:lineRule="auto"/>
                    <w:jc w:val="left"/>
                    <w:rPr>
                      <w:sz w:val="20"/>
                      <w:szCs w:val="20"/>
                    </w:rPr>
                  </w:pPr>
                </w:p>
                <w:p w14:paraId="5D3CBB52" w14:textId="54D5B286" w:rsidR="003A5F8F" w:rsidRPr="00DC62B2" w:rsidRDefault="003A5F8F" w:rsidP="003A5F8F">
                  <w:pPr>
                    <w:spacing w:before="0" w:after="0" w:line="240" w:lineRule="auto"/>
                    <w:jc w:val="left"/>
                    <w:rPr>
                      <w:sz w:val="20"/>
                      <w:szCs w:val="20"/>
                    </w:rPr>
                  </w:pPr>
                  <w:r w:rsidRPr="00DC62B2">
                    <w:rPr>
                      <w:sz w:val="20"/>
                      <w:szCs w:val="20"/>
                    </w:rPr>
                    <w:t xml:space="preserve">Karlo Fanuko                             </w:t>
                  </w:r>
                </w:p>
              </w:tc>
              <w:tc>
                <w:tcPr>
                  <w:tcW w:w="4176" w:type="dxa"/>
                  <w:vAlign w:val="center"/>
                </w:tcPr>
                <w:p w14:paraId="7DEB1C24" w14:textId="0228085E" w:rsidR="003A5F8F" w:rsidRPr="00DC62B2" w:rsidRDefault="003A5F8F" w:rsidP="003A5F8F">
                  <w:pPr>
                    <w:spacing w:before="0" w:after="0" w:line="240" w:lineRule="auto"/>
                    <w:jc w:val="left"/>
                    <w:rPr>
                      <w:sz w:val="20"/>
                      <w:szCs w:val="20"/>
                    </w:rPr>
                  </w:pPr>
                  <w:r w:rsidRPr="00DC62B2">
                    <w:rPr>
                      <w:sz w:val="20"/>
                      <w:szCs w:val="20"/>
                    </w:rPr>
                    <w:t>ing.el.</w:t>
                  </w:r>
                  <w:r w:rsidRPr="00533227">
                    <w:rPr>
                      <w:noProof/>
                      <w:lang w:eastAsia="hr-HR"/>
                    </w:rPr>
                    <w:t xml:space="preserve"> </w:t>
                  </w:r>
                  <w:r>
                    <w:rPr>
                      <w:noProof/>
                      <w:lang w:eastAsia="hr-HR"/>
                    </w:rPr>
                    <w:t xml:space="preserve">               </w:t>
                  </w:r>
                  <w:r w:rsidRPr="00533227">
                    <w:rPr>
                      <w:noProof/>
                      <w:lang w:eastAsia="hr-HR"/>
                    </w:rPr>
                    <w:drawing>
                      <wp:inline distT="0" distB="0" distL="0" distR="0" wp14:anchorId="4B32D524" wp14:editId="7827A875">
                        <wp:extent cx="1514475" cy="304800"/>
                        <wp:effectExtent l="0" t="0" r="9525" b="0"/>
                        <wp:docPr id="872567509" name="Picture 872567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514475" cy="304800"/>
                                </a:xfrm>
                                <a:prstGeom prst="rect">
                                  <a:avLst/>
                                </a:prstGeom>
                                <a:noFill/>
                                <a:ln>
                                  <a:noFill/>
                                </a:ln>
                              </pic:spPr>
                            </pic:pic>
                          </a:graphicData>
                        </a:graphic>
                      </wp:inline>
                    </w:drawing>
                  </w:r>
                </w:p>
              </w:tc>
              <w:tc>
                <w:tcPr>
                  <w:tcW w:w="3299" w:type="dxa"/>
                </w:tcPr>
                <w:p w14:paraId="3FA38BBC" w14:textId="24EB9589" w:rsidR="003A5F8F" w:rsidRPr="000C380D" w:rsidRDefault="003A5F8F" w:rsidP="003A5F8F">
                  <w:pPr>
                    <w:spacing w:before="0" w:after="0"/>
                    <w:jc w:val="left"/>
                    <w:rPr>
                      <w:sz w:val="20"/>
                      <w:szCs w:val="20"/>
                    </w:rPr>
                  </w:pPr>
                </w:p>
              </w:tc>
            </w:tr>
            <w:tr w:rsidR="003A5F8F" w:rsidRPr="000C380D" w14:paraId="08A69C12" w14:textId="77777777" w:rsidTr="00845140">
              <w:trPr>
                <w:trHeight w:val="591"/>
              </w:trPr>
              <w:tc>
                <w:tcPr>
                  <w:tcW w:w="2337" w:type="dxa"/>
                </w:tcPr>
                <w:p w14:paraId="6214B863" w14:textId="77777777" w:rsidR="003A5F8F" w:rsidRDefault="003A5F8F" w:rsidP="003A5F8F">
                  <w:pPr>
                    <w:spacing w:before="0" w:after="0" w:line="240" w:lineRule="auto"/>
                    <w:jc w:val="left"/>
                    <w:rPr>
                      <w:sz w:val="20"/>
                      <w:szCs w:val="20"/>
                    </w:rPr>
                  </w:pPr>
                </w:p>
                <w:p w14:paraId="2761CF39" w14:textId="77777777" w:rsidR="003A5F8F" w:rsidRDefault="003A5F8F" w:rsidP="003A5F8F">
                  <w:pPr>
                    <w:spacing w:before="0" w:after="0" w:line="240" w:lineRule="auto"/>
                    <w:jc w:val="left"/>
                    <w:rPr>
                      <w:sz w:val="20"/>
                      <w:szCs w:val="20"/>
                    </w:rPr>
                  </w:pPr>
                </w:p>
                <w:p w14:paraId="7BE40A5D" w14:textId="6E578F3A" w:rsidR="003A5F8F" w:rsidRPr="00DC62B2" w:rsidRDefault="003A5F8F" w:rsidP="003A5F8F">
                  <w:pPr>
                    <w:spacing w:before="0" w:after="0" w:line="240" w:lineRule="auto"/>
                    <w:jc w:val="left"/>
                    <w:rPr>
                      <w:sz w:val="20"/>
                      <w:szCs w:val="20"/>
                    </w:rPr>
                  </w:pPr>
                  <w:r w:rsidRPr="00DC62B2">
                    <w:rPr>
                      <w:sz w:val="20"/>
                      <w:szCs w:val="20"/>
                    </w:rPr>
                    <w:t>Matija Široka</w:t>
                  </w:r>
                </w:p>
              </w:tc>
              <w:tc>
                <w:tcPr>
                  <w:tcW w:w="4176" w:type="dxa"/>
                </w:tcPr>
                <w:p w14:paraId="766E8CE4" w14:textId="10E2BB17" w:rsidR="003A5F8F" w:rsidRPr="00DC62B2" w:rsidRDefault="003A5F8F" w:rsidP="003A5F8F">
                  <w:pPr>
                    <w:spacing w:before="0" w:after="0" w:line="240" w:lineRule="auto"/>
                    <w:jc w:val="left"/>
                    <w:rPr>
                      <w:sz w:val="20"/>
                      <w:szCs w:val="20"/>
                    </w:rPr>
                  </w:pPr>
                  <w:r>
                    <w:rPr>
                      <w:sz w:val="20"/>
                      <w:szCs w:val="20"/>
                    </w:rPr>
                    <w:t>Mag.</w:t>
                  </w:r>
                  <w:r w:rsidRPr="00DC62B2">
                    <w:rPr>
                      <w:sz w:val="20"/>
                      <w:szCs w:val="20"/>
                    </w:rPr>
                    <w:t xml:space="preserve">oecol., mag.sanit.ing.    </w:t>
                  </w:r>
                  <w:r w:rsidRPr="00533227">
                    <w:rPr>
                      <w:noProof/>
                      <w:lang w:eastAsia="hr-HR"/>
                    </w:rPr>
                    <w:drawing>
                      <wp:inline distT="0" distB="0" distL="0" distR="0" wp14:anchorId="65302B3C" wp14:editId="03F77A63">
                        <wp:extent cx="829310" cy="469265"/>
                        <wp:effectExtent l="0" t="0" r="8890" b="6985"/>
                        <wp:docPr id="37" name="Picture 37"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descr="Icon&#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829310" cy="469265"/>
                                </a:xfrm>
                                <a:prstGeom prst="rect">
                                  <a:avLst/>
                                </a:prstGeom>
                                <a:noFill/>
                              </pic:spPr>
                            </pic:pic>
                          </a:graphicData>
                        </a:graphic>
                      </wp:inline>
                    </w:drawing>
                  </w:r>
                </w:p>
              </w:tc>
              <w:tc>
                <w:tcPr>
                  <w:tcW w:w="3299" w:type="dxa"/>
                </w:tcPr>
                <w:p w14:paraId="0A1FFFD7" w14:textId="1A7A6DF9" w:rsidR="003A5F8F" w:rsidRPr="000C380D" w:rsidRDefault="003A5F8F" w:rsidP="003A5F8F">
                  <w:pPr>
                    <w:spacing w:before="0" w:after="0"/>
                    <w:jc w:val="left"/>
                    <w:rPr>
                      <w:noProof/>
                      <w:sz w:val="20"/>
                      <w:szCs w:val="20"/>
                      <w:lang w:eastAsia="hr-HR"/>
                    </w:rPr>
                  </w:pPr>
                </w:p>
              </w:tc>
            </w:tr>
          </w:tbl>
          <w:p w14:paraId="155F8441" w14:textId="2C136586" w:rsidR="003A5F8F" w:rsidRDefault="001C2A9A" w:rsidP="00E85C1B">
            <w:pPr>
              <w:jc w:val="left"/>
              <w:rPr>
                <w:sz w:val="20"/>
                <w:szCs w:val="20"/>
              </w:rPr>
            </w:pPr>
            <w:r w:rsidRPr="001C2A9A">
              <w:rPr>
                <w:sz w:val="20"/>
                <w:szCs w:val="20"/>
              </w:rPr>
              <w:t>Petra Tomulić</w:t>
            </w:r>
            <w:r w:rsidRPr="001C2A9A">
              <w:rPr>
                <w:sz w:val="20"/>
                <w:szCs w:val="20"/>
              </w:rPr>
              <w:tab/>
            </w:r>
            <w:r>
              <w:rPr>
                <w:sz w:val="20"/>
                <w:szCs w:val="20"/>
              </w:rPr>
              <w:t xml:space="preserve">                  </w:t>
            </w:r>
            <w:r w:rsidRPr="001C2A9A">
              <w:rPr>
                <w:sz w:val="20"/>
                <w:szCs w:val="20"/>
              </w:rPr>
              <w:t>mag.ing.oecoing.</w:t>
            </w:r>
            <w:r w:rsidRPr="001C2A9A">
              <w:rPr>
                <w:sz w:val="20"/>
                <w:szCs w:val="20"/>
              </w:rPr>
              <w:tab/>
            </w:r>
            <w:r>
              <w:rPr>
                <w:sz w:val="20"/>
                <w:szCs w:val="20"/>
              </w:rPr>
              <w:t xml:space="preserve">                </w:t>
            </w:r>
            <w:r w:rsidRPr="001C2A9A">
              <w:rPr>
                <w:rFonts w:ascii="Calibri" w:eastAsia="Calibri" w:hAnsi="Calibri" w:cs="Times New Roman"/>
                <w:noProof/>
                <w:color w:val="auto"/>
                <w:kern w:val="2"/>
                <w:szCs w:val="22"/>
                <w14:ligatures w14:val="standardContextual"/>
              </w:rPr>
              <w:drawing>
                <wp:inline distT="0" distB="0" distL="0" distR="0" wp14:anchorId="7F2A8477" wp14:editId="1D28D1AD">
                  <wp:extent cx="914400" cy="372936"/>
                  <wp:effectExtent l="0" t="0" r="0" b="8255"/>
                  <wp:docPr id="9193139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313902" name=""/>
                          <pic:cNvPicPr/>
                        </pic:nvPicPr>
                        <pic:blipFill>
                          <a:blip r:embed="rId18"/>
                          <a:stretch>
                            <a:fillRect/>
                          </a:stretch>
                        </pic:blipFill>
                        <pic:spPr>
                          <a:xfrm>
                            <a:off x="0" y="0"/>
                            <a:ext cx="955542" cy="389716"/>
                          </a:xfrm>
                          <a:prstGeom prst="rect">
                            <a:avLst/>
                          </a:prstGeom>
                        </pic:spPr>
                      </pic:pic>
                    </a:graphicData>
                  </a:graphic>
                </wp:inline>
              </w:drawing>
            </w:r>
          </w:p>
          <w:p w14:paraId="00598FF1" w14:textId="77777777" w:rsidR="00845140" w:rsidRPr="008D32BE" w:rsidRDefault="00845140" w:rsidP="00E85C1B">
            <w:pPr>
              <w:jc w:val="left"/>
              <w:rPr>
                <w:sz w:val="20"/>
                <w:szCs w:val="20"/>
              </w:rPr>
            </w:pPr>
          </w:p>
        </w:tc>
        <w:tc>
          <w:tcPr>
            <w:tcW w:w="222" w:type="dxa"/>
            <w:vAlign w:val="center"/>
          </w:tcPr>
          <w:p w14:paraId="06F3C1C8" w14:textId="77777777" w:rsidR="003A5F8F" w:rsidRPr="008D32BE" w:rsidRDefault="003A5F8F" w:rsidP="00E85C1B">
            <w:pPr>
              <w:jc w:val="left"/>
              <w:rPr>
                <w:sz w:val="20"/>
                <w:szCs w:val="20"/>
              </w:rPr>
            </w:pPr>
          </w:p>
        </w:tc>
      </w:tr>
    </w:tbl>
    <w:p w14:paraId="513B3BA9" w14:textId="77777777" w:rsidR="003F3513" w:rsidRPr="008D32BE" w:rsidRDefault="003F3513" w:rsidP="003F3513">
      <w:pPr>
        <w:jc w:val="right"/>
      </w:pPr>
    </w:p>
    <w:p w14:paraId="686CAA65" w14:textId="10B476EA" w:rsidR="003F3513" w:rsidRPr="008D32BE" w:rsidRDefault="003F3513" w:rsidP="003F3513">
      <w:pPr>
        <w:jc w:val="center"/>
      </w:pPr>
    </w:p>
    <w:p w14:paraId="2BD1C307" w14:textId="4C963BC0" w:rsidR="003F3513" w:rsidRPr="008D32BE" w:rsidRDefault="00845140" w:rsidP="003F3513">
      <w:pPr>
        <w:spacing w:after="0"/>
        <w:jc w:val="center"/>
      </w:pPr>
      <w:r w:rsidRPr="008D32BE">
        <w:rPr>
          <w:noProof/>
          <w:lang w:eastAsia="hr-HR"/>
        </w:rPr>
        <w:drawing>
          <wp:anchor distT="0" distB="0" distL="114300" distR="114300" simplePos="0" relativeHeight="251606016" behindDoc="1" locked="0" layoutInCell="1" allowOverlap="1" wp14:anchorId="13E083FA" wp14:editId="370F0C26">
            <wp:simplePos x="0" y="0"/>
            <wp:positionH relativeFrom="margin">
              <wp:posOffset>2391410</wp:posOffset>
            </wp:positionH>
            <wp:positionV relativeFrom="margin">
              <wp:posOffset>5490210</wp:posOffset>
            </wp:positionV>
            <wp:extent cx="1395730" cy="578485"/>
            <wp:effectExtent l="38100" t="95250" r="33020" b="107315"/>
            <wp:wrapTopAndBottom/>
            <wp:docPr id="48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rot="-451311">
                      <a:off x="0" y="0"/>
                      <a:ext cx="1395730" cy="578485"/>
                    </a:xfrm>
                    <a:prstGeom prst="rect">
                      <a:avLst/>
                    </a:prstGeom>
                    <a:noFill/>
                  </pic:spPr>
                </pic:pic>
              </a:graphicData>
            </a:graphic>
            <wp14:sizeRelH relativeFrom="page">
              <wp14:pctWidth>0</wp14:pctWidth>
            </wp14:sizeRelH>
            <wp14:sizeRelV relativeFrom="page">
              <wp14:pctHeight>0</wp14:pctHeight>
            </wp14:sizeRelV>
          </wp:anchor>
        </w:drawing>
      </w:r>
      <w:r w:rsidR="003F3513" w:rsidRPr="008D32BE">
        <w:t>M.P.</w:t>
      </w:r>
    </w:p>
    <w:p w14:paraId="21EF6BCF" w14:textId="1207E60A" w:rsidR="00845140" w:rsidRDefault="003F3513" w:rsidP="003F3513">
      <w:pPr>
        <w:tabs>
          <w:tab w:val="left" w:pos="2442"/>
          <w:tab w:val="right" w:pos="9070"/>
        </w:tabs>
        <w:spacing w:after="0"/>
        <w:jc w:val="left"/>
        <w:rPr>
          <w:b/>
          <w:sz w:val="20"/>
        </w:rPr>
      </w:pPr>
      <w:r w:rsidRPr="008D32BE">
        <w:rPr>
          <w:b/>
          <w:sz w:val="20"/>
        </w:rPr>
        <w:tab/>
      </w:r>
      <w:r w:rsidRPr="008D32BE">
        <w:rPr>
          <w:b/>
          <w:sz w:val="20"/>
        </w:rPr>
        <w:tab/>
      </w:r>
    </w:p>
    <w:p w14:paraId="33B45520" w14:textId="65C3A72A" w:rsidR="00845140" w:rsidRDefault="00845140" w:rsidP="003F3513">
      <w:pPr>
        <w:tabs>
          <w:tab w:val="left" w:pos="2442"/>
          <w:tab w:val="right" w:pos="9070"/>
        </w:tabs>
        <w:spacing w:after="0"/>
        <w:jc w:val="left"/>
        <w:rPr>
          <w:b/>
          <w:sz w:val="20"/>
        </w:rPr>
      </w:pPr>
    </w:p>
    <w:p w14:paraId="2933B152" w14:textId="68E0DDFA" w:rsidR="003F3513" w:rsidRPr="008D32BE" w:rsidRDefault="00845140" w:rsidP="003F3513">
      <w:pPr>
        <w:tabs>
          <w:tab w:val="left" w:pos="2442"/>
          <w:tab w:val="right" w:pos="9070"/>
        </w:tabs>
        <w:spacing w:after="0"/>
        <w:jc w:val="left"/>
        <w:rPr>
          <w:b/>
          <w:sz w:val="20"/>
        </w:rPr>
      </w:pPr>
      <w:r>
        <w:rPr>
          <w:b/>
          <w:sz w:val="20"/>
        </w:rPr>
        <w:tab/>
      </w:r>
      <w:r>
        <w:rPr>
          <w:b/>
          <w:sz w:val="20"/>
        </w:rPr>
        <w:tab/>
      </w:r>
      <w:r w:rsidR="003F3513" w:rsidRPr="008D32BE">
        <w:rPr>
          <w:b/>
          <w:sz w:val="20"/>
        </w:rPr>
        <w:t>Odgovorna osoba</w:t>
      </w:r>
    </w:p>
    <w:p w14:paraId="3F265F18" w14:textId="3B7C4CFA" w:rsidR="003F3513" w:rsidRPr="008D32BE" w:rsidRDefault="003F3513" w:rsidP="003F3513">
      <w:pPr>
        <w:spacing w:before="0" w:after="0"/>
        <w:jc w:val="right"/>
      </w:pPr>
      <w:r w:rsidRPr="008D32BE">
        <w:t xml:space="preserve">  Igor Meixner, dipl.ing.kem.tehn.</w:t>
      </w:r>
    </w:p>
    <w:p w14:paraId="3E1B006C" w14:textId="5410D796" w:rsidR="003F3513" w:rsidRPr="008D32BE" w:rsidRDefault="00845140" w:rsidP="003F3513">
      <w:pPr>
        <w:spacing w:after="0"/>
        <w:jc w:val="right"/>
      </w:pPr>
      <w:r w:rsidRPr="008D32BE">
        <w:rPr>
          <w:noProof/>
          <w:lang w:eastAsia="hr-HR"/>
        </w:rPr>
        <w:drawing>
          <wp:anchor distT="0" distB="0" distL="114300" distR="114300" simplePos="0" relativeHeight="251604992" behindDoc="1" locked="0" layoutInCell="1" allowOverlap="1" wp14:anchorId="4834580B" wp14:editId="252B7A0C">
            <wp:simplePos x="0" y="0"/>
            <wp:positionH relativeFrom="margin">
              <wp:align>right</wp:align>
            </wp:positionH>
            <wp:positionV relativeFrom="paragraph">
              <wp:posOffset>53340</wp:posOffset>
            </wp:positionV>
            <wp:extent cx="1098550" cy="842645"/>
            <wp:effectExtent l="0" t="0" r="6350" b="0"/>
            <wp:wrapNone/>
            <wp:docPr id="454" name="Slika 454" descr="Igor Meix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gor Meixner"/>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098550" cy="842645"/>
                    </a:xfrm>
                    <a:prstGeom prst="rect">
                      <a:avLst/>
                    </a:prstGeom>
                    <a:noFill/>
                  </pic:spPr>
                </pic:pic>
              </a:graphicData>
            </a:graphic>
            <wp14:sizeRelH relativeFrom="margin">
              <wp14:pctWidth>0</wp14:pctWidth>
            </wp14:sizeRelH>
            <wp14:sizeRelV relativeFrom="margin">
              <wp14:pctHeight>0</wp14:pctHeight>
            </wp14:sizeRelV>
          </wp:anchor>
        </w:drawing>
      </w:r>
    </w:p>
    <w:p w14:paraId="2CEC0DDF" w14:textId="77777777" w:rsidR="003F3513" w:rsidRPr="008D32BE" w:rsidRDefault="003F3513" w:rsidP="003F3513">
      <w:pPr>
        <w:spacing w:before="0" w:after="0" w:line="240" w:lineRule="auto"/>
        <w:jc w:val="center"/>
        <w:rPr>
          <w:i/>
          <w:sz w:val="16"/>
        </w:rPr>
      </w:pPr>
    </w:p>
    <w:p w14:paraId="76DCE74B" w14:textId="77777777" w:rsidR="003F3513" w:rsidRPr="008D32BE" w:rsidRDefault="003F3513" w:rsidP="003F3513">
      <w:pPr>
        <w:spacing w:before="0" w:after="0" w:line="240" w:lineRule="auto"/>
        <w:jc w:val="center"/>
        <w:rPr>
          <w:i/>
          <w:sz w:val="16"/>
        </w:rPr>
      </w:pPr>
    </w:p>
    <w:p w14:paraId="13A22CCC" w14:textId="77777777" w:rsidR="003F3513" w:rsidRPr="008D32BE" w:rsidRDefault="003F3513" w:rsidP="003F3513">
      <w:pPr>
        <w:spacing w:before="0" w:after="0" w:line="240" w:lineRule="auto"/>
        <w:jc w:val="center"/>
        <w:rPr>
          <w:i/>
          <w:sz w:val="16"/>
        </w:rPr>
      </w:pPr>
    </w:p>
    <w:p w14:paraId="75199E1F" w14:textId="77777777" w:rsidR="00A12248" w:rsidRPr="008D32BE" w:rsidRDefault="00A12248" w:rsidP="00F37457"/>
    <w:p w14:paraId="7307C979" w14:textId="1FD39382" w:rsidR="00F37457" w:rsidRPr="008D32BE" w:rsidRDefault="00F37457" w:rsidP="00F37457">
      <w:pPr>
        <w:spacing w:before="0" w:after="0" w:line="240" w:lineRule="auto"/>
        <w:jc w:val="center"/>
        <w:rPr>
          <w:i/>
          <w:sz w:val="16"/>
        </w:rPr>
      </w:pPr>
      <w:r w:rsidRPr="008D32BE">
        <w:rPr>
          <w:i/>
          <w:sz w:val="16"/>
        </w:rPr>
        <w:t xml:space="preserve">Ovaj dokument u cijelom svom sadržaju predstavlja vlasništvo </w:t>
      </w:r>
      <w:r w:rsidR="00A12248">
        <w:rPr>
          <w:i/>
          <w:sz w:val="16"/>
        </w:rPr>
        <w:t>Općine Vinodolske općine</w:t>
      </w:r>
      <w:r w:rsidRPr="008D32BE">
        <w:rPr>
          <w:i/>
          <w:sz w:val="16"/>
        </w:rPr>
        <w:t xml:space="preserve">, te je zabranjeno kopiranje, umnožavanje ili pak objavljivanje u bilo kojem obliku osim zakonski propisanog bez prethodne pismene suglasnosti odgovorne osobe </w:t>
      </w:r>
      <w:r w:rsidR="00A12248">
        <w:rPr>
          <w:i/>
          <w:sz w:val="16"/>
        </w:rPr>
        <w:t>Općine Vinodolske općine</w:t>
      </w:r>
    </w:p>
    <w:p w14:paraId="0CC925F7" w14:textId="77777777" w:rsidR="00F37457" w:rsidRPr="008D32BE" w:rsidRDefault="00F37457" w:rsidP="00F37457">
      <w:pPr>
        <w:spacing w:before="0" w:after="0" w:line="240" w:lineRule="auto"/>
        <w:jc w:val="center"/>
        <w:rPr>
          <w:i/>
          <w:sz w:val="16"/>
        </w:rPr>
      </w:pPr>
    </w:p>
    <w:p w14:paraId="1BC223B7" w14:textId="77777777" w:rsidR="00F37457" w:rsidRPr="008D32BE" w:rsidRDefault="00F37457" w:rsidP="00F37457">
      <w:pPr>
        <w:spacing w:before="0" w:after="0" w:line="240" w:lineRule="auto"/>
        <w:jc w:val="center"/>
        <w:rPr>
          <w:i/>
          <w:sz w:val="16"/>
        </w:rPr>
      </w:pPr>
      <w:r w:rsidRPr="008D32BE">
        <w:rPr>
          <w:i/>
          <w:sz w:val="16"/>
        </w:rPr>
        <w:t>Zabranjeno je umnožavanje ovog dokumenta ili njegovog dijela u bilo kojem obliku i</w:t>
      </w:r>
    </w:p>
    <w:p w14:paraId="01E0D2B0" w14:textId="732D26E1" w:rsidR="00F37457" w:rsidRDefault="00F37457" w:rsidP="00F37457">
      <w:pPr>
        <w:spacing w:before="0" w:after="0" w:line="240" w:lineRule="auto"/>
        <w:jc w:val="center"/>
        <w:rPr>
          <w:i/>
          <w:sz w:val="16"/>
        </w:rPr>
      </w:pPr>
      <w:r w:rsidRPr="008D32BE">
        <w:rPr>
          <w:i/>
          <w:sz w:val="16"/>
        </w:rPr>
        <w:t xml:space="preserve">na bilo koji način bez prethodne suglasnosti ovlaštene osobe tvrtke DLS d.o.o. Rijeka. </w:t>
      </w:r>
    </w:p>
    <w:p w14:paraId="4CBFDADB" w14:textId="77777777" w:rsidR="00A12248" w:rsidRPr="008D32BE" w:rsidRDefault="00A12248" w:rsidP="00F37457">
      <w:pPr>
        <w:spacing w:before="0" w:after="0" w:line="240" w:lineRule="auto"/>
        <w:jc w:val="center"/>
        <w:rPr>
          <w:i/>
          <w:sz w:val="16"/>
        </w:rPr>
      </w:pPr>
    </w:p>
    <w:p w14:paraId="614CFE73" w14:textId="77777777" w:rsidR="003253AB" w:rsidRDefault="007A3153" w:rsidP="00D917CA">
      <w:pPr>
        <w:rPr>
          <w:noProof/>
        </w:rPr>
      </w:pPr>
      <w:sdt>
        <w:sdtPr>
          <w:rPr>
            <w:b/>
            <w:bCs/>
            <w:caps/>
            <w:highlight w:val="yellow"/>
          </w:rPr>
          <w:id w:val="-2096773831"/>
          <w:placeholder>
            <w:docPart w:val="F075A1F0306443758387F0A1A4575480"/>
          </w:placeholder>
        </w:sdtPr>
        <w:sdtEndPr>
          <w:rPr>
            <w:b w:val="0"/>
            <w:bCs w:val="0"/>
            <w:caps w:val="0"/>
          </w:rPr>
        </w:sdtEndPr>
        <w:sdtContent>
          <w:r w:rsidR="00204CB2" w:rsidRPr="008D32BE">
            <w:t xml:space="preserve">S A D R Ž A J </w:t>
          </w:r>
          <w:r w:rsidR="00CC625A" w:rsidRPr="008D32BE">
            <w:t xml:space="preserve"> </w:t>
          </w:r>
        </w:sdtContent>
      </w:sdt>
      <w:r w:rsidR="004058CD" w:rsidRPr="00A0161B">
        <w:rPr>
          <w:highlight w:val="yellow"/>
        </w:rPr>
        <w:fldChar w:fldCharType="begin"/>
      </w:r>
      <w:r w:rsidR="005E2CCD" w:rsidRPr="00A0161B">
        <w:rPr>
          <w:highlight w:val="yellow"/>
        </w:rPr>
        <w:instrText xml:space="preserve"> TOC \o "1-3" \h \z \u </w:instrText>
      </w:r>
      <w:r w:rsidR="004058CD" w:rsidRPr="00A0161B">
        <w:rPr>
          <w:highlight w:val="yellow"/>
        </w:rPr>
        <w:fldChar w:fldCharType="separate"/>
      </w:r>
    </w:p>
    <w:p w14:paraId="61CA6521" w14:textId="4DC64197" w:rsidR="003253AB" w:rsidRDefault="003253AB">
      <w:pPr>
        <w:pStyle w:val="TOC1"/>
        <w:tabs>
          <w:tab w:val="left" w:pos="362"/>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8563941" w:history="1">
        <w:r w:rsidRPr="00C33E72">
          <w:rPr>
            <w:rStyle w:val="Hyperlink"/>
            <w:noProof/>
          </w:rPr>
          <w:t>1</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C33E72">
          <w:rPr>
            <w:rStyle w:val="Hyperlink"/>
            <w:noProof/>
          </w:rPr>
          <w:t>Uvod</w:t>
        </w:r>
        <w:r>
          <w:rPr>
            <w:noProof/>
            <w:webHidden/>
          </w:rPr>
          <w:tab/>
        </w:r>
        <w:r>
          <w:rPr>
            <w:noProof/>
            <w:webHidden/>
          </w:rPr>
          <w:fldChar w:fldCharType="begin"/>
        </w:r>
        <w:r>
          <w:rPr>
            <w:noProof/>
            <w:webHidden/>
          </w:rPr>
          <w:instrText xml:space="preserve"> PAGEREF _Toc208563941 \h </w:instrText>
        </w:r>
        <w:r>
          <w:rPr>
            <w:noProof/>
            <w:webHidden/>
          </w:rPr>
        </w:r>
        <w:r>
          <w:rPr>
            <w:noProof/>
            <w:webHidden/>
          </w:rPr>
          <w:fldChar w:fldCharType="separate"/>
        </w:r>
        <w:r>
          <w:rPr>
            <w:noProof/>
            <w:webHidden/>
          </w:rPr>
          <w:t>8</w:t>
        </w:r>
        <w:r>
          <w:rPr>
            <w:noProof/>
            <w:webHidden/>
          </w:rPr>
          <w:fldChar w:fldCharType="end"/>
        </w:r>
      </w:hyperlink>
    </w:p>
    <w:p w14:paraId="2C969DA6" w14:textId="277F6857" w:rsidR="003253AB" w:rsidRDefault="003253AB">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42" w:history="1">
        <w:r w:rsidRPr="00C33E72">
          <w:rPr>
            <w:rStyle w:val="Hyperlink"/>
            <w:rFonts w:eastAsiaTheme="majorEastAsia"/>
            <w:noProof/>
          </w:rPr>
          <w:t>1.1</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Temelj za izradu procjene rizika</w:t>
        </w:r>
        <w:r>
          <w:rPr>
            <w:noProof/>
            <w:webHidden/>
          </w:rPr>
          <w:tab/>
        </w:r>
        <w:r>
          <w:rPr>
            <w:noProof/>
            <w:webHidden/>
          </w:rPr>
          <w:fldChar w:fldCharType="begin"/>
        </w:r>
        <w:r>
          <w:rPr>
            <w:noProof/>
            <w:webHidden/>
          </w:rPr>
          <w:instrText xml:space="preserve"> PAGEREF _Toc208563942 \h </w:instrText>
        </w:r>
        <w:r>
          <w:rPr>
            <w:noProof/>
            <w:webHidden/>
          </w:rPr>
        </w:r>
        <w:r>
          <w:rPr>
            <w:noProof/>
            <w:webHidden/>
          </w:rPr>
          <w:fldChar w:fldCharType="separate"/>
        </w:r>
        <w:r>
          <w:rPr>
            <w:noProof/>
            <w:webHidden/>
          </w:rPr>
          <w:t>8</w:t>
        </w:r>
        <w:r>
          <w:rPr>
            <w:noProof/>
            <w:webHidden/>
          </w:rPr>
          <w:fldChar w:fldCharType="end"/>
        </w:r>
      </w:hyperlink>
    </w:p>
    <w:p w14:paraId="292AAA0B" w14:textId="72DD6A8E" w:rsidR="003253AB" w:rsidRDefault="003253AB">
      <w:pPr>
        <w:pStyle w:val="TOC1"/>
        <w:tabs>
          <w:tab w:val="left" w:pos="362"/>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8563943" w:history="1">
        <w:r w:rsidRPr="00C33E72">
          <w:rPr>
            <w:rStyle w:val="Hyperlink"/>
            <w:noProof/>
          </w:rPr>
          <w:t>2</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C33E72">
          <w:rPr>
            <w:rStyle w:val="Hyperlink"/>
            <w:noProof/>
          </w:rPr>
          <w:t>OSNOVNE KARAKTERISTIKE PODRUČJA OPĆINE VINODOLSKE OPĆINE</w:t>
        </w:r>
        <w:r>
          <w:rPr>
            <w:noProof/>
            <w:webHidden/>
          </w:rPr>
          <w:tab/>
        </w:r>
        <w:r>
          <w:rPr>
            <w:noProof/>
            <w:webHidden/>
          </w:rPr>
          <w:fldChar w:fldCharType="begin"/>
        </w:r>
        <w:r>
          <w:rPr>
            <w:noProof/>
            <w:webHidden/>
          </w:rPr>
          <w:instrText xml:space="preserve"> PAGEREF _Toc208563943 \h </w:instrText>
        </w:r>
        <w:r>
          <w:rPr>
            <w:noProof/>
            <w:webHidden/>
          </w:rPr>
        </w:r>
        <w:r>
          <w:rPr>
            <w:noProof/>
            <w:webHidden/>
          </w:rPr>
          <w:fldChar w:fldCharType="separate"/>
        </w:r>
        <w:r>
          <w:rPr>
            <w:noProof/>
            <w:webHidden/>
          </w:rPr>
          <w:t>11</w:t>
        </w:r>
        <w:r>
          <w:rPr>
            <w:noProof/>
            <w:webHidden/>
          </w:rPr>
          <w:fldChar w:fldCharType="end"/>
        </w:r>
      </w:hyperlink>
    </w:p>
    <w:p w14:paraId="64CA3F6F" w14:textId="46214BB9" w:rsidR="003253AB" w:rsidRDefault="003253AB">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44" w:history="1">
        <w:r w:rsidRPr="00C33E72">
          <w:rPr>
            <w:rStyle w:val="Hyperlink"/>
            <w:noProof/>
          </w:rPr>
          <w:t>2.1</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Geografski pokazatelji</w:t>
        </w:r>
        <w:r>
          <w:rPr>
            <w:noProof/>
            <w:webHidden/>
          </w:rPr>
          <w:tab/>
        </w:r>
        <w:r>
          <w:rPr>
            <w:noProof/>
            <w:webHidden/>
          </w:rPr>
          <w:fldChar w:fldCharType="begin"/>
        </w:r>
        <w:r>
          <w:rPr>
            <w:noProof/>
            <w:webHidden/>
          </w:rPr>
          <w:instrText xml:space="preserve"> PAGEREF _Toc208563944 \h </w:instrText>
        </w:r>
        <w:r>
          <w:rPr>
            <w:noProof/>
            <w:webHidden/>
          </w:rPr>
        </w:r>
        <w:r>
          <w:rPr>
            <w:noProof/>
            <w:webHidden/>
          </w:rPr>
          <w:fldChar w:fldCharType="separate"/>
        </w:r>
        <w:r>
          <w:rPr>
            <w:noProof/>
            <w:webHidden/>
          </w:rPr>
          <w:t>11</w:t>
        </w:r>
        <w:r>
          <w:rPr>
            <w:noProof/>
            <w:webHidden/>
          </w:rPr>
          <w:fldChar w:fldCharType="end"/>
        </w:r>
      </w:hyperlink>
    </w:p>
    <w:p w14:paraId="3DF0848E" w14:textId="16691BD2" w:rsidR="003253AB" w:rsidRDefault="003253AB">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45" w:history="1">
        <w:r w:rsidRPr="00C33E72">
          <w:rPr>
            <w:rStyle w:val="Hyperlink"/>
            <w:noProof/>
            <w:lang w:bidi="en-US"/>
          </w:rPr>
          <w:t>2.1.1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Geografski položaj</w:t>
        </w:r>
        <w:r>
          <w:rPr>
            <w:noProof/>
            <w:webHidden/>
          </w:rPr>
          <w:tab/>
        </w:r>
        <w:r>
          <w:rPr>
            <w:noProof/>
            <w:webHidden/>
          </w:rPr>
          <w:fldChar w:fldCharType="begin"/>
        </w:r>
        <w:r>
          <w:rPr>
            <w:noProof/>
            <w:webHidden/>
          </w:rPr>
          <w:instrText xml:space="preserve"> PAGEREF _Toc208563945 \h </w:instrText>
        </w:r>
        <w:r>
          <w:rPr>
            <w:noProof/>
            <w:webHidden/>
          </w:rPr>
        </w:r>
        <w:r>
          <w:rPr>
            <w:noProof/>
            <w:webHidden/>
          </w:rPr>
          <w:fldChar w:fldCharType="separate"/>
        </w:r>
        <w:r>
          <w:rPr>
            <w:noProof/>
            <w:webHidden/>
          </w:rPr>
          <w:t>11</w:t>
        </w:r>
        <w:r>
          <w:rPr>
            <w:noProof/>
            <w:webHidden/>
          </w:rPr>
          <w:fldChar w:fldCharType="end"/>
        </w:r>
      </w:hyperlink>
    </w:p>
    <w:p w14:paraId="4F19FF65" w14:textId="617CC6CF" w:rsidR="003253AB" w:rsidRDefault="003253AB">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46" w:history="1">
        <w:r w:rsidRPr="00C33E72">
          <w:rPr>
            <w:rStyle w:val="Hyperlink"/>
            <w:noProof/>
            <w:lang w:bidi="en-US"/>
          </w:rPr>
          <w:t>2.1.2</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Broj stanovnika</w:t>
        </w:r>
        <w:r>
          <w:rPr>
            <w:noProof/>
            <w:webHidden/>
          </w:rPr>
          <w:tab/>
        </w:r>
        <w:r>
          <w:rPr>
            <w:noProof/>
            <w:webHidden/>
          </w:rPr>
          <w:fldChar w:fldCharType="begin"/>
        </w:r>
        <w:r>
          <w:rPr>
            <w:noProof/>
            <w:webHidden/>
          </w:rPr>
          <w:instrText xml:space="preserve"> PAGEREF _Toc208563946 \h </w:instrText>
        </w:r>
        <w:r>
          <w:rPr>
            <w:noProof/>
            <w:webHidden/>
          </w:rPr>
        </w:r>
        <w:r>
          <w:rPr>
            <w:noProof/>
            <w:webHidden/>
          </w:rPr>
          <w:fldChar w:fldCharType="separate"/>
        </w:r>
        <w:r>
          <w:rPr>
            <w:noProof/>
            <w:webHidden/>
          </w:rPr>
          <w:t>14</w:t>
        </w:r>
        <w:r>
          <w:rPr>
            <w:noProof/>
            <w:webHidden/>
          </w:rPr>
          <w:fldChar w:fldCharType="end"/>
        </w:r>
      </w:hyperlink>
    </w:p>
    <w:p w14:paraId="3367AE4B" w14:textId="64233D6D" w:rsidR="003253AB" w:rsidRDefault="003253AB">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47" w:history="1">
        <w:r w:rsidRPr="00C33E72">
          <w:rPr>
            <w:rStyle w:val="Hyperlink"/>
            <w:noProof/>
            <w:lang w:bidi="en-US"/>
          </w:rPr>
          <w:t>2.1.3</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Gustoća naseljenosti</w:t>
        </w:r>
        <w:r>
          <w:rPr>
            <w:noProof/>
            <w:webHidden/>
          </w:rPr>
          <w:tab/>
        </w:r>
        <w:r>
          <w:rPr>
            <w:noProof/>
            <w:webHidden/>
          </w:rPr>
          <w:fldChar w:fldCharType="begin"/>
        </w:r>
        <w:r>
          <w:rPr>
            <w:noProof/>
            <w:webHidden/>
          </w:rPr>
          <w:instrText xml:space="preserve"> PAGEREF _Toc208563947 \h </w:instrText>
        </w:r>
        <w:r>
          <w:rPr>
            <w:noProof/>
            <w:webHidden/>
          </w:rPr>
        </w:r>
        <w:r>
          <w:rPr>
            <w:noProof/>
            <w:webHidden/>
          </w:rPr>
          <w:fldChar w:fldCharType="separate"/>
        </w:r>
        <w:r>
          <w:rPr>
            <w:noProof/>
            <w:webHidden/>
          </w:rPr>
          <w:t>15</w:t>
        </w:r>
        <w:r>
          <w:rPr>
            <w:noProof/>
            <w:webHidden/>
          </w:rPr>
          <w:fldChar w:fldCharType="end"/>
        </w:r>
      </w:hyperlink>
    </w:p>
    <w:p w14:paraId="2B963C9A" w14:textId="747EC327" w:rsidR="003253AB" w:rsidRDefault="003253AB">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48" w:history="1">
        <w:r w:rsidRPr="00C33E72">
          <w:rPr>
            <w:rStyle w:val="Hyperlink"/>
            <w:noProof/>
            <w:lang w:bidi="en-US"/>
          </w:rPr>
          <w:t>2.1.4</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Razmještaj stanovništva</w:t>
        </w:r>
        <w:r>
          <w:rPr>
            <w:noProof/>
            <w:webHidden/>
          </w:rPr>
          <w:tab/>
        </w:r>
        <w:r>
          <w:rPr>
            <w:noProof/>
            <w:webHidden/>
          </w:rPr>
          <w:fldChar w:fldCharType="begin"/>
        </w:r>
        <w:r>
          <w:rPr>
            <w:noProof/>
            <w:webHidden/>
          </w:rPr>
          <w:instrText xml:space="preserve"> PAGEREF _Toc208563948 \h </w:instrText>
        </w:r>
        <w:r>
          <w:rPr>
            <w:noProof/>
            <w:webHidden/>
          </w:rPr>
        </w:r>
        <w:r>
          <w:rPr>
            <w:noProof/>
            <w:webHidden/>
          </w:rPr>
          <w:fldChar w:fldCharType="separate"/>
        </w:r>
        <w:r>
          <w:rPr>
            <w:noProof/>
            <w:webHidden/>
          </w:rPr>
          <w:t>15</w:t>
        </w:r>
        <w:r>
          <w:rPr>
            <w:noProof/>
            <w:webHidden/>
          </w:rPr>
          <w:fldChar w:fldCharType="end"/>
        </w:r>
      </w:hyperlink>
    </w:p>
    <w:p w14:paraId="3D9FB31E" w14:textId="463CCFF2" w:rsidR="003253AB" w:rsidRDefault="003253AB">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49" w:history="1">
        <w:r w:rsidRPr="00C33E72">
          <w:rPr>
            <w:rStyle w:val="Hyperlink"/>
            <w:noProof/>
            <w:lang w:bidi="en-US"/>
          </w:rPr>
          <w:t>2.1.5</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Spolno – dobna raspodjela</w:t>
        </w:r>
        <w:r>
          <w:rPr>
            <w:noProof/>
            <w:webHidden/>
          </w:rPr>
          <w:tab/>
        </w:r>
        <w:r>
          <w:rPr>
            <w:noProof/>
            <w:webHidden/>
          </w:rPr>
          <w:fldChar w:fldCharType="begin"/>
        </w:r>
        <w:r>
          <w:rPr>
            <w:noProof/>
            <w:webHidden/>
          </w:rPr>
          <w:instrText xml:space="preserve"> PAGEREF _Toc208563949 \h </w:instrText>
        </w:r>
        <w:r>
          <w:rPr>
            <w:noProof/>
            <w:webHidden/>
          </w:rPr>
        </w:r>
        <w:r>
          <w:rPr>
            <w:noProof/>
            <w:webHidden/>
          </w:rPr>
          <w:fldChar w:fldCharType="separate"/>
        </w:r>
        <w:r>
          <w:rPr>
            <w:noProof/>
            <w:webHidden/>
          </w:rPr>
          <w:t>16</w:t>
        </w:r>
        <w:r>
          <w:rPr>
            <w:noProof/>
            <w:webHidden/>
          </w:rPr>
          <w:fldChar w:fldCharType="end"/>
        </w:r>
      </w:hyperlink>
    </w:p>
    <w:p w14:paraId="32A75134" w14:textId="44B24D53" w:rsidR="003253AB" w:rsidRDefault="003253AB">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50" w:history="1">
        <w:r w:rsidRPr="00C33E72">
          <w:rPr>
            <w:rStyle w:val="Hyperlink"/>
            <w:noProof/>
            <w:lang w:bidi="en-US"/>
          </w:rPr>
          <w:t>2.1.6</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Prometna povezanost</w:t>
        </w:r>
        <w:r>
          <w:rPr>
            <w:noProof/>
            <w:webHidden/>
          </w:rPr>
          <w:tab/>
        </w:r>
        <w:r>
          <w:rPr>
            <w:noProof/>
            <w:webHidden/>
          </w:rPr>
          <w:fldChar w:fldCharType="begin"/>
        </w:r>
        <w:r>
          <w:rPr>
            <w:noProof/>
            <w:webHidden/>
          </w:rPr>
          <w:instrText xml:space="preserve"> PAGEREF _Toc208563950 \h </w:instrText>
        </w:r>
        <w:r>
          <w:rPr>
            <w:noProof/>
            <w:webHidden/>
          </w:rPr>
        </w:r>
        <w:r>
          <w:rPr>
            <w:noProof/>
            <w:webHidden/>
          </w:rPr>
          <w:fldChar w:fldCharType="separate"/>
        </w:r>
        <w:r>
          <w:rPr>
            <w:noProof/>
            <w:webHidden/>
          </w:rPr>
          <w:t>17</w:t>
        </w:r>
        <w:r>
          <w:rPr>
            <w:noProof/>
            <w:webHidden/>
          </w:rPr>
          <w:fldChar w:fldCharType="end"/>
        </w:r>
      </w:hyperlink>
    </w:p>
    <w:p w14:paraId="57E3006C" w14:textId="3A353A44" w:rsidR="003253AB" w:rsidRDefault="003253AB">
      <w:pPr>
        <w:pStyle w:val="TOC2"/>
        <w:tabs>
          <w:tab w:val="left" w:pos="546"/>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51" w:history="1">
        <w:r w:rsidRPr="00C33E72">
          <w:rPr>
            <w:rStyle w:val="Hyperlink"/>
            <w:noProof/>
          </w:rPr>
          <w:t>2.2</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Društveno – politički pokazatelji</w:t>
        </w:r>
        <w:r>
          <w:rPr>
            <w:noProof/>
            <w:webHidden/>
          </w:rPr>
          <w:tab/>
        </w:r>
        <w:r>
          <w:rPr>
            <w:noProof/>
            <w:webHidden/>
          </w:rPr>
          <w:fldChar w:fldCharType="begin"/>
        </w:r>
        <w:r>
          <w:rPr>
            <w:noProof/>
            <w:webHidden/>
          </w:rPr>
          <w:instrText xml:space="preserve"> PAGEREF _Toc208563951 \h </w:instrText>
        </w:r>
        <w:r>
          <w:rPr>
            <w:noProof/>
            <w:webHidden/>
          </w:rPr>
        </w:r>
        <w:r>
          <w:rPr>
            <w:noProof/>
            <w:webHidden/>
          </w:rPr>
          <w:fldChar w:fldCharType="separate"/>
        </w:r>
        <w:r>
          <w:rPr>
            <w:noProof/>
            <w:webHidden/>
          </w:rPr>
          <w:t>19</w:t>
        </w:r>
        <w:r>
          <w:rPr>
            <w:noProof/>
            <w:webHidden/>
          </w:rPr>
          <w:fldChar w:fldCharType="end"/>
        </w:r>
      </w:hyperlink>
    </w:p>
    <w:p w14:paraId="3A94027B" w14:textId="21400D33" w:rsidR="003253AB" w:rsidRDefault="003253AB">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52" w:history="1">
        <w:r w:rsidRPr="00C33E72">
          <w:rPr>
            <w:rStyle w:val="Hyperlink"/>
            <w:noProof/>
            <w:lang w:bidi="en-US"/>
          </w:rPr>
          <w:t>2.2.1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Sjedišta upravnih tijela</w:t>
        </w:r>
        <w:r>
          <w:rPr>
            <w:noProof/>
            <w:webHidden/>
          </w:rPr>
          <w:tab/>
        </w:r>
        <w:r>
          <w:rPr>
            <w:noProof/>
            <w:webHidden/>
          </w:rPr>
          <w:fldChar w:fldCharType="begin"/>
        </w:r>
        <w:r>
          <w:rPr>
            <w:noProof/>
            <w:webHidden/>
          </w:rPr>
          <w:instrText xml:space="preserve"> PAGEREF _Toc208563952 \h </w:instrText>
        </w:r>
        <w:r>
          <w:rPr>
            <w:noProof/>
            <w:webHidden/>
          </w:rPr>
        </w:r>
        <w:r>
          <w:rPr>
            <w:noProof/>
            <w:webHidden/>
          </w:rPr>
          <w:fldChar w:fldCharType="separate"/>
        </w:r>
        <w:r>
          <w:rPr>
            <w:noProof/>
            <w:webHidden/>
          </w:rPr>
          <w:t>19</w:t>
        </w:r>
        <w:r>
          <w:rPr>
            <w:noProof/>
            <w:webHidden/>
          </w:rPr>
          <w:fldChar w:fldCharType="end"/>
        </w:r>
      </w:hyperlink>
    </w:p>
    <w:p w14:paraId="5B2FFAF4" w14:textId="10EAE7F1" w:rsidR="003253AB" w:rsidRDefault="003253AB">
      <w:pPr>
        <w:pStyle w:val="TOC3"/>
        <w:tabs>
          <w:tab w:val="left" w:pos="729"/>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53" w:history="1">
        <w:r w:rsidRPr="00C33E72">
          <w:rPr>
            <w:rStyle w:val="Hyperlink"/>
            <w:noProof/>
            <w:lang w:bidi="en-US"/>
          </w:rPr>
          <w:t>2.2.2</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Zdravstvene ustanove</w:t>
        </w:r>
        <w:r>
          <w:rPr>
            <w:noProof/>
            <w:webHidden/>
          </w:rPr>
          <w:tab/>
        </w:r>
        <w:r>
          <w:rPr>
            <w:noProof/>
            <w:webHidden/>
          </w:rPr>
          <w:fldChar w:fldCharType="begin"/>
        </w:r>
        <w:r>
          <w:rPr>
            <w:noProof/>
            <w:webHidden/>
          </w:rPr>
          <w:instrText xml:space="preserve"> PAGEREF _Toc208563953 \h </w:instrText>
        </w:r>
        <w:r>
          <w:rPr>
            <w:noProof/>
            <w:webHidden/>
          </w:rPr>
        </w:r>
        <w:r>
          <w:rPr>
            <w:noProof/>
            <w:webHidden/>
          </w:rPr>
          <w:fldChar w:fldCharType="separate"/>
        </w:r>
        <w:r>
          <w:rPr>
            <w:noProof/>
            <w:webHidden/>
          </w:rPr>
          <w:t>20</w:t>
        </w:r>
        <w:r>
          <w:rPr>
            <w:noProof/>
            <w:webHidden/>
          </w:rPr>
          <w:fldChar w:fldCharType="end"/>
        </w:r>
      </w:hyperlink>
    </w:p>
    <w:p w14:paraId="5ABB4D6A" w14:textId="47BED63E"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54" w:history="1">
        <w:r w:rsidRPr="00C33E72">
          <w:rPr>
            <w:rStyle w:val="Hyperlink"/>
            <w:noProof/>
            <w:lang w:bidi="en-US"/>
          </w:rPr>
          <w:t>2.2.3.Odgojno obrazovne ustanove</w:t>
        </w:r>
        <w:r>
          <w:rPr>
            <w:noProof/>
            <w:webHidden/>
          </w:rPr>
          <w:tab/>
        </w:r>
        <w:r>
          <w:rPr>
            <w:noProof/>
            <w:webHidden/>
          </w:rPr>
          <w:fldChar w:fldCharType="begin"/>
        </w:r>
        <w:r>
          <w:rPr>
            <w:noProof/>
            <w:webHidden/>
          </w:rPr>
          <w:instrText xml:space="preserve"> PAGEREF _Toc208563954 \h </w:instrText>
        </w:r>
        <w:r>
          <w:rPr>
            <w:noProof/>
            <w:webHidden/>
          </w:rPr>
        </w:r>
        <w:r>
          <w:rPr>
            <w:noProof/>
            <w:webHidden/>
          </w:rPr>
          <w:fldChar w:fldCharType="separate"/>
        </w:r>
        <w:r>
          <w:rPr>
            <w:noProof/>
            <w:webHidden/>
          </w:rPr>
          <w:t>21</w:t>
        </w:r>
        <w:r>
          <w:rPr>
            <w:noProof/>
            <w:webHidden/>
          </w:rPr>
          <w:fldChar w:fldCharType="end"/>
        </w:r>
      </w:hyperlink>
    </w:p>
    <w:p w14:paraId="5E95AF20" w14:textId="1E323CE2"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55" w:history="1">
        <w:r w:rsidRPr="00C33E72">
          <w:rPr>
            <w:rStyle w:val="Hyperlink"/>
            <w:noProof/>
            <w:lang w:bidi="en-US"/>
          </w:rPr>
          <w:t>2.2.4.Broj kućanstava</w:t>
        </w:r>
        <w:r>
          <w:rPr>
            <w:noProof/>
            <w:webHidden/>
          </w:rPr>
          <w:tab/>
        </w:r>
        <w:r>
          <w:rPr>
            <w:noProof/>
            <w:webHidden/>
          </w:rPr>
          <w:fldChar w:fldCharType="begin"/>
        </w:r>
        <w:r>
          <w:rPr>
            <w:noProof/>
            <w:webHidden/>
          </w:rPr>
          <w:instrText xml:space="preserve"> PAGEREF _Toc208563955 \h </w:instrText>
        </w:r>
        <w:r>
          <w:rPr>
            <w:noProof/>
            <w:webHidden/>
          </w:rPr>
        </w:r>
        <w:r>
          <w:rPr>
            <w:noProof/>
            <w:webHidden/>
          </w:rPr>
          <w:fldChar w:fldCharType="separate"/>
        </w:r>
        <w:r>
          <w:rPr>
            <w:noProof/>
            <w:webHidden/>
          </w:rPr>
          <w:t>21</w:t>
        </w:r>
        <w:r>
          <w:rPr>
            <w:noProof/>
            <w:webHidden/>
          </w:rPr>
          <w:fldChar w:fldCharType="end"/>
        </w:r>
      </w:hyperlink>
    </w:p>
    <w:p w14:paraId="2F6C53BD" w14:textId="754DBD0E"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56" w:history="1">
        <w:r w:rsidRPr="00C33E72">
          <w:rPr>
            <w:rStyle w:val="Hyperlink"/>
            <w:noProof/>
            <w:lang w:bidi="en-US"/>
          </w:rPr>
          <w:t>2.2.5.Broj, vrsta (namjena) i starost građevina</w:t>
        </w:r>
        <w:r>
          <w:rPr>
            <w:noProof/>
            <w:webHidden/>
          </w:rPr>
          <w:tab/>
        </w:r>
        <w:r>
          <w:rPr>
            <w:noProof/>
            <w:webHidden/>
          </w:rPr>
          <w:fldChar w:fldCharType="begin"/>
        </w:r>
        <w:r>
          <w:rPr>
            <w:noProof/>
            <w:webHidden/>
          </w:rPr>
          <w:instrText xml:space="preserve"> PAGEREF _Toc208563956 \h </w:instrText>
        </w:r>
        <w:r>
          <w:rPr>
            <w:noProof/>
            <w:webHidden/>
          </w:rPr>
        </w:r>
        <w:r>
          <w:rPr>
            <w:noProof/>
            <w:webHidden/>
          </w:rPr>
          <w:fldChar w:fldCharType="separate"/>
        </w:r>
        <w:r>
          <w:rPr>
            <w:noProof/>
            <w:webHidden/>
          </w:rPr>
          <w:t>22</w:t>
        </w:r>
        <w:r>
          <w:rPr>
            <w:noProof/>
            <w:webHidden/>
          </w:rPr>
          <w:fldChar w:fldCharType="end"/>
        </w:r>
      </w:hyperlink>
    </w:p>
    <w:p w14:paraId="69D54FD3" w14:textId="2C304169"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57" w:history="1">
        <w:r w:rsidRPr="00C33E72">
          <w:rPr>
            <w:rStyle w:val="Hyperlink"/>
            <w:noProof/>
            <w:lang w:bidi="en-US"/>
          </w:rPr>
          <w:t>2.3.</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lang w:bidi="en-US"/>
          </w:rPr>
          <w:t>Ekonomsko – gospodarski pokazatelji</w:t>
        </w:r>
        <w:r>
          <w:rPr>
            <w:noProof/>
            <w:webHidden/>
          </w:rPr>
          <w:tab/>
        </w:r>
        <w:r>
          <w:rPr>
            <w:noProof/>
            <w:webHidden/>
          </w:rPr>
          <w:fldChar w:fldCharType="begin"/>
        </w:r>
        <w:r>
          <w:rPr>
            <w:noProof/>
            <w:webHidden/>
          </w:rPr>
          <w:instrText xml:space="preserve"> PAGEREF _Toc208563957 \h </w:instrText>
        </w:r>
        <w:r>
          <w:rPr>
            <w:noProof/>
            <w:webHidden/>
          </w:rPr>
        </w:r>
        <w:r>
          <w:rPr>
            <w:noProof/>
            <w:webHidden/>
          </w:rPr>
          <w:fldChar w:fldCharType="separate"/>
        </w:r>
        <w:r>
          <w:rPr>
            <w:noProof/>
            <w:webHidden/>
          </w:rPr>
          <w:t>23</w:t>
        </w:r>
        <w:r>
          <w:rPr>
            <w:noProof/>
            <w:webHidden/>
          </w:rPr>
          <w:fldChar w:fldCharType="end"/>
        </w:r>
      </w:hyperlink>
    </w:p>
    <w:p w14:paraId="37644D82" w14:textId="020EB0AF"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58" w:history="1">
        <w:r w:rsidRPr="00C33E72">
          <w:rPr>
            <w:rStyle w:val="Hyperlink"/>
            <w:noProof/>
            <w:lang w:bidi="en-US"/>
          </w:rPr>
          <w:t>2.3.1.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Proračun Općine Vinodolske općine</w:t>
        </w:r>
        <w:r>
          <w:rPr>
            <w:noProof/>
            <w:webHidden/>
          </w:rPr>
          <w:tab/>
        </w:r>
        <w:r>
          <w:rPr>
            <w:noProof/>
            <w:webHidden/>
          </w:rPr>
          <w:fldChar w:fldCharType="begin"/>
        </w:r>
        <w:r>
          <w:rPr>
            <w:noProof/>
            <w:webHidden/>
          </w:rPr>
          <w:instrText xml:space="preserve"> PAGEREF _Toc208563958 \h </w:instrText>
        </w:r>
        <w:r>
          <w:rPr>
            <w:noProof/>
            <w:webHidden/>
          </w:rPr>
        </w:r>
        <w:r>
          <w:rPr>
            <w:noProof/>
            <w:webHidden/>
          </w:rPr>
          <w:fldChar w:fldCharType="separate"/>
        </w:r>
        <w:r>
          <w:rPr>
            <w:noProof/>
            <w:webHidden/>
          </w:rPr>
          <w:t>23</w:t>
        </w:r>
        <w:r>
          <w:rPr>
            <w:noProof/>
            <w:webHidden/>
          </w:rPr>
          <w:fldChar w:fldCharType="end"/>
        </w:r>
      </w:hyperlink>
    </w:p>
    <w:p w14:paraId="1DFE57BC" w14:textId="01EACF28"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59" w:history="1">
        <w:r w:rsidRPr="00C33E72">
          <w:rPr>
            <w:rStyle w:val="Hyperlink"/>
            <w:noProof/>
            <w:lang w:bidi="en-US"/>
          </w:rPr>
          <w:t>2.3.2.</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Gospodarske grane</w:t>
        </w:r>
        <w:r>
          <w:rPr>
            <w:noProof/>
            <w:webHidden/>
          </w:rPr>
          <w:tab/>
        </w:r>
        <w:r>
          <w:rPr>
            <w:noProof/>
            <w:webHidden/>
          </w:rPr>
          <w:fldChar w:fldCharType="begin"/>
        </w:r>
        <w:r>
          <w:rPr>
            <w:noProof/>
            <w:webHidden/>
          </w:rPr>
          <w:instrText xml:space="preserve"> PAGEREF _Toc208563959 \h </w:instrText>
        </w:r>
        <w:r>
          <w:rPr>
            <w:noProof/>
            <w:webHidden/>
          </w:rPr>
        </w:r>
        <w:r>
          <w:rPr>
            <w:noProof/>
            <w:webHidden/>
          </w:rPr>
          <w:fldChar w:fldCharType="separate"/>
        </w:r>
        <w:r>
          <w:rPr>
            <w:noProof/>
            <w:webHidden/>
          </w:rPr>
          <w:t>24</w:t>
        </w:r>
        <w:r>
          <w:rPr>
            <w:noProof/>
            <w:webHidden/>
          </w:rPr>
          <w:fldChar w:fldCharType="end"/>
        </w:r>
      </w:hyperlink>
    </w:p>
    <w:p w14:paraId="4178832A" w14:textId="024B0C40"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60" w:history="1">
        <w:r w:rsidRPr="00C33E72">
          <w:rPr>
            <w:rStyle w:val="Hyperlink"/>
            <w:noProof/>
            <w:lang w:bidi="en-US"/>
          </w:rPr>
          <w:t>2.3.3.</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Velike gospodarske tvrtke</w:t>
        </w:r>
        <w:r>
          <w:rPr>
            <w:noProof/>
            <w:webHidden/>
          </w:rPr>
          <w:tab/>
        </w:r>
        <w:r>
          <w:rPr>
            <w:noProof/>
            <w:webHidden/>
          </w:rPr>
          <w:fldChar w:fldCharType="begin"/>
        </w:r>
        <w:r>
          <w:rPr>
            <w:noProof/>
            <w:webHidden/>
          </w:rPr>
          <w:instrText xml:space="preserve"> PAGEREF _Toc208563960 \h </w:instrText>
        </w:r>
        <w:r>
          <w:rPr>
            <w:noProof/>
            <w:webHidden/>
          </w:rPr>
        </w:r>
        <w:r>
          <w:rPr>
            <w:noProof/>
            <w:webHidden/>
          </w:rPr>
          <w:fldChar w:fldCharType="separate"/>
        </w:r>
        <w:r>
          <w:rPr>
            <w:noProof/>
            <w:webHidden/>
          </w:rPr>
          <w:t>28</w:t>
        </w:r>
        <w:r>
          <w:rPr>
            <w:noProof/>
            <w:webHidden/>
          </w:rPr>
          <w:fldChar w:fldCharType="end"/>
        </w:r>
      </w:hyperlink>
    </w:p>
    <w:p w14:paraId="474CC11E" w14:textId="6C0B67F7"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61" w:history="1">
        <w:r w:rsidRPr="00C33E72">
          <w:rPr>
            <w:rStyle w:val="Hyperlink"/>
            <w:noProof/>
            <w:lang w:bidi="en-US"/>
          </w:rPr>
          <w:t>2.3.4.</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Objekti kritične infrastrukture</w:t>
        </w:r>
        <w:r>
          <w:rPr>
            <w:noProof/>
            <w:webHidden/>
          </w:rPr>
          <w:tab/>
        </w:r>
        <w:r>
          <w:rPr>
            <w:noProof/>
            <w:webHidden/>
          </w:rPr>
          <w:fldChar w:fldCharType="begin"/>
        </w:r>
        <w:r>
          <w:rPr>
            <w:noProof/>
            <w:webHidden/>
          </w:rPr>
          <w:instrText xml:space="preserve"> PAGEREF _Toc208563961 \h </w:instrText>
        </w:r>
        <w:r>
          <w:rPr>
            <w:noProof/>
            <w:webHidden/>
          </w:rPr>
        </w:r>
        <w:r>
          <w:rPr>
            <w:noProof/>
            <w:webHidden/>
          </w:rPr>
          <w:fldChar w:fldCharType="separate"/>
        </w:r>
        <w:r>
          <w:rPr>
            <w:noProof/>
            <w:webHidden/>
          </w:rPr>
          <w:t>28</w:t>
        </w:r>
        <w:r>
          <w:rPr>
            <w:noProof/>
            <w:webHidden/>
          </w:rPr>
          <w:fldChar w:fldCharType="end"/>
        </w:r>
      </w:hyperlink>
    </w:p>
    <w:p w14:paraId="66997416" w14:textId="7D7FAA06"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62" w:history="1">
        <w:r w:rsidRPr="00C33E72">
          <w:rPr>
            <w:rStyle w:val="Hyperlink"/>
            <w:noProof/>
          </w:rPr>
          <w:t>2.4.</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Prirodno - kulturni pokazatelji</w:t>
        </w:r>
        <w:r>
          <w:rPr>
            <w:noProof/>
            <w:webHidden/>
          </w:rPr>
          <w:tab/>
        </w:r>
        <w:r>
          <w:rPr>
            <w:noProof/>
            <w:webHidden/>
          </w:rPr>
          <w:fldChar w:fldCharType="begin"/>
        </w:r>
        <w:r>
          <w:rPr>
            <w:noProof/>
            <w:webHidden/>
          </w:rPr>
          <w:instrText xml:space="preserve"> PAGEREF _Toc208563962 \h </w:instrText>
        </w:r>
        <w:r>
          <w:rPr>
            <w:noProof/>
            <w:webHidden/>
          </w:rPr>
        </w:r>
        <w:r>
          <w:rPr>
            <w:noProof/>
            <w:webHidden/>
          </w:rPr>
          <w:fldChar w:fldCharType="separate"/>
        </w:r>
        <w:r>
          <w:rPr>
            <w:noProof/>
            <w:webHidden/>
          </w:rPr>
          <w:t>32</w:t>
        </w:r>
        <w:r>
          <w:rPr>
            <w:noProof/>
            <w:webHidden/>
          </w:rPr>
          <w:fldChar w:fldCharType="end"/>
        </w:r>
      </w:hyperlink>
    </w:p>
    <w:p w14:paraId="2807682E" w14:textId="1FCB20C3"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63" w:history="1">
        <w:r w:rsidRPr="00C33E72">
          <w:rPr>
            <w:rStyle w:val="Hyperlink"/>
            <w:noProof/>
            <w:lang w:bidi="en-US"/>
          </w:rPr>
          <w:t>2.4.1.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Prirodna baština</w:t>
        </w:r>
        <w:r>
          <w:rPr>
            <w:noProof/>
            <w:webHidden/>
          </w:rPr>
          <w:tab/>
        </w:r>
        <w:r>
          <w:rPr>
            <w:noProof/>
            <w:webHidden/>
          </w:rPr>
          <w:fldChar w:fldCharType="begin"/>
        </w:r>
        <w:r>
          <w:rPr>
            <w:noProof/>
            <w:webHidden/>
          </w:rPr>
          <w:instrText xml:space="preserve"> PAGEREF _Toc208563963 \h </w:instrText>
        </w:r>
        <w:r>
          <w:rPr>
            <w:noProof/>
            <w:webHidden/>
          </w:rPr>
        </w:r>
        <w:r>
          <w:rPr>
            <w:noProof/>
            <w:webHidden/>
          </w:rPr>
          <w:fldChar w:fldCharType="separate"/>
        </w:r>
        <w:r>
          <w:rPr>
            <w:noProof/>
            <w:webHidden/>
          </w:rPr>
          <w:t>32</w:t>
        </w:r>
        <w:r>
          <w:rPr>
            <w:noProof/>
            <w:webHidden/>
          </w:rPr>
          <w:fldChar w:fldCharType="end"/>
        </w:r>
      </w:hyperlink>
    </w:p>
    <w:p w14:paraId="3F346DAD" w14:textId="005AE6E3"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64" w:history="1">
        <w:r w:rsidRPr="00C33E72">
          <w:rPr>
            <w:rStyle w:val="Hyperlink"/>
            <w:noProof/>
            <w:lang w:bidi="en-US"/>
          </w:rPr>
          <w:t>2.4.2.</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Kulturno povijesna baština</w:t>
        </w:r>
        <w:r>
          <w:rPr>
            <w:noProof/>
            <w:webHidden/>
          </w:rPr>
          <w:tab/>
        </w:r>
        <w:r>
          <w:rPr>
            <w:noProof/>
            <w:webHidden/>
          </w:rPr>
          <w:fldChar w:fldCharType="begin"/>
        </w:r>
        <w:r>
          <w:rPr>
            <w:noProof/>
            <w:webHidden/>
          </w:rPr>
          <w:instrText xml:space="preserve"> PAGEREF _Toc208563964 \h </w:instrText>
        </w:r>
        <w:r>
          <w:rPr>
            <w:noProof/>
            <w:webHidden/>
          </w:rPr>
        </w:r>
        <w:r>
          <w:rPr>
            <w:noProof/>
            <w:webHidden/>
          </w:rPr>
          <w:fldChar w:fldCharType="separate"/>
        </w:r>
        <w:r>
          <w:rPr>
            <w:noProof/>
            <w:webHidden/>
          </w:rPr>
          <w:t>33</w:t>
        </w:r>
        <w:r>
          <w:rPr>
            <w:noProof/>
            <w:webHidden/>
          </w:rPr>
          <w:fldChar w:fldCharType="end"/>
        </w:r>
      </w:hyperlink>
    </w:p>
    <w:p w14:paraId="59604BD4" w14:textId="64A30133"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65" w:history="1">
        <w:r w:rsidRPr="00C33E72">
          <w:rPr>
            <w:rStyle w:val="Hyperlink"/>
            <w:noProof/>
          </w:rPr>
          <w:t>2.5.</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Povijesni pokazatelji</w:t>
        </w:r>
        <w:r>
          <w:rPr>
            <w:noProof/>
            <w:webHidden/>
          </w:rPr>
          <w:tab/>
        </w:r>
        <w:r>
          <w:rPr>
            <w:noProof/>
            <w:webHidden/>
          </w:rPr>
          <w:fldChar w:fldCharType="begin"/>
        </w:r>
        <w:r>
          <w:rPr>
            <w:noProof/>
            <w:webHidden/>
          </w:rPr>
          <w:instrText xml:space="preserve"> PAGEREF _Toc208563965 \h </w:instrText>
        </w:r>
        <w:r>
          <w:rPr>
            <w:noProof/>
            <w:webHidden/>
          </w:rPr>
        </w:r>
        <w:r>
          <w:rPr>
            <w:noProof/>
            <w:webHidden/>
          </w:rPr>
          <w:fldChar w:fldCharType="separate"/>
        </w:r>
        <w:r>
          <w:rPr>
            <w:noProof/>
            <w:webHidden/>
          </w:rPr>
          <w:t>35</w:t>
        </w:r>
        <w:r>
          <w:rPr>
            <w:noProof/>
            <w:webHidden/>
          </w:rPr>
          <w:fldChar w:fldCharType="end"/>
        </w:r>
      </w:hyperlink>
    </w:p>
    <w:p w14:paraId="5E49F6E1" w14:textId="1B51E4C6"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66" w:history="1">
        <w:r w:rsidRPr="00C33E72">
          <w:rPr>
            <w:rStyle w:val="Hyperlink"/>
            <w:noProof/>
            <w:lang w:bidi="en-US"/>
          </w:rPr>
          <w:t>2.5.1.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Prijašnji događaji</w:t>
        </w:r>
        <w:r>
          <w:rPr>
            <w:noProof/>
            <w:webHidden/>
          </w:rPr>
          <w:tab/>
        </w:r>
        <w:r>
          <w:rPr>
            <w:noProof/>
            <w:webHidden/>
          </w:rPr>
          <w:fldChar w:fldCharType="begin"/>
        </w:r>
        <w:r>
          <w:rPr>
            <w:noProof/>
            <w:webHidden/>
          </w:rPr>
          <w:instrText xml:space="preserve"> PAGEREF _Toc208563966 \h </w:instrText>
        </w:r>
        <w:r>
          <w:rPr>
            <w:noProof/>
            <w:webHidden/>
          </w:rPr>
        </w:r>
        <w:r>
          <w:rPr>
            <w:noProof/>
            <w:webHidden/>
          </w:rPr>
          <w:fldChar w:fldCharType="separate"/>
        </w:r>
        <w:r>
          <w:rPr>
            <w:noProof/>
            <w:webHidden/>
          </w:rPr>
          <w:t>35</w:t>
        </w:r>
        <w:r>
          <w:rPr>
            <w:noProof/>
            <w:webHidden/>
          </w:rPr>
          <w:fldChar w:fldCharType="end"/>
        </w:r>
      </w:hyperlink>
    </w:p>
    <w:p w14:paraId="56910109" w14:textId="4A9F32E8"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67" w:history="1">
        <w:r w:rsidRPr="00C33E72">
          <w:rPr>
            <w:rStyle w:val="Hyperlink"/>
            <w:noProof/>
          </w:rPr>
          <w:t>2.6.</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Pokazatelji operativne sposobnosti</w:t>
        </w:r>
        <w:r>
          <w:rPr>
            <w:noProof/>
            <w:webHidden/>
          </w:rPr>
          <w:tab/>
        </w:r>
        <w:r>
          <w:rPr>
            <w:noProof/>
            <w:webHidden/>
          </w:rPr>
          <w:fldChar w:fldCharType="begin"/>
        </w:r>
        <w:r>
          <w:rPr>
            <w:noProof/>
            <w:webHidden/>
          </w:rPr>
          <w:instrText xml:space="preserve"> PAGEREF _Toc208563967 \h </w:instrText>
        </w:r>
        <w:r>
          <w:rPr>
            <w:noProof/>
            <w:webHidden/>
          </w:rPr>
        </w:r>
        <w:r>
          <w:rPr>
            <w:noProof/>
            <w:webHidden/>
          </w:rPr>
          <w:fldChar w:fldCharType="separate"/>
        </w:r>
        <w:r>
          <w:rPr>
            <w:noProof/>
            <w:webHidden/>
          </w:rPr>
          <w:t>36</w:t>
        </w:r>
        <w:r>
          <w:rPr>
            <w:noProof/>
            <w:webHidden/>
          </w:rPr>
          <w:fldChar w:fldCharType="end"/>
        </w:r>
      </w:hyperlink>
    </w:p>
    <w:p w14:paraId="13E1944F" w14:textId="7A5837D1"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68" w:history="1">
        <w:r w:rsidRPr="00C33E72">
          <w:rPr>
            <w:rStyle w:val="Hyperlink"/>
            <w:noProof/>
            <w:lang w:bidi="en-US"/>
          </w:rPr>
          <w:t>2.6.1.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Popis operativnih snaga</w:t>
        </w:r>
        <w:r>
          <w:rPr>
            <w:noProof/>
            <w:webHidden/>
          </w:rPr>
          <w:tab/>
        </w:r>
        <w:r>
          <w:rPr>
            <w:noProof/>
            <w:webHidden/>
          </w:rPr>
          <w:fldChar w:fldCharType="begin"/>
        </w:r>
        <w:r>
          <w:rPr>
            <w:noProof/>
            <w:webHidden/>
          </w:rPr>
          <w:instrText xml:space="preserve"> PAGEREF _Toc208563968 \h </w:instrText>
        </w:r>
        <w:r>
          <w:rPr>
            <w:noProof/>
            <w:webHidden/>
          </w:rPr>
        </w:r>
        <w:r>
          <w:rPr>
            <w:noProof/>
            <w:webHidden/>
          </w:rPr>
          <w:fldChar w:fldCharType="separate"/>
        </w:r>
        <w:r>
          <w:rPr>
            <w:noProof/>
            <w:webHidden/>
          </w:rPr>
          <w:t>36</w:t>
        </w:r>
        <w:r>
          <w:rPr>
            <w:noProof/>
            <w:webHidden/>
          </w:rPr>
          <w:fldChar w:fldCharType="end"/>
        </w:r>
      </w:hyperlink>
    </w:p>
    <w:p w14:paraId="50034C9A" w14:textId="47AB975C"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69" w:history="1">
        <w:r w:rsidRPr="00C33E72">
          <w:rPr>
            <w:rStyle w:val="Hyperlink"/>
            <w:noProof/>
            <w:lang w:bidi="en-US"/>
          </w:rPr>
          <w:t>2.6.2. Popis smještajnih kapaciteta i kapaciteta za pripremu hrane</w:t>
        </w:r>
        <w:r>
          <w:rPr>
            <w:noProof/>
            <w:webHidden/>
          </w:rPr>
          <w:tab/>
        </w:r>
        <w:r>
          <w:rPr>
            <w:noProof/>
            <w:webHidden/>
          </w:rPr>
          <w:fldChar w:fldCharType="begin"/>
        </w:r>
        <w:r>
          <w:rPr>
            <w:noProof/>
            <w:webHidden/>
          </w:rPr>
          <w:instrText xml:space="preserve"> PAGEREF _Toc208563969 \h </w:instrText>
        </w:r>
        <w:r>
          <w:rPr>
            <w:noProof/>
            <w:webHidden/>
          </w:rPr>
        </w:r>
        <w:r>
          <w:rPr>
            <w:noProof/>
            <w:webHidden/>
          </w:rPr>
          <w:fldChar w:fldCharType="separate"/>
        </w:r>
        <w:r>
          <w:rPr>
            <w:noProof/>
            <w:webHidden/>
          </w:rPr>
          <w:t>37</w:t>
        </w:r>
        <w:r>
          <w:rPr>
            <w:noProof/>
            <w:webHidden/>
          </w:rPr>
          <w:fldChar w:fldCharType="end"/>
        </w:r>
      </w:hyperlink>
    </w:p>
    <w:p w14:paraId="299E88BD" w14:textId="02C65D90" w:rsidR="003253AB" w:rsidRDefault="003253AB">
      <w:pPr>
        <w:pStyle w:val="TOC1"/>
        <w:tabs>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8563970" w:history="1">
        <w:r w:rsidRPr="00C33E72">
          <w:rPr>
            <w:rStyle w:val="Hyperlink"/>
            <w:noProof/>
          </w:rPr>
          <w:t>3.Identifikacija prijetnji i rizika</w:t>
        </w:r>
        <w:r>
          <w:rPr>
            <w:noProof/>
            <w:webHidden/>
          </w:rPr>
          <w:tab/>
        </w:r>
        <w:r>
          <w:rPr>
            <w:noProof/>
            <w:webHidden/>
          </w:rPr>
          <w:fldChar w:fldCharType="begin"/>
        </w:r>
        <w:r>
          <w:rPr>
            <w:noProof/>
            <w:webHidden/>
          </w:rPr>
          <w:instrText xml:space="preserve"> PAGEREF _Toc208563970 \h </w:instrText>
        </w:r>
        <w:r>
          <w:rPr>
            <w:noProof/>
            <w:webHidden/>
          </w:rPr>
        </w:r>
        <w:r>
          <w:rPr>
            <w:noProof/>
            <w:webHidden/>
          </w:rPr>
          <w:fldChar w:fldCharType="separate"/>
        </w:r>
        <w:r>
          <w:rPr>
            <w:noProof/>
            <w:webHidden/>
          </w:rPr>
          <w:t>38</w:t>
        </w:r>
        <w:r>
          <w:rPr>
            <w:noProof/>
            <w:webHidden/>
          </w:rPr>
          <w:fldChar w:fldCharType="end"/>
        </w:r>
      </w:hyperlink>
    </w:p>
    <w:p w14:paraId="41F07781" w14:textId="0FD04FBA"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71" w:history="1">
        <w:r w:rsidRPr="00C33E72">
          <w:rPr>
            <w:rStyle w:val="Hyperlink"/>
            <w:noProof/>
          </w:rPr>
          <w:t>3.1.</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Popis identificiranih prijetnji i rizika</w:t>
        </w:r>
        <w:r>
          <w:rPr>
            <w:noProof/>
            <w:webHidden/>
          </w:rPr>
          <w:tab/>
        </w:r>
        <w:r>
          <w:rPr>
            <w:noProof/>
            <w:webHidden/>
          </w:rPr>
          <w:fldChar w:fldCharType="begin"/>
        </w:r>
        <w:r>
          <w:rPr>
            <w:noProof/>
            <w:webHidden/>
          </w:rPr>
          <w:instrText xml:space="preserve"> PAGEREF _Toc208563971 \h </w:instrText>
        </w:r>
        <w:r>
          <w:rPr>
            <w:noProof/>
            <w:webHidden/>
          </w:rPr>
        </w:r>
        <w:r>
          <w:rPr>
            <w:noProof/>
            <w:webHidden/>
          </w:rPr>
          <w:fldChar w:fldCharType="separate"/>
        </w:r>
        <w:r>
          <w:rPr>
            <w:noProof/>
            <w:webHidden/>
          </w:rPr>
          <w:t>38</w:t>
        </w:r>
        <w:r>
          <w:rPr>
            <w:noProof/>
            <w:webHidden/>
          </w:rPr>
          <w:fldChar w:fldCharType="end"/>
        </w:r>
      </w:hyperlink>
    </w:p>
    <w:p w14:paraId="41255639" w14:textId="2342DA42"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72" w:history="1">
        <w:r w:rsidRPr="00C33E72">
          <w:rPr>
            <w:rStyle w:val="Hyperlink"/>
            <w:noProof/>
          </w:rPr>
          <w:t>3.2.</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Odabrani rizici i razlog odabira</w:t>
        </w:r>
        <w:r>
          <w:rPr>
            <w:noProof/>
            <w:webHidden/>
          </w:rPr>
          <w:tab/>
        </w:r>
        <w:r>
          <w:rPr>
            <w:noProof/>
            <w:webHidden/>
          </w:rPr>
          <w:fldChar w:fldCharType="begin"/>
        </w:r>
        <w:r>
          <w:rPr>
            <w:noProof/>
            <w:webHidden/>
          </w:rPr>
          <w:instrText xml:space="preserve"> PAGEREF _Toc208563972 \h </w:instrText>
        </w:r>
        <w:r>
          <w:rPr>
            <w:noProof/>
            <w:webHidden/>
          </w:rPr>
        </w:r>
        <w:r>
          <w:rPr>
            <w:noProof/>
            <w:webHidden/>
          </w:rPr>
          <w:fldChar w:fldCharType="separate"/>
        </w:r>
        <w:r>
          <w:rPr>
            <w:noProof/>
            <w:webHidden/>
          </w:rPr>
          <w:t>44</w:t>
        </w:r>
        <w:r>
          <w:rPr>
            <w:noProof/>
            <w:webHidden/>
          </w:rPr>
          <w:fldChar w:fldCharType="end"/>
        </w:r>
      </w:hyperlink>
    </w:p>
    <w:p w14:paraId="506991B0" w14:textId="01CC8389"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73" w:history="1">
        <w:r w:rsidRPr="00C33E72">
          <w:rPr>
            <w:rStyle w:val="Hyperlink"/>
            <w:noProof/>
          </w:rPr>
          <w:t>3.3.</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Karte prijetnji</w:t>
        </w:r>
        <w:r>
          <w:rPr>
            <w:noProof/>
            <w:webHidden/>
          </w:rPr>
          <w:tab/>
        </w:r>
        <w:r>
          <w:rPr>
            <w:noProof/>
            <w:webHidden/>
          </w:rPr>
          <w:fldChar w:fldCharType="begin"/>
        </w:r>
        <w:r>
          <w:rPr>
            <w:noProof/>
            <w:webHidden/>
          </w:rPr>
          <w:instrText xml:space="preserve"> PAGEREF _Toc208563973 \h </w:instrText>
        </w:r>
        <w:r>
          <w:rPr>
            <w:noProof/>
            <w:webHidden/>
          </w:rPr>
        </w:r>
        <w:r>
          <w:rPr>
            <w:noProof/>
            <w:webHidden/>
          </w:rPr>
          <w:fldChar w:fldCharType="separate"/>
        </w:r>
        <w:r>
          <w:rPr>
            <w:noProof/>
            <w:webHidden/>
          </w:rPr>
          <w:t>44</w:t>
        </w:r>
        <w:r>
          <w:rPr>
            <w:noProof/>
            <w:webHidden/>
          </w:rPr>
          <w:fldChar w:fldCharType="end"/>
        </w:r>
      </w:hyperlink>
    </w:p>
    <w:p w14:paraId="7D06E3A0" w14:textId="06A7DE69"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74" w:history="1">
        <w:r w:rsidRPr="00C33E72">
          <w:rPr>
            <w:rStyle w:val="Hyperlink"/>
            <w:noProof/>
          </w:rPr>
          <w:t>3.4.</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Karte rizika</w:t>
        </w:r>
        <w:r>
          <w:rPr>
            <w:noProof/>
            <w:webHidden/>
          </w:rPr>
          <w:tab/>
        </w:r>
        <w:r>
          <w:rPr>
            <w:noProof/>
            <w:webHidden/>
          </w:rPr>
          <w:fldChar w:fldCharType="begin"/>
        </w:r>
        <w:r>
          <w:rPr>
            <w:noProof/>
            <w:webHidden/>
          </w:rPr>
          <w:instrText xml:space="preserve"> PAGEREF _Toc208563974 \h </w:instrText>
        </w:r>
        <w:r>
          <w:rPr>
            <w:noProof/>
            <w:webHidden/>
          </w:rPr>
        </w:r>
        <w:r>
          <w:rPr>
            <w:noProof/>
            <w:webHidden/>
          </w:rPr>
          <w:fldChar w:fldCharType="separate"/>
        </w:r>
        <w:r>
          <w:rPr>
            <w:noProof/>
            <w:webHidden/>
          </w:rPr>
          <w:t>44</w:t>
        </w:r>
        <w:r>
          <w:rPr>
            <w:noProof/>
            <w:webHidden/>
          </w:rPr>
          <w:fldChar w:fldCharType="end"/>
        </w:r>
      </w:hyperlink>
    </w:p>
    <w:p w14:paraId="0C577766" w14:textId="7A04CB25" w:rsidR="003253AB" w:rsidRDefault="003253AB">
      <w:pPr>
        <w:pStyle w:val="TOC1"/>
        <w:tabs>
          <w:tab w:val="left" w:pos="423"/>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8563975" w:history="1">
        <w:r w:rsidRPr="00C33E72">
          <w:rPr>
            <w:rStyle w:val="Hyperlink"/>
            <w:noProof/>
          </w:rPr>
          <w:t>4.</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C33E72">
          <w:rPr>
            <w:rStyle w:val="Hyperlink"/>
            <w:noProof/>
          </w:rPr>
          <w:t>Kriteriji za procjenu utjecaja prijetnji na kategorije društvene vrijednosti</w:t>
        </w:r>
        <w:r>
          <w:rPr>
            <w:noProof/>
            <w:webHidden/>
          </w:rPr>
          <w:tab/>
        </w:r>
        <w:r>
          <w:rPr>
            <w:noProof/>
            <w:webHidden/>
          </w:rPr>
          <w:fldChar w:fldCharType="begin"/>
        </w:r>
        <w:r>
          <w:rPr>
            <w:noProof/>
            <w:webHidden/>
          </w:rPr>
          <w:instrText xml:space="preserve"> PAGEREF _Toc208563975 \h </w:instrText>
        </w:r>
        <w:r>
          <w:rPr>
            <w:noProof/>
            <w:webHidden/>
          </w:rPr>
        </w:r>
        <w:r>
          <w:rPr>
            <w:noProof/>
            <w:webHidden/>
          </w:rPr>
          <w:fldChar w:fldCharType="separate"/>
        </w:r>
        <w:r>
          <w:rPr>
            <w:noProof/>
            <w:webHidden/>
          </w:rPr>
          <w:t>45</w:t>
        </w:r>
        <w:r>
          <w:rPr>
            <w:noProof/>
            <w:webHidden/>
          </w:rPr>
          <w:fldChar w:fldCharType="end"/>
        </w:r>
      </w:hyperlink>
    </w:p>
    <w:p w14:paraId="128C4AB7" w14:textId="7A43DA6F"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76" w:history="1">
        <w:r w:rsidRPr="00C33E72">
          <w:rPr>
            <w:rStyle w:val="Hyperlink"/>
            <w:noProof/>
          </w:rPr>
          <w:t>4.1.</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Život i zdravlje ljudi</w:t>
        </w:r>
        <w:r>
          <w:rPr>
            <w:noProof/>
            <w:webHidden/>
          </w:rPr>
          <w:tab/>
        </w:r>
        <w:r>
          <w:rPr>
            <w:noProof/>
            <w:webHidden/>
          </w:rPr>
          <w:fldChar w:fldCharType="begin"/>
        </w:r>
        <w:r>
          <w:rPr>
            <w:noProof/>
            <w:webHidden/>
          </w:rPr>
          <w:instrText xml:space="preserve"> PAGEREF _Toc208563976 \h </w:instrText>
        </w:r>
        <w:r>
          <w:rPr>
            <w:noProof/>
            <w:webHidden/>
          </w:rPr>
        </w:r>
        <w:r>
          <w:rPr>
            <w:noProof/>
            <w:webHidden/>
          </w:rPr>
          <w:fldChar w:fldCharType="separate"/>
        </w:r>
        <w:r>
          <w:rPr>
            <w:noProof/>
            <w:webHidden/>
          </w:rPr>
          <w:t>45</w:t>
        </w:r>
        <w:r>
          <w:rPr>
            <w:noProof/>
            <w:webHidden/>
          </w:rPr>
          <w:fldChar w:fldCharType="end"/>
        </w:r>
      </w:hyperlink>
    </w:p>
    <w:p w14:paraId="2B1B0CF9" w14:textId="145A9C8F"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77" w:history="1">
        <w:r w:rsidRPr="00C33E72">
          <w:rPr>
            <w:rStyle w:val="Hyperlink"/>
            <w:noProof/>
          </w:rPr>
          <w:t>4.2.</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Gospodarstvo</w:t>
        </w:r>
        <w:r>
          <w:rPr>
            <w:noProof/>
            <w:webHidden/>
          </w:rPr>
          <w:tab/>
        </w:r>
        <w:r>
          <w:rPr>
            <w:noProof/>
            <w:webHidden/>
          </w:rPr>
          <w:fldChar w:fldCharType="begin"/>
        </w:r>
        <w:r>
          <w:rPr>
            <w:noProof/>
            <w:webHidden/>
          </w:rPr>
          <w:instrText xml:space="preserve"> PAGEREF _Toc208563977 \h </w:instrText>
        </w:r>
        <w:r>
          <w:rPr>
            <w:noProof/>
            <w:webHidden/>
          </w:rPr>
        </w:r>
        <w:r>
          <w:rPr>
            <w:noProof/>
            <w:webHidden/>
          </w:rPr>
          <w:fldChar w:fldCharType="separate"/>
        </w:r>
        <w:r>
          <w:rPr>
            <w:noProof/>
            <w:webHidden/>
          </w:rPr>
          <w:t>46</w:t>
        </w:r>
        <w:r>
          <w:rPr>
            <w:noProof/>
            <w:webHidden/>
          </w:rPr>
          <w:fldChar w:fldCharType="end"/>
        </w:r>
      </w:hyperlink>
    </w:p>
    <w:p w14:paraId="47CD72AA" w14:textId="4E0CA580"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78" w:history="1">
        <w:r w:rsidRPr="00C33E72">
          <w:rPr>
            <w:rStyle w:val="Hyperlink"/>
            <w:noProof/>
          </w:rPr>
          <w:t>4.3.</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Društvena stabilnost i politika</w:t>
        </w:r>
        <w:r>
          <w:rPr>
            <w:noProof/>
            <w:webHidden/>
          </w:rPr>
          <w:tab/>
        </w:r>
        <w:r>
          <w:rPr>
            <w:noProof/>
            <w:webHidden/>
          </w:rPr>
          <w:fldChar w:fldCharType="begin"/>
        </w:r>
        <w:r>
          <w:rPr>
            <w:noProof/>
            <w:webHidden/>
          </w:rPr>
          <w:instrText xml:space="preserve"> PAGEREF _Toc208563978 \h </w:instrText>
        </w:r>
        <w:r>
          <w:rPr>
            <w:noProof/>
            <w:webHidden/>
          </w:rPr>
        </w:r>
        <w:r>
          <w:rPr>
            <w:noProof/>
            <w:webHidden/>
          </w:rPr>
          <w:fldChar w:fldCharType="separate"/>
        </w:r>
        <w:r>
          <w:rPr>
            <w:noProof/>
            <w:webHidden/>
          </w:rPr>
          <w:t>47</w:t>
        </w:r>
        <w:r>
          <w:rPr>
            <w:noProof/>
            <w:webHidden/>
          </w:rPr>
          <w:fldChar w:fldCharType="end"/>
        </w:r>
      </w:hyperlink>
    </w:p>
    <w:p w14:paraId="2FB4C52A" w14:textId="6E412092" w:rsidR="003253AB" w:rsidRDefault="003253AB">
      <w:pPr>
        <w:pStyle w:val="TOC1"/>
        <w:tabs>
          <w:tab w:val="left" w:pos="423"/>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8563979" w:history="1">
        <w:r w:rsidRPr="00C33E72">
          <w:rPr>
            <w:rStyle w:val="Hyperlink"/>
            <w:noProof/>
          </w:rPr>
          <w:t>5.</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C33E72">
          <w:rPr>
            <w:rStyle w:val="Hyperlink"/>
            <w:noProof/>
          </w:rPr>
          <w:t>Vjerojatnost</w:t>
        </w:r>
        <w:r>
          <w:rPr>
            <w:noProof/>
            <w:webHidden/>
          </w:rPr>
          <w:tab/>
        </w:r>
        <w:r>
          <w:rPr>
            <w:noProof/>
            <w:webHidden/>
          </w:rPr>
          <w:fldChar w:fldCharType="begin"/>
        </w:r>
        <w:r>
          <w:rPr>
            <w:noProof/>
            <w:webHidden/>
          </w:rPr>
          <w:instrText xml:space="preserve"> PAGEREF _Toc208563979 \h </w:instrText>
        </w:r>
        <w:r>
          <w:rPr>
            <w:noProof/>
            <w:webHidden/>
          </w:rPr>
        </w:r>
        <w:r>
          <w:rPr>
            <w:noProof/>
            <w:webHidden/>
          </w:rPr>
          <w:fldChar w:fldCharType="separate"/>
        </w:r>
        <w:r>
          <w:rPr>
            <w:noProof/>
            <w:webHidden/>
          </w:rPr>
          <w:t>48</w:t>
        </w:r>
        <w:r>
          <w:rPr>
            <w:noProof/>
            <w:webHidden/>
          </w:rPr>
          <w:fldChar w:fldCharType="end"/>
        </w:r>
      </w:hyperlink>
    </w:p>
    <w:p w14:paraId="44FCBB31" w14:textId="272C98D4" w:rsidR="003253AB" w:rsidRDefault="003253AB">
      <w:pPr>
        <w:pStyle w:val="TOC1"/>
        <w:tabs>
          <w:tab w:val="left" w:pos="423"/>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8563980" w:history="1">
        <w:r w:rsidRPr="00C33E72">
          <w:rPr>
            <w:rStyle w:val="Hyperlink"/>
            <w:noProof/>
          </w:rPr>
          <w:t>6.</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C33E72">
          <w:rPr>
            <w:rStyle w:val="Hyperlink"/>
            <w:noProof/>
          </w:rPr>
          <w:t>Scenariji</w:t>
        </w:r>
        <w:r>
          <w:rPr>
            <w:noProof/>
            <w:webHidden/>
          </w:rPr>
          <w:tab/>
        </w:r>
        <w:r>
          <w:rPr>
            <w:noProof/>
            <w:webHidden/>
          </w:rPr>
          <w:fldChar w:fldCharType="begin"/>
        </w:r>
        <w:r>
          <w:rPr>
            <w:noProof/>
            <w:webHidden/>
          </w:rPr>
          <w:instrText xml:space="preserve"> PAGEREF _Toc208563980 \h </w:instrText>
        </w:r>
        <w:r>
          <w:rPr>
            <w:noProof/>
            <w:webHidden/>
          </w:rPr>
        </w:r>
        <w:r>
          <w:rPr>
            <w:noProof/>
            <w:webHidden/>
          </w:rPr>
          <w:fldChar w:fldCharType="separate"/>
        </w:r>
        <w:r>
          <w:rPr>
            <w:noProof/>
            <w:webHidden/>
          </w:rPr>
          <w:t>49</w:t>
        </w:r>
        <w:r>
          <w:rPr>
            <w:noProof/>
            <w:webHidden/>
          </w:rPr>
          <w:fldChar w:fldCharType="end"/>
        </w:r>
      </w:hyperlink>
    </w:p>
    <w:p w14:paraId="2EA625F6" w14:textId="2C832A3A"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81" w:history="1">
        <w:r w:rsidRPr="00C33E72">
          <w:rPr>
            <w:rStyle w:val="Hyperlink"/>
            <w:noProof/>
          </w:rPr>
          <w:t>6.1.</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Potres</w:t>
        </w:r>
        <w:r>
          <w:rPr>
            <w:noProof/>
            <w:webHidden/>
          </w:rPr>
          <w:tab/>
        </w:r>
        <w:r>
          <w:rPr>
            <w:noProof/>
            <w:webHidden/>
          </w:rPr>
          <w:fldChar w:fldCharType="begin"/>
        </w:r>
        <w:r>
          <w:rPr>
            <w:noProof/>
            <w:webHidden/>
          </w:rPr>
          <w:instrText xml:space="preserve"> PAGEREF _Toc208563981 \h </w:instrText>
        </w:r>
        <w:r>
          <w:rPr>
            <w:noProof/>
            <w:webHidden/>
          </w:rPr>
        </w:r>
        <w:r>
          <w:rPr>
            <w:noProof/>
            <w:webHidden/>
          </w:rPr>
          <w:fldChar w:fldCharType="separate"/>
        </w:r>
        <w:r>
          <w:rPr>
            <w:noProof/>
            <w:webHidden/>
          </w:rPr>
          <w:t>49</w:t>
        </w:r>
        <w:r>
          <w:rPr>
            <w:noProof/>
            <w:webHidden/>
          </w:rPr>
          <w:fldChar w:fldCharType="end"/>
        </w:r>
      </w:hyperlink>
    </w:p>
    <w:p w14:paraId="370B1C12" w14:textId="43BC1579"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82" w:history="1">
        <w:r w:rsidRPr="00C33E72">
          <w:rPr>
            <w:rStyle w:val="Hyperlink"/>
            <w:noProof/>
            <w:lang w:bidi="en-US"/>
          </w:rPr>
          <w:t>6.1.1.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Naziv scenarija</w:t>
        </w:r>
        <w:r>
          <w:rPr>
            <w:noProof/>
            <w:webHidden/>
          </w:rPr>
          <w:tab/>
        </w:r>
        <w:r>
          <w:rPr>
            <w:noProof/>
            <w:webHidden/>
          </w:rPr>
          <w:fldChar w:fldCharType="begin"/>
        </w:r>
        <w:r>
          <w:rPr>
            <w:noProof/>
            <w:webHidden/>
          </w:rPr>
          <w:instrText xml:space="preserve"> PAGEREF _Toc208563982 \h </w:instrText>
        </w:r>
        <w:r>
          <w:rPr>
            <w:noProof/>
            <w:webHidden/>
          </w:rPr>
        </w:r>
        <w:r>
          <w:rPr>
            <w:noProof/>
            <w:webHidden/>
          </w:rPr>
          <w:fldChar w:fldCharType="separate"/>
        </w:r>
        <w:r>
          <w:rPr>
            <w:noProof/>
            <w:webHidden/>
          </w:rPr>
          <w:t>49</w:t>
        </w:r>
        <w:r>
          <w:rPr>
            <w:noProof/>
            <w:webHidden/>
          </w:rPr>
          <w:fldChar w:fldCharType="end"/>
        </w:r>
      </w:hyperlink>
    </w:p>
    <w:p w14:paraId="40409FE0" w14:textId="41B4289D"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83" w:history="1">
        <w:r w:rsidRPr="00C33E72">
          <w:rPr>
            <w:rStyle w:val="Hyperlink"/>
            <w:noProof/>
            <w:lang w:bidi="en-US"/>
          </w:rPr>
          <w:t>6.1.2.</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Uvod</w:t>
        </w:r>
        <w:r>
          <w:rPr>
            <w:noProof/>
            <w:webHidden/>
          </w:rPr>
          <w:tab/>
        </w:r>
        <w:r>
          <w:rPr>
            <w:noProof/>
            <w:webHidden/>
          </w:rPr>
          <w:fldChar w:fldCharType="begin"/>
        </w:r>
        <w:r>
          <w:rPr>
            <w:noProof/>
            <w:webHidden/>
          </w:rPr>
          <w:instrText xml:space="preserve"> PAGEREF _Toc208563983 \h </w:instrText>
        </w:r>
        <w:r>
          <w:rPr>
            <w:noProof/>
            <w:webHidden/>
          </w:rPr>
        </w:r>
        <w:r>
          <w:rPr>
            <w:noProof/>
            <w:webHidden/>
          </w:rPr>
          <w:fldChar w:fldCharType="separate"/>
        </w:r>
        <w:r>
          <w:rPr>
            <w:noProof/>
            <w:webHidden/>
          </w:rPr>
          <w:t>49</w:t>
        </w:r>
        <w:r>
          <w:rPr>
            <w:noProof/>
            <w:webHidden/>
          </w:rPr>
          <w:fldChar w:fldCharType="end"/>
        </w:r>
      </w:hyperlink>
    </w:p>
    <w:p w14:paraId="0A423D34" w14:textId="4B6784A7"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84" w:history="1">
        <w:r w:rsidRPr="00C33E72">
          <w:rPr>
            <w:rStyle w:val="Hyperlink"/>
            <w:noProof/>
            <w:lang w:bidi="en-US"/>
          </w:rPr>
          <w:t>6.1.3.</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_Toc208563984 \h </w:instrText>
        </w:r>
        <w:r>
          <w:rPr>
            <w:noProof/>
            <w:webHidden/>
          </w:rPr>
        </w:r>
        <w:r>
          <w:rPr>
            <w:noProof/>
            <w:webHidden/>
          </w:rPr>
          <w:fldChar w:fldCharType="separate"/>
        </w:r>
        <w:r>
          <w:rPr>
            <w:noProof/>
            <w:webHidden/>
          </w:rPr>
          <w:t>49</w:t>
        </w:r>
        <w:r>
          <w:rPr>
            <w:noProof/>
            <w:webHidden/>
          </w:rPr>
          <w:fldChar w:fldCharType="end"/>
        </w:r>
      </w:hyperlink>
    </w:p>
    <w:p w14:paraId="2A32ABCA" w14:textId="3558BFD4"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85" w:history="1">
        <w:r w:rsidRPr="00C33E72">
          <w:rPr>
            <w:rStyle w:val="Hyperlink"/>
            <w:noProof/>
            <w:lang w:bidi="en-US"/>
          </w:rPr>
          <w:t>6.1.4.</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Kontekst</w:t>
        </w:r>
        <w:r>
          <w:rPr>
            <w:noProof/>
            <w:webHidden/>
          </w:rPr>
          <w:tab/>
        </w:r>
        <w:r>
          <w:rPr>
            <w:noProof/>
            <w:webHidden/>
          </w:rPr>
          <w:fldChar w:fldCharType="begin"/>
        </w:r>
        <w:r>
          <w:rPr>
            <w:noProof/>
            <w:webHidden/>
          </w:rPr>
          <w:instrText xml:space="preserve"> PAGEREF _Toc208563985 \h </w:instrText>
        </w:r>
        <w:r>
          <w:rPr>
            <w:noProof/>
            <w:webHidden/>
          </w:rPr>
        </w:r>
        <w:r>
          <w:rPr>
            <w:noProof/>
            <w:webHidden/>
          </w:rPr>
          <w:fldChar w:fldCharType="separate"/>
        </w:r>
        <w:r>
          <w:rPr>
            <w:noProof/>
            <w:webHidden/>
          </w:rPr>
          <w:t>50</w:t>
        </w:r>
        <w:r>
          <w:rPr>
            <w:noProof/>
            <w:webHidden/>
          </w:rPr>
          <w:fldChar w:fldCharType="end"/>
        </w:r>
      </w:hyperlink>
    </w:p>
    <w:p w14:paraId="74F52B30" w14:textId="016E4CE9"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86" w:history="1">
        <w:r w:rsidRPr="00C33E72">
          <w:rPr>
            <w:rStyle w:val="Hyperlink"/>
            <w:noProof/>
            <w:lang w:bidi="en-US"/>
          </w:rPr>
          <w:t>6.1.5.</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Uzrok</w:t>
        </w:r>
        <w:r>
          <w:rPr>
            <w:noProof/>
            <w:webHidden/>
          </w:rPr>
          <w:tab/>
        </w:r>
        <w:r>
          <w:rPr>
            <w:noProof/>
            <w:webHidden/>
          </w:rPr>
          <w:fldChar w:fldCharType="begin"/>
        </w:r>
        <w:r>
          <w:rPr>
            <w:noProof/>
            <w:webHidden/>
          </w:rPr>
          <w:instrText xml:space="preserve"> PAGEREF _Toc208563986 \h </w:instrText>
        </w:r>
        <w:r>
          <w:rPr>
            <w:noProof/>
            <w:webHidden/>
          </w:rPr>
        </w:r>
        <w:r>
          <w:rPr>
            <w:noProof/>
            <w:webHidden/>
          </w:rPr>
          <w:fldChar w:fldCharType="separate"/>
        </w:r>
        <w:r>
          <w:rPr>
            <w:noProof/>
            <w:webHidden/>
          </w:rPr>
          <w:t>58</w:t>
        </w:r>
        <w:r>
          <w:rPr>
            <w:noProof/>
            <w:webHidden/>
          </w:rPr>
          <w:fldChar w:fldCharType="end"/>
        </w:r>
      </w:hyperlink>
    </w:p>
    <w:p w14:paraId="7C86C339" w14:textId="4BBEA902"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87" w:history="1">
        <w:r w:rsidRPr="00C33E72">
          <w:rPr>
            <w:rStyle w:val="Hyperlink"/>
            <w:noProof/>
            <w:lang w:bidi="en-US"/>
          </w:rPr>
          <w:t>6.1.6.</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_Toc208563987 \h </w:instrText>
        </w:r>
        <w:r>
          <w:rPr>
            <w:noProof/>
            <w:webHidden/>
          </w:rPr>
        </w:r>
        <w:r>
          <w:rPr>
            <w:noProof/>
            <w:webHidden/>
          </w:rPr>
          <w:fldChar w:fldCharType="separate"/>
        </w:r>
        <w:r>
          <w:rPr>
            <w:noProof/>
            <w:webHidden/>
          </w:rPr>
          <w:t>59</w:t>
        </w:r>
        <w:r>
          <w:rPr>
            <w:noProof/>
            <w:webHidden/>
          </w:rPr>
          <w:fldChar w:fldCharType="end"/>
        </w:r>
      </w:hyperlink>
    </w:p>
    <w:p w14:paraId="58FC6C66" w14:textId="349D9001"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88" w:history="1">
        <w:r w:rsidRPr="00C33E72">
          <w:rPr>
            <w:rStyle w:val="Hyperlink"/>
            <w:noProof/>
            <w:lang w:bidi="en-US"/>
          </w:rPr>
          <w:t>6.1.7.</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Podaci, izvori i metode proračuna</w:t>
        </w:r>
        <w:r>
          <w:rPr>
            <w:noProof/>
            <w:webHidden/>
          </w:rPr>
          <w:tab/>
        </w:r>
        <w:r>
          <w:rPr>
            <w:noProof/>
            <w:webHidden/>
          </w:rPr>
          <w:fldChar w:fldCharType="begin"/>
        </w:r>
        <w:r>
          <w:rPr>
            <w:noProof/>
            <w:webHidden/>
          </w:rPr>
          <w:instrText xml:space="preserve"> PAGEREF _Toc208563988 \h </w:instrText>
        </w:r>
        <w:r>
          <w:rPr>
            <w:noProof/>
            <w:webHidden/>
          </w:rPr>
        </w:r>
        <w:r>
          <w:rPr>
            <w:noProof/>
            <w:webHidden/>
          </w:rPr>
          <w:fldChar w:fldCharType="separate"/>
        </w:r>
        <w:r>
          <w:rPr>
            <w:noProof/>
            <w:webHidden/>
          </w:rPr>
          <w:t>67</w:t>
        </w:r>
        <w:r>
          <w:rPr>
            <w:noProof/>
            <w:webHidden/>
          </w:rPr>
          <w:fldChar w:fldCharType="end"/>
        </w:r>
      </w:hyperlink>
    </w:p>
    <w:p w14:paraId="66D76749" w14:textId="6F04B5DF"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89" w:history="1">
        <w:r w:rsidRPr="00C33E72">
          <w:rPr>
            <w:rStyle w:val="Hyperlink"/>
            <w:noProof/>
            <w:lang w:bidi="en-US"/>
          </w:rPr>
          <w:t>6.1.8.</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Matrice rizika</w:t>
        </w:r>
        <w:r>
          <w:rPr>
            <w:noProof/>
            <w:webHidden/>
          </w:rPr>
          <w:tab/>
        </w:r>
        <w:r>
          <w:rPr>
            <w:noProof/>
            <w:webHidden/>
          </w:rPr>
          <w:fldChar w:fldCharType="begin"/>
        </w:r>
        <w:r>
          <w:rPr>
            <w:noProof/>
            <w:webHidden/>
          </w:rPr>
          <w:instrText xml:space="preserve"> PAGEREF _Toc208563989 \h </w:instrText>
        </w:r>
        <w:r>
          <w:rPr>
            <w:noProof/>
            <w:webHidden/>
          </w:rPr>
        </w:r>
        <w:r>
          <w:rPr>
            <w:noProof/>
            <w:webHidden/>
          </w:rPr>
          <w:fldChar w:fldCharType="separate"/>
        </w:r>
        <w:r>
          <w:rPr>
            <w:noProof/>
            <w:webHidden/>
          </w:rPr>
          <w:t>68</w:t>
        </w:r>
        <w:r>
          <w:rPr>
            <w:noProof/>
            <w:webHidden/>
          </w:rPr>
          <w:fldChar w:fldCharType="end"/>
        </w:r>
      </w:hyperlink>
    </w:p>
    <w:p w14:paraId="70A23A60" w14:textId="0C8EDE18"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90" w:history="1">
        <w:r w:rsidRPr="00C33E72">
          <w:rPr>
            <w:rStyle w:val="Hyperlink"/>
            <w:noProof/>
            <w:lang w:bidi="en-US"/>
          </w:rPr>
          <w:t>6.1.9.</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Karte</w:t>
        </w:r>
        <w:r>
          <w:rPr>
            <w:noProof/>
            <w:webHidden/>
          </w:rPr>
          <w:tab/>
        </w:r>
        <w:r>
          <w:rPr>
            <w:noProof/>
            <w:webHidden/>
          </w:rPr>
          <w:fldChar w:fldCharType="begin"/>
        </w:r>
        <w:r>
          <w:rPr>
            <w:noProof/>
            <w:webHidden/>
          </w:rPr>
          <w:instrText xml:space="preserve"> PAGEREF _Toc208563990 \h </w:instrText>
        </w:r>
        <w:r>
          <w:rPr>
            <w:noProof/>
            <w:webHidden/>
          </w:rPr>
        </w:r>
        <w:r>
          <w:rPr>
            <w:noProof/>
            <w:webHidden/>
          </w:rPr>
          <w:fldChar w:fldCharType="separate"/>
        </w:r>
        <w:r>
          <w:rPr>
            <w:noProof/>
            <w:webHidden/>
          </w:rPr>
          <w:t>69</w:t>
        </w:r>
        <w:r>
          <w:rPr>
            <w:noProof/>
            <w:webHidden/>
          </w:rPr>
          <w:fldChar w:fldCharType="end"/>
        </w:r>
      </w:hyperlink>
    </w:p>
    <w:p w14:paraId="1AA6736E" w14:textId="55C9FDC5"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3991" w:history="1">
        <w:r w:rsidRPr="00C33E72">
          <w:rPr>
            <w:rStyle w:val="Hyperlink"/>
            <w:noProof/>
          </w:rPr>
          <w:t>6.2.</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Ekstremne temperature</w:t>
        </w:r>
        <w:r>
          <w:rPr>
            <w:noProof/>
            <w:webHidden/>
          </w:rPr>
          <w:tab/>
        </w:r>
        <w:r>
          <w:rPr>
            <w:noProof/>
            <w:webHidden/>
          </w:rPr>
          <w:fldChar w:fldCharType="begin"/>
        </w:r>
        <w:r>
          <w:rPr>
            <w:noProof/>
            <w:webHidden/>
          </w:rPr>
          <w:instrText xml:space="preserve"> PAGEREF _Toc208563991 \h </w:instrText>
        </w:r>
        <w:r>
          <w:rPr>
            <w:noProof/>
            <w:webHidden/>
          </w:rPr>
        </w:r>
        <w:r>
          <w:rPr>
            <w:noProof/>
            <w:webHidden/>
          </w:rPr>
          <w:fldChar w:fldCharType="separate"/>
        </w:r>
        <w:r>
          <w:rPr>
            <w:noProof/>
            <w:webHidden/>
          </w:rPr>
          <w:t>71</w:t>
        </w:r>
        <w:r>
          <w:rPr>
            <w:noProof/>
            <w:webHidden/>
          </w:rPr>
          <w:fldChar w:fldCharType="end"/>
        </w:r>
      </w:hyperlink>
    </w:p>
    <w:p w14:paraId="7EA714DB" w14:textId="05E10295"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92" w:history="1">
        <w:r w:rsidRPr="00C33E72">
          <w:rPr>
            <w:rStyle w:val="Hyperlink"/>
            <w:noProof/>
            <w:lang w:bidi="en-US"/>
          </w:rPr>
          <w:t>6.2.1.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Naziv scenarija, rizik</w:t>
        </w:r>
        <w:r>
          <w:rPr>
            <w:noProof/>
            <w:webHidden/>
          </w:rPr>
          <w:tab/>
        </w:r>
        <w:r>
          <w:rPr>
            <w:noProof/>
            <w:webHidden/>
          </w:rPr>
          <w:fldChar w:fldCharType="begin"/>
        </w:r>
        <w:r>
          <w:rPr>
            <w:noProof/>
            <w:webHidden/>
          </w:rPr>
          <w:instrText xml:space="preserve"> PAGEREF _Toc208563992 \h </w:instrText>
        </w:r>
        <w:r>
          <w:rPr>
            <w:noProof/>
            <w:webHidden/>
          </w:rPr>
        </w:r>
        <w:r>
          <w:rPr>
            <w:noProof/>
            <w:webHidden/>
          </w:rPr>
          <w:fldChar w:fldCharType="separate"/>
        </w:r>
        <w:r>
          <w:rPr>
            <w:noProof/>
            <w:webHidden/>
          </w:rPr>
          <w:t>71</w:t>
        </w:r>
        <w:r>
          <w:rPr>
            <w:noProof/>
            <w:webHidden/>
          </w:rPr>
          <w:fldChar w:fldCharType="end"/>
        </w:r>
      </w:hyperlink>
    </w:p>
    <w:p w14:paraId="6AD803DA" w14:textId="62659BFD"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93" w:history="1">
        <w:r w:rsidRPr="00C33E72">
          <w:rPr>
            <w:rStyle w:val="Hyperlink"/>
            <w:noProof/>
            <w:lang w:bidi="en-US"/>
          </w:rPr>
          <w:t>6.2.2.</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Uvod</w:t>
        </w:r>
        <w:r>
          <w:rPr>
            <w:noProof/>
            <w:webHidden/>
          </w:rPr>
          <w:tab/>
        </w:r>
        <w:r>
          <w:rPr>
            <w:noProof/>
            <w:webHidden/>
          </w:rPr>
          <w:fldChar w:fldCharType="begin"/>
        </w:r>
        <w:r>
          <w:rPr>
            <w:noProof/>
            <w:webHidden/>
          </w:rPr>
          <w:instrText xml:space="preserve"> PAGEREF _Toc208563993 \h </w:instrText>
        </w:r>
        <w:r>
          <w:rPr>
            <w:noProof/>
            <w:webHidden/>
          </w:rPr>
        </w:r>
        <w:r>
          <w:rPr>
            <w:noProof/>
            <w:webHidden/>
          </w:rPr>
          <w:fldChar w:fldCharType="separate"/>
        </w:r>
        <w:r>
          <w:rPr>
            <w:noProof/>
            <w:webHidden/>
          </w:rPr>
          <w:t>71</w:t>
        </w:r>
        <w:r>
          <w:rPr>
            <w:noProof/>
            <w:webHidden/>
          </w:rPr>
          <w:fldChar w:fldCharType="end"/>
        </w:r>
      </w:hyperlink>
    </w:p>
    <w:p w14:paraId="7C18AA6B" w14:textId="743D0DD1"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94" w:history="1">
        <w:r w:rsidRPr="00C33E72">
          <w:rPr>
            <w:rStyle w:val="Hyperlink"/>
            <w:noProof/>
            <w:lang w:bidi="en-US"/>
          </w:rPr>
          <w:t>6.2.3.</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Prikaz utjecaja na kritičnu strukturu</w:t>
        </w:r>
        <w:r>
          <w:rPr>
            <w:noProof/>
            <w:webHidden/>
          </w:rPr>
          <w:tab/>
        </w:r>
        <w:r>
          <w:rPr>
            <w:noProof/>
            <w:webHidden/>
          </w:rPr>
          <w:fldChar w:fldCharType="begin"/>
        </w:r>
        <w:r>
          <w:rPr>
            <w:noProof/>
            <w:webHidden/>
          </w:rPr>
          <w:instrText xml:space="preserve"> PAGEREF _Toc208563994 \h </w:instrText>
        </w:r>
        <w:r>
          <w:rPr>
            <w:noProof/>
            <w:webHidden/>
          </w:rPr>
        </w:r>
        <w:r>
          <w:rPr>
            <w:noProof/>
            <w:webHidden/>
          </w:rPr>
          <w:fldChar w:fldCharType="separate"/>
        </w:r>
        <w:r>
          <w:rPr>
            <w:noProof/>
            <w:webHidden/>
          </w:rPr>
          <w:t>72</w:t>
        </w:r>
        <w:r>
          <w:rPr>
            <w:noProof/>
            <w:webHidden/>
          </w:rPr>
          <w:fldChar w:fldCharType="end"/>
        </w:r>
      </w:hyperlink>
    </w:p>
    <w:p w14:paraId="594EBE2F" w14:textId="189D7A34"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95" w:history="1">
        <w:r w:rsidRPr="00C33E72">
          <w:rPr>
            <w:rStyle w:val="Hyperlink"/>
            <w:noProof/>
            <w:lang w:bidi="en-US"/>
          </w:rPr>
          <w:t>6.2.4.</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Kontekst</w:t>
        </w:r>
        <w:r>
          <w:rPr>
            <w:noProof/>
            <w:webHidden/>
          </w:rPr>
          <w:tab/>
        </w:r>
        <w:r>
          <w:rPr>
            <w:noProof/>
            <w:webHidden/>
          </w:rPr>
          <w:fldChar w:fldCharType="begin"/>
        </w:r>
        <w:r>
          <w:rPr>
            <w:noProof/>
            <w:webHidden/>
          </w:rPr>
          <w:instrText xml:space="preserve"> PAGEREF _Toc208563995 \h </w:instrText>
        </w:r>
        <w:r>
          <w:rPr>
            <w:noProof/>
            <w:webHidden/>
          </w:rPr>
        </w:r>
        <w:r>
          <w:rPr>
            <w:noProof/>
            <w:webHidden/>
          </w:rPr>
          <w:fldChar w:fldCharType="separate"/>
        </w:r>
        <w:r>
          <w:rPr>
            <w:noProof/>
            <w:webHidden/>
          </w:rPr>
          <w:t>72</w:t>
        </w:r>
        <w:r>
          <w:rPr>
            <w:noProof/>
            <w:webHidden/>
          </w:rPr>
          <w:fldChar w:fldCharType="end"/>
        </w:r>
      </w:hyperlink>
    </w:p>
    <w:p w14:paraId="3CE2FFE5" w14:textId="196D5285"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96" w:history="1">
        <w:r w:rsidRPr="00C33E72">
          <w:rPr>
            <w:rStyle w:val="Hyperlink"/>
            <w:noProof/>
            <w:lang w:bidi="en-US"/>
          </w:rPr>
          <w:t>6.2.5.</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Uzrok</w:t>
        </w:r>
        <w:r>
          <w:rPr>
            <w:noProof/>
            <w:webHidden/>
          </w:rPr>
          <w:tab/>
        </w:r>
        <w:r>
          <w:rPr>
            <w:noProof/>
            <w:webHidden/>
          </w:rPr>
          <w:fldChar w:fldCharType="begin"/>
        </w:r>
        <w:r>
          <w:rPr>
            <w:noProof/>
            <w:webHidden/>
          </w:rPr>
          <w:instrText xml:space="preserve"> PAGEREF _Toc208563996 \h </w:instrText>
        </w:r>
        <w:r>
          <w:rPr>
            <w:noProof/>
            <w:webHidden/>
          </w:rPr>
        </w:r>
        <w:r>
          <w:rPr>
            <w:noProof/>
            <w:webHidden/>
          </w:rPr>
          <w:fldChar w:fldCharType="separate"/>
        </w:r>
        <w:r>
          <w:rPr>
            <w:noProof/>
            <w:webHidden/>
          </w:rPr>
          <w:t>86</w:t>
        </w:r>
        <w:r>
          <w:rPr>
            <w:noProof/>
            <w:webHidden/>
          </w:rPr>
          <w:fldChar w:fldCharType="end"/>
        </w:r>
      </w:hyperlink>
    </w:p>
    <w:p w14:paraId="6B7FC077" w14:textId="2BA9759F"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97" w:history="1">
        <w:r w:rsidRPr="00C33E72">
          <w:rPr>
            <w:rStyle w:val="Hyperlink"/>
            <w:noProof/>
            <w:lang w:bidi="en-US"/>
          </w:rPr>
          <w:t>6.2.6.</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_Toc208563997 \h </w:instrText>
        </w:r>
        <w:r>
          <w:rPr>
            <w:noProof/>
            <w:webHidden/>
          </w:rPr>
        </w:r>
        <w:r>
          <w:rPr>
            <w:noProof/>
            <w:webHidden/>
          </w:rPr>
          <w:fldChar w:fldCharType="separate"/>
        </w:r>
        <w:r>
          <w:rPr>
            <w:noProof/>
            <w:webHidden/>
          </w:rPr>
          <w:t>86</w:t>
        </w:r>
        <w:r>
          <w:rPr>
            <w:noProof/>
            <w:webHidden/>
          </w:rPr>
          <w:fldChar w:fldCharType="end"/>
        </w:r>
      </w:hyperlink>
    </w:p>
    <w:p w14:paraId="1F0791FD" w14:textId="1633EB66"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98" w:history="1">
        <w:r w:rsidRPr="00C33E72">
          <w:rPr>
            <w:rStyle w:val="Hyperlink"/>
            <w:noProof/>
            <w:lang w:bidi="en-US"/>
          </w:rPr>
          <w:t>6.2.7.</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Podaci, izvori i metode proračuna</w:t>
        </w:r>
        <w:r>
          <w:rPr>
            <w:noProof/>
            <w:webHidden/>
          </w:rPr>
          <w:tab/>
        </w:r>
        <w:r>
          <w:rPr>
            <w:noProof/>
            <w:webHidden/>
          </w:rPr>
          <w:fldChar w:fldCharType="begin"/>
        </w:r>
        <w:r>
          <w:rPr>
            <w:noProof/>
            <w:webHidden/>
          </w:rPr>
          <w:instrText xml:space="preserve"> PAGEREF _Toc208563998 \h </w:instrText>
        </w:r>
        <w:r>
          <w:rPr>
            <w:noProof/>
            <w:webHidden/>
          </w:rPr>
        </w:r>
        <w:r>
          <w:rPr>
            <w:noProof/>
            <w:webHidden/>
          </w:rPr>
          <w:fldChar w:fldCharType="separate"/>
        </w:r>
        <w:r>
          <w:rPr>
            <w:noProof/>
            <w:webHidden/>
          </w:rPr>
          <w:t>90</w:t>
        </w:r>
        <w:r>
          <w:rPr>
            <w:noProof/>
            <w:webHidden/>
          </w:rPr>
          <w:fldChar w:fldCharType="end"/>
        </w:r>
      </w:hyperlink>
    </w:p>
    <w:p w14:paraId="00785B06" w14:textId="34803BDF"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3999" w:history="1">
        <w:r w:rsidRPr="00C33E72">
          <w:rPr>
            <w:rStyle w:val="Hyperlink"/>
            <w:noProof/>
            <w:lang w:bidi="en-US"/>
          </w:rPr>
          <w:t>6.2.8.</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Matrice rizika</w:t>
        </w:r>
        <w:r>
          <w:rPr>
            <w:noProof/>
            <w:webHidden/>
          </w:rPr>
          <w:tab/>
        </w:r>
        <w:r>
          <w:rPr>
            <w:noProof/>
            <w:webHidden/>
          </w:rPr>
          <w:fldChar w:fldCharType="begin"/>
        </w:r>
        <w:r>
          <w:rPr>
            <w:noProof/>
            <w:webHidden/>
          </w:rPr>
          <w:instrText xml:space="preserve"> PAGEREF _Toc208563999 \h </w:instrText>
        </w:r>
        <w:r>
          <w:rPr>
            <w:noProof/>
            <w:webHidden/>
          </w:rPr>
        </w:r>
        <w:r>
          <w:rPr>
            <w:noProof/>
            <w:webHidden/>
          </w:rPr>
          <w:fldChar w:fldCharType="separate"/>
        </w:r>
        <w:r>
          <w:rPr>
            <w:noProof/>
            <w:webHidden/>
          </w:rPr>
          <w:t>91</w:t>
        </w:r>
        <w:r>
          <w:rPr>
            <w:noProof/>
            <w:webHidden/>
          </w:rPr>
          <w:fldChar w:fldCharType="end"/>
        </w:r>
      </w:hyperlink>
    </w:p>
    <w:p w14:paraId="2448ACEE" w14:textId="415A4EFD"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00" w:history="1">
        <w:r w:rsidRPr="00C33E72">
          <w:rPr>
            <w:rStyle w:val="Hyperlink"/>
            <w:noProof/>
            <w:lang w:bidi="en-US"/>
          </w:rPr>
          <w:t>6.2.9.Karte</w:t>
        </w:r>
        <w:r>
          <w:rPr>
            <w:noProof/>
            <w:webHidden/>
          </w:rPr>
          <w:tab/>
        </w:r>
        <w:r>
          <w:rPr>
            <w:noProof/>
            <w:webHidden/>
          </w:rPr>
          <w:fldChar w:fldCharType="begin"/>
        </w:r>
        <w:r>
          <w:rPr>
            <w:noProof/>
            <w:webHidden/>
          </w:rPr>
          <w:instrText xml:space="preserve"> PAGEREF _Toc208564000 \h </w:instrText>
        </w:r>
        <w:r>
          <w:rPr>
            <w:noProof/>
            <w:webHidden/>
          </w:rPr>
        </w:r>
        <w:r>
          <w:rPr>
            <w:noProof/>
            <w:webHidden/>
          </w:rPr>
          <w:fldChar w:fldCharType="separate"/>
        </w:r>
        <w:r>
          <w:rPr>
            <w:noProof/>
            <w:webHidden/>
          </w:rPr>
          <w:t>93</w:t>
        </w:r>
        <w:r>
          <w:rPr>
            <w:noProof/>
            <w:webHidden/>
          </w:rPr>
          <w:fldChar w:fldCharType="end"/>
        </w:r>
      </w:hyperlink>
    </w:p>
    <w:p w14:paraId="131EDF56" w14:textId="34571D6C"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4001" w:history="1">
        <w:r w:rsidRPr="00C33E72">
          <w:rPr>
            <w:rStyle w:val="Hyperlink"/>
            <w:noProof/>
          </w:rPr>
          <w:t>6.3.</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Požari otvorenog tipa</w:t>
        </w:r>
        <w:r>
          <w:rPr>
            <w:noProof/>
            <w:webHidden/>
          </w:rPr>
          <w:tab/>
        </w:r>
        <w:r>
          <w:rPr>
            <w:noProof/>
            <w:webHidden/>
          </w:rPr>
          <w:fldChar w:fldCharType="begin"/>
        </w:r>
        <w:r>
          <w:rPr>
            <w:noProof/>
            <w:webHidden/>
          </w:rPr>
          <w:instrText xml:space="preserve"> PAGEREF _Toc208564001 \h </w:instrText>
        </w:r>
        <w:r>
          <w:rPr>
            <w:noProof/>
            <w:webHidden/>
          </w:rPr>
        </w:r>
        <w:r>
          <w:rPr>
            <w:noProof/>
            <w:webHidden/>
          </w:rPr>
          <w:fldChar w:fldCharType="separate"/>
        </w:r>
        <w:r>
          <w:rPr>
            <w:noProof/>
            <w:webHidden/>
          </w:rPr>
          <w:t>95</w:t>
        </w:r>
        <w:r>
          <w:rPr>
            <w:noProof/>
            <w:webHidden/>
          </w:rPr>
          <w:fldChar w:fldCharType="end"/>
        </w:r>
      </w:hyperlink>
    </w:p>
    <w:p w14:paraId="226AA00D" w14:textId="4D0913DF"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02" w:history="1">
        <w:r w:rsidRPr="00C33E72">
          <w:rPr>
            <w:rStyle w:val="Hyperlink"/>
            <w:noProof/>
            <w:lang w:bidi="en-US"/>
          </w:rPr>
          <w:t>6.3.1.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Naziv scenarija</w:t>
        </w:r>
        <w:r>
          <w:rPr>
            <w:noProof/>
            <w:webHidden/>
          </w:rPr>
          <w:tab/>
        </w:r>
        <w:r>
          <w:rPr>
            <w:noProof/>
            <w:webHidden/>
          </w:rPr>
          <w:fldChar w:fldCharType="begin"/>
        </w:r>
        <w:r>
          <w:rPr>
            <w:noProof/>
            <w:webHidden/>
          </w:rPr>
          <w:instrText xml:space="preserve"> PAGEREF _Toc208564002 \h </w:instrText>
        </w:r>
        <w:r>
          <w:rPr>
            <w:noProof/>
            <w:webHidden/>
          </w:rPr>
        </w:r>
        <w:r>
          <w:rPr>
            <w:noProof/>
            <w:webHidden/>
          </w:rPr>
          <w:fldChar w:fldCharType="separate"/>
        </w:r>
        <w:r>
          <w:rPr>
            <w:noProof/>
            <w:webHidden/>
          </w:rPr>
          <w:t>95</w:t>
        </w:r>
        <w:r>
          <w:rPr>
            <w:noProof/>
            <w:webHidden/>
          </w:rPr>
          <w:fldChar w:fldCharType="end"/>
        </w:r>
      </w:hyperlink>
    </w:p>
    <w:p w14:paraId="6F8ADE96" w14:textId="35241CE7"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03" w:history="1">
        <w:r w:rsidRPr="00C33E72">
          <w:rPr>
            <w:rStyle w:val="Hyperlink"/>
            <w:noProof/>
            <w:lang w:bidi="en-US"/>
          </w:rPr>
          <w:t>6.3.2.</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Uvod</w:t>
        </w:r>
        <w:r>
          <w:rPr>
            <w:noProof/>
            <w:webHidden/>
          </w:rPr>
          <w:tab/>
        </w:r>
        <w:r>
          <w:rPr>
            <w:noProof/>
            <w:webHidden/>
          </w:rPr>
          <w:fldChar w:fldCharType="begin"/>
        </w:r>
        <w:r>
          <w:rPr>
            <w:noProof/>
            <w:webHidden/>
          </w:rPr>
          <w:instrText xml:space="preserve"> PAGEREF _Toc208564003 \h </w:instrText>
        </w:r>
        <w:r>
          <w:rPr>
            <w:noProof/>
            <w:webHidden/>
          </w:rPr>
        </w:r>
        <w:r>
          <w:rPr>
            <w:noProof/>
            <w:webHidden/>
          </w:rPr>
          <w:fldChar w:fldCharType="separate"/>
        </w:r>
        <w:r>
          <w:rPr>
            <w:noProof/>
            <w:webHidden/>
          </w:rPr>
          <w:t>95</w:t>
        </w:r>
        <w:r>
          <w:rPr>
            <w:noProof/>
            <w:webHidden/>
          </w:rPr>
          <w:fldChar w:fldCharType="end"/>
        </w:r>
      </w:hyperlink>
    </w:p>
    <w:p w14:paraId="3D8A0A1B" w14:textId="4C3DA4FA"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04" w:history="1">
        <w:r w:rsidRPr="00C33E72">
          <w:rPr>
            <w:rStyle w:val="Hyperlink"/>
            <w:noProof/>
            <w:lang w:bidi="en-US"/>
          </w:rPr>
          <w:t>6.3.3.</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_Toc208564004 \h </w:instrText>
        </w:r>
        <w:r>
          <w:rPr>
            <w:noProof/>
            <w:webHidden/>
          </w:rPr>
        </w:r>
        <w:r>
          <w:rPr>
            <w:noProof/>
            <w:webHidden/>
          </w:rPr>
          <w:fldChar w:fldCharType="separate"/>
        </w:r>
        <w:r>
          <w:rPr>
            <w:noProof/>
            <w:webHidden/>
          </w:rPr>
          <w:t>95</w:t>
        </w:r>
        <w:r>
          <w:rPr>
            <w:noProof/>
            <w:webHidden/>
          </w:rPr>
          <w:fldChar w:fldCharType="end"/>
        </w:r>
      </w:hyperlink>
    </w:p>
    <w:p w14:paraId="73B2755D" w14:textId="2FA72EFB"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05" w:history="1">
        <w:r w:rsidRPr="00C33E72">
          <w:rPr>
            <w:rStyle w:val="Hyperlink"/>
            <w:noProof/>
            <w:lang w:bidi="en-US"/>
          </w:rPr>
          <w:t>6.3.4.</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Kontekst</w:t>
        </w:r>
        <w:r>
          <w:rPr>
            <w:noProof/>
            <w:webHidden/>
          </w:rPr>
          <w:tab/>
        </w:r>
        <w:r>
          <w:rPr>
            <w:noProof/>
            <w:webHidden/>
          </w:rPr>
          <w:fldChar w:fldCharType="begin"/>
        </w:r>
        <w:r>
          <w:rPr>
            <w:noProof/>
            <w:webHidden/>
          </w:rPr>
          <w:instrText xml:space="preserve"> PAGEREF _Toc208564005 \h </w:instrText>
        </w:r>
        <w:r>
          <w:rPr>
            <w:noProof/>
            <w:webHidden/>
          </w:rPr>
        </w:r>
        <w:r>
          <w:rPr>
            <w:noProof/>
            <w:webHidden/>
          </w:rPr>
          <w:fldChar w:fldCharType="separate"/>
        </w:r>
        <w:r>
          <w:rPr>
            <w:noProof/>
            <w:webHidden/>
          </w:rPr>
          <w:t>96</w:t>
        </w:r>
        <w:r>
          <w:rPr>
            <w:noProof/>
            <w:webHidden/>
          </w:rPr>
          <w:fldChar w:fldCharType="end"/>
        </w:r>
      </w:hyperlink>
    </w:p>
    <w:p w14:paraId="204D5C89" w14:textId="21072AB8"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06" w:history="1">
        <w:r w:rsidRPr="00C33E72">
          <w:rPr>
            <w:rStyle w:val="Hyperlink"/>
            <w:noProof/>
            <w:lang w:bidi="en-US"/>
          </w:rPr>
          <w:t>6.3.5.</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Uzrok</w:t>
        </w:r>
        <w:r>
          <w:rPr>
            <w:noProof/>
            <w:webHidden/>
          </w:rPr>
          <w:tab/>
        </w:r>
        <w:r>
          <w:rPr>
            <w:noProof/>
            <w:webHidden/>
          </w:rPr>
          <w:fldChar w:fldCharType="begin"/>
        </w:r>
        <w:r>
          <w:rPr>
            <w:noProof/>
            <w:webHidden/>
          </w:rPr>
          <w:instrText xml:space="preserve"> PAGEREF _Toc208564006 \h </w:instrText>
        </w:r>
        <w:r>
          <w:rPr>
            <w:noProof/>
            <w:webHidden/>
          </w:rPr>
        </w:r>
        <w:r>
          <w:rPr>
            <w:noProof/>
            <w:webHidden/>
          </w:rPr>
          <w:fldChar w:fldCharType="separate"/>
        </w:r>
        <w:r>
          <w:rPr>
            <w:noProof/>
            <w:webHidden/>
          </w:rPr>
          <w:t>100</w:t>
        </w:r>
        <w:r>
          <w:rPr>
            <w:noProof/>
            <w:webHidden/>
          </w:rPr>
          <w:fldChar w:fldCharType="end"/>
        </w:r>
      </w:hyperlink>
    </w:p>
    <w:p w14:paraId="52E3AF09" w14:textId="0478242B"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07" w:history="1">
        <w:r w:rsidRPr="00C33E72">
          <w:rPr>
            <w:rStyle w:val="Hyperlink"/>
            <w:noProof/>
            <w:lang w:bidi="en-US"/>
          </w:rPr>
          <w:t>6.3.6.</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_Toc208564007 \h </w:instrText>
        </w:r>
        <w:r>
          <w:rPr>
            <w:noProof/>
            <w:webHidden/>
          </w:rPr>
        </w:r>
        <w:r>
          <w:rPr>
            <w:noProof/>
            <w:webHidden/>
          </w:rPr>
          <w:fldChar w:fldCharType="separate"/>
        </w:r>
        <w:r>
          <w:rPr>
            <w:noProof/>
            <w:webHidden/>
          </w:rPr>
          <w:t>103</w:t>
        </w:r>
        <w:r>
          <w:rPr>
            <w:noProof/>
            <w:webHidden/>
          </w:rPr>
          <w:fldChar w:fldCharType="end"/>
        </w:r>
      </w:hyperlink>
    </w:p>
    <w:p w14:paraId="03BEE01D" w14:textId="595FC645"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08" w:history="1">
        <w:r w:rsidRPr="00C33E72">
          <w:rPr>
            <w:rStyle w:val="Hyperlink"/>
            <w:noProof/>
            <w:lang w:bidi="en-US"/>
          </w:rPr>
          <w:t>6.3.7.</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Podaci, izvori i metode proračuna</w:t>
        </w:r>
        <w:r>
          <w:rPr>
            <w:noProof/>
            <w:webHidden/>
          </w:rPr>
          <w:tab/>
        </w:r>
        <w:r>
          <w:rPr>
            <w:noProof/>
            <w:webHidden/>
          </w:rPr>
          <w:fldChar w:fldCharType="begin"/>
        </w:r>
        <w:r>
          <w:rPr>
            <w:noProof/>
            <w:webHidden/>
          </w:rPr>
          <w:instrText xml:space="preserve"> PAGEREF _Toc208564008 \h </w:instrText>
        </w:r>
        <w:r>
          <w:rPr>
            <w:noProof/>
            <w:webHidden/>
          </w:rPr>
        </w:r>
        <w:r>
          <w:rPr>
            <w:noProof/>
            <w:webHidden/>
          </w:rPr>
          <w:fldChar w:fldCharType="separate"/>
        </w:r>
        <w:r>
          <w:rPr>
            <w:noProof/>
            <w:webHidden/>
          </w:rPr>
          <w:t>106</w:t>
        </w:r>
        <w:r>
          <w:rPr>
            <w:noProof/>
            <w:webHidden/>
          </w:rPr>
          <w:fldChar w:fldCharType="end"/>
        </w:r>
      </w:hyperlink>
    </w:p>
    <w:p w14:paraId="4CA864F8" w14:textId="0183A048"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09" w:history="1">
        <w:r w:rsidRPr="00C33E72">
          <w:rPr>
            <w:rStyle w:val="Hyperlink"/>
            <w:noProof/>
            <w:lang w:bidi="en-US"/>
          </w:rPr>
          <w:t>6.3.8.</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Matrice rizika</w:t>
        </w:r>
        <w:r>
          <w:rPr>
            <w:noProof/>
            <w:webHidden/>
          </w:rPr>
          <w:tab/>
        </w:r>
        <w:r>
          <w:rPr>
            <w:noProof/>
            <w:webHidden/>
          </w:rPr>
          <w:fldChar w:fldCharType="begin"/>
        </w:r>
        <w:r>
          <w:rPr>
            <w:noProof/>
            <w:webHidden/>
          </w:rPr>
          <w:instrText xml:space="preserve"> PAGEREF _Toc208564009 \h </w:instrText>
        </w:r>
        <w:r>
          <w:rPr>
            <w:noProof/>
            <w:webHidden/>
          </w:rPr>
        </w:r>
        <w:r>
          <w:rPr>
            <w:noProof/>
            <w:webHidden/>
          </w:rPr>
          <w:fldChar w:fldCharType="separate"/>
        </w:r>
        <w:r>
          <w:rPr>
            <w:noProof/>
            <w:webHidden/>
          </w:rPr>
          <w:t>107</w:t>
        </w:r>
        <w:r>
          <w:rPr>
            <w:noProof/>
            <w:webHidden/>
          </w:rPr>
          <w:fldChar w:fldCharType="end"/>
        </w:r>
      </w:hyperlink>
    </w:p>
    <w:p w14:paraId="73364CEA" w14:textId="2CB42187"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10" w:history="1">
        <w:r w:rsidRPr="00C33E72">
          <w:rPr>
            <w:rStyle w:val="Hyperlink"/>
            <w:noProof/>
            <w:lang w:bidi="en-US"/>
          </w:rPr>
          <w:t>6.3.9.</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Karte</w:t>
        </w:r>
        <w:r>
          <w:rPr>
            <w:noProof/>
            <w:webHidden/>
          </w:rPr>
          <w:tab/>
        </w:r>
        <w:r>
          <w:rPr>
            <w:noProof/>
            <w:webHidden/>
          </w:rPr>
          <w:fldChar w:fldCharType="begin"/>
        </w:r>
        <w:r>
          <w:rPr>
            <w:noProof/>
            <w:webHidden/>
          </w:rPr>
          <w:instrText xml:space="preserve"> PAGEREF _Toc208564010 \h </w:instrText>
        </w:r>
        <w:r>
          <w:rPr>
            <w:noProof/>
            <w:webHidden/>
          </w:rPr>
        </w:r>
        <w:r>
          <w:rPr>
            <w:noProof/>
            <w:webHidden/>
          </w:rPr>
          <w:fldChar w:fldCharType="separate"/>
        </w:r>
        <w:r>
          <w:rPr>
            <w:noProof/>
            <w:webHidden/>
          </w:rPr>
          <w:t>109</w:t>
        </w:r>
        <w:r>
          <w:rPr>
            <w:noProof/>
            <w:webHidden/>
          </w:rPr>
          <w:fldChar w:fldCharType="end"/>
        </w:r>
      </w:hyperlink>
    </w:p>
    <w:p w14:paraId="0531B083" w14:textId="0FDE1BEA"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4011" w:history="1">
        <w:r w:rsidRPr="00C33E72">
          <w:rPr>
            <w:rStyle w:val="Hyperlink"/>
            <w:noProof/>
          </w:rPr>
          <w:t>6.4.</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Epidemije i pandemije</w:t>
        </w:r>
        <w:r>
          <w:rPr>
            <w:noProof/>
            <w:webHidden/>
          </w:rPr>
          <w:tab/>
        </w:r>
        <w:r>
          <w:rPr>
            <w:noProof/>
            <w:webHidden/>
          </w:rPr>
          <w:fldChar w:fldCharType="begin"/>
        </w:r>
        <w:r>
          <w:rPr>
            <w:noProof/>
            <w:webHidden/>
          </w:rPr>
          <w:instrText xml:space="preserve"> PAGEREF _Toc208564011 \h </w:instrText>
        </w:r>
        <w:r>
          <w:rPr>
            <w:noProof/>
            <w:webHidden/>
          </w:rPr>
        </w:r>
        <w:r>
          <w:rPr>
            <w:noProof/>
            <w:webHidden/>
          </w:rPr>
          <w:fldChar w:fldCharType="separate"/>
        </w:r>
        <w:r>
          <w:rPr>
            <w:noProof/>
            <w:webHidden/>
          </w:rPr>
          <w:t>111</w:t>
        </w:r>
        <w:r>
          <w:rPr>
            <w:noProof/>
            <w:webHidden/>
          </w:rPr>
          <w:fldChar w:fldCharType="end"/>
        </w:r>
      </w:hyperlink>
    </w:p>
    <w:p w14:paraId="5E4D3CAC" w14:textId="2A96F31C"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12" w:history="1">
        <w:r w:rsidRPr="00C33E72">
          <w:rPr>
            <w:rStyle w:val="Hyperlink"/>
            <w:noProof/>
            <w:lang w:bidi="en-US"/>
          </w:rPr>
          <w:t>6.4.1.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Naziv scenarija</w:t>
        </w:r>
        <w:r>
          <w:rPr>
            <w:noProof/>
            <w:webHidden/>
          </w:rPr>
          <w:tab/>
        </w:r>
        <w:r>
          <w:rPr>
            <w:noProof/>
            <w:webHidden/>
          </w:rPr>
          <w:fldChar w:fldCharType="begin"/>
        </w:r>
        <w:r>
          <w:rPr>
            <w:noProof/>
            <w:webHidden/>
          </w:rPr>
          <w:instrText xml:space="preserve"> PAGEREF _Toc208564012 \h </w:instrText>
        </w:r>
        <w:r>
          <w:rPr>
            <w:noProof/>
            <w:webHidden/>
          </w:rPr>
        </w:r>
        <w:r>
          <w:rPr>
            <w:noProof/>
            <w:webHidden/>
          </w:rPr>
          <w:fldChar w:fldCharType="separate"/>
        </w:r>
        <w:r>
          <w:rPr>
            <w:noProof/>
            <w:webHidden/>
          </w:rPr>
          <w:t>111</w:t>
        </w:r>
        <w:r>
          <w:rPr>
            <w:noProof/>
            <w:webHidden/>
          </w:rPr>
          <w:fldChar w:fldCharType="end"/>
        </w:r>
      </w:hyperlink>
    </w:p>
    <w:p w14:paraId="541D7D55" w14:textId="21B9C7E7"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13" w:history="1">
        <w:r w:rsidRPr="00C33E72">
          <w:rPr>
            <w:rStyle w:val="Hyperlink"/>
            <w:noProof/>
            <w:lang w:bidi="en-US"/>
          </w:rPr>
          <w:t>6.4.2.</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Uvod</w:t>
        </w:r>
        <w:r>
          <w:rPr>
            <w:noProof/>
            <w:webHidden/>
          </w:rPr>
          <w:tab/>
        </w:r>
        <w:r>
          <w:rPr>
            <w:noProof/>
            <w:webHidden/>
          </w:rPr>
          <w:fldChar w:fldCharType="begin"/>
        </w:r>
        <w:r>
          <w:rPr>
            <w:noProof/>
            <w:webHidden/>
          </w:rPr>
          <w:instrText xml:space="preserve"> PAGEREF _Toc208564013 \h </w:instrText>
        </w:r>
        <w:r>
          <w:rPr>
            <w:noProof/>
            <w:webHidden/>
          </w:rPr>
        </w:r>
        <w:r>
          <w:rPr>
            <w:noProof/>
            <w:webHidden/>
          </w:rPr>
          <w:fldChar w:fldCharType="separate"/>
        </w:r>
        <w:r>
          <w:rPr>
            <w:noProof/>
            <w:webHidden/>
          </w:rPr>
          <w:t>111</w:t>
        </w:r>
        <w:r>
          <w:rPr>
            <w:noProof/>
            <w:webHidden/>
          </w:rPr>
          <w:fldChar w:fldCharType="end"/>
        </w:r>
      </w:hyperlink>
    </w:p>
    <w:p w14:paraId="0A5E0079" w14:textId="1CC4643F"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14" w:history="1">
        <w:r w:rsidRPr="00C33E72">
          <w:rPr>
            <w:rStyle w:val="Hyperlink"/>
            <w:noProof/>
            <w:lang w:bidi="en-US"/>
          </w:rPr>
          <w:t>6.4.3.</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_Toc208564014 \h </w:instrText>
        </w:r>
        <w:r>
          <w:rPr>
            <w:noProof/>
            <w:webHidden/>
          </w:rPr>
        </w:r>
        <w:r>
          <w:rPr>
            <w:noProof/>
            <w:webHidden/>
          </w:rPr>
          <w:fldChar w:fldCharType="separate"/>
        </w:r>
        <w:r>
          <w:rPr>
            <w:noProof/>
            <w:webHidden/>
          </w:rPr>
          <w:t>111</w:t>
        </w:r>
        <w:r>
          <w:rPr>
            <w:noProof/>
            <w:webHidden/>
          </w:rPr>
          <w:fldChar w:fldCharType="end"/>
        </w:r>
      </w:hyperlink>
    </w:p>
    <w:p w14:paraId="5344C639" w14:textId="6CBACB7D"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15" w:history="1">
        <w:r w:rsidRPr="00C33E72">
          <w:rPr>
            <w:rStyle w:val="Hyperlink"/>
            <w:noProof/>
            <w:lang w:bidi="en-US"/>
          </w:rPr>
          <w:t>6.4.4.</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Kontekst</w:t>
        </w:r>
        <w:r>
          <w:rPr>
            <w:noProof/>
            <w:webHidden/>
          </w:rPr>
          <w:tab/>
        </w:r>
        <w:r>
          <w:rPr>
            <w:noProof/>
            <w:webHidden/>
          </w:rPr>
          <w:fldChar w:fldCharType="begin"/>
        </w:r>
        <w:r>
          <w:rPr>
            <w:noProof/>
            <w:webHidden/>
          </w:rPr>
          <w:instrText xml:space="preserve"> PAGEREF _Toc208564015 \h </w:instrText>
        </w:r>
        <w:r>
          <w:rPr>
            <w:noProof/>
            <w:webHidden/>
          </w:rPr>
        </w:r>
        <w:r>
          <w:rPr>
            <w:noProof/>
            <w:webHidden/>
          </w:rPr>
          <w:fldChar w:fldCharType="separate"/>
        </w:r>
        <w:r>
          <w:rPr>
            <w:noProof/>
            <w:webHidden/>
          </w:rPr>
          <w:t>112</w:t>
        </w:r>
        <w:r>
          <w:rPr>
            <w:noProof/>
            <w:webHidden/>
          </w:rPr>
          <w:fldChar w:fldCharType="end"/>
        </w:r>
      </w:hyperlink>
    </w:p>
    <w:p w14:paraId="10754F41" w14:textId="636F1363"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16" w:history="1">
        <w:r w:rsidRPr="00C33E72">
          <w:rPr>
            <w:rStyle w:val="Hyperlink"/>
            <w:noProof/>
            <w:lang w:bidi="en-US"/>
          </w:rPr>
          <w:t>6.4.5.</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Uzrok</w:t>
        </w:r>
        <w:r>
          <w:rPr>
            <w:noProof/>
            <w:webHidden/>
          </w:rPr>
          <w:tab/>
        </w:r>
        <w:r>
          <w:rPr>
            <w:noProof/>
            <w:webHidden/>
          </w:rPr>
          <w:fldChar w:fldCharType="begin"/>
        </w:r>
        <w:r>
          <w:rPr>
            <w:noProof/>
            <w:webHidden/>
          </w:rPr>
          <w:instrText xml:space="preserve"> PAGEREF _Toc208564016 \h </w:instrText>
        </w:r>
        <w:r>
          <w:rPr>
            <w:noProof/>
            <w:webHidden/>
          </w:rPr>
        </w:r>
        <w:r>
          <w:rPr>
            <w:noProof/>
            <w:webHidden/>
          </w:rPr>
          <w:fldChar w:fldCharType="separate"/>
        </w:r>
        <w:r>
          <w:rPr>
            <w:noProof/>
            <w:webHidden/>
          </w:rPr>
          <w:t>116</w:t>
        </w:r>
        <w:r>
          <w:rPr>
            <w:noProof/>
            <w:webHidden/>
          </w:rPr>
          <w:fldChar w:fldCharType="end"/>
        </w:r>
      </w:hyperlink>
    </w:p>
    <w:p w14:paraId="7F6E1C38" w14:textId="559E52E3"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17" w:history="1">
        <w:r w:rsidRPr="00C33E72">
          <w:rPr>
            <w:rStyle w:val="Hyperlink"/>
            <w:noProof/>
            <w:lang w:bidi="en-US"/>
          </w:rPr>
          <w:t>6.4.6.</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Događaj s najgorim mogućim posljedicama</w:t>
        </w:r>
        <w:r>
          <w:rPr>
            <w:noProof/>
            <w:webHidden/>
          </w:rPr>
          <w:tab/>
        </w:r>
        <w:r>
          <w:rPr>
            <w:noProof/>
            <w:webHidden/>
          </w:rPr>
          <w:fldChar w:fldCharType="begin"/>
        </w:r>
        <w:r>
          <w:rPr>
            <w:noProof/>
            <w:webHidden/>
          </w:rPr>
          <w:instrText xml:space="preserve"> PAGEREF _Toc208564017 \h </w:instrText>
        </w:r>
        <w:r>
          <w:rPr>
            <w:noProof/>
            <w:webHidden/>
          </w:rPr>
        </w:r>
        <w:r>
          <w:rPr>
            <w:noProof/>
            <w:webHidden/>
          </w:rPr>
          <w:fldChar w:fldCharType="separate"/>
        </w:r>
        <w:r>
          <w:rPr>
            <w:noProof/>
            <w:webHidden/>
          </w:rPr>
          <w:t>116</w:t>
        </w:r>
        <w:r>
          <w:rPr>
            <w:noProof/>
            <w:webHidden/>
          </w:rPr>
          <w:fldChar w:fldCharType="end"/>
        </w:r>
      </w:hyperlink>
    </w:p>
    <w:p w14:paraId="3E3D859B" w14:textId="3C9A8B19"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18" w:history="1">
        <w:r w:rsidRPr="00C33E72">
          <w:rPr>
            <w:rStyle w:val="Hyperlink"/>
            <w:noProof/>
            <w:lang w:bidi="en-US"/>
          </w:rPr>
          <w:t>6.4.7.</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Podaci, izvori i metode proračuna</w:t>
        </w:r>
        <w:r>
          <w:rPr>
            <w:noProof/>
            <w:webHidden/>
          </w:rPr>
          <w:tab/>
        </w:r>
        <w:r>
          <w:rPr>
            <w:noProof/>
            <w:webHidden/>
          </w:rPr>
          <w:fldChar w:fldCharType="begin"/>
        </w:r>
        <w:r>
          <w:rPr>
            <w:noProof/>
            <w:webHidden/>
          </w:rPr>
          <w:instrText xml:space="preserve"> PAGEREF _Toc208564018 \h </w:instrText>
        </w:r>
        <w:r>
          <w:rPr>
            <w:noProof/>
            <w:webHidden/>
          </w:rPr>
        </w:r>
        <w:r>
          <w:rPr>
            <w:noProof/>
            <w:webHidden/>
          </w:rPr>
          <w:fldChar w:fldCharType="separate"/>
        </w:r>
        <w:r>
          <w:rPr>
            <w:noProof/>
            <w:webHidden/>
          </w:rPr>
          <w:t>118</w:t>
        </w:r>
        <w:r>
          <w:rPr>
            <w:noProof/>
            <w:webHidden/>
          </w:rPr>
          <w:fldChar w:fldCharType="end"/>
        </w:r>
      </w:hyperlink>
    </w:p>
    <w:p w14:paraId="593B6F7D" w14:textId="4B8C5596"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19" w:history="1">
        <w:r w:rsidRPr="00C33E72">
          <w:rPr>
            <w:rStyle w:val="Hyperlink"/>
            <w:noProof/>
            <w:lang w:bidi="en-US"/>
          </w:rPr>
          <w:t>6.4.8.</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Matrice rizika</w:t>
        </w:r>
        <w:r>
          <w:rPr>
            <w:noProof/>
            <w:webHidden/>
          </w:rPr>
          <w:tab/>
        </w:r>
        <w:r>
          <w:rPr>
            <w:noProof/>
            <w:webHidden/>
          </w:rPr>
          <w:fldChar w:fldCharType="begin"/>
        </w:r>
        <w:r>
          <w:rPr>
            <w:noProof/>
            <w:webHidden/>
          </w:rPr>
          <w:instrText xml:space="preserve"> PAGEREF _Toc208564019 \h </w:instrText>
        </w:r>
        <w:r>
          <w:rPr>
            <w:noProof/>
            <w:webHidden/>
          </w:rPr>
        </w:r>
        <w:r>
          <w:rPr>
            <w:noProof/>
            <w:webHidden/>
          </w:rPr>
          <w:fldChar w:fldCharType="separate"/>
        </w:r>
        <w:r>
          <w:rPr>
            <w:noProof/>
            <w:webHidden/>
          </w:rPr>
          <w:t>120</w:t>
        </w:r>
        <w:r>
          <w:rPr>
            <w:noProof/>
            <w:webHidden/>
          </w:rPr>
          <w:fldChar w:fldCharType="end"/>
        </w:r>
      </w:hyperlink>
    </w:p>
    <w:p w14:paraId="5830E2A1" w14:textId="0A9383DC"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20" w:history="1">
        <w:r w:rsidRPr="00C33E72">
          <w:rPr>
            <w:rStyle w:val="Hyperlink"/>
            <w:noProof/>
            <w:lang w:bidi="en-US"/>
          </w:rPr>
          <w:t>6.4.9.</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Karte</w:t>
        </w:r>
        <w:r>
          <w:rPr>
            <w:noProof/>
            <w:webHidden/>
          </w:rPr>
          <w:tab/>
        </w:r>
        <w:r>
          <w:rPr>
            <w:noProof/>
            <w:webHidden/>
          </w:rPr>
          <w:fldChar w:fldCharType="begin"/>
        </w:r>
        <w:r>
          <w:rPr>
            <w:noProof/>
            <w:webHidden/>
          </w:rPr>
          <w:instrText xml:space="preserve"> PAGEREF _Toc208564020 \h </w:instrText>
        </w:r>
        <w:r>
          <w:rPr>
            <w:noProof/>
            <w:webHidden/>
          </w:rPr>
        </w:r>
        <w:r>
          <w:rPr>
            <w:noProof/>
            <w:webHidden/>
          </w:rPr>
          <w:fldChar w:fldCharType="separate"/>
        </w:r>
        <w:r>
          <w:rPr>
            <w:noProof/>
            <w:webHidden/>
          </w:rPr>
          <w:t>121</w:t>
        </w:r>
        <w:r>
          <w:rPr>
            <w:noProof/>
            <w:webHidden/>
          </w:rPr>
          <w:fldChar w:fldCharType="end"/>
        </w:r>
      </w:hyperlink>
    </w:p>
    <w:p w14:paraId="66731A9F" w14:textId="33C67E6D"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4021" w:history="1">
        <w:r w:rsidRPr="00C33E72">
          <w:rPr>
            <w:rStyle w:val="Hyperlink"/>
            <w:noProof/>
          </w:rPr>
          <w:t>6.5.</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Nesreće u cestovnom prometu</w:t>
        </w:r>
        <w:r>
          <w:rPr>
            <w:noProof/>
            <w:webHidden/>
          </w:rPr>
          <w:tab/>
        </w:r>
        <w:r>
          <w:rPr>
            <w:noProof/>
            <w:webHidden/>
          </w:rPr>
          <w:fldChar w:fldCharType="begin"/>
        </w:r>
        <w:r>
          <w:rPr>
            <w:noProof/>
            <w:webHidden/>
          </w:rPr>
          <w:instrText xml:space="preserve"> PAGEREF _Toc208564021 \h </w:instrText>
        </w:r>
        <w:r>
          <w:rPr>
            <w:noProof/>
            <w:webHidden/>
          </w:rPr>
        </w:r>
        <w:r>
          <w:rPr>
            <w:noProof/>
            <w:webHidden/>
          </w:rPr>
          <w:fldChar w:fldCharType="separate"/>
        </w:r>
        <w:r>
          <w:rPr>
            <w:noProof/>
            <w:webHidden/>
          </w:rPr>
          <w:t>123</w:t>
        </w:r>
        <w:r>
          <w:rPr>
            <w:noProof/>
            <w:webHidden/>
          </w:rPr>
          <w:fldChar w:fldCharType="end"/>
        </w:r>
      </w:hyperlink>
    </w:p>
    <w:p w14:paraId="68D12152" w14:textId="7DD2B862"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22" w:history="1">
        <w:r w:rsidRPr="00C33E72">
          <w:rPr>
            <w:rStyle w:val="Hyperlink"/>
            <w:noProof/>
            <w:lang w:bidi="en-US"/>
          </w:rPr>
          <w:t>6.5.1.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Naziv scenarija</w:t>
        </w:r>
        <w:r>
          <w:rPr>
            <w:noProof/>
            <w:webHidden/>
          </w:rPr>
          <w:tab/>
        </w:r>
        <w:r>
          <w:rPr>
            <w:noProof/>
            <w:webHidden/>
          </w:rPr>
          <w:fldChar w:fldCharType="begin"/>
        </w:r>
        <w:r>
          <w:rPr>
            <w:noProof/>
            <w:webHidden/>
          </w:rPr>
          <w:instrText xml:space="preserve"> PAGEREF _Toc208564022 \h </w:instrText>
        </w:r>
        <w:r>
          <w:rPr>
            <w:noProof/>
            <w:webHidden/>
          </w:rPr>
        </w:r>
        <w:r>
          <w:rPr>
            <w:noProof/>
            <w:webHidden/>
          </w:rPr>
          <w:fldChar w:fldCharType="separate"/>
        </w:r>
        <w:r>
          <w:rPr>
            <w:noProof/>
            <w:webHidden/>
          </w:rPr>
          <w:t>123</w:t>
        </w:r>
        <w:r>
          <w:rPr>
            <w:noProof/>
            <w:webHidden/>
          </w:rPr>
          <w:fldChar w:fldCharType="end"/>
        </w:r>
      </w:hyperlink>
    </w:p>
    <w:p w14:paraId="39F845A5" w14:textId="31B8BB74"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23" w:history="1">
        <w:r w:rsidRPr="00C33E72">
          <w:rPr>
            <w:rStyle w:val="Hyperlink"/>
            <w:noProof/>
            <w:lang w:bidi="en-US"/>
          </w:rPr>
          <w:t>6.5.2.</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Uvod</w:t>
        </w:r>
        <w:r>
          <w:rPr>
            <w:noProof/>
            <w:webHidden/>
          </w:rPr>
          <w:tab/>
        </w:r>
        <w:r>
          <w:rPr>
            <w:noProof/>
            <w:webHidden/>
          </w:rPr>
          <w:fldChar w:fldCharType="begin"/>
        </w:r>
        <w:r>
          <w:rPr>
            <w:noProof/>
            <w:webHidden/>
          </w:rPr>
          <w:instrText xml:space="preserve"> PAGEREF _Toc208564023 \h </w:instrText>
        </w:r>
        <w:r>
          <w:rPr>
            <w:noProof/>
            <w:webHidden/>
          </w:rPr>
        </w:r>
        <w:r>
          <w:rPr>
            <w:noProof/>
            <w:webHidden/>
          </w:rPr>
          <w:fldChar w:fldCharType="separate"/>
        </w:r>
        <w:r>
          <w:rPr>
            <w:noProof/>
            <w:webHidden/>
          </w:rPr>
          <w:t>123</w:t>
        </w:r>
        <w:r>
          <w:rPr>
            <w:noProof/>
            <w:webHidden/>
          </w:rPr>
          <w:fldChar w:fldCharType="end"/>
        </w:r>
      </w:hyperlink>
    </w:p>
    <w:p w14:paraId="04949247" w14:textId="6049708A"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24" w:history="1">
        <w:r w:rsidRPr="00C33E72">
          <w:rPr>
            <w:rStyle w:val="Hyperlink"/>
            <w:noProof/>
            <w:lang w:bidi="en-US"/>
          </w:rPr>
          <w:t>6.5.3.</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Prikaz utjecaja na kritičnu infrastrukturu</w:t>
        </w:r>
        <w:r>
          <w:rPr>
            <w:noProof/>
            <w:webHidden/>
          </w:rPr>
          <w:tab/>
        </w:r>
        <w:r>
          <w:rPr>
            <w:noProof/>
            <w:webHidden/>
          </w:rPr>
          <w:fldChar w:fldCharType="begin"/>
        </w:r>
        <w:r>
          <w:rPr>
            <w:noProof/>
            <w:webHidden/>
          </w:rPr>
          <w:instrText xml:space="preserve"> PAGEREF _Toc208564024 \h </w:instrText>
        </w:r>
        <w:r>
          <w:rPr>
            <w:noProof/>
            <w:webHidden/>
          </w:rPr>
        </w:r>
        <w:r>
          <w:rPr>
            <w:noProof/>
            <w:webHidden/>
          </w:rPr>
          <w:fldChar w:fldCharType="separate"/>
        </w:r>
        <w:r>
          <w:rPr>
            <w:noProof/>
            <w:webHidden/>
          </w:rPr>
          <w:t>123</w:t>
        </w:r>
        <w:r>
          <w:rPr>
            <w:noProof/>
            <w:webHidden/>
          </w:rPr>
          <w:fldChar w:fldCharType="end"/>
        </w:r>
      </w:hyperlink>
    </w:p>
    <w:p w14:paraId="52BC5E45" w14:textId="538668D3"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25" w:history="1">
        <w:r w:rsidRPr="00C33E72">
          <w:rPr>
            <w:rStyle w:val="Hyperlink"/>
            <w:noProof/>
            <w:lang w:bidi="en-US"/>
          </w:rPr>
          <w:t>6.5.4.</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Kontekst</w:t>
        </w:r>
        <w:r>
          <w:rPr>
            <w:noProof/>
            <w:webHidden/>
          </w:rPr>
          <w:tab/>
        </w:r>
        <w:r>
          <w:rPr>
            <w:noProof/>
            <w:webHidden/>
          </w:rPr>
          <w:fldChar w:fldCharType="begin"/>
        </w:r>
        <w:r>
          <w:rPr>
            <w:noProof/>
            <w:webHidden/>
          </w:rPr>
          <w:instrText xml:space="preserve"> PAGEREF _Toc208564025 \h </w:instrText>
        </w:r>
        <w:r>
          <w:rPr>
            <w:noProof/>
            <w:webHidden/>
          </w:rPr>
        </w:r>
        <w:r>
          <w:rPr>
            <w:noProof/>
            <w:webHidden/>
          </w:rPr>
          <w:fldChar w:fldCharType="separate"/>
        </w:r>
        <w:r>
          <w:rPr>
            <w:noProof/>
            <w:webHidden/>
          </w:rPr>
          <w:t>124</w:t>
        </w:r>
        <w:r>
          <w:rPr>
            <w:noProof/>
            <w:webHidden/>
          </w:rPr>
          <w:fldChar w:fldCharType="end"/>
        </w:r>
      </w:hyperlink>
    </w:p>
    <w:p w14:paraId="1F796AEA" w14:textId="7C1EEB2A"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26" w:history="1">
        <w:r w:rsidRPr="00C33E72">
          <w:rPr>
            <w:rStyle w:val="Hyperlink"/>
            <w:rFonts w:cstheme="majorBidi"/>
            <w:noProof/>
            <w:lang w:bidi="en-US"/>
          </w:rPr>
          <w:t>6.5.5.</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rFonts w:cstheme="majorBidi"/>
            <w:noProof/>
            <w:lang w:bidi="en-US"/>
          </w:rPr>
          <w:t>Uzrok</w:t>
        </w:r>
        <w:r>
          <w:rPr>
            <w:noProof/>
            <w:webHidden/>
          </w:rPr>
          <w:tab/>
        </w:r>
        <w:r>
          <w:rPr>
            <w:noProof/>
            <w:webHidden/>
          </w:rPr>
          <w:fldChar w:fldCharType="begin"/>
        </w:r>
        <w:r>
          <w:rPr>
            <w:noProof/>
            <w:webHidden/>
          </w:rPr>
          <w:instrText xml:space="preserve"> PAGEREF _Toc208564026 \h </w:instrText>
        </w:r>
        <w:r>
          <w:rPr>
            <w:noProof/>
            <w:webHidden/>
          </w:rPr>
        </w:r>
        <w:r>
          <w:rPr>
            <w:noProof/>
            <w:webHidden/>
          </w:rPr>
          <w:fldChar w:fldCharType="separate"/>
        </w:r>
        <w:r>
          <w:rPr>
            <w:noProof/>
            <w:webHidden/>
          </w:rPr>
          <w:t>124</w:t>
        </w:r>
        <w:r>
          <w:rPr>
            <w:noProof/>
            <w:webHidden/>
          </w:rPr>
          <w:fldChar w:fldCharType="end"/>
        </w:r>
      </w:hyperlink>
    </w:p>
    <w:p w14:paraId="1007516D" w14:textId="6BAEFB1C"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27" w:history="1">
        <w:r w:rsidRPr="00C33E72">
          <w:rPr>
            <w:rStyle w:val="Hyperlink"/>
            <w:rFonts w:cstheme="majorBidi"/>
            <w:iCs/>
            <w:noProof/>
            <w:lang w:bidi="en-US"/>
          </w:rPr>
          <w:t>6.5.6 Događaja s najgorim mogućim posljedicama</w:t>
        </w:r>
        <w:r>
          <w:rPr>
            <w:noProof/>
            <w:webHidden/>
          </w:rPr>
          <w:tab/>
        </w:r>
        <w:r>
          <w:rPr>
            <w:noProof/>
            <w:webHidden/>
          </w:rPr>
          <w:fldChar w:fldCharType="begin"/>
        </w:r>
        <w:r>
          <w:rPr>
            <w:noProof/>
            <w:webHidden/>
          </w:rPr>
          <w:instrText xml:space="preserve"> PAGEREF _Toc208564027 \h </w:instrText>
        </w:r>
        <w:r>
          <w:rPr>
            <w:noProof/>
            <w:webHidden/>
          </w:rPr>
        </w:r>
        <w:r>
          <w:rPr>
            <w:noProof/>
            <w:webHidden/>
          </w:rPr>
          <w:fldChar w:fldCharType="separate"/>
        </w:r>
        <w:r>
          <w:rPr>
            <w:noProof/>
            <w:webHidden/>
          </w:rPr>
          <w:t>125</w:t>
        </w:r>
        <w:r>
          <w:rPr>
            <w:noProof/>
            <w:webHidden/>
          </w:rPr>
          <w:fldChar w:fldCharType="end"/>
        </w:r>
      </w:hyperlink>
    </w:p>
    <w:p w14:paraId="03CB81D7" w14:textId="7E1F558D"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28" w:history="1">
        <w:r w:rsidRPr="00C33E72">
          <w:rPr>
            <w:rStyle w:val="Hyperlink"/>
            <w:noProof/>
            <w:lang w:bidi="en-US"/>
          </w:rPr>
          <w:t>6.5.7. Podaci, izvori i metode proračuna</w:t>
        </w:r>
        <w:r>
          <w:rPr>
            <w:noProof/>
            <w:webHidden/>
          </w:rPr>
          <w:tab/>
        </w:r>
        <w:r>
          <w:rPr>
            <w:noProof/>
            <w:webHidden/>
          </w:rPr>
          <w:fldChar w:fldCharType="begin"/>
        </w:r>
        <w:r>
          <w:rPr>
            <w:noProof/>
            <w:webHidden/>
          </w:rPr>
          <w:instrText xml:space="preserve"> PAGEREF _Toc208564028 \h </w:instrText>
        </w:r>
        <w:r>
          <w:rPr>
            <w:noProof/>
            <w:webHidden/>
          </w:rPr>
        </w:r>
        <w:r>
          <w:rPr>
            <w:noProof/>
            <w:webHidden/>
          </w:rPr>
          <w:fldChar w:fldCharType="separate"/>
        </w:r>
        <w:r>
          <w:rPr>
            <w:noProof/>
            <w:webHidden/>
          </w:rPr>
          <w:t>131</w:t>
        </w:r>
        <w:r>
          <w:rPr>
            <w:noProof/>
            <w:webHidden/>
          </w:rPr>
          <w:fldChar w:fldCharType="end"/>
        </w:r>
      </w:hyperlink>
    </w:p>
    <w:p w14:paraId="3140D445" w14:textId="1C986C57"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29" w:history="1">
        <w:r w:rsidRPr="00C33E72">
          <w:rPr>
            <w:rStyle w:val="Hyperlink"/>
            <w:noProof/>
            <w:lang w:bidi="en-US"/>
          </w:rPr>
          <w:t>6.5.8.</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Matrice rizika</w:t>
        </w:r>
        <w:r>
          <w:rPr>
            <w:noProof/>
            <w:webHidden/>
          </w:rPr>
          <w:tab/>
        </w:r>
        <w:r>
          <w:rPr>
            <w:noProof/>
            <w:webHidden/>
          </w:rPr>
          <w:fldChar w:fldCharType="begin"/>
        </w:r>
        <w:r>
          <w:rPr>
            <w:noProof/>
            <w:webHidden/>
          </w:rPr>
          <w:instrText xml:space="preserve"> PAGEREF _Toc208564029 \h </w:instrText>
        </w:r>
        <w:r>
          <w:rPr>
            <w:noProof/>
            <w:webHidden/>
          </w:rPr>
        </w:r>
        <w:r>
          <w:rPr>
            <w:noProof/>
            <w:webHidden/>
          </w:rPr>
          <w:fldChar w:fldCharType="separate"/>
        </w:r>
        <w:r>
          <w:rPr>
            <w:noProof/>
            <w:webHidden/>
          </w:rPr>
          <w:t>132</w:t>
        </w:r>
        <w:r>
          <w:rPr>
            <w:noProof/>
            <w:webHidden/>
          </w:rPr>
          <w:fldChar w:fldCharType="end"/>
        </w:r>
      </w:hyperlink>
    </w:p>
    <w:p w14:paraId="1F1C39A1" w14:textId="59B7548F"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30" w:history="1">
        <w:r w:rsidRPr="00C33E72">
          <w:rPr>
            <w:rStyle w:val="Hyperlink"/>
            <w:noProof/>
            <w:lang w:bidi="en-US"/>
          </w:rPr>
          <w:t>6.5.9.</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Karte</w:t>
        </w:r>
        <w:r>
          <w:rPr>
            <w:noProof/>
            <w:webHidden/>
          </w:rPr>
          <w:tab/>
        </w:r>
        <w:r>
          <w:rPr>
            <w:noProof/>
            <w:webHidden/>
          </w:rPr>
          <w:fldChar w:fldCharType="begin"/>
        </w:r>
        <w:r>
          <w:rPr>
            <w:noProof/>
            <w:webHidden/>
          </w:rPr>
          <w:instrText xml:space="preserve"> PAGEREF _Toc208564030 \h </w:instrText>
        </w:r>
        <w:r>
          <w:rPr>
            <w:noProof/>
            <w:webHidden/>
          </w:rPr>
        </w:r>
        <w:r>
          <w:rPr>
            <w:noProof/>
            <w:webHidden/>
          </w:rPr>
          <w:fldChar w:fldCharType="separate"/>
        </w:r>
        <w:r>
          <w:rPr>
            <w:noProof/>
            <w:webHidden/>
          </w:rPr>
          <w:t>134</w:t>
        </w:r>
        <w:r>
          <w:rPr>
            <w:noProof/>
            <w:webHidden/>
          </w:rPr>
          <w:fldChar w:fldCharType="end"/>
        </w:r>
      </w:hyperlink>
    </w:p>
    <w:p w14:paraId="18DB91CF" w14:textId="07148868"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4031" w:history="1">
        <w:r w:rsidRPr="00C33E72">
          <w:rPr>
            <w:rStyle w:val="Hyperlink"/>
            <w:noProof/>
          </w:rPr>
          <w:t>6.6.</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Poplava</w:t>
        </w:r>
        <w:r>
          <w:rPr>
            <w:noProof/>
            <w:webHidden/>
          </w:rPr>
          <w:tab/>
        </w:r>
        <w:r>
          <w:rPr>
            <w:noProof/>
            <w:webHidden/>
          </w:rPr>
          <w:fldChar w:fldCharType="begin"/>
        </w:r>
        <w:r>
          <w:rPr>
            <w:noProof/>
            <w:webHidden/>
          </w:rPr>
          <w:instrText xml:space="preserve"> PAGEREF _Toc208564031 \h </w:instrText>
        </w:r>
        <w:r>
          <w:rPr>
            <w:noProof/>
            <w:webHidden/>
          </w:rPr>
        </w:r>
        <w:r>
          <w:rPr>
            <w:noProof/>
            <w:webHidden/>
          </w:rPr>
          <w:fldChar w:fldCharType="separate"/>
        </w:r>
        <w:r>
          <w:rPr>
            <w:noProof/>
            <w:webHidden/>
          </w:rPr>
          <w:t>136</w:t>
        </w:r>
        <w:r>
          <w:rPr>
            <w:noProof/>
            <w:webHidden/>
          </w:rPr>
          <w:fldChar w:fldCharType="end"/>
        </w:r>
      </w:hyperlink>
    </w:p>
    <w:p w14:paraId="3A756E24" w14:textId="571E9E1F"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32" w:history="1">
        <w:r w:rsidRPr="00C33E72">
          <w:rPr>
            <w:rStyle w:val="Hyperlink"/>
            <w:noProof/>
            <w:lang w:bidi="en-US"/>
          </w:rPr>
          <w:t>6.6.1.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noProof/>
            <w:lang w:bidi="en-US"/>
          </w:rPr>
          <w:t>Naziv scenarija</w:t>
        </w:r>
        <w:r>
          <w:rPr>
            <w:noProof/>
            <w:webHidden/>
          </w:rPr>
          <w:tab/>
        </w:r>
        <w:r>
          <w:rPr>
            <w:noProof/>
            <w:webHidden/>
          </w:rPr>
          <w:fldChar w:fldCharType="begin"/>
        </w:r>
        <w:r>
          <w:rPr>
            <w:noProof/>
            <w:webHidden/>
          </w:rPr>
          <w:instrText xml:space="preserve"> PAGEREF _Toc208564032 \h </w:instrText>
        </w:r>
        <w:r>
          <w:rPr>
            <w:noProof/>
            <w:webHidden/>
          </w:rPr>
        </w:r>
        <w:r>
          <w:rPr>
            <w:noProof/>
            <w:webHidden/>
          </w:rPr>
          <w:fldChar w:fldCharType="separate"/>
        </w:r>
        <w:r>
          <w:rPr>
            <w:noProof/>
            <w:webHidden/>
          </w:rPr>
          <w:t>136</w:t>
        </w:r>
        <w:r>
          <w:rPr>
            <w:noProof/>
            <w:webHidden/>
          </w:rPr>
          <w:fldChar w:fldCharType="end"/>
        </w:r>
      </w:hyperlink>
    </w:p>
    <w:p w14:paraId="460F40E8" w14:textId="6E4638FC"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33" w:history="1">
        <w:r w:rsidRPr="00C33E72">
          <w:rPr>
            <w:rStyle w:val="Hyperlink"/>
            <w:bCs/>
            <w:noProof/>
            <w:lang w:bidi="en-US"/>
          </w:rPr>
          <w:t>6.6.2.</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bCs/>
            <w:noProof/>
            <w:lang w:bidi="en-US"/>
          </w:rPr>
          <w:t>Uvod</w:t>
        </w:r>
        <w:r>
          <w:rPr>
            <w:noProof/>
            <w:webHidden/>
          </w:rPr>
          <w:tab/>
        </w:r>
        <w:r>
          <w:rPr>
            <w:noProof/>
            <w:webHidden/>
          </w:rPr>
          <w:fldChar w:fldCharType="begin"/>
        </w:r>
        <w:r>
          <w:rPr>
            <w:noProof/>
            <w:webHidden/>
          </w:rPr>
          <w:instrText xml:space="preserve"> PAGEREF _Toc208564033 \h </w:instrText>
        </w:r>
        <w:r>
          <w:rPr>
            <w:noProof/>
            <w:webHidden/>
          </w:rPr>
        </w:r>
        <w:r>
          <w:rPr>
            <w:noProof/>
            <w:webHidden/>
          </w:rPr>
          <w:fldChar w:fldCharType="separate"/>
        </w:r>
        <w:r>
          <w:rPr>
            <w:noProof/>
            <w:webHidden/>
          </w:rPr>
          <w:t>136</w:t>
        </w:r>
        <w:r>
          <w:rPr>
            <w:noProof/>
            <w:webHidden/>
          </w:rPr>
          <w:fldChar w:fldCharType="end"/>
        </w:r>
      </w:hyperlink>
    </w:p>
    <w:p w14:paraId="5239D85A" w14:textId="36B0ACFB"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34" w:history="1">
        <w:r w:rsidRPr="00C33E72">
          <w:rPr>
            <w:rStyle w:val="Hyperlink"/>
            <w:bCs/>
            <w:noProof/>
            <w:lang w:bidi="en-US"/>
          </w:rPr>
          <w:t>6.6.3.</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bCs/>
            <w:noProof/>
            <w:lang w:bidi="en-US"/>
          </w:rPr>
          <w:t>Prikaz utjecaja na kritičnu infrastrukturu</w:t>
        </w:r>
        <w:r>
          <w:rPr>
            <w:noProof/>
            <w:webHidden/>
          </w:rPr>
          <w:tab/>
        </w:r>
        <w:r>
          <w:rPr>
            <w:noProof/>
            <w:webHidden/>
          </w:rPr>
          <w:fldChar w:fldCharType="begin"/>
        </w:r>
        <w:r>
          <w:rPr>
            <w:noProof/>
            <w:webHidden/>
          </w:rPr>
          <w:instrText xml:space="preserve"> PAGEREF _Toc208564034 \h </w:instrText>
        </w:r>
        <w:r>
          <w:rPr>
            <w:noProof/>
            <w:webHidden/>
          </w:rPr>
        </w:r>
        <w:r>
          <w:rPr>
            <w:noProof/>
            <w:webHidden/>
          </w:rPr>
          <w:fldChar w:fldCharType="separate"/>
        </w:r>
        <w:r>
          <w:rPr>
            <w:noProof/>
            <w:webHidden/>
          </w:rPr>
          <w:t>137</w:t>
        </w:r>
        <w:r>
          <w:rPr>
            <w:noProof/>
            <w:webHidden/>
          </w:rPr>
          <w:fldChar w:fldCharType="end"/>
        </w:r>
      </w:hyperlink>
    </w:p>
    <w:p w14:paraId="102DC6E5" w14:textId="2F388DE9"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35" w:history="1">
        <w:r w:rsidRPr="00C33E72">
          <w:rPr>
            <w:rStyle w:val="Hyperlink"/>
            <w:bCs/>
            <w:noProof/>
            <w:lang w:bidi="en-US"/>
          </w:rPr>
          <w:t>6.6.4.</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bCs/>
            <w:noProof/>
            <w:lang w:bidi="en-US"/>
          </w:rPr>
          <w:t>Kontekst</w:t>
        </w:r>
        <w:r>
          <w:rPr>
            <w:noProof/>
            <w:webHidden/>
          </w:rPr>
          <w:tab/>
        </w:r>
        <w:r>
          <w:rPr>
            <w:noProof/>
            <w:webHidden/>
          </w:rPr>
          <w:fldChar w:fldCharType="begin"/>
        </w:r>
        <w:r>
          <w:rPr>
            <w:noProof/>
            <w:webHidden/>
          </w:rPr>
          <w:instrText xml:space="preserve"> PAGEREF _Toc208564035 \h </w:instrText>
        </w:r>
        <w:r>
          <w:rPr>
            <w:noProof/>
            <w:webHidden/>
          </w:rPr>
        </w:r>
        <w:r>
          <w:rPr>
            <w:noProof/>
            <w:webHidden/>
          </w:rPr>
          <w:fldChar w:fldCharType="separate"/>
        </w:r>
        <w:r>
          <w:rPr>
            <w:noProof/>
            <w:webHidden/>
          </w:rPr>
          <w:t>137</w:t>
        </w:r>
        <w:r>
          <w:rPr>
            <w:noProof/>
            <w:webHidden/>
          </w:rPr>
          <w:fldChar w:fldCharType="end"/>
        </w:r>
      </w:hyperlink>
    </w:p>
    <w:p w14:paraId="4733FCA2" w14:textId="1895B548"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36" w:history="1">
        <w:r w:rsidRPr="00C33E72">
          <w:rPr>
            <w:rStyle w:val="Hyperlink"/>
            <w:bCs/>
            <w:noProof/>
            <w:lang w:bidi="en-US"/>
          </w:rPr>
          <w:t>6.6.5.</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bCs/>
            <w:noProof/>
            <w:lang w:bidi="en-US"/>
          </w:rPr>
          <w:t>Uzrok</w:t>
        </w:r>
        <w:r>
          <w:rPr>
            <w:noProof/>
            <w:webHidden/>
          </w:rPr>
          <w:tab/>
        </w:r>
        <w:r>
          <w:rPr>
            <w:noProof/>
            <w:webHidden/>
          </w:rPr>
          <w:fldChar w:fldCharType="begin"/>
        </w:r>
        <w:r>
          <w:rPr>
            <w:noProof/>
            <w:webHidden/>
          </w:rPr>
          <w:instrText xml:space="preserve"> PAGEREF _Toc208564036 \h </w:instrText>
        </w:r>
        <w:r>
          <w:rPr>
            <w:noProof/>
            <w:webHidden/>
          </w:rPr>
        </w:r>
        <w:r>
          <w:rPr>
            <w:noProof/>
            <w:webHidden/>
          </w:rPr>
          <w:fldChar w:fldCharType="separate"/>
        </w:r>
        <w:r>
          <w:rPr>
            <w:noProof/>
            <w:webHidden/>
          </w:rPr>
          <w:t>140</w:t>
        </w:r>
        <w:r>
          <w:rPr>
            <w:noProof/>
            <w:webHidden/>
          </w:rPr>
          <w:fldChar w:fldCharType="end"/>
        </w:r>
      </w:hyperlink>
    </w:p>
    <w:p w14:paraId="306FAA98" w14:textId="51E5964D"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37" w:history="1">
        <w:r w:rsidRPr="00C33E72">
          <w:rPr>
            <w:rStyle w:val="Hyperlink"/>
            <w:bCs/>
            <w:noProof/>
            <w:lang w:bidi="en-US"/>
          </w:rPr>
          <w:t>6.6.6.</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bCs/>
            <w:noProof/>
            <w:lang w:bidi="en-US"/>
          </w:rPr>
          <w:t>Događaj s najgorim mogućim posljedicama</w:t>
        </w:r>
        <w:r>
          <w:rPr>
            <w:noProof/>
            <w:webHidden/>
          </w:rPr>
          <w:tab/>
        </w:r>
        <w:r>
          <w:rPr>
            <w:noProof/>
            <w:webHidden/>
          </w:rPr>
          <w:fldChar w:fldCharType="begin"/>
        </w:r>
        <w:r>
          <w:rPr>
            <w:noProof/>
            <w:webHidden/>
          </w:rPr>
          <w:instrText xml:space="preserve"> PAGEREF _Toc208564037 \h </w:instrText>
        </w:r>
        <w:r>
          <w:rPr>
            <w:noProof/>
            <w:webHidden/>
          </w:rPr>
        </w:r>
        <w:r>
          <w:rPr>
            <w:noProof/>
            <w:webHidden/>
          </w:rPr>
          <w:fldChar w:fldCharType="separate"/>
        </w:r>
        <w:r>
          <w:rPr>
            <w:noProof/>
            <w:webHidden/>
          </w:rPr>
          <w:t>143</w:t>
        </w:r>
        <w:r>
          <w:rPr>
            <w:noProof/>
            <w:webHidden/>
          </w:rPr>
          <w:fldChar w:fldCharType="end"/>
        </w:r>
      </w:hyperlink>
    </w:p>
    <w:p w14:paraId="46F05798" w14:textId="4C1073D3"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38" w:history="1">
        <w:r w:rsidRPr="00C33E72">
          <w:rPr>
            <w:rStyle w:val="Hyperlink"/>
            <w:bCs/>
            <w:noProof/>
            <w:lang w:bidi="en-US"/>
          </w:rPr>
          <w:t>6.6.7.</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bCs/>
            <w:noProof/>
            <w:lang w:bidi="en-US"/>
          </w:rPr>
          <w:t>Podaci, izvori i metode proračuna</w:t>
        </w:r>
        <w:r>
          <w:rPr>
            <w:noProof/>
            <w:webHidden/>
          </w:rPr>
          <w:tab/>
        </w:r>
        <w:r>
          <w:rPr>
            <w:noProof/>
            <w:webHidden/>
          </w:rPr>
          <w:fldChar w:fldCharType="begin"/>
        </w:r>
        <w:r>
          <w:rPr>
            <w:noProof/>
            <w:webHidden/>
          </w:rPr>
          <w:instrText xml:space="preserve"> PAGEREF _Toc208564038 \h </w:instrText>
        </w:r>
        <w:r>
          <w:rPr>
            <w:noProof/>
            <w:webHidden/>
          </w:rPr>
        </w:r>
        <w:r>
          <w:rPr>
            <w:noProof/>
            <w:webHidden/>
          </w:rPr>
          <w:fldChar w:fldCharType="separate"/>
        </w:r>
        <w:r>
          <w:rPr>
            <w:noProof/>
            <w:webHidden/>
          </w:rPr>
          <w:t>145</w:t>
        </w:r>
        <w:r>
          <w:rPr>
            <w:noProof/>
            <w:webHidden/>
          </w:rPr>
          <w:fldChar w:fldCharType="end"/>
        </w:r>
      </w:hyperlink>
    </w:p>
    <w:p w14:paraId="0D5D3BE9" w14:textId="3F6710C1"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39" w:history="1">
        <w:r w:rsidRPr="00C33E72">
          <w:rPr>
            <w:rStyle w:val="Hyperlink"/>
            <w:bCs/>
            <w:noProof/>
            <w:lang w:bidi="en-US"/>
          </w:rPr>
          <w:t>6.6.8.</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bCs/>
            <w:noProof/>
            <w:lang w:bidi="en-US"/>
          </w:rPr>
          <w:t>Matrice rizika</w:t>
        </w:r>
        <w:r>
          <w:rPr>
            <w:noProof/>
            <w:webHidden/>
          </w:rPr>
          <w:tab/>
        </w:r>
        <w:r>
          <w:rPr>
            <w:noProof/>
            <w:webHidden/>
          </w:rPr>
          <w:fldChar w:fldCharType="begin"/>
        </w:r>
        <w:r>
          <w:rPr>
            <w:noProof/>
            <w:webHidden/>
          </w:rPr>
          <w:instrText xml:space="preserve"> PAGEREF _Toc208564039 \h </w:instrText>
        </w:r>
        <w:r>
          <w:rPr>
            <w:noProof/>
            <w:webHidden/>
          </w:rPr>
        </w:r>
        <w:r>
          <w:rPr>
            <w:noProof/>
            <w:webHidden/>
          </w:rPr>
          <w:fldChar w:fldCharType="separate"/>
        </w:r>
        <w:r>
          <w:rPr>
            <w:noProof/>
            <w:webHidden/>
          </w:rPr>
          <w:t>146</w:t>
        </w:r>
        <w:r>
          <w:rPr>
            <w:noProof/>
            <w:webHidden/>
          </w:rPr>
          <w:fldChar w:fldCharType="end"/>
        </w:r>
      </w:hyperlink>
    </w:p>
    <w:p w14:paraId="4CD01D61" w14:textId="7CD8B1FB"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40" w:history="1">
        <w:r w:rsidRPr="00C33E72">
          <w:rPr>
            <w:rStyle w:val="Hyperlink"/>
            <w:bCs/>
            <w:noProof/>
            <w:lang w:bidi="en-US"/>
          </w:rPr>
          <w:t>6.6.9.</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bCs/>
            <w:noProof/>
            <w:lang w:bidi="en-US"/>
          </w:rPr>
          <w:t>Karte</w:t>
        </w:r>
        <w:r>
          <w:rPr>
            <w:noProof/>
            <w:webHidden/>
          </w:rPr>
          <w:tab/>
        </w:r>
        <w:r>
          <w:rPr>
            <w:noProof/>
            <w:webHidden/>
          </w:rPr>
          <w:fldChar w:fldCharType="begin"/>
        </w:r>
        <w:r>
          <w:rPr>
            <w:noProof/>
            <w:webHidden/>
          </w:rPr>
          <w:instrText xml:space="preserve"> PAGEREF _Toc208564040 \h </w:instrText>
        </w:r>
        <w:r>
          <w:rPr>
            <w:noProof/>
            <w:webHidden/>
          </w:rPr>
        </w:r>
        <w:r>
          <w:rPr>
            <w:noProof/>
            <w:webHidden/>
          </w:rPr>
          <w:fldChar w:fldCharType="separate"/>
        </w:r>
        <w:r>
          <w:rPr>
            <w:noProof/>
            <w:webHidden/>
          </w:rPr>
          <w:t>147</w:t>
        </w:r>
        <w:r>
          <w:rPr>
            <w:noProof/>
            <w:webHidden/>
          </w:rPr>
          <w:fldChar w:fldCharType="end"/>
        </w:r>
      </w:hyperlink>
    </w:p>
    <w:p w14:paraId="6703F3DE" w14:textId="0D46C49D"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4041" w:history="1">
        <w:r w:rsidRPr="00C33E72">
          <w:rPr>
            <w:rStyle w:val="Hyperlink"/>
            <w:noProof/>
          </w:rPr>
          <w:t>6.7.</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Snijeg i led</w:t>
        </w:r>
        <w:r>
          <w:rPr>
            <w:noProof/>
            <w:webHidden/>
          </w:rPr>
          <w:tab/>
        </w:r>
        <w:r>
          <w:rPr>
            <w:noProof/>
            <w:webHidden/>
          </w:rPr>
          <w:fldChar w:fldCharType="begin"/>
        </w:r>
        <w:r>
          <w:rPr>
            <w:noProof/>
            <w:webHidden/>
          </w:rPr>
          <w:instrText xml:space="preserve"> PAGEREF _Toc208564041 \h </w:instrText>
        </w:r>
        <w:r>
          <w:rPr>
            <w:noProof/>
            <w:webHidden/>
          </w:rPr>
        </w:r>
        <w:r>
          <w:rPr>
            <w:noProof/>
            <w:webHidden/>
          </w:rPr>
          <w:fldChar w:fldCharType="separate"/>
        </w:r>
        <w:r>
          <w:rPr>
            <w:noProof/>
            <w:webHidden/>
          </w:rPr>
          <w:t>150</w:t>
        </w:r>
        <w:r>
          <w:rPr>
            <w:noProof/>
            <w:webHidden/>
          </w:rPr>
          <w:fldChar w:fldCharType="end"/>
        </w:r>
      </w:hyperlink>
    </w:p>
    <w:p w14:paraId="1DAF7F7D" w14:textId="421D6740"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42" w:history="1">
        <w:r w:rsidRPr="00C33E72">
          <w:rPr>
            <w:rStyle w:val="Hyperlink"/>
            <w:rFonts w:cstheme="majorBidi"/>
            <w:noProof/>
            <w:lang w:bidi="en-US"/>
          </w:rPr>
          <w:t>6.7.1 Naziv scenarija</w:t>
        </w:r>
        <w:r>
          <w:rPr>
            <w:noProof/>
            <w:webHidden/>
          </w:rPr>
          <w:tab/>
        </w:r>
        <w:r>
          <w:rPr>
            <w:noProof/>
            <w:webHidden/>
          </w:rPr>
          <w:fldChar w:fldCharType="begin"/>
        </w:r>
        <w:r>
          <w:rPr>
            <w:noProof/>
            <w:webHidden/>
          </w:rPr>
          <w:instrText xml:space="preserve"> PAGEREF _Toc208564042 \h </w:instrText>
        </w:r>
        <w:r>
          <w:rPr>
            <w:noProof/>
            <w:webHidden/>
          </w:rPr>
        </w:r>
        <w:r>
          <w:rPr>
            <w:noProof/>
            <w:webHidden/>
          </w:rPr>
          <w:fldChar w:fldCharType="separate"/>
        </w:r>
        <w:r>
          <w:rPr>
            <w:noProof/>
            <w:webHidden/>
          </w:rPr>
          <w:t>150</w:t>
        </w:r>
        <w:r>
          <w:rPr>
            <w:noProof/>
            <w:webHidden/>
          </w:rPr>
          <w:fldChar w:fldCharType="end"/>
        </w:r>
      </w:hyperlink>
    </w:p>
    <w:p w14:paraId="70BAB134" w14:textId="3C9D015C"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43" w:history="1">
        <w:r w:rsidRPr="00C33E72">
          <w:rPr>
            <w:rStyle w:val="Hyperlink"/>
            <w:rFonts w:cstheme="majorBidi"/>
            <w:noProof/>
            <w:lang w:bidi="en-US"/>
          </w:rPr>
          <w:t>6.7.2 Uvod</w:t>
        </w:r>
        <w:r>
          <w:rPr>
            <w:noProof/>
            <w:webHidden/>
          </w:rPr>
          <w:tab/>
        </w:r>
        <w:r>
          <w:rPr>
            <w:noProof/>
            <w:webHidden/>
          </w:rPr>
          <w:fldChar w:fldCharType="begin"/>
        </w:r>
        <w:r>
          <w:rPr>
            <w:noProof/>
            <w:webHidden/>
          </w:rPr>
          <w:instrText xml:space="preserve"> PAGEREF _Toc208564043 \h </w:instrText>
        </w:r>
        <w:r>
          <w:rPr>
            <w:noProof/>
            <w:webHidden/>
          </w:rPr>
        </w:r>
        <w:r>
          <w:rPr>
            <w:noProof/>
            <w:webHidden/>
          </w:rPr>
          <w:fldChar w:fldCharType="separate"/>
        </w:r>
        <w:r>
          <w:rPr>
            <w:noProof/>
            <w:webHidden/>
          </w:rPr>
          <w:t>150</w:t>
        </w:r>
        <w:r>
          <w:rPr>
            <w:noProof/>
            <w:webHidden/>
          </w:rPr>
          <w:fldChar w:fldCharType="end"/>
        </w:r>
      </w:hyperlink>
    </w:p>
    <w:p w14:paraId="452D0D14" w14:textId="246C84E1"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44" w:history="1">
        <w:r w:rsidRPr="00C33E72">
          <w:rPr>
            <w:rStyle w:val="Hyperlink"/>
            <w:rFonts w:cstheme="majorBidi"/>
            <w:noProof/>
            <w:lang w:bidi="en-US"/>
          </w:rPr>
          <w:t>6.7.3 Prikaz utjecaja na kritičnu infrastrukturu</w:t>
        </w:r>
        <w:r>
          <w:rPr>
            <w:noProof/>
            <w:webHidden/>
          </w:rPr>
          <w:tab/>
        </w:r>
        <w:r>
          <w:rPr>
            <w:noProof/>
            <w:webHidden/>
          </w:rPr>
          <w:fldChar w:fldCharType="begin"/>
        </w:r>
        <w:r>
          <w:rPr>
            <w:noProof/>
            <w:webHidden/>
          </w:rPr>
          <w:instrText xml:space="preserve"> PAGEREF _Toc208564044 \h </w:instrText>
        </w:r>
        <w:r>
          <w:rPr>
            <w:noProof/>
            <w:webHidden/>
          </w:rPr>
        </w:r>
        <w:r>
          <w:rPr>
            <w:noProof/>
            <w:webHidden/>
          </w:rPr>
          <w:fldChar w:fldCharType="separate"/>
        </w:r>
        <w:r>
          <w:rPr>
            <w:noProof/>
            <w:webHidden/>
          </w:rPr>
          <w:t>150</w:t>
        </w:r>
        <w:r>
          <w:rPr>
            <w:noProof/>
            <w:webHidden/>
          </w:rPr>
          <w:fldChar w:fldCharType="end"/>
        </w:r>
      </w:hyperlink>
    </w:p>
    <w:p w14:paraId="6C5B9566" w14:textId="16DF5494"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45" w:history="1">
        <w:r w:rsidRPr="00C33E72">
          <w:rPr>
            <w:rStyle w:val="Hyperlink"/>
            <w:rFonts w:cstheme="majorBidi"/>
            <w:noProof/>
            <w:lang w:bidi="en-US"/>
          </w:rPr>
          <w:t>6.7.4 Kontekst</w:t>
        </w:r>
        <w:r>
          <w:rPr>
            <w:noProof/>
            <w:webHidden/>
          </w:rPr>
          <w:tab/>
        </w:r>
        <w:r>
          <w:rPr>
            <w:noProof/>
            <w:webHidden/>
          </w:rPr>
          <w:fldChar w:fldCharType="begin"/>
        </w:r>
        <w:r>
          <w:rPr>
            <w:noProof/>
            <w:webHidden/>
          </w:rPr>
          <w:instrText xml:space="preserve"> PAGEREF _Toc208564045 \h </w:instrText>
        </w:r>
        <w:r>
          <w:rPr>
            <w:noProof/>
            <w:webHidden/>
          </w:rPr>
        </w:r>
        <w:r>
          <w:rPr>
            <w:noProof/>
            <w:webHidden/>
          </w:rPr>
          <w:fldChar w:fldCharType="separate"/>
        </w:r>
        <w:r>
          <w:rPr>
            <w:noProof/>
            <w:webHidden/>
          </w:rPr>
          <w:t>151</w:t>
        </w:r>
        <w:r>
          <w:rPr>
            <w:noProof/>
            <w:webHidden/>
          </w:rPr>
          <w:fldChar w:fldCharType="end"/>
        </w:r>
      </w:hyperlink>
    </w:p>
    <w:p w14:paraId="107F61CB" w14:textId="28FD30BF"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46" w:history="1">
        <w:r w:rsidRPr="00C33E72">
          <w:rPr>
            <w:rStyle w:val="Hyperlink"/>
            <w:rFonts w:cstheme="majorBidi"/>
            <w:noProof/>
            <w:lang w:bidi="en-US"/>
          </w:rPr>
          <w:t>6.7.5 Uzrok</w:t>
        </w:r>
        <w:r>
          <w:rPr>
            <w:noProof/>
            <w:webHidden/>
          </w:rPr>
          <w:tab/>
        </w:r>
        <w:r>
          <w:rPr>
            <w:noProof/>
            <w:webHidden/>
          </w:rPr>
          <w:fldChar w:fldCharType="begin"/>
        </w:r>
        <w:r>
          <w:rPr>
            <w:noProof/>
            <w:webHidden/>
          </w:rPr>
          <w:instrText xml:space="preserve"> PAGEREF _Toc208564046 \h </w:instrText>
        </w:r>
        <w:r>
          <w:rPr>
            <w:noProof/>
            <w:webHidden/>
          </w:rPr>
        </w:r>
        <w:r>
          <w:rPr>
            <w:noProof/>
            <w:webHidden/>
          </w:rPr>
          <w:fldChar w:fldCharType="separate"/>
        </w:r>
        <w:r>
          <w:rPr>
            <w:noProof/>
            <w:webHidden/>
          </w:rPr>
          <w:t>153</w:t>
        </w:r>
        <w:r>
          <w:rPr>
            <w:noProof/>
            <w:webHidden/>
          </w:rPr>
          <w:fldChar w:fldCharType="end"/>
        </w:r>
      </w:hyperlink>
    </w:p>
    <w:p w14:paraId="01D7666B" w14:textId="08A2926C"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47" w:history="1">
        <w:r w:rsidRPr="00C33E72">
          <w:rPr>
            <w:rStyle w:val="Hyperlink"/>
            <w:rFonts w:cstheme="majorBidi"/>
            <w:noProof/>
            <w:lang w:bidi="en-US"/>
          </w:rPr>
          <w:t>6.7.6 Događaj s najgorim mogućim posljedicama</w:t>
        </w:r>
        <w:r>
          <w:rPr>
            <w:noProof/>
            <w:webHidden/>
          </w:rPr>
          <w:tab/>
        </w:r>
        <w:r>
          <w:rPr>
            <w:noProof/>
            <w:webHidden/>
          </w:rPr>
          <w:fldChar w:fldCharType="begin"/>
        </w:r>
        <w:r>
          <w:rPr>
            <w:noProof/>
            <w:webHidden/>
          </w:rPr>
          <w:instrText xml:space="preserve"> PAGEREF _Toc208564047 \h </w:instrText>
        </w:r>
        <w:r>
          <w:rPr>
            <w:noProof/>
            <w:webHidden/>
          </w:rPr>
        </w:r>
        <w:r>
          <w:rPr>
            <w:noProof/>
            <w:webHidden/>
          </w:rPr>
          <w:fldChar w:fldCharType="separate"/>
        </w:r>
        <w:r>
          <w:rPr>
            <w:noProof/>
            <w:webHidden/>
          </w:rPr>
          <w:t>154</w:t>
        </w:r>
        <w:r>
          <w:rPr>
            <w:noProof/>
            <w:webHidden/>
          </w:rPr>
          <w:fldChar w:fldCharType="end"/>
        </w:r>
      </w:hyperlink>
    </w:p>
    <w:p w14:paraId="3F80B6CA" w14:textId="7C24B6D1"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48" w:history="1">
        <w:r w:rsidRPr="00C33E72">
          <w:rPr>
            <w:rStyle w:val="Hyperlink"/>
            <w:rFonts w:cstheme="majorBidi"/>
            <w:noProof/>
            <w:lang w:bidi="en-US"/>
          </w:rPr>
          <w:t>6.7.7 Podaci, izvori i metode proračuna</w:t>
        </w:r>
        <w:r>
          <w:rPr>
            <w:noProof/>
            <w:webHidden/>
          </w:rPr>
          <w:tab/>
        </w:r>
        <w:r>
          <w:rPr>
            <w:noProof/>
            <w:webHidden/>
          </w:rPr>
          <w:fldChar w:fldCharType="begin"/>
        </w:r>
        <w:r>
          <w:rPr>
            <w:noProof/>
            <w:webHidden/>
          </w:rPr>
          <w:instrText xml:space="preserve"> PAGEREF _Toc208564048 \h </w:instrText>
        </w:r>
        <w:r>
          <w:rPr>
            <w:noProof/>
            <w:webHidden/>
          </w:rPr>
        </w:r>
        <w:r>
          <w:rPr>
            <w:noProof/>
            <w:webHidden/>
          </w:rPr>
          <w:fldChar w:fldCharType="separate"/>
        </w:r>
        <w:r>
          <w:rPr>
            <w:noProof/>
            <w:webHidden/>
          </w:rPr>
          <w:t>156</w:t>
        </w:r>
        <w:r>
          <w:rPr>
            <w:noProof/>
            <w:webHidden/>
          </w:rPr>
          <w:fldChar w:fldCharType="end"/>
        </w:r>
      </w:hyperlink>
    </w:p>
    <w:p w14:paraId="47F14BC3" w14:textId="6B1B38A6"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49" w:history="1">
        <w:r w:rsidRPr="00C33E72">
          <w:rPr>
            <w:rStyle w:val="Hyperlink"/>
            <w:rFonts w:cstheme="majorBidi"/>
            <w:noProof/>
            <w:lang w:bidi="en-US"/>
          </w:rPr>
          <w:t>6.7.8 Matrice rizika</w:t>
        </w:r>
        <w:r>
          <w:rPr>
            <w:noProof/>
            <w:webHidden/>
          </w:rPr>
          <w:tab/>
        </w:r>
        <w:r>
          <w:rPr>
            <w:noProof/>
            <w:webHidden/>
          </w:rPr>
          <w:fldChar w:fldCharType="begin"/>
        </w:r>
        <w:r>
          <w:rPr>
            <w:noProof/>
            <w:webHidden/>
          </w:rPr>
          <w:instrText xml:space="preserve"> PAGEREF _Toc208564049 \h </w:instrText>
        </w:r>
        <w:r>
          <w:rPr>
            <w:noProof/>
            <w:webHidden/>
          </w:rPr>
        </w:r>
        <w:r>
          <w:rPr>
            <w:noProof/>
            <w:webHidden/>
          </w:rPr>
          <w:fldChar w:fldCharType="separate"/>
        </w:r>
        <w:r>
          <w:rPr>
            <w:noProof/>
            <w:webHidden/>
          </w:rPr>
          <w:t>157</w:t>
        </w:r>
        <w:r>
          <w:rPr>
            <w:noProof/>
            <w:webHidden/>
          </w:rPr>
          <w:fldChar w:fldCharType="end"/>
        </w:r>
      </w:hyperlink>
    </w:p>
    <w:p w14:paraId="0EF4434C" w14:textId="0B8CB66F"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50" w:history="1">
        <w:r w:rsidRPr="00C33E72">
          <w:rPr>
            <w:rStyle w:val="Hyperlink"/>
            <w:rFonts w:cstheme="majorBidi"/>
            <w:noProof/>
            <w:lang w:bidi="en-US"/>
          </w:rPr>
          <w:t>6.7.9 Karte</w:t>
        </w:r>
        <w:r>
          <w:rPr>
            <w:noProof/>
            <w:webHidden/>
          </w:rPr>
          <w:tab/>
        </w:r>
        <w:r>
          <w:rPr>
            <w:noProof/>
            <w:webHidden/>
          </w:rPr>
          <w:fldChar w:fldCharType="begin"/>
        </w:r>
        <w:r>
          <w:rPr>
            <w:noProof/>
            <w:webHidden/>
          </w:rPr>
          <w:instrText xml:space="preserve"> PAGEREF _Toc208564050 \h </w:instrText>
        </w:r>
        <w:r>
          <w:rPr>
            <w:noProof/>
            <w:webHidden/>
          </w:rPr>
        </w:r>
        <w:r>
          <w:rPr>
            <w:noProof/>
            <w:webHidden/>
          </w:rPr>
          <w:fldChar w:fldCharType="separate"/>
        </w:r>
        <w:r>
          <w:rPr>
            <w:noProof/>
            <w:webHidden/>
          </w:rPr>
          <w:t>158</w:t>
        </w:r>
        <w:r>
          <w:rPr>
            <w:noProof/>
            <w:webHidden/>
          </w:rPr>
          <w:fldChar w:fldCharType="end"/>
        </w:r>
      </w:hyperlink>
    </w:p>
    <w:p w14:paraId="4BC66AB7" w14:textId="0E0AE87C"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4051" w:history="1">
        <w:r w:rsidRPr="00C33E72">
          <w:rPr>
            <w:rStyle w:val="Hyperlink"/>
            <w:noProof/>
          </w:rPr>
          <w:t>6.8.</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Degradacija tla – klizišta</w:t>
        </w:r>
        <w:r>
          <w:rPr>
            <w:noProof/>
            <w:webHidden/>
          </w:rPr>
          <w:tab/>
        </w:r>
        <w:r>
          <w:rPr>
            <w:noProof/>
            <w:webHidden/>
          </w:rPr>
          <w:fldChar w:fldCharType="begin"/>
        </w:r>
        <w:r>
          <w:rPr>
            <w:noProof/>
            <w:webHidden/>
          </w:rPr>
          <w:instrText xml:space="preserve"> PAGEREF _Toc208564051 \h </w:instrText>
        </w:r>
        <w:r>
          <w:rPr>
            <w:noProof/>
            <w:webHidden/>
          </w:rPr>
        </w:r>
        <w:r>
          <w:rPr>
            <w:noProof/>
            <w:webHidden/>
          </w:rPr>
          <w:fldChar w:fldCharType="separate"/>
        </w:r>
        <w:r>
          <w:rPr>
            <w:noProof/>
            <w:webHidden/>
          </w:rPr>
          <w:t>160</w:t>
        </w:r>
        <w:r>
          <w:rPr>
            <w:noProof/>
            <w:webHidden/>
          </w:rPr>
          <w:fldChar w:fldCharType="end"/>
        </w:r>
      </w:hyperlink>
    </w:p>
    <w:p w14:paraId="15F8B97D" w14:textId="44D2A430"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52" w:history="1">
        <w:r w:rsidRPr="00C33E72">
          <w:rPr>
            <w:rStyle w:val="Hyperlink"/>
            <w:rFonts w:cstheme="majorBidi"/>
            <w:noProof/>
            <w:lang w:bidi="en-US"/>
          </w:rPr>
          <w:t>6.8.1 Naziv scenarija</w:t>
        </w:r>
        <w:r>
          <w:rPr>
            <w:noProof/>
            <w:webHidden/>
          </w:rPr>
          <w:tab/>
        </w:r>
        <w:r>
          <w:rPr>
            <w:noProof/>
            <w:webHidden/>
          </w:rPr>
          <w:fldChar w:fldCharType="begin"/>
        </w:r>
        <w:r>
          <w:rPr>
            <w:noProof/>
            <w:webHidden/>
          </w:rPr>
          <w:instrText xml:space="preserve"> PAGEREF _Toc208564052 \h </w:instrText>
        </w:r>
        <w:r>
          <w:rPr>
            <w:noProof/>
            <w:webHidden/>
          </w:rPr>
        </w:r>
        <w:r>
          <w:rPr>
            <w:noProof/>
            <w:webHidden/>
          </w:rPr>
          <w:fldChar w:fldCharType="separate"/>
        </w:r>
        <w:r>
          <w:rPr>
            <w:noProof/>
            <w:webHidden/>
          </w:rPr>
          <w:t>160</w:t>
        </w:r>
        <w:r>
          <w:rPr>
            <w:noProof/>
            <w:webHidden/>
          </w:rPr>
          <w:fldChar w:fldCharType="end"/>
        </w:r>
      </w:hyperlink>
    </w:p>
    <w:p w14:paraId="01F09D12" w14:textId="563E3885"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53" w:history="1">
        <w:r w:rsidRPr="00C33E72">
          <w:rPr>
            <w:rStyle w:val="Hyperlink"/>
            <w:rFonts w:cstheme="majorBidi"/>
            <w:noProof/>
            <w:lang w:bidi="en-US"/>
          </w:rPr>
          <w:t>6.8.2 Uvod</w:t>
        </w:r>
        <w:r>
          <w:rPr>
            <w:noProof/>
            <w:webHidden/>
          </w:rPr>
          <w:tab/>
        </w:r>
        <w:r>
          <w:rPr>
            <w:noProof/>
            <w:webHidden/>
          </w:rPr>
          <w:fldChar w:fldCharType="begin"/>
        </w:r>
        <w:r>
          <w:rPr>
            <w:noProof/>
            <w:webHidden/>
          </w:rPr>
          <w:instrText xml:space="preserve"> PAGEREF _Toc208564053 \h </w:instrText>
        </w:r>
        <w:r>
          <w:rPr>
            <w:noProof/>
            <w:webHidden/>
          </w:rPr>
        </w:r>
        <w:r>
          <w:rPr>
            <w:noProof/>
            <w:webHidden/>
          </w:rPr>
          <w:fldChar w:fldCharType="separate"/>
        </w:r>
        <w:r>
          <w:rPr>
            <w:noProof/>
            <w:webHidden/>
          </w:rPr>
          <w:t>160</w:t>
        </w:r>
        <w:r>
          <w:rPr>
            <w:noProof/>
            <w:webHidden/>
          </w:rPr>
          <w:fldChar w:fldCharType="end"/>
        </w:r>
      </w:hyperlink>
    </w:p>
    <w:p w14:paraId="06C678E9" w14:textId="447B3212"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54" w:history="1">
        <w:r w:rsidRPr="00C33E72">
          <w:rPr>
            <w:rStyle w:val="Hyperlink"/>
            <w:rFonts w:cstheme="majorBidi"/>
            <w:noProof/>
            <w:lang w:bidi="en-US"/>
          </w:rPr>
          <w:t>6.8.3 Prikaz utjecaja na kritičnu infrastrukturu</w:t>
        </w:r>
        <w:r>
          <w:rPr>
            <w:noProof/>
            <w:webHidden/>
          </w:rPr>
          <w:tab/>
        </w:r>
        <w:r>
          <w:rPr>
            <w:noProof/>
            <w:webHidden/>
          </w:rPr>
          <w:fldChar w:fldCharType="begin"/>
        </w:r>
        <w:r>
          <w:rPr>
            <w:noProof/>
            <w:webHidden/>
          </w:rPr>
          <w:instrText xml:space="preserve"> PAGEREF _Toc208564054 \h </w:instrText>
        </w:r>
        <w:r>
          <w:rPr>
            <w:noProof/>
            <w:webHidden/>
          </w:rPr>
        </w:r>
        <w:r>
          <w:rPr>
            <w:noProof/>
            <w:webHidden/>
          </w:rPr>
          <w:fldChar w:fldCharType="separate"/>
        </w:r>
        <w:r>
          <w:rPr>
            <w:noProof/>
            <w:webHidden/>
          </w:rPr>
          <w:t>162</w:t>
        </w:r>
        <w:r>
          <w:rPr>
            <w:noProof/>
            <w:webHidden/>
          </w:rPr>
          <w:fldChar w:fldCharType="end"/>
        </w:r>
      </w:hyperlink>
    </w:p>
    <w:p w14:paraId="07192D0F" w14:textId="44F11BA0"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55" w:history="1">
        <w:r w:rsidRPr="00C33E72">
          <w:rPr>
            <w:rStyle w:val="Hyperlink"/>
            <w:rFonts w:cstheme="majorBidi"/>
            <w:noProof/>
            <w:lang w:bidi="en-US"/>
          </w:rPr>
          <w:t>6.8.4 Kontekst</w:t>
        </w:r>
        <w:r>
          <w:rPr>
            <w:noProof/>
            <w:webHidden/>
          </w:rPr>
          <w:tab/>
        </w:r>
        <w:r>
          <w:rPr>
            <w:noProof/>
            <w:webHidden/>
          </w:rPr>
          <w:fldChar w:fldCharType="begin"/>
        </w:r>
        <w:r>
          <w:rPr>
            <w:noProof/>
            <w:webHidden/>
          </w:rPr>
          <w:instrText xml:space="preserve"> PAGEREF _Toc208564055 \h </w:instrText>
        </w:r>
        <w:r>
          <w:rPr>
            <w:noProof/>
            <w:webHidden/>
          </w:rPr>
        </w:r>
        <w:r>
          <w:rPr>
            <w:noProof/>
            <w:webHidden/>
          </w:rPr>
          <w:fldChar w:fldCharType="separate"/>
        </w:r>
        <w:r>
          <w:rPr>
            <w:noProof/>
            <w:webHidden/>
          </w:rPr>
          <w:t>162</w:t>
        </w:r>
        <w:r>
          <w:rPr>
            <w:noProof/>
            <w:webHidden/>
          </w:rPr>
          <w:fldChar w:fldCharType="end"/>
        </w:r>
      </w:hyperlink>
    </w:p>
    <w:p w14:paraId="6BE25B93" w14:textId="3788FF3D"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56" w:history="1">
        <w:r w:rsidRPr="00C33E72">
          <w:rPr>
            <w:rStyle w:val="Hyperlink"/>
            <w:rFonts w:cstheme="majorBidi"/>
            <w:noProof/>
            <w:lang w:bidi="en-US"/>
          </w:rPr>
          <w:t>6.8.5 Uzrok</w:t>
        </w:r>
        <w:r>
          <w:rPr>
            <w:noProof/>
            <w:webHidden/>
          </w:rPr>
          <w:tab/>
        </w:r>
        <w:r>
          <w:rPr>
            <w:noProof/>
            <w:webHidden/>
          </w:rPr>
          <w:fldChar w:fldCharType="begin"/>
        </w:r>
        <w:r>
          <w:rPr>
            <w:noProof/>
            <w:webHidden/>
          </w:rPr>
          <w:instrText xml:space="preserve"> PAGEREF _Toc208564056 \h </w:instrText>
        </w:r>
        <w:r>
          <w:rPr>
            <w:noProof/>
            <w:webHidden/>
          </w:rPr>
        </w:r>
        <w:r>
          <w:rPr>
            <w:noProof/>
            <w:webHidden/>
          </w:rPr>
          <w:fldChar w:fldCharType="separate"/>
        </w:r>
        <w:r>
          <w:rPr>
            <w:noProof/>
            <w:webHidden/>
          </w:rPr>
          <w:t>166</w:t>
        </w:r>
        <w:r>
          <w:rPr>
            <w:noProof/>
            <w:webHidden/>
          </w:rPr>
          <w:fldChar w:fldCharType="end"/>
        </w:r>
      </w:hyperlink>
    </w:p>
    <w:p w14:paraId="65DFFDC1" w14:textId="330D6BA4"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57" w:history="1">
        <w:r w:rsidRPr="00C33E72">
          <w:rPr>
            <w:rStyle w:val="Hyperlink"/>
            <w:rFonts w:cstheme="majorBidi"/>
            <w:iCs/>
            <w:noProof/>
            <w:lang w:bidi="en-US"/>
          </w:rPr>
          <w:t>6.8.6 Događaj s najgorim mogućim posljedicama</w:t>
        </w:r>
        <w:r>
          <w:rPr>
            <w:noProof/>
            <w:webHidden/>
          </w:rPr>
          <w:tab/>
        </w:r>
        <w:r>
          <w:rPr>
            <w:noProof/>
            <w:webHidden/>
          </w:rPr>
          <w:fldChar w:fldCharType="begin"/>
        </w:r>
        <w:r>
          <w:rPr>
            <w:noProof/>
            <w:webHidden/>
          </w:rPr>
          <w:instrText xml:space="preserve"> PAGEREF _Toc208564057 \h </w:instrText>
        </w:r>
        <w:r>
          <w:rPr>
            <w:noProof/>
            <w:webHidden/>
          </w:rPr>
        </w:r>
        <w:r>
          <w:rPr>
            <w:noProof/>
            <w:webHidden/>
          </w:rPr>
          <w:fldChar w:fldCharType="separate"/>
        </w:r>
        <w:r>
          <w:rPr>
            <w:noProof/>
            <w:webHidden/>
          </w:rPr>
          <w:t>167</w:t>
        </w:r>
        <w:r>
          <w:rPr>
            <w:noProof/>
            <w:webHidden/>
          </w:rPr>
          <w:fldChar w:fldCharType="end"/>
        </w:r>
      </w:hyperlink>
    </w:p>
    <w:p w14:paraId="5D16C8E0" w14:textId="58B6332E"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58" w:history="1">
        <w:r w:rsidRPr="00C33E72">
          <w:rPr>
            <w:rStyle w:val="Hyperlink"/>
            <w:rFonts w:cstheme="majorBidi"/>
            <w:noProof/>
            <w:lang w:bidi="en-US"/>
          </w:rPr>
          <w:t>6.8.7 Podaci, izvori i metode proračuna</w:t>
        </w:r>
        <w:r>
          <w:rPr>
            <w:noProof/>
            <w:webHidden/>
          </w:rPr>
          <w:tab/>
        </w:r>
        <w:r>
          <w:rPr>
            <w:noProof/>
            <w:webHidden/>
          </w:rPr>
          <w:fldChar w:fldCharType="begin"/>
        </w:r>
        <w:r>
          <w:rPr>
            <w:noProof/>
            <w:webHidden/>
          </w:rPr>
          <w:instrText xml:space="preserve"> PAGEREF _Toc208564058 \h </w:instrText>
        </w:r>
        <w:r>
          <w:rPr>
            <w:noProof/>
            <w:webHidden/>
          </w:rPr>
        </w:r>
        <w:r>
          <w:rPr>
            <w:noProof/>
            <w:webHidden/>
          </w:rPr>
          <w:fldChar w:fldCharType="separate"/>
        </w:r>
        <w:r>
          <w:rPr>
            <w:noProof/>
            <w:webHidden/>
          </w:rPr>
          <w:t>169</w:t>
        </w:r>
        <w:r>
          <w:rPr>
            <w:noProof/>
            <w:webHidden/>
          </w:rPr>
          <w:fldChar w:fldCharType="end"/>
        </w:r>
      </w:hyperlink>
    </w:p>
    <w:p w14:paraId="4E252B91" w14:textId="185676F7"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59" w:history="1">
        <w:r w:rsidRPr="00C33E72">
          <w:rPr>
            <w:rStyle w:val="Hyperlink"/>
            <w:rFonts w:cstheme="majorBidi"/>
            <w:noProof/>
            <w:lang w:bidi="en-US"/>
          </w:rPr>
          <w:t>6.8.8 Matrice rizika</w:t>
        </w:r>
        <w:r>
          <w:rPr>
            <w:noProof/>
            <w:webHidden/>
          </w:rPr>
          <w:tab/>
        </w:r>
        <w:r>
          <w:rPr>
            <w:noProof/>
            <w:webHidden/>
          </w:rPr>
          <w:fldChar w:fldCharType="begin"/>
        </w:r>
        <w:r>
          <w:rPr>
            <w:noProof/>
            <w:webHidden/>
          </w:rPr>
          <w:instrText xml:space="preserve"> PAGEREF _Toc208564059 \h </w:instrText>
        </w:r>
        <w:r>
          <w:rPr>
            <w:noProof/>
            <w:webHidden/>
          </w:rPr>
        </w:r>
        <w:r>
          <w:rPr>
            <w:noProof/>
            <w:webHidden/>
          </w:rPr>
          <w:fldChar w:fldCharType="separate"/>
        </w:r>
        <w:r>
          <w:rPr>
            <w:noProof/>
            <w:webHidden/>
          </w:rPr>
          <w:t>170</w:t>
        </w:r>
        <w:r>
          <w:rPr>
            <w:noProof/>
            <w:webHidden/>
          </w:rPr>
          <w:fldChar w:fldCharType="end"/>
        </w:r>
      </w:hyperlink>
    </w:p>
    <w:p w14:paraId="03052CA0" w14:textId="59B913A1"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60" w:history="1">
        <w:r w:rsidRPr="00C33E72">
          <w:rPr>
            <w:rStyle w:val="Hyperlink"/>
            <w:rFonts w:cstheme="majorBidi"/>
            <w:noProof/>
            <w:lang w:bidi="en-US"/>
          </w:rPr>
          <w:t>6.8.9 Karte</w:t>
        </w:r>
        <w:r>
          <w:rPr>
            <w:noProof/>
            <w:webHidden/>
          </w:rPr>
          <w:tab/>
        </w:r>
        <w:r>
          <w:rPr>
            <w:noProof/>
            <w:webHidden/>
          </w:rPr>
          <w:fldChar w:fldCharType="begin"/>
        </w:r>
        <w:r>
          <w:rPr>
            <w:noProof/>
            <w:webHidden/>
          </w:rPr>
          <w:instrText xml:space="preserve"> PAGEREF _Toc208564060 \h </w:instrText>
        </w:r>
        <w:r>
          <w:rPr>
            <w:noProof/>
            <w:webHidden/>
          </w:rPr>
        </w:r>
        <w:r>
          <w:rPr>
            <w:noProof/>
            <w:webHidden/>
          </w:rPr>
          <w:fldChar w:fldCharType="separate"/>
        </w:r>
        <w:r>
          <w:rPr>
            <w:noProof/>
            <w:webHidden/>
          </w:rPr>
          <w:t>171</w:t>
        </w:r>
        <w:r>
          <w:rPr>
            <w:noProof/>
            <w:webHidden/>
          </w:rPr>
          <w:fldChar w:fldCharType="end"/>
        </w:r>
      </w:hyperlink>
    </w:p>
    <w:p w14:paraId="788DAC85" w14:textId="3996072F"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4061" w:history="1">
        <w:r w:rsidRPr="00C33E72">
          <w:rPr>
            <w:rStyle w:val="Hyperlink"/>
            <w:noProof/>
          </w:rPr>
          <w:t>6.9.</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Vjetar</w:t>
        </w:r>
        <w:r>
          <w:rPr>
            <w:noProof/>
            <w:webHidden/>
          </w:rPr>
          <w:tab/>
        </w:r>
        <w:r>
          <w:rPr>
            <w:noProof/>
            <w:webHidden/>
          </w:rPr>
          <w:fldChar w:fldCharType="begin"/>
        </w:r>
        <w:r>
          <w:rPr>
            <w:noProof/>
            <w:webHidden/>
          </w:rPr>
          <w:instrText xml:space="preserve"> PAGEREF _Toc208564061 \h </w:instrText>
        </w:r>
        <w:r>
          <w:rPr>
            <w:noProof/>
            <w:webHidden/>
          </w:rPr>
        </w:r>
        <w:r>
          <w:rPr>
            <w:noProof/>
            <w:webHidden/>
          </w:rPr>
          <w:fldChar w:fldCharType="separate"/>
        </w:r>
        <w:r>
          <w:rPr>
            <w:noProof/>
            <w:webHidden/>
          </w:rPr>
          <w:t>173</w:t>
        </w:r>
        <w:r>
          <w:rPr>
            <w:noProof/>
            <w:webHidden/>
          </w:rPr>
          <w:fldChar w:fldCharType="end"/>
        </w:r>
      </w:hyperlink>
    </w:p>
    <w:p w14:paraId="6E206593" w14:textId="1899F149"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62" w:history="1">
        <w:r w:rsidRPr="00C33E72">
          <w:rPr>
            <w:rStyle w:val="Hyperlink"/>
            <w:rFonts w:cstheme="majorBidi"/>
            <w:noProof/>
            <w:lang w:bidi="en-US"/>
          </w:rPr>
          <w:t>6.9.1.</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rFonts w:cstheme="majorBidi"/>
            <w:noProof/>
            <w:lang w:bidi="en-US"/>
          </w:rPr>
          <w:t>Naziv scenarija</w:t>
        </w:r>
        <w:r>
          <w:rPr>
            <w:noProof/>
            <w:webHidden/>
          </w:rPr>
          <w:tab/>
        </w:r>
        <w:r>
          <w:rPr>
            <w:noProof/>
            <w:webHidden/>
          </w:rPr>
          <w:fldChar w:fldCharType="begin"/>
        </w:r>
        <w:r>
          <w:rPr>
            <w:noProof/>
            <w:webHidden/>
          </w:rPr>
          <w:instrText xml:space="preserve"> PAGEREF _Toc208564062 \h </w:instrText>
        </w:r>
        <w:r>
          <w:rPr>
            <w:noProof/>
            <w:webHidden/>
          </w:rPr>
        </w:r>
        <w:r>
          <w:rPr>
            <w:noProof/>
            <w:webHidden/>
          </w:rPr>
          <w:fldChar w:fldCharType="separate"/>
        </w:r>
        <w:r>
          <w:rPr>
            <w:noProof/>
            <w:webHidden/>
          </w:rPr>
          <w:t>173</w:t>
        </w:r>
        <w:r>
          <w:rPr>
            <w:noProof/>
            <w:webHidden/>
          </w:rPr>
          <w:fldChar w:fldCharType="end"/>
        </w:r>
      </w:hyperlink>
    </w:p>
    <w:p w14:paraId="6BE5A186" w14:textId="3DB4E211"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63" w:history="1">
        <w:r w:rsidRPr="00C33E72">
          <w:rPr>
            <w:rStyle w:val="Hyperlink"/>
            <w:rFonts w:cstheme="majorBidi"/>
            <w:noProof/>
            <w:lang w:bidi="en-US"/>
          </w:rPr>
          <w:t>6.9.2.</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rFonts w:cstheme="majorBidi"/>
            <w:noProof/>
            <w:lang w:bidi="en-US"/>
          </w:rPr>
          <w:t>Uvod</w:t>
        </w:r>
        <w:r>
          <w:rPr>
            <w:noProof/>
            <w:webHidden/>
          </w:rPr>
          <w:tab/>
        </w:r>
        <w:r>
          <w:rPr>
            <w:noProof/>
            <w:webHidden/>
          </w:rPr>
          <w:fldChar w:fldCharType="begin"/>
        </w:r>
        <w:r>
          <w:rPr>
            <w:noProof/>
            <w:webHidden/>
          </w:rPr>
          <w:instrText xml:space="preserve"> PAGEREF _Toc208564063 \h </w:instrText>
        </w:r>
        <w:r>
          <w:rPr>
            <w:noProof/>
            <w:webHidden/>
          </w:rPr>
        </w:r>
        <w:r>
          <w:rPr>
            <w:noProof/>
            <w:webHidden/>
          </w:rPr>
          <w:fldChar w:fldCharType="separate"/>
        </w:r>
        <w:r>
          <w:rPr>
            <w:noProof/>
            <w:webHidden/>
          </w:rPr>
          <w:t>173</w:t>
        </w:r>
        <w:r>
          <w:rPr>
            <w:noProof/>
            <w:webHidden/>
          </w:rPr>
          <w:fldChar w:fldCharType="end"/>
        </w:r>
      </w:hyperlink>
    </w:p>
    <w:p w14:paraId="63728BE3" w14:textId="51DA4B75"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64" w:history="1">
        <w:r w:rsidRPr="00C33E72">
          <w:rPr>
            <w:rStyle w:val="Hyperlink"/>
            <w:rFonts w:cstheme="majorBidi"/>
            <w:noProof/>
            <w:lang w:bidi="en-US"/>
          </w:rPr>
          <w:t>6.9.3.</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rFonts w:cstheme="majorBidi"/>
            <w:noProof/>
            <w:lang w:bidi="en-US"/>
          </w:rPr>
          <w:t>Prikaz utjecaja na kritičnu strukturu</w:t>
        </w:r>
        <w:r>
          <w:rPr>
            <w:noProof/>
            <w:webHidden/>
          </w:rPr>
          <w:tab/>
        </w:r>
        <w:r>
          <w:rPr>
            <w:noProof/>
            <w:webHidden/>
          </w:rPr>
          <w:fldChar w:fldCharType="begin"/>
        </w:r>
        <w:r>
          <w:rPr>
            <w:noProof/>
            <w:webHidden/>
          </w:rPr>
          <w:instrText xml:space="preserve"> PAGEREF _Toc208564064 \h </w:instrText>
        </w:r>
        <w:r>
          <w:rPr>
            <w:noProof/>
            <w:webHidden/>
          </w:rPr>
        </w:r>
        <w:r>
          <w:rPr>
            <w:noProof/>
            <w:webHidden/>
          </w:rPr>
          <w:fldChar w:fldCharType="separate"/>
        </w:r>
        <w:r>
          <w:rPr>
            <w:noProof/>
            <w:webHidden/>
          </w:rPr>
          <w:t>174</w:t>
        </w:r>
        <w:r>
          <w:rPr>
            <w:noProof/>
            <w:webHidden/>
          </w:rPr>
          <w:fldChar w:fldCharType="end"/>
        </w:r>
      </w:hyperlink>
    </w:p>
    <w:p w14:paraId="3C6D6732" w14:textId="598D88FC"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65" w:history="1">
        <w:r w:rsidRPr="00C33E72">
          <w:rPr>
            <w:rStyle w:val="Hyperlink"/>
            <w:rFonts w:cstheme="majorBidi"/>
            <w:noProof/>
            <w:lang w:bidi="en-US"/>
          </w:rPr>
          <w:t>6.9.4.</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rFonts w:cstheme="majorBidi"/>
            <w:noProof/>
            <w:lang w:bidi="en-US"/>
          </w:rPr>
          <w:t>Kontekst</w:t>
        </w:r>
        <w:r>
          <w:rPr>
            <w:noProof/>
            <w:webHidden/>
          </w:rPr>
          <w:tab/>
        </w:r>
        <w:r>
          <w:rPr>
            <w:noProof/>
            <w:webHidden/>
          </w:rPr>
          <w:fldChar w:fldCharType="begin"/>
        </w:r>
        <w:r>
          <w:rPr>
            <w:noProof/>
            <w:webHidden/>
          </w:rPr>
          <w:instrText xml:space="preserve"> PAGEREF _Toc208564065 \h </w:instrText>
        </w:r>
        <w:r>
          <w:rPr>
            <w:noProof/>
            <w:webHidden/>
          </w:rPr>
        </w:r>
        <w:r>
          <w:rPr>
            <w:noProof/>
            <w:webHidden/>
          </w:rPr>
          <w:fldChar w:fldCharType="separate"/>
        </w:r>
        <w:r>
          <w:rPr>
            <w:noProof/>
            <w:webHidden/>
          </w:rPr>
          <w:t>174</w:t>
        </w:r>
        <w:r>
          <w:rPr>
            <w:noProof/>
            <w:webHidden/>
          </w:rPr>
          <w:fldChar w:fldCharType="end"/>
        </w:r>
      </w:hyperlink>
    </w:p>
    <w:p w14:paraId="4C1CB9F0" w14:textId="48AD1219"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66" w:history="1">
        <w:r w:rsidRPr="00C33E72">
          <w:rPr>
            <w:rStyle w:val="Hyperlink"/>
            <w:rFonts w:cstheme="majorBidi"/>
            <w:noProof/>
            <w:lang w:bidi="en-US"/>
          </w:rPr>
          <w:t>6.9.5.</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rFonts w:cstheme="majorBidi"/>
            <w:noProof/>
            <w:lang w:bidi="en-US"/>
          </w:rPr>
          <w:t>Uzrok</w:t>
        </w:r>
        <w:r>
          <w:rPr>
            <w:noProof/>
            <w:webHidden/>
          </w:rPr>
          <w:tab/>
        </w:r>
        <w:r>
          <w:rPr>
            <w:noProof/>
            <w:webHidden/>
          </w:rPr>
          <w:fldChar w:fldCharType="begin"/>
        </w:r>
        <w:r>
          <w:rPr>
            <w:noProof/>
            <w:webHidden/>
          </w:rPr>
          <w:instrText xml:space="preserve"> PAGEREF _Toc208564066 \h </w:instrText>
        </w:r>
        <w:r>
          <w:rPr>
            <w:noProof/>
            <w:webHidden/>
          </w:rPr>
        </w:r>
        <w:r>
          <w:rPr>
            <w:noProof/>
            <w:webHidden/>
          </w:rPr>
          <w:fldChar w:fldCharType="separate"/>
        </w:r>
        <w:r>
          <w:rPr>
            <w:noProof/>
            <w:webHidden/>
          </w:rPr>
          <w:t>177</w:t>
        </w:r>
        <w:r>
          <w:rPr>
            <w:noProof/>
            <w:webHidden/>
          </w:rPr>
          <w:fldChar w:fldCharType="end"/>
        </w:r>
      </w:hyperlink>
    </w:p>
    <w:p w14:paraId="0515FEB0" w14:textId="2AD20AF6"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67" w:history="1">
        <w:r w:rsidRPr="00C33E72">
          <w:rPr>
            <w:rStyle w:val="Hyperlink"/>
            <w:rFonts w:cstheme="majorBidi"/>
            <w:noProof/>
            <w:lang w:bidi="en-US"/>
          </w:rPr>
          <w:t>6.9.6.</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rFonts w:cstheme="majorBidi"/>
            <w:noProof/>
            <w:lang w:bidi="en-US"/>
          </w:rPr>
          <w:t>Događaj s najgorim mogućim posljedicama</w:t>
        </w:r>
        <w:r>
          <w:rPr>
            <w:noProof/>
            <w:webHidden/>
          </w:rPr>
          <w:tab/>
        </w:r>
        <w:r>
          <w:rPr>
            <w:noProof/>
            <w:webHidden/>
          </w:rPr>
          <w:fldChar w:fldCharType="begin"/>
        </w:r>
        <w:r>
          <w:rPr>
            <w:noProof/>
            <w:webHidden/>
          </w:rPr>
          <w:instrText xml:space="preserve"> PAGEREF _Toc208564067 \h </w:instrText>
        </w:r>
        <w:r>
          <w:rPr>
            <w:noProof/>
            <w:webHidden/>
          </w:rPr>
        </w:r>
        <w:r>
          <w:rPr>
            <w:noProof/>
            <w:webHidden/>
          </w:rPr>
          <w:fldChar w:fldCharType="separate"/>
        </w:r>
        <w:r>
          <w:rPr>
            <w:noProof/>
            <w:webHidden/>
          </w:rPr>
          <w:t>178</w:t>
        </w:r>
        <w:r>
          <w:rPr>
            <w:noProof/>
            <w:webHidden/>
          </w:rPr>
          <w:fldChar w:fldCharType="end"/>
        </w:r>
      </w:hyperlink>
    </w:p>
    <w:p w14:paraId="37D858E4" w14:textId="7F7287C6"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68" w:history="1">
        <w:r w:rsidRPr="00C33E72">
          <w:rPr>
            <w:rStyle w:val="Hyperlink"/>
            <w:rFonts w:cstheme="majorBidi"/>
            <w:noProof/>
            <w:lang w:bidi="en-US"/>
          </w:rPr>
          <w:t>6.9.7.</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rFonts w:cstheme="majorBidi"/>
            <w:noProof/>
            <w:lang w:bidi="en-US"/>
          </w:rPr>
          <w:t>Podaci, izvori i metode proračuna</w:t>
        </w:r>
        <w:r>
          <w:rPr>
            <w:noProof/>
            <w:webHidden/>
          </w:rPr>
          <w:tab/>
        </w:r>
        <w:r>
          <w:rPr>
            <w:noProof/>
            <w:webHidden/>
          </w:rPr>
          <w:fldChar w:fldCharType="begin"/>
        </w:r>
        <w:r>
          <w:rPr>
            <w:noProof/>
            <w:webHidden/>
          </w:rPr>
          <w:instrText xml:space="preserve"> PAGEREF _Toc208564068 \h </w:instrText>
        </w:r>
        <w:r>
          <w:rPr>
            <w:noProof/>
            <w:webHidden/>
          </w:rPr>
        </w:r>
        <w:r>
          <w:rPr>
            <w:noProof/>
            <w:webHidden/>
          </w:rPr>
          <w:fldChar w:fldCharType="separate"/>
        </w:r>
        <w:r>
          <w:rPr>
            <w:noProof/>
            <w:webHidden/>
          </w:rPr>
          <w:t>181</w:t>
        </w:r>
        <w:r>
          <w:rPr>
            <w:noProof/>
            <w:webHidden/>
          </w:rPr>
          <w:fldChar w:fldCharType="end"/>
        </w:r>
      </w:hyperlink>
    </w:p>
    <w:p w14:paraId="01D6EA17" w14:textId="252A76B0"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69" w:history="1">
        <w:r w:rsidRPr="00C33E72">
          <w:rPr>
            <w:rStyle w:val="Hyperlink"/>
            <w:rFonts w:cstheme="majorBidi"/>
            <w:noProof/>
            <w:lang w:bidi="en-US"/>
          </w:rPr>
          <w:t>6.9.8.</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rFonts w:cstheme="majorBidi"/>
            <w:noProof/>
            <w:lang w:bidi="en-US"/>
          </w:rPr>
          <w:t>Matrice rizika</w:t>
        </w:r>
        <w:r>
          <w:rPr>
            <w:noProof/>
            <w:webHidden/>
          </w:rPr>
          <w:tab/>
        </w:r>
        <w:r>
          <w:rPr>
            <w:noProof/>
            <w:webHidden/>
          </w:rPr>
          <w:fldChar w:fldCharType="begin"/>
        </w:r>
        <w:r>
          <w:rPr>
            <w:noProof/>
            <w:webHidden/>
          </w:rPr>
          <w:instrText xml:space="preserve"> PAGEREF _Toc208564069 \h </w:instrText>
        </w:r>
        <w:r>
          <w:rPr>
            <w:noProof/>
            <w:webHidden/>
          </w:rPr>
        </w:r>
        <w:r>
          <w:rPr>
            <w:noProof/>
            <w:webHidden/>
          </w:rPr>
          <w:fldChar w:fldCharType="separate"/>
        </w:r>
        <w:r>
          <w:rPr>
            <w:noProof/>
            <w:webHidden/>
          </w:rPr>
          <w:t>182</w:t>
        </w:r>
        <w:r>
          <w:rPr>
            <w:noProof/>
            <w:webHidden/>
          </w:rPr>
          <w:fldChar w:fldCharType="end"/>
        </w:r>
      </w:hyperlink>
    </w:p>
    <w:p w14:paraId="2CDF1DDE" w14:textId="5B102D94" w:rsidR="003253AB" w:rsidRDefault="003253AB">
      <w:pPr>
        <w:pStyle w:val="TOC3"/>
        <w:tabs>
          <w:tab w:val="left" w:pos="790"/>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70" w:history="1">
        <w:r w:rsidRPr="00C33E72">
          <w:rPr>
            <w:rStyle w:val="Hyperlink"/>
            <w:rFonts w:cstheme="majorBidi"/>
            <w:noProof/>
            <w:lang w:bidi="en-US"/>
          </w:rPr>
          <w:t>6.9.9.</w:t>
        </w:r>
        <w:r>
          <w:rPr>
            <w:rFonts w:asciiTheme="minorHAnsi" w:eastAsiaTheme="minorEastAsia" w:hAnsiTheme="minorHAnsi" w:cstheme="minorBidi"/>
            <w:smallCaps w:val="0"/>
            <w:noProof/>
            <w:color w:val="auto"/>
            <w:kern w:val="2"/>
            <w:sz w:val="24"/>
            <w:lang w:eastAsia="hr-HR"/>
            <w14:ligatures w14:val="standardContextual"/>
          </w:rPr>
          <w:tab/>
        </w:r>
        <w:r w:rsidRPr="00C33E72">
          <w:rPr>
            <w:rStyle w:val="Hyperlink"/>
            <w:rFonts w:cstheme="majorBidi"/>
            <w:noProof/>
            <w:lang w:bidi="en-US"/>
          </w:rPr>
          <w:t>Karta</w:t>
        </w:r>
        <w:r>
          <w:rPr>
            <w:noProof/>
            <w:webHidden/>
          </w:rPr>
          <w:tab/>
        </w:r>
        <w:r>
          <w:rPr>
            <w:noProof/>
            <w:webHidden/>
          </w:rPr>
          <w:fldChar w:fldCharType="begin"/>
        </w:r>
        <w:r>
          <w:rPr>
            <w:noProof/>
            <w:webHidden/>
          </w:rPr>
          <w:instrText xml:space="preserve"> PAGEREF _Toc208564070 \h </w:instrText>
        </w:r>
        <w:r>
          <w:rPr>
            <w:noProof/>
            <w:webHidden/>
          </w:rPr>
        </w:r>
        <w:r>
          <w:rPr>
            <w:noProof/>
            <w:webHidden/>
          </w:rPr>
          <w:fldChar w:fldCharType="separate"/>
        </w:r>
        <w:r>
          <w:rPr>
            <w:noProof/>
            <w:webHidden/>
          </w:rPr>
          <w:t>184</w:t>
        </w:r>
        <w:r>
          <w:rPr>
            <w:noProof/>
            <w:webHidden/>
          </w:rPr>
          <w:fldChar w:fldCharType="end"/>
        </w:r>
      </w:hyperlink>
    </w:p>
    <w:p w14:paraId="06899942" w14:textId="2E8EC393" w:rsidR="003253AB" w:rsidRDefault="003253AB">
      <w:pPr>
        <w:pStyle w:val="TOC1"/>
        <w:tabs>
          <w:tab w:val="left" w:pos="423"/>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8564071" w:history="1">
        <w:r w:rsidRPr="00C33E72">
          <w:rPr>
            <w:rStyle w:val="Hyperlink"/>
            <w:noProof/>
          </w:rPr>
          <w:t>7.</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C33E72">
          <w:rPr>
            <w:rStyle w:val="Hyperlink"/>
            <w:noProof/>
          </w:rPr>
          <w:t>USPOREDBA RIZIKA</w:t>
        </w:r>
        <w:r>
          <w:rPr>
            <w:noProof/>
            <w:webHidden/>
          </w:rPr>
          <w:tab/>
        </w:r>
        <w:r>
          <w:rPr>
            <w:noProof/>
            <w:webHidden/>
          </w:rPr>
          <w:fldChar w:fldCharType="begin"/>
        </w:r>
        <w:r>
          <w:rPr>
            <w:noProof/>
            <w:webHidden/>
          </w:rPr>
          <w:instrText xml:space="preserve"> PAGEREF _Toc208564071 \h </w:instrText>
        </w:r>
        <w:r>
          <w:rPr>
            <w:noProof/>
            <w:webHidden/>
          </w:rPr>
        </w:r>
        <w:r>
          <w:rPr>
            <w:noProof/>
            <w:webHidden/>
          </w:rPr>
          <w:fldChar w:fldCharType="separate"/>
        </w:r>
        <w:r>
          <w:rPr>
            <w:noProof/>
            <w:webHidden/>
          </w:rPr>
          <w:t>186</w:t>
        </w:r>
        <w:r>
          <w:rPr>
            <w:noProof/>
            <w:webHidden/>
          </w:rPr>
          <w:fldChar w:fldCharType="end"/>
        </w:r>
      </w:hyperlink>
    </w:p>
    <w:p w14:paraId="67C927A8" w14:textId="153E93CF" w:rsidR="003253AB" w:rsidRDefault="003253AB">
      <w:pPr>
        <w:pStyle w:val="TOC1"/>
        <w:tabs>
          <w:tab w:val="left" w:pos="423"/>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8564072" w:history="1">
        <w:r w:rsidRPr="00C33E72">
          <w:rPr>
            <w:rStyle w:val="Hyperlink"/>
            <w:noProof/>
          </w:rPr>
          <w:t>8.</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C33E72">
          <w:rPr>
            <w:rStyle w:val="Hyperlink"/>
            <w:noProof/>
          </w:rPr>
          <w:t>ANALIZA SUSTAVA CIVILNE ZAŠTITE</w:t>
        </w:r>
        <w:r>
          <w:rPr>
            <w:noProof/>
            <w:webHidden/>
          </w:rPr>
          <w:tab/>
        </w:r>
        <w:r>
          <w:rPr>
            <w:noProof/>
            <w:webHidden/>
          </w:rPr>
          <w:fldChar w:fldCharType="begin"/>
        </w:r>
        <w:r>
          <w:rPr>
            <w:noProof/>
            <w:webHidden/>
          </w:rPr>
          <w:instrText xml:space="preserve"> PAGEREF _Toc208564072 \h </w:instrText>
        </w:r>
        <w:r>
          <w:rPr>
            <w:noProof/>
            <w:webHidden/>
          </w:rPr>
        </w:r>
        <w:r>
          <w:rPr>
            <w:noProof/>
            <w:webHidden/>
          </w:rPr>
          <w:fldChar w:fldCharType="separate"/>
        </w:r>
        <w:r>
          <w:rPr>
            <w:noProof/>
            <w:webHidden/>
          </w:rPr>
          <w:t>187</w:t>
        </w:r>
        <w:r>
          <w:rPr>
            <w:noProof/>
            <w:webHidden/>
          </w:rPr>
          <w:fldChar w:fldCharType="end"/>
        </w:r>
      </w:hyperlink>
    </w:p>
    <w:p w14:paraId="2B033817" w14:textId="08D5356C"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4073" w:history="1">
        <w:r w:rsidRPr="00C33E72">
          <w:rPr>
            <w:rStyle w:val="Hyperlink"/>
            <w:noProof/>
          </w:rPr>
          <w:t>8.1.</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Područje preventive</w:t>
        </w:r>
        <w:r>
          <w:rPr>
            <w:noProof/>
            <w:webHidden/>
          </w:rPr>
          <w:tab/>
        </w:r>
        <w:r>
          <w:rPr>
            <w:noProof/>
            <w:webHidden/>
          </w:rPr>
          <w:fldChar w:fldCharType="begin"/>
        </w:r>
        <w:r>
          <w:rPr>
            <w:noProof/>
            <w:webHidden/>
          </w:rPr>
          <w:instrText xml:space="preserve"> PAGEREF _Toc208564073 \h </w:instrText>
        </w:r>
        <w:r>
          <w:rPr>
            <w:noProof/>
            <w:webHidden/>
          </w:rPr>
        </w:r>
        <w:r>
          <w:rPr>
            <w:noProof/>
            <w:webHidden/>
          </w:rPr>
          <w:fldChar w:fldCharType="separate"/>
        </w:r>
        <w:r>
          <w:rPr>
            <w:noProof/>
            <w:webHidden/>
          </w:rPr>
          <w:t>187</w:t>
        </w:r>
        <w:r>
          <w:rPr>
            <w:noProof/>
            <w:webHidden/>
          </w:rPr>
          <w:fldChar w:fldCharType="end"/>
        </w:r>
      </w:hyperlink>
    </w:p>
    <w:p w14:paraId="358B9EF3" w14:textId="22C7D720"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74" w:history="1">
        <w:r w:rsidRPr="00C33E72">
          <w:rPr>
            <w:rStyle w:val="Hyperlink"/>
            <w:rFonts w:cstheme="majorBidi"/>
            <w:noProof/>
            <w:lang w:eastAsia="hr-HR" w:bidi="en-US"/>
          </w:rPr>
          <w:t xml:space="preserve">8.1.1 </w:t>
        </w:r>
        <w:r w:rsidRPr="00C33E72">
          <w:rPr>
            <w:rStyle w:val="Hyperlink"/>
            <w:rFonts w:cstheme="majorBidi"/>
            <w:noProof/>
            <w:lang w:bidi="en-US"/>
          </w:rPr>
          <w:t>Usvojenost strategija, normativne uređenosti te izrađenost procjena i planova od značaja za sustav civilne zaštite</w:t>
        </w:r>
        <w:r>
          <w:rPr>
            <w:noProof/>
            <w:webHidden/>
          </w:rPr>
          <w:tab/>
        </w:r>
        <w:r>
          <w:rPr>
            <w:noProof/>
            <w:webHidden/>
          </w:rPr>
          <w:fldChar w:fldCharType="begin"/>
        </w:r>
        <w:r>
          <w:rPr>
            <w:noProof/>
            <w:webHidden/>
          </w:rPr>
          <w:instrText xml:space="preserve"> PAGEREF _Toc208564074 \h </w:instrText>
        </w:r>
        <w:r>
          <w:rPr>
            <w:noProof/>
            <w:webHidden/>
          </w:rPr>
        </w:r>
        <w:r>
          <w:rPr>
            <w:noProof/>
            <w:webHidden/>
          </w:rPr>
          <w:fldChar w:fldCharType="separate"/>
        </w:r>
        <w:r>
          <w:rPr>
            <w:noProof/>
            <w:webHidden/>
          </w:rPr>
          <w:t>187</w:t>
        </w:r>
        <w:r>
          <w:rPr>
            <w:noProof/>
            <w:webHidden/>
          </w:rPr>
          <w:fldChar w:fldCharType="end"/>
        </w:r>
      </w:hyperlink>
    </w:p>
    <w:p w14:paraId="485DACE3" w14:textId="4CD15322"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75" w:history="1">
        <w:r w:rsidRPr="00C33E72">
          <w:rPr>
            <w:rStyle w:val="Hyperlink"/>
            <w:rFonts w:cstheme="majorBidi"/>
            <w:noProof/>
            <w:lang w:eastAsia="hr-HR" w:bidi="en-US"/>
          </w:rPr>
          <w:t>8.1.2 Sustavi ranog upozoravanja i suradnja sa susjednim jedinicama lokalne i područne (regionalne) samouprave</w:t>
        </w:r>
        <w:r>
          <w:rPr>
            <w:noProof/>
            <w:webHidden/>
          </w:rPr>
          <w:tab/>
        </w:r>
        <w:r>
          <w:rPr>
            <w:noProof/>
            <w:webHidden/>
          </w:rPr>
          <w:fldChar w:fldCharType="begin"/>
        </w:r>
        <w:r>
          <w:rPr>
            <w:noProof/>
            <w:webHidden/>
          </w:rPr>
          <w:instrText xml:space="preserve"> PAGEREF _Toc208564075 \h </w:instrText>
        </w:r>
        <w:r>
          <w:rPr>
            <w:noProof/>
            <w:webHidden/>
          </w:rPr>
        </w:r>
        <w:r>
          <w:rPr>
            <w:noProof/>
            <w:webHidden/>
          </w:rPr>
          <w:fldChar w:fldCharType="separate"/>
        </w:r>
        <w:r>
          <w:rPr>
            <w:noProof/>
            <w:webHidden/>
          </w:rPr>
          <w:t>188</w:t>
        </w:r>
        <w:r>
          <w:rPr>
            <w:noProof/>
            <w:webHidden/>
          </w:rPr>
          <w:fldChar w:fldCharType="end"/>
        </w:r>
      </w:hyperlink>
    </w:p>
    <w:p w14:paraId="4CBE6DC9" w14:textId="6093D094"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76" w:history="1">
        <w:r w:rsidRPr="00C33E72">
          <w:rPr>
            <w:rStyle w:val="Hyperlink"/>
            <w:rFonts w:cstheme="majorBidi"/>
            <w:noProof/>
            <w:lang w:eastAsia="hr-HR" w:bidi="en-US"/>
          </w:rPr>
          <w:t>8.1.3 Stanje svijesti pojedinaca, pripadnika ranjivih skupina, upravljačkih i odgovornih tijela</w:t>
        </w:r>
        <w:r>
          <w:rPr>
            <w:noProof/>
            <w:webHidden/>
          </w:rPr>
          <w:tab/>
        </w:r>
        <w:r>
          <w:rPr>
            <w:noProof/>
            <w:webHidden/>
          </w:rPr>
          <w:fldChar w:fldCharType="begin"/>
        </w:r>
        <w:r>
          <w:rPr>
            <w:noProof/>
            <w:webHidden/>
          </w:rPr>
          <w:instrText xml:space="preserve"> PAGEREF _Toc208564076 \h </w:instrText>
        </w:r>
        <w:r>
          <w:rPr>
            <w:noProof/>
            <w:webHidden/>
          </w:rPr>
        </w:r>
        <w:r>
          <w:rPr>
            <w:noProof/>
            <w:webHidden/>
          </w:rPr>
          <w:fldChar w:fldCharType="separate"/>
        </w:r>
        <w:r>
          <w:rPr>
            <w:noProof/>
            <w:webHidden/>
          </w:rPr>
          <w:t>189</w:t>
        </w:r>
        <w:r>
          <w:rPr>
            <w:noProof/>
            <w:webHidden/>
          </w:rPr>
          <w:fldChar w:fldCharType="end"/>
        </w:r>
      </w:hyperlink>
    </w:p>
    <w:p w14:paraId="40869262" w14:textId="4EAE252B"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77" w:history="1">
        <w:r w:rsidRPr="00C33E72">
          <w:rPr>
            <w:rStyle w:val="Hyperlink"/>
            <w:rFonts w:cstheme="majorBidi"/>
            <w:noProof/>
            <w:lang w:eastAsia="hr-HR" w:bidi="en-US"/>
          </w:rPr>
          <w:t>8.1.4 Ocjena stanja prostornog planiranja, izrade prostornih i urbanističkih planova razvoja, planskog korištenja zemljišta</w:t>
        </w:r>
        <w:r>
          <w:rPr>
            <w:noProof/>
            <w:webHidden/>
          </w:rPr>
          <w:tab/>
        </w:r>
        <w:r>
          <w:rPr>
            <w:noProof/>
            <w:webHidden/>
          </w:rPr>
          <w:fldChar w:fldCharType="begin"/>
        </w:r>
        <w:r>
          <w:rPr>
            <w:noProof/>
            <w:webHidden/>
          </w:rPr>
          <w:instrText xml:space="preserve"> PAGEREF _Toc208564077 \h </w:instrText>
        </w:r>
        <w:r>
          <w:rPr>
            <w:noProof/>
            <w:webHidden/>
          </w:rPr>
        </w:r>
        <w:r>
          <w:rPr>
            <w:noProof/>
            <w:webHidden/>
          </w:rPr>
          <w:fldChar w:fldCharType="separate"/>
        </w:r>
        <w:r>
          <w:rPr>
            <w:noProof/>
            <w:webHidden/>
          </w:rPr>
          <w:t>190</w:t>
        </w:r>
        <w:r>
          <w:rPr>
            <w:noProof/>
            <w:webHidden/>
          </w:rPr>
          <w:fldChar w:fldCharType="end"/>
        </w:r>
      </w:hyperlink>
    </w:p>
    <w:p w14:paraId="05AA95B1" w14:textId="4417AC77"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78" w:history="1">
        <w:r w:rsidRPr="00C33E72">
          <w:rPr>
            <w:rStyle w:val="Hyperlink"/>
            <w:rFonts w:cstheme="majorBidi"/>
            <w:noProof/>
            <w:lang w:eastAsia="hr-HR" w:bidi="en-US"/>
          </w:rPr>
          <w:t>8.1.5 Ocjena fiskalne situacije i njezine perspektive</w:t>
        </w:r>
        <w:r>
          <w:rPr>
            <w:noProof/>
            <w:webHidden/>
          </w:rPr>
          <w:tab/>
        </w:r>
        <w:r>
          <w:rPr>
            <w:noProof/>
            <w:webHidden/>
          </w:rPr>
          <w:fldChar w:fldCharType="begin"/>
        </w:r>
        <w:r>
          <w:rPr>
            <w:noProof/>
            <w:webHidden/>
          </w:rPr>
          <w:instrText xml:space="preserve"> PAGEREF _Toc208564078 \h </w:instrText>
        </w:r>
        <w:r>
          <w:rPr>
            <w:noProof/>
            <w:webHidden/>
          </w:rPr>
        </w:r>
        <w:r>
          <w:rPr>
            <w:noProof/>
            <w:webHidden/>
          </w:rPr>
          <w:fldChar w:fldCharType="separate"/>
        </w:r>
        <w:r>
          <w:rPr>
            <w:noProof/>
            <w:webHidden/>
          </w:rPr>
          <w:t>192</w:t>
        </w:r>
        <w:r>
          <w:rPr>
            <w:noProof/>
            <w:webHidden/>
          </w:rPr>
          <w:fldChar w:fldCharType="end"/>
        </w:r>
      </w:hyperlink>
    </w:p>
    <w:p w14:paraId="7C3D63D7" w14:textId="49C0CC31"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79" w:history="1">
        <w:r w:rsidRPr="00C33E72">
          <w:rPr>
            <w:rStyle w:val="Hyperlink"/>
            <w:rFonts w:cstheme="majorBidi"/>
            <w:noProof/>
            <w:lang w:eastAsia="hr-HR" w:bidi="en-US"/>
          </w:rPr>
          <w:t>8.1.6 Baza podataka</w:t>
        </w:r>
        <w:r>
          <w:rPr>
            <w:noProof/>
            <w:webHidden/>
          </w:rPr>
          <w:tab/>
        </w:r>
        <w:r>
          <w:rPr>
            <w:noProof/>
            <w:webHidden/>
          </w:rPr>
          <w:fldChar w:fldCharType="begin"/>
        </w:r>
        <w:r>
          <w:rPr>
            <w:noProof/>
            <w:webHidden/>
          </w:rPr>
          <w:instrText xml:space="preserve"> PAGEREF _Toc208564079 \h </w:instrText>
        </w:r>
        <w:r>
          <w:rPr>
            <w:noProof/>
            <w:webHidden/>
          </w:rPr>
        </w:r>
        <w:r>
          <w:rPr>
            <w:noProof/>
            <w:webHidden/>
          </w:rPr>
          <w:fldChar w:fldCharType="separate"/>
        </w:r>
        <w:r>
          <w:rPr>
            <w:noProof/>
            <w:webHidden/>
          </w:rPr>
          <w:t>193</w:t>
        </w:r>
        <w:r>
          <w:rPr>
            <w:noProof/>
            <w:webHidden/>
          </w:rPr>
          <w:fldChar w:fldCharType="end"/>
        </w:r>
      </w:hyperlink>
    </w:p>
    <w:p w14:paraId="5A2C2651" w14:textId="62F9E70B" w:rsidR="003253AB" w:rsidRDefault="003253AB">
      <w:pPr>
        <w:pStyle w:val="TOC2"/>
        <w:tabs>
          <w:tab w:val="left" w:pos="607"/>
          <w:tab w:val="right" w:leader="dot" w:pos="9062"/>
        </w:tabs>
        <w:rPr>
          <w:rFonts w:asciiTheme="minorHAnsi" w:eastAsiaTheme="minorEastAsia" w:hAnsiTheme="minorHAnsi" w:cstheme="minorBidi"/>
          <w:b w:val="0"/>
          <w:bCs w:val="0"/>
          <w:smallCaps w:val="0"/>
          <w:noProof/>
          <w:color w:val="auto"/>
          <w:kern w:val="2"/>
          <w:sz w:val="24"/>
          <w:lang w:eastAsia="hr-HR"/>
          <w14:ligatures w14:val="standardContextual"/>
        </w:rPr>
      </w:pPr>
      <w:hyperlink w:anchor="_Toc208564080" w:history="1">
        <w:r w:rsidRPr="00C33E72">
          <w:rPr>
            <w:rStyle w:val="Hyperlink"/>
            <w:noProof/>
          </w:rPr>
          <w:t>8.2.</w:t>
        </w:r>
        <w:r>
          <w:rPr>
            <w:rFonts w:asciiTheme="minorHAnsi" w:eastAsiaTheme="minorEastAsia" w:hAnsiTheme="minorHAnsi" w:cstheme="minorBidi"/>
            <w:b w:val="0"/>
            <w:bCs w:val="0"/>
            <w:smallCaps w:val="0"/>
            <w:noProof/>
            <w:color w:val="auto"/>
            <w:kern w:val="2"/>
            <w:sz w:val="24"/>
            <w:lang w:eastAsia="hr-HR"/>
            <w14:ligatures w14:val="standardContextual"/>
          </w:rPr>
          <w:tab/>
        </w:r>
        <w:r w:rsidRPr="00C33E72">
          <w:rPr>
            <w:rStyle w:val="Hyperlink"/>
            <w:noProof/>
          </w:rPr>
          <w:t>Područje reagiranja</w:t>
        </w:r>
        <w:r>
          <w:rPr>
            <w:noProof/>
            <w:webHidden/>
          </w:rPr>
          <w:tab/>
        </w:r>
        <w:r>
          <w:rPr>
            <w:noProof/>
            <w:webHidden/>
          </w:rPr>
          <w:fldChar w:fldCharType="begin"/>
        </w:r>
        <w:r>
          <w:rPr>
            <w:noProof/>
            <w:webHidden/>
          </w:rPr>
          <w:instrText xml:space="preserve"> PAGEREF _Toc208564080 \h </w:instrText>
        </w:r>
        <w:r>
          <w:rPr>
            <w:noProof/>
            <w:webHidden/>
          </w:rPr>
        </w:r>
        <w:r>
          <w:rPr>
            <w:noProof/>
            <w:webHidden/>
          </w:rPr>
          <w:fldChar w:fldCharType="separate"/>
        </w:r>
        <w:r>
          <w:rPr>
            <w:noProof/>
            <w:webHidden/>
          </w:rPr>
          <w:t>194</w:t>
        </w:r>
        <w:r>
          <w:rPr>
            <w:noProof/>
            <w:webHidden/>
          </w:rPr>
          <w:fldChar w:fldCharType="end"/>
        </w:r>
      </w:hyperlink>
    </w:p>
    <w:p w14:paraId="6AC6CAF6" w14:textId="26BB9204"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81" w:history="1">
        <w:r w:rsidRPr="00C33E72">
          <w:rPr>
            <w:rStyle w:val="Hyperlink"/>
            <w:rFonts w:cstheme="majorBidi"/>
            <w:noProof/>
            <w:lang w:eastAsia="hr-HR" w:bidi="en-US"/>
          </w:rPr>
          <w:t>8.2.1 Spremnost odgovornih i upravljačkih kapaciteta</w:t>
        </w:r>
        <w:r>
          <w:rPr>
            <w:noProof/>
            <w:webHidden/>
          </w:rPr>
          <w:tab/>
        </w:r>
        <w:r>
          <w:rPr>
            <w:noProof/>
            <w:webHidden/>
          </w:rPr>
          <w:fldChar w:fldCharType="begin"/>
        </w:r>
        <w:r>
          <w:rPr>
            <w:noProof/>
            <w:webHidden/>
          </w:rPr>
          <w:instrText xml:space="preserve"> PAGEREF _Toc208564081 \h </w:instrText>
        </w:r>
        <w:r>
          <w:rPr>
            <w:noProof/>
            <w:webHidden/>
          </w:rPr>
        </w:r>
        <w:r>
          <w:rPr>
            <w:noProof/>
            <w:webHidden/>
          </w:rPr>
          <w:fldChar w:fldCharType="separate"/>
        </w:r>
        <w:r>
          <w:rPr>
            <w:noProof/>
            <w:webHidden/>
          </w:rPr>
          <w:t>194</w:t>
        </w:r>
        <w:r>
          <w:rPr>
            <w:noProof/>
            <w:webHidden/>
          </w:rPr>
          <w:fldChar w:fldCharType="end"/>
        </w:r>
      </w:hyperlink>
    </w:p>
    <w:p w14:paraId="676541E4" w14:textId="3F648032"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82" w:history="1">
        <w:r w:rsidRPr="00C33E72">
          <w:rPr>
            <w:rStyle w:val="Hyperlink"/>
            <w:rFonts w:cstheme="majorBidi"/>
            <w:noProof/>
            <w:lang w:eastAsia="hr-HR" w:bidi="en-US"/>
          </w:rPr>
          <w:t>8.2.2 Spremnost operativnih kapaciteta</w:t>
        </w:r>
        <w:r>
          <w:rPr>
            <w:noProof/>
            <w:webHidden/>
          </w:rPr>
          <w:tab/>
        </w:r>
        <w:r>
          <w:rPr>
            <w:noProof/>
            <w:webHidden/>
          </w:rPr>
          <w:fldChar w:fldCharType="begin"/>
        </w:r>
        <w:r>
          <w:rPr>
            <w:noProof/>
            <w:webHidden/>
          </w:rPr>
          <w:instrText xml:space="preserve"> PAGEREF _Toc208564082 \h </w:instrText>
        </w:r>
        <w:r>
          <w:rPr>
            <w:noProof/>
            <w:webHidden/>
          </w:rPr>
        </w:r>
        <w:r>
          <w:rPr>
            <w:noProof/>
            <w:webHidden/>
          </w:rPr>
          <w:fldChar w:fldCharType="separate"/>
        </w:r>
        <w:r>
          <w:rPr>
            <w:noProof/>
            <w:webHidden/>
          </w:rPr>
          <w:t>195</w:t>
        </w:r>
        <w:r>
          <w:rPr>
            <w:noProof/>
            <w:webHidden/>
          </w:rPr>
          <w:fldChar w:fldCharType="end"/>
        </w:r>
      </w:hyperlink>
    </w:p>
    <w:p w14:paraId="329DB1DA" w14:textId="6E203916"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83" w:history="1">
        <w:r w:rsidRPr="00C33E72">
          <w:rPr>
            <w:rStyle w:val="Hyperlink"/>
            <w:rFonts w:cstheme="majorBidi"/>
            <w:noProof/>
            <w:lang w:eastAsia="hr-HR" w:bidi="en-US"/>
          </w:rPr>
          <w:t>8.2.3 Stanje mobilnosti operativnih kapaciteta sustava civilne zaštite i stanja komunikacijskih kapaciteta</w:t>
        </w:r>
        <w:r>
          <w:rPr>
            <w:noProof/>
            <w:webHidden/>
          </w:rPr>
          <w:tab/>
        </w:r>
        <w:r>
          <w:rPr>
            <w:noProof/>
            <w:webHidden/>
          </w:rPr>
          <w:fldChar w:fldCharType="begin"/>
        </w:r>
        <w:r>
          <w:rPr>
            <w:noProof/>
            <w:webHidden/>
          </w:rPr>
          <w:instrText xml:space="preserve"> PAGEREF _Toc208564083 \h </w:instrText>
        </w:r>
        <w:r>
          <w:rPr>
            <w:noProof/>
            <w:webHidden/>
          </w:rPr>
        </w:r>
        <w:r>
          <w:rPr>
            <w:noProof/>
            <w:webHidden/>
          </w:rPr>
          <w:fldChar w:fldCharType="separate"/>
        </w:r>
        <w:r>
          <w:rPr>
            <w:noProof/>
            <w:webHidden/>
          </w:rPr>
          <w:t>202</w:t>
        </w:r>
        <w:r>
          <w:rPr>
            <w:noProof/>
            <w:webHidden/>
          </w:rPr>
          <w:fldChar w:fldCharType="end"/>
        </w:r>
      </w:hyperlink>
    </w:p>
    <w:p w14:paraId="66BCD2DB" w14:textId="20D54D81" w:rsidR="003253AB" w:rsidRDefault="003253AB">
      <w:pPr>
        <w:pStyle w:val="TOC3"/>
        <w:tabs>
          <w:tab w:val="right" w:leader="dot" w:pos="9062"/>
        </w:tabs>
        <w:rPr>
          <w:rFonts w:asciiTheme="minorHAnsi" w:eastAsiaTheme="minorEastAsia" w:hAnsiTheme="minorHAnsi" w:cstheme="minorBidi"/>
          <w:smallCaps w:val="0"/>
          <w:noProof/>
          <w:color w:val="auto"/>
          <w:kern w:val="2"/>
          <w:sz w:val="24"/>
          <w:lang w:eastAsia="hr-HR"/>
          <w14:ligatures w14:val="standardContextual"/>
        </w:rPr>
      </w:pPr>
      <w:hyperlink w:anchor="_Toc208564084" w:history="1">
        <w:r w:rsidRPr="00C33E72">
          <w:rPr>
            <w:rStyle w:val="Hyperlink"/>
            <w:rFonts w:cstheme="majorBidi"/>
            <w:noProof/>
            <w:lang w:eastAsia="hr-HR" w:bidi="en-US"/>
          </w:rPr>
          <w:t>8.2.4 Analiza spremnosti prema rizicima obrađenim u Procjeni rizika</w:t>
        </w:r>
        <w:r>
          <w:rPr>
            <w:noProof/>
            <w:webHidden/>
          </w:rPr>
          <w:tab/>
        </w:r>
        <w:r>
          <w:rPr>
            <w:noProof/>
            <w:webHidden/>
          </w:rPr>
          <w:fldChar w:fldCharType="begin"/>
        </w:r>
        <w:r>
          <w:rPr>
            <w:noProof/>
            <w:webHidden/>
          </w:rPr>
          <w:instrText xml:space="preserve"> PAGEREF _Toc208564084 \h </w:instrText>
        </w:r>
        <w:r>
          <w:rPr>
            <w:noProof/>
            <w:webHidden/>
          </w:rPr>
        </w:r>
        <w:r>
          <w:rPr>
            <w:noProof/>
            <w:webHidden/>
          </w:rPr>
          <w:fldChar w:fldCharType="separate"/>
        </w:r>
        <w:r>
          <w:rPr>
            <w:noProof/>
            <w:webHidden/>
          </w:rPr>
          <w:t>204</w:t>
        </w:r>
        <w:r>
          <w:rPr>
            <w:noProof/>
            <w:webHidden/>
          </w:rPr>
          <w:fldChar w:fldCharType="end"/>
        </w:r>
      </w:hyperlink>
    </w:p>
    <w:p w14:paraId="74F21384" w14:textId="6CA0C85E" w:rsidR="003253AB" w:rsidRDefault="003253AB">
      <w:pPr>
        <w:pStyle w:val="TOC1"/>
        <w:tabs>
          <w:tab w:val="left" w:pos="423"/>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8564085" w:history="1">
        <w:r w:rsidRPr="00C33E72">
          <w:rPr>
            <w:rStyle w:val="Hyperlink"/>
            <w:noProof/>
          </w:rPr>
          <w:t>9.</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C33E72">
          <w:rPr>
            <w:rStyle w:val="Hyperlink"/>
            <w:noProof/>
          </w:rPr>
          <w:t>VREDNOVANJE RIZIKA</w:t>
        </w:r>
        <w:r>
          <w:rPr>
            <w:noProof/>
            <w:webHidden/>
          </w:rPr>
          <w:tab/>
        </w:r>
        <w:r>
          <w:rPr>
            <w:noProof/>
            <w:webHidden/>
          </w:rPr>
          <w:fldChar w:fldCharType="begin"/>
        </w:r>
        <w:r>
          <w:rPr>
            <w:noProof/>
            <w:webHidden/>
          </w:rPr>
          <w:instrText xml:space="preserve"> PAGEREF _Toc208564085 \h </w:instrText>
        </w:r>
        <w:r>
          <w:rPr>
            <w:noProof/>
            <w:webHidden/>
          </w:rPr>
        </w:r>
        <w:r>
          <w:rPr>
            <w:noProof/>
            <w:webHidden/>
          </w:rPr>
          <w:fldChar w:fldCharType="separate"/>
        </w:r>
        <w:r>
          <w:rPr>
            <w:noProof/>
            <w:webHidden/>
          </w:rPr>
          <w:t>209</w:t>
        </w:r>
        <w:r>
          <w:rPr>
            <w:noProof/>
            <w:webHidden/>
          </w:rPr>
          <w:fldChar w:fldCharType="end"/>
        </w:r>
      </w:hyperlink>
    </w:p>
    <w:p w14:paraId="05E3A7BE" w14:textId="2DCFC33E" w:rsidR="003253AB" w:rsidRDefault="003253AB">
      <w:pPr>
        <w:pStyle w:val="TOC1"/>
        <w:tabs>
          <w:tab w:val="left" w:pos="546"/>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8564086" w:history="1">
        <w:r w:rsidRPr="00C33E72">
          <w:rPr>
            <w:rStyle w:val="Hyperlink"/>
            <w:noProof/>
          </w:rPr>
          <w:t>10.</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C33E72">
          <w:rPr>
            <w:rStyle w:val="Hyperlink"/>
            <w:noProof/>
          </w:rPr>
          <w:t>POPIS SUDIONIKA U IZRADI PROCJENE RIZIKA</w:t>
        </w:r>
        <w:r>
          <w:rPr>
            <w:noProof/>
            <w:webHidden/>
          </w:rPr>
          <w:tab/>
        </w:r>
        <w:r>
          <w:rPr>
            <w:noProof/>
            <w:webHidden/>
          </w:rPr>
          <w:fldChar w:fldCharType="begin"/>
        </w:r>
        <w:r>
          <w:rPr>
            <w:noProof/>
            <w:webHidden/>
          </w:rPr>
          <w:instrText xml:space="preserve"> PAGEREF _Toc208564086 \h </w:instrText>
        </w:r>
        <w:r>
          <w:rPr>
            <w:noProof/>
            <w:webHidden/>
          </w:rPr>
        </w:r>
        <w:r>
          <w:rPr>
            <w:noProof/>
            <w:webHidden/>
          </w:rPr>
          <w:fldChar w:fldCharType="separate"/>
        </w:r>
        <w:r>
          <w:rPr>
            <w:noProof/>
            <w:webHidden/>
          </w:rPr>
          <w:t>212</w:t>
        </w:r>
        <w:r>
          <w:rPr>
            <w:noProof/>
            <w:webHidden/>
          </w:rPr>
          <w:fldChar w:fldCharType="end"/>
        </w:r>
      </w:hyperlink>
    </w:p>
    <w:p w14:paraId="09A6D003" w14:textId="0FCF1BEA" w:rsidR="003253AB" w:rsidRDefault="003253AB">
      <w:pPr>
        <w:pStyle w:val="TOC1"/>
        <w:tabs>
          <w:tab w:val="left" w:pos="546"/>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8564087" w:history="1">
        <w:r w:rsidRPr="00C33E72">
          <w:rPr>
            <w:rStyle w:val="Hyperlink"/>
            <w:noProof/>
          </w:rPr>
          <w:t>11.</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C33E72">
          <w:rPr>
            <w:rStyle w:val="Hyperlink"/>
            <w:noProof/>
          </w:rPr>
          <w:t>PRILOZI</w:t>
        </w:r>
        <w:r>
          <w:rPr>
            <w:noProof/>
            <w:webHidden/>
          </w:rPr>
          <w:tab/>
        </w:r>
        <w:r>
          <w:rPr>
            <w:noProof/>
            <w:webHidden/>
          </w:rPr>
          <w:fldChar w:fldCharType="begin"/>
        </w:r>
        <w:r>
          <w:rPr>
            <w:noProof/>
            <w:webHidden/>
          </w:rPr>
          <w:instrText xml:space="preserve"> PAGEREF _Toc208564087 \h </w:instrText>
        </w:r>
        <w:r>
          <w:rPr>
            <w:noProof/>
            <w:webHidden/>
          </w:rPr>
        </w:r>
        <w:r>
          <w:rPr>
            <w:noProof/>
            <w:webHidden/>
          </w:rPr>
          <w:fldChar w:fldCharType="separate"/>
        </w:r>
        <w:r>
          <w:rPr>
            <w:noProof/>
            <w:webHidden/>
          </w:rPr>
          <w:t>214</w:t>
        </w:r>
        <w:r>
          <w:rPr>
            <w:noProof/>
            <w:webHidden/>
          </w:rPr>
          <w:fldChar w:fldCharType="end"/>
        </w:r>
      </w:hyperlink>
    </w:p>
    <w:p w14:paraId="5F86A81A" w14:textId="0895884A" w:rsidR="003253AB" w:rsidRDefault="003253AB">
      <w:pPr>
        <w:pStyle w:val="TOC1"/>
        <w:tabs>
          <w:tab w:val="left" w:pos="546"/>
          <w:tab w:val="right" w:leader="dot" w:pos="9062"/>
        </w:tabs>
        <w:rPr>
          <w:rFonts w:asciiTheme="minorHAnsi" w:eastAsiaTheme="minorEastAsia" w:hAnsiTheme="minorHAnsi" w:cstheme="minorBidi"/>
          <w:b w:val="0"/>
          <w:bCs w:val="0"/>
          <w:caps w:val="0"/>
          <w:noProof/>
          <w:color w:val="auto"/>
          <w:kern w:val="2"/>
          <w:sz w:val="24"/>
          <w:u w:val="none"/>
          <w:lang w:eastAsia="hr-HR"/>
          <w14:ligatures w14:val="standardContextual"/>
        </w:rPr>
      </w:pPr>
      <w:hyperlink w:anchor="_Toc208564088" w:history="1">
        <w:r w:rsidRPr="00C33E72">
          <w:rPr>
            <w:rStyle w:val="Hyperlink"/>
            <w:noProof/>
          </w:rPr>
          <w:t>12.</w:t>
        </w:r>
        <w:r>
          <w:rPr>
            <w:rFonts w:asciiTheme="minorHAnsi" w:eastAsiaTheme="minorEastAsia" w:hAnsiTheme="minorHAnsi" w:cstheme="minorBidi"/>
            <w:b w:val="0"/>
            <w:bCs w:val="0"/>
            <w:caps w:val="0"/>
            <w:noProof/>
            <w:color w:val="auto"/>
            <w:kern w:val="2"/>
            <w:sz w:val="24"/>
            <w:u w:val="none"/>
            <w:lang w:eastAsia="hr-HR"/>
            <w14:ligatures w14:val="standardContextual"/>
          </w:rPr>
          <w:tab/>
        </w:r>
        <w:r w:rsidRPr="00C33E72">
          <w:rPr>
            <w:rStyle w:val="Hyperlink"/>
            <w:noProof/>
          </w:rPr>
          <w:t>Ovlaštenje</w:t>
        </w:r>
        <w:r>
          <w:rPr>
            <w:noProof/>
            <w:webHidden/>
          </w:rPr>
          <w:tab/>
        </w:r>
        <w:r>
          <w:rPr>
            <w:noProof/>
            <w:webHidden/>
          </w:rPr>
          <w:fldChar w:fldCharType="begin"/>
        </w:r>
        <w:r>
          <w:rPr>
            <w:noProof/>
            <w:webHidden/>
          </w:rPr>
          <w:instrText xml:space="preserve"> PAGEREF _Toc208564088 \h </w:instrText>
        </w:r>
        <w:r>
          <w:rPr>
            <w:noProof/>
            <w:webHidden/>
          </w:rPr>
        </w:r>
        <w:r>
          <w:rPr>
            <w:noProof/>
            <w:webHidden/>
          </w:rPr>
          <w:fldChar w:fldCharType="separate"/>
        </w:r>
        <w:r>
          <w:rPr>
            <w:noProof/>
            <w:webHidden/>
          </w:rPr>
          <w:t>216</w:t>
        </w:r>
        <w:r>
          <w:rPr>
            <w:noProof/>
            <w:webHidden/>
          </w:rPr>
          <w:fldChar w:fldCharType="end"/>
        </w:r>
      </w:hyperlink>
    </w:p>
    <w:p w14:paraId="45FE99A9" w14:textId="37A26937" w:rsidR="00940954" w:rsidRPr="00A0161B" w:rsidRDefault="004058CD" w:rsidP="00F72ED5">
      <w:pPr>
        <w:pStyle w:val="TOC1"/>
        <w:tabs>
          <w:tab w:val="left" w:pos="342"/>
          <w:tab w:val="right" w:leader="dot" w:pos="9062"/>
        </w:tabs>
        <w:rPr>
          <w:highlight w:val="yellow"/>
        </w:rPr>
      </w:pPr>
      <w:r w:rsidRPr="00A0161B">
        <w:rPr>
          <w:highlight w:val="yellow"/>
        </w:rPr>
        <w:fldChar w:fldCharType="end"/>
      </w:r>
    </w:p>
    <w:p w14:paraId="6CAB26CA" w14:textId="7CFBFBFB" w:rsidR="00686F78" w:rsidRPr="00A0161B" w:rsidRDefault="00686F78" w:rsidP="00686F78">
      <w:pPr>
        <w:rPr>
          <w:highlight w:val="yellow"/>
        </w:rPr>
      </w:pPr>
    </w:p>
    <w:p w14:paraId="69FEBBE6" w14:textId="42830DEB" w:rsidR="00686F78" w:rsidRPr="00A0161B" w:rsidRDefault="00686F78" w:rsidP="00686F78">
      <w:pPr>
        <w:rPr>
          <w:highlight w:val="yellow"/>
        </w:rPr>
      </w:pPr>
    </w:p>
    <w:p w14:paraId="38B9C351" w14:textId="1ADD8C01" w:rsidR="00F229C6" w:rsidRPr="00A0161B" w:rsidRDefault="00F229C6" w:rsidP="00686F78">
      <w:pPr>
        <w:rPr>
          <w:highlight w:val="yellow"/>
        </w:rPr>
      </w:pPr>
    </w:p>
    <w:p w14:paraId="4050B8D6" w14:textId="73CFC59A" w:rsidR="00F229C6" w:rsidRPr="00A0161B" w:rsidRDefault="00F229C6" w:rsidP="00686F78">
      <w:pPr>
        <w:rPr>
          <w:highlight w:val="yellow"/>
        </w:rPr>
      </w:pPr>
    </w:p>
    <w:p w14:paraId="04DC9950" w14:textId="1DF248FD" w:rsidR="00F229C6" w:rsidRPr="00A0161B" w:rsidRDefault="00F229C6" w:rsidP="00686F78">
      <w:pPr>
        <w:rPr>
          <w:highlight w:val="yellow"/>
        </w:rPr>
      </w:pPr>
    </w:p>
    <w:p w14:paraId="72E6CADA" w14:textId="1B010F33" w:rsidR="00F229C6" w:rsidRPr="00A0161B" w:rsidRDefault="00F229C6" w:rsidP="00686F78">
      <w:pPr>
        <w:rPr>
          <w:highlight w:val="yellow"/>
        </w:rPr>
      </w:pPr>
    </w:p>
    <w:p w14:paraId="12B0D0B3" w14:textId="24432D35" w:rsidR="00F229C6" w:rsidRPr="00A0161B" w:rsidRDefault="00F229C6" w:rsidP="00686F78">
      <w:pPr>
        <w:rPr>
          <w:highlight w:val="yellow"/>
        </w:rPr>
      </w:pPr>
    </w:p>
    <w:p w14:paraId="402A1D5A" w14:textId="2AB4CA08" w:rsidR="00F229C6" w:rsidRPr="00A0161B" w:rsidRDefault="00F229C6" w:rsidP="00686F78">
      <w:pPr>
        <w:rPr>
          <w:highlight w:val="yellow"/>
        </w:rPr>
      </w:pPr>
    </w:p>
    <w:p w14:paraId="74B7618E" w14:textId="3A267DD2" w:rsidR="00F229C6" w:rsidRPr="00A0161B" w:rsidRDefault="00F229C6" w:rsidP="00686F78">
      <w:pPr>
        <w:rPr>
          <w:highlight w:val="yellow"/>
        </w:rPr>
      </w:pPr>
    </w:p>
    <w:p w14:paraId="71B5B73B" w14:textId="77777777" w:rsidR="00F229C6" w:rsidRPr="00A0161B" w:rsidRDefault="00F229C6" w:rsidP="00686F78">
      <w:pPr>
        <w:rPr>
          <w:highlight w:val="yellow"/>
        </w:rPr>
      </w:pPr>
    </w:p>
    <w:p w14:paraId="048DFB4B" w14:textId="6AD04E01" w:rsidR="00686F78" w:rsidRDefault="00686F78" w:rsidP="00686F78">
      <w:pPr>
        <w:rPr>
          <w:highlight w:val="yellow"/>
        </w:rPr>
      </w:pPr>
    </w:p>
    <w:p w14:paraId="544D705A" w14:textId="62EDE161" w:rsidR="005F4D7B" w:rsidRDefault="005F4D7B" w:rsidP="00686F78">
      <w:pPr>
        <w:rPr>
          <w:highlight w:val="yellow"/>
        </w:rPr>
      </w:pPr>
    </w:p>
    <w:p w14:paraId="5AEC36EE" w14:textId="3304297F" w:rsidR="005F4D7B" w:rsidRDefault="005F4D7B" w:rsidP="00686F78">
      <w:pPr>
        <w:rPr>
          <w:highlight w:val="yellow"/>
        </w:rPr>
      </w:pPr>
    </w:p>
    <w:p w14:paraId="59DB6010" w14:textId="77777777" w:rsidR="00B55571" w:rsidRPr="00A0161B" w:rsidRDefault="00B55571" w:rsidP="00686F78">
      <w:pPr>
        <w:rPr>
          <w:highlight w:val="yellow"/>
        </w:rPr>
      </w:pPr>
    </w:p>
    <w:p w14:paraId="5359CB60" w14:textId="25226897" w:rsidR="00204CB2" w:rsidRPr="00E6073B" w:rsidRDefault="001A6D05" w:rsidP="00A305E7">
      <w:pPr>
        <w:pStyle w:val="Heading1"/>
      </w:pPr>
      <w:bookmarkStart w:id="0" w:name="_Toc208563941"/>
      <w:r w:rsidRPr="00E6073B">
        <w:lastRenderedPageBreak/>
        <w:t>Uvod</w:t>
      </w:r>
      <w:bookmarkEnd w:id="0"/>
    </w:p>
    <w:p w14:paraId="36DBF9B1" w14:textId="77777777" w:rsidR="00B67E26" w:rsidRPr="00E6073B" w:rsidRDefault="00B67E26" w:rsidP="00A81505">
      <w:pPr>
        <w:pStyle w:val="Heading2"/>
        <w:rPr>
          <w:rFonts w:eastAsiaTheme="majorEastAsia"/>
        </w:rPr>
      </w:pPr>
      <w:bookmarkStart w:id="1" w:name="_Toc208563942"/>
      <w:r w:rsidRPr="00E6073B">
        <w:t xml:space="preserve">Temelj za izradu procjene </w:t>
      </w:r>
      <w:r w:rsidR="00CF4389" w:rsidRPr="00E6073B">
        <w:t>rizika</w:t>
      </w:r>
      <w:bookmarkEnd w:id="1"/>
    </w:p>
    <w:p w14:paraId="3006D0A5" w14:textId="1F29E768" w:rsidR="006C5296" w:rsidRPr="00E6073B" w:rsidRDefault="006C5296" w:rsidP="006C5296">
      <w:pPr>
        <w:rPr>
          <w:color w:val="auto"/>
        </w:rPr>
      </w:pPr>
      <w:r w:rsidRPr="00E6073B">
        <w:rPr>
          <w:color w:val="auto"/>
        </w:rPr>
        <w:t xml:space="preserve">Temeljem članka 17. stavka 1. </w:t>
      </w:r>
      <w:r w:rsidRPr="00E6073B">
        <w:rPr>
          <w:i/>
          <w:iCs/>
          <w:color w:val="auto"/>
        </w:rPr>
        <w:t>Zakona o sustavu civilne zaštite (NN 82/15</w:t>
      </w:r>
      <w:r w:rsidR="007D4F45" w:rsidRPr="00E6073B">
        <w:rPr>
          <w:i/>
          <w:iCs/>
          <w:color w:val="auto"/>
        </w:rPr>
        <w:t xml:space="preserve">, </w:t>
      </w:r>
      <w:r w:rsidR="007D4F45" w:rsidRPr="00E6073B">
        <w:rPr>
          <w:rFonts w:eastAsia="Calibri"/>
          <w:i/>
          <w:iCs/>
          <w:szCs w:val="22"/>
        </w:rPr>
        <w:t>118</w:t>
      </w:r>
      <w:r w:rsidR="007D4F45" w:rsidRPr="00E6073B">
        <w:rPr>
          <w:rFonts w:eastAsia="Calibri"/>
          <w:i/>
          <w:szCs w:val="22"/>
        </w:rPr>
        <w:t>/18</w:t>
      </w:r>
      <w:r w:rsidR="00C93491" w:rsidRPr="00E6073B">
        <w:rPr>
          <w:rFonts w:eastAsia="Calibri"/>
          <w:i/>
          <w:szCs w:val="22"/>
        </w:rPr>
        <w:t>,</w:t>
      </w:r>
      <w:r w:rsidR="007D4F45" w:rsidRPr="00E6073B">
        <w:rPr>
          <w:rFonts w:eastAsia="Calibri"/>
          <w:i/>
          <w:szCs w:val="22"/>
        </w:rPr>
        <w:t xml:space="preserve"> 31/20</w:t>
      </w:r>
      <w:r w:rsidR="00C93491" w:rsidRPr="00E6073B">
        <w:rPr>
          <w:rFonts w:eastAsia="Calibri"/>
          <w:i/>
          <w:szCs w:val="22"/>
        </w:rPr>
        <w:t xml:space="preserve"> i 20/21</w:t>
      </w:r>
      <w:r w:rsidR="003A5F8F">
        <w:rPr>
          <w:rFonts w:eastAsia="Calibri"/>
          <w:i/>
          <w:szCs w:val="22"/>
        </w:rPr>
        <w:t>,</w:t>
      </w:r>
      <w:r w:rsidR="003A5F8F" w:rsidRPr="003A5F8F">
        <w:rPr>
          <w:rFonts w:eastAsia="Calibri"/>
          <w:i/>
          <w:szCs w:val="22"/>
        </w:rPr>
        <w:t>114/22</w:t>
      </w:r>
      <w:r w:rsidRPr="00E6073B">
        <w:rPr>
          <w:color w:val="auto"/>
        </w:rPr>
        <w:t xml:space="preserve">) predstavničko tijelo, na prijedlog izvršnog tijela jedinice lokalne i područne (regionalne) samouprave donosi procjenu rizika od velikih nesreća. </w:t>
      </w:r>
    </w:p>
    <w:p w14:paraId="107F1F83" w14:textId="77777777" w:rsidR="006C5296" w:rsidRPr="00E6073B" w:rsidRDefault="006C5296" w:rsidP="006C5296">
      <w:pPr>
        <w:rPr>
          <w:color w:val="auto"/>
        </w:rPr>
      </w:pPr>
      <w:r w:rsidRPr="00E6073B">
        <w:rPr>
          <w:color w:val="auto"/>
        </w:rPr>
        <w:t>Procjena rizika od velikih nesreća (u daljnjem tekstu Procjena rizika) izrađuje se u svrhu smanjenja rizika i posljedica velikih nesreća, odnosno prepoznavanja i učinkovitijeg upravljanja rizicima.</w:t>
      </w:r>
    </w:p>
    <w:p w14:paraId="77E8A8B2" w14:textId="476CF669" w:rsidR="006C5296" w:rsidRDefault="006C5296" w:rsidP="006C5296">
      <w:pPr>
        <w:rPr>
          <w:color w:val="auto"/>
        </w:rPr>
      </w:pPr>
      <w:r w:rsidRPr="00E6073B">
        <w:rPr>
          <w:color w:val="auto"/>
        </w:rPr>
        <w:t xml:space="preserve">Potreba izrade Procjene rizika za </w:t>
      </w:r>
      <w:r w:rsidR="00A12248">
        <w:rPr>
          <w:color w:val="auto"/>
        </w:rPr>
        <w:t>Općinu Vinodolsku općinu</w:t>
      </w:r>
      <w:r w:rsidR="00B627A0" w:rsidRPr="00E6073B">
        <w:rPr>
          <w:color w:val="auto"/>
        </w:rPr>
        <w:t xml:space="preserve"> </w:t>
      </w:r>
      <w:r w:rsidRPr="00E6073B">
        <w:rPr>
          <w:color w:val="auto"/>
        </w:rPr>
        <w:t>temelji se na sljedećim društvenim, ekonomskim te praktičnim razlozima:</w:t>
      </w:r>
    </w:p>
    <w:p w14:paraId="05304778" w14:textId="77777777" w:rsidR="00FD3DE7" w:rsidRPr="00CB13EC" w:rsidRDefault="00FD3DE7" w:rsidP="006417A5">
      <w:pPr>
        <w:numPr>
          <w:ilvl w:val="0"/>
          <w:numId w:val="30"/>
        </w:numPr>
        <w:spacing w:before="0" w:after="0"/>
        <w:rPr>
          <w:rFonts w:eastAsia="Calibri"/>
          <w:color w:val="auto"/>
          <w:szCs w:val="22"/>
        </w:rPr>
      </w:pPr>
      <w:r w:rsidRPr="00CB13EC">
        <w:rPr>
          <w:rFonts w:eastAsia="Calibri"/>
          <w:color w:val="auto"/>
          <w:szCs w:val="22"/>
        </w:rPr>
        <w:t>standardiziranje procjenjivanja rizika na svim razinama i od strane svih sektora,</w:t>
      </w:r>
    </w:p>
    <w:p w14:paraId="28327A99" w14:textId="77777777" w:rsidR="00FD3DE7" w:rsidRPr="00CB13EC" w:rsidRDefault="00FD3DE7" w:rsidP="006417A5">
      <w:pPr>
        <w:numPr>
          <w:ilvl w:val="0"/>
          <w:numId w:val="30"/>
        </w:numPr>
        <w:spacing w:before="0" w:after="0"/>
        <w:rPr>
          <w:rFonts w:eastAsia="Calibri"/>
          <w:color w:val="auto"/>
          <w:szCs w:val="22"/>
        </w:rPr>
      </w:pPr>
      <w:r w:rsidRPr="00CB13EC">
        <w:rPr>
          <w:rFonts w:eastAsia="Calibri"/>
          <w:color w:val="auto"/>
          <w:szCs w:val="22"/>
        </w:rPr>
        <w:t>prikupljanje svih bitnih podataka u jednom referentnom dokumentu,</w:t>
      </w:r>
    </w:p>
    <w:p w14:paraId="3395F54F" w14:textId="77777777" w:rsidR="00FD3DE7" w:rsidRPr="00CB13EC" w:rsidRDefault="00FD3DE7" w:rsidP="006417A5">
      <w:pPr>
        <w:numPr>
          <w:ilvl w:val="0"/>
          <w:numId w:val="30"/>
        </w:numPr>
        <w:spacing w:before="0" w:after="0"/>
        <w:rPr>
          <w:rFonts w:eastAsia="Calibri"/>
          <w:color w:val="auto"/>
          <w:szCs w:val="22"/>
        </w:rPr>
      </w:pPr>
      <w:r w:rsidRPr="00CB13EC">
        <w:rPr>
          <w:rFonts w:eastAsia="Calibri"/>
          <w:color w:val="auto"/>
          <w:szCs w:val="22"/>
        </w:rPr>
        <w:t>unaprjeđenje shvaćanja rizika za potrebe praktičnog korištenja u postupcima planiranja, osiguranja, investiranja te ostalim srodnim aktivnostima,</w:t>
      </w:r>
    </w:p>
    <w:p w14:paraId="381881AF" w14:textId="1AF0943E" w:rsidR="00FD3DE7" w:rsidRPr="00FD3DE7" w:rsidRDefault="00FD3DE7" w:rsidP="006417A5">
      <w:pPr>
        <w:pStyle w:val="ListParagraph"/>
        <w:numPr>
          <w:ilvl w:val="0"/>
          <w:numId w:val="31"/>
        </w:numPr>
        <w:rPr>
          <w:color w:val="auto"/>
        </w:rPr>
      </w:pPr>
      <w:r w:rsidRPr="00FD3DE7">
        <w:rPr>
          <w:rFonts w:eastAsia="Calibri"/>
        </w:rPr>
        <w:t>pojednostavnjenje procesa u svrhu lakšeg nadzora i razumijevanja izlaznih rezultata</w:t>
      </w:r>
    </w:p>
    <w:p w14:paraId="24993DFA" w14:textId="29933072" w:rsidR="006C5296" w:rsidRDefault="006C5296" w:rsidP="006C5296">
      <w:pPr>
        <w:rPr>
          <w:color w:val="auto"/>
        </w:rPr>
      </w:pPr>
      <w:r w:rsidRPr="00E6073B">
        <w:rPr>
          <w:color w:val="auto"/>
        </w:rPr>
        <w:t xml:space="preserve">Procesi i metodologije analiziranja i procjenjivanja rizika kontinuirano se razvijaju i modificiraju sukladno promjenama u okolišu. Stoga izrađena Procjena rizika </w:t>
      </w:r>
      <w:r w:rsidR="00A12248">
        <w:rPr>
          <w:color w:val="auto"/>
        </w:rPr>
        <w:t>Općine Vinodolske općine</w:t>
      </w:r>
      <w:r w:rsidR="00B627A0" w:rsidRPr="00E6073B">
        <w:rPr>
          <w:color w:val="auto"/>
        </w:rPr>
        <w:t xml:space="preserve"> </w:t>
      </w:r>
      <w:r w:rsidRPr="00E6073B">
        <w:rPr>
          <w:color w:val="auto"/>
        </w:rPr>
        <w:t xml:space="preserve">predstavlja stanje na području </w:t>
      </w:r>
      <w:r w:rsidR="00A12248">
        <w:rPr>
          <w:color w:val="auto"/>
        </w:rPr>
        <w:t>Općine Vinodolske općine</w:t>
      </w:r>
      <w:r w:rsidR="00E6073B">
        <w:rPr>
          <w:color w:val="auto"/>
        </w:rPr>
        <w:t xml:space="preserve"> </w:t>
      </w:r>
      <w:r w:rsidRPr="00E6073B">
        <w:rPr>
          <w:color w:val="auto"/>
        </w:rPr>
        <w:t>s danom donošenja dokumenta.</w:t>
      </w:r>
    </w:p>
    <w:p w14:paraId="02F0D8BE" w14:textId="44E344F1" w:rsidR="00FD3DE7" w:rsidRPr="00FD3DE7" w:rsidRDefault="00FD3DE7" w:rsidP="006C5296">
      <w:pPr>
        <w:rPr>
          <w:rFonts w:eastAsia="Calibri"/>
          <w:szCs w:val="22"/>
        </w:rPr>
      </w:pPr>
      <w:r w:rsidRPr="007E71FE">
        <w:rPr>
          <w:rFonts w:eastAsia="Calibri"/>
          <w:szCs w:val="22"/>
        </w:rPr>
        <w:t xml:space="preserve">Kao temelj za izradu Revizije Procjene rizika od velikih nesreća za </w:t>
      </w:r>
      <w:r w:rsidR="00A12248">
        <w:rPr>
          <w:rFonts w:eastAsia="Calibri"/>
          <w:szCs w:val="22"/>
        </w:rPr>
        <w:t>Općinu Vinodolsku općinu</w:t>
      </w:r>
      <w:r w:rsidRPr="007E71FE">
        <w:rPr>
          <w:rFonts w:eastAsia="Calibri"/>
          <w:szCs w:val="22"/>
        </w:rPr>
        <w:t xml:space="preserve"> korištene su </w:t>
      </w:r>
      <w:r w:rsidRPr="007E71FE">
        <w:rPr>
          <w:rFonts w:eastAsia="Calibri"/>
          <w:i/>
          <w:szCs w:val="22"/>
        </w:rPr>
        <w:t>Smjernice za izradu procjene rizika od velikih nesreća na području Primorsko-goranske županije</w:t>
      </w:r>
      <w:r>
        <w:rPr>
          <w:rFonts w:eastAsia="Calibri"/>
          <w:i/>
          <w:szCs w:val="22"/>
        </w:rPr>
        <w:t xml:space="preserve"> (veljača 2017.)</w:t>
      </w:r>
      <w:r w:rsidRPr="007E71FE">
        <w:rPr>
          <w:rFonts w:eastAsia="Calibri"/>
          <w:i/>
          <w:szCs w:val="22"/>
        </w:rPr>
        <w:t xml:space="preserve">. </w:t>
      </w:r>
      <w:r w:rsidRPr="007E71FE">
        <w:rPr>
          <w:rFonts w:eastAsia="Calibri"/>
          <w:szCs w:val="22"/>
        </w:rPr>
        <w:t xml:space="preserve">Svrha smjernica jest uređenje sveobuhvatnog, cjelovitog i objektivnog pristupa tijekom procesa procjenjivanja rizika kako bi se ublažile njihove posljedice po zdravlje i živote ljudi, materijalna i kulturna dobra i okoliš. Za izradu revizije procjene rizika korištena je i </w:t>
      </w:r>
      <w:r w:rsidRPr="007E71FE">
        <w:rPr>
          <w:rFonts w:eastAsia="Calibri"/>
          <w:i/>
          <w:szCs w:val="22"/>
        </w:rPr>
        <w:t xml:space="preserve">Procjena rizika od velikih nesreća </w:t>
      </w:r>
      <w:r w:rsidR="00A12248">
        <w:rPr>
          <w:rFonts w:eastAsia="Calibri"/>
          <w:i/>
          <w:szCs w:val="22"/>
        </w:rPr>
        <w:t>Općine Vinodolske općine</w:t>
      </w:r>
      <w:r w:rsidRPr="007E71FE">
        <w:rPr>
          <w:rFonts w:eastAsia="Calibri"/>
          <w:i/>
          <w:szCs w:val="22"/>
        </w:rPr>
        <w:t xml:space="preserve"> (</w:t>
      </w:r>
      <w:r w:rsidR="004B4AD7">
        <w:rPr>
          <w:rFonts w:eastAsia="Calibri"/>
          <w:i/>
          <w:szCs w:val="22"/>
        </w:rPr>
        <w:t>Veljača</w:t>
      </w:r>
      <w:r w:rsidRPr="007E71FE">
        <w:rPr>
          <w:rFonts w:eastAsia="Calibri"/>
          <w:i/>
          <w:szCs w:val="22"/>
        </w:rPr>
        <w:t xml:space="preserve"> 20</w:t>
      </w:r>
      <w:r>
        <w:rPr>
          <w:rFonts w:eastAsia="Calibri"/>
          <w:i/>
          <w:szCs w:val="22"/>
        </w:rPr>
        <w:t>21</w:t>
      </w:r>
      <w:r w:rsidRPr="007E71FE">
        <w:rPr>
          <w:rFonts w:eastAsia="Calibri"/>
          <w:i/>
          <w:szCs w:val="22"/>
        </w:rPr>
        <w:t>.).</w:t>
      </w:r>
      <w:r w:rsidRPr="007E71FE">
        <w:rPr>
          <w:rFonts w:eastAsia="Calibri"/>
          <w:szCs w:val="22"/>
        </w:rPr>
        <w:t xml:space="preserve"> </w:t>
      </w:r>
    </w:p>
    <w:p w14:paraId="6F61FAC5" w14:textId="4F245A7B" w:rsidR="00333437" w:rsidRPr="00A0161B" w:rsidRDefault="004B4AD7" w:rsidP="00333437">
      <w:pPr>
        <w:rPr>
          <w:rStyle w:val="Hyperlink"/>
          <w:color w:val="auto"/>
          <w:szCs w:val="22"/>
          <w:highlight w:val="yellow"/>
          <w:u w:val="none"/>
        </w:rPr>
      </w:pPr>
      <w:r>
        <w:rPr>
          <w:rStyle w:val="Hyperlink"/>
          <w:color w:val="000000" w:themeColor="text1"/>
          <w:szCs w:val="22"/>
          <w:u w:val="none"/>
        </w:rPr>
        <w:t>Općinski načelnik</w:t>
      </w:r>
      <w:r w:rsidR="000B3E55">
        <w:rPr>
          <w:rStyle w:val="Hyperlink"/>
          <w:color w:val="000000" w:themeColor="text1"/>
          <w:szCs w:val="22"/>
          <w:u w:val="none"/>
        </w:rPr>
        <w:t xml:space="preserve"> Općine</w:t>
      </w:r>
      <w:r>
        <w:rPr>
          <w:rStyle w:val="Hyperlink"/>
          <w:color w:val="000000" w:themeColor="text1"/>
          <w:szCs w:val="22"/>
          <w:u w:val="none"/>
        </w:rPr>
        <w:t xml:space="preserve"> </w:t>
      </w:r>
      <w:r w:rsidR="00A12248">
        <w:rPr>
          <w:rStyle w:val="Hyperlink"/>
          <w:color w:val="000000" w:themeColor="text1"/>
          <w:szCs w:val="22"/>
          <w:u w:val="none"/>
        </w:rPr>
        <w:t>Vinodolske općine</w:t>
      </w:r>
      <w:r w:rsidR="00371B96" w:rsidRPr="00417710">
        <w:rPr>
          <w:rStyle w:val="Hyperlink"/>
          <w:color w:val="000000" w:themeColor="text1"/>
          <w:szCs w:val="22"/>
          <w:u w:val="none"/>
        </w:rPr>
        <w:t xml:space="preserve"> </w:t>
      </w:r>
      <w:r w:rsidR="00FD3DE7">
        <w:rPr>
          <w:rStyle w:val="Hyperlink"/>
          <w:color w:val="000000" w:themeColor="text1"/>
          <w:szCs w:val="22"/>
          <w:u w:val="none"/>
        </w:rPr>
        <w:t xml:space="preserve">donio je </w:t>
      </w:r>
      <w:r w:rsidR="00371B96" w:rsidRPr="000B3E55">
        <w:rPr>
          <w:rStyle w:val="Hyperlink"/>
          <w:color w:val="000000" w:themeColor="text1"/>
          <w:szCs w:val="22"/>
          <w:u w:val="none"/>
        </w:rPr>
        <w:t xml:space="preserve">dana </w:t>
      </w:r>
      <w:r w:rsidR="00FD3DE7" w:rsidRPr="000B3E55">
        <w:rPr>
          <w:rStyle w:val="Hyperlink"/>
          <w:color w:val="000000" w:themeColor="text1"/>
          <w:szCs w:val="22"/>
          <w:u w:val="none"/>
        </w:rPr>
        <w:t>2</w:t>
      </w:r>
      <w:r w:rsidR="000B3E55" w:rsidRPr="000B3E55">
        <w:rPr>
          <w:rStyle w:val="Hyperlink"/>
          <w:color w:val="000000" w:themeColor="text1"/>
          <w:szCs w:val="22"/>
          <w:u w:val="none"/>
        </w:rPr>
        <w:t>5. lipnja</w:t>
      </w:r>
      <w:r w:rsidR="00FD3DE7" w:rsidRPr="000B3E55">
        <w:rPr>
          <w:rStyle w:val="Hyperlink"/>
          <w:color w:val="000000" w:themeColor="text1"/>
          <w:szCs w:val="22"/>
          <w:u w:val="none"/>
        </w:rPr>
        <w:t xml:space="preserve"> 202</w:t>
      </w:r>
      <w:r w:rsidR="000B3E55" w:rsidRPr="000B3E55">
        <w:rPr>
          <w:rStyle w:val="Hyperlink"/>
          <w:color w:val="000000" w:themeColor="text1"/>
          <w:szCs w:val="22"/>
          <w:u w:val="none"/>
        </w:rPr>
        <w:t>5</w:t>
      </w:r>
      <w:r w:rsidR="00371B96" w:rsidRPr="000B3E55">
        <w:rPr>
          <w:rStyle w:val="Hyperlink"/>
          <w:color w:val="000000" w:themeColor="text1"/>
          <w:szCs w:val="22"/>
          <w:u w:val="none"/>
        </w:rPr>
        <w:t>. godine ODLUKU</w:t>
      </w:r>
      <w:r w:rsidR="00371B96" w:rsidRPr="00417710">
        <w:rPr>
          <w:rStyle w:val="Hyperlink"/>
          <w:color w:val="000000" w:themeColor="text1"/>
          <w:szCs w:val="22"/>
          <w:u w:val="none"/>
        </w:rPr>
        <w:t xml:space="preserve"> o izradi Procjene rizika od velikih nesreća za</w:t>
      </w:r>
      <w:r w:rsidR="00417710" w:rsidRPr="00417710">
        <w:rPr>
          <w:rStyle w:val="Hyperlink"/>
          <w:color w:val="000000" w:themeColor="text1"/>
          <w:szCs w:val="22"/>
          <w:u w:val="none"/>
        </w:rPr>
        <w:t xml:space="preserve"> područje </w:t>
      </w:r>
      <w:r w:rsidR="00A12248">
        <w:rPr>
          <w:rStyle w:val="Hyperlink"/>
          <w:color w:val="000000" w:themeColor="text1"/>
          <w:szCs w:val="22"/>
          <w:u w:val="none"/>
        </w:rPr>
        <w:t>Općine Vinodolske općine</w:t>
      </w:r>
      <w:r w:rsidR="00371B96" w:rsidRPr="000B3E55">
        <w:rPr>
          <w:rStyle w:val="Hyperlink"/>
          <w:color w:val="000000" w:themeColor="text1"/>
          <w:szCs w:val="22"/>
          <w:u w:val="none"/>
        </w:rPr>
        <w:t xml:space="preserve"> (KLASA: </w:t>
      </w:r>
      <w:r w:rsidR="00FD3DE7" w:rsidRPr="000B3E55">
        <w:rPr>
          <w:rStyle w:val="Hyperlink"/>
          <w:color w:val="000000" w:themeColor="text1"/>
          <w:szCs w:val="22"/>
          <w:u w:val="none"/>
        </w:rPr>
        <w:t>240-0</w:t>
      </w:r>
      <w:r w:rsidR="000B3E55" w:rsidRPr="000B3E55">
        <w:rPr>
          <w:rStyle w:val="Hyperlink"/>
          <w:color w:val="000000" w:themeColor="text1"/>
          <w:szCs w:val="22"/>
          <w:u w:val="none"/>
        </w:rPr>
        <w:t>1</w:t>
      </w:r>
      <w:r w:rsidR="00FD3DE7" w:rsidRPr="000B3E55">
        <w:rPr>
          <w:rStyle w:val="Hyperlink"/>
          <w:color w:val="000000" w:themeColor="text1"/>
          <w:szCs w:val="22"/>
          <w:u w:val="none"/>
        </w:rPr>
        <w:t>/2</w:t>
      </w:r>
      <w:r w:rsidR="000B3E55" w:rsidRPr="000B3E55">
        <w:rPr>
          <w:rStyle w:val="Hyperlink"/>
          <w:color w:val="000000" w:themeColor="text1"/>
          <w:szCs w:val="22"/>
          <w:u w:val="none"/>
        </w:rPr>
        <w:t>5</w:t>
      </w:r>
      <w:r w:rsidR="00FD3DE7" w:rsidRPr="000B3E55">
        <w:rPr>
          <w:rStyle w:val="Hyperlink"/>
          <w:color w:val="000000" w:themeColor="text1"/>
          <w:szCs w:val="22"/>
          <w:u w:val="none"/>
        </w:rPr>
        <w:t>-01/</w:t>
      </w:r>
      <w:r w:rsidR="000B3E55" w:rsidRPr="000B3E55">
        <w:rPr>
          <w:rStyle w:val="Hyperlink"/>
          <w:color w:val="000000" w:themeColor="text1"/>
          <w:szCs w:val="22"/>
          <w:u w:val="none"/>
        </w:rPr>
        <w:t>1</w:t>
      </w:r>
      <w:r w:rsidR="00371B96" w:rsidRPr="000B3E55">
        <w:rPr>
          <w:rStyle w:val="Hyperlink"/>
          <w:color w:val="000000" w:themeColor="text1"/>
          <w:szCs w:val="22"/>
          <w:u w:val="none"/>
        </w:rPr>
        <w:t xml:space="preserve">, URBROJ: </w:t>
      </w:r>
      <w:r w:rsidR="00FD3DE7" w:rsidRPr="000B3E55">
        <w:rPr>
          <w:rStyle w:val="Hyperlink"/>
          <w:color w:val="000000" w:themeColor="text1"/>
          <w:szCs w:val="22"/>
          <w:u w:val="none"/>
        </w:rPr>
        <w:t>2170-</w:t>
      </w:r>
      <w:r w:rsidR="000B3E55" w:rsidRPr="000B3E55">
        <w:rPr>
          <w:rStyle w:val="Hyperlink"/>
          <w:color w:val="000000" w:themeColor="text1"/>
          <w:szCs w:val="22"/>
          <w:u w:val="none"/>
        </w:rPr>
        <w:t>34</w:t>
      </w:r>
      <w:r w:rsidR="00FD3DE7" w:rsidRPr="000B3E55">
        <w:rPr>
          <w:rStyle w:val="Hyperlink"/>
          <w:color w:val="000000" w:themeColor="text1"/>
          <w:szCs w:val="22"/>
          <w:u w:val="none"/>
        </w:rPr>
        <w:t>-0</w:t>
      </w:r>
      <w:r w:rsidR="000B3E55" w:rsidRPr="000B3E55">
        <w:rPr>
          <w:rStyle w:val="Hyperlink"/>
          <w:color w:val="000000" w:themeColor="text1"/>
          <w:szCs w:val="22"/>
          <w:u w:val="none"/>
        </w:rPr>
        <w:t>1</w:t>
      </w:r>
      <w:r w:rsidR="00FD3DE7" w:rsidRPr="000B3E55">
        <w:rPr>
          <w:rStyle w:val="Hyperlink"/>
          <w:color w:val="000000" w:themeColor="text1"/>
          <w:szCs w:val="22"/>
          <w:u w:val="none"/>
        </w:rPr>
        <w:t>-2</w:t>
      </w:r>
      <w:r w:rsidR="000B3E55" w:rsidRPr="000B3E55">
        <w:rPr>
          <w:rStyle w:val="Hyperlink"/>
          <w:color w:val="000000" w:themeColor="text1"/>
          <w:szCs w:val="22"/>
          <w:u w:val="none"/>
        </w:rPr>
        <w:t>5</w:t>
      </w:r>
      <w:r w:rsidR="00FD3DE7" w:rsidRPr="000B3E55">
        <w:rPr>
          <w:rStyle w:val="Hyperlink"/>
          <w:color w:val="000000" w:themeColor="text1"/>
          <w:szCs w:val="22"/>
          <w:u w:val="none"/>
        </w:rPr>
        <w:t>-</w:t>
      </w:r>
      <w:r w:rsidR="000B3E55" w:rsidRPr="000B3E55">
        <w:rPr>
          <w:rStyle w:val="Hyperlink"/>
          <w:color w:val="000000" w:themeColor="text1"/>
          <w:szCs w:val="22"/>
          <w:u w:val="none"/>
        </w:rPr>
        <w:t>1</w:t>
      </w:r>
      <w:r w:rsidR="00371B96" w:rsidRPr="00417710">
        <w:rPr>
          <w:rStyle w:val="Hyperlink"/>
          <w:color w:val="000000" w:themeColor="text1"/>
          <w:szCs w:val="22"/>
          <w:u w:val="none"/>
        </w:rPr>
        <w:t xml:space="preserve">) u kojoj je osnovana Radna skupina za izradu revizije Procjene rizika u kojoj su određeni sudionici (radna skupina) u izradi navedenog dokumenta, </w:t>
      </w:r>
      <w:r w:rsidR="00333437" w:rsidRPr="00417710">
        <w:rPr>
          <w:rStyle w:val="Hyperlink"/>
          <w:color w:val="auto"/>
          <w:szCs w:val="22"/>
          <w:u w:val="none"/>
        </w:rPr>
        <w:t xml:space="preserve">a vodeći se Smjernicama </w:t>
      </w:r>
      <w:r w:rsidR="00411DD1" w:rsidRPr="00417710">
        <w:rPr>
          <w:rStyle w:val="Hyperlink"/>
          <w:color w:val="auto"/>
          <w:szCs w:val="22"/>
          <w:u w:val="none"/>
        </w:rPr>
        <w:t>Primorsko</w:t>
      </w:r>
      <w:r w:rsidR="00411DD1" w:rsidRPr="00F513F7">
        <w:rPr>
          <w:rStyle w:val="Hyperlink"/>
          <w:color w:val="auto"/>
          <w:szCs w:val="22"/>
          <w:u w:val="none"/>
        </w:rPr>
        <w:t>-goranske županije</w:t>
      </w:r>
      <w:r w:rsidR="00FD3DE7">
        <w:rPr>
          <w:rStyle w:val="Hyperlink"/>
          <w:color w:val="auto"/>
          <w:szCs w:val="22"/>
          <w:u w:val="none"/>
        </w:rPr>
        <w:t>.</w:t>
      </w:r>
    </w:p>
    <w:p w14:paraId="08CE3380" w14:textId="712E4B81" w:rsidR="00161902" w:rsidRDefault="00161902" w:rsidP="00161902">
      <w:pPr>
        <w:rPr>
          <w:rStyle w:val="Hyperlink"/>
          <w:color w:val="auto"/>
          <w:szCs w:val="22"/>
          <w:u w:val="none"/>
        </w:rPr>
      </w:pPr>
      <w:r w:rsidRPr="00C67A19">
        <w:rPr>
          <w:rStyle w:val="Hyperlink"/>
          <w:color w:val="auto"/>
          <w:szCs w:val="22"/>
          <w:u w:val="none"/>
        </w:rPr>
        <w:t xml:space="preserve">Radna skupina izabrala je rizike koji su karakteristični za područje </w:t>
      </w:r>
      <w:r w:rsidR="00A12248">
        <w:rPr>
          <w:rStyle w:val="Hyperlink"/>
          <w:color w:val="auto"/>
          <w:szCs w:val="22"/>
          <w:u w:val="none"/>
        </w:rPr>
        <w:t>Općine Vinodolske općine</w:t>
      </w:r>
      <w:r w:rsidR="00834580" w:rsidRPr="00C67A19">
        <w:rPr>
          <w:rStyle w:val="Hyperlink"/>
          <w:color w:val="auto"/>
          <w:szCs w:val="22"/>
          <w:u w:val="none"/>
        </w:rPr>
        <w:t xml:space="preserve"> </w:t>
      </w:r>
      <w:r w:rsidRPr="00C67A19">
        <w:rPr>
          <w:rStyle w:val="Hyperlink"/>
          <w:color w:val="auto"/>
          <w:szCs w:val="22"/>
          <w:u w:val="none"/>
        </w:rPr>
        <w:t xml:space="preserve">i obrađuju se u Procjeni, a vodeći se Smjernicama za izradu procjene rizika od velikih nesreća za područje </w:t>
      </w:r>
      <w:r w:rsidR="00411DD1" w:rsidRPr="00C67A19">
        <w:rPr>
          <w:rStyle w:val="Hyperlink"/>
          <w:color w:val="000000" w:themeColor="text1"/>
          <w:szCs w:val="22"/>
          <w:u w:val="none"/>
        </w:rPr>
        <w:t>Primorsko-goranske županije</w:t>
      </w:r>
      <w:r w:rsidRPr="00C67A19">
        <w:rPr>
          <w:rStyle w:val="Hyperlink"/>
          <w:color w:val="auto"/>
          <w:szCs w:val="22"/>
          <w:u w:val="none"/>
        </w:rPr>
        <w:t>.</w:t>
      </w:r>
      <w:r w:rsidR="00BE235A">
        <w:rPr>
          <w:rStyle w:val="Hyperlink"/>
          <w:color w:val="auto"/>
          <w:szCs w:val="22"/>
          <w:u w:val="none"/>
        </w:rPr>
        <w:t xml:space="preserve"> U radnu skupinu imenovani su:</w:t>
      </w:r>
    </w:p>
    <w:p w14:paraId="3C18C588" w14:textId="5DF064F4" w:rsidR="000B3E55" w:rsidRPr="000B3E55" w:rsidRDefault="000B3E55" w:rsidP="000B3E55">
      <w:pPr>
        <w:pStyle w:val="ListParagraph"/>
        <w:numPr>
          <w:ilvl w:val="0"/>
          <w:numId w:val="70"/>
        </w:numPr>
        <w:rPr>
          <w:rStyle w:val="Hyperlink"/>
          <w:color w:val="auto"/>
          <w:szCs w:val="22"/>
          <w:u w:val="none"/>
        </w:rPr>
      </w:pPr>
      <w:r w:rsidRPr="000B3E55">
        <w:rPr>
          <w:rStyle w:val="Hyperlink"/>
          <w:color w:val="auto"/>
          <w:szCs w:val="22"/>
          <w:u w:val="none"/>
        </w:rPr>
        <w:t>Miljenko Šimić, voditelj</w:t>
      </w:r>
    </w:p>
    <w:p w14:paraId="2DAE34D3" w14:textId="49E46AF2" w:rsidR="000B3E55" w:rsidRPr="000B3E55" w:rsidRDefault="000B3E55" w:rsidP="000B3E55">
      <w:pPr>
        <w:pStyle w:val="ListParagraph"/>
        <w:numPr>
          <w:ilvl w:val="0"/>
          <w:numId w:val="70"/>
        </w:numPr>
        <w:rPr>
          <w:rStyle w:val="Hyperlink"/>
          <w:color w:val="auto"/>
          <w:szCs w:val="22"/>
          <w:u w:val="none"/>
        </w:rPr>
      </w:pPr>
      <w:r w:rsidRPr="000B3E55">
        <w:rPr>
          <w:rStyle w:val="Hyperlink"/>
          <w:color w:val="auto"/>
          <w:szCs w:val="22"/>
          <w:u w:val="none"/>
        </w:rPr>
        <w:t>Tin Strizić, član</w:t>
      </w:r>
    </w:p>
    <w:p w14:paraId="02810572" w14:textId="254ABFB2" w:rsidR="000B3E55" w:rsidRPr="000B3E55" w:rsidRDefault="000B3E55" w:rsidP="000B3E55">
      <w:pPr>
        <w:pStyle w:val="ListParagraph"/>
        <w:numPr>
          <w:ilvl w:val="0"/>
          <w:numId w:val="70"/>
        </w:numPr>
        <w:rPr>
          <w:rStyle w:val="Hyperlink"/>
          <w:color w:val="auto"/>
          <w:szCs w:val="22"/>
          <w:u w:val="none"/>
        </w:rPr>
      </w:pPr>
      <w:r w:rsidRPr="000B3E55">
        <w:rPr>
          <w:rStyle w:val="Hyperlink"/>
          <w:color w:val="auto"/>
          <w:szCs w:val="22"/>
          <w:u w:val="none"/>
        </w:rPr>
        <w:t>Vanesa Lončarić, član</w:t>
      </w:r>
    </w:p>
    <w:p w14:paraId="4A4CF6FD" w14:textId="0F87D496" w:rsidR="000B3E55" w:rsidRPr="000B3E55" w:rsidRDefault="000B3E55" w:rsidP="000B3E55">
      <w:pPr>
        <w:pStyle w:val="ListParagraph"/>
        <w:numPr>
          <w:ilvl w:val="0"/>
          <w:numId w:val="70"/>
        </w:numPr>
        <w:rPr>
          <w:rStyle w:val="Hyperlink"/>
          <w:color w:val="auto"/>
          <w:szCs w:val="22"/>
          <w:u w:val="none"/>
        </w:rPr>
      </w:pPr>
      <w:r w:rsidRPr="000B3E55">
        <w:rPr>
          <w:rStyle w:val="Hyperlink"/>
          <w:color w:val="auto"/>
          <w:szCs w:val="22"/>
          <w:u w:val="none"/>
        </w:rPr>
        <w:t>Ivan Dražić, član</w:t>
      </w:r>
    </w:p>
    <w:p w14:paraId="5377D849" w14:textId="159FBF54" w:rsidR="000B3E55" w:rsidRPr="000B3E55" w:rsidRDefault="00A12248" w:rsidP="000B3E55">
      <w:pPr>
        <w:pStyle w:val="ListParagraph"/>
        <w:numPr>
          <w:ilvl w:val="0"/>
          <w:numId w:val="70"/>
        </w:numPr>
        <w:rPr>
          <w:rStyle w:val="Hyperlink"/>
          <w:color w:val="auto"/>
          <w:szCs w:val="22"/>
          <w:u w:val="none"/>
        </w:rPr>
      </w:pPr>
      <w:r w:rsidRPr="00A12248">
        <w:rPr>
          <w:rStyle w:val="Hyperlink"/>
          <w:color w:val="auto"/>
          <w:szCs w:val="22"/>
          <w:u w:val="none"/>
        </w:rPr>
        <w:t>Siniša</w:t>
      </w:r>
      <w:r w:rsidR="000B3E55" w:rsidRPr="000B3E55">
        <w:rPr>
          <w:rStyle w:val="Hyperlink"/>
          <w:color w:val="auto"/>
          <w:szCs w:val="22"/>
          <w:u w:val="none"/>
        </w:rPr>
        <w:t xml:space="preserve"> Spoja, član</w:t>
      </w:r>
    </w:p>
    <w:p w14:paraId="17D7053E" w14:textId="36146870" w:rsidR="006C5296" w:rsidRPr="000B3E55" w:rsidRDefault="006C5296" w:rsidP="000B3E55">
      <w:pPr>
        <w:rPr>
          <w:color w:val="auto"/>
        </w:rPr>
      </w:pPr>
      <w:r w:rsidRPr="000B3E55">
        <w:rPr>
          <w:color w:val="auto"/>
        </w:rPr>
        <w:t xml:space="preserve">Procjena rizika označava metodologiju kojom se utvrđuju priroda i stupanj rizika, prilikom čega se analiziraju potencijalne prijetnje i procjenjuje postojeće stanje ranjivosti koji zajedno mogu ugroziti stanovništvo, materijalna i kulturna dobra, biljni i životinjski svijet. Rizik obuhvaća </w:t>
      </w:r>
      <w:r w:rsidRPr="000B3E55">
        <w:rPr>
          <w:color w:val="auto"/>
        </w:rPr>
        <w:lastRenderedPageBreak/>
        <w:t>kombinaciju vjerojatnosti nekog događaja i njegovih negativnih posljedica. Postupak izrade Procjene rizika usklađen je s normom HRN EN ISO 31000:2012 – Upravljanje rizicima – Načela i smjernice, koja služi za potrebe unaprjeđenja razumijevanja rizika na svim razinama, osobito u smislu povećanja efikasnosti dosad uspostavljenih mjera za smanjenje rizika od velikih nesreća kao i definiranje novih mjera.</w:t>
      </w:r>
    </w:p>
    <w:p w14:paraId="2EF0EC86" w14:textId="1588B5E9" w:rsidR="00B67E26" w:rsidRPr="009879B5" w:rsidRDefault="00B67E26" w:rsidP="00B67E26">
      <w:pPr>
        <w:spacing w:after="120"/>
        <w:rPr>
          <w:rFonts w:eastAsia="Calibri"/>
          <w:szCs w:val="22"/>
        </w:rPr>
      </w:pPr>
      <w:r w:rsidRPr="009879B5">
        <w:rPr>
          <w:rFonts w:eastAsia="Calibri"/>
          <w:szCs w:val="22"/>
        </w:rPr>
        <w:t>Procjena rizika obuhvaća:</w:t>
      </w:r>
    </w:p>
    <w:p w14:paraId="6BAE91B7" w14:textId="77777777" w:rsidR="00B67E26" w:rsidRPr="009879B5" w:rsidRDefault="00B67E26" w:rsidP="00A94DE6">
      <w:pPr>
        <w:numPr>
          <w:ilvl w:val="0"/>
          <w:numId w:val="3"/>
        </w:numPr>
        <w:spacing w:before="0" w:after="200"/>
        <w:ind w:left="709" w:hanging="283"/>
        <w:contextualSpacing/>
        <w:rPr>
          <w:rFonts w:eastAsia="Calibri"/>
          <w:szCs w:val="22"/>
        </w:rPr>
      </w:pPr>
      <w:r w:rsidRPr="009879B5">
        <w:rPr>
          <w:rFonts w:eastAsia="Calibri"/>
          <w:szCs w:val="22"/>
        </w:rPr>
        <w:t>identifikaciju rizika - proces pronalaženja, prepoznavanja i opisivanja rizika,</w:t>
      </w:r>
    </w:p>
    <w:p w14:paraId="23190CCC" w14:textId="77777777" w:rsidR="00B67E26" w:rsidRPr="009879B5" w:rsidRDefault="00B67E26" w:rsidP="00A94DE6">
      <w:pPr>
        <w:numPr>
          <w:ilvl w:val="0"/>
          <w:numId w:val="3"/>
        </w:numPr>
        <w:spacing w:before="0" w:after="200"/>
        <w:ind w:left="709" w:hanging="283"/>
        <w:contextualSpacing/>
        <w:rPr>
          <w:rFonts w:eastAsia="Calibri"/>
          <w:szCs w:val="22"/>
        </w:rPr>
      </w:pPr>
      <w:r w:rsidRPr="009879B5">
        <w:rPr>
          <w:rFonts w:eastAsia="Calibri"/>
          <w:szCs w:val="22"/>
        </w:rPr>
        <w:t>analizu rizika - obuhvaća pregled tehničkih karakteristika prijetnji kao što su lokacija, intenzitet, učestalost i vjerojatnost; analizu izloženosti i ranjivosti te procjenu učinkovitosti prevladavajućih i alternativnih kapaciteta za suočavanja u pogledu vjerojatnih rizičnih scenarija,</w:t>
      </w:r>
    </w:p>
    <w:p w14:paraId="130CB691" w14:textId="77777777" w:rsidR="00B67E26" w:rsidRPr="009879B5" w:rsidRDefault="00B67E26" w:rsidP="00A94DE6">
      <w:pPr>
        <w:numPr>
          <w:ilvl w:val="0"/>
          <w:numId w:val="3"/>
        </w:numPr>
        <w:spacing w:before="0" w:after="200"/>
        <w:ind w:left="709" w:hanging="283"/>
        <w:contextualSpacing/>
        <w:rPr>
          <w:rFonts w:eastAsia="Calibri"/>
          <w:szCs w:val="22"/>
        </w:rPr>
      </w:pPr>
      <w:r w:rsidRPr="009879B5">
        <w:rPr>
          <w:rFonts w:eastAsia="Calibri"/>
          <w:szCs w:val="22"/>
        </w:rPr>
        <w:t xml:space="preserve">vrednovanja (evaluacije) rizika - </w:t>
      </w:r>
      <w:r w:rsidRPr="009879B5">
        <w:rPr>
          <w:rFonts w:eastAsia="Calibri"/>
          <w:szCs w:val="22"/>
          <w:lang w:eastAsia="hr-HR"/>
        </w:rPr>
        <w:t>postupak usporedbe rezultata analize rizika s kriterijima prihvatljivosti rizika.</w:t>
      </w:r>
    </w:p>
    <w:p w14:paraId="69C4A4F3" w14:textId="78B3F8B0" w:rsidR="00CF4389" w:rsidRPr="009879B5" w:rsidRDefault="00CF4389" w:rsidP="00367028">
      <w:pPr>
        <w:pStyle w:val="Caption"/>
      </w:pPr>
      <w:r w:rsidRPr="009879B5">
        <w:t xml:space="preserve"> </w:t>
      </w:r>
    </w:p>
    <w:p w14:paraId="2B587525" w14:textId="40086A52" w:rsidR="00161902" w:rsidRPr="009879B5" w:rsidRDefault="00BE235A" w:rsidP="00161902">
      <w:pPr>
        <w:jc w:val="center"/>
      </w:pPr>
      <w:r w:rsidRPr="00574490">
        <w:rPr>
          <w:noProof/>
          <w:lang w:eastAsia="hr-HR"/>
        </w:rPr>
        <w:drawing>
          <wp:inline distT="0" distB="0" distL="0" distR="0" wp14:anchorId="1DE3A8A1" wp14:editId="41C8DDFD">
            <wp:extent cx="5398606" cy="4657725"/>
            <wp:effectExtent l="0" t="0" r="0" b="0"/>
            <wp:docPr id="712405551" name="Picture 7124055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406643" cy="4664659"/>
                    </a:xfrm>
                    <a:prstGeom prst="rect">
                      <a:avLst/>
                    </a:prstGeom>
                  </pic:spPr>
                </pic:pic>
              </a:graphicData>
            </a:graphic>
          </wp:inline>
        </w:drawing>
      </w:r>
    </w:p>
    <w:p w14:paraId="37F8FB09" w14:textId="5E1E489D" w:rsidR="00CF4389" w:rsidRPr="009879B5" w:rsidRDefault="007A3153" w:rsidP="00367028">
      <w:pPr>
        <w:pStyle w:val="Caption"/>
      </w:pPr>
      <w:sdt>
        <w:sdtPr>
          <w:id w:val="-1135250420"/>
          <w:placeholder>
            <w:docPart w:val="8D10D4A1FBAC493F98A74A756541C015"/>
          </w:placeholder>
          <w15:appearance w15:val="hidden"/>
        </w:sdtPr>
        <w:sdtEndPr/>
        <w:sdtContent>
          <w:r w:rsidR="00CF4389" w:rsidRPr="009879B5">
            <w:t xml:space="preserve">Slika </w:t>
          </w:r>
          <w:r w:rsidR="00352AB7">
            <w:rPr>
              <w:noProof/>
            </w:rPr>
            <w:fldChar w:fldCharType="begin"/>
          </w:r>
          <w:r w:rsidR="00352AB7">
            <w:rPr>
              <w:noProof/>
            </w:rPr>
            <w:instrText xml:space="preserve"> SEQ Slika \* ARABIC </w:instrText>
          </w:r>
          <w:r w:rsidR="00352AB7">
            <w:rPr>
              <w:noProof/>
            </w:rPr>
            <w:fldChar w:fldCharType="separate"/>
          </w:r>
          <w:r w:rsidR="003253AB">
            <w:rPr>
              <w:noProof/>
            </w:rPr>
            <w:t>1</w:t>
          </w:r>
          <w:r w:rsidR="00352AB7">
            <w:rPr>
              <w:noProof/>
            </w:rPr>
            <w:fldChar w:fldCharType="end"/>
          </w:r>
          <w:r w:rsidR="00CF4389" w:rsidRPr="009879B5">
            <w:rPr>
              <w:noProof/>
            </w:rPr>
            <w:t>.</w:t>
          </w:r>
          <w:r w:rsidR="00CF4389" w:rsidRPr="009879B5">
            <w:t>: Prikaz procesa upravljanja rizikom</w:t>
          </w:r>
        </w:sdtContent>
      </w:sdt>
    </w:p>
    <w:p w14:paraId="1053237B" w14:textId="59FDE3FF" w:rsidR="00B67E26" w:rsidRPr="00BE235A" w:rsidRDefault="00CF4389" w:rsidP="00BE235A">
      <w:pPr>
        <w:spacing w:after="200"/>
        <w:ind w:left="709"/>
        <w:contextualSpacing/>
        <w:jc w:val="center"/>
        <w:rPr>
          <w:bCs/>
          <w:i/>
          <w:color w:val="54883D"/>
          <w:sz w:val="20"/>
          <w:szCs w:val="18"/>
        </w:rPr>
      </w:pPr>
      <w:r w:rsidRPr="009879B5">
        <w:rPr>
          <w:bCs/>
          <w:i/>
          <w:color w:val="54883D"/>
          <w:sz w:val="20"/>
          <w:szCs w:val="18"/>
        </w:rPr>
        <w:t>Izvor: HRN ISO 31000, Upravljanje rizikom – Načela i upute</w:t>
      </w:r>
    </w:p>
    <w:p w14:paraId="3D564A6A" w14:textId="77777777" w:rsidR="00BE235A" w:rsidRDefault="00BE235A" w:rsidP="00161902">
      <w:pPr>
        <w:rPr>
          <w:color w:val="auto"/>
        </w:rPr>
      </w:pPr>
    </w:p>
    <w:p w14:paraId="3883B534" w14:textId="6CA4E5F8" w:rsidR="00BE235A" w:rsidRPr="00574490" w:rsidRDefault="00BE235A" w:rsidP="00BE235A">
      <w:pPr>
        <w:rPr>
          <w:rFonts w:eastAsia="Calibri"/>
          <w:szCs w:val="22"/>
        </w:rPr>
      </w:pPr>
      <w:r w:rsidRPr="00D515F3">
        <w:rPr>
          <w:rFonts w:eastAsia="Calibri"/>
          <w:szCs w:val="22"/>
        </w:rPr>
        <w:lastRenderedPageBreak/>
        <w:t xml:space="preserve">Procjena rizika ne provodi se za antropogene prijetnje poput ratova i terorističkih djelovanja te ostalih zlonamjernih aktivnosti pojedinaca koje mogu ugroziti stanovništvo, materijalna i kulturna dobra, okoliš na području </w:t>
      </w:r>
      <w:r w:rsidR="00724B33">
        <w:rPr>
          <w:rFonts w:eastAsia="Calibri"/>
          <w:szCs w:val="22"/>
        </w:rPr>
        <w:t>Općine</w:t>
      </w:r>
    </w:p>
    <w:p w14:paraId="4A72FDE9" w14:textId="0179D739" w:rsidR="00BE235A" w:rsidRDefault="00BE235A" w:rsidP="00161902">
      <w:pPr>
        <w:rPr>
          <w:color w:val="auto"/>
        </w:rPr>
      </w:pPr>
      <w:r w:rsidRPr="003C14D5">
        <w:rPr>
          <w:color w:val="auto"/>
        </w:rPr>
        <w:t xml:space="preserve">Sukladno članku 8. stavku 2. Pravilnika o smjernicama za izradu procjena rizika od katastrofa i velikih nesreća za područje </w:t>
      </w:r>
      <w:r>
        <w:rPr>
          <w:color w:val="auto"/>
        </w:rPr>
        <w:t>R</w:t>
      </w:r>
      <w:r w:rsidRPr="003C14D5">
        <w:rPr>
          <w:color w:val="auto"/>
        </w:rPr>
        <w:t xml:space="preserve">epublike </w:t>
      </w:r>
      <w:r>
        <w:rPr>
          <w:color w:val="auto"/>
        </w:rPr>
        <w:t>H</w:t>
      </w:r>
      <w:r w:rsidRPr="003C14D5">
        <w:rPr>
          <w:color w:val="auto"/>
        </w:rPr>
        <w:t>rvatske i jedinica lokalne i područne (regionalne) samouprave (NN 65/16), procjene rizika od velikih nesreća za područja jedinica lokalne samouprave izrađuju se najmanje jednom u tri godine te se njihovo usklađivanje i usvajanje mora provesti do kraja mjeseca ožujka, a županijskih do početka rujna u svakom trogodišnjem ciklusu.</w:t>
      </w:r>
    </w:p>
    <w:p w14:paraId="51DA0851" w14:textId="0D174E69" w:rsidR="00161902" w:rsidRPr="009879B5" w:rsidRDefault="00161902" w:rsidP="00161902">
      <w:pPr>
        <w:rPr>
          <w:color w:val="auto"/>
        </w:rPr>
      </w:pPr>
      <w:r w:rsidRPr="009879B5">
        <w:rPr>
          <w:color w:val="auto"/>
        </w:rPr>
        <w:t>Tijekom izrade Procjene rizika ugovorom je angažirana tvrtka DLS d.o.o. ovlaštenik za prvu grupu stručnih poslova u području planiranja civilne zaštite i to u svojstvu konzultanta.</w:t>
      </w:r>
    </w:p>
    <w:p w14:paraId="0A40CA8C" w14:textId="72A702C5" w:rsidR="00CD4643" w:rsidRPr="00A0161B" w:rsidRDefault="00CD4643" w:rsidP="00161902">
      <w:pPr>
        <w:rPr>
          <w:color w:val="auto"/>
          <w:highlight w:val="yellow"/>
        </w:rPr>
      </w:pPr>
    </w:p>
    <w:p w14:paraId="0C223C53" w14:textId="77777777" w:rsidR="00CD4643" w:rsidRDefault="00CD4643" w:rsidP="00161902">
      <w:pPr>
        <w:rPr>
          <w:color w:val="auto"/>
          <w:highlight w:val="yellow"/>
        </w:rPr>
      </w:pPr>
    </w:p>
    <w:p w14:paraId="1E5012A8" w14:textId="77777777" w:rsidR="00BE235A" w:rsidRDefault="00BE235A" w:rsidP="00161902">
      <w:pPr>
        <w:rPr>
          <w:color w:val="auto"/>
          <w:highlight w:val="yellow"/>
        </w:rPr>
      </w:pPr>
    </w:p>
    <w:p w14:paraId="6F844C4F" w14:textId="77777777" w:rsidR="00BE235A" w:rsidRDefault="00BE235A" w:rsidP="00161902">
      <w:pPr>
        <w:rPr>
          <w:color w:val="auto"/>
          <w:highlight w:val="yellow"/>
        </w:rPr>
      </w:pPr>
    </w:p>
    <w:p w14:paraId="236CA176" w14:textId="77777777" w:rsidR="00BE235A" w:rsidRDefault="00BE235A" w:rsidP="00161902">
      <w:pPr>
        <w:rPr>
          <w:color w:val="auto"/>
          <w:highlight w:val="yellow"/>
        </w:rPr>
      </w:pPr>
    </w:p>
    <w:p w14:paraId="36443B26" w14:textId="77777777" w:rsidR="00BE235A" w:rsidRDefault="00BE235A" w:rsidP="00161902">
      <w:pPr>
        <w:rPr>
          <w:color w:val="auto"/>
          <w:highlight w:val="yellow"/>
        </w:rPr>
      </w:pPr>
    </w:p>
    <w:p w14:paraId="33F95AD5" w14:textId="77777777" w:rsidR="00BE235A" w:rsidRDefault="00BE235A" w:rsidP="00161902">
      <w:pPr>
        <w:rPr>
          <w:color w:val="auto"/>
          <w:highlight w:val="yellow"/>
        </w:rPr>
      </w:pPr>
    </w:p>
    <w:p w14:paraId="4B876CDD" w14:textId="77777777" w:rsidR="00BE235A" w:rsidRDefault="00BE235A" w:rsidP="00161902">
      <w:pPr>
        <w:rPr>
          <w:color w:val="auto"/>
          <w:highlight w:val="yellow"/>
        </w:rPr>
      </w:pPr>
    </w:p>
    <w:p w14:paraId="26821310" w14:textId="77777777" w:rsidR="00BE235A" w:rsidRDefault="00BE235A" w:rsidP="00161902">
      <w:pPr>
        <w:rPr>
          <w:color w:val="auto"/>
          <w:highlight w:val="yellow"/>
        </w:rPr>
      </w:pPr>
    </w:p>
    <w:p w14:paraId="21A84A46" w14:textId="77777777" w:rsidR="00BE235A" w:rsidRDefault="00BE235A" w:rsidP="00161902">
      <w:pPr>
        <w:rPr>
          <w:color w:val="auto"/>
          <w:highlight w:val="yellow"/>
        </w:rPr>
      </w:pPr>
    </w:p>
    <w:p w14:paraId="1E5C907E" w14:textId="77777777" w:rsidR="00BE235A" w:rsidRDefault="00BE235A" w:rsidP="00161902">
      <w:pPr>
        <w:rPr>
          <w:color w:val="auto"/>
          <w:highlight w:val="yellow"/>
        </w:rPr>
      </w:pPr>
    </w:p>
    <w:p w14:paraId="54528E6E" w14:textId="77777777" w:rsidR="00BE235A" w:rsidRDefault="00BE235A" w:rsidP="00161902">
      <w:pPr>
        <w:rPr>
          <w:color w:val="auto"/>
          <w:highlight w:val="yellow"/>
        </w:rPr>
      </w:pPr>
    </w:p>
    <w:p w14:paraId="34456275" w14:textId="77777777" w:rsidR="00BE235A" w:rsidRDefault="00BE235A" w:rsidP="00161902">
      <w:pPr>
        <w:rPr>
          <w:color w:val="auto"/>
          <w:highlight w:val="yellow"/>
        </w:rPr>
      </w:pPr>
    </w:p>
    <w:p w14:paraId="4CFD8A2E" w14:textId="77777777" w:rsidR="00BE235A" w:rsidRDefault="00BE235A" w:rsidP="00161902">
      <w:pPr>
        <w:rPr>
          <w:color w:val="auto"/>
          <w:highlight w:val="yellow"/>
        </w:rPr>
      </w:pPr>
    </w:p>
    <w:p w14:paraId="56D2FB60" w14:textId="77777777" w:rsidR="00BE235A" w:rsidRDefault="00BE235A" w:rsidP="00161902">
      <w:pPr>
        <w:rPr>
          <w:color w:val="auto"/>
          <w:highlight w:val="yellow"/>
        </w:rPr>
      </w:pPr>
    </w:p>
    <w:p w14:paraId="6A3C567F" w14:textId="77777777" w:rsidR="00BE235A" w:rsidRDefault="00BE235A" w:rsidP="00161902">
      <w:pPr>
        <w:rPr>
          <w:color w:val="auto"/>
          <w:highlight w:val="yellow"/>
        </w:rPr>
      </w:pPr>
    </w:p>
    <w:p w14:paraId="474A008A" w14:textId="77777777" w:rsidR="00BE235A" w:rsidRDefault="00BE235A" w:rsidP="00161902">
      <w:pPr>
        <w:rPr>
          <w:color w:val="auto"/>
          <w:highlight w:val="yellow"/>
        </w:rPr>
      </w:pPr>
    </w:p>
    <w:p w14:paraId="744E2B87" w14:textId="77777777" w:rsidR="00BE235A" w:rsidRDefault="00BE235A" w:rsidP="00161902">
      <w:pPr>
        <w:rPr>
          <w:color w:val="auto"/>
          <w:highlight w:val="yellow"/>
        </w:rPr>
      </w:pPr>
    </w:p>
    <w:p w14:paraId="27C77996" w14:textId="77777777" w:rsidR="00BE235A" w:rsidRDefault="00BE235A" w:rsidP="00161902">
      <w:pPr>
        <w:rPr>
          <w:color w:val="auto"/>
          <w:highlight w:val="yellow"/>
        </w:rPr>
      </w:pPr>
    </w:p>
    <w:p w14:paraId="04DBEE36" w14:textId="77777777" w:rsidR="00BE235A" w:rsidRPr="00A0161B" w:rsidRDefault="00BE235A" w:rsidP="00161902">
      <w:pPr>
        <w:rPr>
          <w:color w:val="auto"/>
          <w:highlight w:val="yellow"/>
        </w:rPr>
      </w:pPr>
    </w:p>
    <w:p w14:paraId="7C857BF7" w14:textId="31C51777" w:rsidR="00784875" w:rsidRPr="00531061" w:rsidRDefault="00784875" w:rsidP="00A305E7">
      <w:pPr>
        <w:pStyle w:val="Heading1"/>
      </w:pPr>
      <w:bookmarkStart w:id="2" w:name="_Toc208563943"/>
      <w:r w:rsidRPr="00531061">
        <w:lastRenderedPageBreak/>
        <w:t xml:space="preserve">OSNOVNE KARAKTERISTIKE PODRUČJA </w:t>
      </w:r>
      <w:r w:rsidR="00A12248">
        <w:t>OPĆINE VINODOLSKE OPĆINE</w:t>
      </w:r>
      <w:bookmarkEnd w:id="2"/>
    </w:p>
    <w:p w14:paraId="27F19F61" w14:textId="77777777" w:rsidR="00784875" w:rsidRPr="00531061" w:rsidRDefault="00784875" w:rsidP="00A81505">
      <w:pPr>
        <w:pStyle w:val="Heading2"/>
      </w:pPr>
      <w:bookmarkStart w:id="3" w:name="_Toc208563944"/>
      <w:r w:rsidRPr="00531061">
        <w:t>Geografski pokazatelji</w:t>
      </w:r>
      <w:bookmarkEnd w:id="3"/>
    </w:p>
    <w:p w14:paraId="7B7C0E66" w14:textId="77777777" w:rsidR="00784875" w:rsidRPr="00531061" w:rsidRDefault="00784875" w:rsidP="00813262">
      <w:pPr>
        <w:pStyle w:val="Heading3"/>
      </w:pPr>
      <w:bookmarkStart w:id="4" w:name="_Toc208563945"/>
      <w:r w:rsidRPr="00531061">
        <w:t>Geografski položaj</w:t>
      </w:r>
      <w:bookmarkEnd w:id="4"/>
    </w:p>
    <w:p w14:paraId="2739CAF9" w14:textId="2C207FC8" w:rsidR="00724B33" w:rsidRDefault="00724B33" w:rsidP="00724B33">
      <w:pPr>
        <w:rPr>
          <w:lang w:bidi="en-US"/>
        </w:rPr>
      </w:pPr>
      <w:r>
        <w:rPr>
          <w:lang w:bidi="en-US"/>
        </w:rPr>
        <w:t xml:space="preserve">Područje </w:t>
      </w:r>
      <w:r w:rsidR="00A12248">
        <w:rPr>
          <w:lang w:bidi="en-US"/>
        </w:rPr>
        <w:t>Općine Vinodolske općine</w:t>
      </w:r>
      <w:r>
        <w:rPr>
          <w:lang w:bidi="en-US"/>
        </w:rPr>
        <w:t xml:space="preserve"> nalazi se u sustavu Primorsko-goranske županije, na njezinom jugoistočnom dijelu. Graniči s područjima gradova Bakar na sjeverozapadu, Novi Vinodolski na jugoistoku i Crikvenica na jugu te Općinama: Fužine i Mrkopalj na sjeveru.</w:t>
      </w:r>
    </w:p>
    <w:p w14:paraId="6F2C82DA" w14:textId="77777777" w:rsidR="00724B33" w:rsidRDefault="00724B33" w:rsidP="00724B33">
      <w:pPr>
        <w:rPr>
          <w:lang w:bidi="en-US"/>
        </w:rPr>
      </w:pPr>
      <w:r>
        <w:rPr>
          <w:lang w:bidi="en-US"/>
        </w:rPr>
        <w:t>U sastavu Općine su 4 naselja: Drivenik, Grižane- Belgrad, Tribalj i Bribir. Administrativno središte Općine je naselje Bribir.</w:t>
      </w:r>
    </w:p>
    <w:p w14:paraId="62BBDF89" w14:textId="2033BB0F" w:rsidR="00724B33" w:rsidRDefault="00724B33" w:rsidP="00724B33">
      <w:pPr>
        <w:rPr>
          <w:lang w:bidi="en-US"/>
        </w:rPr>
      </w:pPr>
      <w:r>
        <w:rPr>
          <w:lang w:bidi="en-US"/>
        </w:rPr>
        <w:t>Površina Općine Vinodolska iznosi 152 km</w:t>
      </w:r>
      <w:r w:rsidRPr="00724B33">
        <w:rPr>
          <w:vertAlign w:val="superscript"/>
          <w:lang w:bidi="en-US"/>
        </w:rPr>
        <w:t xml:space="preserve">2 </w:t>
      </w:r>
      <w:r w:rsidR="0040760C">
        <w:rPr>
          <w:vertAlign w:val="superscript"/>
          <w:lang w:bidi="en-US"/>
        </w:rPr>
        <w:t xml:space="preserve">  </w:t>
      </w:r>
      <w:r>
        <w:rPr>
          <w:lang w:bidi="en-US"/>
        </w:rPr>
        <w:t xml:space="preserve">što je 4,3% prostora Primorsko-goranske županije i po tom se kriteriju svrstava među veće jedinice lokalne samouprave u Županiji. </w:t>
      </w:r>
      <w:r w:rsidR="00A12248">
        <w:rPr>
          <w:lang w:bidi="en-US"/>
        </w:rPr>
        <w:t>Općina Vinodolska općina</w:t>
      </w:r>
      <w:r>
        <w:rPr>
          <w:lang w:bidi="en-US"/>
        </w:rPr>
        <w:t xml:space="preserve"> smještena je u Vinodolskoj dolini, udaljena od mora oko 3 km. Proteže se od Novog Vinodolskog do Križišća u dužini od 25 km, a u dubinu prema šumskom području 30 km do granice s općinama Gorskog kotara.</w:t>
      </w:r>
    </w:p>
    <w:p w14:paraId="5E807D73" w14:textId="19AAF077" w:rsidR="005631B2" w:rsidRDefault="005631B2" w:rsidP="00724B33">
      <w:pPr>
        <w:rPr>
          <w:lang w:bidi="en-US"/>
        </w:rPr>
      </w:pPr>
      <w:r>
        <w:rPr>
          <w:szCs w:val="22"/>
        </w:rPr>
        <w:t xml:space="preserve">Sukladno Zakonu o području županija, gradova i općina Republike Hrvatske, </w:t>
      </w:r>
      <w:r w:rsidR="00A12248">
        <w:rPr>
          <w:szCs w:val="22"/>
        </w:rPr>
        <w:t>Općina Vinodolska općina</w:t>
      </w:r>
      <w:r>
        <w:rPr>
          <w:szCs w:val="22"/>
        </w:rPr>
        <w:t xml:space="preserve">, kao samostalna jedinica lokalne samouprave u Primorsko-goranskoj županiji osnovana je 1993. godine. </w:t>
      </w:r>
      <w:r w:rsidR="00A12248">
        <w:rPr>
          <w:szCs w:val="22"/>
        </w:rPr>
        <w:t>Općina Vinodolska općina</w:t>
      </w:r>
      <w:r>
        <w:rPr>
          <w:szCs w:val="22"/>
        </w:rPr>
        <w:t xml:space="preserve"> formirana je podjelom nekadašnje općine Crikvenica na gradove Novi Vinodolski i Crikvenicu, te </w:t>
      </w:r>
      <w:r w:rsidR="00A12248">
        <w:rPr>
          <w:szCs w:val="22"/>
        </w:rPr>
        <w:t>Općinu Vinodolsku općinu</w:t>
      </w:r>
      <w:r>
        <w:rPr>
          <w:szCs w:val="22"/>
        </w:rPr>
        <w:t>.</w:t>
      </w:r>
    </w:p>
    <w:p w14:paraId="025C428D" w14:textId="3563A5E0" w:rsidR="0061385E" w:rsidRDefault="0061385E" w:rsidP="00724B33">
      <w:pPr>
        <w:rPr>
          <w:lang w:bidi="en-US"/>
        </w:rPr>
      </w:pPr>
      <w:r w:rsidRPr="00531061">
        <w:rPr>
          <w:lang w:bidi="en-US"/>
        </w:rPr>
        <w:t xml:space="preserve">Na </w:t>
      </w:r>
      <w:r w:rsidR="002223FE">
        <w:rPr>
          <w:lang w:bidi="en-US"/>
        </w:rPr>
        <w:t>slijedećoj slici</w:t>
      </w:r>
      <w:r w:rsidRPr="00531061">
        <w:rPr>
          <w:lang w:bidi="en-US"/>
        </w:rPr>
        <w:t xml:space="preserve"> prikazan je položaj </w:t>
      </w:r>
      <w:r w:rsidR="00A12248">
        <w:rPr>
          <w:lang w:bidi="en-US"/>
        </w:rPr>
        <w:t>Općine Vinodolske općine</w:t>
      </w:r>
      <w:r w:rsidR="008E3DB1" w:rsidRPr="00531061">
        <w:rPr>
          <w:lang w:bidi="en-US"/>
        </w:rPr>
        <w:t xml:space="preserve"> </w:t>
      </w:r>
      <w:r w:rsidRPr="00531061">
        <w:rPr>
          <w:lang w:bidi="en-US"/>
        </w:rPr>
        <w:t xml:space="preserve">u </w:t>
      </w:r>
      <w:r w:rsidR="00531061" w:rsidRPr="00531061">
        <w:rPr>
          <w:lang w:bidi="en-US"/>
        </w:rPr>
        <w:t>Primorsko-goranskoj</w:t>
      </w:r>
      <w:r w:rsidR="008E3DB1" w:rsidRPr="00531061">
        <w:rPr>
          <w:lang w:bidi="en-US"/>
        </w:rPr>
        <w:t xml:space="preserve"> županiji</w:t>
      </w:r>
      <w:r w:rsidRPr="00531061">
        <w:rPr>
          <w:lang w:bidi="en-US"/>
        </w:rPr>
        <w:t>.</w:t>
      </w:r>
    </w:p>
    <w:p w14:paraId="3E846C34" w14:textId="2DDA56FD" w:rsidR="00F15236" w:rsidRPr="00014F6D" w:rsidRDefault="00014F6D" w:rsidP="00014F6D">
      <w:pPr>
        <w:jc w:val="center"/>
        <w:rPr>
          <w:lang w:bidi="en-US"/>
        </w:rPr>
      </w:pPr>
      <w:r>
        <w:rPr>
          <w:noProof/>
          <w:lang w:eastAsia="hr-HR"/>
        </w:rPr>
        <mc:AlternateContent>
          <mc:Choice Requires="wps">
            <w:drawing>
              <wp:anchor distT="0" distB="0" distL="114300" distR="114300" simplePos="0" relativeHeight="251663360" behindDoc="0" locked="0" layoutInCell="1" allowOverlap="1" wp14:anchorId="19F72C69" wp14:editId="2E4F28BB">
                <wp:simplePos x="0" y="0"/>
                <wp:positionH relativeFrom="margin">
                  <wp:posOffset>3231455</wp:posOffset>
                </wp:positionH>
                <wp:positionV relativeFrom="paragraph">
                  <wp:posOffset>1519088</wp:posOffset>
                </wp:positionV>
                <wp:extent cx="224155" cy="500380"/>
                <wp:effectExtent l="19050" t="0" r="23495" b="33020"/>
                <wp:wrapNone/>
                <wp:docPr id="127" name="Strelica gore 4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rot="10800000">
                          <a:off x="0" y="0"/>
                          <a:ext cx="224155" cy="500380"/>
                        </a:xfrm>
                        <a:prstGeom prst="upArrow">
                          <a:avLst/>
                        </a:prstGeom>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1D60013F" id="_x0000_t68" coordsize="21600,21600" o:spt="68" adj="5400,5400" path="m0@0l@1@0@1,21600@2,21600@2@0,21600@0,10800,xe">
                <v:stroke joinstyle="miter"/>
                <v:formulas>
                  <v:f eqn="val #0"/>
                  <v:f eqn="val #1"/>
                  <v:f eqn="sum 21600 0 #1"/>
                  <v:f eqn="prod #0 #1 10800"/>
                  <v:f eqn="sum #0 0 @3"/>
                </v:formulas>
                <v:path o:connecttype="custom" o:connectlocs="10800,0;0,@0;10800,21600;21600,@0" o:connectangles="270,180,90,0" textboxrect="@1,@4,@2,21600"/>
                <v:handles>
                  <v:h position="#1,#0" xrange="0,10800" yrange="0,21600"/>
                </v:handles>
              </v:shapetype>
              <v:shape id="Strelica gore 456" o:spid="_x0000_s1026" type="#_x0000_t68" style="position:absolute;margin-left:254.45pt;margin-top:119.6pt;width:17.65pt;height:39.4pt;rotation:180;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" adj="4838" fillcolor="#4f81bd [3204]" strokecolor="#243f60 [1604]" strokeweight="2pt">
                <v:path arrowok="t"/>
                <w10:wrap anchorx="margin"/>
              </v:shape>
            </w:pict>
          </mc:Fallback>
        </mc:AlternateContent>
      </w:r>
      <w:r w:rsidRPr="00014F6D">
        <w:rPr>
          <w:noProof/>
          <w:lang w:bidi="en-US"/>
        </w:rPr>
        <w:drawing>
          <wp:inline distT="0" distB="0" distL="0" distR="0" wp14:anchorId="3381B0B6" wp14:editId="099D2352">
            <wp:extent cx="2381486" cy="3485313"/>
            <wp:effectExtent l="0" t="0" r="0" b="1270"/>
            <wp:docPr id="16436472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647276" name=""/>
                    <pic:cNvPicPr/>
                  </pic:nvPicPr>
                  <pic:blipFill>
                    <a:blip r:embed="rId22"/>
                    <a:stretch>
                      <a:fillRect/>
                    </a:stretch>
                  </pic:blipFill>
                  <pic:spPr>
                    <a:xfrm>
                      <a:off x="0" y="0"/>
                      <a:ext cx="2408711" cy="3525157"/>
                    </a:xfrm>
                    <a:prstGeom prst="rect">
                      <a:avLst/>
                    </a:prstGeom>
                  </pic:spPr>
                </pic:pic>
              </a:graphicData>
            </a:graphic>
          </wp:inline>
        </w:drawing>
      </w:r>
    </w:p>
    <w:p w14:paraId="7937EF90" w14:textId="48DE0A01" w:rsidR="00F15236" w:rsidRPr="00531061" w:rsidRDefault="007A3153" w:rsidP="00367028">
      <w:pPr>
        <w:pStyle w:val="Caption"/>
      </w:pPr>
      <w:sdt>
        <w:sdtPr>
          <w:id w:val="-1422558674"/>
          <w:placeholder>
            <w:docPart w:val="3EE30E7CBEC64FFBA23885ECC8BBE13C"/>
          </w:placeholder>
          <w15:appearance w15:val="hidden"/>
        </w:sdtPr>
        <w:sdtEndPr/>
        <w:sdtContent>
          <w:r w:rsidR="00F15236" w:rsidRPr="00531061">
            <w:t xml:space="preserve">Slika </w:t>
          </w:r>
          <w:r w:rsidR="00352AB7">
            <w:rPr>
              <w:noProof/>
            </w:rPr>
            <w:fldChar w:fldCharType="begin"/>
          </w:r>
          <w:r w:rsidR="00352AB7">
            <w:rPr>
              <w:noProof/>
            </w:rPr>
            <w:instrText xml:space="preserve"> SEQ Slika \* ARABIC </w:instrText>
          </w:r>
          <w:r w:rsidR="00352AB7">
            <w:rPr>
              <w:noProof/>
            </w:rPr>
            <w:fldChar w:fldCharType="separate"/>
          </w:r>
          <w:r w:rsidR="003253AB">
            <w:rPr>
              <w:noProof/>
            </w:rPr>
            <w:t>2</w:t>
          </w:r>
          <w:r w:rsidR="00352AB7">
            <w:rPr>
              <w:noProof/>
            </w:rPr>
            <w:fldChar w:fldCharType="end"/>
          </w:r>
          <w:r w:rsidR="00F15236" w:rsidRPr="00531061">
            <w:rPr>
              <w:noProof/>
            </w:rPr>
            <w:t>.</w:t>
          </w:r>
          <w:r w:rsidR="00F15236" w:rsidRPr="00531061">
            <w:t xml:space="preserve">: </w:t>
          </w:r>
          <w:r w:rsidR="0061385E" w:rsidRPr="00531061">
            <w:t xml:space="preserve">Položaj </w:t>
          </w:r>
          <w:r w:rsidR="00A12248">
            <w:t>Općine Vinodolske općine</w:t>
          </w:r>
          <w:r w:rsidR="008E3DB1" w:rsidRPr="00531061">
            <w:t xml:space="preserve"> </w:t>
          </w:r>
          <w:r w:rsidR="0061385E" w:rsidRPr="00531061">
            <w:t xml:space="preserve">u </w:t>
          </w:r>
          <w:r w:rsidR="00531061" w:rsidRPr="00531061">
            <w:t>Primorsko-goranskoj</w:t>
          </w:r>
          <w:r w:rsidR="008E3DB1" w:rsidRPr="00531061">
            <w:t xml:space="preserve"> županiji</w:t>
          </w:r>
        </w:sdtContent>
      </w:sdt>
    </w:p>
    <w:p w14:paraId="46987F7E" w14:textId="77777777" w:rsidR="00195C8C" w:rsidRPr="00A0161B" w:rsidRDefault="00195C8C" w:rsidP="00195C8C">
      <w:pPr>
        <w:rPr>
          <w:bCs/>
          <w:color w:val="54883D"/>
          <w:sz w:val="20"/>
          <w:szCs w:val="18"/>
          <w:highlight w:val="yellow"/>
        </w:rPr>
        <w:sectPr w:rsidR="00195C8C" w:rsidRPr="00A0161B" w:rsidSect="009E5653">
          <w:headerReference w:type="default" r:id="rId23"/>
          <w:headerReference w:type="first" r:id="rId24"/>
          <w:footerReference w:type="first" r:id="rId25"/>
          <w:pgSz w:w="11906" w:h="16838"/>
          <w:pgMar w:top="1417" w:right="1417" w:bottom="1417" w:left="1417" w:header="567" w:footer="0" w:gutter="0"/>
          <w:cols w:space="708"/>
          <w:docGrid w:linePitch="360"/>
        </w:sectPr>
      </w:pPr>
    </w:p>
    <w:p w14:paraId="616CDE4E" w14:textId="49D3970D" w:rsidR="00014F6D" w:rsidRDefault="00014F6D" w:rsidP="00014F6D">
      <w:pPr>
        <w:autoSpaceDE w:val="0"/>
        <w:autoSpaceDN w:val="0"/>
        <w:adjustRightInd w:val="0"/>
        <w:spacing w:before="0" w:after="0" w:line="240" w:lineRule="auto"/>
        <w:jc w:val="left"/>
        <w:rPr>
          <w:rFonts w:eastAsiaTheme="minorHAnsi"/>
          <w:b/>
          <w:bCs/>
          <w:color w:val="53873C"/>
          <w:szCs w:val="22"/>
        </w:rPr>
      </w:pPr>
      <w:bookmarkStart w:id="5" w:name="_Toc281922362"/>
      <w:bookmarkStart w:id="6" w:name="_Toc282428575"/>
      <w:r w:rsidRPr="00014F6D">
        <w:rPr>
          <w:rFonts w:eastAsiaTheme="minorHAnsi"/>
          <w:b/>
          <w:bCs/>
          <w:color w:val="53873C"/>
          <w:szCs w:val="22"/>
        </w:rPr>
        <w:lastRenderedPageBreak/>
        <w:t xml:space="preserve">Hidrološka obilježja </w:t>
      </w:r>
    </w:p>
    <w:p w14:paraId="6919FCC5" w14:textId="77777777" w:rsidR="00014F6D" w:rsidRPr="00014F6D" w:rsidRDefault="00014F6D" w:rsidP="00014F6D">
      <w:pPr>
        <w:autoSpaceDE w:val="0"/>
        <w:autoSpaceDN w:val="0"/>
        <w:adjustRightInd w:val="0"/>
        <w:spacing w:before="0" w:after="0" w:line="240" w:lineRule="auto"/>
        <w:jc w:val="left"/>
        <w:rPr>
          <w:rFonts w:eastAsiaTheme="minorHAnsi"/>
          <w:b/>
          <w:bCs/>
          <w:color w:val="53873C"/>
          <w:szCs w:val="22"/>
        </w:rPr>
      </w:pPr>
    </w:p>
    <w:p w14:paraId="28992F94" w14:textId="77777777" w:rsidR="00014F6D" w:rsidRPr="00014F6D" w:rsidRDefault="00014F6D" w:rsidP="00014F6D">
      <w:pPr>
        <w:autoSpaceDE w:val="0"/>
        <w:autoSpaceDN w:val="0"/>
        <w:adjustRightInd w:val="0"/>
        <w:spacing w:before="0" w:after="0"/>
        <w:jc w:val="left"/>
        <w:rPr>
          <w:rFonts w:eastAsiaTheme="minorHAnsi"/>
          <w:color w:val="000000"/>
          <w:szCs w:val="22"/>
        </w:rPr>
      </w:pPr>
      <w:r w:rsidRPr="00014F6D">
        <w:rPr>
          <w:rFonts w:eastAsiaTheme="minorHAnsi"/>
          <w:color w:val="000000"/>
          <w:szCs w:val="22"/>
        </w:rPr>
        <w:t xml:space="preserve">U području Vinodolske doline, izdvojeno je nekoliko krških slivova od kojih prva dva obuhvaćaju vrlo prostrana područja: </w:t>
      </w:r>
    </w:p>
    <w:p w14:paraId="17C3010F" w14:textId="1436E02A" w:rsidR="00014F6D" w:rsidRPr="00014F6D" w:rsidRDefault="00014F6D" w:rsidP="006417A5">
      <w:pPr>
        <w:pStyle w:val="ListParagraph"/>
        <w:numPr>
          <w:ilvl w:val="0"/>
          <w:numId w:val="41"/>
        </w:numPr>
        <w:rPr>
          <w:rFonts w:eastAsiaTheme="minorHAnsi"/>
        </w:rPr>
      </w:pPr>
      <w:r w:rsidRPr="00014F6D">
        <w:rPr>
          <w:rFonts w:eastAsiaTheme="minorHAnsi"/>
        </w:rPr>
        <w:t xml:space="preserve">sliv izvora Bakarskog zaljeva, </w:t>
      </w:r>
    </w:p>
    <w:p w14:paraId="2F0C4A15" w14:textId="495DD43F" w:rsidR="00014F6D" w:rsidRPr="00014F6D" w:rsidRDefault="00014F6D" w:rsidP="006417A5">
      <w:pPr>
        <w:pStyle w:val="ListParagraph"/>
        <w:numPr>
          <w:ilvl w:val="0"/>
          <w:numId w:val="41"/>
        </w:numPr>
        <w:rPr>
          <w:rFonts w:eastAsiaTheme="minorHAnsi"/>
        </w:rPr>
      </w:pPr>
      <w:r w:rsidRPr="00014F6D">
        <w:rPr>
          <w:rFonts w:eastAsiaTheme="minorHAnsi"/>
        </w:rPr>
        <w:t xml:space="preserve">sliv izvorišta Žrnovnica - sliv Kraljevica-Crikvenica i </w:t>
      </w:r>
    </w:p>
    <w:p w14:paraId="0582D2DC" w14:textId="4F6F9018" w:rsidR="00014F6D" w:rsidRPr="00014F6D" w:rsidRDefault="00014F6D" w:rsidP="006417A5">
      <w:pPr>
        <w:pStyle w:val="ListParagraph"/>
        <w:numPr>
          <w:ilvl w:val="0"/>
          <w:numId w:val="41"/>
        </w:numPr>
        <w:rPr>
          <w:rFonts w:eastAsiaTheme="minorHAnsi"/>
        </w:rPr>
      </w:pPr>
      <w:r w:rsidRPr="00014F6D">
        <w:rPr>
          <w:rFonts w:eastAsiaTheme="minorHAnsi"/>
        </w:rPr>
        <w:t xml:space="preserve">sliv Crikvenica-Novi Vinodolski. </w:t>
      </w:r>
    </w:p>
    <w:p w14:paraId="06E0037D" w14:textId="77777777" w:rsidR="00014F6D" w:rsidRPr="00014F6D" w:rsidRDefault="00014F6D" w:rsidP="00014F6D">
      <w:pPr>
        <w:autoSpaceDE w:val="0"/>
        <w:autoSpaceDN w:val="0"/>
        <w:adjustRightInd w:val="0"/>
        <w:spacing w:before="0" w:after="0" w:line="240" w:lineRule="auto"/>
        <w:jc w:val="left"/>
        <w:rPr>
          <w:rFonts w:eastAsiaTheme="minorHAnsi"/>
          <w:color w:val="000000"/>
          <w:szCs w:val="22"/>
        </w:rPr>
      </w:pPr>
    </w:p>
    <w:p w14:paraId="5AF28369" w14:textId="77777777" w:rsidR="00014F6D" w:rsidRPr="00014F6D" w:rsidRDefault="00014F6D" w:rsidP="00014F6D">
      <w:pPr>
        <w:autoSpaceDE w:val="0"/>
        <w:autoSpaceDN w:val="0"/>
        <w:adjustRightInd w:val="0"/>
        <w:spacing w:before="0" w:after="0"/>
        <w:jc w:val="left"/>
        <w:rPr>
          <w:rFonts w:eastAsiaTheme="minorHAnsi"/>
          <w:color w:val="000000"/>
          <w:szCs w:val="22"/>
        </w:rPr>
      </w:pPr>
      <w:r w:rsidRPr="00014F6D">
        <w:rPr>
          <w:rFonts w:eastAsiaTheme="minorHAnsi"/>
          <w:color w:val="000000"/>
          <w:szCs w:val="22"/>
        </w:rPr>
        <w:t xml:space="preserve">Područje Vinodolske flišne udoline može se smatrati posebnim slivnim područjem, koje ima nekoliko zasebnih cjelina. To su: </w:t>
      </w:r>
    </w:p>
    <w:p w14:paraId="24A84B68" w14:textId="3DA53003" w:rsidR="00014F6D" w:rsidRPr="00014F6D" w:rsidRDefault="00014F6D" w:rsidP="006417A5">
      <w:pPr>
        <w:pStyle w:val="ListParagraph"/>
        <w:numPr>
          <w:ilvl w:val="0"/>
          <w:numId w:val="40"/>
        </w:numPr>
        <w:rPr>
          <w:rFonts w:eastAsiaTheme="minorHAnsi"/>
        </w:rPr>
      </w:pPr>
      <w:r w:rsidRPr="00014F6D">
        <w:rPr>
          <w:rFonts w:eastAsiaTheme="minorHAnsi"/>
        </w:rPr>
        <w:t xml:space="preserve">sliv izvora Sušik, </w:t>
      </w:r>
    </w:p>
    <w:p w14:paraId="67619CB6" w14:textId="12EE6DF5" w:rsidR="00014F6D" w:rsidRPr="00014F6D" w:rsidRDefault="00014F6D" w:rsidP="006417A5">
      <w:pPr>
        <w:pStyle w:val="ListParagraph"/>
        <w:numPr>
          <w:ilvl w:val="0"/>
          <w:numId w:val="40"/>
        </w:numPr>
        <w:rPr>
          <w:rFonts w:eastAsiaTheme="minorHAnsi"/>
        </w:rPr>
      </w:pPr>
      <w:r w:rsidRPr="00014F6D">
        <w:rPr>
          <w:rFonts w:eastAsiaTheme="minorHAnsi"/>
        </w:rPr>
        <w:t xml:space="preserve">sliv Dubračine i </w:t>
      </w:r>
    </w:p>
    <w:p w14:paraId="26C5DA58" w14:textId="0775C321" w:rsidR="00014F6D" w:rsidRPr="00014F6D" w:rsidRDefault="00014F6D" w:rsidP="006417A5">
      <w:pPr>
        <w:pStyle w:val="ListParagraph"/>
        <w:numPr>
          <w:ilvl w:val="0"/>
          <w:numId w:val="40"/>
        </w:numPr>
        <w:rPr>
          <w:rFonts w:eastAsiaTheme="minorHAnsi"/>
        </w:rPr>
      </w:pPr>
      <w:r w:rsidRPr="00014F6D">
        <w:rPr>
          <w:rFonts w:eastAsiaTheme="minorHAnsi"/>
        </w:rPr>
        <w:t xml:space="preserve">sliv Bribirske Ričine. </w:t>
      </w:r>
    </w:p>
    <w:p w14:paraId="0F562ED9" w14:textId="77777777" w:rsidR="00014F6D" w:rsidRPr="00014F6D" w:rsidRDefault="00014F6D" w:rsidP="00014F6D">
      <w:pPr>
        <w:autoSpaceDE w:val="0"/>
        <w:autoSpaceDN w:val="0"/>
        <w:adjustRightInd w:val="0"/>
        <w:spacing w:before="0" w:after="0" w:line="240" w:lineRule="auto"/>
        <w:jc w:val="left"/>
        <w:rPr>
          <w:rFonts w:eastAsiaTheme="minorHAnsi"/>
          <w:color w:val="000000"/>
          <w:szCs w:val="22"/>
        </w:rPr>
      </w:pPr>
    </w:p>
    <w:p w14:paraId="68E85CB1" w14:textId="784FFC3E" w:rsidR="00014F6D" w:rsidRDefault="00014F6D" w:rsidP="00014F6D">
      <w:pPr>
        <w:rPr>
          <w:b/>
          <w:color w:val="54883D"/>
          <w:lang w:bidi="en-US"/>
        </w:rPr>
      </w:pPr>
      <w:r w:rsidRPr="00014F6D">
        <w:rPr>
          <w:rFonts w:eastAsiaTheme="minorHAnsi"/>
          <w:color w:val="000000"/>
          <w:szCs w:val="22"/>
        </w:rPr>
        <w:t>Površinske razvodnice slivova nalaze se na prijevojima kod naselja Križišće i Kosavin. Izvor, odnosno, jama Sušik nalazi se na sjeveroistočnom rubu Vinodolske doline, sjeveroistočno od naselja Tribalj. Sliv izvora između Crikvenice i Novog Vinodolskog, također je relativno mali zatvoreni sliv. Geografski je jasno ograničen dolinom Dubračine na sjeverozapadu, obalom Vinodolskog kanala na jugozapadu, dolinom Novljanske Ričine na jugoistoku te Vinodolskom udolinom na sjeveroistoku. U sjeverozapadnom dijelu Vinodolske doline, koji pripada slivu Dubračine ustanovljene su podzemne vode unutar dobro propusnih padinskih tvorevina.</w:t>
      </w:r>
    </w:p>
    <w:p w14:paraId="7D3A811B" w14:textId="77777777" w:rsidR="00310E15" w:rsidRPr="00310E15" w:rsidRDefault="00310E15" w:rsidP="002F12A1">
      <w:pPr>
        <w:spacing w:before="120" w:after="120"/>
        <w:rPr>
          <w:i/>
          <w:u w:val="single"/>
          <w:lang w:bidi="en-US"/>
        </w:rPr>
      </w:pPr>
    </w:p>
    <w:p w14:paraId="13071925" w14:textId="72692A32" w:rsidR="00D121E9" w:rsidRPr="00310E15" w:rsidRDefault="00D121E9" w:rsidP="00D121E9">
      <w:pPr>
        <w:rPr>
          <w:b/>
          <w:color w:val="54883D"/>
          <w:lang w:bidi="en-US"/>
        </w:rPr>
      </w:pPr>
      <w:r w:rsidRPr="00310E15">
        <w:rPr>
          <w:b/>
          <w:color w:val="54883D"/>
          <w:lang w:bidi="en-US"/>
        </w:rPr>
        <w:t>Geografsko – klimatske karakteristike</w:t>
      </w:r>
    </w:p>
    <w:p w14:paraId="46A42049" w14:textId="2863EA1E" w:rsidR="00310E15" w:rsidRPr="002F128E" w:rsidRDefault="00014F6D" w:rsidP="00310E15">
      <w:pPr>
        <w:spacing w:before="120" w:after="120"/>
        <w:rPr>
          <w:b/>
          <w:bCs/>
          <w:i/>
          <w:iCs/>
          <w:u w:val="single"/>
          <w:lang w:eastAsia="hr-HR"/>
        </w:rPr>
      </w:pPr>
      <w:r>
        <w:rPr>
          <w:b/>
          <w:bCs/>
          <w:i/>
          <w:iCs/>
          <w:u w:val="single"/>
          <w:lang w:eastAsia="hr-HR"/>
        </w:rPr>
        <w:t xml:space="preserve">Reljefna obilježja </w:t>
      </w:r>
      <w:r w:rsidR="00A12248">
        <w:rPr>
          <w:b/>
          <w:bCs/>
          <w:i/>
          <w:iCs/>
          <w:u w:val="single"/>
          <w:lang w:eastAsia="hr-HR"/>
        </w:rPr>
        <w:t>Općine Vinodolske općine</w:t>
      </w:r>
    </w:p>
    <w:p w14:paraId="11C1F248" w14:textId="1B41BCD9" w:rsidR="00014F6D" w:rsidRPr="00014F6D" w:rsidRDefault="00014F6D" w:rsidP="00014F6D">
      <w:pPr>
        <w:spacing w:before="120" w:after="120"/>
        <w:rPr>
          <w:lang w:eastAsia="hr-HR"/>
        </w:rPr>
      </w:pPr>
      <w:r w:rsidRPr="00014F6D">
        <w:rPr>
          <w:lang w:eastAsia="hr-HR"/>
        </w:rPr>
        <w:t xml:space="preserve">Reljefno, </w:t>
      </w:r>
      <w:r w:rsidR="00A12248">
        <w:rPr>
          <w:lang w:eastAsia="hr-HR"/>
        </w:rPr>
        <w:t>Općinu Vinodolsku općinu</w:t>
      </w:r>
      <w:r w:rsidRPr="00014F6D">
        <w:rPr>
          <w:lang w:eastAsia="hr-HR"/>
        </w:rPr>
        <w:t xml:space="preserve"> čini uzdužna dolina Vinodola koja je niskim grebenom odvojena od mora. Prema unutrašnjosti dolina ima strme obronke te čini stepenicu sa manjim zaravnjenim površinama, dalje se teren postepeno uzdiže do vrhova Medviđak (1.077 m), Kobiljak (1.119 m), Zagradski vrh (1.187 m) te Viševica (1.428 m), klimatski i vegetacijski elementi submediteranske vegetacije duboko prodiru u unutrašnjost.</w:t>
      </w:r>
    </w:p>
    <w:p w14:paraId="6C813593" w14:textId="1256665F" w:rsidR="00310E15" w:rsidRDefault="00014F6D" w:rsidP="00014F6D">
      <w:pPr>
        <w:spacing w:before="120" w:after="120"/>
        <w:rPr>
          <w:lang w:eastAsia="hr-HR"/>
        </w:rPr>
      </w:pPr>
      <w:r w:rsidRPr="00014F6D">
        <w:rPr>
          <w:lang w:eastAsia="hr-HR"/>
        </w:rPr>
        <w:t xml:space="preserve">Reljef </w:t>
      </w:r>
      <w:r w:rsidR="00A12248">
        <w:rPr>
          <w:lang w:eastAsia="hr-HR"/>
        </w:rPr>
        <w:t>Općine Vinodolske općine</w:t>
      </w:r>
      <w:r w:rsidRPr="00014F6D">
        <w:rPr>
          <w:lang w:eastAsia="hr-HR"/>
        </w:rPr>
        <w:t xml:space="preserve"> je uvjetovan prvenstveno geološkom građom, tektonskom kao i erozivnim procesima.</w:t>
      </w:r>
    </w:p>
    <w:p w14:paraId="04981155" w14:textId="665AD88C" w:rsidR="00014F6D" w:rsidRDefault="00A12248" w:rsidP="006417A5">
      <w:pPr>
        <w:pStyle w:val="ListParagraph"/>
        <w:numPr>
          <w:ilvl w:val="0"/>
          <w:numId w:val="42"/>
        </w:numPr>
        <w:rPr>
          <w:lang w:eastAsia="hr-HR"/>
        </w:rPr>
      </w:pPr>
      <w:r>
        <w:rPr>
          <w:lang w:eastAsia="hr-HR"/>
        </w:rPr>
        <w:t>Općinu Vinodolsku općinu</w:t>
      </w:r>
      <w:r w:rsidR="00014F6D" w:rsidRPr="00014F6D">
        <w:rPr>
          <w:lang w:eastAsia="hr-HR"/>
        </w:rPr>
        <w:t xml:space="preserve"> karakteriziraju tri prostorne cjeline sa specifičnim obilježjima i to:  Vinodolska dolina </w:t>
      </w:r>
    </w:p>
    <w:p w14:paraId="585D5966" w14:textId="77777777" w:rsidR="00014F6D" w:rsidRPr="00014F6D" w:rsidRDefault="00014F6D" w:rsidP="006417A5">
      <w:pPr>
        <w:pStyle w:val="ListParagraph"/>
        <w:numPr>
          <w:ilvl w:val="0"/>
          <w:numId w:val="42"/>
        </w:numPr>
        <w:rPr>
          <w:lang w:eastAsia="hr-HR"/>
        </w:rPr>
      </w:pPr>
      <w:r w:rsidRPr="00014F6D">
        <w:rPr>
          <w:lang w:eastAsia="hr-HR"/>
        </w:rPr>
        <w:t xml:space="preserve">Brdsko-gorsko područje </w:t>
      </w:r>
    </w:p>
    <w:p w14:paraId="1CAD98D0" w14:textId="554BCF52" w:rsidR="00014F6D" w:rsidRPr="00014F6D" w:rsidRDefault="00014F6D" w:rsidP="006417A5">
      <w:pPr>
        <w:pStyle w:val="ListParagraph"/>
        <w:numPr>
          <w:ilvl w:val="0"/>
          <w:numId w:val="42"/>
        </w:numPr>
        <w:rPr>
          <w:lang w:eastAsia="hr-HR"/>
        </w:rPr>
      </w:pPr>
      <w:r w:rsidRPr="00014F6D">
        <w:rPr>
          <w:lang w:eastAsia="hr-HR"/>
        </w:rPr>
        <w:t>Pretplaninski pojas</w:t>
      </w:r>
    </w:p>
    <w:p w14:paraId="590A1F89" w14:textId="77777777" w:rsidR="00D81167" w:rsidRDefault="00D81167" w:rsidP="002F128E">
      <w:pPr>
        <w:spacing w:before="120" w:after="120"/>
        <w:rPr>
          <w:b/>
          <w:bCs/>
          <w:i/>
          <w:iCs/>
          <w:u w:val="single"/>
          <w:lang w:eastAsia="hr-HR"/>
        </w:rPr>
      </w:pPr>
    </w:p>
    <w:p w14:paraId="4F947A59" w14:textId="3E5FD026" w:rsidR="00014F6D" w:rsidRPr="00014F6D" w:rsidRDefault="00014F6D" w:rsidP="002F128E">
      <w:pPr>
        <w:spacing w:before="120" w:after="120"/>
        <w:rPr>
          <w:lang w:eastAsia="hr-HR"/>
        </w:rPr>
      </w:pPr>
      <w:r w:rsidRPr="00014F6D">
        <w:rPr>
          <w:lang w:eastAsia="hr-HR"/>
        </w:rPr>
        <w:t xml:space="preserve">Prema podacima iz prostornog plana </w:t>
      </w:r>
      <w:r w:rsidR="00A12248">
        <w:rPr>
          <w:lang w:eastAsia="hr-HR"/>
        </w:rPr>
        <w:t>Općine Vinodolske općine</w:t>
      </w:r>
      <w:r w:rsidRPr="00014F6D">
        <w:rPr>
          <w:lang w:eastAsia="hr-HR"/>
        </w:rPr>
        <w:t>, u Vinodolskoj općini prisutna su brojna klizišta od kojih su najveća: Slani potok - Grižane Belgrad, Kamenjak - Grižane Belgrad, Ćokovo - Bribir, Škodići - Bribir, Čandrli - Drivenik. Detaljnije je istražen sliv Bribirske Ričine, posebno za poljoprivredne površine u Pavlomiru, a u slivu Dubračine samo za Slani potok. Prema tim pokazateljima, u slivu Bribirske Ričine u ovom je trenutku utvrđen prosječni koeficijent erozije 0,178. Godišnje se producira 8.286 m</w:t>
      </w:r>
      <w:r w:rsidRPr="00014F6D">
        <w:rPr>
          <w:vertAlign w:val="superscript"/>
          <w:lang w:eastAsia="hr-HR"/>
        </w:rPr>
        <w:t>3</w:t>
      </w:r>
      <w:r w:rsidRPr="00014F6D">
        <w:rPr>
          <w:lang w:eastAsia="hr-HR"/>
        </w:rPr>
        <w:t xml:space="preserve"> nanosnog materijala (385 m</w:t>
      </w:r>
      <w:r w:rsidRPr="00014F6D">
        <w:rPr>
          <w:vertAlign w:val="superscript"/>
          <w:lang w:eastAsia="hr-HR"/>
        </w:rPr>
        <w:t>3</w:t>
      </w:r>
      <w:r w:rsidRPr="00014F6D">
        <w:rPr>
          <w:lang w:eastAsia="hr-HR"/>
        </w:rPr>
        <w:t>/km</w:t>
      </w:r>
      <w:r w:rsidRPr="00014F6D">
        <w:rPr>
          <w:vertAlign w:val="superscript"/>
          <w:lang w:eastAsia="hr-HR"/>
        </w:rPr>
        <w:t>2</w:t>
      </w:r>
      <w:r w:rsidRPr="00014F6D">
        <w:rPr>
          <w:lang w:eastAsia="hr-HR"/>
        </w:rPr>
        <w:t>/god), dok je količina nanosa koja odlazi u more izračunata sa 3.480 m</w:t>
      </w:r>
      <w:r w:rsidRPr="00014F6D">
        <w:rPr>
          <w:vertAlign w:val="superscript"/>
          <w:lang w:eastAsia="hr-HR"/>
        </w:rPr>
        <w:t>3</w:t>
      </w:r>
      <w:r w:rsidRPr="00014F6D">
        <w:rPr>
          <w:lang w:eastAsia="hr-HR"/>
        </w:rPr>
        <w:t xml:space="preserve"> godišnje (162 </w:t>
      </w:r>
      <w:r w:rsidRPr="00014F6D">
        <w:rPr>
          <w:lang w:eastAsia="hr-HR"/>
        </w:rPr>
        <w:lastRenderedPageBreak/>
        <w:t>m</w:t>
      </w:r>
      <w:r w:rsidRPr="00014F6D">
        <w:rPr>
          <w:vertAlign w:val="superscript"/>
          <w:lang w:eastAsia="hr-HR"/>
        </w:rPr>
        <w:t>3</w:t>
      </w:r>
      <w:r w:rsidRPr="00014F6D">
        <w:rPr>
          <w:lang w:eastAsia="hr-HR"/>
        </w:rPr>
        <w:t>/km</w:t>
      </w:r>
      <w:r w:rsidRPr="00014F6D">
        <w:rPr>
          <w:vertAlign w:val="superscript"/>
          <w:lang w:eastAsia="hr-HR"/>
        </w:rPr>
        <w:t>2</w:t>
      </w:r>
      <w:r w:rsidRPr="00014F6D">
        <w:rPr>
          <w:lang w:eastAsia="hr-HR"/>
        </w:rPr>
        <w:t>/god). Za Slani potok, proračunima je utvrđena produkcija nanosa od 5.500 m</w:t>
      </w:r>
      <w:r w:rsidRPr="001B5FDD">
        <w:rPr>
          <w:vertAlign w:val="superscript"/>
          <w:lang w:eastAsia="hr-HR"/>
        </w:rPr>
        <w:t>3</w:t>
      </w:r>
      <w:r w:rsidRPr="00014F6D">
        <w:rPr>
          <w:lang w:eastAsia="hr-HR"/>
        </w:rPr>
        <w:t>/godišnje.</w:t>
      </w:r>
    </w:p>
    <w:p w14:paraId="07B6DF17" w14:textId="096B3ACA" w:rsidR="002F128E" w:rsidRPr="002F128E" w:rsidRDefault="001B5FDD" w:rsidP="002F128E">
      <w:pPr>
        <w:spacing w:before="120" w:after="120"/>
        <w:rPr>
          <w:b/>
          <w:bCs/>
          <w:i/>
          <w:iCs/>
          <w:u w:val="single"/>
          <w:lang w:eastAsia="hr-HR"/>
        </w:rPr>
      </w:pPr>
      <w:r>
        <w:rPr>
          <w:b/>
          <w:bCs/>
          <w:i/>
          <w:iCs/>
          <w:u w:val="single"/>
          <w:lang w:eastAsia="hr-HR"/>
        </w:rPr>
        <w:t>Geološki pokazatelji</w:t>
      </w:r>
    </w:p>
    <w:p w14:paraId="1C1D94C2" w14:textId="77777777" w:rsidR="001B5FDD" w:rsidRPr="001B5FDD" w:rsidRDefault="001B5FDD" w:rsidP="001B5FDD">
      <w:pPr>
        <w:spacing w:before="120" w:after="120"/>
        <w:rPr>
          <w:lang w:eastAsia="hr-HR"/>
        </w:rPr>
      </w:pPr>
      <w:r w:rsidRPr="001B5FDD">
        <w:rPr>
          <w:lang w:eastAsia="hr-HR"/>
        </w:rPr>
        <w:t>Najveći dio Vinodolske doline zauzimaju zemljišne kombinacije u kojima dominiraju rendzine nastale na koluvijalnim nanosima ili na laporu i flišu. Ove zemljišne kombinacije se protežu udolinom od Velog Dola do Bribira. Zemljišne kombinacije u kojima dominiraju aluvijalna tla nalaze se uz vodotoke Dubračine i Bribirske Ričine, a u samom dnu Vinodola prate ih močvarna tla (močvarno glejno, hipoglejno i močvarno glejno amfiglejno, a dijelom i hidromeliorirano). Najvrijednije poljoprivredne površine su nastale na aluvijalnom dubokom tlu, močvarnom hidromelioriranom i koluvijalnom tlu i nalaze se na dijelu Velog polja. Padine Primorskog bila zauzimaju gole stijene i plitka tla kamenjara. S druge, sjeveroistočne strane, strme padine planinskog zaleđa zauzimaju gole stijene sa točilima. Iznad ovog strmca slijedi pojas kombinacija plitkog smeđeg tla i rendzina na dolomitu.</w:t>
      </w:r>
    </w:p>
    <w:p w14:paraId="1AA5DC9C" w14:textId="35E084A2" w:rsidR="002F128E" w:rsidRDefault="001B5FDD" w:rsidP="001B5FDD">
      <w:pPr>
        <w:spacing w:before="120" w:after="120"/>
        <w:rPr>
          <w:lang w:eastAsia="hr-HR"/>
        </w:rPr>
      </w:pPr>
      <w:r w:rsidRPr="001B5FDD">
        <w:rPr>
          <w:lang w:eastAsia="hr-HR"/>
        </w:rPr>
        <w:t>Temeljem vrednovanja značajki tla, reljefa i klime zemljišne kombinacije su razvrstane u četiri kategorije zaštite za koje je utvrđena sljedeća namjena:</w:t>
      </w:r>
    </w:p>
    <w:p w14:paraId="2CFDFD1B" w14:textId="277EE21C" w:rsidR="001B5FDD" w:rsidRPr="001B5FDD" w:rsidRDefault="001B5FDD" w:rsidP="00266875">
      <w:pPr>
        <w:pStyle w:val="ListParagraph"/>
        <w:rPr>
          <w:lang w:eastAsia="hr-HR"/>
        </w:rPr>
      </w:pPr>
      <w:r w:rsidRPr="001B5FDD">
        <w:rPr>
          <w:lang w:eastAsia="hr-HR"/>
        </w:rPr>
        <w:t xml:space="preserve">zemljište I. kategorije zaštite - P1 i P2 namjena – „osobito vrijedno poljoprivredno tlo“ i „vrijedno poljoprivredno tlo“, </w:t>
      </w:r>
    </w:p>
    <w:p w14:paraId="78BF2981" w14:textId="77777777" w:rsidR="001B5FDD" w:rsidRPr="001B5FDD" w:rsidRDefault="001B5FDD" w:rsidP="00266875">
      <w:pPr>
        <w:pStyle w:val="ListParagraph"/>
        <w:rPr>
          <w:lang w:eastAsia="hr-HR"/>
        </w:rPr>
      </w:pPr>
      <w:r w:rsidRPr="001B5FDD">
        <w:rPr>
          <w:lang w:eastAsia="hr-HR"/>
        </w:rPr>
        <w:t xml:space="preserve">zemljište II. kategorije zaštite - P3 namjena – „ostalo obradivo poljoprivredno tlo“ i </w:t>
      </w:r>
    </w:p>
    <w:p w14:paraId="047EA338" w14:textId="46082FAF" w:rsidR="001B5FDD" w:rsidRPr="001B5FDD" w:rsidRDefault="001B5FDD" w:rsidP="00266875">
      <w:pPr>
        <w:pStyle w:val="ListParagraph"/>
        <w:rPr>
          <w:lang w:eastAsia="hr-HR"/>
        </w:rPr>
      </w:pPr>
      <w:r w:rsidRPr="001B5FDD">
        <w:rPr>
          <w:lang w:eastAsia="hr-HR"/>
        </w:rPr>
        <w:t>zemljište III. i IV. kategorije zaštite – PŠ namjena – „ostalo poljoprivredno i šumsko zemljište“.</w:t>
      </w:r>
    </w:p>
    <w:p w14:paraId="6ABA8195" w14:textId="77777777" w:rsidR="001B5FDD" w:rsidRDefault="001B5FDD" w:rsidP="002F12A1">
      <w:pPr>
        <w:spacing w:before="120" w:after="120"/>
        <w:rPr>
          <w:b/>
          <w:color w:val="54883D"/>
          <w:lang w:bidi="en-US"/>
        </w:rPr>
      </w:pPr>
    </w:p>
    <w:p w14:paraId="37BC8196" w14:textId="79EBDDAC" w:rsidR="001B5FDD" w:rsidRPr="001B5FDD" w:rsidRDefault="001B5FDD" w:rsidP="001B5FDD">
      <w:pPr>
        <w:spacing w:before="120" w:after="120"/>
        <w:rPr>
          <w:bCs/>
          <w:color w:val="auto"/>
          <w:lang w:bidi="en-US"/>
        </w:rPr>
      </w:pPr>
      <w:r w:rsidRPr="001B5FDD">
        <w:rPr>
          <w:bCs/>
          <w:color w:val="auto"/>
          <w:lang w:bidi="en-US"/>
        </w:rPr>
        <w:t xml:space="preserve">Najvrijednije poljoprivredno zemljište - zemljište I. kategorije zaštite, odnosno, P1 i P2 namjene, nalazi se na području Velikog polja, odnosno, uz glavni vodotok Bribirske Ričine, uključujući Mlaku i Pavlomir (okruženo je </w:t>
      </w:r>
      <w:r w:rsidR="00E20192">
        <w:rPr>
          <w:bCs/>
          <w:color w:val="auto"/>
          <w:lang w:bidi="en-US"/>
        </w:rPr>
        <w:t>ulicama</w:t>
      </w:r>
      <w:r w:rsidRPr="001B5FDD">
        <w:rPr>
          <w:bCs/>
          <w:color w:val="auto"/>
          <w:lang w:bidi="en-US"/>
        </w:rPr>
        <w:t xml:space="preserve"> Kosavin, Gradac, Dragaljin, Bribir, Poduljin, Kičeri, Ugrini, Sv. Vid, Sv. Mikula, Jargovo) i uz Tribaljsko jezero.</w:t>
      </w:r>
    </w:p>
    <w:p w14:paraId="71DF9DE0" w14:textId="55C426C4" w:rsidR="001B5FDD" w:rsidRDefault="001B5FDD" w:rsidP="001B5FDD">
      <w:pPr>
        <w:spacing w:before="120" w:after="120"/>
        <w:rPr>
          <w:bCs/>
          <w:color w:val="auto"/>
          <w:lang w:bidi="en-US"/>
        </w:rPr>
      </w:pPr>
      <w:r w:rsidRPr="001B5FDD">
        <w:rPr>
          <w:bCs/>
          <w:color w:val="auto"/>
          <w:lang w:bidi="en-US"/>
        </w:rPr>
        <w:t>Zemljište II. kategorije zaštite, odnosno, P3 namjene, nalazi se uz naselja i uglavnom obuhvaća okućnice. Iako se i ova zemljišta danas ne obrađuju, potrebno je zaštiti najvrjednija – duboka, na većim površinama i zaštićena podzidima. Zemljišta II. kategorije koja nisu namijenjena poljoprivrednoj proizvodnji mogu se pošumiti ili ih treba sačuvati kao pašnjake.</w:t>
      </w:r>
    </w:p>
    <w:p w14:paraId="7C3E7CCA" w14:textId="16A034AD" w:rsidR="001B5FDD" w:rsidRDefault="001B5FDD" w:rsidP="001B5FDD">
      <w:pPr>
        <w:spacing w:before="120" w:after="120"/>
        <w:rPr>
          <w:bCs/>
          <w:color w:val="auto"/>
          <w:lang w:bidi="en-US"/>
        </w:rPr>
      </w:pPr>
      <w:r w:rsidRPr="001B5FDD">
        <w:rPr>
          <w:bCs/>
          <w:color w:val="auto"/>
          <w:lang w:bidi="en-US"/>
        </w:rPr>
        <w:t>Zemljišta III. i IV. kategorije obuhvaćaju padine s obje strane Vinodola uključujući i dio platoa planinskog zaleđa kao i erodirane padine na flišu (primjerice oko Slanog potoka i drugih bujica), koji se odlikuju stijenama, strmim padinama pokrivenim degradiranom šikarom i zapuštenim kamenjarskim pašnjacima.</w:t>
      </w:r>
    </w:p>
    <w:p w14:paraId="0D63F519" w14:textId="77777777" w:rsidR="001B5FDD" w:rsidRPr="001B5FDD" w:rsidRDefault="001B5FDD" w:rsidP="001B5FDD">
      <w:pPr>
        <w:spacing w:before="120" w:after="120"/>
        <w:rPr>
          <w:bCs/>
          <w:color w:val="auto"/>
          <w:lang w:bidi="en-US"/>
        </w:rPr>
      </w:pPr>
    </w:p>
    <w:p w14:paraId="735F97B8" w14:textId="5F6EB4D4" w:rsidR="002F128E" w:rsidRDefault="001B5FDD" w:rsidP="002F12A1">
      <w:pPr>
        <w:spacing w:before="120" w:after="120"/>
        <w:rPr>
          <w:highlight w:val="yellow"/>
          <w:u w:val="single"/>
          <w:lang w:eastAsia="hr-HR"/>
        </w:rPr>
      </w:pPr>
      <w:r>
        <w:rPr>
          <w:b/>
          <w:color w:val="54883D"/>
          <w:lang w:bidi="en-US"/>
        </w:rPr>
        <w:t>Klima</w:t>
      </w:r>
    </w:p>
    <w:p w14:paraId="7597AB1F" w14:textId="77777777" w:rsidR="001B5FDD" w:rsidRDefault="001B5FDD" w:rsidP="001B5FDD">
      <w:pPr>
        <w:spacing w:before="120" w:after="120"/>
        <w:rPr>
          <w:lang w:eastAsia="hr-HR"/>
        </w:rPr>
      </w:pPr>
      <w:r w:rsidRPr="001B5FDD">
        <w:rPr>
          <w:lang w:eastAsia="hr-HR"/>
        </w:rPr>
        <w:t>Zemljopisni položaj Vinodola, s jedne strane, proteže se do šumskog predjela s planinskom klimom, dok je s druge strane, u dolini, utjecaj mediteranske klime.</w:t>
      </w:r>
    </w:p>
    <w:p w14:paraId="21BEF880" w14:textId="37EF26E9" w:rsidR="00267A8C" w:rsidRPr="001B5FDD" w:rsidRDefault="00267A8C" w:rsidP="001B5FDD">
      <w:pPr>
        <w:spacing w:before="120" w:after="120"/>
        <w:rPr>
          <w:lang w:eastAsia="hr-HR"/>
        </w:rPr>
      </w:pPr>
      <w:r w:rsidRPr="00267A8C">
        <w:rPr>
          <w:lang w:eastAsia="hr-HR"/>
        </w:rPr>
        <w:t xml:space="preserve">Zajednička temperaturna obilježja ova dva tipa klime su jasno izražen godišnji hod srednje mjesečne temperature zraka, srednja temperatura najhladnijeg mjeseca je iznad 0 °C i barem 4 mjeseca u godini je srednja temperatura iznad 10 °C. Razlika ova dva tipa klime je da srednja temperatura najtoplijeg mjeseca kod Cfa tipa klime prelazi 22 °C, dok kod Cfb tipa klime ona ne prelazi 22 °C. Oborinska obilježja oba tipa klime su jednaka. Ukupna mjesečna oborina ima </w:t>
      </w:r>
      <w:r w:rsidRPr="00267A8C">
        <w:rPr>
          <w:lang w:eastAsia="hr-HR"/>
        </w:rPr>
        <w:lastRenderedPageBreak/>
        <w:t>homogenu raspodjelu kroz godinu bez značajnih sušnih ili vlažnih razdoblja. Najčešća oborina je kiša, no na višim nadmorskim visinama i većim udaljenostima od mora, zimi se javlja i snijeg</w:t>
      </w:r>
      <w:r>
        <w:rPr>
          <w:lang w:eastAsia="hr-HR"/>
        </w:rPr>
        <w:t>.</w:t>
      </w:r>
    </w:p>
    <w:p w14:paraId="67FC9E5A" w14:textId="206E42A3" w:rsidR="00267A8C" w:rsidRDefault="00267A8C" w:rsidP="001B5FDD">
      <w:pPr>
        <w:spacing w:before="120" w:after="120"/>
        <w:rPr>
          <w:lang w:eastAsia="hr-HR"/>
        </w:rPr>
      </w:pPr>
      <w:r w:rsidRPr="00267A8C">
        <w:rPr>
          <w:lang w:eastAsia="hr-HR"/>
        </w:rPr>
        <w:t>Godišnji hod srednje mjesečne temperature karakterističan je za umjereno tople klime s jednim jasnim maksimumom i minimumom. Temperatura postiže ljetni maksimum u srpnju od 25,8 °C i zimski minimum u siječnju od 6,8 °C. Srednja godišnja temperatura na promatranoj postaji u razdoblju 1995. – 2022. iznosila je 15,7 °C sa standardnom devijacijom od 0,7 °C. Maksimum srednje mjesečne temperature prelazi 22,0 °C te bi prema navedenim podacima, klima meteorološke postaje Senj trebala biti klasificirana kao Cfa tip klime. Za klasifikaciju prema Köppenu potreban je neprekinut niz od 30 godina podataka, što promatrani podaci ne zadovoljavaju te se na temelju njih ne može odrediti klimatska klasifikacija. Iako se ne može odrediti klimatska klasifikacija, promatrani meteorološki podaci ukazuju na povećanje srednje temperature zraka na meteorološkoj postaji Senj kao posljedica klimatskih promjena.</w:t>
      </w:r>
    </w:p>
    <w:p w14:paraId="72932CCE" w14:textId="6CB49D1F" w:rsidR="001B5FDD" w:rsidRDefault="001B5FDD" w:rsidP="001B5FDD">
      <w:pPr>
        <w:spacing w:before="120" w:after="120"/>
        <w:rPr>
          <w:lang w:eastAsia="hr-HR"/>
        </w:rPr>
      </w:pPr>
      <w:r w:rsidRPr="001B5FDD">
        <w:rPr>
          <w:lang w:eastAsia="hr-HR"/>
        </w:rPr>
        <w:t>Najvažniji vjetrovi na području Općine su bura i jugo. Bura je jaka, a u zimskom razdoblju može biti vrlo hladna. Relativno velika učestalost vjetrova u Vinodolu može imati stanovitog utjecaja na poljoprivrednu proizvodnju. Prosječan godišnji broj dana s jakim vjetrom iznosi 13,1. U prosjeku je 1,7 dana godišnje s vjetrom olujne jakosti.</w:t>
      </w:r>
    </w:p>
    <w:p w14:paraId="17BAF270" w14:textId="3B31D76E" w:rsidR="00267A8C" w:rsidRDefault="00267A8C" w:rsidP="001B5FDD">
      <w:pPr>
        <w:spacing w:before="120" w:after="120"/>
        <w:rPr>
          <w:lang w:eastAsia="hr-HR"/>
        </w:rPr>
      </w:pPr>
      <w:r w:rsidRPr="00267A8C">
        <w:rPr>
          <w:lang w:eastAsia="hr-HR"/>
        </w:rPr>
        <w:t>Najčešća oborina je kiša, no u zimskom periodu od 2004. do 2017. godine prosječno je zabilježeno 5 dana sa snježnim pokrivačem većim od 1 cm (standardna devijacija iznosila je 3 dana). Srednja relativna vlažnost iznosila je 61 % u promatranom razdoblju od 2004. do 2017. godine. U istom vremenskom periodu zabilježeno je prosječno 88 vedrih dana (dan kada je prosječna naoblaka manja od 2/10) i 106 oblačnih dana (dan kada je prosječna naoblaka veća od 8/10) godišnje</w:t>
      </w:r>
      <w:r>
        <w:rPr>
          <w:lang w:eastAsia="hr-HR"/>
        </w:rPr>
        <w:t xml:space="preserve">. </w:t>
      </w:r>
    </w:p>
    <w:p w14:paraId="7BE715D1" w14:textId="34F52F9F" w:rsidR="00267A8C" w:rsidRPr="001B5FDD" w:rsidRDefault="00267A8C" w:rsidP="001B5FDD">
      <w:pPr>
        <w:spacing w:before="120" w:after="120"/>
        <w:rPr>
          <w:lang w:eastAsia="hr-HR"/>
        </w:rPr>
      </w:pPr>
      <w:r w:rsidRPr="00267A8C">
        <w:rPr>
          <w:lang w:eastAsia="hr-HR"/>
        </w:rPr>
        <w:t>Primarni maksimum oborine postignut je u studenom sa 173,0 mm oborine dok je primarni minimum zabilježen u srpnju sa 56,2 mm oborine. Srednja godišnja količina oborina u promatranom razdoblju iznosila je 1298,0 mm sa standardnom devijacijom od 223,0 mm</w:t>
      </w:r>
      <w:r>
        <w:rPr>
          <w:lang w:eastAsia="hr-HR"/>
        </w:rPr>
        <w:t>.</w:t>
      </w:r>
    </w:p>
    <w:p w14:paraId="4A78EB61" w14:textId="77777777" w:rsidR="00D121E9" w:rsidRPr="00A0161B" w:rsidRDefault="00D121E9" w:rsidP="00D121E9">
      <w:pPr>
        <w:rPr>
          <w:highlight w:val="yellow"/>
          <w:lang w:bidi="en-US"/>
        </w:rPr>
      </w:pPr>
    </w:p>
    <w:p w14:paraId="464323FE" w14:textId="77777777" w:rsidR="00D121E9" w:rsidRPr="001B348C" w:rsidRDefault="00D121E9" w:rsidP="00813262">
      <w:pPr>
        <w:pStyle w:val="Heading3"/>
      </w:pPr>
      <w:bookmarkStart w:id="7" w:name="_Toc208563946"/>
      <w:r w:rsidRPr="001B348C">
        <w:t>Broj stanovnika</w:t>
      </w:r>
      <w:bookmarkEnd w:id="7"/>
    </w:p>
    <w:p w14:paraId="4282C661" w14:textId="17655995" w:rsidR="00B078F9" w:rsidRDefault="00B078F9" w:rsidP="00B078F9">
      <w:pPr>
        <w:autoSpaceDE w:val="0"/>
        <w:spacing w:before="120" w:after="120"/>
        <w:rPr>
          <w:lang w:eastAsia="hr-HR"/>
        </w:rPr>
      </w:pPr>
      <w:bookmarkStart w:id="8" w:name="_Hlk188345389"/>
      <w:r w:rsidRPr="001B348C">
        <w:rPr>
          <w:lang w:eastAsia="hr-HR"/>
        </w:rPr>
        <w:t>Prema Popisu stanovništva iz 20</w:t>
      </w:r>
      <w:r w:rsidR="00D81167">
        <w:rPr>
          <w:lang w:eastAsia="hr-HR"/>
        </w:rPr>
        <w:t>2</w:t>
      </w:r>
      <w:r w:rsidRPr="001B348C">
        <w:rPr>
          <w:lang w:eastAsia="hr-HR"/>
        </w:rPr>
        <w:t xml:space="preserve">1. godine, na području </w:t>
      </w:r>
      <w:r w:rsidR="00A12248">
        <w:rPr>
          <w:lang w:eastAsia="hr-HR"/>
        </w:rPr>
        <w:t>Općine Vinodolske općine</w:t>
      </w:r>
      <w:r w:rsidRPr="001B348C">
        <w:rPr>
          <w:lang w:eastAsia="hr-HR"/>
        </w:rPr>
        <w:t xml:space="preserve"> živi ukupno </w:t>
      </w:r>
      <w:r w:rsidR="00FE1B50">
        <w:t>3.226</w:t>
      </w:r>
      <w:r w:rsidRPr="001B348C">
        <w:t xml:space="preserve"> </w:t>
      </w:r>
      <w:r w:rsidRPr="001B348C">
        <w:rPr>
          <w:lang w:eastAsia="hr-HR"/>
        </w:rPr>
        <w:t xml:space="preserve"> stanovnika u </w:t>
      </w:r>
      <w:r w:rsidR="00FE1B50">
        <w:rPr>
          <w:lang w:eastAsia="hr-HR"/>
        </w:rPr>
        <w:t>4</w:t>
      </w:r>
      <w:r w:rsidRPr="001B348C">
        <w:rPr>
          <w:lang w:eastAsia="hr-HR"/>
        </w:rPr>
        <w:t xml:space="preserve"> naselja. </w:t>
      </w:r>
    </w:p>
    <w:bookmarkEnd w:id="8"/>
    <w:p w14:paraId="638B64E6" w14:textId="3761F09F" w:rsidR="00D81167" w:rsidRPr="00833EE2" w:rsidRDefault="00B078F9" w:rsidP="00833EE2">
      <w:pPr>
        <w:tabs>
          <w:tab w:val="left" w:pos="7282"/>
        </w:tabs>
        <w:autoSpaceDE w:val="0"/>
        <w:spacing w:before="120" w:after="120"/>
        <w:rPr>
          <w:lang w:eastAsia="hr-HR"/>
        </w:rPr>
      </w:pPr>
      <w:r w:rsidRPr="001B348C">
        <w:rPr>
          <w:lang w:eastAsia="hr-HR"/>
        </w:rPr>
        <w:t>U sljedećoj tablici prikazan je broj stanovnika po naseljima.</w:t>
      </w:r>
    </w:p>
    <w:p w14:paraId="1AA76626" w14:textId="52394916" w:rsidR="00D81167" w:rsidRPr="00D81167" w:rsidRDefault="00D81167" w:rsidP="00D81167">
      <w:pPr>
        <w:spacing w:before="120" w:after="120"/>
        <w:jc w:val="center"/>
        <w:rPr>
          <w:b/>
          <w:bCs/>
          <w:i/>
          <w:iCs/>
          <w:color w:val="54883D"/>
          <w:sz w:val="20"/>
          <w:szCs w:val="20"/>
        </w:rPr>
      </w:pPr>
      <w:r w:rsidRPr="001C6BEC">
        <w:rPr>
          <w:b/>
          <w:bCs/>
          <w:color w:val="54883D"/>
          <w:sz w:val="20"/>
          <w:szCs w:val="20"/>
        </w:rPr>
        <w:t xml:space="preserve">Tablica </w:t>
      </w:r>
      <w:r w:rsidRPr="001C6BEC">
        <w:rPr>
          <w:b/>
          <w:bCs/>
          <w:noProof/>
          <w:color w:val="54883D"/>
          <w:sz w:val="20"/>
          <w:szCs w:val="20"/>
        </w:rPr>
        <w:fldChar w:fldCharType="begin"/>
      </w:r>
      <w:r w:rsidRPr="001C6BEC">
        <w:rPr>
          <w:b/>
          <w:bCs/>
          <w:noProof/>
          <w:color w:val="54883D"/>
          <w:sz w:val="20"/>
          <w:szCs w:val="20"/>
        </w:rPr>
        <w:instrText xml:space="preserve"> SEQ Tabela \* ARABIC </w:instrText>
      </w:r>
      <w:r w:rsidRPr="001C6BEC">
        <w:rPr>
          <w:b/>
          <w:bCs/>
          <w:noProof/>
          <w:color w:val="54883D"/>
          <w:sz w:val="20"/>
          <w:szCs w:val="20"/>
        </w:rPr>
        <w:fldChar w:fldCharType="separate"/>
      </w:r>
      <w:r w:rsidR="003253AB">
        <w:rPr>
          <w:b/>
          <w:bCs/>
          <w:noProof/>
          <w:color w:val="54883D"/>
          <w:sz w:val="20"/>
          <w:szCs w:val="20"/>
        </w:rPr>
        <w:t>1</w:t>
      </w:r>
      <w:r w:rsidRPr="001C6BEC">
        <w:rPr>
          <w:b/>
          <w:bCs/>
          <w:noProof/>
          <w:color w:val="54883D"/>
          <w:sz w:val="20"/>
          <w:szCs w:val="20"/>
        </w:rPr>
        <w:fldChar w:fldCharType="end"/>
      </w:r>
      <w:r w:rsidRPr="001C6BEC">
        <w:rPr>
          <w:b/>
          <w:bCs/>
          <w:color w:val="54883D"/>
          <w:sz w:val="20"/>
          <w:szCs w:val="20"/>
        </w:rPr>
        <w:t xml:space="preserve">.  Broj stanovnika </w:t>
      </w:r>
      <w:r w:rsidR="00A12248">
        <w:rPr>
          <w:b/>
          <w:bCs/>
          <w:color w:val="54883D"/>
          <w:sz w:val="20"/>
          <w:szCs w:val="20"/>
        </w:rPr>
        <w:t>Općine Vinodolske općine</w:t>
      </w:r>
      <w:r w:rsidRPr="001C6BEC">
        <w:rPr>
          <w:b/>
          <w:bCs/>
          <w:color w:val="54883D"/>
          <w:sz w:val="20"/>
          <w:szCs w:val="20"/>
        </w:rPr>
        <w:t xml:space="preserve"> po naseljima </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88"/>
        <w:gridCol w:w="3542"/>
        <w:gridCol w:w="2265"/>
      </w:tblGrid>
      <w:tr w:rsidR="00D81167" w:rsidRPr="001C6BEC" w14:paraId="7BE7A8C8" w14:textId="77777777" w:rsidTr="00D81167">
        <w:trPr>
          <w:jc w:val="center"/>
        </w:trPr>
        <w:tc>
          <w:tcPr>
            <w:tcW w:w="988" w:type="dxa"/>
          </w:tcPr>
          <w:p w14:paraId="71D90226" w14:textId="4E54F274" w:rsidR="00D81167" w:rsidRPr="001C6BEC" w:rsidRDefault="00D81167" w:rsidP="004C19CA">
            <w:pPr>
              <w:tabs>
                <w:tab w:val="left" w:pos="7282"/>
              </w:tabs>
              <w:autoSpaceDE w:val="0"/>
              <w:spacing w:before="120" w:after="120"/>
              <w:jc w:val="center"/>
              <w:rPr>
                <w:b/>
                <w:bCs/>
                <w:sz w:val="20"/>
                <w:szCs w:val="20"/>
              </w:rPr>
            </w:pPr>
            <w:r w:rsidRPr="001C6BEC">
              <w:rPr>
                <w:b/>
                <w:bCs/>
                <w:sz w:val="20"/>
                <w:szCs w:val="20"/>
              </w:rPr>
              <w:t>REDNI BROJ</w:t>
            </w:r>
          </w:p>
        </w:tc>
        <w:tc>
          <w:tcPr>
            <w:tcW w:w="3542" w:type="dxa"/>
          </w:tcPr>
          <w:p w14:paraId="2D346B09" w14:textId="40AAC7C5" w:rsidR="00D81167" w:rsidRPr="001C6BEC" w:rsidRDefault="00D81167" w:rsidP="004C19CA">
            <w:pPr>
              <w:tabs>
                <w:tab w:val="left" w:pos="7282"/>
              </w:tabs>
              <w:autoSpaceDE w:val="0"/>
              <w:spacing w:before="120" w:after="120"/>
              <w:jc w:val="center"/>
              <w:rPr>
                <w:b/>
                <w:bCs/>
                <w:sz w:val="20"/>
                <w:szCs w:val="20"/>
              </w:rPr>
            </w:pPr>
            <w:r w:rsidRPr="001C6BEC">
              <w:rPr>
                <w:b/>
                <w:bCs/>
                <w:sz w:val="20"/>
                <w:szCs w:val="20"/>
              </w:rPr>
              <w:t>NASELJE</w:t>
            </w:r>
          </w:p>
        </w:tc>
        <w:tc>
          <w:tcPr>
            <w:tcW w:w="2265" w:type="dxa"/>
          </w:tcPr>
          <w:p w14:paraId="0DAB339C" w14:textId="44F1D6A0" w:rsidR="00D81167" w:rsidRPr="001C6BEC" w:rsidRDefault="00D81167" w:rsidP="004C19CA">
            <w:pPr>
              <w:tabs>
                <w:tab w:val="left" w:pos="7282"/>
              </w:tabs>
              <w:autoSpaceDE w:val="0"/>
              <w:spacing w:before="120" w:after="120"/>
              <w:jc w:val="center"/>
              <w:rPr>
                <w:b/>
                <w:bCs/>
                <w:sz w:val="20"/>
                <w:szCs w:val="20"/>
              </w:rPr>
            </w:pPr>
            <w:r w:rsidRPr="001C6BEC">
              <w:rPr>
                <w:b/>
                <w:bCs/>
                <w:sz w:val="20"/>
                <w:szCs w:val="20"/>
              </w:rPr>
              <w:t>BROJ STANOVNIKA</w:t>
            </w:r>
          </w:p>
        </w:tc>
      </w:tr>
      <w:tr w:rsidR="00D81167" w:rsidRPr="001C6BEC" w14:paraId="3CF7354D" w14:textId="77777777" w:rsidTr="00D81167">
        <w:trPr>
          <w:jc w:val="center"/>
        </w:trPr>
        <w:tc>
          <w:tcPr>
            <w:tcW w:w="988" w:type="dxa"/>
          </w:tcPr>
          <w:p w14:paraId="0142FAF2" w14:textId="0B00FF55" w:rsidR="00D81167" w:rsidRPr="001C6BEC" w:rsidRDefault="00D81167" w:rsidP="004C19CA">
            <w:pPr>
              <w:tabs>
                <w:tab w:val="left" w:pos="7282"/>
              </w:tabs>
              <w:autoSpaceDE w:val="0"/>
              <w:spacing w:before="120" w:after="120"/>
              <w:jc w:val="center"/>
              <w:rPr>
                <w:sz w:val="20"/>
                <w:szCs w:val="20"/>
              </w:rPr>
            </w:pPr>
            <w:r w:rsidRPr="001C6BEC">
              <w:rPr>
                <w:sz w:val="20"/>
                <w:szCs w:val="20"/>
              </w:rPr>
              <w:t>1.</w:t>
            </w:r>
          </w:p>
        </w:tc>
        <w:tc>
          <w:tcPr>
            <w:tcW w:w="3542" w:type="dxa"/>
          </w:tcPr>
          <w:p w14:paraId="01A1B3D1" w14:textId="5F7F15F5" w:rsidR="00D81167" w:rsidRPr="001C6BEC" w:rsidRDefault="00FE1B50" w:rsidP="004C19CA">
            <w:pPr>
              <w:tabs>
                <w:tab w:val="left" w:pos="7282"/>
              </w:tabs>
              <w:autoSpaceDE w:val="0"/>
              <w:spacing w:before="120" w:after="120"/>
              <w:jc w:val="center"/>
              <w:rPr>
                <w:b/>
                <w:bCs/>
                <w:sz w:val="20"/>
                <w:szCs w:val="20"/>
              </w:rPr>
            </w:pPr>
            <w:r>
              <w:rPr>
                <w:b/>
                <w:bCs/>
                <w:sz w:val="20"/>
                <w:szCs w:val="20"/>
              </w:rPr>
              <w:t>Bribir</w:t>
            </w:r>
          </w:p>
        </w:tc>
        <w:tc>
          <w:tcPr>
            <w:tcW w:w="2265" w:type="dxa"/>
          </w:tcPr>
          <w:p w14:paraId="35EF6B61" w14:textId="13A33049" w:rsidR="00D81167" w:rsidRPr="00D81167" w:rsidRDefault="00FE1B50" w:rsidP="004C19CA">
            <w:pPr>
              <w:tabs>
                <w:tab w:val="left" w:pos="7282"/>
              </w:tabs>
              <w:autoSpaceDE w:val="0"/>
              <w:spacing w:before="120" w:after="120"/>
              <w:jc w:val="center"/>
              <w:rPr>
                <w:sz w:val="20"/>
                <w:szCs w:val="20"/>
              </w:rPr>
            </w:pPr>
            <w:r>
              <w:rPr>
                <w:sz w:val="20"/>
                <w:szCs w:val="20"/>
              </w:rPr>
              <w:t>1 480</w:t>
            </w:r>
          </w:p>
        </w:tc>
      </w:tr>
      <w:tr w:rsidR="00D81167" w:rsidRPr="001C6BEC" w14:paraId="19E0F76C" w14:textId="77777777" w:rsidTr="00D81167">
        <w:trPr>
          <w:jc w:val="center"/>
        </w:trPr>
        <w:tc>
          <w:tcPr>
            <w:tcW w:w="988" w:type="dxa"/>
          </w:tcPr>
          <w:p w14:paraId="72C4B106" w14:textId="63BB9DAF" w:rsidR="00D81167" w:rsidRPr="001C6BEC" w:rsidRDefault="00D81167" w:rsidP="004C19CA">
            <w:pPr>
              <w:tabs>
                <w:tab w:val="left" w:pos="7282"/>
              </w:tabs>
              <w:autoSpaceDE w:val="0"/>
              <w:spacing w:before="120" w:after="120"/>
              <w:jc w:val="center"/>
              <w:rPr>
                <w:sz w:val="20"/>
                <w:szCs w:val="20"/>
              </w:rPr>
            </w:pPr>
            <w:r w:rsidRPr="001C6BEC">
              <w:rPr>
                <w:sz w:val="20"/>
                <w:szCs w:val="20"/>
              </w:rPr>
              <w:t>2.</w:t>
            </w:r>
          </w:p>
        </w:tc>
        <w:tc>
          <w:tcPr>
            <w:tcW w:w="3542" w:type="dxa"/>
          </w:tcPr>
          <w:p w14:paraId="7EC81C27" w14:textId="6D9C35F9" w:rsidR="00D81167" w:rsidRPr="001C6BEC" w:rsidRDefault="00FE1B50" w:rsidP="004C19CA">
            <w:pPr>
              <w:tabs>
                <w:tab w:val="left" w:pos="7282"/>
              </w:tabs>
              <w:autoSpaceDE w:val="0"/>
              <w:spacing w:before="120" w:after="120"/>
              <w:jc w:val="center"/>
              <w:rPr>
                <w:b/>
                <w:bCs/>
                <w:sz w:val="20"/>
                <w:szCs w:val="20"/>
              </w:rPr>
            </w:pPr>
            <w:r>
              <w:rPr>
                <w:b/>
                <w:bCs/>
                <w:sz w:val="20"/>
                <w:szCs w:val="20"/>
              </w:rPr>
              <w:t>Drivenik</w:t>
            </w:r>
          </w:p>
        </w:tc>
        <w:tc>
          <w:tcPr>
            <w:tcW w:w="2265" w:type="dxa"/>
          </w:tcPr>
          <w:p w14:paraId="65D0E4A8" w14:textId="5D616ABD" w:rsidR="00D81167" w:rsidRPr="00D81167" w:rsidRDefault="00FE1B50" w:rsidP="004C19CA">
            <w:pPr>
              <w:tabs>
                <w:tab w:val="left" w:pos="7282"/>
              </w:tabs>
              <w:autoSpaceDE w:val="0"/>
              <w:spacing w:before="120" w:after="120"/>
              <w:jc w:val="center"/>
              <w:rPr>
                <w:sz w:val="20"/>
                <w:szCs w:val="20"/>
              </w:rPr>
            </w:pPr>
            <w:r>
              <w:rPr>
                <w:sz w:val="20"/>
                <w:szCs w:val="20"/>
              </w:rPr>
              <w:t>332</w:t>
            </w:r>
          </w:p>
        </w:tc>
      </w:tr>
      <w:tr w:rsidR="00D81167" w:rsidRPr="001C6BEC" w14:paraId="1608CCAE" w14:textId="77777777" w:rsidTr="00D81167">
        <w:trPr>
          <w:jc w:val="center"/>
        </w:trPr>
        <w:tc>
          <w:tcPr>
            <w:tcW w:w="988" w:type="dxa"/>
          </w:tcPr>
          <w:p w14:paraId="66809D69" w14:textId="39AB3C6E" w:rsidR="00D81167" w:rsidRPr="001C6BEC" w:rsidRDefault="00D81167" w:rsidP="004C19CA">
            <w:pPr>
              <w:tabs>
                <w:tab w:val="left" w:pos="7282"/>
              </w:tabs>
              <w:autoSpaceDE w:val="0"/>
              <w:spacing w:before="120" w:after="120"/>
              <w:jc w:val="center"/>
              <w:rPr>
                <w:sz w:val="20"/>
                <w:szCs w:val="20"/>
              </w:rPr>
            </w:pPr>
            <w:r w:rsidRPr="001C6BEC">
              <w:rPr>
                <w:sz w:val="20"/>
                <w:szCs w:val="20"/>
              </w:rPr>
              <w:t>3.</w:t>
            </w:r>
          </w:p>
        </w:tc>
        <w:tc>
          <w:tcPr>
            <w:tcW w:w="3542" w:type="dxa"/>
          </w:tcPr>
          <w:p w14:paraId="6F23A14E" w14:textId="4DE6F61D" w:rsidR="00D81167" w:rsidRPr="001C6BEC" w:rsidRDefault="00FE1B50" w:rsidP="004C19CA">
            <w:pPr>
              <w:tabs>
                <w:tab w:val="left" w:pos="7282"/>
              </w:tabs>
              <w:autoSpaceDE w:val="0"/>
              <w:spacing w:before="120" w:after="120"/>
              <w:jc w:val="center"/>
              <w:rPr>
                <w:b/>
                <w:bCs/>
                <w:sz w:val="20"/>
                <w:szCs w:val="20"/>
              </w:rPr>
            </w:pPr>
            <w:r>
              <w:rPr>
                <w:b/>
                <w:bCs/>
                <w:sz w:val="20"/>
                <w:szCs w:val="20"/>
              </w:rPr>
              <w:t>Grižane-Belgrad</w:t>
            </w:r>
          </w:p>
        </w:tc>
        <w:tc>
          <w:tcPr>
            <w:tcW w:w="2265" w:type="dxa"/>
          </w:tcPr>
          <w:p w14:paraId="49B73F6B" w14:textId="0DDCB822" w:rsidR="00D81167" w:rsidRPr="00D81167" w:rsidRDefault="00FE1B50" w:rsidP="004C19CA">
            <w:pPr>
              <w:tabs>
                <w:tab w:val="left" w:pos="7282"/>
              </w:tabs>
              <w:autoSpaceDE w:val="0"/>
              <w:spacing w:before="120" w:after="120"/>
              <w:jc w:val="center"/>
              <w:rPr>
                <w:sz w:val="20"/>
                <w:szCs w:val="20"/>
              </w:rPr>
            </w:pPr>
            <w:r>
              <w:rPr>
                <w:sz w:val="20"/>
                <w:szCs w:val="20"/>
              </w:rPr>
              <w:t>818</w:t>
            </w:r>
          </w:p>
        </w:tc>
      </w:tr>
      <w:tr w:rsidR="00D81167" w:rsidRPr="001C6BEC" w14:paraId="1986F4CC" w14:textId="77777777" w:rsidTr="00D81167">
        <w:trPr>
          <w:jc w:val="center"/>
        </w:trPr>
        <w:tc>
          <w:tcPr>
            <w:tcW w:w="988" w:type="dxa"/>
          </w:tcPr>
          <w:p w14:paraId="6AA0FCC2" w14:textId="4574AF8D" w:rsidR="00D81167" w:rsidRPr="001C6BEC" w:rsidRDefault="00D81167" w:rsidP="004C19CA">
            <w:pPr>
              <w:tabs>
                <w:tab w:val="left" w:pos="7282"/>
              </w:tabs>
              <w:autoSpaceDE w:val="0"/>
              <w:spacing w:before="120" w:after="120"/>
              <w:jc w:val="center"/>
              <w:rPr>
                <w:sz w:val="20"/>
                <w:szCs w:val="20"/>
              </w:rPr>
            </w:pPr>
            <w:r w:rsidRPr="001C6BEC">
              <w:rPr>
                <w:sz w:val="20"/>
                <w:szCs w:val="20"/>
              </w:rPr>
              <w:t>4.</w:t>
            </w:r>
          </w:p>
        </w:tc>
        <w:tc>
          <w:tcPr>
            <w:tcW w:w="3542" w:type="dxa"/>
          </w:tcPr>
          <w:p w14:paraId="3D0D9E9B" w14:textId="2C7219BC" w:rsidR="00D81167" w:rsidRPr="001C6BEC" w:rsidRDefault="00FE1B50" w:rsidP="004C19CA">
            <w:pPr>
              <w:tabs>
                <w:tab w:val="left" w:pos="7282"/>
              </w:tabs>
              <w:autoSpaceDE w:val="0"/>
              <w:spacing w:before="120" w:after="120"/>
              <w:jc w:val="center"/>
              <w:rPr>
                <w:b/>
                <w:bCs/>
                <w:sz w:val="20"/>
                <w:szCs w:val="20"/>
              </w:rPr>
            </w:pPr>
            <w:r>
              <w:rPr>
                <w:b/>
                <w:bCs/>
                <w:sz w:val="20"/>
                <w:szCs w:val="20"/>
              </w:rPr>
              <w:t xml:space="preserve">Tribalj </w:t>
            </w:r>
          </w:p>
        </w:tc>
        <w:tc>
          <w:tcPr>
            <w:tcW w:w="2265" w:type="dxa"/>
          </w:tcPr>
          <w:p w14:paraId="2F382F9A" w14:textId="7DFCC876" w:rsidR="00D81167" w:rsidRPr="00D81167" w:rsidRDefault="00FE1B50" w:rsidP="004C19CA">
            <w:pPr>
              <w:tabs>
                <w:tab w:val="left" w:pos="7282"/>
              </w:tabs>
              <w:autoSpaceDE w:val="0"/>
              <w:spacing w:before="120" w:after="120"/>
              <w:jc w:val="center"/>
              <w:rPr>
                <w:sz w:val="20"/>
                <w:szCs w:val="20"/>
              </w:rPr>
            </w:pPr>
            <w:r>
              <w:rPr>
                <w:sz w:val="20"/>
                <w:szCs w:val="20"/>
              </w:rPr>
              <w:t>596</w:t>
            </w:r>
          </w:p>
        </w:tc>
      </w:tr>
      <w:tr w:rsidR="00D81167" w:rsidRPr="001C6BEC" w14:paraId="6F24A411" w14:textId="77777777" w:rsidTr="00D81167">
        <w:trPr>
          <w:jc w:val="center"/>
        </w:trPr>
        <w:tc>
          <w:tcPr>
            <w:tcW w:w="4530" w:type="dxa"/>
            <w:gridSpan w:val="2"/>
          </w:tcPr>
          <w:p w14:paraId="33C2590F" w14:textId="77777777" w:rsidR="00D81167" w:rsidRPr="001C6BEC" w:rsidRDefault="00D81167" w:rsidP="00B078F9">
            <w:pPr>
              <w:tabs>
                <w:tab w:val="left" w:pos="7282"/>
              </w:tabs>
              <w:autoSpaceDE w:val="0"/>
              <w:spacing w:before="120" w:after="120"/>
              <w:rPr>
                <w:b/>
                <w:bCs/>
                <w:sz w:val="20"/>
                <w:szCs w:val="20"/>
              </w:rPr>
            </w:pPr>
          </w:p>
        </w:tc>
        <w:tc>
          <w:tcPr>
            <w:tcW w:w="2265" w:type="dxa"/>
          </w:tcPr>
          <w:p w14:paraId="337A1FD9" w14:textId="6208F3C1" w:rsidR="00D81167" w:rsidRPr="001C6BEC" w:rsidRDefault="00D81167" w:rsidP="004C19CA">
            <w:pPr>
              <w:tabs>
                <w:tab w:val="left" w:pos="7282"/>
              </w:tabs>
              <w:autoSpaceDE w:val="0"/>
              <w:spacing w:before="120" w:after="120"/>
              <w:jc w:val="center"/>
              <w:rPr>
                <w:b/>
                <w:bCs/>
                <w:sz w:val="20"/>
                <w:szCs w:val="20"/>
              </w:rPr>
            </w:pPr>
            <w:r w:rsidRPr="001C6BEC">
              <w:rPr>
                <w:b/>
                <w:color w:val="000000"/>
                <w:sz w:val="20"/>
              </w:rPr>
              <w:t xml:space="preserve">UKUPNO: </w:t>
            </w:r>
            <w:r w:rsidR="00FE1B50">
              <w:rPr>
                <w:b/>
                <w:color w:val="000000"/>
                <w:sz w:val="20"/>
              </w:rPr>
              <w:t>3.226</w:t>
            </w:r>
          </w:p>
        </w:tc>
      </w:tr>
    </w:tbl>
    <w:p w14:paraId="45E89C7B" w14:textId="4358C39A" w:rsidR="00F961DB" w:rsidRPr="00833EE2" w:rsidRDefault="00073FDC" w:rsidP="00833EE2">
      <w:pPr>
        <w:spacing w:before="120" w:after="120"/>
        <w:jc w:val="center"/>
        <w:rPr>
          <w:i/>
          <w:iCs/>
          <w:color w:val="6EAA42"/>
        </w:rPr>
      </w:pPr>
      <w:r w:rsidRPr="001C6BEC">
        <w:rPr>
          <w:rStyle w:val="IntenseEmphasis"/>
        </w:rPr>
        <w:t>Izvor podataka: DZZS, Popis stanovništva 20</w:t>
      </w:r>
      <w:r w:rsidR="00E66E58">
        <w:rPr>
          <w:rStyle w:val="IntenseEmphasis"/>
        </w:rPr>
        <w:t>2</w:t>
      </w:r>
      <w:r w:rsidRPr="001C6BEC">
        <w:rPr>
          <w:rStyle w:val="IntenseEmphasis"/>
        </w:rPr>
        <w:t>1.</w:t>
      </w:r>
    </w:p>
    <w:p w14:paraId="07C80769" w14:textId="77777777" w:rsidR="004F5285" w:rsidRPr="00083E46" w:rsidRDefault="004F5285" w:rsidP="00813262">
      <w:pPr>
        <w:pStyle w:val="Heading3"/>
      </w:pPr>
      <w:bookmarkStart w:id="9" w:name="_Toc208563947"/>
      <w:r w:rsidRPr="00083E46">
        <w:lastRenderedPageBreak/>
        <w:t>Gustoća naseljenosti</w:t>
      </w:r>
      <w:bookmarkEnd w:id="9"/>
    </w:p>
    <w:p w14:paraId="42AB85C6" w14:textId="2560706B" w:rsidR="00073FDC" w:rsidRPr="00FE1B50" w:rsidRDefault="00A54371" w:rsidP="00FE1B50">
      <w:pPr>
        <w:spacing w:before="120" w:after="120"/>
      </w:pPr>
      <w:r w:rsidRPr="00083E46">
        <w:t xml:space="preserve">Prosječna gustoća naseljenosti na području </w:t>
      </w:r>
      <w:r w:rsidR="00A12248">
        <w:t>Općine Vinodolske općine</w:t>
      </w:r>
      <w:r w:rsidRPr="00083E46">
        <w:t xml:space="preserve"> iznosi </w:t>
      </w:r>
      <w:r w:rsidR="00FE1B50">
        <w:t>21</w:t>
      </w:r>
      <w:r w:rsidRPr="00083E46">
        <w:t xml:space="preserve"> stanovnika/km², što je ispod županijskog prosjeka koji iznosi </w:t>
      </w:r>
      <w:r w:rsidR="006C4A65">
        <w:t>73,97</w:t>
      </w:r>
      <w:r w:rsidRPr="00083E46">
        <w:t xml:space="preserve"> stanovnika/km² te ispod prosječne gustoće naseljenosti u Republici Hrvatskoj koja iznosi </w:t>
      </w:r>
      <w:r w:rsidR="00D81167">
        <w:t>68,41</w:t>
      </w:r>
      <w:r w:rsidRPr="00083E46">
        <w:t xml:space="preserve"> stanovnika/km².</w:t>
      </w:r>
    </w:p>
    <w:p w14:paraId="45AEA550" w14:textId="77777777" w:rsidR="004F5285" w:rsidRPr="004D1FF4" w:rsidRDefault="004F5285" w:rsidP="00813262">
      <w:pPr>
        <w:pStyle w:val="Heading3"/>
      </w:pPr>
      <w:bookmarkStart w:id="10" w:name="_Toc208563948"/>
      <w:r w:rsidRPr="004D1FF4">
        <w:t>Razmještaj stanovništva</w:t>
      </w:r>
      <w:bookmarkEnd w:id="10"/>
    </w:p>
    <w:p w14:paraId="0E7F36DB" w14:textId="1EAD49A3" w:rsidR="004D1FF4" w:rsidRDefault="004D1FF4" w:rsidP="004D1FF4">
      <w:pPr>
        <w:spacing w:before="0" w:after="0"/>
        <w:rPr>
          <w:lang w:eastAsia="hr-HR"/>
        </w:rPr>
      </w:pPr>
      <w:r w:rsidRPr="00020841">
        <w:rPr>
          <w:lang w:eastAsia="hr-HR"/>
        </w:rPr>
        <w:t xml:space="preserve">Područje </w:t>
      </w:r>
      <w:r w:rsidR="00A12248">
        <w:rPr>
          <w:lang w:eastAsia="hr-HR"/>
        </w:rPr>
        <w:t>Općine Vinodolske općine</w:t>
      </w:r>
      <w:r w:rsidRPr="00020841">
        <w:rPr>
          <w:lang w:eastAsia="hr-HR"/>
        </w:rPr>
        <w:t xml:space="preserve"> </w:t>
      </w:r>
      <w:r>
        <w:rPr>
          <w:lang w:eastAsia="hr-HR"/>
        </w:rPr>
        <w:t xml:space="preserve">sastoji se od </w:t>
      </w:r>
      <w:r w:rsidR="001F78F0">
        <w:rPr>
          <w:lang w:eastAsia="hr-HR"/>
        </w:rPr>
        <w:t>4</w:t>
      </w:r>
      <w:r>
        <w:rPr>
          <w:lang w:eastAsia="hr-HR"/>
        </w:rPr>
        <w:t xml:space="preserve"> naselja. Najveće naselje na području </w:t>
      </w:r>
      <w:r w:rsidR="001F78F0">
        <w:rPr>
          <w:lang w:eastAsia="hr-HR"/>
        </w:rPr>
        <w:t>Općine</w:t>
      </w:r>
      <w:r>
        <w:rPr>
          <w:lang w:eastAsia="hr-HR"/>
        </w:rPr>
        <w:t xml:space="preserve"> je </w:t>
      </w:r>
      <w:r w:rsidR="001F78F0">
        <w:rPr>
          <w:lang w:eastAsia="hr-HR"/>
        </w:rPr>
        <w:t>naselje Bribir</w:t>
      </w:r>
      <w:r>
        <w:rPr>
          <w:lang w:eastAsia="hr-HR"/>
        </w:rPr>
        <w:t xml:space="preserve"> koji ujedno predstavlja i središte </w:t>
      </w:r>
      <w:r w:rsidR="00A12248">
        <w:rPr>
          <w:lang w:eastAsia="hr-HR"/>
        </w:rPr>
        <w:t>Općine Vinodolske općine</w:t>
      </w:r>
      <w:r w:rsidR="001F78F0">
        <w:rPr>
          <w:lang w:eastAsia="hr-HR"/>
        </w:rPr>
        <w:t>.</w:t>
      </w:r>
      <w:r>
        <w:rPr>
          <w:lang w:eastAsia="hr-HR"/>
        </w:rPr>
        <w:t xml:space="preserve"> </w:t>
      </w:r>
    </w:p>
    <w:p w14:paraId="70DA47B5" w14:textId="77777777" w:rsidR="004D1FF4" w:rsidRDefault="004D1FF4" w:rsidP="004D1FF4">
      <w:pPr>
        <w:spacing w:before="0" w:after="0"/>
        <w:rPr>
          <w:lang w:eastAsia="hr-HR"/>
        </w:rPr>
      </w:pPr>
    </w:p>
    <w:p w14:paraId="4C0D6E1D" w14:textId="5B9DCB42" w:rsidR="004D1FF4" w:rsidRDefault="004D1FF4" w:rsidP="004D1FF4">
      <w:pPr>
        <w:spacing w:before="0" w:after="0"/>
        <w:rPr>
          <w:lang w:eastAsia="hr-HR"/>
        </w:rPr>
      </w:pPr>
      <w:r>
        <w:rPr>
          <w:lang w:eastAsia="hr-HR"/>
        </w:rPr>
        <w:t xml:space="preserve">Najveći broj stanovnika s područja </w:t>
      </w:r>
      <w:r w:rsidR="001F78F0">
        <w:rPr>
          <w:lang w:eastAsia="hr-HR"/>
        </w:rPr>
        <w:t>Općine</w:t>
      </w:r>
      <w:r>
        <w:rPr>
          <w:lang w:eastAsia="hr-HR"/>
        </w:rPr>
        <w:t xml:space="preserve"> živi upravo u naselju </w:t>
      </w:r>
      <w:r w:rsidR="001F78F0">
        <w:rPr>
          <w:lang w:eastAsia="hr-HR"/>
        </w:rPr>
        <w:t>Bribir</w:t>
      </w:r>
      <w:r>
        <w:rPr>
          <w:lang w:eastAsia="hr-HR"/>
        </w:rPr>
        <w:t xml:space="preserve">, </w:t>
      </w:r>
      <w:r w:rsidR="00D23043">
        <w:rPr>
          <w:lang w:eastAsia="hr-HR"/>
        </w:rPr>
        <w:t>45,87</w:t>
      </w:r>
      <w:r>
        <w:rPr>
          <w:lang w:eastAsia="hr-HR"/>
        </w:rPr>
        <w:t xml:space="preserve"> % ukupnog stanovništva. Ostala naselja </w:t>
      </w:r>
      <w:r w:rsidR="001F78F0">
        <w:rPr>
          <w:lang w:eastAsia="hr-HR"/>
        </w:rPr>
        <w:t>Općine</w:t>
      </w:r>
      <w:r>
        <w:rPr>
          <w:lang w:eastAsia="hr-HR"/>
        </w:rPr>
        <w:t xml:space="preserve"> slabije su naseljena u odnosu na naselje </w:t>
      </w:r>
      <w:r w:rsidR="001F78F0">
        <w:rPr>
          <w:lang w:eastAsia="hr-HR"/>
        </w:rPr>
        <w:t>Bribir</w:t>
      </w:r>
      <w:r>
        <w:rPr>
          <w:lang w:eastAsia="hr-HR"/>
        </w:rPr>
        <w:t xml:space="preserve">. Površinom najmanje naselje je naselje </w:t>
      </w:r>
      <w:r w:rsidR="00D23043">
        <w:rPr>
          <w:lang w:eastAsia="hr-HR"/>
        </w:rPr>
        <w:t>Tribalj</w:t>
      </w:r>
      <w:r>
        <w:rPr>
          <w:lang w:eastAsia="hr-HR"/>
        </w:rPr>
        <w:t xml:space="preserve"> dok u naselju </w:t>
      </w:r>
      <w:r w:rsidR="00D23043">
        <w:rPr>
          <w:lang w:eastAsia="hr-HR"/>
        </w:rPr>
        <w:t>Drivenik</w:t>
      </w:r>
      <w:r>
        <w:rPr>
          <w:lang w:eastAsia="hr-HR"/>
        </w:rPr>
        <w:t xml:space="preserve"> živi najmanji broj stanovnika (</w:t>
      </w:r>
      <w:r w:rsidR="006C4A65">
        <w:rPr>
          <w:lang w:eastAsia="hr-HR"/>
        </w:rPr>
        <w:t>3</w:t>
      </w:r>
      <w:r w:rsidR="00D23043">
        <w:rPr>
          <w:lang w:eastAsia="hr-HR"/>
        </w:rPr>
        <w:t>3</w:t>
      </w:r>
      <w:r w:rsidR="006C4A65">
        <w:rPr>
          <w:lang w:eastAsia="hr-HR"/>
        </w:rPr>
        <w:t>2</w:t>
      </w:r>
      <w:r>
        <w:rPr>
          <w:lang w:eastAsia="hr-HR"/>
        </w:rPr>
        <w:t xml:space="preserve"> stanovnika odnosno </w:t>
      </w:r>
      <w:r w:rsidR="006D0AD9">
        <w:rPr>
          <w:lang w:eastAsia="hr-HR"/>
        </w:rPr>
        <w:t>10,29</w:t>
      </w:r>
      <w:r>
        <w:rPr>
          <w:lang w:eastAsia="hr-HR"/>
        </w:rPr>
        <w:t>% stanovnika).</w:t>
      </w:r>
    </w:p>
    <w:p w14:paraId="23E17C28" w14:textId="77777777" w:rsidR="004D1FF4" w:rsidRDefault="004D1FF4" w:rsidP="004D1FF4">
      <w:pPr>
        <w:spacing w:before="0" w:after="0"/>
        <w:rPr>
          <w:highlight w:val="yellow"/>
          <w:lang w:eastAsia="hr-HR"/>
        </w:rPr>
      </w:pPr>
    </w:p>
    <w:p w14:paraId="06C22F5A" w14:textId="35AE3F91" w:rsidR="003F6346" w:rsidRDefault="003F6346" w:rsidP="004D1FF4">
      <w:pPr>
        <w:spacing w:before="0" w:after="0"/>
        <w:jc w:val="center"/>
        <w:rPr>
          <w:highlight w:val="yellow"/>
          <w:lang w:eastAsia="hr-HR"/>
        </w:rPr>
      </w:pPr>
      <w:r w:rsidRPr="00991087">
        <w:rPr>
          <w:noProof/>
          <w:lang w:eastAsia="hr-HR"/>
        </w:rPr>
        <w:drawing>
          <wp:inline distT="0" distB="0" distL="0" distR="0" wp14:anchorId="78C98021" wp14:editId="11B1A8F6">
            <wp:extent cx="5267325" cy="2914650"/>
            <wp:effectExtent l="0" t="0" r="9525" b="0"/>
            <wp:docPr id="929" name="Chart 311"/>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47653658" w14:textId="60D8A023" w:rsidR="00C84481" w:rsidRPr="004D1FF4" w:rsidRDefault="00C84481" w:rsidP="00C84481">
      <w:pPr>
        <w:tabs>
          <w:tab w:val="left" w:pos="2985"/>
          <w:tab w:val="center" w:pos="4535"/>
        </w:tabs>
        <w:spacing w:before="120" w:after="120"/>
        <w:jc w:val="center"/>
        <w:rPr>
          <w:rStyle w:val="IntenseEmphasis"/>
          <w:b/>
          <w:color w:val="54883D"/>
          <w:sz w:val="20"/>
        </w:rPr>
      </w:pPr>
      <w:r w:rsidRPr="004D1FF4">
        <w:rPr>
          <w:rStyle w:val="IntenseEmphasis"/>
          <w:b/>
          <w:color w:val="54883D"/>
          <w:sz w:val="20"/>
        </w:rPr>
        <w:t xml:space="preserve">Slika </w:t>
      </w:r>
      <w:r w:rsidRPr="004D1FF4">
        <w:rPr>
          <w:rStyle w:val="IntenseEmphasis"/>
          <w:b/>
          <w:color w:val="54883D"/>
          <w:sz w:val="20"/>
        </w:rPr>
        <w:fldChar w:fldCharType="begin"/>
      </w:r>
      <w:r w:rsidRPr="004D1FF4">
        <w:rPr>
          <w:rStyle w:val="IntenseEmphasis"/>
          <w:b/>
          <w:color w:val="54883D"/>
          <w:sz w:val="20"/>
        </w:rPr>
        <w:instrText xml:space="preserve"> SEQ Slika \* ARABIC </w:instrText>
      </w:r>
      <w:r w:rsidRPr="004D1FF4">
        <w:rPr>
          <w:rStyle w:val="IntenseEmphasis"/>
          <w:b/>
          <w:color w:val="54883D"/>
          <w:sz w:val="20"/>
        </w:rPr>
        <w:fldChar w:fldCharType="separate"/>
      </w:r>
      <w:r w:rsidR="003253AB">
        <w:rPr>
          <w:rStyle w:val="IntenseEmphasis"/>
          <w:b/>
          <w:noProof/>
          <w:color w:val="54883D"/>
          <w:sz w:val="20"/>
        </w:rPr>
        <w:t>3</w:t>
      </w:r>
      <w:r w:rsidRPr="004D1FF4">
        <w:rPr>
          <w:rStyle w:val="IntenseEmphasis"/>
          <w:b/>
          <w:color w:val="54883D"/>
          <w:sz w:val="20"/>
        </w:rPr>
        <w:fldChar w:fldCharType="end"/>
      </w:r>
      <w:r w:rsidRPr="004D1FF4">
        <w:rPr>
          <w:rStyle w:val="IntenseEmphasis"/>
          <w:b/>
          <w:color w:val="54883D"/>
          <w:sz w:val="20"/>
        </w:rPr>
        <w:t xml:space="preserve">. Razmještaj stanovništva po naseljima </w:t>
      </w:r>
    </w:p>
    <w:p w14:paraId="10E2BAB1" w14:textId="3A98815A" w:rsidR="00C84481" w:rsidRPr="004D1FF4" w:rsidRDefault="00C84481" w:rsidP="00C84481">
      <w:pPr>
        <w:spacing w:before="120" w:after="120"/>
        <w:jc w:val="center"/>
        <w:rPr>
          <w:rStyle w:val="IntenseEmphasis"/>
          <w:bCs/>
          <w:color w:val="54883D"/>
          <w:sz w:val="20"/>
        </w:rPr>
      </w:pPr>
      <w:r w:rsidRPr="004D1FF4">
        <w:rPr>
          <w:rStyle w:val="IntenseEmphasis"/>
          <w:bCs/>
          <w:color w:val="54883D"/>
          <w:sz w:val="20"/>
        </w:rPr>
        <w:t>Izvor podataka: DZZS, Popis stanovništva 20</w:t>
      </w:r>
      <w:r w:rsidR="00E66E58">
        <w:rPr>
          <w:rStyle w:val="IntenseEmphasis"/>
          <w:bCs/>
          <w:color w:val="54883D"/>
          <w:sz w:val="20"/>
        </w:rPr>
        <w:t>2</w:t>
      </w:r>
      <w:r w:rsidRPr="004D1FF4">
        <w:rPr>
          <w:rStyle w:val="IntenseEmphasis"/>
          <w:bCs/>
          <w:color w:val="54883D"/>
          <w:sz w:val="20"/>
        </w:rPr>
        <w:t>1.</w:t>
      </w:r>
    </w:p>
    <w:p w14:paraId="321E4382" w14:textId="7BCA64E0" w:rsidR="00C84481" w:rsidRDefault="00C84481" w:rsidP="00D26B6D">
      <w:pPr>
        <w:rPr>
          <w:highlight w:val="yellow"/>
        </w:rPr>
      </w:pPr>
    </w:p>
    <w:p w14:paraId="1E8CE8E0" w14:textId="63A8FADB" w:rsidR="004D1FF4" w:rsidRPr="00A0161B" w:rsidRDefault="004D1FF4" w:rsidP="00D26B6D">
      <w:pPr>
        <w:rPr>
          <w:highlight w:val="yellow"/>
        </w:rPr>
      </w:pPr>
    </w:p>
    <w:p w14:paraId="6EF1A574" w14:textId="77777777" w:rsidR="00C84481" w:rsidRPr="00A0161B" w:rsidRDefault="00C84481" w:rsidP="00D26B6D">
      <w:pPr>
        <w:rPr>
          <w:highlight w:val="yellow"/>
        </w:rPr>
      </w:pPr>
    </w:p>
    <w:p w14:paraId="43DB1327" w14:textId="77777777" w:rsidR="00FD32F4" w:rsidRPr="00A0161B" w:rsidRDefault="00FD32F4" w:rsidP="004F5285">
      <w:pPr>
        <w:rPr>
          <w:highlight w:val="yellow"/>
          <w:lang w:bidi="en-US"/>
        </w:rPr>
      </w:pPr>
    </w:p>
    <w:p w14:paraId="467A95DC" w14:textId="77777777" w:rsidR="00195C8C" w:rsidRPr="00A0161B" w:rsidRDefault="00195C8C" w:rsidP="004F5285">
      <w:pPr>
        <w:rPr>
          <w:highlight w:val="yellow"/>
          <w:lang w:bidi="en-US"/>
        </w:rPr>
        <w:sectPr w:rsidR="00195C8C" w:rsidRPr="00A0161B" w:rsidSect="00E16FD6">
          <w:pgSz w:w="11906" w:h="16838"/>
          <w:pgMar w:top="1418" w:right="1418" w:bottom="1418" w:left="1418" w:header="567" w:footer="0" w:gutter="0"/>
          <w:cols w:space="708"/>
          <w:titlePg/>
          <w:docGrid w:linePitch="360"/>
        </w:sectPr>
      </w:pPr>
    </w:p>
    <w:p w14:paraId="67D3F8D4" w14:textId="77777777" w:rsidR="004F5285" w:rsidRPr="00127984" w:rsidRDefault="004F5285" w:rsidP="00813262">
      <w:pPr>
        <w:pStyle w:val="Heading3"/>
      </w:pPr>
      <w:bookmarkStart w:id="11" w:name="_Toc208563949"/>
      <w:r w:rsidRPr="00127984">
        <w:lastRenderedPageBreak/>
        <w:t>Spolno – dobna raspodjela</w:t>
      </w:r>
      <w:bookmarkEnd w:id="11"/>
    </w:p>
    <w:p w14:paraId="6FCB68FC" w14:textId="41E560D2" w:rsidR="00D03E81" w:rsidRPr="00127984" w:rsidRDefault="00D03E81" w:rsidP="00D03E81">
      <w:r w:rsidRPr="00127984">
        <w:t xml:space="preserve">Na području </w:t>
      </w:r>
      <w:r w:rsidR="004835ED">
        <w:t>Općine</w:t>
      </w:r>
      <w:r w:rsidRPr="00127984">
        <w:t xml:space="preserve"> stanuje </w:t>
      </w:r>
      <w:r w:rsidR="004835ED">
        <w:t>3.226</w:t>
      </w:r>
      <w:r w:rsidRPr="00127984">
        <w:t xml:space="preserve"> stanovnika od čega </w:t>
      </w:r>
      <w:r w:rsidR="004835ED">
        <w:t>1.608</w:t>
      </w:r>
      <w:r w:rsidRPr="00127984">
        <w:t xml:space="preserve"> žena i </w:t>
      </w:r>
      <w:r w:rsidR="004835ED">
        <w:t>1.618</w:t>
      </w:r>
      <w:r w:rsidRPr="00127984">
        <w:t xml:space="preserve"> muškaraca. Dobna struktura stanovnika prikazana je u sljedećoj tablici:</w:t>
      </w:r>
    </w:p>
    <w:tbl>
      <w:tblPr>
        <w:tblW w:w="5911" w:type="pct"/>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ayout w:type="fixed"/>
        <w:tblCellMar>
          <w:left w:w="10" w:type="dxa"/>
          <w:right w:w="10" w:type="dxa"/>
        </w:tblCellMar>
        <w:tblLook w:val="04A0" w:firstRow="1" w:lastRow="0" w:firstColumn="1" w:lastColumn="0" w:noHBand="0" w:noVBand="1"/>
      </w:tblPr>
      <w:tblGrid>
        <w:gridCol w:w="728"/>
        <w:gridCol w:w="632"/>
        <w:gridCol w:w="478"/>
        <w:gridCol w:w="425"/>
        <w:gridCol w:w="426"/>
        <w:gridCol w:w="425"/>
        <w:gridCol w:w="417"/>
        <w:gridCol w:w="522"/>
        <w:gridCol w:w="480"/>
        <w:gridCol w:w="431"/>
        <w:gridCol w:w="563"/>
        <w:gridCol w:w="437"/>
        <w:gridCol w:w="430"/>
        <w:gridCol w:w="428"/>
        <w:gridCol w:w="568"/>
        <w:gridCol w:w="430"/>
        <w:gridCol w:w="428"/>
        <w:gridCol w:w="428"/>
        <w:gridCol w:w="428"/>
        <w:gridCol w:w="572"/>
        <w:gridCol w:w="430"/>
        <w:gridCol w:w="579"/>
        <w:gridCol w:w="26"/>
      </w:tblGrid>
      <w:tr w:rsidR="00D03E81" w:rsidRPr="00127984" w14:paraId="6F4E1ECC" w14:textId="77777777" w:rsidTr="000B3E55">
        <w:trPr>
          <w:cantSplit/>
          <w:trHeight w:val="595"/>
          <w:jc w:val="center"/>
        </w:trPr>
        <w:tc>
          <w:tcPr>
            <w:tcW w:w="728" w:type="dxa"/>
            <w:vMerge w:val="restart"/>
            <w:tcMar>
              <w:top w:w="0" w:type="dxa"/>
              <w:left w:w="30" w:type="dxa"/>
              <w:bottom w:w="0" w:type="dxa"/>
              <w:right w:w="30" w:type="dxa"/>
            </w:tcMar>
            <w:vAlign w:val="center"/>
          </w:tcPr>
          <w:p w14:paraId="0E03FCA3"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SPOL</w:t>
            </w:r>
          </w:p>
        </w:tc>
        <w:tc>
          <w:tcPr>
            <w:tcW w:w="632" w:type="dxa"/>
            <w:vMerge w:val="restart"/>
            <w:tcMar>
              <w:top w:w="0" w:type="dxa"/>
              <w:left w:w="30" w:type="dxa"/>
              <w:bottom w:w="0" w:type="dxa"/>
              <w:right w:w="30" w:type="dxa"/>
            </w:tcMar>
            <w:vAlign w:val="center"/>
          </w:tcPr>
          <w:p w14:paraId="49FFAF76"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UK.</w:t>
            </w:r>
          </w:p>
        </w:tc>
        <w:tc>
          <w:tcPr>
            <w:tcW w:w="9351" w:type="dxa"/>
            <w:gridSpan w:val="21"/>
            <w:tcMar>
              <w:top w:w="0" w:type="dxa"/>
              <w:left w:w="30" w:type="dxa"/>
              <w:bottom w:w="0" w:type="dxa"/>
              <w:right w:w="30" w:type="dxa"/>
            </w:tcMar>
            <w:vAlign w:val="center"/>
          </w:tcPr>
          <w:p w14:paraId="70FB2F2F"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STAROST</w:t>
            </w:r>
          </w:p>
        </w:tc>
      </w:tr>
      <w:tr w:rsidR="00D03E81" w:rsidRPr="00127984" w14:paraId="5F73EF83" w14:textId="77777777" w:rsidTr="000B3E55">
        <w:trPr>
          <w:gridAfter w:val="1"/>
          <w:wAfter w:w="26" w:type="dxa"/>
          <w:cantSplit/>
          <w:trHeight w:val="594"/>
          <w:jc w:val="center"/>
        </w:trPr>
        <w:tc>
          <w:tcPr>
            <w:tcW w:w="728" w:type="dxa"/>
            <w:vMerge/>
            <w:tcMar>
              <w:top w:w="0" w:type="dxa"/>
              <w:left w:w="30" w:type="dxa"/>
              <w:bottom w:w="0" w:type="dxa"/>
              <w:right w:w="30" w:type="dxa"/>
            </w:tcMar>
            <w:vAlign w:val="center"/>
          </w:tcPr>
          <w:p w14:paraId="23007AB6" w14:textId="77777777" w:rsidR="00D03E81" w:rsidRPr="00127984" w:rsidRDefault="00D03E81" w:rsidP="00D03E81">
            <w:pPr>
              <w:spacing w:after="120"/>
              <w:jc w:val="center"/>
              <w:rPr>
                <w:b/>
                <w:color w:val="000000"/>
                <w:sz w:val="20"/>
                <w:szCs w:val="20"/>
                <w:lang w:eastAsia="hr-HR"/>
              </w:rPr>
            </w:pPr>
          </w:p>
        </w:tc>
        <w:tc>
          <w:tcPr>
            <w:tcW w:w="632" w:type="dxa"/>
            <w:vMerge/>
            <w:tcMar>
              <w:top w:w="0" w:type="dxa"/>
              <w:left w:w="30" w:type="dxa"/>
              <w:bottom w:w="0" w:type="dxa"/>
              <w:right w:w="30" w:type="dxa"/>
            </w:tcMar>
            <w:vAlign w:val="center"/>
          </w:tcPr>
          <w:p w14:paraId="647062AB" w14:textId="77777777" w:rsidR="00D03E81" w:rsidRPr="00127984" w:rsidRDefault="00D03E81" w:rsidP="00D03E81">
            <w:pPr>
              <w:spacing w:after="120"/>
              <w:jc w:val="center"/>
              <w:rPr>
                <w:b/>
                <w:color w:val="000000"/>
                <w:sz w:val="20"/>
                <w:szCs w:val="20"/>
                <w:lang w:eastAsia="hr-HR"/>
              </w:rPr>
            </w:pPr>
          </w:p>
        </w:tc>
        <w:tc>
          <w:tcPr>
            <w:tcW w:w="478" w:type="dxa"/>
            <w:tcMar>
              <w:top w:w="0" w:type="dxa"/>
              <w:left w:w="30" w:type="dxa"/>
              <w:bottom w:w="0" w:type="dxa"/>
              <w:right w:w="30" w:type="dxa"/>
            </w:tcMar>
            <w:vAlign w:val="center"/>
          </w:tcPr>
          <w:p w14:paraId="4686300F"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0-4</w:t>
            </w:r>
          </w:p>
        </w:tc>
        <w:tc>
          <w:tcPr>
            <w:tcW w:w="425" w:type="dxa"/>
            <w:tcMar>
              <w:top w:w="0" w:type="dxa"/>
              <w:left w:w="30" w:type="dxa"/>
              <w:bottom w:w="0" w:type="dxa"/>
              <w:right w:w="30" w:type="dxa"/>
            </w:tcMar>
            <w:vAlign w:val="center"/>
          </w:tcPr>
          <w:p w14:paraId="24EE858B"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5-9</w:t>
            </w:r>
          </w:p>
        </w:tc>
        <w:tc>
          <w:tcPr>
            <w:tcW w:w="426" w:type="dxa"/>
            <w:tcMar>
              <w:top w:w="0" w:type="dxa"/>
              <w:left w:w="30" w:type="dxa"/>
              <w:bottom w:w="0" w:type="dxa"/>
              <w:right w:w="30" w:type="dxa"/>
            </w:tcMar>
            <w:vAlign w:val="center"/>
          </w:tcPr>
          <w:p w14:paraId="6D85F405"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10-14</w:t>
            </w:r>
          </w:p>
        </w:tc>
        <w:tc>
          <w:tcPr>
            <w:tcW w:w="425" w:type="dxa"/>
            <w:tcMar>
              <w:top w:w="0" w:type="dxa"/>
              <w:left w:w="30" w:type="dxa"/>
              <w:bottom w:w="0" w:type="dxa"/>
              <w:right w:w="30" w:type="dxa"/>
            </w:tcMar>
            <w:vAlign w:val="center"/>
          </w:tcPr>
          <w:p w14:paraId="46EF4B71"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15-19</w:t>
            </w:r>
          </w:p>
        </w:tc>
        <w:tc>
          <w:tcPr>
            <w:tcW w:w="417" w:type="dxa"/>
            <w:tcMar>
              <w:top w:w="0" w:type="dxa"/>
              <w:left w:w="30" w:type="dxa"/>
              <w:bottom w:w="0" w:type="dxa"/>
              <w:right w:w="30" w:type="dxa"/>
            </w:tcMar>
            <w:vAlign w:val="center"/>
          </w:tcPr>
          <w:p w14:paraId="652E0FFB"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20-24</w:t>
            </w:r>
          </w:p>
        </w:tc>
        <w:tc>
          <w:tcPr>
            <w:tcW w:w="522" w:type="dxa"/>
            <w:tcMar>
              <w:top w:w="0" w:type="dxa"/>
              <w:left w:w="30" w:type="dxa"/>
              <w:bottom w:w="0" w:type="dxa"/>
              <w:right w:w="30" w:type="dxa"/>
            </w:tcMar>
            <w:vAlign w:val="center"/>
          </w:tcPr>
          <w:p w14:paraId="3327F989"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25-29</w:t>
            </w:r>
          </w:p>
        </w:tc>
        <w:tc>
          <w:tcPr>
            <w:tcW w:w="480" w:type="dxa"/>
            <w:tcMar>
              <w:top w:w="0" w:type="dxa"/>
              <w:left w:w="30" w:type="dxa"/>
              <w:bottom w:w="0" w:type="dxa"/>
              <w:right w:w="30" w:type="dxa"/>
            </w:tcMar>
            <w:vAlign w:val="center"/>
          </w:tcPr>
          <w:p w14:paraId="1F9CBF15"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30-34</w:t>
            </w:r>
          </w:p>
        </w:tc>
        <w:tc>
          <w:tcPr>
            <w:tcW w:w="431" w:type="dxa"/>
            <w:tcMar>
              <w:top w:w="0" w:type="dxa"/>
              <w:left w:w="30" w:type="dxa"/>
              <w:bottom w:w="0" w:type="dxa"/>
              <w:right w:w="30" w:type="dxa"/>
            </w:tcMar>
            <w:vAlign w:val="center"/>
          </w:tcPr>
          <w:p w14:paraId="5B5B58F3"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35-39</w:t>
            </w:r>
          </w:p>
        </w:tc>
        <w:tc>
          <w:tcPr>
            <w:tcW w:w="563" w:type="dxa"/>
            <w:tcMar>
              <w:top w:w="0" w:type="dxa"/>
              <w:left w:w="30" w:type="dxa"/>
              <w:bottom w:w="0" w:type="dxa"/>
              <w:right w:w="30" w:type="dxa"/>
            </w:tcMar>
            <w:vAlign w:val="center"/>
          </w:tcPr>
          <w:p w14:paraId="5A7057B0"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40-44</w:t>
            </w:r>
          </w:p>
        </w:tc>
        <w:tc>
          <w:tcPr>
            <w:tcW w:w="437" w:type="dxa"/>
            <w:tcMar>
              <w:top w:w="0" w:type="dxa"/>
              <w:left w:w="30" w:type="dxa"/>
              <w:bottom w:w="0" w:type="dxa"/>
              <w:right w:w="30" w:type="dxa"/>
            </w:tcMar>
            <w:vAlign w:val="center"/>
          </w:tcPr>
          <w:p w14:paraId="22E0ECFB"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45-49</w:t>
            </w:r>
          </w:p>
        </w:tc>
        <w:tc>
          <w:tcPr>
            <w:tcW w:w="430" w:type="dxa"/>
            <w:tcMar>
              <w:top w:w="0" w:type="dxa"/>
              <w:left w:w="30" w:type="dxa"/>
              <w:bottom w:w="0" w:type="dxa"/>
              <w:right w:w="30" w:type="dxa"/>
            </w:tcMar>
            <w:vAlign w:val="center"/>
          </w:tcPr>
          <w:p w14:paraId="29F01E32"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50-54</w:t>
            </w:r>
          </w:p>
        </w:tc>
        <w:tc>
          <w:tcPr>
            <w:tcW w:w="428" w:type="dxa"/>
            <w:tcMar>
              <w:top w:w="0" w:type="dxa"/>
              <w:left w:w="30" w:type="dxa"/>
              <w:bottom w:w="0" w:type="dxa"/>
              <w:right w:w="30" w:type="dxa"/>
            </w:tcMar>
            <w:vAlign w:val="center"/>
          </w:tcPr>
          <w:p w14:paraId="7BC322CD"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55-59</w:t>
            </w:r>
          </w:p>
        </w:tc>
        <w:tc>
          <w:tcPr>
            <w:tcW w:w="568" w:type="dxa"/>
            <w:tcMar>
              <w:top w:w="0" w:type="dxa"/>
              <w:left w:w="30" w:type="dxa"/>
              <w:bottom w:w="0" w:type="dxa"/>
              <w:right w:w="30" w:type="dxa"/>
            </w:tcMar>
            <w:vAlign w:val="center"/>
          </w:tcPr>
          <w:p w14:paraId="081B0CFC"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60-64</w:t>
            </w:r>
          </w:p>
        </w:tc>
        <w:tc>
          <w:tcPr>
            <w:tcW w:w="430" w:type="dxa"/>
            <w:tcMar>
              <w:top w:w="0" w:type="dxa"/>
              <w:left w:w="30" w:type="dxa"/>
              <w:bottom w:w="0" w:type="dxa"/>
              <w:right w:w="30" w:type="dxa"/>
            </w:tcMar>
            <w:vAlign w:val="center"/>
          </w:tcPr>
          <w:p w14:paraId="10CDD26D"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65-69</w:t>
            </w:r>
          </w:p>
        </w:tc>
        <w:tc>
          <w:tcPr>
            <w:tcW w:w="428" w:type="dxa"/>
            <w:tcMar>
              <w:top w:w="0" w:type="dxa"/>
              <w:left w:w="30" w:type="dxa"/>
              <w:bottom w:w="0" w:type="dxa"/>
              <w:right w:w="30" w:type="dxa"/>
            </w:tcMar>
            <w:vAlign w:val="center"/>
          </w:tcPr>
          <w:p w14:paraId="430E5FE3"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70-74</w:t>
            </w:r>
          </w:p>
        </w:tc>
        <w:tc>
          <w:tcPr>
            <w:tcW w:w="428" w:type="dxa"/>
            <w:tcMar>
              <w:top w:w="0" w:type="dxa"/>
              <w:left w:w="30" w:type="dxa"/>
              <w:bottom w:w="0" w:type="dxa"/>
              <w:right w:w="30" w:type="dxa"/>
            </w:tcMar>
            <w:vAlign w:val="center"/>
          </w:tcPr>
          <w:p w14:paraId="19815B76"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75-79</w:t>
            </w:r>
          </w:p>
        </w:tc>
        <w:tc>
          <w:tcPr>
            <w:tcW w:w="428" w:type="dxa"/>
            <w:tcMar>
              <w:top w:w="0" w:type="dxa"/>
              <w:left w:w="30" w:type="dxa"/>
              <w:bottom w:w="0" w:type="dxa"/>
              <w:right w:w="30" w:type="dxa"/>
            </w:tcMar>
            <w:vAlign w:val="center"/>
          </w:tcPr>
          <w:p w14:paraId="129E8919"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80-84</w:t>
            </w:r>
          </w:p>
        </w:tc>
        <w:tc>
          <w:tcPr>
            <w:tcW w:w="572" w:type="dxa"/>
            <w:tcMar>
              <w:top w:w="0" w:type="dxa"/>
              <w:left w:w="30" w:type="dxa"/>
              <w:bottom w:w="0" w:type="dxa"/>
              <w:right w:w="30" w:type="dxa"/>
            </w:tcMar>
            <w:vAlign w:val="center"/>
          </w:tcPr>
          <w:p w14:paraId="66FE45A4"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85-89</w:t>
            </w:r>
          </w:p>
        </w:tc>
        <w:tc>
          <w:tcPr>
            <w:tcW w:w="430" w:type="dxa"/>
            <w:tcMar>
              <w:top w:w="0" w:type="dxa"/>
              <w:left w:w="30" w:type="dxa"/>
              <w:bottom w:w="0" w:type="dxa"/>
              <w:right w:w="30" w:type="dxa"/>
            </w:tcMar>
            <w:vAlign w:val="center"/>
          </w:tcPr>
          <w:p w14:paraId="43C2A24F"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90-94</w:t>
            </w:r>
          </w:p>
        </w:tc>
        <w:tc>
          <w:tcPr>
            <w:tcW w:w="579" w:type="dxa"/>
            <w:tcMar>
              <w:top w:w="0" w:type="dxa"/>
              <w:left w:w="30" w:type="dxa"/>
              <w:bottom w:w="0" w:type="dxa"/>
              <w:right w:w="30" w:type="dxa"/>
            </w:tcMar>
            <w:vAlign w:val="center"/>
          </w:tcPr>
          <w:p w14:paraId="1CD98299" w14:textId="77777777" w:rsidR="00D03E81" w:rsidRPr="00127984" w:rsidRDefault="00D03E81" w:rsidP="00D03E81">
            <w:pPr>
              <w:spacing w:after="120"/>
              <w:jc w:val="center"/>
              <w:rPr>
                <w:b/>
                <w:color w:val="000000"/>
                <w:sz w:val="20"/>
                <w:szCs w:val="20"/>
                <w:lang w:eastAsia="hr-HR"/>
              </w:rPr>
            </w:pPr>
            <w:r w:rsidRPr="00127984">
              <w:rPr>
                <w:b/>
                <w:color w:val="000000"/>
                <w:sz w:val="20"/>
                <w:szCs w:val="20"/>
                <w:lang w:eastAsia="hr-HR"/>
              </w:rPr>
              <w:t>95 i više</w:t>
            </w:r>
          </w:p>
        </w:tc>
      </w:tr>
      <w:tr w:rsidR="004835ED" w:rsidRPr="00127984" w14:paraId="5477CBAF" w14:textId="77777777" w:rsidTr="000B3E55">
        <w:trPr>
          <w:gridAfter w:val="1"/>
          <w:wAfter w:w="26" w:type="dxa"/>
          <w:cantSplit/>
          <w:trHeight w:hRule="exact" w:val="378"/>
          <w:jc w:val="center"/>
        </w:trPr>
        <w:tc>
          <w:tcPr>
            <w:tcW w:w="728" w:type="dxa"/>
            <w:tcMar>
              <w:top w:w="0" w:type="dxa"/>
              <w:left w:w="30" w:type="dxa"/>
              <w:bottom w:w="0" w:type="dxa"/>
              <w:right w:w="30" w:type="dxa"/>
            </w:tcMar>
            <w:vAlign w:val="center"/>
          </w:tcPr>
          <w:p w14:paraId="7DB85CD0" w14:textId="77777777" w:rsidR="004835ED" w:rsidRPr="00127984" w:rsidRDefault="004835ED" w:rsidP="004835ED">
            <w:pPr>
              <w:spacing w:after="120"/>
              <w:jc w:val="center"/>
              <w:rPr>
                <w:color w:val="000000"/>
                <w:sz w:val="20"/>
                <w:szCs w:val="20"/>
                <w:lang w:eastAsia="hr-HR"/>
              </w:rPr>
            </w:pPr>
            <w:r w:rsidRPr="00127984">
              <w:rPr>
                <w:color w:val="000000"/>
                <w:sz w:val="20"/>
                <w:szCs w:val="20"/>
                <w:lang w:eastAsia="hr-HR"/>
              </w:rPr>
              <w:t>SV</w:t>
            </w:r>
          </w:p>
        </w:tc>
        <w:tc>
          <w:tcPr>
            <w:tcW w:w="632" w:type="dxa"/>
            <w:tcMar>
              <w:top w:w="0" w:type="dxa"/>
              <w:left w:w="30" w:type="dxa"/>
              <w:bottom w:w="0" w:type="dxa"/>
              <w:right w:w="30" w:type="dxa"/>
            </w:tcMar>
            <w:vAlign w:val="center"/>
          </w:tcPr>
          <w:p w14:paraId="24CD8ACE" w14:textId="665C0E4C" w:rsidR="004835ED" w:rsidRPr="00127984" w:rsidRDefault="004835ED" w:rsidP="004835ED">
            <w:pPr>
              <w:jc w:val="center"/>
              <w:rPr>
                <w:sz w:val="20"/>
                <w:szCs w:val="20"/>
              </w:rPr>
            </w:pPr>
            <w:r>
              <w:rPr>
                <w:color w:val="000000"/>
                <w:sz w:val="18"/>
                <w:szCs w:val="18"/>
              </w:rPr>
              <w:t>3.226</w:t>
            </w:r>
          </w:p>
        </w:tc>
        <w:tc>
          <w:tcPr>
            <w:tcW w:w="478" w:type="dxa"/>
            <w:tcMar>
              <w:top w:w="0" w:type="dxa"/>
              <w:left w:w="30" w:type="dxa"/>
              <w:bottom w:w="0" w:type="dxa"/>
              <w:right w:w="30" w:type="dxa"/>
            </w:tcMar>
            <w:vAlign w:val="center"/>
          </w:tcPr>
          <w:p w14:paraId="7C52C265" w14:textId="749D6175" w:rsidR="004835ED" w:rsidRPr="00127984" w:rsidRDefault="004835ED" w:rsidP="004835ED">
            <w:pPr>
              <w:jc w:val="center"/>
              <w:rPr>
                <w:sz w:val="20"/>
                <w:szCs w:val="20"/>
              </w:rPr>
            </w:pPr>
            <w:r>
              <w:rPr>
                <w:color w:val="000000"/>
                <w:sz w:val="18"/>
                <w:szCs w:val="18"/>
              </w:rPr>
              <w:t>112</w:t>
            </w:r>
          </w:p>
        </w:tc>
        <w:tc>
          <w:tcPr>
            <w:tcW w:w="425" w:type="dxa"/>
            <w:tcMar>
              <w:top w:w="0" w:type="dxa"/>
              <w:left w:w="30" w:type="dxa"/>
              <w:bottom w:w="0" w:type="dxa"/>
              <w:right w:w="30" w:type="dxa"/>
            </w:tcMar>
            <w:vAlign w:val="center"/>
          </w:tcPr>
          <w:p w14:paraId="0DF89A6D" w14:textId="54B0BC44" w:rsidR="004835ED" w:rsidRPr="00127984" w:rsidRDefault="004835ED" w:rsidP="004835ED">
            <w:pPr>
              <w:jc w:val="center"/>
              <w:rPr>
                <w:sz w:val="20"/>
                <w:szCs w:val="20"/>
              </w:rPr>
            </w:pPr>
            <w:r>
              <w:rPr>
                <w:color w:val="000000"/>
                <w:sz w:val="18"/>
                <w:szCs w:val="18"/>
              </w:rPr>
              <w:t>128</w:t>
            </w:r>
          </w:p>
        </w:tc>
        <w:tc>
          <w:tcPr>
            <w:tcW w:w="426" w:type="dxa"/>
            <w:tcMar>
              <w:top w:w="0" w:type="dxa"/>
              <w:left w:w="30" w:type="dxa"/>
              <w:bottom w:w="0" w:type="dxa"/>
              <w:right w:w="30" w:type="dxa"/>
            </w:tcMar>
            <w:vAlign w:val="center"/>
          </w:tcPr>
          <w:p w14:paraId="1548F349" w14:textId="1B3352CC" w:rsidR="004835ED" w:rsidRPr="00127984" w:rsidRDefault="004835ED" w:rsidP="004835ED">
            <w:pPr>
              <w:jc w:val="center"/>
              <w:rPr>
                <w:sz w:val="20"/>
                <w:szCs w:val="20"/>
              </w:rPr>
            </w:pPr>
            <w:r>
              <w:rPr>
                <w:color w:val="000000"/>
                <w:sz w:val="18"/>
                <w:szCs w:val="18"/>
              </w:rPr>
              <w:t>122</w:t>
            </w:r>
          </w:p>
        </w:tc>
        <w:tc>
          <w:tcPr>
            <w:tcW w:w="425" w:type="dxa"/>
            <w:tcMar>
              <w:top w:w="0" w:type="dxa"/>
              <w:left w:w="30" w:type="dxa"/>
              <w:bottom w:w="0" w:type="dxa"/>
              <w:right w:w="30" w:type="dxa"/>
            </w:tcMar>
            <w:vAlign w:val="center"/>
          </w:tcPr>
          <w:p w14:paraId="2AA9E707" w14:textId="1AFC2AA3" w:rsidR="004835ED" w:rsidRPr="00127984" w:rsidRDefault="004835ED" w:rsidP="004835ED">
            <w:pPr>
              <w:jc w:val="center"/>
              <w:rPr>
                <w:sz w:val="20"/>
                <w:szCs w:val="20"/>
              </w:rPr>
            </w:pPr>
            <w:r>
              <w:rPr>
                <w:color w:val="000000"/>
                <w:sz w:val="18"/>
                <w:szCs w:val="18"/>
              </w:rPr>
              <w:t>146</w:t>
            </w:r>
          </w:p>
        </w:tc>
        <w:tc>
          <w:tcPr>
            <w:tcW w:w="417" w:type="dxa"/>
            <w:tcMar>
              <w:top w:w="0" w:type="dxa"/>
              <w:left w:w="30" w:type="dxa"/>
              <w:bottom w:w="0" w:type="dxa"/>
              <w:right w:w="30" w:type="dxa"/>
            </w:tcMar>
            <w:vAlign w:val="center"/>
          </w:tcPr>
          <w:p w14:paraId="5310B129" w14:textId="56FC707A" w:rsidR="004835ED" w:rsidRPr="00127984" w:rsidRDefault="004835ED" w:rsidP="004835ED">
            <w:pPr>
              <w:jc w:val="center"/>
              <w:rPr>
                <w:sz w:val="20"/>
                <w:szCs w:val="20"/>
              </w:rPr>
            </w:pPr>
            <w:r>
              <w:rPr>
                <w:color w:val="000000"/>
                <w:sz w:val="18"/>
                <w:szCs w:val="18"/>
              </w:rPr>
              <w:t>141</w:t>
            </w:r>
          </w:p>
        </w:tc>
        <w:tc>
          <w:tcPr>
            <w:tcW w:w="522" w:type="dxa"/>
            <w:tcMar>
              <w:top w:w="0" w:type="dxa"/>
              <w:left w:w="30" w:type="dxa"/>
              <w:bottom w:w="0" w:type="dxa"/>
              <w:right w:w="30" w:type="dxa"/>
            </w:tcMar>
            <w:vAlign w:val="center"/>
          </w:tcPr>
          <w:p w14:paraId="426965E2" w14:textId="2D73DA2E" w:rsidR="004835ED" w:rsidRPr="00127984" w:rsidRDefault="004835ED" w:rsidP="004835ED">
            <w:pPr>
              <w:jc w:val="center"/>
              <w:rPr>
                <w:sz w:val="20"/>
                <w:szCs w:val="20"/>
              </w:rPr>
            </w:pPr>
            <w:r>
              <w:rPr>
                <w:color w:val="000000"/>
                <w:sz w:val="18"/>
                <w:szCs w:val="18"/>
              </w:rPr>
              <w:t>157</w:t>
            </w:r>
          </w:p>
        </w:tc>
        <w:tc>
          <w:tcPr>
            <w:tcW w:w="480" w:type="dxa"/>
            <w:tcMar>
              <w:top w:w="0" w:type="dxa"/>
              <w:left w:w="30" w:type="dxa"/>
              <w:bottom w:w="0" w:type="dxa"/>
              <w:right w:w="30" w:type="dxa"/>
            </w:tcMar>
            <w:vAlign w:val="center"/>
          </w:tcPr>
          <w:p w14:paraId="60766FD5" w14:textId="5085D2BA" w:rsidR="004835ED" w:rsidRPr="00127984" w:rsidRDefault="004835ED" w:rsidP="004835ED">
            <w:pPr>
              <w:jc w:val="center"/>
              <w:rPr>
                <w:sz w:val="20"/>
                <w:szCs w:val="20"/>
              </w:rPr>
            </w:pPr>
            <w:r>
              <w:rPr>
                <w:color w:val="000000"/>
                <w:sz w:val="18"/>
                <w:szCs w:val="18"/>
              </w:rPr>
              <w:t>151</w:t>
            </w:r>
          </w:p>
        </w:tc>
        <w:tc>
          <w:tcPr>
            <w:tcW w:w="431" w:type="dxa"/>
            <w:tcMar>
              <w:top w:w="0" w:type="dxa"/>
              <w:left w:w="30" w:type="dxa"/>
              <w:bottom w:w="0" w:type="dxa"/>
              <w:right w:w="30" w:type="dxa"/>
            </w:tcMar>
            <w:vAlign w:val="center"/>
          </w:tcPr>
          <w:p w14:paraId="3AAD2B53" w14:textId="38F2165E" w:rsidR="004835ED" w:rsidRPr="00127984" w:rsidRDefault="004835ED" w:rsidP="004835ED">
            <w:pPr>
              <w:jc w:val="center"/>
              <w:rPr>
                <w:sz w:val="20"/>
                <w:szCs w:val="20"/>
              </w:rPr>
            </w:pPr>
            <w:r>
              <w:rPr>
                <w:color w:val="000000"/>
                <w:sz w:val="18"/>
                <w:szCs w:val="18"/>
              </w:rPr>
              <w:t>191</w:t>
            </w:r>
          </w:p>
        </w:tc>
        <w:tc>
          <w:tcPr>
            <w:tcW w:w="563" w:type="dxa"/>
            <w:tcMar>
              <w:top w:w="0" w:type="dxa"/>
              <w:left w:w="30" w:type="dxa"/>
              <w:bottom w:w="0" w:type="dxa"/>
              <w:right w:w="30" w:type="dxa"/>
            </w:tcMar>
            <w:vAlign w:val="center"/>
          </w:tcPr>
          <w:p w14:paraId="2063ED0A" w14:textId="3A50E419" w:rsidR="004835ED" w:rsidRPr="00127984" w:rsidRDefault="004835ED" w:rsidP="004835ED">
            <w:pPr>
              <w:jc w:val="center"/>
              <w:rPr>
                <w:sz w:val="20"/>
                <w:szCs w:val="20"/>
              </w:rPr>
            </w:pPr>
            <w:r>
              <w:rPr>
                <w:color w:val="000000"/>
                <w:sz w:val="18"/>
                <w:szCs w:val="18"/>
              </w:rPr>
              <w:t>234</w:t>
            </w:r>
          </w:p>
        </w:tc>
        <w:tc>
          <w:tcPr>
            <w:tcW w:w="437" w:type="dxa"/>
            <w:tcMar>
              <w:top w:w="0" w:type="dxa"/>
              <w:left w:w="30" w:type="dxa"/>
              <w:bottom w:w="0" w:type="dxa"/>
              <w:right w:w="30" w:type="dxa"/>
            </w:tcMar>
            <w:vAlign w:val="center"/>
          </w:tcPr>
          <w:p w14:paraId="348962F6" w14:textId="4C4B65A7" w:rsidR="004835ED" w:rsidRPr="00127984" w:rsidRDefault="004835ED" w:rsidP="004835ED">
            <w:pPr>
              <w:jc w:val="center"/>
              <w:rPr>
                <w:sz w:val="20"/>
                <w:szCs w:val="20"/>
              </w:rPr>
            </w:pPr>
            <w:r>
              <w:rPr>
                <w:color w:val="000000"/>
                <w:sz w:val="18"/>
                <w:szCs w:val="18"/>
              </w:rPr>
              <w:t>224</w:t>
            </w:r>
          </w:p>
        </w:tc>
        <w:tc>
          <w:tcPr>
            <w:tcW w:w="430" w:type="dxa"/>
            <w:tcMar>
              <w:top w:w="0" w:type="dxa"/>
              <w:left w:w="30" w:type="dxa"/>
              <w:bottom w:w="0" w:type="dxa"/>
              <w:right w:w="30" w:type="dxa"/>
            </w:tcMar>
            <w:vAlign w:val="center"/>
          </w:tcPr>
          <w:p w14:paraId="15A65867" w14:textId="038797F4" w:rsidR="004835ED" w:rsidRPr="00127984" w:rsidRDefault="004835ED" w:rsidP="004835ED">
            <w:pPr>
              <w:jc w:val="center"/>
              <w:rPr>
                <w:sz w:val="20"/>
                <w:szCs w:val="20"/>
              </w:rPr>
            </w:pPr>
            <w:r>
              <w:rPr>
                <w:color w:val="000000"/>
                <w:sz w:val="18"/>
                <w:szCs w:val="18"/>
              </w:rPr>
              <w:t>222</w:t>
            </w:r>
          </w:p>
        </w:tc>
        <w:tc>
          <w:tcPr>
            <w:tcW w:w="428" w:type="dxa"/>
            <w:tcMar>
              <w:top w:w="0" w:type="dxa"/>
              <w:left w:w="30" w:type="dxa"/>
              <w:bottom w:w="0" w:type="dxa"/>
              <w:right w:w="30" w:type="dxa"/>
            </w:tcMar>
            <w:vAlign w:val="center"/>
          </w:tcPr>
          <w:p w14:paraId="299A2383" w14:textId="03DD2EC8" w:rsidR="004835ED" w:rsidRPr="00127984" w:rsidRDefault="004835ED" w:rsidP="004835ED">
            <w:pPr>
              <w:jc w:val="center"/>
              <w:rPr>
                <w:sz w:val="20"/>
                <w:szCs w:val="20"/>
              </w:rPr>
            </w:pPr>
            <w:r>
              <w:rPr>
                <w:color w:val="000000"/>
                <w:sz w:val="18"/>
                <w:szCs w:val="18"/>
              </w:rPr>
              <w:t>231</w:t>
            </w:r>
          </w:p>
        </w:tc>
        <w:tc>
          <w:tcPr>
            <w:tcW w:w="568" w:type="dxa"/>
            <w:tcMar>
              <w:top w:w="0" w:type="dxa"/>
              <w:left w:w="30" w:type="dxa"/>
              <w:bottom w:w="0" w:type="dxa"/>
              <w:right w:w="30" w:type="dxa"/>
            </w:tcMar>
            <w:vAlign w:val="center"/>
          </w:tcPr>
          <w:p w14:paraId="195125FE" w14:textId="5758588A" w:rsidR="004835ED" w:rsidRPr="00127984" w:rsidRDefault="004835ED" w:rsidP="004835ED">
            <w:pPr>
              <w:jc w:val="center"/>
              <w:rPr>
                <w:sz w:val="20"/>
                <w:szCs w:val="20"/>
              </w:rPr>
            </w:pPr>
            <w:r>
              <w:rPr>
                <w:color w:val="000000"/>
                <w:sz w:val="18"/>
                <w:szCs w:val="18"/>
              </w:rPr>
              <w:t>263</w:t>
            </w:r>
          </w:p>
        </w:tc>
        <w:tc>
          <w:tcPr>
            <w:tcW w:w="430" w:type="dxa"/>
            <w:tcMar>
              <w:top w:w="0" w:type="dxa"/>
              <w:left w:w="30" w:type="dxa"/>
              <w:bottom w:w="0" w:type="dxa"/>
              <w:right w:w="30" w:type="dxa"/>
            </w:tcMar>
            <w:vAlign w:val="center"/>
          </w:tcPr>
          <w:p w14:paraId="592B4D1A" w14:textId="73499493" w:rsidR="004835ED" w:rsidRPr="00127984" w:rsidRDefault="004835ED" w:rsidP="004835ED">
            <w:pPr>
              <w:jc w:val="center"/>
              <w:rPr>
                <w:sz w:val="20"/>
                <w:szCs w:val="20"/>
              </w:rPr>
            </w:pPr>
            <w:r>
              <w:rPr>
                <w:color w:val="000000"/>
                <w:sz w:val="18"/>
                <w:szCs w:val="18"/>
              </w:rPr>
              <w:t>299</w:t>
            </w:r>
          </w:p>
        </w:tc>
        <w:tc>
          <w:tcPr>
            <w:tcW w:w="428" w:type="dxa"/>
            <w:tcMar>
              <w:top w:w="0" w:type="dxa"/>
              <w:left w:w="30" w:type="dxa"/>
              <w:bottom w:w="0" w:type="dxa"/>
              <w:right w:w="30" w:type="dxa"/>
            </w:tcMar>
            <w:vAlign w:val="center"/>
          </w:tcPr>
          <w:p w14:paraId="6D39B163" w14:textId="68D5C190" w:rsidR="004835ED" w:rsidRPr="00127984" w:rsidRDefault="004835ED" w:rsidP="004835ED">
            <w:pPr>
              <w:jc w:val="center"/>
              <w:rPr>
                <w:sz w:val="20"/>
                <w:szCs w:val="20"/>
              </w:rPr>
            </w:pPr>
            <w:r>
              <w:rPr>
                <w:color w:val="000000"/>
                <w:sz w:val="18"/>
                <w:szCs w:val="18"/>
              </w:rPr>
              <w:t>254</w:t>
            </w:r>
          </w:p>
        </w:tc>
        <w:tc>
          <w:tcPr>
            <w:tcW w:w="428" w:type="dxa"/>
            <w:tcMar>
              <w:top w:w="0" w:type="dxa"/>
              <w:left w:w="30" w:type="dxa"/>
              <w:bottom w:w="0" w:type="dxa"/>
              <w:right w:w="30" w:type="dxa"/>
            </w:tcMar>
            <w:vAlign w:val="center"/>
          </w:tcPr>
          <w:p w14:paraId="59572617" w14:textId="6B6F9C62" w:rsidR="004835ED" w:rsidRPr="00127984" w:rsidRDefault="004835ED" w:rsidP="004835ED">
            <w:pPr>
              <w:jc w:val="center"/>
              <w:rPr>
                <w:sz w:val="20"/>
                <w:szCs w:val="20"/>
              </w:rPr>
            </w:pPr>
            <w:r>
              <w:rPr>
                <w:color w:val="000000"/>
                <w:sz w:val="18"/>
                <w:szCs w:val="18"/>
              </w:rPr>
              <w:t>125</w:t>
            </w:r>
          </w:p>
        </w:tc>
        <w:tc>
          <w:tcPr>
            <w:tcW w:w="428" w:type="dxa"/>
            <w:tcMar>
              <w:top w:w="0" w:type="dxa"/>
              <w:left w:w="30" w:type="dxa"/>
              <w:bottom w:w="0" w:type="dxa"/>
              <w:right w:w="30" w:type="dxa"/>
            </w:tcMar>
            <w:vAlign w:val="center"/>
          </w:tcPr>
          <w:p w14:paraId="7F5D1565" w14:textId="33CF4B19" w:rsidR="004835ED" w:rsidRPr="00127984" w:rsidRDefault="004835ED" w:rsidP="004835ED">
            <w:pPr>
              <w:jc w:val="center"/>
              <w:rPr>
                <w:sz w:val="20"/>
                <w:szCs w:val="20"/>
              </w:rPr>
            </w:pPr>
            <w:r>
              <w:rPr>
                <w:color w:val="000000"/>
                <w:sz w:val="18"/>
                <w:szCs w:val="18"/>
              </w:rPr>
              <w:t>125</w:t>
            </w:r>
          </w:p>
        </w:tc>
        <w:tc>
          <w:tcPr>
            <w:tcW w:w="572" w:type="dxa"/>
            <w:tcMar>
              <w:top w:w="0" w:type="dxa"/>
              <w:left w:w="30" w:type="dxa"/>
              <w:bottom w:w="0" w:type="dxa"/>
              <w:right w:w="30" w:type="dxa"/>
            </w:tcMar>
            <w:vAlign w:val="center"/>
          </w:tcPr>
          <w:p w14:paraId="310ACA1D" w14:textId="3280BC59" w:rsidR="004835ED" w:rsidRPr="00127984" w:rsidRDefault="004835ED" w:rsidP="004835ED">
            <w:pPr>
              <w:jc w:val="center"/>
              <w:rPr>
                <w:sz w:val="20"/>
                <w:szCs w:val="20"/>
              </w:rPr>
            </w:pPr>
            <w:r>
              <w:rPr>
                <w:color w:val="000000"/>
                <w:sz w:val="18"/>
                <w:szCs w:val="18"/>
              </w:rPr>
              <w:t>83</w:t>
            </w:r>
          </w:p>
        </w:tc>
        <w:tc>
          <w:tcPr>
            <w:tcW w:w="430" w:type="dxa"/>
            <w:tcMar>
              <w:top w:w="0" w:type="dxa"/>
              <w:left w:w="30" w:type="dxa"/>
              <w:bottom w:w="0" w:type="dxa"/>
              <w:right w:w="30" w:type="dxa"/>
            </w:tcMar>
            <w:vAlign w:val="center"/>
          </w:tcPr>
          <w:p w14:paraId="05F88F48" w14:textId="0FC67A00" w:rsidR="004835ED" w:rsidRPr="00127984" w:rsidRDefault="004835ED" w:rsidP="004835ED">
            <w:pPr>
              <w:jc w:val="center"/>
              <w:rPr>
                <w:sz w:val="20"/>
                <w:szCs w:val="20"/>
              </w:rPr>
            </w:pPr>
            <w:r>
              <w:rPr>
                <w:color w:val="000000"/>
                <w:sz w:val="18"/>
                <w:szCs w:val="18"/>
              </w:rPr>
              <w:t>16</w:t>
            </w:r>
          </w:p>
        </w:tc>
        <w:tc>
          <w:tcPr>
            <w:tcW w:w="579" w:type="dxa"/>
            <w:tcMar>
              <w:top w:w="0" w:type="dxa"/>
              <w:left w:w="30" w:type="dxa"/>
              <w:bottom w:w="0" w:type="dxa"/>
              <w:right w:w="30" w:type="dxa"/>
            </w:tcMar>
            <w:vAlign w:val="center"/>
          </w:tcPr>
          <w:p w14:paraId="2B9D8158" w14:textId="4C431968" w:rsidR="004835ED" w:rsidRPr="00127984" w:rsidRDefault="004835ED" w:rsidP="004835ED">
            <w:pPr>
              <w:jc w:val="center"/>
              <w:rPr>
                <w:sz w:val="20"/>
                <w:szCs w:val="20"/>
              </w:rPr>
            </w:pPr>
            <w:r>
              <w:rPr>
                <w:color w:val="000000"/>
                <w:sz w:val="18"/>
                <w:szCs w:val="18"/>
              </w:rPr>
              <w:t>2</w:t>
            </w:r>
          </w:p>
        </w:tc>
      </w:tr>
      <w:tr w:rsidR="004835ED" w:rsidRPr="00127984" w14:paraId="76EC63C9" w14:textId="77777777" w:rsidTr="000B3E55">
        <w:trPr>
          <w:gridAfter w:val="1"/>
          <w:wAfter w:w="26" w:type="dxa"/>
          <w:cantSplit/>
          <w:trHeight w:hRule="exact" w:val="378"/>
          <w:jc w:val="center"/>
        </w:trPr>
        <w:tc>
          <w:tcPr>
            <w:tcW w:w="728" w:type="dxa"/>
            <w:tcMar>
              <w:top w:w="0" w:type="dxa"/>
              <w:left w:w="30" w:type="dxa"/>
              <w:bottom w:w="0" w:type="dxa"/>
              <w:right w:w="30" w:type="dxa"/>
            </w:tcMar>
            <w:vAlign w:val="center"/>
          </w:tcPr>
          <w:p w14:paraId="12CDD3B1" w14:textId="77777777" w:rsidR="004835ED" w:rsidRPr="00127984" w:rsidRDefault="004835ED" w:rsidP="004835ED">
            <w:pPr>
              <w:spacing w:after="120"/>
              <w:jc w:val="center"/>
              <w:rPr>
                <w:color w:val="000000"/>
                <w:sz w:val="20"/>
                <w:szCs w:val="20"/>
                <w:lang w:eastAsia="hr-HR"/>
              </w:rPr>
            </w:pPr>
            <w:r w:rsidRPr="00127984">
              <w:rPr>
                <w:color w:val="000000"/>
                <w:sz w:val="20"/>
                <w:szCs w:val="20"/>
                <w:lang w:eastAsia="hr-HR"/>
              </w:rPr>
              <w:t>M</w:t>
            </w:r>
          </w:p>
        </w:tc>
        <w:tc>
          <w:tcPr>
            <w:tcW w:w="632" w:type="dxa"/>
            <w:tcMar>
              <w:top w:w="0" w:type="dxa"/>
              <w:left w:w="30" w:type="dxa"/>
              <w:bottom w:w="0" w:type="dxa"/>
              <w:right w:w="30" w:type="dxa"/>
            </w:tcMar>
            <w:vAlign w:val="center"/>
          </w:tcPr>
          <w:p w14:paraId="7D3EDBFA" w14:textId="45328897" w:rsidR="004835ED" w:rsidRPr="00127984" w:rsidRDefault="004835ED" w:rsidP="004835ED">
            <w:pPr>
              <w:jc w:val="center"/>
              <w:rPr>
                <w:sz w:val="20"/>
                <w:szCs w:val="20"/>
              </w:rPr>
            </w:pPr>
            <w:r>
              <w:rPr>
                <w:color w:val="000000"/>
                <w:sz w:val="18"/>
                <w:szCs w:val="18"/>
              </w:rPr>
              <w:t>1.618</w:t>
            </w:r>
          </w:p>
        </w:tc>
        <w:tc>
          <w:tcPr>
            <w:tcW w:w="478" w:type="dxa"/>
            <w:tcMar>
              <w:top w:w="0" w:type="dxa"/>
              <w:left w:w="30" w:type="dxa"/>
              <w:bottom w:w="0" w:type="dxa"/>
              <w:right w:w="30" w:type="dxa"/>
            </w:tcMar>
            <w:vAlign w:val="center"/>
          </w:tcPr>
          <w:p w14:paraId="6F8A0C3D" w14:textId="3EAEF294" w:rsidR="004835ED" w:rsidRPr="00127984" w:rsidRDefault="004835ED" w:rsidP="004835ED">
            <w:pPr>
              <w:jc w:val="center"/>
              <w:rPr>
                <w:sz w:val="20"/>
                <w:szCs w:val="20"/>
              </w:rPr>
            </w:pPr>
            <w:r>
              <w:rPr>
                <w:color w:val="000000"/>
                <w:sz w:val="18"/>
                <w:szCs w:val="18"/>
              </w:rPr>
              <w:t>63</w:t>
            </w:r>
          </w:p>
        </w:tc>
        <w:tc>
          <w:tcPr>
            <w:tcW w:w="425" w:type="dxa"/>
            <w:tcMar>
              <w:top w:w="0" w:type="dxa"/>
              <w:left w:w="30" w:type="dxa"/>
              <w:bottom w:w="0" w:type="dxa"/>
              <w:right w:w="30" w:type="dxa"/>
            </w:tcMar>
            <w:vAlign w:val="center"/>
          </w:tcPr>
          <w:p w14:paraId="1E047B45" w14:textId="589CFCEB" w:rsidR="004835ED" w:rsidRPr="00127984" w:rsidRDefault="004835ED" w:rsidP="004835ED">
            <w:pPr>
              <w:jc w:val="center"/>
              <w:rPr>
                <w:sz w:val="20"/>
                <w:szCs w:val="20"/>
              </w:rPr>
            </w:pPr>
            <w:r>
              <w:rPr>
                <w:color w:val="000000"/>
                <w:sz w:val="18"/>
                <w:szCs w:val="18"/>
              </w:rPr>
              <w:t>76</w:t>
            </w:r>
          </w:p>
        </w:tc>
        <w:tc>
          <w:tcPr>
            <w:tcW w:w="426" w:type="dxa"/>
            <w:tcMar>
              <w:top w:w="0" w:type="dxa"/>
              <w:left w:w="30" w:type="dxa"/>
              <w:bottom w:w="0" w:type="dxa"/>
              <w:right w:w="30" w:type="dxa"/>
            </w:tcMar>
            <w:vAlign w:val="center"/>
          </w:tcPr>
          <w:p w14:paraId="2CF9CA54" w14:textId="199FA574" w:rsidR="004835ED" w:rsidRPr="00127984" w:rsidRDefault="004835ED" w:rsidP="004835ED">
            <w:pPr>
              <w:jc w:val="center"/>
              <w:rPr>
                <w:sz w:val="20"/>
                <w:szCs w:val="20"/>
              </w:rPr>
            </w:pPr>
            <w:r>
              <w:rPr>
                <w:color w:val="000000"/>
                <w:sz w:val="18"/>
                <w:szCs w:val="18"/>
              </w:rPr>
              <w:t>61</w:t>
            </w:r>
          </w:p>
        </w:tc>
        <w:tc>
          <w:tcPr>
            <w:tcW w:w="425" w:type="dxa"/>
            <w:tcMar>
              <w:top w:w="0" w:type="dxa"/>
              <w:left w:w="30" w:type="dxa"/>
              <w:bottom w:w="0" w:type="dxa"/>
              <w:right w:w="30" w:type="dxa"/>
            </w:tcMar>
            <w:vAlign w:val="center"/>
          </w:tcPr>
          <w:p w14:paraId="05D3BE34" w14:textId="1C9B2411" w:rsidR="004835ED" w:rsidRPr="00127984" w:rsidRDefault="004835ED" w:rsidP="004835ED">
            <w:pPr>
              <w:jc w:val="center"/>
              <w:rPr>
                <w:sz w:val="20"/>
                <w:szCs w:val="20"/>
              </w:rPr>
            </w:pPr>
            <w:r>
              <w:rPr>
                <w:color w:val="000000"/>
                <w:sz w:val="18"/>
                <w:szCs w:val="18"/>
              </w:rPr>
              <w:t>82</w:t>
            </w:r>
          </w:p>
        </w:tc>
        <w:tc>
          <w:tcPr>
            <w:tcW w:w="417" w:type="dxa"/>
            <w:tcMar>
              <w:top w:w="0" w:type="dxa"/>
              <w:left w:w="30" w:type="dxa"/>
              <w:bottom w:w="0" w:type="dxa"/>
              <w:right w:w="30" w:type="dxa"/>
            </w:tcMar>
            <w:vAlign w:val="center"/>
          </w:tcPr>
          <w:p w14:paraId="27348185" w14:textId="06C35A40" w:rsidR="004835ED" w:rsidRPr="00127984" w:rsidRDefault="004835ED" w:rsidP="004835ED">
            <w:pPr>
              <w:jc w:val="center"/>
              <w:rPr>
                <w:sz w:val="20"/>
                <w:szCs w:val="20"/>
              </w:rPr>
            </w:pPr>
            <w:r>
              <w:rPr>
                <w:color w:val="000000"/>
                <w:sz w:val="18"/>
                <w:szCs w:val="18"/>
              </w:rPr>
              <w:t>82</w:t>
            </w:r>
          </w:p>
        </w:tc>
        <w:tc>
          <w:tcPr>
            <w:tcW w:w="522" w:type="dxa"/>
            <w:tcMar>
              <w:top w:w="0" w:type="dxa"/>
              <w:left w:w="30" w:type="dxa"/>
              <w:bottom w:w="0" w:type="dxa"/>
              <w:right w:w="30" w:type="dxa"/>
            </w:tcMar>
            <w:vAlign w:val="center"/>
          </w:tcPr>
          <w:p w14:paraId="2459A0BD" w14:textId="0F69F3F6" w:rsidR="004835ED" w:rsidRPr="00127984" w:rsidRDefault="004835ED" w:rsidP="004835ED">
            <w:pPr>
              <w:jc w:val="center"/>
              <w:rPr>
                <w:sz w:val="20"/>
                <w:szCs w:val="20"/>
              </w:rPr>
            </w:pPr>
            <w:r>
              <w:rPr>
                <w:color w:val="000000"/>
                <w:sz w:val="18"/>
                <w:szCs w:val="18"/>
              </w:rPr>
              <w:t>79</w:t>
            </w:r>
          </w:p>
        </w:tc>
        <w:tc>
          <w:tcPr>
            <w:tcW w:w="480" w:type="dxa"/>
            <w:tcMar>
              <w:top w:w="0" w:type="dxa"/>
              <w:left w:w="30" w:type="dxa"/>
              <w:bottom w:w="0" w:type="dxa"/>
              <w:right w:w="30" w:type="dxa"/>
            </w:tcMar>
            <w:vAlign w:val="center"/>
          </w:tcPr>
          <w:p w14:paraId="1D7828D6" w14:textId="6EC0EC5F" w:rsidR="004835ED" w:rsidRPr="00127984" w:rsidRDefault="004835ED" w:rsidP="004835ED">
            <w:pPr>
              <w:jc w:val="center"/>
              <w:rPr>
                <w:sz w:val="20"/>
                <w:szCs w:val="20"/>
              </w:rPr>
            </w:pPr>
            <w:r>
              <w:rPr>
                <w:color w:val="000000"/>
                <w:sz w:val="18"/>
                <w:szCs w:val="18"/>
              </w:rPr>
              <w:t>77</w:t>
            </w:r>
          </w:p>
        </w:tc>
        <w:tc>
          <w:tcPr>
            <w:tcW w:w="431" w:type="dxa"/>
            <w:tcMar>
              <w:top w:w="0" w:type="dxa"/>
              <w:left w:w="30" w:type="dxa"/>
              <w:bottom w:w="0" w:type="dxa"/>
              <w:right w:w="30" w:type="dxa"/>
            </w:tcMar>
            <w:vAlign w:val="center"/>
          </w:tcPr>
          <w:p w14:paraId="25C359BC" w14:textId="7A38E7B4" w:rsidR="004835ED" w:rsidRPr="00127984" w:rsidRDefault="004835ED" w:rsidP="004835ED">
            <w:pPr>
              <w:jc w:val="center"/>
              <w:rPr>
                <w:sz w:val="20"/>
                <w:szCs w:val="20"/>
              </w:rPr>
            </w:pPr>
            <w:r>
              <w:rPr>
                <w:color w:val="000000"/>
                <w:sz w:val="18"/>
                <w:szCs w:val="18"/>
              </w:rPr>
              <w:t>105</w:t>
            </w:r>
          </w:p>
        </w:tc>
        <w:tc>
          <w:tcPr>
            <w:tcW w:w="563" w:type="dxa"/>
            <w:tcMar>
              <w:top w:w="0" w:type="dxa"/>
              <w:left w:w="30" w:type="dxa"/>
              <w:bottom w:w="0" w:type="dxa"/>
              <w:right w:w="30" w:type="dxa"/>
            </w:tcMar>
            <w:vAlign w:val="center"/>
          </w:tcPr>
          <w:p w14:paraId="5256396B" w14:textId="741DD382" w:rsidR="004835ED" w:rsidRPr="00127984" w:rsidRDefault="004835ED" w:rsidP="004835ED">
            <w:pPr>
              <w:jc w:val="center"/>
              <w:rPr>
                <w:sz w:val="20"/>
                <w:szCs w:val="20"/>
              </w:rPr>
            </w:pPr>
            <w:r>
              <w:rPr>
                <w:color w:val="000000"/>
                <w:sz w:val="18"/>
                <w:szCs w:val="18"/>
              </w:rPr>
              <w:t>126</w:t>
            </w:r>
          </w:p>
        </w:tc>
        <w:tc>
          <w:tcPr>
            <w:tcW w:w="437" w:type="dxa"/>
            <w:tcMar>
              <w:top w:w="0" w:type="dxa"/>
              <w:left w:w="30" w:type="dxa"/>
              <w:bottom w:w="0" w:type="dxa"/>
              <w:right w:w="30" w:type="dxa"/>
            </w:tcMar>
            <w:vAlign w:val="center"/>
          </w:tcPr>
          <w:p w14:paraId="50E59995" w14:textId="37480A74" w:rsidR="004835ED" w:rsidRPr="00127984" w:rsidRDefault="004835ED" w:rsidP="004835ED">
            <w:pPr>
              <w:jc w:val="center"/>
              <w:rPr>
                <w:sz w:val="20"/>
                <w:szCs w:val="20"/>
              </w:rPr>
            </w:pPr>
            <w:r>
              <w:rPr>
                <w:color w:val="000000"/>
                <w:sz w:val="18"/>
                <w:szCs w:val="18"/>
              </w:rPr>
              <w:t>115</w:t>
            </w:r>
          </w:p>
        </w:tc>
        <w:tc>
          <w:tcPr>
            <w:tcW w:w="430" w:type="dxa"/>
            <w:tcMar>
              <w:top w:w="0" w:type="dxa"/>
              <w:left w:w="30" w:type="dxa"/>
              <w:bottom w:w="0" w:type="dxa"/>
              <w:right w:w="30" w:type="dxa"/>
            </w:tcMar>
            <w:vAlign w:val="center"/>
          </w:tcPr>
          <w:p w14:paraId="1341CF8F" w14:textId="61C5D117" w:rsidR="004835ED" w:rsidRPr="00127984" w:rsidRDefault="004835ED" w:rsidP="004835ED">
            <w:pPr>
              <w:jc w:val="center"/>
              <w:rPr>
                <w:sz w:val="20"/>
                <w:szCs w:val="20"/>
              </w:rPr>
            </w:pPr>
            <w:r>
              <w:rPr>
                <w:color w:val="000000"/>
                <w:sz w:val="18"/>
                <w:szCs w:val="18"/>
              </w:rPr>
              <w:t>114</w:t>
            </w:r>
          </w:p>
        </w:tc>
        <w:tc>
          <w:tcPr>
            <w:tcW w:w="428" w:type="dxa"/>
            <w:tcMar>
              <w:top w:w="0" w:type="dxa"/>
              <w:left w:w="30" w:type="dxa"/>
              <w:bottom w:w="0" w:type="dxa"/>
              <w:right w:w="30" w:type="dxa"/>
            </w:tcMar>
            <w:vAlign w:val="center"/>
          </w:tcPr>
          <w:p w14:paraId="5EC4600A" w14:textId="7CF34E19" w:rsidR="004835ED" w:rsidRPr="00127984" w:rsidRDefault="004835ED" w:rsidP="004835ED">
            <w:pPr>
              <w:jc w:val="center"/>
              <w:rPr>
                <w:sz w:val="20"/>
                <w:szCs w:val="20"/>
              </w:rPr>
            </w:pPr>
            <w:r>
              <w:rPr>
                <w:color w:val="000000"/>
                <w:sz w:val="18"/>
                <w:szCs w:val="18"/>
              </w:rPr>
              <w:t>114</w:t>
            </w:r>
          </w:p>
        </w:tc>
        <w:tc>
          <w:tcPr>
            <w:tcW w:w="568" w:type="dxa"/>
            <w:tcMar>
              <w:top w:w="0" w:type="dxa"/>
              <w:left w:w="30" w:type="dxa"/>
              <w:bottom w:w="0" w:type="dxa"/>
              <w:right w:w="30" w:type="dxa"/>
            </w:tcMar>
            <w:vAlign w:val="center"/>
          </w:tcPr>
          <w:p w14:paraId="2EA5373A" w14:textId="1D0800C2" w:rsidR="004835ED" w:rsidRPr="00127984" w:rsidRDefault="004835ED" w:rsidP="004835ED">
            <w:pPr>
              <w:jc w:val="center"/>
              <w:rPr>
                <w:sz w:val="20"/>
                <w:szCs w:val="20"/>
              </w:rPr>
            </w:pPr>
            <w:r>
              <w:rPr>
                <w:color w:val="000000"/>
                <w:sz w:val="18"/>
                <w:szCs w:val="18"/>
              </w:rPr>
              <w:t>116</w:t>
            </w:r>
          </w:p>
        </w:tc>
        <w:tc>
          <w:tcPr>
            <w:tcW w:w="430" w:type="dxa"/>
            <w:tcMar>
              <w:top w:w="0" w:type="dxa"/>
              <w:left w:w="30" w:type="dxa"/>
              <w:bottom w:w="0" w:type="dxa"/>
              <w:right w:w="30" w:type="dxa"/>
            </w:tcMar>
            <w:vAlign w:val="center"/>
          </w:tcPr>
          <w:p w14:paraId="13446C83" w14:textId="5711C6B3" w:rsidR="004835ED" w:rsidRPr="00127984" w:rsidRDefault="004835ED" w:rsidP="004835ED">
            <w:pPr>
              <w:jc w:val="center"/>
              <w:rPr>
                <w:sz w:val="20"/>
                <w:szCs w:val="20"/>
              </w:rPr>
            </w:pPr>
            <w:r>
              <w:rPr>
                <w:color w:val="000000"/>
                <w:sz w:val="18"/>
                <w:szCs w:val="18"/>
              </w:rPr>
              <w:t>141</w:t>
            </w:r>
          </w:p>
        </w:tc>
        <w:tc>
          <w:tcPr>
            <w:tcW w:w="428" w:type="dxa"/>
            <w:tcMar>
              <w:top w:w="0" w:type="dxa"/>
              <w:left w:w="30" w:type="dxa"/>
              <w:bottom w:w="0" w:type="dxa"/>
              <w:right w:w="30" w:type="dxa"/>
            </w:tcMar>
            <w:vAlign w:val="center"/>
          </w:tcPr>
          <w:p w14:paraId="43039928" w14:textId="6000B204" w:rsidR="004835ED" w:rsidRPr="00127984" w:rsidRDefault="004835ED" w:rsidP="004835ED">
            <w:pPr>
              <w:jc w:val="center"/>
              <w:rPr>
                <w:sz w:val="20"/>
                <w:szCs w:val="20"/>
              </w:rPr>
            </w:pPr>
            <w:r>
              <w:rPr>
                <w:color w:val="000000"/>
                <w:sz w:val="18"/>
                <w:szCs w:val="18"/>
              </w:rPr>
              <w:t>135</w:t>
            </w:r>
          </w:p>
        </w:tc>
        <w:tc>
          <w:tcPr>
            <w:tcW w:w="428" w:type="dxa"/>
            <w:tcMar>
              <w:top w:w="0" w:type="dxa"/>
              <w:left w:w="30" w:type="dxa"/>
              <w:bottom w:w="0" w:type="dxa"/>
              <w:right w:w="30" w:type="dxa"/>
            </w:tcMar>
            <w:vAlign w:val="center"/>
          </w:tcPr>
          <w:p w14:paraId="7C177CE1" w14:textId="15BA405D" w:rsidR="004835ED" w:rsidRPr="00127984" w:rsidRDefault="004835ED" w:rsidP="004835ED">
            <w:pPr>
              <w:jc w:val="center"/>
              <w:rPr>
                <w:sz w:val="20"/>
                <w:szCs w:val="20"/>
              </w:rPr>
            </w:pPr>
            <w:r>
              <w:rPr>
                <w:color w:val="000000"/>
                <w:sz w:val="18"/>
                <w:szCs w:val="18"/>
              </w:rPr>
              <w:t>49</w:t>
            </w:r>
          </w:p>
        </w:tc>
        <w:tc>
          <w:tcPr>
            <w:tcW w:w="428" w:type="dxa"/>
            <w:tcMar>
              <w:top w:w="0" w:type="dxa"/>
              <w:left w:w="30" w:type="dxa"/>
              <w:bottom w:w="0" w:type="dxa"/>
              <w:right w:w="30" w:type="dxa"/>
            </w:tcMar>
            <w:vAlign w:val="center"/>
          </w:tcPr>
          <w:p w14:paraId="2C1EAC6A" w14:textId="2543DB65" w:rsidR="004835ED" w:rsidRPr="00127984" w:rsidRDefault="004835ED" w:rsidP="004835ED">
            <w:pPr>
              <w:jc w:val="center"/>
              <w:rPr>
                <w:sz w:val="20"/>
                <w:szCs w:val="20"/>
              </w:rPr>
            </w:pPr>
            <w:r>
              <w:rPr>
                <w:color w:val="000000"/>
                <w:sz w:val="18"/>
                <w:szCs w:val="18"/>
              </w:rPr>
              <w:t>49</w:t>
            </w:r>
          </w:p>
        </w:tc>
        <w:tc>
          <w:tcPr>
            <w:tcW w:w="572" w:type="dxa"/>
            <w:tcMar>
              <w:top w:w="0" w:type="dxa"/>
              <w:left w:w="30" w:type="dxa"/>
              <w:bottom w:w="0" w:type="dxa"/>
              <w:right w:w="30" w:type="dxa"/>
            </w:tcMar>
            <w:vAlign w:val="center"/>
          </w:tcPr>
          <w:p w14:paraId="2FC92EE8" w14:textId="37448097" w:rsidR="004835ED" w:rsidRPr="00127984" w:rsidRDefault="004835ED" w:rsidP="004835ED">
            <w:pPr>
              <w:jc w:val="center"/>
              <w:rPr>
                <w:sz w:val="20"/>
                <w:szCs w:val="20"/>
              </w:rPr>
            </w:pPr>
            <w:r>
              <w:rPr>
                <w:color w:val="000000"/>
                <w:sz w:val="18"/>
                <w:szCs w:val="18"/>
              </w:rPr>
              <w:t>29</w:t>
            </w:r>
          </w:p>
        </w:tc>
        <w:tc>
          <w:tcPr>
            <w:tcW w:w="430" w:type="dxa"/>
            <w:tcMar>
              <w:top w:w="0" w:type="dxa"/>
              <w:left w:w="30" w:type="dxa"/>
              <w:bottom w:w="0" w:type="dxa"/>
              <w:right w:w="30" w:type="dxa"/>
            </w:tcMar>
            <w:vAlign w:val="center"/>
          </w:tcPr>
          <w:p w14:paraId="5419504C" w14:textId="5A0604F5" w:rsidR="004835ED" w:rsidRPr="00127984" w:rsidRDefault="004835ED" w:rsidP="004835ED">
            <w:pPr>
              <w:jc w:val="center"/>
              <w:rPr>
                <w:sz w:val="20"/>
                <w:szCs w:val="20"/>
              </w:rPr>
            </w:pPr>
            <w:r>
              <w:rPr>
                <w:color w:val="000000"/>
                <w:sz w:val="18"/>
                <w:szCs w:val="18"/>
              </w:rPr>
              <w:t>4</w:t>
            </w:r>
          </w:p>
        </w:tc>
        <w:tc>
          <w:tcPr>
            <w:tcW w:w="579" w:type="dxa"/>
            <w:tcMar>
              <w:top w:w="0" w:type="dxa"/>
              <w:left w:w="30" w:type="dxa"/>
              <w:bottom w:w="0" w:type="dxa"/>
              <w:right w:w="30" w:type="dxa"/>
            </w:tcMar>
            <w:vAlign w:val="center"/>
          </w:tcPr>
          <w:p w14:paraId="6A2A6187" w14:textId="33F91E9F" w:rsidR="004835ED" w:rsidRPr="00127984" w:rsidRDefault="004835ED" w:rsidP="004835ED">
            <w:pPr>
              <w:jc w:val="center"/>
              <w:rPr>
                <w:sz w:val="20"/>
                <w:szCs w:val="20"/>
              </w:rPr>
            </w:pPr>
            <w:r>
              <w:rPr>
                <w:color w:val="000000"/>
                <w:sz w:val="18"/>
                <w:szCs w:val="18"/>
              </w:rPr>
              <w:t>1</w:t>
            </w:r>
          </w:p>
        </w:tc>
      </w:tr>
      <w:tr w:rsidR="004835ED" w:rsidRPr="00127984" w14:paraId="2B0CE1E1" w14:textId="77777777" w:rsidTr="000B3E55">
        <w:trPr>
          <w:gridAfter w:val="1"/>
          <w:wAfter w:w="26" w:type="dxa"/>
          <w:cantSplit/>
          <w:trHeight w:hRule="exact" w:val="513"/>
          <w:jc w:val="center"/>
        </w:trPr>
        <w:tc>
          <w:tcPr>
            <w:tcW w:w="728" w:type="dxa"/>
            <w:tcMar>
              <w:top w:w="0" w:type="dxa"/>
              <w:left w:w="30" w:type="dxa"/>
              <w:bottom w:w="0" w:type="dxa"/>
              <w:right w:w="30" w:type="dxa"/>
            </w:tcMar>
            <w:vAlign w:val="center"/>
          </w:tcPr>
          <w:p w14:paraId="65BD1DDD" w14:textId="77777777" w:rsidR="004835ED" w:rsidRPr="00127984" w:rsidRDefault="004835ED" w:rsidP="004835ED">
            <w:pPr>
              <w:spacing w:after="120"/>
              <w:jc w:val="center"/>
              <w:rPr>
                <w:color w:val="000000"/>
                <w:sz w:val="20"/>
                <w:szCs w:val="20"/>
                <w:lang w:eastAsia="hr-HR"/>
              </w:rPr>
            </w:pPr>
            <w:r w:rsidRPr="00127984">
              <w:rPr>
                <w:color w:val="000000"/>
                <w:sz w:val="20"/>
                <w:szCs w:val="20"/>
                <w:lang w:eastAsia="hr-HR"/>
              </w:rPr>
              <w:t>Ž</w:t>
            </w:r>
          </w:p>
        </w:tc>
        <w:tc>
          <w:tcPr>
            <w:tcW w:w="632" w:type="dxa"/>
            <w:tcMar>
              <w:top w:w="0" w:type="dxa"/>
              <w:left w:w="30" w:type="dxa"/>
              <w:bottom w:w="0" w:type="dxa"/>
              <w:right w:w="30" w:type="dxa"/>
            </w:tcMar>
            <w:vAlign w:val="center"/>
          </w:tcPr>
          <w:p w14:paraId="232F8D44" w14:textId="771877A6" w:rsidR="004835ED" w:rsidRPr="00127984" w:rsidRDefault="004835ED" w:rsidP="004835ED">
            <w:pPr>
              <w:jc w:val="center"/>
              <w:rPr>
                <w:sz w:val="20"/>
                <w:szCs w:val="20"/>
              </w:rPr>
            </w:pPr>
            <w:r>
              <w:rPr>
                <w:color w:val="000000"/>
                <w:sz w:val="18"/>
                <w:szCs w:val="18"/>
              </w:rPr>
              <w:t>1.608</w:t>
            </w:r>
          </w:p>
        </w:tc>
        <w:tc>
          <w:tcPr>
            <w:tcW w:w="478" w:type="dxa"/>
            <w:tcMar>
              <w:top w:w="0" w:type="dxa"/>
              <w:left w:w="30" w:type="dxa"/>
              <w:bottom w:w="0" w:type="dxa"/>
              <w:right w:w="30" w:type="dxa"/>
            </w:tcMar>
            <w:vAlign w:val="center"/>
          </w:tcPr>
          <w:p w14:paraId="724B2558" w14:textId="00B31CDC" w:rsidR="004835ED" w:rsidRPr="00127984" w:rsidRDefault="004835ED" w:rsidP="004835ED">
            <w:pPr>
              <w:jc w:val="center"/>
              <w:rPr>
                <w:sz w:val="20"/>
                <w:szCs w:val="20"/>
              </w:rPr>
            </w:pPr>
            <w:r>
              <w:rPr>
                <w:color w:val="000000"/>
                <w:sz w:val="18"/>
                <w:szCs w:val="18"/>
              </w:rPr>
              <w:t>49</w:t>
            </w:r>
          </w:p>
        </w:tc>
        <w:tc>
          <w:tcPr>
            <w:tcW w:w="425" w:type="dxa"/>
            <w:tcMar>
              <w:top w:w="0" w:type="dxa"/>
              <w:left w:w="30" w:type="dxa"/>
              <w:bottom w:w="0" w:type="dxa"/>
              <w:right w:w="30" w:type="dxa"/>
            </w:tcMar>
            <w:vAlign w:val="center"/>
          </w:tcPr>
          <w:p w14:paraId="47E49149" w14:textId="7266D9A5" w:rsidR="004835ED" w:rsidRPr="00127984" w:rsidRDefault="004835ED" w:rsidP="004835ED">
            <w:pPr>
              <w:jc w:val="center"/>
              <w:rPr>
                <w:sz w:val="20"/>
                <w:szCs w:val="20"/>
              </w:rPr>
            </w:pPr>
            <w:r>
              <w:rPr>
                <w:color w:val="000000"/>
                <w:sz w:val="18"/>
                <w:szCs w:val="18"/>
              </w:rPr>
              <w:t>52</w:t>
            </w:r>
          </w:p>
        </w:tc>
        <w:tc>
          <w:tcPr>
            <w:tcW w:w="426" w:type="dxa"/>
            <w:tcMar>
              <w:top w:w="0" w:type="dxa"/>
              <w:left w:w="30" w:type="dxa"/>
              <w:bottom w:w="0" w:type="dxa"/>
              <w:right w:w="30" w:type="dxa"/>
            </w:tcMar>
            <w:vAlign w:val="center"/>
          </w:tcPr>
          <w:p w14:paraId="26A68226" w14:textId="6EB871D8" w:rsidR="004835ED" w:rsidRPr="00127984" w:rsidRDefault="004835ED" w:rsidP="004835ED">
            <w:pPr>
              <w:jc w:val="center"/>
              <w:rPr>
                <w:sz w:val="20"/>
                <w:szCs w:val="20"/>
              </w:rPr>
            </w:pPr>
            <w:r>
              <w:rPr>
                <w:color w:val="000000"/>
                <w:sz w:val="18"/>
                <w:szCs w:val="18"/>
              </w:rPr>
              <w:t>61</w:t>
            </w:r>
          </w:p>
        </w:tc>
        <w:tc>
          <w:tcPr>
            <w:tcW w:w="425" w:type="dxa"/>
            <w:tcMar>
              <w:top w:w="0" w:type="dxa"/>
              <w:left w:w="30" w:type="dxa"/>
              <w:bottom w:w="0" w:type="dxa"/>
              <w:right w:w="30" w:type="dxa"/>
            </w:tcMar>
            <w:vAlign w:val="center"/>
          </w:tcPr>
          <w:p w14:paraId="5CDBC378" w14:textId="34F46E38" w:rsidR="004835ED" w:rsidRPr="00127984" w:rsidRDefault="004835ED" w:rsidP="004835ED">
            <w:pPr>
              <w:jc w:val="center"/>
              <w:rPr>
                <w:sz w:val="20"/>
                <w:szCs w:val="20"/>
              </w:rPr>
            </w:pPr>
            <w:r>
              <w:rPr>
                <w:color w:val="000000"/>
                <w:sz w:val="18"/>
                <w:szCs w:val="18"/>
              </w:rPr>
              <w:t>64</w:t>
            </w:r>
          </w:p>
        </w:tc>
        <w:tc>
          <w:tcPr>
            <w:tcW w:w="417" w:type="dxa"/>
            <w:tcMar>
              <w:top w:w="0" w:type="dxa"/>
              <w:left w:w="30" w:type="dxa"/>
              <w:bottom w:w="0" w:type="dxa"/>
              <w:right w:w="30" w:type="dxa"/>
            </w:tcMar>
            <w:vAlign w:val="center"/>
          </w:tcPr>
          <w:p w14:paraId="75E6C05C" w14:textId="203532D6" w:rsidR="004835ED" w:rsidRPr="00127984" w:rsidRDefault="004835ED" w:rsidP="004835ED">
            <w:pPr>
              <w:jc w:val="center"/>
              <w:rPr>
                <w:sz w:val="20"/>
                <w:szCs w:val="20"/>
              </w:rPr>
            </w:pPr>
            <w:r>
              <w:rPr>
                <w:color w:val="000000"/>
                <w:sz w:val="18"/>
                <w:szCs w:val="18"/>
              </w:rPr>
              <w:t>59</w:t>
            </w:r>
          </w:p>
        </w:tc>
        <w:tc>
          <w:tcPr>
            <w:tcW w:w="522" w:type="dxa"/>
            <w:tcMar>
              <w:top w:w="0" w:type="dxa"/>
              <w:left w:w="30" w:type="dxa"/>
              <w:bottom w:w="0" w:type="dxa"/>
              <w:right w:w="30" w:type="dxa"/>
            </w:tcMar>
            <w:vAlign w:val="center"/>
          </w:tcPr>
          <w:p w14:paraId="306E8D99" w14:textId="33EC0313" w:rsidR="004835ED" w:rsidRPr="00127984" w:rsidRDefault="004835ED" w:rsidP="004835ED">
            <w:pPr>
              <w:jc w:val="center"/>
              <w:rPr>
                <w:sz w:val="20"/>
                <w:szCs w:val="20"/>
              </w:rPr>
            </w:pPr>
            <w:r>
              <w:rPr>
                <w:color w:val="000000"/>
                <w:sz w:val="18"/>
                <w:szCs w:val="18"/>
              </w:rPr>
              <w:t>78</w:t>
            </w:r>
          </w:p>
        </w:tc>
        <w:tc>
          <w:tcPr>
            <w:tcW w:w="480" w:type="dxa"/>
            <w:tcMar>
              <w:top w:w="0" w:type="dxa"/>
              <w:left w:w="30" w:type="dxa"/>
              <w:bottom w:w="0" w:type="dxa"/>
              <w:right w:w="30" w:type="dxa"/>
            </w:tcMar>
            <w:vAlign w:val="center"/>
          </w:tcPr>
          <w:p w14:paraId="1C3AE9F2" w14:textId="003EC6C0" w:rsidR="004835ED" w:rsidRPr="00127984" w:rsidRDefault="004835ED" w:rsidP="004835ED">
            <w:pPr>
              <w:jc w:val="center"/>
              <w:rPr>
                <w:sz w:val="20"/>
                <w:szCs w:val="20"/>
              </w:rPr>
            </w:pPr>
            <w:r>
              <w:rPr>
                <w:color w:val="000000"/>
                <w:sz w:val="18"/>
                <w:szCs w:val="18"/>
              </w:rPr>
              <w:t>74</w:t>
            </w:r>
          </w:p>
        </w:tc>
        <w:tc>
          <w:tcPr>
            <w:tcW w:w="431" w:type="dxa"/>
            <w:tcMar>
              <w:top w:w="0" w:type="dxa"/>
              <w:left w:w="30" w:type="dxa"/>
              <w:bottom w:w="0" w:type="dxa"/>
              <w:right w:w="30" w:type="dxa"/>
            </w:tcMar>
            <w:vAlign w:val="center"/>
          </w:tcPr>
          <w:p w14:paraId="1B2DA7B5" w14:textId="035B54DF" w:rsidR="004835ED" w:rsidRPr="00127984" w:rsidRDefault="004835ED" w:rsidP="004835ED">
            <w:pPr>
              <w:jc w:val="center"/>
              <w:rPr>
                <w:sz w:val="20"/>
                <w:szCs w:val="20"/>
              </w:rPr>
            </w:pPr>
            <w:r>
              <w:rPr>
                <w:color w:val="000000"/>
                <w:sz w:val="18"/>
                <w:szCs w:val="18"/>
              </w:rPr>
              <w:t>86</w:t>
            </w:r>
          </w:p>
        </w:tc>
        <w:tc>
          <w:tcPr>
            <w:tcW w:w="563" w:type="dxa"/>
            <w:tcMar>
              <w:top w:w="0" w:type="dxa"/>
              <w:left w:w="30" w:type="dxa"/>
              <w:bottom w:w="0" w:type="dxa"/>
              <w:right w:w="30" w:type="dxa"/>
            </w:tcMar>
            <w:vAlign w:val="center"/>
          </w:tcPr>
          <w:p w14:paraId="41878679" w14:textId="61D3AD6D" w:rsidR="004835ED" w:rsidRPr="00127984" w:rsidRDefault="004835ED" w:rsidP="004835ED">
            <w:pPr>
              <w:jc w:val="center"/>
              <w:rPr>
                <w:sz w:val="20"/>
                <w:szCs w:val="20"/>
              </w:rPr>
            </w:pPr>
            <w:r>
              <w:rPr>
                <w:color w:val="000000"/>
                <w:sz w:val="18"/>
                <w:szCs w:val="18"/>
              </w:rPr>
              <w:t>108</w:t>
            </w:r>
          </w:p>
        </w:tc>
        <w:tc>
          <w:tcPr>
            <w:tcW w:w="437" w:type="dxa"/>
            <w:tcMar>
              <w:top w:w="0" w:type="dxa"/>
              <w:left w:w="30" w:type="dxa"/>
              <w:bottom w:w="0" w:type="dxa"/>
              <w:right w:w="30" w:type="dxa"/>
            </w:tcMar>
            <w:vAlign w:val="center"/>
          </w:tcPr>
          <w:p w14:paraId="073EA0E2" w14:textId="10B12293" w:rsidR="004835ED" w:rsidRPr="00127984" w:rsidRDefault="004835ED" w:rsidP="004835ED">
            <w:pPr>
              <w:jc w:val="center"/>
              <w:rPr>
                <w:sz w:val="20"/>
                <w:szCs w:val="20"/>
              </w:rPr>
            </w:pPr>
            <w:r>
              <w:rPr>
                <w:color w:val="000000"/>
                <w:sz w:val="18"/>
                <w:szCs w:val="18"/>
              </w:rPr>
              <w:t>109</w:t>
            </w:r>
          </w:p>
        </w:tc>
        <w:tc>
          <w:tcPr>
            <w:tcW w:w="430" w:type="dxa"/>
            <w:tcMar>
              <w:top w:w="0" w:type="dxa"/>
              <w:left w:w="30" w:type="dxa"/>
              <w:bottom w:w="0" w:type="dxa"/>
              <w:right w:w="30" w:type="dxa"/>
            </w:tcMar>
            <w:vAlign w:val="center"/>
          </w:tcPr>
          <w:p w14:paraId="08AEB82D" w14:textId="76882B47" w:rsidR="004835ED" w:rsidRPr="00127984" w:rsidRDefault="004835ED" w:rsidP="004835ED">
            <w:pPr>
              <w:jc w:val="center"/>
              <w:rPr>
                <w:sz w:val="20"/>
                <w:szCs w:val="20"/>
              </w:rPr>
            </w:pPr>
            <w:r>
              <w:rPr>
                <w:color w:val="000000"/>
                <w:sz w:val="18"/>
                <w:szCs w:val="18"/>
              </w:rPr>
              <w:t>108</w:t>
            </w:r>
          </w:p>
        </w:tc>
        <w:tc>
          <w:tcPr>
            <w:tcW w:w="428" w:type="dxa"/>
            <w:tcMar>
              <w:top w:w="0" w:type="dxa"/>
              <w:left w:w="30" w:type="dxa"/>
              <w:bottom w:w="0" w:type="dxa"/>
              <w:right w:w="30" w:type="dxa"/>
            </w:tcMar>
            <w:vAlign w:val="center"/>
          </w:tcPr>
          <w:p w14:paraId="31DC410F" w14:textId="60F146BD" w:rsidR="004835ED" w:rsidRPr="00127984" w:rsidRDefault="004835ED" w:rsidP="004835ED">
            <w:pPr>
              <w:jc w:val="center"/>
              <w:rPr>
                <w:sz w:val="20"/>
                <w:szCs w:val="20"/>
              </w:rPr>
            </w:pPr>
            <w:r>
              <w:rPr>
                <w:color w:val="000000"/>
                <w:sz w:val="18"/>
                <w:szCs w:val="18"/>
              </w:rPr>
              <w:t>117</w:t>
            </w:r>
          </w:p>
        </w:tc>
        <w:tc>
          <w:tcPr>
            <w:tcW w:w="568" w:type="dxa"/>
            <w:tcMar>
              <w:top w:w="0" w:type="dxa"/>
              <w:left w:w="30" w:type="dxa"/>
              <w:bottom w:w="0" w:type="dxa"/>
              <w:right w:w="30" w:type="dxa"/>
            </w:tcMar>
            <w:vAlign w:val="center"/>
          </w:tcPr>
          <w:p w14:paraId="69B8A474" w14:textId="2333BBEB" w:rsidR="004835ED" w:rsidRPr="00127984" w:rsidRDefault="004835ED" w:rsidP="004835ED">
            <w:pPr>
              <w:jc w:val="center"/>
              <w:rPr>
                <w:sz w:val="20"/>
                <w:szCs w:val="20"/>
              </w:rPr>
            </w:pPr>
            <w:r>
              <w:rPr>
                <w:color w:val="000000"/>
                <w:sz w:val="18"/>
                <w:szCs w:val="18"/>
              </w:rPr>
              <w:t>147</w:t>
            </w:r>
          </w:p>
        </w:tc>
        <w:tc>
          <w:tcPr>
            <w:tcW w:w="430" w:type="dxa"/>
            <w:tcMar>
              <w:top w:w="0" w:type="dxa"/>
              <w:left w:w="30" w:type="dxa"/>
              <w:bottom w:w="0" w:type="dxa"/>
              <w:right w:w="30" w:type="dxa"/>
            </w:tcMar>
            <w:vAlign w:val="center"/>
          </w:tcPr>
          <w:p w14:paraId="6B89E555" w14:textId="12BCF87F" w:rsidR="004835ED" w:rsidRPr="00127984" w:rsidRDefault="004835ED" w:rsidP="004835ED">
            <w:pPr>
              <w:jc w:val="center"/>
              <w:rPr>
                <w:sz w:val="20"/>
                <w:szCs w:val="20"/>
              </w:rPr>
            </w:pPr>
            <w:r>
              <w:rPr>
                <w:color w:val="000000"/>
                <w:sz w:val="18"/>
                <w:szCs w:val="18"/>
              </w:rPr>
              <w:t>158</w:t>
            </w:r>
          </w:p>
        </w:tc>
        <w:tc>
          <w:tcPr>
            <w:tcW w:w="428" w:type="dxa"/>
            <w:tcMar>
              <w:top w:w="0" w:type="dxa"/>
              <w:left w:w="30" w:type="dxa"/>
              <w:bottom w:w="0" w:type="dxa"/>
              <w:right w:w="30" w:type="dxa"/>
            </w:tcMar>
            <w:vAlign w:val="center"/>
          </w:tcPr>
          <w:p w14:paraId="242FDD00" w14:textId="7695D69B" w:rsidR="004835ED" w:rsidRPr="00127984" w:rsidRDefault="004835ED" w:rsidP="004835ED">
            <w:pPr>
              <w:jc w:val="center"/>
              <w:rPr>
                <w:sz w:val="20"/>
                <w:szCs w:val="20"/>
              </w:rPr>
            </w:pPr>
            <w:r>
              <w:rPr>
                <w:color w:val="000000"/>
                <w:sz w:val="18"/>
                <w:szCs w:val="18"/>
              </w:rPr>
              <w:t>119</w:t>
            </w:r>
          </w:p>
        </w:tc>
        <w:tc>
          <w:tcPr>
            <w:tcW w:w="428" w:type="dxa"/>
            <w:tcMar>
              <w:top w:w="0" w:type="dxa"/>
              <w:left w:w="30" w:type="dxa"/>
              <w:bottom w:w="0" w:type="dxa"/>
              <w:right w:w="30" w:type="dxa"/>
            </w:tcMar>
            <w:vAlign w:val="center"/>
          </w:tcPr>
          <w:p w14:paraId="5B3E0ADC" w14:textId="6D56FA88" w:rsidR="004835ED" w:rsidRPr="00127984" w:rsidRDefault="004835ED" w:rsidP="004835ED">
            <w:pPr>
              <w:jc w:val="center"/>
              <w:rPr>
                <w:sz w:val="20"/>
                <w:szCs w:val="20"/>
              </w:rPr>
            </w:pPr>
            <w:r>
              <w:rPr>
                <w:color w:val="000000"/>
                <w:sz w:val="18"/>
                <w:szCs w:val="18"/>
              </w:rPr>
              <w:t>76</w:t>
            </w:r>
          </w:p>
        </w:tc>
        <w:tc>
          <w:tcPr>
            <w:tcW w:w="428" w:type="dxa"/>
            <w:tcMar>
              <w:top w:w="0" w:type="dxa"/>
              <w:left w:w="30" w:type="dxa"/>
              <w:bottom w:w="0" w:type="dxa"/>
              <w:right w:w="30" w:type="dxa"/>
            </w:tcMar>
            <w:vAlign w:val="center"/>
          </w:tcPr>
          <w:p w14:paraId="76338D29" w14:textId="3CD627EC" w:rsidR="004835ED" w:rsidRPr="00127984" w:rsidRDefault="004835ED" w:rsidP="004835ED">
            <w:pPr>
              <w:jc w:val="center"/>
              <w:rPr>
                <w:sz w:val="20"/>
                <w:szCs w:val="20"/>
              </w:rPr>
            </w:pPr>
            <w:r>
              <w:rPr>
                <w:color w:val="000000"/>
                <w:sz w:val="18"/>
                <w:szCs w:val="18"/>
              </w:rPr>
              <w:t>76</w:t>
            </w:r>
          </w:p>
        </w:tc>
        <w:tc>
          <w:tcPr>
            <w:tcW w:w="572" w:type="dxa"/>
            <w:tcMar>
              <w:top w:w="0" w:type="dxa"/>
              <w:left w:w="30" w:type="dxa"/>
              <w:bottom w:w="0" w:type="dxa"/>
              <w:right w:w="30" w:type="dxa"/>
            </w:tcMar>
            <w:vAlign w:val="center"/>
          </w:tcPr>
          <w:p w14:paraId="32BB45AC" w14:textId="7EC64D97" w:rsidR="004835ED" w:rsidRPr="00127984" w:rsidRDefault="004835ED" w:rsidP="004835ED">
            <w:pPr>
              <w:jc w:val="center"/>
              <w:rPr>
                <w:sz w:val="20"/>
                <w:szCs w:val="20"/>
              </w:rPr>
            </w:pPr>
            <w:r>
              <w:rPr>
                <w:color w:val="000000"/>
                <w:sz w:val="18"/>
                <w:szCs w:val="18"/>
              </w:rPr>
              <w:t>54</w:t>
            </w:r>
          </w:p>
        </w:tc>
        <w:tc>
          <w:tcPr>
            <w:tcW w:w="430" w:type="dxa"/>
            <w:tcMar>
              <w:top w:w="0" w:type="dxa"/>
              <w:left w:w="30" w:type="dxa"/>
              <w:bottom w:w="0" w:type="dxa"/>
              <w:right w:w="30" w:type="dxa"/>
            </w:tcMar>
            <w:vAlign w:val="center"/>
          </w:tcPr>
          <w:p w14:paraId="556CA0FD" w14:textId="189B974A" w:rsidR="004835ED" w:rsidRPr="00127984" w:rsidRDefault="004835ED" w:rsidP="004835ED">
            <w:pPr>
              <w:jc w:val="center"/>
              <w:rPr>
                <w:sz w:val="20"/>
                <w:szCs w:val="20"/>
              </w:rPr>
            </w:pPr>
            <w:r>
              <w:rPr>
                <w:color w:val="000000"/>
                <w:sz w:val="18"/>
                <w:szCs w:val="18"/>
              </w:rPr>
              <w:t>12</w:t>
            </w:r>
          </w:p>
        </w:tc>
        <w:tc>
          <w:tcPr>
            <w:tcW w:w="579" w:type="dxa"/>
            <w:tcMar>
              <w:top w:w="0" w:type="dxa"/>
              <w:left w:w="30" w:type="dxa"/>
              <w:bottom w:w="0" w:type="dxa"/>
              <w:right w:w="30" w:type="dxa"/>
            </w:tcMar>
            <w:vAlign w:val="center"/>
          </w:tcPr>
          <w:p w14:paraId="4368EB04" w14:textId="2407A80F" w:rsidR="004835ED" w:rsidRPr="00127984" w:rsidRDefault="004835ED" w:rsidP="004835ED">
            <w:pPr>
              <w:jc w:val="center"/>
              <w:rPr>
                <w:sz w:val="20"/>
                <w:szCs w:val="20"/>
              </w:rPr>
            </w:pPr>
            <w:r>
              <w:rPr>
                <w:color w:val="000000"/>
                <w:sz w:val="18"/>
                <w:szCs w:val="18"/>
              </w:rPr>
              <w:t>1</w:t>
            </w:r>
          </w:p>
        </w:tc>
      </w:tr>
    </w:tbl>
    <w:p w14:paraId="38D7B1D5" w14:textId="5646E911" w:rsidR="002836FE" w:rsidRPr="00127984" w:rsidRDefault="00761671" w:rsidP="00367028">
      <w:pPr>
        <w:pStyle w:val="Caption"/>
      </w:pPr>
      <w:r w:rsidRPr="00127984">
        <w:t xml:space="preserve">Tablica </w:t>
      </w:r>
      <w:r w:rsidR="00352AB7">
        <w:rPr>
          <w:noProof/>
        </w:rPr>
        <w:fldChar w:fldCharType="begin"/>
      </w:r>
      <w:r w:rsidR="00352AB7">
        <w:rPr>
          <w:noProof/>
        </w:rPr>
        <w:instrText xml:space="preserve"> SEQ Tablica \* ARABIC </w:instrText>
      </w:r>
      <w:r w:rsidR="00352AB7">
        <w:rPr>
          <w:noProof/>
        </w:rPr>
        <w:fldChar w:fldCharType="separate"/>
      </w:r>
      <w:r w:rsidR="003253AB">
        <w:rPr>
          <w:noProof/>
        </w:rPr>
        <w:t>1</w:t>
      </w:r>
      <w:r w:rsidR="00352AB7">
        <w:rPr>
          <w:noProof/>
        </w:rPr>
        <w:fldChar w:fldCharType="end"/>
      </w:r>
      <w:r w:rsidRPr="00127984">
        <w:t>. Spolno dobna raspodjela stanovništva</w:t>
      </w:r>
    </w:p>
    <w:p w14:paraId="6CAB3AAE" w14:textId="4170906E" w:rsidR="004F5285" w:rsidRPr="00127984" w:rsidRDefault="0004340C" w:rsidP="00C92600">
      <w:pPr>
        <w:pStyle w:val="NoSpacing"/>
        <w:jc w:val="center"/>
      </w:pPr>
      <w:r w:rsidRPr="00127984">
        <w:t>Izvor: Državni zavod za statistiku, Popis stanovništva 20</w:t>
      </w:r>
      <w:r w:rsidR="00E66E58">
        <w:t>2</w:t>
      </w:r>
      <w:r w:rsidRPr="00127984">
        <w:t>1.</w:t>
      </w:r>
    </w:p>
    <w:p w14:paraId="682B4716" w14:textId="77777777" w:rsidR="00C92600" w:rsidRPr="00A0161B" w:rsidRDefault="00C92600" w:rsidP="00C92600">
      <w:pPr>
        <w:pStyle w:val="NoSpacing"/>
        <w:jc w:val="center"/>
        <w:rPr>
          <w:highlight w:val="yellow"/>
        </w:rPr>
      </w:pPr>
    </w:p>
    <w:p w14:paraId="53F76791" w14:textId="76AD8517" w:rsidR="006876AA" w:rsidRPr="00127984" w:rsidRDefault="006876AA" w:rsidP="006876AA">
      <w:r w:rsidRPr="00127984">
        <w:t xml:space="preserve">Promatrajući spolnu strukturu stanovništva na području </w:t>
      </w:r>
      <w:r w:rsidR="00A12248">
        <w:t>Općine Vinodolske općine</w:t>
      </w:r>
      <w:r w:rsidRPr="00127984">
        <w:t xml:space="preserve"> vidljiv je uravnotežen odnos žena i muškaraca. Zastupljenost žena iznosi </w:t>
      </w:r>
      <w:r w:rsidR="004835ED">
        <w:t>49,85</w:t>
      </w:r>
      <w:r w:rsidRPr="00127984">
        <w:t xml:space="preserve">%, dok je zastupljenost muškaraca </w:t>
      </w:r>
      <w:r w:rsidR="004835ED">
        <w:t>50,15</w:t>
      </w:r>
      <w:r w:rsidRPr="00127984">
        <w:t>%.</w:t>
      </w:r>
    </w:p>
    <w:p w14:paraId="398AA07F" w14:textId="02350EE2" w:rsidR="009A471A" w:rsidRPr="00127984" w:rsidRDefault="009A471A" w:rsidP="009A471A">
      <w:pPr>
        <w:jc w:val="center"/>
        <w:rPr>
          <w:b/>
          <w:iCs/>
          <w:color w:val="54883D"/>
          <w:sz w:val="20"/>
          <w:szCs w:val="20"/>
        </w:rPr>
      </w:pPr>
      <w:r w:rsidRPr="00127984">
        <w:rPr>
          <w:i/>
          <w:noProof/>
          <w:color w:val="54883D"/>
          <w:sz w:val="20"/>
          <w:szCs w:val="18"/>
          <w:lang w:eastAsia="hr-HR"/>
        </w:rPr>
        <w:drawing>
          <wp:inline distT="0" distB="0" distL="0" distR="0" wp14:anchorId="7E1264DD" wp14:editId="2301753D">
            <wp:extent cx="4347713" cy="2173857"/>
            <wp:effectExtent l="0" t="0" r="15240" b="17145"/>
            <wp:docPr id="76" name="Grafikon 76"/>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r w:rsidRPr="00127984">
        <w:rPr>
          <w:b/>
        </w:rPr>
        <w:br w:type="textWrapping" w:clear="all"/>
      </w:r>
      <w:r w:rsidRPr="00127984">
        <w:rPr>
          <w:b/>
          <w:iCs/>
          <w:color w:val="54883D"/>
          <w:sz w:val="20"/>
          <w:szCs w:val="20"/>
        </w:rPr>
        <w:t xml:space="preserve">Slika </w:t>
      </w:r>
      <w:r w:rsidRPr="00127984">
        <w:rPr>
          <w:b/>
          <w:iCs/>
          <w:noProof/>
          <w:color w:val="54883D"/>
          <w:sz w:val="20"/>
          <w:szCs w:val="20"/>
        </w:rPr>
        <w:fldChar w:fldCharType="begin"/>
      </w:r>
      <w:r w:rsidRPr="00127984">
        <w:rPr>
          <w:b/>
          <w:iCs/>
          <w:noProof/>
          <w:color w:val="54883D"/>
          <w:sz w:val="20"/>
          <w:szCs w:val="20"/>
        </w:rPr>
        <w:instrText xml:space="preserve"> SEQ Slika \* ARABIC </w:instrText>
      </w:r>
      <w:r w:rsidRPr="00127984">
        <w:rPr>
          <w:b/>
          <w:iCs/>
          <w:noProof/>
          <w:color w:val="54883D"/>
          <w:sz w:val="20"/>
          <w:szCs w:val="20"/>
        </w:rPr>
        <w:fldChar w:fldCharType="separate"/>
      </w:r>
      <w:r w:rsidR="003253AB">
        <w:rPr>
          <w:b/>
          <w:iCs/>
          <w:noProof/>
          <w:color w:val="54883D"/>
          <w:sz w:val="20"/>
          <w:szCs w:val="20"/>
        </w:rPr>
        <w:t>4</w:t>
      </w:r>
      <w:r w:rsidRPr="00127984">
        <w:rPr>
          <w:b/>
          <w:iCs/>
          <w:noProof/>
          <w:color w:val="54883D"/>
          <w:sz w:val="20"/>
          <w:szCs w:val="20"/>
        </w:rPr>
        <w:fldChar w:fldCharType="end"/>
      </w:r>
      <w:r w:rsidRPr="00127984">
        <w:rPr>
          <w:b/>
          <w:iCs/>
          <w:noProof/>
          <w:color w:val="54883D"/>
          <w:sz w:val="20"/>
          <w:szCs w:val="20"/>
        </w:rPr>
        <w:t>.</w:t>
      </w:r>
      <w:r w:rsidRPr="00127984">
        <w:rPr>
          <w:b/>
          <w:bCs/>
          <w:iCs/>
          <w:color w:val="54883D"/>
          <w:sz w:val="20"/>
          <w:szCs w:val="20"/>
        </w:rPr>
        <w:t xml:space="preserve"> </w:t>
      </w:r>
      <w:r w:rsidRPr="00127984">
        <w:rPr>
          <w:b/>
          <w:iCs/>
          <w:color w:val="54883D"/>
          <w:sz w:val="20"/>
          <w:szCs w:val="20"/>
        </w:rPr>
        <w:t xml:space="preserve">Odnos muškaraca i žena na području </w:t>
      </w:r>
      <w:r w:rsidR="00A12248">
        <w:rPr>
          <w:b/>
          <w:iCs/>
          <w:color w:val="54883D"/>
          <w:sz w:val="20"/>
          <w:szCs w:val="20"/>
        </w:rPr>
        <w:t>Općine Vinodolske općine</w:t>
      </w:r>
    </w:p>
    <w:p w14:paraId="782D5492" w14:textId="200CB68A" w:rsidR="009A471A" w:rsidRPr="00127984" w:rsidRDefault="009A471A" w:rsidP="009A471A">
      <w:pPr>
        <w:jc w:val="center"/>
        <w:rPr>
          <w:b/>
        </w:rPr>
      </w:pPr>
      <w:r w:rsidRPr="00127984">
        <w:rPr>
          <w:color w:val="54883D"/>
          <w:sz w:val="20"/>
          <w:szCs w:val="18"/>
        </w:rPr>
        <w:t>Izvor podataka: DZZS, Popis stanovništva 20</w:t>
      </w:r>
      <w:r w:rsidR="00E66E58">
        <w:rPr>
          <w:color w:val="54883D"/>
          <w:sz w:val="20"/>
          <w:szCs w:val="18"/>
        </w:rPr>
        <w:t>2</w:t>
      </w:r>
      <w:r w:rsidRPr="00127984">
        <w:rPr>
          <w:color w:val="54883D"/>
          <w:sz w:val="20"/>
          <w:szCs w:val="18"/>
        </w:rPr>
        <w:t>1.</w:t>
      </w:r>
    </w:p>
    <w:p w14:paraId="4B924AE2" w14:textId="77777777" w:rsidR="009A471A" w:rsidRPr="00A0161B" w:rsidRDefault="009A471A" w:rsidP="009A471A">
      <w:pPr>
        <w:rPr>
          <w:highlight w:val="yellow"/>
        </w:rPr>
      </w:pPr>
    </w:p>
    <w:p w14:paraId="7DC4C157" w14:textId="003A2949" w:rsidR="00A52218" w:rsidRDefault="00A52218" w:rsidP="009A471A"/>
    <w:p w14:paraId="0A23DF53" w14:textId="77777777" w:rsidR="00A16B11" w:rsidRDefault="00A16B11" w:rsidP="009A471A"/>
    <w:p w14:paraId="02B5AF9C" w14:textId="77777777" w:rsidR="00A16B11" w:rsidRPr="00A0161B" w:rsidRDefault="00A16B11" w:rsidP="009A471A">
      <w:pPr>
        <w:rPr>
          <w:highlight w:val="yellow"/>
        </w:rPr>
      </w:pPr>
    </w:p>
    <w:p w14:paraId="524E809A" w14:textId="28A87ECC" w:rsidR="00A52218" w:rsidRPr="00A0161B" w:rsidRDefault="00A52218" w:rsidP="009A471A">
      <w:pPr>
        <w:rPr>
          <w:highlight w:val="yellow"/>
        </w:rPr>
      </w:pPr>
    </w:p>
    <w:p w14:paraId="63151AB8" w14:textId="3BAEF10A" w:rsidR="00A52218" w:rsidRPr="00A0161B" w:rsidRDefault="00A52218" w:rsidP="009A471A">
      <w:pPr>
        <w:rPr>
          <w:highlight w:val="yellow"/>
        </w:rPr>
      </w:pPr>
    </w:p>
    <w:p w14:paraId="4161F190" w14:textId="77777777" w:rsidR="00A52218" w:rsidRPr="00A0161B" w:rsidRDefault="00A52218" w:rsidP="009A471A">
      <w:pPr>
        <w:rPr>
          <w:highlight w:val="yellow"/>
        </w:rPr>
      </w:pPr>
    </w:p>
    <w:p w14:paraId="5022A30D" w14:textId="77777777" w:rsidR="00597217" w:rsidRPr="00CE1882" w:rsidRDefault="004F5285" w:rsidP="00813262">
      <w:pPr>
        <w:pStyle w:val="Heading3"/>
      </w:pPr>
      <w:bookmarkStart w:id="12" w:name="_Toc208563950"/>
      <w:r w:rsidRPr="00CE1882">
        <w:lastRenderedPageBreak/>
        <w:t>Prometna povezanost</w:t>
      </w:r>
      <w:bookmarkEnd w:id="12"/>
    </w:p>
    <w:p w14:paraId="6ED2F8D9" w14:textId="77777777" w:rsidR="00670B63" w:rsidRPr="00CE1882" w:rsidRDefault="00670B63" w:rsidP="00670B63">
      <w:pPr>
        <w:spacing w:before="0" w:after="0"/>
      </w:pPr>
      <w:r w:rsidRPr="00CE1882">
        <w:t>Prometni sustav čine međusobno povezane sve prometne grane u jedinstvenoj funkciji</w:t>
      </w:r>
    </w:p>
    <w:p w14:paraId="366F81CA" w14:textId="44F40A3B" w:rsidR="00670B63" w:rsidRPr="00CE1882" w:rsidRDefault="00670B63" w:rsidP="00670B63">
      <w:pPr>
        <w:spacing w:before="0" w:after="0"/>
        <w:rPr>
          <w:bCs/>
          <w:i/>
          <w:iCs/>
          <w:color w:val="54883D"/>
        </w:rPr>
      </w:pPr>
      <w:r w:rsidRPr="00CE1882">
        <w:t>pružanja transportnih usluga, a čine ga prometni podsustavi kopnenog, pomorskog i zračnog prometa.</w:t>
      </w:r>
      <w:r w:rsidRPr="00CE1882">
        <w:cr/>
      </w:r>
    </w:p>
    <w:p w14:paraId="5BD60ECD" w14:textId="1076BE4E" w:rsidR="00F85B5A" w:rsidRPr="00CE1882" w:rsidRDefault="00F85B5A" w:rsidP="00F85B5A">
      <w:pPr>
        <w:rPr>
          <w:bCs/>
          <w:i/>
          <w:iCs/>
          <w:color w:val="54883D"/>
        </w:rPr>
      </w:pPr>
      <w:r w:rsidRPr="00CE1882">
        <w:rPr>
          <w:bCs/>
          <w:i/>
          <w:iCs/>
          <w:color w:val="54883D"/>
        </w:rPr>
        <w:t>Cestovni Promet</w:t>
      </w:r>
    </w:p>
    <w:p w14:paraId="741F8E11" w14:textId="624225C5" w:rsidR="004835ED" w:rsidRDefault="004835ED" w:rsidP="004835ED">
      <w:pPr>
        <w:spacing w:before="0" w:after="240"/>
      </w:pPr>
      <w:r>
        <w:t xml:space="preserve">Cjelokupna cestovna mreža u Vinodolskoj općini u funkciji je povezivanja postojećih naselja. Najvažnije i najfrekventnije prometnice su </w:t>
      </w:r>
      <w:r w:rsidR="00E20192">
        <w:t>državne</w:t>
      </w:r>
      <w:r>
        <w:t xml:space="preserve"> ceste Kraljevica – Križišće – Drivenik – Bribir – Novi Vinodolski i Belobrajići – Tribalj – Crikvenica. Sve ostale lokalne ceste i nerazvrstane ceste povezane su na županijske ceste i u funkciji su povezivanja ovog područja.</w:t>
      </w:r>
    </w:p>
    <w:p w14:paraId="33819C96" w14:textId="0D8C76D3" w:rsidR="00CE1882" w:rsidRDefault="00CE1882" w:rsidP="00CE1882">
      <w:pPr>
        <w:spacing w:before="0" w:after="240"/>
      </w:pPr>
      <w:r>
        <w:t xml:space="preserve">Osnovnu mrežu na području </w:t>
      </w:r>
      <w:r w:rsidR="00A12248">
        <w:t>Općine Vinodolske općine</w:t>
      </w:r>
      <w:r>
        <w:t xml:space="preserve"> čini sustav razvrstanih državnih, županijskih i lokalnih cesta te nerazvrstanih cesta. Prema Odluci o razvrstavanju javnih cesta (NN </w:t>
      </w:r>
      <w:r w:rsidR="00E979C4">
        <w:t>86/24</w:t>
      </w:r>
      <w:r>
        <w:t xml:space="preserve">) na području </w:t>
      </w:r>
      <w:r w:rsidR="004835ED">
        <w:t>Općine</w:t>
      </w:r>
      <w:r>
        <w:t xml:space="preserve"> nalaze se:</w:t>
      </w:r>
    </w:p>
    <w:p w14:paraId="076F65B9" w14:textId="6BC78665" w:rsidR="00745128" w:rsidRPr="00F23AAD" w:rsidRDefault="00334570" w:rsidP="00367028">
      <w:pPr>
        <w:pStyle w:val="Caption"/>
      </w:pPr>
      <w:r w:rsidRPr="00961C3D">
        <w:t xml:space="preserve">Tablica </w:t>
      </w:r>
      <w:r w:rsidRPr="00961C3D">
        <w:rPr>
          <w:noProof/>
        </w:rPr>
        <w:fldChar w:fldCharType="begin"/>
      </w:r>
      <w:r w:rsidRPr="00961C3D">
        <w:rPr>
          <w:noProof/>
        </w:rPr>
        <w:instrText xml:space="preserve"> SEQ Tabela \* ARABIC </w:instrText>
      </w:r>
      <w:r w:rsidRPr="00961C3D">
        <w:rPr>
          <w:noProof/>
        </w:rPr>
        <w:fldChar w:fldCharType="separate"/>
      </w:r>
      <w:r w:rsidR="003253AB">
        <w:rPr>
          <w:noProof/>
        </w:rPr>
        <w:t>2</w:t>
      </w:r>
      <w:r w:rsidRPr="00961C3D">
        <w:rPr>
          <w:noProof/>
        </w:rPr>
        <w:fldChar w:fldCharType="end"/>
      </w:r>
      <w:r w:rsidRPr="00961C3D">
        <w:t>.</w:t>
      </w:r>
      <w:r w:rsidR="00745128" w:rsidRPr="00F23AAD">
        <w:t xml:space="preserve"> Popis državnih, županijskih i lokalnih cesta na području </w:t>
      </w:r>
      <w:r w:rsidR="00A12248">
        <w:t>Općine Vinodolske općine</w:t>
      </w:r>
    </w:p>
    <w:tbl>
      <w:tblPr>
        <w:tblW w:w="708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CellMar>
          <w:left w:w="10" w:type="dxa"/>
          <w:right w:w="10" w:type="dxa"/>
        </w:tblCellMar>
        <w:tblLook w:val="04A0" w:firstRow="1" w:lastRow="0" w:firstColumn="1" w:lastColumn="0" w:noHBand="0" w:noVBand="1"/>
      </w:tblPr>
      <w:tblGrid>
        <w:gridCol w:w="1555"/>
        <w:gridCol w:w="5528"/>
      </w:tblGrid>
      <w:tr w:rsidR="00745128" w:rsidRPr="00F23AAD" w14:paraId="463419EE" w14:textId="77777777" w:rsidTr="00E85C1B">
        <w:trPr>
          <w:trHeight w:val="349"/>
          <w:tblHeader/>
          <w:jc w:val="center"/>
        </w:trPr>
        <w:tc>
          <w:tcPr>
            <w:tcW w:w="1555" w:type="dxa"/>
            <w:tcMar>
              <w:top w:w="0" w:type="dxa"/>
              <w:left w:w="108" w:type="dxa"/>
              <w:bottom w:w="0" w:type="dxa"/>
              <w:right w:w="108" w:type="dxa"/>
            </w:tcMar>
            <w:vAlign w:val="center"/>
          </w:tcPr>
          <w:p w14:paraId="579E1870" w14:textId="77777777" w:rsidR="00745128" w:rsidRPr="00F23AAD" w:rsidRDefault="00745128" w:rsidP="00E85C1B">
            <w:pPr>
              <w:pStyle w:val="BodyText2"/>
              <w:spacing w:before="0" w:after="0" w:line="276" w:lineRule="auto"/>
              <w:jc w:val="center"/>
              <w:rPr>
                <w:rFonts w:ascii="Arial" w:hAnsi="Arial"/>
                <w:b/>
                <w:color w:val="000000"/>
                <w:sz w:val="20"/>
                <w:szCs w:val="20"/>
                <w:lang w:eastAsia="hr-HR"/>
              </w:rPr>
            </w:pPr>
            <w:r w:rsidRPr="00F23AAD">
              <w:rPr>
                <w:rFonts w:ascii="Arial" w:hAnsi="Arial"/>
                <w:b/>
                <w:color w:val="000000"/>
                <w:sz w:val="20"/>
                <w:szCs w:val="20"/>
                <w:lang w:eastAsia="hr-HR"/>
              </w:rPr>
              <w:t>OZNAKA CESTE</w:t>
            </w:r>
          </w:p>
        </w:tc>
        <w:tc>
          <w:tcPr>
            <w:tcW w:w="5528" w:type="dxa"/>
            <w:tcMar>
              <w:top w:w="0" w:type="dxa"/>
              <w:left w:w="108" w:type="dxa"/>
              <w:bottom w:w="0" w:type="dxa"/>
              <w:right w:w="108" w:type="dxa"/>
            </w:tcMar>
            <w:vAlign w:val="center"/>
          </w:tcPr>
          <w:p w14:paraId="671C5D4C" w14:textId="77777777" w:rsidR="00745128" w:rsidRPr="00F23AAD" w:rsidRDefault="00745128" w:rsidP="00E85C1B">
            <w:pPr>
              <w:pStyle w:val="BodyText2"/>
              <w:spacing w:before="0" w:after="0" w:line="276" w:lineRule="auto"/>
              <w:jc w:val="center"/>
              <w:rPr>
                <w:rFonts w:ascii="Arial" w:hAnsi="Arial"/>
                <w:b/>
                <w:color w:val="000000"/>
                <w:sz w:val="20"/>
                <w:szCs w:val="20"/>
                <w:lang w:eastAsia="hr-HR"/>
              </w:rPr>
            </w:pPr>
            <w:r w:rsidRPr="00F23AAD">
              <w:rPr>
                <w:rFonts w:ascii="Arial" w:hAnsi="Arial"/>
                <w:b/>
                <w:color w:val="000000"/>
                <w:sz w:val="20"/>
                <w:szCs w:val="20"/>
                <w:lang w:eastAsia="hr-HR"/>
              </w:rPr>
              <w:t>OPIS CESTE</w:t>
            </w:r>
          </w:p>
        </w:tc>
      </w:tr>
      <w:tr w:rsidR="00745128" w:rsidRPr="00F23AAD" w14:paraId="6885A890" w14:textId="77777777" w:rsidTr="00E85C1B">
        <w:trPr>
          <w:trHeight w:val="349"/>
          <w:tblHeader/>
          <w:jc w:val="center"/>
        </w:trPr>
        <w:tc>
          <w:tcPr>
            <w:tcW w:w="1555" w:type="dxa"/>
            <w:tcMar>
              <w:top w:w="0" w:type="dxa"/>
              <w:left w:w="108" w:type="dxa"/>
              <w:bottom w:w="0" w:type="dxa"/>
              <w:right w:w="108" w:type="dxa"/>
            </w:tcMar>
            <w:vAlign w:val="center"/>
          </w:tcPr>
          <w:p w14:paraId="57D399D3" w14:textId="77777777" w:rsidR="00745128" w:rsidRPr="00F23AAD" w:rsidRDefault="00745128" w:rsidP="00E85C1B">
            <w:pPr>
              <w:pStyle w:val="BodyText2"/>
              <w:spacing w:before="0" w:after="0" w:line="276" w:lineRule="auto"/>
              <w:jc w:val="center"/>
              <w:rPr>
                <w:rFonts w:ascii="Arial" w:hAnsi="Arial"/>
                <w:b/>
                <w:color w:val="000000"/>
                <w:sz w:val="20"/>
                <w:szCs w:val="20"/>
                <w:lang w:eastAsia="hr-HR"/>
              </w:rPr>
            </w:pPr>
          </w:p>
        </w:tc>
        <w:tc>
          <w:tcPr>
            <w:tcW w:w="5528" w:type="dxa"/>
            <w:vAlign w:val="center"/>
          </w:tcPr>
          <w:p w14:paraId="6BC10FBD" w14:textId="77777777" w:rsidR="00745128" w:rsidRPr="00F23AAD" w:rsidRDefault="00745128" w:rsidP="00E85C1B">
            <w:pPr>
              <w:pStyle w:val="BodyText2"/>
              <w:spacing w:before="0" w:after="0" w:line="276" w:lineRule="auto"/>
              <w:jc w:val="center"/>
              <w:rPr>
                <w:rFonts w:ascii="Arial" w:hAnsi="Arial"/>
                <w:b/>
                <w:color w:val="000000"/>
                <w:sz w:val="20"/>
                <w:szCs w:val="20"/>
                <w:lang w:eastAsia="hr-HR"/>
              </w:rPr>
            </w:pPr>
            <w:r w:rsidRPr="00F23AAD">
              <w:rPr>
                <w:rFonts w:ascii="Arial" w:hAnsi="Arial"/>
                <w:b/>
                <w:color w:val="000000"/>
                <w:sz w:val="20"/>
                <w:szCs w:val="20"/>
                <w:lang w:eastAsia="hr-HR"/>
              </w:rPr>
              <w:t>Državne ceste</w:t>
            </w:r>
          </w:p>
        </w:tc>
      </w:tr>
      <w:tr w:rsidR="00745128" w:rsidRPr="00F23AAD" w14:paraId="4AF741A2" w14:textId="77777777" w:rsidTr="00E85C1B">
        <w:trPr>
          <w:trHeight w:val="64"/>
          <w:tblHeader/>
          <w:jc w:val="center"/>
        </w:trPr>
        <w:tc>
          <w:tcPr>
            <w:tcW w:w="1555" w:type="dxa"/>
            <w:tcMar>
              <w:top w:w="0" w:type="dxa"/>
              <w:left w:w="108" w:type="dxa"/>
              <w:bottom w:w="0" w:type="dxa"/>
              <w:right w:w="108" w:type="dxa"/>
            </w:tcMar>
            <w:vAlign w:val="center"/>
          </w:tcPr>
          <w:p w14:paraId="6AA09385" w14:textId="05952F2F" w:rsidR="00745128" w:rsidRPr="00F23AAD" w:rsidRDefault="00745128" w:rsidP="00E85C1B">
            <w:pPr>
              <w:pStyle w:val="BodyText2"/>
              <w:spacing w:before="0" w:after="0" w:line="276" w:lineRule="auto"/>
              <w:jc w:val="center"/>
              <w:rPr>
                <w:rFonts w:ascii="Arial" w:hAnsi="Arial"/>
                <w:b/>
                <w:color w:val="000000"/>
                <w:sz w:val="20"/>
                <w:szCs w:val="20"/>
                <w:lang w:eastAsia="hr-HR"/>
              </w:rPr>
            </w:pPr>
            <w:r w:rsidRPr="00F23AAD">
              <w:rPr>
                <w:rFonts w:ascii="Arial" w:hAnsi="Arial"/>
                <w:b/>
                <w:color w:val="000000"/>
                <w:sz w:val="20"/>
                <w:szCs w:val="20"/>
                <w:lang w:eastAsia="hr-HR"/>
              </w:rPr>
              <w:t xml:space="preserve">DC </w:t>
            </w:r>
            <w:r w:rsidR="00DD0EA7">
              <w:rPr>
                <w:rFonts w:ascii="Arial" w:hAnsi="Arial"/>
                <w:b/>
                <w:color w:val="000000"/>
                <w:sz w:val="20"/>
                <w:szCs w:val="20"/>
                <w:lang w:eastAsia="hr-HR"/>
              </w:rPr>
              <w:t>99</w:t>
            </w:r>
          </w:p>
        </w:tc>
        <w:tc>
          <w:tcPr>
            <w:tcW w:w="5528" w:type="dxa"/>
            <w:vAlign w:val="center"/>
          </w:tcPr>
          <w:p w14:paraId="2D485525" w14:textId="5FE68A44" w:rsidR="00745128" w:rsidRPr="00F23AAD" w:rsidRDefault="00DD0EA7" w:rsidP="00E85C1B">
            <w:pPr>
              <w:pStyle w:val="BodyText2"/>
              <w:spacing w:before="0" w:after="0" w:line="276" w:lineRule="auto"/>
              <w:jc w:val="center"/>
              <w:rPr>
                <w:rFonts w:ascii="Arial" w:hAnsi="Arial"/>
                <w:sz w:val="20"/>
                <w:szCs w:val="20"/>
              </w:rPr>
            </w:pPr>
            <w:r w:rsidRPr="00DD0EA7">
              <w:rPr>
                <w:rFonts w:ascii="Arial" w:hAnsi="Arial"/>
                <w:sz w:val="20"/>
                <w:szCs w:val="20"/>
              </w:rPr>
              <w:t>Kraljevica (LC58107) – Križišće (DC501) – Bribir (ŽC5062) – Novi Vinodolski (DC8)</w:t>
            </w:r>
          </w:p>
        </w:tc>
      </w:tr>
      <w:tr w:rsidR="00745128" w:rsidRPr="00F23AAD" w14:paraId="7B77BB91" w14:textId="77777777" w:rsidTr="00E85C1B">
        <w:trPr>
          <w:trHeight w:val="349"/>
          <w:tblHeader/>
          <w:jc w:val="center"/>
        </w:trPr>
        <w:tc>
          <w:tcPr>
            <w:tcW w:w="1555" w:type="dxa"/>
            <w:tcMar>
              <w:top w:w="0" w:type="dxa"/>
              <w:left w:w="108" w:type="dxa"/>
              <w:bottom w:w="0" w:type="dxa"/>
              <w:right w:w="108" w:type="dxa"/>
            </w:tcMar>
            <w:vAlign w:val="center"/>
          </w:tcPr>
          <w:p w14:paraId="63877E99" w14:textId="77777777" w:rsidR="00745128" w:rsidRPr="00F23AAD" w:rsidRDefault="00745128" w:rsidP="00E85C1B">
            <w:pPr>
              <w:pStyle w:val="BodyText2"/>
              <w:spacing w:before="0" w:after="0" w:line="276" w:lineRule="auto"/>
              <w:jc w:val="center"/>
              <w:rPr>
                <w:rFonts w:ascii="Arial" w:hAnsi="Arial"/>
                <w:b/>
                <w:color w:val="000000"/>
                <w:sz w:val="20"/>
                <w:szCs w:val="20"/>
                <w:lang w:eastAsia="hr-HR"/>
              </w:rPr>
            </w:pPr>
          </w:p>
        </w:tc>
        <w:tc>
          <w:tcPr>
            <w:tcW w:w="5528" w:type="dxa"/>
            <w:vAlign w:val="center"/>
          </w:tcPr>
          <w:p w14:paraId="6010B189" w14:textId="77777777" w:rsidR="00745128" w:rsidRPr="00F23AAD" w:rsidRDefault="00745128" w:rsidP="00E85C1B">
            <w:pPr>
              <w:pStyle w:val="BodyText2"/>
              <w:spacing w:before="0" w:after="0" w:line="276" w:lineRule="auto"/>
              <w:jc w:val="center"/>
              <w:rPr>
                <w:rFonts w:ascii="Arial" w:hAnsi="Arial"/>
                <w:b/>
                <w:color w:val="000000"/>
                <w:sz w:val="20"/>
                <w:szCs w:val="20"/>
                <w:lang w:eastAsia="hr-HR"/>
              </w:rPr>
            </w:pPr>
            <w:r w:rsidRPr="00F23AAD">
              <w:rPr>
                <w:rFonts w:ascii="Arial" w:hAnsi="Arial"/>
                <w:b/>
                <w:color w:val="000000"/>
                <w:sz w:val="20"/>
                <w:szCs w:val="20"/>
                <w:lang w:eastAsia="hr-HR"/>
              </w:rPr>
              <w:t>Županijske ceste</w:t>
            </w:r>
          </w:p>
        </w:tc>
      </w:tr>
      <w:tr w:rsidR="00745128" w:rsidRPr="00F23AAD" w14:paraId="35169799" w14:textId="77777777" w:rsidTr="00E85C1B">
        <w:trPr>
          <w:trHeight w:val="285"/>
          <w:tblHeader/>
          <w:jc w:val="center"/>
        </w:trPr>
        <w:tc>
          <w:tcPr>
            <w:tcW w:w="1555" w:type="dxa"/>
            <w:tcMar>
              <w:top w:w="0" w:type="dxa"/>
              <w:left w:w="108" w:type="dxa"/>
              <w:bottom w:w="0" w:type="dxa"/>
              <w:right w:w="108" w:type="dxa"/>
            </w:tcMar>
            <w:vAlign w:val="center"/>
          </w:tcPr>
          <w:p w14:paraId="3B63B1F9" w14:textId="235E02B5" w:rsidR="00745128" w:rsidRPr="00F23AAD" w:rsidRDefault="00745128" w:rsidP="00E85C1B">
            <w:pPr>
              <w:pStyle w:val="BodyText2"/>
              <w:spacing w:before="0" w:after="0" w:line="276" w:lineRule="auto"/>
              <w:jc w:val="center"/>
              <w:rPr>
                <w:rFonts w:ascii="Arial" w:hAnsi="Arial"/>
                <w:b/>
                <w:color w:val="000000"/>
                <w:sz w:val="20"/>
                <w:szCs w:val="20"/>
                <w:lang w:eastAsia="hr-HR"/>
              </w:rPr>
            </w:pPr>
            <w:r w:rsidRPr="00F23AAD">
              <w:rPr>
                <w:rFonts w:ascii="Arial" w:hAnsi="Arial"/>
                <w:b/>
                <w:sz w:val="20"/>
                <w:szCs w:val="20"/>
              </w:rPr>
              <w:t xml:space="preserve">ŽC </w:t>
            </w:r>
            <w:r w:rsidR="00DD0EA7">
              <w:rPr>
                <w:rFonts w:ascii="Arial" w:hAnsi="Arial"/>
                <w:b/>
                <w:sz w:val="20"/>
                <w:szCs w:val="20"/>
              </w:rPr>
              <w:t>5062</w:t>
            </w:r>
          </w:p>
        </w:tc>
        <w:tc>
          <w:tcPr>
            <w:tcW w:w="5528" w:type="dxa"/>
            <w:tcMar>
              <w:top w:w="0" w:type="dxa"/>
              <w:left w:w="108" w:type="dxa"/>
              <w:bottom w:w="0" w:type="dxa"/>
              <w:right w:w="108" w:type="dxa"/>
            </w:tcMar>
            <w:vAlign w:val="center"/>
          </w:tcPr>
          <w:p w14:paraId="7AAF6084" w14:textId="376A305A" w:rsidR="00745128" w:rsidRPr="00F23AAD" w:rsidRDefault="00DD0EA7" w:rsidP="00E85C1B">
            <w:pPr>
              <w:pStyle w:val="BodyText2"/>
              <w:spacing w:before="0" w:after="0" w:line="276" w:lineRule="auto"/>
              <w:jc w:val="center"/>
              <w:rPr>
                <w:rFonts w:ascii="Arial" w:hAnsi="Arial"/>
                <w:sz w:val="20"/>
                <w:szCs w:val="20"/>
              </w:rPr>
            </w:pPr>
            <w:r w:rsidRPr="00DD0EA7">
              <w:rPr>
                <w:rFonts w:ascii="Arial" w:hAnsi="Arial"/>
                <w:sz w:val="20"/>
                <w:szCs w:val="20"/>
              </w:rPr>
              <w:t>Fužine (DC3) – Gornji Zagon – Bribir (DC99) – Bribir (DC99) – Selce (DC8)</w:t>
            </w:r>
          </w:p>
        </w:tc>
      </w:tr>
      <w:tr w:rsidR="00745128" w:rsidRPr="00F23AAD" w14:paraId="0FA15B5B" w14:textId="77777777" w:rsidTr="00E85C1B">
        <w:trPr>
          <w:trHeight w:val="285"/>
          <w:tblHeader/>
          <w:jc w:val="center"/>
        </w:trPr>
        <w:tc>
          <w:tcPr>
            <w:tcW w:w="1555" w:type="dxa"/>
            <w:tcMar>
              <w:top w:w="0" w:type="dxa"/>
              <w:left w:w="108" w:type="dxa"/>
              <w:bottom w:w="0" w:type="dxa"/>
              <w:right w:w="108" w:type="dxa"/>
            </w:tcMar>
            <w:vAlign w:val="center"/>
          </w:tcPr>
          <w:p w14:paraId="3EC294EF" w14:textId="41C5DE90" w:rsidR="00745128" w:rsidRPr="00F23AAD" w:rsidRDefault="00745128" w:rsidP="00E85C1B">
            <w:pPr>
              <w:pStyle w:val="BodyText2"/>
              <w:spacing w:before="0" w:after="0" w:line="276" w:lineRule="auto"/>
              <w:jc w:val="center"/>
              <w:rPr>
                <w:rFonts w:ascii="Arial" w:hAnsi="Arial"/>
                <w:b/>
                <w:sz w:val="20"/>
                <w:szCs w:val="20"/>
              </w:rPr>
            </w:pPr>
            <w:r w:rsidRPr="00F23AAD">
              <w:rPr>
                <w:rFonts w:ascii="Arial" w:hAnsi="Arial"/>
                <w:b/>
                <w:sz w:val="20"/>
                <w:szCs w:val="20"/>
              </w:rPr>
              <w:t xml:space="preserve">ŽC </w:t>
            </w:r>
            <w:r w:rsidR="00DD0EA7">
              <w:rPr>
                <w:rFonts w:ascii="Arial" w:hAnsi="Arial"/>
                <w:b/>
                <w:sz w:val="20"/>
                <w:szCs w:val="20"/>
              </w:rPr>
              <w:t>5219</w:t>
            </w:r>
          </w:p>
        </w:tc>
        <w:tc>
          <w:tcPr>
            <w:tcW w:w="5528" w:type="dxa"/>
            <w:tcMar>
              <w:top w:w="0" w:type="dxa"/>
              <w:left w:w="108" w:type="dxa"/>
              <w:bottom w:w="0" w:type="dxa"/>
              <w:right w:w="108" w:type="dxa"/>
            </w:tcMar>
            <w:vAlign w:val="center"/>
          </w:tcPr>
          <w:p w14:paraId="49D8722F" w14:textId="6FF9328D" w:rsidR="00745128" w:rsidRPr="00F23AAD" w:rsidRDefault="00DD0EA7" w:rsidP="00E85C1B">
            <w:pPr>
              <w:pStyle w:val="BodyText2"/>
              <w:spacing w:before="0" w:after="0" w:line="276" w:lineRule="auto"/>
              <w:jc w:val="center"/>
              <w:rPr>
                <w:rFonts w:ascii="Arial" w:hAnsi="Arial"/>
                <w:sz w:val="20"/>
                <w:szCs w:val="20"/>
              </w:rPr>
            </w:pPr>
            <w:r w:rsidRPr="00DD0EA7">
              <w:rPr>
                <w:rFonts w:ascii="Arial" w:hAnsi="Arial"/>
                <w:sz w:val="20"/>
                <w:szCs w:val="20"/>
              </w:rPr>
              <w:t>Bribir (ŽC5062) – Gornji Zagon (ŽC5094)</w:t>
            </w:r>
          </w:p>
        </w:tc>
      </w:tr>
      <w:tr w:rsidR="00745128" w:rsidRPr="00F23AAD" w14:paraId="505497D4" w14:textId="77777777" w:rsidTr="00E85C1B">
        <w:trPr>
          <w:trHeight w:val="285"/>
          <w:tblHeader/>
          <w:jc w:val="center"/>
        </w:trPr>
        <w:tc>
          <w:tcPr>
            <w:tcW w:w="1555" w:type="dxa"/>
            <w:tcMar>
              <w:top w:w="0" w:type="dxa"/>
              <w:left w:w="108" w:type="dxa"/>
              <w:bottom w:w="0" w:type="dxa"/>
              <w:right w:w="108" w:type="dxa"/>
            </w:tcMar>
            <w:vAlign w:val="center"/>
          </w:tcPr>
          <w:p w14:paraId="3C3A6336" w14:textId="07A0875C" w:rsidR="00745128" w:rsidRPr="00F23AAD" w:rsidRDefault="00745128" w:rsidP="00E85C1B">
            <w:pPr>
              <w:pStyle w:val="BodyText2"/>
              <w:spacing w:before="0" w:after="0" w:line="276" w:lineRule="auto"/>
              <w:jc w:val="center"/>
              <w:rPr>
                <w:rFonts w:ascii="Arial" w:hAnsi="Arial"/>
                <w:b/>
                <w:sz w:val="20"/>
                <w:szCs w:val="20"/>
              </w:rPr>
            </w:pPr>
            <w:r w:rsidRPr="00F23AAD">
              <w:rPr>
                <w:rFonts w:ascii="Arial" w:hAnsi="Arial"/>
                <w:b/>
                <w:sz w:val="20"/>
                <w:szCs w:val="20"/>
              </w:rPr>
              <w:t xml:space="preserve">ŽC </w:t>
            </w:r>
            <w:r w:rsidR="00DD0EA7">
              <w:rPr>
                <w:rFonts w:ascii="Arial" w:hAnsi="Arial"/>
                <w:b/>
                <w:sz w:val="20"/>
                <w:szCs w:val="20"/>
              </w:rPr>
              <w:t>6072</w:t>
            </w:r>
          </w:p>
        </w:tc>
        <w:tc>
          <w:tcPr>
            <w:tcW w:w="5528" w:type="dxa"/>
            <w:tcMar>
              <w:top w:w="0" w:type="dxa"/>
              <w:left w:w="108" w:type="dxa"/>
              <w:bottom w:w="0" w:type="dxa"/>
              <w:right w:w="108" w:type="dxa"/>
            </w:tcMar>
            <w:vAlign w:val="center"/>
          </w:tcPr>
          <w:p w14:paraId="26FCEE74" w14:textId="605F611E" w:rsidR="00745128" w:rsidRPr="00F23AAD" w:rsidRDefault="00DD0EA7" w:rsidP="00E85C1B">
            <w:pPr>
              <w:pStyle w:val="BodyText2"/>
              <w:spacing w:before="0" w:after="0" w:line="276" w:lineRule="auto"/>
              <w:jc w:val="center"/>
              <w:rPr>
                <w:rFonts w:ascii="Arial" w:hAnsi="Arial"/>
                <w:sz w:val="20"/>
                <w:szCs w:val="20"/>
              </w:rPr>
            </w:pPr>
            <w:r w:rsidRPr="00DD0EA7">
              <w:rPr>
                <w:rFonts w:ascii="Arial" w:hAnsi="Arial"/>
                <w:sz w:val="20"/>
                <w:szCs w:val="20"/>
              </w:rPr>
              <w:t>Bribir (nerazvrstana cesta – DC56)</w:t>
            </w:r>
          </w:p>
        </w:tc>
      </w:tr>
      <w:tr w:rsidR="00DD0EA7" w:rsidRPr="00F23AAD" w14:paraId="0B9D68EB" w14:textId="77777777" w:rsidTr="00E85C1B">
        <w:trPr>
          <w:trHeight w:val="285"/>
          <w:tblHeader/>
          <w:jc w:val="center"/>
        </w:trPr>
        <w:tc>
          <w:tcPr>
            <w:tcW w:w="1555" w:type="dxa"/>
            <w:tcMar>
              <w:top w:w="0" w:type="dxa"/>
              <w:left w:w="108" w:type="dxa"/>
              <w:bottom w:w="0" w:type="dxa"/>
              <w:right w:w="108" w:type="dxa"/>
            </w:tcMar>
            <w:vAlign w:val="center"/>
          </w:tcPr>
          <w:p w14:paraId="608616F5" w14:textId="29C3BFC3" w:rsidR="00DD0EA7" w:rsidRPr="00F23AAD" w:rsidRDefault="007B370E" w:rsidP="00E85C1B">
            <w:pPr>
              <w:pStyle w:val="BodyText2"/>
              <w:spacing w:before="0" w:after="0" w:line="276" w:lineRule="auto"/>
              <w:jc w:val="center"/>
              <w:rPr>
                <w:rFonts w:ascii="Arial" w:hAnsi="Arial"/>
                <w:b/>
                <w:sz w:val="20"/>
                <w:szCs w:val="20"/>
              </w:rPr>
            </w:pPr>
            <w:r>
              <w:rPr>
                <w:rFonts w:ascii="Arial" w:hAnsi="Arial"/>
                <w:b/>
                <w:sz w:val="20"/>
                <w:szCs w:val="20"/>
              </w:rPr>
              <w:t>ŽC 5089</w:t>
            </w:r>
          </w:p>
        </w:tc>
        <w:tc>
          <w:tcPr>
            <w:tcW w:w="5528" w:type="dxa"/>
            <w:tcMar>
              <w:top w:w="0" w:type="dxa"/>
              <w:left w:w="108" w:type="dxa"/>
              <w:bottom w:w="0" w:type="dxa"/>
              <w:right w:w="108" w:type="dxa"/>
            </w:tcMar>
            <w:vAlign w:val="center"/>
          </w:tcPr>
          <w:p w14:paraId="132B9FC8" w14:textId="3D37BB0E" w:rsidR="00DD0EA7" w:rsidRPr="00DD0EA7" w:rsidRDefault="007B370E" w:rsidP="00E85C1B">
            <w:pPr>
              <w:pStyle w:val="BodyText2"/>
              <w:spacing w:before="0" w:after="0" w:line="276" w:lineRule="auto"/>
              <w:jc w:val="center"/>
              <w:rPr>
                <w:rFonts w:ascii="Arial" w:hAnsi="Arial"/>
                <w:sz w:val="20"/>
                <w:szCs w:val="20"/>
              </w:rPr>
            </w:pPr>
            <w:r w:rsidRPr="007B370E">
              <w:rPr>
                <w:rFonts w:ascii="Arial" w:hAnsi="Arial"/>
                <w:sz w:val="20"/>
                <w:szCs w:val="20"/>
              </w:rPr>
              <w:t>Tribalj (DC99) – Crikvenica (ŽC5091)</w:t>
            </w:r>
          </w:p>
        </w:tc>
      </w:tr>
      <w:tr w:rsidR="00745128" w:rsidRPr="00F23AAD" w14:paraId="09B876BE" w14:textId="77777777" w:rsidTr="00E85C1B">
        <w:trPr>
          <w:trHeight w:val="405"/>
          <w:tblHeader/>
          <w:jc w:val="center"/>
        </w:trPr>
        <w:tc>
          <w:tcPr>
            <w:tcW w:w="1555" w:type="dxa"/>
            <w:tcMar>
              <w:top w:w="0" w:type="dxa"/>
              <w:left w:w="108" w:type="dxa"/>
              <w:bottom w:w="0" w:type="dxa"/>
              <w:right w:w="108" w:type="dxa"/>
            </w:tcMar>
            <w:vAlign w:val="center"/>
          </w:tcPr>
          <w:p w14:paraId="585188FD" w14:textId="77777777" w:rsidR="00745128" w:rsidRPr="00F23AAD" w:rsidRDefault="00745128" w:rsidP="00E85C1B">
            <w:pPr>
              <w:pStyle w:val="BodyText2"/>
              <w:spacing w:before="0" w:after="0" w:line="276" w:lineRule="auto"/>
              <w:jc w:val="center"/>
              <w:rPr>
                <w:rFonts w:ascii="Arial" w:hAnsi="Arial"/>
                <w:b/>
                <w:bCs/>
                <w:color w:val="000000"/>
                <w:sz w:val="20"/>
                <w:szCs w:val="20"/>
                <w:lang w:eastAsia="hr-HR"/>
              </w:rPr>
            </w:pPr>
          </w:p>
        </w:tc>
        <w:tc>
          <w:tcPr>
            <w:tcW w:w="5528" w:type="dxa"/>
            <w:vAlign w:val="center"/>
          </w:tcPr>
          <w:p w14:paraId="4B013E1B" w14:textId="77777777" w:rsidR="00745128" w:rsidRPr="00F23AAD" w:rsidRDefault="00745128" w:rsidP="00E85C1B">
            <w:pPr>
              <w:pStyle w:val="BodyText2"/>
              <w:spacing w:before="0" w:after="0" w:line="276" w:lineRule="auto"/>
              <w:jc w:val="center"/>
              <w:rPr>
                <w:rFonts w:ascii="Arial" w:hAnsi="Arial"/>
                <w:b/>
                <w:bCs/>
                <w:color w:val="000000"/>
                <w:sz w:val="20"/>
                <w:szCs w:val="20"/>
                <w:lang w:eastAsia="hr-HR"/>
              </w:rPr>
            </w:pPr>
            <w:r w:rsidRPr="00F23AAD">
              <w:rPr>
                <w:rFonts w:ascii="Arial" w:hAnsi="Arial"/>
                <w:b/>
                <w:bCs/>
                <w:sz w:val="20"/>
                <w:szCs w:val="20"/>
              </w:rPr>
              <w:t>Lokalne ceste</w:t>
            </w:r>
          </w:p>
        </w:tc>
      </w:tr>
      <w:tr w:rsidR="00745128" w:rsidRPr="00F23AAD" w14:paraId="04D163DB" w14:textId="77777777" w:rsidTr="00E85C1B">
        <w:trPr>
          <w:trHeight w:val="285"/>
          <w:tblHeader/>
          <w:jc w:val="center"/>
        </w:trPr>
        <w:tc>
          <w:tcPr>
            <w:tcW w:w="1555" w:type="dxa"/>
            <w:tcMar>
              <w:top w:w="0" w:type="dxa"/>
              <w:left w:w="108" w:type="dxa"/>
              <w:bottom w:w="0" w:type="dxa"/>
              <w:right w:w="108" w:type="dxa"/>
            </w:tcMar>
            <w:vAlign w:val="center"/>
          </w:tcPr>
          <w:p w14:paraId="04AFFDD7" w14:textId="6EA240AC" w:rsidR="00745128" w:rsidRPr="00F23AAD" w:rsidRDefault="00DD0EA7" w:rsidP="00E85C1B">
            <w:pPr>
              <w:pStyle w:val="BodyText2"/>
              <w:spacing w:before="0" w:after="0" w:line="276" w:lineRule="auto"/>
              <w:jc w:val="center"/>
              <w:rPr>
                <w:rFonts w:ascii="Arial" w:hAnsi="Arial"/>
                <w:b/>
                <w:sz w:val="20"/>
                <w:szCs w:val="20"/>
              </w:rPr>
            </w:pPr>
            <w:r>
              <w:rPr>
                <w:rFonts w:ascii="Arial" w:hAnsi="Arial"/>
                <w:b/>
                <w:sz w:val="20"/>
                <w:szCs w:val="20"/>
              </w:rPr>
              <w:t>LC 58080</w:t>
            </w:r>
          </w:p>
        </w:tc>
        <w:tc>
          <w:tcPr>
            <w:tcW w:w="5528" w:type="dxa"/>
            <w:tcMar>
              <w:top w:w="0" w:type="dxa"/>
              <w:left w:w="108" w:type="dxa"/>
              <w:bottom w:w="0" w:type="dxa"/>
              <w:right w:w="108" w:type="dxa"/>
            </w:tcMar>
            <w:vAlign w:val="center"/>
          </w:tcPr>
          <w:p w14:paraId="6EA9D806" w14:textId="2A8DBCF7" w:rsidR="00745128" w:rsidRPr="00F23AAD" w:rsidRDefault="00DD0EA7" w:rsidP="00E85C1B">
            <w:pPr>
              <w:pStyle w:val="BodyText2"/>
              <w:spacing w:before="0" w:after="0" w:line="276" w:lineRule="auto"/>
              <w:jc w:val="center"/>
              <w:rPr>
                <w:rFonts w:ascii="Arial" w:hAnsi="Arial"/>
                <w:sz w:val="20"/>
                <w:szCs w:val="20"/>
              </w:rPr>
            </w:pPr>
            <w:r w:rsidRPr="00DD0EA7">
              <w:rPr>
                <w:rFonts w:ascii="Arial" w:hAnsi="Arial"/>
                <w:sz w:val="20"/>
                <w:szCs w:val="20"/>
              </w:rPr>
              <w:t>Bribir (nerazvrstana cesta – DC99)</w:t>
            </w:r>
          </w:p>
        </w:tc>
      </w:tr>
      <w:tr w:rsidR="00745128" w:rsidRPr="00F23AAD" w14:paraId="53898277" w14:textId="77777777" w:rsidTr="00E85C1B">
        <w:trPr>
          <w:trHeight w:val="285"/>
          <w:tblHeader/>
          <w:jc w:val="center"/>
        </w:trPr>
        <w:tc>
          <w:tcPr>
            <w:tcW w:w="1555" w:type="dxa"/>
            <w:tcMar>
              <w:top w:w="0" w:type="dxa"/>
              <w:left w:w="108" w:type="dxa"/>
              <w:bottom w:w="0" w:type="dxa"/>
              <w:right w:w="108" w:type="dxa"/>
            </w:tcMar>
            <w:vAlign w:val="center"/>
          </w:tcPr>
          <w:p w14:paraId="6FF07DD4" w14:textId="1CBE361A" w:rsidR="00745128" w:rsidRPr="00F23AAD" w:rsidRDefault="00DD0EA7" w:rsidP="00E85C1B">
            <w:pPr>
              <w:pStyle w:val="BodyText2"/>
              <w:spacing w:before="0" w:after="0" w:line="276" w:lineRule="auto"/>
              <w:jc w:val="center"/>
              <w:rPr>
                <w:rFonts w:ascii="Arial" w:hAnsi="Arial"/>
                <w:b/>
                <w:sz w:val="20"/>
                <w:szCs w:val="20"/>
              </w:rPr>
            </w:pPr>
            <w:r w:rsidRPr="00DD0EA7">
              <w:rPr>
                <w:rFonts w:ascii="Arial" w:hAnsi="Arial"/>
                <w:b/>
                <w:sz w:val="20"/>
                <w:szCs w:val="20"/>
              </w:rPr>
              <w:t>LC 5808</w:t>
            </w:r>
            <w:r>
              <w:rPr>
                <w:rFonts w:ascii="Arial" w:hAnsi="Arial"/>
                <w:b/>
                <w:sz w:val="20"/>
                <w:szCs w:val="20"/>
              </w:rPr>
              <w:t>1</w:t>
            </w:r>
          </w:p>
        </w:tc>
        <w:tc>
          <w:tcPr>
            <w:tcW w:w="5528" w:type="dxa"/>
            <w:tcMar>
              <w:top w:w="0" w:type="dxa"/>
              <w:left w:w="108" w:type="dxa"/>
              <w:bottom w:w="0" w:type="dxa"/>
              <w:right w:w="108" w:type="dxa"/>
            </w:tcMar>
            <w:vAlign w:val="center"/>
          </w:tcPr>
          <w:p w14:paraId="781833D6" w14:textId="6E10A74E" w:rsidR="00745128" w:rsidRPr="00F23AAD" w:rsidRDefault="00DD0EA7" w:rsidP="00E85C1B">
            <w:pPr>
              <w:pStyle w:val="BodyText2"/>
              <w:spacing w:before="0" w:after="0" w:line="276" w:lineRule="auto"/>
              <w:jc w:val="center"/>
              <w:rPr>
                <w:rFonts w:ascii="Arial" w:hAnsi="Arial"/>
                <w:sz w:val="20"/>
                <w:szCs w:val="20"/>
              </w:rPr>
            </w:pPr>
            <w:r w:rsidRPr="00DD0EA7">
              <w:rPr>
                <w:rFonts w:ascii="Arial" w:hAnsi="Arial"/>
                <w:sz w:val="20"/>
                <w:szCs w:val="20"/>
              </w:rPr>
              <w:t>Bribir (ŽC5062 – DC99)</w:t>
            </w:r>
          </w:p>
        </w:tc>
      </w:tr>
      <w:tr w:rsidR="00745128" w:rsidRPr="00F23AAD" w14:paraId="6FA8B563" w14:textId="77777777" w:rsidTr="00E85C1B">
        <w:trPr>
          <w:trHeight w:val="285"/>
          <w:tblHeader/>
          <w:jc w:val="center"/>
        </w:trPr>
        <w:tc>
          <w:tcPr>
            <w:tcW w:w="1555" w:type="dxa"/>
            <w:tcMar>
              <w:top w:w="0" w:type="dxa"/>
              <w:left w:w="108" w:type="dxa"/>
              <w:bottom w:w="0" w:type="dxa"/>
              <w:right w:w="108" w:type="dxa"/>
            </w:tcMar>
            <w:vAlign w:val="center"/>
          </w:tcPr>
          <w:p w14:paraId="5D5EF475" w14:textId="2F8AD295" w:rsidR="00745128" w:rsidRPr="00F23AAD" w:rsidRDefault="00DD0EA7" w:rsidP="00E85C1B">
            <w:pPr>
              <w:pStyle w:val="BodyText2"/>
              <w:spacing w:before="0" w:after="0" w:line="276" w:lineRule="auto"/>
              <w:jc w:val="center"/>
              <w:rPr>
                <w:rFonts w:ascii="Arial" w:hAnsi="Arial"/>
                <w:b/>
                <w:sz w:val="20"/>
                <w:szCs w:val="20"/>
              </w:rPr>
            </w:pPr>
            <w:r w:rsidRPr="00DD0EA7">
              <w:rPr>
                <w:rFonts w:ascii="Arial" w:hAnsi="Arial"/>
                <w:b/>
                <w:sz w:val="20"/>
                <w:szCs w:val="20"/>
              </w:rPr>
              <w:t>LC 5808</w:t>
            </w:r>
            <w:r>
              <w:rPr>
                <w:rFonts w:ascii="Arial" w:hAnsi="Arial"/>
                <w:b/>
                <w:sz w:val="20"/>
                <w:szCs w:val="20"/>
              </w:rPr>
              <w:t>2</w:t>
            </w:r>
          </w:p>
        </w:tc>
        <w:tc>
          <w:tcPr>
            <w:tcW w:w="5528" w:type="dxa"/>
            <w:tcMar>
              <w:top w:w="0" w:type="dxa"/>
              <w:left w:w="108" w:type="dxa"/>
              <w:bottom w:w="0" w:type="dxa"/>
              <w:right w:w="108" w:type="dxa"/>
            </w:tcMar>
            <w:vAlign w:val="center"/>
          </w:tcPr>
          <w:p w14:paraId="1ED5158E" w14:textId="5AAD2936" w:rsidR="00745128" w:rsidRPr="00F23AAD" w:rsidRDefault="00DD0EA7" w:rsidP="00E85C1B">
            <w:pPr>
              <w:pStyle w:val="BodyText2"/>
              <w:spacing w:before="0" w:after="0" w:line="276" w:lineRule="auto"/>
              <w:jc w:val="center"/>
              <w:rPr>
                <w:rFonts w:ascii="Arial" w:hAnsi="Arial"/>
                <w:sz w:val="20"/>
                <w:szCs w:val="20"/>
              </w:rPr>
            </w:pPr>
            <w:r w:rsidRPr="00DD0EA7">
              <w:rPr>
                <w:rFonts w:ascii="Arial" w:hAnsi="Arial"/>
                <w:sz w:val="20"/>
                <w:szCs w:val="20"/>
              </w:rPr>
              <w:t>Bribir (DC99- nerazvrstana cesta)</w:t>
            </w:r>
          </w:p>
        </w:tc>
      </w:tr>
      <w:tr w:rsidR="00745128" w:rsidRPr="00F23AAD" w14:paraId="7A56AC72" w14:textId="77777777" w:rsidTr="00E85C1B">
        <w:trPr>
          <w:trHeight w:val="285"/>
          <w:tblHeader/>
          <w:jc w:val="center"/>
        </w:trPr>
        <w:tc>
          <w:tcPr>
            <w:tcW w:w="1555" w:type="dxa"/>
            <w:tcMar>
              <w:top w:w="0" w:type="dxa"/>
              <w:left w:w="108" w:type="dxa"/>
              <w:bottom w:w="0" w:type="dxa"/>
              <w:right w:w="108" w:type="dxa"/>
            </w:tcMar>
            <w:vAlign w:val="center"/>
          </w:tcPr>
          <w:p w14:paraId="364377C6" w14:textId="0BE8AE08" w:rsidR="00745128" w:rsidRPr="00F23AAD" w:rsidRDefault="007B370E" w:rsidP="00E85C1B">
            <w:pPr>
              <w:pStyle w:val="BodyText2"/>
              <w:spacing w:before="0" w:after="0" w:line="276" w:lineRule="auto"/>
              <w:jc w:val="center"/>
              <w:rPr>
                <w:rFonts w:ascii="Arial" w:hAnsi="Arial"/>
                <w:b/>
                <w:sz w:val="20"/>
                <w:szCs w:val="20"/>
              </w:rPr>
            </w:pPr>
            <w:r w:rsidRPr="007B370E">
              <w:rPr>
                <w:rFonts w:ascii="Arial" w:hAnsi="Arial"/>
                <w:b/>
                <w:sz w:val="20"/>
                <w:szCs w:val="20"/>
              </w:rPr>
              <w:t>LC 580</w:t>
            </w:r>
            <w:r>
              <w:rPr>
                <w:rFonts w:ascii="Arial" w:hAnsi="Arial"/>
                <w:b/>
                <w:sz w:val="20"/>
                <w:szCs w:val="20"/>
              </w:rPr>
              <w:t>72</w:t>
            </w:r>
          </w:p>
        </w:tc>
        <w:tc>
          <w:tcPr>
            <w:tcW w:w="5528" w:type="dxa"/>
            <w:tcMar>
              <w:top w:w="0" w:type="dxa"/>
              <w:left w:w="108" w:type="dxa"/>
              <w:bottom w:w="0" w:type="dxa"/>
              <w:right w:w="108" w:type="dxa"/>
            </w:tcMar>
            <w:vAlign w:val="center"/>
          </w:tcPr>
          <w:p w14:paraId="5556B47B" w14:textId="52AA6E90" w:rsidR="00745128" w:rsidRPr="00F23AAD" w:rsidRDefault="007B370E" w:rsidP="00E85C1B">
            <w:pPr>
              <w:pStyle w:val="BodyText2"/>
              <w:spacing w:before="0" w:after="0" w:line="276" w:lineRule="auto"/>
              <w:jc w:val="center"/>
              <w:rPr>
                <w:rFonts w:ascii="Arial" w:hAnsi="Arial"/>
                <w:sz w:val="20"/>
                <w:szCs w:val="20"/>
              </w:rPr>
            </w:pPr>
            <w:r w:rsidRPr="007B370E">
              <w:rPr>
                <w:rFonts w:ascii="Arial" w:hAnsi="Arial"/>
                <w:sz w:val="20"/>
                <w:szCs w:val="20"/>
              </w:rPr>
              <w:t>Grižane-Belgrad (nerazvrstana cesta – DC99)</w:t>
            </w:r>
          </w:p>
        </w:tc>
      </w:tr>
      <w:tr w:rsidR="00745128" w:rsidRPr="00F23AAD" w14:paraId="67CFD9E2" w14:textId="77777777" w:rsidTr="00E85C1B">
        <w:trPr>
          <w:trHeight w:val="285"/>
          <w:tblHeader/>
          <w:jc w:val="center"/>
        </w:trPr>
        <w:tc>
          <w:tcPr>
            <w:tcW w:w="1555" w:type="dxa"/>
            <w:tcMar>
              <w:top w:w="0" w:type="dxa"/>
              <w:left w:w="108" w:type="dxa"/>
              <w:bottom w:w="0" w:type="dxa"/>
              <w:right w:w="108" w:type="dxa"/>
            </w:tcMar>
            <w:vAlign w:val="center"/>
          </w:tcPr>
          <w:p w14:paraId="6A22827B" w14:textId="3A155069" w:rsidR="00745128" w:rsidRPr="00F23AAD" w:rsidRDefault="007B370E" w:rsidP="00E85C1B">
            <w:pPr>
              <w:pStyle w:val="BodyText2"/>
              <w:spacing w:before="0" w:after="0" w:line="276" w:lineRule="auto"/>
              <w:jc w:val="center"/>
              <w:rPr>
                <w:rFonts w:ascii="Arial" w:hAnsi="Arial"/>
                <w:b/>
                <w:sz w:val="20"/>
                <w:szCs w:val="20"/>
              </w:rPr>
            </w:pPr>
            <w:r w:rsidRPr="007B370E">
              <w:rPr>
                <w:rFonts w:ascii="Arial" w:hAnsi="Arial"/>
                <w:b/>
                <w:sz w:val="20"/>
                <w:szCs w:val="20"/>
              </w:rPr>
              <w:t>LC 580</w:t>
            </w:r>
            <w:r>
              <w:rPr>
                <w:rFonts w:ascii="Arial" w:hAnsi="Arial"/>
                <w:b/>
                <w:sz w:val="20"/>
                <w:szCs w:val="20"/>
              </w:rPr>
              <w:t>73</w:t>
            </w:r>
          </w:p>
        </w:tc>
        <w:tc>
          <w:tcPr>
            <w:tcW w:w="5528" w:type="dxa"/>
            <w:tcMar>
              <w:top w:w="0" w:type="dxa"/>
              <w:left w:w="108" w:type="dxa"/>
              <w:bottom w:w="0" w:type="dxa"/>
              <w:right w:w="108" w:type="dxa"/>
            </w:tcMar>
            <w:vAlign w:val="center"/>
          </w:tcPr>
          <w:p w14:paraId="48F48645" w14:textId="6131F0BD" w:rsidR="00745128" w:rsidRPr="00F23AAD" w:rsidRDefault="007B370E" w:rsidP="00E85C1B">
            <w:pPr>
              <w:pStyle w:val="BodyText2"/>
              <w:spacing w:before="0" w:after="0" w:line="276" w:lineRule="auto"/>
              <w:jc w:val="center"/>
              <w:rPr>
                <w:rFonts w:ascii="Arial" w:hAnsi="Arial"/>
                <w:sz w:val="20"/>
                <w:szCs w:val="20"/>
              </w:rPr>
            </w:pPr>
            <w:r w:rsidRPr="007B370E">
              <w:rPr>
                <w:rFonts w:ascii="Arial" w:hAnsi="Arial"/>
                <w:sz w:val="20"/>
                <w:szCs w:val="20"/>
              </w:rPr>
              <w:t>Grižane-Belgrad (nerazvrstana cesta – DC99)</w:t>
            </w:r>
          </w:p>
        </w:tc>
      </w:tr>
      <w:tr w:rsidR="00745128" w:rsidRPr="00F23AAD" w14:paraId="7FA0D88B" w14:textId="77777777" w:rsidTr="00E85C1B">
        <w:trPr>
          <w:trHeight w:val="285"/>
          <w:tblHeader/>
          <w:jc w:val="center"/>
        </w:trPr>
        <w:tc>
          <w:tcPr>
            <w:tcW w:w="1555" w:type="dxa"/>
            <w:tcMar>
              <w:top w:w="0" w:type="dxa"/>
              <w:left w:w="108" w:type="dxa"/>
              <w:bottom w:w="0" w:type="dxa"/>
              <w:right w:w="108" w:type="dxa"/>
            </w:tcMar>
            <w:vAlign w:val="center"/>
          </w:tcPr>
          <w:p w14:paraId="2BE6A49F" w14:textId="3E0D6403" w:rsidR="00745128" w:rsidRPr="00F23AAD" w:rsidRDefault="007B370E" w:rsidP="00E85C1B">
            <w:pPr>
              <w:pStyle w:val="BodyText2"/>
              <w:spacing w:before="0" w:after="0" w:line="276" w:lineRule="auto"/>
              <w:jc w:val="center"/>
              <w:rPr>
                <w:rFonts w:ascii="Arial" w:hAnsi="Arial"/>
                <w:b/>
                <w:sz w:val="20"/>
                <w:szCs w:val="20"/>
              </w:rPr>
            </w:pPr>
            <w:r w:rsidRPr="007B370E">
              <w:rPr>
                <w:rFonts w:ascii="Arial" w:hAnsi="Arial"/>
                <w:b/>
                <w:sz w:val="20"/>
                <w:szCs w:val="20"/>
              </w:rPr>
              <w:t>LC 580</w:t>
            </w:r>
            <w:r>
              <w:rPr>
                <w:rFonts w:ascii="Arial" w:hAnsi="Arial"/>
                <w:b/>
                <w:sz w:val="20"/>
                <w:szCs w:val="20"/>
              </w:rPr>
              <w:t>74</w:t>
            </w:r>
          </w:p>
        </w:tc>
        <w:tc>
          <w:tcPr>
            <w:tcW w:w="5528" w:type="dxa"/>
            <w:tcMar>
              <w:top w:w="0" w:type="dxa"/>
              <w:left w:w="108" w:type="dxa"/>
              <w:bottom w:w="0" w:type="dxa"/>
              <w:right w:w="108" w:type="dxa"/>
            </w:tcMar>
            <w:vAlign w:val="center"/>
          </w:tcPr>
          <w:p w14:paraId="4A46225B" w14:textId="2CF219AE" w:rsidR="00745128" w:rsidRPr="00F23AAD" w:rsidRDefault="007B370E" w:rsidP="00E85C1B">
            <w:pPr>
              <w:pStyle w:val="BodyText2"/>
              <w:spacing w:before="0" w:after="0" w:line="276" w:lineRule="auto"/>
              <w:jc w:val="center"/>
              <w:rPr>
                <w:rFonts w:ascii="Arial" w:hAnsi="Arial"/>
                <w:sz w:val="20"/>
                <w:szCs w:val="20"/>
              </w:rPr>
            </w:pPr>
            <w:r w:rsidRPr="007B370E">
              <w:rPr>
                <w:rFonts w:ascii="Arial" w:hAnsi="Arial"/>
                <w:sz w:val="20"/>
                <w:szCs w:val="20"/>
              </w:rPr>
              <w:t>Grižane-Belgrad (DC99) – Crikvenica (LC58075)</w:t>
            </w:r>
          </w:p>
        </w:tc>
      </w:tr>
      <w:tr w:rsidR="007B370E" w:rsidRPr="00F23AAD" w14:paraId="01A16DDE" w14:textId="77777777" w:rsidTr="00E85C1B">
        <w:trPr>
          <w:trHeight w:val="285"/>
          <w:tblHeader/>
          <w:jc w:val="center"/>
        </w:trPr>
        <w:tc>
          <w:tcPr>
            <w:tcW w:w="1555" w:type="dxa"/>
            <w:tcMar>
              <w:top w:w="0" w:type="dxa"/>
              <w:left w:w="108" w:type="dxa"/>
              <w:bottom w:w="0" w:type="dxa"/>
              <w:right w:w="108" w:type="dxa"/>
            </w:tcMar>
            <w:vAlign w:val="center"/>
          </w:tcPr>
          <w:p w14:paraId="6755135B" w14:textId="5424984D" w:rsidR="007B370E" w:rsidRPr="00F23AAD" w:rsidRDefault="007B370E" w:rsidP="00E85C1B">
            <w:pPr>
              <w:pStyle w:val="BodyText2"/>
              <w:spacing w:before="0" w:after="0" w:line="276" w:lineRule="auto"/>
              <w:jc w:val="center"/>
              <w:rPr>
                <w:rFonts w:ascii="Arial" w:hAnsi="Arial"/>
                <w:b/>
                <w:sz w:val="20"/>
                <w:szCs w:val="20"/>
              </w:rPr>
            </w:pPr>
            <w:r w:rsidRPr="007B370E">
              <w:rPr>
                <w:rFonts w:ascii="Arial" w:hAnsi="Arial"/>
                <w:b/>
                <w:sz w:val="20"/>
                <w:szCs w:val="20"/>
              </w:rPr>
              <w:t>LC 580</w:t>
            </w:r>
            <w:r>
              <w:rPr>
                <w:rFonts w:ascii="Arial" w:hAnsi="Arial"/>
                <w:b/>
                <w:sz w:val="20"/>
                <w:szCs w:val="20"/>
              </w:rPr>
              <w:t>75</w:t>
            </w:r>
          </w:p>
        </w:tc>
        <w:tc>
          <w:tcPr>
            <w:tcW w:w="5528" w:type="dxa"/>
            <w:tcMar>
              <w:top w:w="0" w:type="dxa"/>
              <w:left w:w="108" w:type="dxa"/>
              <w:bottom w:w="0" w:type="dxa"/>
              <w:right w:w="108" w:type="dxa"/>
            </w:tcMar>
            <w:vAlign w:val="center"/>
          </w:tcPr>
          <w:p w14:paraId="45D46E8A" w14:textId="7533CD95" w:rsidR="007B370E" w:rsidRPr="00F23AAD" w:rsidRDefault="007B370E" w:rsidP="00E85C1B">
            <w:pPr>
              <w:pStyle w:val="BodyText2"/>
              <w:spacing w:before="0" w:after="0" w:line="276" w:lineRule="auto"/>
              <w:jc w:val="center"/>
              <w:rPr>
                <w:rFonts w:ascii="Arial" w:hAnsi="Arial"/>
                <w:sz w:val="20"/>
                <w:szCs w:val="20"/>
              </w:rPr>
            </w:pPr>
            <w:r w:rsidRPr="007B370E">
              <w:rPr>
                <w:rFonts w:ascii="Arial" w:hAnsi="Arial"/>
                <w:sz w:val="20"/>
                <w:szCs w:val="20"/>
              </w:rPr>
              <w:t>Crikvenica (ŽC5089) – Grižane-Belgrad (DC99)</w:t>
            </w:r>
          </w:p>
        </w:tc>
      </w:tr>
      <w:tr w:rsidR="007B370E" w:rsidRPr="00F23AAD" w14:paraId="3D2B258B" w14:textId="77777777" w:rsidTr="00E85C1B">
        <w:trPr>
          <w:trHeight w:val="285"/>
          <w:tblHeader/>
          <w:jc w:val="center"/>
        </w:trPr>
        <w:tc>
          <w:tcPr>
            <w:tcW w:w="1555" w:type="dxa"/>
            <w:tcMar>
              <w:top w:w="0" w:type="dxa"/>
              <w:left w:w="108" w:type="dxa"/>
              <w:bottom w:w="0" w:type="dxa"/>
              <w:right w:w="108" w:type="dxa"/>
            </w:tcMar>
            <w:vAlign w:val="center"/>
          </w:tcPr>
          <w:p w14:paraId="01A69F2C" w14:textId="1580C115" w:rsidR="007B370E" w:rsidRPr="00F23AAD" w:rsidRDefault="007B370E" w:rsidP="00E85C1B">
            <w:pPr>
              <w:pStyle w:val="BodyText2"/>
              <w:spacing w:before="0" w:after="0" w:line="276" w:lineRule="auto"/>
              <w:jc w:val="center"/>
              <w:rPr>
                <w:rFonts w:ascii="Arial" w:hAnsi="Arial"/>
                <w:b/>
                <w:sz w:val="20"/>
                <w:szCs w:val="20"/>
              </w:rPr>
            </w:pPr>
            <w:r w:rsidRPr="007B370E">
              <w:rPr>
                <w:rFonts w:ascii="Arial" w:hAnsi="Arial"/>
                <w:b/>
                <w:sz w:val="20"/>
                <w:szCs w:val="20"/>
              </w:rPr>
              <w:t>LC 580</w:t>
            </w:r>
            <w:r>
              <w:rPr>
                <w:rFonts w:ascii="Arial" w:hAnsi="Arial"/>
                <w:b/>
                <w:sz w:val="20"/>
                <w:szCs w:val="20"/>
              </w:rPr>
              <w:t>76</w:t>
            </w:r>
          </w:p>
        </w:tc>
        <w:tc>
          <w:tcPr>
            <w:tcW w:w="5528" w:type="dxa"/>
            <w:tcMar>
              <w:top w:w="0" w:type="dxa"/>
              <w:left w:w="108" w:type="dxa"/>
              <w:bottom w:w="0" w:type="dxa"/>
              <w:right w:w="108" w:type="dxa"/>
            </w:tcMar>
            <w:vAlign w:val="center"/>
          </w:tcPr>
          <w:p w14:paraId="703505C4" w14:textId="6491852C" w:rsidR="007B370E" w:rsidRPr="007B370E" w:rsidRDefault="007B370E" w:rsidP="00E85C1B">
            <w:pPr>
              <w:pStyle w:val="BodyText2"/>
              <w:spacing w:before="0" w:after="0" w:line="276" w:lineRule="auto"/>
              <w:jc w:val="center"/>
              <w:rPr>
                <w:rFonts w:ascii="Arial" w:hAnsi="Arial"/>
                <w:sz w:val="20"/>
                <w:szCs w:val="20"/>
              </w:rPr>
            </w:pPr>
            <w:r w:rsidRPr="007B370E">
              <w:rPr>
                <w:rFonts w:ascii="Arial" w:hAnsi="Arial"/>
                <w:sz w:val="20"/>
                <w:szCs w:val="20"/>
              </w:rPr>
              <w:t>Grižane-Belgrad (LC58075 – nerazvrstana cesta)</w:t>
            </w:r>
          </w:p>
        </w:tc>
      </w:tr>
      <w:tr w:rsidR="007B370E" w:rsidRPr="00F23AAD" w14:paraId="6C100DDA" w14:textId="77777777" w:rsidTr="00E85C1B">
        <w:trPr>
          <w:trHeight w:val="285"/>
          <w:tblHeader/>
          <w:jc w:val="center"/>
        </w:trPr>
        <w:tc>
          <w:tcPr>
            <w:tcW w:w="1555" w:type="dxa"/>
            <w:tcMar>
              <w:top w:w="0" w:type="dxa"/>
              <w:left w:w="108" w:type="dxa"/>
              <w:bottom w:w="0" w:type="dxa"/>
              <w:right w:w="108" w:type="dxa"/>
            </w:tcMar>
            <w:vAlign w:val="center"/>
          </w:tcPr>
          <w:p w14:paraId="1F773952" w14:textId="107A0C40" w:rsidR="007B370E" w:rsidRPr="00F23AAD" w:rsidRDefault="007B370E" w:rsidP="00E85C1B">
            <w:pPr>
              <w:pStyle w:val="BodyText2"/>
              <w:spacing w:before="0" w:after="0" w:line="276" w:lineRule="auto"/>
              <w:jc w:val="center"/>
              <w:rPr>
                <w:rFonts w:ascii="Arial" w:hAnsi="Arial"/>
                <w:b/>
                <w:sz w:val="20"/>
                <w:szCs w:val="20"/>
              </w:rPr>
            </w:pPr>
            <w:r w:rsidRPr="007B370E">
              <w:rPr>
                <w:rFonts w:ascii="Arial" w:hAnsi="Arial"/>
                <w:b/>
                <w:sz w:val="20"/>
                <w:szCs w:val="20"/>
              </w:rPr>
              <w:t>LC 580</w:t>
            </w:r>
            <w:r>
              <w:rPr>
                <w:rFonts w:ascii="Arial" w:hAnsi="Arial"/>
                <w:b/>
                <w:sz w:val="20"/>
                <w:szCs w:val="20"/>
              </w:rPr>
              <w:t>77</w:t>
            </w:r>
          </w:p>
        </w:tc>
        <w:tc>
          <w:tcPr>
            <w:tcW w:w="5528" w:type="dxa"/>
            <w:tcMar>
              <w:top w:w="0" w:type="dxa"/>
              <w:left w:w="108" w:type="dxa"/>
              <w:bottom w:w="0" w:type="dxa"/>
              <w:right w:w="108" w:type="dxa"/>
            </w:tcMar>
            <w:vAlign w:val="center"/>
          </w:tcPr>
          <w:p w14:paraId="3BDEC3F3" w14:textId="14D18F4E" w:rsidR="007B370E" w:rsidRPr="007B370E" w:rsidRDefault="007B370E" w:rsidP="00E85C1B">
            <w:pPr>
              <w:pStyle w:val="BodyText2"/>
              <w:spacing w:before="0" w:after="0" w:line="276" w:lineRule="auto"/>
              <w:jc w:val="center"/>
              <w:rPr>
                <w:rFonts w:ascii="Arial" w:hAnsi="Arial"/>
                <w:sz w:val="20"/>
                <w:szCs w:val="20"/>
              </w:rPr>
            </w:pPr>
            <w:r w:rsidRPr="007B370E">
              <w:rPr>
                <w:rFonts w:ascii="Arial" w:hAnsi="Arial"/>
                <w:sz w:val="20"/>
                <w:szCs w:val="20"/>
              </w:rPr>
              <w:t>Crikvenica (ŽC5091) – Grižane-Belgrad (DC99)</w:t>
            </w:r>
          </w:p>
        </w:tc>
      </w:tr>
    </w:tbl>
    <w:p w14:paraId="58A04461" w14:textId="304F7DD4" w:rsidR="00745128" w:rsidRPr="00F23AAD" w:rsidRDefault="00745128" w:rsidP="00745128">
      <w:pPr>
        <w:tabs>
          <w:tab w:val="left" w:pos="4950"/>
        </w:tabs>
        <w:jc w:val="center"/>
        <w:rPr>
          <w:color w:val="auto"/>
        </w:rPr>
      </w:pPr>
      <w:r w:rsidRPr="00F23AAD">
        <w:rPr>
          <w:bCs/>
          <w:i/>
          <w:color w:val="54883D"/>
          <w:sz w:val="20"/>
          <w:szCs w:val="18"/>
        </w:rPr>
        <w:t xml:space="preserve">Izvor: Odluka o razvrstavanju javnih cesti (NN </w:t>
      </w:r>
      <w:r w:rsidR="006A4BCF">
        <w:rPr>
          <w:bCs/>
          <w:i/>
          <w:color w:val="54883D"/>
          <w:sz w:val="20"/>
          <w:szCs w:val="18"/>
        </w:rPr>
        <w:t>86/24</w:t>
      </w:r>
      <w:r w:rsidRPr="00F23AAD">
        <w:rPr>
          <w:bCs/>
          <w:i/>
          <w:color w:val="54883D"/>
          <w:sz w:val="20"/>
          <w:szCs w:val="18"/>
        </w:rPr>
        <w:t>)</w:t>
      </w:r>
    </w:p>
    <w:p w14:paraId="32D80080" w14:textId="77777777" w:rsidR="00133779" w:rsidRDefault="00133779" w:rsidP="00CE1882">
      <w:pPr>
        <w:spacing w:before="0" w:after="240"/>
        <w:rPr>
          <w:szCs w:val="22"/>
        </w:rPr>
      </w:pPr>
    </w:p>
    <w:p w14:paraId="2AF8A412" w14:textId="22765966" w:rsidR="00A81592" w:rsidRPr="00E20192" w:rsidRDefault="00133779" w:rsidP="00CE1882">
      <w:pPr>
        <w:spacing w:before="0" w:after="240"/>
        <w:rPr>
          <w:szCs w:val="22"/>
        </w:rPr>
      </w:pPr>
      <w:r w:rsidRPr="00133779">
        <w:rPr>
          <w:szCs w:val="22"/>
        </w:rPr>
        <w:t xml:space="preserve">Na području </w:t>
      </w:r>
      <w:r w:rsidR="00A12248">
        <w:rPr>
          <w:szCs w:val="22"/>
        </w:rPr>
        <w:t>Općine Vinodolske općine</w:t>
      </w:r>
      <w:r w:rsidRPr="00133779">
        <w:rPr>
          <w:szCs w:val="22"/>
        </w:rPr>
        <w:t xml:space="preserve"> nalazi se ukupno </w:t>
      </w:r>
      <w:r>
        <w:rPr>
          <w:szCs w:val="22"/>
        </w:rPr>
        <w:t>105,929</w:t>
      </w:r>
      <w:r w:rsidRPr="00133779">
        <w:rPr>
          <w:szCs w:val="22"/>
        </w:rPr>
        <w:t xml:space="preserve"> km cesta, od čega na županijske ceste otpada </w:t>
      </w:r>
      <w:r>
        <w:rPr>
          <w:szCs w:val="22"/>
        </w:rPr>
        <w:t>60,534</w:t>
      </w:r>
      <w:r w:rsidRPr="00133779">
        <w:rPr>
          <w:szCs w:val="22"/>
        </w:rPr>
        <w:t xml:space="preserve"> km odnosno </w:t>
      </w:r>
      <w:r>
        <w:rPr>
          <w:szCs w:val="22"/>
        </w:rPr>
        <w:t>57,14</w:t>
      </w:r>
      <w:r w:rsidRPr="00133779">
        <w:rPr>
          <w:szCs w:val="22"/>
        </w:rPr>
        <w:t xml:space="preserve">% cesta na području </w:t>
      </w:r>
      <w:r w:rsidR="00A12248">
        <w:rPr>
          <w:szCs w:val="22"/>
        </w:rPr>
        <w:t>Općine Vinodolske općine</w:t>
      </w:r>
      <w:r w:rsidRPr="00133779">
        <w:rPr>
          <w:szCs w:val="22"/>
        </w:rPr>
        <w:t xml:space="preserve">. Na lokalne ceste otpada </w:t>
      </w:r>
      <w:r>
        <w:rPr>
          <w:szCs w:val="22"/>
        </w:rPr>
        <w:t>19,929</w:t>
      </w:r>
      <w:r w:rsidRPr="00133779">
        <w:rPr>
          <w:szCs w:val="22"/>
        </w:rPr>
        <w:t xml:space="preserve"> km odnosno </w:t>
      </w:r>
      <w:r>
        <w:rPr>
          <w:szCs w:val="22"/>
        </w:rPr>
        <w:t>18,81</w:t>
      </w:r>
      <w:r w:rsidRPr="00133779">
        <w:rPr>
          <w:szCs w:val="22"/>
        </w:rPr>
        <w:t xml:space="preserve">% cesta na području </w:t>
      </w:r>
      <w:r w:rsidR="00A12248">
        <w:rPr>
          <w:szCs w:val="22"/>
        </w:rPr>
        <w:t>Općine Vinodolske općine</w:t>
      </w:r>
      <w:r w:rsidRPr="00133779">
        <w:rPr>
          <w:szCs w:val="22"/>
        </w:rPr>
        <w:t xml:space="preserve">, dok na </w:t>
      </w:r>
      <w:r>
        <w:rPr>
          <w:szCs w:val="22"/>
        </w:rPr>
        <w:t>d</w:t>
      </w:r>
      <w:r w:rsidR="00E20192">
        <w:rPr>
          <w:szCs w:val="22"/>
        </w:rPr>
        <w:t>r</w:t>
      </w:r>
      <w:r>
        <w:rPr>
          <w:szCs w:val="22"/>
        </w:rPr>
        <w:t>žavne</w:t>
      </w:r>
      <w:r w:rsidRPr="00133779">
        <w:rPr>
          <w:szCs w:val="22"/>
        </w:rPr>
        <w:t xml:space="preserve"> ceste otpada </w:t>
      </w:r>
      <w:r>
        <w:rPr>
          <w:szCs w:val="22"/>
        </w:rPr>
        <w:t>25,466</w:t>
      </w:r>
      <w:r w:rsidRPr="00133779">
        <w:rPr>
          <w:szCs w:val="22"/>
        </w:rPr>
        <w:t xml:space="preserve"> km odnosno </w:t>
      </w:r>
      <w:r>
        <w:rPr>
          <w:szCs w:val="22"/>
        </w:rPr>
        <w:t>24,04</w:t>
      </w:r>
      <w:r w:rsidRPr="00133779">
        <w:rPr>
          <w:szCs w:val="22"/>
        </w:rPr>
        <w:t xml:space="preserve">% cesta na području </w:t>
      </w:r>
      <w:r w:rsidR="00A12248">
        <w:rPr>
          <w:szCs w:val="22"/>
        </w:rPr>
        <w:t>Općine Vinodolske općine</w:t>
      </w:r>
    </w:p>
    <w:p w14:paraId="39B2591E" w14:textId="4C2B0F59" w:rsidR="00CE1882" w:rsidRDefault="00CE1882" w:rsidP="00CE1882">
      <w:pPr>
        <w:spacing w:before="0" w:after="240"/>
        <w:rPr>
          <w:i/>
          <w:iCs/>
          <w:u w:val="single"/>
        </w:rPr>
      </w:pPr>
      <w:r w:rsidRPr="00F23AAD">
        <w:rPr>
          <w:i/>
          <w:iCs/>
          <w:u w:val="single"/>
        </w:rPr>
        <w:lastRenderedPageBreak/>
        <w:t>Nerazvrstane ceste</w:t>
      </w:r>
    </w:p>
    <w:p w14:paraId="0BF41DA3" w14:textId="20E62464" w:rsidR="00A16B11" w:rsidRPr="00A16B11" w:rsidRDefault="00A16B11" w:rsidP="00A16B11">
      <w:pPr>
        <w:spacing w:before="0" w:after="240"/>
      </w:pPr>
      <w:r w:rsidRPr="00A16B11">
        <w:t xml:space="preserve">Odlukom o nerazvrstanim cestama </w:t>
      </w:r>
      <w:r w:rsidR="00A12248">
        <w:t>Općine Vinodolske općine</w:t>
      </w:r>
      <w:r w:rsidRPr="00A16B11">
        <w:t xml:space="preserve"> uređeno je pitanje korištenja, upravljanja, održavanja, građenja, rekonstrukcija, zaštita, financiranja te poslova nadzora na nerazvrstanim cestama na području </w:t>
      </w:r>
      <w:r w:rsidR="00E103F4">
        <w:t>Općine.</w:t>
      </w:r>
    </w:p>
    <w:p w14:paraId="2F21A50C" w14:textId="77777777" w:rsidR="00A16B11" w:rsidRPr="00A16B11" w:rsidRDefault="00A16B11" w:rsidP="00A16B11">
      <w:pPr>
        <w:spacing w:before="0" w:after="240"/>
      </w:pPr>
      <w:r w:rsidRPr="00A16B11">
        <w:t xml:space="preserve">Nerazvrstana cesta smatra se javnom prometnom površinom koja se koristi za promet prema bilo kojoj osnovi i koja je pristupačna većem broju raznih korisnika, a nije razvrstana u javnu cestu u smislu posebnog propisa. </w:t>
      </w:r>
    </w:p>
    <w:p w14:paraId="7057FA7C" w14:textId="2AF724D4" w:rsidR="00A16B11" w:rsidRPr="00A16B11" w:rsidRDefault="00A16B11" w:rsidP="00A16B11">
      <w:pPr>
        <w:spacing w:before="0" w:after="240"/>
      </w:pPr>
      <w:r w:rsidRPr="00A16B11">
        <w:t xml:space="preserve">Na području </w:t>
      </w:r>
      <w:r w:rsidR="00E103F4">
        <w:t>Općine</w:t>
      </w:r>
      <w:r w:rsidRPr="00A16B11">
        <w:t xml:space="preserve"> se, prema Registru nerazvrstanih cesta, nalazi </w:t>
      </w:r>
      <w:r w:rsidR="00E103F4">
        <w:t>5,897</w:t>
      </w:r>
      <w:r w:rsidRPr="00A16B11">
        <w:t xml:space="preserve"> km nerazvrstanih cesta koje se koriste za promet vozilima i koje svatko može slobodno koristiti, a koje nisu razvrstane kao javne ceste. Mrežu nerazvrstanih cesta na području </w:t>
      </w:r>
      <w:r w:rsidR="00E103F4">
        <w:t>Općine</w:t>
      </w:r>
      <w:r w:rsidRPr="00A16B11">
        <w:t xml:space="preserve"> čine: ulice, seoske ceste, seoski i poljski putevi ili ceste koje spajaju dva naselja a nisu razvrstane po posebnim propisima, te druge nerazvrstane javne prometne površine na kojima se odvija promet, a upisane su u registar nerazvrstanih cesta.</w:t>
      </w:r>
    </w:p>
    <w:p w14:paraId="68C1F592" w14:textId="77777777" w:rsidR="00867F8C" w:rsidRPr="00867F8C" w:rsidRDefault="00867F8C" w:rsidP="00867F8C">
      <w:pPr>
        <w:spacing w:before="0" w:after="240"/>
        <w:rPr>
          <w:i/>
          <w:iCs/>
          <w:u w:val="single"/>
        </w:rPr>
      </w:pPr>
      <w:r w:rsidRPr="00867F8C">
        <w:rPr>
          <w:i/>
          <w:iCs/>
          <w:u w:val="single"/>
        </w:rPr>
        <w:t>Željeznički promet</w:t>
      </w:r>
    </w:p>
    <w:p w14:paraId="62CBA76E" w14:textId="77777777" w:rsidR="00AB2810" w:rsidRDefault="00AB2810" w:rsidP="00867F8C">
      <w:pPr>
        <w:spacing w:before="0" w:after="240"/>
      </w:pPr>
      <w:r w:rsidRPr="00AB2810">
        <w:t>Najbliža željeznička postaja na postojećoj željezničkoj pruzi Rijeka - Zagreb bila je stanica Drivenik, nepovoljno locirana za racionalno korištenje.</w:t>
      </w:r>
    </w:p>
    <w:p w14:paraId="57F791BA" w14:textId="77777777" w:rsidR="00867F8C" w:rsidRDefault="00867F8C" w:rsidP="00C830DE">
      <w:pPr>
        <w:autoSpaceDE w:val="0"/>
        <w:autoSpaceDN w:val="0"/>
        <w:adjustRightInd w:val="0"/>
        <w:spacing w:before="120" w:after="120"/>
        <w:rPr>
          <w:rFonts w:eastAsia="ArialNarrow"/>
          <w:color w:val="auto"/>
          <w:highlight w:val="yellow"/>
        </w:rPr>
      </w:pPr>
    </w:p>
    <w:p w14:paraId="2859DD05" w14:textId="77777777" w:rsidR="002325FE" w:rsidRDefault="002325FE" w:rsidP="00C830DE">
      <w:pPr>
        <w:autoSpaceDE w:val="0"/>
        <w:autoSpaceDN w:val="0"/>
        <w:adjustRightInd w:val="0"/>
        <w:spacing w:before="120" w:after="120"/>
        <w:rPr>
          <w:rFonts w:eastAsia="ArialNarrow"/>
          <w:color w:val="auto"/>
          <w:highlight w:val="yellow"/>
        </w:rPr>
      </w:pPr>
    </w:p>
    <w:p w14:paraId="5868338C" w14:textId="77777777" w:rsidR="002325FE" w:rsidRDefault="002325FE" w:rsidP="00C830DE">
      <w:pPr>
        <w:autoSpaceDE w:val="0"/>
        <w:autoSpaceDN w:val="0"/>
        <w:adjustRightInd w:val="0"/>
        <w:spacing w:before="120" w:after="120"/>
        <w:rPr>
          <w:rFonts w:eastAsia="ArialNarrow"/>
          <w:color w:val="auto"/>
          <w:highlight w:val="yellow"/>
        </w:rPr>
      </w:pPr>
    </w:p>
    <w:p w14:paraId="1F98452D" w14:textId="77777777" w:rsidR="002325FE" w:rsidRDefault="002325FE" w:rsidP="00C830DE">
      <w:pPr>
        <w:autoSpaceDE w:val="0"/>
        <w:autoSpaceDN w:val="0"/>
        <w:adjustRightInd w:val="0"/>
        <w:spacing w:before="120" w:after="120"/>
        <w:rPr>
          <w:rFonts w:eastAsia="ArialNarrow"/>
          <w:color w:val="auto"/>
          <w:highlight w:val="yellow"/>
        </w:rPr>
      </w:pPr>
    </w:p>
    <w:p w14:paraId="3BDF0255" w14:textId="77777777" w:rsidR="002325FE" w:rsidRDefault="002325FE" w:rsidP="00C830DE">
      <w:pPr>
        <w:autoSpaceDE w:val="0"/>
        <w:autoSpaceDN w:val="0"/>
        <w:adjustRightInd w:val="0"/>
        <w:spacing w:before="120" w:after="120"/>
        <w:rPr>
          <w:rFonts w:eastAsia="ArialNarrow"/>
          <w:color w:val="auto"/>
          <w:highlight w:val="yellow"/>
        </w:rPr>
      </w:pPr>
    </w:p>
    <w:p w14:paraId="1A6C3A5A" w14:textId="77777777" w:rsidR="002325FE" w:rsidRDefault="002325FE" w:rsidP="00C830DE">
      <w:pPr>
        <w:autoSpaceDE w:val="0"/>
        <w:autoSpaceDN w:val="0"/>
        <w:adjustRightInd w:val="0"/>
        <w:spacing w:before="120" w:after="120"/>
        <w:rPr>
          <w:rFonts w:eastAsia="ArialNarrow"/>
          <w:color w:val="auto"/>
          <w:highlight w:val="yellow"/>
        </w:rPr>
      </w:pPr>
    </w:p>
    <w:p w14:paraId="5294B54F" w14:textId="77777777" w:rsidR="002325FE" w:rsidRDefault="002325FE" w:rsidP="00C830DE">
      <w:pPr>
        <w:autoSpaceDE w:val="0"/>
        <w:autoSpaceDN w:val="0"/>
        <w:adjustRightInd w:val="0"/>
        <w:spacing w:before="120" w:after="120"/>
        <w:rPr>
          <w:rFonts w:eastAsia="ArialNarrow"/>
          <w:color w:val="auto"/>
          <w:highlight w:val="yellow"/>
        </w:rPr>
      </w:pPr>
    </w:p>
    <w:p w14:paraId="1866CC78" w14:textId="77777777" w:rsidR="002325FE" w:rsidRDefault="002325FE" w:rsidP="00C830DE">
      <w:pPr>
        <w:autoSpaceDE w:val="0"/>
        <w:autoSpaceDN w:val="0"/>
        <w:adjustRightInd w:val="0"/>
        <w:spacing w:before="120" w:after="120"/>
        <w:rPr>
          <w:rFonts w:eastAsia="ArialNarrow"/>
          <w:color w:val="auto"/>
          <w:highlight w:val="yellow"/>
        </w:rPr>
      </w:pPr>
    </w:p>
    <w:p w14:paraId="26645D52" w14:textId="77777777" w:rsidR="002325FE" w:rsidRDefault="002325FE" w:rsidP="00C830DE">
      <w:pPr>
        <w:autoSpaceDE w:val="0"/>
        <w:autoSpaceDN w:val="0"/>
        <w:adjustRightInd w:val="0"/>
        <w:spacing w:before="120" w:after="120"/>
        <w:rPr>
          <w:rFonts w:eastAsia="ArialNarrow"/>
          <w:color w:val="auto"/>
          <w:highlight w:val="yellow"/>
        </w:rPr>
      </w:pPr>
    </w:p>
    <w:p w14:paraId="05847208" w14:textId="77777777" w:rsidR="002325FE" w:rsidRDefault="002325FE" w:rsidP="00C830DE">
      <w:pPr>
        <w:autoSpaceDE w:val="0"/>
        <w:autoSpaceDN w:val="0"/>
        <w:adjustRightInd w:val="0"/>
        <w:spacing w:before="120" w:after="120"/>
        <w:rPr>
          <w:rFonts w:eastAsia="ArialNarrow"/>
          <w:color w:val="auto"/>
          <w:highlight w:val="yellow"/>
        </w:rPr>
      </w:pPr>
    </w:p>
    <w:p w14:paraId="2D16D187" w14:textId="77777777" w:rsidR="002325FE" w:rsidRDefault="002325FE" w:rsidP="00C830DE">
      <w:pPr>
        <w:autoSpaceDE w:val="0"/>
        <w:autoSpaceDN w:val="0"/>
        <w:adjustRightInd w:val="0"/>
        <w:spacing w:before="120" w:after="120"/>
        <w:rPr>
          <w:rFonts w:eastAsia="ArialNarrow"/>
          <w:color w:val="auto"/>
          <w:highlight w:val="yellow"/>
        </w:rPr>
      </w:pPr>
    </w:p>
    <w:p w14:paraId="4B9EFCBF" w14:textId="77777777" w:rsidR="002325FE" w:rsidRDefault="002325FE" w:rsidP="00C830DE">
      <w:pPr>
        <w:autoSpaceDE w:val="0"/>
        <w:autoSpaceDN w:val="0"/>
        <w:adjustRightInd w:val="0"/>
        <w:spacing w:before="120" w:after="120"/>
        <w:rPr>
          <w:rFonts w:eastAsia="ArialNarrow"/>
          <w:color w:val="auto"/>
          <w:highlight w:val="yellow"/>
        </w:rPr>
      </w:pPr>
    </w:p>
    <w:p w14:paraId="02961E6A" w14:textId="77777777" w:rsidR="002325FE" w:rsidRDefault="002325FE" w:rsidP="00C830DE">
      <w:pPr>
        <w:autoSpaceDE w:val="0"/>
        <w:autoSpaceDN w:val="0"/>
        <w:adjustRightInd w:val="0"/>
        <w:spacing w:before="120" w:after="120"/>
        <w:rPr>
          <w:rFonts w:eastAsia="ArialNarrow"/>
          <w:color w:val="auto"/>
          <w:highlight w:val="yellow"/>
        </w:rPr>
      </w:pPr>
    </w:p>
    <w:p w14:paraId="07D5BD50" w14:textId="77777777" w:rsidR="002325FE" w:rsidRDefault="002325FE" w:rsidP="00C830DE">
      <w:pPr>
        <w:autoSpaceDE w:val="0"/>
        <w:autoSpaceDN w:val="0"/>
        <w:adjustRightInd w:val="0"/>
        <w:spacing w:before="120" w:after="120"/>
        <w:rPr>
          <w:rFonts w:eastAsia="ArialNarrow"/>
          <w:color w:val="auto"/>
          <w:highlight w:val="yellow"/>
        </w:rPr>
      </w:pPr>
    </w:p>
    <w:p w14:paraId="2BC3711F" w14:textId="77777777" w:rsidR="002325FE" w:rsidRDefault="002325FE" w:rsidP="00C830DE">
      <w:pPr>
        <w:autoSpaceDE w:val="0"/>
        <w:autoSpaceDN w:val="0"/>
        <w:adjustRightInd w:val="0"/>
        <w:spacing w:before="120" w:after="120"/>
        <w:rPr>
          <w:rFonts w:eastAsia="ArialNarrow"/>
          <w:color w:val="auto"/>
          <w:highlight w:val="yellow"/>
        </w:rPr>
      </w:pPr>
    </w:p>
    <w:p w14:paraId="78BE2AF7" w14:textId="77777777" w:rsidR="002325FE" w:rsidRDefault="002325FE" w:rsidP="00C830DE">
      <w:pPr>
        <w:autoSpaceDE w:val="0"/>
        <w:autoSpaceDN w:val="0"/>
        <w:adjustRightInd w:val="0"/>
        <w:spacing w:before="120" w:after="120"/>
        <w:rPr>
          <w:rFonts w:eastAsia="ArialNarrow"/>
          <w:color w:val="auto"/>
          <w:highlight w:val="yellow"/>
        </w:rPr>
      </w:pPr>
    </w:p>
    <w:p w14:paraId="6B0042DE" w14:textId="77777777" w:rsidR="002325FE" w:rsidRPr="00A0161B" w:rsidRDefault="002325FE" w:rsidP="00C830DE">
      <w:pPr>
        <w:autoSpaceDE w:val="0"/>
        <w:autoSpaceDN w:val="0"/>
        <w:adjustRightInd w:val="0"/>
        <w:spacing w:before="120" w:after="120"/>
        <w:rPr>
          <w:rFonts w:eastAsia="ArialNarrow"/>
          <w:color w:val="auto"/>
          <w:highlight w:val="yellow"/>
        </w:rPr>
      </w:pPr>
    </w:p>
    <w:p w14:paraId="4AF3EA55" w14:textId="77777777" w:rsidR="00C830DE" w:rsidRPr="00E85C1B" w:rsidRDefault="00E56F8A" w:rsidP="00A81505">
      <w:pPr>
        <w:pStyle w:val="Heading2"/>
      </w:pPr>
      <w:bookmarkStart w:id="13" w:name="_Toc208563951"/>
      <w:r w:rsidRPr="00E85C1B">
        <w:lastRenderedPageBreak/>
        <w:t xml:space="preserve">Društveno – politički </w:t>
      </w:r>
      <w:r w:rsidR="00C830DE" w:rsidRPr="00E85C1B">
        <w:t>pokazatelji</w:t>
      </w:r>
      <w:bookmarkEnd w:id="13"/>
    </w:p>
    <w:p w14:paraId="0A7189F6" w14:textId="77777777" w:rsidR="00E56F8A" w:rsidRPr="00E85C1B" w:rsidRDefault="00E56F8A" w:rsidP="00813262">
      <w:pPr>
        <w:pStyle w:val="Heading3"/>
      </w:pPr>
      <w:bookmarkStart w:id="14" w:name="_Toc208563952"/>
      <w:r w:rsidRPr="00E85C1B">
        <w:t>Sjedišta upravnih tijela</w:t>
      </w:r>
      <w:bookmarkEnd w:id="14"/>
    </w:p>
    <w:p w14:paraId="0A0AB445" w14:textId="2AF31691" w:rsidR="00B63A5F" w:rsidRDefault="00B63A5F" w:rsidP="00E85C1B">
      <w:r w:rsidRPr="00B63A5F">
        <w:t xml:space="preserve">Sjedište </w:t>
      </w:r>
      <w:r w:rsidR="00A12248">
        <w:t>Općine Vinodolske općine</w:t>
      </w:r>
      <w:r w:rsidRPr="00B63A5F">
        <w:t xml:space="preserve"> je u Bribiru, na adresi Bribir 34.</w:t>
      </w:r>
    </w:p>
    <w:p w14:paraId="2B4DA856" w14:textId="71167C71" w:rsidR="00E85C1B" w:rsidRDefault="00A12248" w:rsidP="00E85C1B">
      <w:r>
        <w:t>Općina Vinodolska općina</w:t>
      </w:r>
      <w:r w:rsidR="00E85C1B">
        <w:t xml:space="preserve"> u svom samoupravnom djelokrugu obavlja poslove lokalnog značaja kojima se neposredno ostvaruju potrebe građana i to osobito poslove koji se odnose na:</w:t>
      </w:r>
    </w:p>
    <w:p w14:paraId="728127E9" w14:textId="4C05D7FC" w:rsidR="00E85C1B" w:rsidRDefault="00E85C1B" w:rsidP="00266875">
      <w:pPr>
        <w:pStyle w:val="ListParagraph"/>
        <w:numPr>
          <w:ilvl w:val="0"/>
          <w:numId w:val="26"/>
        </w:numPr>
      </w:pPr>
      <w:r>
        <w:t>uređenje naselja i stanovanje,</w:t>
      </w:r>
    </w:p>
    <w:p w14:paraId="70986D9E" w14:textId="675FF3AE" w:rsidR="00E85C1B" w:rsidRDefault="00E85C1B" w:rsidP="00266875">
      <w:pPr>
        <w:pStyle w:val="ListParagraph"/>
        <w:numPr>
          <w:ilvl w:val="0"/>
          <w:numId w:val="26"/>
        </w:numPr>
      </w:pPr>
      <w:r>
        <w:t>prostorno i urbanističko planiranje,</w:t>
      </w:r>
    </w:p>
    <w:p w14:paraId="28999E51" w14:textId="10C99E1C" w:rsidR="00E85C1B" w:rsidRDefault="00E85C1B" w:rsidP="00266875">
      <w:pPr>
        <w:pStyle w:val="ListParagraph"/>
        <w:numPr>
          <w:ilvl w:val="0"/>
          <w:numId w:val="26"/>
        </w:numPr>
      </w:pPr>
      <w:r>
        <w:t>komunalno gospodarstvo,</w:t>
      </w:r>
    </w:p>
    <w:p w14:paraId="5338ADAE" w14:textId="5B6DDA28" w:rsidR="00E85C1B" w:rsidRDefault="00E85C1B" w:rsidP="00266875">
      <w:pPr>
        <w:pStyle w:val="ListParagraph"/>
        <w:numPr>
          <w:ilvl w:val="0"/>
          <w:numId w:val="26"/>
        </w:numPr>
      </w:pPr>
      <w:r>
        <w:t>brigu o djeci,</w:t>
      </w:r>
    </w:p>
    <w:p w14:paraId="00C21C19" w14:textId="49BF2772" w:rsidR="00E85C1B" w:rsidRDefault="00E85C1B" w:rsidP="00266875">
      <w:pPr>
        <w:pStyle w:val="ListParagraph"/>
        <w:numPr>
          <w:ilvl w:val="0"/>
          <w:numId w:val="26"/>
        </w:numPr>
      </w:pPr>
      <w:r>
        <w:t>socijalnu skrb,</w:t>
      </w:r>
    </w:p>
    <w:p w14:paraId="2C5DC2A6" w14:textId="01A4454F" w:rsidR="00E85C1B" w:rsidRDefault="00E85C1B" w:rsidP="00266875">
      <w:pPr>
        <w:pStyle w:val="ListParagraph"/>
        <w:numPr>
          <w:ilvl w:val="0"/>
          <w:numId w:val="26"/>
        </w:numPr>
      </w:pPr>
      <w:r>
        <w:t>primarnu zdravstvenu zaštitu,</w:t>
      </w:r>
    </w:p>
    <w:p w14:paraId="5C2D7D34" w14:textId="225F4ACB" w:rsidR="00E85C1B" w:rsidRDefault="00E85C1B" w:rsidP="00266875">
      <w:pPr>
        <w:pStyle w:val="ListParagraph"/>
        <w:numPr>
          <w:ilvl w:val="0"/>
          <w:numId w:val="26"/>
        </w:numPr>
      </w:pPr>
      <w:r>
        <w:t>odgoj i obrazovanje,</w:t>
      </w:r>
    </w:p>
    <w:p w14:paraId="3D0FDD54" w14:textId="6D2A252C" w:rsidR="00E85C1B" w:rsidRDefault="00E85C1B" w:rsidP="00266875">
      <w:pPr>
        <w:pStyle w:val="ListParagraph"/>
        <w:numPr>
          <w:ilvl w:val="0"/>
          <w:numId w:val="26"/>
        </w:numPr>
      </w:pPr>
      <w:r>
        <w:t>kulturu, tjelesnu kulturu i sport,</w:t>
      </w:r>
    </w:p>
    <w:p w14:paraId="426DC290" w14:textId="48276863" w:rsidR="00E85C1B" w:rsidRDefault="00E85C1B" w:rsidP="00266875">
      <w:pPr>
        <w:pStyle w:val="ListParagraph"/>
        <w:numPr>
          <w:ilvl w:val="0"/>
          <w:numId w:val="26"/>
        </w:numPr>
      </w:pPr>
      <w:r>
        <w:t>zaštitu potrošača,</w:t>
      </w:r>
    </w:p>
    <w:p w14:paraId="7F16CB71" w14:textId="69906D1D" w:rsidR="00E85C1B" w:rsidRDefault="00E85C1B" w:rsidP="00266875">
      <w:pPr>
        <w:pStyle w:val="ListParagraph"/>
        <w:numPr>
          <w:ilvl w:val="0"/>
          <w:numId w:val="26"/>
        </w:numPr>
      </w:pPr>
      <w:r>
        <w:t>zaštitu i unapređenje prirodnog okoliša,</w:t>
      </w:r>
    </w:p>
    <w:p w14:paraId="79B03449" w14:textId="57EC2246" w:rsidR="00E85C1B" w:rsidRDefault="00E85C1B" w:rsidP="00266875">
      <w:pPr>
        <w:pStyle w:val="ListParagraph"/>
        <w:numPr>
          <w:ilvl w:val="0"/>
          <w:numId w:val="26"/>
        </w:numPr>
      </w:pPr>
      <w:r>
        <w:t>protupožarnu i civilnu zaštitu,</w:t>
      </w:r>
    </w:p>
    <w:p w14:paraId="6E292FAC" w14:textId="255591BB" w:rsidR="00E85C1B" w:rsidRDefault="00E85C1B" w:rsidP="00266875">
      <w:pPr>
        <w:pStyle w:val="ListParagraph"/>
        <w:numPr>
          <w:ilvl w:val="0"/>
          <w:numId w:val="26"/>
        </w:numPr>
      </w:pPr>
      <w:r>
        <w:t>promet na svom području, te</w:t>
      </w:r>
    </w:p>
    <w:p w14:paraId="30090DEE" w14:textId="3362503C" w:rsidR="00E85C1B" w:rsidRDefault="00E85C1B" w:rsidP="00266875">
      <w:pPr>
        <w:pStyle w:val="ListParagraph"/>
        <w:numPr>
          <w:ilvl w:val="0"/>
          <w:numId w:val="26"/>
        </w:numPr>
      </w:pPr>
      <w:r>
        <w:t>ostale poslove sukladno posebnim zakonima.</w:t>
      </w:r>
    </w:p>
    <w:p w14:paraId="66681E0E" w14:textId="77777777" w:rsidR="00E85C1B" w:rsidRDefault="00E85C1B" w:rsidP="00E85C1B"/>
    <w:p w14:paraId="1589B7F1" w14:textId="4CAF94DD" w:rsidR="005A2DEC" w:rsidRPr="007420B4" w:rsidRDefault="00A12248" w:rsidP="005A2DEC">
      <w:pPr>
        <w:rPr>
          <w:szCs w:val="22"/>
        </w:rPr>
      </w:pPr>
      <w:r>
        <w:rPr>
          <w:szCs w:val="22"/>
        </w:rPr>
        <w:t>Općina Vinodolska općina</w:t>
      </w:r>
      <w:r w:rsidR="00C7544A" w:rsidRPr="007420B4">
        <w:rPr>
          <w:szCs w:val="22"/>
        </w:rPr>
        <w:t xml:space="preserve"> </w:t>
      </w:r>
      <w:r w:rsidR="005A2DEC" w:rsidRPr="007420B4">
        <w:rPr>
          <w:szCs w:val="22"/>
        </w:rPr>
        <w:t xml:space="preserve">uspostavljena je kao jedinica lokalne samouprave unutar </w:t>
      </w:r>
      <w:r w:rsidR="00411DD1" w:rsidRPr="007420B4">
        <w:rPr>
          <w:szCs w:val="22"/>
        </w:rPr>
        <w:t>Primorsko-goranske županije</w:t>
      </w:r>
      <w:r w:rsidR="005A2DEC" w:rsidRPr="007420B4">
        <w:rPr>
          <w:szCs w:val="22"/>
        </w:rPr>
        <w:t xml:space="preserve">. U administrativnom središtu </w:t>
      </w:r>
      <w:r w:rsidR="002C27C0">
        <w:rPr>
          <w:szCs w:val="22"/>
        </w:rPr>
        <w:t>Općine</w:t>
      </w:r>
      <w:r w:rsidR="005A2DEC" w:rsidRPr="007420B4">
        <w:rPr>
          <w:szCs w:val="22"/>
        </w:rPr>
        <w:t xml:space="preserve">, naselju </w:t>
      </w:r>
      <w:r w:rsidR="002C27C0">
        <w:rPr>
          <w:szCs w:val="22"/>
        </w:rPr>
        <w:t>Bribir</w:t>
      </w:r>
      <w:r w:rsidR="005A2DEC" w:rsidRPr="007420B4">
        <w:rPr>
          <w:szCs w:val="22"/>
        </w:rPr>
        <w:t xml:space="preserve">, smještena je </w:t>
      </w:r>
      <w:r w:rsidR="002C27C0">
        <w:rPr>
          <w:szCs w:val="22"/>
        </w:rPr>
        <w:t>Općinska</w:t>
      </w:r>
      <w:r w:rsidR="005A2DEC" w:rsidRPr="007420B4">
        <w:rPr>
          <w:szCs w:val="22"/>
        </w:rPr>
        <w:t xml:space="preserve"> uprava koju čine:</w:t>
      </w:r>
    </w:p>
    <w:p w14:paraId="5F6260C8" w14:textId="6DF826E1" w:rsidR="005A2DEC" w:rsidRPr="007420B4" w:rsidRDefault="00F2534D" w:rsidP="00266875">
      <w:pPr>
        <w:pStyle w:val="ListParagraph"/>
        <w:numPr>
          <w:ilvl w:val="0"/>
          <w:numId w:val="19"/>
        </w:numPr>
      </w:pPr>
      <w:r>
        <w:t>Općinsko</w:t>
      </w:r>
      <w:r w:rsidR="005A2DEC" w:rsidRPr="007420B4">
        <w:t xml:space="preserve"> vijeće </w:t>
      </w:r>
    </w:p>
    <w:p w14:paraId="5C27B664" w14:textId="7F0933BC" w:rsidR="005A2DEC" w:rsidRPr="007420B4" w:rsidRDefault="00F2534D" w:rsidP="00266875">
      <w:pPr>
        <w:pStyle w:val="ListParagraph"/>
        <w:numPr>
          <w:ilvl w:val="0"/>
          <w:numId w:val="19"/>
        </w:numPr>
      </w:pPr>
      <w:r>
        <w:t>Općinski načelnik</w:t>
      </w:r>
      <w:r w:rsidR="005A2DEC" w:rsidRPr="007420B4">
        <w:t xml:space="preserve"> </w:t>
      </w:r>
    </w:p>
    <w:p w14:paraId="15CB70CC" w14:textId="7661DF14" w:rsidR="00CD4643" w:rsidRPr="004115D7" w:rsidRDefault="005A2DEC" w:rsidP="00266875">
      <w:pPr>
        <w:pStyle w:val="ListParagraph"/>
        <w:numPr>
          <w:ilvl w:val="0"/>
          <w:numId w:val="19"/>
        </w:numPr>
      </w:pPr>
      <w:r w:rsidRPr="007420B4">
        <w:t>Jedinstveni upravni odjel</w:t>
      </w:r>
    </w:p>
    <w:p w14:paraId="3DF03AD8" w14:textId="32470930" w:rsidR="00D97134" w:rsidRDefault="00D97134" w:rsidP="005A2DEC">
      <w:r w:rsidRPr="00D97134">
        <w:t xml:space="preserve">Tijela </w:t>
      </w:r>
      <w:r w:rsidR="00A12248">
        <w:t>Općine Vinodolske općine</w:t>
      </w:r>
      <w:r w:rsidRPr="00D97134">
        <w:t xml:space="preserve"> su </w:t>
      </w:r>
      <w:r w:rsidR="00F2534D">
        <w:t>Općinsko vijeće, Općinski načelnik i Upravna tijela općine</w:t>
      </w:r>
      <w:r w:rsidRPr="00D97134">
        <w:t>.</w:t>
      </w:r>
    </w:p>
    <w:p w14:paraId="4613D2CB" w14:textId="4F984C3B" w:rsidR="00D97134" w:rsidRDefault="00F2534D" w:rsidP="005A2DEC">
      <w:r>
        <w:t>Općinsko vijeće</w:t>
      </w:r>
      <w:r w:rsidR="00D97134" w:rsidRPr="00D97134">
        <w:t xml:space="preserve"> je predstavničko tijelo građana </w:t>
      </w:r>
      <w:r w:rsidR="00A12248">
        <w:t>Općine Vinodolske općine</w:t>
      </w:r>
      <w:r w:rsidR="00D97134" w:rsidRPr="00D97134">
        <w:t xml:space="preserve"> i tijelo lokalne samouprave koje donosi akte u okviru djelokruga </w:t>
      </w:r>
      <w:r>
        <w:t>Općine</w:t>
      </w:r>
      <w:r w:rsidR="00D97134" w:rsidRPr="00D97134">
        <w:t xml:space="preserve"> te obavlja druge poslove u skladu s Ustavom, zakonom i Statutom</w:t>
      </w:r>
      <w:r w:rsidR="00D97134">
        <w:t xml:space="preserve"> </w:t>
      </w:r>
      <w:r w:rsidR="00A12248">
        <w:t>Općine Vinodolske općine</w:t>
      </w:r>
      <w:r w:rsidR="00D97134" w:rsidRPr="00D97134">
        <w:t>.</w:t>
      </w:r>
    </w:p>
    <w:p w14:paraId="3B5AADAB" w14:textId="140B5150" w:rsidR="00D97134" w:rsidRDefault="00F2534D" w:rsidP="00D97134">
      <w:r>
        <w:t>Općinski načelnik</w:t>
      </w:r>
      <w:r w:rsidR="00D97134" w:rsidRPr="00D97134">
        <w:t xml:space="preserve"> zastupa </w:t>
      </w:r>
      <w:r w:rsidR="00A12248">
        <w:t>Općinu Vinodolsku općinu</w:t>
      </w:r>
      <w:r w:rsidR="00D97134" w:rsidRPr="00D97134">
        <w:t xml:space="preserve"> i nositelj je izvršne vlasti u </w:t>
      </w:r>
      <w:r>
        <w:t>Općini</w:t>
      </w:r>
      <w:r w:rsidR="00D97134" w:rsidRPr="00D97134">
        <w:t>.</w:t>
      </w:r>
      <w:r w:rsidR="00D97134">
        <w:t xml:space="preserve"> Odgovoran je za ustavnost i zakonitost obavljanja poslova koji su u njegovom djelokrugu i za ustavnost i zakonitost akata upravnih tijela </w:t>
      </w:r>
      <w:r>
        <w:t>Općine</w:t>
      </w:r>
      <w:r w:rsidR="00D97134">
        <w:t xml:space="preserve">. </w:t>
      </w:r>
    </w:p>
    <w:p w14:paraId="20C54B8B" w14:textId="4D69F98B" w:rsidR="00D97134" w:rsidRDefault="00D97134" w:rsidP="00D97134">
      <w:r>
        <w:t xml:space="preserve">Za obavljanje poslova iz samoupravnog djelokruga </w:t>
      </w:r>
      <w:r w:rsidR="00A12BC1">
        <w:t>Općine</w:t>
      </w:r>
      <w:r>
        <w:t xml:space="preserve">, </w:t>
      </w:r>
      <w:r w:rsidR="00A12BC1">
        <w:t xml:space="preserve">kao i povjerenih poslova državne uprave ustrojava se Jedinstveni upravni odjel. Ustrojstvo i djelokrug Jedinstvenog upravnog odjela uređuje se posebnom odlukom Općinskog vijeća. Jedinstvenim upravnim odjelom </w:t>
      </w:r>
      <w:r w:rsidR="00A12248">
        <w:t>Općine Vinodolske općine</w:t>
      </w:r>
      <w:r w:rsidR="00A12BC1">
        <w:t xml:space="preserve"> upravlja pročelnik kojeg na temelju javnog natječaja imenuje općinski načelnik.</w:t>
      </w:r>
    </w:p>
    <w:p w14:paraId="0CBD249B" w14:textId="77777777" w:rsidR="00D97134" w:rsidRPr="00BA1384" w:rsidRDefault="00D97134" w:rsidP="005A2DEC"/>
    <w:p w14:paraId="6718A3DC" w14:textId="77777777" w:rsidR="006B7BCB" w:rsidRPr="00BA1384" w:rsidRDefault="00271855" w:rsidP="00813262">
      <w:pPr>
        <w:pStyle w:val="Heading3"/>
      </w:pPr>
      <w:bookmarkStart w:id="15" w:name="_Toc208563953"/>
      <w:r w:rsidRPr="00BA1384">
        <w:lastRenderedPageBreak/>
        <w:t>Zdravstvene ustanove</w:t>
      </w:r>
      <w:bookmarkEnd w:id="15"/>
    </w:p>
    <w:p w14:paraId="6E829FFB" w14:textId="42F6E31F" w:rsidR="0062756C" w:rsidRPr="0062756C" w:rsidRDefault="0062756C" w:rsidP="0062756C">
      <w:pPr>
        <w:rPr>
          <w:rFonts w:eastAsiaTheme="minorHAnsi"/>
        </w:rPr>
      </w:pPr>
      <w:r w:rsidRPr="0062756C">
        <w:rPr>
          <w:rFonts w:eastAsiaTheme="minorHAnsi"/>
        </w:rPr>
        <w:t xml:space="preserve">Na području </w:t>
      </w:r>
      <w:r w:rsidR="00A12248">
        <w:rPr>
          <w:rFonts w:eastAsiaTheme="minorHAnsi"/>
        </w:rPr>
        <w:t>Općine Vinodolske općine</w:t>
      </w:r>
      <w:r w:rsidRPr="0062756C">
        <w:rPr>
          <w:rFonts w:eastAsiaTheme="minorHAnsi"/>
        </w:rPr>
        <w:t xml:space="preserve"> se nalaze Ambulanta Bribir i Ambulanta Grižane.</w:t>
      </w:r>
    </w:p>
    <w:p w14:paraId="67A68EF6" w14:textId="24404B7C" w:rsidR="008C3A2B" w:rsidRDefault="0062756C" w:rsidP="0062756C">
      <w:pPr>
        <w:rPr>
          <w:rFonts w:eastAsiaTheme="minorHAnsi"/>
        </w:rPr>
      </w:pPr>
      <w:r w:rsidRPr="0062756C">
        <w:rPr>
          <w:rFonts w:eastAsiaTheme="minorHAnsi"/>
        </w:rPr>
        <w:t>Ambulanta Bribir radi u sklopu Doma zdravlja Crikvenica, u kojoj rade dva tima ugovornih zdravstvenih djelatnika i to jedan tim primarne zdravstvene zaštite i jedan tim stomatološke zaštite. Ambulanta Grižane radi u sklopu Doma zdravlja Crikvenica, u kojoj rade jedan tim ugovornih zdravstvenih djelatnika i to tim primarne zdravstvene zaštite, sa radnim vremenom od dva puta tjedno.</w:t>
      </w:r>
    </w:p>
    <w:p w14:paraId="4C0F9A0D" w14:textId="77777777" w:rsidR="005B7162" w:rsidRPr="005B7162" w:rsidRDefault="005B7162" w:rsidP="005B7162">
      <w:pPr>
        <w:rPr>
          <w:rFonts w:eastAsiaTheme="minorHAnsi"/>
          <w:u w:val="single"/>
        </w:rPr>
      </w:pPr>
      <w:r w:rsidRPr="005B7162">
        <w:rPr>
          <w:rFonts w:eastAsiaTheme="minorHAnsi"/>
          <w:u w:val="single"/>
        </w:rPr>
        <w:t>Dom zdravlja Primorsko-goranske županije – ambulanta opće medicine u Bribiru</w:t>
      </w:r>
    </w:p>
    <w:p w14:paraId="0D95D066" w14:textId="6FC401E9" w:rsidR="005B7162" w:rsidRPr="005B7162" w:rsidRDefault="005B7162" w:rsidP="005B7162">
      <w:pPr>
        <w:rPr>
          <w:rFonts w:eastAsiaTheme="minorHAnsi"/>
        </w:rPr>
      </w:pPr>
      <w:r w:rsidRPr="005B7162">
        <w:rPr>
          <w:rFonts w:eastAsiaTheme="minorHAnsi"/>
        </w:rPr>
        <w:t xml:space="preserve">Adresa: Bribir </w:t>
      </w:r>
      <w:r w:rsidR="00E20192">
        <w:rPr>
          <w:rFonts w:eastAsiaTheme="minorHAnsi"/>
        </w:rPr>
        <w:t>8</w:t>
      </w:r>
    </w:p>
    <w:p w14:paraId="75174510" w14:textId="0D4B6B7F" w:rsidR="008C3A2B" w:rsidRDefault="005B7162" w:rsidP="003F005B">
      <w:pPr>
        <w:rPr>
          <w:rFonts w:eastAsiaTheme="minorHAnsi"/>
        </w:rPr>
      </w:pPr>
      <w:r w:rsidRPr="005B7162">
        <w:rPr>
          <w:rFonts w:eastAsiaTheme="minorHAnsi"/>
        </w:rPr>
        <w:t>Broj telefona: 051 248 111</w:t>
      </w:r>
    </w:p>
    <w:p w14:paraId="70ECF9AC" w14:textId="77777777" w:rsidR="005B7162" w:rsidRPr="005B7162" w:rsidRDefault="005B7162" w:rsidP="005B7162">
      <w:pPr>
        <w:rPr>
          <w:rFonts w:eastAsiaTheme="minorHAnsi"/>
          <w:u w:val="single"/>
        </w:rPr>
      </w:pPr>
      <w:r w:rsidRPr="005B7162">
        <w:rPr>
          <w:rFonts w:eastAsiaTheme="minorHAnsi"/>
          <w:u w:val="single"/>
        </w:rPr>
        <w:t>Dom zdravlja Primorsko-goranske županije – ambulanta opće medicine u Grižanama</w:t>
      </w:r>
    </w:p>
    <w:p w14:paraId="4E333923" w14:textId="6D0058BF" w:rsidR="005B7162" w:rsidRPr="005B7162" w:rsidRDefault="005B7162" w:rsidP="005B7162">
      <w:pPr>
        <w:rPr>
          <w:rFonts w:eastAsiaTheme="minorHAnsi"/>
        </w:rPr>
      </w:pPr>
      <w:r w:rsidRPr="005B7162">
        <w:rPr>
          <w:rFonts w:eastAsiaTheme="minorHAnsi"/>
        </w:rPr>
        <w:t xml:space="preserve">Adresa: Grižane </w:t>
      </w:r>
      <w:r w:rsidR="00E20192">
        <w:rPr>
          <w:rFonts w:eastAsiaTheme="minorHAnsi"/>
        </w:rPr>
        <w:t>59</w:t>
      </w:r>
    </w:p>
    <w:p w14:paraId="1E23E515" w14:textId="77777777" w:rsidR="005B7162" w:rsidRPr="005B7162" w:rsidRDefault="005B7162" w:rsidP="005B7162">
      <w:pPr>
        <w:rPr>
          <w:rFonts w:eastAsiaTheme="minorHAnsi"/>
        </w:rPr>
      </w:pPr>
      <w:r w:rsidRPr="005B7162">
        <w:rPr>
          <w:rFonts w:eastAsiaTheme="minorHAnsi"/>
        </w:rPr>
        <w:t>Broj telefona: 051 765 306</w:t>
      </w:r>
    </w:p>
    <w:p w14:paraId="621829A6" w14:textId="77777777" w:rsidR="005B7162" w:rsidRPr="005B7162" w:rsidRDefault="005B7162" w:rsidP="005B7162">
      <w:pPr>
        <w:rPr>
          <w:rFonts w:eastAsiaTheme="minorHAnsi"/>
          <w:u w:val="single"/>
        </w:rPr>
      </w:pPr>
      <w:r w:rsidRPr="005B7162">
        <w:rPr>
          <w:rFonts w:eastAsiaTheme="minorHAnsi"/>
          <w:u w:val="single"/>
        </w:rPr>
        <w:t>Ljekarna Pablo</w:t>
      </w:r>
    </w:p>
    <w:p w14:paraId="5402A909" w14:textId="77777777" w:rsidR="005B7162" w:rsidRPr="005B7162" w:rsidRDefault="005B7162" w:rsidP="005B7162">
      <w:pPr>
        <w:rPr>
          <w:rFonts w:eastAsiaTheme="minorHAnsi"/>
        </w:rPr>
      </w:pPr>
      <w:r w:rsidRPr="005B7162">
        <w:rPr>
          <w:rFonts w:eastAsiaTheme="minorHAnsi"/>
        </w:rPr>
        <w:t>Adresa: Bribir 48</w:t>
      </w:r>
    </w:p>
    <w:p w14:paraId="789D04AB" w14:textId="051B8F0C" w:rsidR="005B7162" w:rsidRDefault="005B7162" w:rsidP="005B7162">
      <w:pPr>
        <w:rPr>
          <w:rFonts w:eastAsiaTheme="minorHAnsi"/>
        </w:rPr>
      </w:pPr>
      <w:r w:rsidRPr="005B7162">
        <w:rPr>
          <w:rFonts w:eastAsiaTheme="minorHAnsi"/>
        </w:rPr>
        <w:t>Broj telefona: 051 24 83 25</w:t>
      </w:r>
    </w:p>
    <w:p w14:paraId="486555E2" w14:textId="77777777" w:rsidR="008C3A2B" w:rsidRDefault="008C3A2B" w:rsidP="003F005B">
      <w:pPr>
        <w:rPr>
          <w:rFonts w:eastAsiaTheme="minorHAnsi"/>
        </w:rPr>
      </w:pPr>
    </w:p>
    <w:p w14:paraId="2FB3E394" w14:textId="77777777" w:rsidR="005B7162" w:rsidRPr="005B7162" w:rsidRDefault="005B7162" w:rsidP="005B7162">
      <w:pPr>
        <w:rPr>
          <w:rFonts w:eastAsiaTheme="minorHAnsi"/>
        </w:rPr>
      </w:pPr>
      <w:r w:rsidRPr="005B7162">
        <w:rPr>
          <w:rFonts w:eastAsiaTheme="minorHAnsi"/>
        </w:rPr>
        <w:t>Općina je uključena u rad Centra za socijalni rad Grada Crikvenice, a socijalni problemi rješavaju se putem Socijalnog vijeća u suradnji s Upravnim odjelom.</w:t>
      </w:r>
    </w:p>
    <w:p w14:paraId="1E8F2B9D" w14:textId="3DE929CF" w:rsidR="005B7162" w:rsidRDefault="005B7162" w:rsidP="005B7162">
      <w:pPr>
        <w:rPr>
          <w:rFonts w:eastAsiaTheme="minorHAnsi"/>
        </w:rPr>
      </w:pPr>
      <w:r w:rsidRPr="005B7162">
        <w:rPr>
          <w:rFonts w:eastAsiaTheme="minorHAnsi"/>
        </w:rPr>
        <w:t xml:space="preserve">Na području </w:t>
      </w:r>
      <w:r w:rsidR="00A12248">
        <w:rPr>
          <w:rFonts w:eastAsiaTheme="minorHAnsi"/>
        </w:rPr>
        <w:t>Općine Vinodolske općine</w:t>
      </w:r>
      <w:r w:rsidRPr="005B7162">
        <w:rPr>
          <w:rFonts w:eastAsiaTheme="minorHAnsi"/>
        </w:rPr>
        <w:t xml:space="preserve"> djeluju dva Doma za starije i nemoćne u privatnom vlasništvu, jedan u Bribiru i drugi u Driveniku s ukupnim kapacitetom 40 kreveta. U sklopu Doma za starije i nemoćne Gordane Vlastelić u Bribiru djeluje i služba za njegu i pomoć starim i nemoćnim osobama.</w:t>
      </w:r>
    </w:p>
    <w:p w14:paraId="3970DF94" w14:textId="77777777" w:rsidR="005B7162" w:rsidRPr="005B7162" w:rsidRDefault="005B7162" w:rsidP="005B7162">
      <w:pPr>
        <w:rPr>
          <w:rFonts w:eastAsiaTheme="minorHAnsi"/>
          <w:u w:val="single"/>
        </w:rPr>
      </w:pPr>
      <w:r w:rsidRPr="005B7162">
        <w:rPr>
          <w:rFonts w:eastAsiaTheme="minorHAnsi"/>
          <w:u w:val="single"/>
        </w:rPr>
        <w:t>Centar za socijalnu skrb Crikvenica</w:t>
      </w:r>
    </w:p>
    <w:p w14:paraId="3A3E0523" w14:textId="77777777" w:rsidR="005B7162" w:rsidRPr="005B7162" w:rsidRDefault="005B7162" w:rsidP="005B7162">
      <w:pPr>
        <w:rPr>
          <w:rFonts w:eastAsiaTheme="minorHAnsi"/>
        </w:rPr>
      </w:pPr>
      <w:r w:rsidRPr="005B7162">
        <w:rPr>
          <w:rFonts w:eastAsiaTheme="minorHAnsi"/>
        </w:rPr>
        <w:t>Adresa: Gorica Braće Cvetić 2, Crikvenica</w:t>
      </w:r>
    </w:p>
    <w:p w14:paraId="579070E3" w14:textId="0395518B" w:rsidR="008C3A2B" w:rsidRPr="005B7162" w:rsidRDefault="005B7162" w:rsidP="003F005B">
      <w:pPr>
        <w:rPr>
          <w:rFonts w:eastAsiaTheme="minorHAnsi"/>
        </w:rPr>
      </w:pPr>
      <w:r w:rsidRPr="005B7162">
        <w:rPr>
          <w:rFonts w:eastAsiaTheme="minorHAnsi"/>
        </w:rPr>
        <w:t>Broj telefona: 051 784-270</w:t>
      </w:r>
    </w:p>
    <w:p w14:paraId="4EAC1CFD" w14:textId="77777777" w:rsidR="005B7162" w:rsidRPr="005B7162" w:rsidRDefault="005B7162" w:rsidP="005B7162">
      <w:pPr>
        <w:rPr>
          <w:rFonts w:eastAsiaTheme="minorHAnsi"/>
          <w:u w:val="single"/>
        </w:rPr>
      </w:pPr>
      <w:r w:rsidRPr="005B7162">
        <w:rPr>
          <w:rFonts w:eastAsiaTheme="minorHAnsi"/>
          <w:u w:val="single"/>
        </w:rPr>
        <w:t>Dom za starije i nemoćne Vlastelić</w:t>
      </w:r>
    </w:p>
    <w:p w14:paraId="3BE10029" w14:textId="77777777" w:rsidR="005B7162" w:rsidRPr="005B7162" w:rsidRDefault="005B7162" w:rsidP="005B7162">
      <w:pPr>
        <w:rPr>
          <w:rFonts w:eastAsiaTheme="minorHAnsi"/>
        </w:rPr>
      </w:pPr>
      <w:r w:rsidRPr="005B7162">
        <w:rPr>
          <w:rFonts w:eastAsiaTheme="minorHAnsi"/>
        </w:rPr>
        <w:t>Adresa: Štale 29, 51253 Bribir</w:t>
      </w:r>
    </w:p>
    <w:p w14:paraId="41CFEE1A" w14:textId="77777777" w:rsidR="005B7162" w:rsidRPr="005B7162" w:rsidRDefault="005B7162" w:rsidP="005B7162">
      <w:pPr>
        <w:rPr>
          <w:rFonts w:eastAsiaTheme="minorHAnsi"/>
        </w:rPr>
      </w:pPr>
      <w:r w:rsidRPr="005B7162">
        <w:rPr>
          <w:rFonts w:eastAsiaTheme="minorHAnsi"/>
        </w:rPr>
        <w:t>Broj telefona: 051 248 757</w:t>
      </w:r>
    </w:p>
    <w:p w14:paraId="60EE20AD" w14:textId="19CFFD9B" w:rsidR="005B7162" w:rsidRPr="005B7162" w:rsidRDefault="005B7162" w:rsidP="005B7162">
      <w:pPr>
        <w:rPr>
          <w:rFonts w:eastAsiaTheme="minorHAnsi"/>
          <w:u w:val="single"/>
        </w:rPr>
      </w:pPr>
      <w:r w:rsidRPr="005B7162">
        <w:rPr>
          <w:rFonts w:eastAsiaTheme="minorHAnsi"/>
          <w:u w:val="single"/>
        </w:rPr>
        <w:t xml:space="preserve">Dom za starije i nemoćne </w:t>
      </w:r>
      <w:r w:rsidR="00E20192">
        <w:rPr>
          <w:rFonts w:eastAsiaTheme="minorHAnsi"/>
          <w:u w:val="single"/>
        </w:rPr>
        <w:t>La Daisy</w:t>
      </w:r>
    </w:p>
    <w:p w14:paraId="2A6886C2" w14:textId="5B2156A5" w:rsidR="005B7162" w:rsidRPr="005B7162" w:rsidRDefault="005B7162" w:rsidP="005B7162">
      <w:pPr>
        <w:rPr>
          <w:rFonts w:eastAsiaTheme="minorHAnsi"/>
        </w:rPr>
      </w:pPr>
      <w:r w:rsidRPr="005B7162">
        <w:rPr>
          <w:rFonts w:eastAsiaTheme="minorHAnsi"/>
        </w:rPr>
        <w:t xml:space="preserve">Adresa: </w:t>
      </w:r>
      <w:r w:rsidR="00E20192">
        <w:rPr>
          <w:rFonts w:eastAsiaTheme="minorHAnsi"/>
        </w:rPr>
        <w:t>Kričina 26, 51253 Bribir</w:t>
      </w:r>
    </w:p>
    <w:p w14:paraId="02AAA9D4" w14:textId="48534436" w:rsidR="005B7162" w:rsidRDefault="005B7162" w:rsidP="005B7162">
      <w:pPr>
        <w:rPr>
          <w:rFonts w:eastAsiaTheme="minorHAnsi"/>
        </w:rPr>
      </w:pPr>
      <w:r w:rsidRPr="005B7162">
        <w:rPr>
          <w:rFonts w:eastAsiaTheme="minorHAnsi"/>
        </w:rPr>
        <w:t xml:space="preserve">Broj telefona: </w:t>
      </w:r>
      <w:r w:rsidR="00E20192" w:rsidRPr="00E20192">
        <w:rPr>
          <w:rFonts w:eastAsiaTheme="minorHAnsi"/>
        </w:rPr>
        <w:t>099 227 2702</w:t>
      </w:r>
    </w:p>
    <w:p w14:paraId="6ED80A94" w14:textId="77777777" w:rsidR="005B7162" w:rsidRPr="00A0161B" w:rsidRDefault="005B7162" w:rsidP="005B7162">
      <w:pPr>
        <w:rPr>
          <w:rFonts w:eastAsiaTheme="minorHAnsi"/>
          <w:highlight w:val="yellow"/>
        </w:rPr>
      </w:pPr>
    </w:p>
    <w:p w14:paraId="0ED453A5" w14:textId="6B0D15E7" w:rsidR="00E66E58" w:rsidRPr="00BC63C4" w:rsidRDefault="001D5B6B" w:rsidP="001D5B6B">
      <w:pPr>
        <w:pStyle w:val="Heading3"/>
        <w:numPr>
          <w:ilvl w:val="0"/>
          <w:numId w:val="0"/>
        </w:numPr>
        <w:ind w:left="1560"/>
      </w:pPr>
      <w:bookmarkStart w:id="16" w:name="_Toc208563954"/>
      <w:r>
        <w:lastRenderedPageBreak/>
        <w:t>2.2.3.</w:t>
      </w:r>
      <w:r w:rsidR="00E66E58" w:rsidRPr="00BC63C4">
        <w:t>Odgojno obrazovne ustanove</w:t>
      </w:r>
      <w:bookmarkEnd w:id="16"/>
    </w:p>
    <w:p w14:paraId="636F6400" w14:textId="547139AA" w:rsidR="00E66E58" w:rsidRPr="0099427B" w:rsidRDefault="0099427B" w:rsidP="00E66E58">
      <w:pPr>
        <w:rPr>
          <w:rFonts w:eastAsia="ArialNarrow"/>
          <w:bCs/>
        </w:rPr>
      </w:pPr>
      <w:r w:rsidRPr="0099427B">
        <w:rPr>
          <w:rFonts w:eastAsia="ArialNarrow"/>
          <w:bCs/>
        </w:rPr>
        <w:t xml:space="preserve">U nastavku se nalazi popis odgojno-obrazovnih ustanova na području </w:t>
      </w:r>
      <w:r w:rsidR="00A12248">
        <w:rPr>
          <w:rFonts w:eastAsia="ArialNarrow"/>
          <w:bCs/>
        </w:rPr>
        <w:t>Općine Vinodolske općine</w:t>
      </w:r>
      <w:r w:rsidRPr="0099427B">
        <w:rPr>
          <w:rFonts w:eastAsia="ArialNarrow"/>
          <w:bCs/>
        </w:rPr>
        <w:t>.</w:t>
      </w:r>
    </w:p>
    <w:p w14:paraId="58EE344A" w14:textId="77777777" w:rsidR="0099427B" w:rsidRPr="0099427B" w:rsidRDefault="0099427B" w:rsidP="0099427B">
      <w:pPr>
        <w:rPr>
          <w:rFonts w:eastAsia="ArialNarrow"/>
          <w:bCs/>
          <w:u w:val="single"/>
        </w:rPr>
      </w:pPr>
      <w:r w:rsidRPr="0099427B">
        <w:rPr>
          <w:rFonts w:eastAsia="ArialNarrow"/>
          <w:bCs/>
          <w:u w:val="single"/>
        </w:rPr>
        <w:t>Dječji vrtić „Cvrčak i mrav“ Tribalj</w:t>
      </w:r>
    </w:p>
    <w:p w14:paraId="4558D516" w14:textId="77777777" w:rsidR="0099427B" w:rsidRPr="0099427B" w:rsidRDefault="0099427B" w:rsidP="0099427B">
      <w:pPr>
        <w:rPr>
          <w:rFonts w:eastAsia="ArialNarrow"/>
          <w:bCs/>
        </w:rPr>
      </w:pPr>
      <w:r w:rsidRPr="0099427B">
        <w:rPr>
          <w:rFonts w:eastAsia="ArialNarrow"/>
          <w:bCs/>
        </w:rPr>
        <w:t>Osim matičnog objekta u Triblju vrtić ima i Podružnicu u Bribiru.</w:t>
      </w:r>
    </w:p>
    <w:p w14:paraId="7BF39238" w14:textId="11DA138D" w:rsidR="0099427B" w:rsidRPr="0099427B" w:rsidRDefault="0099427B" w:rsidP="0099427B">
      <w:pPr>
        <w:rPr>
          <w:rFonts w:eastAsia="ArialNarrow"/>
          <w:bCs/>
        </w:rPr>
      </w:pPr>
      <w:r w:rsidRPr="0099427B">
        <w:rPr>
          <w:rFonts w:eastAsia="ArialNarrow"/>
          <w:bCs/>
        </w:rPr>
        <w:t xml:space="preserve">Adresa: Tribalj </w:t>
      </w:r>
      <w:r w:rsidR="00E20192">
        <w:rPr>
          <w:rFonts w:eastAsia="ArialNarrow"/>
          <w:bCs/>
        </w:rPr>
        <w:t>2A</w:t>
      </w:r>
      <w:r w:rsidRPr="0099427B">
        <w:rPr>
          <w:rFonts w:eastAsia="ArialNarrow"/>
          <w:bCs/>
        </w:rPr>
        <w:t xml:space="preserve"> ,51243 Tribalj</w:t>
      </w:r>
    </w:p>
    <w:p w14:paraId="4A3D5765" w14:textId="27C44530" w:rsidR="0099427B" w:rsidRPr="0099427B" w:rsidRDefault="0099427B" w:rsidP="0099427B">
      <w:pPr>
        <w:rPr>
          <w:rFonts w:eastAsia="ArialNarrow"/>
          <w:bCs/>
        </w:rPr>
      </w:pPr>
      <w:r w:rsidRPr="0099427B">
        <w:rPr>
          <w:rFonts w:eastAsia="ArialNarrow"/>
          <w:bCs/>
        </w:rPr>
        <w:t xml:space="preserve">Tel: </w:t>
      </w:r>
      <w:r w:rsidR="00E20192" w:rsidRPr="00E20192">
        <w:rPr>
          <w:rFonts w:eastAsia="ArialNarrow"/>
          <w:bCs/>
        </w:rPr>
        <w:t>051/332-488</w:t>
      </w:r>
    </w:p>
    <w:p w14:paraId="0F1FE7C6" w14:textId="5691C976" w:rsidR="0099427B" w:rsidRPr="0099427B" w:rsidRDefault="0099427B" w:rsidP="0099427B">
      <w:pPr>
        <w:rPr>
          <w:rFonts w:eastAsia="ArialNarrow"/>
          <w:bCs/>
        </w:rPr>
      </w:pPr>
      <w:r w:rsidRPr="0099427B">
        <w:rPr>
          <w:rFonts w:eastAsia="ArialNarrow"/>
          <w:bCs/>
        </w:rPr>
        <w:t>Broj djelatnika: 31</w:t>
      </w:r>
    </w:p>
    <w:p w14:paraId="678BE37D" w14:textId="77777777" w:rsidR="0099427B" w:rsidRPr="0099427B" w:rsidRDefault="0099427B" w:rsidP="0099427B">
      <w:pPr>
        <w:rPr>
          <w:rFonts w:eastAsia="ArialNarrow"/>
          <w:bCs/>
          <w:u w:val="single"/>
        </w:rPr>
      </w:pPr>
      <w:r w:rsidRPr="0099427B">
        <w:rPr>
          <w:rFonts w:eastAsia="ArialNarrow"/>
          <w:bCs/>
          <w:u w:val="single"/>
        </w:rPr>
        <w:t>Osnovna škola „dr. Josipa Pančića“ Bribir</w:t>
      </w:r>
    </w:p>
    <w:p w14:paraId="7CA3104B" w14:textId="08EFF734" w:rsidR="0099427B" w:rsidRPr="0099427B" w:rsidRDefault="0099427B" w:rsidP="0099427B">
      <w:pPr>
        <w:rPr>
          <w:rFonts w:eastAsia="ArialNarrow"/>
          <w:bCs/>
        </w:rPr>
      </w:pPr>
      <w:r w:rsidRPr="0099427B">
        <w:rPr>
          <w:rFonts w:eastAsia="ArialNarrow"/>
          <w:bCs/>
        </w:rPr>
        <w:t xml:space="preserve">Adresa: Kičeri </w:t>
      </w:r>
      <w:r w:rsidR="00E20192">
        <w:rPr>
          <w:rFonts w:eastAsia="ArialNarrow"/>
          <w:bCs/>
        </w:rPr>
        <w:t>67</w:t>
      </w:r>
      <w:r w:rsidRPr="0099427B">
        <w:rPr>
          <w:rFonts w:eastAsia="ArialNarrow"/>
          <w:bCs/>
        </w:rPr>
        <w:t>, Bribir</w:t>
      </w:r>
    </w:p>
    <w:p w14:paraId="16B4FDF1" w14:textId="77777777" w:rsidR="0099427B" w:rsidRPr="0099427B" w:rsidRDefault="0099427B" w:rsidP="0099427B">
      <w:pPr>
        <w:rPr>
          <w:rFonts w:eastAsia="ArialNarrow"/>
          <w:bCs/>
        </w:rPr>
      </w:pPr>
      <w:r w:rsidRPr="0099427B">
        <w:rPr>
          <w:rFonts w:eastAsia="ArialNarrow"/>
          <w:bCs/>
        </w:rPr>
        <w:t>Tel/fax: 051/248-113</w:t>
      </w:r>
    </w:p>
    <w:p w14:paraId="387EC138" w14:textId="77777777" w:rsidR="0099427B" w:rsidRPr="0099427B" w:rsidRDefault="0099427B" w:rsidP="0099427B">
      <w:pPr>
        <w:rPr>
          <w:rFonts w:eastAsia="ArialNarrow"/>
          <w:bCs/>
        </w:rPr>
      </w:pPr>
      <w:r w:rsidRPr="0099427B">
        <w:rPr>
          <w:rFonts w:eastAsia="ArialNarrow"/>
          <w:bCs/>
        </w:rPr>
        <w:t>Broj djelatnika: 29</w:t>
      </w:r>
    </w:p>
    <w:p w14:paraId="7F67D19E" w14:textId="77777777" w:rsidR="0099427B" w:rsidRPr="0099427B" w:rsidRDefault="0099427B" w:rsidP="0099427B">
      <w:pPr>
        <w:rPr>
          <w:rFonts w:eastAsia="ArialNarrow"/>
          <w:bCs/>
          <w:u w:val="single"/>
        </w:rPr>
      </w:pPr>
      <w:r w:rsidRPr="0099427B">
        <w:rPr>
          <w:rFonts w:eastAsia="ArialNarrow"/>
          <w:bCs/>
          <w:u w:val="single"/>
        </w:rPr>
        <w:t>Osnovna škola „Jurja Klovića“</w:t>
      </w:r>
    </w:p>
    <w:p w14:paraId="4CE1925C" w14:textId="77777777" w:rsidR="0099427B" w:rsidRPr="0099427B" w:rsidRDefault="0099427B" w:rsidP="0099427B">
      <w:pPr>
        <w:rPr>
          <w:rFonts w:eastAsia="ArialNarrow"/>
          <w:bCs/>
        </w:rPr>
      </w:pPr>
      <w:r w:rsidRPr="0099427B">
        <w:rPr>
          <w:rFonts w:eastAsia="ArialNarrow"/>
          <w:bCs/>
        </w:rPr>
        <w:t>Školu pohađaju učenici tri veća naselja u Vinodolskoj općini: Grižana, Drivenika i Triblja.</w:t>
      </w:r>
    </w:p>
    <w:p w14:paraId="04B8A5EC" w14:textId="77777777" w:rsidR="0099427B" w:rsidRPr="0099427B" w:rsidRDefault="0099427B" w:rsidP="0099427B">
      <w:pPr>
        <w:rPr>
          <w:rFonts w:eastAsia="ArialNarrow"/>
          <w:bCs/>
        </w:rPr>
      </w:pPr>
      <w:r w:rsidRPr="0099427B">
        <w:rPr>
          <w:rFonts w:eastAsia="ArialNarrow"/>
          <w:bCs/>
        </w:rPr>
        <w:t>Adresa: Tribalj 21, Tribalj</w:t>
      </w:r>
    </w:p>
    <w:p w14:paraId="3AC201B0" w14:textId="77777777" w:rsidR="0099427B" w:rsidRPr="0099427B" w:rsidRDefault="0099427B" w:rsidP="0099427B">
      <w:pPr>
        <w:rPr>
          <w:rFonts w:eastAsia="ArialNarrow"/>
          <w:bCs/>
        </w:rPr>
      </w:pPr>
      <w:r w:rsidRPr="0099427B">
        <w:rPr>
          <w:rFonts w:eastAsia="ArialNarrow"/>
          <w:bCs/>
        </w:rPr>
        <w:t>Tel: 051/798 491; 051/798 492</w:t>
      </w:r>
    </w:p>
    <w:p w14:paraId="66BF48F7" w14:textId="64274209" w:rsidR="0099427B" w:rsidRDefault="0099427B" w:rsidP="0099427B">
      <w:pPr>
        <w:rPr>
          <w:rFonts w:eastAsia="ArialNarrow"/>
          <w:bCs/>
        </w:rPr>
      </w:pPr>
      <w:r w:rsidRPr="0099427B">
        <w:rPr>
          <w:rFonts w:eastAsia="ArialNarrow"/>
          <w:bCs/>
        </w:rPr>
        <w:t>Broj djelatnika: 26</w:t>
      </w:r>
    </w:p>
    <w:p w14:paraId="0BA882FE" w14:textId="77777777" w:rsidR="002325FE" w:rsidRPr="0099427B" w:rsidRDefault="002325FE" w:rsidP="0099427B">
      <w:pPr>
        <w:rPr>
          <w:rFonts w:eastAsia="ArialNarrow"/>
          <w:bCs/>
        </w:rPr>
      </w:pPr>
    </w:p>
    <w:p w14:paraId="2921E275" w14:textId="3C2642E9" w:rsidR="0050000A" w:rsidRPr="00BF3719" w:rsidRDefault="001D5B6B" w:rsidP="001D5B6B">
      <w:pPr>
        <w:pStyle w:val="Heading3"/>
        <w:numPr>
          <w:ilvl w:val="0"/>
          <w:numId w:val="0"/>
        </w:numPr>
        <w:ind w:left="1560"/>
      </w:pPr>
      <w:bookmarkStart w:id="17" w:name="_Toc208563955"/>
      <w:r>
        <w:t>2.2.4.</w:t>
      </w:r>
      <w:r w:rsidR="0050000A" w:rsidRPr="00BF3719">
        <w:t xml:space="preserve">Broj </w:t>
      </w:r>
      <w:r w:rsidR="00332C0C" w:rsidRPr="00BF3719">
        <w:t>kućanstava</w:t>
      </w:r>
      <w:bookmarkEnd w:id="17"/>
    </w:p>
    <w:p w14:paraId="18674355" w14:textId="278443B1" w:rsidR="005E6346" w:rsidRPr="00BF3719" w:rsidRDefault="005E6346" w:rsidP="00367028">
      <w:pPr>
        <w:pStyle w:val="Caption"/>
      </w:pPr>
      <w:r w:rsidRPr="00BF3719">
        <w:t xml:space="preserve">Tablica </w:t>
      </w:r>
      <w:r w:rsidRPr="00BF3719">
        <w:rPr>
          <w:noProof/>
        </w:rPr>
        <w:fldChar w:fldCharType="begin"/>
      </w:r>
      <w:r w:rsidRPr="00BF3719">
        <w:rPr>
          <w:noProof/>
        </w:rPr>
        <w:instrText xml:space="preserve"> SEQ Tabela \* ARABIC </w:instrText>
      </w:r>
      <w:r w:rsidRPr="00BF3719">
        <w:rPr>
          <w:noProof/>
        </w:rPr>
        <w:fldChar w:fldCharType="separate"/>
      </w:r>
      <w:r w:rsidR="003253AB">
        <w:rPr>
          <w:noProof/>
        </w:rPr>
        <w:t>3</w:t>
      </w:r>
      <w:r w:rsidRPr="00BF3719">
        <w:rPr>
          <w:noProof/>
        </w:rPr>
        <w:fldChar w:fldCharType="end"/>
      </w:r>
      <w:r w:rsidRPr="00BF3719">
        <w:t xml:space="preserve">. Broj kućanstava na području </w:t>
      </w:r>
      <w:r w:rsidR="00A12248">
        <w:t>Općine Vinodolske općine</w:t>
      </w:r>
    </w:p>
    <w:tbl>
      <w:tblPr>
        <w:tblStyle w:val="GridTable6Colorful-Accent3"/>
        <w:tblW w:w="0" w:type="auto"/>
        <w:jc w:val="center"/>
        <w:tblLook w:val="04A0" w:firstRow="1" w:lastRow="0" w:firstColumn="1" w:lastColumn="0" w:noHBand="0" w:noVBand="1"/>
      </w:tblPr>
      <w:tblGrid>
        <w:gridCol w:w="4002"/>
        <w:gridCol w:w="3728"/>
      </w:tblGrid>
      <w:tr w:rsidR="005E6346" w:rsidRPr="00BF3719" w14:paraId="1E2C2C98" w14:textId="77777777" w:rsidTr="005E6346">
        <w:trPr>
          <w:cnfStyle w:val="100000000000" w:firstRow="1" w:lastRow="0" w:firstColumn="0" w:lastColumn="0" w:oddVBand="0" w:evenVBand="0" w:oddHBand="0" w:evenHBand="0" w:firstRowFirstColumn="0" w:firstRowLastColumn="0" w:lastRowFirstColumn="0" w:lastRowLastColumn="0"/>
          <w:trHeight w:val="632"/>
          <w:jc w:val="center"/>
        </w:trPr>
        <w:tc>
          <w:tcPr>
            <w:cnfStyle w:val="001000000000" w:firstRow="0" w:lastRow="0" w:firstColumn="1" w:lastColumn="0" w:oddVBand="0" w:evenVBand="0" w:oddHBand="0" w:evenHBand="0" w:firstRowFirstColumn="0" w:firstRowLastColumn="0" w:lastRowFirstColumn="0" w:lastRowLastColumn="0"/>
            <w:tcW w:w="7730" w:type="dxa"/>
            <w:gridSpan w:val="2"/>
            <w:vAlign w:val="center"/>
            <w:hideMark/>
          </w:tcPr>
          <w:p w14:paraId="4C8ED272" w14:textId="0EE7D27B" w:rsidR="005E6346" w:rsidRPr="00BF3719" w:rsidRDefault="00A12248" w:rsidP="00E85C1B">
            <w:pPr>
              <w:jc w:val="center"/>
              <w:rPr>
                <w:sz w:val="20"/>
                <w:szCs w:val="20"/>
              </w:rPr>
            </w:pPr>
            <w:r>
              <w:rPr>
                <w:sz w:val="20"/>
                <w:szCs w:val="20"/>
              </w:rPr>
              <w:t>OPĆINA VINODOLSKA OPĆINA</w:t>
            </w:r>
          </w:p>
        </w:tc>
      </w:tr>
      <w:tr w:rsidR="005E6346" w:rsidRPr="00BF3719" w14:paraId="08F72F9B" w14:textId="77777777" w:rsidTr="005E6346">
        <w:trPr>
          <w:cnfStyle w:val="000000100000" w:firstRow="0" w:lastRow="0" w:firstColumn="0" w:lastColumn="0" w:oddVBand="0" w:evenVBand="0" w:oddHBand="1" w:evenHBand="0" w:firstRowFirstColumn="0" w:firstRowLastColumn="0" w:lastRowFirstColumn="0" w:lastRowLastColumn="0"/>
          <w:trHeight w:val="632"/>
          <w:jc w:val="center"/>
        </w:trPr>
        <w:tc>
          <w:tcPr>
            <w:cnfStyle w:val="001000000000" w:firstRow="0" w:lastRow="0" w:firstColumn="1" w:lastColumn="0" w:oddVBand="0" w:evenVBand="0" w:oddHBand="0" w:evenHBand="0" w:firstRowFirstColumn="0" w:firstRowLastColumn="0" w:lastRowFirstColumn="0" w:lastRowLastColumn="0"/>
            <w:tcW w:w="4002" w:type="dxa"/>
            <w:shd w:val="clear" w:color="auto" w:fill="auto"/>
          </w:tcPr>
          <w:p w14:paraId="1FB77A25" w14:textId="77777777" w:rsidR="005E6346" w:rsidRPr="00BF3719" w:rsidRDefault="005E6346" w:rsidP="00E85C1B">
            <w:pPr>
              <w:jc w:val="center"/>
              <w:rPr>
                <w:b w:val="0"/>
                <w:sz w:val="20"/>
                <w:szCs w:val="20"/>
              </w:rPr>
            </w:pPr>
            <w:r w:rsidRPr="00BF3719">
              <w:rPr>
                <w:b w:val="0"/>
                <w:sz w:val="20"/>
                <w:szCs w:val="20"/>
              </w:rPr>
              <w:t>Ukupan broj kućanstava</w:t>
            </w:r>
          </w:p>
        </w:tc>
        <w:tc>
          <w:tcPr>
            <w:tcW w:w="3728" w:type="dxa"/>
            <w:shd w:val="clear" w:color="auto" w:fill="auto"/>
          </w:tcPr>
          <w:p w14:paraId="5CD59663" w14:textId="4EF86198" w:rsidR="005E6346" w:rsidRPr="00BF3719" w:rsidRDefault="00001561" w:rsidP="00E85C1B">
            <w:pPr>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1.320</w:t>
            </w:r>
          </w:p>
        </w:tc>
      </w:tr>
      <w:tr w:rsidR="005E6346" w:rsidRPr="00BF3719" w14:paraId="56BB957D" w14:textId="77777777" w:rsidTr="005E6346">
        <w:trPr>
          <w:trHeight w:val="632"/>
          <w:jc w:val="center"/>
        </w:trPr>
        <w:tc>
          <w:tcPr>
            <w:cnfStyle w:val="001000000000" w:firstRow="0" w:lastRow="0" w:firstColumn="1" w:lastColumn="0" w:oddVBand="0" w:evenVBand="0" w:oddHBand="0" w:evenHBand="0" w:firstRowFirstColumn="0" w:firstRowLastColumn="0" w:lastRowFirstColumn="0" w:lastRowLastColumn="0"/>
            <w:tcW w:w="4002" w:type="dxa"/>
          </w:tcPr>
          <w:p w14:paraId="0DEA0668" w14:textId="77777777" w:rsidR="005E6346" w:rsidRPr="00BF3719" w:rsidRDefault="005E6346" w:rsidP="00E85C1B">
            <w:pPr>
              <w:jc w:val="center"/>
              <w:rPr>
                <w:b w:val="0"/>
                <w:sz w:val="20"/>
                <w:szCs w:val="20"/>
              </w:rPr>
            </w:pPr>
            <w:r w:rsidRPr="00BF3719">
              <w:rPr>
                <w:b w:val="0"/>
                <w:sz w:val="20"/>
                <w:szCs w:val="20"/>
              </w:rPr>
              <w:t>Prosječan broj osoba u kućanstvu</w:t>
            </w:r>
          </w:p>
        </w:tc>
        <w:tc>
          <w:tcPr>
            <w:tcW w:w="3728" w:type="dxa"/>
          </w:tcPr>
          <w:p w14:paraId="660486FD" w14:textId="678FD53F" w:rsidR="005E6346" w:rsidRPr="00BF3719" w:rsidRDefault="00001561" w:rsidP="00E85C1B">
            <w:pPr>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2,44</w:t>
            </w:r>
          </w:p>
        </w:tc>
      </w:tr>
    </w:tbl>
    <w:p w14:paraId="7562C6BB" w14:textId="0092B678" w:rsidR="005E6346" w:rsidRDefault="005E6346" w:rsidP="005E6346">
      <w:pPr>
        <w:jc w:val="center"/>
        <w:rPr>
          <w:i/>
          <w:color w:val="54883D"/>
          <w:sz w:val="20"/>
          <w:szCs w:val="18"/>
        </w:rPr>
      </w:pPr>
      <w:r w:rsidRPr="00BF3719">
        <w:rPr>
          <w:i/>
          <w:color w:val="54883D"/>
          <w:sz w:val="20"/>
          <w:szCs w:val="18"/>
        </w:rPr>
        <w:t>Izvor podataka: DZZS, Popis stanovništva 20</w:t>
      </w:r>
      <w:r w:rsidR="00E66E58">
        <w:rPr>
          <w:i/>
          <w:color w:val="54883D"/>
          <w:sz w:val="20"/>
          <w:szCs w:val="18"/>
        </w:rPr>
        <w:t>2</w:t>
      </w:r>
      <w:r w:rsidRPr="00BF3719">
        <w:rPr>
          <w:i/>
          <w:color w:val="54883D"/>
          <w:sz w:val="20"/>
          <w:szCs w:val="18"/>
        </w:rPr>
        <w:t>1.</w:t>
      </w:r>
    </w:p>
    <w:p w14:paraId="023AEF7C" w14:textId="77777777" w:rsidR="007B294E" w:rsidRDefault="007B294E" w:rsidP="00200F7F">
      <w:pPr>
        <w:rPr>
          <w:highlight w:val="yellow"/>
        </w:rPr>
      </w:pPr>
    </w:p>
    <w:p w14:paraId="6A4953E9" w14:textId="77777777" w:rsidR="002325FE" w:rsidRDefault="002325FE" w:rsidP="00200F7F">
      <w:pPr>
        <w:rPr>
          <w:highlight w:val="yellow"/>
        </w:rPr>
      </w:pPr>
    </w:p>
    <w:p w14:paraId="7D6AE339" w14:textId="77777777" w:rsidR="002325FE" w:rsidRDefault="002325FE" w:rsidP="00200F7F">
      <w:pPr>
        <w:rPr>
          <w:highlight w:val="yellow"/>
        </w:rPr>
      </w:pPr>
    </w:p>
    <w:p w14:paraId="4A8733BE" w14:textId="77777777" w:rsidR="002325FE" w:rsidRDefault="002325FE" w:rsidP="00200F7F">
      <w:pPr>
        <w:rPr>
          <w:highlight w:val="yellow"/>
        </w:rPr>
      </w:pPr>
    </w:p>
    <w:p w14:paraId="4EA8F537" w14:textId="77777777" w:rsidR="002325FE" w:rsidRPr="00A0161B" w:rsidRDefault="002325FE" w:rsidP="00200F7F">
      <w:pPr>
        <w:rPr>
          <w:highlight w:val="yellow"/>
        </w:rPr>
      </w:pPr>
    </w:p>
    <w:p w14:paraId="2A022437" w14:textId="167D660A" w:rsidR="00200F7F" w:rsidRPr="00913C82" w:rsidRDefault="001D5B6B" w:rsidP="001D5B6B">
      <w:pPr>
        <w:pStyle w:val="Heading3"/>
        <w:numPr>
          <w:ilvl w:val="0"/>
          <w:numId w:val="0"/>
        </w:numPr>
        <w:ind w:left="1560"/>
      </w:pPr>
      <w:bookmarkStart w:id="18" w:name="_Toc208563956"/>
      <w:r>
        <w:lastRenderedPageBreak/>
        <w:t>2.2.5.</w:t>
      </w:r>
      <w:r w:rsidR="00E30C90" w:rsidRPr="00913C82">
        <w:t>Broj, vrsta (namjena) i starost građevina</w:t>
      </w:r>
      <w:bookmarkEnd w:id="18"/>
      <w:r w:rsidR="00E30C90" w:rsidRPr="00913C82">
        <w:t xml:space="preserve"> </w:t>
      </w:r>
    </w:p>
    <w:p w14:paraId="10531350" w14:textId="0C1B234F" w:rsidR="006E5FAA" w:rsidRPr="00913C82" w:rsidRDefault="00E30C90" w:rsidP="006E5FAA">
      <w:pPr>
        <w:rPr>
          <w:color w:val="auto"/>
        </w:rPr>
      </w:pPr>
      <w:r w:rsidRPr="00913C82">
        <w:t xml:space="preserve">Nedostaju  sistematizirani podaci o starosti građevina na području </w:t>
      </w:r>
      <w:r w:rsidR="00A12248">
        <w:t>Općine Vinodolske općine</w:t>
      </w:r>
      <w:r w:rsidRPr="00913C82">
        <w:t xml:space="preserve"> stoga </w:t>
      </w:r>
      <w:r w:rsidR="006E5FAA" w:rsidRPr="00913C82">
        <w:t>s</w:t>
      </w:r>
      <w:r w:rsidRPr="00913C82">
        <w:t xml:space="preserve">e </w:t>
      </w:r>
      <w:r w:rsidR="006E5FAA" w:rsidRPr="00913C82">
        <w:rPr>
          <w:color w:val="auto"/>
        </w:rPr>
        <w:t xml:space="preserve">ovi podaci temelje na </w:t>
      </w:r>
      <w:r w:rsidR="00D3543E" w:rsidRPr="00D3543E">
        <w:rPr>
          <w:color w:val="auto"/>
        </w:rPr>
        <w:t>Procjen</w:t>
      </w:r>
      <w:r w:rsidR="00D3543E">
        <w:rPr>
          <w:color w:val="auto"/>
        </w:rPr>
        <w:t>i</w:t>
      </w:r>
      <w:r w:rsidR="00D3543E" w:rsidRPr="00D3543E">
        <w:rPr>
          <w:color w:val="auto"/>
        </w:rPr>
        <w:t xml:space="preserve"> ugroženosti stanovništva, materijalnih i kulturnih dobara te okoliša za područje </w:t>
      </w:r>
      <w:r w:rsidR="00A12248">
        <w:rPr>
          <w:color w:val="auto"/>
        </w:rPr>
        <w:t>Općine Vinodolske općine</w:t>
      </w:r>
      <w:r w:rsidR="00D3543E">
        <w:rPr>
          <w:color w:val="auto"/>
        </w:rPr>
        <w:t>:</w:t>
      </w:r>
    </w:p>
    <w:p w14:paraId="14E6DD65" w14:textId="3FB8E059" w:rsidR="006E5FAA" w:rsidRPr="00913C82" w:rsidRDefault="006E5FAA" w:rsidP="006E5FAA">
      <w:pPr>
        <w:spacing w:after="120"/>
        <w:rPr>
          <w:i/>
        </w:rPr>
      </w:pPr>
      <w:r w:rsidRPr="00913C82">
        <w:t xml:space="preserve">Područje </w:t>
      </w:r>
      <w:r w:rsidR="00A12248">
        <w:t>Općine Vinodolske općine</w:t>
      </w:r>
      <w:r w:rsidRPr="00913C82">
        <w:t xml:space="preserve"> možemo podijeliti u V kategorija objekata prema tipu gradnje stambenih objekata:</w:t>
      </w:r>
    </w:p>
    <w:p w14:paraId="5E189CDB" w14:textId="59E1F023" w:rsidR="006E5FAA" w:rsidRPr="00913C82" w:rsidRDefault="00D3543E" w:rsidP="00203AE7">
      <w:pPr>
        <w:numPr>
          <w:ilvl w:val="0"/>
          <w:numId w:val="22"/>
        </w:numPr>
        <w:spacing w:before="120" w:after="120"/>
        <w:contextualSpacing/>
        <w:rPr>
          <w:rFonts w:eastAsiaTheme="minorHAnsi"/>
          <w:bCs/>
          <w:color w:val="auto"/>
          <w:szCs w:val="22"/>
        </w:rPr>
      </w:pPr>
      <w:r>
        <w:rPr>
          <w:rFonts w:eastAsiaTheme="minorHAnsi"/>
          <w:bCs/>
          <w:color w:val="auto"/>
          <w:szCs w:val="22"/>
        </w:rPr>
        <w:t>4</w:t>
      </w:r>
      <w:r w:rsidR="006E5FAA" w:rsidRPr="00913C82">
        <w:rPr>
          <w:rFonts w:eastAsiaTheme="minorHAnsi"/>
          <w:bCs/>
          <w:color w:val="auto"/>
          <w:szCs w:val="22"/>
        </w:rPr>
        <w:t>0% objekta zidane zgrade Tip I (zgrade zidane do 1940. godine)</w:t>
      </w:r>
    </w:p>
    <w:p w14:paraId="7146719F" w14:textId="66ECB2CD" w:rsidR="006E5FAA" w:rsidRPr="00913C82" w:rsidRDefault="00D3543E" w:rsidP="006417A5">
      <w:pPr>
        <w:numPr>
          <w:ilvl w:val="0"/>
          <w:numId w:val="56"/>
        </w:numPr>
        <w:spacing w:before="120" w:after="120"/>
        <w:contextualSpacing/>
        <w:rPr>
          <w:rFonts w:eastAsiaTheme="minorHAnsi"/>
          <w:bCs/>
          <w:color w:val="auto"/>
          <w:szCs w:val="22"/>
        </w:rPr>
      </w:pPr>
      <w:r>
        <w:rPr>
          <w:rFonts w:eastAsiaTheme="minorHAnsi"/>
          <w:bCs/>
          <w:color w:val="auto"/>
          <w:szCs w:val="22"/>
        </w:rPr>
        <w:t>40</w:t>
      </w:r>
      <w:r w:rsidR="006E5FAA" w:rsidRPr="00913C82">
        <w:rPr>
          <w:rFonts w:eastAsiaTheme="minorHAnsi"/>
          <w:bCs/>
          <w:color w:val="auto"/>
          <w:szCs w:val="22"/>
        </w:rPr>
        <w:t>% objekta zidane zgrade s armirano betonskim serklažima Tip II (od 1945-tih godina do 1960-tih godina)</w:t>
      </w:r>
    </w:p>
    <w:p w14:paraId="3681C877" w14:textId="59487459" w:rsidR="006E5FAA" w:rsidRPr="00913C82" w:rsidRDefault="00D3543E" w:rsidP="006417A5">
      <w:pPr>
        <w:numPr>
          <w:ilvl w:val="0"/>
          <w:numId w:val="56"/>
        </w:numPr>
        <w:spacing w:before="120" w:after="120"/>
        <w:contextualSpacing/>
        <w:rPr>
          <w:rFonts w:eastAsiaTheme="minorHAnsi"/>
          <w:bCs/>
          <w:color w:val="auto"/>
          <w:szCs w:val="22"/>
        </w:rPr>
      </w:pPr>
      <w:r>
        <w:rPr>
          <w:rFonts w:eastAsiaTheme="minorHAnsi"/>
          <w:bCs/>
          <w:color w:val="auto"/>
          <w:szCs w:val="22"/>
        </w:rPr>
        <w:t>10</w:t>
      </w:r>
      <w:r w:rsidR="006E5FAA" w:rsidRPr="00913C82">
        <w:rPr>
          <w:rFonts w:eastAsiaTheme="minorHAnsi"/>
          <w:bCs/>
          <w:color w:val="auto"/>
          <w:szCs w:val="22"/>
        </w:rPr>
        <w:t>% objekta armiranobetonske skeletne zgrade Tip III (od 1960-tih godina do danas)</w:t>
      </w:r>
    </w:p>
    <w:p w14:paraId="2BF43FB2" w14:textId="7A88AA4A" w:rsidR="006E5FAA" w:rsidRPr="007E3343" w:rsidRDefault="00D3543E" w:rsidP="006417A5">
      <w:pPr>
        <w:pStyle w:val="ListParagraph"/>
        <w:numPr>
          <w:ilvl w:val="0"/>
          <w:numId w:val="56"/>
        </w:numPr>
        <w:rPr>
          <w:rFonts w:eastAsiaTheme="minorHAnsi"/>
        </w:rPr>
      </w:pPr>
      <w:r w:rsidRPr="007E3343">
        <w:rPr>
          <w:rFonts w:eastAsiaTheme="minorHAnsi"/>
        </w:rPr>
        <w:t>5</w:t>
      </w:r>
      <w:r w:rsidR="006E5FAA" w:rsidRPr="007E3343">
        <w:rPr>
          <w:rFonts w:eastAsiaTheme="minorHAnsi"/>
        </w:rPr>
        <w:t>% zgrade sa sustavom armiranobetonskih nosivih zidova Tip IV (od 1960-tih godina do danas)</w:t>
      </w:r>
    </w:p>
    <w:p w14:paraId="543C478F" w14:textId="782965CE" w:rsidR="006E5FAA" w:rsidRPr="00913C82" w:rsidRDefault="00D3543E" w:rsidP="006417A5">
      <w:pPr>
        <w:numPr>
          <w:ilvl w:val="0"/>
          <w:numId w:val="56"/>
        </w:numPr>
        <w:spacing w:before="120" w:after="120"/>
        <w:contextualSpacing/>
        <w:rPr>
          <w:rFonts w:eastAsiaTheme="minorHAnsi"/>
          <w:bCs/>
          <w:color w:val="auto"/>
          <w:szCs w:val="22"/>
        </w:rPr>
      </w:pPr>
      <w:r>
        <w:rPr>
          <w:rFonts w:eastAsiaTheme="minorHAnsi"/>
          <w:bCs/>
          <w:color w:val="auto"/>
          <w:szCs w:val="22"/>
        </w:rPr>
        <w:t>5</w:t>
      </w:r>
      <w:r w:rsidR="006E5FAA" w:rsidRPr="00913C82">
        <w:rPr>
          <w:rFonts w:eastAsiaTheme="minorHAnsi"/>
          <w:bCs/>
          <w:color w:val="auto"/>
          <w:szCs w:val="22"/>
        </w:rPr>
        <w:t>% skeletne zgrade s armiranobetonskim nosivim zidovima Tip V (od 1960-tih godina do danas)</w:t>
      </w:r>
    </w:p>
    <w:p w14:paraId="3730AEDC" w14:textId="77777777" w:rsidR="008310BE" w:rsidRDefault="008310BE" w:rsidP="00211342">
      <w:pPr>
        <w:rPr>
          <w:highlight w:val="yellow"/>
        </w:rPr>
      </w:pPr>
    </w:p>
    <w:p w14:paraId="64A77350" w14:textId="77777777" w:rsidR="00D3543E" w:rsidRDefault="00D3543E" w:rsidP="00211342">
      <w:pPr>
        <w:rPr>
          <w:highlight w:val="yellow"/>
        </w:rPr>
      </w:pPr>
    </w:p>
    <w:p w14:paraId="18EBE67D" w14:textId="77777777" w:rsidR="00D3543E" w:rsidRDefault="00D3543E" w:rsidP="00211342">
      <w:pPr>
        <w:rPr>
          <w:highlight w:val="yellow"/>
        </w:rPr>
      </w:pPr>
    </w:p>
    <w:p w14:paraId="3BFB657B" w14:textId="77777777" w:rsidR="00D3543E" w:rsidRDefault="00D3543E" w:rsidP="00211342">
      <w:pPr>
        <w:rPr>
          <w:highlight w:val="yellow"/>
        </w:rPr>
      </w:pPr>
    </w:p>
    <w:p w14:paraId="1B176F9E" w14:textId="77777777" w:rsidR="00D3543E" w:rsidRDefault="00D3543E" w:rsidP="00211342">
      <w:pPr>
        <w:rPr>
          <w:highlight w:val="yellow"/>
        </w:rPr>
      </w:pPr>
    </w:p>
    <w:p w14:paraId="519C8411" w14:textId="77777777" w:rsidR="00D3543E" w:rsidRDefault="00D3543E" w:rsidP="00211342">
      <w:pPr>
        <w:rPr>
          <w:highlight w:val="yellow"/>
        </w:rPr>
      </w:pPr>
    </w:p>
    <w:p w14:paraId="3BED0962" w14:textId="77777777" w:rsidR="00D3543E" w:rsidRDefault="00D3543E" w:rsidP="00211342">
      <w:pPr>
        <w:rPr>
          <w:highlight w:val="yellow"/>
        </w:rPr>
      </w:pPr>
    </w:p>
    <w:p w14:paraId="390783E0" w14:textId="77777777" w:rsidR="00D3543E" w:rsidRDefault="00D3543E" w:rsidP="00211342">
      <w:pPr>
        <w:rPr>
          <w:highlight w:val="yellow"/>
        </w:rPr>
      </w:pPr>
    </w:p>
    <w:p w14:paraId="69DC1B69" w14:textId="77777777" w:rsidR="00D3543E" w:rsidRDefault="00D3543E" w:rsidP="00211342">
      <w:pPr>
        <w:rPr>
          <w:highlight w:val="yellow"/>
        </w:rPr>
      </w:pPr>
    </w:p>
    <w:p w14:paraId="3502ECC4" w14:textId="77777777" w:rsidR="00D3543E" w:rsidRDefault="00D3543E" w:rsidP="00211342">
      <w:pPr>
        <w:rPr>
          <w:highlight w:val="yellow"/>
        </w:rPr>
      </w:pPr>
    </w:p>
    <w:p w14:paraId="121BE983" w14:textId="77777777" w:rsidR="002325FE" w:rsidRDefault="002325FE" w:rsidP="00211342">
      <w:pPr>
        <w:rPr>
          <w:highlight w:val="yellow"/>
        </w:rPr>
      </w:pPr>
    </w:p>
    <w:p w14:paraId="29E146E4" w14:textId="77777777" w:rsidR="002325FE" w:rsidRDefault="002325FE" w:rsidP="00211342">
      <w:pPr>
        <w:rPr>
          <w:highlight w:val="yellow"/>
        </w:rPr>
      </w:pPr>
    </w:p>
    <w:p w14:paraId="34339238" w14:textId="77777777" w:rsidR="002325FE" w:rsidRDefault="002325FE" w:rsidP="00211342">
      <w:pPr>
        <w:rPr>
          <w:highlight w:val="yellow"/>
        </w:rPr>
      </w:pPr>
    </w:p>
    <w:p w14:paraId="7ED3D5E0" w14:textId="77777777" w:rsidR="002325FE" w:rsidRDefault="002325FE" w:rsidP="00211342">
      <w:pPr>
        <w:rPr>
          <w:highlight w:val="yellow"/>
        </w:rPr>
      </w:pPr>
    </w:p>
    <w:p w14:paraId="0B83D30F" w14:textId="77777777" w:rsidR="002325FE" w:rsidRDefault="002325FE" w:rsidP="00211342">
      <w:pPr>
        <w:rPr>
          <w:highlight w:val="yellow"/>
        </w:rPr>
      </w:pPr>
    </w:p>
    <w:p w14:paraId="7701F8C0" w14:textId="77777777" w:rsidR="002325FE" w:rsidRDefault="002325FE" w:rsidP="00211342">
      <w:pPr>
        <w:rPr>
          <w:highlight w:val="yellow"/>
        </w:rPr>
      </w:pPr>
    </w:p>
    <w:p w14:paraId="6159A8AC" w14:textId="77777777" w:rsidR="002325FE" w:rsidRDefault="002325FE" w:rsidP="00211342">
      <w:pPr>
        <w:rPr>
          <w:highlight w:val="yellow"/>
        </w:rPr>
      </w:pPr>
    </w:p>
    <w:p w14:paraId="17DAFA97" w14:textId="77777777" w:rsidR="002325FE" w:rsidRPr="00A0161B" w:rsidRDefault="002325FE" w:rsidP="00211342">
      <w:pPr>
        <w:rPr>
          <w:highlight w:val="yellow"/>
        </w:rPr>
      </w:pPr>
    </w:p>
    <w:p w14:paraId="39374C73" w14:textId="57697B44" w:rsidR="00864963" w:rsidRPr="00E66E58" w:rsidRDefault="00E66E58" w:rsidP="002325FE">
      <w:pPr>
        <w:pStyle w:val="Heading2"/>
        <w:numPr>
          <w:ilvl w:val="1"/>
          <w:numId w:val="35"/>
        </w:numPr>
        <w:rPr>
          <w:lang w:bidi="en-US"/>
        </w:rPr>
      </w:pPr>
      <w:bookmarkStart w:id="19" w:name="_Toc208563957"/>
      <w:r w:rsidRPr="00E66E58">
        <w:rPr>
          <w:lang w:bidi="en-US"/>
        </w:rPr>
        <w:lastRenderedPageBreak/>
        <w:t>Ekonomsko – gospodarski pokazatelji</w:t>
      </w:r>
      <w:bookmarkEnd w:id="19"/>
    </w:p>
    <w:p w14:paraId="197CBB23" w14:textId="79255D59" w:rsidR="00EE5C10" w:rsidRPr="002F0980" w:rsidRDefault="00EE5C10" w:rsidP="006417A5">
      <w:pPr>
        <w:pStyle w:val="Heading3"/>
        <w:numPr>
          <w:ilvl w:val="2"/>
          <w:numId w:val="35"/>
        </w:numPr>
      </w:pPr>
      <w:bookmarkStart w:id="20" w:name="_Toc208563958"/>
      <w:r w:rsidRPr="002F0980">
        <w:t xml:space="preserve">Proračun </w:t>
      </w:r>
      <w:r w:rsidR="00A12248">
        <w:t>Općine Vinodolske općine</w:t>
      </w:r>
      <w:bookmarkEnd w:id="20"/>
    </w:p>
    <w:p w14:paraId="2AE3A757" w14:textId="40AFFF78" w:rsidR="00C56802" w:rsidRDefault="00001561" w:rsidP="008F0259">
      <w:pPr>
        <w:spacing w:before="0" w:after="0"/>
        <w:rPr>
          <w:lang w:eastAsia="hr-HR"/>
        </w:rPr>
      </w:pPr>
      <w:r>
        <w:rPr>
          <w:lang w:eastAsia="hr-HR"/>
        </w:rPr>
        <w:t xml:space="preserve">Općinsko vijeće </w:t>
      </w:r>
      <w:r w:rsidR="000B3E55">
        <w:rPr>
          <w:lang w:eastAsia="hr-HR"/>
        </w:rPr>
        <w:t xml:space="preserve">Općine </w:t>
      </w:r>
      <w:r w:rsidR="00A12248">
        <w:rPr>
          <w:lang w:eastAsia="hr-HR"/>
        </w:rPr>
        <w:t>Vinodolske općine</w:t>
      </w:r>
      <w:r w:rsidR="008F0259" w:rsidRPr="00726BD9">
        <w:rPr>
          <w:lang w:eastAsia="hr-HR"/>
        </w:rPr>
        <w:t xml:space="preserve"> na sjednici održanoj </w:t>
      </w:r>
      <w:r w:rsidR="000B3E55" w:rsidRPr="000B3E55">
        <w:rPr>
          <w:lang w:eastAsia="hr-HR"/>
        </w:rPr>
        <w:t>26. studenog</w:t>
      </w:r>
      <w:r w:rsidR="008F0259" w:rsidRPr="000B3E55">
        <w:rPr>
          <w:lang w:eastAsia="hr-HR"/>
        </w:rPr>
        <w:t xml:space="preserve"> 202</w:t>
      </w:r>
      <w:r w:rsidR="00211F94" w:rsidRPr="000B3E55">
        <w:rPr>
          <w:lang w:eastAsia="hr-HR"/>
        </w:rPr>
        <w:t>4</w:t>
      </w:r>
      <w:r w:rsidR="008F0259" w:rsidRPr="000B3E55">
        <w:rPr>
          <w:lang w:eastAsia="hr-HR"/>
        </w:rPr>
        <w:t>.</w:t>
      </w:r>
      <w:r w:rsidR="008F0259" w:rsidRPr="00726BD9">
        <w:rPr>
          <w:lang w:eastAsia="hr-HR"/>
        </w:rPr>
        <w:t xml:space="preserve"> godine, </w:t>
      </w:r>
      <w:r w:rsidR="000B3E55">
        <w:rPr>
          <w:lang w:eastAsia="hr-HR"/>
        </w:rPr>
        <w:t>usvojen je</w:t>
      </w:r>
      <w:r w:rsidR="00726BD9" w:rsidRPr="00726BD9">
        <w:rPr>
          <w:lang w:eastAsia="hr-HR"/>
        </w:rPr>
        <w:t xml:space="preserve"> proračuna za 2025. godinu.</w:t>
      </w:r>
      <w:r w:rsidR="00726BD9">
        <w:rPr>
          <w:lang w:eastAsia="hr-HR"/>
        </w:rPr>
        <w:t xml:space="preserve"> </w:t>
      </w:r>
    </w:p>
    <w:p w14:paraId="255F764A" w14:textId="77777777" w:rsidR="00A81592" w:rsidRDefault="00A81592" w:rsidP="008F0259">
      <w:pPr>
        <w:spacing w:before="0" w:after="0"/>
        <w:rPr>
          <w:lang w:eastAsia="hr-HR"/>
        </w:rPr>
      </w:pPr>
    </w:p>
    <w:p w14:paraId="2467F8DD" w14:textId="15B35C50" w:rsidR="00726BD9" w:rsidRPr="00A81592" w:rsidRDefault="00A81592" w:rsidP="00A81592">
      <w:pPr>
        <w:spacing w:before="0"/>
        <w:jc w:val="center"/>
        <w:rPr>
          <w:rFonts w:eastAsia="Calibri"/>
          <w:b/>
          <w:color w:val="54883D"/>
          <w:sz w:val="20"/>
          <w:szCs w:val="20"/>
        </w:rPr>
      </w:pPr>
      <w:r w:rsidRPr="00EB6B0E">
        <w:rPr>
          <w:rFonts w:eastAsia="Calibri"/>
          <w:b/>
          <w:color w:val="54883D"/>
          <w:sz w:val="20"/>
          <w:szCs w:val="20"/>
        </w:rPr>
        <w:t xml:space="preserve">Tablica </w:t>
      </w:r>
      <w:r w:rsidRPr="00EB6B0E">
        <w:rPr>
          <w:rFonts w:eastAsia="Calibri"/>
          <w:b/>
          <w:color w:val="54883D"/>
          <w:sz w:val="20"/>
          <w:szCs w:val="20"/>
        </w:rPr>
        <w:fldChar w:fldCharType="begin"/>
      </w:r>
      <w:r w:rsidRPr="00EB6B0E">
        <w:rPr>
          <w:rFonts w:eastAsia="Calibri"/>
          <w:b/>
          <w:color w:val="54883D"/>
          <w:sz w:val="20"/>
          <w:szCs w:val="20"/>
        </w:rPr>
        <w:instrText xml:space="preserve"> SEQ Tabela \* ARABIC </w:instrText>
      </w:r>
      <w:r w:rsidRPr="00EB6B0E">
        <w:rPr>
          <w:rFonts w:eastAsia="Calibri"/>
          <w:b/>
          <w:color w:val="54883D"/>
          <w:sz w:val="20"/>
          <w:szCs w:val="20"/>
        </w:rPr>
        <w:fldChar w:fldCharType="separate"/>
      </w:r>
      <w:r w:rsidR="003253AB">
        <w:rPr>
          <w:rFonts w:eastAsia="Calibri"/>
          <w:b/>
          <w:noProof/>
          <w:color w:val="54883D"/>
          <w:sz w:val="20"/>
          <w:szCs w:val="20"/>
        </w:rPr>
        <w:t>4</w:t>
      </w:r>
      <w:r w:rsidRPr="00EB6B0E">
        <w:rPr>
          <w:rFonts w:eastAsia="Calibri"/>
          <w:b/>
          <w:noProof/>
          <w:color w:val="54883D"/>
          <w:sz w:val="20"/>
          <w:szCs w:val="20"/>
        </w:rPr>
        <w:fldChar w:fldCharType="end"/>
      </w:r>
      <w:r w:rsidRPr="00EB6B0E">
        <w:rPr>
          <w:rFonts w:eastAsia="Calibri"/>
          <w:b/>
          <w:color w:val="54883D"/>
          <w:sz w:val="20"/>
          <w:szCs w:val="20"/>
        </w:rPr>
        <w:t xml:space="preserve">. </w:t>
      </w:r>
      <w:r>
        <w:rPr>
          <w:b/>
          <w:color w:val="54883D"/>
          <w:sz w:val="20"/>
          <w:szCs w:val="20"/>
        </w:rPr>
        <w:t>Proračun</w:t>
      </w:r>
      <w:r w:rsidRPr="00EB6B0E">
        <w:rPr>
          <w:b/>
          <w:color w:val="54883D"/>
          <w:sz w:val="20"/>
          <w:szCs w:val="20"/>
        </w:rPr>
        <w:t xml:space="preserve"> </w:t>
      </w:r>
      <w:r w:rsidR="00A12248">
        <w:rPr>
          <w:b/>
          <w:color w:val="54883D"/>
          <w:sz w:val="20"/>
          <w:szCs w:val="20"/>
        </w:rPr>
        <w:t>Općine Vinodolske općine</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6804"/>
        <w:gridCol w:w="1696"/>
      </w:tblGrid>
      <w:tr w:rsidR="00DB0399" w:rsidRPr="002F0980" w14:paraId="1E5441C3" w14:textId="77777777" w:rsidTr="00E85C1B">
        <w:trPr>
          <w:trHeight w:val="428"/>
          <w:tblHeader/>
          <w:jc w:val="center"/>
        </w:trPr>
        <w:tc>
          <w:tcPr>
            <w:tcW w:w="6804" w:type="dxa"/>
            <w:vAlign w:val="center"/>
          </w:tcPr>
          <w:p w14:paraId="7901E00B" w14:textId="77777777" w:rsidR="00DB0399" w:rsidRPr="002F0980" w:rsidRDefault="00DB0399" w:rsidP="00DB0399">
            <w:pPr>
              <w:spacing w:after="120" w:line="276" w:lineRule="auto"/>
              <w:jc w:val="center"/>
              <w:rPr>
                <w:b/>
                <w:color w:val="000000"/>
                <w:sz w:val="20"/>
                <w:szCs w:val="20"/>
              </w:rPr>
            </w:pPr>
            <w:bookmarkStart w:id="21" w:name="_Hlk188270598"/>
            <w:r w:rsidRPr="002F0980">
              <w:rPr>
                <w:b/>
                <w:color w:val="000000"/>
                <w:sz w:val="20"/>
                <w:szCs w:val="20"/>
              </w:rPr>
              <w:t>A. RAČUN PRIHODA I RASHODA</w:t>
            </w:r>
          </w:p>
        </w:tc>
        <w:tc>
          <w:tcPr>
            <w:tcW w:w="1696" w:type="dxa"/>
            <w:vAlign w:val="center"/>
          </w:tcPr>
          <w:p w14:paraId="57FCF51D" w14:textId="219F4AE7" w:rsidR="00DB0399" w:rsidRPr="002F0980" w:rsidRDefault="00DB0399" w:rsidP="00DB0399">
            <w:pPr>
              <w:spacing w:after="120" w:line="276" w:lineRule="auto"/>
              <w:jc w:val="center"/>
              <w:rPr>
                <w:color w:val="000000"/>
                <w:sz w:val="20"/>
                <w:szCs w:val="20"/>
              </w:rPr>
            </w:pPr>
            <w:r w:rsidRPr="002F0980">
              <w:rPr>
                <w:color w:val="000000"/>
                <w:sz w:val="20"/>
                <w:szCs w:val="20"/>
              </w:rPr>
              <w:t xml:space="preserve">Iznos u </w:t>
            </w:r>
            <w:r w:rsidR="00F02FE9">
              <w:rPr>
                <w:color w:val="000000"/>
                <w:sz w:val="20"/>
                <w:szCs w:val="20"/>
              </w:rPr>
              <w:t>eurima</w:t>
            </w:r>
          </w:p>
        </w:tc>
      </w:tr>
      <w:tr w:rsidR="00A81592" w:rsidRPr="002F0980" w14:paraId="07516369" w14:textId="77777777" w:rsidTr="00E71B75">
        <w:trPr>
          <w:trHeight w:val="427"/>
          <w:jc w:val="center"/>
        </w:trPr>
        <w:tc>
          <w:tcPr>
            <w:tcW w:w="6804" w:type="dxa"/>
            <w:vAlign w:val="center"/>
          </w:tcPr>
          <w:p w14:paraId="216BA2B8" w14:textId="77777777" w:rsidR="00A81592" w:rsidRPr="002F0980" w:rsidRDefault="00A81592" w:rsidP="00A81592">
            <w:pPr>
              <w:spacing w:after="120" w:line="276" w:lineRule="auto"/>
              <w:jc w:val="center"/>
              <w:rPr>
                <w:color w:val="000000"/>
                <w:sz w:val="20"/>
                <w:szCs w:val="20"/>
              </w:rPr>
            </w:pPr>
            <w:r w:rsidRPr="002F0980">
              <w:rPr>
                <w:color w:val="000000"/>
                <w:sz w:val="20"/>
                <w:szCs w:val="20"/>
              </w:rPr>
              <w:t>Prihodi poslovanja</w:t>
            </w:r>
          </w:p>
        </w:tc>
        <w:tc>
          <w:tcPr>
            <w:tcW w:w="1696" w:type="dxa"/>
            <w:tcBorders>
              <w:top w:val="nil"/>
              <w:left w:val="nil"/>
              <w:bottom w:val="single" w:sz="8" w:space="0" w:color="54883D"/>
              <w:right w:val="single" w:sz="8" w:space="0" w:color="54883D"/>
            </w:tcBorders>
            <w:vAlign w:val="center"/>
          </w:tcPr>
          <w:p w14:paraId="394E2E42" w14:textId="1B7E4A69" w:rsidR="00A81592" w:rsidRPr="00A81592" w:rsidRDefault="00A81592" w:rsidP="00A81592">
            <w:pPr>
              <w:spacing w:before="0" w:after="0"/>
              <w:jc w:val="right"/>
              <w:rPr>
                <w:color w:val="000000"/>
                <w:sz w:val="20"/>
                <w:szCs w:val="20"/>
              </w:rPr>
            </w:pPr>
            <w:r w:rsidRPr="00A81592">
              <w:rPr>
                <w:sz w:val="20"/>
                <w:szCs w:val="20"/>
              </w:rPr>
              <w:t>4.636.730,00</w:t>
            </w:r>
          </w:p>
        </w:tc>
      </w:tr>
      <w:tr w:rsidR="00A81592" w:rsidRPr="002F0980" w14:paraId="0C3A2A48" w14:textId="77777777" w:rsidTr="00E71B75">
        <w:trPr>
          <w:jc w:val="center"/>
        </w:trPr>
        <w:tc>
          <w:tcPr>
            <w:tcW w:w="6804" w:type="dxa"/>
            <w:vAlign w:val="center"/>
          </w:tcPr>
          <w:p w14:paraId="585F66EB" w14:textId="77777777" w:rsidR="00A81592" w:rsidRPr="002F0980" w:rsidRDefault="00A81592" w:rsidP="00A81592">
            <w:pPr>
              <w:spacing w:before="0" w:after="0"/>
              <w:jc w:val="center"/>
              <w:rPr>
                <w:color w:val="000000"/>
                <w:sz w:val="20"/>
                <w:szCs w:val="20"/>
              </w:rPr>
            </w:pPr>
            <w:r w:rsidRPr="002F0980">
              <w:rPr>
                <w:color w:val="000000"/>
                <w:sz w:val="20"/>
                <w:szCs w:val="20"/>
              </w:rPr>
              <w:t>Prihodi od prodaje nefinancijske imovine</w:t>
            </w:r>
          </w:p>
        </w:tc>
        <w:tc>
          <w:tcPr>
            <w:tcW w:w="1696" w:type="dxa"/>
            <w:tcBorders>
              <w:top w:val="nil"/>
              <w:left w:val="nil"/>
              <w:bottom w:val="single" w:sz="8" w:space="0" w:color="54883D"/>
              <w:right w:val="single" w:sz="8" w:space="0" w:color="54883D"/>
            </w:tcBorders>
            <w:vAlign w:val="center"/>
          </w:tcPr>
          <w:p w14:paraId="5EFC32EA" w14:textId="56F96E2B" w:rsidR="00A81592" w:rsidRPr="00A81592" w:rsidRDefault="00A81592" w:rsidP="00A81592">
            <w:pPr>
              <w:jc w:val="right"/>
              <w:rPr>
                <w:color w:val="000000"/>
                <w:sz w:val="20"/>
                <w:szCs w:val="20"/>
              </w:rPr>
            </w:pPr>
            <w:r w:rsidRPr="00A81592">
              <w:rPr>
                <w:sz w:val="20"/>
                <w:szCs w:val="20"/>
              </w:rPr>
              <w:t>31.000,00.</w:t>
            </w:r>
          </w:p>
        </w:tc>
      </w:tr>
      <w:tr w:rsidR="00A81592" w:rsidRPr="002F0980" w14:paraId="7DB5C5D4" w14:textId="77777777" w:rsidTr="00E71B75">
        <w:trPr>
          <w:jc w:val="center"/>
        </w:trPr>
        <w:tc>
          <w:tcPr>
            <w:tcW w:w="6804" w:type="dxa"/>
            <w:vAlign w:val="center"/>
          </w:tcPr>
          <w:p w14:paraId="2E74B585" w14:textId="77777777" w:rsidR="00A81592" w:rsidRPr="002F0980" w:rsidRDefault="00A81592" w:rsidP="00A81592">
            <w:pPr>
              <w:jc w:val="center"/>
              <w:rPr>
                <w:b/>
                <w:color w:val="000000"/>
                <w:sz w:val="20"/>
                <w:szCs w:val="20"/>
              </w:rPr>
            </w:pPr>
            <w:r w:rsidRPr="002F0980">
              <w:rPr>
                <w:b/>
                <w:color w:val="000000"/>
                <w:sz w:val="20"/>
                <w:szCs w:val="20"/>
              </w:rPr>
              <w:t>UKUPNI PRIHODI</w:t>
            </w:r>
          </w:p>
        </w:tc>
        <w:tc>
          <w:tcPr>
            <w:tcW w:w="1696" w:type="dxa"/>
            <w:tcBorders>
              <w:top w:val="nil"/>
              <w:left w:val="nil"/>
              <w:bottom w:val="single" w:sz="8" w:space="0" w:color="54883D"/>
              <w:right w:val="single" w:sz="8" w:space="0" w:color="54883D"/>
            </w:tcBorders>
            <w:vAlign w:val="center"/>
          </w:tcPr>
          <w:p w14:paraId="4E646CFB" w14:textId="3A044129" w:rsidR="00A81592" w:rsidRPr="00A81592" w:rsidRDefault="00A81592" w:rsidP="00A81592">
            <w:pPr>
              <w:spacing w:before="0" w:after="0"/>
              <w:jc w:val="right"/>
              <w:rPr>
                <w:b/>
                <w:color w:val="000000"/>
                <w:sz w:val="20"/>
                <w:szCs w:val="20"/>
              </w:rPr>
            </w:pPr>
            <w:r w:rsidRPr="00A81592">
              <w:rPr>
                <w:b/>
                <w:bCs/>
                <w:sz w:val="20"/>
                <w:szCs w:val="20"/>
              </w:rPr>
              <w:t>4.667.730,00</w:t>
            </w:r>
          </w:p>
        </w:tc>
      </w:tr>
      <w:tr w:rsidR="00A81592" w:rsidRPr="002F0980" w14:paraId="505DED7B" w14:textId="77777777" w:rsidTr="00E71B75">
        <w:trPr>
          <w:jc w:val="center"/>
        </w:trPr>
        <w:tc>
          <w:tcPr>
            <w:tcW w:w="6804" w:type="dxa"/>
            <w:vAlign w:val="center"/>
          </w:tcPr>
          <w:p w14:paraId="41733E64" w14:textId="77777777" w:rsidR="00A81592" w:rsidRPr="002F0980" w:rsidRDefault="00A81592" w:rsidP="00A81592">
            <w:pPr>
              <w:spacing w:after="120" w:line="276" w:lineRule="auto"/>
              <w:jc w:val="center"/>
              <w:rPr>
                <w:color w:val="000000"/>
                <w:sz w:val="20"/>
                <w:szCs w:val="20"/>
              </w:rPr>
            </w:pPr>
            <w:r w:rsidRPr="002F0980">
              <w:rPr>
                <w:color w:val="000000"/>
                <w:sz w:val="20"/>
                <w:szCs w:val="20"/>
              </w:rPr>
              <w:t>Rashodi poslovanja</w:t>
            </w:r>
          </w:p>
        </w:tc>
        <w:tc>
          <w:tcPr>
            <w:tcW w:w="1696" w:type="dxa"/>
            <w:tcBorders>
              <w:top w:val="nil"/>
              <w:left w:val="nil"/>
              <w:bottom w:val="single" w:sz="8" w:space="0" w:color="54883D"/>
              <w:right w:val="single" w:sz="8" w:space="0" w:color="54883D"/>
            </w:tcBorders>
            <w:vAlign w:val="center"/>
          </w:tcPr>
          <w:p w14:paraId="7D2D5D36" w14:textId="50449E0E" w:rsidR="00A81592" w:rsidRPr="00A81592" w:rsidRDefault="00A81592" w:rsidP="00A81592">
            <w:pPr>
              <w:spacing w:before="0" w:after="0"/>
              <w:jc w:val="right"/>
              <w:rPr>
                <w:color w:val="000000"/>
                <w:sz w:val="20"/>
                <w:szCs w:val="20"/>
              </w:rPr>
            </w:pPr>
            <w:r w:rsidRPr="00A81592">
              <w:rPr>
                <w:sz w:val="20"/>
                <w:szCs w:val="20"/>
              </w:rPr>
              <w:t>3.805.180,00</w:t>
            </w:r>
          </w:p>
        </w:tc>
      </w:tr>
      <w:tr w:rsidR="00A81592" w:rsidRPr="002F0980" w14:paraId="121DA1F9" w14:textId="77777777" w:rsidTr="00E71B75">
        <w:trPr>
          <w:jc w:val="center"/>
        </w:trPr>
        <w:tc>
          <w:tcPr>
            <w:tcW w:w="6804" w:type="dxa"/>
            <w:vAlign w:val="center"/>
          </w:tcPr>
          <w:p w14:paraId="3E6C741B" w14:textId="77777777" w:rsidR="00A81592" w:rsidRPr="002F0980" w:rsidRDefault="00A81592" w:rsidP="00A81592">
            <w:pPr>
              <w:spacing w:after="120" w:line="276" w:lineRule="auto"/>
              <w:jc w:val="center"/>
              <w:rPr>
                <w:color w:val="000000"/>
                <w:sz w:val="20"/>
                <w:szCs w:val="20"/>
              </w:rPr>
            </w:pPr>
            <w:r w:rsidRPr="002F0980">
              <w:rPr>
                <w:color w:val="000000"/>
                <w:sz w:val="20"/>
                <w:szCs w:val="20"/>
              </w:rPr>
              <w:t>Rashodi za nabavu nefinancijske imovine</w:t>
            </w:r>
          </w:p>
        </w:tc>
        <w:tc>
          <w:tcPr>
            <w:tcW w:w="1696" w:type="dxa"/>
            <w:tcBorders>
              <w:top w:val="nil"/>
              <w:left w:val="nil"/>
              <w:bottom w:val="single" w:sz="8" w:space="0" w:color="54883D"/>
              <w:right w:val="single" w:sz="8" w:space="0" w:color="54883D"/>
            </w:tcBorders>
            <w:vAlign w:val="center"/>
          </w:tcPr>
          <w:p w14:paraId="61AF0347" w14:textId="737068F5" w:rsidR="00A81592" w:rsidRPr="00A81592" w:rsidRDefault="00A81592" w:rsidP="00A81592">
            <w:pPr>
              <w:spacing w:before="0" w:after="0"/>
              <w:jc w:val="right"/>
              <w:rPr>
                <w:color w:val="000000"/>
                <w:sz w:val="20"/>
                <w:szCs w:val="20"/>
              </w:rPr>
            </w:pPr>
            <w:r w:rsidRPr="00A81592">
              <w:rPr>
                <w:sz w:val="20"/>
                <w:szCs w:val="20"/>
              </w:rPr>
              <w:t>632.890,00</w:t>
            </w:r>
          </w:p>
        </w:tc>
      </w:tr>
      <w:tr w:rsidR="00A81592" w:rsidRPr="00A0161B" w14:paraId="317576DC" w14:textId="77777777" w:rsidTr="00E71B75">
        <w:trPr>
          <w:jc w:val="center"/>
        </w:trPr>
        <w:tc>
          <w:tcPr>
            <w:tcW w:w="6804" w:type="dxa"/>
            <w:vAlign w:val="center"/>
          </w:tcPr>
          <w:p w14:paraId="15DB8582" w14:textId="77777777" w:rsidR="00A81592" w:rsidRPr="005657AF" w:rsidRDefault="00A81592" w:rsidP="00A81592">
            <w:pPr>
              <w:spacing w:after="120" w:line="276" w:lineRule="auto"/>
              <w:jc w:val="center"/>
              <w:rPr>
                <w:b/>
                <w:color w:val="000000"/>
                <w:sz w:val="20"/>
                <w:szCs w:val="20"/>
              </w:rPr>
            </w:pPr>
            <w:r w:rsidRPr="005657AF">
              <w:rPr>
                <w:b/>
                <w:color w:val="000000"/>
                <w:sz w:val="20"/>
                <w:szCs w:val="20"/>
              </w:rPr>
              <w:t>UKUPNI RASHODI</w:t>
            </w:r>
          </w:p>
        </w:tc>
        <w:tc>
          <w:tcPr>
            <w:tcW w:w="1696" w:type="dxa"/>
            <w:tcBorders>
              <w:top w:val="nil"/>
              <w:left w:val="nil"/>
              <w:bottom w:val="single" w:sz="8" w:space="0" w:color="54883D"/>
              <w:right w:val="single" w:sz="8" w:space="0" w:color="54883D"/>
            </w:tcBorders>
            <w:vAlign w:val="center"/>
          </w:tcPr>
          <w:p w14:paraId="219D7A9C" w14:textId="3A777218" w:rsidR="00A81592" w:rsidRPr="00A81592" w:rsidRDefault="00A81592" w:rsidP="00A81592">
            <w:pPr>
              <w:spacing w:before="0" w:after="0"/>
              <w:jc w:val="right"/>
              <w:rPr>
                <w:b/>
                <w:bCs/>
                <w:color w:val="000000"/>
                <w:sz w:val="20"/>
                <w:szCs w:val="20"/>
              </w:rPr>
            </w:pPr>
            <w:r w:rsidRPr="00A81592">
              <w:rPr>
                <w:b/>
                <w:bCs/>
                <w:sz w:val="20"/>
                <w:szCs w:val="20"/>
              </w:rPr>
              <w:t>4.438.070,00</w:t>
            </w:r>
          </w:p>
        </w:tc>
      </w:tr>
      <w:tr w:rsidR="00A81592" w:rsidRPr="00A0161B" w14:paraId="5B1C0C54" w14:textId="77777777" w:rsidTr="00E85C1B">
        <w:trPr>
          <w:jc w:val="center"/>
        </w:trPr>
        <w:tc>
          <w:tcPr>
            <w:tcW w:w="8500" w:type="dxa"/>
            <w:gridSpan w:val="2"/>
            <w:vAlign w:val="center"/>
          </w:tcPr>
          <w:p w14:paraId="025D94A4" w14:textId="77777777" w:rsidR="00A81592" w:rsidRPr="005657AF" w:rsidRDefault="00A81592" w:rsidP="00A81592">
            <w:pPr>
              <w:spacing w:after="120" w:line="276" w:lineRule="auto"/>
              <w:jc w:val="center"/>
              <w:rPr>
                <w:b/>
                <w:color w:val="000000"/>
                <w:sz w:val="20"/>
                <w:szCs w:val="20"/>
              </w:rPr>
            </w:pPr>
            <w:r w:rsidRPr="005657AF">
              <w:rPr>
                <w:b/>
                <w:color w:val="000000"/>
                <w:sz w:val="20"/>
                <w:szCs w:val="20"/>
              </w:rPr>
              <w:t>B. RAČUN ZADUŽIVANJA/FINANCIRANJA</w:t>
            </w:r>
          </w:p>
        </w:tc>
      </w:tr>
      <w:tr w:rsidR="00A81592" w:rsidRPr="00A0161B" w14:paraId="066A2E9F" w14:textId="77777777" w:rsidTr="00E169C9">
        <w:trPr>
          <w:jc w:val="center"/>
        </w:trPr>
        <w:tc>
          <w:tcPr>
            <w:tcW w:w="6804" w:type="dxa"/>
            <w:vAlign w:val="center"/>
          </w:tcPr>
          <w:p w14:paraId="5E11C78F" w14:textId="77777777" w:rsidR="00A81592" w:rsidRPr="005657AF" w:rsidRDefault="00A81592" w:rsidP="00A81592">
            <w:pPr>
              <w:spacing w:after="120" w:line="276" w:lineRule="auto"/>
              <w:jc w:val="center"/>
              <w:rPr>
                <w:color w:val="000000"/>
                <w:sz w:val="20"/>
                <w:szCs w:val="20"/>
              </w:rPr>
            </w:pPr>
            <w:r w:rsidRPr="005657AF">
              <w:rPr>
                <w:color w:val="000000"/>
                <w:sz w:val="20"/>
                <w:szCs w:val="20"/>
              </w:rPr>
              <w:t>Primici od financijske imovine i zaduživanja</w:t>
            </w:r>
          </w:p>
        </w:tc>
        <w:tc>
          <w:tcPr>
            <w:tcW w:w="1696" w:type="dxa"/>
            <w:tcBorders>
              <w:top w:val="nil"/>
              <w:left w:val="nil"/>
              <w:bottom w:val="single" w:sz="8" w:space="0" w:color="54883D"/>
              <w:right w:val="single" w:sz="8" w:space="0" w:color="54883D"/>
            </w:tcBorders>
            <w:vAlign w:val="center"/>
          </w:tcPr>
          <w:p w14:paraId="6B21B002" w14:textId="101EA50D" w:rsidR="00A81592" w:rsidRPr="00A81592" w:rsidRDefault="00A81592" w:rsidP="00A81592">
            <w:pPr>
              <w:spacing w:before="0" w:after="0"/>
              <w:jc w:val="right"/>
              <w:rPr>
                <w:color w:val="000000"/>
                <w:sz w:val="20"/>
                <w:szCs w:val="20"/>
              </w:rPr>
            </w:pPr>
            <w:r w:rsidRPr="00A81592">
              <w:rPr>
                <w:sz w:val="20"/>
                <w:szCs w:val="20"/>
              </w:rPr>
              <w:t>0,00</w:t>
            </w:r>
          </w:p>
        </w:tc>
      </w:tr>
      <w:tr w:rsidR="00A81592" w:rsidRPr="00A0161B" w14:paraId="60148585" w14:textId="77777777" w:rsidTr="00E169C9">
        <w:trPr>
          <w:jc w:val="center"/>
        </w:trPr>
        <w:tc>
          <w:tcPr>
            <w:tcW w:w="6804" w:type="dxa"/>
            <w:vAlign w:val="center"/>
          </w:tcPr>
          <w:p w14:paraId="328B40D6" w14:textId="77777777" w:rsidR="00A81592" w:rsidRPr="005657AF" w:rsidRDefault="00A81592" w:rsidP="00A81592">
            <w:pPr>
              <w:spacing w:after="120" w:line="276" w:lineRule="auto"/>
              <w:jc w:val="center"/>
              <w:rPr>
                <w:color w:val="000000"/>
                <w:sz w:val="20"/>
                <w:szCs w:val="20"/>
              </w:rPr>
            </w:pPr>
            <w:r w:rsidRPr="005657AF">
              <w:rPr>
                <w:color w:val="000000"/>
                <w:sz w:val="20"/>
                <w:szCs w:val="20"/>
              </w:rPr>
              <w:t>Izdaci za financijsku imovinu i otplate zajmova</w:t>
            </w:r>
          </w:p>
        </w:tc>
        <w:tc>
          <w:tcPr>
            <w:tcW w:w="1696" w:type="dxa"/>
            <w:tcBorders>
              <w:top w:val="nil"/>
              <w:left w:val="nil"/>
              <w:bottom w:val="single" w:sz="8" w:space="0" w:color="54883D"/>
              <w:right w:val="single" w:sz="8" w:space="0" w:color="54883D"/>
            </w:tcBorders>
            <w:vAlign w:val="center"/>
          </w:tcPr>
          <w:p w14:paraId="234318A0" w14:textId="02AEA72A" w:rsidR="00A81592" w:rsidRPr="00A81592" w:rsidRDefault="00A81592" w:rsidP="00A81592">
            <w:pPr>
              <w:spacing w:before="0" w:after="0"/>
              <w:jc w:val="right"/>
              <w:rPr>
                <w:color w:val="000000"/>
                <w:sz w:val="20"/>
                <w:szCs w:val="20"/>
              </w:rPr>
            </w:pPr>
            <w:r w:rsidRPr="00A81592">
              <w:rPr>
                <w:sz w:val="20"/>
                <w:szCs w:val="20"/>
              </w:rPr>
              <w:t>229.660,00</w:t>
            </w:r>
          </w:p>
        </w:tc>
      </w:tr>
      <w:tr w:rsidR="00A81592" w:rsidRPr="00A0161B" w14:paraId="18DEFDFD" w14:textId="77777777" w:rsidTr="00E169C9">
        <w:trPr>
          <w:jc w:val="center"/>
        </w:trPr>
        <w:tc>
          <w:tcPr>
            <w:tcW w:w="6804" w:type="dxa"/>
            <w:vAlign w:val="center"/>
          </w:tcPr>
          <w:p w14:paraId="0E531F87" w14:textId="4A2C0DBA" w:rsidR="00A81592" w:rsidRPr="005657AF" w:rsidRDefault="00A81592" w:rsidP="00A81592">
            <w:pPr>
              <w:spacing w:after="120" w:line="276" w:lineRule="auto"/>
              <w:jc w:val="center"/>
              <w:rPr>
                <w:color w:val="000000"/>
                <w:sz w:val="20"/>
                <w:szCs w:val="20"/>
              </w:rPr>
            </w:pPr>
            <w:r w:rsidRPr="005657AF">
              <w:rPr>
                <w:color w:val="000000"/>
                <w:sz w:val="20"/>
                <w:szCs w:val="20"/>
              </w:rPr>
              <w:t xml:space="preserve">DIO VIŠKA/MANJKA IZ PRETHODNIH GODINA </w:t>
            </w:r>
          </w:p>
        </w:tc>
        <w:tc>
          <w:tcPr>
            <w:tcW w:w="1696" w:type="dxa"/>
            <w:tcBorders>
              <w:top w:val="nil"/>
              <w:left w:val="nil"/>
              <w:bottom w:val="single" w:sz="8" w:space="0" w:color="54883D"/>
              <w:right w:val="single" w:sz="8" w:space="0" w:color="54883D"/>
            </w:tcBorders>
            <w:vAlign w:val="center"/>
          </w:tcPr>
          <w:p w14:paraId="25ED3A36" w14:textId="014F95A8" w:rsidR="00A81592" w:rsidRPr="00A81592" w:rsidRDefault="00A81592" w:rsidP="00A81592">
            <w:pPr>
              <w:spacing w:before="0" w:after="0"/>
              <w:jc w:val="right"/>
              <w:rPr>
                <w:color w:val="000000"/>
                <w:sz w:val="20"/>
                <w:szCs w:val="20"/>
              </w:rPr>
            </w:pPr>
            <w:r w:rsidRPr="00A81592">
              <w:rPr>
                <w:sz w:val="20"/>
                <w:szCs w:val="20"/>
              </w:rPr>
              <w:t>0,00</w:t>
            </w:r>
          </w:p>
        </w:tc>
      </w:tr>
      <w:bookmarkEnd w:id="21"/>
    </w:tbl>
    <w:p w14:paraId="74DDDB1C" w14:textId="77777777" w:rsidR="00A81592" w:rsidRDefault="00A81592" w:rsidP="007C5358">
      <w:pPr>
        <w:spacing w:before="0"/>
        <w:jc w:val="center"/>
        <w:rPr>
          <w:rFonts w:eastAsia="Calibri"/>
          <w:b/>
          <w:color w:val="54883D"/>
          <w:sz w:val="20"/>
          <w:szCs w:val="20"/>
        </w:rPr>
      </w:pPr>
    </w:p>
    <w:p w14:paraId="223D2280" w14:textId="55386F5D" w:rsidR="007C5358" w:rsidRPr="00EB6B0E" w:rsidRDefault="007C5358" w:rsidP="007C5358">
      <w:pPr>
        <w:spacing w:before="0"/>
        <w:jc w:val="center"/>
        <w:rPr>
          <w:rFonts w:eastAsia="Calibri"/>
          <w:b/>
          <w:color w:val="54883D"/>
          <w:sz w:val="20"/>
          <w:szCs w:val="20"/>
        </w:rPr>
      </w:pPr>
      <w:r w:rsidRPr="00EB6B0E">
        <w:rPr>
          <w:rFonts w:eastAsia="Calibri"/>
          <w:b/>
          <w:color w:val="54883D"/>
          <w:sz w:val="20"/>
          <w:szCs w:val="20"/>
        </w:rPr>
        <w:t xml:space="preserve">Tablica </w:t>
      </w:r>
      <w:r w:rsidRPr="00EB6B0E">
        <w:rPr>
          <w:rFonts w:eastAsia="Calibri"/>
          <w:b/>
          <w:color w:val="54883D"/>
          <w:sz w:val="20"/>
          <w:szCs w:val="20"/>
        </w:rPr>
        <w:fldChar w:fldCharType="begin"/>
      </w:r>
      <w:r w:rsidRPr="00EB6B0E">
        <w:rPr>
          <w:rFonts w:eastAsia="Calibri"/>
          <w:b/>
          <w:color w:val="54883D"/>
          <w:sz w:val="20"/>
          <w:szCs w:val="20"/>
        </w:rPr>
        <w:instrText xml:space="preserve"> SEQ Tabela \* ARABIC </w:instrText>
      </w:r>
      <w:r w:rsidRPr="00EB6B0E">
        <w:rPr>
          <w:rFonts w:eastAsia="Calibri"/>
          <w:b/>
          <w:color w:val="54883D"/>
          <w:sz w:val="20"/>
          <w:szCs w:val="20"/>
        </w:rPr>
        <w:fldChar w:fldCharType="separate"/>
      </w:r>
      <w:r w:rsidR="003253AB">
        <w:rPr>
          <w:rFonts w:eastAsia="Calibri"/>
          <w:b/>
          <w:noProof/>
          <w:color w:val="54883D"/>
          <w:sz w:val="20"/>
          <w:szCs w:val="20"/>
        </w:rPr>
        <w:t>5</w:t>
      </w:r>
      <w:r w:rsidRPr="00EB6B0E">
        <w:rPr>
          <w:rFonts w:eastAsia="Calibri"/>
          <w:b/>
          <w:noProof/>
          <w:color w:val="54883D"/>
          <w:sz w:val="20"/>
          <w:szCs w:val="20"/>
        </w:rPr>
        <w:fldChar w:fldCharType="end"/>
      </w:r>
      <w:r w:rsidRPr="00EB6B0E">
        <w:rPr>
          <w:rFonts w:eastAsia="Calibri"/>
          <w:b/>
          <w:color w:val="54883D"/>
          <w:sz w:val="20"/>
          <w:szCs w:val="20"/>
        </w:rPr>
        <w:t xml:space="preserve">. </w:t>
      </w:r>
      <w:r w:rsidRPr="00EB6B0E">
        <w:rPr>
          <w:b/>
          <w:color w:val="54883D"/>
          <w:sz w:val="20"/>
          <w:szCs w:val="20"/>
        </w:rPr>
        <w:t xml:space="preserve">Financijska sredstva namijenjena za sustav civilne zaštite </w:t>
      </w:r>
      <w:r w:rsidR="00A12248">
        <w:rPr>
          <w:b/>
          <w:color w:val="54883D"/>
          <w:sz w:val="20"/>
          <w:szCs w:val="20"/>
        </w:rPr>
        <w:t>Općine Vinodolske općine</w:t>
      </w:r>
    </w:p>
    <w:tbl>
      <w:tblPr>
        <w:tblStyle w:val="Reetkatablice10"/>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95"/>
        <w:gridCol w:w="3260"/>
        <w:gridCol w:w="3685"/>
      </w:tblGrid>
      <w:tr w:rsidR="00A81592" w:rsidRPr="00EB6B0E" w14:paraId="6849B232" w14:textId="77777777" w:rsidTr="00143924">
        <w:trPr>
          <w:trHeight w:val="403"/>
          <w:jc w:val="center"/>
        </w:trPr>
        <w:tc>
          <w:tcPr>
            <w:tcW w:w="495" w:type="dxa"/>
            <w:vAlign w:val="center"/>
          </w:tcPr>
          <w:p w14:paraId="5B13DC72" w14:textId="77777777" w:rsidR="00A81592" w:rsidRPr="00EB6B0E" w:rsidRDefault="00A81592" w:rsidP="00A81592">
            <w:pPr>
              <w:spacing w:after="0"/>
              <w:rPr>
                <w:sz w:val="20"/>
                <w:lang w:bidi="en-US"/>
              </w:rPr>
            </w:pPr>
            <w:r w:rsidRPr="00EB6B0E">
              <w:rPr>
                <w:sz w:val="20"/>
                <w:lang w:bidi="en-US"/>
              </w:rPr>
              <w:t>1.</w:t>
            </w:r>
          </w:p>
        </w:tc>
        <w:tc>
          <w:tcPr>
            <w:tcW w:w="3260" w:type="dxa"/>
            <w:vAlign w:val="center"/>
          </w:tcPr>
          <w:p w14:paraId="23FCE765" w14:textId="6A43AB35" w:rsidR="00A81592" w:rsidRPr="00A81592" w:rsidRDefault="00A81592" w:rsidP="00A81592">
            <w:pPr>
              <w:spacing w:after="0"/>
              <w:jc w:val="center"/>
              <w:rPr>
                <w:sz w:val="20"/>
                <w:lang w:bidi="en-US"/>
              </w:rPr>
            </w:pPr>
            <w:r w:rsidRPr="00A81592">
              <w:rPr>
                <w:sz w:val="20"/>
                <w:lang w:bidi="en-US"/>
              </w:rPr>
              <w:t>ORGANIZIRANJE I PROVOĐENJE CIVILNE ZAŠTITE</w:t>
            </w:r>
          </w:p>
        </w:tc>
        <w:tc>
          <w:tcPr>
            <w:tcW w:w="3685" w:type="dxa"/>
            <w:tcBorders>
              <w:top w:val="single" w:sz="8" w:space="0" w:color="54883D"/>
              <w:left w:val="nil"/>
              <w:bottom w:val="single" w:sz="8" w:space="0" w:color="54883D"/>
              <w:right w:val="single" w:sz="8" w:space="0" w:color="54883D"/>
            </w:tcBorders>
            <w:vAlign w:val="center"/>
          </w:tcPr>
          <w:p w14:paraId="3845C956" w14:textId="43295A8B" w:rsidR="00A81592" w:rsidRPr="00A81592" w:rsidRDefault="00A81592" w:rsidP="00A81592">
            <w:pPr>
              <w:spacing w:after="0"/>
              <w:jc w:val="center"/>
              <w:rPr>
                <w:sz w:val="20"/>
                <w:szCs w:val="20"/>
                <w:lang w:bidi="en-US"/>
              </w:rPr>
            </w:pPr>
            <w:r w:rsidRPr="00A81592">
              <w:rPr>
                <w:sz w:val="20"/>
                <w:szCs w:val="20"/>
              </w:rPr>
              <w:t>6.000,00</w:t>
            </w:r>
            <w:r w:rsidR="002325FE">
              <w:rPr>
                <w:sz w:val="20"/>
                <w:szCs w:val="20"/>
              </w:rPr>
              <w:t>€</w:t>
            </w:r>
          </w:p>
        </w:tc>
      </w:tr>
      <w:tr w:rsidR="00A81592" w:rsidRPr="00EB6B0E" w14:paraId="3992BA7D" w14:textId="77777777" w:rsidTr="00143924">
        <w:trPr>
          <w:trHeight w:val="403"/>
          <w:jc w:val="center"/>
        </w:trPr>
        <w:tc>
          <w:tcPr>
            <w:tcW w:w="495" w:type="dxa"/>
            <w:vAlign w:val="center"/>
          </w:tcPr>
          <w:p w14:paraId="6E460CB7" w14:textId="3341DC9F" w:rsidR="00A81592" w:rsidRPr="00EB6B0E" w:rsidRDefault="002325FE" w:rsidP="00A81592">
            <w:pPr>
              <w:spacing w:after="0"/>
              <w:rPr>
                <w:sz w:val="20"/>
                <w:lang w:bidi="en-US"/>
              </w:rPr>
            </w:pPr>
            <w:r>
              <w:rPr>
                <w:sz w:val="20"/>
                <w:lang w:bidi="en-US"/>
              </w:rPr>
              <w:t>2.</w:t>
            </w:r>
          </w:p>
        </w:tc>
        <w:tc>
          <w:tcPr>
            <w:tcW w:w="3260" w:type="dxa"/>
            <w:vAlign w:val="center"/>
          </w:tcPr>
          <w:p w14:paraId="1062BF8B" w14:textId="2B3E7208" w:rsidR="00A81592" w:rsidRPr="00A81592" w:rsidRDefault="00A81592" w:rsidP="00A81592">
            <w:pPr>
              <w:spacing w:after="0"/>
              <w:jc w:val="center"/>
              <w:rPr>
                <w:sz w:val="20"/>
                <w:lang w:bidi="en-US"/>
              </w:rPr>
            </w:pPr>
            <w:r w:rsidRPr="00A81592">
              <w:rPr>
                <w:sz w:val="20"/>
                <w:lang w:bidi="en-US"/>
              </w:rPr>
              <w:t xml:space="preserve">JAVNA VATROGASNA POSTROJBA </w:t>
            </w:r>
          </w:p>
        </w:tc>
        <w:tc>
          <w:tcPr>
            <w:tcW w:w="3685" w:type="dxa"/>
            <w:tcBorders>
              <w:top w:val="nil"/>
              <w:left w:val="nil"/>
              <w:bottom w:val="single" w:sz="8" w:space="0" w:color="54883D"/>
              <w:right w:val="single" w:sz="8" w:space="0" w:color="54883D"/>
            </w:tcBorders>
            <w:vAlign w:val="center"/>
          </w:tcPr>
          <w:p w14:paraId="375B0319" w14:textId="248352C6" w:rsidR="00A81592" w:rsidRPr="00A81592" w:rsidRDefault="00A81592" w:rsidP="00A81592">
            <w:pPr>
              <w:spacing w:after="0"/>
              <w:jc w:val="center"/>
              <w:rPr>
                <w:sz w:val="20"/>
                <w:szCs w:val="20"/>
                <w:lang w:bidi="en-US"/>
              </w:rPr>
            </w:pPr>
            <w:r w:rsidRPr="00A81592">
              <w:rPr>
                <w:sz w:val="20"/>
                <w:szCs w:val="20"/>
              </w:rPr>
              <w:t>100.000,00</w:t>
            </w:r>
            <w:r w:rsidR="002325FE">
              <w:rPr>
                <w:sz w:val="20"/>
                <w:szCs w:val="20"/>
              </w:rPr>
              <w:t>€</w:t>
            </w:r>
          </w:p>
        </w:tc>
      </w:tr>
      <w:tr w:rsidR="00A81592" w:rsidRPr="00EB6B0E" w14:paraId="1193876D" w14:textId="77777777" w:rsidTr="00143924">
        <w:trPr>
          <w:trHeight w:val="403"/>
          <w:jc w:val="center"/>
        </w:trPr>
        <w:tc>
          <w:tcPr>
            <w:tcW w:w="495" w:type="dxa"/>
            <w:vAlign w:val="center"/>
          </w:tcPr>
          <w:p w14:paraId="39AD7F90" w14:textId="67BFE339" w:rsidR="00A81592" w:rsidRPr="00EB6B0E" w:rsidRDefault="002325FE" w:rsidP="00A81592">
            <w:pPr>
              <w:spacing w:after="0"/>
              <w:rPr>
                <w:sz w:val="20"/>
                <w:lang w:bidi="en-US"/>
              </w:rPr>
            </w:pPr>
            <w:r>
              <w:rPr>
                <w:sz w:val="20"/>
                <w:lang w:bidi="en-US"/>
              </w:rPr>
              <w:t>3.</w:t>
            </w:r>
          </w:p>
        </w:tc>
        <w:tc>
          <w:tcPr>
            <w:tcW w:w="3260" w:type="dxa"/>
            <w:vAlign w:val="center"/>
          </w:tcPr>
          <w:p w14:paraId="50037B46" w14:textId="67155BB8" w:rsidR="00A81592" w:rsidRPr="00A81592" w:rsidRDefault="002325FE" w:rsidP="00A81592">
            <w:pPr>
              <w:spacing w:after="0"/>
              <w:jc w:val="center"/>
              <w:rPr>
                <w:sz w:val="20"/>
                <w:lang w:bidi="en-US"/>
              </w:rPr>
            </w:pPr>
            <w:r>
              <w:rPr>
                <w:sz w:val="20"/>
                <w:lang w:bidi="en-US"/>
              </w:rPr>
              <w:t>DVD BRIBIR</w:t>
            </w:r>
          </w:p>
        </w:tc>
        <w:tc>
          <w:tcPr>
            <w:tcW w:w="3685" w:type="dxa"/>
            <w:tcBorders>
              <w:top w:val="nil"/>
              <w:left w:val="nil"/>
              <w:bottom w:val="single" w:sz="8" w:space="0" w:color="54883D"/>
              <w:right w:val="single" w:sz="8" w:space="0" w:color="54883D"/>
            </w:tcBorders>
            <w:vAlign w:val="center"/>
          </w:tcPr>
          <w:p w14:paraId="309CFC9B" w14:textId="5D0B4C52" w:rsidR="00A81592" w:rsidRPr="00A81592" w:rsidRDefault="002325FE" w:rsidP="00A81592">
            <w:pPr>
              <w:spacing w:after="0"/>
              <w:jc w:val="center"/>
              <w:rPr>
                <w:sz w:val="20"/>
                <w:szCs w:val="20"/>
                <w:lang w:bidi="en-US"/>
              </w:rPr>
            </w:pPr>
            <w:r>
              <w:rPr>
                <w:sz w:val="20"/>
                <w:szCs w:val="20"/>
              </w:rPr>
              <w:t>10.000</w:t>
            </w:r>
            <w:r w:rsidR="00A81592" w:rsidRPr="00A81592">
              <w:rPr>
                <w:sz w:val="20"/>
                <w:szCs w:val="20"/>
              </w:rPr>
              <w:t>,00</w:t>
            </w:r>
            <w:r>
              <w:rPr>
                <w:sz w:val="20"/>
                <w:szCs w:val="20"/>
              </w:rPr>
              <w:t>€</w:t>
            </w:r>
          </w:p>
        </w:tc>
      </w:tr>
      <w:tr w:rsidR="00A81592" w:rsidRPr="00EB6B0E" w14:paraId="7BB3B7F3" w14:textId="77777777" w:rsidTr="00143924">
        <w:trPr>
          <w:trHeight w:val="403"/>
          <w:jc w:val="center"/>
        </w:trPr>
        <w:tc>
          <w:tcPr>
            <w:tcW w:w="495" w:type="dxa"/>
            <w:vAlign w:val="center"/>
          </w:tcPr>
          <w:p w14:paraId="63BF0E27" w14:textId="20213768" w:rsidR="00A81592" w:rsidRPr="00EB6B0E" w:rsidRDefault="002325FE" w:rsidP="00A81592">
            <w:pPr>
              <w:spacing w:after="0"/>
              <w:rPr>
                <w:sz w:val="20"/>
                <w:lang w:bidi="en-US"/>
              </w:rPr>
            </w:pPr>
            <w:r>
              <w:rPr>
                <w:sz w:val="20"/>
                <w:lang w:bidi="en-US"/>
              </w:rPr>
              <w:t>4.</w:t>
            </w:r>
          </w:p>
        </w:tc>
        <w:tc>
          <w:tcPr>
            <w:tcW w:w="3260" w:type="dxa"/>
            <w:vAlign w:val="center"/>
          </w:tcPr>
          <w:p w14:paraId="338ED8CB" w14:textId="2F9CD7B3" w:rsidR="00A81592" w:rsidRPr="00A81592" w:rsidRDefault="00A81592" w:rsidP="00A81592">
            <w:pPr>
              <w:spacing w:after="0"/>
              <w:jc w:val="center"/>
              <w:rPr>
                <w:sz w:val="20"/>
                <w:lang w:bidi="en-US"/>
              </w:rPr>
            </w:pPr>
            <w:r w:rsidRPr="00A81592">
              <w:rPr>
                <w:sz w:val="20"/>
                <w:lang w:bidi="en-US"/>
              </w:rPr>
              <w:t>HGSS</w:t>
            </w:r>
          </w:p>
        </w:tc>
        <w:tc>
          <w:tcPr>
            <w:tcW w:w="3685" w:type="dxa"/>
            <w:tcBorders>
              <w:top w:val="nil"/>
              <w:left w:val="nil"/>
              <w:bottom w:val="single" w:sz="8" w:space="0" w:color="54883D"/>
              <w:right w:val="single" w:sz="8" w:space="0" w:color="54883D"/>
            </w:tcBorders>
            <w:vAlign w:val="center"/>
          </w:tcPr>
          <w:p w14:paraId="0A1FA96F" w14:textId="157BD031" w:rsidR="00A81592" w:rsidRPr="00A81592" w:rsidRDefault="00A81592" w:rsidP="00A81592">
            <w:pPr>
              <w:spacing w:after="0"/>
              <w:jc w:val="center"/>
              <w:rPr>
                <w:sz w:val="20"/>
                <w:szCs w:val="20"/>
                <w:lang w:bidi="en-US"/>
              </w:rPr>
            </w:pPr>
            <w:r w:rsidRPr="00A81592">
              <w:rPr>
                <w:sz w:val="20"/>
                <w:szCs w:val="20"/>
              </w:rPr>
              <w:t>3.000,00</w:t>
            </w:r>
            <w:r w:rsidR="002325FE">
              <w:rPr>
                <w:sz w:val="20"/>
                <w:szCs w:val="20"/>
              </w:rPr>
              <w:t>€</w:t>
            </w:r>
          </w:p>
        </w:tc>
      </w:tr>
      <w:tr w:rsidR="00A81592" w:rsidRPr="00EB6B0E" w14:paraId="0D801826" w14:textId="77777777" w:rsidTr="00143924">
        <w:trPr>
          <w:trHeight w:val="403"/>
          <w:jc w:val="center"/>
        </w:trPr>
        <w:tc>
          <w:tcPr>
            <w:tcW w:w="495" w:type="dxa"/>
            <w:vAlign w:val="center"/>
          </w:tcPr>
          <w:p w14:paraId="6A785309" w14:textId="714F7939" w:rsidR="00A81592" w:rsidRPr="00EB6B0E" w:rsidRDefault="002325FE" w:rsidP="00A81592">
            <w:pPr>
              <w:spacing w:after="0"/>
              <w:rPr>
                <w:sz w:val="20"/>
                <w:lang w:bidi="en-US"/>
              </w:rPr>
            </w:pPr>
            <w:r>
              <w:rPr>
                <w:sz w:val="20"/>
                <w:lang w:bidi="en-US"/>
              </w:rPr>
              <w:t>5.</w:t>
            </w:r>
          </w:p>
        </w:tc>
        <w:tc>
          <w:tcPr>
            <w:tcW w:w="3260" w:type="dxa"/>
            <w:vAlign w:val="center"/>
          </w:tcPr>
          <w:p w14:paraId="25168259" w14:textId="0090B9DF" w:rsidR="00A81592" w:rsidRPr="00A81592" w:rsidRDefault="00A81592" w:rsidP="00A81592">
            <w:pPr>
              <w:spacing w:after="0"/>
              <w:jc w:val="center"/>
              <w:rPr>
                <w:sz w:val="20"/>
                <w:lang w:bidi="en-US"/>
              </w:rPr>
            </w:pPr>
            <w:r w:rsidRPr="00A81592">
              <w:rPr>
                <w:sz w:val="20"/>
                <w:lang w:bidi="en-US"/>
              </w:rPr>
              <w:t>GDCK</w:t>
            </w:r>
          </w:p>
        </w:tc>
        <w:tc>
          <w:tcPr>
            <w:tcW w:w="3685" w:type="dxa"/>
            <w:tcBorders>
              <w:top w:val="nil"/>
              <w:left w:val="nil"/>
              <w:bottom w:val="single" w:sz="8" w:space="0" w:color="54883D"/>
              <w:right w:val="single" w:sz="8" w:space="0" w:color="54883D"/>
            </w:tcBorders>
            <w:vAlign w:val="center"/>
          </w:tcPr>
          <w:p w14:paraId="6B935065" w14:textId="49EE9894" w:rsidR="00A81592" w:rsidRPr="00A81592" w:rsidRDefault="00A81592" w:rsidP="00A81592">
            <w:pPr>
              <w:spacing w:after="0"/>
              <w:jc w:val="center"/>
              <w:rPr>
                <w:sz w:val="20"/>
                <w:szCs w:val="20"/>
                <w:lang w:bidi="en-US"/>
              </w:rPr>
            </w:pPr>
            <w:r w:rsidRPr="00A81592">
              <w:rPr>
                <w:sz w:val="20"/>
                <w:szCs w:val="20"/>
              </w:rPr>
              <w:t>10.000,00</w:t>
            </w:r>
            <w:r w:rsidR="002325FE">
              <w:rPr>
                <w:sz w:val="20"/>
                <w:szCs w:val="20"/>
              </w:rPr>
              <w:t>€</w:t>
            </w:r>
          </w:p>
        </w:tc>
      </w:tr>
    </w:tbl>
    <w:p w14:paraId="298321F4" w14:textId="66F62719" w:rsidR="007C5358" w:rsidRDefault="007C5358" w:rsidP="00726BD9">
      <w:pPr>
        <w:jc w:val="center"/>
        <w:rPr>
          <w:i/>
          <w:color w:val="54883D"/>
          <w:sz w:val="20"/>
          <w:lang w:bidi="en-US"/>
        </w:rPr>
      </w:pPr>
      <w:r w:rsidRPr="00EB6B0E">
        <w:rPr>
          <w:i/>
          <w:color w:val="54883D"/>
          <w:sz w:val="20"/>
          <w:lang w:bidi="en-US"/>
        </w:rPr>
        <w:t xml:space="preserve">Izvor: </w:t>
      </w:r>
      <w:r w:rsidR="00EB6B0E" w:rsidRPr="00EB6B0E">
        <w:rPr>
          <w:i/>
          <w:color w:val="54883D"/>
          <w:sz w:val="20"/>
          <w:lang w:bidi="en-US"/>
        </w:rPr>
        <w:t xml:space="preserve">Proračun </w:t>
      </w:r>
      <w:r w:rsidR="00A12248">
        <w:rPr>
          <w:i/>
          <w:color w:val="54883D"/>
          <w:sz w:val="20"/>
          <w:lang w:bidi="en-US"/>
        </w:rPr>
        <w:t>Općine Vinodolske općine</w:t>
      </w:r>
      <w:r w:rsidR="00EB6B0E" w:rsidRPr="00EB6B0E">
        <w:rPr>
          <w:i/>
          <w:color w:val="54883D"/>
          <w:sz w:val="20"/>
          <w:lang w:bidi="en-US"/>
        </w:rPr>
        <w:t xml:space="preserve"> za 202</w:t>
      </w:r>
      <w:r w:rsidR="00726BD9">
        <w:rPr>
          <w:i/>
          <w:color w:val="54883D"/>
          <w:sz w:val="20"/>
          <w:lang w:bidi="en-US"/>
        </w:rPr>
        <w:t>5</w:t>
      </w:r>
      <w:r w:rsidR="00EB6B0E" w:rsidRPr="00EB6B0E">
        <w:rPr>
          <w:i/>
          <w:color w:val="54883D"/>
          <w:sz w:val="20"/>
          <w:lang w:bidi="en-US"/>
        </w:rPr>
        <w:t xml:space="preserve">. godinu </w:t>
      </w:r>
    </w:p>
    <w:p w14:paraId="6DE5E5CB" w14:textId="77777777" w:rsidR="00A81592" w:rsidRDefault="00A81592" w:rsidP="00726BD9">
      <w:pPr>
        <w:jc w:val="center"/>
        <w:rPr>
          <w:i/>
          <w:color w:val="54883D"/>
          <w:sz w:val="20"/>
          <w:lang w:bidi="en-US"/>
        </w:rPr>
      </w:pPr>
    </w:p>
    <w:p w14:paraId="4A036CAE" w14:textId="77777777" w:rsidR="00A81592" w:rsidRDefault="00A81592" w:rsidP="00726BD9">
      <w:pPr>
        <w:jc w:val="center"/>
        <w:rPr>
          <w:i/>
          <w:color w:val="54883D"/>
          <w:sz w:val="20"/>
          <w:lang w:bidi="en-US"/>
        </w:rPr>
      </w:pPr>
    </w:p>
    <w:p w14:paraId="56592C6C" w14:textId="77777777" w:rsidR="00A81592" w:rsidRDefault="00A81592" w:rsidP="00726BD9">
      <w:pPr>
        <w:jc w:val="center"/>
        <w:rPr>
          <w:i/>
          <w:color w:val="54883D"/>
          <w:sz w:val="20"/>
          <w:lang w:bidi="en-US"/>
        </w:rPr>
      </w:pPr>
    </w:p>
    <w:p w14:paraId="1C1B0621" w14:textId="77777777" w:rsidR="00A81592" w:rsidRDefault="00A81592" w:rsidP="00726BD9">
      <w:pPr>
        <w:jc w:val="center"/>
        <w:rPr>
          <w:i/>
          <w:color w:val="54883D"/>
          <w:sz w:val="20"/>
          <w:lang w:bidi="en-US"/>
        </w:rPr>
      </w:pPr>
    </w:p>
    <w:p w14:paraId="64B70674" w14:textId="77777777" w:rsidR="00A81592" w:rsidRPr="00726BD9" w:rsidRDefault="00A81592" w:rsidP="00726BD9">
      <w:pPr>
        <w:jc w:val="center"/>
        <w:rPr>
          <w:i/>
          <w:color w:val="54883D"/>
          <w:sz w:val="20"/>
          <w:highlight w:val="yellow"/>
          <w:lang w:bidi="en-US"/>
        </w:rPr>
      </w:pPr>
    </w:p>
    <w:p w14:paraId="384F6217" w14:textId="7E2D90AF" w:rsidR="00935304" w:rsidRPr="00935304" w:rsidRDefault="009F4427" w:rsidP="006417A5">
      <w:pPr>
        <w:pStyle w:val="Heading3"/>
        <w:numPr>
          <w:ilvl w:val="2"/>
          <w:numId w:val="35"/>
        </w:numPr>
      </w:pPr>
      <w:bookmarkStart w:id="22" w:name="_Toc208563959"/>
      <w:r w:rsidRPr="006078C8">
        <w:lastRenderedPageBreak/>
        <w:t>Gospodarske grane</w:t>
      </w:r>
      <w:bookmarkEnd w:id="22"/>
    </w:p>
    <w:p w14:paraId="0F36C791" w14:textId="685D18DF" w:rsidR="00935304" w:rsidRPr="00935304" w:rsidRDefault="00935304" w:rsidP="00D544DD">
      <w:pPr>
        <w:rPr>
          <w:i/>
          <w:iCs/>
          <w:color w:val="54883D"/>
          <w:szCs w:val="22"/>
          <w:u w:val="single"/>
        </w:rPr>
      </w:pPr>
      <w:r>
        <w:rPr>
          <w:i/>
          <w:iCs/>
          <w:color w:val="54883D"/>
          <w:szCs w:val="22"/>
          <w:u w:val="single"/>
        </w:rPr>
        <w:t>Poljoprivreda</w:t>
      </w:r>
    </w:p>
    <w:p w14:paraId="1041A6CC" w14:textId="1DB5631D" w:rsidR="00D544DD" w:rsidRPr="00D544DD" w:rsidRDefault="00D544DD" w:rsidP="00D544DD">
      <w:pPr>
        <w:rPr>
          <w:rFonts w:eastAsia="ArialNarrow"/>
        </w:rPr>
      </w:pPr>
      <w:r w:rsidRPr="00D544DD">
        <w:rPr>
          <w:rFonts w:eastAsia="ArialNarrow"/>
        </w:rPr>
        <w:t xml:space="preserve">Prema podacima Prostornog plana, Općina </w:t>
      </w:r>
      <w:r w:rsidR="00A12248">
        <w:rPr>
          <w:rFonts w:eastAsia="ArialNarrow"/>
        </w:rPr>
        <w:t>Vinodolska općina</w:t>
      </w:r>
      <w:r w:rsidRPr="00D544DD">
        <w:rPr>
          <w:rFonts w:eastAsia="ArialNarrow"/>
        </w:rPr>
        <w:t xml:space="preserve"> raspolaže s ukupno 1.577,25 ha poljoprivrednog zemljišta, od čega je: </w:t>
      </w:r>
    </w:p>
    <w:p w14:paraId="41A8A38C" w14:textId="77777777" w:rsidR="00D544DD" w:rsidRPr="00D544DD" w:rsidRDefault="00D544DD" w:rsidP="006417A5">
      <w:pPr>
        <w:numPr>
          <w:ilvl w:val="0"/>
          <w:numId w:val="43"/>
        </w:numPr>
        <w:spacing w:line="240" w:lineRule="auto"/>
        <w:rPr>
          <w:rFonts w:eastAsia="ArialNarrow"/>
        </w:rPr>
      </w:pPr>
      <w:r w:rsidRPr="00D544DD">
        <w:rPr>
          <w:rFonts w:eastAsia="ArialNarrow"/>
        </w:rPr>
        <w:t xml:space="preserve">71,45 ha osobito vrijedno obradivo tlo – P1 </w:t>
      </w:r>
    </w:p>
    <w:p w14:paraId="7D96F79D" w14:textId="77777777" w:rsidR="00D544DD" w:rsidRPr="00D544DD" w:rsidRDefault="00D544DD" w:rsidP="006417A5">
      <w:pPr>
        <w:numPr>
          <w:ilvl w:val="0"/>
          <w:numId w:val="43"/>
        </w:numPr>
        <w:spacing w:line="240" w:lineRule="auto"/>
        <w:rPr>
          <w:rFonts w:eastAsia="ArialNarrow"/>
        </w:rPr>
      </w:pPr>
      <w:r w:rsidRPr="00D544DD">
        <w:rPr>
          <w:rFonts w:eastAsia="ArialNarrow"/>
        </w:rPr>
        <w:t xml:space="preserve">352,04 ha vrijedno obradivo tlo – P2 </w:t>
      </w:r>
    </w:p>
    <w:p w14:paraId="23A6465C" w14:textId="77777777" w:rsidR="00D544DD" w:rsidRPr="00D544DD" w:rsidRDefault="00D544DD" w:rsidP="006417A5">
      <w:pPr>
        <w:numPr>
          <w:ilvl w:val="0"/>
          <w:numId w:val="43"/>
        </w:numPr>
        <w:spacing w:line="240" w:lineRule="auto"/>
        <w:rPr>
          <w:rFonts w:eastAsia="ArialNarrow"/>
        </w:rPr>
      </w:pPr>
      <w:r w:rsidRPr="00D544DD">
        <w:rPr>
          <w:rFonts w:eastAsia="ArialNarrow"/>
        </w:rPr>
        <w:t xml:space="preserve">1.153,76 ha ostala obradiva tla – P3 </w:t>
      </w:r>
    </w:p>
    <w:p w14:paraId="1A54651D" w14:textId="52A82015" w:rsidR="006078C8" w:rsidRDefault="00D544DD" w:rsidP="00D544DD">
      <w:pPr>
        <w:rPr>
          <w:rFonts w:eastAsia="ArialNarrow"/>
        </w:rPr>
      </w:pPr>
      <w:r w:rsidRPr="00D544DD">
        <w:rPr>
          <w:rFonts w:eastAsia="ArialNarrow"/>
        </w:rPr>
        <w:t>Prema podacima Agencije za plaćanja u poljoprivredi, ribarstvu i ruralnom razvoju u 2023. godini na administrativnom području predmetnih izmjena i dopuna Prostornog plana (</w:t>
      </w:r>
      <w:r w:rsidR="00A12248">
        <w:rPr>
          <w:rFonts w:eastAsia="ArialNarrow"/>
        </w:rPr>
        <w:t>Općina Vinodolska općina</w:t>
      </w:r>
      <w:r w:rsidRPr="00D544DD">
        <w:rPr>
          <w:rFonts w:eastAsia="ArialNarrow"/>
        </w:rPr>
        <w:t>) registrirano je 26 poljoprivrednih gospodarstava sa ukupno 115 ARKOD parcela i ukupnom površinom</w:t>
      </w:r>
      <w:r>
        <w:rPr>
          <w:rFonts w:eastAsia="ArialNarrow"/>
        </w:rPr>
        <w:t xml:space="preserve"> </w:t>
      </w:r>
      <w:r w:rsidRPr="00D544DD">
        <w:rPr>
          <w:rFonts w:eastAsia="ArialNarrow"/>
        </w:rPr>
        <w:t xml:space="preserve">od 195,98 ha. Iz navedenih podataka vidljivo je kako su na području Općine </w:t>
      </w:r>
      <w:r w:rsidR="00A12248">
        <w:rPr>
          <w:rFonts w:eastAsia="ArialNarrow"/>
        </w:rPr>
        <w:t>Općina Vinodolska općina</w:t>
      </w:r>
      <w:r w:rsidRPr="00D544DD">
        <w:rPr>
          <w:rFonts w:eastAsia="ArialNarrow"/>
        </w:rPr>
        <w:t xml:space="preserve"> najzastupljenije površine pod krškim pašnjacima (152,69 ha) s najvećim brojem parcela (30).</w:t>
      </w:r>
    </w:p>
    <w:tbl>
      <w:tblPr>
        <w:tblStyle w:val="TableGrid"/>
        <w:tblW w:w="0" w:type="auto"/>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3256"/>
        <w:gridCol w:w="3543"/>
      </w:tblGrid>
      <w:tr w:rsidR="00D544DD" w:rsidRPr="00D544DD" w14:paraId="4043D91B" w14:textId="77777777" w:rsidTr="000B3E55">
        <w:trPr>
          <w:jc w:val="center"/>
        </w:trPr>
        <w:tc>
          <w:tcPr>
            <w:tcW w:w="3256" w:type="dxa"/>
            <w:shd w:val="clear" w:color="auto" w:fill="EAF1DD" w:themeFill="accent3" w:themeFillTint="33"/>
          </w:tcPr>
          <w:p w14:paraId="5E8A5F8C" w14:textId="3F303FEE" w:rsidR="00D544DD" w:rsidRPr="00D544DD" w:rsidRDefault="00D544DD" w:rsidP="00D544DD">
            <w:pPr>
              <w:jc w:val="center"/>
              <w:rPr>
                <w:rFonts w:eastAsia="ArialNarrow"/>
                <w:b/>
                <w:bCs/>
                <w:sz w:val="20"/>
                <w:szCs w:val="20"/>
              </w:rPr>
            </w:pPr>
            <w:r w:rsidRPr="00D544DD">
              <w:rPr>
                <w:rFonts w:eastAsia="ArialNarrow"/>
                <w:b/>
                <w:bCs/>
                <w:sz w:val="20"/>
                <w:szCs w:val="20"/>
              </w:rPr>
              <w:t>Vrsta površine</w:t>
            </w:r>
          </w:p>
        </w:tc>
        <w:tc>
          <w:tcPr>
            <w:tcW w:w="3543" w:type="dxa"/>
            <w:shd w:val="clear" w:color="auto" w:fill="EAF1DD" w:themeFill="accent3" w:themeFillTint="33"/>
          </w:tcPr>
          <w:p w14:paraId="7D805B84" w14:textId="62641F2C" w:rsidR="00D544DD" w:rsidRPr="00D544DD" w:rsidRDefault="00D544DD" w:rsidP="001C2A9A">
            <w:pPr>
              <w:jc w:val="center"/>
              <w:rPr>
                <w:rFonts w:eastAsia="ArialNarrow"/>
                <w:b/>
                <w:bCs/>
                <w:sz w:val="20"/>
                <w:szCs w:val="20"/>
              </w:rPr>
            </w:pPr>
            <w:r w:rsidRPr="00D544DD">
              <w:rPr>
                <w:rFonts w:eastAsia="ArialNarrow"/>
                <w:b/>
                <w:bCs/>
                <w:sz w:val="20"/>
                <w:szCs w:val="20"/>
              </w:rPr>
              <w:t>Površina</w:t>
            </w:r>
          </w:p>
        </w:tc>
      </w:tr>
      <w:tr w:rsidR="00D544DD" w14:paraId="11963E8C" w14:textId="77777777" w:rsidTr="000B3E55">
        <w:trPr>
          <w:jc w:val="center"/>
        </w:trPr>
        <w:tc>
          <w:tcPr>
            <w:tcW w:w="3256" w:type="dxa"/>
          </w:tcPr>
          <w:p w14:paraId="05ECA7EB" w14:textId="38C1E7BE" w:rsidR="00D544DD" w:rsidRPr="00D544DD" w:rsidRDefault="00D544DD" w:rsidP="00D544DD">
            <w:pPr>
              <w:rPr>
                <w:rFonts w:eastAsia="ArialNarrow"/>
                <w:sz w:val="20"/>
                <w:szCs w:val="20"/>
              </w:rPr>
            </w:pPr>
            <w:r>
              <w:rPr>
                <w:rFonts w:eastAsia="ArialNarrow"/>
                <w:sz w:val="20"/>
                <w:szCs w:val="20"/>
              </w:rPr>
              <w:t xml:space="preserve">Oranica </w:t>
            </w:r>
          </w:p>
        </w:tc>
        <w:tc>
          <w:tcPr>
            <w:tcW w:w="3543" w:type="dxa"/>
          </w:tcPr>
          <w:p w14:paraId="62F2A44E" w14:textId="1EA2F2EB" w:rsidR="00D544DD" w:rsidRPr="00D544DD" w:rsidRDefault="00D544DD" w:rsidP="001C2A9A">
            <w:pPr>
              <w:jc w:val="center"/>
              <w:rPr>
                <w:rFonts w:eastAsia="ArialNarrow"/>
                <w:sz w:val="20"/>
                <w:szCs w:val="20"/>
              </w:rPr>
            </w:pPr>
            <w:r>
              <w:rPr>
                <w:rFonts w:eastAsia="ArialNarrow"/>
                <w:sz w:val="20"/>
                <w:szCs w:val="20"/>
              </w:rPr>
              <w:t>0,81 ha</w:t>
            </w:r>
          </w:p>
        </w:tc>
      </w:tr>
      <w:tr w:rsidR="00D544DD" w14:paraId="018D5214" w14:textId="77777777" w:rsidTr="000B3E55">
        <w:trPr>
          <w:jc w:val="center"/>
        </w:trPr>
        <w:tc>
          <w:tcPr>
            <w:tcW w:w="3256" w:type="dxa"/>
          </w:tcPr>
          <w:p w14:paraId="4BEA3E26" w14:textId="1987C596" w:rsidR="00D544DD" w:rsidRPr="00D544DD" w:rsidRDefault="00D544DD" w:rsidP="00D544DD">
            <w:pPr>
              <w:rPr>
                <w:rFonts w:eastAsia="ArialNarrow"/>
                <w:sz w:val="20"/>
                <w:szCs w:val="20"/>
              </w:rPr>
            </w:pPr>
            <w:r>
              <w:rPr>
                <w:rFonts w:eastAsia="ArialNarrow"/>
                <w:sz w:val="20"/>
                <w:szCs w:val="20"/>
              </w:rPr>
              <w:t xml:space="preserve">Livada </w:t>
            </w:r>
          </w:p>
        </w:tc>
        <w:tc>
          <w:tcPr>
            <w:tcW w:w="3543" w:type="dxa"/>
          </w:tcPr>
          <w:p w14:paraId="745F27F8" w14:textId="598EC2DF" w:rsidR="00D544DD" w:rsidRPr="00D544DD" w:rsidRDefault="00D544DD" w:rsidP="001C2A9A">
            <w:pPr>
              <w:jc w:val="center"/>
              <w:rPr>
                <w:rFonts w:eastAsia="ArialNarrow"/>
                <w:sz w:val="20"/>
                <w:szCs w:val="20"/>
              </w:rPr>
            </w:pPr>
            <w:r>
              <w:rPr>
                <w:rFonts w:eastAsia="ArialNarrow"/>
                <w:sz w:val="20"/>
                <w:szCs w:val="20"/>
              </w:rPr>
              <w:t>34,2 ha</w:t>
            </w:r>
          </w:p>
        </w:tc>
      </w:tr>
      <w:tr w:rsidR="00D544DD" w14:paraId="1865D8DF" w14:textId="77777777" w:rsidTr="000B3E55">
        <w:trPr>
          <w:jc w:val="center"/>
        </w:trPr>
        <w:tc>
          <w:tcPr>
            <w:tcW w:w="3256" w:type="dxa"/>
          </w:tcPr>
          <w:p w14:paraId="25927BD8" w14:textId="318BBDE0" w:rsidR="00D544DD" w:rsidRPr="00D544DD" w:rsidRDefault="00D544DD" w:rsidP="00D544DD">
            <w:pPr>
              <w:rPr>
                <w:rFonts w:eastAsia="ArialNarrow"/>
                <w:sz w:val="20"/>
                <w:szCs w:val="20"/>
              </w:rPr>
            </w:pPr>
            <w:r>
              <w:rPr>
                <w:rFonts w:eastAsia="ArialNarrow"/>
                <w:sz w:val="20"/>
                <w:szCs w:val="20"/>
              </w:rPr>
              <w:t xml:space="preserve">Krški pašnjak </w:t>
            </w:r>
          </w:p>
        </w:tc>
        <w:tc>
          <w:tcPr>
            <w:tcW w:w="3543" w:type="dxa"/>
          </w:tcPr>
          <w:p w14:paraId="7FA5D83F" w14:textId="08B1CD25" w:rsidR="00D544DD" w:rsidRPr="00D544DD" w:rsidRDefault="00D544DD" w:rsidP="001C2A9A">
            <w:pPr>
              <w:jc w:val="center"/>
              <w:rPr>
                <w:rFonts w:eastAsia="ArialNarrow"/>
                <w:sz w:val="20"/>
                <w:szCs w:val="20"/>
              </w:rPr>
            </w:pPr>
            <w:r>
              <w:rPr>
                <w:rFonts w:eastAsia="ArialNarrow"/>
                <w:sz w:val="20"/>
                <w:szCs w:val="20"/>
              </w:rPr>
              <w:t>152,69 ha</w:t>
            </w:r>
          </w:p>
        </w:tc>
      </w:tr>
      <w:tr w:rsidR="00D544DD" w14:paraId="3B998BFD" w14:textId="77777777" w:rsidTr="000B3E55">
        <w:trPr>
          <w:jc w:val="center"/>
        </w:trPr>
        <w:tc>
          <w:tcPr>
            <w:tcW w:w="3256" w:type="dxa"/>
          </w:tcPr>
          <w:p w14:paraId="163D9524" w14:textId="351942B6" w:rsidR="00D544DD" w:rsidRPr="00D544DD" w:rsidRDefault="00D544DD" w:rsidP="00D544DD">
            <w:pPr>
              <w:rPr>
                <w:rFonts w:eastAsia="ArialNarrow"/>
                <w:sz w:val="20"/>
                <w:szCs w:val="20"/>
              </w:rPr>
            </w:pPr>
            <w:r>
              <w:rPr>
                <w:rFonts w:eastAsia="ArialNarrow"/>
                <w:sz w:val="20"/>
                <w:szCs w:val="20"/>
              </w:rPr>
              <w:t xml:space="preserve">Vinogradi </w:t>
            </w:r>
          </w:p>
        </w:tc>
        <w:tc>
          <w:tcPr>
            <w:tcW w:w="3543" w:type="dxa"/>
          </w:tcPr>
          <w:p w14:paraId="538F4D69" w14:textId="3BA2B5C4" w:rsidR="00D544DD" w:rsidRPr="00D544DD" w:rsidRDefault="00D544DD" w:rsidP="001C2A9A">
            <w:pPr>
              <w:jc w:val="center"/>
              <w:rPr>
                <w:rFonts w:eastAsia="ArialNarrow"/>
                <w:sz w:val="20"/>
                <w:szCs w:val="20"/>
              </w:rPr>
            </w:pPr>
            <w:r>
              <w:rPr>
                <w:rFonts w:eastAsia="ArialNarrow"/>
                <w:sz w:val="20"/>
                <w:szCs w:val="20"/>
              </w:rPr>
              <w:t>1,67 ha</w:t>
            </w:r>
          </w:p>
        </w:tc>
      </w:tr>
      <w:tr w:rsidR="00D544DD" w14:paraId="1DA95E6A" w14:textId="77777777" w:rsidTr="000B3E55">
        <w:trPr>
          <w:jc w:val="center"/>
        </w:trPr>
        <w:tc>
          <w:tcPr>
            <w:tcW w:w="3256" w:type="dxa"/>
          </w:tcPr>
          <w:p w14:paraId="0C9C3065" w14:textId="34F5F3AD" w:rsidR="00D544DD" w:rsidRPr="00D544DD" w:rsidRDefault="00D544DD" w:rsidP="00D544DD">
            <w:pPr>
              <w:rPr>
                <w:rFonts w:eastAsia="ArialNarrow"/>
                <w:sz w:val="20"/>
                <w:szCs w:val="20"/>
              </w:rPr>
            </w:pPr>
            <w:r>
              <w:rPr>
                <w:rFonts w:eastAsia="ArialNarrow"/>
                <w:sz w:val="20"/>
                <w:szCs w:val="20"/>
              </w:rPr>
              <w:t xml:space="preserve">Maslinik </w:t>
            </w:r>
          </w:p>
        </w:tc>
        <w:tc>
          <w:tcPr>
            <w:tcW w:w="3543" w:type="dxa"/>
          </w:tcPr>
          <w:p w14:paraId="5EF9511B" w14:textId="5587E0A1" w:rsidR="00D544DD" w:rsidRPr="00D544DD" w:rsidRDefault="00D544DD" w:rsidP="001C2A9A">
            <w:pPr>
              <w:jc w:val="center"/>
              <w:rPr>
                <w:rFonts w:eastAsia="ArialNarrow"/>
                <w:sz w:val="20"/>
                <w:szCs w:val="20"/>
              </w:rPr>
            </w:pPr>
            <w:r>
              <w:rPr>
                <w:rFonts w:eastAsia="ArialNarrow"/>
                <w:sz w:val="20"/>
                <w:szCs w:val="20"/>
              </w:rPr>
              <w:t>2,78 ha</w:t>
            </w:r>
          </w:p>
        </w:tc>
      </w:tr>
      <w:tr w:rsidR="00D544DD" w14:paraId="1FACB8AE" w14:textId="77777777" w:rsidTr="000B3E55">
        <w:trPr>
          <w:jc w:val="center"/>
        </w:trPr>
        <w:tc>
          <w:tcPr>
            <w:tcW w:w="3256" w:type="dxa"/>
          </w:tcPr>
          <w:p w14:paraId="0597C7AD" w14:textId="2E0FBE73" w:rsidR="00D544DD" w:rsidRPr="00D544DD" w:rsidRDefault="00D544DD" w:rsidP="00D544DD">
            <w:pPr>
              <w:rPr>
                <w:rFonts w:eastAsia="ArialNarrow"/>
                <w:sz w:val="20"/>
                <w:szCs w:val="20"/>
              </w:rPr>
            </w:pPr>
            <w:r>
              <w:rPr>
                <w:rFonts w:eastAsia="ArialNarrow"/>
                <w:sz w:val="20"/>
                <w:szCs w:val="20"/>
              </w:rPr>
              <w:t xml:space="preserve">Voćnjak </w:t>
            </w:r>
          </w:p>
        </w:tc>
        <w:tc>
          <w:tcPr>
            <w:tcW w:w="3543" w:type="dxa"/>
          </w:tcPr>
          <w:p w14:paraId="2AD3F00C" w14:textId="630CCDCD" w:rsidR="00D544DD" w:rsidRPr="00D544DD" w:rsidRDefault="00D544DD" w:rsidP="001C2A9A">
            <w:pPr>
              <w:jc w:val="center"/>
              <w:rPr>
                <w:rFonts w:eastAsia="ArialNarrow"/>
                <w:sz w:val="20"/>
                <w:szCs w:val="20"/>
              </w:rPr>
            </w:pPr>
            <w:r>
              <w:rPr>
                <w:rFonts w:eastAsia="ArialNarrow"/>
                <w:sz w:val="20"/>
                <w:szCs w:val="20"/>
              </w:rPr>
              <w:t>3,07ha</w:t>
            </w:r>
          </w:p>
        </w:tc>
      </w:tr>
      <w:tr w:rsidR="00D544DD" w14:paraId="587AD2B5" w14:textId="77777777" w:rsidTr="000B3E55">
        <w:trPr>
          <w:jc w:val="center"/>
        </w:trPr>
        <w:tc>
          <w:tcPr>
            <w:tcW w:w="3256" w:type="dxa"/>
          </w:tcPr>
          <w:p w14:paraId="4035A727" w14:textId="49821D78" w:rsidR="00D544DD" w:rsidRPr="00D544DD" w:rsidRDefault="00D544DD" w:rsidP="00D544DD">
            <w:pPr>
              <w:rPr>
                <w:rFonts w:eastAsia="ArialNarrow"/>
                <w:sz w:val="20"/>
                <w:szCs w:val="20"/>
              </w:rPr>
            </w:pPr>
            <w:r>
              <w:rPr>
                <w:rFonts w:eastAsia="ArialNarrow"/>
                <w:sz w:val="20"/>
                <w:szCs w:val="20"/>
              </w:rPr>
              <w:t>Mješovite višegodišnje nasade</w:t>
            </w:r>
          </w:p>
        </w:tc>
        <w:tc>
          <w:tcPr>
            <w:tcW w:w="3543" w:type="dxa"/>
          </w:tcPr>
          <w:p w14:paraId="655A68FE" w14:textId="20CEA0B8" w:rsidR="00D544DD" w:rsidRPr="00D544DD" w:rsidRDefault="00D544DD" w:rsidP="001C2A9A">
            <w:pPr>
              <w:jc w:val="center"/>
              <w:rPr>
                <w:rFonts w:eastAsia="ArialNarrow"/>
                <w:sz w:val="20"/>
                <w:szCs w:val="20"/>
              </w:rPr>
            </w:pPr>
            <w:r>
              <w:rPr>
                <w:rFonts w:eastAsia="ArialNarrow"/>
                <w:sz w:val="20"/>
                <w:szCs w:val="20"/>
              </w:rPr>
              <w:t>0,76 ha</w:t>
            </w:r>
          </w:p>
        </w:tc>
      </w:tr>
      <w:tr w:rsidR="00D544DD" w:rsidRPr="00D544DD" w14:paraId="304CA65F" w14:textId="77777777" w:rsidTr="000B3E55">
        <w:trPr>
          <w:jc w:val="center"/>
        </w:trPr>
        <w:tc>
          <w:tcPr>
            <w:tcW w:w="3256" w:type="dxa"/>
          </w:tcPr>
          <w:p w14:paraId="7AF23BF2" w14:textId="26725450" w:rsidR="00D544DD" w:rsidRPr="00D544DD" w:rsidRDefault="00D544DD" w:rsidP="00D544DD">
            <w:pPr>
              <w:rPr>
                <w:rFonts w:eastAsia="ArialNarrow"/>
                <w:b/>
                <w:bCs/>
                <w:sz w:val="20"/>
                <w:szCs w:val="20"/>
              </w:rPr>
            </w:pPr>
            <w:r w:rsidRPr="00D544DD">
              <w:rPr>
                <w:rFonts w:eastAsia="ArialNarrow"/>
                <w:b/>
                <w:bCs/>
                <w:sz w:val="20"/>
                <w:szCs w:val="20"/>
              </w:rPr>
              <w:t xml:space="preserve">Ukupno </w:t>
            </w:r>
          </w:p>
        </w:tc>
        <w:tc>
          <w:tcPr>
            <w:tcW w:w="3543" w:type="dxa"/>
          </w:tcPr>
          <w:p w14:paraId="39F2BD15" w14:textId="395DE698" w:rsidR="00D544DD" w:rsidRPr="00D544DD" w:rsidRDefault="00D544DD" w:rsidP="001C2A9A">
            <w:pPr>
              <w:jc w:val="center"/>
              <w:rPr>
                <w:rFonts w:eastAsia="ArialNarrow"/>
                <w:b/>
                <w:bCs/>
                <w:sz w:val="20"/>
                <w:szCs w:val="20"/>
              </w:rPr>
            </w:pPr>
            <w:r>
              <w:rPr>
                <w:rFonts w:eastAsia="ArialNarrow"/>
                <w:b/>
                <w:bCs/>
                <w:sz w:val="20"/>
                <w:szCs w:val="20"/>
              </w:rPr>
              <w:t>195,98 ha</w:t>
            </w:r>
          </w:p>
        </w:tc>
      </w:tr>
    </w:tbl>
    <w:p w14:paraId="1E92228A" w14:textId="3A08953A" w:rsidR="00935304" w:rsidRPr="00726BD9" w:rsidRDefault="00935304" w:rsidP="00935304">
      <w:pPr>
        <w:jc w:val="center"/>
        <w:rPr>
          <w:i/>
          <w:color w:val="54883D"/>
          <w:sz w:val="20"/>
          <w:highlight w:val="yellow"/>
          <w:lang w:bidi="en-US"/>
        </w:rPr>
      </w:pPr>
      <w:r w:rsidRPr="00EB6B0E">
        <w:rPr>
          <w:i/>
          <w:color w:val="54883D"/>
          <w:sz w:val="20"/>
          <w:lang w:bidi="en-US"/>
        </w:rPr>
        <w:t xml:space="preserve">Izvor: </w:t>
      </w:r>
      <w:r>
        <w:rPr>
          <w:i/>
          <w:color w:val="54883D"/>
          <w:sz w:val="20"/>
          <w:lang w:bidi="en-US"/>
        </w:rPr>
        <w:t>APPRRR</w:t>
      </w:r>
      <w:r w:rsidRPr="00EB6B0E">
        <w:rPr>
          <w:i/>
          <w:color w:val="54883D"/>
          <w:sz w:val="20"/>
          <w:lang w:bidi="en-US"/>
        </w:rPr>
        <w:t xml:space="preserve"> </w:t>
      </w:r>
    </w:p>
    <w:p w14:paraId="2BD50331" w14:textId="77777777" w:rsidR="00D544DD" w:rsidRPr="00D544DD" w:rsidRDefault="00D544DD" w:rsidP="00D544DD">
      <w:pPr>
        <w:rPr>
          <w:rFonts w:eastAsia="ArialNarrow"/>
        </w:rPr>
      </w:pPr>
      <w:r w:rsidRPr="00D544DD">
        <w:rPr>
          <w:rFonts w:eastAsia="ArialNarrow"/>
        </w:rPr>
        <w:t xml:space="preserve">Na području Općine nema komercijalne stočarske proizvodnje, a iz podataka Jedinstvenog registra domaćih životinja vidljivo je da se životinje gotovo isključivo uzgajaju za vlastite potrebe. Na cjelokupnom teritoriju Općine, prema podacima Hrvatske poljoprivredne agencije registrirano je 139 grla stoke, od čega 56 grla goveda, 4 konja, 47 koza, 1 magarac, 28 ovaca i 3 svinje. Navedenim brojem grla ne može se osigurati komercijalna proizvodnja, a ograničen je i malom prosječnom površinom korištenog zemljišta po poljoprivrednom gospodarstvu. </w:t>
      </w:r>
    </w:p>
    <w:p w14:paraId="557FA72E" w14:textId="211EC126" w:rsidR="00D544DD" w:rsidRDefault="00D544DD" w:rsidP="00D544DD">
      <w:pPr>
        <w:rPr>
          <w:rFonts w:eastAsia="ArialNarrow"/>
        </w:rPr>
      </w:pPr>
      <w:r w:rsidRPr="00D544DD">
        <w:rPr>
          <w:rFonts w:eastAsia="ArialNarrow"/>
        </w:rPr>
        <w:t xml:space="preserve">Pčelarstvo je razvijena grana poljoprivrede na području predmetne općine. Prema podacima Hrvatskog pčelarskog saveza, pčelarstvom se na teritoriju </w:t>
      </w:r>
      <w:r w:rsidR="00A12248">
        <w:rPr>
          <w:rFonts w:eastAsia="ArialNarrow"/>
        </w:rPr>
        <w:t>Općine Vinodolske općine</w:t>
      </w:r>
      <w:r w:rsidRPr="00D544DD">
        <w:rPr>
          <w:rFonts w:eastAsia="ArialNarrow"/>
        </w:rPr>
        <w:t xml:space="preserve"> bavi 39, a 13 ih ima otvoreno OPG. Registrirano je 1.086 pčelinjih zajednica. Pčelari su udruženi u pčelarsko društvo „Kuš“, koje pokriva teritorij </w:t>
      </w:r>
      <w:r w:rsidR="00A12248">
        <w:rPr>
          <w:rFonts w:eastAsia="ArialNarrow"/>
        </w:rPr>
        <w:t>Općine Vinodolske općine</w:t>
      </w:r>
      <w:r w:rsidRPr="00D544DD">
        <w:rPr>
          <w:rFonts w:eastAsia="ArialNarrow"/>
        </w:rPr>
        <w:t xml:space="preserve"> i Grada Crikvenice.</w:t>
      </w:r>
    </w:p>
    <w:p w14:paraId="766A4B56" w14:textId="77777777" w:rsidR="00935304" w:rsidRDefault="00935304" w:rsidP="00935304">
      <w:pPr>
        <w:rPr>
          <w:i/>
          <w:iCs/>
          <w:color w:val="54883D"/>
          <w:szCs w:val="22"/>
          <w:u w:val="single"/>
        </w:rPr>
      </w:pPr>
    </w:p>
    <w:p w14:paraId="331F6055" w14:textId="77777777" w:rsidR="00935304" w:rsidRDefault="00935304" w:rsidP="00935304">
      <w:pPr>
        <w:rPr>
          <w:i/>
          <w:iCs/>
          <w:color w:val="54883D"/>
          <w:szCs w:val="22"/>
          <w:u w:val="single"/>
        </w:rPr>
      </w:pPr>
    </w:p>
    <w:p w14:paraId="1B5AC44B" w14:textId="66D922F8" w:rsidR="00935304" w:rsidRPr="00A53981" w:rsidRDefault="00935304" w:rsidP="00935304">
      <w:pPr>
        <w:rPr>
          <w:i/>
          <w:iCs/>
          <w:color w:val="54883D"/>
          <w:szCs w:val="22"/>
          <w:u w:val="single"/>
        </w:rPr>
      </w:pPr>
      <w:bookmarkStart w:id="23" w:name="_Hlk194918560"/>
      <w:r>
        <w:rPr>
          <w:i/>
          <w:iCs/>
          <w:color w:val="54883D"/>
          <w:szCs w:val="22"/>
          <w:u w:val="single"/>
        </w:rPr>
        <w:lastRenderedPageBreak/>
        <w:t xml:space="preserve">Turizam </w:t>
      </w:r>
    </w:p>
    <w:bookmarkEnd w:id="23"/>
    <w:p w14:paraId="5459ABCA" w14:textId="7D546E3A" w:rsidR="000004BC" w:rsidRDefault="000004BC" w:rsidP="00935304">
      <w:pPr>
        <w:rPr>
          <w:rFonts w:eastAsia="ArialNarrow"/>
        </w:rPr>
      </w:pPr>
      <w:r>
        <w:rPr>
          <w:szCs w:val="22"/>
        </w:rPr>
        <w:t xml:space="preserve">Općina </w:t>
      </w:r>
      <w:r w:rsidR="00A12248">
        <w:rPr>
          <w:szCs w:val="22"/>
        </w:rPr>
        <w:t>Vinodolska općina</w:t>
      </w:r>
      <w:r>
        <w:rPr>
          <w:szCs w:val="22"/>
        </w:rPr>
        <w:t xml:space="preserve">, smještena u Primorsko-goranskoj županiji, predstavlja značajno turističko odredište u Hrvatskoj. Bogata povijest, prirodne ljepote i kulturna baština čine ovu općinu atraktivnom za domaće i strane turiste. </w:t>
      </w:r>
    </w:p>
    <w:p w14:paraId="0CF8CA76" w14:textId="455D2C9C" w:rsidR="00935304" w:rsidRDefault="000004BC" w:rsidP="00935304">
      <w:pPr>
        <w:rPr>
          <w:rFonts w:eastAsia="ArialNarrow"/>
        </w:rPr>
      </w:pPr>
      <w:r>
        <w:rPr>
          <w:rFonts w:eastAsia="ArialNarrow"/>
        </w:rPr>
        <w:t>P</w:t>
      </w:r>
      <w:r w:rsidR="00935304" w:rsidRPr="00935304">
        <w:rPr>
          <w:rFonts w:eastAsia="ArialNarrow"/>
        </w:rPr>
        <w:t>rema Odluci o razvrstavanju jedinice lokalne i područne (regionalne) samouprave</w:t>
      </w:r>
      <w:r>
        <w:rPr>
          <w:rFonts w:eastAsia="ArialNarrow"/>
        </w:rPr>
        <w:t>, Općina se</w:t>
      </w:r>
      <w:r w:rsidR="00935304" w:rsidRPr="00935304">
        <w:rPr>
          <w:rFonts w:eastAsia="ArialNarrow"/>
        </w:rPr>
        <w:t xml:space="preserve"> prema stupnju razvijenosti (siječanj 2024.) nalazi u VI. skupini razvijenosti jedinica lokalne samouprave. Pripadnost VI. skupini znači da se Općina prema vrijednosti indeksa nalazi u trećoj četvrtini iznadprosječno rangiranih jedinica lokalne samouprave. </w:t>
      </w:r>
    </w:p>
    <w:p w14:paraId="41BEF086" w14:textId="6005A026" w:rsidR="000004BC" w:rsidRPr="00935304" w:rsidRDefault="000004BC" w:rsidP="00935304">
      <w:pPr>
        <w:rPr>
          <w:rFonts w:eastAsia="ArialNarrow"/>
        </w:rPr>
      </w:pPr>
      <w:r w:rsidRPr="000004BC">
        <w:rPr>
          <w:rFonts w:eastAsia="ArialNarrow"/>
        </w:rPr>
        <w:t>Smještajni kapaciteti u općini su raznoliki, uključujući hotel, privatne apartmane</w:t>
      </w:r>
      <w:r w:rsidR="00EA3792">
        <w:rPr>
          <w:rFonts w:eastAsia="ArialNarrow"/>
        </w:rPr>
        <w:t xml:space="preserve"> </w:t>
      </w:r>
      <w:r w:rsidRPr="000004BC">
        <w:rPr>
          <w:rFonts w:eastAsia="ArialNarrow"/>
        </w:rPr>
        <w:t xml:space="preserve">i seoska domaćinstva. Prema podacima Hrvatske turističke zajednice (HTZ), u općini djeluje hotel s ukupnim kapacitetom </w:t>
      </w:r>
      <w:r w:rsidR="007A3153">
        <w:rPr>
          <w:rFonts w:eastAsia="ArialNarrow"/>
        </w:rPr>
        <w:t>18</w:t>
      </w:r>
      <w:r w:rsidRPr="000004BC">
        <w:rPr>
          <w:rFonts w:eastAsia="ArialNarrow"/>
        </w:rPr>
        <w:t xml:space="preserve"> kreveta</w:t>
      </w:r>
      <w:r w:rsidR="007A3153">
        <w:rPr>
          <w:rFonts w:eastAsia="ArialNarrow"/>
        </w:rPr>
        <w:t>, hostel 20 kreveta</w:t>
      </w:r>
      <w:r w:rsidRPr="000004BC">
        <w:rPr>
          <w:rFonts w:eastAsia="ArialNarrow"/>
        </w:rPr>
        <w:t xml:space="preserve">. Privatni smještaj, koji uključuje apartmane i kuće za odmor, čini najveći dio smještajnih kapaciteta, </w:t>
      </w:r>
      <w:r w:rsidR="007A3153">
        <w:rPr>
          <w:rFonts w:eastAsia="ArialNarrow"/>
        </w:rPr>
        <w:t xml:space="preserve">320 </w:t>
      </w:r>
      <w:r w:rsidRPr="000004BC">
        <w:rPr>
          <w:rFonts w:eastAsia="ArialNarrow"/>
        </w:rPr>
        <w:t xml:space="preserve">jedinica dostupnih turistima. </w:t>
      </w:r>
    </w:p>
    <w:p w14:paraId="3F7BC2B2" w14:textId="33012FD2" w:rsidR="00935304" w:rsidRDefault="00935304" w:rsidP="00935304">
      <w:pPr>
        <w:rPr>
          <w:rFonts w:eastAsia="ArialNarrow"/>
        </w:rPr>
      </w:pPr>
      <w:r w:rsidRPr="00935304">
        <w:rPr>
          <w:rFonts w:eastAsia="ArialNarrow"/>
        </w:rPr>
        <w:t xml:space="preserve">Općina ima značajnu gospodarsku aktivnost koja je obilježena turizmom, poljoprivredom i uslužnim djelatnostima. Prema podacima Državnog zavoda za statistiku, općina bilježi stalni rast turističkih dolazaka i noćenja, što čini turizam glavnim motorom lokalnog gospodarstva . </w:t>
      </w:r>
    </w:p>
    <w:p w14:paraId="07549FBE" w14:textId="2B15A5DA" w:rsidR="000004BC" w:rsidRPr="00935304" w:rsidRDefault="000004BC" w:rsidP="00935304">
      <w:pPr>
        <w:rPr>
          <w:rFonts w:eastAsia="ArialNarrow"/>
        </w:rPr>
      </w:pPr>
      <w:r w:rsidRPr="000004BC">
        <w:rPr>
          <w:rFonts w:eastAsia="ArialNarrow"/>
        </w:rPr>
        <w:t xml:space="preserve">Općina </w:t>
      </w:r>
      <w:r w:rsidR="00A12248">
        <w:rPr>
          <w:rFonts w:eastAsia="ArialNarrow"/>
        </w:rPr>
        <w:t>Vinodolska općina</w:t>
      </w:r>
      <w:r w:rsidRPr="000004BC">
        <w:rPr>
          <w:rFonts w:eastAsia="ArialNarrow"/>
        </w:rPr>
        <w:t xml:space="preserve"> kontinuirano ulaže u unapređenje turističke infrastrukture i promociju. Projekti obnove kulturnih znamenitosti, razvoj biciklističkih i pješačkih staza te organizacija manifestacija usmjereni su na produženje turističke sezone i privlačenje različitih skupina posjetitelja. Lokalna turistička zajednica aktivno surađuje s regionalnim i nacionalnim turističkim organizacijama kako bi promovirala općinu kao atraktivnu turističku destinaciju.</w:t>
      </w:r>
    </w:p>
    <w:p w14:paraId="258C806D" w14:textId="78885C8E" w:rsidR="00935304" w:rsidRPr="00935304" w:rsidRDefault="00935304" w:rsidP="00935304">
      <w:pPr>
        <w:rPr>
          <w:rFonts w:eastAsia="ArialNarrow"/>
        </w:rPr>
      </w:pPr>
      <w:r w:rsidRPr="00935304">
        <w:rPr>
          <w:rFonts w:eastAsia="ArialNarrow"/>
        </w:rPr>
        <w:t xml:space="preserve">Općina </w:t>
      </w:r>
      <w:r w:rsidR="00A12248">
        <w:rPr>
          <w:rFonts w:eastAsia="ArialNarrow"/>
        </w:rPr>
        <w:t>Vinodolska općina</w:t>
      </w:r>
      <w:r w:rsidRPr="00935304">
        <w:rPr>
          <w:rFonts w:eastAsia="ArialNarrow"/>
        </w:rPr>
        <w:t xml:space="preserve"> nudi bogatu kombinaciju kulturnih, povijesnih i prirodnih znamenitosti. Među ključnim lokalitetima nalaze se Kaštel Drivenik, Kula Turan te Crkva sv. Petra i Pavla u Bribiru. Prirodne ljepote općine omogućuju različite aktivnosti, uključujući pješačenje, biciklizam, planinarenje te zračne sportove poput paraglidinga. </w:t>
      </w:r>
    </w:p>
    <w:p w14:paraId="1A279A9C" w14:textId="77777777" w:rsidR="00935304" w:rsidRPr="00935304" w:rsidRDefault="00935304" w:rsidP="00935304">
      <w:pPr>
        <w:rPr>
          <w:rFonts w:eastAsia="ArialNarrow"/>
        </w:rPr>
      </w:pPr>
      <w:r w:rsidRPr="00935304">
        <w:rPr>
          <w:rFonts w:eastAsia="ArialNarrow"/>
        </w:rPr>
        <w:t xml:space="preserve">Gastronomska ponuda temelji se na autohtonim specijalitetima i domaćim vinima, dok smještajni kapaciteti obuhvaćaju obiteljske kuće, ruralne objekte i planinarske domove, čime se osigurava široka ponuda za posjetitelje. </w:t>
      </w:r>
    </w:p>
    <w:p w14:paraId="6E4598F5" w14:textId="7C63114F" w:rsidR="00935304" w:rsidRDefault="00935304" w:rsidP="00935304">
      <w:pPr>
        <w:rPr>
          <w:rFonts w:eastAsia="ArialNarrow"/>
        </w:rPr>
      </w:pPr>
      <w:r w:rsidRPr="00935304">
        <w:rPr>
          <w:rFonts w:eastAsia="ArialNarrow"/>
        </w:rPr>
        <w:t>Manifestacije poput "Hodeć puten naših starih" omogućuju dublje razumijevanje kulturnog naslijeđa, a interpretacijske šetnje nude jedinstvenu priliku za istraživanje lokalnih vrijednosti. Daljnje unapređenje infrastrukture i razvoj specifičnih turističkih proizvoda bitni su za jačanje konkurentnosti destinacije na tržištu.</w:t>
      </w:r>
    </w:p>
    <w:p w14:paraId="57AFA0CD" w14:textId="578EBAA8" w:rsidR="000004BC" w:rsidRPr="00A53981" w:rsidRDefault="000004BC" w:rsidP="000004BC">
      <w:pPr>
        <w:rPr>
          <w:i/>
          <w:iCs/>
          <w:color w:val="54883D"/>
          <w:szCs w:val="22"/>
          <w:u w:val="single"/>
        </w:rPr>
      </w:pPr>
      <w:bookmarkStart w:id="24" w:name="_Hlk194919074"/>
      <w:r>
        <w:rPr>
          <w:i/>
          <w:iCs/>
          <w:color w:val="54883D"/>
          <w:szCs w:val="22"/>
          <w:u w:val="single"/>
        </w:rPr>
        <w:t>Šumarstvo</w:t>
      </w:r>
    </w:p>
    <w:bookmarkEnd w:id="24"/>
    <w:p w14:paraId="42934A26" w14:textId="2C3A49E6" w:rsidR="000004BC" w:rsidRPr="000004BC" w:rsidRDefault="000004BC" w:rsidP="000004BC">
      <w:pPr>
        <w:rPr>
          <w:szCs w:val="22"/>
        </w:rPr>
      </w:pPr>
      <w:r>
        <w:rPr>
          <w:szCs w:val="22"/>
        </w:rPr>
        <w:t xml:space="preserve">Administrativno područje Općine </w:t>
      </w:r>
      <w:r w:rsidR="00A12248">
        <w:rPr>
          <w:szCs w:val="22"/>
        </w:rPr>
        <w:t>Općina Vinodolska općina</w:t>
      </w:r>
      <w:r>
        <w:rPr>
          <w:szCs w:val="22"/>
        </w:rPr>
        <w:t xml:space="preserve"> u smislu biljnogeografske raščlanjenosti smješteno je unutar submediteranske zone mediteranske vegetacijske regije koje većinom karakteriziraju šume hrasta medunca i bijelog graba (</w:t>
      </w:r>
      <w:r>
        <w:rPr>
          <w:i/>
          <w:iCs/>
          <w:szCs w:val="22"/>
        </w:rPr>
        <w:t>Querco-carpinetum orientalis</w:t>
      </w:r>
      <w:r>
        <w:rPr>
          <w:szCs w:val="22"/>
        </w:rPr>
        <w:t xml:space="preserve">). Prema javnim podacima "Hrvatskih šuma" d. o. o., najraširenije šumske fitocenoze na području Općine </w:t>
      </w:r>
      <w:r w:rsidR="00A12248">
        <w:rPr>
          <w:szCs w:val="22"/>
        </w:rPr>
        <w:t>Općina Vinodolska općina</w:t>
      </w:r>
      <w:r>
        <w:rPr>
          <w:szCs w:val="22"/>
        </w:rPr>
        <w:t xml:space="preserve"> su bukovo-jelova šuma s mišjim uhom zapadnih Dinarida (</w:t>
      </w:r>
      <w:r>
        <w:rPr>
          <w:i/>
          <w:iCs/>
          <w:szCs w:val="22"/>
        </w:rPr>
        <w:t>Omphalodo-fagetum</w:t>
      </w:r>
      <w:r>
        <w:rPr>
          <w:szCs w:val="22"/>
        </w:rPr>
        <w:t>) koja pokriva 4.190,7 ha ili 33,3 % šumske površine, zatim razni oblici šikara, drače i primorske krkavine koji zauzimaju oko 1.949,2 ili 15,5 %, bukova šuma s jesenskom šašikom (</w:t>
      </w:r>
      <w:r>
        <w:rPr>
          <w:i/>
          <w:iCs/>
          <w:szCs w:val="22"/>
        </w:rPr>
        <w:t>Seslerio autumnalis-Fagetum sylvaticae</w:t>
      </w:r>
      <w:r>
        <w:rPr>
          <w:szCs w:val="22"/>
        </w:rPr>
        <w:t>) koja pokriva 1.342,7 ha ili 10,7 % šumske površine te mješovita šuma medunca i crnoga graba (</w:t>
      </w:r>
      <w:r>
        <w:rPr>
          <w:i/>
          <w:iCs/>
          <w:szCs w:val="22"/>
        </w:rPr>
        <w:t>Aristolochio luteae-Quercetum pubescentis</w:t>
      </w:r>
      <w:r>
        <w:rPr>
          <w:szCs w:val="22"/>
        </w:rPr>
        <w:t xml:space="preserve">) koja pokriva 1.208,5 ha ili oko 9,6 % šumske </w:t>
      </w:r>
      <w:r w:rsidRPr="000004BC">
        <w:rPr>
          <w:szCs w:val="22"/>
        </w:rPr>
        <w:t>(Homogyno sylvestris-</w:t>
      </w:r>
      <w:r w:rsidRPr="000004BC">
        <w:rPr>
          <w:szCs w:val="22"/>
        </w:rPr>
        <w:lastRenderedPageBreak/>
        <w:t>Fagetum), šuma jele i crnoga graba (Ostryo-Abietetum), jelova šuma s milavom (Calamagrostio-Abietetum) i šuma crnog bora s dunjaricom</w:t>
      </w:r>
      <w:r w:rsidR="00444498">
        <w:rPr>
          <w:szCs w:val="22"/>
        </w:rPr>
        <w:t>.</w:t>
      </w:r>
    </w:p>
    <w:p w14:paraId="27906E2C" w14:textId="77777777" w:rsidR="000004BC" w:rsidRPr="000004BC" w:rsidRDefault="000004BC" w:rsidP="000004BC">
      <w:pPr>
        <w:rPr>
          <w:szCs w:val="22"/>
        </w:rPr>
      </w:pPr>
      <w:bookmarkStart w:id="25" w:name="_Hlk195007936"/>
      <w:r w:rsidRPr="000004BC">
        <w:rPr>
          <w:szCs w:val="22"/>
        </w:rPr>
        <w:t>Prema javnim podacima "Hrvatskih šuma" d. o. o., šumovitost Općine iznosi oko 82,4 %, što je znatno iznad državnog prosjeka koji iznosi oko 44,5 %9.</w:t>
      </w:r>
    </w:p>
    <w:p w14:paraId="247F5347" w14:textId="66F41411" w:rsidR="000004BC" w:rsidRDefault="00444498" w:rsidP="000004BC">
      <w:pPr>
        <w:rPr>
          <w:szCs w:val="22"/>
        </w:rPr>
      </w:pPr>
      <w:r>
        <w:rPr>
          <w:szCs w:val="22"/>
        </w:rPr>
        <w:t xml:space="preserve">Na temelju gospodarske razdiobe šuma, </w:t>
      </w:r>
      <w:r w:rsidR="000004BC" w:rsidRPr="000004BC">
        <w:rPr>
          <w:szCs w:val="22"/>
        </w:rPr>
        <w:t>vidljivo</w:t>
      </w:r>
      <w:r>
        <w:rPr>
          <w:szCs w:val="22"/>
        </w:rPr>
        <w:t xml:space="preserve"> je</w:t>
      </w:r>
      <w:r w:rsidR="000004BC" w:rsidRPr="000004BC">
        <w:rPr>
          <w:szCs w:val="22"/>
        </w:rPr>
        <w:t xml:space="preserve"> kako se unutar granica Općine nalaze u potpunosti tri gospodarske jedinice državnih šuma (586 Planina, 584 Treskavac i 585 Drivenik) te djelomično još tri gospodarske jedinice (928 Kotor planina, 582 Veliki Smolnik i 583 Viševica). Kada je riječ o privatnim šumama, na području Općine nalaze se djelomično dvije gospodarske jedinice privatnih šuma (L01 Vinodol i L09 Bribir).</w:t>
      </w:r>
    </w:p>
    <w:p w14:paraId="23BD793F" w14:textId="1DAB9D4B" w:rsidR="000004BC" w:rsidRDefault="000004BC" w:rsidP="000004BC">
      <w:pPr>
        <w:rPr>
          <w:rFonts w:eastAsia="ArialNarrow"/>
        </w:rPr>
      </w:pPr>
      <w:r w:rsidRPr="000004BC">
        <w:rPr>
          <w:rFonts w:eastAsia="ArialNarrow"/>
        </w:rPr>
        <w:t>Kada je riječ o uređajnim razredima, na području Općine najzastupljeniji uređajni razredi su zaštitna sjemenjača jele (25,8 %), gospodarska sjemenjača jele (16,4 %), zaštitna šikara medunca (14,7 %), gospodarska sjemenjača bukve (12,2 %) i gospodarska panjača bukve (8,9 %), dok su ostali uređajni razredi zastupljeni slabijim udjelom. Šume prema namjeni su većinom zaštitne (47,3 %) i nešto manje gospodarske (45 %), dok manji dio otpada na ostale površine te neobraslo proizvodno i neproizvodno te neplodno šumsko zemljište (7,7 %).</w:t>
      </w:r>
    </w:p>
    <w:bookmarkEnd w:id="25"/>
    <w:p w14:paraId="221C4024" w14:textId="38AC461E" w:rsidR="000004BC" w:rsidRDefault="000004BC" w:rsidP="000004BC">
      <w:pPr>
        <w:rPr>
          <w:rFonts w:eastAsia="ArialNarrow"/>
        </w:rPr>
      </w:pPr>
      <w:r w:rsidRPr="000004BC">
        <w:rPr>
          <w:rFonts w:eastAsia="ArialNarrow"/>
        </w:rPr>
        <w:t>Kada je riječ o vlasništvu, prevladavaju državne šume (77 %) u odnosu na privatne (23 %)</w:t>
      </w:r>
      <w:r w:rsidR="00444498">
        <w:rPr>
          <w:rFonts w:eastAsia="ArialNarrow"/>
        </w:rPr>
        <w:t>.</w:t>
      </w:r>
    </w:p>
    <w:p w14:paraId="6971D51E" w14:textId="6F79E738" w:rsidR="00444498" w:rsidRDefault="00444498" w:rsidP="00444498">
      <w:pPr>
        <w:jc w:val="center"/>
        <w:rPr>
          <w:rFonts w:eastAsia="ArialNarrow"/>
        </w:rPr>
      </w:pPr>
      <w:r w:rsidRPr="00444498">
        <w:rPr>
          <w:rFonts w:eastAsia="ArialNarrow"/>
          <w:noProof/>
        </w:rPr>
        <w:drawing>
          <wp:inline distT="0" distB="0" distL="0" distR="0" wp14:anchorId="32A8461B" wp14:editId="23DD7B98">
            <wp:extent cx="3637915" cy="3702893"/>
            <wp:effectExtent l="0" t="0" r="635" b="0"/>
            <wp:docPr id="16539669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66931" name=""/>
                    <pic:cNvPicPr/>
                  </pic:nvPicPr>
                  <pic:blipFill>
                    <a:blip r:embed="rId28"/>
                    <a:stretch>
                      <a:fillRect/>
                    </a:stretch>
                  </pic:blipFill>
                  <pic:spPr>
                    <a:xfrm>
                      <a:off x="0" y="0"/>
                      <a:ext cx="3661536" cy="3726936"/>
                    </a:xfrm>
                    <a:prstGeom prst="rect">
                      <a:avLst/>
                    </a:prstGeom>
                  </pic:spPr>
                </pic:pic>
              </a:graphicData>
            </a:graphic>
          </wp:inline>
        </w:drawing>
      </w:r>
    </w:p>
    <w:p w14:paraId="74B35704" w14:textId="5C68DDAC" w:rsidR="00267A8C" w:rsidRPr="00267A8C" w:rsidRDefault="00267A8C" w:rsidP="00267A8C">
      <w:pPr>
        <w:jc w:val="center"/>
        <w:rPr>
          <w:bCs/>
          <w:iCs/>
          <w:color w:val="54883D"/>
          <w:sz w:val="20"/>
          <w:szCs w:val="20"/>
        </w:rPr>
      </w:pPr>
      <w:r w:rsidRPr="00267A8C">
        <w:rPr>
          <w:bCs/>
          <w:iCs/>
          <w:color w:val="54883D"/>
          <w:sz w:val="20"/>
          <w:szCs w:val="20"/>
        </w:rPr>
        <w:t xml:space="preserve">Slika </w:t>
      </w:r>
      <w:r w:rsidRPr="00267A8C">
        <w:rPr>
          <w:bCs/>
          <w:iCs/>
          <w:noProof/>
          <w:color w:val="54883D"/>
          <w:sz w:val="20"/>
          <w:szCs w:val="20"/>
        </w:rPr>
        <w:fldChar w:fldCharType="begin"/>
      </w:r>
      <w:r w:rsidRPr="00267A8C">
        <w:rPr>
          <w:bCs/>
          <w:iCs/>
          <w:noProof/>
          <w:color w:val="54883D"/>
          <w:sz w:val="20"/>
          <w:szCs w:val="20"/>
        </w:rPr>
        <w:instrText xml:space="preserve"> SEQ Slika \* ARABIC </w:instrText>
      </w:r>
      <w:r w:rsidRPr="00267A8C">
        <w:rPr>
          <w:bCs/>
          <w:iCs/>
          <w:noProof/>
          <w:color w:val="54883D"/>
          <w:sz w:val="20"/>
          <w:szCs w:val="20"/>
        </w:rPr>
        <w:fldChar w:fldCharType="separate"/>
      </w:r>
      <w:r w:rsidR="003253AB">
        <w:rPr>
          <w:bCs/>
          <w:iCs/>
          <w:noProof/>
          <w:color w:val="54883D"/>
          <w:sz w:val="20"/>
          <w:szCs w:val="20"/>
        </w:rPr>
        <w:t>5</w:t>
      </w:r>
      <w:r w:rsidRPr="00267A8C">
        <w:rPr>
          <w:bCs/>
          <w:iCs/>
          <w:noProof/>
          <w:color w:val="54883D"/>
          <w:sz w:val="20"/>
          <w:szCs w:val="20"/>
        </w:rPr>
        <w:fldChar w:fldCharType="end"/>
      </w:r>
      <w:r w:rsidRPr="00267A8C">
        <w:rPr>
          <w:bCs/>
          <w:iCs/>
          <w:noProof/>
          <w:color w:val="54883D"/>
          <w:sz w:val="20"/>
          <w:szCs w:val="20"/>
        </w:rPr>
        <w:t>.</w:t>
      </w:r>
      <w:r w:rsidRPr="00267A8C">
        <w:rPr>
          <w:bCs/>
          <w:iCs/>
          <w:color w:val="54883D"/>
          <w:sz w:val="20"/>
          <w:szCs w:val="20"/>
        </w:rPr>
        <w:t xml:space="preserve"> Prikaz šumskih fitocenoza na području </w:t>
      </w:r>
      <w:r w:rsidR="00A12248">
        <w:rPr>
          <w:bCs/>
          <w:iCs/>
          <w:color w:val="54883D"/>
          <w:sz w:val="20"/>
          <w:szCs w:val="20"/>
        </w:rPr>
        <w:t>Općine Vinodolske općine</w:t>
      </w:r>
    </w:p>
    <w:p w14:paraId="60C4B07B" w14:textId="3F54BB7E" w:rsidR="00267A8C" w:rsidRPr="00833EE2" w:rsidRDefault="00267A8C" w:rsidP="00833EE2">
      <w:pPr>
        <w:jc w:val="center"/>
        <w:rPr>
          <w:bCs/>
          <w:iCs/>
          <w:color w:val="54883D"/>
          <w:sz w:val="20"/>
          <w:szCs w:val="20"/>
        </w:rPr>
      </w:pPr>
      <w:r w:rsidRPr="00267A8C">
        <w:rPr>
          <w:bCs/>
          <w:iCs/>
          <w:color w:val="54883D"/>
          <w:sz w:val="20"/>
          <w:szCs w:val="20"/>
        </w:rPr>
        <w:t>Izvor: Hrvatske šume</w:t>
      </w:r>
    </w:p>
    <w:p w14:paraId="4461A7CE" w14:textId="399EB681" w:rsidR="000004BC" w:rsidRDefault="000004BC" w:rsidP="000004BC">
      <w:pPr>
        <w:rPr>
          <w:rFonts w:eastAsia="ArialNarrow"/>
        </w:rPr>
      </w:pPr>
      <w:r w:rsidRPr="000004BC">
        <w:rPr>
          <w:rFonts w:eastAsia="ArialNarrow"/>
        </w:rPr>
        <w:t xml:space="preserve">Prema ugroženosti šuma od požara, na većini područja Općine prevladava mala opasnost od požara (stupanj 4.), na manjem dijelu umjerena (stupanj 3.) te na malom dijelu velika (stupanj 2.) opasnost od požara. Niti u jednom šumskom odsjeku na području općine </w:t>
      </w:r>
      <w:r w:rsidR="00A12248">
        <w:rPr>
          <w:rFonts w:eastAsia="ArialNarrow"/>
        </w:rPr>
        <w:t>Općina Vinodolska općina</w:t>
      </w:r>
      <w:r w:rsidRPr="000004BC">
        <w:rPr>
          <w:rFonts w:eastAsia="ArialNarrow"/>
        </w:rPr>
        <w:t xml:space="preserve"> nije označena najveća ugroženost od požara (stupanj </w:t>
      </w:r>
      <w:r w:rsidR="00444498">
        <w:rPr>
          <w:rFonts w:eastAsia="ArialNarrow"/>
        </w:rPr>
        <w:t>1).</w:t>
      </w:r>
    </w:p>
    <w:p w14:paraId="647D8794" w14:textId="2959AFE7" w:rsidR="00444498" w:rsidRDefault="00444498" w:rsidP="00444498">
      <w:pPr>
        <w:rPr>
          <w:i/>
          <w:iCs/>
          <w:color w:val="54883D"/>
          <w:szCs w:val="22"/>
          <w:u w:val="single"/>
        </w:rPr>
      </w:pPr>
      <w:r>
        <w:rPr>
          <w:i/>
          <w:iCs/>
          <w:color w:val="54883D"/>
          <w:szCs w:val="22"/>
          <w:u w:val="single"/>
        </w:rPr>
        <w:t>Lovstvo</w:t>
      </w:r>
    </w:p>
    <w:p w14:paraId="0705C3EC" w14:textId="3A7297C4" w:rsidR="00444498" w:rsidRDefault="00444498" w:rsidP="000004BC">
      <w:pPr>
        <w:rPr>
          <w:szCs w:val="22"/>
        </w:rPr>
      </w:pPr>
      <w:r>
        <w:rPr>
          <w:szCs w:val="22"/>
        </w:rPr>
        <w:lastRenderedPageBreak/>
        <w:t>Administrativno područje Općine obuhvaća lovišta prikazana u slijedećoj tablici. Na području Općine nalazi se 5 lovišta, od toga tri državna (vlastita): VIII/15 Planina, VIII/2 Bjelolasica i VIII/8 Košutnjak te dva županijska (zajednička) lovišta: VIII/123 Vinodol i VIII/129 Dubračina. Od navedenih se jedino državno lovište VIII/15 Planina nalazi u potpunosti na području Općine, dok se ostala nalaze samo djelomično.</w:t>
      </w:r>
    </w:p>
    <w:p w14:paraId="05E92F4D" w14:textId="167F0523" w:rsidR="00833EE2" w:rsidRPr="00833EE2" w:rsidRDefault="00833EE2" w:rsidP="00833EE2">
      <w:pPr>
        <w:spacing w:before="0"/>
        <w:jc w:val="center"/>
        <w:rPr>
          <w:rFonts w:eastAsia="Calibri"/>
          <w:b/>
          <w:color w:val="54883D"/>
          <w:sz w:val="20"/>
          <w:szCs w:val="20"/>
        </w:rPr>
      </w:pPr>
      <w:r w:rsidRPr="00EB6B0E">
        <w:rPr>
          <w:rFonts w:eastAsia="Calibri"/>
          <w:b/>
          <w:color w:val="54883D"/>
          <w:sz w:val="20"/>
          <w:szCs w:val="20"/>
        </w:rPr>
        <w:t xml:space="preserve">Tablica </w:t>
      </w:r>
      <w:r w:rsidRPr="00EB6B0E">
        <w:rPr>
          <w:rFonts w:eastAsia="Calibri"/>
          <w:b/>
          <w:color w:val="54883D"/>
          <w:sz w:val="20"/>
          <w:szCs w:val="20"/>
        </w:rPr>
        <w:fldChar w:fldCharType="begin"/>
      </w:r>
      <w:r w:rsidRPr="00EB6B0E">
        <w:rPr>
          <w:rFonts w:eastAsia="Calibri"/>
          <w:b/>
          <w:color w:val="54883D"/>
          <w:sz w:val="20"/>
          <w:szCs w:val="20"/>
        </w:rPr>
        <w:instrText xml:space="preserve"> SEQ Tabela \* ARABIC </w:instrText>
      </w:r>
      <w:r w:rsidRPr="00EB6B0E">
        <w:rPr>
          <w:rFonts w:eastAsia="Calibri"/>
          <w:b/>
          <w:color w:val="54883D"/>
          <w:sz w:val="20"/>
          <w:szCs w:val="20"/>
        </w:rPr>
        <w:fldChar w:fldCharType="separate"/>
      </w:r>
      <w:r w:rsidR="003253AB">
        <w:rPr>
          <w:rFonts w:eastAsia="Calibri"/>
          <w:b/>
          <w:noProof/>
          <w:color w:val="54883D"/>
          <w:sz w:val="20"/>
          <w:szCs w:val="20"/>
        </w:rPr>
        <w:t>6</w:t>
      </w:r>
      <w:r w:rsidRPr="00EB6B0E">
        <w:rPr>
          <w:rFonts w:eastAsia="Calibri"/>
          <w:b/>
          <w:noProof/>
          <w:color w:val="54883D"/>
          <w:sz w:val="20"/>
          <w:szCs w:val="20"/>
        </w:rPr>
        <w:fldChar w:fldCharType="end"/>
      </w:r>
      <w:r w:rsidRPr="00EB6B0E">
        <w:rPr>
          <w:rFonts w:eastAsia="Calibri"/>
          <w:b/>
          <w:color w:val="54883D"/>
          <w:sz w:val="20"/>
          <w:szCs w:val="20"/>
        </w:rPr>
        <w:t xml:space="preserve">. </w:t>
      </w:r>
      <w:r>
        <w:rPr>
          <w:b/>
          <w:color w:val="54883D"/>
          <w:sz w:val="20"/>
          <w:szCs w:val="20"/>
        </w:rPr>
        <w:t>Osnovni podaci o lovištima na području Općine</w:t>
      </w:r>
    </w:p>
    <w:tbl>
      <w:tblPr>
        <w:tblStyle w:val="TableGrid"/>
        <w:tblW w:w="0" w:type="auto"/>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1129"/>
        <w:gridCol w:w="1985"/>
        <w:gridCol w:w="1984"/>
        <w:gridCol w:w="1701"/>
        <w:gridCol w:w="2261"/>
      </w:tblGrid>
      <w:tr w:rsidR="00444498" w14:paraId="7A686C0C" w14:textId="77777777" w:rsidTr="000B3E55">
        <w:tc>
          <w:tcPr>
            <w:tcW w:w="1129" w:type="dxa"/>
            <w:shd w:val="clear" w:color="auto" w:fill="EAF1DD" w:themeFill="accent3" w:themeFillTint="33"/>
          </w:tcPr>
          <w:p w14:paraId="50E90DB5" w14:textId="7F8549DA" w:rsidR="00444498" w:rsidRPr="00444498" w:rsidRDefault="00444498" w:rsidP="00444498">
            <w:pPr>
              <w:jc w:val="center"/>
              <w:rPr>
                <w:sz w:val="20"/>
                <w:szCs w:val="20"/>
              </w:rPr>
            </w:pPr>
            <w:r>
              <w:rPr>
                <w:sz w:val="20"/>
                <w:szCs w:val="20"/>
              </w:rPr>
              <w:t>Redni broj</w:t>
            </w:r>
          </w:p>
        </w:tc>
        <w:tc>
          <w:tcPr>
            <w:tcW w:w="1985" w:type="dxa"/>
            <w:shd w:val="clear" w:color="auto" w:fill="EAF1DD" w:themeFill="accent3" w:themeFillTint="33"/>
          </w:tcPr>
          <w:p w14:paraId="17BFC854" w14:textId="376F3F4F" w:rsidR="00444498" w:rsidRPr="00444498" w:rsidRDefault="00444498" w:rsidP="00444498">
            <w:pPr>
              <w:jc w:val="center"/>
              <w:rPr>
                <w:sz w:val="20"/>
                <w:szCs w:val="20"/>
              </w:rPr>
            </w:pPr>
            <w:r>
              <w:rPr>
                <w:sz w:val="20"/>
                <w:szCs w:val="20"/>
              </w:rPr>
              <w:t>Lovište</w:t>
            </w:r>
          </w:p>
        </w:tc>
        <w:tc>
          <w:tcPr>
            <w:tcW w:w="1984" w:type="dxa"/>
            <w:shd w:val="clear" w:color="auto" w:fill="EAF1DD" w:themeFill="accent3" w:themeFillTint="33"/>
          </w:tcPr>
          <w:p w14:paraId="3374F464" w14:textId="7BBC11B3" w:rsidR="00444498" w:rsidRPr="00444498" w:rsidRDefault="00444498" w:rsidP="00444498">
            <w:pPr>
              <w:jc w:val="center"/>
              <w:rPr>
                <w:sz w:val="20"/>
                <w:szCs w:val="20"/>
              </w:rPr>
            </w:pPr>
            <w:r>
              <w:rPr>
                <w:sz w:val="20"/>
                <w:szCs w:val="20"/>
              </w:rPr>
              <w:t>Državno/županijsko</w:t>
            </w:r>
          </w:p>
        </w:tc>
        <w:tc>
          <w:tcPr>
            <w:tcW w:w="1701" w:type="dxa"/>
            <w:shd w:val="clear" w:color="auto" w:fill="EAF1DD" w:themeFill="accent3" w:themeFillTint="33"/>
          </w:tcPr>
          <w:p w14:paraId="28D06ACF" w14:textId="0ED4DD38" w:rsidR="00444498" w:rsidRPr="00444498" w:rsidRDefault="00444498" w:rsidP="00444498">
            <w:pPr>
              <w:jc w:val="center"/>
              <w:rPr>
                <w:sz w:val="20"/>
                <w:szCs w:val="20"/>
              </w:rPr>
            </w:pPr>
            <w:r>
              <w:rPr>
                <w:sz w:val="20"/>
                <w:szCs w:val="20"/>
              </w:rPr>
              <w:t>Površina (ha)</w:t>
            </w:r>
          </w:p>
        </w:tc>
        <w:tc>
          <w:tcPr>
            <w:tcW w:w="2261" w:type="dxa"/>
            <w:shd w:val="clear" w:color="auto" w:fill="EAF1DD" w:themeFill="accent3" w:themeFillTint="33"/>
          </w:tcPr>
          <w:p w14:paraId="5E9E4FCE" w14:textId="41DC9124" w:rsidR="00444498" w:rsidRPr="00444498" w:rsidRDefault="00444498" w:rsidP="00444498">
            <w:pPr>
              <w:jc w:val="center"/>
              <w:rPr>
                <w:sz w:val="20"/>
                <w:szCs w:val="20"/>
              </w:rPr>
            </w:pPr>
            <w:r>
              <w:rPr>
                <w:sz w:val="20"/>
                <w:szCs w:val="20"/>
              </w:rPr>
              <w:t>Lovoovlaštenik</w:t>
            </w:r>
          </w:p>
        </w:tc>
      </w:tr>
      <w:tr w:rsidR="00444498" w14:paraId="326BB448" w14:textId="77777777" w:rsidTr="000B3E55">
        <w:tc>
          <w:tcPr>
            <w:tcW w:w="1129" w:type="dxa"/>
          </w:tcPr>
          <w:p w14:paraId="1305FCE0" w14:textId="3BA2C83B" w:rsidR="00444498" w:rsidRPr="00444498" w:rsidRDefault="00444498" w:rsidP="00444498">
            <w:pPr>
              <w:jc w:val="center"/>
              <w:rPr>
                <w:sz w:val="20"/>
                <w:szCs w:val="20"/>
              </w:rPr>
            </w:pPr>
            <w:r>
              <w:rPr>
                <w:sz w:val="20"/>
                <w:szCs w:val="20"/>
              </w:rPr>
              <w:t>1</w:t>
            </w:r>
          </w:p>
        </w:tc>
        <w:tc>
          <w:tcPr>
            <w:tcW w:w="1985" w:type="dxa"/>
          </w:tcPr>
          <w:p w14:paraId="67C2E23B" w14:textId="06A1B7E2" w:rsidR="00444498" w:rsidRPr="00444498" w:rsidRDefault="00444498" w:rsidP="000004BC">
            <w:pPr>
              <w:rPr>
                <w:sz w:val="20"/>
                <w:szCs w:val="20"/>
              </w:rPr>
            </w:pPr>
            <w:r>
              <w:rPr>
                <w:sz w:val="20"/>
                <w:szCs w:val="20"/>
              </w:rPr>
              <w:t>VIII/123 Vinodol</w:t>
            </w:r>
          </w:p>
        </w:tc>
        <w:tc>
          <w:tcPr>
            <w:tcW w:w="1984" w:type="dxa"/>
          </w:tcPr>
          <w:p w14:paraId="3A6DEEDD" w14:textId="21360ADE" w:rsidR="00444498" w:rsidRPr="00444498" w:rsidRDefault="0025443E" w:rsidP="000004BC">
            <w:pPr>
              <w:rPr>
                <w:sz w:val="20"/>
                <w:szCs w:val="20"/>
              </w:rPr>
            </w:pPr>
            <w:r>
              <w:rPr>
                <w:sz w:val="20"/>
                <w:szCs w:val="20"/>
              </w:rPr>
              <w:t>Županijsko</w:t>
            </w:r>
          </w:p>
        </w:tc>
        <w:tc>
          <w:tcPr>
            <w:tcW w:w="1701" w:type="dxa"/>
          </w:tcPr>
          <w:p w14:paraId="267170AC" w14:textId="218E57D1" w:rsidR="00444498" w:rsidRPr="00444498" w:rsidRDefault="0025443E" w:rsidP="0025443E">
            <w:pPr>
              <w:jc w:val="center"/>
              <w:rPr>
                <w:sz w:val="20"/>
                <w:szCs w:val="20"/>
              </w:rPr>
            </w:pPr>
            <w:r>
              <w:rPr>
                <w:sz w:val="20"/>
                <w:szCs w:val="20"/>
              </w:rPr>
              <w:t>2.249</w:t>
            </w:r>
          </w:p>
        </w:tc>
        <w:tc>
          <w:tcPr>
            <w:tcW w:w="2261" w:type="dxa"/>
          </w:tcPr>
          <w:p w14:paraId="68FC4EE6" w14:textId="56DF9AFA" w:rsidR="00444498" w:rsidRPr="00444498" w:rsidRDefault="0025443E" w:rsidP="000004BC">
            <w:pPr>
              <w:rPr>
                <w:sz w:val="20"/>
                <w:szCs w:val="20"/>
              </w:rPr>
            </w:pPr>
            <w:r>
              <w:rPr>
                <w:sz w:val="20"/>
                <w:szCs w:val="20"/>
              </w:rPr>
              <w:t>LD Vinodol, Novi Vinodolski</w:t>
            </w:r>
          </w:p>
        </w:tc>
      </w:tr>
      <w:tr w:rsidR="00444498" w14:paraId="35C28BAD" w14:textId="77777777" w:rsidTr="000B3E55">
        <w:tc>
          <w:tcPr>
            <w:tcW w:w="1129" w:type="dxa"/>
          </w:tcPr>
          <w:p w14:paraId="68F0091E" w14:textId="6EE8469D" w:rsidR="00444498" w:rsidRPr="00444498" w:rsidRDefault="00444498" w:rsidP="00444498">
            <w:pPr>
              <w:jc w:val="center"/>
              <w:rPr>
                <w:sz w:val="20"/>
                <w:szCs w:val="20"/>
              </w:rPr>
            </w:pPr>
            <w:r>
              <w:rPr>
                <w:sz w:val="20"/>
                <w:szCs w:val="20"/>
              </w:rPr>
              <w:t>2</w:t>
            </w:r>
          </w:p>
        </w:tc>
        <w:tc>
          <w:tcPr>
            <w:tcW w:w="1985" w:type="dxa"/>
          </w:tcPr>
          <w:p w14:paraId="5B9AB15E" w14:textId="02EF0015" w:rsidR="00444498" w:rsidRPr="00444498" w:rsidRDefault="00444498" w:rsidP="000004BC">
            <w:pPr>
              <w:rPr>
                <w:sz w:val="20"/>
                <w:szCs w:val="20"/>
              </w:rPr>
            </w:pPr>
            <w:r>
              <w:rPr>
                <w:sz w:val="20"/>
                <w:szCs w:val="20"/>
              </w:rPr>
              <w:t>VIII/129 Dubračina</w:t>
            </w:r>
          </w:p>
        </w:tc>
        <w:tc>
          <w:tcPr>
            <w:tcW w:w="1984" w:type="dxa"/>
          </w:tcPr>
          <w:p w14:paraId="58934B73" w14:textId="67EDD876" w:rsidR="00444498" w:rsidRPr="00444498" w:rsidRDefault="0025443E" w:rsidP="000004BC">
            <w:pPr>
              <w:rPr>
                <w:sz w:val="20"/>
                <w:szCs w:val="20"/>
              </w:rPr>
            </w:pPr>
            <w:r>
              <w:rPr>
                <w:sz w:val="20"/>
                <w:szCs w:val="20"/>
              </w:rPr>
              <w:t>Županijsko</w:t>
            </w:r>
          </w:p>
        </w:tc>
        <w:tc>
          <w:tcPr>
            <w:tcW w:w="1701" w:type="dxa"/>
          </w:tcPr>
          <w:p w14:paraId="25C24EA0" w14:textId="2EA602BE" w:rsidR="00444498" w:rsidRPr="00444498" w:rsidRDefault="0025443E" w:rsidP="0025443E">
            <w:pPr>
              <w:jc w:val="center"/>
              <w:rPr>
                <w:sz w:val="20"/>
                <w:szCs w:val="20"/>
              </w:rPr>
            </w:pPr>
            <w:r>
              <w:rPr>
                <w:sz w:val="20"/>
                <w:szCs w:val="20"/>
              </w:rPr>
              <w:t>5.597</w:t>
            </w:r>
          </w:p>
        </w:tc>
        <w:tc>
          <w:tcPr>
            <w:tcW w:w="2261" w:type="dxa"/>
          </w:tcPr>
          <w:p w14:paraId="2A4F0D6B" w14:textId="5558109E" w:rsidR="00444498" w:rsidRPr="00444498" w:rsidRDefault="0025443E" w:rsidP="000004BC">
            <w:pPr>
              <w:rPr>
                <w:sz w:val="20"/>
                <w:szCs w:val="20"/>
              </w:rPr>
            </w:pPr>
            <w:r>
              <w:rPr>
                <w:sz w:val="20"/>
                <w:szCs w:val="20"/>
              </w:rPr>
              <w:t>LD Ričina, Crikvenica</w:t>
            </w:r>
          </w:p>
        </w:tc>
      </w:tr>
      <w:tr w:rsidR="00444498" w14:paraId="148D7BF8" w14:textId="77777777" w:rsidTr="000B3E55">
        <w:tc>
          <w:tcPr>
            <w:tcW w:w="1129" w:type="dxa"/>
          </w:tcPr>
          <w:p w14:paraId="03754278" w14:textId="5FE9E44D" w:rsidR="00444498" w:rsidRPr="00444498" w:rsidRDefault="00444498" w:rsidP="00444498">
            <w:pPr>
              <w:jc w:val="center"/>
              <w:rPr>
                <w:sz w:val="20"/>
                <w:szCs w:val="20"/>
              </w:rPr>
            </w:pPr>
            <w:r>
              <w:rPr>
                <w:sz w:val="20"/>
                <w:szCs w:val="20"/>
              </w:rPr>
              <w:t>3</w:t>
            </w:r>
          </w:p>
        </w:tc>
        <w:tc>
          <w:tcPr>
            <w:tcW w:w="1985" w:type="dxa"/>
          </w:tcPr>
          <w:p w14:paraId="4483A82C" w14:textId="5DBA7F59" w:rsidR="00444498" w:rsidRPr="00444498" w:rsidRDefault="0025443E" w:rsidP="000004BC">
            <w:pPr>
              <w:rPr>
                <w:sz w:val="20"/>
                <w:szCs w:val="20"/>
              </w:rPr>
            </w:pPr>
            <w:r>
              <w:rPr>
                <w:sz w:val="20"/>
                <w:szCs w:val="20"/>
              </w:rPr>
              <w:t>VIII/15 Planina</w:t>
            </w:r>
          </w:p>
        </w:tc>
        <w:tc>
          <w:tcPr>
            <w:tcW w:w="1984" w:type="dxa"/>
          </w:tcPr>
          <w:p w14:paraId="09D76AC4" w14:textId="49CB7FAD" w:rsidR="00444498" w:rsidRPr="00444498" w:rsidRDefault="0025443E" w:rsidP="000004BC">
            <w:pPr>
              <w:rPr>
                <w:sz w:val="20"/>
                <w:szCs w:val="20"/>
              </w:rPr>
            </w:pPr>
            <w:r>
              <w:rPr>
                <w:sz w:val="20"/>
                <w:szCs w:val="20"/>
              </w:rPr>
              <w:t>Državno</w:t>
            </w:r>
          </w:p>
        </w:tc>
        <w:tc>
          <w:tcPr>
            <w:tcW w:w="1701" w:type="dxa"/>
          </w:tcPr>
          <w:p w14:paraId="28279F52" w14:textId="0E13FF01" w:rsidR="00444498" w:rsidRPr="00444498" w:rsidRDefault="0025443E" w:rsidP="0025443E">
            <w:pPr>
              <w:jc w:val="center"/>
              <w:rPr>
                <w:sz w:val="20"/>
                <w:szCs w:val="20"/>
              </w:rPr>
            </w:pPr>
            <w:r>
              <w:rPr>
                <w:sz w:val="20"/>
                <w:szCs w:val="20"/>
              </w:rPr>
              <w:t>6.472</w:t>
            </w:r>
          </w:p>
        </w:tc>
        <w:tc>
          <w:tcPr>
            <w:tcW w:w="2261" w:type="dxa"/>
          </w:tcPr>
          <w:p w14:paraId="1317D686" w14:textId="36AE9396" w:rsidR="00444498" w:rsidRPr="00444498" w:rsidRDefault="0025443E" w:rsidP="000004BC">
            <w:pPr>
              <w:rPr>
                <w:sz w:val="20"/>
                <w:szCs w:val="20"/>
              </w:rPr>
            </w:pPr>
            <w:r>
              <w:rPr>
                <w:sz w:val="20"/>
                <w:szCs w:val="20"/>
              </w:rPr>
              <w:t>LD Vepar, Bribir</w:t>
            </w:r>
          </w:p>
        </w:tc>
      </w:tr>
      <w:tr w:rsidR="00444498" w14:paraId="5A679B88" w14:textId="77777777" w:rsidTr="000B3E55">
        <w:tc>
          <w:tcPr>
            <w:tcW w:w="1129" w:type="dxa"/>
          </w:tcPr>
          <w:p w14:paraId="12D98FCB" w14:textId="2AE85423" w:rsidR="00444498" w:rsidRPr="00444498" w:rsidRDefault="00444498" w:rsidP="00444498">
            <w:pPr>
              <w:jc w:val="center"/>
              <w:rPr>
                <w:sz w:val="20"/>
                <w:szCs w:val="20"/>
              </w:rPr>
            </w:pPr>
            <w:r>
              <w:rPr>
                <w:sz w:val="20"/>
                <w:szCs w:val="20"/>
              </w:rPr>
              <w:t>4</w:t>
            </w:r>
          </w:p>
        </w:tc>
        <w:tc>
          <w:tcPr>
            <w:tcW w:w="1985" w:type="dxa"/>
          </w:tcPr>
          <w:p w14:paraId="3F6E2926" w14:textId="49A80770" w:rsidR="00444498" w:rsidRPr="00444498" w:rsidRDefault="0025443E" w:rsidP="000004BC">
            <w:pPr>
              <w:rPr>
                <w:sz w:val="20"/>
                <w:szCs w:val="20"/>
              </w:rPr>
            </w:pPr>
            <w:r>
              <w:rPr>
                <w:sz w:val="20"/>
                <w:szCs w:val="20"/>
              </w:rPr>
              <w:t>VIII/2 Bjelolasica</w:t>
            </w:r>
          </w:p>
        </w:tc>
        <w:tc>
          <w:tcPr>
            <w:tcW w:w="1984" w:type="dxa"/>
          </w:tcPr>
          <w:p w14:paraId="002D7ECF" w14:textId="0DFBA50E" w:rsidR="00444498" w:rsidRPr="00444498" w:rsidRDefault="0025443E" w:rsidP="000004BC">
            <w:pPr>
              <w:rPr>
                <w:sz w:val="20"/>
                <w:szCs w:val="20"/>
              </w:rPr>
            </w:pPr>
            <w:r>
              <w:rPr>
                <w:sz w:val="20"/>
                <w:szCs w:val="20"/>
              </w:rPr>
              <w:t>Državno</w:t>
            </w:r>
          </w:p>
        </w:tc>
        <w:tc>
          <w:tcPr>
            <w:tcW w:w="1701" w:type="dxa"/>
          </w:tcPr>
          <w:p w14:paraId="6C66832B" w14:textId="18544913" w:rsidR="00444498" w:rsidRPr="00444498" w:rsidRDefault="0025443E" w:rsidP="0025443E">
            <w:pPr>
              <w:jc w:val="center"/>
              <w:rPr>
                <w:sz w:val="20"/>
                <w:szCs w:val="20"/>
              </w:rPr>
            </w:pPr>
            <w:r>
              <w:rPr>
                <w:sz w:val="20"/>
                <w:szCs w:val="20"/>
              </w:rPr>
              <w:t>30.474</w:t>
            </w:r>
          </w:p>
        </w:tc>
        <w:tc>
          <w:tcPr>
            <w:tcW w:w="2261" w:type="dxa"/>
          </w:tcPr>
          <w:p w14:paraId="33C2FCC3" w14:textId="7072E54C" w:rsidR="00444498" w:rsidRPr="00444498" w:rsidRDefault="0025443E" w:rsidP="000004BC">
            <w:pPr>
              <w:rPr>
                <w:sz w:val="20"/>
                <w:szCs w:val="20"/>
              </w:rPr>
            </w:pPr>
            <w:r>
              <w:rPr>
                <w:sz w:val="20"/>
                <w:szCs w:val="20"/>
              </w:rPr>
              <w:t>„Hrvatske šume“ d.o.o. Zagreb</w:t>
            </w:r>
          </w:p>
        </w:tc>
      </w:tr>
      <w:tr w:rsidR="00444498" w14:paraId="17E040A0" w14:textId="77777777" w:rsidTr="000B3E55">
        <w:tc>
          <w:tcPr>
            <w:tcW w:w="1129" w:type="dxa"/>
          </w:tcPr>
          <w:p w14:paraId="53C69050" w14:textId="2DF0875A" w:rsidR="00444498" w:rsidRPr="00444498" w:rsidRDefault="00444498" w:rsidP="00444498">
            <w:pPr>
              <w:jc w:val="center"/>
              <w:rPr>
                <w:sz w:val="20"/>
                <w:szCs w:val="20"/>
              </w:rPr>
            </w:pPr>
            <w:r>
              <w:rPr>
                <w:sz w:val="20"/>
                <w:szCs w:val="20"/>
              </w:rPr>
              <w:t>5</w:t>
            </w:r>
          </w:p>
        </w:tc>
        <w:tc>
          <w:tcPr>
            <w:tcW w:w="1985" w:type="dxa"/>
          </w:tcPr>
          <w:p w14:paraId="039B3A16" w14:textId="44693C76" w:rsidR="00444498" w:rsidRPr="00444498" w:rsidRDefault="0025443E" w:rsidP="000004BC">
            <w:pPr>
              <w:rPr>
                <w:sz w:val="20"/>
                <w:szCs w:val="20"/>
              </w:rPr>
            </w:pPr>
            <w:r>
              <w:rPr>
                <w:sz w:val="20"/>
                <w:szCs w:val="20"/>
              </w:rPr>
              <w:t>VIII/8 Košutnjak</w:t>
            </w:r>
          </w:p>
        </w:tc>
        <w:tc>
          <w:tcPr>
            <w:tcW w:w="1984" w:type="dxa"/>
          </w:tcPr>
          <w:p w14:paraId="75101C7B" w14:textId="60DBB32D" w:rsidR="00444498" w:rsidRPr="00444498" w:rsidRDefault="0025443E" w:rsidP="000004BC">
            <w:pPr>
              <w:rPr>
                <w:sz w:val="20"/>
                <w:szCs w:val="20"/>
              </w:rPr>
            </w:pPr>
            <w:r>
              <w:rPr>
                <w:sz w:val="20"/>
                <w:szCs w:val="20"/>
              </w:rPr>
              <w:t>državno</w:t>
            </w:r>
          </w:p>
        </w:tc>
        <w:tc>
          <w:tcPr>
            <w:tcW w:w="1701" w:type="dxa"/>
          </w:tcPr>
          <w:p w14:paraId="06218742" w14:textId="153D28D1" w:rsidR="00444498" w:rsidRPr="00444498" w:rsidRDefault="0025443E" w:rsidP="0025443E">
            <w:pPr>
              <w:jc w:val="center"/>
              <w:rPr>
                <w:sz w:val="20"/>
                <w:szCs w:val="20"/>
              </w:rPr>
            </w:pPr>
            <w:r>
              <w:rPr>
                <w:sz w:val="20"/>
                <w:szCs w:val="20"/>
              </w:rPr>
              <w:t>6.314</w:t>
            </w:r>
          </w:p>
        </w:tc>
        <w:tc>
          <w:tcPr>
            <w:tcW w:w="2261" w:type="dxa"/>
          </w:tcPr>
          <w:p w14:paraId="4F4EAA18" w14:textId="2EC09F8F" w:rsidR="00444498" w:rsidRPr="00444498" w:rsidRDefault="0025443E" w:rsidP="000004BC">
            <w:pPr>
              <w:rPr>
                <w:sz w:val="20"/>
                <w:szCs w:val="20"/>
              </w:rPr>
            </w:pPr>
            <w:r>
              <w:rPr>
                <w:sz w:val="20"/>
                <w:szCs w:val="20"/>
              </w:rPr>
              <w:t>LD Vinodol, Novi Vinodolski</w:t>
            </w:r>
          </w:p>
        </w:tc>
      </w:tr>
    </w:tbl>
    <w:p w14:paraId="4B2448FE" w14:textId="16045B9A" w:rsidR="00833EE2" w:rsidRPr="00965817" w:rsidRDefault="00833EE2" w:rsidP="00833EE2">
      <w:pPr>
        <w:jc w:val="center"/>
        <w:rPr>
          <w:i/>
          <w:color w:val="54883D"/>
          <w:sz w:val="20"/>
        </w:rPr>
      </w:pPr>
      <w:r w:rsidRPr="00965817">
        <w:rPr>
          <w:i/>
          <w:color w:val="54883D"/>
          <w:sz w:val="20"/>
        </w:rPr>
        <w:t xml:space="preserve">Izvor: </w:t>
      </w:r>
      <w:r w:rsidRPr="00833EE2">
        <w:rPr>
          <w:i/>
          <w:color w:val="54883D"/>
          <w:sz w:val="20"/>
        </w:rPr>
        <w:t>Središnja lovna evidencija Ministarstva poljoprivrede</w:t>
      </w:r>
    </w:p>
    <w:p w14:paraId="61270002" w14:textId="77777777" w:rsidR="00444498" w:rsidRDefault="00444498" w:rsidP="00833EE2">
      <w:pPr>
        <w:jc w:val="center"/>
        <w:rPr>
          <w:szCs w:val="22"/>
        </w:rPr>
      </w:pPr>
    </w:p>
    <w:p w14:paraId="6449BAE2" w14:textId="73C482DA" w:rsidR="00444498" w:rsidRDefault="00444498" w:rsidP="000004BC">
      <w:pPr>
        <w:rPr>
          <w:rFonts w:eastAsia="ArialNarrow"/>
        </w:rPr>
      </w:pPr>
      <w:r w:rsidRPr="00444498">
        <w:rPr>
          <w:rFonts w:eastAsia="ArialNarrow"/>
        </w:rPr>
        <w:t>Riječ je o izuzetno vrijednim lovištima čije glavne vrste divljači čine isključivo krupne vrste divljači. U gotovo svim lovištima osim VIII/129 Dubračina glavne vrste divljači su četiri krupne vrste (jelen obični, srna obična, divlja svinja i medvjed smeđi), a samo u lovištu Dubračina navedene su dvije krupne vrste divljači kao glavne vrste (svinja divlja te srna obična). Prosječna vrijednost boniteta je oko 2, a u nekim su lovištima (VIII/15 Planina, VIII/129 Dubračina) boniteti 1. za sve vrste divljači. Od sporednih se vrsta u trima lovištima javljaju još dvije krupne vrste divljači (divokoza i muflon). Od ostalih vrsta u svim lovištima prisutne su brojne vrste sitne dlakave i pernate divljači.</w:t>
      </w:r>
    </w:p>
    <w:p w14:paraId="5D4BC256" w14:textId="77777777" w:rsidR="0025443E" w:rsidRDefault="0025443E" w:rsidP="000004BC">
      <w:pPr>
        <w:rPr>
          <w:rFonts w:eastAsia="ArialNarrow"/>
        </w:rPr>
      </w:pPr>
    </w:p>
    <w:p w14:paraId="2370624E" w14:textId="77993171" w:rsidR="0025443E" w:rsidRDefault="0025443E" w:rsidP="0025443E">
      <w:pPr>
        <w:rPr>
          <w:i/>
          <w:iCs/>
          <w:color w:val="54883D"/>
          <w:szCs w:val="22"/>
          <w:u w:val="single"/>
        </w:rPr>
      </w:pPr>
      <w:r>
        <w:rPr>
          <w:i/>
          <w:iCs/>
          <w:color w:val="54883D"/>
          <w:szCs w:val="22"/>
          <w:u w:val="single"/>
        </w:rPr>
        <w:t>Industrija</w:t>
      </w:r>
    </w:p>
    <w:p w14:paraId="670621E4" w14:textId="69CB5C43" w:rsidR="0025443E" w:rsidRPr="0025443E" w:rsidRDefault="0025443E" w:rsidP="0025443E">
      <w:pPr>
        <w:rPr>
          <w:rFonts w:eastAsia="ArialNarrow"/>
        </w:rPr>
      </w:pPr>
      <w:r>
        <w:rPr>
          <w:rFonts w:eastAsia="ArialNarrow"/>
        </w:rPr>
        <w:t>Sam položaj Općine u odnosu na županiju</w:t>
      </w:r>
      <w:r w:rsidRPr="0025443E">
        <w:rPr>
          <w:rFonts w:eastAsia="ArialNarrow"/>
        </w:rPr>
        <w:t>,</w:t>
      </w:r>
      <w:r>
        <w:rPr>
          <w:rFonts w:eastAsia="ArialNarrow"/>
        </w:rPr>
        <w:t xml:space="preserve"> daje joj</w:t>
      </w:r>
      <w:r w:rsidRPr="0025443E">
        <w:rPr>
          <w:rFonts w:eastAsia="ArialNarrow"/>
        </w:rPr>
        <w:t xml:space="preserve"> raznoliku gospodarsku strukturu, ali industrija zauzima manje značajan udio u ukupnom gospodarstvu općine. Prema podacima Državnog zavoda za statistiku (DZS), industrija zapošljava oko 10% radne snage u općini. Većina industrijskih aktivnosti usmjerena je na prerađivačku industriju i proizvodnju građevinskih materijala. U prerađivačkoj industriji, najzastupljenije grane su prehrambena industrija i proizvodnja pića. Ova industrija koristi lokalne poljoprivredne proizvode, poput grožđa za proizvodnju vina, što dodatno potiče razvoj vinogradarstva u Općini. Proizvodnja građevinskih materijala također ima važnu ulogu, s nekoliko manjih poduzeća koja proizvode građevinski kamen i druge materijale potrebne za lokalne građevinske projekte. Ova industrija zapošljava dio lokalnog stanovništva, ali značajno doprinosi i infrastrukturnom razvoju Općine.</w:t>
      </w:r>
    </w:p>
    <w:p w14:paraId="3526B008" w14:textId="714F03BA" w:rsidR="0025443E" w:rsidRPr="00EA6FD5" w:rsidRDefault="0025443E" w:rsidP="0025443E">
      <w:pPr>
        <w:rPr>
          <w:rFonts w:eastAsia="ArialNarrow"/>
        </w:rPr>
      </w:pPr>
      <w:r w:rsidRPr="0025443E">
        <w:rPr>
          <w:rFonts w:eastAsia="ArialNarrow"/>
        </w:rPr>
        <w:t xml:space="preserve">Razvoj industrije u Vinodolskoj općini potaknut je ulaganjima u infrastrukturu i poticajima za poduzetništvo. Lokalna uprava aktivno radi na privlačenju investitora i poticanju razvoja malih </w:t>
      </w:r>
      <w:r w:rsidRPr="0025443E">
        <w:rPr>
          <w:rFonts w:eastAsia="ArialNarrow"/>
        </w:rPr>
        <w:lastRenderedPageBreak/>
        <w:t>i srednjih poduzeća kako bi se dodatno diversificirala gospodarska struktura i povećala zaposlenost.</w:t>
      </w:r>
    </w:p>
    <w:p w14:paraId="7AAE2EF8" w14:textId="77777777" w:rsidR="00EE5C10" w:rsidRPr="005B7588" w:rsidRDefault="0075360C" w:rsidP="006417A5">
      <w:pPr>
        <w:pStyle w:val="Heading3"/>
        <w:numPr>
          <w:ilvl w:val="2"/>
          <w:numId w:val="35"/>
        </w:numPr>
      </w:pPr>
      <w:bookmarkStart w:id="26" w:name="_Toc208563960"/>
      <w:r w:rsidRPr="005B7588">
        <w:t>Velike gospodarske tvrtke</w:t>
      </w:r>
      <w:bookmarkEnd w:id="26"/>
    </w:p>
    <w:p w14:paraId="29B8E734" w14:textId="12C755A1" w:rsidR="00D61F8C" w:rsidRDefault="00EA6FD5" w:rsidP="0075360C">
      <w:r w:rsidRPr="00EA6FD5">
        <w:t xml:space="preserve">Na području </w:t>
      </w:r>
      <w:r w:rsidR="00A12248">
        <w:t>Općine Vinodolske općine</w:t>
      </w:r>
      <w:r w:rsidRPr="00EA6FD5">
        <w:t xml:space="preserve">, prema podacima Registra poslovnih subjekata, </w:t>
      </w:r>
      <w:r w:rsidR="00D544DD">
        <w:t>nema registrirane velike gospodarske tvrtke.</w:t>
      </w:r>
    </w:p>
    <w:p w14:paraId="50FCE9AE" w14:textId="77777777" w:rsidR="006078C8" w:rsidRPr="00A0161B" w:rsidRDefault="006078C8" w:rsidP="0075360C">
      <w:pPr>
        <w:rPr>
          <w:highlight w:val="yellow"/>
        </w:rPr>
      </w:pPr>
    </w:p>
    <w:p w14:paraId="358A8F81" w14:textId="77777777" w:rsidR="0075360C" w:rsidRPr="00870F9E" w:rsidRDefault="0075360C" w:rsidP="006417A5">
      <w:pPr>
        <w:pStyle w:val="Heading3"/>
        <w:numPr>
          <w:ilvl w:val="2"/>
          <w:numId w:val="35"/>
        </w:numPr>
      </w:pPr>
      <w:bookmarkStart w:id="27" w:name="_Toc208563961"/>
      <w:r w:rsidRPr="00870F9E">
        <w:t>Objekti kritične infrastrukture</w:t>
      </w:r>
      <w:bookmarkEnd w:id="27"/>
    </w:p>
    <w:p w14:paraId="1634363C" w14:textId="0FB53C04" w:rsidR="00550722" w:rsidRPr="00A53981" w:rsidRDefault="00550722" w:rsidP="00F353DA">
      <w:pPr>
        <w:rPr>
          <w:i/>
          <w:iCs/>
          <w:color w:val="54883D"/>
          <w:szCs w:val="22"/>
          <w:u w:val="single"/>
        </w:rPr>
      </w:pPr>
      <w:bookmarkStart w:id="28" w:name="_Hlk194912385"/>
      <w:r w:rsidRPr="00A53981">
        <w:rPr>
          <w:i/>
          <w:iCs/>
          <w:color w:val="54883D"/>
          <w:szCs w:val="22"/>
          <w:u w:val="single"/>
        </w:rPr>
        <w:t>Vodoopskrbni sustav</w:t>
      </w:r>
      <w:r w:rsidR="00870F9E">
        <w:rPr>
          <w:i/>
          <w:iCs/>
          <w:color w:val="54883D"/>
          <w:szCs w:val="22"/>
          <w:u w:val="single"/>
        </w:rPr>
        <w:t xml:space="preserve"> i odvodnja</w:t>
      </w:r>
    </w:p>
    <w:bookmarkEnd w:id="28"/>
    <w:p w14:paraId="71AE2C54" w14:textId="16E3A996" w:rsidR="00FB594B" w:rsidRPr="00FB594B" w:rsidRDefault="00FB594B" w:rsidP="00FB594B">
      <w:pPr>
        <w:rPr>
          <w:szCs w:val="22"/>
        </w:rPr>
      </w:pPr>
      <w:r w:rsidRPr="00FB594B">
        <w:rPr>
          <w:szCs w:val="22"/>
        </w:rPr>
        <w:t>Cjelokupno područje Općine opskrbljuje se vodom iz sustava kojim upravlja tvrtka VIO Žrnovnica Crikvenica Vinodol d.o.o.</w:t>
      </w:r>
      <w:r>
        <w:rPr>
          <w:szCs w:val="22"/>
        </w:rPr>
        <w:t xml:space="preserve">, </w:t>
      </w:r>
      <w:r w:rsidRPr="00FB594B">
        <w:rPr>
          <w:szCs w:val="22"/>
        </w:rPr>
        <w:t xml:space="preserve">društvo za uslugu javne vodoopskrbe i javne odvodnje na području Gradova Novi Vinodolski, Crikvenica te Općina </w:t>
      </w:r>
      <w:r w:rsidR="00A12248">
        <w:rPr>
          <w:szCs w:val="22"/>
        </w:rPr>
        <w:t>Vinodolska općina</w:t>
      </w:r>
      <w:r w:rsidRPr="00FB594B">
        <w:rPr>
          <w:szCs w:val="22"/>
        </w:rPr>
        <w:t>.</w:t>
      </w:r>
    </w:p>
    <w:p w14:paraId="41E774BF" w14:textId="3AE86FD1" w:rsidR="00FB594B" w:rsidRPr="00FB594B" w:rsidRDefault="00FB594B" w:rsidP="00FB594B">
      <w:pPr>
        <w:rPr>
          <w:szCs w:val="22"/>
        </w:rPr>
      </w:pPr>
      <w:r w:rsidRPr="00FB594B">
        <w:rPr>
          <w:szCs w:val="22"/>
        </w:rPr>
        <w:t xml:space="preserve">Vodoopskrbni sustav opskrbljuje se vodom iz izvorišta Novljanska Žrnovnica, odakle se crpnim postrojenjem voda tlači do centralne vodospreme Mala Draga od koje se voda dalje sustavom transportnih cjevovoda distribuira prema zonama potrošnje. Na izvorištu Novljanska Žrnovnica koriste se 3 izvora – Novo vrelo, Staro vrelo i Čardak. Na području Općine </w:t>
      </w:r>
      <w:r w:rsidR="00A12248">
        <w:rPr>
          <w:szCs w:val="22"/>
        </w:rPr>
        <w:t>Vinodolske općine</w:t>
      </w:r>
      <w:r w:rsidRPr="00FB594B">
        <w:rPr>
          <w:szCs w:val="22"/>
        </w:rPr>
        <w:t xml:space="preserve"> postoji i manji izvor Tribalj, koji se koristi u sustavu . Kvaliteta vode je visoka, tako da nema potrebe za dodatnim kondicioniranjem i obradom, primjenjuje se samo dezinfekcija.</w:t>
      </w:r>
    </w:p>
    <w:p w14:paraId="6776A252" w14:textId="4CCF3F94" w:rsidR="00FB594B" w:rsidRPr="00FB594B" w:rsidRDefault="00FB594B" w:rsidP="00FB594B">
      <w:pPr>
        <w:rPr>
          <w:szCs w:val="22"/>
        </w:rPr>
      </w:pPr>
      <w:r w:rsidRPr="00FB594B">
        <w:rPr>
          <w:szCs w:val="22"/>
        </w:rPr>
        <w:t xml:space="preserve">Prihvaćanjem Studije izvedivosti projekta Sustav odvodnje otpadnih voda aglomeracije Klenovica, Smokvica i </w:t>
      </w:r>
      <w:r w:rsidR="00A12248">
        <w:rPr>
          <w:szCs w:val="22"/>
        </w:rPr>
        <w:t>Općina Vinodolska općina</w:t>
      </w:r>
      <w:r w:rsidRPr="00FB594B">
        <w:rPr>
          <w:szCs w:val="22"/>
        </w:rPr>
        <w:t xml:space="preserve"> započela je faza infrastrukturnih ulaganja koja podrazumijevaju: izgradnju kanalizacije, crpne stanice, rekonstrukciju i izgradnju vodovodne mreže, priključaka, spoj na uređaje za pročišćavanje otpadnih voda i pripadajuće troškove projekta.</w:t>
      </w:r>
    </w:p>
    <w:p w14:paraId="18CB1CCC" w14:textId="156E64E8" w:rsidR="00FB594B" w:rsidRDefault="00FB594B" w:rsidP="00FB594B">
      <w:pPr>
        <w:rPr>
          <w:szCs w:val="22"/>
        </w:rPr>
      </w:pPr>
      <w:r w:rsidRPr="00FB594B">
        <w:rPr>
          <w:szCs w:val="22"/>
        </w:rPr>
        <w:t xml:space="preserve">Na dijelovima </w:t>
      </w:r>
      <w:r w:rsidR="00A12248">
        <w:rPr>
          <w:szCs w:val="22"/>
        </w:rPr>
        <w:t>Općine Vinodolske općine</w:t>
      </w:r>
      <w:r w:rsidRPr="00FB594B">
        <w:rPr>
          <w:szCs w:val="22"/>
        </w:rPr>
        <w:t>, gdje ne postoji izgrađeni sustav javne odvodnje, otpadna voda je prikupljena u jame pojedinih objekata, uglavnom izgrađene kao „crne jame“. Otpadna voda iz njih izravno se procjeđuje u podzemlje.</w:t>
      </w:r>
    </w:p>
    <w:p w14:paraId="13E8642B" w14:textId="77777777" w:rsidR="00FB594B" w:rsidRPr="00FB594B" w:rsidRDefault="00FB594B" w:rsidP="00FB594B">
      <w:pPr>
        <w:rPr>
          <w:szCs w:val="22"/>
        </w:rPr>
      </w:pPr>
      <w:r w:rsidRPr="00FB594B">
        <w:rPr>
          <w:szCs w:val="22"/>
        </w:rPr>
        <w:t>U pogledu infrastrukture za opskrbu vodom značajno je vodocrpilište Tribalj i magistralni opskrbni cjevovod, koji se pruža uz Jadransku magistralu.</w:t>
      </w:r>
    </w:p>
    <w:p w14:paraId="55577F17" w14:textId="77777777" w:rsidR="00FB594B" w:rsidRPr="00FB594B" w:rsidRDefault="00FB594B" w:rsidP="00FB594B">
      <w:pPr>
        <w:rPr>
          <w:szCs w:val="22"/>
        </w:rPr>
      </w:pPr>
      <w:r w:rsidRPr="00FB594B">
        <w:rPr>
          <w:szCs w:val="22"/>
        </w:rPr>
        <w:t>Prema Obrazloženju II. IID PPUOVO od vodnih građevina značajne su:</w:t>
      </w:r>
    </w:p>
    <w:p w14:paraId="18B37B69" w14:textId="188A3B5A" w:rsidR="00FB594B" w:rsidRPr="00FB594B" w:rsidRDefault="00FB594B" w:rsidP="00FB594B">
      <w:pPr>
        <w:rPr>
          <w:szCs w:val="22"/>
          <w:u w:val="single"/>
        </w:rPr>
      </w:pPr>
      <w:r w:rsidRPr="00FB594B">
        <w:rPr>
          <w:szCs w:val="22"/>
          <w:u w:val="single"/>
        </w:rPr>
        <w:t>Vodne građevine s pripadajućim objektima, uređajima i instalacijama:</w:t>
      </w:r>
    </w:p>
    <w:p w14:paraId="5AF2314F" w14:textId="0A2A0859" w:rsidR="00FB594B" w:rsidRPr="00FB594B" w:rsidRDefault="00FB594B" w:rsidP="00FB594B">
      <w:pPr>
        <w:rPr>
          <w:szCs w:val="22"/>
        </w:rPr>
      </w:pPr>
      <w:r w:rsidRPr="00FB594B">
        <w:rPr>
          <w:i/>
          <w:iCs/>
          <w:szCs w:val="22"/>
        </w:rPr>
        <w:t>Građevine sustava vodoopskrbe</w:t>
      </w:r>
      <w:r w:rsidRPr="00FB594B">
        <w:rPr>
          <w:szCs w:val="22"/>
        </w:rPr>
        <w:t>:</w:t>
      </w:r>
    </w:p>
    <w:p w14:paraId="185A88A1" w14:textId="77777777" w:rsidR="00FB594B" w:rsidRPr="00FB594B" w:rsidRDefault="00FB594B" w:rsidP="00266875">
      <w:pPr>
        <w:pStyle w:val="ListParagraph"/>
      </w:pPr>
      <w:r w:rsidRPr="00FB594B">
        <w:t>regionalni vodoopskrbni sustav, vodozahvati površinskih i podzemnih voda, crpne stanice, uređaji za pročišćavanje do stupnja sanitarne ispravnosti, glavni magistralni cjevovodi, vodospreme, industrijski transportni cjevovodi) kapaciteta većeg od 250l/s podsustava Novi Vinodolski</w:t>
      </w:r>
    </w:p>
    <w:p w14:paraId="643855AA" w14:textId="02167ADF" w:rsidR="00FB594B" w:rsidRPr="00FB594B" w:rsidRDefault="00FB594B" w:rsidP="00FB594B">
      <w:pPr>
        <w:rPr>
          <w:szCs w:val="22"/>
        </w:rPr>
      </w:pPr>
      <w:r w:rsidRPr="00FB594B">
        <w:rPr>
          <w:szCs w:val="22"/>
        </w:rPr>
        <w:t xml:space="preserve">Prema Obrazloženju PPUOVO građevine i zahvati u prostoru od važnosti za Primorsko-goransku županiju koji su određeni Prostornim planom Županije, a odnose se na područje Općine </w:t>
      </w:r>
      <w:r w:rsidR="00A12248">
        <w:rPr>
          <w:szCs w:val="22"/>
        </w:rPr>
        <w:t>Vinodolske općine</w:t>
      </w:r>
      <w:r w:rsidRPr="00FB594B">
        <w:rPr>
          <w:szCs w:val="22"/>
        </w:rPr>
        <w:t xml:space="preserve"> su:</w:t>
      </w:r>
    </w:p>
    <w:p w14:paraId="5AE1DD4E" w14:textId="3170215C" w:rsidR="00FB594B" w:rsidRPr="00FB594B" w:rsidRDefault="00FB594B" w:rsidP="00FB594B">
      <w:pPr>
        <w:rPr>
          <w:i/>
          <w:iCs/>
          <w:szCs w:val="22"/>
        </w:rPr>
      </w:pPr>
      <w:r w:rsidRPr="00FB594B">
        <w:rPr>
          <w:i/>
          <w:iCs/>
          <w:szCs w:val="22"/>
        </w:rPr>
        <w:t>Građevine za vodoopskrbu pripadajućih podsustava:</w:t>
      </w:r>
    </w:p>
    <w:p w14:paraId="25F3D4FA" w14:textId="77777777" w:rsidR="00FB594B" w:rsidRPr="00FB594B" w:rsidRDefault="00FB594B" w:rsidP="00266875">
      <w:pPr>
        <w:pStyle w:val="ListParagraph"/>
      </w:pPr>
      <w:r w:rsidRPr="00FB594B">
        <w:lastRenderedPageBreak/>
        <w:t>podsustav “Novi Vinodolski”</w:t>
      </w:r>
    </w:p>
    <w:p w14:paraId="4859E7EF" w14:textId="04D8E3AB" w:rsidR="00FB594B" w:rsidRDefault="00FB594B" w:rsidP="00FB594B">
      <w:pPr>
        <w:rPr>
          <w:szCs w:val="22"/>
        </w:rPr>
      </w:pPr>
      <w:r w:rsidRPr="00FB594B">
        <w:rPr>
          <w:szCs w:val="22"/>
        </w:rPr>
        <w:t xml:space="preserve">Sustav odvodnje područja </w:t>
      </w:r>
      <w:r w:rsidR="00A12248">
        <w:rPr>
          <w:szCs w:val="22"/>
        </w:rPr>
        <w:t>Općine Vinodolske općine</w:t>
      </w:r>
      <w:r w:rsidRPr="00FB594B">
        <w:rPr>
          <w:szCs w:val="22"/>
        </w:rPr>
        <w:t xml:space="preserve"> podijeljen je u tri osnovne cjeline: Podsustav Bribir, Podsustav Grižane, Podsustav Tribalj</w:t>
      </w:r>
      <w:r w:rsidR="009A1DAB">
        <w:rPr>
          <w:szCs w:val="22"/>
        </w:rPr>
        <w:t>.</w:t>
      </w:r>
    </w:p>
    <w:p w14:paraId="3FAC12B3" w14:textId="66745AC5" w:rsidR="007338B5" w:rsidRPr="007338B5" w:rsidRDefault="007338B5" w:rsidP="007338B5">
      <w:pPr>
        <w:rPr>
          <w:i/>
          <w:iCs/>
          <w:color w:val="54883D"/>
          <w:szCs w:val="22"/>
          <w:u w:val="single"/>
        </w:rPr>
      </w:pPr>
      <w:r w:rsidRPr="007338B5">
        <w:rPr>
          <w:i/>
          <w:iCs/>
          <w:color w:val="54883D"/>
          <w:szCs w:val="22"/>
          <w:u w:val="single"/>
        </w:rPr>
        <w:t>Energetsko komunikacijska infrastruktura</w:t>
      </w:r>
    </w:p>
    <w:p w14:paraId="41F71398" w14:textId="6EA16809" w:rsidR="00C52661" w:rsidRPr="00C52661" w:rsidRDefault="00C52661" w:rsidP="00C52661">
      <w:r w:rsidRPr="00C52661">
        <w:t xml:space="preserve">Najveći zahvat energetske infrastrukture na području Općine je hidroelektrana Vinodol. To je akumulacijska visokotlačna hidroelektrana i dio je cjelovitog hidroenergetskog sustava u koji osim Vinodola spadaju CHE Fužine i RHE Lepenica. Sastavni dio sustava je i akumulacijsko jezero Bajer i gdje se pri turbinskom režimu rada postrojenja CHE Fužine i RHE Lepenica skuplja se voda iz akumulacijskih jezera Lokvarka i Lepenica, a pri crpnom režimu rada spomenutih postrojenja događa se suprotno. Ukupna raspoloživa snaga HE Vinodol je 90 MW, te se njome prosječno proizvede 136,66 GWh električne energije godišnje. </w:t>
      </w:r>
    </w:p>
    <w:p w14:paraId="7AB1CFEE" w14:textId="77777777" w:rsidR="00C52661" w:rsidRDefault="00C52661" w:rsidP="00C52661">
      <w:r w:rsidRPr="00C52661">
        <w:t xml:space="preserve">Prijenosna elektroenergetska mreža, odnosno dalekovodi nazivnog napona 110 kV, 220 kV i 400 kV su: </w:t>
      </w:r>
    </w:p>
    <w:p w14:paraId="209B2841" w14:textId="2480C27C" w:rsidR="00C52661" w:rsidRPr="00C52661" w:rsidRDefault="00C52661" w:rsidP="006417A5">
      <w:pPr>
        <w:pStyle w:val="ListParagraph"/>
        <w:numPr>
          <w:ilvl w:val="0"/>
          <w:numId w:val="44"/>
        </w:numPr>
      </w:pPr>
      <w:r w:rsidRPr="00C52661">
        <w:t xml:space="preserve">DV- 400 kV Velebit – Melina, zaštitnog koridora 60 m, </w:t>
      </w:r>
    </w:p>
    <w:p w14:paraId="7B640E71" w14:textId="77777777" w:rsidR="00C52661" w:rsidRPr="00C52661" w:rsidRDefault="00C52661" w:rsidP="006417A5">
      <w:pPr>
        <w:pStyle w:val="ListParagraph"/>
        <w:numPr>
          <w:ilvl w:val="0"/>
          <w:numId w:val="44"/>
        </w:numPr>
      </w:pPr>
      <w:r w:rsidRPr="00C52661">
        <w:t xml:space="preserve">DV- 220 kV HE Senj – TS 400/220/110 kV Melina i HE Vinodol – Plase, zaštitnog koridora40 m </w:t>
      </w:r>
    </w:p>
    <w:p w14:paraId="488AF42B" w14:textId="77777777" w:rsidR="00C52661" w:rsidRPr="00C52661" w:rsidRDefault="00C52661" w:rsidP="006417A5">
      <w:pPr>
        <w:pStyle w:val="ListParagraph"/>
        <w:numPr>
          <w:ilvl w:val="0"/>
          <w:numId w:val="44"/>
        </w:numPr>
      </w:pPr>
      <w:r w:rsidRPr="00C52661">
        <w:t xml:space="preserve">DV 2x110 kV HE Vinodol – TS 400/220/110 kV Melina i HE Vinodol – Plase, zaštitnog koridora 40 m </w:t>
      </w:r>
    </w:p>
    <w:p w14:paraId="15C5FDD9" w14:textId="77777777" w:rsidR="00C52661" w:rsidRPr="00C52661" w:rsidRDefault="00C52661" w:rsidP="006417A5">
      <w:pPr>
        <w:pStyle w:val="ListParagraph"/>
        <w:numPr>
          <w:ilvl w:val="0"/>
          <w:numId w:val="44"/>
        </w:numPr>
      </w:pPr>
      <w:r w:rsidRPr="00C52661">
        <w:t xml:space="preserve">DV 110 kV HE Vinodol – TS 110/10(20) kV Crikvenica, zaštitnog koridora 40 m </w:t>
      </w:r>
    </w:p>
    <w:p w14:paraId="67A83AB5" w14:textId="77777777" w:rsidR="00C52661" w:rsidRPr="00C52661" w:rsidRDefault="00C52661" w:rsidP="006417A5">
      <w:pPr>
        <w:pStyle w:val="ListParagraph"/>
        <w:numPr>
          <w:ilvl w:val="0"/>
          <w:numId w:val="44"/>
        </w:numPr>
      </w:pPr>
      <w:r w:rsidRPr="00C52661">
        <w:t xml:space="preserve">DV 110 kV TS 110/10(20) kV Crikvenica – Vrataruša, zaštitnog koridora 40 m </w:t>
      </w:r>
    </w:p>
    <w:p w14:paraId="3BE11988" w14:textId="77777777" w:rsidR="00C52661" w:rsidRPr="00C52661" w:rsidRDefault="00C52661" w:rsidP="006417A5">
      <w:pPr>
        <w:pStyle w:val="ListParagraph"/>
        <w:numPr>
          <w:ilvl w:val="0"/>
          <w:numId w:val="44"/>
        </w:numPr>
      </w:pPr>
      <w:r w:rsidRPr="00C52661">
        <w:t xml:space="preserve">DV 110 kV HE Vinodol – TS 110/35 kV Delnice, zaštitnog koridora 30 m </w:t>
      </w:r>
    </w:p>
    <w:p w14:paraId="459D3FD6" w14:textId="77777777" w:rsidR="00C52661" w:rsidRPr="00C52661" w:rsidRDefault="00C52661" w:rsidP="006417A5">
      <w:pPr>
        <w:pStyle w:val="ListParagraph"/>
        <w:numPr>
          <w:ilvl w:val="0"/>
          <w:numId w:val="44"/>
        </w:numPr>
      </w:pPr>
      <w:r w:rsidRPr="00C52661">
        <w:t xml:space="preserve">DV 110 kV HE Vinodol – Vrbovsko, zaštitnog koridora 30 m </w:t>
      </w:r>
    </w:p>
    <w:p w14:paraId="74975D6B" w14:textId="77777777" w:rsidR="00C52661" w:rsidRDefault="00C52661" w:rsidP="00B723BB"/>
    <w:p w14:paraId="22AF8EE4" w14:textId="296AEC93" w:rsidR="00C52661" w:rsidRPr="00C52661" w:rsidRDefault="00C52661" w:rsidP="00C52661">
      <w:r w:rsidRPr="00C52661">
        <w:t xml:space="preserve">Prema PPUOVO od energetskih građevina od važnosti za Državu značajne su: </w:t>
      </w:r>
    </w:p>
    <w:p w14:paraId="44098756" w14:textId="4DA40BF1" w:rsidR="00C52661" w:rsidRPr="00C52661" w:rsidRDefault="00C52661" w:rsidP="00C52661">
      <w:r w:rsidRPr="00C52661">
        <w:rPr>
          <w:u w:val="single"/>
        </w:rPr>
        <w:t>Energetske građevine s pripadajućim objektima, uređajima i instalacijama</w:t>
      </w:r>
      <w:r w:rsidRPr="00C52661">
        <w:t xml:space="preserve">: </w:t>
      </w:r>
    </w:p>
    <w:p w14:paraId="3C99C529" w14:textId="11F742D8" w:rsidR="00C52661" w:rsidRPr="00C52661" w:rsidRDefault="00C52661" w:rsidP="00C52661">
      <w:pPr>
        <w:rPr>
          <w:b/>
          <w:bCs/>
        </w:rPr>
      </w:pPr>
      <w:r w:rsidRPr="00C52661">
        <w:rPr>
          <w:b/>
          <w:bCs/>
        </w:rPr>
        <w:t xml:space="preserve">Elektroenergetski objekti za proizvodnju električne energije: </w:t>
      </w:r>
    </w:p>
    <w:p w14:paraId="722D8457" w14:textId="77777777" w:rsidR="00C52661" w:rsidRPr="00C52661" w:rsidRDefault="00C52661" w:rsidP="006417A5">
      <w:pPr>
        <w:pStyle w:val="ListParagraph"/>
        <w:numPr>
          <w:ilvl w:val="0"/>
          <w:numId w:val="45"/>
        </w:numPr>
      </w:pPr>
      <w:r w:rsidRPr="00C52661">
        <w:t xml:space="preserve">Hidroelektrana Vinodol (Tribalj), </w:t>
      </w:r>
    </w:p>
    <w:p w14:paraId="0E2D5441" w14:textId="6BBFE28F" w:rsidR="00C52661" w:rsidRPr="00C52661" w:rsidRDefault="00C52661" w:rsidP="006417A5">
      <w:pPr>
        <w:pStyle w:val="ListParagraph"/>
        <w:numPr>
          <w:ilvl w:val="0"/>
          <w:numId w:val="45"/>
        </w:numPr>
      </w:pPr>
      <w:r w:rsidRPr="00C52661">
        <w:t xml:space="preserve">Crpna hidroelektrana Vinodol - proširenje kapaciteta postojeće hidroelektrane Vinodol kao jedinstveni ili posebni objekt </w:t>
      </w:r>
    </w:p>
    <w:p w14:paraId="2AC3E654" w14:textId="77777777" w:rsidR="00C52661" w:rsidRDefault="00C52661" w:rsidP="00C52661">
      <w:r w:rsidRPr="00C52661">
        <w:rPr>
          <w:b/>
          <w:bCs/>
        </w:rPr>
        <w:t>Elektroenergetski objekti za prijenos električne energije</w:t>
      </w:r>
      <w:r w:rsidRPr="00C52661">
        <w:t xml:space="preserve">: </w:t>
      </w:r>
    </w:p>
    <w:p w14:paraId="0EE83EE1" w14:textId="559E08C9" w:rsidR="00C52661" w:rsidRPr="00C52661" w:rsidRDefault="00C52661" w:rsidP="006417A5">
      <w:pPr>
        <w:pStyle w:val="ListParagraph"/>
        <w:numPr>
          <w:ilvl w:val="0"/>
          <w:numId w:val="46"/>
        </w:numPr>
      </w:pPr>
      <w:r w:rsidRPr="00C52661">
        <w:t xml:space="preserve">DV 400kV Velebit – Melina; </w:t>
      </w:r>
    </w:p>
    <w:p w14:paraId="7EC0FCC0" w14:textId="77777777" w:rsidR="00C52661" w:rsidRPr="00C52661" w:rsidRDefault="00C52661" w:rsidP="006417A5">
      <w:pPr>
        <w:pStyle w:val="ListParagraph"/>
        <w:numPr>
          <w:ilvl w:val="0"/>
          <w:numId w:val="46"/>
        </w:numPr>
      </w:pPr>
      <w:r w:rsidRPr="00C52661">
        <w:t xml:space="preserve">DV 400kV Velebit – CHE Vinodol – Melina; </w:t>
      </w:r>
    </w:p>
    <w:p w14:paraId="4CAD48BC" w14:textId="77777777" w:rsidR="00C52661" w:rsidRPr="00C52661" w:rsidRDefault="00C52661" w:rsidP="006417A5">
      <w:pPr>
        <w:pStyle w:val="ListParagraph"/>
        <w:numPr>
          <w:ilvl w:val="0"/>
          <w:numId w:val="46"/>
        </w:numPr>
      </w:pPr>
      <w:r w:rsidRPr="00C52661">
        <w:t xml:space="preserve">DV 220 kV HE Senj - TS 400/220/110 kV Melina; </w:t>
      </w:r>
    </w:p>
    <w:p w14:paraId="2ECC3F39" w14:textId="77777777" w:rsidR="00C52661" w:rsidRPr="00C52661" w:rsidRDefault="00C52661" w:rsidP="00C52661"/>
    <w:p w14:paraId="6CA228E6" w14:textId="74BC76DD" w:rsidR="00C52661" w:rsidRPr="00C52661" w:rsidRDefault="00C52661" w:rsidP="00C52661">
      <w:r w:rsidRPr="00C52661">
        <w:t xml:space="preserve">Prema PPUOVO građevine i zahvati u prostoru od važnosti za Primorsko-goransku županiju koji su određeni Prostornim planom Županije, a odnose se na područje Općine Vinodolske su: </w:t>
      </w:r>
    </w:p>
    <w:p w14:paraId="2407EC6D" w14:textId="77777777" w:rsidR="00C52661" w:rsidRPr="00C52661" w:rsidRDefault="00C52661" w:rsidP="00C52661">
      <w:r w:rsidRPr="00C52661">
        <w:rPr>
          <w:u w:val="single"/>
        </w:rPr>
        <w:t>Elektroenergetske građevine s pripadajućim objektima, uređajima i instalacijama</w:t>
      </w:r>
      <w:r w:rsidRPr="00C52661">
        <w:t xml:space="preserve">: </w:t>
      </w:r>
    </w:p>
    <w:p w14:paraId="5F05E896" w14:textId="77777777" w:rsidR="00C52661" w:rsidRPr="00C52661" w:rsidRDefault="00C52661" w:rsidP="00C52661">
      <w:r w:rsidRPr="00C52661">
        <w:t xml:space="preserve">a) elektroenergetski objekti za proizvodnju električne energije: </w:t>
      </w:r>
    </w:p>
    <w:p w14:paraId="00B8BE47" w14:textId="77777777" w:rsidR="00C52661" w:rsidRPr="00C52661" w:rsidRDefault="00C52661" w:rsidP="00C52661">
      <w:r w:rsidRPr="00C52661">
        <w:lastRenderedPageBreak/>
        <w:t xml:space="preserve">b) elektroenergetski objekti za prijenos i distribuciju električne energije: elektroprijenosni dalekovod 110 kV-postojeći: </w:t>
      </w:r>
    </w:p>
    <w:p w14:paraId="4A685FF7" w14:textId="77777777" w:rsidR="00C52661" w:rsidRPr="00C52661" w:rsidRDefault="00C52661" w:rsidP="006417A5">
      <w:pPr>
        <w:pStyle w:val="ListParagraph"/>
        <w:numPr>
          <w:ilvl w:val="0"/>
          <w:numId w:val="47"/>
        </w:numPr>
      </w:pPr>
      <w:r w:rsidRPr="00C52661">
        <w:t xml:space="preserve">HE Vinodol – Delnice, </w:t>
      </w:r>
    </w:p>
    <w:p w14:paraId="21366D16" w14:textId="77777777" w:rsidR="00C52661" w:rsidRPr="00C52661" w:rsidRDefault="00C52661" w:rsidP="006417A5">
      <w:pPr>
        <w:pStyle w:val="ListParagraph"/>
        <w:numPr>
          <w:ilvl w:val="0"/>
          <w:numId w:val="47"/>
        </w:numPr>
      </w:pPr>
      <w:r w:rsidRPr="00C52661">
        <w:t xml:space="preserve">HE Vinodol – Vrbovsko, </w:t>
      </w:r>
    </w:p>
    <w:p w14:paraId="4003A894" w14:textId="77777777" w:rsidR="00C52661" w:rsidRPr="00C52661" w:rsidRDefault="00C52661" w:rsidP="006417A5">
      <w:pPr>
        <w:pStyle w:val="ListParagraph"/>
        <w:numPr>
          <w:ilvl w:val="0"/>
          <w:numId w:val="47"/>
        </w:numPr>
      </w:pPr>
      <w:r w:rsidRPr="00C52661">
        <w:t xml:space="preserve">HE Vinodol – Crikvenica, </w:t>
      </w:r>
    </w:p>
    <w:p w14:paraId="67670975" w14:textId="77777777" w:rsidR="00C52661" w:rsidRPr="00C52661" w:rsidRDefault="00C52661" w:rsidP="006417A5">
      <w:pPr>
        <w:pStyle w:val="ListParagraph"/>
        <w:numPr>
          <w:ilvl w:val="0"/>
          <w:numId w:val="47"/>
        </w:numPr>
      </w:pPr>
      <w:r w:rsidRPr="00C52661">
        <w:t xml:space="preserve">Crikvenica – Vrataruša, </w:t>
      </w:r>
    </w:p>
    <w:p w14:paraId="76E2C995" w14:textId="77777777" w:rsidR="00C52661" w:rsidRPr="00C52661" w:rsidRDefault="00C52661" w:rsidP="006417A5">
      <w:pPr>
        <w:pStyle w:val="ListParagraph"/>
        <w:numPr>
          <w:ilvl w:val="0"/>
          <w:numId w:val="47"/>
        </w:numPr>
      </w:pPr>
      <w:r w:rsidRPr="00C52661">
        <w:t xml:space="preserve">2x110kV Meline – HE Vinodol i Vinodol - Plase, </w:t>
      </w:r>
    </w:p>
    <w:p w14:paraId="755C5189" w14:textId="77777777" w:rsidR="00C52661" w:rsidRPr="00C52661" w:rsidRDefault="00C52661" w:rsidP="006417A5">
      <w:pPr>
        <w:pStyle w:val="ListParagraph"/>
        <w:numPr>
          <w:ilvl w:val="0"/>
          <w:numId w:val="47"/>
        </w:numPr>
      </w:pPr>
      <w:r w:rsidRPr="00C52661">
        <w:t xml:space="preserve">planirani 2x110kV HE Senj – TS Novi Vinodolski – TS Crikvenica – HE Vinodol. </w:t>
      </w:r>
    </w:p>
    <w:p w14:paraId="71B0F113" w14:textId="77777777" w:rsidR="00C52661" w:rsidRPr="00C52661" w:rsidRDefault="00C52661" w:rsidP="00C52661"/>
    <w:p w14:paraId="6944BBA0" w14:textId="236BAB4D" w:rsidR="00B723BB" w:rsidRPr="004A6A64" w:rsidRDefault="00B723BB" w:rsidP="00B723BB">
      <w:pPr>
        <w:rPr>
          <w:szCs w:val="22"/>
          <w:u w:val="single"/>
        </w:rPr>
      </w:pPr>
      <w:r w:rsidRPr="004A6A64">
        <w:rPr>
          <w:i/>
          <w:iCs/>
          <w:color w:val="54883D"/>
          <w:szCs w:val="22"/>
          <w:u w:val="single"/>
        </w:rPr>
        <w:t>Plinoopskrba</w:t>
      </w:r>
      <w:r w:rsidRPr="004A6A64">
        <w:rPr>
          <w:szCs w:val="22"/>
          <w:u w:val="single"/>
        </w:rPr>
        <w:t xml:space="preserve"> </w:t>
      </w:r>
    </w:p>
    <w:p w14:paraId="480930D2" w14:textId="70F2FBE4" w:rsidR="00C52661" w:rsidRDefault="00C52661" w:rsidP="00C52661">
      <w:r w:rsidRPr="00C52661">
        <w:t xml:space="preserve">Na području </w:t>
      </w:r>
      <w:r w:rsidR="00A12248">
        <w:t>Općine Vinodolske općine</w:t>
      </w:r>
      <w:r w:rsidRPr="00C52661">
        <w:t xml:space="preserve"> nije uspostavljen sustav opskrbe plinom. Magistralni plinovod prolazi uz Jadransku magistralu izvan granica Općine.</w:t>
      </w:r>
    </w:p>
    <w:p w14:paraId="5559A50B" w14:textId="77777777" w:rsidR="00C52661" w:rsidRPr="00C52661" w:rsidRDefault="00C52661" w:rsidP="00C52661">
      <w:pPr>
        <w:rPr>
          <w:u w:val="single"/>
        </w:rPr>
      </w:pPr>
      <w:r w:rsidRPr="00C52661">
        <w:rPr>
          <w:u w:val="single"/>
        </w:rPr>
        <w:t xml:space="preserve">Građevine plinoopskrbe s pripadajućim objektima, uređajima i instalacijama </w:t>
      </w:r>
    </w:p>
    <w:p w14:paraId="6B1D6F09" w14:textId="77777777" w:rsidR="00C52661" w:rsidRDefault="00C52661" w:rsidP="006417A5">
      <w:pPr>
        <w:pStyle w:val="ListParagraph"/>
        <w:numPr>
          <w:ilvl w:val="0"/>
          <w:numId w:val="48"/>
        </w:numPr>
      </w:pPr>
      <w:r w:rsidRPr="00C52661">
        <w:t xml:space="preserve">županijska plinska mreža. </w:t>
      </w:r>
    </w:p>
    <w:p w14:paraId="238358A2" w14:textId="77777777" w:rsidR="006078C8" w:rsidRDefault="006078C8" w:rsidP="00B723BB">
      <w:pPr>
        <w:rPr>
          <w:i/>
          <w:iCs/>
          <w:color w:val="54883D"/>
          <w:szCs w:val="22"/>
          <w:u w:val="single"/>
        </w:rPr>
      </w:pPr>
    </w:p>
    <w:p w14:paraId="056450F5" w14:textId="62C10FAD" w:rsidR="00B723BB" w:rsidRPr="004A6A64" w:rsidRDefault="00B723BB" w:rsidP="00B723BB">
      <w:pPr>
        <w:rPr>
          <w:i/>
          <w:iCs/>
          <w:color w:val="54883D"/>
          <w:szCs w:val="22"/>
          <w:u w:val="single"/>
        </w:rPr>
      </w:pPr>
      <w:r w:rsidRPr="004A6A64">
        <w:rPr>
          <w:i/>
          <w:iCs/>
          <w:color w:val="54883D"/>
          <w:szCs w:val="22"/>
          <w:u w:val="single"/>
        </w:rPr>
        <w:t>Pošta i telekomunikacijski sustav</w:t>
      </w:r>
    </w:p>
    <w:p w14:paraId="373ADD06" w14:textId="53552EE5" w:rsidR="00C52661" w:rsidRPr="00C52661" w:rsidRDefault="00C52661" w:rsidP="00C52661">
      <w:pPr>
        <w:rPr>
          <w:szCs w:val="22"/>
        </w:rPr>
      </w:pPr>
      <w:r w:rsidRPr="00C52661">
        <w:rPr>
          <w:szCs w:val="22"/>
        </w:rPr>
        <w:t xml:space="preserve">Na području </w:t>
      </w:r>
      <w:r w:rsidR="00A12248">
        <w:rPr>
          <w:szCs w:val="22"/>
        </w:rPr>
        <w:t>Općine Vinodolske općine</w:t>
      </w:r>
      <w:r w:rsidRPr="00C52661">
        <w:rPr>
          <w:szCs w:val="22"/>
        </w:rPr>
        <w:t xml:space="preserve"> nalaze se četiri poštanska ureda Hrvatske pošte u centrima Bribira, Triblja, Grižana i Drivenika. </w:t>
      </w:r>
    </w:p>
    <w:p w14:paraId="683E0785" w14:textId="31FA5EB7" w:rsidR="00C52661" w:rsidRPr="00C52661" w:rsidRDefault="00C52661" w:rsidP="00C52661">
      <w:pPr>
        <w:rPr>
          <w:szCs w:val="22"/>
        </w:rPr>
      </w:pPr>
      <w:r w:rsidRPr="00C52661">
        <w:rPr>
          <w:szCs w:val="22"/>
        </w:rPr>
        <w:t xml:space="preserve">Prema II. IID PPUOVO od poštanskih i komunikacijskih građevina od važnosti za Državu značajne su: </w:t>
      </w:r>
    </w:p>
    <w:p w14:paraId="2EB35913" w14:textId="2CA38D47" w:rsidR="00C52661" w:rsidRPr="00C52661" w:rsidRDefault="00C52661" w:rsidP="00C52661">
      <w:pPr>
        <w:rPr>
          <w:szCs w:val="22"/>
          <w:u w:val="single"/>
        </w:rPr>
      </w:pPr>
      <w:r w:rsidRPr="00C52661">
        <w:rPr>
          <w:szCs w:val="22"/>
          <w:u w:val="single"/>
        </w:rPr>
        <w:t xml:space="preserve">Građevine pošte, javne telekomunikacije, sustav radara, radio i TV sustav veza </w:t>
      </w:r>
    </w:p>
    <w:p w14:paraId="316D0CFD" w14:textId="77777777" w:rsidR="00C52661" w:rsidRPr="00C52661" w:rsidRDefault="00C52661" w:rsidP="00C52661">
      <w:pPr>
        <w:rPr>
          <w:szCs w:val="22"/>
        </w:rPr>
      </w:pPr>
      <w:r w:rsidRPr="00C52661">
        <w:rPr>
          <w:szCs w:val="22"/>
        </w:rPr>
        <w:t xml:space="preserve">Javne telekomunikacije: </w:t>
      </w:r>
    </w:p>
    <w:p w14:paraId="3F980CA5" w14:textId="77777777" w:rsidR="00C52661" w:rsidRPr="00C52661" w:rsidRDefault="00C52661" w:rsidP="006417A5">
      <w:pPr>
        <w:pStyle w:val="ListParagraph"/>
        <w:numPr>
          <w:ilvl w:val="0"/>
          <w:numId w:val="49"/>
        </w:numPr>
      </w:pPr>
      <w:r w:rsidRPr="00C52661">
        <w:t xml:space="preserve">elektronička komunikacijska infrastruktura i povezana oprema sustav radara: </w:t>
      </w:r>
    </w:p>
    <w:p w14:paraId="4729DB66" w14:textId="77777777" w:rsidR="00C52661" w:rsidRPr="00C52661" w:rsidRDefault="00C52661" w:rsidP="006417A5">
      <w:pPr>
        <w:pStyle w:val="ListParagraph"/>
        <w:numPr>
          <w:ilvl w:val="0"/>
          <w:numId w:val="49"/>
        </w:numPr>
      </w:pPr>
      <w:r w:rsidRPr="00C52661">
        <w:t xml:space="preserve">antenski i građevinski objekti na kojima se nalaze instalirani radari </w:t>
      </w:r>
    </w:p>
    <w:p w14:paraId="2BD2C082" w14:textId="6C3FE7B9" w:rsidR="00C52661" w:rsidRPr="00C52661" w:rsidRDefault="00C52661" w:rsidP="006417A5">
      <w:pPr>
        <w:pStyle w:val="ListParagraph"/>
        <w:numPr>
          <w:ilvl w:val="0"/>
          <w:numId w:val="49"/>
        </w:numPr>
      </w:pPr>
      <w:r w:rsidRPr="00C52661">
        <w:t xml:space="preserve">radio-komunikacijski sustavi na frekvencijskim pojasevima VHF i MF/HF </w:t>
      </w:r>
    </w:p>
    <w:p w14:paraId="72DB6F3A" w14:textId="77777777" w:rsidR="00C52661" w:rsidRDefault="00C52661" w:rsidP="00C52661">
      <w:pPr>
        <w:rPr>
          <w:szCs w:val="22"/>
        </w:rPr>
      </w:pPr>
    </w:p>
    <w:p w14:paraId="31D672FD" w14:textId="6182D2BC" w:rsidR="00C52661" w:rsidRPr="00C52661" w:rsidRDefault="00C52661" w:rsidP="00C52661">
      <w:pPr>
        <w:rPr>
          <w:szCs w:val="22"/>
        </w:rPr>
      </w:pPr>
      <w:r w:rsidRPr="00C52661">
        <w:rPr>
          <w:szCs w:val="22"/>
        </w:rPr>
        <w:t xml:space="preserve">Prema PPUOVO građevine i zahvati u prostoru od važnosti za Primorsko-goransku županiju koji su određeni Prostornim planom Županije, a odnose se na područje Općine Vinodolske su: </w:t>
      </w:r>
    </w:p>
    <w:p w14:paraId="0B061AA5" w14:textId="77777777" w:rsidR="00C52661" w:rsidRPr="00C52661" w:rsidRDefault="00C52661" w:rsidP="00C52661">
      <w:pPr>
        <w:rPr>
          <w:szCs w:val="22"/>
        </w:rPr>
      </w:pPr>
      <w:r w:rsidRPr="00C52661">
        <w:rPr>
          <w:szCs w:val="22"/>
          <w:u w:val="single"/>
        </w:rPr>
        <w:t>Poštanske i telekomunikacijske građevine s pripadajućim objektima, uređajima i instalacijama</w:t>
      </w:r>
      <w:r w:rsidRPr="00C52661">
        <w:rPr>
          <w:szCs w:val="22"/>
        </w:rPr>
        <w:t xml:space="preserve">: </w:t>
      </w:r>
    </w:p>
    <w:p w14:paraId="0438F167" w14:textId="77777777" w:rsidR="00C52661" w:rsidRPr="00C52661" w:rsidRDefault="00C52661" w:rsidP="00C52661">
      <w:pPr>
        <w:rPr>
          <w:szCs w:val="22"/>
        </w:rPr>
      </w:pPr>
      <w:r w:rsidRPr="00C52661">
        <w:rPr>
          <w:szCs w:val="22"/>
        </w:rPr>
        <w:t xml:space="preserve">Telekomunikacijske građevine: </w:t>
      </w:r>
    </w:p>
    <w:p w14:paraId="1791BE82" w14:textId="77777777" w:rsidR="00C52661" w:rsidRPr="00C52661" w:rsidRDefault="00C52661" w:rsidP="006417A5">
      <w:pPr>
        <w:pStyle w:val="ListParagraph"/>
        <w:numPr>
          <w:ilvl w:val="0"/>
          <w:numId w:val="50"/>
        </w:numPr>
      </w:pPr>
      <w:r w:rsidRPr="00C52661">
        <w:t xml:space="preserve">poštanski uredi (4) </w:t>
      </w:r>
    </w:p>
    <w:p w14:paraId="7C4096FF" w14:textId="02AE3B40" w:rsidR="00C52661" w:rsidRPr="00833EE2" w:rsidRDefault="00C52661" w:rsidP="004A6A64">
      <w:pPr>
        <w:rPr>
          <w:szCs w:val="22"/>
        </w:rPr>
      </w:pPr>
      <w:r w:rsidRPr="00C52661">
        <w:rPr>
          <w:szCs w:val="22"/>
        </w:rPr>
        <w:t>Na području Vinodolske doline izgrađena telekomunikacijska mreža kapacitetom i kvalitetom zadovoljava postojeću izgrađenost naselja sa stanovišta telefonske mreže. Telefonska gustoća postigla je gotovo zasićenje te se značajnije povećanje broja telefonskih priključaka ne očekuje.</w:t>
      </w:r>
    </w:p>
    <w:p w14:paraId="2C0E7329" w14:textId="77777777" w:rsidR="00EA3792" w:rsidRDefault="00EA3792" w:rsidP="004A6A64">
      <w:pPr>
        <w:rPr>
          <w:i/>
          <w:color w:val="54883D"/>
          <w:u w:val="single"/>
        </w:rPr>
      </w:pPr>
    </w:p>
    <w:p w14:paraId="501CC4D3" w14:textId="77777777" w:rsidR="00EA3792" w:rsidRDefault="00EA3792" w:rsidP="004A6A64">
      <w:pPr>
        <w:rPr>
          <w:i/>
          <w:color w:val="54883D"/>
          <w:u w:val="single"/>
        </w:rPr>
      </w:pPr>
    </w:p>
    <w:p w14:paraId="4B232896" w14:textId="4164B912" w:rsidR="00B723BB" w:rsidRPr="00792D49" w:rsidRDefault="00B723BB" w:rsidP="004A6A64">
      <w:pPr>
        <w:rPr>
          <w:szCs w:val="22"/>
        </w:rPr>
      </w:pPr>
      <w:r w:rsidRPr="00792D49">
        <w:rPr>
          <w:i/>
          <w:color w:val="54883D"/>
          <w:u w:val="single"/>
        </w:rPr>
        <w:lastRenderedPageBreak/>
        <w:t xml:space="preserve">Promet </w:t>
      </w:r>
    </w:p>
    <w:p w14:paraId="7F11A427" w14:textId="1CD473D1" w:rsidR="005B7588" w:rsidRPr="00A954B2" w:rsidRDefault="00B723BB" w:rsidP="00A954B2">
      <w:pPr>
        <w:spacing w:before="120" w:after="120"/>
        <w:rPr>
          <w:szCs w:val="22"/>
        </w:rPr>
      </w:pPr>
      <w:r w:rsidRPr="00792D49">
        <w:rPr>
          <w:szCs w:val="22"/>
        </w:rPr>
        <w:t xml:space="preserve">Popis državnih i županijskih cesta na području </w:t>
      </w:r>
      <w:r w:rsidR="00A12248">
        <w:rPr>
          <w:szCs w:val="22"/>
        </w:rPr>
        <w:t>Općine Vinodolske općine</w:t>
      </w:r>
      <w:r w:rsidRPr="00792D49">
        <w:rPr>
          <w:szCs w:val="22"/>
        </w:rPr>
        <w:t xml:space="preserve"> s opisom i duljinom pojedine ceste nalazi </w:t>
      </w:r>
      <w:r w:rsidRPr="00792D49">
        <w:rPr>
          <w:color w:val="auto"/>
          <w:szCs w:val="22"/>
        </w:rPr>
        <w:t>se u poglavlju 2.1.6.</w:t>
      </w:r>
    </w:p>
    <w:p w14:paraId="7E5C5369" w14:textId="7872C5D9" w:rsidR="0069795C" w:rsidRDefault="00944271" w:rsidP="0069795C">
      <w:pPr>
        <w:rPr>
          <w:i/>
          <w:iCs/>
          <w:color w:val="54883D"/>
          <w:szCs w:val="22"/>
          <w:u w:val="single"/>
        </w:rPr>
      </w:pPr>
      <w:r>
        <w:rPr>
          <w:i/>
          <w:iCs/>
          <w:color w:val="54883D"/>
          <w:szCs w:val="22"/>
          <w:u w:val="single"/>
        </w:rPr>
        <w:t>Gospodarenje otpadom</w:t>
      </w:r>
    </w:p>
    <w:p w14:paraId="10F691E9" w14:textId="7A00BB0A" w:rsidR="00944271" w:rsidRPr="00944271" w:rsidRDefault="00944271" w:rsidP="00944271">
      <w:pPr>
        <w:rPr>
          <w:color w:val="auto"/>
          <w:szCs w:val="22"/>
        </w:rPr>
      </w:pPr>
      <w:r w:rsidRPr="00944271">
        <w:rPr>
          <w:color w:val="auto"/>
          <w:szCs w:val="22"/>
        </w:rPr>
        <w:t xml:space="preserve">Na području Općine </w:t>
      </w:r>
      <w:r w:rsidR="00A12248">
        <w:rPr>
          <w:color w:val="auto"/>
          <w:szCs w:val="22"/>
        </w:rPr>
        <w:t>Općina Vinodolska općina</w:t>
      </w:r>
      <w:r w:rsidRPr="00944271">
        <w:rPr>
          <w:color w:val="auto"/>
          <w:szCs w:val="22"/>
        </w:rPr>
        <w:t xml:space="preserve"> provodi se organizirani način sakupljanja, odvoza i zbrinjavanja komunalnog otpada. </w:t>
      </w:r>
    </w:p>
    <w:p w14:paraId="5E485C47" w14:textId="6EFE4425" w:rsidR="00944271" w:rsidRPr="00944271" w:rsidRDefault="00944271" w:rsidP="00944271">
      <w:pPr>
        <w:rPr>
          <w:color w:val="auto"/>
          <w:szCs w:val="22"/>
        </w:rPr>
      </w:pPr>
      <w:r w:rsidRPr="00944271">
        <w:rPr>
          <w:color w:val="auto"/>
          <w:szCs w:val="22"/>
        </w:rPr>
        <w:t>Nakon prekida obavljanja javne usluge sakupljanja miješanog komunalnog otpada od strane Komunalnog trgovačkog društva IVANJ d.o.o. iz Novog Vinodolskog, na području Općine</w:t>
      </w:r>
      <w:r w:rsidR="00310B5B">
        <w:rPr>
          <w:color w:val="auto"/>
          <w:szCs w:val="22"/>
        </w:rPr>
        <w:t>,</w:t>
      </w:r>
      <w:r w:rsidRPr="00944271">
        <w:rPr>
          <w:color w:val="auto"/>
          <w:szCs w:val="22"/>
        </w:rPr>
        <w:t xml:space="preserve"> </w:t>
      </w:r>
      <w:r w:rsidR="00A12248">
        <w:rPr>
          <w:color w:val="auto"/>
          <w:szCs w:val="22"/>
        </w:rPr>
        <w:t>Općina Vinodolska općina</w:t>
      </w:r>
      <w:r w:rsidRPr="00944271">
        <w:rPr>
          <w:color w:val="auto"/>
          <w:szCs w:val="22"/>
        </w:rPr>
        <w:t xml:space="preserve"> je javnu uslugu prikupljanja komunalnog otpada i upravljanje reciklažnim dvorištem preuzela komunalna tvrtka EKO - MURVICA d.o.o. iz Crikvenice. Komunalno društvo prikupljeni MKO odvozi na pretovarnu stanicu koja je izgrađena na dijelu lokacije bivšeg odlagališta “Duplja” gdje se vrši pretovar u poluprikolice i odvozi na ŽCGO Marišćinu. </w:t>
      </w:r>
    </w:p>
    <w:p w14:paraId="1908F852" w14:textId="4ACE951A" w:rsidR="00944271" w:rsidRPr="00944271" w:rsidRDefault="00944271" w:rsidP="00944271">
      <w:pPr>
        <w:rPr>
          <w:color w:val="auto"/>
          <w:szCs w:val="22"/>
        </w:rPr>
      </w:pPr>
      <w:r w:rsidRPr="00944271">
        <w:rPr>
          <w:color w:val="auto"/>
          <w:szCs w:val="22"/>
        </w:rPr>
        <w:t xml:space="preserve">U 2023. godini, komunalna tvrtka građanima Općine </w:t>
      </w:r>
      <w:r w:rsidR="00A12248">
        <w:rPr>
          <w:color w:val="auto"/>
          <w:szCs w:val="22"/>
        </w:rPr>
        <w:t>Općina Vinodolska općina</w:t>
      </w:r>
      <w:r w:rsidRPr="00944271">
        <w:rPr>
          <w:color w:val="auto"/>
          <w:szCs w:val="22"/>
        </w:rPr>
        <w:t xml:space="preserve"> podijelila spremnike za prikupljanje komunalnog otpada na kućnom pragu, a kako je navedeno u nastavku: </w:t>
      </w:r>
    </w:p>
    <w:p w14:paraId="082B242E" w14:textId="77777777" w:rsidR="00944271" w:rsidRPr="00310B5B" w:rsidRDefault="00944271" w:rsidP="006417A5">
      <w:pPr>
        <w:pStyle w:val="ListParagraph"/>
        <w:numPr>
          <w:ilvl w:val="0"/>
          <w:numId w:val="51"/>
        </w:numPr>
      </w:pPr>
      <w:r w:rsidRPr="00310B5B">
        <w:t xml:space="preserve">2.319 komada spremnika zapremine 80 litara, </w:t>
      </w:r>
    </w:p>
    <w:p w14:paraId="7A17A9A3" w14:textId="77777777" w:rsidR="00944271" w:rsidRPr="00310B5B" w:rsidRDefault="00944271" w:rsidP="006417A5">
      <w:pPr>
        <w:pStyle w:val="ListParagraph"/>
        <w:numPr>
          <w:ilvl w:val="0"/>
          <w:numId w:val="51"/>
        </w:numPr>
      </w:pPr>
      <w:r w:rsidRPr="00310B5B">
        <w:t xml:space="preserve">116 komada spremnika zapremine 120 litara, </w:t>
      </w:r>
    </w:p>
    <w:p w14:paraId="78D3C381" w14:textId="77777777" w:rsidR="00944271" w:rsidRPr="00310B5B" w:rsidRDefault="00944271" w:rsidP="006417A5">
      <w:pPr>
        <w:pStyle w:val="ListParagraph"/>
        <w:numPr>
          <w:ilvl w:val="0"/>
          <w:numId w:val="51"/>
        </w:numPr>
      </w:pPr>
      <w:r w:rsidRPr="00310B5B">
        <w:t xml:space="preserve">37 komada spremnika zapremine 240 litara, </w:t>
      </w:r>
    </w:p>
    <w:p w14:paraId="6F001E47" w14:textId="6B140DFB" w:rsidR="00944271" w:rsidRPr="00944271" w:rsidRDefault="00310B5B" w:rsidP="006417A5">
      <w:pPr>
        <w:pStyle w:val="ListParagraph"/>
        <w:numPr>
          <w:ilvl w:val="0"/>
          <w:numId w:val="51"/>
        </w:numPr>
      </w:pPr>
      <w:r>
        <w:t xml:space="preserve">3 </w:t>
      </w:r>
      <w:r w:rsidR="00944271" w:rsidRPr="00944271">
        <w:t xml:space="preserve">komada spremnika zapremine 660 litara, i </w:t>
      </w:r>
    </w:p>
    <w:p w14:paraId="1095774A" w14:textId="677343A0" w:rsidR="00944271" w:rsidRPr="00310B5B" w:rsidRDefault="00944271" w:rsidP="006417A5">
      <w:pPr>
        <w:pStyle w:val="ListParagraph"/>
        <w:numPr>
          <w:ilvl w:val="0"/>
          <w:numId w:val="52"/>
        </w:numPr>
      </w:pPr>
      <w:r w:rsidRPr="00310B5B">
        <w:t xml:space="preserve">15 komada spremnika zapremine 1.100 litara. </w:t>
      </w:r>
    </w:p>
    <w:p w14:paraId="6DC895F9" w14:textId="77777777" w:rsidR="00310B5B" w:rsidRDefault="00310B5B" w:rsidP="00944271">
      <w:pPr>
        <w:rPr>
          <w:color w:val="auto"/>
          <w:szCs w:val="22"/>
        </w:rPr>
      </w:pPr>
    </w:p>
    <w:p w14:paraId="510E0475" w14:textId="3943816A" w:rsidR="00944271" w:rsidRPr="00944271" w:rsidRDefault="00944271" w:rsidP="00944271">
      <w:pPr>
        <w:rPr>
          <w:color w:val="auto"/>
          <w:szCs w:val="22"/>
        </w:rPr>
      </w:pPr>
      <w:r w:rsidRPr="00944271">
        <w:rPr>
          <w:color w:val="auto"/>
          <w:szCs w:val="22"/>
        </w:rPr>
        <w:t xml:space="preserve">Istodobno, korisnicima su podijeljeni spremnici za papir i karton te plastiku: </w:t>
      </w:r>
    </w:p>
    <w:p w14:paraId="21CDEDA6" w14:textId="77777777" w:rsidR="00944271" w:rsidRPr="00310B5B" w:rsidRDefault="00944271" w:rsidP="006417A5">
      <w:pPr>
        <w:pStyle w:val="ListParagraph"/>
        <w:numPr>
          <w:ilvl w:val="0"/>
          <w:numId w:val="53"/>
        </w:numPr>
      </w:pPr>
      <w:r w:rsidRPr="00310B5B">
        <w:t xml:space="preserve">660 komada plavih spremnika zapremine 240 litara za otpadni papir i karton. </w:t>
      </w:r>
    </w:p>
    <w:p w14:paraId="7422B76B" w14:textId="77777777" w:rsidR="00944271" w:rsidRPr="00310B5B" w:rsidRDefault="00944271" w:rsidP="006417A5">
      <w:pPr>
        <w:pStyle w:val="ListParagraph"/>
        <w:numPr>
          <w:ilvl w:val="0"/>
          <w:numId w:val="53"/>
        </w:numPr>
      </w:pPr>
      <w:r w:rsidRPr="00310B5B">
        <w:t xml:space="preserve">620 komada žutih spremnika zapremine 240 litara za otpadnu plastiku </w:t>
      </w:r>
    </w:p>
    <w:p w14:paraId="72E373F6" w14:textId="77777777" w:rsidR="00944271" w:rsidRPr="00944271" w:rsidRDefault="00944271" w:rsidP="00944271">
      <w:pPr>
        <w:rPr>
          <w:color w:val="auto"/>
          <w:szCs w:val="22"/>
        </w:rPr>
      </w:pPr>
    </w:p>
    <w:p w14:paraId="1AE49A62" w14:textId="4F00CCF3" w:rsidR="00944271" w:rsidRPr="00944271" w:rsidRDefault="00944271" w:rsidP="00944271">
      <w:pPr>
        <w:rPr>
          <w:color w:val="auto"/>
          <w:szCs w:val="22"/>
        </w:rPr>
      </w:pPr>
      <w:r w:rsidRPr="00944271">
        <w:rPr>
          <w:color w:val="auto"/>
          <w:szCs w:val="22"/>
        </w:rPr>
        <w:t xml:space="preserve">Prikupljanje miješanog komunalnog otpada na području Općine </w:t>
      </w:r>
      <w:r w:rsidR="00A12248">
        <w:rPr>
          <w:color w:val="auto"/>
          <w:szCs w:val="22"/>
        </w:rPr>
        <w:t>Općina Vinodolska općina</w:t>
      </w:r>
      <w:r w:rsidRPr="00944271">
        <w:rPr>
          <w:color w:val="auto"/>
          <w:szCs w:val="22"/>
        </w:rPr>
        <w:t xml:space="preserve"> obavlja se u frekvenciji odvoza od dva puta tjedno. Prema podacima komunalne tvrtke na području Općine </w:t>
      </w:r>
      <w:r w:rsidR="00A12248">
        <w:rPr>
          <w:color w:val="auto"/>
          <w:szCs w:val="22"/>
        </w:rPr>
        <w:t>Općina Vinodolska općina</w:t>
      </w:r>
      <w:r w:rsidRPr="00944271">
        <w:rPr>
          <w:color w:val="auto"/>
          <w:szCs w:val="22"/>
        </w:rPr>
        <w:t xml:space="preserve"> je u 2023. godini prikupljeno 743,70 tona miješanog komunalnog otpada. </w:t>
      </w:r>
    </w:p>
    <w:p w14:paraId="4F035860" w14:textId="77777777" w:rsidR="00944271" w:rsidRPr="00944271" w:rsidRDefault="00944271" w:rsidP="00944271">
      <w:pPr>
        <w:rPr>
          <w:color w:val="auto"/>
          <w:szCs w:val="22"/>
        </w:rPr>
      </w:pPr>
      <w:r w:rsidRPr="00944271">
        <w:rPr>
          <w:color w:val="auto"/>
          <w:szCs w:val="22"/>
        </w:rPr>
        <w:t xml:space="preserve">U svrhu gospodarenja otpadom a prema prostorno-planskoj dokumentaciji Općina izgradila je reciklažno dvorište na lokaciji k.č. 90/2 k.o. Grižane, odnosno lokaciji gospodarsko-poslovne namjene oznake K14. Na reciklažnom dvorištu je u 2023. godini s područja Općine prikupljeno ukupno 209,47 tona otpada. </w:t>
      </w:r>
    </w:p>
    <w:p w14:paraId="4E622C3F" w14:textId="77777777" w:rsidR="00944271" w:rsidRPr="00944271" w:rsidRDefault="00944271" w:rsidP="00944271">
      <w:pPr>
        <w:rPr>
          <w:color w:val="auto"/>
          <w:szCs w:val="22"/>
        </w:rPr>
      </w:pPr>
      <w:r w:rsidRPr="00944271">
        <w:rPr>
          <w:color w:val="auto"/>
          <w:szCs w:val="22"/>
        </w:rPr>
        <w:t xml:space="preserve">Ujedno planirana je izgradnja i reciklažnog dvorišta za građevni otpad te sortirnica. U tijeku je određivanje lokacije te zatim izrada prostorno-planske dokumentacije za izgradnju navedenih građevina. </w:t>
      </w:r>
    </w:p>
    <w:p w14:paraId="04423043" w14:textId="52DDAFFD" w:rsidR="00944271" w:rsidRPr="00944271" w:rsidRDefault="00944271" w:rsidP="00944271">
      <w:pPr>
        <w:rPr>
          <w:color w:val="auto"/>
          <w:szCs w:val="22"/>
        </w:rPr>
      </w:pPr>
      <w:r w:rsidRPr="00944271">
        <w:rPr>
          <w:color w:val="auto"/>
          <w:szCs w:val="22"/>
        </w:rPr>
        <w:t xml:space="preserve">Na području Općine </w:t>
      </w:r>
      <w:r w:rsidR="00A12248">
        <w:rPr>
          <w:color w:val="auto"/>
          <w:szCs w:val="22"/>
        </w:rPr>
        <w:t>Vinodolska općina</w:t>
      </w:r>
      <w:r w:rsidRPr="00944271">
        <w:rPr>
          <w:color w:val="auto"/>
          <w:szCs w:val="22"/>
        </w:rPr>
        <w:t xml:space="preserve"> postoje nekoliko lokacija koje su onečišćene nepropisno odbačenim otpadom odnosno lokacije „divljih odlagališta“.</w:t>
      </w:r>
    </w:p>
    <w:p w14:paraId="74330600" w14:textId="77777777" w:rsidR="00EA3792" w:rsidRDefault="00EA3792" w:rsidP="005B7588">
      <w:pPr>
        <w:rPr>
          <w:i/>
          <w:color w:val="54883D"/>
          <w:u w:val="single"/>
        </w:rPr>
      </w:pPr>
    </w:p>
    <w:p w14:paraId="24498401" w14:textId="7AB7B1F5" w:rsidR="00212B16" w:rsidRPr="005B7588" w:rsidRDefault="00212B16" w:rsidP="005B7588">
      <w:pPr>
        <w:rPr>
          <w:rFonts w:eastAsiaTheme="minorHAnsi"/>
        </w:rPr>
      </w:pPr>
      <w:r w:rsidRPr="00436BA3">
        <w:rPr>
          <w:i/>
          <w:color w:val="54883D"/>
          <w:u w:val="single"/>
        </w:rPr>
        <w:lastRenderedPageBreak/>
        <w:t xml:space="preserve">Zdravstvo </w:t>
      </w:r>
    </w:p>
    <w:p w14:paraId="3359E96A" w14:textId="5F80D16D" w:rsidR="00212B16" w:rsidRPr="00436BA3" w:rsidRDefault="00212B16" w:rsidP="00212B16">
      <w:pPr>
        <w:autoSpaceDE w:val="0"/>
        <w:autoSpaceDN w:val="0"/>
        <w:adjustRightInd w:val="0"/>
        <w:spacing w:before="120" w:after="120"/>
        <w:rPr>
          <w:rFonts w:eastAsia="ArialNarrow"/>
        </w:rPr>
      </w:pPr>
      <w:r w:rsidRPr="00436BA3">
        <w:rPr>
          <w:rFonts w:eastAsia="ArialNarrow"/>
        </w:rPr>
        <w:t>Obrađeno u poglavlju 2.</w:t>
      </w:r>
      <w:r w:rsidR="00AB5851" w:rsidRPr="00436BA3">
        <w:rPr>
          <w:rFonts w:eastAsia="ArialNarrow"/>
        </w:rPr>
        <w:t>2.2</w:t>
      </w:r>
      <w:r w:rsidRPr="00436BA3">
        <w:rPr>
          <w:rFonts w:eastAsia="ArialNarrow"/>
        </w:rPr>
        <w:t xml:space="preserve">. </w:t>
      </w:r>
      <w:r w:rsidR="00AB5851" w:rsidRPr="00436BA3">
        <w:rPr>
          <w:rFonts w:eastAsia="ArialNarrow"/>
        </w:rPr>
        <w:t>Zdravstvene ustanove</w:t>
      </w:r>
      <w:r w:rsidRPr="00436BA3">
        <w:rPr>
          <w:rFonts w:eastAsia="ArialNarrow"/>
        </w:rPr>
        <w:t>.</w:t>
      </w:r>
    </w:p>
    <w:p w14:paraId="1B5C5330" w14:textId="77777777" w:rsidR="00212B16" w:rsidRPr="00436BA3" w:rsidRDefault="00212B16" w:rsidP="00212B16">
      <w:pPr>
        <w:rPr>
          <w:i/>
          <w:color w:val="54883D"/>
          <w:u w:val="single"/>
        </w:rPr>
      </w:pPr>
      <w:bookmarkStart w:id="29" w:name="_Hlk194929101"/>
      <w:r w:rsidRPr="00436BA3">
        <w:rPr>
          <w:i/>
          <w:color w:val="54883D"/>
          <w:u w:val="single"/>
        </w:rPr>
        <w:t>Hrana</w:t>
      </w:r>
    </w:p>
    <w:bookmarkEnd w:id="29"/>
    <w:p w14:paraId="3FF01D72" w14:textId="1F8D3B1A" w:rsidR="00212B16" w:rsidRPr="00436BA3" w:rsidRDefault="00212B16" w:rsidP="00212B16">
      <w:pPr>
        <w:autoSpaceDE w:val="0"/>
        <w:autoSpaceDN w:val="0"/>
        <w:adjustRightInd w:val="0"/>
        <w:spacing w:before="120" w:after="120"/>
        <w:rPr>
          <w:rFonts w:eastAsia="ArialNarrow"/>
        </w:rPr>
      </w:pPr>
      <w:r w:rsidRPr="00436BA3">
        <w:rPr>
          <w:rFonts w:eastAsia="ArialNarrow"/>
        </w:rPr>
        <w:t>Obrađeno u poglavlju 2.3.</w:t>
      </w:r>
      <w:r w:rsidR="00944271">
        <w:rPr>
          <w:rFonts w:eastAsia="ArialNarrow"/>
        </w:rPr>
        <w:t>2</w:t>
      </w:r>
      <w:r w:rsidRPr="00436BA3">
        <w:rPr>
          <w:rFonts w:eastAsia="ArialNarrow"/>
        </w:rPr>
        <w:t>. Gospodarske grane.</w:t>
      </w:r>
    </w:p>
    <w:p w14:paraId="79A6836A" w14:textId="77777777" w:rsidR="00212B16" w:rsidRPr="00436BA3" w:rsidRDefault="00212B16" w:rsidP="00212B16">
      <w:pPr>
        <w:spacing w:before="120" w:after="120"/>
        <w:rPr>
          <w:i/>
          <w:color w:val="54883D"/>
          <w:u w:val="single"/>
        </w:rPr>
      </w:pPr>
      <w:r w:rsidRPr="00436BA3">
        <w:rPr>
          <w:i/>
          <w:color w:val="54883D"/>
          <w:u w:val="single"/>
        </w:rPr>
        <w:t>Proizvodnja, skladištenje i prijevoz opasnih tvari</w:t>
      </w:r>
    </w:p>
    <w:p w14:paraId="040C7405" w14:textId="4C53B42A" w:rsidR="00212B16" w:rsidRPr="00436BA3" w:rsidRDefault="00212B16" w:rsidP="00212B16">
      <w:pPr>
        <w:spacing w:after="0"/>
      </w:pPr>
      <w:r w:rsidRPr="00436BA3">
        <w:t xml:space="preserve">Na području </w:t>
      </w:r>
      <w:r w:rsidR="00A12248">
        <w:t>Općine Vinodolske općine</w:t>
      </w:r>
      <w:r w:rsidR="00AB5851" w:rsidRPr="00436BA3">
        <w:t xml:space="preserve"> </w:t>
      </w:r>
      <w:r w:rsidRPr="00436BA3">
        <w:t>nema objekata u kojima se obavlja proizvodnja, skladištenje i prijevoz opasnih tvari.</w:t>
      </w:r>
    </w:p>
    <w:p w14:paraId="20CE0630" w14:textId="77777777" w:rsidR="00212B16" w:rsidRPr="00436BA3" w:rsidRDefault="00212B16" w:rsidP="00212B16">
      <w:pPr>
        <w:spacing w:before="120" w:after="120"/>
        <w:rPr>
          <w:i/>
          <w:color w:val="54883D"/>
          <w:u w:val="single"/>
        </w:rPr>
      </w:pPr>
      <w:r w:rsidRPr="00436BA3">
        <w:rPr>
          <w:i/>
          <w:color w:val="54883D"/>
          <w:u w:val="single"/>
        </w:rPr>
        <w:t>Nacionalni spomenici</w:t>
      </w:r>
    </w:p>
    <w:p w14:paraId="1AD018E9" w14:textId="77777777" w:rsidR="00212B16" w:rsidRPr="00436BA3" w:rsidRDefault="00212B16" w:rsidP="00212B16">
      <w:pPr>
        <w:spacing w:after="0"/>
      </w:pPr>
      <w:r w:rsidRPr="00436BA3">
        <w:t>Nacionalni spomenici obrađeni su u Poglavlju 2.4.2. ove Procjene.</w:t>
      </w:r>
    </w:p>
    <w:p w14:paraId="78A4DB2A" w14:textId="77777777" w:rsidR="00E979C4" w:rsidRPr="00436BA3" w:rsidRDefault="00E979C4" w:rsidP="00EE65B0">
      <w:pPr>
        <w:spacing w:before="0"/>
      </w:pPr>
    </w:p>
    <w:p w14:paraId="49B10792" w14:textId="77777777" w:rsidR="00C8759A" w:rsidRPr="004514C2" w:rsidRDefault="00C8759A" w:rsidP="006417A5">
      <w:pPr>
        <w:pStyle w:val="Heading2"/>
        <w:numPr>
          <w:ilvl w:val="1"/>
          <w:numId w:val="35"/>
        </w:numPr>
      </w:pPr>
      <w:bookmarkStart w:id="30" w:name="_Toc208563962"/>
      <w:r w:rsidRPr="004514C2">
        <w:t>Prirodno - kulturni pokazatelji</w:t>
      </w:r>
      <w:bookmarkEnd w:id="30"/>
    </w:p>
    <w:p w14:paraId="3A6F6617" w14:textId="02E19AF2" w:rsidR="00310B5B" w:rsidRDefault="00310B5B" w:rsidP="006417A5">
      <w:pPr>
        <w:pStyle w:val="Heading3"/>
        <w:numPr>
          <w:ilvl w:val="2"/>
          <w:numId w:val="35"/>
        </w:numPr>
      </w:pPr>
      <w:bookmarkStart w:id="31" w:name="_Toc208563963"/>
      <w:r>
        <w:t>Prirodna baština</w:t>
      </w:r>
      <w:bookmarkEnd w:id="31"/>
    </w:p>
    <w:p w14:paraId="0C1D1F94" w14:textId="77777777" w:rsidR="00310B5B" w:rsidRPr="00310B5B" w:rsidRDefault="00310B5B" w:rsidP="00310B5B">
      <w:r w:rsidRPr="00310B5B">
        <w:t xml:space="preserve">Vinodolska dolina, osim, izuzetno bogate flore, faune i vegetacije, odlikuje se i osebujnom geologijom i geomorfologijom. Ovaj krajolik je, zbog prevladavajućih ruralnih značajki, zadržao znatan stupanj sklada s prirodom. </w:t>
      </w:r>
    </w:p>
    <w:p w14:paraId="545115B4" w14:textId="77777777" w:rsidR="00310B5B" w:rsidRPr="00310B5B" w:rsidRDefault="00310B5B" w:rsidP="00310B5B">
      <w:r w:rsidRPr="00310B5B">
        <w:t xml:space="preserve">Može se izdvojiti nekoliko krajobraznih (mikro) cjelina, prema stanovitim značajkama i posebnostima: </w:t>
      </w:r>
    </w:p>
    <w:p w14:paraId="203188C4" w14:textId="7646D8EE" w:rsidR="00310B5B" w:rsidRPr="00310B5B" w:rsidRDefault="00310B5B" w:rsidP="00266875">
      <w:pPr>
        <w:pStyle w:val="ListParagraph"/>
      </w:pPr>
      <w:r w:rsidRPr="00310B5B">
        <w:t xml:space="preserve">Strme padine vinodolskih strmaca su osobito slikovite mikro cjeline, okomite stijene i točila podno stijena, a protežu se duž obje strane Vinodola, ali su izraženije na sjeveroistočnoj padini te su uglavnom obrasle oskudnom šumskom vegetacijom i kamenjarama. </w:t>
      </w:r>
    </w:p>
    <w:p w14:paraId="0D04A1BC" w14:textId="4A3738BC" w:rsidR="00310B5B" w:rsidRPr="00310B5B" w:rsidRDefault="00310B5B" w:rsidP="00266875">
      <w:pPr>
        <w:pStyle w:val="ListParagraph"/>
      </w:pPr>
      <w:r w:rsidRPr="00310B5B">
        <w:t xml:space="preserve">Šumarci i livade na flišu, protežu se gotovo cijelom dužinom Vinodolske udoline, danas su uglavnom u fazi zarastanja šumom. </w:t>
      </w:r>
    </w:p>
    <w:p w14:paraId="05BD568F" w14:textId="56B3E8AB" w:rsidR="00310B5B" w:rsidRDefault="00310B5B" w:rsidP="00266875">
      <w:pPr>
        <w:pStyle w:val="ListParagraph"/>
      </w:pPr>
      <w:r w:rsidRPr="00310B5B">
        <w:t xml:space="preserve">Područja terasastih padina u podnožju Vinodolskih strmaca (uglavnom koluvijalna tla u izmjeni s flišem) nekada su bila područja obrađenih terasa s vinogradima, danas zapuštena. Ovdje se nalazi i veći dio naselja. </w:t>
      </w:r>
    </w:p>
    <w:p w14:paraId="391B7559" w14:textId="77777777" w:rsidR="00383DC2" w:rsidRDefault="00383DC2" w:rsidP="00266875">
      <w:pPr>
        <w:pStyle w:val="ListParagraph"/>
      </w:pPr>
      <w:r>
        <w:t>Brdo s Driveničkom gradinom je manja izdvojena krajobrazna cjelina posebne slikovitosti i važnosti zbog kulturno-povijesnih sadržaja.</w:t>
      </w:r>
    </w:p>
    <w:p w14:paraId="6D71AFD2" w14:textId="3F8E2A38" w:rsidR="00383DC2" w:rsidRDefault="00383DC2" w:rsidP="00266875">
      <w:pPr>
        <w:pStyle w:val="ListParagraph"/>
      </w:pPr>
      <w:r>
        <w:t>Tribaljsko jezero i okolica nalaze se unutar Vinodola, a zapravo su jedna antropogeno stvorena krajobrazna mikro cjelina. Također, ovdje se nalaze i ruševine starih mlinova, uz vodotok Dubračine podno Drivenika.</w:t>
      </w:r>
    </w:p>
    <w:p w14:paraId="3D72F8FC" w14:textId="49FC841E" w:rsidR="00383DC2" w:rsidRDefault="00383DC2" w:rsidP="00266875">
      <w:pPr>
        <w:pStyle w:val="ListParagraph"/>
      </w:pPr>
      <w:r>
        <w:t>Područje Slanog potoka je najveće aktivno klizište, koje se pokušava (antropogenim zahvatima) staviti pod kontrolu te ublažiti razorno djelovanje prirodnih sila.</w:t>
      </w:r>
    </w:p>
    <w:p w14:paraId="7EC6B263" w14:textId="04E198F7" w:rsidR="00383DC2" w:rsidRDefault="00383DC2" w:rsidP="00266875">
      <w:pPr>
        <w:pStyle w:val="ListParagraph"/>
      </w:pPr>
      <w:r>
        <w:t>Velo polje je zapravo kompleks najvrjednijeg obrađenog tla u Vinodolu.</w:t>
      </w:r>
    </w:p>
    <w:p w14:paraId="75F869EA" w14:textId="77777777" w:rsidR="00383DC2" w:rsidRDefault="00383DC2" w:rsidP="00266875">
      <w:pPr>
        <w:pStyle w:val="ListParagraph"/>
      </w:pPr>
      <w:r>
        <w:t>Malo polje predstavlja istočni završetak Vinodola (izdvojena krajobrazna mikro cjelina).</w:t>
      </w:r>
    </w:p>
    <w:p w14:paraId="609061E5" w14:textId="0A518F70" w:rsidR="00383DC2" w:rsidRPr="00310B5B" w:rsidRDefault="00383DC2" w:rsidP="00266875">
      <w:pPr>
        <w:pStyle w:val="ListParagraph"/>
      </w:pPr>
      <w:r>
        <w:t>Veliki broj očuvanih vrela i perilakoja imaju arhitektonski oblikovane detalje. Na području Općine ukupno postoji 54 vrela i perila.</w:t>
      </w:r>
    </w:p>
    <w:p w14:paraId="124421E9" w14:textId="77777777" w:rsidR="00310B5B" w:rsidRDefault="00310B5B" w:rsidP="00310B5B"/>
    <w:p w14:paraId="3F25C8CF" w14:textId="77777777" w:rsidR="00EA3792" w:rsidRDefault="00EA3792" w:rsidP="00383DC2">
      <w:pPr>
        <w:rPr>
          <w:u w:val="single"/>
        </w:rPr>
      </w:pPr>
    </w:p>
    <w:p w14:paraId="06658AF2" w14:textId="647A33E5" w:rsidR="00383DC2" w:rsidRPr="00383DC2" w:rsidRDefault="00383DC2" w:rsidP="00383DC2">
      <w:pPr>
        <w:rPr>
          <w:u w:val="single"/>
        </w:rPr>
      </w:pPr>
      <w:r w:rsidRPr="00383DC2">
        <w:rPr>
          <w:u w:val="single"/>
        </w:rPr>
        <w:lastRenderedPageBreak/>
        <w:t xml:space="preserve">Posebno su osjetljivi sljedeći prostori Vinodola: </w:t>
      </w:r>
    </w:p>
    <w:p w14:paraId="00900FA8" w14:textId="1763098F" w:rsidR="00383DC2" w:rsidRPr="00383DC2" w:rsidRDefault="00383DC2" w:rsidP="006417A5">
      <w:pPr>
        <w:pStyle w:val="ListParagraph"/>
        <w:numPr>
          <w:ilvl w:val="0"/>
          <w:numId w:val="54"/>
        </w:numPr>
      </w:pPr>
      <w:r w:rsidRPr="00383DC2">
        <w:t xml:space="preserve">područje vinodolskih strmaca sa stijenama i točilima na bočnim stranama udoline, </w:t>
      </w:r>
    </w:p>
    <w:p w14:paraId="31B54230" w14:textId="3BD5727B" w:rsidR="00383DC2" w:rsidRPr="00383DC2" w:rsidRDefault="00383DC2" w:rsidP="006417A5">
      <w:pPr>
        <w:pStyle w:val="ListParagraph"/>
        <w:numPr>
          <w:ilvl w:val="0"/>
          <w:numId w:val="54"/>
        </w:numPr>
      </w:pPr>
      <w:r w:rsidRPr="00383DC2">
        <w:t xml:space="preserve">vlažni i poplavni šumarci na flišnom dnu Vinodola, </w:t>
      </w:r>
    </w:p>
    <w:p w14:paraId="11B8E7CD" w14:textId="3875AA46" w:rsidR="00383DC2" w:rsidRPr="00383DC2" w:rsidRDefault="00383DC2" w:rsidP="006417A5">
      <w:pPr>
        <w:pStyle w:val="ListParagraph"/>
        <w:numPr>
          <w:ilvl w:val="0"/>
          <w:numId w:val="54"/>
        </w:numPr>
      </w:pPr>
      <w:r w:rsidRPr="00383DC2">
        <w:t xml:space="preserve">vlažne i močvarne livade uz vinodolske vodotoke, </w:t>
      </w:r>
    </w:p>
    <w:p w14:paraId="7DA162DC" w14:textId="720721BF" w:rsidR="00383DC2" w:rsidRPr="00383DC2" w:rsidRDefault="00383DC2" w:rsidP="006417A5">
      <w:pPr>
        <w:pStyle w:val="ListParagraph"/>
        <w:numPr>
          <w:ilvl w:val="0"/>
          <w:numId w:val="54"/>
        </w:numPr>
      </w:pPr>
      <w:r w:rsidRPr="00383DC2">
        <w:t xml:space="preserve">područja samih vodotoka i njihove neposredne okolice </w:t>
      </w:r>
    </w:p>
    <w:p w14:paraId="335A8563" w14:textId="0CE6EBD1" w:rsidR="00383DC2" w:rsidRPr="00383DC2" w:rsidRDefault="00383DC2" w:rsidP="006417A5">
      <w:pPr>
        <w:pStyle w:val="ListParagraph"/>
        <w:numPr>
          <w:ilvl w:val="0"/>
          <w:numId w:val="54"/>
        </w:numPr>
      </w:pPr>
      <w:r w:rsidRPr="00383DC2">
        <w:t xml:space="preserve">šumsko zaleđe te </w:t>
      </w:r>
    </w:p>
    <w:p w14:paraId="32BBFD5C" w14:textId="73BCBF90" w:rsidR="00383DC2" w:rsidRPr="00383DC2" w:rsidRDefault="00383DC2" w:rsidP="006417A5">
      <w:pPr>
        <w:pStyle w:val="ListParagraph"/>
        <w:numPr>
          <w:ilvl w:val="0"/>
          <w:numId w:val="54"/>
        </w:numPr>
      </w:pPr>
      <w:r w:rsidRPr="00383DC2">
        <w:t xml:space="preserve">područja oko izvorišta. </w:t>
      </w:r>
    </w:p>
    <w:p w14:paraId="70F37674" w14:textId="77777777" w:rsidR="00383DC2" w:rsidRPr="00383DC2" w:rsidRDefault="00383DC2" w:rsidP="00383DC2"/>
    <w:p w14:paraId="47143DA5" w14:textId="33DAD3E8" w:rsidR="00383DC2" w:rsidRPr="00383DC2" w:rsidRDefault="00383DC2" w:rsidP="00383DC2">
      <w:pPr>
        <w:rPr>
          <w:i/>
          <w:color w:val="54883D"/>
          <w:u w:val="single"/>
        </w:rPr>
      </w:pPr>
      <w:r>
        <w:rPr>
          <w:i/>
          <w:color w:val="54883D"/>
          <w:u w:val="single"/>
        </w:rPr>
        <w:t>Flora</w:t>
      </w:r>
      <w:r w:rsidRPr="00383DC2">
        <w:rPr>
          <w:i/>
          <w:iCs/>
        </w:rPr>
        <w:t xml:space="preserve"> </w:t>
      </w:r>
    </w:p>
    <w:p w14:paraId="6E8DC65E" w14:textId="77777777" w:rsidR="00383DC2" w:rsidRPr="00383DC2" w:rsidRDefault="00383DC2" w:rsidP="00383DC2">
      <w:r w:rsidRPr="00383DC2">
        <w:t xml:space="preserve">Vinodolska dolina ima bogatu submediteransku floru. Za šire područje, koje obuhvaća prostor od Rijeke do Novog Vinodolskog s južnim padinama brda koja okružuju taj prostor, zabilježeno je ukupno 1.865 biljnih vrsta i podvrsta. </w:t>
      </w:r>
    </w:p>
    <w:p w14:paraId="500005C6" w14:textId="77777777" w:rsidR="00383DC2" w:rsidRPr="00383DC2" w:rsidRDefault="00383DC2" w:rsidP="00383DC2">
      <w:r w:rsidRPr="00383DC2">
        <w:t xml:space="preserve">Od toga broja zabilježeno je 57 svojti rijetkih, ugroženih i osjetljivih vrsta hrvatske flore. Na užem području Vinodola, u još nepotpunim istraživanjima ugrožene i rijetke flore, zabilježene su 24 biljne vrste – 5 rijetkih, 3 ugrožene i 16 ranjivih , koje ukupno čine “crveni popis” biljnih vrsta Vinodola. </w:t>
      </w:r>
    </w:p>
    <w:p w14:paraId="2BEA6010" w14:textId="54F98017" w:rsidR="00383DC2" w:rsidRPr="00383DC2" w:rsidRDefault="00383DC2" w:rsidP="00383DC2">
      <w:pPr>
        <w:rPr>
          <w:i/>
          <w:color w:val="54883D"/>
          <w:u w:val="single"/>
        </w:rPr>
      </w:pPr>
      <w:r>
        <w:rPr>
          <w:i/>
          <w:color w:val="54883D"/>
          <w:u w:val="single"/>
        </w:rPr>
        <w:t>Fauna</w:t>
      </w:r>
    </w:p>
    <w:p w14:paraId="1E30761D" w14:textId="516F4F9A" w:rsidR="00383DC2" w:rsidRDefault="00383DC2" w:rsidP="00383DC2">
      <w:r w:rsidRPr="00383DC2">
        <w:t xml:space="preserve">U Vinodolu se bilježi stalna prisutnost mrkog medvjeda (Ursus arctos), čija je pojava vjerojatno vezana s promjenama u načinu i intenzitetu gospodarenja zemljištem ovoga područja. Osim medvjeda na području </w:t>
      </w:r>
      <w:r w:rsidR="00A12248">
        <w:t>Općine Vinodolske općine</w:t>
      </w:r>
      <w:r w:rsidRPr="00383DC2">
        <w:t xml:space="preserve"> obitavaju vuk, ris i čagalj. Vapnenački strmci i stijene Vinodola, od Križišća do Bribira, odlikuju se specifičnom petrofilnom faunom, karakterističnom za južnije dinarsko područje. Primjerice, tu se nalazi najzapadnije stanište brgljeza lončara (Sitta neumayeri), zatim, krški miš (Apodemus mystacinus), endemični krški puh (Eliomys</w:t>
      </w:r>
      <w:r>
        <w:t xml:space="preserve"> quercinus dalmaticus), dvobojna rovka (Crocidura leucodon), patuljasta rovka (Suncus etruscus), primorska bjeloguza (Oenanthe hispanica), blavor (Ophisaurus apodus), četveroprugi kravosas (Elaphe quatorlineata), crvenkrpica (Elaphe situla), zelembać (Lacerta viridis i L. trilineata), mrki gušter (Algyroides nigropunctatus) i dr. Na liticama iznad Grižana i Bribira povremeno se susreću divokoze (Rupicapra rupicapra).</w:t>
      </w:r>
    </w:p>
    <w:p w14:paraId="7B0AE280" w14:textId="4430086F" w:rsidR="00383DC2" w:rsidRDefault="00383DC2" w:rsidP="00383DC2">
      <w:r>
        <w:t>Leptir apolon (Parnassius apollo), jedan od najljepših danjih leptira, obitava na planinskim livadama, na nadmorskim visinama od 500 do 2500 metara. Apolon se smatra rijetkim i ugroženim leptirom, a najugroženija populacija ove vrste nalazi se u Gorskom kotaru te broji samo četrdesetak jedinki. U obalnom području, Vinodolska dolina je, prema sastavu ornitofaune, najizrazitija kontinentalna oaza, u kojoj nailazimo čitav niz ptičjih vrsta koje nisu uobičajene gnjezdarice obalnog područja Hrvatske.</w:t>
      </w:r>
    </w:p>
    <w:p w14:paraId="565B7B89" w14:textId="77777777" w:rsidR="00A42D99" w:rsidRPr="00A0161B" w:rsidRDefault="00A42D99" w:rsidP="00BC75E9">
      <w:pPr>
        <w:rPr>
          <w:highlight w:val="yellow"/>
        </w:rPr>
      </w:pPr>
    </w:p>
    <w:p w14:paraId="2B8C0DAF" w14:textId="0CA3BAF2" w:rsidR="00383DC2" w:rsidRDefault="00C8759A" w:rsidP="006417A5">
      <w:pPr>
        <w:pStyle w:val="Heading3"/>
        <w:numPr>
          <w:ilvl w:val="2"/>
          <w:numId w:val="35"/>
        </w:numPr>
      </w:pPr>
      <w:bookmarkStart w:id="32" w:name="_Toc208563964"/>
      <w:r w:rsidRPr="00A42D99">
        <w:t>Kulturno povijesna baština</w:t>
      </w:r>
      <w:bookmarkEnd w:id="32"/>
    </w:p>
    <w:p w14:paraId="590EE56F" w14:textId="7595568C" w:rsidR="00383DC2" w:rsidRDefault="00383DC2" w:rsidP="00383DC2">
      <w:r>
        <w:t xml:space="preserve">Vinodol je naseljen još u kameno doba, a u 2. stoljeću prije Krista Rimljani mu daju ime Vallis vineariae i kroz njega grade cestu prema Dalmaciji i utvrdu Badanj. Dolaskom Hrvata Vinodol dobiva današnje ime, a vinova loza, posebno autohtona sorta žlahtina, uzgaja se sve do danas (TZ </w:t>
      </w:r>
      <w:r w:rsidR="00A12248">
        <w:t>Općine Vinodolske općine</w:t>
      </w:r>
      <w:r>
        <w:t xml:space="preserve">, 2024). Knezovi Frankopani i Zrinski ostavili su kroz mnogostoljetnu vladavinu dubok trag u povijesti Hrvatske, a posebno Vinodola, gradeći </w:t>
      </w:r>
      <w:r>
        <w:lastRenderedPageBreak/>
        <w:t xml:space="preserve">mnogobrojne utvrde, crkve i samostane. Frankopani su na području nekadašnje Vinodolske knežije izgradili devet kaštela, čiji su predstavnici bili potpisnici Vinodolskog zakonika iz 1288. godine (TZ </w:t>
      </w:r>
      <w:r w:rsidR="00A12248">
        <w:t>Općine Vinodolske općine</w:t>
      </w:r>
      <w:r>
        <w:t>, 2024).</w:t>
      </w:r>
    </w:p>
    <w:p w14:paraId="2B84B6FB" w14:textId="3C0967C6" w:rsidR="00383DC2" w:rsidRDefault="00383DC2" w:rsidP="00383DC2">
      <w:r>
        <w:t xml:space="preserve">Na području današnjeg Vinodola nalaze se tri od devet kaštela – Bribir, Grižane i Drivenik, i još jedan iz antičkih vremena – Badanj. U našem kraju, u tadašnjem sjedištu crkvene vlasti, sastavljen je Vinodolski zakonik, a potpisnici su bili i tadašnji gradovi Bribir, Grižane i Drivenik. Vinodolski zakonik napisan je na glagoljici i, nakon ruske Pravde, najstariji je europski pravni dokument (TZ </w:t>
      </w:r>
      <w:r w:rsidR="00A12248">
        <w:t>Općine Vinodolske općine</w:t>
      </w:r>
      <w:r>
        <w:t>, 2024).</w:t>
      </w:r>
    </w:p>
    <w:p w14:paraId="1D6C84FE" w14:textId="34CD9E00" w:rsidR="00383DC2" w:rsidRDefault="00383DC2" w:rsidP="00383DC2">
      <w:r>
        <w:t xml:space="preserve">Tu se rodio “Michelangelo minijature” Juraj Julije Klović Croata, najveći predstavnik svjetske minijature i jedan od najvećih umjetnika koje je dala naša domovina (TZ </w:t>
      </w:r>
      <w:r w:rsidR="00A12248">
        <w:t>Općine Vinodolske općine</w:t>
      </w:r>
      <w:r>
        <w:t>, 2024).</w:t>
      </w:r>
    </w:p>
    <w:p w14:paraId="6736B486" w14:textId="3ED70B31" w:rsidR="00383DC2" w:rsidRDefault="00383DC2" w:rsidP="00383DC2">
      <w:pPr>
        <w:rPr>
          <w:highlight w:val="yellow"/>
        </w:rPr>
      </w:pPr>
      <w:r>
        <w:t xml:space="preserve">Kulturno-povijesno nasljeđe predstavlja iznimno vrijedan dio prostora i identiteta Općine Vinodol, a na njegovom području upisom u Registar kulturnih dobara Republike Hrvatske zaštićena su 6 kulturna dobra, dok Rješenjem o preventivnoj zaštiti nema niti jednog kulturnog dobra. Tablica u nastavku sadrži popis svih evidentiranih, zaštićenih i preventivno zaštićenih kulturno-povijesnih dobara na području Općine Vinodol, kao i onih koji su predloženi za zaštitu ili u postupku upisa u registar. Kao izvor podataka korišten je Registar kulturnih dobara i podaci iz aktualnog Prostornog plana uređenja Općine </w:t>
      </w:r>
      <w:r w:rsidR="00A12248">
        <w:t>Općina Vinodolska općina</w:t>
      </w:r>
      <w:r>
        <w:t>.</w:t>
      </w:r>
    </w:p>
    <w:p w14:paraId="09D025AC" w14:textId="77777777" w:rsidR="00266875" w:rsidRDefault="00266875" w:rsidP="00266875"/>
    <w:p w14:paraId="2E418090" w14:textId="1D9575AD" w:rsidR="00266875" w:rsidRPr="00266875" w:rsidRDefault="00266875" w:rsidP="00266875">
      <w:r w:rsidRPr="00266875">
        <w:rPr>
          <w:u w:val="single"/>
        </w:rPr>
        <w:t>Spomenici kulture pod zaštitom</w:t>
      </w:r>
      <w:r w:rsidRPr="00266875">
        <w:t xml:space="preserve">: </w:t>
      </w:r>
    </w:p>
    <w:p w14:paraId="3E9CCDF0" w14:textId="5858B3D4" w:rsidR="00266875" w:rsidRPr="00266875" w:rsidRDefault="00266875" w:rsidP="00266875">
      <w:pPr>
        <w:pStyle w:val="ListParagraph"/>
      </w:pPr>
      <w:r w:rsidRPr="00266875">
        <w:t xml:space="preserve">Zavjetna crkva Sv. Stjepana, danas je uređena kao izložbeno-galerijski prostor. U parteru crkve su nedavno pronađeni ostaci temelja starije, ali površinom manje, jednobrodne romaničke kapele. Zavjetna crkva je jednobrodna kasnogotička građevina presvođena šiljastim svodom nad pravokutnim svetištem, a lađa je presvođena baroknim bačvastim svodom. U crkvi se nalazila polikromirana kasnogotička skulptura «Pieta» (Oplakivanja Krista) i barokni "zlatni oltar", koji se danas nalazi u Muzeju za umjetnost i obrt (Zagreb). </w:t>
      </w:r>
    </w:p>
    <w:p w14:paraId="18883443" w14:textId="24AE7959" w:rsidR="00266875" w:rsidRPr="00266875" w:rsidRDefault="00266875" w:rsidP="00266875">
      <w:pPr>
        <w:pStyle w:val="ListParagraph"/>
      </w:pPr>
      <w:r w:rsidRPr="00266875">
        <w:t xml:space="preserve">Crkva Sv. Martina (trenutno zapuštena) nalazi se u središtu driveničkog groblja. Pravokutnog je oblika, izgrađena u gotičkom stilu (jedini stariji, stilski prepoznatljiv element je kameni gotički prozorski okvir na sjevernom zidu. ) te je višekratno obnovljena. </w:t>
      </w:r>
    </w:p>
    <w:p w14:paraId="3C49BA51" w14:textId="130C4250" w:rsidR="00266875" w:rsidRPr="00266875" w:rsidRDefault="00266875" w:rsidP="00266875">
      <w:pPr>
        <w:pStyle w:val="ListParagraph"/>
      </w:pPr>
      <w:r w:rsidRPr="00266875">
        <w:t xml:space="preserve">Kapelica Presvetog raspela nalazi se na ulazu u groblje Drivenik (pretpostavlja se da je dio Kalvarije iz 18. stoljeća). </w:t>
      </w:r>
    </w:p>
    <w:p w14:paraId="33FC2938" w14:textId="6BCFE365" w:rsidR="00266875" w:rsidRDefault="00266875" w:rsidP="00266875">
      <w:pPr>
        <w:pStyle w:val="ListParagraph"/>
      </w:pPr>
      <w:r w:rsidRPr="00266875">
        <w:t xml:space="preserve">Kalvarija s postajama križnog puta. </w:t>
      </w:r>
    </w:p>
    <w:p w14:paraId="4D2E22F8" w14:textId="77777777" w:rsidR="00266875" w:rsidRDefault="00266875" w:rsidP="00266875">
      <w:pPr>
        <w:pStyle w:val="ListParagraph"/>
      </w:pPr>
      <w:r>
        <w:t>Kuće u naselju, kojih je sačuvano samo nekoliko (nije ih puno ni bilo), obilježja su jednostavne gradske primorske arhitekture. Ispod prilazne ceste mogu se vidjeti ostaci malih terasastih ruralnih kućišta zaraslih u makiju.</w:t>
      </w:r>
    </w:p>
    <w:p w14:paraId="61EF308F" w14:textId="7FFA29B8" w:rsidR="00266875" w:rsidRPr="00266875" w:rsidRDefault="00266875" w:rsidP="00266875">
      <w:pPr>
        <w:pStyle w:val="ListParagraph"/>
      </w:pPr>
      <w:r>
        <w:t>Poklonac i zavjetni monolitni križ uzidan u ogradni zid, nalaze se u Klarićima. Samo nekoliko metara dalje, u istom je zidu ugrađena i mala kapelica (poklonac), podignuta 1909. godine. U podnožju križa stoji kamena ploča sa zavjetnim natpisom posvećenim palima u Prvom svjetskom ratu, a spomenik je 1917. godine podignuo Mikula Klarić</w:t>
      </w:r>
    </w:p>
    <w:p w14:paraId="0BE13084" w14:textId="77777777" w:rsidR="00383DC2" w:rsidRDefault="00383DC2" w:rsidP="00965817"/>
    <w:p w14:paraId="7DC83729" w14:textId="77777777" w:rsidR="00266875" w:rsidRDefault="00266875" w:rsidP="00965817"/>
    <w:p w14:paraId="6DD60478" w14:textId="7B89B3C2" w:rsidR="00266875" w:rsidRPr="00266875" w:rsidRDefault="00965817" w:rsidP="00266875">
      <w:r w:rsidRPr="00965817">
        <w:lastRenderedPageBreak/>
        <w:t xml:space="preserve">U nastavku je navedena </w:t>
      </w:r>
      <w:r w:rsidR="007C6F40">
        <w:t xml:space="preserve">zaštićena </w:t>
      </w:r>
      <w:r w:rsidRPr="00965817">
        <w:t xml:space="preserve">kulturna baština na području </w:t>
      </w:r>
      <w:r w:rsidR="00A12248">
        <w:t>Općine Vinodolske općine</w:t>
      </w:r>
    </w:p>
    <w:p w14:paraId="613E94E1" w14:textId="2A4D773F" w:rsidR="00965817" w:rsidRPr="00EB6B0E" w:rsidRDefault="00965817" w:rsidP="00965817">
      <w:pPr>
        <w:spacing w:before="0"/>
        <w:jc w:val="center"/>
        <w:rPr>
          <w:rFonts w:eastAsia="Calibri"/>
          <w:b/>
          <w:color w:val="54883D"/>
          <w:sz w:val="20"/>
          <w:szCs w:val="20"/>
        </w:rPr>
      </w:pPr>
      <w:r w:rsidRPr="00EB6B0E">
        <w:rPr>
          <w:rFonts w:eastAsia="Calibri"/>
          <w:b/>
          <w:color w:val="54883D"/>
          <w:sz w:val="20"/>
          <w:szCs w:val="20"/>
        </w:rPr>
        <w:t xml:space="preserve">Tablica </w:t>
      </w:r>
      <w:r w:rsidRPr="00EB6B0E">
        <w:rPr>
          <w:rFonts w:eastAsia="Calibri"/>
          <w:b/>
          <w:color w:val="54883D"/>
          <w:sz w:val="20"/>
          <w:szCs w:val="20"/>
        </w:rPr>
        <w:fldChar w:fldCharType="begin"/>
      </w:r>
      <w:r w:rsidRPr="00EB6B0E">
        <w:rPr>
          <w:rFonts w:eastAsia="Calibri"/>
          <w:b/>
          <w:color w:val="54883D"/>
          <w:sz w:val="20"/>
          <w:szCs w:val="20"/>
        </w:rPr>
        <w:instrText xml:space="preserve"> SEQ Tabela \* ARABIC </w:instrText>
      </w:r>
      <w:r w:rsidRPr="00EB6B0E">
        <w:rPr>
          <w:rFonts w:eastAsia="Calibri"/>
          <w:b/>
          <w:color w:val="54883D"/>
          <w:sz w:val="20"/>
          <w:szCs w:val="20"/>
        </w:rPr>
        <w:fldChar w:fldCharType="separate"/>
      </w:r>
      <w:r w:rsidR="003253AB">
        <w:rPr>
          <w:rFonts w:eastAsia="Calibri"/>
          <w:b/>
          <w:noProof/>
          <w:color w:val="54883D"/>
          <w:sz w:val="20"/>
          <w:szCs w:val="20"/>
        </w:rPr>
        <w:t>7</w:t>
      </w:r>
      <w:r w:rsidRPr="00EB6B0E">
        <w:rPr>
          <w:rFonts w:eastAsia="Calibri"/>
          <w:b/>
          <w:noProof/>
          <w:color w:val="54883D"/>
          <w:sz w:val="20"/>
          <w:szCs w:val="20"/>
        </w:rPr>
        <w:fldChar w:fldCharType="end"/>
      </w:r>
      <w:r w:rsidRPr="00EB6B0E">
        <w:rPr>
          <w:rFonts w:eastAsia="Calibri"/>
          <w:b/>
          <w:color w:val="54883D"/>
          <w:sz w:val="20"/>
          <w:szCs w:val="20"/>
        </w:rPr>
        <w:t xml:space="preserve">. </w:t>
      </w:r>
      <w:r w:rsidRPr="00965817">
        <w:rPr>
          <w:b/>
          <w:color w:val="54883D"/>
          <w:sz w:val="20"/>
          <w:szCs w:val="20"/>
        </w:rPr>
        <w:t>Kulturna dobra</w:t>
      </w:r>
      <w:r w:rsidRPr="00A42D99">
        <w:rPr>
          <w:b/>
          <w:color w:val="54883D"/>
          <w:sz w:val="20"/>
          <w:szCs w:val="20"/>
        </w:rPr>
        <w:t xml:space="preserve"> </w:t>
      </w:r>
      <w:r w:rsidR="00A12248">
        <w:rPr>
          <w:b/>
          <w:color w:val="54883D"/>
          <w:sz w:val="20"/>
          <w:szCs w:val="20"/>
        </w:rPr>
        <w:t>Općine Vinodolske općine</w:t>
      </w:r>
    </w:p>
    <w:tbl>
      <w:tblPr>
        <w:tblStyle w:val="Reetkatablice12"/>
        <w:tblW w:w="980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5"/>
        <w:gridCol w:w="2551"/>
        <w:gridCol w:w="3119"/>
        <w:gridCol w:w="2581"/>
      </w:tblGrid>
      <w:tr w:rsidR="00965817" w:rsidRPr="006D3CCE" w14:paraId="239DB646" w14:textId="77777777" w:rsidTr="008C7D7D">
        <w:trPr>
          <w:tblHeader/>
          <w:jc w:val="center"/>
        </w:trPr>
        <w:tc>
          <w:tcPr>
            <w:tcW w:w="1555" w:type="dxa"/>
            <w:shd w:val="clear" w:color="auto" w:fill="EAF1DD" w:themeFill="accent3" w:themeFillTint="33"/>
            <w:vAlign w:val="center"/>
          </w:tcPr>
          <w:p w14:paraId="02C285F0" w14:textId="77777777" w:rsidR="00965817" w:rsidRPr="006D3CCE" w:rsidRDefault="00965817" w:rsidP="00B10973">
            <w:pPr>
              <w:spacing w:before="0" w:after="0"/>
              <w:jc w:val="center"/>
              <w:rPr>
                <w:b/>
                <w:color w:val="auto"/>
                <w:sz w:val="20"/>
                <w:szCs w:val="20"/>
              </w:rPr>
            </w:pPr>
            <w:r w:rsidRPr="006D3CCE">
              <w:rPr>
                <w:b/>
                <w:color w:val="auto"/>
                <w:sz w:val="20"/>
                <w:szCs w:val="20"/>
              </w:rPr>
              <w:t>OZNAKA DOBRA</w:t>
            </w:r>
          </w:p>
        </w:tc>
        <w:tc>
          <w:tcPr>
            <w:tcW w:w="2551" w:type="dxa"/>
            <w:shd w:val="clear" w:color="auto" w:fill="EAF1DD" w:themeFill="accent3" w:themeFillTint="33"/>
            <w:vAlign w:val="center"/>
          </w:tcPr>
          <w:p w14:paraId="7B98ECE6" w14:textId="77777777" w:rsidR="00965817" w:rsidRPr="006D3CCE" w:rsidRDefault="00965817" w:rsidP="00B10973">
            <w:pPr>
              <w:spacing w:before="0" w:after="0"/>
              <w:jc w:val="center"/>
              <w:rPr>
                <w:b/>
                <w:color w:val="auto"/>
                <w:sz w:val="20"/>
                <w:szCs w:val="20"/>
              </w:rPr>
            </w:pPr>
            <w:r w:rsidRPr="006D3CCE">
              <w:rPr>
                <w:b/>
                <w:color w:val="auto"/>
                <w:sz w:val="20"/>
                <w:szCs w:val="20"/>
              </w:rPr>
              <w:t>NAZIV</w:t>
            </w:r>
          </w:p>
        </w:tc>
        <w:tc>
          <w:tcPr>
            <w:tcW w:w="3119" w:type="dxa"/>
            <w:shd w:val="clear" w:color="auto" w:fill="EAF1DD" w:themeFill="accent3" w:themeFillTint="33"/>
            <w:vAlign w:val="center"/>
          </w:tcPr>
          <w:p w14:paraId="34C533E9" w14:textId="77777777" w:rsidR="00965817" w:rsidRPr="006D3CCE" w:rsidRDefault="00965817" w:rsidP="00B10973">
            <w:pPr>
              <w:spacing w:before="0" w:after="0"/>
              <w:jc w:val="center"/>
              <w:rPr>
                <w:b/>
                <w:color w:val="auto"/>
                <w:sz w:val="20"/>
                <w:szCs w:val="20"/>
              </w:rPr>
            </w:pPr>
            <w:r w:rsidRPr="006D3CCE">
              <w:rPr>
                <w:b/>
                <w:color w:val="auto"/>
                <w:sz w:val="20"/>
                <w:szCs w:val="20"/>
              </w:rPr>
              <w:t>MJESTO</w:t>
            </w:r>
          </w:p>
        </w:tc>
        <w:tc>
          <w:tcPr>
            <w:tcW w:w="2581" w:type="dxa"/>
            <w:shd w:val="clear" w:color="auto" w:fill="EAF1DD" w:themeFill="accent3" w:themeFillTint="33"/>
            <w:vAlign w:val="center"/>
          </w:tcPr>
          <w:p w14:paraId="0C6541E5" w14:textId="77777777" w:rsidR="00965817" w:rsidRPr="006D3CCE" w:rsidRDefault="00965817" w:rsidP="00B10973">
            <w:pPr>
              <w:spacing w:before="0" w:after="0"/>
              <w:jc w:val="center"/>
              <w:rPr>
                <w:b/>
                <w:color w:val="auto"/>
                <w:sz w:val="20"/>
                <w:szCs w:val="20"/>
              </w:rPr>
            </w:pPr>
            <w:r w:rsidRPr="006D3CCE">
              <w:rPr>
                <w:b/>
                <w:color w:val="auto"/>
                <w:sz w:val="20"/>
                <w:szCs w:val="20"/>
              </w:rPr>
              <w:t>VRSTA KULTURNOG DOBRA</w:t>
            </w:r>
          </w:p>
        </w:tc>
      </w:tr>
      <w:tr w:rsidR="00C35AFB" w:rsidRPr="006D3CCE" w14:paraId="7A4E0B75" w14:textId="77777777" w:rsidTr="007C6F40">
        <w:trPr>
          <w:trHeight w:val="472"/>
          <w:jc w:val="center"/>
        </w:trPr>
        <w:tc>
          <w:tcPr>
            <w:tcW w:w="1555" w:type="dxa"/>
            <w:vAlign w:val="center"/>
          </w:tcPr>
          <w:p w14:paraId="27F675FF" w14:textId="088E11CA" w:rsidR="00C35AFB" w:rsidRPr="00C35AFB" w:rsidRDefault="00266875" w:rsidP="00C35AFB">
            <w:pPr>
              <w:spacing w:before="0" w:after="0"/>
              <w:jc w:val="center"/>
              <w:rPr>
                <w:color w:val="auto"/>
                <w:sz w:val="20"/>
                <w:szCs w:val="20"/>
              </w:rPr>
            </w:pPr>
            <w:r>
              <w:rPr>
                <w:color w:val="auto"/>
                <w:sz w:val="20"/>
                <w:szCs w:val="20"/>
              </w:rPr>
              <w:t>RRI-0405-1976</w:t>
            </w:r>
          </w:p>
        </w:tc>
        <w:tc>
          <w:tcPr>
            <w:tcW w:w="2551" w:type="dxa"/>
            <w:vAlign w:val="center"/>
          </w:tcPr>
          <w:p w14:paraId="351988C9" w14:textId="738BD7B1" w:rsidR="00C35AFB" w:rsidRPr="00C35AFB" w:rsidRDefault="00266875" w:rsidP="00C35AFB">
            <w:pPr>
              <w:spacing w:before="0" w:after="0"/>
              <w:jc w:val="center"/>
              <w:rPr>
                <w:color w:val="auto"/>
                <w:sz w:val="20"/>
                <w:szCs w:val="20"/>
              </w:rPr>
            </w:pPr>
            <w:r>
              <w:rPr>
                <w:color w:val="auto"/>
                <w:sz w:val="20"/>
                <w:szCs w:val="20"/>
              </w:rPr>
              <w:t>Gradina Badanj</w:t>
            </w:r>
          </w:p>
        </w:tc>
        <w:tc>
          <w:tcPr>
            <w:tcW w:w="3119" w:type="dxa"/>
            <w:vAlign w:val="center"/>
          </w:tcPr>
          <w:p w14:paraId="2FA155FF" w14:textId="1E353AA6" w:rsidR="00C35AFB" w:rsidRPr="00C35AFB" w:rsidRDefault="00266875" w:rsidP="00C35AFB">
            <w:pPr>
              <w:spacing w:before="0" w:after="0"/>
              <w:jc w:val="center"/>
              <w:rPr>
                <w:color w:val="auto"/>
                <w:sz w:val="20"/>
                <w:szCs w:val="20"/>
              </w:rPr>
            </w:pPr>
            <w:r>
              <w:rPr>
                <w:color w:val="auto"/>
                <w:sz w:val="20"/>
                <w:szCs w:val="20"/>
              </w:rPr>
              <w:t>Grižane-Belgrad</w:t>
            </w:r>
          </w:p>
        </w:tc>
        <w:tc>
          <w:tcPr>
            <w:tcW w:w="2581" w:type="dxa"/>
            <w:vAlign w:val="center"/>
          </w:tcPr>
          <w:p w14:paraId="5B6CDC58" w14:textId="27CD3054" w:rsidR="00C35AFB" w:rsidRPr="00C35AFB" w:rsidRDefault="008C7D7D" w:rsidP="00C35AFB">
            <w:pPr>
              <w:spacing w:before="0" w:after="0"/>
              <w:jc w:val="center"/>
              <w:rPr>
                <w:color w:val="auto"/>
                <w:sz w:val="20"/>
                <w:szCs w:val="20"/>
              </w:rPr>
            </w:pPr>
            <w:r>
              <w:rPr>
                <w:sz w:val="20"/>
                <w:szCs w:val="20"/>
              </w:rPr>
              <w:t xml:space="preserve">Arheologija </w:t>
            </w:r>
          </w:p>
        </w:tc>
      </w:tr>
      <w:tr w:rsidR="00C35AFB" w:rsidRPr="006D3CCE" w14:paraId="387C61CE" w14:textId="77777777" w:rsidTr="007C6F40">
        <w:trPr>
          <w:trHeight w:val="482"/>
          <w:jc w:val="center"/>
        </w:trPr>
        <w:tc>
          <w:tcPr>
            <w:tcW w:w="1555" w:type="dxa"/>
            <w:shd w:val="clear" w:color="auto" w:fill="FFFFFF"/>
            <w:vAlign w:val="center"/>
          </w:tcPr>
          <w:p w14:paraId="1F1A9280" w14:textId="3CBCF483" w:rsidR="00C35AFB" w:rsidRPr="00C35AFB" w:rsidRDefault="00266875" w:rsidP="00C35AFB">
            <w:pPr>
              <w:spacing w:before="0" w:after="0"/>
              <w:jc w:val="center"/>
              <w:rPr>
                <w:color w:val="auto"/>
                <w:sz w:val="20"/>
                <w:szCs w:val="20"/>
              </w:rPr>
            </w:pPr>
            <w:r>
              <w:rPr>
                <w:color w:val="auto"/>
                <w:sz w:val="20"/>
                <w:szCs w:val="20"/>
              </w:rPr>
              <w:t>Z-5088</w:t>
            </w:r>
          </w:p>
        </w:tc>
        <w:tc>
          <w:tcPr>
            <w:tcW w:w="2551" w:type="dxa"/>
            <w:shd w:val="clear" w:color="auto" w:fill="FFFFFF"/>
            <w:vAlign w:val="center"/>
          </w:tcPr>
          <w:p w14:paraId="5972E9E0" w14:textId="54150839" w:rsidR="00C35AFB" w:rsidRPr="00C35AFB" w:rsidRDefault="00266875" w:rsidP="00C35AFB">
            <w:pPr>
              <w:spacing w:before="0" w:after="0"/>
              <w:jc w:val="center"/>
              <w:rPr>
                <w:color w:val="auto"/>
                <w:sz w:val="20"/>
                <w:szCs w:val="20"/>
              </w:rPr>
            </w:pPr>
            <w:r>
              <w:rPr>
                <w:color w:val="auto"/>
                <w:sz w:val="20"/>
                <w:szCs w:val="20"/>
              </w:rPr>
              <w:t>Kulturno-povijesna cjelina grada Drivenika</w:t>
            </w:r>
          </w:p>
        </w:tc>
        <w:tc>
          <w:tcPr>
            <w:tcW w:w="3119" w:type="dxa"/>
            <w:shd w:val="clear" w:color="auto" w:fill="FFFFFF"/>
            <w:vAlign w:val="center"/>
          </w:tcPr>
          <w:p w14:paraId="28832B1D" w14:textId="5BBAD112" w:rsidR="00C35AFB" w:rsidRPr="00C35AFB" w:rsidRDefault="00266875" w:rsidP="00C35AFB">
            <w:pPr>
              <w:spacing w:before="0" w:after="0"/>
              <w:jc w:val="center"/>
              <w:rPr>
                <w:color w:val="auto"/>
                <w:sz w:val="20"/>
                <w:szCs w:val="20"/>
              </w:rPr>
            </w:pPr>
            <w:r>
              <w:rPr>
                <w:color w:val="auto"/>
                <w:sz w:val="20"/>
                <w:szCs w:val="20"/>
              </w:rPr>
              <w:t xml:space="preserve">Drivenik </w:t>
            </w:r>
          </w:p>
        </w:tc>
        <w:tc>
          <w:tcPr>
            <w:tcW w:w="2581" w:type="dxa"/>
            <w:shd w:val="clear" w:color="auto" w:fill="FFFFFF"/>
            <w:vAlign w:val="center"/>
          </w:tcPr>
          <w:p w14:paraId="4B19D139" w14:textId="662712B5" w:rsidR="00C35AFB" w:rsidRPr="00C35AFB" w:rsidRDefault="008C7D7D" w:rsidP="00C35AFB">
            <w:pPr>
              <w:spacing w:before="0" w:after="0"/>
              <w:jc w:val="center"/>
              <w:rPr>
                <w:color w:val="auto"/>
                <w:sz w:val="20"/>
                <w:szCs w:val="20"/>
              </w:rPr>
            </w:pPr>
            <w:r>
              <w:rPr>
                <w:sz w:val="20"/>
                <w:szCs w:val="20"/>
              </w:rPr>
              <w:t>Kulturnopovijesna cjelina</w:t>
            </w:r>
          </w:p>
        </w:tc>
      </w:tr>
      <w:tr w:rsidR="00C35AFB" w:rsidRPr="006D3CCE" w14:paraId="4C2CFA50" w14:textId="77777777" w:rsidTr="007C6F40">
        <w:trPr>
          <w:trHeight w:val="546"/>
          <w:jc w:val="center"/>
        </w:trPr>
        <w:tc>
          <w:tcPr>
            <w:tcW w:w="1555" w:type="dxa"/>
            <w:vAlign w:val="center"/>
          </w:tcPr>
          <w:p w14:paraId="16C0FD78" w14:textId="3AF36126" w:rsidR="00C35AFB" w:rsidRPr="00C35AFB" w:rsidRDefault="00266875" w:rsidP="00C35AFB">
            <w:pPr>
              <w:spacing w:before="0" w:after="0"/>
              <w:jc w:val="center"/>
              <w:rPr>
                <w:color w:val="auto"/>
                <w:sz w:val="20"/>
                <w:szCs w:val="20"/>
              </w:rPr>
            </w:pPr>
            <w:r>
              <w:rPr>
                <w:color w:val="auto"/>
                <w:sz w:val="20"/>
                <w:szCs w:val="20"/>
              </w:rPr>
              <w:t>Z-2724</w:t>
            </w:r>
          </w:p>
        </w:tc>
        <w:tc>
          <w:tcPr>
            <w:tcW w:w="2551" w:type="dxa"/>
            <w:vAlign w:val="center"/>
          </w:tcPr>
          <w:p w14:paraId="04C8B213" w14:textId="7A88AB41" w:rsidR="00C35AFB" w:rsidRPr="00C35AFB" w:rsidRDefault="00266875" w:rsidP="00C35AFB">
            <w:pPr>
              <w:spacing w:before="0" w:after="0"/>
              <w:jc w:val="center"/>
              <w:rPr>
                <w:color w:val="auto"/>
                <w:sz w:val="20"/>
                <w:szCs w:val="20"/>
              </w:rPr>
            </w:pPr>
            <w:r>
              <w:rPr>
                <w:color w:val="auto"/>
                <w:sz w:val="20"/>
                <w:szCs w:val="20"/>
              </w:rPr>
              <w:t>Ostaci Frankopanskog kaštela s kulom</w:t>
            </w:r>
          </w:p>
        </w:tc>
        <w:tc>
          <w:tcPr>
            <w:tcW w:w="3119" w:type="dxa"/>
            <w:vAlign w:val="center"/>
          </w:tcPr>
          <w:p w14:paraId="22642F56" w14:textId="0EAFF2CE" w:rsidR="00C35AFB" w:rsidRPr="00C35AFB" w:rsidRDefault="00266875" w:rsidP="00C35AFB">
            <w:pPr>
              <w:spacing w:before="0" w:after="0"/>
              <w:jc w:val="center"/>
              <w:rPr>
                <w:color w:val="auto"/>
                <w:sz w:val="20"/>
                <w:szCs w:val="20"/>
              </w:rPr>
            </w:pPr>
            <w:r>
              <w:rPr>
                <w:color w:val="auto"/>
                <w:sz w:val="20"/>
                <w:szCs w:val="20"/>
              </w:rPr>
              <w:t xml:space="preserve">Bribir </w:t>
            </w:r>
          </w:p>
        </w:tc>
        <w:tc>
          <w:tcPr>
            <w:tcW w:w="2581" w:type="dxa"/>
            <w:vAlign w:val="center"/>
          </w:tcPr>
          <w:p w14:paraId="7878C510" w14:textId="3FD0148F" w:rsidR="00C35AFB" w:rsidRPr="00C35AFB" w:rsidRDefault="00C35AFB" w:rsidP="00C35AFB">
            <w:pPr>
              <w:spacing w:before="0" w:after="0"/>
              <w:jc w:val="center"/>
              <w:rPr>
                <w:color w:val="auto"/>
                <w:sz w:val="20"/>
                <w:szCs w:val="20"/>
              </w:rPr>
            </w:pPr>
            <w:r w:rsidRPr="00C35AFB">
              <w:rPr>
                <w:sz w:val="20"/>
                <w:szCs w:val="20"/>
              </w:rPr>
              <w:t>Nepokretna pojedinačna</w:t>
            </w:r>
          </w:p>
        </w:tc>
      </w:tr>
      <w:tr w:rsidR="00C35AFB" w:rsidRPr="006D3CCE" w14:paraId="25DCBEBE" w14:textId="77777777" w:rsidTr="007C6F40">
        <w:trPr>
          <w:trHeight w:val="383"/>
          <w:jc w:val="center"/>
        </w:trPr>
        <w:tc>
          <w:tcPr>
            <w:tcW w:w="1555" w:type="dxa"/>
            <w:shd w:val="clear" w:color="auto" w:fill="FFFFFF"/>
            <w:vAlign w:val="center"/>
          </w:tcPr>
          <w:p w14:paraId="748BA082" w14:textId="41908429" w:rsidR="00C35AFB" w:rsidRPr="00C35AFB" w:rsidRDefault="00266875" w:rsidP="00C35AFB">
            <w:pPr>
              <w:spacing w:before="0" w:after="0"/>
              <w:jc w:val="center"/>
              <w:rPr>
                <w:color w:val="auto"/>
                <w:sz w:val="20"/>
                <w:szCs w:val="20"/>
              </w:rPr>
            </w:pPr>
            <w:r>
              <w:rPr>
                <w:color w:val="auto"/>
                <w:sz w:val="20"/>
                <w:szCs w:val="20"/>
              </w:rPr>
              <w:t>Z-5479</w:t>
            </w:r>
          </w:p>
        </w:tc>
        <w:tc>
          <w:tcPr>
            <w:tcW w:w="2551" w:type="dxa"/>
            <w:shd w:val="clear" w:color="auto" w:fill="FFFFFF"/>
            <w:vAlign w:val="center"/>
          </w:tcPr>
          <w:p w14:paraId="2B998613" w14:textId="3ED57A22" w:rsidR="00C35AFB" w:rsidRPr="00C35AFB" w:rsidRDefault="00266875" w:rsidP="00C35AFB">
            <w:pPr>
              <w:spacing w:before="0" w:after="0"/>
              <w:jc w:val="center"/>
              <w:rPr>
                <w:color w:val="auto"/>
                <w:sz w:val="20"/>
                <w:szCs w:val="20"/>
              </w:rPr>
            </w:pPr>
            <w:r>
              <w:rPr>
                <w:color w:val="auto"/>
                <w:sz w:val="20"/>
                <w:szCs w:val="20"/>
              </w:rPr>
              <w:t>Rodna kuća akademika Josipa Pančića</w:t>
            </w:r>
          </w:p>
        </w:tc>
        <w:tc>
          <w:tcPr>
            <w:tcW w:w="3119" w:type="dxa"/>
            <w:shd w:val="clear" w:color="auto" w:fill="FFFFFF"/>
            <w:vAlign w:val="center"/>
          </w:tcPr>
          <w:p w14:paraId="3BB961A4" w14:textId="2AEDAD1F" w:rsidR="00C35AFB" w:rsidRPr="00C35AFB" w:rsidRDefault="00266875" w:rsidP="00C35AFB">
            <w:pPr>
              <w:spacing w:before="0" w:after="0"/>
              <w:jc w:val="center"/>
              <w:rPr>
                <w:color w:val="auto"/>
                <w:sz w:val="20"/>
                <w:szCs w:val="20"/>
              </w:rPr>
            </w:pPr>
            <w:r>
              <w:rPr>
                <w:color w:val="auto"/>
                <w:sz w:val="20"/>
                <w:szCs w:val="20"/>
              </w:rPr>
              <w:t xml:space="preserve">Bribir </w:t>
            </w:r>
          </w:p>
        </w:tc>
        <w:tc>
          <w:tcPr>
            <w:tcW w:w="2581" w:type="dxa"/>
            <w:shd w:val="clear" w:color="auto" w:fill="FFFFFF"/>
            <w:vAlign w:val="center"/>
          </w:tcPr>
          <w:p w14:paraId="51E3A925" w14:textId="69804B69" w:rsidR="00C35AFB" w:rsidRPr="00C35AFB" w:rsidRDefault="00C35AFB" w:rsidP="00C35AFB">
            <w:pPr>
              <w:spacing w:before="0" w:after="0"/>
              <w:jc w:val="center"/>
              <w:rPr>
                <w:color w:val="auto"/>
                <w:sz w:val="20"/>
                <w:szCs w:val="20"/>
              </w:rPr>
            </w:pPr>
            <w:r w:rsidRPr="00C35AFB">
              <w:rPr>
                <w:sz w:val="20"/>
                <w:szCs w:val="20"/>
              </w:rPr>
              <w:t>Nepokretna pojedinačna</w:t>
            </w:r>
          </w:p>
        </w:tc>
      </w:tr>
      <w:tr w:rsidR="00C35AFB" w:rsidRPr="006D3CCE" w14:paraId="46BBDA12" w14:textId="77777777" w:rsidTr="007C6F40">
        <w:trPr>
          <w:trHeight w:val="516"/>
          <w:jc w:val="center"/>
        </w:trPr>
        <w:tc>
          <w:tcPr>
            <w:tcW w:w="1555" w:type="dxa"/>
            <w:shd w:val="clear" w:color="auto" w:fill="FFFFFF"/>
            <w:vAlign w:val="center"/>
          </w:tcPr>
          <w:p w14:paraId="208E51BF" w14:textId="35211CE8" w:rsidR="00C35AFB" w:rsidRPr="00C35AFB" w:rsidRDefault="00266875" w:rsidP="00C35AFB">
            <w:pPr>
              <w:spacing w:before="0" w:after="0"/>
              <w:jc w:val="center"/>
              <w:rPr>
                <w:color w:val="auto"/>
                <w:sz w:val="20"/>
                <w:szCs w:val="20"/>
              </w:rPr>
            </w:pPr>
            <w:r>
              <w:rPr>
                <w:color w:val="auto"/>
                <w:sz w:val="20"/>
                <w:szCs w:val="20"/>
              </w:rPr>
              <w:t>Z-5214</w:t>
            </w:r>
          </w:p>
        </w:tc>
        <w:tc>
          <w:tcPr>
            <w:tcW w:w="2551" w:type="dxa"/>
            <w:shd w:val="clear" w:color="auto" w:fill="FFFFFF"/>
            <w:vAlign w:val="center"/>
          </w:tcPr>
          <w:p w14:paraId="0EE2D43F" w14:textId="36BF7133" w:rsidR="00C35AFB" w:rsidRPr="00C35AFB" w:rsidRDefault="00266875" w:rsidP="00C35AFB">
            <w:pPr>
              <w:spacing w:before="0" w:after="0"/>
              <w:jc w:val="center"/>
              <w:rPr>
                <w:color w:val="auto"/>
                <w:sz w:val="20"/>
                <w:szCs w:val="20"/>
              </w:rPr>
            </w:pPr>
            <w:r>
              <w:rPr>
                <w:color w:val="auto"/>
                <w:sz w:val="20"/>
                <w:szCs w:val="20"/>
              </w:rPr>
              <w:t>Ruralna cjelina Belgrad</w:t>
            </w:r>
          </w:p>
        </w:tc>
        <w:tc>
          <w:tcPr>
            <w:tcW w:w="3119" w:type="dxa"/>
            <w:shd w:val="clear" w:color="auto" w:fill="FFFFFF"/>
            <w:vAlign w:val="center"/>
          </w:tcPr>
          <w:p w14:paraId="2EF52FC8" w14:textId="34EA3E78" w:rsidR="00C35AFB" w:rsidRPr="00C35AFB" w:rsidRDefault="00266875" w:rsidP="00C35AFB">
            <w:pPr>
              <w:spacing w:before="0" w:after="0"/>
              <w:jc w:val="center"/>
              <w:rPr>
                <w:color w:val="auto"/>
                <w:sz w:val="20"/>
                <w:szCs w:val="20"/>
              </w:rPr>
            </w:pPr>
            <w:r>
              <w:rPr>
                <w:color w:val="auto"/>
                <w:sz w:val="20"/>
                <w:szCs w:val="20"/>
              </w:rPr>
              <w:t>Grižane-Belgrad</w:t>
            </w:r>
          </w:p>
        </w:tc>
        <w:tc>
          <w:tcPr>
            <w:tcW w:w="2581" w:type="dxa"/>
            <w:shd w:val="clear" w:color="auto" w:fill="FFFFFF"/>
            <w:vAlign w:val="center"/>
          </w:tcPr>
          <w:p w14:paraId="0F36DCA8" w14:textId="1B6336E2" w:rsidR="00C35AFB" w:rsidRPr="00C35AFB" w:rsidRDefault="008C7D7D" w:rsidP="00C35AFB">
            <w:pPr>
              <w:spacing w:before="0" w:after="0"/>
              <w:jc w:val="center"/>
              <w:rPr>
                <w:color w:val="auto"/>
                <w:sz w:val="20"/>
                <w:szCs w:val="20"/>
              </w:rPr>
            </w:pPr>
            <w:r w:rsidRPr="008C7D7D">
              <w:rPr>
                <w:color w:val="auto"/>
                <w:sz w:val="20"/>
                <w:szCs w:val="20"/>
              </w:rPr>
              <w:t>Kulturnopovijesna cjelina</w:t>
            </w:r>
          </w:p>
        </w:tc>
      </w:tr>
      <w:tr w:rsidR="00C35AFB" w:rsidRPr="006D3CCE" w14:paraId="76110F6B" w14:textId="77777777" w:rsidTr="007C6F40">
        <w:trPr>
          <w:jc w:val="center"/>
        </w:trPr>
        <w:tc>
          <w:tcPr>
            <w:tcW w:w="1555" w:type="dxa"/>
            <w:shd w:val="clear" w:color="auto" w:fill="FFFFFF"/>
            <w:vAlign w:val="center"/>
          </w:tcPr>
          <w:p w14:paraId="2FA9B17E" w14:textId="08DA54FA" w:rsidR="00C35AFB" w:rsidRPr="00C35AFB" w:rsidRDefault="00266875" w:rsidP="00C35AFB">
            <w:pPr>
              <w:spacing w:before="0" w:after="0"/>
              <w:jc w:val="center"/>
              <w:rPr>
                <w:color w:val="auto"/>
                <w:sz w:val="20"/>
                <w:szCs w:val="20"/>
              </w:rPr>
            </w:pPr>
            <w:r>
              <w:rPr>
                <w:color w:val="auto"/>
                <w:sz w:val="20"/>
                <w:szCs w:val="20"/>
              </w:rPr>
              <w:t>Z-7279</w:t>
            </w:r>
          </w:p>
        </w:tc>
        <w:tc>
          <w:tcPr>
            <w:tcW w:w="2551" w:type="dxa"/>
            <w:shd w:val="clear" w:color="auto" w:fill="FFFFFF"/>
            <w:vAlign w:val="center"/>
          </w:tcPr>
          <w:p w14:paraId="1C0AF728" w14:textId="0EE31952" w:rsidR="00C35AFB" w:rsidRPr="00C35AFB" w:rsidRDefault="00266875" w:rsidP="00C35AFB">
            <w:pPr>
              <w:spacing w:before="0" w:after="0"/>
              <w:jc w:val="center"/>
              <w:rPr>
                <w:color w:val="auto"/>
                <w:sz w:val="20"/>
                <w:szCs w:val="20"/>
              </w:rPr>
            </w:pPr>
            <w:r>
              <w:rPr>
                <w:color w:val="auto"/>
                <w:sz w:val="20"/>
                <w:szCs w:val="20"/>
              </w:rPr>
              <w:t>Tradicijska kuća Belobrajdić s okućnicom</w:t>
            </w:r>
          </w:p>
        </w:tc>
        <w:tc>
          <w:tcPr>
            <w:tcW w:w="3119" w:type="dxa"/>
            <w:shd w:val="clear" w:color="auto" w:fill="FFFFFF"/>
            <w:vAlign w:val="center"/>
          </w:tcPr>
          <w:p w14:paraId="6BB87ED6" w14:textId="0064D87E" w:rsidR="00C35AFB" w:rsidRPr="00C35AFB" w:rsidRDefault="00266875" w:rsidP="00C35AFB">
            <w:pPr>
              <w:spacing w:before="0" w:after="0"/>
              <w:jc w:val="center"/>
              <w:rPr>
                <w:color w:val="auto"/>
                <w:sz w:val="20"/>
                <w:szCs w:val="20"/>
              </w:rPr>
            </w:pPr>
            <w:r>
              <w:rPr>
                <w:color w:val="auto"/>
                <w:sz w:val="20"/>
                <w:szCs w:val="20"/>
              </w:rPr>
              <w:t xml:space="preserve">Tribalj </w:t>
            </w:r>
          </w:p>
        </w:tc>
        <w:tc>
          <w:tcPr>
            <w:tcW w:w="2581" w:type="dxa"/>
            <w:shd w:val="clear" w:color="auto" w:fill="FFFFFF"/>
            <w:vAlign w:val="center"/>
          </w:tcPr>
          <w:p w14:paraId="1FE6D89F" w14:textId="04662B62" w:rsidR="00C35AFB" w:rsidRPr="00C35AFB" w:rsidRDefault="00C35AFB" w:rsidP="00C35AFB">
            <w:pPr>
              <w:spacing w:before="0" w:after="0"/>
              <w:jc w:val="center"/>
              <w:rPr>
                <w:color w:val="auto"/>
                <w:sz w:val="20"/>
                <w:szCs w:val="20"/>
              </w:rPr>
            </w:pPr>
            <w:r w:rsidRPr="00C35AFB">
              <w:rPr>
                <w:sz w:val="20"/>
                <w:szCs w:val="20"/>
              </w:rPr>
              <w:t>Nepokretna pojedinačna</w:t>
            </w:r>
          </w:p>
        </w:tc>
      </w:tr>
    </w:tbl>
    <w:p w14:paraId="716F0303" w14:textId="4914700B" w:rsidR="00F86D16" w:rsidRPr="00965817" w:rsidRDefault="00F86D16" w:rsidP="00F86D16">
      <w:pPr>
        <w:jc w:val="center"/>
        <w:rPr>
          <w:i/>
          <w:color w:val="54883D"/>
          <w:sz w:val="20"/>
        </w:rPr>
      </w:pPr>
      <w:r w:rsidRPr="00965817">
        <w:rPr>
          <w:i/>
          <w:color w:val="54883D"/>
          <w:sz w:val="20"/>
        </w:rPr>
        <w:t>Izvor: Registar kulturnih dobara</w:t>
      </w:r>
    </w:p>
    <w:p w14:paraId="1DAC709F" w14:textId="77777777" w:rsidR="0031629C" w:rsidRPr="00A0161B" w:rsidRDefault="0031629C" w:rsidP="00E954B4">
      <w:pPr>
        <w:autoSpaceDE w:val="0"/>
        <w:autoSpaceDN w:val="0"/>
        <w:adjustRightInd w:val="0"/>
        <w:spacing w:before="120" w:after="120"/>
        <w:rPr>
          <w:rFonts w:eastAsia="ArialNarrow"/>
          <w:szCs w:val="22"/>
          <w:highlight w:val="yellow"/>
        </w:rPr>
      </w:pPr>
    </w:p>
    <w:p w14:paraId="61E7CCDD" w14:textId="77777777" w:rsidR="00B3256B" w:rsidRPr="007C6F40" w:rsidRDefault="00B208EB" w:rsidP="006417A5">
      <w:pPr>
        <w:pStyle w:val="Heading2"/>
        <w:numPr>
          <w:ilvl w:val="1"/>
          <w:numId w:val="35"/>
        </w:numPr>
      </w:pPr>
      <w:bookmarkStart w:id="33" w:name="_Toc208563965"/>
      <w:r w:rsidRPr="007C6F40">
        <w:t>Povijesni pokazatelji</w:t>
      </w:r>
      <w:bookmarkEnd w:id="33"/>
    </w:p>
    <w:p w14:paraId="14AB2D9A" w14:textId="77777777" w:rsidR="00B208EB" w:rsidRPr="007C6F40" w:rsidRDefault="00B208EB" w:rsidP="006417A5">
      <w:pPr>
        <w:pStyle w:val="Heading3"/>
        <w:numPr>
          <w:ilvl w:val="2"/>
          <w:numId w:val="35"/>
        </w:numPr>
      </w:pPr>
      <w:bookmarkStart w:id="34" w:name="_Toc208563966"/>
      <w:r w:rsidRPr="007C6F40">
        <w:t>Prijašnji događaji</w:t>
      </w:r>
      <w:bookmarkEnd w:id="34"/>
    </w:p>
    <w:p w14:paraId="2DF3703F" w14:textId="3E0F5DFF" w:rsidR="008C7D7D" w:rsidRDefault="008C7D7D" w:rsidP="008C7D7D">
      <w:r>
        <w:t xml:space="preserve">Dana 12. prosinca 2022. godine Župan Primorsko-goranske županije donio je Odluku o proglašenju prirodne nepogode od poplava za sljedeće JLS: Grad Novi Vinodolski, Općina Dobrinj, Općina Malinska-Dubašnica i Općina </w:t>
      </w:r>
      <w:r w:rsidR="00A12248">
        <w:t>Vinodolska općina</w:t>
      </w:r>
      <w:r>
        <w:t xml:space="preserve">  zbog šteta uzrokovanih poplavama koje su se dogodile dana 18. studenog 2022. godine. Općina </w:t>
      </w:r>
      <w:r w:rsidR="00A12248">
        <w:t>Vinodolska općina</w:t>
      </w:r>
      <w:r>
        <w:t xml:space="preserve"> sukladno propisanom postupku, prijavila je ukupno 59 šteta od poplave, od čega se 15 prijavljenih šteta odnosilo na javnu i prometnu infrastrukturu (ceste, kanali, propusti, potporni zidovi) dok su se preostale 44 štete odnosile na štete na materijalnoj imovini fizičkih osoba (kuće, vrtovi, dvorišta i sl.). Ukupne prijavljene štete na građevinama i opremi sukladno procjeni iznosile su 453.980,14 eura.</w:t>
      </w:r>
    </w:p>
    <w:p w14:paraId="00A296C6" w14:textId="04D099FD" w:rsidR="00B3256B" w:rsidRDefault="008C7D7D" w:rsidP="008C7D7D">
      <w:pPr>
        <w:rPr>
          <w:highlight w:val="yellow"/>
        </w:rPr>
      </w:pPr>
      <w:r>
        <w:t xml:space="preserve">Dana 14. kolovoza 2023. godine Župan Primorsko-goranske županije donio je Odluku o proglašenju prirodne nepogode od tuče za Grad Crikvenicu i Općinu </w:t>
      </w:r>
      <w:r w:rsidR="00A12248">
        <w:t>Vinodolsku općinu</w:t>
      </w:r>
      <w:r>
        <w:t xml:space="preserve"> zbog tuče koja je pogodila navedeno područje dana 25. srpnja 2023. godine. Općina </w:t>
      </w:r>
      <w:r w:rsidR="00A12248">
        <w:t>Vinodolska općina</w:t>
      </w:r>
      <w:r>
        <w:t>, sukladno propisanom postupku, prijavila je ukupno 342 štete od tuče ukupne procijenjene vrijednosti 625.948,18 eura.</w:t>
      </w:r>
    </w:p>
    <w:p w14:paraId="34C6500C" w14:textId="77777777" w:rsidR="00B55571" w:rsidRDefault="00B55571" w:rsidP="00207DB2">
      <w:pPr>
        <w:rPr>
          <w:highlight w:val="yellow"/>
        </w:rPr>
      </w:pPr>
    </w:p>
    <w:p w14:paraId="20E46156" w14:textId="77777777" w:rsidR="00B55571" w:rsidRDefault="00B55571" w:rsidP="00207DB2">
      <w:pPr>
        <w:rPr>
          <w:highlight w:val="yellow"/>
        </w:rPr>
      </w:pPr>
    </w:p>
    <w:p w14:paraId="5DBAB736" w14:textId="77777777" w:rsidR="00B55571" w:rsidRDefault="00B55571" w:rsidP="00207DB2">
      <w:pPr>
        <w:rPr>
          <w:highlight w:val="yellow"/>
        </w:rPr>
      </w:pPr>
    </w:p>
    <w:p w14:paraId="342E8357" w14:textId="77777777" w:rsidR="008C7D7D" w:rsidRDefault="008C7D7D" w:rsidP="00207DB2">
      <w:pPr>
        <w:rPr>
          <w:highlight w:val="yellow"/>
        </w:rPr>
      </w:pPr>
    </w:p>
    <w:p w14:paraId="112B52EC" w14:textId="77777777" w:rsidR="00B55571" w:rsidRPr="00A0161B" w:rsidRDefault="00B55571" w:rsidP="00207DB2">
      <w:pPr>
        <w:rPr>
          <w:highlight w:val="yellow"/>
        </w:rPr>
      </w:pPr>
    </w:p>
    <w:p w14:paraId="787EE2DF" w14:textId="77777777" w:rsidR="00B208EB" w:rsidRPr="004E5420" w:rsidRDefault="009060D1" w:rsidP="006417A5">
      <w:pPr>
        <w:pStyle w:val="Heading2"/>
        <w:numPr>
          <w:ilvl w:val="1"/>
          <w:numId w:val="35"/>
        </w:numPr>
      </w:pPr>
      <w:bookmarkStart w:id="35" w:name="_Toc208563967"/>
      <w:r w:rsidRPr="004E5420">
        <w:lastRenderedPageBreak/>
        <w:t>Pokazatelji operativne sposobnosti</w:t>
      </w:r>
      <w:bookmarkEnd w:id="35"/>
    </w:p>
    <w:p w14:paraId="36D28704" w14:textId="77777777" w:rsidR="00B208EB" w:rsidRPr="00AF0852" w:rsidRDefault="009060D1" w:rsidP="006417A5">
      <w:pPr>
        <w:pStyle w:val="Heading3"/>
        <w:numPr>
          <w:ilvl w:val="2"/>
          <w:numId w:val="35"/>
        </w:numPr>
      </w:pPr>
      <w:bookmarkStart w:id="36" w:name="_Toc208563968"/>
      <w:r w:rsidRPr="00AF0852">
        <w:t>Popis operativnih snaga</w:t>
      </w:r>
      <w:bookmarkEnd w:id="36"/>
    </w:p>
    <w:p w14:paraId="4EB4A12E" w14:textId="76891FEF" w:rsidR="005033D0" w:rsidRPr="00AA2D47" w:rsidRDefault="005033D0" w:rsidP="005033D0">
      <w:pPr>
        <w:rPr>
          <w:color w:val="auto"/>
          <w:u w:val="single"/>
        </w:rPr>
      </w:pPr>
      <w:r w:rsidRPr="00AA2D47">
        <w:rPr>
          <w:color w:val="auto"/>
          <w:u w:val="single"/>
        </w:rPr>
        <w:t xml:space="preserve">Operativne snage civilne zaštite na području </w:t>
      </w:r>
      <w:r w:rsidR="00A12248">
        <w:rPr>
          <w:color w:val="auto"/>
          <w:u w:val="single"/>
        </w:rPr>
        <w:t>Općine Vinodolske općine</w:t>
      </w:r>
      <w:r w:rsidRPr="00AA2D47">
        <w:rPr>
          <w:color w:val="auto"/>
          <w:u w:val="single"/>
        </w:rPr>
        <w:t xml:space="preserve"> su:</w:t>
      </w:r>
    </w:p>
    <w:p w14:paraId="7DFBACBE" w14:textId="273CDACF" w:rsidR="00AF0852" w:rsidRPr="00B20EDC" w:rsidRDefault="00AF0852" w:rsidP="006417A5">
      <w:pPr>
        <w:pStyle w:val="ListParagraph"/>
        <w:numPr>
          <w:ilvl w:val="0"/>
          <w:numId w:val="28"/>
        </w:numPr>
      </w:pPr>
      <w:bookmarkStart w:id="37" w:name="_Hlk202354230"/>
      <w:r w:rsidRPr="00B20EDC">
        <w:t xml:space="preserve">Stožer civilne zaštite </w:t>
      </w:r>
      <w:r w:rsidR="00A12248">
        <w:t>Općine Vinodolske općine</w:t>
      </w:r>
      <w:r w:rsidRPr="00B20EDC">
        <w:t xml:space="preserve">; </w:t>
      </w:r>
    </w:p>
    <w:p w14:paraId="3B1EEA23" w14:textId="0EFA919A" w:rsidR="00AF0852" w:rsidRPr="00B20EDC" w:rsidRDefault="00581526" w:rsidP="006417A5">
      <w:pPr>
        <w:pStyle w:val="ListParagraph"/>
        <w:numPr>
          <w:ilvl w:val="0"/>
          <w:numId w:val="28"/>
        </w:numPr>
      </w:pPr>
      <w:r>
        <w:t>JVP Grada Crikvenice i DVD Bribir</w:t>
      </w:r>
    </w:p>
    <w:p w14:paraId="73C29176" w14:textId="48E2691A" w:rsidR="00AF0852" w:rsidRPr="00B20EDC" w:rsidRDefault="004E5420" w:rsidP="006417A5">
      <w:pPr>
        <w:pStyle w:val="ListParagraph"/>
        <w:numPr>
          <w:ilvl w:val="0"/>
          <w:numId w:val="28"/>
        </w:numPr>
      </w:pPr>
      <w:r>
        <w:t>P</w:t>
      </w:r>
      <w:r w:rsidR="00AA2D47" w:rsidRPr="00B20EDC">
        <w:t>ovjerenici</w:t>
      </w:r>
      <w:r w:rsidR="00AF0852" w:rsidRPr="00B20EDC">
        <w:t xml:space="preserve"> civilne zaštite opće namjene </w:t>
      </w:r>
    </w:p>
    <w:p w14:paraId="0A53619E" w14:textId="1B80A666" w:rsidR="00AF0852" w:rsidRPr="00B20EDC" w:rsidRDefault="00AF0852" w:rsidP="006417A5">
      <w:pPr>
        <w:pStyle w:val="ListParagraph"/>
        <w:numPr>
          <w:ilvl w:val="0"/>
          <w:numId w:val="28"/>
        </w:numPr>
      </w:pPr>
      <w:r w:rsidRPr="00B20EDC">
        <w:t xml:space="preserve">Gradsko društvo crvenog križa </w:t>
      </w:r>
      <w:r w:rsidR="004E5420">
        <w:t>Novi Vinodolski</w:t>
      </w:r>
    </w:p>
    <w:p w14:paraId="3BD4A6B7" w14:textId="6C2F226C" w:rsidR="00AF0852" w:rsidRPr="00B20EDC" w:rsidRDefault="00AF0852" w:rsidP="006417A5">
      <w:pPr>
        <w:pStyle w:val="ListParagraph"/>
        <w:numPr>
          <w:ilvl w:val="0"/>
          <w:numId w:val="28"/>
        </w:numPr>
      </w:pPr>
      <w:r w:rsidRPr="00B20EDC">
        <w:t>Hrvatska gorska služba spašavanja, Stanica Rijeka;</w:t>
      </w:r>
    </w:p>
    <w:p w14:paraId="0E7719E9" w14:textId="278BC09C" w:rsidR="00AA2D47" w:rsidRPr="00B20EDC" w:rsidRDefault="00AA2D47" w:rsidP="006417A5">
      <w:pPr>
        <w:pStyle w:val="ListParagraph"/>
        <w:numPr>
          <w:ilvl w:val="0"/>
          <w:numId w:val="28"/>
        </w:numPr>
      </w:pPr>
      <w:r w:rsidRPr="00B20EDC">
        <w:t>Koordinatori na lokaciji</w:t>
      </w:r>
    </w:p>
    <w:p w14:paraId="46E7B0D9" w14:textId="78ACB651" w:rsidR="00AF0852" w:rsidRPr="00B20EDC" w:rsidRDefault="00AF0852" w:rsidP="006417A5">
      <w:pPr>
        <w:pStyle w:val="ListParagraph"/>
        <w:numPr>
          <w:ilvl w:val="0"/>
          <w:numId w:val="28"/>
        </w:numPr>
      </w:pPr>
      <w:r w:rsidRPr="00B20EDC">
        <w:t xml:space="preserve">Pravne osobe </w:t>
      </w:r>
      <w:r w:rsidR="004E5420">
        <w:t>od interesa za</w:t>
      </w:r>
      <w:r w:rsidRPr="00B20EDC">
        <w:t xml:space="preserve"> sustavu civilne zaštite</w:t>
      </w:r>
    </w:p>
    <w:bookmarkEnd w:id="37"/>
    <w:p w14:paraId="1D23D53F" w14:textId="77777777" w:rsidR="00726BD9" w:rsidRDefault="00726BD9" w:rsidP="005033D0">
      <w:pPr>
        <w:rPr>
          <w:szCs w:val="22"/>
        </w:rPr>
      </w:pPr>
    </w:p>
    <w:p w14:paraId="537A63B3" w14:textId="6E26ECE7" w:rsidR="005033D0" w:rsidRPr="00B20EDC" w:rsidRDefault="004E5420" w:rsidP="005033D0">
      <w:pPr>
        <w:rPr>
          <w:szCs w:val="22"/>
        </w:rPr>
      </w:pPr>
      <w:bookmarkStart w:id="38" w:name="_Hlk188430929"/>
      <w:bookmarkStart w:id="39" w:name="_Hlk195511857"/>
      <w:r>
        <w:rPr>
          <w:szCs w:val="22"/>
        </w:rPr>
        <w:t xml:space="preserve">Općinski vijeće </w:t>
      </w:r>
      <w:r w:rsidR="00A12248">
        <w:rPr>
          <w:szCs w:val="22"/>
        </w:rPr>
        <w:t>Općine Vinodolske općine</w:t>
      </w:r>
      <w:r w:rsidR="005033D0" w:rsidRPr="00B20EDC">
        <w:rPr>
          <w:szCs w:val="22"/>
        </w:rPr>
        <w:t xml:space="preserve"> dana </w:t>
      </w:r>
      <w:r>
        <w:rPr>
          <w:szCs w:val="22"/>
        </w:rPr>
        <w:t>22</w:t>
      </w:r>
      <w:r w:rsidR="00AA2D47" w:rsidRPr="00B20EDC">
        <w:rPr>
          <w:szCs w:val="22"/>
        </w:rPr>
        <w:t xml:space="preserve">. </w:t>
      </w:r>
      <w:r>
        <w:rPr>
          <w:szCs w:val="22"/>
        </w:rPr>
        <w:t>prosinca</w:t>
      </w:r>
      <w:r w:rsidR="00AA2D47" w:rsidRPr="00B20EDC">
        <w:rPr>
          <w:szCs w:val="22"/>
        </w:rPr>
        <w:t xml:space="preserve"> 20</w:t>
      </w:r>
      <w:r>
        <w:rPr>
          <w:szCs w:val="22"/>
        </w:rPr>
        <w:t>22</w:t>
      </w:r>
      <w:r w:rsidR="00AA2D47" w:rsidRPr="00B20EDC">
        <w:rPr>
          <w:szCs w:val="22"/>
        </w:rPr>
        <w:t>.</w:t>
      </w:r>
      <w:r w:rsidR="005033D0" w:rsidRPr="00B20EDC">
        <w:rPr>
          <w:szCs w:val="22"/>
        </w:rPr>
        <w:t xml:space="preserve"> godine donijelo je Odluku o određivanju pravnih osoba od interesa za sustav civilne zaštite</w:t>
      </w:r>
      <w:r w:rsidR="00AA2D47" w:rsidRPr="00B20EDC">
        <w:rPr>
          <w:szCs w:val="22"/>
        </w:rPr>
        <w:t xml:space="preserve"> na području</w:t>
      </w:r>
      <w:r w:rsidR="005033D0" w:rsidRPr="00B20EDC">
        <w:rPr>
          <w:szCs w:val="22"/>
        </w:rPr>
        <w:t xml:space="preserve"> </w:t>
      </w:r>
      <w:r w:rsidR="00A12248">
        <w:rPr>
          <w:szCs w:val="22"/>
        </w:rPr>
        <w:t>Općine Vinodolske općine</w:t>
      </w:r>
      <w:r w:rsidR="005033D0" w:rsidRPr="00B20EDC">
        <w:rPr>
          <w:szCs w:val="22"/>
        </w:rPr>
        <w:t xml:space="preserve"> (KLASA: </w:t>
      </w:r>
      <w:r>
        <w:rPr>
          <w:szCs w:val="22"/>
        </w:rPr>
        <w:t>024-02/22-01/14</w:t>
      </w:r>
      <w:r w:rsidR="005033D0" w:rsidRPr="00B20EDC">
        <w:rPr>
          <w:szCs w:val="22"/>
        </w:rPr>
        <w:t xml:space="preserve">, URBROJ: </w:t>
      </w:r>
      <w:r>
        <w:rPr>
          <w:szCs w:val="22"/>
        </w:rPr>
        <w:t>2170-34-02-22-151</w:t>
      </w:r>
      <w:r w:rsidR="005033D0" w:rsidRPr="00B20EDC">
        <w:rPr>
          <w:szCs w:val="22"/>
        </w:rPr>
        <w:t>).</w:t>
      </w:r>
    </w:p>
    <w:p w14:paraId="194FAD29" w14:textId="58EDD0F9" w:rsidR="005033D0" w:rsidRPr="00B20EDC" w:rsidRDefault="005033D0" w:rsidP="005033D0">
      <w:pPr>
        <w:rPr>
          <w:szCs w:val="22"/>
          <w:u w:val="single"/>
        </w:rPr>
      </w:pPr>
      <w:r w:rsidRPr="00B20EDC">
        <w:rPr>
          <w:szCs w:val="22"/>
          <w:u w:val="single"/>
        </w:rPr>
        <w:t xml:space="preserve">Pravne osobe od interesa za sustav civilne zaštite </w:t>
      </w:r>
      <w:r w:rsidR="00A12248">
        <w:rPr>
          <w:szCs w:val="22"/>
          <w:u w:val="single"/>
        </w:rPr>
        <w:t>Općine Vinodolske općine</w:t>
      </w:r>
      <w:r w:rsidRPr="00B20EDC">
        <w:rPr>
          <w:szCs w:val="22"/>
          <w:u w:val="single"/>
        </w:rPr>
        <w:t>:</w:t>
      </w:r>
    </w:p>
    <w:p w14:paraId="203912F8" w14:textId="5950291F" w:rsidR="004E5420" w:rsidRPr="004E5420" w:rsidRDefault="004E5420" w:rsidP="006417A5">
      <w:pPr>
        <w:pStyle w:val="ListParagraph"/>
        <w:numPr>
          <w:ilvl w:val="0"/>
          <w:numId w:val="62"/>
        </w:numPr>
      </w:pPr>
      <w:bookmarkStart w:id="40" w:name="_Hlk202354261"/>
      <w:r w:rsidRPr="004E5420">
        <w:t>VIO Žrnovnica Crikvenica Vinodol d.o.o.</w:t>
      </w:r>
    </w:p>
    <w:p w14:paraId="48996E63" w14:textId="51274832" w:rsidR="004E5420" w:rsidRPr="004E5420" w:rsidRDefault="004E5420" w:rsidP="006417A5">
      <w:pPr>
        <w:pStyle w:val="ListParagraph"/>
        <w:numPr>
          <w:ilvl w:val="0"/>
          <w:numId w:val="62"/>
        </w:numPr>
      </w:pPr>
      <w:r w:rsidRPr="004E5420">
        <w:t>EKO MURVICA d.o.o.</w:t>
      </w:r>
    </w:p>
    <w:p w14:paraId="7B8CD3E6" w14:textId="7DD263BE" w:rsidR="004E5420" w:rsidRPr="004E5420" w:rsidRDefault="004E5420" w:rsidP="006417A5">
      <w:pPr>
        <w:pStyle w:val="ListParagraph"/>
        <w:numPr>
          <w:ilvl w:val="0"/>
          <w:numId w:val="62"/>
        </w:numPr>
      </w:pPr>
      <w:r w:rsidRPr="004E5420">
        <w:t>Veterinarska ambulanta Crikvenca</w:t>
      </w:r>
    </w:p>
    <w:p w14:paraId="6F05D7CD" w14:textId="6E9B9B71" w:rsidR="004E5420" w:rsidRPr="004E5420" w:rsidRDefault="004E5420" w:rsidP="006417A5">
      <w:pPr>
        <w:pStyle w:val="ListParagraph"/>
        <w:numPr>
          <w:ilvl w:val="0"/>
          <w:numId w:val="62"/>
        </w:numPr>
      </w:pPr>
      <w:r w:rsidRPr="004E5420">
        <w:t>Sando d.o.o. Crikvenica – Javna rasvjeta</w:t>
      </w:r>
    </w:p>
    <w:p w14:paraId="4E34D34D" w14:textId="6E3CCF7A" w:rsidR="004E5420" w:rsidRPr="004E5420" w:rsidRDefault="004E5420" w:rsidP="006417A5">
      <w:pPr>
        <w:pStyle w:val="ListParagraph"/>
        <w:numPr>
          <w:ilvl w:val="0"/>
          <w:numId w:val="62"/>
        </w:numPr>
      </w:pPr>
      <w:r w:rsidRPr="004E5420">
        <w:t>JELA d.o.o. Crikvenica</w:t>
      </w:r>
    </w:p>
    <w:p w14:paraId="654E26FE" w14:textId="56556D3E" w:rsidR="004E5420" w:rsidRPr="004E5420" w:rsidRDefault="004E5420" w:rsidP="006417A5">
      <w:pPr>
        <w:pStyle w:val="ListParagraph"/>
        <w:numPr>
          <w:ilvl w:val="0"/>
          <w:numId w:val="62"/>
        </w:numPr>
      </w:pPr>
      <w:r w:rsidRPr="004E5420">
        <w:t>CRIKVENICA – OPATIJA EKO d.o.o.</w:t>
      </w:r>
    </w:p>
    <w:p w14:paraId="24342580" w14:textId="1643599A" w:rsidR="004E5420" w:rsidRPr="004E5420" w:rsidRDefault="004E5420" w:rsidP="006417A5">
      <w:pPr>
        <w:pStyle w:val="ListParagraph"/>
        <w:numPr>
          <w:ilvl w:val="0"/>
          <w:numId w:val="62"/>
        </w:numPr>
      </w:pPr>
      <w:r w:rsidRPr="004E5420">
        <w:t>Autoprijevoz iskopi Toni Mataija Štale 92 Bribir</w:t>
      </w:r>
    </w:p>
    <w:p w14:paraId="393E202F" w14:textId="11E220BB" w:rsidR="004E5420" w:rsidRPr="004E5420" w:rsidRDefault="004E5420" w:rsidP="006417A5">
      <w:pPr>
        <w:pStyle w:val="ListParagraph"/>
        <w:numPr>
          <w:ilvl w:val="0"/>
          <w:numId w:val="62"/>
        </w:numPr>
      </w:pPr>
      <w:r w:rsidRPr="004E5420">
        <w:t>PLODINE d.o.o. Novi Vinodolski</w:t>
      </w:r>
    </w:p>
    <w:p w14:paraId="14C59564" w14:textId="3F0970FE" w:rsidR="004E5420" w:rsidRPr="004E5420" w:rsidRDefault="004E5420" w:rsidP="006417A5">
      <w:pPr>
        <w:pStyle w:val="ListParagraph"/>
        <w:numPr>
          <w:ilvl w:val="0"/>
          <w:numId w:val="62"/>
        </w:numPr>
      </w:pPr>
      <w:r w:rsidRPr="004E5420">
        <w:t>KONZUM d.d. Bribir</w:t>
      </w:r>
    </w:p>
    <w:p w14:paraId="68D8C632" w14:textId="1E02C7DE" w:rsidR="004E5420" w:rsidRPr="004E5420" w:rsidRDefault="004E5420" w:rsidP="006417A5">
      <w:pPr>
        <w:pStyle w:val="ListParagraph"/>
        <w:numPr>
          <w:ilvl w:val="0"/>
          <w:numId w:val="62"/>
        </w:numPr>
      </w:pPr>
      <w:r w:rsidRPr="004E5420">
        <w:t>Narodna knjižnica i čitaonica Bribir</w:t>
      </w:r>
    </w:p>
    <w:p w14:paraId="69A9786C" w14:textId="2272A929" w:rsidR="004E5420" w:rsidRPr="004E5420" w:rsidRDefault="004E5420" w:rsidP="006417A5">
      <w:pPr>
        <w:pStyle w:val="ListParagraph"/>
        <w:numPr>
          <w:ilvl w:val="0"/>
          <w:numId w:val="62"/>
        </w:numPr>
      </w:pPr>
      <w:r w:rsidRPr="004E5420">
        <w:t>Osnovna škola dr. Josip Panić Bribir</w:t>
      </w:r>
    </w:p>
    <w:bookmarkEnd w:id="40"/>
    <w:p w14:paraId="45EFBAB2" w14:textId="0348ED9F" w:rsidR="005033D0" w:rsidRPr="00B20EDC" w:rsidRDefault="005033D0" w:rsidP="005033D0">
      <w:pPr>
        <w:rPr>
          <w:szCs w:val="22"/>
          <w:u w:val="single"/>
        </w:rPr>
      </w:pPr>
      <w:r w:rsidRPr="00B20EDC">
        <w:rPr>
          <w:szCs w:val="22"/>
          <w:u w:val="single"/>
        </w:rPr>
        <w:t xml:space="preserve">Udruge od interesa za sustav civilne zaštite </w:t>
      </w:r>
      <w:r w:rsidR="00A12248">
        <w:rPr>
          <w:szCs w:val="22"/>
          <w:u w:val="single"/>
        </w:rPr>
        <w:t>Općine Vinodolske općine</w:t>
      </w:r>
      <w:r w:rsidR="004E5420">
        <w:rPr>
          <w:szCs w:val="22"/>
          <w:u w:val="single"/>
        </w:rPr>
        <w:t>:</w:t>
      </w:r>
    </w:p>
    <w:p w14:paraId="11D0F10C" w14:textId="6F880E3E" w:rsidR="004E5420" w:rsidRPr="004E5420" w:rsidRDefault="004E5420" w:rsidP="006417A5">
      <w:pPr>
        <w:pStyle w:val="NoSpacing"/>
        <w:numPr>
          <w:ilvl w:val="0"/>
          <w:numId w:val="63"/>
        </w:numPr>
        <w:rPr>
          <w:i w:val="0"/>
          <w:iCs/>
          <w:color w:val="auto"/>
          <w:sz w:val="22"/>
          <w:szCs w:val="22"/>
        </w:rPr>
      </w:pPr>
      <w:bookmarkStart w:id="41" w:name="_Hlk202354272"/>
      <w:bookmarkEnd w:id="38"/>
      <w:r w:rsidRPr="004E5420">
        <w:rPr>
          <w:i w:val="0"/>
          <w:iCs/>
          <w:color w:val="auto"/>
          <w:sz w:val="22"/>
          <w:szCs w:val="22"/>
        </w:rPr>
        <w:t>Lovačko društvo Srndać Grižane</w:t>
      </w:r>
    </w:p>
    <w:p w14:paraId="17BC0D5D" w14:textId="39978EDE" w:rsidR="004E5420" w:rsidRPr="004E5420" w:rsidRDefault="004E5420" w:rsidP="006417A5">
      <w:pPr>
        <w:pStyle w:val="NoSpacing"/>
        <w:numPr>
          <w:ilvl w:val="0"/>
          <w:numId w:val="63"/>
        </w:numPr>
        <w:rPr>
          <w:i w:val="0"/>
          <w:iCs/>
          <w:color w:val="auto"/>
          <w:sz w:val="22"/>
          <w:szCs w:val="22"/>
        </w:rPr>
      </w:pPr>
      <w:r w:rsidRPr="004E5420">
        <w:rPr>
          <w:i w:val="0"/>
          <w:iCs/>
          <w:color w:val="auto"/>
          <w:sz w:val="22"/>
          <w:szCs w:val="22"/>
        </w:rPr>
        <w:t>Lovačko društvo Vepar Bribir</w:t>
      </w:r>
    </w:p>
    <w:p w14:paraId="24595E83" w14:textId="0650AD4C" w:rsidR="004E5420" w:rsidRPr="004E5420" w:rsidRDefault="004E5420" w:rsidP="006417A5">
      <w:pPr>
        <w:pStyle w:val="NoSpacing"/>
        <w:numPr>
          <w:ilvl w:val="0"/>
          <w:numId w:val="63"/>
        </w:numPr>
        <w:rPr>
          <w:i w:val="0"/>
          <w:iCs/>
          <w:color w:val="auto"/>
          <w:sz w:val="22"/>
          <w:szCs w:val="22"/>
        </w:rPr>
      </w:pPr>
      <w:r w:rsidRPr="004E5420">
        <w:rPr>
          <w:i w:val="0"/>
          <w:iCs/>
          <w:color w:val="auto"/>
          <w:sz w:val="22"/>
          <w:szCs w:val="22"/>
        </w:rPr>
        <w:t>Lovačko društvo Medviđak Drivenik Tribalj.</w:t>
      </w:r>
    </w:p>
    <w:bookmarkEnd w:id="39"/>
    <w:bookmarkEnd w:id="41"/>
    <w:p w14:paraId="59A1E315" w14:textId="79299D23" w:rsidR="005033D0" w:rsidRPr="00A0161B" w:rsidRDefault="005033D0" w:rsidP="005033D0">
      <w:pPr>
        <w:pStyle w:val="NoSpacing"/>
        <w:rPr>
          <w:highlight w:val="yellow"/>
        </w:rPr>
      </w:pPr>
    </w:p>
    <w:p w14:paraId="64167DA9" w14:textId="77777777" w:rsidR="005033D0" w:rsidRDefault="005033D0" w:rsidP="00441ABC">
      <w:pPr>
        <w:rPr>
          <w:b/>
        </w:rPr>
      </w:pPr>
    </w:p>
    <w:p w14:paraId="726FA3EC" w14:textId="77777777" w:rsidR="003A2393" w:rsidRDefault="003A2393" w:rsidP="00441ABC">
      <w:pPr>
        <w:rPr>
          <w:b/>
        </w:rPr>
      </w:pPr>
    </w:p>
    <w:p w14:paraId="08A04EC4" w14:textId="77777777" w:rsidR="003A2393" w:rsidRDefault="003A2393" w:rsidP="00441ABC">
      <w:pPr>
        <w:rPr>
          <w:b/>
        </w:rPr>
      </w:pPr>
    </w:p>
    <w:p w14:paraId="0BCAB327" w14:textId="77777777" w:rsidR="003A2393" w:rsidRDefault="003A2393" w:rsidP="00441ABC">
      <w:pPr>
        <w:rPr>
          <w:b/>
        </w:rPr>
      </w:pPr>
    </w:p>
    <w:p w14:paraId="41740B73" w14:textId="77777777" w:rsidR="003A2393" w:rsidRDefault="003A2393" w:rsidP="00441ABC">
      <w:pPr>
        <w:rPr>
          <w:b/>
        </w:rPr>
      </w:pPr>
    </w:p>
    <w:p w14:paraId="24958F5A" w14:textId="77777777" w:rsidR="003A2393" w:rsidRPr="00A328BC" w:rsidRDefault="003A2393" w:rsidP="00441ABC">
      <w:pPr>
        <w:rPr>
          <w:b/>
        </w:rPr>
      </w:pPr>
    </w:p>
    <w:p w14:paraId="1C0A4475" w14:textId="26C6F73A" w:rsidR="00E460A9" w:rsidRPr="00A328BC" w:rsidRDefault="003A2393" w:rsidP="003A2393">
      <w:pPr>
        <w:pStyle w:val="Heading3"/>
        <w:numPr>
          <w:ilvl w:val="0"/>
          <w:numId w:val="0"/>
        </w:numPr>
      </w:pPr>
      <w:bookmarkStart w:id="42" w:name="_Toc208563969"/>
      <w:r>
        <w:lastRenderedPageBreak/>
        <w:t>2.6.2.</w:t>
      </w:r>
      <w:r w:rsidR="008620D0" w:rsidRPr="00A328BC">
        <w:t xml:space="preserve"> Popis smještajnih kapaciteta i kapaciteta za pripremu hrane</w:t>
      </w:r>
      <w:bookmarkEnd w:id="42"/>
    </w:p>
    <w:p w14:paraId="7ABFE43A" w14:textId="2312E527" w:rsidR="00B062B6" w:rsidRDefault="008620D0" w:rsidP="007156D1">
      <w:pPr>
        <w:rPr>
          <w:iCs/>
          <w:color w:val="auto"/>
        </w:rPr>
      </w:pPr>
      <w:r w:rsidRPr="008620D0">
        <w:rPr>
          <w:iCs/>
          <w:color w:val="auto"/>
        </w:rPr>
        <w:t xml:space="preserve">U idućoj tablici se nalaze smještajni kapaciteti i kapaciteti za pripremu hrane na području </w:t>
      </w:r>
      <w:r w:rsidR="00A12248">
        <w:rPr>
          <w:iCs/>
          <w:color w:val="auto"/>
        </w:rPr>
        <w:t>Općine Vinodolske općine</w:t>
      </w:r>
      <w:r w:rsidRPr="008620D0">
        <w:rPr>
          <w:iCs/>
          <w:color w:val="auto"/>
        </w:rPr>
        <w:t>.</w:t>
      </w:r>
    </w:p>
    <w:p w14:paraId="6606BD56" w14:textId="378CF1B5" w:rsidR="00833EE2" w:rsidRPr="00833EE2" w:rsidRDefault="00833EE2" w:rsidP="00833EE2">
      <w:pPr>
        <w:spacing w:before="0"/>
        <w:jc w:val="center"/>
        <w:rPr>
          <w:rFonts w:eastAsia="Calibri"/>
          <w:b/>
          <w:color w:val="54883D"/>
          <w:sz w:val="20"/>
          <w:szCs w:val="20"/>
        </w:rPr>
      </w:pPr>
      <w:r w:rsidRPr="00EB6B0E">
        <w:rPr>
          <w:rFonts w:eastAsia="Calibri"/>
          <w:b/>
          <w:color w:val="54883D"/>
          <w:sz w:val="20"/>
          <w:szCs w:val="20"/>
        </w:rPr>
        <w:t xml:space="preserve">Tablica </w:t>
      </w:r>
      <w:r w:rsidRPr="00EB6B0E">
        <w:rPr>
          <w:rFonts w:eastAsia="Calibri"/>
          <w:b/>
          <w:color w:val="54883D"/>
          <w:sz w:val="20"/>
          <w:szCs w:val="20"/>
        </w:rPr>
        <w:fldChar w:fldCharType="begin"/>
      </w:r>
      <w:r w:rsidRPr="00EB6B0E">
        <w:rPr>
          <w:rFonts w:eastAsia="Calibri"/>
          <w:b/>
          <w:color w:val="54883D"/>
          <w:sz w:val="20"/>
          <w:szCs w:val="20"/>
        </w:rPr>
        <w:instrText xml:space="preserve"> SEQ Tabela \* ARABIC </w:instrText>
      </w:r>
      <w:r w:rsidRPr="00EB6B0E">
        <w:rPr>
          <w:rFonts w:eastAsia="Calibri"/>
          <w:b/>
          <w:color w:val="54883D"/>
          <w:sz w:val="20"/>
          <w:szCs w:val="20"/>
        </w:rPr>
        <w:fldChar w:fldCharType="separate"/>
      </w:r>
      <w:r w:rsidR="003253AB">
        <w:rPr>
          <w:rFonts w:eastAsia="Calibri"/>
          <w:b/>
          <w:noProof/>
          <w:color w:val="54883D"/>
          <w:sz w:val="20"/>
          <w:szCs w:val="20"/>
        </w:rPr>
        <w:t>8</w:t>
      </w:r>
      <w:r w:rsidRPr="00EB6B0E">
        <w:rPr>
          <w:rFonts w:eastAsia="Calibri"/>
          <w:b/>
          <w:noProof/>
          <w:color w:val="54883D"/>
          <w:sz w:val="20"/>
          <w:szCs w:val="20"/>
        </w:rPr>
        <w:fldChar w:fldCharType="end"/>
      </w:r>
      <w:r w:rsidRPr="00EB6B0E">
        <w:rPr>
          <w:rFonts w:eastAsia="Calibri"/>
          <w:b/>
          <w:color w:val="54883D"/>
          <w:sz w:val="20"/>
          <w:szCs w:val="20"/>
        </w:rPr>
        <w:t xml:space="preserve">. </w:t>
      </w:r>
      <w:r>
        <w:rPr>
          <w:b/>
          <w:color w:val="54883D"/>
          <w:sz w:val="20"/>
          <w:szCs w:val="20"/>
        </w:rPr>
        <w:t>Smještajni kapaciteti i kapaciteti za pripremu hrane na području Općine</w:t>
      </w:r>
    </w:p>
    <w:tbl>
      <w:tblPr>
        <w:tblStyle w:val="TableGrid"/>
        <w:tblW w:w="0" w:type="auto"/>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2265"/>
        <w:gridCol w:w="2265"/>
        <w:gridCol w:w="2265"/>
        <w:gridCol w:w="2265"/>
      </w:tblGrid>
      <w:tr w:rsidR="008620D0" w:rsidRPr="00A328BC" w14:paraId="4935C5C4" w14:textId="77777777" w:rsidTr="005946EC">
        <w:tc>
          <w:tcPr>
            <w:tcW w:w="2265" w:type="dxa"/>
            <w:shd w:val="clear" w:color="auto" w:fill="D6E3BC" w:themeFill="accent3" w:themeFillTint="66"/>
          </w:tcPr>
          <w:p w14:paraId="71DA305E" w14:textId="3842B150" w:rsidR="008620D0" w:rsidRPr="00A328BC" w:rsidRDefault="008620D0" w:rsidP="008620D0">
            <w:pPr>
              <w:jc w:val="center"/>
              <w:rPr>
                <w:b/>
                <w:bCs/>
                <w:iCs/>
                <w:color w:val="auto"/>
                <w:sz w:val="20"/>
                <w:szCs w:val="20"/>
              </w:rPr>
            </w:pPr>
            <w:r w:rsidRPr="00A328BC">
              <w:rPr>
                <w:b/>
                <w:bCs/>
                <w:iCs/>
                <w:color w:val="auto"/>
                <w:sz w:val="20"/>
                <w:szCs w:val="20"/>
              </w:rPr>
              <w:t>GRAĐEVINA</w:t>
            </w:r>
          </w:p>
        </w:tc>
        <w:tc>
          <w:tcPr>
            <w:tcW w:w="2265" w:type="dxa"/>
            <w:shd w:val="clear" w:color="auto" w:fill="D6E3BC" w:themeFill="accent3" w:themeFillTint="66"/>
          </w:tcPr>
          <w:p w14:paraId="5A7E68FA" w14:textId="5E1C4D3C" w:rsidR="008620D0" w:rsidRPr="00A328BC" w:rsidRDefault="008620D0" w:rsidP="008620D0">
            <w:pPr>
              <w:jc w:val="center"/>
              <w:rPr>
                <w:b/>
                <w:bCs/>
                <w:iCs/>
                <w:color w:val="auto"/>
                <w:sz w:val="20"/>
                <w:szCs w:val="20"/>
              </w:rPr>
            </w:pPr>
            <w:r w:rsidRPr="00A328BC">
              <w:rPr>
                <w:b/>
                <w:bCs/>
                <w:iCs/>
                <w:color w:val="auto"/>
                <w:sz w:val="20"/>
                <w:szCs w:val="20"/>
              </w:rPr>
              <w:t>ADRESA</w:t>
            </w:r>
          </w:p>
        </w:tc>
        <w:tc>
          <w:tcPr>
            <w:tcW w:w="2265" w:type="dxa"/>
            <w:shd w:val="clear" w:color="auto" w:fill="D6E3BC" w:themeFill="accent3" w:themeFillTint="66"/>
          </w:tcPr>
          <w:p w14:paraId="3E8E2F23" w14:textId="37988550" w:rsidR="008620D0" w:rsidRPr="00A328BC" w:rsidRDefault="008620D0" w:rsidP="00A328BC">
            <w:pPr>
              <w:jc w:val="center"/>
              <w:rPr>
                <w:b/>
                <w:bCs/>
                <w:iCs/>
                <w:color w:val="auto"/>
                <w:sz w:val="20"/>
                <w:szCs w:val="20"/>
              </w:rPr>
            </w:pPr>
            <w:r w:rsidRPr="00A328BC">
              <w:rPr>
                <w:b/>
                <w:bCs/>
                <w:iCs/>
                <w:color w:val="auto"/>
                <w:sz w:val="20"/>
                <w:szCs w:val="20"/>
              </w:rPr>
              <w:t>KAPACITET (LJUDI)</w:t>
            </w:r>
          </w:p>
        </w:tc>
        <w:tc>
          <w:tcPr>
            <w:tcW w:w="2265" w:type="dxa"/>
            <w:shd w:val="clear" w:color="auto" w:fill="D6E3BC" w:themeFill="accent3" w:themeFillTint="66"/>
          </w:tcPr>
          <w:p w14:paraId="6FB33644" w14:textId="2C76BB8C" w:rsidR="008620D0" w:rsidRPr="00A328BC" w:rsidRDefault="008620D0" w:rsidP="00A328BC">
            <w:pPr>
              <w:jc w:val="center"/>
              <w:rPr>
                <w:b/>
                <w:bCs/>
                <w:iCs/>
                <w:color w:val="auto"/>
                <w:sz w:val="20"/>
                <w:szCs w:val="20"/>
              </w:rPr>
            </w:pPr>
            <w:r w:rsidRPr="00A328BC">
              <w:rPr>
                <w:b/>
                <w:bCs/>
                <w:iCs/>
                <w:color w:val="auto"/>
                <w:sz w:val="20"/>
                <w:szCs w:val="20"/>
              </w:rPr>
              <w:t>KAPACITET ZA PRIPREMU HRANE</w:t>
            </w:r>
          </w:p>
        </w:tc>
      </w:tr>
      <w:tr w:rsidR="008620D0" w14:paraId="37B3D692" w14:textId="77777777" w:rsidTr="005946EC">
        <w:tc>
          <w:tcPr>
            <w:tcW w:w="2265" w:type="dxa"/>
          </w:tcPr>
          <w:p w14:paraId="2EF0BBCF" w14:textId="32F54216" w:rsidR="008620D0" w:rsidRPr="008620D0" w:rsidRDefault="008620D0" w:rsidP="007156D1">
            <w:pPr>
              <w:rPr>
                <w:iCs/>
                <w:color w:val="auto"/>
                <w:sz w:val="20"/>
                <w:szCs w:val="20"/>
                <w:highlight w:val="yellow"/>
              </w:rPr>
            </w:pPr>
            <w:r w:rsidRPr="00A328BC">
              <w:rPr>
                <w:iCs/>
                <w:color w:val="auto"/>
                <w:sz w:val="20"/>
                <w:szCs w:val="20"/>
              </w:rPr>
              <w:t>Osnovna škola „Dr. Josipa Pančića“</w:t>
            </w:r>
          </w:p>
        </w:tc>
        <w:tc>
          <w:tcPr>
            <w:tcW w:w="2265" w:type="dxa"/>
          </w:tcPr>
          <w:p w14:paraId="6461B23D" w14:textId="503C2EBA" w:rsidR="008620D0" w:rsidRPr="008620D0" w:rsidRDefault="00A328BC" w:rsidP="007156D1">
            <w:pPr>
              <w:rPr>
                <w:iCs/>
                <w:color w:val="auto"/>
                <w:sz w:val="20"/>
                <w:szCs w:val="20"/>
                <w:highlight w:val="yellow"/>
              </w:rPr>
            </w:pPr>
            <w:r w:rsidRPr="00A328BC">
              <w:rPr>
                <w:iCs/>
                <w:color w:val="auto"/>
                <w:sz w:val="20"/>
                <w:szCs w:val="20"/>
              </w:rPr>
              <w:t xml:space="preserve">Kičeri </w:t>
            </w:r>
            <w:r w:rsidR="00EA3792">
              <w:rPr>
                <w:iCs/>
                <w:color w:val="auto"/>
                <w:sz w:val="20"/>
                <w:szCs w:val="20"/>
              </w:rPr>
              <w:t>67</w:t>
            </w:r>
            <w:r w:rsidRPr="00A328BC">
              <w:rPr>
                <w:iCs/>
                <w:color w:val="auto"/>
                <w:sz w:val="20"/>
                <w:szCs w:val="20"/>
              </w:rPr>
              <w:t>, 51253 Bribir</w:t>
            </w:r>
          </w:p>
        </w:tc>
        <w:tc>
          <w:tcPr>
            <w:tcW w:w="2265" w:type="dxa"/>
          </w:tcPr>
          <w:p w14:paraId="12FFB74A" w14:textId="298D1942" w:rsidR="008620D0" w:rsidRPr="00A328BC" w:rsidRDefault="00A328BC" w:rsidP="00A328BC">
            <w:pPr>
              <w:jc w:val="center"/>
              <w:rPr>
                <w:iCs/>
                <w:color w:val="auto"/>
                <w:sz w:val="20"/>
                <w:szCs w:val="20"/>
              </w:rPr>
            </w:pPr>
            <w:r w:rsidRPr="00A328BC">
              <w:rPr>
                <w:iCs/>
                <w:color w:val="auto"/>
                <w:sz w:val="20"/>
                <w:szCs w:val="20"/>
              </w:rPr>
              <w:t>400</w:t>
            </w:r>
          </w:p>
        </w:tc>
        <w:tc>
          <w:tcPr>
            <w:tcW w:w="2265" w:type="dxa"/>
          </w:tcPr>
          <w:p w14:paraId="77273F49" w14:textId="2AB1D52C" w:rsidR="008620D0" w:rsidRPr="00A328BC" w:rsidRDefault="00A328BC" w:rsidP="00A328BC">
            <w:pPr>
              <w:jc w:val="center"/>
              <w:rPr>
                <w:iCs/>
                <w:color w:val="auto"/>
                <w:sz w:val="20"/>
                <w:szCs w:val="20"/>
              </w:rPr>
            </w:pPr>
            <w:r w:rsidRPr="00A328BC">
              <w:rPr>
                <w:iCs/>
                <w:color w:val="auto"/>
                <w:sz w:val="20"/>
                <w:szCs w:val="20"/>
              </w:rPr>
              <w:t>DA</w:t>
            </w:r>
          </w:p>
        </w:tc>
      </w:tr>
      <w:tr w:rsidR="008620D0" w14:paraId="24DF9918" w14:textId="77777777" w:rsidTr="005946EC">
        <w:tc>
          <w:tcPr>
            <w:tcW w:w="2265" w:type="dxa"/>
          </w:tcPr>
          <w:p w14:paraId="093B6D0B" w14:textId="434CD9FB" w:rsidR="008620D0" w:rsidRPr="008620D0" w:rsidRDefault="00A328BC" w:rsidP="007156D1">
            <w:pPr>
              <w:rPr>
                <w:iCs/>
                <w:color w:val="auto"/>
                <w:sz w:val="20"/>
                <w:szCs w:val="20"/>
                <w:highlight w:val="yellow"/>
              </w:rPr>
            </w:pPr>
            <w:r w:rsidRPr="00A328BC">
              <w:rPr>
                <w:iCs/>
                <w:color w:val="auto"/>
                <w:sz w:val="20"/>
                <w:szCs w:val="20"/>
              </w:rPr>
              <w:t>Dječji vrtić „Cvrčak i mrav“</w:t>
            </w:r>
          </w:p>
        </w:tc>
        <w:tc>
          <w:tcPr>
            <w:tcW w:w="2265" w:type="dxa"/>
          </w:tcPr>
          <w:p w14:paraId="47D2F5D8" w14:textId="1E8C2C5E" w:rsidR="008620D0" w:rsidRPr="008620D0" w:rsidRDefault="00A328BC" w:rsidP="007156D1">
            <w:pPr>
              <w:rPr>
                <w:iCs/>
                <w:color w:val="auto"/>
                <w:sz w:val="20"/>
                <w:szCs w:val="20"/>
                <w:highlight w:val="yellow"/>
              </w:rPr>
            </w:pPr>
            <w:r w:rsidRPr="00A328BC">
              <w:rPr>
                <w:iCs/>
                <w:color w:val="auto"/>
                <w:sz w:val="20"/>
                <w:szCs w:val="20"/>
              </w:rPr>
              <w:t xml:space="preserve">Tribalj </w:t>
            </w:r>
            <w:r w:rsidR="00EA3792">
              <w:rPr>
                <w:iCs/>
                <w:color w:val="auto"/>
                <w:sz w:val="20"/>
                <w:szCs w:val="20"/>
              </w:rPr>
              <w:t>2a</w:t>
            </w:r>
            <w:r w:rsidRPr="00A328BC">
              <w:rPr>
                <w:iCs/>
                <w:color w:val="auto"/>
                <w:sz w:val="20"/>
                <w:szCs w:val="20"/>
              </w:rPr>
              <w:t>, 51243 Tribalj</w:t>
            </w:r>
          </w:p>
        </w:tc>
        <w:tc>
          <w:tcPr>
            <w:tcW w:w="2265" w:type="dxa"/>
          </w:tcPr>
          <w:p w14:paraId="032E37D0" w14:textId="42FCE1A5" w:rsidR="008620D0" w:rsidRPr="00A328BC" w:rsidRDefault="00A328BC" w:rsidP="00A328BC">
            <w:pPr>
              <w:jc w:val="center"/>
              <w:rPr>
                <w:iCs/>
                <w:color w:val="auto"/>
                <w:sz w:val="20"/>
                <w:szCs w:val="20"/>
              </w:rPr>
            </w:pPr>
            <w:r w:rsidRPr="00A328BC">
              <w:rPr>
                <w:iCs/>
                <w:color w:val="auto"/>
                <w:sz w:val="20"/>
                <w:szCs w:val="20"/>
              </w:rPr>
              <w:t>50</w:t>
            </w:r>
          </w:p>
        </w:tc>
        <w:tc>
          <w:tcPr>
            <w:tcW w:w="2265" w:type="dxa"/>
          </w:tcPr>
          <w:p w14:paraId="1F1FDFF6" w14:textId="0BC77E27" w:rsidR="008620D0" w:rsidRPr="00A328BC" w:rsidRDefault="00A328BC" w:rsidP="00A328BC">
            <w:pPr>
              <w:jc w:val="center"/>
              <w:rPr>
                <w:iCs/>
                <w:color w:val="auto"/>
                <w:sz w:val="20"/>
                <w:szCs w:val="20"/>
              </w:rPr>
            </w:pPr>
            <w:r w:rsidRPr="00A328BC">
              <w:rPr>
                <w:iCs/>
                <w:color w:val="auto"/>
                <w:sz w:val="20"/>
                <w:szCs w:val="20"/>
              </w:rPr>
              <w:t>DA</w:t>
            </w:r>
          </w:p>
        </w:tc>
      </w:tr>
      <w:tr w:rsidR="008620D0" w14:paraId="449305B5" w14:textId="77777777" w:rsidTr="005946EC">
        <w:tc>
          <w:tcPr>
            <w:tcW w:w="2265" w:type="dxa"/>
          </w:tcPr>
          <w:p w14:paraId="3100E518" w14:textId="0FD1FF7D" w:rsidR="008620D0" w:rsidRPr="008620D0" w:rsidRDefault="00A328BC" w:rsidP="007156D1">
            <w:pPr>
              <w:rPr>
                <w:iCs/>
                <w:color w:val="auto"/>
                <w:sz w:val="20"/>
                <w:szCs w:val="20"/>
                <w:highlight w:val="yellow"/>
              </w:rPr>
            </w:pPr>
            <w:r w:rsidRPr="00A328BC">
              <w:rPr>
                <w:iCs/>
                <w:color w:val="auto"/>
                <w:sz w:val="20"/>
                <w:szCs w:val="20"/>
              </w:rPr>
              <w:t>Osnovna škola „Jurja Klovića“</w:t>
            </w:r>
          </w:p>
        </w:tc>
        <w:tc>
          <w:tcPr>
            <w:tcW w:w="2265" w:type="dxa"/>
          </w:tcPr>
          <w:p w14:paraId="0A61861D" w14:textId="25DC8E22" w:rsidR="008620D0" w:rsidRPr="008620D0" w:rsidRDefault="00A328BC" w:rsidP="007156D1">
            <w:pPr>
              <w:rPr>
                <w:iCs/>
                <w:color w:val="auto"/>
                <w:sz w:val="20"/>
                <w:szCs w:val="20"/>
                <w:highlight w:val="yellow"/>
              </w:rPr>
            </w:pPr>
            <w:r w:rsidRPr="00A328BC">
              <w:rPr>
                <w:iCs/>
                <w:color w:val="auto"/>
                <w:sz w:val="20"/>
                <w:szCs w:val="20"/>
              </w:rPr>
              <w:t>Tribalj 21, 51243 Tribalj</w:t>
            </w:r>
          </w:p>
        </w:tc>
        <w:tc>
          <w:tcPr>
            <w:tcW w:w="2265" w:type="dxa"/>
          </w:tcPr>
          <w:p w14:paraId="5A62C972" w14:textId="2F7E1C35" w:rsidR="008620D0" w:rsidRPr="00A328BC" w:rsidRDefault="00A328BC" w:rsidP="00A328BC">
            <w:pPr>
              <w:jc w:val="center"/>
              <w:rPr>
                <w:iCs/>
                <w:color w:val="auto"/>
                <w:sz w:val="20"/>
                <w:szCs w:val="20"/>
              </w:rPr>
            </w:pPr>
            <w:r w:rsidRPr="00A328BC">
              <w:rPr>
                <w:iCs/>
                <w:color w:val="auto"/>
                <w:sz w:val="20"/>
                <w:szCs w:val="20"/>
              </w:rPr>
              <w:t>150</w:t>
            </w:r>
          </w:p>
        </w:tc>
        <w:tc>
          <w:tcPr>
            <w:tcW w:w="2265" w:type="dxa"/>
          </w:tcPr>
          <w:p w14:paraId="1AD6FC20" w14:textId="39B3808D" w:rsidR="008620D0" w:rsidRPr="00A328BC" w:rsidRDefault="00A328BC" w:rsidP="00A328BC">
            <w:pPr>
              <w:jc w:val="center"/>
              <w:rPr>
                <w:iCs/>
                <w:color w:val="auto"/>
                <w:sz w:val="20"/>
                <w:szCs w:val="20"/>
              </w:rPr>
            </w:pPr>
            <w:r w:rsidRPr="00A328BC">
              <w:rPr>
                <w:iCs/>
                <w:color w:val="auto"/>
                <w:sz w:val="20"/>
                <w:szCs w:val="20"/>
              </w:rPr>
              <w:t>NE</w:t>
            </w:r>
          </w:p>
        </w:tc>
      </w:tr>
      <w:tr w:rsidR="008620D0" w14:paraId="1E8D99D1" w14:textId="77777777" w:rsidTr="005946EC">
        <w:tc>
          <w:tcPr>
            <w:tcW w:w="2265" w:type="dxa"/>
          </w:tcPr>
          <w:p w14:paraId="574EBF6D" w14:textId="3F2B4D5A" w:rsidR="008620D0" w:rsidRPr="008620D0" w:rsidRDefault="00A328BC" w:rsidP="007156D1">
            <w:pPr>
              <w:rPr>
                <w:iCs/>
                <w:color w:val="auto"/>
                <w:sz w:val="20"/>
                <w:szCs w:val="20"/>
                <w:highlight w:val="yellow"/>
              </w:rPr>
            </w:pPr>
            <w:r w:rsidRPr="00A328BC">
              <w:rPr>
                <w:iCs/>
                <w:color w:val="auto"/>
                <w:sz w:val="20"/>
                <w:szCs w:val="20"/>
              </w:rPr>
              <w:t>Narodna čitaonica i knjižnica Bribir</w:t>
            </w:r>
          </w:p>
        </w:tc>
        <w:tc>
          <w:tcPr>
            <w:tcW w:w="2265" w:type="dxa"/>
          </w:tcPr>
          <w:p w14:paraId="0312AE2A" w14:textId="7A40B55F" w:rsidR="008620D0" w:rsidRPr="008620D0" w:rsidRDefault="00A328BC" w:rsidP="007156D1">
            <w:pPr>
              <w:rPr>
                <w:iCs/>
                <w:color w:val="auto"/>
                <w:sz w:val="20"/>
                <w:szCs w:val="20"/>
                <w:highlight w:val="yellow"/>
              </w:rPr>
            </w:pPr>
            <w:r w:rsidRPr="00A328BC">
              <w:rPr>
                <w:iCs/>
                <w:color w:val="auto"/>
                <w:sz w:val="20"/>
                <w:szCs w:val="20"/>
              </w:rPr>
              <w:t>Bribir 31, 51253 Bribir</w:t>
            </w:r>
          </w:p>
        </w:tc>
        <w:tc>
          <w:tcPr>
            <w:tcW w:w="2265" w:type="dxa"/>
          </w:tcPr>
          <w:p w14:paraId="7EB03481" w14:textId="50DA809B" w:rsidR="008620D0" w:rsidRPr="00A328BC" w:rsidRDefault="00A328BC" w:rsidP="00A328BC">
            <w:pPr>
              <w:jc w:val="center"/>
              <w:rPr>
                <w:iCs/>
                <w:color w:val="auto"/>
                <w:sz w:val="20"/>
                <w:szCs w:val="20"/>
              </w:rPr>
            </w:pPr>
            <w:r w:rsidRPr="00A328BC">
              <w:rPr>
                <w:iCs/>
                <w:color w:val="auto"/>
                <w:sz w:val="20"/>
                <w:szCs w:val="20"/>
              </w:rPr>
              <w:t>30</w:t>
            </w:r>
          </w:p>
        </w:tc>
        <w:tc>
          <w:tcPr>
            <w:tcW w:w="2265" w:type="dxa"/>
          </w:tcPr>
          <w:p w14:paraId="48DB425C" w14:textId="51D18C3F" w:rsidR="008620D0" w:rsidRPr="00A328BC" w:rsidRDefault="00A328BC" w:rsidP="00A328BC">
            <w:pPr>
              <w:jc w:val="center"/>
              <w:rPr>
                <w:iCs/>
                <w:color w:val="auto"/>
                <w:sz w:val="20"/>
                <w:szCs w:val="20"/>
              </w:rPr>
            </w:pPr>
            <w:r w:rsidRPr="00A328BC">
              <w:rPr>
                <w:iCs/>
                <w:color w:val="auto"/>
                <w:sz w:val="20"/>
                <w:szCs w:val="20"/>
              </w:rPr>
              <w:t>NE</w:t>
            </w:r>
          </w:p>
        </w:tc>
      </w:tr>
      <w:tr w:rsidR="008620D0" w14:paraId="0A1DBA57" w14:textId="77777777" w:rsidTr="005946EC">
        <w:tc>
          <w:tcPr>
            <w:tcW w:w="2265" w:type="dxa"/>
          </w:tcPr>
          <w:p w14:paraId="3952AAF6" w14:textId="6152F47F" w:rsidR="008620D0" w:rsidRPr="008620D0" w:rsidRDefault="00A328BC" w:rsidP="007156D1">
            <w:pPr>
              <w:rPr>
                <w:iCs/>
                <w:color w:val="auto"/>
                <w:sz w:val="20"/>
                <w:szCs w:val="20"/>
                <w:highlight w:val="yellow"/>
              </w:rPr>
            </w:pPr>
            <w:r w:rsidRPr="00A328BC">
              <w:rPr>
                <w:iCs/>
                <w:color w:val="auto"/>
                <w:sz w:val="20"/>
                <w:szCs w:val="20"/>
              </w:rPr>
              <w:t>Dom kulture Bribir</w:t>
            </w:r>
          </w:p>
        </w:tc>
        <w:tc>
          <w:tcPr>
            <w:tcW w:w="2265" w:type="dxa"/>
          </w:tcPr>
          <w:p w14:paraId="33757683" w14:textId="61C83D32" w:rsidR="008620D0" w:rsidRPr="008620D0" w:rsidRDefault="00A328BC" w:rsidP="007156D1">
            <w:pPr>
              <w:rPr>
                <w:iCs/>
                <w:color w:val="auto"/>
                <w:sz w:val="20"/>
                <w:szCs w:val="20"/>
                <w:highlight w:val="yellow"/>
              </w:rPr>
            </w:pPr>
            <w:r w:rsidRPr="00A328BC">
              <w:rPr>
                <w:iCs/>
                <w:color w:val="auto"/>
                <w:sz w:val="20"/>
                <w:szCs w:val="20"/>
              </w:rPr>
              <w:t>Bribir 3, 51253 Bribir</w:t>
            </w:r>
          </w:p>
        </w:tc>
        <w:tc>
          <w:tcPr>
            <w:tcW w:w="2265" w:type="dxa"/>
          </w:tcPr>
          <w:p w14:paraId="3C503C95" w14:textId="5A93D1F1" w:rsidR="008620D0" w:rsidRPr="00A328BC" w:rsidRDefault="00A328BC" w:rsidP="00A328BC">
            <w:pPr>
              <w:jc w:val="center"/>
              <w:rPr>
                <w:iCs/>
                <w:color w:val="auto"/>
                <w:sz w:val="20"/>
                <w:szCs w:val="20"/>
              </w:rPr>
            </w:pPr>
            <w:r w:rsidRPr="00A328BC">
              <w:rPr>
                <w:iCs/>
                <w:color w:val="auto"/>
                <w:sz w:val="20"/>
                <w:szCs w:val="20"/>
              </w:rPr>
              <w:t>200</w:t>
            </w:r>
          </w:p>
        </w:tc>
        <w:tc>
          <w:tcPr>
            <w:tcW w:w="2265" w:type="dxa"/>
          </w:tcPr>
          <w:p w14:paraId="6D30F46C" w14:textId="292BA7B5" w:rsidR="008620D0" w:rsidRPr="00A328BC" w:rsidRDefault="00A328BC" w:rsidP="00A328BC">
            <w:pPr>
              <w:jc w:val="center"/>
              <w:rPr>
                <w:iCs/>
                <w:color w:val="auto"/>
                <w:sz w:val="20"/>
                <w:szCs w:val="20"/>
              </w:rPr>
            </w:pPr>
            <w:r w:rsidRPr="00A328BC">
              <w:rPr>
                <w:iCs/>
                <w:color w:val="auto"/>
                <w:sz w:val="20"/>
                <w:szCs w:val="20"/>
              </w:rPr>
              <w:t>NE</w:t>
            </w:r>
          </w:p>
        </w:tc>
      </w:tr>
      <w:tr w:rsidR="008620D0" w14:paraId="0A9045E9" w14:textId="77777777" w:rsidTr="005946EC">
        <w:tc>
          <w:tcPr>
            <w:tcW w:w="2265" w:type="dxa"/>
          </w:tcPr>
          <w:p w14:paraId="31824CAF" w14:textId="5E19FECD" w:rsidR="008620D0" w:rsidRPr="008620D0" w:rsidRDefault="00A328BC" w:rsidP="007156D1">
            <w:pPr>
              <w:rPr>
                <w:iCs/>
                <w:color w:val="auto"/>
                <w:sz w:val="20"/>
                <w:szCs w:val="20"/>
                <w:highlight w:val="yellow"/>
              </w:rPr>
            </w:pPr>
            <w:r w:rsidRPr="00A328BC">
              <w:rPr>
                <w:iCs/>
                <w:color w:val="auto"/>
                <w:sz w:val="20"/>
                <w:szCs w:val="20"/>
              </w:rPr>
              <w:t>Dom kulture Drivenik</w:t>
            </w:r>
          </w:p>
        </w:tc>
        <w:tc>
          <w:tcPr>
            <w:tcW w:w="2265" w:type="dxa"/>
          </w:tcPr>
          <w:p w14:paraId="28AEE70F" w14:textId="77777777" w:rsidR="00EA3792" w:rsidRDefault="00A328BC" w:rsidP="007156D1">
            <w:pPr>
              <w:rPr>
                <w:iCs/>
                <w:color w:val="auto"/>
                <w:sz w:val="20"/>
                <w:szCs w:val="20"/>
              </w:rPr>
            </w:pPr>
            <w:r w:rsidRPr="00A328BC">
              <w:rPr>
                <w:iCs/>
                <w:color w:val="auto"/>
                <w:sz w:val="20"/>
                <w:szCs w:val="20"/>
              </w:rPr>
              <w:t xml:space="preserve">Drivenik 6, </w:t>
            </w:r>
          </w:p>
          <w:p w14:paraId="6EC4AE70" w14:textId="2DDD9521" w:rsidR="008620D0" w:rsidRPr="008620D0" w:rsidRDefault="00A328BC" w:rsidP="007156D1">
            <w:pPr>
              <w:rPr>
                <w:iCs/>
                <w:color w:val="auto"/>
                <w:sz w:val="20"/>
                <w:szCs w:val="20"/>
                <w:highlight w:val="yellow"/>
              </w:rPr>
            </w:pPr>
            <w:r w:rsidRPr="00A328BC">
              <w:rPr>
                <w:iCs/>
                <w:color w:val="auto"/>
                <w:sz w:val="20"/>
                <w:szCs w:val="20"/>
              </w:rPr>
              <w:t>51242 Divenik</w:t>
            </w:r>
          </w:p>
        </w:tc>
        <w:tc>
          <w:tcPr>
            <w:tcW w:w="2265" w:type="dxa"/>
          </w:tcPr>
          <w:p w14:paraId="0A64E8DD" w14:textId="73526F4D" w:rsidR="008620D0" w:rsidRPr="00A328BC" w:rsidRDefault="00A328BC" w:rsidP="00A328BC">
            <w:pPr>
              <w:jc w:val="center"/>
              <w:rPr>
                <w:iCs/>
                <w:color w:val="auto"/>
                <w:sz w:val="20"/>
                <w:szCs w:val="20"/>
              </w:rPr>
            </w:pPr>
            <w:r w:rsidRPr="00A328BC">
              <w:rPr>
                <w:iCs/>
                <w:color w:val="auto"/>
                <w:sz w:val="20"/>
                <w:szCs w:val="20"/>
              </w:rPr>
              <w:t>50</w:t>
            </w:r>
          </w:p>
        </w:tc>
        <w:tc>
          <w:tcPr>
            <w:tcW w:w="2265" w:type="dxa"/>
          </w:tcPr>
          <w:p w14:paraId="5C462898" w14:textId="0AF45224" w:rsidR="008620D0" w:rsidRPr="00A328BC" w:rsidRDefault="00A328BC" w:rsidP="00A328BC">
            <w:pPr>
              <w:jc w:val="center"/>
              <w:rPr>
                <w:iCs/>
                <w:color w:val="auto"/>
                <w:sz w:val="20"/>
                <w:szCs w:val="20"/>
              </w:rPr>
            </w:pPr>
            <w:r w:rsidRPr="00A328BC">
              <w:rPr>
                <w:iCs/>
                <w:color w:val="auto"/>
                <w:sz w:val="20"/>
                <w:szCs w:val="20"/>
              </w:rPr>
              <w:t>NE</w:t>
            </w:r>
          </w:p>
        </w:tc>
      </w:tr>
      <w:tr w:rsidR="008620D0" w14:paraId="1BF59AE0" w14:textId="77777777" w:rsidTr="005946EC">
        <w:tc>
          <w:tcPr>
            <w:tcW w:w="2265" w:type="dxa"/>
          </w:tcPr>
          <w:p w14:paraId="5BD6A454" w14:textId="3C0DA9D7" w:rsidR="008620D0" w:rsidRPr="008620D0" w:rsidRDefault="00A328BC" w:rsidP="007156D1">
            <w:pPr>
              <w:rPr>
                <w:iCs/>
                <w:color w:val="auto"/>
                <w:sz w:val="20"/>
                <w:szCs w:val="20"/>
                <w:highlight w:val="yellow"/>
              </w:rPr>
            </w:pPr>
            <w:r w:rsidRPr="00A328BC">
              <w:rPr>
                <w:iCs/>
                <w:color w:val="auto"/>
                <w:sz w:val="20"/>
                <w:szCs w:val="20"/>
              </w:rPr>
              <w:t>Dom kulture Tribalj</w:t>
            </w:r>
          </w:p>
        </w:tc>
        <w:tc>
          <w:tcPr>
            <w:tcW w:w="2265" w:type="dxa"/>
          </w:tcPr>
          <w:p w14:paraId="32BA3DB2" w14:textId="77777777" w:rsidR="00EA3792" w:rsidRDefault="00A328BC" w:rsidP="007156D1">
            <w:pPr>
              <w:rPr>
                <w:iCs/>
                <w:color w:val="auto"/>
                <w:sz w:val="20"/>
                <w:szCs w:val="20"/>
              </w:rPr>
            </w:pPr>
            <w:r w:rsidRPr="00A328BC">
              <w:rPr>
                <w:iCs/>
                <w:color w:val="auto"/>
                <w:sz w:val="20"/>
                <w:szCs w:val="20"/>
              </w:rPr>
              <w:t xml:space="preserve">Tribalj </w:t>
            </w:r>
            <w:r w:rsidR="00EA3792">
              <w:rPr>
                <w:iCs/>
                <w:color w:val="auto"/>
                <w:sz w:val="20"/>
                <w:szCs w:val="20"/>
              </w:rPr>
              <w:t>31b</w:t>
            </w:r>
            <w:r w:rsidRPr="00A328BC">
              <w:rPr>
                <w:iCs/>
                <w:color w:val="auto"/>
                <w:sz w:val="20"/>
                <w:szCs w:val="20"/>
              </w:rPr>
              <w:t xml:space="preserve">, </w:t>
            </w:r>
          </w:p>
          <w:p w14:paraId="546B1C8E" w14:textId="3BCFECBF" w:rsidR="008620D0" w:rsidRPr="008620D0" w:rsidRDefault="00A328BC" w:rsidP="007156D1">
            <w:pPr>
              <w:rPr>
                <w:iCs/>
                <w:color w:val="auto"/>
                <w:sz w:val="20"/>
                <w:szCs w:val="20"/>
                <w:highlight w:val="yellow"/>
              </w:rPr>
            </w:pPr>
            <w:r w:rsidRPr="00A328BC">
              <w:rPr>
                <w:iCs/>
                <w:color w:val="auto"/>
                <w:sz w:val="20"/>
                <w:szCs w:val="20"/>
              </w:rPr>
              <w:t>51243 Tribalj</w:t>
            </w:r>
          </w:p>
        </w:tc>
        <w:tc>
          <w:tcPr>
            <w:tcW w:w="2265" w:type="dxa"/>
          </w:tcPr>
          <w:p w14:paraId="2C335EF6" w14:textId="7E857CA2" w:rsidR="008620D0" w:rsidRPr="00A328BC" w:rsidRDefault="00A328BC" w:rsidP="00A328BC">
            <w:pPr>
              <w:jc w:val="center"/>
              <w:rPr>
                <w:iCs/>
                <w:color w:val="auto"/>
                <w:sz w:val="20"/>
                <w:szCs w:val="20"/>
              </w:rPr>
            </w:pPr>
            <w:r w:rsidRPr="00A328BC">
              <w:rPr>
                <w:iCs/>
                <w:color w:val="auto"/>
                <w:sz w:val="20"/>
                <w:szCs w:val="20"/>
              </w:rPr>
              <w:t>100</w:t>
            </w:r>
          </w:p>
        </w:tc>
        <w:tc>
          <w:tcPr>
            <w:tcW w:w="2265" w:type="dxa"/>
          </w:tcPr>
          <w:p w14:paraId="49CEC202" w14:textId="4835F82C" w:rsidR="008620D0" w:rsidRPr="00A328BC" w:rsidRDefault="00A328BC" w:rsidP="00A328BC">
            <w:pPr>
              <w:jc w:val="center"/>
              <w:rPr>
                <w:iCs/>
                <w:color w:val="auto"/>
                <w:sz w:val="20"/>
                <w:szCs w:val="20"/>
              </w:rPr>
            </w:pPr>
            <w:r w:rsidRPr="00A328BC">
              <w:rPr>
                <w:iCs/>
                <w:color w:val="auto"/>
                <w:sz w:val="20"/>
                <w:szCs w:val="20"/>
              </w:rPr>
              <w:t>NE</w:t>
            </w:r>
          </w:p>
        </w:tc>
      </w:tr>
      <w:tr w:rsidR="008620D0" w14:paraId="16DE3A6E" w14:textId="77777777" w:rsidTr="005946EC">
        <w:tc>
          <w:tcPr>
            <w:tcW w:w="2265" w:type="dxa"/>
          </w:tcPr>
          <w:p w14:paraId="3843362D" w14:textId="5FF265CC" w:rsidR="008620D0" w:rsidRPr="008620D0" w:rsidRDefault="00A328BC" w:rsidP="007156D1">
            <w:pPr>
              <w:rPr>
                <w:iCs/>
                <w:color w:val="auto"/>
                <w:sz w:val="20"/>
                <w:szCs w:val="20"/>
                <w:highlight w:val="yellow"/>
              </w:rPr>
            </w:pPr>
            <w:r w:rsidRPr="00A328BC">
              <w:rPr>
                <w:iCs/>
                <w:color w:val="auto"/>
                <w:sz w:val="20"/>
                <w:szCs w:val="20"/>
              </w:rPr>
              <w:t>Dom kulture Grižane- Belgrad</w:t>
            </w:r>
          </w:p>
        </w:tc>
        <w:tc>
          <w:tcPr>
            <w:tcW w:w="2265" w:type="dxa"/>
          </w:tcPr>
          <w:p w14:paraId="05823C09" w14:textId="04CCB204" w:rsidR="008620D0" w:rsidRPr="008620D0" w:rsidRDefault="00A328BC" w:rsidP="007156D1">
            <w:pPr>
              <w:rPr>
                <w:iCs/>
                <w:color w:val="auto"/>
                <w:sz w:val="20"/>
                <w:szCs w:val="20"/>
                <w:highlight w:val="yellow"/>
              </w:rPr>
            </w:pPr>
            <w:r w:rsidRPr="00A328BC">
              <w:rPr>
                <w:iCs/>
                <w:color w:val="auto"/>
                <w:sz w:val="20"/>
                <w:szCs w:val="20"/>
              </w:rPr>
              <w:t>Grižane-Belgrad 58, 51244 Grižane-Belgrad</w:t>
            </w:r>
          </w:p>
        </w:tc>
        <w:tc>
          <w:tcPr>
            <w:tcW w:w="2265" w:type="dxa"/>
          </w:tcPr>
          <w:p w14:paraId="7045D705" w14:textId="6783D192" w:rsidR="008620D0" w:rsidRPr="00A328BC" w:rsidRDefault="00A328BC" w:rsidP="00A328BC">
            <w:pPr>
              <w:jc w:val="center"/>
              <w:rPr>
                <w:iCs/>
                <w:color w:val="auto"/>
                <w:sz w:val="20"/>
                <w:szCs w:val="20"/>
              </w:rPr>
            </w:pPr>
            <w:r w:rsidRPr="00A328BC">
              <w:rPr>
                <w:iCs/>
                <w:color w:val="auto"/>
                <w:sz w:val="20"/>
                <w:szCs w:val="20"/>
              </w:rPr>
              <w:t>50</w:t>
            </w:r>
          </w:p>
        </w:tc>
        <w:tc>
          <w:tcPr>
            <w:tcW w:w="2265" w:type="dxa"/>
          </w:tcPr>
          <w:p w14:paraId="4256CC09" w14:textId="66E1B0AB" w:rsidR="008620D0" w:rsidRPr="00A328BC" w:rsidRDefault="00A328BC" w:rsidP="00A328BC">
            <w:pPr>
              <w:jc w:val="center"/>
              <w:rPr>
                <w:iCs/>
                <w:color w:val="auto"/>
                <w:sz w:val="20"/>
                <w:szCs w:val="20"/>
              </w:rPr>
            </w:pPr>
            <w:r w:rsidRPr="00A328BC">
              <w:rPr>
                <w:iCs/>
                <w:color w:val="auto"/>
                <w:sz w:val="20"/>
                <w:szCs w:val="20"/>
              </w:rPr>
              <w:t>NE</w:t>
            </w:r>
          </w:p>
        </w:tc>
      </w:tr>
    </w:tbl>
    <w:p w14:paraId="42A55670" w14:textId="77777777" w:rsidR="008620D0" w:rsidRPr="008620D0" w:rsidRDefault="008620D0" w:rsidP="007156D1">
      <w:pPr>
        <w:rPr>
          <w:iCs/>
          <w:color w:val="auto"/>
          <w:highlight w:val="yellow"/>
        </w:rPr>
      </w:pPr>
    </w:p>
    <w:p w14:paraId="21921670" w14:textId="7C737943" w:rsidR="00032CAF" w:rsidRDefault="00032CAF" w:rsidP="007156D1">
      <w:pPr>
        <w:rPr>
          <w:iCs/>
          <w:color w:val="54883D"/>
          <w:highlight w:val="yellow"/>
        </w:rPr>
      </w:pPr>
    </w:p>
    <w:p w14:paraId="74FFF07B" w14:textId="19B98351" w:rsidR="00032CAF" w:rsidRDefault="00032CAF" w:rsidP="007156D1">
      <w:pPr>
        <w:rPr>
          <w:iCs/>
          <w:color w:val="54883D"/>
          <w:highlight w:val="yellow"/>
        </w:rPr>
      </w:pPr>
    </w:p>
    <w:p w14:paraId="7CEF6BCD" w14:textId="08078C37" w:rsidR="00032CAF" w:rsidRDefault="00032CAF" w:rsidP="007156D1">
      <w:pPr>
        <w:rPr>
          <w:iCs/>
          <w:color w:val="54883D"/>
          <w:highlight w:val="yellow"/>
        </w:rPr>
      </w:pPr>
    </w:p>
    <w:p w14:paraId="05EE7E77" w14:textId="297648F0" w:rsidR="00B062B6" w:rsidRDefault="00B062B6" w:rsidP="007156D1">
      <w:pPr>
        <w:rPr>
          <w:iCs/>
          <w:color w:val="54883D"/>
          <w:highlight w:val="yellow"/>
        </w:rPr>
      </w:pPr>
    </w:p>
    <w:p w14:paraId="4BFA9055" w14:textId="77777777" w:rsidR="0046353A" w:rsidRDefault="0046353A" w:rsidP="007156D1">
      <w:pPr>
        <w:rPr>
          <w:iCs/>
          <w:color w:val="54883D"/>
          <w:highlight w:val="yellow"/>
        </w:rPr>
      </w:pPr>
    </w:p>
    <w:p w14:paraId="64F70C05" w14:textId="77777777" w:rsidR="00A328BC" w:rsidRDefault="00A328BC" w:rsidP="007156D1">
      <w:pPr>
        <w:rPr>
          <w:iCs/>
          <w:color w:val="54883D"/>
          <w:highlight w:val="yellow"/>
        </w:rPr>
      </w:pPr>
    </w:p>
    <w:p w14:paraId="1383E9FB" w14:textId="77777777" w:rsidR="00A328BC" w:rsidRDefault="00A328BC" w:rsidP="007156D1">
      <w:pPr>
        <w:rPr>
          <w:iCs/>
          <w:color w:val="54883D"/>
          <w:highlight w:val="yellow"/>
        </w:rPr>
      </w:pPr>
    </w:p>
    <w:p w14:paraId="72C4F94B" w14:textId="77777777" w:rsidR="00A328BC" w:rsidRDefault="00A328BC" w:rsidP="007156D1">
      <w:pPr>
        <w:rPr>
          <w:iCs/>
          <w:color w:val="54883D"/>
          <w:highlight w:val="yellow"/>
        </w:rPr>
      </w:pPr>
    </w:p>
    <w:p w14:paraId="3A4472DE" w14:textId="77777777" w:rsidR="00A328BC" w:rsidRDefault="00A328BC" w:rsidP="007156D1">
      <w:pPr>
        <w:rPr>
          <w:iCs/>
          <w:color w:val="54883D"/>
          <w:highlight w:val="yellow"/>
        </w:rPr>
      </w:pPr>
    </w:p>
    <w:p w14:paraId="7284079C" w14:textId="77777777" w:rsidR="00A328BC" w:rsidRDefault="00A328BC" w:rsidP="007156D1">
      <w:pPr>
        <w:rPr>
          <w:iCs/>
          <w:color w:val="54883D"/>
          <w:highlight w:val="yellow"/>
        </w:rPr>
      </w:pPr>
    </w:p>
    <w:p w14:paraId="107CA868" w14:textId="77777777" w:rsidR="00A328BC" w:rsidRPr="00A0161B" w:rsidRDefault="00A328BC" w:rsidP="007156D1">
      <w:pPr>
        <w:rPr>
          <w:iCs/>
          <w:color w:val="54883D"/>
          <w:highlight w:val="yellow"/>
        </w:rPr>
      </w:pPr>
    </w:p>
    <w:p w14:paraId="135A7BA6" w14:textId="38FD36EE" w:rsidR="00577C4A" w:rsidRPr="00377165" w:rsidRDefault="002325FE" w:rsidP="002325FE">
      <w:pPr>
        <w:pStyle w:val="Heading1"/>
        <w:numPr>
          <w:ilvl w:val="0"/>
          <w:numId w:val="0"/>
        </w:numPr>
        <w:ind w:left="360"/>
      </w:pPr>
      <w:bookmarkStart w:id="43" w:name="_Toc208563970"/>
      <w:r>
        <w:lastRenderedPageBreak/>
        <w:t>3.</w:t>
      </w:r>
      <w:r w:rsidR="007C3B46" w:rsidRPr="00377165">
        <w:t>Identifikacija prijetnji i rizika</w:t>
      </w:r>
      <w:bookmarkEnd w:id="43"/>
    </w:p>
    <w:p w14:paraId="11464183" w14:textId="77777777" w:rsidR="009060D1" w:rsidRPr="00377165" w:rsidRDefault="009060D1" w:rsidP="00207DB2"/>
    <w:p w14:paraId="4F4BE687" w14:textId="4300CB6A" w:rsidR="00C10BA4" w:rsidRPr="00377165" w:rsidRDefault="00BF1930" w:rsidP="002325FE">
      <w:pPr>
        <w:pStyle w:val="Heading2"/>
        <w:numPr>
          <w:ilvl w:val="1"/>
          <w:numId w:val="63"/>
        </w:numPr>
      </w:pPr>
      <w:bookmarkStart w:id="44" w:name="_Toc208563971"/>
      <w:r w:rsidRPr="00377165">
        <w:t>Popis identificiranih prijetnji i rizika</w:t>
      </w:r>
      <w:bookmarkEnd w:id="44"/>
    </w:p>
    <w:p w14:paraId="2DD79BC4" w14:textId="5DAEFEA8" w:rsidR="00BF1930" w:rsidRPr="00377165" w:rsidRDefault="00BF1930" w:rsidP="00BF1930">
      <w:r w:rsidRPr="00377165">
        <w:t xml:space="preserve">Na području </w:t>
      </w:r>
      <w:r w:rsidR="00A12248">
        <w:t>Općine Vinodolske općine</w:t>
      </w:r>
      <w:r w:rsidR="00B062B6" w:rsidRPr="00377165">
        <w:t xml:space="preserve"> </w:t>
      </w:r>
      <w:r w:rsidRPr="00377165">
        <w:t xml:space="preserve">identificirano je </w:t>
      </w:r>
      <w:r w:rsidR="00A328BC">
        <w:t>9</w:t>
      </w:r>
      <w:r w:rsidRPr="00377165">
        <w:t xml:space="preserve"> rizika koji predstavljaju potencijalnu ugrozu za stanovništvo, materijalna i kulturna dobra te okoliš. U sljedećoj tablici dan je popis identificiranih prijetnji na području </w:t>
      </w:r>
      <w:r w:rsidR="00A12248">
        <w:t>Općine Vinodolske općine</w:t>
      </w:r>
      <w:r w:rsidR="00A328BC">
        <w:t>.</w:t>
      </w:r>
      <w:r w:rsidRPr="00377165">
        <w:t xml:space="preserve"> </w:t>
      </w:r>
    </w:p>
    <w:p w14:paraId="437F760F" w14:textId="77777777" w:rsidR="00BF1930" w:rsidRPr="00A0161B" w:rsidRDefault="00BF1930" w:rsidP="00BF1930">
      <w:pPr>
        <w:rPr>
          <w:highlight w:val="yellow"/>
        </w:rPr>
      </w:pPr>
    </w:p>
    <w:p w14:paraId="0BE0FEB6" w14:textId="77777777" w:rsidR="00BF1930" w:rsidRPr="00A0161B" w:rsidRDefault="00BF1930" w:rsidP="00BF1930">
      <w:pPr>
        <w:rPr>
          <w:highlight w:val="yellow"/>
        </w:rPr>
      </w:pPr>
    </w:p>
    <w:p w14:paraId="519836C0" w14:textId="77777777" w:rsidR="002F5A65" w:rsidRPr="00A0161B" w:rsidRDefault="002F5A65" w:rsidP="00BF1930">
      <w:pPr>
        <w:rPr>
          <w:highlight w:val="yellow"/>
        </w:rPr>
        <w:sectPr w:rsidR="002F5A65" w:rsidRPr="00A0161B" w:rsidSect="00E16FD6">
          <w:pgSz w:w="11906" w:h="16838"/>
          <w:pgMar w:top="1418" w:right="1418" w:bottom="1418" w:left="1418" w:header="567" w:footer="0" w:gutter="0"/>
          <w:cols w:space="708"/>
          <w:titlePg/>
          <w:docGrid w:linePitch="360"/>
        </w:sectPr>
      </w:pPr>
    </w:p>
    <w:p w14:paraId="57794B26" w14:textId="774431A7" w:rsidR="00BF1930" w:rsidRPr="00002DCA" w:rsidRDefault="00032CAF" w:rsidP="00367028">
      <w:pPr>
        <w:pStyle w:val="Caption"/>
      </w:pPr>
      <w:r w:rsidRPr="00961C3D">
        <w:lastRenderedPageBreak/>
        <w:t xml:space="preserve">Tablica </w:t>
      </w:r>
      <w:r w:rsidRPr="00961C3D">
        <w:rPr>
          <w:noProof/>
        </w:rPr>
        <w:fldChar w:fldCharType="begin"/>
      </w:r>
      <w:r w:rsidRPr="00961C3D">
        <w:rPr>
          <w:noProof/>
        </w:rPr>
        <w:instrText xml:space="preserve"> SEQ Tabela \* ARABIC </w:instrText>
      </w:r>
      <w:r w:rsidRPr="00961C3D">
        <w:rPr>
          <w:noProof/>
        </w:rPr>
        <w:fldChar w:fldCharType="separate"/>
      </w:r>
      <w:r w:rsidR="003253AB">
        <w:rPr>
          <w:noProof/>
        </w:rPr>
        <w:t>9</w:t>
      </w:r>
      <w:r w:rsidRPr="00961C3D">
        <w:rPr>
          <w:noProof/>
        </w:rPr>
        <w:fldChar w:fldCharType="end"/>
      </w:r>
      <w:r w:rsidRPr="00961C3D">
        <w:t>.</w:t>
      </w:r>
      <w:r w:rsidR="00BF1930" w:rsidRPr="00002DCA">
        <w:t xml:space="preserve"> Identifikacija prijetnji</w:t>
      </w:r>
    </w:p>
    <w:tbl>
      <w:tblPr>
        <w:tblW w:w="16297" w:type="dxa"/>
        <w:jc w:val="center"/>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shd w:val="clear" w:color="auto" w:fill="FFFFFF" w:themeFill="background1"/>
        <w:tblLayout w:type="fixed"/>
        <w:tblLook w:val="04A0" w:firstRow="1" w:lastRow="0" w:firstColumn="1" w:lastColumn="0" w:noHBand="0" w:noVBand="1"/>
      </w:tblPr>
      <w:tblGrid>
        <w:gridCol w:w="704"/>
        <w:gridCol w:w="1559"/>
        <w:gridCol w:w="3686"/>
        <w:gridCol w:w="3827"/>
        <w:gridCol w:w="3969"/>
        <w:gridCol w:w="2552"/>
      </w:tblGrid>
      <w:tr w:rsidR="000E5783" w:rsidRPr="00A0161B" w14:paraId="7D7916DF" w14:textId="77777777" w:rsidTr="005946EC">
        <w:trPr>
          <w:trHeight w:val="360"/>
          <w:tblHeader/>
          <w:jc w:val="center"/>
        </w:trPr>
        <w:tc>
          <w:tcPr>
            <w:tcW w:w="704" w:type="dxa"/>
            <w:shd w:val="clear" w:color="auto" w:fill="D6E3BC" w:themeFill="accent3" w:themeFillTint="66"/>
            <w:vAlign w:val="center"/>
          </w:tcPr>
          <w:p w14:paraId="6344E41E" w14:textId="77777777" w:rsidR="00BF1930" w:rsidRPr="00002DCA" w:rsidRDefault="00BF1930" w:rsidP="007A66DE">
            <w:pPr>
              <w:spacing w:after="0"/>
              <w:jc w:val="center"/>
              <w:rPr>
                <w:b/>
                <w:color w:val="auto"/>
                <w:sz w:val="20"/>
              </w:rPr>
            </w:pPr>
            <w:r w:rsidRPr="00002DCA">
              <w:rPr>
                <w:b/>
                <w:color w:val="auto"/>
                <w:sz w:val="20"/>
              </w:rPr>
              <w:t>R.B</w:t>
            </w:r>
            <w:r w:rsidR="007A66DE" w:rsidRPr="00002DCA">
              <w:rPr>
                <w:b/>
                <w:color w:val="auto"/>
                <w:sz w:val="20"/>
              </w:rPr>
              <w:t>r</w:t>
            </w:r>
            <w:r w:rsidRPr="00002DCA">
              <w:rPr>
                <w:b/>
                <w:color w:val="auto"/>
                <w:sz w:val="20"/>
              </w:rPr>
              <w:t>.</w:t>
            </w:r>
          </w:p>
        </w:tc>
        <w:tc>
          <w:tcPr>
            <w:tcW w:w="1559" w:type="dxa"/>
            <w:shd w:val="clear" w:color="auto" w:fill="D6E3BC" w:themeFill="accent3" w:themeFillTint="66"/>
            <w:vAlign w:val="center"/>
          </w:tcPr>
          <w:p w14:paraId="64F041A4" w14:textId="77777777" w:rsidR="00BF1930" w:rsidRPr="00002DCA" w:rsidRDefault="00BF1930" w:rsidP="004A5DC9">
            <w:pPr>
              <w:spacing w:after="0"/>
              <w:jc w:val="center"/>
              <w:rPr>
                <w:b/>
                <w:color w:val="auto"/>
                <w:sz w:val="20"/>
              </w:rPr>
            </w:pPr>
            <w:r w:rsidRPr="00002DCA">
              <w:rPr>
                <w:b/>
                <w:color w:val="auto"/>
                <w:sz w:val="20"/>
              </w:rPr>
              <w:t>PRIJETNJA</w:t>
            </w:r>
          </w:p>
        </w:tc>
        <w:tc>
          <w:tcPr>
            <w:tcW w:w="3686" w:type="dxa"/>
            <w:shd w:val="clear" w:color="auto" w:fill="D6E3BC" w:themeFill="accent3" w:themeFillTint="66"/>
            <w:vAlign w:val="center"/>
          </w:tcPr>
          <w:p w14:paraId="70131C3F" w14:textId="77777777" w:rsidR="00BF1930" w:rsidRPr="00002DCA" w:rsidRDefault="00BF1930" w:rsidP="004A5DC9">
            <w:pPr>
              <w:spacing w:after="0"/>
              <w:jc w:val="center"/>
              <w:rPr>
                <w:b/>
                <w:color w:val="auto"/>
                <w:sz w:val="20"/>
              </w:rPr>
            </w:pPr>
            <w:r w:rsidRPr="00002DCA">
              <w:rPr>
                <w:b/>
                <w:color w:val="auto"/>
                <w:sz w:val="20"/>
              </w:rPr>
              <w:t>KRATAK OPIS SCENARIJA</w:t>
            </w:r>
          </w:p>
        </w:tc>
        <w:tc>
          <w:tcPr>
            <w:tcW w:w="3827" w:type="dxa"/>
            <w:shd w:val="clear" w:color="auto" w:fill="D6E3BC" w:themeFill="accent3" w:themeFillTint="66"/>
            <w:vAlign w:val="center"/>
          </w:tcPr>
          <w:p w14:paraId="282F9DC4" w14:textId="77777777" w:rsidR="00BF1930" w:rsidRPr="00002DCA" w:rsidRDefault="00BF1930" w:rsidP="004A5DC9">
            <w:pPr>
              <w:spacing w:after="0"/>
              <w:jc w:val="center"/>
              <w:rPr>
                <w:b/>
                <w:color w:val="auto"/>
                <w:sz w:val="20"/>
              </w:rPr>
            </w:pPr>
            <w:r w:rsidRPr="00002DCA">
              <w:rPr>
                <w:b/>
                <w:color w:val="auto"/>
                <w:sz w:val="20"/>
              </w:rPr>
              <w:t>UTJECAJ NA DRUŠTVENE VRIJEDNOSTI</w:t>
            </w:r>
          </w:p>
        </w:tc>
        <w:tc>
          <w:tcPr>
            <w:tcW w:w="3969" w:type="dxa"/>
            <w:shd w:val="clear" w:color="auto" w:fill="D6E3BC" w:themeFill="accent3" w:themeFillTint="66"/>
            <w:vAlign w:val="center"/>
          </w:tcPr>
          <w:p w14:paraId="45C42BDD" w14:textId="77777777" w:rsidR="00BF1930" w:rsidRPr="00002DCA" w:rsidRDefault="00BF1930" w:rsidP="004A5DC9">
            <w:pPr>
              <w:spacing w:after="0"/>
              <w:jc w:val="center"/>
              <w:rPr>
                <w:b/>
                <w:color w:val="auto"/>
                <w:sz w:val="20"/>
              </w:rPr>
            </w:pPr>
            <w:r w:rsidRPr="00002DCA">
              <w:rPr>
                <w:b/>
                <w:color w:val="auto"/>
                <w:sz w:val="20"/>
              </w:rPr>
              <w:t>PREVENTIVNE MJERE</w:t>
            </w:r>
          </w:p>
        </w:tc>
        <w:tc>
          <w:tcPr>
            <w:tcW w:w="2552" w:type="dxa"/>
            <w:shd w:val="clear" w:color="auto" w:fill="D6E3BC" w:themeFill="accent3" w:themeFillTint="66"/>
            <w:vAlign w:val="center"/>
          </w:tcPr>
          <w:p w14:paraId="11D397F4" w14:textId="77777777" w:rsidR="00BF1930" w:rsidRPr="00002DCA" w:rsidRDefault="002C529E" w:rsidP="004A5DC9">
            <w:pPr>
              <w:spacing w:after="0"/>
              <w:jc w:val="center"/>
              <w:rPr>
                <w:b/>
                <w:color w:val="auto"/>
              </w:rPr>
            </w:pPr>
            <w:r w:rsidRPr="00002DCA">
              <w:rPr>
                <w:b/>
                <w:color w:val="auto"/>
                <w:sz w:val="20"/>
              </w:rPr>
              <w:t>MJERE ODGOVORA</w:t>
            </w:r>
          </w:p>
        </w:tc>
      </w:tr>
      <w:tr w:rsidR="00352395" w:rsidRPr="00A0161B" w14:paraId="05F30DEB" w14:textId="77777777" w:rsidTr="005946EC">
        <w:trPr>
          <w:jc w:val="center"/>
        </w:trPr>
        <w:tc>
          <w:tcPr>
            <w:tcW w:w="704" w:type="dxa"/>
            <w:shd w:val="clear" w:color="auto" w:fill="FFFFFF" w:themeFill="background1"/>
            <w:vAlign w:val="center"/>
          </w:tcPr>
          <w:p w14:paraId="5F9A4977" w14:textId="3923B287" w:rsidR="00352395" w:rsidRPr="00B96D58" w:rsidRDefault="00352395" w:rsidP="00352395">
            <w:pPr>
              <w:jc w:val="center"/>
              <w:rPr>
                <w:b/>
                <w:sz w:val="20"/>
                <w:szCs w:val="20"/>
              </w:rPr>
            </w:pPr>
            <w:r w:rsidRPr="00B96D58">
              <w:rPr>
                <w:b/>
                <w:sz w:val="20"/>
                <w:szCs w:val="20"/>
              </w:rPr>
              <w:t>1.</w:t>
            </w:r>
          </w:p>
        </w:tc>
        <w:tc>
          <w:tcPr>
            <w:tcW w:w="1559" w:type="dxa"/>
            <w:shd w:val="clear" w:color="auto" w:fill="FFFFFF" w:themeFill="background1"/>
            <w:vAlign w:val="center"/>
          </w:tcPr>
          <w:p w14:paraId="3D013BCA" w14:textId="77777777" w:rsidR="00352395" w:rsidRPr="00B96D58" w:rsidRDefault="00352395" w:rsidP="00352395">
            <w:pPr>
              <w:jc w:val="center"/>
              <w:rPr>
                <w:b/>
                <w:sz w:val="20"/>
                <w:szCs w:val="20"/>
              </w:rPr>
            </w:pPr>
            <w:r w:rsidRPr="00B96D58">
              <w:rPr>
                <w:b/>
                <w:sz w:val="20"/>
                <w:szCs w:val="20"/>
              </w:rPr>
              <w:t>Potres</w:t>
            </w:r>
          </w:p>
        </w:tc>
        <w:tc>
          <w:tcPr>
            <w:tcW w:w="3686" w:type="dxa"/>
            <w:vAlign w:val="center"/>
          </w:tcPr>
          <w:p w14:paraId="735F7AE3" w14:textId="266926FC" w:rsidR="00352395" w:rsidRPr="00A0161B" w:rsidRDefault="00352395" w:rsidP="00352395">
            <w:pPr>
              <w:ind w:left="8"/>
              <w:rPr>
                <w:sz w:val="20"/>
                <w:szCs w:val="20"/>
                <w:highlight w:val="yellow"/>
              </w:rPr>
            </w:pPr>
            <w:r w:rsidRPr="002C32C2">
              <w:rPr>
                <w:sz w:val="20"/>
                <w:szCs w:val="20"/>
              </w:rPr>
              <w:t xml:space="preserve">Potres je kompleksna prirodna nepogoda uzrokovana prirodnim događajem. Potresi su uzrok katastrofa koje karakterizira brz nastanak, događaju se učestalo i bez prethodnog upozorenja. Prema karti potresnog rizika povratnog razdoblja za 500 godina </w:t>
            </w:r>
            <w:r>
              <w:rPr>
                <w:sz w:val="20"/>
                <w:szCs w:val="20"/>
              </w:rPr>
              <w:t>PGŽ</w:t>
            </w:r>
            <w:r w:rsidRPr="002C32C2">
              <w:rPr>
                <w:sz w:val="20"/>
                <w:szCs w:val="20"/>
              </w:rPr>
              <w:t xml:space="preserve"> nalazi se u području intenziteta potresa V</w:t>
            </w:r>
            <w:r>
              <w:rPr>
                <w:sz w:val="20"/>
                <w:szCs w:val="20"/>
              </w:rPr>
              <w:t>I</w:t>
            </w:r>
            <w:r w:rsidR="00E979C4">
              <w:rPr>
                <w:sz w:val="20"/>
                <w:szCs w:val="20"/>
              </w:rPr>
              <w:t>I</w:t>
            </w:r>
            <w:r w:rsidRPr="002C32C2">
              <w:rPr>
                <w:sz w:val="20"/>
                <w:szCs w:val="20"/>
              </w:rPr>
              <w:t xml:space="preserve">Iº po MSK ljestvici kao i područje </w:t>
            </w:r>
            <w:r w:rsidR="000841BE">
              <w:rPr>
                <w:sz w:val="20"/>
                <w:szCs w:val="20"/>
              </w:rPr>
              <w:t>Općine</w:t>
            </w:r>
            <w:r>
              <w:rPr>
                <w:sz w:val="20"/>
                <w:szCs w:val="20"/>
              </w:rPr>
              <w:t xml:space="preserve">. </w:t>
            </w:r>
            <w:r w:rsidRPr="002C32C2">
              <w:rPr>
                <w:sz w:val="20"/>
                <w:szCs w:val="20"/>
              </w:rPr>
              <w:t xml:space="preserve">Premda intenzitet očekivani intenzitet potresa i njihova pojavnost nisu veliki rizik od potresa je velik. Najgori mogući  scenarij je nastanak potresa </w:t>
            </w:r>
            <w:r>
              <w:rPr>
                <w:sz w:val="20"/>
                <w:szCs w:val="20"/>
              </w:rPr>
              <w:t>kada na području boravi velik broj ljudi</w:t>
            </w:r>
          </w:p>
        </w:tc>
        <w:tc>
          <w:tcPr>
            <w:tcW w:w="3827" w:type="dxa"/>
            <w:vAlign w:val="center"/>
          </w:tcPr>
          <w:p w14:paraId="30FA53BF" w14:textId="2C1AF693" w:rsidR="00352395" w:rsidRPr="00A0161B" w:rsidRDefault="00352395" w:rsidP="00352395">
            <w:pPr>
              <w:ind w:left="8"/>
              <w:rPr>
                <w:sz w:val="20"/>
                <w:szCs w:val="20"/>
                <w:highlight w:val="yellow"/>
              </w:rPr>
            </w:pPr>
            <w:r w:rsidRPr="002C32C2">
              <w:rPr>
                <w:spacing w:val="-1"/>
                <w:sz w:val="20"/>
                <w:szCs w:val="20"/>
              </w:rPr>
              <w:t xml:space="preserve">Potresi pored povrijeđenih i poginulih osoba uzrokuju i velik broj osoba za evakuaciju i zbrinjavanje.  Mogu uzrokovati značajnu štetu na stambenim i gospodarskim  građevinama te ustanovama javnog značaja. Značajnu štetu može pretrpjeti i kritična infrastruktura. Potres dakle ima veliki rizik na društvene vrijednosti (život i zdravlje ljudi, gospodarstvo i društvenu stabilnost). </w:t>
            </w:r>
            <w:r>
              <w:rPr>
                <w:spacing w:val="-1"/>
                <w:sz w:val="20"/>
                <w:szCs w:val="20"/>
              </w:rPr>
              <w:t>N</w:t>
            </w:r>
            <w:r w:rsidRPr="002C32C2">
              <w:rPr>
                <w:spacing w:val="-1"/>
                <w:sz w:val="20"/>
                <w:szCs w:val="20"/>
              </w:rPr>
              <w:t>egativan utjecaj potresa na društvene vrijednosti za značajno uvećava, posebno u djelu koji se odnosi na život i zdravlje ljudi i gospodarstvo.</w:t>
            </w:r>
          </w:p>
        </w:tc>
        <w:tc>
          <w:tcPr>
            <w:tcW w:w="3969" w:type="dxa"/>
            <w:vAlign w:val="center"/>
          </w:tcPr>
          <w:p w14:paraId="0E6B94D7" w14:textId="21722864" w:rsidR="00352395" w:rsidRPr="00A0161B" w:rsidRDefault="00352395" w:rsidP="00352395">
            <w:pPr>
              <w:ind w:left="8"/>
              <w:rPr>
                <w:sz w:val="20"/>
                <w:szCs w:val="20"/>
                <w:highlight w:val="yellow"/>
              </w:rPr>
            </w:pPr>
            <w:r w:rsidRPr="002C32C2">
              <w:rPr>
                <w:sz w:val="20"/>
                <w:szCs w:val="20"/>
              </w:rPr>
              <w:t>Protupotresno projektiranje i građenje građevina sukladno odgovarajućim tehničkim propisima  i normama. Edukacija  stanovništva. Osposobljavanje, uvježbavanje i opremanje operativnih snaga sustava civilne zaštite. Dogradnja i jačanje sustava ranog upozoravanja.</w:t>
            </w:r>
          </w:p>
        </w:tc>
        <w:tc>
          <w:tcPr>
            <w:tcW w:w="2552" w:type="dxa"/>
            <w:vAlign w:val="center"/>
          </w:tcPr>
          <w:p w14:paraId="51174D08" w14:textId="338446A4" w:rsidR="00352395" w:rsidRPr="00A0161B" w:rsidRDefault="00352395" w:rsidP="00352395">
            <w:pPr>
              <w:ind w:left="8"/>
              <w:jc w:val="left"/>
              <w:rPr>
                <w:sz w:val="20"/>
                <w:szCs w:val="20"/>
                <w:highlight w:val="yellow"/>
              </w:rPr>
            </w:pPr>
            <w:r w:rsidRPr="002C32C2">
              <w:rPr>
                <w:sz w:val="20"/>
                <w:szCs w:val="20"/>
              </w:rPr>
              <w:t>Uzbunjivanje i obavješćivanje. Organizacija i provedba akcije spašavanje i pomoći unesrećenima. Evakuacija i zbrinjavanje stanovništva, materijalnih i kulturnih dobara. Provedba svih ostalih mjera CZ i provedba oporavka.</w:t>
            </w:r>
          </w:p>
        </w:tc>
      </w:tr>
      <w:tr w:rsidR="00EF4A50" w:rsidRPr="00A0161B" w14:paraId="41D237B1" w14:textId="77777777" w:rsidTr="005946EC">
        <w:trPr>
          <w:jc w:val="center"/>
        </w:trPr>
        <w:tc>
          <w:tcPr>
            <w:tcW w:w="704" w:type="dxa"/>
            <w:shd w:val="clear" w:color="auto" w:fill="FFFFFF" w:themeFill="background1"/>
            <w:vAlign w:val="center"/>
          </w:tcPr>
          <w:p w14:paraId="586993F6" w14:textId="64793753" w:rsidR="00EF4A50" w:rsidRPr="00523E4B" w:rsidRDefault="00EF4A50" w:rsidP="00EF4A50">
            <w:pPr>
              <w:jc w:val="center"/>
              <w:rPr>
                <w:b/>
                <w:sz w:val="20"/>
                <w:szCs w:val="20"/>
              </w:rPr>
            </w:pPr>
            <w:r w:rsidRPr="00523E4B">
              <w:rPr>
                <w:b/>
                <w:sz w:val="20"/>
                <w:szCs w:val="20"/>
              </w:rPr>
              <w:t>2.</w:t>
            </w:r>
          </w:p>
        </w:tc>
        <w:tc>
          <w:tcPr>
            <w:tcW w:w="1559" w:type="dxa"/>
            <w:shd w:val="clear" w:color="auto" w:fill="FFFFFF" w:themeFill="background1"/>
            <w:vAlign w:val="center"/>
          </w:tcPr>
          <w:p w14:paraId="655E28EB" w14:textId="56FE1A49" w:rsidR="00EF4A50" w:rsidRPr="00523E4B" w:rsidRDefault="00EF4A50" w:rsidP="00EF4A50">
            <w:pPr>
              <w:jc w:val="center"/>
              <w:rPr>
                <w:b/>
                <w:sz w:val="20"/>
                <w:szCs w:val="20"/>
              </w:rPr>
            </w:pPr>
            <w:r w:rsidRPr="00523E4B">
              <w:rPr>
                <w:b/>
                <w:sz w:val="20"/>
                <w:szCs w:val="20"/>
              </w:rPr>
              <w:t xml:space="preserve"> </w:t>
            </w:r>
            <w:r w:rsidR="000C308F">
              <w:rPr>
                <w:b/>
                <w:sz w:val="20"/>
                <w:szCs w:val="20"/>
              </w:rPr>
              <w:t>E</w:t>
            </w:r>
            <w:r w:rsidRPr="00523E4B">
              <w:rPr>
                <w:b/>
                <w:sz w:val="20"/>
                <w:szCs w:val="20"/>
              </w:rPr>
              <w:t>kstremne temperature</w:t>
            </w:r>
          </w:p>
        </w:tc>
        <w:tc>
          <w:tcPr>
            <w:tcW w:w="3686" w:type="dxa"/>
            <w:vAlign w:val="center"/>
          </w:tcPr>
          <w:p w14:paraId="6854B66E" w14:textId="1D3BB61C" w:rsidR="00EF4A50" w:rsidRPr="00523E4B" w:rsidRDefault="00EF4A50" w:rsidP="00EF4A50">
            <w:pPr>
              <w:ind w:left="8"/>
              <w:rPr>
                <w:sz w:val="20"/>
                <w:szCs w:val="20"/>
              </w:rPr>
            </w:pPr>
            <w:r w:rsidRPr="002C32C2">
              <w:rPr>
                <w:sz w:val="20"/>
                <w:szCs w:val="20"/>
              </w:rPr>
              <w:t xml:space="preserve">Toplinski val kao prirodna pojava uzrokovana klimatskim promjenama. </w:t>
            </w:r>
            <w:r w:rsidR="000841BE">
              <w:rPr>
                <w:sz w:val="20"/>
                <w:szCs w:val="20"/>
              </w:rPr>
              <w:t>PGŽ</w:t>
            </w:r>
            <w:r w:rsidRPr="002C32C2">
              <w:rPr>
                <w:sz w:val="20"/>
                <w:szCs w:val="20"/>
              </w:rPr>
              <w:t xml:space="preserve"> na svom priobalnom dijelu  ima mediteransku, a u unutrašnjosti umjerenu kontinentalnu klimu. Mjesec srpanj i kolovoz izuzetno su topli mjeseci sa iznimno malom količinom oborina te oni predstavljaju razdoblje pojave ekstremnih temperatura. Premda ovo razdoblje nije dugotrajno može imati štetne posljedice po stanovništvo. Toplina može biti okidač za uzrok mnogih zdravstvenih stanja i izazvati umor, srčani udar, konfuziju ili </w:t>
            </w:r>
            <w:r w:rsidRPr="002C32C2">
              <w:rPr>
                <w:sz w:val="20"/>
                <w:szCs w:val="20"/>
              </w:rPr>
              <w:lastRenderedPageBreak/>
              <w:t>inzult te pogoršati postojeće zdravstveno stanje, naročito kod kroničnih bolesnika, starijih osoba i male djece. Iznimno visoke dnevne temperature u kombinaciji sa naglim ulaskom u more česti su uzrok smrti, naročito naših turista. Pojavnost ekstremnih temperatura poklapa se sa razdobljem turističke sezone kada je koncentracija osoba, a samim tim i opasnost daleko veća. Ekstremne temperature  povećavaju i vjerojatnost izbijanja požara.</w:t>
            </w:r>
          </w:p>
        </w:tc>
        <w:tc>
          <w:tcPr>
            <w:tcW w:w="3827" w:type="dxa"/>
            <w:vAlign w:val="center"/>
          </w:tcPr>
          <w:p w14:paraId="14E78BDB" w14:textId="60EA0418" w:rsidR="00EF4A50" w:rsidRPr="00523E4B" w:rsidRDefault="00EF4A50" w:rsidP="00EF4A50">
            <w:pPr>
              <w:rPr>
                <w:sz w:val="20"/>
                <w:szCs w:val="20"/>
              </w:rPr>
            </w:pPr>
            <w:r w:rsidRPr="002C32C2">
              <w:rPr>
                <w:spacing w:val="-1"/>
                <w:sz w:val="20"/>
                <w:szCs w:val="20"/>
              </w:rPr>
              <w:lastRenderedPageBreak/>
              <w:t xml:space="preserve">Ekonomska analiza zdravstvenih učinaka i prilagodbe na klimatske promjene ukazuje na direktne i indirektne posljedice na zdravlje od pojave ekstremnih temperatura uslijed klimatskih promjena to su: povećana smrtnost i broj ozljeda, povećan rizik od zaraznih bolesti,, negativan utjecaj na mentalno zdravlje i povećanje kardiorespiratornih bolesti. Najveći rizik postoji za društvenu stabilnost obzirom na utjecaj ekstremnih temperatura na rad zdravstvenih ustanova   potreban broj i ekipiranost zdravstvenog osoblja, stanje i </w:t>
            </w:r>
            <w:r w:rsidRPr="002C32C2">
              <w:rPr>
                <w:spacing w:val="-1"/>
                <w:sz w:val="20"/>
                <w:szCs w:val="20"/>
              </w:rPr>
              <w:lastRenderedPageBreak/>
              <w:t xml:space="preserve">opremljenost prostora, te potreban broj intervencija. Negativan utjecaj na gospodarstvo očituje se kroz opadanje radne aktivnosti uzrokovane ekstremnim temperaturama, pri čemu su najugroženiji radnici na otvorenom (građevinari, poljoprivrednici, vatrogasci i sl.)  </w:t>
            </w:r>
          </w:p>
        </w:tc>
        <w:tc>
          <w:tcPr>
            <w:tcW w:w="3969" w:type="dxa"/>
            <w:vAlign w:val="center"/>
          </w:tcPr>
          <w:p w14:paraId="11ED07A2" w14:textId="0CABF46C" w:rsidR="00EF4A50" w:rsidRPr="00A0161B" w:rsidRDefault="00EF4A50" w:rsidP="00EF4A50">
            <w:pPr>
              <w:rPr>
                <w:sz w:val="20"/>
                <w:szCs w:val="20"/>
                <w:highlight w:val="yellow"/>
              </w:rPr>
            </w:pPr>
            <w:r w:rsidRPr="002C32C2">
              <w:rPr>
                <w:sz w:val="20"/>
                <w:szCs w:val="20"/>
              </w:rPr>
              <w:lastRenderedPageBreak/>
              <w:t>Pravovremeno obavješćivanje građana o meteorološkoj pojavnosti ekstremnih temperatura i “toplinskih valova“. Edukacija i informiranje građanstva o načinu ponašanja i primjeni preventivnih mjera zaštite od ekstremnih temperatura. Edukacija u pružanju mjera prve pomoći</w:t>
            </w:r>
          </w:p>
        </w:tc>
        <w:tc>
          <w:tcPr>
            <w:tcW w:w="2552" w:type="dxa"/>
            <w:vAlign w:val="center"/>
          </w:tcPr>
          <w:p w14:paraId="4D4A98BC" w14:textId="3BCC95B2" w:rsidR="00EF4A50" w:rsidRPr="00A0161B" w:rsidRDefault="00EF4A50" w:rsidP="00EF4A50">
            <w:pPr>
              <w:ind w:left="8"/>
              <w:rPr>
                <w:sz w:val="20"/>
                <w:szCs w:val="20"/>
                <w:highlight w:val="yellow"/>
              </w:rPr>
            </w:pPr>
            <w:r w:rsidRPr="002C32C2">
              <w:rPr>
                <w:sz w:val="20"/>
                <w:szCs w:val="20"/>
              </w:rPr>
              <w:t>Organizacija i provedba mjera pružanja laičke i medicinske prve pomoći.. Uspostava turističkih ambulanti.</w:t>
            </w:r>
          </w:p>
        </w:tc>
      </w:tr>
      <w:tr w:rsidR="00EF4A50" w:rsidRPr="00A0161B" w14:paraId="4485B444" w14:textId="77777777" w:rsidTr="005946EC">
        <w:trPr>
          <w:jc w:val="center"/>
        </w:trPr>
        <w:tc>
          <w:tcPr>
            <w:tcW w:w="704" w:type="dxa"/>
            <w:shd w:val="clear" w:color="auto" w:fill="FFFFFF" w:themeFill="background1"/>
            <w:vAlign w:val="center"/>
          </w:tcPr>
          <w:p w14:paraId="38AF6182" w14:textId="1F97C395" w:rsidR="00EF4A50" w:rsidRPr="002E79B5" w:rsidRDefault="00EF4A50" w:rsidP="00EF4A50">
            <w:pPr>
              <w:jc w:val="center"/>
              <w:rPr>
                <w:b/>
                <w:sz w:val="20"/>
                <w:szCs w:val="20"/>
              </w:rPr>
            </w:pPr>
            <w:r w:rsidRPr="002E79B5">
              <w:rPr>
                <w:b/>
                <w:sz w:val="20"/>
                <w:szCs w:val="20"/>
              </w:rPr>
              <w:t>3.</w:t>
            </w:r>
          </w:p>
        </w:tc>
        <w:tc>
          <w:tcPr>
            <w:tcW w:w="1559" w:type="dxa"/>
            <w:shd w:val="clear" w:color="auto" w:fill="FFFFFF" w:themeFill="background1"/>
            <w:vAlign w:val="center"/>
          </w:tcPr>
          <w:p w14:paraId="3B3C9AC2" w14:textId="09D79BD7" w:rsidR="00EF4A50" w:rsidRPr="002E79B5" w:rsidRDefault="00EF4A50" w:rsidP="00EF4A50">
            <w:pPr>
              <w:jc w:val="center"/>
              <w:rPr>
                <w:b/>
                <w:sz w:val="20"/>
                <w:szCs w:val="20"/>
              </w:rPr>
            </w:pPr>
            <w:r w:rsidRPr="002E79B5">
              <w:rPr>
                <w:b/>
                <w:color w:val="auto"/>
                <w:sz w:val="20"/>
                <w:szCs w:val="20"/>
              </w:rPr>
              <w:t xml:space="preserve">Tehničko -tehnološke  </w:t>
            </w:r>
            <w:r w:rsidR="000C308F">
              <w:rPr>
                <w:b/>
                <w:color w:val="auto"/>
                <w:sz w:val="20"/>
                <w:szCs w:val="20"/>
              </w:rPr>
              <w:t xml:space="preserve">i druge </w:t>
            </w:r>
            <w:r w:rsidRPr="002E79B5">
              <w:rPr>
                <w:b/>
                <w:color w:val="auto"/>
                <w:sz w:val="20"/>
                <w:szCs w:val="20"/>
              </w:rPr>
              <w:t xml:space="preserve">nesreće </w:t>
            </w:r>
            <w:r w:rsidR="000C308F">
              <w:rPr>
                <w:b/>
                <w:color w:val="auto"/>
                <w:sz w:val="20"/>
                <w:szCs w:val="20"/>
              </w:rPr>
              <w:t>u prometu</w:t>
            </w:r>
          </w:p>
        </w:tc>
        <w:tc>
          <w:tcPr>
            <w:tcW w:w="3686" w:type="dxa"/>
            <w:shd w:val="clear" w:color="auto" w:fill="FFFFFF" w:themeFill="background1"/>
            <w:vAlign w:val="center"/>
          </w:tcPr>
          <w:p w14:paraId="62732617" w14:textId="77777777" w:rsidR="000C308F" w:rsidRPr="000C308F" w:rsidRDefault="000C308F" w:rsidP="000C308F">
            <w:pPr>
              <w:ind w:left="8"/>
              <w:rPr>
                <w:sz w:val="20"/>
                <w:szCs w:val="20"/>
              </w:rPr>
            </w:pPr>
            <w:r w:rsidRPr="000C308F">
              <w:rPr>
                <w:sz w:val="20"/>
                <w:szCs w:val="20"/>
              </w:rPr>
              <w:t>Istjecanje opasnih tvari uslijed nesreće u cestovnom prometu.</w:t>
            </w:r>
          </w:p>
          <w:p w14:paraId="57D0C48A" w14:textId="76891EC3" w:rsidR="00EF4A50" w:rsidRPr="002E79B5" w:rsidRDefault="000C308F" w:rsidP="000C308F">
            <w:pPr>
              <w:ind w:left="8"/>
              <w:rPr>
                <w:sz w:val="20"/>
                <w:szCs w:val="20"/>
              </w:rPr>
            </w:pPr>
            <w:r w:rsidRPr="000C308F">
              <w:rPr>
                <w:sz w:val="20"/>
                <w:szCs w:val="20"/>
              </w:rPr>
              <w:t>Najgori slučaj je veliko oštećenje autocisterne za prijevoz goriva u centru naselja Bribir.</w:t>
            </w:r>
          </w:p>
        </w:tc>
        <w:tc>
          <w:tcPr>
            <w:tcW w:w="3827" w:type="dxa"/>
            <w:shd w:val="clear" w:color="auto" w:fill="FFFFFF" w:themeFill="background1"/>
            <w:vAlign w:val="center"/>
          </w:tcPr>
          <w:p w14:paraId="0553E94A" w14:textId="77777777" w:rsidR="00EF4A50" w:rsidRPr="002E79B5" w:rsidRDefault="00EF4A50" w:rsidP="00EF4A50">
            <w:pPr>
              <w:pStyle w:val="TableParagraph"/>
              <w:spacing w:after="160" w:line="276" w:lineRule="auto"/>
              <w:ind w:left="104" w:right="151"/>
              <w:rPr>
                <w:rFonts w:ascii="Arial" w:hAnsi="Arial" w:cs="Arial"/>
                <w:spacing w:val="-1"/>
                <w:sz w:val="20"/>
                <w:szCs w:val="20"/>
                <w:lang w:val="hr-HR"/>
              </w:rPr>
            </w:pPr>
            <w:r w:rsidRPr="002E79B5">
              <w:rPr>
                <w:rFonts w:ascii="Arial" w:hAnsi="Arial" w:cs="Arial"/>
                <w:spacing w:val="-1"/>
                <w:sz w:val="20"/>
                <w:szCs w:val="20"/>
                <w:lang w:val="hr-HR"/>
              </w:rPr>
              <w:t>1. Život i zdravlje ljudi</w:t>
            </w:r>
          </w:p>
          <w:p w14:paraId="7F29816A" w14:textId="77777777" w:rsidR="00EF4A50" w:rsidRPr="002E79B5" w:rsidRDefault="00EF4A50" w:rsidP="00EF4A50">
            <w:pPr>
              <w:pStyle w:val="TableParagraph"/>
              <w:spacing w:after="160" w:line="276" w:lineRule="auto"/>
              <w:ind w:left="104" w:right="151"/>
              <w:rPr>
                <w:rFonts w:ascii="Arial" w:hAnsi="Arial" w:cs="Arial"/>
                <w:spacing w:val="-1"/>
                <w:sz w:val="20"/>
                <w:szCs w:val="20"/>
                <w:lang w:val="hr-HR"/>
              </w:rPr>
            </w:pPr>
            <w:r w:rsidRPr="002E79B5">
              <w:rPr>
                <w:rFonts w:ascii="Arial" w:hAnsi="Arial" w:cs="Arial"/>
                <w:spacing w:val="-1"/>
                <w:sz w:val="20"/>
                <w:szCs w:val="20"/>
                <w:lang w:val="hr-HR"/>
              </w:rPr>
              <w:t>2. Gospodarstvo</w:t>
            </w:r>
          </w:p>
          <w:p w14:paraId="19DC2CC6" w14:textId="60E9AEEB" w:rsidR="00EF4A50" w:rsidRPr="002E79B5" w:rsidRDefault="00EF4A50" w:rsidP="00EF4A50">
            <w:pPr>
              <w:rPr>
                <w:sz w:val="20"/>
                <w:szCs w:val="20"/>
              </w:rPr>
            </w:pPr>
            <w:r w:rsidRPr="002E79B5">
              <w:rPr>
                <w:spacing w:val="-1"/>
                <w:sz w:val="20"/>
                <w:szCs w:val="20"/>
              </w:rPr>
              <w:t xml:space="preserve">  3. Društvena stabilnost i politika</w:t>
            </w:r>
          </w:p>
        </w:tc>
        <w:tc>
          <w:tcPr>
            <w:tcW w:w="3969" w:type="dxa"/>
            <w:shd w:val="clear" w:color="auto" w:fill="FFFFFF" w:themeFill="background1"/>
            <w:vAlign w:val="center"/>
          </w:tcPr>
          <w:p w14:paraId="7EF9AEAD" w14:textId="056E19F3" w:rsidR="00EF4A50" w:rsidRPr="0064128B" w:rsidRDefault="00EF4A50" w:rsidP="00EF4A50">
            <w:pPr>
              <w:spacing w:before="0" w:after="0"/>
              <w:jc w:val="left"/>
              <w:rPr>
                <w:sz w:val="20"/>
                <w:szCs w:val="20"/>
              </w:rPr>
            </w:pPr>
            <w:r w:rsidRPr="0064128B">
              <w:rPr>
                <w:sz w:val="20"/>
                <w:szCs w:val="20"/>
              </w:rPr>
              <w:t>- osiguravanje sigurnog i stabilnog poslovanja postrojenja kako bi se na najmanju moguću mjeru smanjilo mogućnost iznenadnog događaja s neželjenim posljedicama te ograničavanje posljedica uslijed takovog događaja (sustav nadzora rada, osposobljavanje djelatnika, provođenje vježbi, ...)</w:t>
            </w:r>
          </w:p>
          <w:p w14:paraId="1A3C3903" w14:textId="608E4482" w:rsidR="00EF4A50" w:rsidRPr="0064128B" w:rsidRDefault="00EF4A50" w:rsidP="00EF4A50">
            <w:pPr>
              <w:spacing w:before="0" w:after="0"/>
              <w:jc w:val="left"/>
              <w:rPr>
                <w:sz w:val="20"/>
                <w:szCs w:val="20"/>
              </w:rPr>
            </w:pPr>
            <w:r w:rsidRPr="0064128B">
              <w:rPr>
                <w:sz w:val="20"/>
                <w:szCs w:val="20"/>
              </w:rPr>
              <w:t xml:space="preserve">- edukacija i osposobljavanje operativnih snaga civilne zaštite </w:t>
            </w:r>
            <w:r w:rsidR="00A12248">
              <w:rPr>
                <w:sz w:val="20"/>
                <w:szCs w:val="20"/>
              </w:rPr>
              <w:t>Općine Vinodolske općine</w:t>
            </w:r>
          </w:p>
        </w:tc>
        <w:tc>
          <w:tcPr>
            <w:tcW w:w="2552" w:type="dxa"/>
            <w:shd w:val="clear" w:color="auto" w:fill="FFFFFF" w:themeFill="background1"/>
            <w:vAlign w:val="center"/>
          </w:tcPr>
          <w:p w14:paraId="21DD5EAC" w14:textId="48743EDC" w:rsidR="00EF4A50" w:rsidRPr="0064128B" w:rsidRDefault="00EF4A50" w:rsidP="00EF4A50">
            <w:pPr>
              <w:ind w:left="8"/>
              <w:jc w:val="left"/>
              <w:rPr>
                <w:sz w:val="20"/>
                <w:szCs w:val="20"/>
              </w:rPr>
            </w:pPr>
            <w:r w:rsidRPr="0064128B">
              <w:rPr>
                <w:sz w:val="20"/>
                <w:szCs w:val="20"/>
              </w:rPr>
              <w:t>- uzbunjivanje i obavješćivanje, evakuacija, zbrinjavanje, sklanjanje, spašavanje, pružanje prve pomoći.</w:t>
            </w:r>
          </w:p>
        </w:tc>
      </w:tr>
      <w:tr w:rsidR="00EF4A50" w:rsidRPr="00A0161B" w14:paraId="214A808E" w14:textId="77777777" w:rsidTr="005946EC">
        <w:trPr>
          <w:jc w:val="center"/>
        </w:trPr>
        <w:tc>
          <w:tcPr>
            <w:tcW w:w="704" w:type="dxa"/>
            <w:shd w:val="clear" w:color="auto" w:fill="FFFFFF" w:themeFill="background1"/>
            <w:vAlign w:val="center"/>
          </w:tcPr>
          <w:p w14:paraId="58616EFE" w14:textId="043F815C" w:rsidR="00EF4A50" w:rsidRPr="001808DA" w:rsidRDefault="00EF4A50" w:rsidP="00EF4A50">
            <w:pPr>
              <w:jc w:val="center"/>
              <w:rPr>
                <w:b/>
                <w:sz w:val="20"/>
                <w:szCs w:val="20"/>
              </w:rPr>
            </w:pPr>
            <w:r w:rsidRPr="001808DA">
              <w:rPr>
                <w:b/>
                <w:sz w:val="20"/>
                <w:szCs w:val="20"/>
              </w:rPr>
              <w:t>4.</w:t>
            </w:r>
          </w:p>
        </w:tc>
        <w:tc>
          <w:tcPr>
            <w:tcW w:w="1559" w:type="dxa"/>
            <w:shd w:val="clear" w:color="auto" w:fill="FFFFFF" w:themeFill="background1"/>
            <w:vAlign w:val="center"/>
          </w:tcPr>
          <w:p w14:paraId="2CEBDB65" w14:textId="77777777" w:rsidR="00EF4A50" w:rsidRPr="001808DA" w:rsidRDefault="00EF4A50" w:rsidP="00EF4A50">
            <w:pPr>
              <w:jc w:val="center"/>
              <w:rPr>
                <w:b/>
                <w:sz w:val="20"/>
                <w:szCs w:val="20"/>
              </w:rPr>
            </w:pPr>
            <w:r w:rsidRPr="001808DA">
              <w:rPr>
                <w:b/>
                <w:color w:val="auto"/>
                <w:sz w:val="20"/>
                <w:szCs w:val="20"/>
              </w:rPr>
              <w:t>Epidemije i pandemije</w:t>
            </w:r>
          </w:p>
        </w:tc>
        <w:tc>
          <w:tcPr>
            <w:tcW w:w="3686" w:type="dxa"/>
            <w:vAlign w:val="center"/>
          </w:tcPr>
          <w:p w14:paraId="333C122F" w14:textId="77777777" w:rsidR="00EF4A50" w:rsidRPr="00611674" w:rsidRDefault="00EF4A50" w:rsidP="00EF4A50">
            <w:pPr>
              <w:ind w:left="8"/>
              <w:rPr>
                <w:rFonts w:eastAsiaTheme="minorHAnsi"/>
                <w:color w:val="auto"/>
                <w:sz w:val="20"/>
                <w:szCs w:val="20"/>
              </w:rPr>
            </w:pPr>
            <w:r w:rsidRPr="00611674">
              <w:rPr>
                <w:rFonts w:eastAsiaTheme="minorHAnsi"/>
                <w:color w:val="auto"/>
                <w:sz w:val="20"/>
                <w:szCs w:val="20"/>
              </w:rPr>
              <w:t xml:space="preserve">Naglo obolijevanje većeg broja ljudi na određenom području u kratkom vremenskom razdoblju, tretira se kao epidemija.  Manifestira se u dva pojavna oblika: </w:t>
            </w:r>
          </w:p>
          <w:p w14:paraId="22925930" w14:textId="77777777" w:rsidR="00EF4A50" w:rsidRPr="00611674" w:rsidRDefault="00EF4A50" w:rsidP="00EF4A50">
            <w:pPr>
              <w:ind w:left="8"/>
              <w:rPr>
                <w:rFonts w:eastAsiaTheme="minorHAnsi"/>
                <w:color w:val="auto"/>
                <w:sz w:val="20"/>
                <w:szCs w:val="20"/>
              </w:rPr>
            </w:pPr>
            <w:r w:rsidRPr="00611674">
              <w:rPr>
                <w:rFonts w:eastAsiaTheme="minorHAnsi"/>
                <w:color w:val="auto"/>
                <w:sz w:val="20"/>
                <w:szCs w:val="20"/>
              </w:rPr>
              <w:lastRenderedPageBreak/>
              <w:t xml:space="preserve">- epidemija koja nastaje samostalno i nije povezana sa nikakvim drugim nepogodama, </w:t>
            </w:r>
          </w:p>
          <w:p w14:paraId="63743E2F" w14:textId="77777777" w:rsidR="00EF4A50" w:rsidRPr="00611674" w:rsidRDefault="00EF4A50" w:rsidP="00EF4A50">
            <w:pPr>
              <w:ind w:left="8"/>
              <w:rPr>
                <w:rFonts w:eastAsiaTheme="minorHAnsi"/>
                <w:color w:val="auto"/>
                <w:sz w:val="20"/>
                <w:szCs w:val="20"/>
              </w:rPr>
            </w:pPr>
            <w:r w:rsidRPr="00611674">
              <w:rPr>
                <w:rFonts w:eastAsiaTheme="minorHAnsi"/>
                <w:color w:val="auto"/>
                <w:sz w:val="20"/>
                <w:szCs w:val="20"/>
              </w:rPr>
              <w:t>- epidemija koja nastaje kao posljedica nekih drugih prirodnih nepogoda (potres, poplava i sl.).</w:t>
            </w:r>
          </w:p>
          <w:p w14:paraId="41FE878B" w14:textId="38B3F8B8" w:rsidR="00EF4A50" w:rsidRPr="001808DA" w:rsidRDefault="00EF4A50" w:rsidP="00EF4A50">
            <w:pPr>
              <w:spacing w:before="0" w:after="0"/>
              <w:jc w:val="left"/>
              <w:rPr>
                <w:rFonts w:cs="Calibri"/>
                <w:color w:val="auto"/>
                <w:sz w:val="20"/>
                <w:szCs w:val="20"/>
              </w:rPr>
            </w:pPr>
            <w:r w:rsidRPr="00611674">
              <w:rPr>
                <w:sz w:val="20"/>
                <w:szCs w:val="20"/>
              </w:rPr>
              <w:t xml:space="preserve">Mogućnost pojave epidemije prve  vrste pojavnosti predstavlja realnu opasnost za stanovništvo bilo kojeg područja, pa i </w:t>
            </w:r>
            <w:r>
              <w:rPr>
                <w:sz w:val="20"/>
                <w:szCs w:val="20"/>
              </w:rPr>
              <w:t>PGŽ</w:t>
            </w:r>
            <w:r w:rsidRPr="00611674">
              <w:rPr>
                <w:sz w:val="20"/>
                <w:szCs w:val="20"/>
              </w:rPr>
              <w:t xml:space="preserve"> </w:t>
            </w:r>
            <w:r w:rsidR="000841BE">
              <w:rPr>
                <w:sz w:val="20"/>
                <w:szCs w:val="20"/>
              </w:rPr>
              <w:t>u</w:t>
            </w:r>
            <w:r w:rsidRPr="00611674">
              <w:rPr>
                <w:sz w:val="20"/>
                <w:szCs w:val="20"/>
              </w:rPr>
              <w:t xml:space="preserve">laskom Hrvatske u EU granice su postale širom otvorene. U </w:t>
            </w:r>
            <w:r>
              <w:rPr>
                <w:sz w:val="20"/>
                <w:szCs w:val="20"/>
              </w:rPr>
              <w:t>PGŽ</w:t>
            </w:r>
            <w:r w:rsidRPr="00611674">
              <w:rPr>
                <w:sz w:val="20"/>
                <w:szCs w:val="20"/>
              </w:rPr>
              <w:t xml:space="preserve"> postroje </w:t>
            </w:r>
            <w:r>
              <w:rPr>
                <w:sz w:val="20"/>
                <w:szCs w:val="20"/>
              </w:rPr>
              <w:t>velik broj</w:t>
            </w:r>
            <w:r w:rsidRPr="00611674">
              <w:rPr>
                <w:sz w:val="20"/>
                <w:szCs w:val="20"/>
              </w:rPr>
              <w:t xml:space="preserve"> smještajni kapaciteti, bezbroj turističko ugostiteljskih objekata, prostora i manifestacija na kojima se okuplja veliki broj ljudi.  Mogućnost provedbe nadzora u takvim je uvjetima nadzora  ograničena, pa je rizik od epidemije objektivno visok.  Vjerojatnost pojave epidemije kao posljedice neke prirodne nepogode ili velike nesreće je  vezana za takvu pojavu. </w:t>
            </w:r>
          </w:p>
        </w:tc>
        <w:tc>
          <w:tcPr>
            <w:tcW w:w="3827" w:type="dxa"/>
            <w:vAlign w:val="center"/>
          </w:tcPr>
          <w:p w14:paraId="1B58A35F" w14:textId="101B5B5F" w:rsidR="00EF4A50" w:rsidRPr="001808DA" w:rsidRDefault="00EF4A50" w:rsidP="00EF4A50">
            <w:pPr>
              <w:spacing w:before="0" w:after="0"/>
              <w:jc w:val="left"/>
              <w:rPr>
                <w:sz w:val="20"/>
                <w:szCs w:val="20"/>
              </w:rPr>
            </w:pPr>
            <w:r w:rsidRPr="00611674">
              <w:rPr>
                <w:sz w:val="20"/>
                <w:szCs w:val="20"/>
              </w:rPr>
              <w:lastRenderedPageBreak/>
              <w:t xml:space="preserve">U situaciji pojave određene epidemiološke ugroze posljedice na društvene vrijednosti mogle bi biti iznimno visoke. Najteže posljedice izazvala bi epidemija bolesti  sa komplikacijama koje uzrokuju dugotrajno bolovanje,  invaliditet ili  smrtni ishodom. </w:t>
            </w:r>
            <w:r w:rsidRPr="00611674">
              <w:rPr>
                <w:sz w:val="20"/>
                <w:szCs w:val="20"/>
              </w:rPr>
              <w:lastRenderedPageBreak/>
              <w:t>Rizik se prije svega odnosi na život i zdravlje ljudi, posljedično i na gospodarstvo  (dugotrajna bolovanja, nedostataka radne snage, nemogućnost izvoza roba i dobara, rapidan pad priliva turista i dr.). Određeni rizik postoji i za društvenu stabilnost obzirom na utjecaj epidemije na rad zdravstvenih ustanova   broj i ekipiranost zdravstvenog osoblja, stanje i opremljenost prostora, te stanje opreme i lijekova.  Eventualna pojavnost pandemije u zemljama čijim je građanima Hrvatska željena turistička destinacija ostvarila bi također negativan utjecaj na naše gospodarstvo  (smanjenje dohotka, pad zaposlenosti i dr.)</w:t>
            </w:r>
          </w:p>
        </w:tc>
        <w:tc>
          <w:tcPr>
            <w:tcW w:w="3969" w:type="dxa"/>
            <w:vAlign w:val="center"/>
          </w:tcPr>
          <w:p w14:paraId="0714B7C7" w14:textId="048D08E2" w:rsidR="00EF4A50" w:rsidRPr="001808DA" w:rsidRDefault="00EF4A50" w:rsidP="00EF4A50">
            <w:pPr>
              <w:jc w:val="left"/>
              <w:rPr>
                <w:sz w:val="20"/>
                <w:szCs w:val="20"/>
              </w:rPr>
            </w:pPr>
            <w:r w:rsidRPr="00611674">
              <w:rPr>
                <w:sz w:val="20"/>
                <w:szCs w:val="20"/>
              </w:rPr>
              <w:lastRenderedPageBreak/>
              <w:t xml:space="preserve">Edukacija stanovništva, naročito zaposlenika u javnom sektoru. Obavješćivanje javnosti i naputci za postupanje. Pojačani nadzori zdravstvene i sanitarne ispravnosti ( vode, hrane, uslužnih i radnih objekata i dr.)  </w:t>
            </w:r>
            <w:r w:rsidRPr="00611674">
              <w:rPr>
                <w:sz w:val="20"/>
                <w:szCs w:val="20"/>
              </w:rPr>
              <w:lastRenderedPageBreak/>
              <w:t>Organizacija i provedba preventivnih mjera dezinfekcije, dezinsekcije i deratizacije.  Uklanjanje potencijalnih izvora zaraze.   Praćenje stanja u okruženju, procjena situacije i pravovremeno poduzimanje mjera zaštite.</w:t>
            </w:r>
          </w:p>
        </w:tc>
        <w:tc>
          <w:tcPr>
            <w:tcW w:w="2552" w:type="dxa"/>
            <w:vAlign w:val="center"/>
          </w:tcPr>
          <w:p w14:paraId="37FA8845" w14:textId="319A7083" w:rsidR="00EF4A50" w:rsidRPr="001808DA" w:rsidRDefault="00EF4A50" w:rsidP="00EF4A50">
            <w:pPr>
              <w:ind w:left="8"/>
              <w:jc w:val="left"/>
              <w:rPr>
                <w:sz w:val="20"/>
                <w:szCs w:val="20"/>
              </w:rPr>
            </w:pPr>
            <w:r w:rsidRPr="00611674">
              <w:rPr>
                <w:sz w:val="20"/>
                <w:szCs w:val="20"/>
              </w:rPr>
              <w:lastRenderedPageBreak/>
              <w:t xml:space="preserve">Organizacija i provedba mjera  higijensko epidemiološke zaštite. Ograničavanje i onemogućavanje širenja. Liječenje oboljelih i </w:t>
            </w:r>
            <w:r w:rsidRPr="00611674">
              <w:rPr>
                <w:sz w:val="20"/>
                <w:szCs w:val="20"/>
              </w:rPr>
              <w:lastRenderedPageBreak/>
              <w:t>provedba ostalih mjera CZ u slučaju potrebe ( evakuacija, sklanjanje, zbrinjavanje, asanacija.</w:t>
            </w:r>
          </w:p>
        </w:tc>
      </w:tr>
      <w:tr w:rsidR="00B123A2" w:rsidRPr="00A0161B" w14:paraId="7FEE5A21" w14:textId="77777777" w:rsidTr="005946EC">
        <w:trPr>
          <w:jc w:val="center"/>
        </w:trPr>
        <w:tc>
          <w:tcPr>
            <w:tcW w:w="704" w:type="dxa"/>
            <w:shd w:val="clear" w:color="auto" w:fill="FFFFFF" w:themeFill="background1"/>
            <w:vAlign w:val="center"/>
          </w:tcPr>
          <w:p w14:paraId="48580DE9" w14:textId="56FF78DE" w:rsidR="00B123A2" w:rsidRPr="001808DA" w:rsidRDefault="00B123A2" w:rsidP="00B123A2">
            <w:pPr>
              <w:jc w:val="center"/>
              <w:rPr>
                <w:b/>
                <w:sz w:val="20"/>
                <w:szCs w:val="20"/>
              </w:rPr>
            </w:pPr>
            <w:r w:rsidRPr="001808DA">
              <w:rPr>
                <w:b/>
                <w:sz w:val="20"/>
                <w:szCs w:val="20"/>
              </w:rPr>
              <w:lastRenderedPageBreak/>
              <w:t>5.</w:t>
            </w:r>
          </w:p>
        </w:tc>
        <w:tc>
          <w:tcPr>
            <w:tcW w:w="1559" w:type="dxa"/>
            <w:shd w:val="clear" w:color="auto" w:fill="FFFFFF" w:themeFill="background1"/>
            <w:vAlign w:val="center"/>
          </w:tcPr>
          <w:p w14:paraId="751A7191" w14:textId="32A3C8E0" w:rsidR="00B123A2" w:rsidRPr="001808DA" w:rsidRDefault="00B123A2" w:rsidP="00B123A2">
            <w:pPr>
              <w:jc w:val="center"/>
              <w:rPr>
                <w:b/>
                <w:color w:val="auto"/>
                <w:sz w:val="20"/>
                <w:szCs w:val="20"/>
              </w:rPr>
            </w:pPr>
            <w:r w:rsidRPr="001808DA">
              <w:rPr>
                <w:b/>
                <w:color w:val="auto"/>
                <w:sz w:val="20"/>
                <w:szCs w:val="20"/>
              </w:rPr>
              <w:t>Požar otvorenog prostora</w:t>
            </w:r>
          </w:p>
        </w:tc>
        <w:tc>
          <w:tcPr>
            <w:tcW w:w="3686" w:type="dxa"/>
            <w:vAlign w:val="center"/>
          </w:tcPr>
          <w:p w14:paraId="1283CFC0" w14:textId="5A6B51C3" w:rsidR="00B123A2" w:rsidRPr="001808DA" w:rsidRDefault="00B123A2" w:rsidP="00B123A2">
            <w:pPr>
              <w:spacing w:before="0" w:after="0"/>
              <w:jc w:val="left"/>
              <w:rPr>
                <w:rFonts w:cs="Calibri"/>
                <w:color w:val="auto"/>
                <w:sz w:val="20"/>
                <w:szCs w:val="20"/>
              </w:rPr>
            </w:pPr>
            <w:r w:rsidRPr="002C32C2">
              <w:rPr>
                <w:sz w:val="20"/>
                <w:szCs w:val="20"/>
              </w:rPr>
              <w:t xml:space="preserve">Požar otvorenog prostora, pri čemu se prije svega misli na požare raslinja, složena su  pojava u kojoj se isprepliću različita termodinamička i aerodinamična događanja. Na njih značajno utječe konfiguracija terena kojim se požar kreće, karakteristike vegetacije koja gori te lokalni </w:t>
            </w:r>
            <w:r w:rsidRPr="002C32C2">
              <w:rPr>
                <w:sz w:val="20"/>
                <w:szCs w:val="20"/>
              </w:rPr>
              <w:lastRenderedPageBreak/>
              <w:t xml:space="preserve">meteorološki uvjeti na mjestu požarišta.  </w:t>
            </w:r>
            <w:r>
              <w:rPr>
                <w:sz w:val="20"/>
                <w:szCs w:val="20"/>
              </w:rPr>
              <w:t>PGŽ</w:t>
            </w:r>
            <w:r w:rsidRPr="002C32C2">
              <w:rPr>
                <w:sz w:val="20"/>
                <w:szCs w:val="20"/>
              </w:rPr>
              <w:t xml:space="preserve"> se nalazi na području mediteranskog dijela u priobalju Jadranskoga mora. Opasnost od požara pridonosi karakteristični loš raspored godišnjih oborina i učestale pojave ljetnih suša. Od požara mogu biti ugrožene šumske površine, nacionalni parkovi, parkovi prirode, rezervati, a i poljoprivredne površine i voćarstvu  (vinogradi, maslinici, ostale  voćne kulture i dr.). U određenim uvjetima značajnije mogu biti ugroženi turistički objekti  (autokampovi, park šume, izletišta i sl.) Od požarne opasnosti   je  najviše osjetljivo priobalno područje krša</w:t>
            </w:r>
            <w:r w:rsidR="000841BE">
              <w:rPr>
                <w:sz w:val="20"/>
                <w:szCs w:val="20"/>
              </w:rPr>
              <w:t>.</w:t>
            </w:r>
          </w:p>
        </w:tc>
        <w:tc>
          <w:tcPr>
            <w:tcW w:w="3827" w:type="dxa"/>
            <w:vAlign w:val="center"/>
          </w:tcPr>
          <w:p w14:paraId="65C5A6D4" w14:textId="622C98DA" w:rsidR="00B123A2" w:rsidRPr="001808DA" w:rsidRDefault="00B123A2" w:rsidP="00B123A2">
            <w:pPr>
              <w:pStyle w:val="TableParagraph"/>
              <w:spacing w:after="160" w:line="276" w:lineRule="auto"/>
              <w:ind w:left="104" w:right="151"/>
              <w:rPr>
                <w:rFonts w:ascii="Arial" w:hAnsi="Arial" w:cs="Arial"/>
                <w:spacing w:val="-1"/>
                <w:sz w:val="20"/>
                <w:szCs w:val="20"/>
                <w:lang w:val="hr-HR"/>
              </w:rPr>
            </w:pPr>
            <w:proofErr w:type="spellStart"/>
            <w:r w:rsidRPr="002C32C2">
              <w:rPr>
                <w:rFonts w:ascii="Arial" w:hAnsi="Arial" w:cs="Arial"/>
                <w:sz w:val="20"/>
                <w:szCs w:val="20"/>
              </w:rPr>
              <w:lastRenderedPageBreak/>
              <w:t>Požari</w:t>
            </w:r>
            <w:proofErr w:type="spellEnd"/>
            <w:r w:rsidRPr="002C32C2">
              <w:rPr>
                <w:rFonts w:ascii="Arial" w:hAnsi="Arial" w:cs="Arial"/>
                <w:sz w:val="20"/>
                <w:szCs w:val="20"/>
              </w:rPr>
              <w:t xml:space="preserve"> </w:t>
            </w:r>
            <w:proofErr w:type="spellStart"/>
            <w:r w:rsidRPr="002C32C2">
              <w:rPr>
                <w:rFonts w:ascii="Arial" w:hAnsi="Arial" w:cs="Arial"/>
                <w:sz w:val="20"/>
                <w:szCs w:val="20"/>
              </w:rPr>
              <w:t>otvorenog</w:t>
            </w:r>
            <w:proofErr w:type="spellEnd"/>
            <w:r w:rsidRPr="002C32C2">
              <w:rPr>
                <w:rFonts w:ascii="Arial" w:hAnsi="Arial" w:cs="Arial"/>
                <w:sz w:val="20"/>
                <w:szCs w:val="20"/>
              </w:rPr>
              <w:t xml:space="preserve"> </w:t>
            </w:r>
            <w:proofErr w:type="spellStart"/>
            <w:r w:rsidRPr="002C32C2">
              <w:rPr>
                <w:rFonts w:ascii="Arial" w:hAnsi="Arial" w:cs="Arial"/>
                <w:sz w:val="20"/>
                <w:szCs w:val="20"/>
              </w:rPr>
              <w:t>prostora</w:t>
            </w:r>
            <w:proofErr w:type="spellEnd"/>
            <w:r w:rsidRPr="002C32C2">
              <w:rPr>
                <w:rFonts w:ascii="Arial" w:hAnsi="Arial" w:cs="Arial"/>
                <w:sz w:val="20"/>
                <w:szCs w:val="20"/>
              </w:rPr>
              <w:t xml:space="preserve">, </w:t>
            </w:r>
            <w:proofErr w:type="spellStart"/>
            <w:r w:rsidRPr="002C32C2">
              <w:rPr>
                <w:rFonts w:ascii="Arial" w:hAnsi="Arial" w:cs="Arial"/>
                <w:sz w:val="20"/>
                <w:szCs w:val="20"/>
              </w:rPr>
              <w:t>naročito</w:t>
            </w:r>
            <w:proofErr w:type="spellEnd"/>
            <w:r w:rsidRPr="002C32C2">
              <w:rPr>
                <w:rFonts w:ascii="Arial" w:hAnsi="Arial" w:cs="Arial"/>
                <w:sz w:val="20"/>
                <w:szCs w:val="20"/>
              </w:rPr>
              <w:t xml:space="preserve"> oni </w:t>
            </w:r>
            <w:proofErr w:type="spellStart"/>
            <w:r w:rsidRPr="002C32C2">
              <w:rPr>
                <w:rFonts w:ascii="Arial" w:hAnsi="Arial" w:cs="Arial"/>
                <w:sz w:val="20"/>
                <w:szCs w:val="20"/>
              </w:rPr>
              <w:t>velikih</w:t>
            </w:r>
            <w:proofErr w:type="spellEnd"/>
            <w:r w:rsidRPr="002C32C2">
              <w:rPr>
                <w:rFonts w:ascii="Arial" w:hAnsi="Arial" w:cs="Arial"/>
                <w:sz w:val="20"/>
                <w:szCs w:val="20"/>
              </w:rPr>
              <w:t xml:space="preserve"> </w:t>
            </w:r>
            <w:proofErr w:type="spellStart"/>
            <w:r w:rsidRPr="002C32C2">
              <w:rPr>
                <w:rFonts w:ascii="Arial" w:hAnsi="Arial" w:cs="Arial"/>
                <w:sz w:val="20"/>
                <w:szCs w:val="20"/>
              </w:rPr>
              <w:t>razmjera</w:t>
            </w:r>
            <w:proofErr w:type="spellEnd"/>
            <w:r w:rsidRPr="002C32C2">
              <w:rPr>
                <w:rFonts w:ascii="Arial" w:hAnsi="Arial" w:cs="Arial"/>
                <w:sz w:val="20"/>
                <w:szCs w:val="20"/>
              </w:rPr>
              <w:t xml:space="preserve"> </w:t>
            </w:r>
            <w:proofErr w:type="spellStart"/>
            <w:r w:rsidRPr="002C32C2">
              <w:rPr>
                <w:rFonts w:ascii="Arial" w:hAnsi="Arial" w:cs="Arial"/>
                <w:sz w:val="20"/>
                <w:szCs w:val="20"/>
              </w:rPr>
              <w:t>mogu</w:t>
            </w:r>
            <w:proofErr w:type="spellEnd"/>
            <w:r w:rsidRPr="002C32C2">
              <w:rPr>
                <w:rFonts w:ascii="Arial" w:hAnsi="Arial" w:cs="Arial"/>
                <w:sz w:val="20"/>
                <w:szCs w:val="20"/>
              </w:rPr>
              <w:t xml:space="preserve"> </w:t>
            </w:r>
            <w:proofErr w:type="spellStart"/>
            <w:r w:rsidRPr="002C32C2">
              <w:rPr>
                <w:rFonts w:ascii="Arial" w:hAnsi="Arial" w:cs="Arial"/>
                <w:sz w:val="20"/>
                <w:szCs w:val="20"/>
              </w:rPr>
              <w:t>ugroziti</w:t>
            </w:r>
            <w:proofErr w:type="spellEnd"/>
            <w:r w:rsidRPr="002C32C2">
              <w:rPr>
                <w:rFonts w:ascii="Arial" w:hAnsi="Arial" w:cs="Arial"/>
                <w:sz w:val="20"/>
                <w:szCs w:val="20"/>
              </w:rPr>
              <w:t xml:space="preserve"> </w:t>
            </w:r>
            <w:proofErr w:type="spellStart"/>
            <w:r w:rsidRPr="002C32C2">
              <w:rPr>
                <w:rFonts w:ascii="Arial" w:hAnsi="Arial" w:cs="Arial"/>
                <w:sz w:val="20"/>
                <w:szCs w:val="20"/>
              </w:rPr>
              <w:t>živote</w:t>
            </w:r>
            <w:proofErr w:type="spellEnd"/>
            <w:r w:rsidRPr="002C32C2">
              <w:rPr>
                <w:rFonts w:ascii="Arial" w:hAnsi="Arial" w:cs="Arial"/>
                <w:sz w:val="20"/>
                <w:szCs w:val="20"/>
              </w:rPr>
              <w:t xml:space="preserve"> </w:t>
            </w:r>
            <w:proofErr w:type="spellStart"/>
            <w:r w:rsidRPr="002C32C2">
              <w:rPr>
                <w:rFonts w:ascii="Arial" w:hAnsi="Arial" w:cs="Arial"/>
                <w:sz w:val="20"/>
                <w:szCs w:val="20"/>
              </w:rPr>
              <w:t>i</w:t>
            </w:r>
            <w:proofErr w:type="spellEnd"/>
            <w:r w:rsidRPr="002C32C2">
              <w:rPr>
                <w:rFonts w:ascii="Arial" w:hAnsi="Arial" w:cs="Arial"/>
                <w:sz w:val="20"/>
                <w:szCs w:val="20"/>
              </w:rPr>
              <w:t xml:space="preserve"> </w:t>
            </w:r>
            <w:proofErr w:type="spellStart"/>
            <w:r w:rsidRPr="002C32C2">
              <w:rPr>
                <w:rFonts w:ascii="Arial" w:hAnsi="Arial" w:cs="Arial"/>
                <w:sz w:val="20"/>
                <w:szCs w:val="20"/>
              </w:rPr>
              <w:t>zdravlje</w:t>
            </w:r>
            <w:proofErr w:type="spellEnd"/>
            <w:r w:rsidRPr="002C32C2">
              <w:rPr>
                <w:rFonts w:ascii="Arial" w:hAnsi="Arial" w:cs="Arial"/>
                <w:sz w:val="20"/>
                <w:szCs w:val="20"/>
              </w:rPr>
              <w:t xml:space="preserve"> </w:t>
            </w:r>
            <w:proofErr w:type="spellStart"/>
            <w:r w:rsidRPr="002C32C2">
              <w:rPr>
                <w:rFonts w:ascii="Arial" w:hAnsi="Arial" w:cs="Arial"/>
                <w:sz w:val="20"/>
                <w:szCs w:val="20"/>
              </w:rPr>
              <w:t>stanovništva</w:t>
            </w:r>
            <w:proofErr w:type="spellEnd"/>
            <w:r w:rsidRPr="002C32C2">
              <w:rPr>
                <w:rFonts w:ascii="Arial" w:hAnsi="Arial" w:cs="Arial"/>
                <w:sz w:val="20"/>
                <w:szCs w:val="20"/>
              </w:rPr>
              <w:t xml:space="preserve">, a u </w:t>
            </w:r>
            <w:proofErr w:type="spellStart"/>
            <w:r w:rsidRPr="002C32C2">
              <w:rPr>
                <w:rFonts w:ascii="Arial" w:hAnsi="Arial" w:cs="Arial"/>
                <w:sz w:val="20"/>
                <w:szCs w:val="20"/>
              </w:rPr>
              <w:t>tijeku</w:t>
            </w:r>
            <w:proofErr w:type="spellEnd"/>
            <w:r w:rsidRPr="002C32C2">
              <w:rPr>
                <w:rFonts w:ascii="Arial" w:hAnsi="Arial" w:cs="Arial"/>
                <w:sz w:val="20"/>
                <w:szCs w:val="20"/>
              </w:rPr>
              <w:t xml:space="preserve"> </w:t>
            </w:r>
            <w:proofErr w:type="spellStart"/>
            <w:r w:rsidRPr="002C32C2">
              <w:rPr>
                <w:rFonts w:ascii="Arial" w:hAnsi="Arial" w:cs="Arial"/>
                <w:sz w:val="20"/>
                <w:szCs w:val="20"/>
              </w:rPr>
              <w:t>turističke</w:t>
            </w:r>
            <w:proofErr w:type="spellEnd"/>
            <w:r w:rsidRPr="002C32C2">
              <w:rPr>
                <w:rFonts w:ascii="Arial" w:hAnsi="Arial" w:cs="Arial"/>
                <w:sz w:val="20"/>
                <w:szCs w:val="20"/>
              </w:rPr>
              <w:t xml:space="preserve"> </w:t>
            </w:r>
            <w:proofErr w:type="spellStart"/>
            <w:r w:rsidRPr="002C32C2">
              <w:rPr>
                <w:rFonts w:ascii="Arial" w:hAnsi="Arial" w:cs="Arial"/>
                <w:sz w:val="20"/>
                <w:szCs w:val="20"/>
              </w:rPr>
              <w:t>sezone</w:t>
            </w:r>
            <w:proofErr w:type="spellEnd"/>
            <w:r w:rsidRPr="002C32C2">
              <w:rPr>
                <w:rFonts w:ascii="Arial" w:hAnsi="Arial" w:cs="Arial"/>
                <w:sz w:val="20"/>
                <w:szCs w:val="20"/>
              </w:rPr>
              <w:t xml:space="preserve"> </w:t>
            </w:r>
            <w:proofErr w:type="spellStart"/>
            <w:r w:rsidRPr="002C32C2">
              <w:rPr>
                <w:rFonts w:ascii="Arial" w:hAnsi="Arial" w:cs="Arial"/>
                <w:sz w:val="20"/>
                <w:szCs w:val="20"/>
              </w:rPr>
              <w:t>moguća</w:t>
            </w:r>
            <w:proofErr w:type="spellEnd"/>
            <w:r w:rsidRPr="002C32C2">
              <w:rPr>
                <w:rFonts w:ascii="Arial" w:hAnsi="Arial" w:cs="Arial"/>
                <w:sz w:val="20"/>
                <w:szCs w:val="20"/>
              </w:rPr>
              <w:t xml:space="preserve"> je </w:t>
            </w:r>
            <w:proofErr w:type="spellStart"/>
            <w:r w:rsidRPr="002C32C2">
              <w:rPr>
                <w:rFonts w:ascii="Arial" w:hAnsi="Arial" w:cs="Arial"/>
                <w:sz w:val="20"/>
                <w:szCs w:val="20"/>
              </w:rPr>
              <w:t>ugroza</w:t>
            </w:r>
            <w:proofErr w:type="spellEnd"/>
            <w:r w:rsidRPr="002C32C2">
              <w:rPr>
                <w:rFonts w:ascii="Arial" w:hAnsi="Arial" w:cs="Arial"/>
                <w:sz w:val="20"/>
                <w:szCs w:val="20"/>
              </w:rPr>
              <w:t xml:space="preserve"> </w:t>
            </w:r>
            <w:proofErr w:type="spellStart"/>
            <w:r w:rsidRPr="002C32C2">
              <w:rPr>
                <w:rFonts w:ascii="Arial" w:hAnsi="Arial" w:cs="Arial"/>
                <w:sz w:val="20"/>
                <w:szCs w:val="20"/>
              </w:rPr>
              <w:t>života</w:t>
            </w:r>
            <w:proofErr w:type="spellEnd"/>
            <w:r w:rsidRPr="002C32C2">
              <w:rPr>
                <w:rFonts w:ascii="Arial" w:hAnsi="Arial" w:cs="Arial"/>
                <w:sz w:val="20"/>
                <w:szCs w:val="20"/>
              </w:rPr>
              <w:t xml:space="preserve"> </w:t>
            </w:r>
            <w:proofErr w:type="spellStart"/>
            <w:r w:rsidRPr="002C32C2">
              <w:rPr>
                <w:rFonts w:ascii="Arial" w:hAnsi="Arial" w:cs="Arial"/>
                <w:sz w:val="20"/>
                <w:szCs w:val="20"/>
              </w:rPr>
              <w:t>i</w:t>
            </w:r>
            <w:proofErr w:type="spellEnd"/>
            <w:r w:rsidRPr="002C32C2">
              <w:rPr>
                <w:rFonts w:ascii="Arial" w:hAnsi="Arial" w:cs="Arial"/>
                <w:sz w:val="20"/>
                <w:szCs w:val="20"/>
              </w:rPr>
              <w:t xml:space="preserve"> </w:t>
            </w:r>
            <w:proofErr w:type="spellStart"/>
            <w:r w:rsidRPr="002C32C2">
              <w:rPr>
                <w:rFonts w:ascii="Arial" w:hAnsi="Arial" w:cs="Arial"/>
                <w:sz w:val="20"/>
                <w:szCs w:val="20"/>
              </w:rPr>
              <w:t>zdravlja</w:t>
            </w:r>
            <w:proofErr w:type="spellEnd"/>
            <w:r w:rsidRPr="002C32C2">
              <w:rPr>
                <w:rFonts w:ascii="Arial" w:hAnsi="Arial" w:cs="Arial"/>
                <w:sz w:val="20"/>
                <w:szCs w:val="20"/>
              </w:rPr>
              <w:t xml:space="preserve"> </w:t>
            </w:r>
            <w:proofErr w:type="spellStart"/>
            <w:r w:rsidRPr="002C32C2">
              <w:rPr>
                <w:rFonts w:ascii="Arial" w:hAnsi="Arial" w:cs="Arial"/>
                <w:sz w:val="20"/>
                <w:szCs w:val="20"/>
              </w:rPr>
              <w:t>gostiju</w:t>
            </w:r>
            <w:proofErr w:type="spellEnd"/>
            <w:r w:rsidRPr="002C32C2">
              <w:rPr>
                <w:rFonts w:ascii="Arial" w:hAnsi="Arial" w:cs="Arial"/>
                <w:sz w:val="20"/>
                <w:szCs w:val="20"/>
              </w:rPr>
              <w:t xml:space="preserve">, </w:t>
            </w:r>
            <w:proofErr w:type="spellStart"/>
            <w:r w:rsidRPr="002C32C2">
              <w:rPr>
                <w:rFonts w:ascii="Arial" w:hAnsi="Arial" w:cs="Arial"/>
                <w:sz w:val="20"/>
                <w:szCs w:val="20"/>
              </w:rPr>
              <w:t>Utjecaj</w:t>
            </w:r>
            <w:proofErr w:type="spellEnd"/>
            <w:r w:rsidRPr="002C32C2">
              <w:rPr>
                <w:rFonts w:ascii="Arial" w:hAnsi="Arial" w:cs="Arial"/>
                <w:sz w:val="20"/>
                <w:szCs w:val="20"/>
              </w:rPr>
              <w:t xml:space="preserve"> </w:t>
            </w:r>
            <w:proofErr w:type="spellStart"/>
            <w:r w:rsidRPr="002C32C2">
              <w:rPr>
                <w:rFonts w:ascii="Arial" w:hAnsi="Arial" w:cs="Arial"/>
                <w:sz w:val="20"/>
                <w:szCs w:val="20"/>
              </w:rPr>
              <w:t>požara</w:t>
            </w:r>
            <w:proofErr w:type="spellEnd"/>
            <w:r w:rsidRPr="002C32C2">
              <w:rPr>
                <w:rFonts w:ascii="Arial" w:hAnsi="Arial" w:cs="Arial"/>
                <w:sz w:val="20"/>
                <w:szCs w:val="20"/>
              </w:rPr>
              <w:t xml:space="preserve"> </w:t>
            </w:r>
            <w:proofErr w:type="spellStart"/>
            <w:r w:rsidRPr="002C32C2">
              <w:rPr>
                <w:rFonts w:ascii="Arial" w:hAnsi="Arial" w:cs="Arial"/>
                <w:sz w:val="20"/>
                <w:szCs w:val="20"/>
              </w:rPr>
              <w:t>na</w:t>
            </w:r>
            <w:proofErr w:type="spellEnd"/>
            <w:r w:rsidRPr="002C32C2">
              <w:rPr>
                <w:rFonts w:ascii="Arial" w:hAnsi="Arial" w:cs="Arial"/>
                <w:sz w:val="20"/>
                <w:szCs w:val="20"/>
              </w:rPr>
              <w:t xml:space="preserve"> </w:t>
            </w:r>
            <w:proofErr w:type="spellStart"/>
            <w:r w:rsidRPr="002C32C2">
              <w:rPr>
                <w:rFonts w:ascii="Arial" w:hAnsi="Arial" w:cs="Arial"/>
                <w:sz w:val="20"/>
                <w:szCs w:val="20"/>
              </w:rPr>
              <w:t>štete</w:t>
            </w:r>
            <w:proofErr w:type="spellEnd"/>
            <w:r w:rsidRPr="002C32C2">
              <w:rPr>
                <w:rFonts w:ascii="Arial" w:hAnsi="Arial" w:cs="Arial"/>
                <w:sz w:val="20"/>
                <w:szCs w:val="20"/>
              </w:rPr>
              <w:t xml:space="preserve"> u </w:t>
            </w:r>
            <w:proofErr w:type="spellStart"/>
            <w:r w:rsidRPr="002C32C2">
              <w:rPr>
                <w:rFonts w:ascii="Arial" w:hAnsi="Arial" w:cs="Arial"/>
                <w:sz w:val="20"/>
                <w:szCs w:val="20"/>
              </w:rPr>
              <w:t>gospodarstvu</w:t>
            </w:r>
            <w:proofErr w:type="spellEnd"/>
            <w:r w:rsidRPr="002C32C2">
              <w:rPr>
                <w:rFonts w:ascii="Arial" w:hAnsi="Arial" w:cs="Arial"/>
                <w:sz w:val="20"/>
                <w:szCs w:val="20"/>
              </w:rPr>
              <w:t xml:space="preserve"> </w:t>
            </w:r>
            <w:proofErr w:type="spellStart"/>
            <w:r w:rsidRPr="002C32C2">
              <w:rPr>
                <w:rFonts w:ascii="Arial" w:hAnsi="Arial" w:cs="Arial"/>
                <w:sz w:val="20"/>
                <w:szCs w:val="20"/>
              </w:rPr>
              <w:t>možemo</w:t>
            </w:r>
            <w:proofErr w:type="spellEnd"/>
            <w:r w:rsidRPr="002C32C2">
              <w:rPr>
                <w:rFonts w:ascii="Arial" w:hAnsi="Arial" w:cs="Arial"/>
                <w:sz w:val="20"/>
                <w:szCs w:val="20"/>
              </w:rPr>
              <w:t xml:space="preserve"> </w:t>
            </w:r>
            <w:proofErr w:type="spellStart"/>
            <w:r w:rsidRPr="002C32C2">
              <w:rPr>
                <w:rFonts w:ascii="Arial" w:hAnsi="Arial" w:cs="Arial"/>
                <w:sz w:val="20"/>
                <w:szCs w:val="20"/>
              </w:rPr>
              <w:t>podijeliti</w:t>
            </w:r>
            <w:proofErr w:type="spellEnd"/>
            <w:r w:rsidRPr="002C32C2">
              <w:rPr>
                <w:rFonts w:ascii="Arial" w:hAnsi="Arial" w:cs="Arial"/>
                <w:sz w:val="20"/>
                <w:szCs w:val="20"/>
              </w:rPr>
              <w:t xml:space="preserve"> </w:t>
            </w:r>
            <w:proofErr w:type="spellStart"/>
            <w:r w:rsidRPr="002C32C2">
              <w:rPr>
                <w:rFonts w:ascii="Arial" w:hAnsi="Arial" w:cs="Arial"/>
                <w:sz w:val="20"/>
                <w:szCs w:val="20"/>
              </w:rPr>
              <w:t>na</w:t>
            </w:r>
            <w:proofErr w:type="spellEnd"/>
            <w:r w:rsidRPr="002C32C2">
              <w:rPr>
                <w:rFonts w:ascii="Arial" w:hAnsi="Arial" w:cs="Arial"/>
                <w:sz w:val="20"/>
                <w:szCs w:val="20"/>
              </w:rPr>
              <w:t xml:space="preserve"> </w:t>
            </w:r>
            <w:proofErr w:type="spellStart"/>
            <w:proofErr w:type="gramStart"/>
            <w:r w:rsidRPr="002C32C2">
              <w:rPr>
                <w:rFonts w:ascii="Arial" w:hAnsi="Arial" w:cs="Arial"/>
                <w:sz w:val="20"/>
                <w:szCs w:val="20"/>
              </w:rPr>
              <w:t>izravne</w:t>
            </w:r>
            <w:proofErr w:type="spellEnd"/>
            <w:r w:rsidRPr="002C32C2">
              <w:rPr>
                <w:rFonts w:ascii="Arial" w:hAnsi="Arial" w:cs="Arial"/>
                <w:sz w:val="20"/>
                <w:szCs w:val="20"/>
              </w:rPr>
              <w:t xml:space="preserve">  </w:t>
            </w:r>
            <w:proofErr w:type="spellStart"/>
            <w:r w:rsidRPr="002C32C2">
              <w:rPr>
                <w:rFonts w:ascii="Arial" w:hAnsi="Arial" w:cs="Arial"/>
                <w:sz w:val="20"/>
                <w:szCs w:val="20"/>
              </w:rPr>
              <w:t>štete</w:t>
            </w:r>
            <w:proofErr w:type="spellEnd"/>
            <w:proofErr w:type="gramEnd"/>
            <w:r w:rsidRPr="002C32C2">
              <w:rPr>
                <w:rFonts w:ascii="Arial" w:hAnsi="Arial" w:cs="Arial"/>
                <w:sz w:val="20"/>
                <w:szCs w:val="20"/>
              </w:rPr>
              <w:t xml:space="preserve">  </w:t>
            </w:r>
            <w:proofErr w:type="spellStart"/>
            <w:r w:rsidRPr="002C32C2">
              <w:rPr>
                <w:rFonts w:ascii="Arial" w:hAnsi="Arial" w:cs="Arial"/>
                <w:sz w:val="20"/>
                <w:szCs w:val="20"/>
              </w:rPr>
              <w:t>na</w:t>
            </w:r>
            <w:proofErr w:type="spellEnd"/>
            <w:r w:rsidRPr="002C32C2">
              <w:rPr>
                <w:rFonts w:ascii="Arial" w:hAnsi="Arial" w:cs="Arial"/>
                <w:sz w:val="20"/>
                <w:szCs w:val="20"/>
              </w:rPr>
              <w:t xml:space="preserve"> </w:t>
            </w:r>
            <w:proofErr w:type="spellStart"/>
            <w:r w:rsidRPr="002C32C2">
              <w:rPr>
                <w:rFonts w:ascii="Arial" w:hAnsi="Arial" w:cs="Arial"/>
                <w:sz w:val="20"/>
                <w:szCs w:val="20"/>
              </w:rPr>
              <w:t>opožarenim</w:t>
            </w:r>
            <w:proofErr w:type="spellEnd"/>
            <w:r w:rsidRPr="002C32C2">
              <w:rPr>
                <w:rFonts w:ascii="Arial" w:hAnsi="Arial" w:cs="Arial"/>
                <w:sz w:val="20"/>
                <w:szCs w:val="20"/>
              </w:rPr>
              <w:t xml:space="preserve"> </w:t>
            </w:r>
            <w:proofErr w:type="spellStart"/>
            <w:r w:rsidRPr="002C32C2">
              <w:rPr>
                <w:rFonts w:ascii="Arial" w:hAnsi="Arial" w:cs="Arial"/>
                <w:sz w:val="20"/>
                <w:szCs w:val="20"/>
              </w:rPr>
              <w:lastRenderedPageBreak/>
              <w:t>površinama</w:t>
            </w:r>
            <w:proofErr w:type="spellEnd"/>
            <w:r w:rsidRPr="002C32C2">
              <w:rPr>
                <w:rFonts w:ascii="Arial" w:hAnsi="Arial" w:cs="Arial"/>
                <w:sz w:val="20"/>
                <w:szCs w:val="20"/>
              </w:rPr>
              <w:t xml:space="preserve"> </w:t>
            </w:r>
            <w:proofErr w:type="gramStart"/>
            <w:r w:rsidRPr="002C32C2">
              <w:rPr>
                <w:rFonts w:ascii="Arial" w:hAnsi="Arial" w:cs="Arial"/>
                <w:sz w:val="20"/>
                <w:szCs w:val="20"/>
              </w:rPr>
              <w:t xml:space="preserve">( </w:t>
            </w:r>
            <w:proofErr w:type="spellStart"/>
            <w:r w:rsidRPr="002C32C2">
              <w:rPr>
                <w:rFonts w:ascii="Arial" w:hAnsi="Arial" w:cs="Arial"/>
                <w:sz w:val="20"/>
                <w:szCs w:val="20"/>
              </w:rPr>
              <w:t>šuma</w:t>
            </w:r>
            <w:proofErr w:type="spellEnd"/>
            <w:proofErr w:type="gramEnd"/>
            <w:r w:rsidRPr="002C32C2">
              <w:rPr>
                <w:rFonts w:ascii="Arial" w:hAnsi="Arial" w:cs="Arial"/>
                <w:sz w:val="20"/>
                <w:szCs w:val="20"/>
              </w:rPr>
              <w:t xml:space="preserve">, </w:t>
            </w:r>
            <w:proofErr w:type="spellStart"/>
            <w:r w:rsidRPr="002C32C2">
              <w:rPr>
                <w:rFonts w:ascii="Arial" w:hAnsi="Arial" w:cs="Arial"/>
                <w:sz w:val="20"/>
                <w:szCs w:val="20"/>
              </w:rPr>
              <w:t>poljoprivredne</w:t>
            </w:r>
            <w:proofErr w:type="spellEnd"/>
            <w:r w:rsidRPr="002C32C2">
              <w:rPr>
                <w:rFonts w:ascii="Arial" w:hAnsi="Arial" w:cs="Arial"/>
                <w:sz w:val="20"/>
                <w:szCs w:val="20"/>
              </w:rPr>
              <w:t xml:space="preserve"> </w:t>
            </w:r>
            <w:proofErr w:type="spellStart"/>
            <w:r w:rsidRPr="002C32C2">
              <w:rPr>
                <w:rFonts w:ascii="Arial" w:hAnsi="Arial" w:cs="Arial"/>
                <w:sz w:val="20"/>
                <w:szCs w:val="20"/>
              </w:rPr>
              <w:t>kulture</w:t>
            </w:r>
            <w:proofErr w:type="spellEnd"/>
            <w:r w:rsidRPr="002C32C2">
              <w:rPr>
                <w:rFonts w:ascii="Arial" w:hAnsi="Arial" w:cs="Arial"/>
                <w:sz w:val="20"/>
                <w:szCs w:val="20"/>
              </w:rPr>
              <w:t xml:space="preserve">), </w:t>
            </w:r>
            <w:proofErr w:type="spellStart"/>
            <w:r w:rsidRPr="002C32C2">
              <w:rPr>
                <w:rFonts w:ascii="Arial" w:hAnsi="Arial" w:cs="Arial"/>
                <w:sz w:val="20"/>
                <w:szCs w:val="20"/>
              </w:rPr>
              <w:t>troškovi</w:t>
            </w:r>
            <w:proofErr w:type="spellEnd"/>
            <w:r w:rsidRPr="002C32C2">
              <w:rPr>
                <w:rFonts w:ascii="Arial" w:hAnsi="Arial" w:cs="Arial"/>
                <w:sz w:val="20"/>
                <w:szCs w:val="20"/>
              </w:rPr>
              <w:t xml:space="preserve"> </w:t>
            </w:r>
            <w:proofErr w:type="spellStart"/>
            <w:r w:rsidRPr="002C32C2">
              <w:rPr>
                <w:rFonts w:ascii="Arial" w:hAnsi="Arial" w:cs="Arial"/>
                <w:sz w:val="20"/>
                <w:szCs w:val="20"/>
              </w:rPr>
              <w:t>gašenja</w:t>
            </w:r>
            <w:proofErr w:type="spellEnd"/>
            <w:r w:rsidRPr="002C32C2">
              <w:rPr>
                <w:rFonts w:ascii="Arial" w:hAnsi="Arial" w:cs="Arial"/>
                <w:sz w:val="20"/>
                <w:szCs w:val="20"/>
              </w:rPr>
              <w:t xml:space="preserve"> </w:t>
            </w:r>
            <w:proofErr w:type="spellStart"/>
            <w:r w:rsidRPr="002C32C2">
              <w:rPr>
                <w:rFonts w:ascii="Arial" w:hAnsi="Arial" w:cs="Arial"/>
                <w:sz w:val="20"/>
                <w:szCs w:val="20"/>
              </w:rPr>
              <w:t>požara</w:t>
            </w:r>
            <w:proofErr w:type="spellEnd"/>
            <w:r w:rsidRPr="002C32C2">
              <w:rPr>
                <w:rFonts w:ascii="Arial" w:hAnsi="Arial" w:cs="Arial"/>
                <w:sz w:val="20"/>
                <w:szCs w:val="20"/>
              </w:rPr>
              <w:t xml:space="preserve">, </w:t>
            </w:r>
            <w:proofErr w:type="spellStart"/>
            <w:r w:rsidRPr="002C32C2">
              <w:rPr>
                <w:rFonts w:ascii="Arial" w:hAnsi="Arial" w:cs="Arial"/>
                <w:sz w:val="20"/>
                <w:szCs w:val="20"/>
              </w:rPr>
              <w:t>te</w:t>
            </w:r>
            <w:proofErr w:type="spellEnd"/>
            <w:r w:rsidRPr="002C32C2">
              <w:rPr>
                <w:rFonts w:ascii="Arial" w:hAnsi="Arial" w:cs="Arial"/>
                <w:sz w:val="20"/>
                <w:szCs w:val="20"/>
              </w:rPr>
              <w:t xml:space="preserve"> </w:t>
            </w:r>
            <w:proofErr w:type="spellStart"/>
            <w:r w:rsidRPr="002C32C2">
              <w:rPr>
                <w:rFonts w:ascii="Arial" w:hAnsi="Arial" w:cs="Arial"/>
                <w:sz w:val="20"/>
                <w:szCs w:val="20"/>
              </w:rPr>
              <w:t>neizravne</w:t>
            </w:r>
            <w:proofErr w:type="spellEnd"/>
            <w:r w:rsidRPr="002C32C2">
              <w:rPr>
                <w:rFonts w:ascii="Arial" w:hAnsi="Arial" w:cs="Arial"/>
                <w:sz w:val="20"/>
                <w:szCs w:val="20"/>
              </w:rPr>
              <w:t xml:space="preserve"> </w:t>
            </w:r>
            <w:proofErr w:type="spellStart"/>
            <w:r w:rsidRPr="002C32C2">
              <w:rPr>
                <w:rFonts w:ascii="Arial" w:hAnsi="Arial" w:cs="Arial"/>
                <w:sz w:val="20"/>
                <w:szCs w:val="20"/>
              </w:rPr>
              <w:t>kroz</w:t>
            </w:r>
            <w:proofErr w:type="spellEnd"/>
            <w:r w:rsidRPr="002C32C2">
              <w:rPr>
                <w:rFonts w:ascii="Arial" w:hAnsi="Arial" w:cs="Arial"/>
                <w:sz w:val="20"/>
                <w:szCs w:val="20"/>
              </w:rPr>
              <w:t xml:space="preserve"> </w:t>
            </w:r>
            <w:proofErr w:type="spellStart"/>
            <w:r w:rsidRPr="002C32C2">
              <w:rPr>
                <w:rFonts w:ascii="Arial" w:hAnsi="Arial" w:cs="Arial"/>
                <w:sz w:val="20"/>
                <w:szCs w:val="20"/>
              </w:rPr>
              <w:t>štete</w:t>
            </w:r>
            <w:proofErr w:type="spellEnd"/>
            <w:r w:rsidRPr="002C32C2">
              <w:rPr>
                <w:rFonts w:ascii="Arial" w:hAnsi="Arial" w:cs="Arial"/>
                <w:sz w:val="20"/>
                <w:szCs w:val="20"/>
              </w:rPr>
              <w:t xml:space="preserve"> u </w:t>
            </w:r>
            <w:proofErr w:type="spellStart"/>
            <w:r w:rsidRPr="002C32C2">
              <w:rPr>
                <w:rFonts w:ascii="Arial" w:hAnsi="Arial" w:cs="Arial"/>
                <w:sz w:val="20"/>
                <w:szCs w:val="20"/>
              </w:rPr>
              <w:t>turističkoj</w:t>
            </w:r>
            <w:proofErr w:type="spellEnd"/>
            <w:r w:rsidRPr="002C32C2">
              <w:rPr>
                <w:rFonts w:ascii="Arial" w:hAnsi="Arial" w:cs="Arial"/>
                <w:sz w:val="20"/>
                <w:szCs w:val="20"/>
              </w:rPr>
              <w:t xml:space="preserve"> </w:t>
            </w:r>
            <w:proofErr w:type="spellStart"/>
            <w:r w:rsidRPr="002C32C2">
              <w:rPr>
                <w:rFonts w:ascii="Arial" w:hAnsi="Arial" w:cs="Arial"/>
                <w:sz w:val="20"/>
                <w:szCs w:val="20"/>
              </w:rPr>
              <w:t>privredi</w:t>
            </w:r>
            <w:proofErr w:type="spellEnd"/>
            <w:r w:rsidRPr="002C32C2">
              <w:rPr>
                <w:rFonts w:ascii="Arial" w:hAnsi="Arial" w:cs="Arial"/>
                <w:sz w:val="20"/>
                <w:szCs w:val="20"/>
              </w:rPr>
              <w:t xml:space="preserve">, </w:t>
            </w:r>
            <w:proofErr w:type="spellStart"/>
            <w:r w:rsidRPr="002C32C2">
              <w:rPr>
                <w:rFonts w:ascii="Arial" w:hAnsi="Arial" w:cs="Arial"/>
                <w:sz w:val="20"/>
                <w:szCs w:val="20"/>
              </w:rPr>
              <w:t>obnovi</w:t>
            </w:r>
            <w:proofErr w:type="spellEnd"/>
            <w:r w:rsidRPr="002C32C2">
              <w:rPr>
                <w:rFonts w:ascii="Arial" w:hAnsi="Arial" w:cs="Arial"/>
                <w:sz w:val="20"/>
                <w:szCs w:val="20"/>
              </w:rPr>
              <w:t xml:space="preserve"> </w:t>
            </w:r>
            <w:proofErr w:type="spellStart"/>
            <w:r w:rsidRPr="002C32C2">
              <w:rPr>
                <w:rFonts w:ascii="Arial" w:hAnsi="Arial" w:cs="Arial"/>
                <w:sz w:val="20"/>
                <w:szCs w:val="20"/>
              </w:rPr>
              <w:t>nasada</w:t>
            </w:r>
            <w:proofErr w:type="spellEnd"/>
            <w:r w:rsidRPr="002C32C2">
              <w:rPr>
                <w:rFonts w:ascii="Arial" w:hAnsi="Arial" w:cs="Arial"/>
                <w:sz w:val="20"/>
                <w:szCs w:val="20"/>
              </w:rPr>
              <w:t xml:space="preserve">, </w:t>
            </w:r>
            <w:proofErr w:type="spellStart"/>
            <w:r w:rsidRPr="002C32C2">
              <w:rPr>
                <w:rFonts w:ascii="Arial" w:hAnsi="Arial" w:cs="Arial"/>
                <w:sz w:val="20"/>
                <w:szCs w:val="20"/>
              </w:rPr>
              <w:t>pošumljavanju</w:t>
            </w:r>
            <w:proofErr w:type="spellEnd"/>
            <w:r w:rsidRPr="002C32C2">
              <w:rPr>
                <w:rFonts w:ascii="Arial" w:hAnsi="Arial" w:cs="Arial"/>
                <w:sz w:val="20"/>
                <w:szCs w:val="20"/>
              </w:rPr>
              <w:t xml:space="preserve">, </w:t>
            </w:r>
            <w:proofErr w:type="spellStart"/>
            <w:r w:rsidRPr="002C32C2">
              <w:rPr>
                <w:rFonts w:ascii="Arial" w:hAnsi="Arial" w:cs="Arial"/>
                <w:sz w:val="20"/>
                <w:szCs w:val="20"/>
              </w:rPr>
              <w:t>erozija</w:t>
            </w:r>
            <w:proofErr w:type="spellEnd"/>
            <w:r w:rsidRPr="002C32C2">
              <w:rPr>
                <w:rFonts w:ascii="Arial" w:hAnsi="Arial" w:cs="Arial"/>
                <w:sz w:val="20"/>
                <w:szCs w:val="20"/>
              </w:rPr>
              <w:t xml:space="preserve"> </w:t>
            </w:r>
            <w:proofErr w:type="spellStart"/>
            <w:r w:rsidRPr="002C32C2">
              <w:rPr>
                <w:rFonts w:ascii="Arial" w:hAnsi="Arial" w:cs="Arial"/>
                <w:sz w:val="20"/>
                <w:szCs w:val="20"/>
              </w:rPr>
              <w:t>tla</w:t>
            </w:r>
            <w:proofErr w:type="spellEnd"/>
            <w:r w:rsidRPr="002C32C2">
              <w:rPr>
                <w:rFonts w:ascii="Arial" w:hAnsi="Arial" w:cs="Arial"/>
                <w:sz w:val="20"/>
                <w:szCs w:val="20"/>
              </w:rPr>
              <w:t xml:space="preserve">. </w:t>
            </w:r>
            <w:proofErr w:type="spellStart"/>
            <w:r w:rsidRPr="002C32C2">
              <w:rPr>
                <w:rFonts w:ascii="Arial" w:hAnsi="Arial" w:cs="Arial"/>
                <w:sz w:val="20"/>
                <w:szCs w:val="20"/>
              </w:rPr>
              <w:t>Veće</w:t>
            </w:r>
            <w:proofErr w:type="spellEnd"/>
            <w:r w:rsidRPr="002C32C2">
              <w:rPr>
                <w:rFonts w:ascii="Arial" w:hAnsi="Arial" w:cs="Arial"/>
                <w:sz w:val="20"/>
                <w:szCs w:val="20"/>
              </w:rPr>
              <w:t xml:space="preserve"> </w:t>
            </w:r>
            <w:proofErr w:type="spellStart"/>
            <w:r w:rsidRPr="002C32C2">
              <w:rPr>
                <w:rFonts w:ascii="Arial" w:hAnsi="Arial" w:cs="Arial"/>
                <w:sz w:val="20"/>
                <w:szCs w:val="20"/>
              </w:rPr>
              <w:t>štete</w:t>
            </w:r>
            <w:proofErr w:type="spellEnd"/>
            <w:r w:rsidRPr="002C32C2">
              <w:rPr>
                <w:rFonts w:ascii="Arial" w:hAnsi="Arial" w:cs="Arial"/>
                <w:sz w:val="20"/>
                <w:szCs w:val="20"/>
              </w:rPr>
              <w:t xml:space="preserve"> </w:t>
            </w:r>
            <w:proofErr w:type="spellStart"/>
            <w:r w:rsidRPr="002C32C2">
              <w:rPr>
                <w:rFonts w:ascii="Arial" w:hAnsi="Arial" w:cs="Arial"/>
                <w:sz w:val="20"/>
                <w:szCs w:val="20"/>
              </w:rPr>
              <w:t>na</w:t>
            </w:r>
            <w:proofErr w:type="spellEnd"/>
            <w:r w:rsidRPr="002C32C2">
              <w:rPr>
                <w:rFonts w:ascii="Arial" w:hAnsi="Arial" w:cs="Arial"/>
                <w:sz w:val="20"/>
                <w:szCs w:val="20"/>
              </w:rPr>
              <w:t xml:space="preserve"> </w:t>
            </w:r>
            <w:proofErr w:type="spellStart"/>
            <w:r w:rsidRPr="002C32C2">
              <w:rPr>
                <w:rFonts w:ascii="Arial" w:hAnsi="Arial" w:cs="Arial"/>
                <w:sz w:val="20"/>
                <w:szCs w:val="20"/>
              </w:rPr>
              <w:t>elementima</w:t>
            </w:r>
            <w:proofErr w:type="spellEnd"/>
            <w:r w:rsidRPr="002C32C2">
              <w:rPr>
                <w:rFonts w:ascii="Arial" w:hAnsi="Arial" w:cs="Arial"/>
                <w:sz w:val="20"/>
                <w:szCs w:val="20"/>
              </w:rPr>
              <w:t xml:space="preserve"> </w:t>
            </w:r>
            <w:proofErr w:type="spellStart"/>
            <w:r w:rsidRPr="002C32C2">
              <w:rPr>
                <w:rFonts w:ascii="Arial" w:hAnsi="Arial" w:cs="Arial"/>
                <w:sz w:val="20"/>
                <w:szCs w:val="20"/>
              </w:rPr>
              <w:t>kritične</w:t>
            </w:r>
            <w:proofErr w:type="spellEnd"/>
            <w:r w:rsidRPr="002C32C2">
              <w:rPr>
                <w:rFonts w:ascii="Arial" w:hAnsi="Arial" w:cs="Arial"/>
                <w:sz w:val="20"/>
                <w:szCs w:val="20"/>
              </w:rPr>
              <w:t xml:space="preserve"> </w:t>
            </w:r>
            <w:proofErr w:type="spellStart"/>
            <w:r w:rsidRPr="002C32C2">
              <w:rPr>
                <w:rFonts w:ascii="Arial" w:hAnsi="Arial" w:cs="Arial"/>
                <w:sz w:val="20"/>
                <w:szCs w:val="20"/>
              </w:rPr>
              <w:t>infrastrukture</w:t>
            </w:r>
            <w:proofErr w:type="spellEnd"/>
            <w:r w:rsidRPr="002C32C2">
              <w:rPr>
                <w:rFonts w:ascii="Arial" w:hAnsi="Arial" w:cs="Arial"/>
                <w:sz w:val="20"/>
                <w:szCs w:val="20"/>
              </w:rPr>
              <w:t xml:space="preserve"> </w:t>
            </w:r>
            <w:proofErr w:type="spellStart"/>
            <w:r w:rsidRPr="002C32C2">
              <w:rPr>
                <w:rFonts w:ascii="Arial" w:hAnsi="Arial" w:cs="Arial"/>
                <w:sz w:val="20"/>
                <w:szCs w:val="20"/>
              </w:rPr>
              <w:t>mogla</w:t>
            </w:r>
            <w:proofErr w:type="spellEnd"/>
            <w:r w:rsidRPr="002C32C2">
              <w:rPr>
                <w:rFonts w:ascii="Arial" w:hAnsi="Arial" w:cs="Arial"/>
                <w:sz w:val="20"/>
                <w:szCs w:val="20"/>
              </w:rPr>
              <w:t xml:space="preserve"> </w:t>
            </w:r>
            <w:proofErr w:type="spellStart"/>
            <w:r w:rsidRPr="002C32C2">
              <w:rPr>
                <w:rFonts w:ascii="Arial" w:hAnsi="Arial" w:cs="Arial"/>
                <w:sz w:val="20"/>
                <w:szCs w:val="20"/>
              </w:rPr>
              <w:t>pri</w:t>
            </w:r>
            <w:proofErr w:type="spellEnd"/>
            <w:r w:rsidRPr="002C32C2">
              <w:rPr>
                <w:rFonts w:ascii="Arial" w:hAnsi="Arial" w:cs="Arial"/>
                <w:sz w:val="20"/>
                <w:szCs w:val="20"/>
              </w:rPr>
              <w:t xml:space="preserve"> </w:t>
            </w:r>
            <w:proofErr w:type="spellStart"/>
            <w:r w:rsidRPr="002C32C2">
              <w:rPr>
                <w:rFonts w:ascii="Arial" w:hAnsi="Arial" w:cs="Arial"/>
                <w:sz w:val="20"/>
                <w:szCs w:val="20"/>
              </w:rPr>
              <w:t>pretrpjeti</w:t>
            </w:r>
            <w:proofErr w:type="spellEnd"/>
            <w:r w:rsidRPr="002C32C2">
              <w:rPr>
                <w:rFonts w:ascii="Arial" w:hAnsi="Arial" w:cs="Arial"/>
                <w:sz w:val="20"/>
                <w:szCs w:val="20"/>
              </w:rPr>
              <w:t xml:space="preserve"> </w:t>
            </w:r>
            <w:proofErr w:type="spellStart"/>
            <w:r w:rsidRPr="002C32C2">
              <w:rPr>
                <w:rFonts w:ascii="Arial" w:hAnsi="Arial" w:cs="Arial"/>
                <w:sz w:val="20"/>
                <w:szCs w:val="20"/>
              </w:rPr>
              <w:t>elektrodistribucija</w:t>
            </w:r>
            <w:proofErr w:type="spellEnd"/>
          </w:p>
        </w:tc>
        <w:tc>
          <w:tcPr>
            <w:tcW w:w="3969" w:type="dxa"/>
            <w:vAlign w:val="center"/>
          </w:tcPr>
          <w:p w14:paraId="6A9E080D" w14:textId="0EC191EA" w:rsidR="00B123A2" w:rsidRPr="001808DA" w:rsidRDefault="00B123A2" w:rsidP="00B123A2">
            <w:pPr>
              <w:jc w:val="left"/>
              <w:rPr>
                <w:sz w:val="20"/>
                <w:szCs w:val="20"/>
              </w:rPr>
            </w:pPr>
            <w:r w:rsidRPr="002C32C2">
              <w:rPr>
                <w:sz w:val="20"/>
                <w:szCs w:val="20"/>
              </w:rPr>
              <w:lastRenderedPageBreak/>
              <w:t xml:space="preserve">Edukacija i informiranje građana i turista. Održavanje protupožarnih prosjeka  održavanje cestovnih i željezničkih protupožarnih pojaseva, te zaštitnih koridora sustava elektroprijenosa i distribucije. Provedba Programa aktivnosti u provedbi posebnih mjera zaštite od požara u RH. Osposobljavanje i </w:t>
            </w:r>
            <w:r w:rsidRPr="002C32C2">
              <w:rPr>
                <w:sz w:val="20"/>
                <w:szCs w:val="20"/>
              </w:rPr>
              <w:lastRenderedPageBreak/>
              <w:t>uvježbavanje operativnih snaga sustava CZ.</w:t>
            </w:r>
          </w:p>
        </w:tc>
        <w:tc>
          <w:tcPr>
            <w:tcW w:w="2552" w:type="dxa"/>
            <w:vAlign w:val="center"/>
          </w:tcPr>
          <w:p w14:paraId="4BA7D049" w14:textId="5B526001" w:rsidR="00B123A2" w:rsidRPr="00A0161B" w:rsidRDefault="00B123A2" w:rsidP="00B123A2">
            <w:pPr>
              <w:pStyle w:val="TableParagraph"/>
              <w:spacing w:line="276" w:lineRule="auto"/>
              <w:ind w:right="265"/>
              <w:rPr>
                <w:rFonts w:cs="Calibri"/>
                <w:noProof/>
                <w:sz w:val="20"/>
                <w:szCs w:val="20"/>
                <w:highlight w:val="yellow"/>
              </w:rPr>
            </w:pPr>
            <w:proofErr w:type="spellStart"/>
            <w:r w:rsidRPr="002C32C2">
              <w:rPr>
                <w:rFonts w:ascii="Arial" w:hAnsi="Arial" w:cs="Arial"/>
                <w:sz w:val="20"/>
                <w:szCs w:val="20"/>
              </w:rPr>
              <w:lastRenderedPageBreak/>
              <w:t>Uzbunjivanje</w:t>
            </w:r>
            <w:proofErr w:type="spellEnd"/>
            <w:r w:rsidRPr="002C32C2">
              <w:rPr>
                <w:rFonts w:ascii="Arial" w:hAnsi="Arial" w:cs="Arial"/>
                <w:sz w:val="20"/>
                <w:szCs w:val="20"/>
              </w:rPr>
              <w:t xml:space="preserve"> </w:t>
            </w:r>
            <w:proofErr w:type="spellStart"/>
            <w:r w:rsidRPr="002C32C2">
              <w:rPr>
                <w:rFonts w:ascii="Arial" w:hAnsi="Arial" w:cs="Arial"/>
                <w:sz w:val="20"/>
                <w:szCs w:val="20"/>
              </w:rPr>
              <w:t>i</w:t>
            </w:r>
            <w:proofErr w:type="spellEnd"/>
            <w:r w:rsidRPr="002C32C2">
              <w:rPr>
                <w:rFonts w:ascii="Arial" w:hAnsi="Arial" w:cs="Arial"/>
                <w:sz w:val="20"/>
                <w:szCs w:val="20"/>
              </w:rPr>
              <w:t xml:space="preserve"> </w:t>
            </w:r>
            <w:proofErr w:type="spellStart"/>
            <w:r w:rsidRPr="002C32C2">
              <w:rPr>
                <w:rFonts w:ascii="Arial" w:hAnsi="Arial" w:cs="Arial"/>
                <w:sz w:val="20"/>
                <w:szCs w:val="20"/>
              </w:rPr>
              <w:t>obavješćivanje</w:t>
            </w:r>
            <w:proofErr w:type="spellEnd"/>
            <w:r w:rsidRPr="002C32C2">
              <w:rPr>
                <w:rFonts w:ascii="Arial" w:hAnsi="Arial" w:cs="Arial"/>
                <w:sz w:val="20"/>
                <w:szCs w:val="20"/>
              </w:rPr>
              <w:t xml:space="preserve"> </w:t>
            </w:r>
            <w:proofErr w:type="spellStart"/>
            <w:r w:rsidRPr="002C32C2">
              <w:rPr>
                <w:rFonts w:ascii="Arial" w:hAnsi="Arial" w:cs="Arial"/>
                <w:sz w:val="20"/>
                <w:szCs w:val="20"/>
              </w:rPr>
              <w:t>i</w:t>
            </w:r>
            <w:proofErr w:type="spellEnd"/>
            <w:r w:rsidRPr="002C32C2">
              <w:rPr>
                <w:rFonts w:ascii="Arial" w:hAnsi="Arial" w:cs="Arial"/>
                <w:sz w:val="20"/>
                <w:szCs w:val="20"/>
              </w:rPr>
              <w:t xml:space="preserve"> </w:t>
            </w:r>
            <w:proofErr w:type="spellStart"/>
            <w:r w:rsidRPr="002C32C2">
              <w:rPr>
                <w:rFonts w:ascii="Arial" w:hAnsi="Arial" w:cs="Arial"/>
                <w:sz w:val="20"/>
                <w:szCs w:val="20"/>
              </w:rPr>
              <w:t>aktiviranje</w:t>
            </w:r>
            <w:proofErr w:type="spellEnd"/>
            <w:r w:rsidRPr="002C32C2">
              <w:rPr>
                <w:rFonts w:ascii="Arial" w:hAnsi="Arial" w:cs="Arial"/>
                <w:sz w:val="20"/>
                <w:szCs w:val="20"/>
              </w:rPr>
              <w:t xml:space="preserve"> </w:t>
            </w:r>
            <w:proofErr w:type="spellStart"/>
            <w:r w:rsidRPr="002C32C2">
              <w:rPr>
                <w:rFonts w:ascii="Arial" w:hAnsi="Arial" w:cs="Arial"/>
                <w:sz w:val="20"/>
                <w:szCs w:val="20"/>
              </w:rPr>
              <w:t>snaga</w:t>
            </w:r>
            <w:proofErr w:type="spellEnd"/>
            <w:r w:rsidRPr="002C32C2">
              <w:rPr>
                <w:rFonts w:ascii="Arial" w:hAnsi="Arial" w:cs="Arial"/>
                <w:sz w:val="20"/>
                <w:szCs w:val="20"/>
              </w:rPr>
              <w:t xml:space="preserve"> za </w:t>
            </w:r>
            <w:proofErr w:type="spellStart"/>
            <w:r w:rsidRPr="002C32C2">
              <w:rPr>
                <w:rFonts w:ascii="Arial" w:hAnsi="Arial" w:cs="Arial"/>
                <w:sz w:val="20"/>
                <w:szCs w:val="20"/>
              </w:rPr>
              <w:t>zaštitu</w:t>
            </w:r>
            <w:proofErr w:type="spellEnd"/>
            <w:r w:rsidRPr="002C32C2">
              <w:rPr>
                <w:rFonts w:ascii="Arial" w:hAnsi="Arial" w:cs="Arial"/>
                <w:sz w:val="20"/>
                <w:szCs w:val="20"/>
              </w:rPr>
              <w:t xml:space="preserve"> od </w:t>
            </w:r>
            <w:proofErr w:type="spellStart"/>
            <w:r w:rsidRPr="002C32C2">
              <w:rPr>
                <w:rFonts w:ascii="Arial" w:hAnsi="Arial" w:cs="Arial"/>
                <w:sz w:val="20"/>
                <w:szCs w:val="20"/>
              </w:rPr>
              <w:t>požara</w:t>
            </w:r>
            <w:proofErr w:type="spellEnd"/>
            <w:r w:rsidRPr="002C32C2">
              <w:rPr>
                <w:rFonts w:ascii="Arial" w:hAnsi="Arial" w:cs="Arial"/>
                <w:sz w:val="20"/>
                <w:szCs w:val="20"/>
              </w:rPr>
              <w:t xml:space="preserve"> po </w:t>
            </w:r>
            <w:proofErr w:type="spellStart"/>
            <w:r w:rsidRPr="002C32C2">
              <w:rPr>
                <w:rFonts w:ascii="Arial" w:hAnsi="Arial" w:cs="Arial"/>
                <w:sz w:val="20"/>
                <w:szCs w:val="20"/>
              </w:rPr>
              <w:t>razinama</w:t>
            </w:r>
            <w:proofErr w:type="spellEnd"/>
            <w:r w:rsidRPr="002C32C2">
              <w:rPr>
                <w:rFonts w:ascii="Arial" w:hAnsi="Arial" w:cs="Arial"/>
                <w:sz w:val="20"/>
                <w:szCs w:val="20"/>
              </w:rPr>
              <w:t xml:space="preserve">. </w:t>
            </w:r>
            <w:proofErr w:type="spellStart"/>
            <w:r w:rsidRPr="002C32C2">
              <w:rPr>
                <w:rFonts w:ascii="Arial" w:hAnsi="Arial" w:cs="Arial"/>
                <w:sz w:val="20"/>
                <w:szCs w:val="20"/>
              </w:rPr>
              <w:t>Sklanjanje</w:t>
            </w:r>
            <w:proofErr w:type="spellEnd"/>
            <w:r w:rsidRPr="002C32C2">
              <w:rPr>
                <w:rFonts w:ascii="Arial" w:hAnsi="Arial" w:cs="Arial"/>
                <w:sz w:val="20"/>
                <w:szCs w:val="20"/>
              </w:rPr>
              <w:t xml:space="preserve">, </w:t>
            </w:r>
            <w:proofErr w:type="spellStart"/>
            <w:r w:rsidRPr="002C32C2">
              <w:rPr>
                <w:rFonts w:ascii="Arial" w:hAnsi="Arial" w:cs="Arial"/>
                <w:sz w:val="20"/>
                <w:szCs w:val="20"/>
              </w:rPr>
              <w:t>evakuacija</w:t>
            </w:r>
            <w:proofErr w:type="spellEnd"/>
            <w:r w:rsidRPr="002C32C2">
              <w:rPr>
                <w:rFonts w:ascii="Arial" w:hAnsi="Arial" w:cs="Arial"/>
                <w:sz w:val="20"/>
                <w:szCs w:val="20"/>
              </w:rPr>
              <w:t xml:space="preserve"> </w:t>
            </w:r>
            <w:proofErr w:type="spellStart"/>
            <w:r w:rsidRPr="002C32C2">
              <w:rPr>
                <w:rFonts w:ascii="Arial" w:hAnsi="Arial" w:cs="Arial"/>
                <w:sz w:val="20"/>
                <w:szCs w:val="20"/>
              </w:rPr>
              <w:t>i</w:t>
            </w:r>
            <w:proofErr w:type="spellEnd"/>
            <w:r w:rsidRPr="002C32C2">
              <w:rPr>
                <w:rFonts w:ascii="Arial" w:hAnsi="Arial" w:cs="Arial"/>
                <w:sz w:val="20"/>
                <w:szCs w:val="20"/>
              </w:rPr>
              <w:t xml:space="preserve"> </w:t>
            </w:r>
            <w:proofErr w:type="spellStart"/>
            <w:proofErr w:type="gramStart"/>
            <w:r w:rsidRPr="002C32C2">
              <w:rPr>
                <w:rFonts w:ascii="Arial" w:hAnsi="Arial" w:cs="Arial"/>
                <w:sz w:val="20"/>
                <w:szCs w:val="20"/>
              </w:rPr>
              <w:t>zbrinjavanje</w:t>
            </w:r>
            <w:proofErr w:type="spellEnd"/>
            <w:r w:rsidRPr="002C32C2">
              <w:rPr>
                <w:rFonts w:ascii="Arial" w:hAnsi="Arial" w:cs="Arial"/>
                <w:sz w:val="20"/>
                <w:szCs w:val="20"/>
              </w:rPr>
              <w:t xml:space="preserve">  </w:t>
            </w:r>
            <w:proofErr w:type="spellStart"/>
            <w:r w:rsidRPr="002C32C2">
              <w:rPr>
                <w:rFonts w:ascii="Arial" w:hAnsi="Arial" w:cs="Arial"/>
                <w:sz w:val="20"/>
                <w:szCs w:val="20"/>
              </w:rPr>
              <w:t>stanovništva</w:t>
            </w:r>
            <w:proofErr w:type="spellEnd"/>
            <w:proofErr w:type="gramEnd"/>
            <w:r w:rsidRPr="002C32C2">
              <w:rPr>
                <w:rFonts w:ascii="Arial" w:hAnsi="Arial" w:cs="Arial"/>
                <w:sz w:val="20"/>
                <w:szCs w:val="20"/>
              </w:rPr>
              <w:t xml:space="preserve"> </w:t>
            </w:r>
            <w:proofErr w:type="spellStart"/>
            <w:r w:rsidRPr="002C32C2">
              <w:rPr>
                <w:rFonts w:ascii="Arial" w:hAnsi="Arial" w:cs="Arial"/>
                <w:sz w:val="20"/>
                <w:szCs w:val="20"/>
              </w:rPr>
              <w:t>i</w:t>
            </w:r>
            <w:proofErr w:type="spellEnd"/>
            <w:r w:rsidRPr="002C32C2">
              <w:rPr>
                <w:rFonts w:ascii="Arial" w:hAnsi="Arial" w:cs="Arial"/>
                <w:sz w:val="20"/>
                <w:szCs w:val="20"/>
              </w:rPr>
              <w:t xml:space="preserve"> </w:t>
            </w:r>
            <w:proofErr w:type="spellStart"/>
            <w:r w:rsidRPr="002C32C2">
              <w:rPr>
                <w:rFonts w:ascii="Arial" w:hAnsi="Arial" w:cs="Arial"/>
                <w:sz w:val="20"/>
                <w:szCs w:val="20"/>
              </w:rPr>
              <w:lastRenderedPageBreak/>
              <w:t>materijalnih</w:t>
            </w:r>
            <w:proofErr w:type="spellEnd"/>
            <w:r w:rsidRPr="002C32C2">
              <w:rPr>
                <w:rFonts w:ascii="Arial" w:hAnsi="Arial" w:cs="Arial"/>
                <w:sz w:val="20"/>
                <w:szCs w:val="20"/>
              </w:rPr>
              <w:t xml:space="preserve"> </w:t>
            </w:r>
            <w:proofErr w:type="spellStart"/>
            <w:r w:rsidRPr="002C32C2">
              <w:rPr>
                <w:rFonts w:ascii="Arial" w:hAnsi="Arial" w:cs="Arial"/>
                <w:sz w:val="20"/>
                <w:szCs w:val="20"/>
              </w:rPr>
              <w:t>dobara</w:t>
            </w:r>
            <w:proofErr w:type="spellEnd"/>
            <w:r w:rsidRPr="002C32C2">
              <w:rPr>
                <w:rFonts w:ascii="Arial" w:hAnsi="Arial" w:cs="Arial"/>
                <w:sz w:val="20"/>
                <w:szCs w:val="20"/>
              </w:rPr>
              <w:t xml:space="preserve">. </w:t>
            </w:r>
            <w:proofErr w:type="spellStart"/>
            <w:r w:rsidRPr="002C32C2">
              <w:rPr>
                <w:rFonts w:ascii="Arial" w:hAnsi="Arial" w:cs="Arial"/>
                <w:sz w:val="20"/>
                <w:szCs w:val="20"/>
              </w:rPr>
              <w:t>Obnova</w:t>
            </w:r>
            <w:proofErr w:type="spellEnd"/>
            <w:r w:rsidRPr="002C32C2">
              <w:rPr>
                <w:rFonts w:ascii="Arial" w:hAnsi="Arial" w:cs="Arial"/>
                <w:sz w:val="20"/>
                <w:szCs w:val="20"/>
              </w:rPr>
              <w:t xml:space="preserve"> </w:t>
            </w:r>
            <w:proofErr w:type="spellStart"/>
            <w:r w:rsidRPr="002C32C2">
              <w:rPr>
                <w:rFonts w:ascii="Arial" w:hAnsi="Arial" w:cs="Arial"/>
                <w:sz w:val="20"/>
                <w:szCs w:val="20"/>
              </w:rPr>
              <w:t>opožarenih</w:t>
            </w:r>
            <w:proofErr w:type="spellEnd"/>
            <w:r w:rsidRPr="002C32C2">
              <w:rPr>
                <w:rFonts w:ascii="Arial" w:hAnsi="Arial" w:cs="Arial"/>
                <w:sz w:val="20"/>
                <w:szCs w:val="20"/>
              </w:rPr>
              <w:t xml:space="preserve"> </w:t>
            </w:r>
            <w:proofErr w:type="spellStart"/>
            <w:r w:rsidRPr="002C32C2">
              <w:rPr>
                <w:rFonts w:ascii="Arial" w:hAnsi="Arial" w:cs="Arial"/>
                <w:sz w:val="20"/>
                <w:szCs w:val="20"/>
              </w:rPr>
              <w:t>prostora</w:t>
            </w:r>
            <w:proofErr w:type="spellEnd"/>
            <w:r w:rsidRPr="002C32C2">
              <w:rPr>
                <w:rFonts w:ascii="Arial" w:hAnsi="Arial" w:cs="Arial"/>
                <w:sz w:val="20"/>
                <w:szCs w:val="20"/>
              </w:rPr>
              <w:t>.</w:t>
            </w:r>
          </w:p>
        </w:tc>
      </w:tr>
      <w:tr w:rsidR="00B123A2" w:rsidRPr="00A0161B" w14:paraId="5C80D702" w14:textId="77777777" w:rsidTr="005946EC">
        <w:trPr>
          <w:jc w:val="center"/>
        </w:trPr>
        <w:tc>
          <w:tcPr>
            <w:tcW w:w="704" w:type="dxa"/>
            <w:shd w:val="clear" w:color="auto" w:fill="FFFFFF" w:themeFill="background1"/>
            <w:vAlign w:val="center"/>
          </w:tcPr>
          <w:p w14:paraId="00855274" w14:textId="1B8D3644" w:rsidR="00B123A2" w:rsidRPr="001808DA" w:rsidRDefault="00B123A2" w:rsidP="00B123A2">
            <w:pPr>
              <w:jc w:val="center"/>
              <w:rPr>
                <w:b/>
                <w:sz w:val="20"/>
                <w:szCs w:val="20"/>
              </w:rPr>
            </w:pPr>
            <w:r>
              <w:rPr>
                <w:b/>
                <w:sz w:val="20"/>
                <w:szCs w:val="20"/>
              </w:rPr>
              <w:lastRenderedPageBreak/>
              <w:t>6.</w:t>
            </w:r>
          </w:p>
        </w:tc>
        <w:tc>
          <w:tcPr>
            <w:tcW w:w="1559" w:type="dxa"/>
            <w:shd w:val="clear" w:color="auto" w:fill="FFFFFF" w:themeFill="background1"/>
            <w:vAlign w:val="center"/>
          </w:tcPr>
          <w:p w14:paraId="15B8E17E" w14:textId="6BC64E48" w:rsidR="00B123A2" w:rsidRPr="001808DA" w:rsidRDefault="00B123A2" w:rsidP="00B123A2">
            <w:pPr>
              <w:jc w:val="center"/>
              <w:rPr>
                <w:b/>
                <w:color w:val="auto"/>
                <w:sz w:val="20"/>
                <w:szCs w:val="20"/>
              </w:rPr>
            </w:pPr>
            <w:r>
              <w:rPr>
                <w:b/>
                <w:color w:val="auto"/>
                <w:sz w:val="20"/>
                <w:szCs w:val="20"/>
              </w:rPr>
              <w:t xml:space="preserve">Poplava </w:t>
            </w:r>
          </w:p>
        </w:tc>
        <w:tc>
          <w:tcPr>
            <w:tcW w:w="3686" w:type="dxa"/>
            <w:shd w:val="clear" w:color="auto" w:fill="FFFFFF" w:themeFill="background1"/>
            <w:vAlign w:val="center"/>
          </w:tcPr>
          <w:p w14:paraId="7BB9CAD0" w14:textId="77777777" w:rsidR="00B123A2" w:rsidRDefault="00B123A2" w:rsidP="00B123A2">
            <w:pPr>
              <w:spacing w:before="0" w:after="0"/>
              <w:jc w:val="left"/>
              <w:rPr>
                <w:sz w:val="20"/>
                <w:szCs w:val="20"/>
              </w:rPr>
            </w:pPr>
            <w:r w:rsidRPr="00B123A2">
              <w:rPr>
                <w:sz w:val="20"/>
                <w:szCs w:val="20"/>
              </w:rPr>
              <w:t>Poplave su prirodni fenomen čija se pojava ne može izbjeći, ali se poduzimanjem različitih preventivnih mjera rizici od poplavljivanja mogu sniziti na prihvatljivu razinu</w:t>
            </w:r>
            <w:r>
              <w:rPr>
                <w:sz w:val="20"/>
                <w:szCs w:val="20"/>
              </w:rPr>
              <w:t>.</w:t>
            </w:r>
          </w:p>
          <w:p w14:paraId="4A633126" w14:textId="77777777" w:rsidR="000C308F" w:rsidRDefault="000C308F" w:rsidP="00B123A2">
            <w:pPr>
              <w:spacing w:before="0" w:after="0"/>
              <w:jc w:val="left"/>
              <w:rPr>
                <w:sz w:val="20"/>
                <w:szCs w:val="20"/>
              </w:rPr>
            </w:pPr>
          </w:p>
          <w:p w14:paraId="70AF5ED6" w14:textId="57A6D396" w:rsidR="000C308F" w:rsidRPr="001808DA" w:rsidRDefault="000C308F" w:rsidP="00B123A2">
            <w:pPr>
              <w:spacing w:before="0" w:after="0"/>
              <w:jc w:val="left"/>
              <w:rPr>
                <w:sz w:val="20"/>
                <w:szCs w:val="20"/>
              </w:rPr>
            </w:pPr>
            <w:r w:rsidRPr="000C308F">
              <w:rPr>
                <w:sz w:val="20"/>
                <w:szCs w:val="20"/>
              </w:rPr>
              <w:t>Uslijed puknuća hidroakumulacijske brane, Tribalj moguća je ugroza objekata i građevina kritične infrastrukture, kao i</w:t>
            </w:r>
            <w:r>
              <w:rPr>
                <w:sz w:val="20"/>
                <w:szCs w:val="20"/>
              </w:rPr>
              <w:t xml:space="preserve"> </w:t>
            </w:r>
            <w:r w:rsidRPr="000C308F">
              <w:rPr>
                <w:sz w:val="20"/>
                <w:szCs w:val="20"/>
              </w:rPr>
              <w:t xml:space="preserve">druge potencijalne opasnosti i posljedice po stanovništvo, materijalna i kulturna dobra te okoliš na području </w:t>
            </w:r>
            <w:r w:rsidR="00A12248">
              <w:rPr>
                <w:sz w:val="20"/>
                <w:szCs w:val="20"/>
              </w:rPr>
              <w:t>Općine Vinodolske općine</w:t>
            </w:r>
            <w:r w:rsidRPr="000C308F">
              <w:rPr>
                <w:sz w:val="20"/>
                <w:szCs w:val="20"/>
              </w:rPr>
              <w:t>.</w:t>
            </w:r>
          </w:p>
        </w:tc>
        <w:tc>
          <w:tcPr>
            <w:tcW w:w="3827" w:type="dxa"/>
            <w:shd w:val="clear" w:color="auto" w:fill="FFFFFF" w:themeFill="background1"/>
            <w:vAlign w:val="center"/>
          </w:tcPr>
          <w:p w14:paraId="737F6B03" w14:textId="77777777" w:rsidR="00B123A2" w:rsidRPr="00976B97" w:rsidRDefault="00B123A2" w:rsidP="00B123A2">
            <w:pPr>
              <w:spacing w:before="120" w:after="120"/>
              <w:rPr>
                <w:color w:val="auto"/>
                <w:sz w:val="20"/>
                <w:szCs w:val="20"/>
              </w:rPr>
            </w:pPr>
            <w:r w:rsidRPr="00976B97">
              <w:rPr>
                <w:color w:val="auto"/>
                <w:sz w:val="20"/>
                <w:szCs w:val="20"/>
              </w:rPr>
              <w:t>1. Život i zdravlje ljudi</w:t>
            </w:r>
          </w:p>
          <w:p w14:paraId="7A393511" w14:textId="77777777" w:rsidR="00B123A2" w:rsidRPr="00976B97" w:rsidRDefault="00B123A2" w:rsidP="00B123A2">
            <w:pPr>
              <w:spacing w:before="120" w:after="120"/>
              <w:rPr>
                <w:color w:val="auto"/>
                <w:sz w:val="20"/>
                <w:szCs w:val="20"/>
              </w:rPr>
            </w:pPr>
            <w:r w:rsidRPr="00976B97">
              <w:rPr>
                <w:color w:val="auto"/>
                <w:sz w:val="20"/>
                <w:szCs w:val="20"/>
              </w:rPr>
              <w:t>2. Gospodarstvo</w:t>
            </w:r>
          </w:p>
          <w:p w14:paraId="12D628B3" w14:textId="7FB5CB6D" w:rsidR="00B123A2" w:rsidRPr="00B123A2" w:rsidRDefault="00B123A2" w:rsidP="00B123A2">
            <w:pPr>
              <w:pStyle w:val="TableParagraph"/>
              <w:spacing w:after="160" w:line="276" w:lineRule="auto"/>
              <w:ind w:right="151"/>
              <w:rPr>
                <w:rFonts w:ascii="Arial" w:hAnsi="Arial" w:cs="Arial"/>
                <w:spacing w:val="-1"/>
                <w:sz w:val="20"/>
                <w:szCs w:val="20"/>
                <w:lang w:val="hr-HR"/>
              </w:rPr>
            </w:pPr>
            <w:r w:rsidRPr="00B123A2">
              <w:rPr>
                <w:rFonts w:ascii="Arial" w:hAnsi="Arial" w:cs="Arial"/>
                <w:sz w:val="20"/>
                <w:szCs w:val="20"/>
              </w:rPr>
              <w:t xml:space="preserve">3. </w:t>
            </w:r>
            <w:proofErr w:type="spellStart"/>
            <w:r w:rsidRPr="00B123A2">
              <w:rPr>
                <w:rFonts w:ascii="Arial" w:hAnsi="Arial" w:cs="Arial"/>
                <w:sz w:val="20"/>
                <w:szCs w:val="20"/>
              </w:rPr>
              <w:t>Društvena</w:t>
            </w:r>
            <w:proofErr w:type="spellEnd"/>
            <w:r w:rsidRPr="00B123A2">
              <w:rPr>
                <w:rFonts w:ascii="Arial" w:hAnsi="Arial" w:cs="Arial"/>
                <w:sz w:val="20"/>
                <w:szCs w:val="20"/>
              </w:rPr>
              <w:t xml:space="preserve"> </w:t>
            </w:r>
            <w:proofErr w:type="spellStart"/>
            <w:r w:rsidRPr="00B123A2">
              <w:rPr>
                <w:rFonts w:ascii="Arial" w:hAnsi="Arial" w:cs="Arial"/>
                <w:sz w:val="20"/>
                <w:szCs w:val="20"/>
              </w:rPr>
              <w:t>stabilnost</w:t>
            </w:r>
            <w:proofErr w:type="spellEnd"/>
            <w:r w:rsidRPr="00B123A2">
              <w:rPr>
                <w:rFonts w:ascii="Arial" w:hAnsi="Arial" w:cs="Arial"/>
                <w:sz w:val="20"/>
                <w:szCs w:val="20"/>
              </w:rPr>
              <w:t xml:space="preserve"> </w:t>
            </w:r>
            <w:proofErr w:type="spellStart"/>
            <w:r w:rsidRPr="00B123A2">
              <w:rPr>
                <w:rFonts w:ascii="Arial" w:hAnsi="Arial" w:cs="Arial"/>
                <w:sz w:val="20"/>
                <w:szCs w:val="20"/>
              </w:rPr>
              <w:t>i</w:t>
            </w:r>
            <w:proofErr w:type="spellEnd"/>
            <w:r w:rsidRPr="00B123A2">
              <w:rPr>
                <w:rFonts w:ascii="Arial" w:hAnsi="Arial" w:cs="Arial"/>
                <w:sz w:val="20"/>
                <w:szCs w:val="20"/>
              </w:rPr>
              <w:t xml:space="preserve"> </w:t>
            </w:r>
            <w:proofErr w:type="spellStart"/>
            <w:r w:rsidRPr="00B123A2">
              <w:rPr>
                <w:rFonts w:ascii="Arial" w:hAnsi="Arial" w:cs="Arial"/>
                <w:sz w:val="20"/>
                <w:szCs w:val="20"/>
              </w:rPr>
              <w:t>politika</w:t>
            </w:r>
            <w:proofErr w:type="spellEnd"/>
          </w:p>
        </w:tc>
        <w:tc>
          <w:tcPr>
            <w:tcW w:w="3969" w:type="dxa"/>
            <w:shd w:val="clear" w:color="auto" w:fill="FFFFFF" w:themeFill="background1"/>
            <w:vAlign w:val="center"/>
          </w:tcPr>
          <w:p w14:paraId="5EEF6FBC" w14:textId="7EAB2B63" w:rsidR="00496C06" w:rsidRPr="00FC0B3D" w:rsidRDefault="00496C06" w:rsidP="00496C06">
            <w:pPr>
              <w:rPr>
                <w:sz w:val="20"/>
              </w:rPr>
            </w:pPr>
            <w:r w:rsidRPr="00FC0B3D">
              <w:rPr>
                <w:sz w:val="20"/>
              </w:rPr>
              <w:t>građenje, tehničko i gospodarsko održavanje regulacijskih i zaštitnih vodnih građevina i vodnih građevina za melioracijsku odvodnju, tehničko i gospodarsko održavanje vodotoka i vodnog dobra i drugi radovi kojima se omogućuju kontrolirani i neškodljivi protoci voda i njihovo namjensko korištenje</w:t>
            </w:r>
          </w:p>
          <w:p w14:paraId="229E61AE" w14:textId="7CBED3E2" w:rsidR="00496C06" w:rsidRPr="00FC0B3D" w:rsidRDefault="00496C06" w:rsidP="00496C06">
            <w:pPr>
              <w:rPr>
                <w:sz w:val="20"/>
              </w:rPr>
            </w:pPr>
            <w:r w:rsidRPr="00FC0B3D">
              <w:rPr>
                <w:sz w:val="20"/>
              </w:rPr>
              <w:t>izgradnja sustava ranog upozoravanja</w:t>
            </w:r>
          </w:p>
          <w:p w14:paraId="3CE41AF1" w14:textId="1FF5A8DC" w:rsidR="00B123A2" w:rsidRPr="001808DA" w:rsidRDefault="00496C06" w:rsidP="00496C06">
            <w:pPr>
              <w:rPr>
                <w:sz w:val="20"/>
              </w:rPr>
            </w:pPr>
            <w:r w:rsidRPr="00FC0B3D">
              <w:rPr>
                <w:sz w:val="20"/>
              </w:rPr>
              <w:t xml:space="preserve">edukacija i osposobljavanje operativnih snaga sustava civilne  zaštite </w:t>
            </w:r>
            <w:r w:rsidR="00A12248">
              <w:rPr>
                <w:sz w:val="20"/>
              </w:rPr>
              <w:t>Općine Vinodolske općine</w:t>
            </w:r>
          </w:p>
        </w:tc>
        <w:tc>
          <w:tcPr>
            <w:tcW w:w="2552" w:type="dxa"/>
            <w:shd w:val="clear" w:color="auto" w:fill="FFFFFF" w:themeFill="background1"/>
            <w:vAlign w:val="center"/>
          </w:tcPr>
          <w:p w14:paraId="15EA6712" w14:textId="7F343B07" w:rsidR="00B123A2" w:rsidRDefault="00496C06" w:rsidP="00B123A2">
            <w:pPr>
              <w:pStyle w:val="TableParagraph"/>
              <w:spacing w:line="276" w:lineRule="auto"/>
              <w:ind w:right="265"/>
              <w:rPr>
                <w:rFonts w:ascii="Arial" w:hAnsi="Arial" w:cs="Arial"/>
                <w:sz w:val="20"/>
                <w:szCs w:val="20"/>
              </w:rPr>
            </w:pPr>
            <w:proofErr w:type="spellStart"/>
            <w:r w:rsidRPr="00496C06">
              <w:rPr>
                <w:rFonts w:ascii="Arial" w:hAnsi="Arial" w:cs="Arial"/>
                <w:sz w:val="20"/>
                <w:szCs w:val="20"/>
              </w:rPr>
              <w:t>uzbunjivanje</w:t>
            </w:r>
            <w:proofErr w:type="spellEnd"/>
            <w:r w:rsidRPr="00496C06">
              <w:rPr>
                <w:rFonts w:ascii="Arial" w:hAnsi="Arial" w:cs="Arial"/>
                <w:sz w:val="20"/>
                <w:szCs w:val="20"/>
              </w:rPr>
              <w:t xml:space="preserve"> </w:t>
            </w:r>
            <w:proofErr w:type="spellStart"/>
            <w:r w:rsidRPr="00496C06">
              <w:rPr>
                <w:rFonts w:ascii="Arial" w:hAnsi="Arial" w:cs="Arial"/>
                <w:sz w:val="20"/>
                <w:szCs w:val="20"/>
              </w:rPr>
              <w:t>i</w:t>
            </w:r>
            <w:proofErr w:type="spellEnd"/>
            <w:r w:rsidRPr="00496C06">
              <w:rPr>
                <w:rFonts w:ascii="Arial" w:hAnsi="Arial" w:cs="Arial"/>
                <w:sz w:val="20"/>
                <w:szCs w:val="20"/>
              </w:rPr>
              <w:t xml:space="preserve"> </w:t>
            </w:r>
            <w:proofErr w:type="spellStart"/>
            <w:r w:rsidRPr="00496C06">
              <w:rPr>
                <w:rFonts w:ascii="Arial" w:hAnsi="Arial" w:cs="Arial"/>
                <w:sz w:val="20"/>
                <w:szCs w:val="20"/>
              </w:rPr>
              <w:t>obavješćivanje</w:t>
            </w:r>
            <w:proofErr w:type="spellEnd"/>
            <w:r w:rsidRPr="00496C06">
              <w:rPr>
                <w:rFonts w:ascii="Arial" w:hAnsi="Arial" w:cs="Arial"/>
                <w:sz w:val="20"/>
                <w:szCs w:val="20"/>
              </w:rPr>
              <w:t xml:space="preserve">, </w:t>
            </w:r>
            <w:proofErr w:type="spellStart"/>
            <w:r w:rsidRPr="00496C06">
              <w:rPr>
                <w:rFonts w:ascii="Arial" w:hAnsi="Arial" w:cs="Arial"/>
                <w:sz w:val="20"/>
                <w:szCs w:val="20"/>
              </w:rPr>
              <w:t>evakuacija</w:t>
            </w:r>
            <w:proofErr w:type="spellEnd"/>
            <w:r w:rsidRPr="00496C06">
              <w:rPr>
                <w:rFonts w:ascii="Arial" w:hAnsi="Arial" w:cs="Arial"/>
                <w:sz w:val="20"/>
                <w:szCs w:val="20"/>
              </w:rPr>
              <w:t xml:space="preserve">, </w:t>
            </w:r>
            <w:proofErr w:type="spellStart"/>
            <w:r w:rsidRPr="00496C06">
              <w:rPr>
                <w:rFonts w:ascii="Arial" w:hAnsi="Arial" w:cs="Arial"/>
                <w:sz w:val="20"/>
                <w:szCs w:val="20"/>
              </w:rPr>
              <w:t>zbrinjavanje</w:t>
            </w:r>
            <w:proofErr w:type="spellEnd"/>
            <w:r w:rsidRPr="00496C06">
              <w:rPr>
                <w:rFonts w:ascii="Arial" w:hAnsi="Arial" w:cs="Arial"/>
                <w:sz w:val="20"/>
                <w:szCs w:val="20"/>
              </w:rPr>
              <w:t xml:space="preserve">, </w:t>
            </w:r>
            <w:proofErr w:type="spellStart"/>
            <w:r w:rsidRPr="00496C06">
              <w:rPr>
                <w:rFonts w:ascii="Arial" w:hAnsi="Arial" w:cs="Arial"/>
                <w:sz w:val="20"/>
                <w:szCs w:val="20"/>
              </w:rPr>
              <w:t>sklanjanje</w:t>
            </w:r>
            <w:proofErr w:type="spellEnd"/>
            <w:r w:rsidRPr="00496C06">
              <w:rPr>
                <w:rFonts w:ascii="Arial" w:hAnsi="Arial" w:cs="Arial"/>
                <w:sz w:val="20"/>
                <w:szCs w:val="20"/>
              </w:rPr>
              <w:t xml:space="preserve">, </w:t>
            </w:r>
            <w:proofErr w:type="spellStart"/>
            <w:r w:rsidRPr="00496C06">
              <w:rPr>
                <w:rFonts w:ascii="Arial" w:hAnsi="Arial" w:cs="Arial"/>
                <w:sz w:val="20"/>
                <w:szCs w:val="20"/>
              </w:rPr>
              <w:t>spašavanje</w:t>
            </w:r>
            <w:proofErr w:type="spellEnd"/>
            <w:r w:rsidRPr="00496C06">
              <w:rPr>
                <w:rFonts w:ascii="Arial" w:hAnsi="Arial" w:cs="Arial"/>
                <w:sz w:val="20"/>
                <w:szCs w:val="20"/>
              </w:rPr>
              <w:t xml:space="preserve">, </w:t>
            </w:r>
            <w:proofErr w:type="spellStart"/>
            <w:r w:rsidRPr="00496C06">
              <w:rPr>
                <w:rFonts w:ascii="Arial" w:hAnsi="Arial" w:cs="Arial"/>
                <w:sz w:val="20"/>
                <w:szCs w:val="20"/>
              </w:rPr>
              <w:t>pružanje</w:t>
            </w:r>
            <w:proofErr w:type="spellEnd"/>
            <w:r w:rsidRPr="00496C06">
              <w:rPr>
                <w:rFonts w:ascii="Arial" w:hAnsi="Arial" w:cs="Arial"/>
                <w:sz w:val="20"/>
                <w:szCs w:val="20"/>
              </w:rPr>
              <w:t xml:space="preserve"> </w:t>
            </w:r>
            <w:proofErr w:type="spellStart"/>
            <w:r w:rsidRPr="00496C06">
              <w:rPr>
                <w:rFonts w:ascii="Arial" w:hAnsi="Arial" w:cs="Arial"/>
                <w:sz w:val="20"/>
                <w:szCs w:val="20"/>
              </w:rPr>
              <w:t>prve</w:t>
            </w:r>
            <w:proofErr w:type="spellEnd"/>
            <w:r w:rsidRPr="00496C06">
              <w:rPr>
                <w:rFonts w:ascii="Arial" w:hAnsi="Arial" w:cs="Arial"/>
                <w:sz w:val="20"/>
                <w:szCs w:val="20"/>
              </w:rPr>
              <w:t xml:space="preserve"> </w:t>
            </w:r>
            <w:proofErr w:type="spellStart"/>
            <w:r w:rsidRPr="00496C06">
              <w:rPr>
                <w:rFonts w:ascii="Arial" w:hAnsi="Arial" w:cs="Arial"/>
                <w:sz w:val="20"/>
                <w:szCs w:val="20"/>
              </w:rPr>
              <w:t>pomoći</w:t>
            </w:r>
            <w:proofErr w:type="spellEnd"/>
          </w:p>
        </w:tc>
      </w:tr>
      <w:tr w:rsidR="000C308F" w:rsidRPr="00A0161B" w14:paraId="358D4082" w14:textId="77777777" w:rsidTr="005946EC">
        <w:trPr>
          <w:jc w:val="center"/>
        </w:trPr>
        <w:tc>
          <w:tcPr>
            <w:tcW w:w="704" w:type="dxa"/>
            <w:shd w:val="clear" w:color="auto" w:fill="FFFFFF" w:themeFill="background1"/>
            <w:vAlign w:val="center"/>
          </w:tcPr>
          <w:p w14:paraId="11BC5A07" w14:textId="7DD26449" w:rsidR="000C308F" w:rsidRDefault="000C308F" w:rsidP="00B123A2">
            <w:pPr>
              <w:jc w:val="center"/>
              <w:rPr>
                <w:b/>
                <w:sz w:val="20"/>
                <w:szCs w:val="20"/>
              </w:rPr>
            </w:pPr>
            <w:r>
              <w:rPr>
                <w:b/>
                <w:sz w:val="20"/>
                <w:szCs w:val="20"/>
              </w:rPr>
              <w:lastRenderedPageBreak/>
              <w:t xml:space="preserve">7. </w:t>
            </w:r>
          </w:p>
        </w:tc>
        <w:tc>
          <w:tcPr>
            <w:tcW w:w="1559" w:type="dxa"/>
            <w:shd w:val="clear" w:color="auto" w:fill="FFFFFF" w:themeFill="background1"/>
            <w:vAlign w:val="center"/>
          </w:tcPr>
          <w:p w14:paraId="01D668A8" w14:textId="2FCDB2A2" w:rsidR="000C308F" w:rsidRDefault="000C308F" w:rsidP="00B123A2">
            <w:pPr>
              <w:jc w:val="center"/>
              <w:rPr>
                <w:b/>
                <w:color w:val="auto"/>
                <w:sz w:val="20"/>
                <w:szCs w:val="20"/>
              </w:rPr>
            </w:pPr>
            <w:r>
              <w:rPr>
                <w:b/>
                <w:color w:val="auto"/>
                <w:sz w:val="20"/>
                <w:szCs w:val="20"/>
              </w:rPr>
              <w:t>Snijeg i led</w:t>
            </w:r>
          </w:p>
        </w:tc>
        <w:tc>
          <w:tcPr>
            <w:tcW w:w="3686" w:type="dxa"/>
            <w:shd w:val="clear" w:color="auto" w:fill="FFFFFF" w:themeFill="background1"/>
            <w:vAlign w:val="center"/>
          </w:tcPr>
          <w:p w14:paraId="09579441" w14:textId="77777777" w:rsidR="000C308F" w:rsidRPr="000C308F" w:rsidRDefault="000C308F" w:rsidP="000C308F">
            <w:pPr>
              <w:spacing w:before="0" w:after="0"/>
              <w:jc w:val="left"/>
              <w:rPr>
                <w:sz w:val="20"/>
                <w:szCs w:val="20"/>
              </w:rPr>
            </w:pPr>
            <w:r w:rsidRPr="000C308F">
              <w:rPr>
                <w:sz w:val="20"/>
                <w:szCs w:val="20"/>
              </w:rPr>
              <w:t>Snijeg i led mogu uzrokovati ozljede ili gubitke života, štete na građevinama i drugoj infrastrukturi, prekide u odvijanju i nesreće u</w:t>
            </w:r>
            <w:r>
              <w:rPr>
                <w:sz w:val="20"/>
                <w:szCs w:val="20"/>
              </w:rPr>
              <w:t xml:space="preserve"> </w:t>
            </w:r>
            <w:r w:rsidRPr="000C308F">
              <w:rPr>
                <w:sz w:val="20"/>
                <w:szCs w:val="20"/>
              </w:rPr>
              <w:t>prometu kao i prekide u opskrbi uslugama (struja i voda, telekomunikacije).</w:t>
            </w:r>
          </w:p>
          <w:p w14:paraId="1979ABA8" w14:textId="7FDF4711" w:rsidR="000C308F" w:rsidRPr="00B123A2" w:rsidRDefault="000C308F" w:rsidP="000C308F">
            <w:pPr>
              <w:spacing w:before="0" w:after="0"/>
              <w:jc w:val="left"/>
              <w:rPr>
                <w:sz w:val="20"/>
                <w:szCs w:val="20"/>
              </w:rPr>
            </w:pPr>
            <w:r w:rsidRPr="000C308F">
              <w:rPr>
                <w:sz w:val="20"/>
                <w:szCs w:val="20"/>
              </w:rPr>
              <w:t>Najgori mogući scenariji je pojava velikih količina oborina (snijega) i stvaranje poledice u zimskom periodu.</w:t>
            </w:r>
          </w:p>
        </w:tc>
        <w:tc>
          <w:tcPr>
            <w:tcW w:w="3827" w:type="dxa"/>
            <w:shd w:val="clear" w:color="auto" w:fill="FFFFFF" w:themeFill="background1"/>
            <w:vAlign w:val="center"/>
          </w:tcPr>
          <w:p w14:paraId="786BF409" w14:textId="77777777" w:rsidR="000C308F" w:rsidRPr="000C308F" w:rsidRDefault="000C308F" w:rsidP="000C308F">
            <w:pPr>
              <w:spacing w:before="120" w:after="120"/>
              <w:rPr>
                <w:color w:val="auto"/>
                <w:sz w:val="20"/>
                <w:szCs w:val="20"/>
              </w:rPr>
            </w:pPr>
            <w:r w:rsidRPr="000C308F">
              <w:rPr>
                <w:color w:val="auto"/>
                <w:sz w:val="20"/>
                <w:szCs w:val="20"/>
              </w:rPr>
              <w:t>1. Život i zdravlje ljudi</w:t>
            </w:r>
          </w:p>
          <w:p w14:paraId="607DE3D8" w14:textId="77777777" w:rsidR="000C308F" w:rsidRPr="000C308F" w:rsidRDefault="000C308F" w:rsidP="000C308F">
            <w:pPr>
              <w:spacing w:before="120" w:after="120"/>
              <w:rPr>
                <w:color w:val="auto"/>
                <w:sz w:val="20"/>
                <w:szCs w:val="20"/>
              </w:rPr>
            </w:pPr>
            <w:r w:rsidRPr="000C308F">
              <w:rPr>
                <w:color w:val="auto"/>
                <w:sz w:val="20"/>
                <w:szCs w:val="20"/>
              </w:rPr>
              <w:t>2. Gospodarstvo</w:t>
            </w:r>
          </w:p>
          <w:p w14:paraId="6BBB0F77" w14:textId="589AC8EF" w:rsidR="000C308F" w:rsidRPr="00976B97" w:rsidRDefault="000C308F" w:rsidP="000C308F">
            <w:pPr>
              <w:spacing w:before="120" w:after="120"/>
              <w:rPr>
                <w:color w:val="auto"/>
                <w:sz w:val="20"/>
                <w:szCs w:val="20"/>
              </w:rPr>
            </w:pPr>
            <w:r w:rsidRPr="000C308F">
              <w:rPr>
                <w:color w:val="auto"/>
                <w:sz w:val="20"/>
                <w:szCs w:val="20"/>
              </w:rPr>
              <w:t>3. Društvena stabilnost i politika</w:t>
            </w:r>
          </w:p>
        </w:tc>
        <w:tc>
          <w:tcPr>
            <w:tcW w:w="3969" w:type="dxa"/>
            <w:shd w:val="clear" w:color="auto" w:fill="FFFFFF" w:themeFill="background1"/>
            <w:vAlign w:val="center"/>
          </w:tcPr>
          <w:p w14:paraId="024D4B5C" w14:textId="764353CC" w:rsidR="000C308F" w:rsidRPr="00FC0B3D" w:rsidRDefault="000C308F" w:rsidP="00496C06">
            <w:pPr>
              <w:rPr>
                <w:sz w:val="20"/>
              </w:rPr>
            </w:pPr>
            <w:r w:rsidRPr="000C308F">
              <w:rPr>
                <w:sz w:val="20"/>
              </w:rPr>
              <w:t>u cilju ublažavanja posljedica od snježnih oborina i poledica potrebno je redovito čišćenje prometnica, pločnika, pristupnih</w:t>
            </w:r>
            <w:r>
              <w:rPr>
                <w:sz w:val="20"/>
              </w:rPr>
              <w:t xml:space="preserve"> </w:t>
            </w:r>
            <w:r w:rsidRPr="000C308F">
              <w:rPr>
                <w:sz w:val="20"/>
              </w:rPr>
              <w:t>putova, čišćenje snijega i leda sa vozila prije uključivanja u promet i korištenje zimske opreme na vozilu i sl.</w:t>
            </w:r>
          </w:p>
        </w:tc>
        <w:tc>
          <w:tcPr>
            <w:tcW w:w="2552" w:type="dxa"/>
            <w:shd w:val="clear" w:color="auto" w:fill="FFFFFF" w:themeFill="background1"/>
            <w:vAlign w:val="center"/>
          </w:tcPr>
          <w:p w14:paraId="6A50B71A" w14:textId="0D931EDD" w:rsidR="000C308F" w:rsidRPr="00496C06" w:rsidRDefault="000C308F" w:rsidP="00B123A2">
            <w:pPr>
              <w:pStyle w:val="TableParagraph"/>
              <w:spacing w:line="276" w:lineRule="auto"/>
              <w:ind w:right="265"/>
              <w:rPr>
                <w:rFonts w:ascii="Arial" w:hAnsi="Arial" w:cs="Arial"/>
                <w:sz w:val="20"/>
                <w:szCs w:val="20"/>
              </w:rPr>
            </w:pPr>
            <w:proofErr w:type="spellStart"/>
            <w:r w:rsidRPr="000C308F">
              <w:rPr>
                <w:rFonts w:ascii="Arial" w:hAnsi="Arial" w:cs="Arial"/>
                <w:sz w:val="20"/>
                <w:szCs w:val="20"/>
              </w:rPr>
              <w:t>uzbunjivanje</w:t>
            </w:r>
            <w:proofErr w:type="spellEnd"/>
            <w:r w:rsidRPr="000C308F">
              <w:rPr>
                <w:rFonts w:ascii="Arial" w:hAnsi="Arial" w:cs="Arial"/>
                <w:sz w:val="20"/>
                <w:szCs w:val="20"/>
              </w:rPr>
              <w:t xml:space="preserve"> </w:t>
            </w:r>
            <w:proofErr w:type="spellStart"/>
            <w:r w:rsidRPr="000C308F">
              <w:rPr>
                <w:rFonts w:ascii="Arial" w:hAnsi="Arial" w:cs="Arial"/>
                <w:sz w:val="20"/>
                <w:szCs w:val="20"/>
              </w:rPr>
              <w:t>i</w:t>
            </w:r>
            <w:proofErr w:type="spellEnd"/>
            <w:r w:rsidRPr="000C308F">
              <w:rPr>
                <w:rFonts w:ascii="Arial" w:hAnsi="Arial" w:cs="Arial"/>
                <w:sz w:val="20"/>
                <w:szCs w:val="20"/>
              </w:rPr>
              <w:t xml:space="preserve"> </w:t>
            </w:r>
            <w:proofErr w:type="spellStart"/>
            <w:r w:rsidRPr="000C308F">
              <w:rPr>
                <w:rFonts w:ascii="Arial" w:hAnsi="Arial" w:cs="Arial"/>
                <w:sz w:val="20"/>
                <w:szCs w:val="20"/>
              </w:rPr>
              <w:t>obavješćivanje</w:t>
            </w:r>
            <w:proofErr w:type="spellEnd"/>
            <w:r w:rsidRPr="000C308F">
              <w:rPr>
                <w:rFonts w:ascii="Arial" w:hAnsi="Arial" w:cs="Arial"/>
                <w:sz w:val="20"/>
                <w:szCs w:val="20"/>
              </w:rPr>
              <w:t xml:space="preserve">, </w:t>
            </w:r>
            <w:proofErr w:type="spellStart"/>
            <w:r w:rsidRPr="000C308F">
              <w:rPr>
                <w:rFonts w:ascii="Arial" w:hAnsi="Arial" w:cs="Arial"/>
                <w:sz w:val="20"/>
                <w:szCs w:val="20"/>
              </w:rPr>
              <w:t>evakuacija</w:t>
            </w:r>
            <w:proofErr w:type="spellEnd"/>
            <w:r w:rsidRPr="000C308F">
              <w:rPr>
                <w:rFonts w:ascii="Arial" w:hAnsi="Arial" w:cs="Arial"/>
                <w:sz w:val="20"/>
                <w:szCs w:val="20"/>
              </w:rPr>
              <w:t xml:space="preserve">, </w:t>
            </w:r>
            <w:proofErr w:type="spellStart"/>
            <w:r w:rsidRPr="000C308F">
              <w:rPr>
                <w:rFonts w:ascii="Arial" w:hAnsi="Arial" w:cs="Arial"/>
                <w:sz w:val="20"/>
                <w:szCs w:val="20"/>
              </w:rPr>
              <w:t>zbrinjavanje</w:t>
            </w:r>
            <w:proofErr w:type="spellEnd"/>
            <w:r w:rsidRPr="000C308F">
              <w:rPr>
                <w:rFonts w:ascii="Arial" w:hAnsi="Arial" w:cs="Arial"/>
                <w:sz w:val="20"/>
                <w:szCs w:val="20"/>
              </w:rPr>
              <w:t xml:space="preserve">, </w:t>
            </w:r>
            <w:proofErr w:type="spellStart"/>
            <w:r w:rsidRPr="000C308F">
              <w:rPr>
                <w:rFonts w:ascii="Arial" w:hAnsi="Arial" w:cs="Arial"/>
                <w:sz w:val="20"/>
                <w:szCs w:val="20"/>
              </w:rPr>
              <w:t>sklanjanje</w:t>
            </w:r>
            <w:proofErr w:type="spellEnd"/>
            <w:r w:rsidRPr="000C308F">
              <w:rPr>
                <w:rFonts w:ascii="Arial" w:hAnsi="Arial" w:cs="Arial"/>
                <w:sz w:val="20"/>
                <w:szCs w:val="20"/>
              </w:rPr>
              <w:t xml:space="preserve">, </w:t>
            </w:r>
            <w:proofErr w:type="spellStart"/>
            <w:r w:rsidRPr="000C308F">
              <w:rPr>
                <w:rFonts w:ascii="Arial" w:hAnsi="Arial" w:cs="Arial"/>
                <w:sz w:val="20"/>
                <w:szCs w:val="20"/>
              </w:rPr>
              <w:t>pružanje</w:t>
            </w:r>
            <w:proofErr w:type="spellEnd"/>
            <w:r w:rsidRPr="000C308F">
              <w:rPr>
                <w:rFonts w:ascii="Arial" w:hAnsi="Arial" w:cs="Arial"/>
                <w:sz w:val="20"/>
                <w:szCs w:val="20"/>
              </w:rPr>
              <w:t xml:space="preserve"> </w:t>
            </w:r>
            <w:proofErr w:type="spellStart"/>
            <w:r w:rsidRPr="000C308F">
              <w:rPr>
                <w:rFonts w:ascii="Arial" w:hAnsi="Arial" w:cs="Arial"/>
                <w:sz w:val="20"/>
                <w:szCs w:val="20"/>
              </w:rPr>
              <w:t>prve</w:t>
            </w:r>
            <w:proofErr w:type="spellEnd"/>
            <w:r>
              <w:rPr>
                <w:rFonts w:ascii="Arial" w:hAnsi="Arial" w:cs="Arial"/>
                <w:sz w:val="20"/>
                <w:szCs w:val="20"/>
              </w:rPr>
              <w:t xml:space="preserve"> </w:t>
            </w:r>
            <w:proofErr w:type="spellStart"/>
            <w:r>
              <w:rPr>
                <w:rFonts w:ascii="Arial" w:hAnsi="Arial" w:cs="Arial"/>
                <w:sz w:val="20"/>
                <w:szCs w:val="20"/>
              </w:rPr>
              <w:t>pomoći</w:t>
            </w:r>
            <w:proofErr w:type="spellEnd"/>
          </w:p>
        </w:tc>
      </w:tr>
      <w:tr w:rsidR="000C308F" w:rsidRPr="00A0161B" w14:paraId="7BA911BB" w14:textId="77777777" w:rsidTr="005946EC">
        <w:trPr>
          <w:jc w:val="center"/>
        </w:trPr>
        <w:tc>
          <w:tcPr>
            <w:tcW w:w="704" w:type="dxa"/>
            <w:shd w:val="clear" w:color="auto" w:fill="FFFFFF" w:themeFill="background1"/>
            <w:vAlign w:val="center"/>
          </w:tcPr>
          <w:p w14:paraId="195EA12A" w14:textId="2867D49E" w:rsidR="000C308F" w:rsidRDefault="000C308F" w:rsidP="00B123A2">
            <w:pPr>
              <w:jc w:val="center"/>
              <w:rPr>
                <w:b/>
                <w:sz w:val="20"/>
                <w:szCs w:val="20"/>
              </w:rPr>
            </w:pPr>
            <w:r>
              <w:rPr>
                <w:b/>
                <w:sz w:val="20"/>
                <w:szCs w:val="20"/>
              </w:rPr>
              <w:t>8.</w:t>
            </w:r>
          </w:p>
        </w:tc>
        <w:tc>
          <w:tcPr>
            <w:tcW w:w="1559" w:type="dxa"/>
            <w:shd w:val="clear" w:color="auto" w:fill="FFFFFF" w:themeFill="background1"/>
            <w:vAlign w:val="center"/>
          </w:tcPr>
          <w:p w14:paraId="5E597D61" w14:textId="5AC6759D" w:rsidR="000C308F" w:rsidRDefault="000C308F" w:rsidP="00B123A2">
            <w:pPr>
              <w:jc w:val="center"/>
              <w:rPr>
                <w:b/>
                <w:color w:val="auto"/>
                <w:sz w:val="20"/>
                <w:szCs w:val="20"/>
              </w:rPr>
            </w:pPr>
            <w:r>
              <w:rPr>
                <w:b/>
                <w:color w:val="auto"/>
                <w:sz w:val="20"/>
                <w:szCs w:val="20"/>
              </w:rPr>
              <w:t xml:space="preserve">Vjetar </w:t>
            </w:r>
          </w:p>
        </w:tc>
        <w:tc>
          <w:tcPr>
            <w:tcW w:w="3686" w:type="dxa"/>
            <w:shd w:val="clear" w:color="auto" w:fill="FFFFFF" w:themeFill="background1"/>
            <w:vAlign w:val="center"/>
          </w:tcPr>
          <w:p w14:paraId="2A2BEA20" w14:textId="1398ACB5" w:rsidR="000C308F" w:rsidRPr="000C308F" w:rsidRDefault="000C308F" w:rsidP="000C308F">
            <w:pPr>
              <w:spacing w:before="0" w:after="0"/>
              <w:jc w:val="left"/>
              <w:rPr>
                <w:sz w:val="20"/>
                <w:szCs w:val="20"/>
              </w:rPr>
            </w:pPr>
            <w:r w:rsidRPr="000C308F">
              <w:rPr>
                <w:sz w:val="20"/>
                <w:szCs w:val="20"/>
              </w:rPr>
              <w:t xml:space="preserve">Područje </w:t>
            </w:r>
            <w:r w:rsidR="00A12248">
              <w:rPr>
                <w:sz w:val="20"/>
                <w:szCs w:val="20"/>
              </w:rPr>
              <w:t>Općine Vinodolske općine</w:t>
            </w:r>
            <w:r w:rsidRPr="000C308F">
              <w:rPr>
                <w:sz w:val="20"/>
                <w:szCs w:val="20"/>
              </w:rPr>
              <w:t xml:space="preserve"> izloženo je učincima olujnog i jakog vjetra (8 i više bofora), koje je često praćeno jakom kišom i tučom</w:t>
            </w:r>
          </w:p>
        </w:tc>
        <w:tc>
          <w:tcPr>
            <w:tcW w:w="3827" w:type="dxa"/>
            <w:shd w:val="clear" w:color="auto" w:fill="FFFFFF" w:themeFill="background1"/>
            <w:vAlign w:val="center"/>
          </w:tcPr>
          <w:p w14:paraId="790AD4DE" w14:textId="77777777" w:rsidR="000C308F" w:rsidRPr="000C308F" w:rsidRDefault="000C308F" w:rsidP="000C308F">
            <w:pPr>
              <w:spacing w:before="120" w:after="120"/>
              <w:rPr>
                <w:color w:val="auto"/>
                <w:sz w:val="20"/>
                <w:szCs w:val="20"/>
              </w:rPr>
            </w:pPr>
            <w:r w:rsidRPr="000C308F">
              <w:rPr>
                <w:color w:val="auto"/>
                <w:sz w:val="20"/>
                <w:szCs w:val="20"/>
              </w:rPr>
              <w:t>1. Život i zdravlje ljudi</w:t>
            </w:r>
          </w:p>
          <w:p w14:paraId="2F9541F5" w14:textId="77777777" w:rsidR="000C308F" w:rsidRPr="000C308F" w:rsidRDefault="000C308F" w:rsidP="000C308F">
            <w:pPr>
              <w:spacing w:before="120" w:after="120"/>
              <w:rPr>
                <w:color w:val="auto"/>
                <w:sz w:val="20"/>
                <w:szCs w:val="20"/>
              </w:rPr>
            </w:pPr>
            <w:r w:rsidRPr="000C308F">
              <w:rPr>
                <w:color w:val="auto"/>
                <w:sz w:val="20"/>
                <w:szCs w:val="20"/>
              </w:rPr>
              <w:t>2. Gospodarstvo</w:t>
            </w:r>
          </w:p>
          <w:p w14:paraId="71C19913" w14:textId="0C1030D8" w:rsidR="000C308F" w:rsidRPr="000C308F" w:rsidRDefault="000C308F" w:rsidP="000C308F">
            <w:pPr>
              <w:spacing w:before="120" w:after="120"/>
              <w:rPr>
                <w:color w:val="auto"/>
                <w:sz w:val="20"/>
                <w:szCs w:val="20"/>
              </w:rPr>
            </w:pPr>
            <w:r w:rsidRPr="000C308F">
              <w:rPr>
                <w:color w:val="auto"/>
                <w:sz w:val="20"/>
                <w:szCs w:val="20"/>
              </w:rPr>
              <w:t>3. Društvena stabilnost i politika</w:t>
            </w:r>
          </w:p>
        </w:tc>
        <w:tc>
          <w:tcPr>
            <w:tcW w:w="3969" w:type="dxa"/>
            <w:shd w:val="clear" w:color="auto" w:fill="FFFFFF" w:themeFill="background1"/>
            <w:vAlign w:val="center"/>
          </w:tcPr>
          <w:p w14:paraId="0D85455B" w14:textId="77777777" w:rsidR="000C308F" w:rsidRPr="000C308F" w:rsidRDefault="000C308F" w:rsidP="000C308F">
            <w:pPr>
              <w:rPr>
                <w:sz w:val="20"/>
              </w:rPr>
            </w:pPr>
            <w:r w:rsidRPr="000C308F">
              <w:rPr>
                <w:sz w:val="20"/>
              </w:rPr>
              <w:t>izgradnja sustava ranog upozoravanja</w:t>
            </w:r>
          </w:p>
          <w:p w14:paraId="2B1A6ABC" w14:textId="4F69DFBA" w:rsidR="000C308F" w:rsidRPr="000C308F" w:rsidRDefault="000C308F" w:rsidP="000C308F">
            <w:pPr>
              <w:rPr>
                <w:sz w:val="20"/>
              </w:rPr>
            </w:pPr>
            <w:r w:rsidRPr="000C308F">
              <w:rPr>
                <w:sz w:val="20"/>
              </w:rPr>
              <w:t xml:space="preserve">edukacija i osposobljavanje operativnih snaga sustava civilne zaštite </w:t>
            </w:r>
            <w:r w:rsidR="00A12248">
              <w:rPr>
                <w:sz w:val="20"/>
              </w:rPr>
              <w:t>Općine Vinodolske općine</w:t>
            </w:r>
          </w:p>
        </w:tc>
        <w:tc>
          <w:tcPr>
            <w:tcW w:w="2552" w:type="dxa"/>
            <w:shd w:val="clear" w:color="auto" w:fill="FFFFFF" w:themeFill="background1"/>
            <w:vAlign w:val="center"/>
          </w:tcPr>
          <w:p w14:paraId="2F7D7974" w14:textId="5C6CCCE6" w:rsidR="000C308F" w:rsidRPr="000C308F" w:rsidRDefault="000C308F" w:rsidP="00B123A2">
            <w:pPr>
              <w:pStyle w:val="TableParagraph"/>
              <w:spacing w:line="276" w:lineRule="auto"/>
              <w:ind w:right="265"/>
              <w:rPr>
                <w:rFonts w:ascii="Arial" w:hAnsi="Arial" w:cs="Arial"/>
                <w:sz w:val="20"/>
                <w:szCs w:val="20"/>
              </w:rPr>
            </w:pPr>
            <w:proofErr w:type="spellStart"/>
            <w:r w:rsidRPr="000C308F">
              <w:rPr>
                <w:rFonts w:ascii="Arial" w:hAnsi="Arial" w:cs="Arial"/>
                <w:sz w:val="20"/>
                <w:szCs w:val="20"/>
              </w:rPr>
              <w:t>uzbunjivanje</w:t>
            </w:r>
            <w:proofErr w:type="spellEnd"/>
            <w:r w:rsidRPr="000C308F">
              <w:rPr>
                <w:rFonts w:ascii="Arial" w:hAnsi="Arial" w:cs="Arial"/>
                <w:sz w:val="20"/>
                <w:szCs w:val="20"/>
              </w:rPr>
              <w:t xml:space="preserve"> </w:t>
            </w:r>
            <w:proofErr w:type="spellStart"/>
            <w:r w:rsidRPr="000C308F">
              <w:rPr>
                <w:rFonts w:ascii="Arial" w:hAnsi="Arial" w:cs="Arial"/>
                <w:sz w:val="20"/>
                <w:szCs w:val="20"/>
              </w:rPr>
              <w:t>i</w:t>
            </w:r>
            <w:proofErr w:type="spellEnd"/>
            <w:r w:rsidRPr="000C308F">
              <w:rPr>
                <w:rFonts w:ascii="Arial" w:hAnsi="Arial" w:cs="Arial"/>
                <w:sz w:val="20"/>
                <w:szCs w:val="20"/>
              </w:rPr>
              <w:t xml:space="preserve"> </w:t>
            </w:r>
            <w:proofErr w:type="spellStart"/>
            <w:r w:rsidRPr="000C308F">
              <w:rPr>
                <w:rFonts w:ascii="Arial" w:hAnsi="Arial" w:cs="Arial"/>
                <w:sz w:val="20"/>
                <w:szCs w:val="20"/>
              </w:rPr>
              <w:t>obavješćivanje</w:t>
            </w:r>
            <w:proofErr w:type="spellEnd"/>
            <w:r w:rsidRPr="000C308F">
              <w:rPr>
                <w:rFonts w:ascii="Arial" w:hAnsi="Arial" w:cs="Arial"/>
                <w:sz w:val="20"/>
                <w:szCs w:val="20"/>
              </w:rPr>
              <w:t xml:space="preserve">, </w:t>
            </w:r>
            <w:proofErr w:type="spellStart"/>
            <w:r w:rsidRPr="000C308F">
              <w:rPr>
                <w:rFonts w:ascii="Arial" w:hAnsi="Arial" w:cs="Arial"/>
                <w:sz w:val="20"/>
                <w:szCs w:val="20"/>
              </w:rPr>
              <w:t>evakuacija</w:t>
            </w:r>
            <w:proofErr w:type="spellEnd"/>
            <w:r w:rsidRPr="000C308F">
              <w:rPr>
                <w:rFonts w:ascii="Arial" w:hAnsi="Arial" w:cs="Arial"/>
                <w:sz w:val="20"/>
                <w:szCs w:val="20"/>
              </w:rPr>
              <w:t xml:space="preserve">, </w:t>
            </w:r>
            <w:proofErr w:type="spellStart"/>
            <w:r w:rsidRPr="000C308F">
              <w:rPr>
                <w:rFonts w:ascii="Arial" w:hAnsi="Arial" w:cs="Arial"/>
                <w:sz w:val="20"/>
                <w:szCs w:val="20"/>
              </w:rPr>
              <w:t>zbrinjavanje</w:t>
            </w:r>
            <w:proofErr w:type="spellEnd"/>
            <w:r w:rsidRPr="000C308F">
              <w:rPr>
                <w:rFonts w:ascii="Arial" w:hAnsi="Arial" w:cs="Arial"/>
                <w:sz w:val="20"/>
                <w:szCs w:val="20"/>
              </w:rPr>
              <w:t xml:space="preserve">, </w:t>
            </w:r>
            <w:proofErr w:type="spellStart"/>
            <w:r w:rsidRPr="000C308F">
              <w:rPr>
                <w:rFonts w:ascii="Arial" w:hAnsi="Arial" w:cs="Arial"/>
                <w:sz w:val="20"/>
                <w:szCs w:val="20"/>
              </w:rPr>
              <w:t>sklanjanje</w:t>
            </w:r>
            <w:proofErr w:type="spellEnd"/>
            <w:r w:rsidRPr="000C308F">
              <w:rPr>
                <w:rFonts w:ascii="Arial" w:hAnsi="Arial" w:cs="Arial"/>
                <w:sz w:val="20"/>
                <w:szCs w:val="20"/>
              </w:rPr>
              <w:t xml:space="preserve">, </w:t>
            </w:r>
            <w:proofErr w:type="spellStart"/>
            <w:r w:rsidRPr="000C308F">
              <w:rPr>
                <w:rFonts w:ascii="Arial" w:hAnsi="Arial" w:cs="Arial"/>
                <w:sz w:val="20"/>
                <w:szCs w:val="20"/>
              </w:rPr>
              <w:t>pružanje</w:t>
            </w:r>
            <w:proofErr w:type="spellEnd"/>
            <w:r w:rsidRPr="000C308F">
              <w:rPr>
                <w:rFonts w:ascii="Arial" w:hAnsi="Arial" w:cs="Arial"/>
                <w:sz w:val="20"/>
                <w:szCs w:val="20"/>
              </w:rPr>
              <w:t xml:space="preserve"> </w:t>
            </w:r>
            <w:proofErr w:type="spellStart"/>
            <w:r w:rsidRPr="000C308F">
              <w:rPr>
                <w:rFonts w:ascii="Arial" w:hAnsi="Arial" w:cs="Arial"/>
                <w:sz w:val="20"/>
                <w:szCs w:val="20"/>
              </w:rPr>
              <w:t>prve</w:t>
            </w:r>
            <w:proofErr w:type="spellEnd"/>
            <w:r w:rsidRPr="000C308F">
              <w:rPr>
                <w:rFonts w:ascii="Arial" w:hAnsi="Arial" w:cs="Arial"/>
                <w:sz w:val="20"/>
                <w:szCs w:val="20"/>
              </w:rPr>
              <w:t xml:space="preserve"> </w:t>
            </w:r>
            <w:proofErr w:type="spellStart"/>
            <w:r w:rsidRPr="000C308F">
              <w:rPr>
                <w:rFonts w:ascii="Arial" w:hAnsi="Arial" w:cs="Arial"/>
                <w:sz w:val="20"/>
                <w:szCs w:val="20"/>
              </w:rPr>
              <w:t>pomoći</w:t>
            </w:r>
            <w:proofErr w:type="spellEnd"/>
          </w:p>
        </w:tc>
      </w:tr>
      <w:tr w:rsidR="000C308F" w:rsidRPr="00A0161B" w14:paraId="4269F437" w14:textId="77777777" w:rsidTr="005946EC">
        <w:trPr>
          <w:jc w:val="center"/>
        </w:trPr>
        <w:tc>
          <w:tcPr>
            <w:tcW w:w="704" w:type="dxa"/>
            <w:shd w:val="clear" w:color="auto" w:fill="FFFFFF" w:themeFill="background1"/>
            <w:vAlign w:val="center"/>
          </w:tcPr>
          <w:p w14:paraId="4C992E92" w14:textId="5856C925" w:rsidR="000C308F" w:rsidRDefault="000C308F" w:rsidP="00B123A2">
            <w:pPr>
              <w:jc w:val="center"/>
              <w:rPr>
                <w:b/>
                <w:sz w:val="20"/>
                <w:szCs w:val="20"/>
              </w:rPr>
            </w:pPr>
            <w:r>
              <w:rPr>
                <w:b/>
                <w:sz w:val="20"/>
                <w:szCs w:val="20"/>
              </w:rPr>
              <w:t xml:space="preserve">9. </w:t>
            </w:r>
          </w:p>
        </w:tc>
        <w:tc>
          <w:tcPr>
            <w:tcW w:w="1559" w:type="dxa"/>
            <w:shd w:val="clear" w:color="auto" w:fill="FFFFFF" w:themeFill="background1"/>
            <w:vAlign w:val="center"/>
          </w:tcPr>
          <w:p w14:paraId="2B9C70F4" w14:textId="679064A0" w:rsidR="000C308F" w:rsidRDefault="000C308F" w:rsidP="00B123A2">
            <w:pPr>
              <w:jc w:val="center"/>
              <w:rPr>
                <w:b/>
                <w:color w:val="auto"/>
                <w:sz w:val="20"/>
                <w:szCs w:val="20"/>
              </w:rPr>
            </w:pPr>
            <w:r w:rsidRPr="002325FE">
              <w:rPr>
                <w:b/>
                <w:color w:val="auto"/>
                <w:sz w:val="20"/>
                <w:szCs w:val="20"/>
              </w:rPr>
              <w:t>Klizišta</w:t>
            </w:r>
            <w:r>
              <w:rPr>
                <w:b/>
                <w:color w:val="auto"/>
                <w:sz w:val="20"/>
                <w:szCs w:val="20"/>
              </w:rPr>
              <w:t xml:space="preserve"> </w:t>
            </w:r>
          </w:p>
        </w:tc>
        <w:tc>
          <w:tcPr>
            <w:tcW w:w="3686" w:type="dxa"/>
            <w:shd w:val="clear" w:color="auto" w:fill="FFFFFF" w:themeFill="background1"/>
            <w:vAlign w:val="center"/>
          </w:tcPr>
          <w:p w14:paraId="2BA61948" w14:textId="6B46F993" w:rsidR="000C308F" w:rsidRPr="000C308F" w:rsidRDefault="000C308F" w:rsidP="000C308F">
            <w:pPr>
              <w:spacing w:before="0" w:after="0"/>
              <w:jc w:val="left"/>
              <w:rPr>
                <w:sz w:val="20"/>
                <w:szCs w:val="20"/>
              </w:rPr>
            </w:pPr>
            <w:r w:rsidRPr="000C308F">
              <w:rPr>
                <w:sz w:val="20"/>
                <w:szCs w:val="20"/>
              </w:rPr>
              <w:t>U Vinodolskoj općini postoji klizište čije aktiviranje može ugroziti stanovništvo, imovinu ili normalno odvijanje cestovnog prometa.</w:t>
            </w:r>
          </w:p>
        </w:tc>
        <w:tc>
          <w:tcPr>
            <w:tcW w:w="3827" w:type="dxa"/>
            <w:shd w:val="clear" w:color="auto" w:fill="FFFFFF" w:themeFill="background1"/>
            <w:vAlign w:val="center"/>
          </w:tcPr>
          <w:p w14:paraId="557B7E66" w14:textId="51A7F126" w:rsidR="000C308F" w:rsidRPr="000C308F" w:rsidRDefault="000C308F" w:rsidP="000C308F">
            <w:pPr>
              <w:spacing w:before="120" w:after="120"/>
              <w:rPr>
                <w:color w:val="auto"/>
                <w:sz w:val="20"/>
                <w:szCs w:val="20"/>
              </w:rPr>
            </w:pPr>
            <w:r>
              <w:rPr>
                <w:color w:val="auto"/>
                <w:sz w:val="20"/>
                <w:szCs w:val="20"/>
              </w:rPr>
              <w:t xml:space="preserve">1. </w:t>
            </w:r>
            <w:r w:rsidRPr="000C308F">
              <w:rPr>
                <w:color w:val="auto"/>
                <w:sz w:val="20"/>
                <w:szCs w:val="20"/>
              </w:rPr>
              <w:t>Život i zdravlje ljudi</w:t>
            </w:r>
          </w:p>
          <w:p w14:paraId="7DACFF98" w14:textId="77777777" w:rsidR="000C308F" w:rsidRPr="000C308F" w:rsidRDefault="000C308F" w:rsidP="000C308F">
            <w:pPr>
              <w:spacing w:before="120" w:after="120"/>
              <w:rPr>
                <w:color w:val="auto"/>
                <w:sz w:val="20"/>
                <w:szCs w:val="20"/>
              </w:rPr>
            </w:pPr>
            <w:r w:rsidRPr="000C308F">
              <w:rPr>
                <w:color w:val="auto"/>
                <w:sz w:val="20"/>
                <w:szCs w:val="20"/>
              </w:rPr>
              <w:t>2. Gospodarstvo</w:t>
            </w:r>
          </w:p>
          <w:p w14:paraId="1E24B46D" w14:textId="70D663AD" w:rsidR="000C308F" w:rsidRPr="000C308F" w:rsidRDefault="000C308F" w:rsidP="000C308F">
            <w:pPr>
              <w:spacing w:before="120" w:after="120"/>
              <w:rPr>
                <w:color w:val="auto"/>
                <w:sz w:val="20"/>
                <w:szCs w:val="20"/>
              </w:rPr>
            </w:pPr>
            <w:r w:rsidRPr="000C308F">
              <w:rPr>
                <w:color w:val="auto"/>
                <w:sz w:val="20"/>
                <w:szCs w:val="20"/>
              </w:rPr>
              <w:t>3. Društvena stabilnost i politika</w:t>
            </w:r>
          </w:p>
        </w:tc>
        <w:tc>
          <w:tcPr>
            <w:tcW w:w="3969" w:type="dxa"/>
            <w:shd w:val="clear" w:color="auto" w:fill="FFFFFF" w:themeFill="background1"/>
            <w:vAlign w:val="center"/>
          </w:tcPr>
          <w:p w14:paraId="012A8834" w14:textId="31111B8D" w:rsidR="000C308F" w:rsidRPr="000C308F" w:rsidRDefault="000C308F" w:rsidP="000C308F">
            <w:pPr>
              <w:rPr>
                <w:sz w:val="20"/>
              </w:rPr>
            </w:pPr>
            <w:r w:rsidRPr="000C308F">
              <w:rPr>
                <w:sz w:val="20"/>
              </w:rPr>
              <w:t>osposobljavanje i opremanje operativnih snaga sustava civilne zaštite</w:t>
            </w:r>
          </w:p>
        </w:tc>
        <w:tc>
          <w:tcPr>
            <w:tcW w:w="2552" w:type="dxa"/>
            <w:shd w:val="clear" w:color="auto" w:fill="FFFFFF" w:themeFill="background1"/>
            <w:vAlign w:val="center"/>
          </w:tcPr>
          <w:p w14:paraId="57B7D4C2" w14:textId="1A4B0A27" w:rsidR="000C308F" w:rsidRPr="000C308F" w:rsidRDefault="000C308F" w:rsidP="00B123A2">
            <w:pPr>
              <w:pStyle w:val="TableParagraph"/>
              <w:spacing w:line="276" w:lineRule="auto"/>
              <w:ind w:right="265"/>
              <w:rPr>
                <w:rFonts w:ascii="Arial" w:hAnsi="Arial" w:cs="Arial"/>
                <w:sz w:val="20"/>
                <w:szCs w:val="20"/>
              </w:rPr>
            </w:pPr>
            <w:proofErr w:type="spellStart"/>
            <w:r w:rsidRPr="000C308F">
              <w:rPr>
                <w:rFonts w:ascii="Arial" w:hAnsi="Arial" w:cs="Arial"/>
                <w:sz w:val="20"/>
                <w:szCs w:val="20"/>
              </w:rPr>
              <w:t>uzbunjivanje</w:t>
            </w:r>
            <w:proofErr w:type="spellEnd"/>
            <w:r w:rsidRPr="000C308F">
              <w:rPr>
                <w:rFonts w:ascii="Arial" w:hAnsi="Arial" w:cs="Arial"/>
                <w:sz w:val="20"/>
                <w:szCs w:val="20"/>
              </w:rPr>
              <w:t xml:space="preserve"> </w:t>
            </w:r>
            <w:proofErr w:type="spellStart"/>
            <w:r w:rsidRPr="000C308F">
              <w:rPr>
                <w:rFonts w:ascii="Arial" w:hAnsi="Arial" w:cs="Arial"/>
                <w:sz w:val="20"/>
                <w:szCs w:val="20"/>
              </w:rPr>
              <w:t>i</w:t>
            </w:r>
            <w:proofErr w:type="spellEnd"/>
            <w:r w:rsidRPr="000C308F">
              <w:rPr>
                <w:rFonts w:ascii="Arial" w:hAnsi="Arial" w:cs="Arial"/>
                <w:sz w:val="20"/>
                <w:szCs w:val="20"/>
              </w:rPr>
              <w:t xml:space="preserve"> </w:t>
            </w:r>
            <w:proofErr w:type="spellStart"/>
            <w:r w:rsidRPr="000C308F">
              <w:rPr>
                <w:rFonts w:ascii="Arial" w:hAnsi="Arial" w:cs="Arial"/>
                <w:sz w:val="20"/>
                <w:szCs w:val="20"/>
              </w:rPr>
              <w:t>obavješćivanje</w:t>
            </w:r>
            <w:proofErr w:type="spellEnd"/>
            <w:r w:rsidRPr="000C308F">
              <w:rPr>
                <w:rFonts w:ascii="Arial" w:hAnsi="Arial" w:cs="Arial"/>
                <w:sz w:val="20"/>
                <w:szCs w:val="20"/>
              </w:rPr>
              <w:t xml:space="preserve">, </w:t>
            </w:r>
            <w:proofErr w:type="spellStart"/>
            <w:r w:rsidRPr="000C308F">
              <w:rPr>
                <w:rFonts w:ascii="Arial" w:hAnsi="Arial" w:cs="Arial"/>
                <w:sz w:val="20"/>
                <w:szCs w:val="20"/>
              </w:rPr>
              <w:t>evakuacija</w:t>
            </w:r>
            <w:proofErr w:type="spellEnd"/>
            <w:r w:rsidRPr="000C308F">
              <w:rPr>
                <w:rFonts w:ascii="Arial" w:hAnsi="Arial" w:cs="Arial"/>
                <w:sz w:val="20"/>
                <w:szCs w:val="20"/>
              </w:rPr>
              <w:t xml:space="preserve">, </w:t>
            </w:r>
            <w:proofErr w:type="spellStart"/>
            <w:r w:rsidRPr="000C308F">
              <w:rPr>
                <w:rFonts w:ascii="Arial" w:hAnsi="Arial" w:cs="Arial"/>
                <w:sz w:val="20"/>
                <w:szCs w:val="20"/>
              </w:rPr>
              <w:t>zbrinjavanje</w:t>
            </w:r>
            <w:proofErr w:type="spellEnd"/>
            <w:r w:rsidRPr="000C308F">
              <w:rPr>
                <w:rFonts w:ascii="Arial" w:hAnsi="Arial" w:cs="Arial"/>
                <w:sz w:val="20"/>
                <w:szCs w:val="20"/>
              </w:rPr>
              <w:t xml:space="preserve">, </w:t>
            </w:r>
            <w:proofErr w:type="spellStart"/>
            <w:r w:rsidRPr="000C308F">
              <w:rPr>
                <w:rFonts w:ascii="Arial" w:hAnsi="Arial" w:cs="Arial"/>
                <w:sz w:val="20"/>
                <w:szCs w:val="20"/>
              </w:rPr>
              <w:t>sklanjanje</w:t>
            </w:r>
            <w:proofErr w:type="spellEnd"/>
            <w:r w:rsidRPr="000C308F">
              <w:rPr>
                <w:rFonts w:ascii="Arial" w:hAnsi="Arial" w:cs="Arial"/>
                <w:sz w:val="20"/>
                <w:szCs w:val="20"/>
              </w:rPr>
              <w:t xml:space="preserve">, </w:t>
            </w:r>
            <w:proofErr w:type="spellStart"/>
            <w:r w:rsidRPr="000C308F">
              <w:rPr>
                <w:rFonts w:ascii="Arial" w:hAnsi="Arial" w:cs="Arial"/>
                <w:sz w:val="20"/>
                <w:szCs w:val="20"/>
              </w:rPr>
              <w:t>pružanje</w:t>
            </w:r>
            <w:proofErr w:type="spellEnd"/>
            <w:r w:rsidRPr="000C308F">
              <w:rPr>
                <w:rFonts w:ascii="Arial" w:hAnsi="Arial" w:cs="Arial"/>
                <w:sz w:val="20"/>
                <w:szCs w:val="20"/>
              </w:rPr>
              <w:t xml:space="preserve"> </w:t>
            </w:r>
            <w:proofErr w:type="spellStart"/>
            <w:r w:rsidRPr="000C308F">
              <w:rPr>
                <w:rFonts w:ascii="Arial" w:hAnsi="Arial" w:cs="Arial"/>
                <w:sz w:val="20"/>
                <w:szCs w:val="20"/>
              </w:rPr>
              <w:t>prve</w:t>
            </w:r>
            <w:proofErr w:type="spellEnd"/>
            <w:r w:rsidRPr="000C308F">
              <w:rPr>
                <w:rFonts w:ascii="Arial" w:hAnsi="Arial" w:cs="Arial"/>
                <w:sz w:val="20"/>
                <w:szCs w:val="20"/>
              </w:rPr>
              <w:t xml:space="preserve"> </w:t>
            </w:r>
            <w:proofErr w:type="spellStart"/>
            <w:r w:rsidRPr="000C308F">
              <w:rPr>
                <w:rFonts w:ascii="Arial" w:hAnsi="Arial" w:cs="Arial"/>
                <w:sz w:val="20"/>
                <w:szCs w:val="20"/>
              </w:rPr>
              <w:t>pomoći</w:t>
            </w:r>
            <w:proofErr w:type="spellEnd"/>
          </w:p>
        </w:tc>
      </w:tr>
    </w:tbl>
    <w:p w14:paraId="423297FC" w14:textId="77777777" w:rsidR="002F5A65" w:rsidRPr="00A0161B" w:rsidRDefault="002F5A65" w:rsidP="00BF1930">
      <w:pPr>
        <w:rPr>
          <w:highlight w:val="yellow"/>
        </w:rPr>
        <w:sectPr w:rsidR="002F5A65" w:rsidRPr="00A0161B" w:rsidSect="00E16FD6">
          <w:pgSz w:w="16838" w:h="11906" w:orient="landscape"/>
          <w:pgMar w:top="1418" w:right="1418" w:bottom="1418" w:left="1418" w:header="567" w:footer="0" w:gutter="0"/>
          <w:cols w:space="708"/>
          <w:titlePg/>
          <w:docGrid w:linePitch="360"/>
        </w:sectPr>
      </w:pPr>
    </w:p>
    <w:p w14:paraId="29FD7491" w14:textId="10A4A29A" w:rsidR="00B04F20" w:rsidRPr="004829ED" w:rsidRDefault="00B04F20" w:rsidP="002325FE">
      <w:pPr>
        <w:pStyle w:val="Heading2"/>
        <w:numPr>
          <w:ilvl w:val="1"/>
          <w:numId w:val="63"/>
        </w:numPr>
      </w:pPr>
      <w:bookmarkStart w:id="45" w:name="_Toc208563972"/>
      <w:r w:rsidRPr="004829ED">
        <w:lastRenderedPageBreak/>
        <w:t>Odabrani rizici i razlog odabira</w:t>
      </w:r>
      <w:bookmarkEnd w:id="45"/>
    </w:p>
    <w:p w14:paraId="743DAA12" w14:textId="06738497" w:rsidR="00EF4A50" w:rsidRDefault="00EF4A50" w:rsidP="00EF4A50">
      <w:r>
        <w:t xml:space="preserve">Odlikom o izradi procjene </w:t>
      </w:r>
      <w:r w:rsidR="000C308F">
        <w:t xml:space="preserve">rizika </w:t>
      </w:r>
      <w:r>
        <w:t xml:space="preserve">od velikih nesreća za </w:t>
      </w:r>
      <w:r w:rsidR="00A12248">
        <w:t>Općinu Vinodolsku općinu</w:t>
      </w:r>
      <w:r>
        <w:t xml:space="preserve"> na temelju smjernica za izradu procjene rizik na području Primorsko-goranske županije, Radna skupina odabrala je slijedeće rizike koje će se obrađivati:</w:t>
      </w:r>
    </w:p>
    <w:p w14:paraId="7B6DB6EA" w14:textId="65E44D69" w:rsidR="00EF4A50" w:rsidRDefault="00EF4A50" w:rsidP="006417A5">
      <w:pPr>
        <w:pStyle w:val="ListParagraph"/>
        <w:numPr>
          <w:ilvl w:val="0"/>
          <w:numId w:val="32"/>
        </w:numPr>
      </w:pPr>
      <w:r>
        <w:t>Epidemija i pandemija</w:t>
      </w:r>
    </w:p>
    <w:p w14:paraId="378C1484" w14:textId="5A18B3EC" w:rsidR="00EF4A50" w:rsidRDefault="00EF4A50" w:rsidP="006417A5">
      <w:pPr>
        <w:pStyle w:val="ListParagraph"/>
        <w:numPr>
          <w:ilvl w:val="0"/>
          <w:numId w:val="32"/>
        </w:numPr>
      </w:pPr>
      <w:r>
        <w:t>Ekstremne temperature</w:t>
      </w:r>
    </w:p>
    <w:p w14:paraId="2CC0A387" w14:textId="0293A29B" w:rsidR="00EF4A50" w:rsidRDefault="00EA3792" w:rsidP="006417A5">
      <w:pPr>
        <w:pStyle w:val="ListParagraph"/>
        <w:numPr>
          <w:ilvl w:val="0"/>
          <w:numId w:val="32"/>
        </w:numPr>
      </w:pPr>
      <w:r>
        <w:t>Tehničko-tehnološke i druge nesreće u prometu</w:t>
      </w:r>
    </w:p>
    <w:p w14:paraId="1FAFE7C9" w14:textId="32DD46FF" w:rsidR="00EF4A50" w:rsidRDefault="00EA3792" w:rsidP="006417A5">
      <w:pPr>
        <w:pStyle w:val="ListParagraph"/>
        <w:numPr>
          <w:ilvl w:val="0"/>
          <w:numId w:val="32"/>
        </w:numPr>
      </w:pPr>
      <w:r>
        <w:t>Poplava</w:t>
      </w:r>
    </w:p>
    <w:p w14:paraId="5A2CF26F" w14:textId="52B76E56" w:rsidR="00EF4A50" w:rsidRDefault="00EA3792" w:rsidP="006417A5">
      <w:pPr>
        <w:pStyle w:val="ListParagraph"/>
        <w:numPr>
          <w:ilvl w:val="0"/>
          <w:numId w:val="32"/>
        </w:numPr>
      </w:pPr>
      <w:r>
        <w:t>Potres</w:t>
      </w:r>
    </w:p>
    <w:p w14:paraId="2B913014" w14:textId="457D5C55" w:rsidR="00EF4A50" w:rsidRDefault="00EA3792" w:rsidP="006417A5">
      <w:pPr>
        <w:pStyle w:val="ListParagraph"/>
        <w:numPr>
          <w:ilvl w:val="0"/>
          <w:numId w:val="32"/>
        </w:numPr>
      </w:pPr>
      <w:r>
        <w:t>Požar</w:t>
      </w:r>
    </w:p>
    <w:p w14:paraId="73F6833E" w14:textId="441869B5" w:rsidR="000C308F" w:rsidRDefault="00EA3792" w:rsidP="006417A5">
      <w:pPr>
        <w:pStyle w:val="ListParagraph"/>
        <w:numPr>
          <w:ilvl w:val="0"/>
          <w:numId w:val="32"/>
        </w:numPr>
      </w:pPr>
      <w:r>
        <w:t>Snijeg i led</w:t>
      </w:r>
    </w:p>
    <w:p w14:paraId="16382217" w14:textId="44140BAB" w:rsidR="000C308F" w:rsidRDefault="00EA3792" w:rsidP="006417A5">
      <w:pPr>
        <w:pStyle w:val="ListParagraph"/>
        <w:numPr>
          <w:ilvl w:val="0"/>
          <w:numId w:val="32"/>
        </w:numPr>
      </w:pPr>
      <w:r>
        <w:t>Vjetar</w:t>
      </w:r>
    </w:p>
    <w:p w14:paraId="63A81399" w14:textId="04D8F467" w:rsidR="000C308F" w:rsidRDefault="00EA3792" w:rsidP="006417A5">
      <w:pPr>
        <w:pStyle w:val="ListParagraph"/>
        <w:numPr>
          <w:ilvl w:val="0"/>
          <w:numId w:val="32"/>
        </w:numPr>
      </w:pPr>
      <w:r>
        <w:t>Klizišta</w:t>
      </w:r>
    </w:p>
    <w:p w14:paraId="3A4453AA" w14:textId="77777777" w:rsidR="00EF4A50" w:rsidRDefault="00EF4A50" w:rsidP="00EF4A50"/>
    <w:p w14:paraId="280FAE9D" w14:textId="77777777" w:rsidR="00427CB6" w:rsidRPr="004829ED" w:rsidRDefault="00427CB6" w:rsidP="002325FE">
      <w:pPr>
        <w:pStyle w:val="Heading2"/>
        <w:numPr>
          <w:ilvl w:val="1"/>
          <w:numId w:val="63"/>
        </w:numPr>
      </w:pPr>
      <w:bookmarkStart w:id="46" w:name="_Toc480526487"/>
      <w:bookmarkStart w:id="47" w:name="_Toc77763540"/>
      <w:bookmarkStart w:id="48" w:name="_Toc208563973"/>
      <w:r w:rsidRPr="004829ED">
        <w:t>Karte prijetnji</w:t>
      </w:r>
      <w:bookmarkEnd w:id="46"/>
      <w:bookmarkEnd w:id="47"/>
      <w:bookmarkEnd w:id="48"/>
    </w:p>
    <w:p w14:paraId="7CAA81BE" w14:textId="0A87F6D0" w:rsidR="00427CB6" w:rsidRPr="004829ED" w:rsidRDefault="00427CB6" w:rsidP="00427CB6">
      <w:r w:rsidRPr="004829ED">
        <w:t xml:space="preserve">Karte prijetnji kao sastavni dio Procjene rizika za </w:t>
      </w:r>
      <w:r w:rsidR="00A12248">
        <w:t>Općinu Vinodolsku općinu</w:t>
      </w:r>
      <w:r w:rsidR="00B22EFF" w:rsidRPr="004829ED">
        <w:t xml:space="preserve"> </w:t>
      </w:r>
      <w:r w:rsidRPr="004829ED">
        <w:t xml:space="preserve">izrađuju se u mjerilu 1:25 000 ili krupnije te obuhvaćaju područje </w:t>
      </w:r>
      <w:r w:rsidR="00E6073B" w:rsidRPr="004829ED">
        <w:t>grada</w:t>
      </w:r>
      <w:r w:rsidRPr="004829ED">
        <w:t xml:space="preserve">. Mjerilo mora biti izabrano na način da prijetnje budu jasno vidljive i prepoznatljive u prostoru. </w:t>
      </w:r>
    </w:p>
    <w:p w14:paraId="34404585" w14:textId="77777777" w:rsidR="00427CB6" w:rsidRPr="004829ED" w:rsidRDefault="00427CB6" w:rsidP="00427CB6">
      <w:r w:rsidRPr="004829ED">
        <w:t>Na kartama je potrebno prikazati sve obrađene prijetnje odnosno njihovu lokaciju, dosege, rasprostranjenost te ostale relevantne podatke koje nositelj izrade smatra potrebnim iskazati.</w:t>
      </w:r>
    </w:p>
    <w:p w14:paraId="20B7BD96" w14:textId="0CA82112" w:rsidR="00427CB6" w:rsidRPr="004829ED" w:rsidRDefault="00427CB6" w:rsidP="00427CB6">
      <w:r w:rsidRPr="004829ED">
        <w:t xml:space="preserve">Prikaz se odnosi za rizike za koje je potrebno imati kartografski prikaz poput poplava ili tehničko - tehnoloških prijetnji, dok je za rizike poput potresa nepotrebno izrađivati kartografski prikaz prijetnji budući da se cijelo područje </w:t>
      </w:r>
      <w:r w:rsidR="00E6073B" w:rsidRPr="004829ED">
        <w:t>grada</w:t>
      </w:r>
      <w:r w:rsidRPr="004829ED">
        <w:t xml:space="preserve"> nalazi u istom stupnju ugroženosti od potresa.</w:t>
      </w:r>
    </w:p>
    <w:p w14:paraId="43F0D4CC" w14:textId="77777777" w:rsidR="00427CB6" w:rsidRPr="004829ED" w:rsidRDefault="00427CB6" w:rsidP="00427CB6"/>
    <w:p w14:paraId="09205D85" w14:textId="1F9AF9E6" w:rsidR="00427CB6" w:rsidRPr="002325FE" w:rsidRDefault="00427CB6" w:rsidP="002325FE">
      <w:pPr>
        <w:pStyle w:val="ListParagraph"/>
        <w:keepNext/>
        <w:numPr>
          <w:ilvl w:val="1"/>
          <w:numId w:val="63"/>
        </w:numPr>
        <w:jc w:val="left"/>
        <w:outlineLvl w:val="1"/>
        <w:rPr>
          <w:bCs/>
          <w:color w:val="54883D"/>
          <w:sz w:val="32"/>
        </w:rPr>
      </w:pPr>
      <w:bookmarkStart w:id="49" w:name="_Toc77763541"/>
      <w:r w:rsidRPr="002325FE">
        <w:rPr>
          <w:bCs/>
          <w:color w:val="54883D"/>
          <w:sz w:val="32"/>
        </w:rPr>
        <w:t xml:space="preserve"> </w:t>
      </w:r>
      <w:bookmarkStart w:id="50" w:name="_Toc208563974"/>
      <w:r w:rsidRPr="002325FE">
        <w:rPr>
          <w:bCs/>
          <w:color w:val="54883D"/>
          <w:sz w:val="32"/>
        </w:rPr>
        <w:t>Karte rizika</w:t>
      </w:r>
      <w:bookmarkEnd w:id="49"/>
      <w:bookmarkEnd w:id="50"/>
    </w:p>
    <w:p w14:paraId="39B06EC4" w14:textId="77777777" w:rsidR="00427CB6" w:rsidRPr="004829ED" w:rsidRDefault="00427CB6" w:rsidP="00427CB6">
      <w:r w:rsidRPr="004829ED">
        <w:t>Karte rizika izrađuju se na razini naselja ukoliko je moguće, u protivnom se ne izrađuju.</w:t>
      </w:r>
    </w:p>
    <w:p w14:paraId="40961890" w14:textId="77777777" w:rsidR="00427CB6" w:rsidRPr="004829ED" w:rsidRDefault="00427CB6" w:rsidP="00427CB6">
      <w:r w:rsidRPr="004829ED">
        <w:t>Boje kojima se prikazuju rizici na karti moraju odgovarati bojama iz matrice za prikaz rizika.</w:t>
      </w:r>
    </w:p>
    <w:p w14:paraId="59393177" w14:textId="77777777" w:rsidR="00427CB6" w:rsidRPr="004829ED" w:rsidRDefault="00427CB6" w:rsidP="00427CB6">
      <w:r w:rsidRPr="004829ED">
        <w:t xml:space="preserve">Pri izradi </w:t>
      </w:r>
      <w:r w:rsidRPr="004829ED">
        <w:rPr>
          <w:b/>
        </w:rPr>
        <w:t>karte posljedica</w:t>
      </w:r>
      <w:r w:rsidRPr="004829ED">
        <w:t xml:space="preserve"> kod prikaza razine koristit će se slijedeće skale boja:</w:t>
      </w:r>
    </w:p>
    <w:p w14:paraId="022B8451" w14:textId="77777777" w:rsidR="00427CB6" w:rsidRPr="004829ED" w:rsidRDefault="00427CB6" w:rsidP="00427CB6">
      <w:r w:rsidRPr="004829ED">
        <w:t>a) Neznatne posljedice – svijetlo plava,</w:t>
      </w:r>
    </w:p>
    <w:p w14:paraId="5A7FC1FC" w14:textId="77777777" w:rsidR="00427CB6" w:rsidRPr="004829ED" w:rsidRDefault="00427CB6" w:rsidP="00427CB6">
      <w:r w:rsidRPr="004829ED">
        <w:t>b) Malene posljedice – svijetlo zelena,</w:t>
      </w:r>
    </w:p>
    <w:p w14:paraId="7241C0FB" w14:textId="77777777" w:rsidR="00427CB6" w:rsidRPr="004829ED" w:rsidRDefault="00427CB6" w:rsidP="00427CB6">
      <w:r w:rsidRPr="004829ED">
        <w:t>c) Umjerene posljedice – žuta,</w:t>
      </w:r>
    </w:p>
    <w:p w14:paraId="5F954542" w14:textId="77777777" w:rsidR="00427CB6" w:rsidRPr="004829ED" w:rsidRDefault="00427CB6" w:rsidP="00427CB6">
      <w:r w:rsidRPr="004829ED">
        <w:t>d) Značajne – narančasta i</w:t>
      </w:r>
    </w:p>
    <w:p w14:paraId="7C8EDA5A" w14:textId="77777777" w:rsidR="00427CB6" w:rsidRPr="004829ED" w:rsidRDefault="00427CB6" w:rsidP="00427CB6">
      <w:r w:rsidRPr="004829ED">
        <w:t>e) Katastrofalne posljedice – crvena.</w:t>
      </w:r>
    </w:p>
    <w:p w14:paraId="5612BDFE" w14:textId="77777777" w:rsidR="00427CB6" w:rsidRPr="00A0161B" w:rsidRDefault="00427CB6" w:rsidP="00207DB2">
      <w:pPr>
        <w:rPr>
          <w:highlight w:val="yellow"/>
        </w:rPr>
      </w:pPr>
    </w:p>
    <w:p w14:paraId="6392F357" w14:textId="77777777" w:rsidR="00BF1930" w:rsidRPr="00A0161B" w:rsidRDefault="00BF1930" w:rsidP="00207DB2">
      <w:pPr>
        <w:rPr>
          <w:highlight w:val="yellow"/>
        </w:rPr>
      </w:pPr>
    </w:p>
    <w:p w14:paraId="28499272" w14:textId="77777777" w:rsidR="00A16E29" w:rsidRPr="00A0161B" w:rsidRDefault="00A16E29" w:rsidP="00207DB2">
      <w:pPr>
        <w:rPr>
          <w:highlight w:val="yellow"/>
        </w:rPr>
      </w:pPr>
    </w:p>
    <w:p w14:paraId="4591FECD" w14:textId="77777777" w:rsidR="005413DE" w:rsidRPr="004829ED" w:rsidRDefault="005413DE" w:rsidP="002325FE">
      <w:pPr>
        <w:pStyle w:val="Heading1"/>
        <w:numPr>
          <w:ilvl w:val="0"/>
          <w:numId w:val="63"/>
        </w:numPr>
      </w:pPr>
      <w:bookmarkStart w:id="51" w:name="_Toc480526488"/>
      <w:bookmarkStart w:id="52" w:name="_Toc77763542"/>
      <w:bookmarkStart w:id="53" w:name="_Toc208563975"/>
      <w:r w:rsidRPr="004829ED">
        <w:lastRenderedPageBreak/>
        <w:t>Kriteriji za procjenu utjecaja prijetnji na kategorije društvene vrijednosti</w:t>
      </w:r>
      <w:bookmarkEnd w:id="51"/>
      <w:bookmarkEnd w:id="52"/>
      <w:bookmarkEnd w:id="53"/>
    </w:p>
    <w:p w14:paraId="0CE8CC2D" w14:textId="77777777" w:rsidR="005413DE" w:rsidRPr="004829ED" w:rsidRDefault="005413DE" w:rsidP="005413DE">
      <w:pPr>
        <w:spacing w:before="120" w:after="120"/>
      </w:pPr>
      <w:r w:rsidRPr="004829ED">
        <w:t>Procjena rizika od velikih nesreća skup je procijenjenih relevantnih rizika izraženih u scenarijima koji su utemeljeni na prijetnjama koje mogu izazvati neželjene posljedice na promatranom području. Za potrebe izrade Procjene rizika od velikih nesreća definirane su tri skupine posljedica po društvene vrijednosti:</w:t>
      </w:r>
    </w:p>
    <w:p w14:paraId="59ED9BAF" w14:textId="77777777" w:rsidR="005413DE" w:rsidRPr="004829ED" w:rsidRDefault="005413DE" w:rsidP="005413DE">
      <w:pPr>
        <w:spacing w:before="120" w:after="120"/>
      </w:pPr>
    </w:p>
    <w:p w14:paraId="0B7A7167" w14:textId="77777777" w:rsidR="005413DE" w:rsidRPr="004829ED" w:rsidRDefault="005413DE" w:rsidP="00266875">
      <w:pPr>
        <w:pStyle w:val="ListParagraph"/>
        <w:numPr>
          <w:ilvl w:val="0"/>
          <w:numId w:val="7"/>
        </w:numPr>
      </w:pPr>
      <w:r w:rsidRPr="004829ED">
        <w:t>Život i zdravlje ljudi,</w:t>
      </w:r>
    </w:p>
    <w:p w14:paraId="735D3450" w14:textId="77777777" w:rsidR="005413DE" w:rsidRPr="004829ED" w:rsidRDefault="005413DE" w:rsidP="00266875">
      <w:pPr>
        <w:pStyle w:val="ListParagraph"/>
        <w:numPr>
          <w:ilvl w:val="0"/>
          <w:numId w:val="7"/>
        </w:numPr>
      </w:pPr>
      <w:r w:rsidRPr="004829ED">
        <w:t>Gospodarstvo i</w:t>
      </w:r>
      <w:r w:rsidRPr="004829ED">
        <w:tab/>
      </w:r>
    </w:p>
    <w:p w14:paraId="59ACCE3B" w14:textId="77777777" w:rsidR="005413DE" w:rsidRPr="004829ED" w:rsidRDefault="005413DE" w:rsidP="00266875">
      <w:pPr>
        <w:pStyle w:val="ListParagraph"/>
        <w:numPr>
          <w:ilvl w:val="0"/>
          <w:numId w:val="7"/>
        </w:numPr>
      </w:pPr>
      <w:r w:rsidRPr="004829ED">
        <w:t>Društvena stabilnost i politika.</w:t>
      </w:r>
    </w:p>
    <w:p w14:paraId="5570A04C" w14:textId="77777777" w:rsidR="005413DE" w:rsidRPr="004829ED" w:rsidRDefault="005413DE" w:rsidP="005413DE">
      <w:pPr>
        <w:ind w:left="720"/>
      </w:pPr>
    </w:p>
    <w:p w14:paraId="5CC26EE8" w14:textId="77777777" w:rsidR="005413DE" w:rsidRPr="004829ED" w:rsidRDefault="005413DE" w:rsidP="002325FE">
      <w:pPr>
        <w:pStyle w:val="Heading2"/>
        <w:numPr>
          <w:ilvl w:val="1"/>
          <w:numId w:val="63"/>
        </w:numPr>
      </w:pPr>
      <w:bookmarkStart w:id="54" w:name="_Toc480526489"/>
      <w:bookmarkStart w:id="55" w:name="_Toc77763543"/>
      <w:bookmarkStart w:id="56" w:name="_Toc208563976"/>
      <w:r w:rsidRPr="004829ED">
        <w:t>Život i zdravlje ljudi</w:t>
      </w:r>
      <w:bookmarkEnd w:id="54"/>
      <w:bookmarkEnd w:id="55"/>
      <w:bookmarkEnd w:id="56"/>
    </w:p>
    <w:p w14:paraId="2A259851" w14:textId="77777777" w:rsidR="005413DE" w:rsidRPr="004829ED" w:rsidRDefault="005413DE" w:rsidP="005413DE">
      <w:pPr>
        <w:spacing w:before="120" w:after="120"/>
      </w:pPr>
      <w:r w:rsidRPr="004829ED">
        <w:t xml:space="preserve">Posljedice na život i zdravlje ljudi prikazuju se ukupnim brojem ljudi (dobiven jednostavnim zbrajanjem, bez ponderiranja) za koje se procjenjuje kako mogu biti u sastavu nekog od procesa nastalih kao posljedica događaja opisanih scenarijem – poginuli, ozlijeđeni, oboljeli, evakuirani, zbrinuti i sklonjeni u odnosu na ukupan broj stanovnika. </w:t>
      </w:r>
    </w:p>
    <w:p w14:paraId="7F5133B0" w14:textId="77777777" w:rsidR="005413DE" w:rsidRPr="004829ED" w:rsidRDefault="005413DE" w:rsidP="005413DE">
      <w:pPr>
        <w:spacing w:before="120" w:after="120"/>
      </w:pPr>
      <w:r w:rsidRPr="004829ED">
        <w:t>Posljedice se opisuju temeljem izravnog utjecaja na život, uzimajući u obzir i utjecaj na zdravlje opterećenošću sustava ili pojavom lošijih životnih uvjeta izazvanih neželjenim događajem.</w:t>
      </w:r>
    </w:p>
    <w:p w14:paraId="6938E617" w14:textId="1EDDC9C5" w:rsidR="005413DE" w:rsidRPr="004829ED" w:rsidRDefault="00032CAF" w:rsidP="00367028">
      <w:pPr>
        <w:pStyle w:val="Caption"/>
      </w:pPr>
      <w:r w:rsidRPr="00961C3D">
        <w:t xml:space="preserve">Tablica </w:t>
      </w:r>
      <w:r w:rsidRPr="00961C3D">
        <w:rPr>
          <w:noProof/>
        </w:rPr>
        <w:fldChar w:fldCharType="begin"/>
      </w:r>
      <w:r w:rsidRPr="00961C3D">
        <w:rPr>
          <w:noProof/>
        </w:rPr>
        <w:instrText xml:space="preserve"> SEQ Tabela \* ARABIC </w:instrText>
      </w:r>
      <w:r w:rsidRPr="00961C3D">
        <w:rPr>
          <w:noProof/>
        </w:rPr>
        <w:fldChar w:fldCharType="separate"/>
      </w:r>
      <w:r w:rsidR="003253AB">
        <w:rPr>
          <w:noProof/>
        </w:rPr>
        <w:t>10</w:t>
      </w:r>
      <w:r w:rsidRPr="00961C3D">
        <w:rPr>
          <w:noProof/>
        </w:rPr>
        <w:fldChar w:fldCharType="end"/>
      </w:r>
      <w:r w:rsidRPr="00961C3D">
        <w:t>.</w:t>
      </w:r>
      <w:r w:rsidR="005413DE" w:rsidRPr="004829ED">
        <w:t xml:space="preserve"> Život i zdravlje ljudi</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0"/>
        <w:gridCol w:w="4820"/>
      </w:tblGrid>
      <w:tr w:rsidR="005413DE" w:rsidRPr="004829ED" w14:paraId="4BA3E65B" w14:textId="77777777" w:rsidTr="00EF4A50">
        <w:trPr>
          <w:cnfStyle w:val="100000000000" w:firstRow="1" w:lastRow="0" w:firstColumn="0" w:lastColumn="0" w:oddVBand="0" w:evenVBand="0" w:oddHBand="0" w:evenHBand="0" w:firstRowFirstColumn="0" w:firstRowLastColumn="0" w:lastRowFirstColumn="0" w:lastRowLastColumn="0"/>
          <w:trHeight w:val="389"/>
          <w:jc w:val="center"/>
        </w:trPr>
        <w:tc>
          <w:tcPr>
            <w:cnfStyle w:val="001000000000" w:firstRow="0" w:lastRow="0" w:firstColumn="1" w:lastColumn="0" w:oddVBand="0" w:evenVBand="0" w:oddHBand="0" w:evenHBand="0" w:firstRowFirstColumn="0" w:firstRowLastColumn="0" w:lastRowFirstColumn="0" w:lastRowLastColumn="0"/>
            <w:tcW w:w="2340" w:type="pct"/>
            <w:tcBorders>
              <w:bottom w:val="none" w:sz="0" w:space="0" w:color="auto"/>
            </w:tcBorders>
            <w:vAlign w:val="center"/>
          </w:tcPr>
          <w:p w14:paraId="46DFE3A3" w14:textId="77777777" w:rsidR="005413DE" w:rsidRPr="004829ED" w:rsidRDefault="005413DE" w:rsidP="00E85C1B">
            <w:pPr>
              <w:spacing w:before="0" w:after="0" w:line="276" w:lineRule="auto"/>
              <w:jc w:val="center"/>
              <w:rPr>
                <w:color w:val="auto"/>
                <w:sz w:val="20"/>
              </w:rPr>
            </w:pPr>
            <w:r w:rsidRPr="004829ED">
              <w:rPr>
                <w:color w:val="auto"/>
                <w:sz w:val="20"/>
              </w:rPr>
              <w:t>KATEGORIJA</w:t>
            </w:r>
          </w:p>
        </w:tc>
        <w:tc>
          <w:tcPr>
            <w:tcW w:w="2660" w:type="pct"/>
            <w:tcBorders>
              <w:bottom w:val="none" w:sz="0" w:space="0" w:color="auto"/>
            </w:tcBorders>
            <w:vAlign w:val="center"/>
          </w:tcPr>
          <w:p w14:paraId="162CB18B" w14:textId="77777777" w:rsidR="005413DE" w:rsidRPr="004829ED" w:rsidRDefault="005413DE" w:rsidP="00E85C1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rPr>
            </w:pPr>
            <w:r w:rsidRPr="004829ED">
              <w:rPr>
                <w:color w:val="auto"/>
                <w:sz w:val="20"/>
              </w:rPr>
              <w:t>%</w:t>
            </w:r>
          </w:p>
        </w:tc>
      </w:tr>
      <w:tr w:rsidR="005413DE" w:rsidRPr="004829ED" w14:paraId="01269B82" w14:textId="77777777" w:rsidTr="00EF4A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tcPr>
          <w:p w14:paraId="69C9081F" w14:textId="77777777" w:rsidR="005413DE" w:rsidRPr="004829ED" w:rsidRDefault="005413DE" w:rsidP="00E85C1B">
            <w:pPr>
              <w:spacing w:before="0" w:after="0" w:line="276" w:lineRule="auto"/>
              <w:jc w:val="center"/>
              <w:rPr>
                <w:b w:val="0"/>
                <w:sz w:val="20"/>
              </w:rPr>
            </w:pPr>
            <w:r w:rsidRPr="004829ED">
              <w:rPr>
                <w:b w:val="0"/>
                <w:sz w:val="20"/>
              </w:rPr>
              <w:t>1</w:t>
            </w:r>
          </w:p>
        </w:tc>
        <w:tc>
          <w:tcPr>
            <w:tcW w:w="2660" w:type="pct"/>
            <w:shd w:val="clear" w:color="auto" w:fill="auto"/>
          </w:tcPr>
          <w:p w14:paraId="60499003" w14:textId="77777777" w:rsidR="005413DE" w:rsidRPr="004829ED"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&lt; 0,001</w:t>
            </w:r>
            <w:r w:rsidRPr="004829ED">
              <w:rPr>
                <w:rStyle w:val="FootnoteReference"/>
                <w:sz w:val="20"/>
              </w:rPr>
              <w:footnoteReference w:id="1"/>
            </w:r>
          </w:p>
        </w:tc>
      </w:tr>
      <w:tr w:rsidR="005413DE" w:rsidRPr="004829ED" w14:paraId="480853DC" w14:textId="77777777" w:rsidTr="00EF4A50">
        <w:trPr>
          <w:jc w:val="center"/>
        </w:trPr>
        <w:tc>
          <w:tcPr>
            <w:cnfStyle w:val="001000000000" w:firstRow="0" w:lastRow="0" w:firstColumn="1" w:lastColumn="0" w:oddVBand="0" w:evenVBand="0" w:oddHBand="0" w:evenHBand="0" w:firstRowFirstColumn="0" w:firstRowLastColumn="0" w:lastRowFirstColumn="0" w:lastRowLastColumn="0"/>
            <w:tcW w:w="2340" w:type="pct"/>
          </w:tcPr>
          <w:p w14:paraId="41288A97" w14:textId="77777777" w:rsidR="005413DE" w:rsidRPr="004829ED" w:rsidRDefault="005413DE" w:rsidP="00E85C1B">
            <w:pPr>
              <w:spacing w:before="0" w:after="0" w:line="276" w:lineRule="auto"/>
              <w:jc w:val="center"/>
              <w:rPr>
                <w:b w:val="0"/>
                <w:sz w:val="20"/>
              </w:rPr>
            </w:pPr>
            <w:r w:rsidRPr="004829ED">
              <w:rPr>
                <w:b w:val="0"/>
                <w:sz w:val="20"/>
              </w:rPr>
              <w:t>2</w:t>
            </w:r>
          </w:p>
        </w:tc>
        <w:tc>
          <w:tcPr>
            <w:tcW w:w="2660" w:type="pct"/>
          </w:tcPr>
          <w:p w14:paraId="4B599DD2" w14:textId="77777777" w:rsidR="005413DE" w:rsidRPr="004829ED"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0,001 - 0,0046</w:t>
            </w:r>
          </w:p>
        </w:tc>
      </w:tr>
      <w:tr w:rsidR="005413DE" w:rsidRPr="004829ED" w14:paraId="2DD16795" w14:textId="77777777" w:rsidTr="00EF4A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tcPr>
          <w:p w14:paraId="0285FF35" w14:textId="77777777" w:rsidR="005413DE" w:rsidRPr="004829ED" w:rsidRDefault="005413DE" w:rsidP="00E85C1B">
            <w:pPr>
              <w:spacing w:before="0" w:after="0" w:line="276" w:lineRule="auto"/>
              <w:jc w:val="center"/>
              <w:rPr>
                <w:b w:val="0"/>
                <w:sz w:val="20"/>
              </w:rPr>
            </w:pPr>
            <w:r w:rsidRPr="004829ED">
              <w:rPr>
                <w:b w:val="0"/>
                <w:sz w:val="20"/>
              </w:rPr>
              <w:t>3</w:t>
            </w:r>
          </w:p>
        </w:tc>
        <w:tc>
          <w:tcPr>
            <w:tcW w:w="2660" w:type="pct"/>
            <w:shd w:val="clear" w:color="auto" w:fill="auto"/>
          </w:tcPr>
          <w:p w14:paraId="699C5763" w14:textId="77777777" w:rsidR="005413DE" w:rsidRPr="004829ED"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0,0047 - 0,011</w:t>
            </w:r>
          </w:p>
        </w:tc>
      </w:tr>
      <w:tr w:rsidR="005413DE" w:rsidRPr="004829ED" w14:paraId="3E67EBEB" w14:textId="77777777" w:rsidTr="00EF4A50">
        <w:trPr>
          <w:jc w:val="center"/>
        </w:trPr>
        <w:tc>
          <w:tcPr>
            <w:cnfStyle w:val="001000000000" w:firstRow="0" w:lastRow="0" w:firstColumn="1" w:lastColumn="0" w:oddVBand="0" w:evenVBand="0" w:oddHBand="0" w:evenHBand="0" w:firstRowFirstColumn="0" w:firstRowLastColumn="0" w:lastRowFirstColumn="0" w:lastRowLastColumn="0"/>
            <w:tcW w:w="2340" w:type="pct"/>
          </w:tcPr>
          <w:p w14:paraId="557F77D9" w14:textId="77777777" w:rsidR="005413DE" w:rsidRPr="004829ED" w:rsidRDefault="005413DE" w:rsidP="00E85C1B">
            <w:pPr>
              <w:spacing w:before="0" w:after="0" w:line="276" w:lineRule="auto"/>
              <w:jc w:val="center"/>
              <w:rPr>
                <w:b w:val="0"/>
                <w:sz w:val="20"/>
              </w:rPr>
            </w:pPr>
            <w:r w:rsidRPr="004829ED">
              <w:rPr>
                <w:b w:val="0"/>
                <w:sz w:val="20"/>
              </w:rPr>
              <w:t>4</w:t>
            </w:r>
          </w:p>
        </w:tc>
        <w:tc>
          <w:tcPr>
            <w:tcW w:w="2660" w:type="pct"/>
          </w:tcPr>
          <w:p w14:paraId="1625ACEE" w14:textId="77777777" w:rsidR="005413DE" w:rsidRPr="004829ED"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0,012 - 0,035</w:t>
            </w:r>
          </w:p>
        </w:tc>
      </w:tr>
      <w:tr w:rsidR="005413DE" w:rsidRPr="004829ED" w14:paraId="28D32DF4" w14:textId="77777777" w:rsidTr="00EF4A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tcPr>
          <w:p w14:paraId="33D27ED2" w14:textId="77777777" w:rsidR="005413DE" w:rsidRPr="004829ED" w:rsidRDefault="005413DE" w:rsidP="00E85C1B">
            <w:pPr>
              <w:spacing w:before="0" w:after="0" w:line="276" w:lineRule="auto"/>
              <w:jc w:val="center"/>
              <w:rPr>
                <w:b w:val="0"/>
                <w:sz w:val="20"/>
              </w:rPr>
            </w:pPr>
            <w:r w:rsidRPr="004829ED">
              <w:rPr>
                <w:b w:val="0"/>
                <w:sz w:val="20"/>
              </w:rPr>
              <w:t>5</w:t>
            </w:r>
          </w:p>
        </w:tc>
        <w:tc>
          <w:tcPr>
            <w:tcW w:w="2660" w:type="pct"/>
            <w:shd w:val="clear" w:color="auto" w:fill="auto"/>
          </w:tcPr>
          <w:p w14:paraId="2D582012" w14:textId="77777777" w:rsidR="005413DE" w:rsidRPr="004829ED"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0,036 &gt;</w:t>
            </w:r>
          </w:p>
        </w:tc>
      </w:tr>
    </w:tbl>
    <w:p w14:paraId="4896B432" w14:textId="77777777" w:rsidR="005413DE" w:rsidRDefault="005413DE" w:rsidP="005413DE"/>
    <w:p w14:paraId="15BCD55A" w14:textId="77777777" w:rsidR="006F5E45" w:rsidRDefault="006F5E45" w:rsidP="005413DE"/>
    <w:p w14:paraId="3EBEF9B0" w14:textId="77777777" w:rsidR="006F5E45" w:rsidRDefault="006F5E45" w:rsidP="005413DE"/>
    <w:p w14:paraId="0424F8CB" w14:textId="77777777" w:rsidR="006F5E45" w:rsidRDefault="006F5E45" w:rsidP="005413DE"/>
    <w:p w14:paraId="1B7242F3" w14:textId="77777777" w:rsidR="006F5E45" w:rsidRDefault="006F5E45" w:rsidP="005413DE"/>
    <w:p w14:paraId="0CBBBCB1" w14:textId="77777777" w:rsidR="006F5E45" w:rsidRDefault="006F5E45" w:rsidP="005413DE"/>
    <w:p w14:paraId="6A04C0A6" w14:textId="77777777" w:rsidR="006F5E45" w:rsidRDefault="006F5E45" w:rsidP="005413DE"/>
    <w:p w14:paraId="6053FF16" w14:textId="77777777" w:rsidR="006F5E45" w:rsidRPr="004829ED" w:rsidRDefault="006F5E45" w:rsidP="005413DE"/>
    <w:p w14:paraId="588BB1BD" w14:textId="77777777" w:rsidR="005413DE" w:rsidRPr="004829ED" w:rsidRDefault="005413DE" w:rsidP="002325FE">
      <w:pPr>
        <w:pStyle w:val="Heading2"/>
        <w:numPr>
          <w:ilvl w:val="1"/>
          <w:numId w:val="63"/>
        </w:numPr>
      </w:pPr>
      <w:bookmarkStart w:id="57" w:name="_Toc480526490"/>
      <w:bookmarkStart w:id="58" w:name="_Toc77763544"/>
      <w:bookmarkStart w:id="59" w:name="_Toc208563977"/>
      <w:r w:rsidRPr="004829ED">
        <w:lastRenderedPageBreak/>
        <w:t>Gospodarstvo</w:t>
      </w:r>
      <w:bookmarkEnd w:id="57"/>
      <w:bookmarkEnd w:id="58"/>
      <w:bookmarkEnd w:id="59"/>
    </w:p>
    <w:p w14:paraId="0458AA6A" w14:textId="691B1A13" w:rsidR="006F5E45" w:rsidRDefault="005413DE" w:rsidP="006F5E45">
      <w:r w:rsidRPr="004829ED">
        <w:t xml:space="preserve">Odnosi se na ukupnu materijalnu i financijsku štetu u gospodarstvu. Šteta se prikazuje u odnosu na proračun </w:t>
      </w:r>
      <w:r w:rsidR="00A12248">
        <w:t>Općine Vinodolske općine</w:t>
      </w:r>
      <w:r w:rsidRPr="004829ED">
        <w:t>. Navedena materijalna šteta ne odnosi se na materijalnu štetu koja treba biti iskazana u kategoriji Društvena stabilnost i politika.</w:t>
      </w:r>
    </w:p>
    <w:p w14:paraId="4330681F" w14:textId="6CAED878" w:rsidR="005413DE" w:rsidRPr="004829ED" w:rsidRDefault="005413DE" w:rsidP="00367028">
      <w:pPr>
        <w:pStyle w:val="Caption"/>
      </w:pPr>
      <w:r w:rsidRPr="004829ED">
        <w:t xml:space="preserve">Tablica </w:t>
      </w:r>
      <w:fldSimple w:instr=" SEQ Tabela \* ARABIC ">
        <w:r w:rsidR="003253AB">
          <w:rPr>
            <w:noProof/>
          </w:rPr>
          <w:t>11</w:t>
        </w:r>
      </w:fldSimple>
      <w:r w:rsidRPr="004829ED">
        <w:t>. Gospodarstvo</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0"/>
        <w:gridCol w:w="4820"/>
      </w:tblGrid>
      <w:tr w:rsidR="005413DE" w:rsidRPr="004829ED" w14:paraId="6C5D753C" w14:textId="77777777" w:rsidTr="00EF4A50">
        <w:trPr>
          <w:cnfStyle w:val="100000000000" w:firstRow="1" w:lastRow="0" w:firstColumn="0" w:lastColumn="0" w:oddVBand="0" w:evenVBand="0" w:oddHBand="0" w:evenHBand="0" w:firstRowFirstColumn="0" w:firstRowLastColumn="0" w:lastRowFirstColumn="0" w:lastRowLastColumn="0"/>
          <w:trHeight w:val="479"/>
          <w:jc w:val="center"/>
        </w:trPr>
        <w:tc>
          <w:tcPr>
            <w:cnfStyle w:val="001000000000" w:firstRow="0" w:lastRow="0" w:firstColumn="1" w:lastColumn="0" w:oddVBand="0" w:evenVBand="0" w:oddHBand="0" w:evenHBand="0" w:firstRowFirstColumn="0" w:firstRowLastColumn="0" w:lastRowFirstColumn="0" w:lastRowLastColumn="0"/>
            <w:tcW w:w="2340" w:type="pct"/>
            <w:tcBorders>
              <w:bottom w:val="none" w:sz="0" w:space="0" w:color="auto"/>
            </w:tcBorders>
            <w:vAlign w:val="center"/>
          </w:tcPr>
          <w:p w14:paraId="33173B7D" w14:textId="77777777" w:rsidR="005413DE" w:rsidRPr="004829ED" w:rsidRDefault="005413DE" w:rsidP="00E85C1B">
            <w:pPr>
              <w:spacing w:before="0" w:after="0" w:line="276" w:lineRule="auto"/>
              <w:jc w:val="center"/>
              <w:rPr>
                <w:sz w:val="20"/>
              </w:rPr>
            </w:pPr>
            <w:r w:rsidRPr="004829ED">
              <w:rPr>
                <w:sz w:val="20"/>
              </w:rPr>
              <w:t>KATEGORIJA</w:t>
            </w:r>
          </w:p>
        </w:tc>
        <w:tc>
          <w:tcPr>
            <w:tcW w:w="2660" w:type="pct"/>
            <w:tcBorders>
              <w:bottom w:val="none" w:sz="0" w:space="0" w:color="auto"/>
            </w:tcBorders>
            <w:vAlign w:val="center"/>
          </w:tcPr>
          <w:p w14:paraId="1D51F62A" w14:textId="77777777" w:rsidR="005413DE" w:rsidRPr="004829ED" w:rsidRDefault="005413DE" w:rsidP="00E85C1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4829ED">
              <w:rPr>
                <w:sz w:val="20"/>
              </w:rPr>
              <w:t>%</w:t>
            </w:r>
          </w:p>
        </w:tc>
      </w:tr>
      <w:tr w:rsidR="005413DE" w:rsidRPr="004829ED" w14:paraId="59E43D72" w14:textId="77777777" w:rsidTr="00EF4A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tcPr>
          <w:p w14:paraId="58675FAE" w14:textId="77777777" w:rsidR="005413DE" w:rsidRPr="004829ED" w:rsidRDefault="005413DE" w:rsidP="00E85C1B">
            <w:pPr>
              <w:spacing w:before="0" w:after="0" w:line="276" w:lineRule="auto"/>
              <w:jc w:val="center"/>
              <w:rPr>
                <w:b w:val="0"/>
                <w:sz w:val="20"/>
              </w:rPr>
            </w:pPr>
            <w:r w:rsidRPr="004829ED">
              <w:rPr>
                <w:b w:val="0"/>
                <w:sz w:val="20"/>
              </w:rPr>
              <w:t>1</w:t>
            </w:r>
          </w:p>
        </w:tc>
        <w:tc>
          <w:tcPr>
            <w:tcW w:w="2660" w:type="pct"/>
            <w:shd w:val="clear" w:color="auto" w:fill="auto"/>
          </w:tcPr>
          <w:p w14:paraId="10CE6ACF" w14:textId="77777777" w:rsidR="005413DE" w:rsidRPr="004829ED"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0,5 - 1</w:t>
            </w:r>
          </w:p>
        </w:tc>
      </w:tr>
      <w:tr w:rsidR="005413DE" w:rsidRPr="004829ED" w14:paraId="5818207B" w14:textId="77777777" w:rsidTr="00EF4A50">
        <w:trPr>
          <w:jc w:val="center"/>
        </w:trPr>
        <w:tc>
          <w:tcPr>
            <w:cnfStyle w:val="001000000000" w:firstRow="0" w:lastRow="0" w:firstColumn="1" w:lastColumn="0" w:oddVBand="0" w:evenVBand="0" w:oddHBand="0" w:evenHBand="0" w:firstRowFirstColumn="0" w:firstRowLastColumn="0" w:lastRowFirstColumn="0" w:lastRowLastColumn="0"/>
            <w:tcW w:w="2340" w:type="pct"/>
          </w:tcPr>
          <w:p w14:paraId="24162BBD" w14:textId="77777777" w:rsidR="005413DE" w:rsidRPr="004829ED" w:rsidRDefault="005413DE" w:rsidP="00E85C1B">
            <w:pPr>
              <w:spacing w:before="0" w:after="0" w:line="276" w:lineRule="auto"/>
              <w:jc w:val="center"/>
              <w:rPr>
                <w:b w:val="0"/>
                <w:sz w:val="20"/>
              </w:rPr>
            </w:pPr>
            <w:r w:rsidRPr="004829ED">
              <w:rPr>
                <w:b w:val="0"/>
                <w:sz w:val="20"/>
              </w:rPr>
              <w:t>2</w:t>
            </w:r>
          </w:p>
        </w:tc>
        <w:tc>
          <w:tcPr>
            <w:tcW w:w="2660" w:type="pct"/>
          </w:tcPr>
          <w:p w14:paraId="0198A5AA" w14:textId="77777777" w:rsidR="005413DE" w:rsidRPr="004829ED"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1 - 5</w:t>
            </w:r>
          </w:p>
        </w:tc>
      </w:tr>
      <w:tr w:rsidR="005413DE" w:rsidRPr="004829ED" w14:paraId="0661E512" w14:textId="77777777" w:rsidTr="00EF4A5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tcPr>
          <w:p w14:paraId="30A2F197" w14:textId="77777777" w:rsidR="005413DE" w:rsidRPr="004829ED" w:rsidRDefault="005413DE" w:rsidP="00E85C1B">
            <w:pPr>
              <w:spacing w:before="0" w:after="0" w:line="276" w:lineRule="auto"/>
              <w:jc w:val="center"/>
              <w:rPr>
                <w:b w:val="0"/>
                <w:sz w:val="20"/>
              </w:rPr>
            </w:pPr>
            <w:r w:rsidRPr="004829ED">
              <w:rPr>
                <w:b w:val="0"/>
                <w:sz w:val="20"/>
              </w:rPr>
              <w:t>3</w:t>
            </w:r>
          </w:p>
        </w:tc>
        <w:tc>
          <w:tcPr>
            <w:tcW w:w="2660" w:type="pct"/>
            <w:shd w:val="clear" w:color="auto" w:fill="auto"/>
          </w:tcPr>
          <w:p w14:paraId="761B0A2A" w14:textId="77777777" w:rsidR="005413DE" w:rsidRPr="004829ED"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5 - 15</w:t>
            </w:r>
          </w:p>
        </w:tc>
      </w:tr>
      <w:tr w:rsidR="005413DE" w:rsidRPr="004829ED" w14:paraId="34C0623D" w14:textId="77777777" w:rsidTr="00EF4A50">
        <w:trPr>
          <w:jc w:val="center"/>
        </w:trPr>
        <w:tc>
          <w:tcPr>
            <w:cnfStyle w:val="001000000000" w:firstRow="0" w:lastRow="0" w:firstColumn="1" w:lastColumn="0" w:oddVBand="0" w:evenVBand="0" w:oddHBand="0" w:evenHBand="0" w:firstRowFirstColumn="0" w:firstRowLastColumn="0" w:lastRowFirstColumn="0" w:lastRowLastColumn="0"/>
            <w:tcW w:w="2340" w:type="pct"/>
          </w:tcPr>
          <w:p w14:paraId="749DA818" w14:textId="77777777" w:rsidR="005413DE" w:rsidRPr="004829ED" w:rsidRDefault="005413DE" w:rsidP="00E85C1B">
            <w:pPr>
              <w:spacing w:before="0" w:after="0" w:line="276" w:lineRule="auto"/>
              <w:jc w:val="center"/>
              <w:rPr>
                <w:b w:val="0"/>
                <w:sz w:val="20"/>
              </w:rPr>
            </w:pPr>
            <w:r w:rsidRPr="004829ED">
              <w:rPr>
                <w:b w:val="0"/>
                <w:sz w:val="20"/>
              </w:rPr>
              <w:t>4</w:t>
            </w:r>
          </w:p>
        </w:tc>
        <w:tc>
          <w:tcPr>
            <w:tcW w:w="2660" w:type="pct"/>
          </w:tcPr>
          <w:p w14:paraId="5F46A8A3" w14:textId="77777777" w:rsidR="005413DE" w:rsidRPr="004829ED"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15 - 25</w:t>
            </w:r>
          </w:p>
        </w:tc>
      </w:tr>
      <w:tr w:rsidR="005413DE" w:rsidRPr="004829ED" w14:paraId="388BEAC8" w14:textId="77777777" w:rsidTr="00EF4A50">
        <w:trPr>
          <w:cnfStyle w:val="000000100000" w:firstRow="0" w:lastRow="0" w:firstColumn="0" w:lastColumn="0" w:oddVBand="0" w:evenVBand="0" w:oddHBand="1" w:evenHBand="0" w:firstRowFirstColumn="0" w:firstRowLastColumn="0" w:lastRowFirstColumn="0" w:lastRowLastColumn="0"/>
          <w:trHeight w:val="289"/>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tcPr>
          <w:p w14:paraId="53857CA6" w14:textId="77777777" w:rsidR="005413DE" w:rsidRPr="004829ED" w:rsidRDefault="005413DE" w:rsidP="00E85C1B">
            <w:pPr>
              <w:spacing w:before="0" w:after="0" w:line="276" w:lineRule="auto"/>
              <w:jc w:val="center"/>
              <w:rPr>
                <w:b w:val="0"/>
                <w:sz w:val="20"/>
              </w:rPr>
            </w:pPr>
            <w:r w:rsidRPr="004829ED">
              <w:rPr>
                <w:b w:val="0"/>
                <w:sz w:val="20"/>
              </w:rPr>
              <w:t>5</w:t>
            </w:r>
          </w:p>
        </w:tc>
        <w:tc>
          <w:tcPr>
            <w:tcW w:w="2660" w:type="pct"/>
            <w:shd w:val="clear" w:color="auto" w:fill="auto"/>
          </w:tcPr>
          <w:p w14:paraId="430BD8E0" w14:textId="77777777" w:rsidR="005413DE" w:rsidRPr="004829ED"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&gt; 25</w:t>
            </w:r>
          </w:p>
        </w:tc>
      </w:tr>
    </w:tbl>
    <w:p w14:paraId="6ABAD997" w14:textId="77777777" w:rsidR="005413DE" w:rsidRPr="004829ED" w:rsidRDefault="005413DE" w:rsidP="00367028">
      <w:pPr>
        <w:pStyle w:val="Caption"/>
      </w:pPr>
    </w:p>
    <w:p w14:paraId="1D3A5504" w14:textId="6A80628B" w:rsidR="005413DE" w:rsidRPr="004829ED" w:rsidRDefault="005413DE" w:rsidP="00367028">
      <w:pPr>
        <w:pStyle w:val="Caption"/>
      </w:pPr>
      <w:r w:rsidRPr="004829ED">
        <w:t xml:space="preserve">Tablica </w:t>
      </w:r>
      <w:fldSimple w:instr=" SEQ Tabela \* ARABIC ">
        <w:r w:rsidR="003253AB">
          <w:rPr>
            <w:noProof/>
          </w:rPr>
          <w:t>12</w:t>
        </w:r>
      </w:fldSimple>
      <w:r w:rsidRPr="004829ED">
        <w:t>. Prijedlog šteta u gospodarstvu</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834"/>
        <w:gridCol w:w="7226"/>
      </w:tblGrid>
      <w:tr w:rsidR="005413DE" w:rsidRPr="004829ED" w14:paraId="68741879" w14:textId="77777777" w:rsidTr="00EF4A50">
        <w:trPr>
          <w:cnfStyle w:val="100000000000" w:firstRow="1" w:lastRow="0" w:firstColumn="0" w:lastColumn="0" w:oddVBand="0" w:evenVBand="0" w:oddHBand="0" w:evenHBand="0" w:firstRowFirstColumn="0" w:firstRowLastColumn="0" w:lastRowFirstColumn="0" w:lastRowLastColumn="0"/>
          <w:trHeight w:val="448"/>
          <w:jc w:val="center"/>
        </w:trPr>
        <w:tc>
          <w:tcPr>
            <w:cnfStyle w:val="001000000000" w:firstRow="0" w:lastRow="0" w:firstColumn="1" w:lastColumn="0" w:oddVBand="0" w:evenVBand="0" w:oddHBand="0" w:evenHBand="0" w:firstRowFirstColumn="0" w:firstRowLastColumn="0" w:lastRowFirstColumn="0" w:lastRowLastColumn="0"/>
            <w:tcW w:w="1012" w:type="pct"/>
            <w:tcBorders>
              <w:bottom w:val="none" w:sz="0" w:space="0" w:color="auto"/>
            </w:tcBorders>
            <w:vAlign w:val="center"/>
          </w:tcPr>
          <w:p w14:paraId="61DC4827" w14:textId="77777777" w:rsidR="005413DE" w:rsidRPr="004829ED" w:rsidRDefault="005413DE" w:rsidP="00E85C1B">
            <w:pPr>
              <w:spacing w:before="0" w:after="0" w:line="276" w:lineRule="auto"/>
              <w:jc w:val="center"/>
              <w:rPr>
                <w:sz w:val="20"/>
              </w:rPr>
            </w:pPr>
            <w:r w:rsidRPr="004829ED">
              <w:rPr>
                <w:sz w:val="20"/>
              </w:rPr>
              <w:t>VRSTA ŠTETE</w:t>
            </w:r>
          </w:p>
        </w:tc>
        <w:tc>
          <w:tcPr>
            <w:tcW w:w="3988" w:type="pct"/>
            <w:tcBorders>
              <w:bottom w:val="none" w:sz="0" w:space="0" w:color="auto"/>
            </w:tcBorders>
            <w:vAlign w:val="center"/>
          </w:tcPr>
          <w:p w14:paraId="5AC8E7DE" w14:textId="77777777" w:rsidR="005413DE" w:rsidRPr="004829ED" w:rsidRDefault="005413DE" w:rsidP="00E85C1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4829ED">
              <w:rPr>
                <w:sz w:val="20"/>
              </w:rPr>
              <w:t>POKAZATELJ</w:t>
            </w:r>
          </w:p>
        </w:tc>
      </w:tr>
      <w:tr w:rsidR="005413DE" w:rsidRPr="004829ED" w14:paraId="4980BB98" w14:textId="77777777" w:rsidTr="00EF4A50">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val="restart"/>
            <w:shd w:val="clear" w:color="auto" w:fill="auto"/>
            <w:vAlign w:val="center"/>
          </w:tcPr>
          <w:p w14:paraId="48DBB837" w14:textId="77777777" w:rsidR="005413DE" w:rsidRPr="004829ED" w:rsidRDefault="005413DE" w:rsidP="00E85C1B">
            <w:pPr>
              <w:spacing w:before="0" w:after="0" w:line="276" w:lineRule="auto"/>
              <w:jc w:val="center"/>
              <w:rPr>
                <w:sz w:val="20"/>
              </w:rPr>
            </w:pPr>
            <w:r w:rsidRPr="004829ED">
              <w:rPr>
                <w:sz w:val="20"/>
              </w:rPr>
              <w:t>1. Direktne štete</w:t>
            </w:r>
          </w:p>
        </w:tc>
        <w:tc>
          <w:tcPr>
            <w:tcW w:w="3988" w:type="pct"/>
            <w:shd w:val="clear" w:color="auto" w:fill="auto"/>
            <w:vAlign w:val="center"/>
          </w:tcPr>
          <w:p w14:paraId="30370327" w14:textId="77777777" w:rsidR="005413DE" w:rsidRPr="004829ED"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4829ED">
              <w:rPr>
                <w:sz w:val="20"/>
              </w:rPr>
              <w:t>1.1. Šteta na pokretnoj i nepokretnoj imovini</w:t>
            </w:r>
          </w:p>
        </w:tc>
      </w:tr>
      <w:tr w:rsidR="005413DE" w:rsidRPr="004829ED" w14:paraId="5904A458" w14:textId="77777777" w:rsidTr="00EF4A50">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vAlign w:val="center"/>
          </w:tcPr>
          <w:p w14:paraId="6AA99A8C" w14:textId="77777777" w:rsidR="005413DE" w:rsidRPr="004829ED" w:rsidRDefault="005413DE" w:rsidP="00E85C1B">
            <w:pPr>
              <w:spacing w:before="0" w:after="0" w:line="276" w:lineRule="auto"/>
              <w:jc w:val="center"/>
              <w:rPr>
                <w:sz w:val="20"/>
              </w:rPr>
            </w:pPr>
          </w:p>
        </w:tc>
        <w:tc>
          <w:tcPr>
            <w:tcW w:w="3988" w:type="pct"/>
            <w:vAlign w:val="center"/>
          </w:tcPr>
          <w:p w14:paraId="079ACF05" w14:textId="77777777" w:rsidR="005413DE" w:rsidRPr="004829ED" w:rsidRDefault="005413DE" w:rsidP="00E85C1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4829ED">
              <w:rPr>
                <w:sz w:val="20"/>
              </w:rPr>
              <w:t>1.2. Šteta na sredstvima za proizvodnju i rad</w:t>
            </w:r>
          </w:p>
        </w:tc>
      </w:tr>
      <w:tr w:rsidR="005413DE" w:rsidRPr="004829ED" w14:paraId="733FEDCA" w14:textId="77777777" w:rsidTr="00EF4A50">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auto"/>
            <w:vAlign w:val="center"/>
          </w:tcPr>
          <w:p w14:paraId="2221A048" w14:textId="77777777" w:rsidR="005413DE" w:rsidRPr="004829ED" w:rsidRDefault="005413DE" w:rsidP="00E85C1B">
            <w:pPr>
              <w:spacing w:before="0" w:after="0" w:line="276" w:lineRule="auto"/>
              <w:jc w:val="center"/>
              <w:rPr>
                <w:sz w:val="20"/>
              </w:rPr>
            </w:pPr>
          </w:p>
        </w:tc>
        <w:tc>
          <w:tcPr>
            <w:tcW w:w="3988" w:type="pct"/>
            <w:shd w:val="clear" w:color="auto" w:fill="auto"/>
            <w:vAlign w:val="center"/>
          </w:tcPr>
          <w:p w14:paraId="7F0EBB9A" w14:textId="77777777" w:rsidR="005413DE" w:rsidRPr="004829ED"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4829ED">
              <w:rPr>
                <w:sz w:val="20"/>
              </w:rPr>
              <w:t>1.3. Štete na javnim zgradama ustanovama koje ne spadaju pod druge kriterije</w:t>
            </w:r>
          </w:p>
        </w:tc>
      </w:tr>
      <w:tr w:rsidR="005413DE" w:rsidRPr="004829ED" w14:paraId="29CF6548" w14:textId="77777777" w:rsidTr="00EF4A50">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vAlign w:val="center"/>
          </w:tcPr>
          <w:p w14:paraId="76925F7B" w14:textId="77777777" w:rsidR="005413DE" w:rsidRPr="004829ED" w:rsidRDefault="005413DE" w:rsidP="00E85C1B">
            <w:pPr>
              <w:spacing w:before="0" w:after="0" w:line="276" w:lineRule="auto"/>
              <w:jc w:val="center"/>
              <w:rPr>
                <w:sz w:val="20"/>
              </w:rPr>
            </w:pPr>
          </w:p>
        </w:tc>
        <w:tc>
          <w:tcPr>
            <w:tcW w:w="3988" w:type="pct"/>
            <w:vAlign w:val="center"/>
          </w:tcPr>
          <w:p w14:paraId="6865F0AF" w14:textId="77777777" w:rsidR="005413DE" w:rsidRPr="004829ED" w:rsidRDefault="005413DE" w:rsidP="00E85C1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4829ED">
              <w:rPr>
                <w:sz w:val="20"/>
              </w:rPr>
              <w:t>1.3. Trošak sanacije, oporavka, asanacije te srodni troškovi</w:t>
            </w:r>
          </w:p>
        </w:tc>
      </w:tr>
      <w:tr w:rsidR="005413DE" w:rsidRPr="004829ED" w14:paraId="6EFFF851" w14:textId="77777777" w:rsidTr="00EF4A50">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auto"/>
            <w:vAlign w:val="center"/>
          </w:tcPr>
          <w:p w14:paraId="146D50BA" w14:textId="77777777" w:rsidR="005413DE" w:rsidRPr="004829ED" w:rsidRDefault="005413DE" w:rsidP="00E85C1B">
            <w:pPr>
              <w:spacing w:before="0" w:after="0" w:line="276" w:lineRule="auto"/>
              <w:jc w:val="center"/>
              <w:rPr>
                <w:sz w:val="20"/>
              </w:rPr>
            </w:pPr>
          </w:p>
        </w:tc>
        <w:tc>
          <w:tcPr>
            <w:tcW w:w="3988" w:type="pct"/>
            <w:shd w:val="clear" w:color="auto" w:fill="auto"/>
            <w:vAlign w:val="center"/>
          </w:tcPr>
          <w:p w14:paraId="40BEB3AE" w14:textId="77777777" w:rsidR="005413DE" w:rsidRPr="004829ED"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4829ED">
              <w:rPr>
                <w:sz w:val="20"/>
              </w:rPr>
              <w:t>1.4. Troškovi spašavanja, liječenja te slični troškovi</w:t>
            </w:r>
          </w:p>
        </w:tc>
      </w:tr>
      <w:tr w:rsidR="005413DE" w:rsidRPr="004829ED" w14:paraId="768EE35B" w14:textId="77777777" w:rsidTr="00EF4A50">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vAlign w:val="center"/>
          </w:tcPr>
          <w:p w14:paraId="6CE64105" w14:textId="77777777" w:rsidR="005413DE" w:rsidRPr="004829ED" w:rsidRDefault="005413DE" w:rsidP="00E85C1B">
            <w:pPr>
              <w:spacing w:before="0" w:after="0" w:line="276" w:lineRule="auto"/>
              <w:jc w:val="center"/>
              <w:rPr>
                <w:sz w:val="20"/>
              </w:rPr>
            </w:pPr>
          </w:p>
        </w:tc>
        <w:tc>
          <w:tcPr>
            <w:tcW w:w="3988" w:type="pct"/>
            <w:vAlign w:val="center"/>
          </w:tcPr>
          <w:p w14:paraId="585957EC" w14:textId="77777777" w:rsidR="005413DE" w:rsidRPr="004829ED" w:rsidRDefault="005413DE" w:rsidP="00E85C1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4829ED">
              <w:rPr>
                <w:sz w:val="20"/>
              </w:rPr>
              <w:t>1.5. Gubitak dobiti</w:t>
            </w:r>
          </w:p>
        </w:tc>
      </w:tr>
      <w:tr w:rsidR="005413DE" w:rsidRPr="004829ED" w14:paraId="116F1DA3" w14:textId="77777777" w:rsidTr="00EF4A50">
        <w:trPr>
          <w:cnfStyle w:val="000000100000" w:firstRow="0" w:lastRow="0" w:firstColumn="0" w:lastColumn="0" w:oddVBand="0" w:evenVBand="0" w:oddHBand="1" w:evenHBand="0" w:firstRowFirstColumn="0" w:firstRowLastColumn="0" w:lastRowFirstColumn="0" w:lastRowLastColumn="0"/>
          <w:trHeight w:val="502"/>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auto"/>
            <w:vAlign w:val="center"/>
          </w:tcPr>
          <w:p w14:paraId="62B5061A" w14:textId="77777777" w:rsidR="005413DE" w:rsidRPr="004829ED" w:rsidRDefault="005413DE" w:rsidP="00E85C1B">
            <w:pPr>
              <w:spacing w:before="0" w:after="0" w:line="276" w:lineRule="auto"/>
              <w:jc w:val="center"/>
              <w:rPr>
                <w:sz w:val="20"/>
              </w:rPr>
            </w:pPr>
          </w:p>
        </w:tc>
        <w:tc>
          <w:tcPr>
            <w:tcW w:w="3988" w:type="pct"/>
            <w:shd w:val="clear" w:color="auto" w:fill="auto"/>
            <w:vAlign w:val="center"/>
          </w:tcPr>
          <w:p w14:paraId="55B810F3" w14:textId="77777777" w:rsidR="005413DE" w:rsidRPr="004829ED"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4829ED">
              <w:rPr>
                <w:sz w:val="20"/>
              </w:rPr>
              <w:t>1.6. Gubitak repromaterijala</w:t>
            </w:r>
          </w:p>
        </w:tc>
      </w:tr>
      <w:tr w:rsidR="005413DE" w:rsidRPr="004829ED" w14:paraId="14A5D9F1" w14:textId="77777777" w:rsidTr="00EF4A50">
        <w:trPr>
          <w:trHeight w:val="448"/>
          <w:jc w:val="center"/>
        </w:trPr>
        <w:tc>
          <w:tcPr>
            <w:cnfStyle w:val="001000000000" w:firstRow="0" w:lastRow="0" w:firstColumn="1" w:lastColumn="0" w:oddVBand="0" w:evenVBand="0" w:oddHBand="0" w:evenHBand="0" w:firstRowFirstColumn="0" w:firstRowLastColumn="0" w:lastRowFirstColumn="0" w:lastRowLastColumn="0"/>
            <w:tcW w:w="1012" w:type="pct"/>
            <w:vMerge w:val="restart"/>
            <w:vAlign w:val="center"/>
          </w:tcPr>
          <w:p w14:paraId="6ED0A425" w14:textId="77777777" w:rsidR="005413DE" w:rsidRPr="004829ED" w:rsidRDefault="005413DE" w:rsidP="00E85C1B">
            <w:pPr>
              <w:spacing w:before="0" w:after="0" w:line="276" w:lineRule="auto"/>
              <w:jc w:val="center"/>
              <w:rPr>
                <w:sz w:val="20"/>
              </w:rPr>
            </w:pPr>
            <w:r w:rsidRPr="004829ED">
              <w:rPr>
                <w:sz w:val="20"/>
              </w:rPr>
              <w:t>2. Indirektne štete</w:t>
            </w:r>
          </w:p>
        </w:tc>
        <w:tc>
          <w:tcPr>
            <w:tcW w:w="3988" w:type="pct"/>
            <w:vAlign w:val="center"/>
          </w:tcPr>
          <w:p w14:paraId="5536068B" w14:textId="77777777" w:rsidR="005413DE" w:rsidRPr="004829ED" w:rsidRDefault="005413DE" w:rsidP="00E85C1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4829ED">
              <w:rPr>
                <w:sz w:val="20"/>
              </w:rPr>
              <w:t>2.1. Izostanak radnika s posla (potrebno je procijeniti trošak izostanka s posla)</w:t>
            </w:r>
          </w:p>
        </w:tc>
      </w:tr>
      <w:tr w:rsidR="005413DE" w:rsidRPr="004829ED" w14:paraId="0AE5B2CB" w14:textId="77777777" w:rsidTr="00EF4A50">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auto"/>
          </w:tcPr>
          <w:p w14:paraId="39A6A50E" w14:textId="77777777" w:rsidR="005413DE" w:rsidRPr="004829ED" w:rsidRDefault="005413DE" w:rsidP="00E85C1B">
            <w:pPr>
              <w:spacing w:before="0" w:after="0" w:line="276" w:lineRule="auto"/>
              <w:rPr>
                <w:sz w:val="20"/>
              </w:rPr>
            </w:pPr>
          </w:p>
        </w:tc>
        <w:tc>
          <w:tcPr>
            <w:tcW w:w="3988" w:type="pct"/>
            <w:shd w:val="clear" w:color="auto" w:fill="auto"/>
            <w:vAlign w:val="center"/>
          </w:tcPr>
          <w:p w14:paraId="4916CDE5" w14:textId="77777777" w:rsidR="005413DE" w:rsidRPr="004829ED"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4829ED">
              <w:rPr>
                <w:sz w:val="20"/>
              </w:rPr>
              <w:t>2.2. Gubitak poslova i prestanak poslovanja (potrebno je procijeniti trošak)</w:t>
            </w:r>
          </w:p>
        </w:tc>
      </w:tr>
      <w:tr w:rsidR="005413DE" w:rsidRPr="004829ED" w14:paraId="112167B4" w14:textId="77777777" w:rsidTr="00EF4A50">
        <w:trPr>
          <w:trHeight w:val="502"/>
          <w:jc w:val="center"/>
        </w:trPr>
        <w:tc>
          <w:tcPr>
            <w:cnfStyle w:val="001000000000" w:firstRow="0" w:lastRow="0" w:firstColumn="1" w:lastColumn="0" w:oddVBand="0" w:evenVBand="0" w:oddHBand="0" w:evenHBand="0" w:firstRowFirstColumn="0" w:firstRowLastColumn="0" w:lastRowFirstColumn="0" w:lastRowLastColumn="0"/>
            <w:tcW w:w="1012" w:type="pct"/>
            <w:vMerge/>
          </w:tcPr>
          <w:p w14:paraId="2908DF1A" w14:textId="77777777" w:rsidR="005413DE" w:rsidRPr="004829ED" w:rsidRDefault="005413DE" w:rsidP="00E85C1B">
            <w:pPr>
              <w:spacing w:before="0" w:after="0" w:line="276" w:lineRule="auto"/>
              <w:rPr>
                <w:sz w:val="20"/>
              </w:rPr>
            </w:pPr>
          </w:p>
        </w:tc>
        <w:tc>
          <w:tcPr>
            <w:tcW w:w="3988" w:type="pct"/>
            <w:vAlign w:val="center"/>
          </w:tcPr>
          <w:p w14:paraId="5463BB9D" w14:textId="77777777" w:rsidR="005413DE" w:rsidRPr="004829ED" w:rsidRDefault="005413DE" w:rsidP="00E85C1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4829ED">
              <w:rPr>
                <w:sz w:val="20"/>
              </w:rPr>
              <w:t>2.3. Gubitak prestiža i renomea (potrebno je procijeniti trošak)</w:t>
            </w:r>
          </w:p>
        </w:tc>
      </w:tr>
      <w:tr w:rsidR="005413DE" w:rsidRPr="004829ED" w14:paraId="20A66B75" w14:textId="77777777" w:rsidTr="00EF4A50">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auto"/>
          </w:tcPr>
          <w:p w14:paraId="49942CEC" w14:textId="77777777" w:rsidR="005413DE" w:rsidRPr="004829ED" w:rsidRDefault="005413DE" w:rsidP="00E85C1B">
            <w:pPr>
              <w:spacing w:before="0" w:after="0" w:line="276" w:lineRule="auto"/>
              <w:rPr>
                <w:sz w:val="20"/>
              </w:rPr>
            </w:pPr>
          </w:p>
        </w:tc>
        <w:tc>
          <w:tcPr>
            <w:tcW w:w="3988" w:type="pct"/>
            <w:shd w:val="clear" w:color="auto" w:fill="auto"/>
            <w:vAlign w:val="center"/>
          </w:tcPr>
          <w:p w14:paraId="548C2CFB" w14:textId="77777777" w:rsidR="005413DE" w:rsidRPr="004829ED"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4829ED">
              <w:rPr>
                <w:sz w:val="20"/>
              </w:rPr>
              <w:t>2.4. Nedostatak radne snage (potrebno je procijeniti trošak)</w:t>
            </w:r>
          </w:p>
        </w:tc>
      </w:tr>
      <w:tr w:rsidR="005413DE" w:rsidRPr="004829ED" w14:paraId="4C20863D" w14:textId="77777777" w:rsidTr="00EF4A50">
        <w:trPr>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tcPr>
          <w:p w14:paraId="2B752BEA" w14:textId="77777777" w:rsidR="005413DE" w:rsidRPr="004829ED" w:rsidRDefault="005413DE" w:rsidP="00E85C1B">
            <w:pPr>
              <w:spacing w:before="0" w:after="0" w:line="276" w:lineRule="auto"/>
              <w:rPr>
                <w:sz w:val="20"/>
              </w:rPr>
            </w:pPr>
          </w:p>
        </w:tc>
        <w:tc>
          <w:tcPr>
            <w:tcW w:w="3988" w:type="pct"/>
            <w:vAlign w:val="center"/>
          </w:tcPr>
          <w:p w14:paraId="492283A1" w14:textId="77777777" w:rsidR="005413DE" w:rsidRPr="004829ED" w:rsidRDefault="005413DE" w:rsidP="00E85C1B">
            <w:pPr>
              <w:spacing w:before="0" w:after="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4829ED">
              <w:rPr>
                <w:sz w:val="20"/>
              </w:rPr>
              <w:t>2.5. Pad prihoda</w:t>
            </w:r>
          </w:p>
        </w:tc>
      </w:tr>
      <w:tr w:rsidR="005413DE" w:rsidRPr="004829ED" w14:paraId="1477543C" w14:textId="77777777" w:rsidTr="00EF4A50">
        <w:trPr>
          <w:cnfStyle w:val="000000100000" w:firstRow="0" w:lastRow="0" w:firstColumn="0" w:lastColumn="0" w:oddVBand="0" w:evenVBand="0" w:oddHBand="1" w:evenHBand="0" w:firstRowFirstColumn="0" w:firstRowLastColumn="0" w:lastRowFirstColumn="0" w:lastRowLastColumn="0"/>
          <w:trHeight w:val="476"/>
          <w:jc w:val="center"/>
        </w:trPr>
        <w:tc>
          <w:tcPr>
            <w:cnfStyle w:val="001000000000" w:firstRow="0" w:lastRow="0" w:firstColumn="1" w:lastColumn="0" w:oddVBand="0" w:evenVBand="0" w:oddHBand="0" w:evenHBand="0" w:firstRowFirstColumn="0" w:firstRowLastColumn="0" w:lastRowFirstColumn="0" w:lastRowLastColumn="0"/>
            <w:tcW w:w="1012" w:type="pct"/>
            <w:vMerge/>
            <w:shd w:val="clear" w:color="auto" w:fill="auto"/>
          </w:tcPr>
          <w:p w14:paraId="16CAA855" w14:textId="77777777" w:rsidR="005413DE" w:rsidRPr="004829ED" w:rsidRDefault="005413DE" w:rsidP="00E85C1B">
            <w:pPr>
              <w:spacing w:before="0" w:after="0" w:line="276" w:lineRule="auto"/>
              <w:rPr>
                <w:sz w:val="20"/>
              </w:rPr>
            </w:pPr>
          </w:p>
        </w:tc>
        <w:tc>
          <w:tcPr>
            <w:tcW w:w="3988" w:type="pct"/>
            <w:shd w:val="clear" w:color="auto" w:fill="auto"/>
            <w:vAlign w:val="center"/>
          </w:tcPr>
          <w:p w14:paraId="77A87401" w14:textId="77777777" w:rsidR="005413DE" w:rsidRPr="004829ED" w:rsidRDefault="005413DE" w:rsidP="00E85C1B">
            <w:pPr>
              <w:spacing w:before="0" w:after="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4829ED">
              <w:rPr>
                <w:sz w:val="20"/>
              </w:rPr>
              <w:t>2.6. Pad proračuna</w:t>
            </w:r>
          </w:p>
        </w:tc>
      </w:tr>
    </w:tbl>
    <w:p w14:paraId="40E73DAA" w14:textId="77777777" w:rsidR="005413DE" w:rsidRPr="004829ED" w:rsidRDefault="005413DE" w:rsidP="005413DE">
      <w:pPr>
        <w:spacing w:before="120" w:after="120"/>
      </w:pPr>
      <w:r w:rsidRPr="004829ED">
        <w:t xml:space="preserve">Vrijednost pokretnina i nekretnina određuju se na temelju podataka dobivenih iz Državnog zavoda za statistiku. </w:t>
      </w:r>
    </w:p>
    <w:p w14:paraId="0235819F" w14:textId="77777777" w:rsidR="005413DE" w:rsidRPr="004829ED" w:rsidRDefault="005413DE" w:rsidP="005413DE">
      <w:pPr>
        <w:spacing w:before="120" w:after="120"/>
      </w:pPr>
    </w:p>
    <w:p w14:paraId="59BA6296" w14:textId="77777777" w:rsidR="005413DE" w:rsidRPr="004829ED" w:rsidRDefault="005413DE" w:rsidP="002325FE">
      <w:pPr>
        <w:pStyle w:val="Heading2"/>
        <w:numPr>
          <w:ilvl w:val="1"/>
          <w:numId w:val="63"/>
        </w:numPr>
      </w:pPr>
      <w:bookmarkStart w:id="60" w:name="_Toc480526491"/>
      <w:bookmarkStart w:id="61" w:name="_Toc77763545"/>
      <w:bookmarkStart w:id="62" w:name="_Toc208563978"/>
      <w:r w:rsidRPr="004829ED">
        <w:lastRenderedPageBreak/>
        <w:t>Društvena stabilnost i politika</w:t>
      </w:r>
      <w:bookmarkEnd w:id="60"/>
      <w:bookmarkEnd w:id="61"/>
      <w:bookmarkEnd w:id="62"/>
    </w:p>
    <w:p w14:paraId="5E650CAE" w14:textId="77777777" w:rsidR="005413DE" w:rsidRPr="004829ED" w:rsidRDefault="005413DE" w:rsidP="005413DE">
      <w:r w:rsidRPr="004829ED">
        <w:t>Posljedice za Društvenu stabilnost i politiku također se iskazuju u materijalnoj šteti i to za štetu na kritičnoj infrastrukturi i šteti na Ustanovama/građevinama od javnog društvenog značaja.</w:t>
      </w:r>
    </w:p>
    <w:p w14:paraId="65A4472D" w14:textId="3553D012" w:rsidR="005413DE" w:rsidRPr="004829ED" w:rsidRDefault="005413DE" w:rsidP="005413DE">
      <w:r w:rsidRPr="004829ED">
        <w:t xml:space="preserve">Ukoliko je ukupna materijalna šteta na kritičnoj infrastrukturi od značaja za funkcioniranje </w:t>
      </w:r>
      <w:r w:rsidR="00411DD1" w:rsidRPr="004829ED">
        <w:t>Primorsko-goranske županije</w:t>
      </w:r>
      <w:r w:rsidRPr="004829ED">
        <w:t xml:space="preserve"> i </w:t>
      </w:r>
      <w:r w:rsidR="00A12248">
        <w:t>Općina Vinodolska općina</w:t>
      </w:r>
      <w:r w:rsidR="00C22F0A" w:rsidRPr="004829ED">
        <w:t xml:space="preserve"> </w:t>
      </w:r>
      <w:r w:rsidRPr="004829ED">
        <w:t>u cjelini, tada se prikazuje u odnosu na Županijski proračun.</w:t>
      </w:r>
    </w:p>
    <w:p w14:paraId="6A9329D0" w14:textId="396E52FA" w:rsidR="005413DE" w:rsidRPr="004829ED" w:rsidRDefault="005413DE" w:rsidP="00367028">
      <w:pPr>
        <w:pStyle w:val="Caption"/>
      </w:pPr>
      <w:r w:rsidRPr="004829ED">
        <w:t xml:space="preserve">Tablica </w:t>
      </w:r>
      <w:fldSimple w:instr=" SEQ Tabela \* ARABIC ">
        <w:r w:rsidR="003253AB">
          <w:rPr>
            <w:noProof/>
          </w:rPr>
          <w:t>13</w:t>
        </w:r>
      </w:fldSimple>
      <w:r w:rsidRPr="004829ED">
        <w:t>. Društvena stabilnost - Kritična infrastruktura (KI)</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0"/>
        <w:gridCol w:w="4820"/>
      </w:tblGrid>
      <w:tr w:rsidR="005413DE" w:rsidRPr="004829ED" w14:paraId="7DF29960" w14:textId="77777777" w:rsidTr="00EF4A50">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tcBorders>
              <w:bottom w:val="none" w:sz="0" w:space="0" w:color="auto"/>
            </w:tcBorders>
            <w:vAlign w:val="center"/>
          </w:tcPr>
          <w:p w14:paraId="2AB7FBC9" w14:textId="77777777" w:rsidR="005413DE" w:rsidRPr="004829ED" w:rsidRDefault="005413DE" w:rsidP="00E85C1B">
            <w:pPr>
              <w:spacing w:before="0" w:after="0" w:line="276" w:lineRule="auto"/>
              <w:jc w:val="center"/>
              <w:rPr>
                <w:sz w:val="20"/>
              </w:rPr>
            </w:pPr>
            <w:r w:rsidRPr="004829ED">
              <w:rPr>
                <w:sz w:val="20"/>
              </w:rPr>
              <w:t>KATEGORIJA</w:t>
            </w:r>
          </w:p>
        </w:tc>
        <w:tc>
          <w:tcPr>
            <w:tcW w:w="2660" w:type="pct"/>
            <w:tcBorders>
              <w:bottom w:val="none" w:sz="0" w:space="0" w:color="auto"/>
            </w:tcBorders>
            <w:vAlign w:val="center"/>
          </w:tcPr>
          <w:p w14:paraId="6F432515" w14:textId="77777777" w:rsidR="005413DE" w:rsidRPr="004829ED" w:rsidRDefault="005413DE" w:rsidP="00E85C1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4829ED">
              <w:rPr>
                <w:sz w:val="20"/>
              </w:rPr>
              <w:t>%</w:t>
            </w:r>
          </w:p>
        </w:tc>
      </w:tr>
      <w:tr w:rsidR="005413DE" w:rsidRPr="004829ED" w14:paraId="7DBB866A" w14:textId="77777777" w:rsidTr="00EF4A5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5EF2F6BA" w14:textId="77777777" w:rsidR="005413DE" w:rsidRPr="004829ED" w:rsidRDefault="005413DE" w:rsidP="00E85C1B">
            <w:pPr>
              <w:spacing w:before="0" w:after="0" w:line="276" w:lineRule="auto"/>
              <w:jc w:val="center"/>
              <w:rPr>
                <w:sz w:val="20"/>
              </w:rPr>
            </w:pPr>
            <w:r w:rsidRPr="004829ED">
              <w:rPr>
                <w:sz w:val="20"/>
              </w:rPr>
              <w:t>1</w:t>
            </w:r>
          </w:p>
        </w:tc>
        <w:tc>
          <w:tcPr>
            <w:tcW w:w="2660" w:type="pct"/>
            <w:shd w:val="clear" w:color="auto" w:fill="auto"/>
            <w:vAlign w:val="center"/>
          </w:tcPr>
          <w:p w14:paraId="29F02B58" w14:textId="77777777" w:rsidR="005413DE" w:rsidRPr="004829ED"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0,5 - 1</w:t>
            </w:r>
          </w:p>
        </w:tc>
      </w:tr>
      <w:tr w:rsidR="005413DE" w:rsidRPr="004829ED" w14:paraId="53855271" w14:textId="77777777" w:rsidTr="00EF4A50">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vAlign w:val="center"/>
          </w:tcPr>
          <w:p w14:paraId="1E207A3C" w14:textId="77777777" w:rsidR="005413DE" w:rsidRPr="004829ED" w:rsidRDefault="005413DE" w:rsidP="00E85C1B">
            <w:pPr>
              <w:spacing w:before="0" w:after="0" w:line="276" w:lineRule="auto"/>
              <w:jc w:val="center"/>
              <w:rPr>
                <w:sz w:val="20"/>
              </w:rPr>
            </w:pPr>
            <w:r w:rsidRPr="004829ED">
              <w:rPr>
                <w:sz w:val="20"/>
              </w:rPr>
              <w:t>2</w:t>
            </w:r>
          </w:p>
        </w:tc>
        <w:tc>
          <w:tcPr>
            <w:tcW w:w="2660" w:type="pct"/>
            <w:vAlign w:val="center"/>
          </w:tcPr>
          <w:p w14:paraId="5EFE0EA9" w14:textId="77777777" w:rsidR="005413DE" w:rsidRPr="004829ED"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1 - 5</w:t>
            </w:r>
          </w:p>
        </w:tc>
      </w:tr>
      <w:tr w:rsidR="005413DE" w:rsidRPr="004829ED" w14:paraId="6C4604EE" w14:textId="77777777" w:rsidTr="00EF4A5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3CB8AC37" w14:textId="77777777" w:rsidR="005413DE" w:rsidRPr="004829ED" w:rsidRDefault="005413DE" w:rsidP="00E85C1B">
            <w:pPr>
              <w:spacing w:before="0" w:after="0" w:line="276" w:lineRule="auto"/>
              <w:jc w:val="center"/>
              <w:rPr>
                <w:sz w:val="20"/>
              </w:rPr>
            </w:pPr>
            <w:r w:rsidRPr="004829ED">
              <w:rPr>
                <w:sz w:val="20"/>
              </w:rPr>
              <w:t>3</w:t>
            </w:r>
          </w:p>
        </w:tc>
        <w:tc>
          <w:tcPr>
            <w:tcW w:w="2660" w:type="pct"/>
            <w:shd w:val="clear" w:color="auto" w:fill="auto"/>
            <w:vAlign w:val="center"/>
          </w:tcPr>
          <w:p w14:paraId="13B39ACA" w14:textId="77777777" w:rsidR="005413DE" w:rsidRPr="004829ED"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5 - 15</w:t>
            </w:r>
          </w:p>
        </w:tc>
      </w:tr>
      <w:tr w:rsidR="005413DE" w:rsidRPr="004829ED" w14:paraId="721D7833" w14:textId="77777777" w:rsidTr="00EF4A50">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vAlign w:val="center"/>
          </w:tcPr>
          <w:p w14:paraId="55381E96" w14:textId="77777777" w:rsidR="005413DE" w:rsidRPr="004829ED" w:rsidRDefault="005413DE" w:rsidP="00E85C1B">
            <w:pPr>
              <w:spacing w:before="0" w:after="0" w:line="276" w:lineRule="auto"/>
              <w:jc w:val="center"/>
              <w:rPr>
                <w:sz w:val="20"/>
              </w:rPr>
            </w:pPr>
            <w:r w:rsidRPr="004829ED">
              <w:rPr>
                <w:sz w:val="20"/>
              </w:rPr>
              <w:t>4</w:t>
            </w:r>
          </w:p>
        </w:tc>
        <w:tc>
          <w:tcPr>
            <w:tcW w:w="2660" w:type="pct"/>
            <w:vAlign w:val="center"/>
          </w:tcPr>
          <w:p w14:paraId="64FA51B5" w14:textId="77777777" w:rsidR="005413DE" w:rsidRPr="004829ED"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15 - 25</w:t>
            </w:r>
          </w:p>
        </w:tc>
      </w:tr>
      <w:tr w:rsidR="005413DE" w:rsidRPr="004829ED" w14:paraId="3F3F7C2A" w14:textId="77777777" w:rsidTr="00EF4A5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6F99287F" w14:textId="77777777" w:rsidR="005413DE" w:rsidRPr="004829ED" w:rsidRDefault="005413DE" w:rsidP="00E85C1B">
            <w:pPr>
              <w:spacing w:before="0" w:after="0" w:line="276" w:lineRule="auto"/>
              <w:jc w:val="center"/>
              <w:rPr>
                <w:sz w:val="20"/>
              </w:rPr>
            </w:pPr>
            <w:r w:rsidRPr="004829ED">
              <w:rPr>
                <w:sz w:val="20"/>
              </w:rPr>
              <w:t>5</w:t>
            </w:r>
          </w:p>
        </w:tc>
        <w:tc>
          <w:tcPr>
            <w:tcW w:w="2660" w:type="pct"/>
            <w:shd w:val="clear" w:color="auto" w:fill="auto"/>
            <w:vAlign w:val="center"/>
          </w:tcPr>
          <w:p w14:paraId="61B38699" w14:textId="77777777" w:rsidR="005413DE" w:rsidRPr="004829ED"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&gt; 25</w:t>
            </w:r>
          </w:p>
        </w:tc>
      </w:tr>
    </w:tbl>
    <w:p w14:paraId="018B3645" w14:textId="77777777" w:rsidR="005413DE" w:rsidRPr="004829ED" w:rsidRDefault="005413DE" w:rsidP="005413DE"/>
    <w:p w14:paraId="54ADB4D4" w14:textId="77777777" w:rsidR="005413DE" w:rsidRPr="004829ED" w:rsidRDefault="005413DE" w:rsidP="005413DE">
      <w:r w:rsidRPr="004829ED">
        <w:t>U kriteriju ukupne materijalne štete na građevinama od javnog društvenog značaja šteta se prikazuje u odnosu na proračun JLP(R)S. Građevinama javnog društvenog značaja smatraju se: sportski objekti, objekti kulturne baštine, sakralni objekti, objekti javnih ustanova i sl.</w:t>
      </w:r>
    </w:p>
    <w:p w14:paraId="26FF18F6" w14:textId="77777777" w:rsidR="005413DE" w:rsidRPr="004829ED" w:rsidRDefault="005413DE" w:rsidP="005413DE"/>
    <w:p w14:paraId="236D628C" w14:textId="6842A549" w:rsidR="005413DE" w:rsidRPr="004829ED" w:rsidRDefault="005413DE" w:rsidP="00367028">
      <w:pPr>
        <w:pStyle w:val="Caption"/>
      </w:pPr>
      <w:r w:rsidRPr="004829ED">
        <w:t xml:space="preserve">Tablica </w:t>
      </w:r>
      <w:fldSimple w:instr=" SEQ Tabela \* ARABIC ">
        <w:r w:rsidR="003253AB">
          <w:rPr>
            <w:noProof/>
          </w:rPr>
          <w:t>14</w:t>
        </w:r>
      </w:fldSimple>
      <w:r w:rsidRPr="004829ED">
        <w:t>. Društvena stabilnost – Ustanove/građevine javnog društvenog značaja</w:t>
      </w:r>
    </w:p>
    <w:tbl>
      <w:tblPr>
        <w:tblStyle w:val="GridTable6Colorful-Accent31"/>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0"/>
        <w:gridCol w:w="4820"/>
      </w:tblGrid>
      <w:tr w:rsidR="005413DE" w:rsidRPr="004829ED" w14:paraId="7D7FDD5D" w14:textId="77777777" w:rsidTr="00EF4A50">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tcBorders>
              <w:bottom w:val="none" w:sz="0" w:space="0" w:color="auto"/>
            </w:tcBorders>
            <w:vAlign w:val="center"/>
          </w:tcPr>
          <w:p w14:paraId="366A4BC8" w14:textId="77777777" w:rsidR="005413DE" w:rsidRPr="004829ED" w:rsidRDefault="005413DE" w:rsidP="00E85C1B">
            <w:pPr>
              <w:spacing w:before="0" w:after="0" w:line="276" w:lineRule="auto"/>
              <w:jc w:val="center"/>
              <w:rPr>
                <w:sz w:val="20"/>
              </w:rPr>
            </w:pPr>
            <w:r w:rsidRPr="004829ED">
              <w:rPr>
                <w:sz w:val="20"/>
              </w:rPr>
              <w:t>KATEGORIJA</w:t>
            </w:r>
          </w:p>
        </w:tc>
        <w:tc>
          <w:tcPr>
            <w:tcW w:w="2660" w:type="pct"/>
            <w:tcBorders>
              <w:bottom w:val="none" w:sz="0" w:space="0" w:color="auto"/>
            </w:tcBorders>
            <w:vAlign w:val="center"/>
          </w:tcPr>
          <w:p w14:paraId="26EA16F8" w14:textId="77777777" w:rsidR="005413DE" w:rsidRPr="004829ED" w:rsidRDefault="005413DE" w:rsidP="00E85C1B">
            <w:pPr>
              <w:spacing w:before="0" w:after="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4829ED">
              <w:rPr>
                <w:sz w:val="20"/>
              </w:rPr>
              <w:t>%</w:t>
            </w:r>
          </w:p>
        </w:tc>
      </w:tr>
      <w:tr w:rsidR="005413DE" w:rsidRPr="004829ED" w14:paraId="4DB9DA0F" w14:textId="77777777" w:rsidTr="00EF4A5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2D5C3E9C" w14:textId="77777777" w:rsidR="005413DE" w:rsidRPr="004829ED" w:rsidRDefault="005413DE" w:rsidP="00E85C1B">
            <w:pPr>
              <w:spacing w:before="0" w:after="0" w:line="276" w:lineRule="auto"/>
              <w:jc w:val="center"/>
              <w:rPr>
                <w:sz w:val="20"/>
              </w:rPr>
            </w:pPr>
            <w:r w:rsidRPr="004829ED">
              <w:rPr>
                <w:sz w:val="20"/>
              </w:rPr>
              <w:t>1</w:t>
            </w:r>
          </w:p>
        </w:tc>
        <w:tc>
          <w:tcPr>
            <w:tcW w:w="2660" w:type="pct"/>
            <w:shd w:val="clear" w:color="auto" w:fill="auto"/>
            <w:vAlign w:val="center"/>
          </w:tcPr>
          <w:p w14:paraId="46DAAA08" w14:textId="77777777" w:rsidR="005413DE" w:rsidRPr="004829ED"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0,5 - 1</w:t>
            </w:r>
          </w:p>
        </w:tc>
      </w:tr>
      <w:tr w:rsidR="005413DE" w:rsidRPr="004829ED" w14:paraId="51C3CBF3" w14:textId="77777777" w:rsidTr="00EF4A50">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vAlign w:val="center"/>
          </w:tcPr>
          <w:p w14:paraId="6DEF5387" w14:textId="77777777" w:rsidR="005413DE" w:rsidRPr="004829ED" w:rsidRDefault="005413DE" w:rsidP="00E85C1B">
            <w:pPr>
              <w:spacing w:before="0" w:after="0" w:line="276" w:lineRule="auto"/>
              <w:jc w:val="center"/>
              <w:rPr>
                <w:sz w:val="20"/>
              </w:rPr>
            </w:pPr>
            <w:r w:rsidRPr="004829ED">
              <w:rPr>
                <w:sz w:val="20"/>
              </w:rPr>
              <w:t>2</w:t>
            </w:r>
          </w:p>
        </w:tc>
        <w:tc>
          <w:tcPr>
            <w:tcW w:w="2660" w:type="pct"/>
            <w:vAlign w:val="center"/>
          </w:tcPr>
          <w:p w14:paraId="11645955" w14:textId="77777777" w:rsidR="005413DE" w:rsidRPr="004829ED"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1 - 5</w:t>
            </w:r>
          </w:p>
        </w:tc>
      </w:tr>
      <w:tr w:rsidR="005413DE" w:rsidRPr="004829ED" w14:paraId="716BC038" w14:textId="77777777" w:rsidTr="00EF4A5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5F73FA59" w14:textId="77777777" w:rsidR="005413DE" w:rsidRPr="004829ED" w:rsidRDefault="005413DE" w:rsidP="00E85C1B">
            <w:pPr>
              <w:spacing w:before="0" w:after="0" w:line="276" w:lineRule="auto"/>
              <w:jc w:val="center"/>
              <w:rPr>
                <w:sz w:val="20"/>
              </w:rPr>
            </w:pPr>
            <w:r w:rsidRPr="004829ED">
              <w:rPr>
                <w:sz w:val="20"/>
              </w:rPr>
              <w:t>3</w:t>
            </w:r>
          </w:p>
        </w:tc>
        <w:tc>
          <w:tcPr>
            <w:tcW w:w="2660" w:type="pct"/>
            <w:shd w:val="clear" w:color="auto" w:fill="auto"/>
            <w:vAlign w:val="center"/>
          </w:tcPr>
          <w:p w14:paraId="7F5816B3" w14:textId="77777777" w:rsidR="005413DE" w:rsidRPr="004829ED"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5  - 15</w:t>
            </w:r>
          </w:p>
        </w:tc>
      </w:tr>
      <w:tr w:rsidR="005413DE" w:rsidRPr="004829ED" w14:paraId="13B72B99" w14:textId="77777777" w:rsidTr="00EF4A50">
        <w:trPr>
          <w:trHeight w:val="397"/>
          <w:jc w:val="center"/>
        </w:trPr>
        <w:tc>
          <w:tcPr>
            <w:cnfStyle w:val="001000000000" w:firstRow="0" w:lastRow="0" w:firstColumn="1" w:lastColumn="0" w:oddVBand="0" w:evenVBand="0" w:oddHBand="0" w:evenHBand="0" w:firstRowFirstColumn="0" w:firstRowLastColumn="0" w:lastRowFirstColumn="0" w:lastRowLastColumn="0"/>
            <w:tcW w:w="2340" w:type="pct"/>
            <w:vAlign w:val="center"/>
          </w:tcPr>
          <w:p w14:paraId="4DBA1376" w14:textId="77777777" w:rsidR="005413DE" w:rsidRPr="004829ED" w:rsidRDefault="005413DE" w:rsidP="00E85C1B">
            <w:pPr>
              <w:spacing w:before="0" w:after="0" w:line="276" w:lineRule="auto"/>
              <w:jc w:val="center"/>
              <w:rPr>
                <w:sz w:val="20"/>
              </w:rPr>
            </w:pPr>
            <w:r w:rsidRPr="004829ED">
              <w:rPr>
                <w:sz w:val="20"/>
              </w:rPr>
              <w:t>4</w:t>
            </w:r>
          </w:p>
        </w:tc>
        <w:tc>
          <w:tcPr>
            <w:tcW w:w="2660" w:type="pct"/>
            <w:vAlign w:val="center"/>
          </w:tcPr>
          <w:p w14:paraId="76897E17" w14:textId="77777777" w:rsidR="005413DE" w:rsidRPr="004829ED" w:rsidRDefault="005413DE" w:rsidP="00E85C1B">
            <w:pPr>
              <w:spacing w:before="0" w:after="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15 - 25</w:t>
            </w:r>
          </w:p>
        </w:tc>
      </w:tr>
      <w:tr w:rsidR="005413DE" w:rsidRPr="004829ED" w14:paraId="50C8AF3F" w14:textId="77777777" w:rsidTr="00EF4A50">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340" w:type="pct"/>
            <w:shd w:val="clear" w:color="auto" w:fill="auto"/>
            <w:vAlign w:val="center"/>
          </w:tcPr>
          <w:p w14:paraId="75104E24" w14:textId="77777777" w:rsidR="005413DE" w:rsidRPr="004829ED" w:rsidRDefault="005413DE" w:rsidP="00E85C1B">
            <w:pPr>
              <w:spacing w:before="0" w:after="0" w:line="276" w:lineRule="auto"/>
              <w:jc w:val="center"/>
              <w:rPr>
                <w:sz w:val="20"/>
              </w:rPr>
            </w:pPr>
            <w:r w:rsidRPr="004829ED">
              <w:rPr>
                <w:sz w:val="20"/>
              </w:rPr>
              <w:t>5</w:t>
            </w:r>
          </w:p>
        </w:tc>
        <w:tc>
          <w:tcPr>
            <w:tcW w:w="2660" w:type="pct"/>
            <w:shd w:val="clear" w:color="auto" w:fill="auto"/>
            <w:vAlign w:val="center"/>
          </w:tcPr>
          <w:p w14:paraId="0D92B8D0" w14:textId="77777777" w:rsidR="005413DE" w:rsidRPr="004829ED" w:rsidRDefault="005413DE" w:rsidP="00E85C1B">
            <w:pPr>
              <w:spacing w:before="0" w:after="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&gt; 25</w:t>
            </w:r>
          </w:p>
        </w:tc>
      </w:tr>
    </w:tbl>
    <w:p w14:paraId="3DF7D9C1" w14:textId="77777777" w:rsidR="005413DE" w:rsidRPr="004829ED" w:rsidRDefault="005413DE" w:rsidP="005413DE"/>
    <w:p w14:paraId="6869A118" w14:textId="77777777" w:rsidR="005413DE" w:rsidRPr="004829ED" w:rsidRDefault="005413DE" w:rsidP="005413DE">
      <w:r w:rsidRPr="004829ED">
        <w:t>Posljedice za društvenu stabilnost i politiku iskazuju se zbirno.</w:t>
      </w:r>
    </w:p>
    <w:p w14:paraId="375609B5" w14:textId="77777777" w:rsidR="005413DE" w:rsidRPr="004829ED" w:rsidRDefault="005413DE" w:rsidP="005413DE">
      <w:r w:rsidRPr="004829ED">
        <w:t>Kategorija Društvene stabilnosti i politike dobiva se srednjom vrijednosti kategorija Kritične infrastrukture (KI) i Ustanova/građevina javnog i društvenog značaja.</w:t>
      </w:r>
    </w:p>
    <w:p w14:paraId="7ABF457C" w14:textId="1A12B2A8" w:rsidR="005413DE" w:rsidRPr="004829ED" w:rsidRDefault="002A5C02" w:rsidP="005413DE">
      <w:r>
        <w:rPr>
          <w:noProof/>
          <w:lang w:eastAsia="hr-HR"/>
        </w:rPr>
        <mc:AlternateContent>
          <mc:Choice Requires="wps">
            <w:drawing>
              <wp:anchor distT="0" distB="0" distL="114300" distR="114300" simplePos="0" relativeHeight="251640832" behindDoc="0" locked="0" layoutInCell="1" allowOverlap="1" wp14:anchorId="34BE3A22" wp14:editId="770F1E84">
                <wp:simplePos x="0" y="0"/>
                <wp:positionH relativeFrom="margin">
                  <wp:align>right</wp:align>
                </wp:positionH>
                <wp:positionV relativeFrom="paragraph">
                  <wp:posOffset>166370</wp:posOffset>
                </wp:positionV>
                <wp:extent cx="3752215" cy="476250"/>
                <wp:effectExtent l="0" t="0" r="635" b="0"/>
                <wp:wrapNone/>
                <wp:docPr id="46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2215" cy="4762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tbl>
                            <w:tblPr>
                              <w:tblStyle w:val="TableGrid"/>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5413DE" w14:paraId="5EE84309" w14:textId="77777777" w:rsidTr="00E85C1B">
                              <w:tc>
                                <w:tcPr>
                                  <w:tcW w:w="5670" w:type="dxa"/>
                                </w:tcPr>
                                <w:p w14:paraId="2FAEC5D5" w14:textId="77777777" w:rsidR="005413DE" w:rsidRPr="007C3B85" w:rsidRDefault="005413DE" w:rsidP="00E85C1B">
                                  <w:pPr>
                                    <w:spacing w:before="0" w:after="0"/>
                                    <w:rPr>
                                      <w:sz w:val="22"/>
                                      <w:szCs w:val="22"/>
                                    </w:rPr>
                                  </w:pPr>
                                  <w:r w:rsidRPr="007C3B85">
                                    <w:rPr>
                                      <w:sz w:val="22"/>
                                      <w:szCs w:val="22"/>
                                    </w:rPr>
                                    <w:t>KI + Građevine (Ustanove) javnog društvenog značaja</w:t>
                                  </w:r>
                                </w:p>
                              </w:tc>
                            </w:tr>
                            <w:tr w:rsidR="005413DE" w14:paraId="0745B2D6" w14:textId="77777777" w:rsidTr="00E85C1B">
                              <w:tc>
                                <w:tcPr>
                                  <w:tcW w:w="5670" w:type="dxa"/>
                                </w:tcPr>
                                <w:p w14:paraId="0F609520" w14:textId="77777777" w:rsidR="005413DE" w:rsidRDefault="005413DE" w:rsidP="00E85C1B">
                                  <w:pPr>
                                    <w:spacing w:before="0" w:after="0"/>
                                    <w:jc w:val="center"/>
                                  </w:pPr>
                                  <w:r>
                                    <w:t>2</w:t>
                                  </w:r>
                                </w:p>
                              </w:tc>
                            </w:tr>
                          </w:tbl>
                          <w:p w14:paraId="17EA76CA" w14:textId="77777777" w:rsidR="005413DE" w:rsidRDefault="005413DE" w:rsidP="005413D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4BE3A22" id="_x0000_t202" coordsize="21600,21600" o:spt="202" path="m,l,21600r21600,l21600,xe">
                <v:stroke joinstyle="miter"/>
                <v:path gradientshapeok="t" o:connecttype="rect"/>
              </v:shapetype>
              <v:shape id="Text Box 5" o:spid="_x0000_s1029" type="#_x0000_t202" style="position:absolute;left:0;text-align:left;margin-left:244.25pt;margin-top:13.1pt;width:295.45pt;height:37.5pt;z-index:2516408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" fillcolor="white [3201]" stroked="f" strokeweight=".5pt">
                <v:textbox>
                  <w:txbxContent>
                    <w:tbl>
                      <w:tblPr>
                        <w:tblStyle w:val="TableGrid"/>
                        <w:tblW w:w="5670" w:type="dxa"/>
                        <w:tblBorders>
                          <w:top w:val="none" w:sz="0" w:space="0" w:color="auto"/>
                          <w:left w:val="none" w:sz="0" w:space="0" w:color="auto"/>
                          <w:bottom w:val="none" w:sz="0" w:space="0" w:color="auto"/>
                          <w:right w:val="none" w:sz="0" w:space="0" w:color="auto"/>
                          <w:insideV w:val="single" w:sz="4" w:space="0" w:color="54883D"/>
                        </w:tblBorders>
                        <w:tblLook w:val="04A0" w:firstRow="1" w:lastRow="0" w:firstColumn="1" w:lastColumn="0" w:noHBand="0" w:noVBand="1"/>
                      </w:tblPr>
                      <w:tblGrid>
                        <w:gridCol w:w="5670"/>
                      </w:tblGrid>
                      <w:tr w:rsidR="005413DE" w14:paraId="5EE84309" w14:textId="77777777" w:rsidTr="00E85C1B">
                        <w:tc>
                          <w:tcPr>
                            <w:tcW w:w="5670" w:type="dxa"/>
                          </w:tcPr>
                          <w:p w14:paraId="2FAEC5D5" w14:textId="77777777" w:rsidR="005413DE" w:rsidRPr="007C3B85" w:rsidRDefault="005413DE" w:rsidP="00E85C1B">
                            <w:pPr>
                              <w:spacing w:before="0" w:after="0"/>
                              <w:rPr>
                                <w:sz w:val="22"/>
                                <w:szCs w:val="22"/>
                              </w:rPr>
                            </w:pPr>
                            <w:r w:rsidRPr="007C3B85">
                              <w:rPr>
                                <w:sz w:val="22"/>
                                <w:szCs w:val="22"/>
                              </w:rPr>
                              <w:t>KI + Građevine (Ustanove) javnog društvenog značaja</w:t>
                            </w:r>
                          </w:p>
                        </w:tc>
                      </w:tr>
                      <w:tr w:rsidR="005413DE" w14:paraId="0745B2D6" w14:textId="77777777" w:rsidTr="00E85C1B">
                        <w:tc>
                          <w:tcPr>
                            <w:tcW w:w="5670" w:type="dxa"/>
                          </w:tcPr>
                          <w:p w14:paraId="0F609520" w14:textId="77777777" w:rsidR="005413DE" w:rsidRDefault="005413DE" w:rsidP="00E85C1B">
                            <w:pPr>
                              <w:spacing w:before="0" w:after="0"/>
                              <w:jc w:val="center"/>
                            </w:pPr>
                            <w:r>
                              <w:t>2</w:t>
                            </w:r>
                          </w:p>
                        </w:tc>
                      </w:tr>
                    </w:tbl>
                    <w:p w14:paraId="17EA76CA" w14:textId="77777777" w:rsidR="005413DE" w:rsidRDefault="005413DE" w:rsidP="005413DE"/>
                  </w:txbxContent>
                </v:textbox>
                <w10:wrap anchorx="margin"/>
              </v:shape>
            </w:pict>
          </mc:Fallback>
        </mc:AlternateContent>
      </w:r>
    </w:p>
    <w:p w14:paraId="16D992FF" w14:textId="77777777" w:rsidR="005413DE" w:rsidRPr="004829ED" w:rsidRDefault="005413DE" w:rsidP="005413DE">
      <w:r w:rsidRPr="004829ED">
        <w:t>Društvena stabilnost i politika =</w:t>
      </w:r>
    </w:p>
    <w:p w14:paraId="33E8F84F" w14:textId="77777777" w:rsidR="005413DE" w:rsidRPr="004829ED" w:rsidRDefault="005413DE" w:rsidP="005413DE"/>
    <w:p w14:paraId="0B8AC6F8" w14:textId="77777777" w:rsidR="005413DE" w:rsidRPr="00A0161B" w:rsidRDefault="005413DE" w:rsidP="005413DE">
      <w:pPr>
        <w:rPr>
          <w:highlight w:val="yellow"/>
        </w:rPr>
      </w:pPr>
    </w:p>
    <w:p w14:paraId="65FFCA85" w14:textId="77777777" w:rsidR="005413DE" w:rsidRPr="00A0161B" w:rsidRDefault="005413DE" w:rsidP="005413DE">
      <w:pPr>
        <w:spacing w:before="0" w:after="200"/>
        <w:jc w:val="left"/>
        <w:rPr>
          <w:highlight w:val="yellow"/>
        </w:rPr>
      </w:pPr>
      <w:r w:rsidRPr="00A0161B">
        <w:rPr>
          <w:highlight w:val="yellow"/>
        </w:rPr>
        <w:br w:type="page"/>
      </w:r>
    </w:p>
    <w:p w14:paraId="21093386" w14:textId="622EF5DC" w:rsidR="005413DE" w:rsidRPr="004829ED" w:rsidRDefault="005413DE" w:rsidP="002325FE">
      <w:pPr>
        <w:pStyle w:val="Heading1"/>
        <w:numPr>
          <w:ilvl w:val="0"/>
          <w:numId w:val="63"/>
        </w:numPr>
      </w:pPr>
      <w:bookmarkStart w:id="63" w:name="_Toc77763546"/>
      <w:bookmarkStart w:id="64" w:name="_Toc208563979"/>
      <w:r w:rsidRPr="004829ED">
        <w:lastRenderedPageBreak/>
        <w:t>Vjerojatnost</w:t>
      </w:r>
      <w:bookmarkEnd w:id="63"/>
      <w:bookmarkEnd w:id="64"/>
    </w:p>
    <w:p w14:paraId="790A6209" w14:textId="77777777" w:rsidR="005413DE" w:rsidRPr="004829ED" w:rsidRDefault="005413DE" w:rsidP="005413DE">
      <w:r w:rsidRPr="004829ED">
        <w:t xml:space="preserve">Za svaki scenarij izračunava se vjerojatnost njegove pojave (realizacije). Korištenje statističkih pokazatelja iz prošlosti omogućava se kvantitativni izračun rizika u svrhu osiguranja značajnosti i usporedivosti same procjene. Vjerojatnost se mora najvećim dijelom temeljiti na kvantitativnom izračunu gdje god je moguće te kvalitativno u što manjoj mjeri. Razlog je smanjivanje razine subjektivnosti analize tj. nepouzdanosti što onemogućuje usporedivost s drugim istovrsnim analizama i valjanost dobivenih rezultata. </w:t>
      </w:r>
    </w:p>
    <w:p w14:paraId="1E5FE29E" w14:textId="77777777" w:rsidR="005413DE" w:rsidRPr="004829ED" w:rsidRDefault="005413DE" w:rsidP="005413DE">
      <w:pPr>
        <w:spacing w:before="120" w:after="120"/>
      </w:pPr>
      <w:r w:rsidRPr="004829ED">
        <w:t>Određivanje analize:</w:t>
      </w:r>
    </w:p>
    <w:p w14:paraId="5F8577E0" w14:textId="77777777" w:rsidR="005413DE" w:rsidRPr="004829ED" w:rsidRDefault="005413DE" w:rsidP="00266875">
      <w:pPr>
        <w:pStyle w:val="ListParagraph"/>
        <w:numPr>
          <w:ilvl w:val="0"/>
          <w:numId w:val="8"/>
        </w:numPr>
      </w:pPr>
      <w:r w:rsidRPr="004829ED">
        <w:t>procjena mora biti bazirana na znanstvenim (statističkim) podacima</w:t>
      </w:r>
    </w:p>
    <w:p w14:paraId="1E54BA39" w14:textId="77777777" w:rsidR="005413DE" w:rsidRPr="004829ED" w:rsidRDefault="005413DE" w:rsidP="00266875">
      <w:pPr>
        <w:pStyle w:val="ListParagraph"/>
        <w:numPr>
          <w:ilvl w:val="0"/>
          <w:numId w:val="8"/>
        </w:numPr>
      </w:pPr>
      <w:r w:rsidRPr="004829ED">
        <w:t>izračun je jasno strukturiran i transparentan</w:t>
      </w:r>
    </w:p>
    <w:p w14:paraId="3378DB20" w14:textId="77777777" w:rsidR="005413DE" w:rsidRPr="004829ED" w:rsidRDefault="005413DE" w:rsidP="00266875">
      <w:pPr>
        <w:pStyle w:val="ListParagraph"/>
        <w:numPr>
          <w:ilvl w:val="0"/>
          <w:numId w:val="8"/>
        </w:numPr>
      </w:pPr>
      <w:r w:rsidRPr="004829ED">
        <w:t>procjena je metodološki dosljedna i može biti ponovljena sa istim ili vrlo sličnim rezultatima od druge radne skupine koristeći iste podatke i metodologiju</w:t>
      </w:r>
    </w:p>
    <w:p w14:paraId="3E7B19DD" w14:textId="77777777" w:rsidR="005413DE" w:rsidRPr="004829ED" w:rsidRDefault="005413DE" w:rsidP="00266875">
      <w:pPr>
        <w:pStyle w:val="ListParagraph"/>
        <w:numPr>
          <w:ilvl w:val="0"/>
          <w:numId w:val="8"/>
        </w:numPr>
      </w:pPr>
      <w:r w:rsidRPr="004829ED">
        <w:t>ishod koji će podržavati određivanje rizika</w:t>
      </w:r>
    </w:p>
    <w:p w14:paraId="139C18D1" w14:textId="77777777" w:rsidR="005413DE" w:rsidRPr="004829ED" w:rsidRDefault="005413DE" w:rsidP="00266875">
      <w:pPr>
        <w:pStyle w:val="ListParagraph"/>
        <w:numPr>
          <w:ilvl w:val="0"/>
          <w:numId w:val="8"/>
        </w:numPr>
      </w:pPr>
      <w:r w:rsidRPr="004829ED">
        <w:t>ishod koji će omogućiti daljnju regulaciju rizika</w:t>
      </w:r>
    </w:p>
    <w:p w14:paraId="6670C21F" w14:textId="77777777" w:rsidR="005413DE" w:rsidRPr="004829ED" w:rsidRDefault="005413DE" w:rsidP="00266875">
      <w:pPr>
        <w:pStyle w:val="ListParagraph"/>
        <w:numPr>
          <w:ilvl w:val="0"/>
          <w:numId w:val="8"/>
        </w:numPr>
      </w:pPr>
      <w:r w:rsidRPr="004829ED">
        <w:t>ishod koji će omogućiti usporedivost rezultata s drugim JLP(R)S</w:t>
      </w:r>
    </w:p>
    <w:p w14:paraId="0ED401F2" w14:textId="77777777" w:rsidR="005413DE" w:rsidRPr="004829ED" w:rsidRDefault="005413DE" w:rsidP="005413DE"/>
    <w:p w14:paraId="765B5CDB" w14:textId="77777777" w:rsidR="005413DE" w:rsidRPr="004829ED" w:rsidRDefault="005413DE" w:rsidP="005413DE">
      <w:r w:rsidRPr="004829ED">
        <w:t>Za svaki identificirani rizik posljedice i vjerojatnost/frekvencija podijeljeni su u 5 kategorija.</w:t>
      </w:r>
    </w:p>
    <w:p w14:paraId="2A062363" w14:textId="43991581" w:rsidR="005413DE" w:rsidRPr="004829ED" w:rsidRDefault="005413DE" w:rsidP="00367028">
      <w:pPr>
        <w:pStyle w:val="Caption"/>
      </w:pPr>
      <w:r w:rsidRPr="004829ED">
        <w:t xml:space="preserve">Tablica </w:t>
      </w:r>
      <w:fldSimple w:instr=" SEQ Tabela \* ARABIC ">
        <w:r w:rsidR="003253AB">
          <w:rPr>
            <w:noProof/>
          </w:rPr>
          <w:t>15</w:t>
        </w:r>
      </w:fldSimple>
      <w:r w:rsidRPr="004829ED">
        <w:t>. Vjerojatnost / frekvencija</w:t>
      </w:r>
    </w:p>
    <w:tbl>
      <w:tblPr>
        <w:tblStyle w:val="GridTable6Colorful-Accent31"/>
        <w:tblW w:w="5000" w:type="pct"/>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1483"/>
        <w:gridCol w:w="1694"/>
        <w:gridCol w:w="1828"/>
        <w:gridCol w:w="2527"/>
      </w:tblGrid>
      <w:tr w:rsidR="005413DE" w:rsidRPr="004829ED" w14:paraId="3A4A5E37" w14:textId="77777777" w:rsidTr="00EF4A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vMerge w:val="restart"/>
            <w:tcBorders>
              <w:bottom w:val="none" w:sz="0" w:space="0" w:color="auto"/>
            </w:tcBorders>
            <w:vAlign w:val="center"/>
          </w:tcPr>
          <w:p w14:paraId="4888611C" w14:textId="77777777" w:rsidR="005413DE" w:rsidRPr="004829ED" w:rsidRDefault="005413DE" w:rsidP="00E85C1B">
            <w:pPr>
              <w:spacing w:before="120" w:after="120" w:line="276" w:lineRule="auto"/>
              <w:jc w:val="center"/>
              <w:rPr>
                <w:sz w:val="20"/>
              </w:rPr>
            </w:pPr>
            <w:r w:rsidRPr="004829ED">
              <w:rPr>
                <w:sz w:val="20"/>
              </w:rPr>
              <w:t>KATEGORIJA</w:t>
            </w:r>
          </w:p>
        </w:tc>
        <w:tc>
          <w:tcPr>
            <w:tcW w:w="814" w:type="pct"/>
            <w:vMerge w:val="restart"/>
            <w:tcBorders>
              <w:bottom w:val="none" w:sz="0" w:space="0" w:color="auto"/>
            </w:tcBorders>
            <w:vAlign w:val="center"/>
          </w:tcPr>
          <w:p w14:paraId="33024856" w14:textId="77777777" w:rsidR="005413DE" w:rsidRPr="004829ED" w:rsidRDefault="005413DE" w:rsidP="00E85C1B">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4829ED">
              <w:rPr>
                <w:sz w:val="20"/>
              </w:rPr>
              <w:t>POSLJEDICE</w:t>
            </w:r>
          </w:p>
        </w:tc>
        <w:tc>
          <w:tcPr>
            <w:tcW w:w="3356" w:type="pct"/>
            <w:gridSpan w:val="3"/>
            <w:tcBorders>
              <w:bottom w:val="none" w:sz="0" w:space="0" w:color="auto"/>
            </w:tcBorders>
          </w:tcPr>
          <w:p w14:paraId="799DEAEC" w14:textId="77777777" w:rsidR="005413DE" w:rsidRPr="004829ED" w:rsidRDefault="005413DE" w:rsidP="00E85C1B">
            <w:pPr>
              <w:spacing w:before="120" w:after="120" w:line="276" w:lineRule="auto"/>
              <w:jc w:val="center"/>
              <w:cnfStyle w:val="100000000000" w:firstRow="1" w:lastRow="0" w:firstColumn="0" w:lastColumn="0" w:oddVBand="0" w:evenVBand="0" w:oddHBand="0" w:evenHBand="0" w:firstRowFirstColumn="0" w:firstRowLastColumn="0" w:lastRowFirstColumn="0" w:lastRowLastColumn="0"/>
              <w:rPr>
                <w:sz w:val="20"/>
              </w:rPr>
            </w:pPr>
            <w:r w:rsidRPr="004829ED">
              <w:rPr>
                <w:sz w:val="20"/>
              </w:rPr>
              <w:t>VJEROJATNOST / FREKVENCIJA</w:t>
            </w:r>
          </w:p>
        </w:tc>
      </w:tr>
      <w:tr w:rsidR="005413DE" w:rsidRPr="004829ED" w14:paraId="53DC2321" w14:textId="77777777" w:rsidTr="00EF4A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vMerge/>
            <w:shd w:val="clear" w:color="auto" w:fill="auto"/>
          </w:tcPr>
          <w:p w14:paraId="520D2ED5" w14:textId="77777777" w:rsidR="005413DE" w:rsidRPr="004829ED" w:rsidRDefault="005413DE" w:rsidP="00E85C1B">
            <w:pPr>
              <w:spacing w:before="120" w:after="120" w:line="276" w:lineRule="auto"/>
              <w:jc w:val="center"/>
              <w:rPr>
                <w:b w:val="0"/>
                <w:sz w:val="20"/>
              </w:rPr>
            </w:pPr>
          </w:p>
        </w:tc>
        <w:tc>
          <w:tcPr>
            <w:tcW w:w="814" w:type="pct"/>
            <w:vMerge/>
            <w:shd w:val="clear" w:color="auto" w:fill="auto"/>
          </w:tcPr>
          <w:p w14:paraId="5ECA8CD3" w14:textId="77777777" w:rsidR="005413DE" w:rsidRPr="004829ED"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rPr>
            </w:pPr>
          </w:p>
        </w:tc>
        <w:tc>
          <w:tcPr>
            <w:tcW w:w="920" w:type="pct"/>
            <w:shd w:val="clear" w:color="auto" w:fill="auto"/>
          </w:tcPr>
          <w:p w14:paraId="1B8966A0" w14:textId="77777777" w:rsidR="005413DE" w:rsidRPr="004829ED"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rPr>
            </w:pPr>
            <w:r w:rsidRPr="004829ED">
              <w:rPr>
                <w:b/>
                <w:sz w:val="20"/>
              </w:rPr>
              <w:t>KVALITATIVNO</w:t>
            </w:r>
          </w:p>
        </w:tc>
        <w:tc>
          <w:tcPr>
            <w:tcW w:w="993" w:type="pct"/>
            <w:shd w:val="clear" w:color="auto" w:fill="auto"/>
          </w:tcPr>
          <w:p w14:paraId="0132D827" w14:textId="77777777" w:rsidR="005413DE" w:rsidRPr="004829ED"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rPr>
            </w:pPr>
            <w:r w:rsidRPr="004829ED">
              <w:rPr>
                <w:b/>
                <w:sz w:val="20"/>
              </w:rPr>
              <w:t>VJEROJATNOST</w:t>
            </w:r>
          </w:p>
        </w:tc>
        <w:tc>
          <w:tcPr>
            <w:tcW w:w="1444" w:type="pct"/>
            <w:shd w:val="clear" w:color="auto" w:fill="auto"/>
          </w:tcPr>
          <w:p w14:paraId="169B0359" w14:textId="77777777" w:rsidR="005413DE" w:rsidRPr="004829ED"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b/>
                <w:sz w:val="20"/>
              </w:rPr>
            </w:pPr>
            <w:r w:rsidRPr="004829ED">
              <w:rPr>
                <w:b/>
                <w:sz w:val="20"/>
              </w:rPr>
              <w:t>FREKVENCIJA</w:t>
            </w:r>
          </w:p>
        </w:tc>
      </w:tr>
      <w:tr w:rsidR="005413DE" w:rsidRPr="004829ED" w14:paraId="0AAA3B13" w14:textId="77777777" w:rsidTr="00EF4A50">
        <w:tc>
          <w:tcPr>
            <w:cnfStyle w:val="001000000000" w:firstRow="0" w:lastRow="0" w:firstColumn="1" w:lastColumn="0" w:oddVBand="0" w:evenVBand="0" w:oddHBand="0" w:evenHBand="0" w:firstRowFirstColumn="0" w:firstRowLastColumn="0" w:lastRowFirstColumn="0" w:lastRowLastColumn="0"/>
            <w:tcW w:w="830" w:type="pct"/>
            <w:vAlign w:val="center"/>
          </w:tcPr>
          <w:p w14:paraId="3F3C9E5D" w14:textId="77777777" w:rsidR="005413DE" w:rsidRPr="004829ED" w:rsidRDefault="005413DE" w:rsidP="00E85C1B">
            <w:pPr>
              <w:spacing w:before="120" w:after="120" w:line="276" w:lineRule="auto"/>
              <w:jc w:val="center"/>
              <w:rPr>
                <w:sz w:val="20"/>
              </w:rPr>
            </w:pPr>
            <w:r w:rsidRPr="004829ED">
              <w:rPr>
                <w:sz w:val="20"/>
              </w:rPr>
              <w:t>1</w:t>
            </w:r>
          </w:p>
        </w:tc>
        <w:tc>
          <w:tcPr>
            <w:tcW w:w="814" w:type="pct"/>
            <w:vAlign w:val="center"/>
          </w:tcPr>
          <w:p w14:paraId="13943133" w14:textId="77777777" w:rsidR="005413DE" w:rsidRPr="004829ED" w:rsidRDefault="005413DE" w:rsidP="00E85C1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4829ED">
              <w:rPr>
                <w:sz w:val="20"/>
              </w:rPr>
              <w:t>Neznatne</w:t>
            </w:r>
          </w:p>
        </w:tc>
        <w:tc>
          <w:tcPr>
            <w:tcW w:w="920" w:type="pct"/>
            <w:vAlign w:val="center"/>
          </w:tcPr>
          <w:p w14:paraId="37303C15" w14:textId="77777777" w:rsidR="005413DE" w:rsidRPr="004829ED" w:rsidRDefault="005413DE" w:rsidP="00E85C1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4829ED">
              <w:rPr>
                <w:sz w:val="20"/>
              </w:rPr>
              <w:t>Iznimno mala</w:t>
            </w:r>
          </w:p>
        </w:tc>
        <w:tc>
          <w:tcPr>
            <w:tcW w:w="993" w:type="pct"/>
            <w:vAlign w:val="center"/>
          </w:tcPr>
          <w:p w14:paraId="507DC134" w14:textId="77777777" w:rsidR="005413DE" w:rsidRPr="004829ED" w:rsidRDefault="005413DE" w:rsidP="00E85C1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&lt;1%</w:t>
            </w:r>
          </w:p>
        </w:tc>
        <w:tc>
          <w:tcPr>
            <w:tcW w:w="1444" w:type="pct"/>
          </w:tcPr>
          <w:p w14:paraId="0369BDFD" w14:textId="77777777" w:rsidR="005413DE" w:rsidRPr="004829ED" w:rsidRDefault="005413DE" w:rsidP="00E85C1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1 događaj u 100 godina i rjeđe</w:t>
            </w:r>
          </w:p>
        </w:tc>
      </w:tr>
      <w:tr w:rsidR="005413DE" w:rsidRPr="004829ED" w14:paraId="6BD60097" w14:textId="77777777" w:rsidTr="00EF4A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shd w:val="clear" w:color="auto" w:fill="auto"/>
            <w:vAlign w:val="center"/>
          </w:tcPr>
          <w:p w14:paraId="3FA9092A" w14:textId="77777777" w:rsidR="005413DE" w:rsidRPr="004829ED" w:rsidRDefault="005413DE" w:rsidP="00E85C1B">
            <w:pPr>
              <w:spacing w:before="120" w:after="120" w:line="276" w:lineRule="auto"/>
              <w:jc w:val="center"/>
              <w:rPr>
                <w:sz w:val="20"/>
              </w:rPr>
            </w:pPr>
            <w:r w:rsidRPr="004829ED">
              <w:rPr>
                <w:sz w:val="20"/>
              </w:rPr>
              <w:t>2</w:t>
            </w:r>
          </w:p>
        </w:tc>
        <w:tc>
          <w:tcPr>
            <w:tcW w:w="814" w:type="pct"/>
            <w:shd w:val="clear" w:color="auto" w:fill="auto"/>
            <w:vAlign w:val="center"/>
          </w:tcPr>
          <w:p w14:paraId="52D1721D" w14:textId="77777777" w:rsidR="005413DE" w:rsidRPr="004829ED" w:rsidRDefault="005413DE" w:rsidP="00E85C1B">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4829ED">
              <w:rPr>
                <w:sz w:val="20"/>
              </w:rPr>
              <w:t>Malene</w:t>
            </w:r>
          </w:p>
        </w:tc>
        <w:tc>
          <w:tcPr>
            <w:tcW w:w="920" w:type="pct"/>
            <w:shd w:val="clear" w:color="auto" w:fill="auto"/>
            <w:vAlign w:val="center"/>
          </w:tcPr>
          <w:p w14:paraId="4813A4EA" w14:textId="77777777" w:rsidR="005413DE" w:rsidRPr="004829ED" w:rsidRDefault="005413DE" w:rsidP="00E85C1B">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4829ED">
              <w:rPr>
                <w:sz w:val="20"/>
              </w:rPr>
              <w:t>Mala</w:t>
            </w:r>
          </w:p>
        </w:tc>
        <w:tc>
          <w:tcPr>
            <w:tcW w:w="993" w:type="pct"/>
            <w:shd w:val="clear" w:color="auto" w:fill="auto"/>
            <w:vAlign w:val="center"/>
          </w:tcPr>
          <w:p w14:paraId="34AA91CE" w14:textId="77777777" w:rsidR="005413DE" w:rsidRPr="004829ED"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1-5%</w:t>
            </w:r>
          </w:p>
        </w:tc>
        <w:tc>
          <w:tcPr>
            <w:tcW w:w="1444" w:type="pct"/>
            <w:shd w:val="clear" w:color="auto" w:fill="auto"/>
          </w:tcPr>
          <w:p w14:paraId="0EA85BCA" w14:textId="77777777" w:rsidR="005413DE" w:rsidRPr="004829ED"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1 događaj u 20 do 100 godina</w:t>
            </w:r>
          </w:p>
        </w:tc>
      </w:tr>
      <w:tr w:rsidR="005413DE" w:rsidRPr="004829ED" w14:paraId="632C951D" w14:textId="77777777" w:rsidTr="00EF4A50">
        <w:tc>
          <w:tcPr>
            <w:cnfStyle w:val="001000000000" w:firstRow="0" w:lastRow="0" w:firstColumn="1" w:lastColumn="0" w:oddVBand="0" w:evenVBand="0" w:oddHBand="0" w:evenHBand="0" w:firstRowFirstColumn="0" w:firstRowLastColumn="0" w:lastRowFirstColumn="0" w:lastRowLastColumn="0"/>
            <w:tcW w:w="830" w:type="pct"/>
            <w:vAlign w:val="center"/>
          </w:tcPr>
          <w:p w14:paraId="0BE18124" w14:textId="77777777" w:rsidR="005413DE" w:rsidRPr="004829ED" w:rsidRDefault="005413DE" w:rsidP="00E85C1B">
            <w:pPr>
              <w:spacing w:before="120" w:after="120" w:line="276" w:lineRule="auto"/>
              <w:jc w:val="center"/>
              <w:rPr>
                <w:sz w:val="20"/>
              </w:rPr>
            </w:pPr>
            <w:r w:rsidRPr="004829ED">
              <w:rPr>
                <w:sz w:val="20"/>
              </w:rPr>
              <w:t>3</w:t>
            </w:r>
          </w:p>
        </w:tc>
        <w:tc>
          <w:tcPr>
            <w:tcW w:w="814" w:type="pct"/>
            <w:vAlign w:val="center"/>
          </w:tcPr>
          <w:p w14:paraId="65240549" w14:textId="77777777" w:rsidR="005413DE" w:rsidRPr="004829ED" w:rsidRDefault="005413DE" w:rsidP="00E85C1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4829ED">
              <w:rPr>
                <w:sz w:val="20"/>
              </w:rPr>
              <w:t>Umjerene</w:t>
            </w:r>
          </w:p>
        </w:tc>
        <w:tc>
          <w:tcPr>
            <w:tcW w:w="920" w:type="pct"/>
            <w:vAlign w:val="center"/>
          </w:tcPr>
          <w:p w14:paraId="31EBBF1A" w14:textId="77777777" w:rsidR="005413DE" w:rsidRPr="004829ED" w:rsidRDefault="005413DE" w:rsidP="00E85C1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4829ED">
              <w:rPr>
                <w:sz w:val="20"/>
              </w:rPr>
              <w:t>Umjerena</w:t>
            </w:r>
          </w:p>
        </w:tc>
        <w:tc>
          <w:tcPr>
            <w:tcW w:w="993" w:type="pct"/>
            <w:vAlign w:val="center"/>
          </w:tcPr>
          <w:p w14:paraId="3C0F0C68" w14:textId="77777777" w:rsidR="005413DE" w:rsidRPr="004829ED" w:rsidRDefault="005413DE" w:rsidP="00E85C1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5-50%</w:t>
            </w:r>
          </w:p>
        </w:tc>
        <w:tc>
          <w:tcPr>
            <w:tcW w:w="1444" w:type="pct"/>
          </w:tcPr>
          <w:p w14:paraId="285BC1F5" w14:textId="77777777" w:rsidR="005413DE" w:rsidRPr="004829ED" w:rsidRDefault="005413DE" w:rsidP="00E85C1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1 događaj u 2 do 20 godina</w:t>
            </w:r>
          </w:p>
        </w:tc>
      </w:tr>
      <w:tr w:rsidR="005413DE" w:rsidRPr="004829ED" w14:paraId="4D74A34D" w14:textId="77777777" w:rsidTr="00EF4A5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30" w:type="pct"/>
            <w:shd w:val="clear" w:color="auto" w:fill="auto"/>
            <w:vAlign w:val="center"/>
          </w:tcPr>
          <w:p w14:paraId="406173D2" w14:textId="77777777" w:rsidR="005413DE" w:rsidRPr="004829ED" w:rsidRDefault="005413DE" w:rsidP="00E85C1B">
            <w:pPr>
              <w:spacing w:before="120" w:after="120" w:line="276" w:lineRule="auto"/>
              <w:jc w:val="center"/>
              <w:rPr>
                <w:sz w:val="20"/>
              </w:rPr>
            </w:pPr>
            <w:r w:rsidRPr="004829ED">
              <w:rPr>
                <w:sz w:val="20"/>
              </w:rPr>
              <w:t>4</w:t>
            </w:r>
          </w:p>
        </w:tc>
        <w:tc>
          <w:tcPr>
            <w:tcW w:w="814" w:type="pct"/>
            <w:shd w:val="clear" w:color="auto" w:fill="auto"/>
            <w:vAlign w:val="center"/>
          </w:tcPr>
          <w:p w14:paraId="75A5038C" w14:textId="77777777" w:rsidR="005413DE" w:rsidRPr="004829ED" w:rsidRDefault="005413DE" w:rsidP="00E85C1B">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4829ED">
              <w:rPr>
                <w:sz w:val="20"/>
              </w:rPr>
              <w:t>Značajne</w:t>
            </w:r>
          </w:p>
        </w:tc>
        <w:tc>
          <w:tcPr>
            <w:tcW w:w="920" w:type="pct"/>
            <w:shd w:val="clear" w:color="auto" w:fill="auto"/>
            <w:vAlign w:val="center"/>
          </w:tcPr>
          <w:p w14:paraId="5685FDE8" w14:textId="77777777" w:rsidR="005413DE" w:rsidRPr="004829ED" w:rsidRDefault="005413DE" w:rsidP="00E85C1B">
            <w:pPr>
              <w:spacing w:before="120" w:after="120" w:line="276" w:lineRule="auto"/>
              <w:jc w:val="left"/>
              <w:cnfStyle w:val="000000100000" w:firstRow="0" w:lastRow="0" w:firstColumn="0" w:lastColumn="0" w:oddVBand="0" w:evenVBand="0" w:oddHBand="1" w:evenHBand="0" w:firstRowFirstColumn="0" w:firstRowLastColumn="0" w:lastRowFirstColumn="0" w:lastRowLastColumn="0"/>
              <w:rPr>
                <w:sz w:val="20"/>
              </w:rPr>
            </w:pPr>
            <w:r w:rsidRPr="004829ED">
              <w:rPr>
                <w:sz w:val="20"/>
              </w:rPr>
              <w:t>Velika</w:t>
            </w:r>
          </w:p>
        </w:tc>
        <w:tc>
          <w:tcPr>
            <w:tcW w:w="993" w:type="pct"/>
            <w:shd w:val="clear" w:color="auto" w:fill="auto"/>
            <w:vAlign w:val="center"/>
          </w:tcPr>
          <w:p w14:paraId="6D6A846C" w14:textId="77777777" w:rsidR="005413DE" w:rsidRPr="004829ED"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51-98%</w:t>
            </w:r>
          </w:p>
        </w:tc>
        <w:tc>
          <w:tcPr>
            <w:tcW w:w="1444" w:type="pct"/>
            <w:shd w:val="clear" w:color="auto" w:fill="auto"/>
          </w:tcPr>
          <w:p w14:paraId="2A670697" w14:textId="77777777" w:rsidR="005413DE" w:rsidRPr="004829ED" w:rsidRDefault="005413DE" w:rsidP="00E85C1B">
            <w:pPr>
              <w:spacing w:before="120" w:after="120" w:line="276" w:lineRule="auto"/>
              <w:jc w:val="center"/>
              <w:cnfStyle w:val="000000100000" w:firstRow="0" w:lastRow="0" w:firstColumn="0" w:lastColumn="0" w:oddVBand="0" w:evenVBand="0" w:oddHBand="1" w:evenHBand="0" w:firstRowFirstColumn="0" w:firstRowLastColumn="0" w:lastRowFirstColumn="0" w:lastRowLastColumn="0"/>
              <w:rPr>
                <w:sz w:val="20"/>
              </w:rPr>
            </w:pPr>
            <w:r w:rsidRPr="004829ED">
              <w:rPr>
                <w:sz w:val="20"/>
              </w:rPr>
              <w:t>1 događaj u 1 do 2 godine</w:t>
            </w:r>
          </w:p>
        </w:tc>
      </w:tr>
      <w:tr w:rsidR="005413DE" w:rsidRPr="00A0161B" w14:paraId="63EEF660" w14:textId="77777777" w:rsidTr="00EF4A50">
        <w:tc>
          <w:tcPr>
            <w:cnfStyle w:val="001000000000" w:firstRow="0" w:lastRow="0" w:firstColumn="1" w:lastColumn="0" w:oddVBand="0" w:evenVBand="0" w:oddHBand="0" w:evenHBand="0" w:firstRowFirstColumn="0" w:firstRowLastColumn="0" w:lastRowFirstColumn="0" w:lastRowLastColumn="0"/>
            <w:tcW w:w="830" w:type="pct"/>
            <w:vAlign w:val="center"/>
          </w:tcPr>
          <w:p w14:paraId="0EA98FA7" w14:textId="77777777" w:rsidR="005413DE" w:rsidRPr="004829ED" w:rsidRDefault="005413DE" w:rsidP="00E85C1B">
            <w:pPr>
              <w:spacing w:before="120" w:after="120" w:line="276" w:lineRule="auto"/>
              <w:jc w:val="center"/>
              <w:rPr>
                <w:sz w:val="20"/>
              </w:rPr>
            </w:pPr>
            <w:r w:rsidRPr="004829ED">
              <w:rPr>
                <w:sz w:val="20"/>
              </w:rPr>
              <w:t>5</w:t>
            </w:r>
          </w:p>
        </w:tc>
        <w:tc>
          <w:tcPr>
            <w:tcW w:w="814" w:type="pct"/>
            <w:vAlign w:val="center"/>
          </w:tcPr>
          <w:p w14:paraId="19F8A282" w14:textId="77777777" w:rsidR="005413DE" w:rsidRPr="004829ED" w:rsidRDefault="005413DE" w:rsidP="00E85C1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4829ED">
              <w:rPr>
                <w:sz w:val="20"/>
              </w:rPr>
              <w:t>Katastrofalne</w:t>
            </w:r>
          </w:p>
        </w:tc>
        <w:tc>
          <w:tcPr>
            <w:tcW w:w="920" w:type="pct"/>
            <w:vAlign w:val="center"/>
          </w:tcPr>
          <w:p w14:paraId="727F087A" w14:textId="77777777" w:rsidR="005413DE" w:rsidRPr="004829ED" w:rsidRDefault="005413DE" w:rsidP="00E85C1B">
            <w:pPr>
              <w:spacing w:before="120" w:after="120" w:line="276" w:lineRule="auto"/>
              <w:jc w:val="left"/>
              <w:cnfStyle w:val="000000000000" w:firstRow="0" w:lastRow="0" w:firstColumn="0" w:lastColumn="0" w:oddVBand="0" w:evenVBand="0" w:oddHBand="0" w:evenHBand="0" w:firstRowFirstColumn="0" w:firstRowLastColumn="0" w:lastRowFirstColumn="0" w:lastRowLastColumn="0"/>
              <w:rPr>
                <w:sz w:val="20"/>
              </w:rPr>
            </w:pPr>
            <w:r w:rsidRPr="004829ED">
              <w:rPr>
                <w:sz w:val="20"/>
              </w:rPr>
              <w:t>Iznimno velika</w:t>
            </w:r>
          </w:p>
        </w:tc>
        <w:tc>
          <w:tcPr>
            <w:tcW w:w="993" w:type="pct"/>
            <w:vAlign w:val="center"/>
          </w:tcPr>
          <w:p w14:paraId="0E751374" w14:textId="77777777" w:rsidR="005413DE" w:rsidRPr="004829ED" w:rsidRDefault="005413DE" w:rsidP="00E85C1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&gt;98%</w:t>
            </w:r>
          </w:p>
        </w:tc>
        <w:tc>
          <w:tcPr>
            <w:tcW w:w="1444" w:type="pct"/>
          </w:tcPr>
          <w:p w14:paraId="3C78089B" w14:textId="77777777" w:rsidR="005413DE" w:rsidRPr="004829ED" w:rsidRDefault="005413DE" w:rsidP="00E85C1B">
            <w:pPr>
              <w:spacing w:before="120" w:after="120" w:line="276" w:lineRule="auto"/>
              <w:jc w:val="center"/>
              <w:cnfStyle w:val="000000000000" w:firstRow="0" w:lastRow="0" w:firstColumn="0" w:lastColumn="0" w:oddVBand="0" w:evenVBand="0" w:oddHBand="0" w:evenHBand="0" w:firstRowFirstColumn="0" w:firstRowLastColumn="0" w:lastRowFirstColumn="0" w:lastRowLastColumn="0"/>
              <w:rPr>
                <w:sz w:val="20"/>
              </w:rPr>
            </w:pPr>
            <w:r w:rsidRPr="004829ED">
              <w:rPr>
                <w:sz w:val="20"/>
              </w:rPr>
              <w:t>1 događaj godišnje ili češće</w:t>
            </w:r>
          </w:p>
        </w:tc>
      </w:tr>
    </w:tbl>
    <w:p w14:paraId="128BB8BA" w14:textId="77777777" w:rsidR="00A16E29" w:rsidRPr="00A0161B" w:rsidRDefault="00A16E29" w:rsidP="00207DB2">
      <w:pPr>
        <w:rPr>
          <w:highlight w:val="yellow"/>
        </w:rPr>
      </w:pPr>
    </w:p>
    <w:p w14:paraId="153A7B4F" w14:textId="77777777" w:rsidR="00A16E29" w:rsidRPr="00A0161B" w:rsidRDefault="00A16E29" w:rsidP="00207DB2">
      <w:pPr>
        <w:rPr>
          <w:highlight w:val="yellow"/>
        </w:rPr>
      </w:pPr>
    </w:p>
    <w:p w14:paraId="7F9940F7" w14:textId="77777777" w:rsidR="00A16E29" w:rsidRPr="00A0161B" w:rsidRDefault="00A16E29" w:rsidP="00207DB2">
      <w:pPr>
        <w:rPr>
          <w:highlight w:val="yellow"/>
        </w:rPr>
      </w:pPr>
    </w:p>
    <w:p w14:paraId="355E3792" w14:textId="3429E08D" w:rsidR="00A16E29" w:rsidRDefault="00A16E29" w:rsidP="00207DB2">
      <w:pPr>
        <w:rPr>
          <w:highlight w:val="yellow"/>
        </w:rPr>
      </w:pPr>
    </w:p>
    <w:p w14:paraId="4598628E" w14:textId="0209B98E" w:rsidR="004829ED" w:rsidRDefault="004829ED" w:rsidP="00207DB2">
      <w:pPr>
        <w:rPr>
          <w:highlight w:val="yellow"/>
        </w:rPr>
      </w:pPr>
    </w:p>
    <w:p w14:paraId="4A203981" w14:textId="77777777" w:rsidR="004829ED" w:rsidRPr="00A0161B" w:rsidRDefault="004829ED" w:rsidP="00207DB2">
      <w:pPr>
        <w:rPr>
          <w:highlight w:val="yellow"/>
        </w:rPr>
      </w:pPr>
    </w:p>
    <w:p w14:paraId="7A86AEFB" w14:textId="1434E644" w:rsidR="00B04F20" w:rsidRPr="004829ED" w:rsidRDefault="003A3DDA" w:rsidP="002325FE">
      <w:pPr>
        <w:pStyle w:val="Heading1"/>
        <w:numPr>
          <w:ilvl w:val="0"/>
          <w:numId w:val="63"/>
        </w:numPr>
      </w:pPr>
      <w:bookmarkStart w:id="65" w:name="_Toc208563980"/>
      <w:r w:rsidRPr="004829ED">
        <w:lastRenderedPageBreak/>
        <w:t>Scenariji</w:t>
      </w:r>
      <w:bookmarkEnd w:id="65"/>
    </w:p>
    <w:p w14:paraId="3633FAA4" w14:textId="77777777" w:rsidR="003A3DDA" w:rsidRPr="004829ED" w:rsidRDefault="003A3DDA" w:rsidP="003A3DDA">
      <w:r w:rsidRPr="004829ED">
        <w:t xml:space="preserve">Procjena rizika od velikih nesreća temelji se na scenarijima za svaki pojedini rizik. Za svaki identificirani rizik potrebno je izraditi odgovarajući scenarij kojim će se opisati identificirana prijetnja, njen nastanak i posljedice, kako bi se na osnovu ovog mogle planirati preventivne mjere, educirati stanovništvo, odnosno pripremati eventualni odgovor na veliku nesreću. </w:t>
      </w:r>
    </w:p>
    <w:p w14:paraId="5FA48E7E" w14:textId="77777777" w:rsidR="003A3DDA" w:rsidRPr="00A0161B" w:rsidRDefault="003A3DDA" w:rsidP="003A3DDA">
      <w:pPr>
        <w:rPr>
          <w:highlight w:val="yellow"/>
        </w:rPr>
      </w:pPr>
    </w:p>
    <w:p w14:paraId="10E0A0FC" w14:textId="77777777" w:rsidR="00851DB2" w:rsidRPr="004829ED" w:rsidRDefault="00851DB2" w:rsidP="002325FE">
      <w:pPr>
        <w:pStyle w:val="Heading2"/>
        <w:numPr>
          <w:ilvl w:val="1"/>
          <w:numId w:val="63"/>
        </w:numPr>
      </w:pPr>
      <w:bookmarkStart w:id="66" w:name="_Toc208563981"/>
      <w:r w:rsidRPr="004829ED">
        <w:t>Potres</w:t>
      </w:r>
      <w:bookmarkEnd w:id="66"/>
    </w:p>
    <w:p w14:paraId="148CA5C9" w14:textId="77777777" w:rsidR="00851DB2" w:rsidRPr="004829ED" w:rsidRDefault="00851DB2" w:rsidP="002325FE">
      <w:pPr>
        <w:pStyle w:val="Heading3"/>
        <w:numPr>
          <w:ilvl w:val="2"/>
          <w:numId w:val="63"/>
        </w:numPr>
      </w:pPr>
      <w:bookmarkStart w:id="67" w:name="_Toc208563982"/>
      <w:r w:rsidRPr="004829ED">
        <w:t>Naziv scenarija</w:t>
      </w:r>
      <w:bookmarkEnd w:id="67"/>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851DB2" w:rsidRPr="004829ED" w14:paraId="6B600B0B" w14:textId="77777777" w:rsidTr="001742E3">
        <w:tc>
          <w:tcPr>
            <w:tcW w:w="9060" w:type="dxa"/>
          </w:tcPr>
          <w:p w14:paraId="72C0D95F" w14:textId="77777777" w:rsidR="00851DB2" w:rsidRPr="004829ED" w:rsidRDefault="00851DB2" w:rsidP="008C10FA">
            <w:pPr>
              <w:spacing w:after="0"/>
              <w:ind w:left="29"/>
              <w:rPr>
                <w:b/>
                <w:sz w:val="20"/>
                <w:szCs w:val="20"/>
              </w:rPr>
            </w:pPr>
            <w:r w:rsidRPr="004829ED">
              <w:rPr>
                <w:b/>
                <w:sz w:val="20"/>
                <w:szCs w:val="20"/>
              </w:rPr>
              <w:t>Naziv scenarija</w:t>
            </w:r>
          </w:p>
        </w:tc>
      </w:tr>
      <w:tr w:rsidR="00851DB2" w:rsidRPr="004829ED" w14:paraId="056A801C" w14:textId="77777777" w:rsidTr="001742E3">
        <w:tc>
          <w:tcPr>
            <w:tcW w:w="9060" w:type="dxa"/>
          </w:tcPr>
          <w:p w14:paraId="5E9496D0" w14:textId="33ED513F" w:rsidR="00851DB2" w:rsidRPr="004829ED" w:rsidRDefault="00851DB2" w:rsidP="00E32E07">
            <w:pPr>
              <w:spacing w:after="0"/>
              <w:ind w:left="29"/>
              <w:rPr>
                <w:sz w:val="20"/>
                <w:szCs w:val="20"/>
              </w:rPr>
            </w:pPr>
            <w:r w:rsidRPr="004829ED">
              <w:rPr>
                <w:sz w:val="20"/>
                <w:szCs w:val="20"/>
              </w:rPr>
              <w:t xml:space="preserve">Podrhtavanje tla </w:t>
            </w:r>
            <w:r w:rsidR="004829ED">
              <w:rPr>
                <w:sz w:val="20"/>
                <w:szCs w:val="20"/>
              </w:rPr>
              <w:t xml:space="preserve">na području </w:t>
            </w:r>
            <w:r w:rsidR="00A12248">
              <w:rPr>
                <w:sz w:val="20"/>
                <w:szCs w:val="20"/>
              </w:rPr>
              <w:t>Općine Vinodolske općine</w:t>
            </w:r>
            <w:r w:rsidR="004829ED">
              <w:rPr>
                <w:sz w:val="20"/>
                <w:szCs w:val="20"/>
              </w:rPr>
              <w:t xml:space="preserve"> </w:t>
            </w:r>
            <w:r w:rsidRPr="004829ED">
              <w:rPr>
                <w:sz w:val="20"/>
                <w:szCs w:val="20"/>
              </w:rPr>
              <w:t xml:space="preserve">uzrokovano potresom jačine </w:t>
            </w:r>
            <w:r w:rsidR="00C922DC" w:rsidRPr="004829ED">
              <w:rPr>
                <w:sz w:val="20"/>
                <w:szCs w:val="20"/>
              </w:rPr>
              <w:t>V</w:t>
            </w:r>
            <w:r w:rsidR="004C694D">
              <w:rPr>
                <w:sz w:val="20"/>
                <w:szCs w:val="20"/>
              </w:rPr>
              <w:t>I</w:t>
            </w:r>
            <w:r w:rsidR="00C922DC" w:rsidRPr="004829ED">
              <w:rPr>
                <w:sz w:val="20"/>
                <w:szCs w:val="20"/>
              </w:rPr>
              <w:t>II</w:t>
            </w:r>
            <w:r w:rsidRPr="004829ED">
              <w:rPr>
                <w:sz w:val="20"/>
                <w:szCs w:val="20"/>
                <w:vertAlign w:val="superscript"/>
              </w:rPr>
              <w:t>o</w:t>
            </w:r>
            <w:r w:rsidRPr="004829ED">
              <w:rPr>
                <w:sz w:val="20"/>
                <w:szCs w:val="20"/>
              </w:rPr>
              <w:t xml:space="preserve"> MCS </w:t>
            </w:r>
            <w:r w:rsidR="00F37872">
              <w:rPr>
                <w:sz w:val="20"/>
                <w:szCs w:val="20"/>
              </w:rPr>
              <w:t>ljestvice</w:t>
            </w:r>
          </w:p>
        </w:tc>
      </w:tr>
      <w:tr w:rsidR="00851DB2" w:rsidRPr="004829ED" w14:paraId="5237908E" w14:textId="77777777" w:rsidTr="001742E3">
        <w:tc>
          <w:tcPr>
            <w:tcW w:w="9060" w:type="dxa"/>
          </w:tcPr>
          <w:p w14:paraId="61C15DC7" w14:textId="77777777" w:rsidR="00851DB2" w:rsidRPr="004829ED" w:rsidRDefault="00851DB2" w:rsidP="008C10FA">
            <w:pPr>
              <w:spacing w:after="0"/>
              <w:ind w:left="29"/>
              <w:rPr>
                <w:b/>
                <w:sz w:val="20"/>
                <w:szCs w:val="20"/>
              </w:rPr>
            </w:pPr>
            <w:r w:rsidRPr="004829ED">
              <w:rPr>
                <w:b/>
                <w:sz w:val="20"/>
                <w:szCs w:val="20"/>
              </w:rPr>
              <w:t>Grupa rizika</w:t>
            </w:r>
          </w:p>
        </w:tc>
      </w:tr>
      <w:tr w:rsidR="00851DB2" w:rsidRPr="004829ED" w14:paraId="0BE3028E" w14:textId="77777777" w:rsidTr="001742E3">
        <w:tc>
          <w:tcPr>
            <w:tcW w:w="9060" w:type="dxa"/>
          </w:tcPr>
          <w:p w14:paraId="38B17BB1" w14:textId="77777777" w:rsidR="00851DB2" w:rsidRPr="004829ED" w:rsidRDefault="00851DB2" w:rsidP="008C10FA">
            <w:pPr>
              <w:spacing w:after="0"/>
              <w:ind w:left="29"/>
              <w:rPr>
                <w:sz w:val="20"/>
                <w:szCs w:val="20"/>
              </w:rPr>
            </w:pPr>
            <w:r w:rsidRPr="004829ED">
              <w:rPr>
                <w:sz w:val="20"/>
                <w:szCs w:val="20"/>
              </w:rPr>
              <w:t>Potres</w:t>
            </w:r>
          </w:p>
        </w:tc>
      </w:tr>
      <w:tr w:rsidR="00851DB2" w:rsidRPr="004829ED" w14:paraId="6EEF8681" w14:textId="77777777" w:rsidTr="001742E3">
        <w:tc>
          <w:tcPr>
            <w:tcW w:w="9060" w:type="dxa"/>
          </w:tcPr>
          <w:p w14:paraId="1EE5BF7B" w14:textId="77777777" w:rsidR="00851DB2" w:rsidRPr="004829ED" w:rsidRDefault="00851DB2" w:rsidP="008C10FA">
            <w:pPr>
              <w:spacing w:after="0"/>
              <w:ind w:left="29"/>
              <w:rPr>
                <w:b/>
                <w:sz w:val="20"/>
                <w:szCs w:val="20"/>
              </w:rPr>
            </w:pPr>
            <w:r w:rsidRPr="004829ED">
              <w:rPr>
                <w:b/>
                <w:sz w:val="20"/>
                <w:szCs w:val="20"/>
              </w:rPr>
              <w:t>Rizik</w:t>
            </w:r>
          </w:p>
        </w:tc>
      </w:tr>
      <w:tr w:rsidR="00851DB2" w:rsidRPr="004829ED" w14:paraId="2CBDD119" w14:textId="77777777" w:rsidTr="001742E3">
        <w:tc>
          <w:tcPr>
            <w:tcW w:w="9060" w:type="dxa"/>
          </w:tcPr>
          <w:p w14:paraId="7608053C" w14:textId="77777777" w:rsidR="00851DB2" w:rsidRPr="004829ED" w:rsidRDefault="00851DB2" w:rsidP="008C10FA">
            <w:pPr>
              <w:spacing w:after="0"/>
              <w:ind w:left="29"/>
              <w:rPr>
                <w:sz w:val="20"/>
                <w:szCs w:val="20"/>
              </w:rPr>
            </w:pPr>
            <w:r w:rsidRPr="004829ED">
              <w:rPr>
                <w:sz w:val="20"/>
                <w:szCs w:val="20"/>
              </w:rPr>
              <w:t xml:space="preserve">Potres </w:t>
            </w:r>
          </w:p>
        </w:tc>
      </w:tr>
      <w:tr w:rsidR="00851DB2" w:rsidRPr="004829ED" w14:paraId="196588B0" w14:textId="77777777" w:rsidTr="001742E3">
        <w:tc>
          <w:tcPr>
            <w:tcW w:w="9060" w:type="dxa"/>
          </w:tcPr>
          <w:p w14:paraId="090B8121" w14:textId="77777777" w:rsidR="00851DB2" w:rsidRPr="004829ED" w:rsidRDefault="00851DB2" w:rsidP="008C10FA">
            <w:pPr>
              <w:spacing w:after="0"/>
              <w:ind w:left="29"/>
              <w:rPr>
                <w:b/>
                <w:sz w:val="20"/>
                <w:szCs w:val="20"/>
              </w:rPr>
            </w:pPr>
            <w:r w:rsidRPr="005946EC">
              <w:rPr>
                <w:b/>
                <w:sz w:val="20"/>
                <w:szCs w:val="20"/>
              </w:rPr>
              <w:t>Radna skupina</w:t>
            </w:r>
          </w:p>
        </w:tc>
      </w:tr>
      <w:tr w:rsidR="0094690F" w:rsidRPr="004829ED" w14:paraId="22772C3C" w14:textId="77777777" w:rsidTr="001742E3">
        <w:tc>
          <w:tcPr>
            <w:tcW w:w="9060" w:type="dxa"/>
          </w:tcPr>
          <w:p w14:paraId="6739762B" w14:textId="794EAAF9" w:rsidR="0094690F" w:rsidRPr="004829ED" w:rsidRDefault="005946EC" w:rsidP="005946EC">
            <w:pPr>
              <w:spacing w:after="0"/>
              <w:rPr>
                <w:sz w:val="20"/>
                <w:szCs w:val="20"/>
              </w:rPr>
            </w:pPr>
            <w:r w:rsidRPr="005946EC">
              <w:rPr>
                <w:sz w:val="20"/>
                <w:szCs w:val="20"/>
              </w:rPr>
              <w:t>Miljenko Šimić, voditel</w:t>
            </w:r>
            <w:r>
              <w:rPr>
                <w:sz w:val="20"/>
                <w:szCs w:val="20"/>
              </w:rPr>
              <w:t>j</w:t>
            </w:r>
          </w:p>
        </w:tc>
      </w:tr>
      <w:tr w:rsidR="0094690F" w:rsidRPr="004829ED" w14:paraId="0C37867B" w14:textId="77777777" w:rsidTr="001742E3">
        <w:tc>
          <w:tcPr>
            <w:tcW w:w="9060" w:type="dxa"/>
          </w:tcPr>
          <w:p w14:paraId="50E8C0C1" w14:textId="6DF056CF" w:rsidR="0094690F" w:rsidRPr="004829ED" w:rsidRDefault="005946EC" w:rsidP="0094690F">
            <w:pPr>
              <w:spacing w:after="0"/>
              <w:rPr>
                <w:sz w:val="20"/>
                <w:szCs w:val="20"/>
              </w:rPr>
            </w:pPr>
            <w:r w:rsidRPr="005946EC">
              <w:rPr>
                <w:sz w:val="20"/>
                <w:szCs w:val="20"/>
              </w:rPr>
              <w:t>Tin Strizić, član</w:t>
            </w:r>
          </w:p>
        </w:tc>
      </w:tr>
      <w:tr w:rsidR="0094690F" w:rsidRPr="004829ED" w14:paraId="244AC2B0" w14:textId="77777777" w:rsidTr="001742E3">
        <w:tc>
          <w:tcPr>
            <w:tcW w:w="9060" w:type="dxa"/>
          </w:tcPr>
          <w:p w14:paraId="492ED268" w14:textId="1FF1ACDB" w:rsidR="0094690F" w:rsidRPr="004829ED" w:rsidRDefault="005946EC" w:rsidP="0094690F">
            <w:pPr>
              <w:spacing w:after="0"/>
              <w:rPr>
                <w:sz w:val="20"/>
                <w:szCs w:val="20"/>
              </w:rPr>
            </w:pPr>
            <w:r w:rsidRPr="005946EC">
              <w:rPr>
                <w:sz w:val="20"/>
                <w:szCs w:val="20"/>
              </w:rPr>
              <w:t>Vanesa Lončarić, član</w:t>
            </w:r>
          </w:p>
        </w:tc>
      </w:tr>
      <w:tr w:rsidR="0094690F" w:rsidRPr="004829ED" w14:paraId="3FCA8424" w14:textId="77777777" w:rsidTr="001742E3">
        <w:tc>
          <w:tcPr>
            <w:tcW w:w="9060" w:type="dxa"/>
          </w:tcPr>
          <w:p w14:paraId="687DDE6A" w14:textId="29993505" w:rsidR="0094690F" w:rsidRPr="0094690F" w:rsidRDefault="005946EC" w:rsidP="0094690F">
            <w:pPr>
              <w:spacing w:after="0"/>
              <w:rPr>
                <w:sz w:val="20"/>
                <w:szCs w:val="20"/>
              </w:rPr>
            </w:pPr>
            <w:r w:rsidRPr="005946EC">
              <w:rPr>
                <w:sz w:val="20"/>
                <w:szCs w:val="20"/>
              </w:rPr>
              <w:t>Ivan Dražić, član</w:t>
            </w:r>
          </w:p>
        </w:tc>
      </w:tr>
      <w:tr w:rsidR="0094690F" w:rsidRPr="004829ED" w14:paraId="32DFA01D" w14:textId="77777777" w:rsidTr="001742E3">
        <w:tc>
          <w:tcPr>
            <w:tcW w:w="9060" w:type="dxa"/>
          </w:tcPr>
          <w:p w14:paraId="6502AE25" w14:textId="1BF2C99E" w:rsidR="0094690F" w:rsidRPr="0094690F" w:rsidRDefault="004E402D" w:rsidP="0094690F">
            <w:pPr>
              <w:spacing w:after="0"/>
              <w:rPr>
                <w:sz w:val="20"/>
                <w:szCs w:val="20"/>
              </w:rPr>
            </w:pPr>
            <w:r>
              <w:rPr>
                <w:sz w:val="20"/>
                <w:szCs w:val="20"/>
              </w:rPr>
              <w:t>Siniša</w:t>
            </w:r>
            <w:r w:rsidR="005946EC" w:rsidRPr="005946EC">
              <w:rPr>
                <w:sz w:val="20"/>
                <w:szCs w:val="20"/>
              </w:rPr>
              <w:t xml:space="preserve"> Spoja, član</w:t>
            </w:r>
          </w:p>
        </w:tc>
      </w:tr>
    </w:tbl>
    <w:p w14:paraId="184230E3" w14:textId="77777777" w:rsidR="008F0DE1" w:rsidRPr="004829ED" w:rsidRDefault="008F0DE1" w:rsidP="00851DB2"/>
    <w:p w14:paraId="3E5A2B76" w14:textId="77777777" w:rsidR="00851DB2" w:rsidRPr="004829ED" w:rsidRDefault="00851DB2" w:rsidP="002325FE">
      <w:pPr>
        <w:pStyle w:val="Heading3"/>
        <w:numPr>
          <w:ilvl w:val="2"/>
          <w:numId w:val="63"/>
        </w:numPr>
      </w:pPr>
      <w:bookmarkStart w:id="68" w:name="_Toc208563983"/>
      <w:r w:rsidRPr="004829ED">
        <w:t>Uvod</w:t>
      </w:r>
      <w:bookmarkEnd w:id="68"/>
    </w:p>
    <w:p w14:paraId="4A190BD4" w14:textId="77777777" w:rsidR="001742E3" w:rsidRPr="004829ED" w:rsidRDefault="001742E3" w:rsidP="001742E3">
      <w:r w:rsidRPr="004829ED">
        <w:t>Potresi su tipična katastrofa s brzim izbijanjem, događaju se u bilo koje doba i izbijaju bez upozorenja. Potres je endogeni proces do kojeg dolazi uslijed pomicanja tektonskih ploča a posljedica je podrhtavanje Zemljine kore zbog oslobađanja velike količine energije. To je prirodna nepogoda uzrokovana prirodnim događajem koji je vjerojatno najveći uzrok stradavanja ljudi i uništenja materijalnih dobara. Katastrofe uzrokovane potresima karakterizira brz nastanak, a događaju se stalno i bez prethodnog upozorenja.</w:t>
      </w:r>
    </w:p>
    <w:p w14:paraId="14286BCC" w14:textId="400D268E" w:rsidR="008F0DE1" w:rsidRPr="00A0161B" w:rsidRDefault="008F0DE1" w:rsidP="00AC5F32">
      <w:pPr>
        <w:jc w:val="center"/>
        <w:rPr>
          <w:color w:val="auto"/>
          <w:szCs w:val="22"/>
          <w:highlight w:val="yellow"/>
        </w:rPr>
      </w:pPr>
    </w:p>
    <w:p w14:paraId="6DBC33B8" w14:textId="77777777" w:rsidR="00851DB2" w:rsidRPr="004C694D" w:rsidRDefault="00851DB2" w:rsidP="002325FE">
      <w:pPr>
        <w:pStyle w:val="Heading3"/>
        <w:numPr>
          <w:ilvl w:val="2"/>
          <w:numId w:val="63"/>
        </w:numPr>
      </w:pPr>
      <w:bookmarkStart w:id="69" w:name="_Toc208563984"/>
      <w:r w:rsidRPr="004C694D">
        <w:t>Prikaz utjecaja na kritičnu infrastrukturu</w:t>
      </w:r>
      <w:bookmarkEnd w:id="69"/>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851DB2" w:rsidRPr="004C694D" w14:paraId="41486B7D" w14:textId="77777777" w:rsidTr="001742E3">
        <w:trPr>
          <w:trHeight w:val="517"/>
          <w:jc w:val="center"/>
        </w:trPr>
        <w:tc>
          <w:tcPr>
            <w:tcW w:w="959" w:type="dxa"/>
            <w:vAlign w:val="center"/>
          </w:tcPr>
          <w:p w14:paraId="6819060A" w14:textId="77777777" w:rsidR="00851DB2" w:rsidRPr="004C694D" w:rsidRDefault="00851DB2" w:rsidP="008C10FA">
            <w:pPr>
              <w:spacing w:after="0"/>
              <w:jc w:val="center"/>
              <w:rPr>
                <w:b/>
                <w:sz w:val="20"/>
                <w:szCs w:val="20"/>
              </w:rPr>
            </w:pPr>
            <w:r w:rsidRPr="004C694D">
              <w:rPr>
                <w:b/>
                <w:sz w:val="20"/>
                <w:szCs w:val="20"/>
              </w:rPr>
              <w:t>UTJECAJ</w:t>
            </w:r>
          </w:p>
        </w:tc>
        <w:tc>
          <w:tcPr>
            <w:tcW w:w="8464" w:type="dxa"/>
            <w:vAlign w:val="center"/>
          </w:tcPr>
          <w:p w14:paraId="23099290" w14:textId="77777777" w:rsidR="00851DB2" w:rsidRPr="004C694D" w:rsidRDefault="00851DB2" w:rsidP="008C10FA">
            <w:pPr>
              <w:spacing w:after="0"/>
              <w:jc w:val="center"/>
              <w:rPr>
                <w:b/>
                <w:sz w:val="20"/>
                <w:szCs w:val="20"/>
              </w:rPr>
            </w:pPr>
            <w:r w:rsidRPr="004C694D">
              <w:rPr>
                <w:b/>
                <w:sz w:val="20"/>
                <w:szCs w:val="20"/>
              </w:rPr>
              <w:t>SEKTOR</w:t>
            </w:r>
          </w:p>
        </w:tc>
      </w:tr>
      <w:tr w:rsidR="00851DB2" w:rsidRPr="004C694D" w14:paraId="693A1A18" w14:textId="77777777" w:rsidTr="001742E3">
        <w:trPr>
          <w:trHeight w:val="384"/>
          <w:jc w:val="center"/>
        </w:trPr>
        <w:tc>
          <w:tcPr>
            <w:tcW w:w="959" w:type="dxa"/>
            <w:vAlign w:val="center"/>
          </w:tcPr>
          <w:p w14:paraId="125077B3" w14:textId="77777777" w:rsidR="00851DB2" w:rsidRPr="004C694D" w:rsidRDefault="00851DB2" w:rsidP="008C10FA">
            <w:pPr>
              <w:spacing w:after="0"/>
              <w:jc w:val="center"/>
              <w:rPr>
                <w:sz w:val="20"/>
                <w:szCs w:val="20"/>
              </w:rPr>
            </w:pPr>
            <w:r w:rsidRPr="004C694D">
              <w:rPr>
                <w:sz w:val="20"/>
                <w:szCs w:val="20"/>
              </w:rPr>
              <w:t>x</w:t>
            </w:r>
          </w:p>
        </w:tc>
        <w:tc>
          <w:tcPr>
            <w:tcW w:w="8464" w:type="dxa"/>
            <w:vAlign w:val="center"/>
          </w:tcPr>
          <w:p w14:paraId="340CC6F9" w14:textId="77777777" w:rsidR="00851DB2" w:rsidRPr="004C694D" w:rsidRDefault="00851DB2" w:rsidP="008C10FA">
            <w:pPr>
              <w:spacing w:after="0"/>
              <w:rPr>
                <w:sz w:val="20"/>
                <w:szCs w:val="20"/>
              </w:rPr>
            </w:pPr>
            <w:r w:rsidRPr="004C694D">
              <w:rPr>
                <w:sz w:val="20"/>
                <w:szCs w:val="20"/>
              </w:rPr>
              <w:t>Energetika (proizvodnja, uključivo akumulacije i brane, prijenos, skladištenje, transport energenata i energije, sustavi za distribuciju)</w:t>
            </w:r>
          </w:p>
        </w:tc>
      </w:tr>
      <w:tr w:rsidR="00851DB2" w:rsidRPr="004C694D" w14:paraId="2D169A07" w14:textId="77777777" w:rsidTr="001742E3">
        <w:trPr>
          <w:trHeight w:val="384"/>
          <w:jc w:val="center"/>
        </w:trPr>
        <w:tc>
          <w:tcPr>
            <w:tcW w:w="959" w:type="dxa"/>
            <w:vAlign w:val="center"/>
          </w:tcPr>
          <w:p w14:paraId="7507EA2D" w14:textId="77777777" w:rsidR="00851DB2" w:rsidRPr="004C694D" w:rsidRDefault="003776B4" w:rsidP="008C10FA">
            <w:pPr>
              <w:spacing w:after="0"/>
              <w:jc w:val="center"/>
              <w:rPr>
                <w:sz w:val="20"/>
                <w:szCs w:val="20"/>
              </w:rPr>
            </w:pPr>
            <w:r w:rsidRPr="004C694D">
              <w:rPr>
                <w:sz w:val="20"/>
                <w:szCs w:val="20"/>
              </w:rPr>
              <w:t>x</w:t>
            </w:r>
          </w:p>
        </w:tc>
        <w:tc>
          <w:tcPr>
            <w:tcW w:w="8464" w:type="dxa"/>
            <w:vAlign w:val="center"/>
          </w:tcPr>
          <w:p w14:paraId="4BAFA9EC" w14:textId="77777777" w:rsidR="00851DB2" w:rsidRPr="004C694D" w:rsidRDefault="00851DB2" w:rsidP="008C10FA">
            <w:pPr>
              <w:spacing w:after="0"/>
              <w:rPr>
                <w:sz w:val="20"/>
                <w:szCs w:val="20"/>
              </w:rPr>
            </w:pPr>
            <w:r w:rsidRPr="004C694D">
              <w:rPr>
                <w:sz w:val="20"/>
                <w:szCs w:val="20"/>
              </w:rPr>
              <w:t>Komunikacijska i informacijska tehnologija (elektroničke komunikacije, prijenos podataka, informacijski sustavi, pružanje audio i audiovizualnih medijskih usluga)</w:t>
            </w:r>
          </w:p>
        </w:tc>
      </w:tr>
      <w:tr w:rsidR="00851DB2" w:rsidRPr="004C694D" w14:paraId="62F77B93" w14:textId="77777777" w:rsidTr="001742E3">
        <w:trPr>
          <w:trHeight w:val="394"/>
          <w:jc w:val="center"/>
        </w:trPr>
        <w:tc>
          <w:tcPr>
            <w:tcW w:w="959" w:type="dxa"/>
            <w:vAlign w:val="center"/>
          </w:tcPr>
          <w:p w14:paraId="571FC978" w14:textId="77777777" w:rsidR="00851DB2" w:rsidRPr="004C694D" w:rsidRDefault="00851DB2" w:rsidP="008C10FA">
            <w:pPr>
              <w:spacing w:after="0"/>
              <w:jc w:val="center"/>
              <w:rPr>
                <w:sz w:val="20"/>
                <w:szCs w:val="20"/>
              </w:rPr>
            </w:pPr>
            <w:r w:rsidRPr="004C694D">
              <w:rPr>
                <w:sz w:val="20"/>
                <w:szCs w:val="20"/>
              </w:rPr>
              <w:lastRenderedPageBreak/>
              <w:t>x</w:t>
            </w:r>
          </w:p>
        </w:tc>
        <w:tc>
          <w:tcPr>
            <w:tcW w:w="8464" w:type="dxa"/>
            <w:vAlign w:val="center"/>
          </w:tcPr>
          <w:p w14:paraId="7980F302" w14:textId="77777777" w:rsidR="00851DB2" w:rsidRPr="004C694D" w:rsidRDefault="00851DB2" w:rsidP="008C10FA">
            <w:pPr>
              <w:spacing w:after="0"/>
              <w:rPr>
                <w:sz w:val="20"/>
                <w:szCs w:val="20"/>
              </w:rPr>
            </w:pPr>
            <w:r w:rsidRPr="004C694D">
              <w:rPr>
                <w:sz w:val="20"/>
                <w:szCs w:val="20"/>
              </w:rPr>
              <w:t>Promet (cestovni, željeznički, zračni, pomorski i promet unutarnjim plovnim putevima)</w:t>
            </w:r>
          </w:p>
        </w:tc>
      </w:tr>
      <w:tr w:rsidR="00851DB2" w:rsidRPr="004C694D" w14:paraId="726A1121" w14:textId="77777777" w:rsidTr="001742E3">
        <w:trPr>
          <w:trHeight w:val="384"/>
          <w:jc w:val="center"/>
        </w:trPr>
        <w:tc>
          <w:tcPr>
            <w:tcW w:w="959" w:type="dxa"/>
            <w:vAlign w:val="center"/>
          </w:tcPr>
          <w:p w14:paraId="4B4CAD50" w14:textId="77777777" w:rsidR="00851DB2" w:rsidRPr="004C694D" w:rsidRDefault="003776B4" w:rsidP="008C10FA">
            <w:pPr>
              <w:spacing w:after="0"/>
              <w:jc w:val="center"/>
              <w:rPr>
                <w:sz w:val="20"/>
                <w:szCs w:val="20"/>
              </w:rPr>
            </w:pPr>
            <w:r w:rsidRPr="004C694D">
              <w:rPr>
                <w:sz w:val="20"/>
                <w:szCs w:val="20"/>
              </w:rPr>
              <w:t>x</w:t>
            </w:r>
          </w:p>
        </w:tc>
        <w:tc>
          <w:tcPr>
            <w:tcW w:w="8464" w:type="dxa"/>
            <w:vAlign w:val="center"/>
          </w:tcPr>
          <w:p w14:paraId="57A1BA04" w14:textId="77777777" w:rsidR="00851DB2" w:rsidRPr="004C694D" w:rsidRDefault="00851DB2" w:rsidP="008C10FA">
            <w:pPr>
              <w:spacing w:after="0"/>
              <w:rPr>
                <w:sz w:val="20"/>
                <w:szCs w:val="20"/>
              </w:rPr>
            </w:pPr>
            <w:r w:rsidRPr="004C694D">
              <w:rPr>
                <w:sz w:val="20"/>
                <w:szCs w:val="20"/>
              </w:rPr>
              <w:t>Zdravstvo (zdravstvena zaštita, proizvodnja, promet i nadzor nad lijekovima)</w:t>
            </w:r>
          </w:p>
        </w:tc>
      </w:tr>
      <w:tr w:rsidR="00851DB2" w:rsidRPr="004C694D" w14:paraId="504C6E1A" w14:textId="77777777" w:rsidTr="00B161BA">
        <w:trPr>
          <w:trHeight w:val="438"/>
          <w:jc w:val="center"/>
        </w:trPr>
        <w:tc>
          <w:tcPr>
            <w:tcW w:w="959" w:type="dxa"/>
            <w:vAlign w:val="center"/>
          </w:tcPr>
          <w:p w14:paraId="6A200B7B" w14:textId="77777777" w:rsidR="00851DB2" w:rsidRPr="004C694D" w:rsidRDefault="00851DB2" w:rsidP="008C10FA">
            <w:pPr>
              <w:spacing w:after="0"/>
              <w:jc w:val="center"/>
              <w:rPr>
                <w:sz w:val="20"/>
                <w:szCs w:val="20"/>
              </w:rPr>
            </w:pPr>
            <w:r w:rsidRPr="004C694D">
              <w:rPr>
                <w:sz w:val="20"/>
                <w:szCs w:val="20"/>
              </w:rPr>
              <w:t>x</w:t>
            </w:r>
          </w:p>
        </w:tc>
        <w:tc>
          <w:tcPr>
            <w:tcW w:w="8464" w:type="dxa"/>
            <w:vAlign w:val="center"/>
          </w:tcPr>
          <w:p w14:paraId="6A656E7C" w14:textId="77777777" w:rsidR="00851DB2" w:rsidRPr="004C694D" w:rsidRDefault="00851DB2" w:rsidP="008C10FA">
            <w:pPr>
              <w:spacing w:after="0"/>
              <w:rPr>
                <w:sz w:val="20"/>
                <w:szCs w:val="20"/>
              </w:rPr>
            </w:pPr>
            <w:r w:rsidRPr="004C694D">
              <w:rPr>
                <w:sz w:val="20"/>
                <w:szCs w:val="20"/>
              </w:rPr>
              <w:t>Vodno gospodarstvo (regulacijske i zaštitne vodne građevine i komunalne vodne građevine)</w:t>
            </w:r>
          </w:p>
        </w:tc>
      </w:tr>
      <w:tr w:rsidR="00851DB2" w:rsidRPr="004C694D" w14:paraId="774014F9" w14:textId="77777777" w:rsidTr="001742E3">
        <w:trPr>
          <w:trHeight w:val="394"/>
          <w:jc w:val="center"/>
        </w:trPr>
        <w:tc>
          <w:tcPr>
            <w:tcW w:w="959" w:type="dxa"/>
            <w:vAlign w:val="center"/>
          </w:tcPr>
          <w:p w14:paraId="1F28BA3B" w14:textId="77777777" w:rsidR="00851DB2" w:rsidRPr="004C694D" w:rsidRDefault="003776B4" w:rsidP="008C10FA">
            <w:pPr>
              <w:spacing w:after="0"/>
              <w:jc w:val="center"/>
              <w:rPr>
                <w:sz w:val="20"/>
                <w:szCs w:val="20"/>
              </w:rPr>
            </w:pPr>
            <w:r w:rsidRPr="004C694D">
              <w:rPr>
                <w:sz w:val="20"/>
                <w:szCs w:val="20"/>
              </w:rPr>
              <w:t>x</w:t>
            </w:r>
          </w:p>
        </w:tc>
        <w:tc>
          <w:tcPr>
            <w:tcW w:w="8464" w:type="dxa"/>
            <w:vAlign w:val="center"/>
          </w:tcPr>
          <w:p w14:paraId="787D3AA7" w14:textId="77777777" w:rsidR="00851DB2" w:rsidRPr="004C694D" w:rsidRDefault="00851DB2" w:rsidP="008C10FA">
            <w:pPr>
              <w:spacing w:after="0"/>
              <w:rPr>
                <w:sz w:val="20"/>
                <w:szCs w:val="20"/>
              </w:rPr>
            </w:pPr>
            <w:r w:rsidRPr="004C694D">
              <w:rPr>
                <w:sz w:val="20"/>
                <w:szCs w:val="20"/>
              </w:rPr>
              <w:t xml:space="preserve">Hrana (proizvodnja i opskrba hranom i sustav sigurnosti hrane, robne zalihe) </w:t>
            </w:r>
          </w:p>
        </w:tc>
      </w:tr>
      <w:tr w:rsidR="00851DB2" w:rsidRPr="004C694D" w14:paraId="7471EF3F" w14:textId="77777777" w:rsidTr="001742E3">
        <w:trPr>
          <w:trHeight w:val="394"/>
          <w:jc w:val="center"/>
        </w:trPr>
        <w:tc>
          <w:tcPr>
            <w:tcW w:w="959" w:type="dxa"/>
            <w:vAlign w:val="center"/>
          </w:tcPr>
          <w:p w14:paraId="70717B7B" w14:textId="77777777" w:rsidR="00851DB2" w:rsidRPr="004C694D" w:rsidRDefault="003776B4" w:rsidP="008C10FA">
            <w:pPr>
              <w:spacing w:after="0"/>
              <w:jc w:val="center"/>
              <w:rPr>
                <w:sz w:val="20"/>
                <w:szCs w:val="20"/>
              </w:rPr>
            </w:pPr>
            <w:r w:rsidRPr="004C694D">
              <w:rPr>
                <w:sz w:val="20"/>
                <w:szCs w:val="20"/>
              </w:rPr>
              <w:t>x</w:t>
            </w:r>
          </w:p>
        </w:tc>
        <w:tc>
          <w:tcPr>
            <w:tcW w:w="8464" w:type="dxa"/>
            <w:vAlign w:val="center"/>
          </w:tcPr>
          <w:p w14:paraId="4C9B1498" w14:textId="77777777" w:rsidR="00851DB2" w:rsidRPr="004C694D" w:rsidRDefault="00851DB2" w:rsidP="008C10FA">
            <w:pPr>
              <w:spacing w:after="0"/>
              <w:rPr>
                <w:sz w:val="20"/>
                <w:szCs w:val="20"/>
              </w:rPr>
            </w:pPr>
            <w:r w:rsidRPr="004C694D">
              <w:rPr>
                <w:sz w:val="20"/>
                <w:szCs w:val="20"/>
              </w:rPr>
              <w:t>Financije (bankarstvo, burze, investicije, sustavi osiguranja i plaćanja)</w:t>
            </w:r>
          </w:p>
        </w:tc>
      </w:tr>
      <w:tr w:rsidR="00851DB2" w:rsidRPr="004C694D" w14:paraId="5747C836" w14:textId="77777777" w:rsidTr="001742E3">
        <w:trPr>
          <w:trHeight w:val="394"/>
          <w:jc w:val="center"/>
        </w:trPr>
        <w:tc>
          <w:tcPr>
            <w:tcW w:w="959" w:type="dxa"/>
            <w:vAlign w:val="center"/>
          </w:tcPr>
          <w:p w14:paraId="51F43088" w14:textId="77777777" w:rsidR="00851DB2" w:rsidRPr="004C694D" w:rsidRDefault="003776B4" w:rsidP="008C10FA">
            <w:pPr>
              <w:spacing w:after="0"/>
              <w:jc w:val="center"/>
              <w:rPr>
                <w:sz w:val="20"/>
                <w:szCs w:val="20"/>
              </w:rPr>
            </w:pPr>
            <w:r w:rsidRPr="004C694D">
              <w:rPr>
                <w:sz w:val="20"/>
                <w:szCs w:val="20"/>
              </w:rPr>
              <w:t>x</w:t>
            </w:r>
          </w:p>
        </w:tc>
        <w:tc>
          <w:tcPr>
            <w:tcW w:w="8464" w:type="dxa"/>
            <w:vAlign w:val="center"/>
          </w:tcPr>
          <w:p w14:paraId="1FF6B9EF" w14:textId="77777777" w:rsidR="00851DB2" w:rsidRPr="004C694D" w:rsidRDefault="00851DB2" w:rsidP="008C10FA">
            <w:pPr>
              <w:spacing w:after="0"/>
              <w:rPr>
                <w:sz w:val="20"/>
                <w:szCs w:val="20"/>
              </w:rPr>
            </w:pPr>
            <w:r w:rsidRPr="004C694D">
              <w:rPr>
                <w:sz w:val="20"/>
                <w:szCs w:val="20"/>
              </w:rPr>
              <w:t>Proizvodnja, skladištenje i prijevoz opasnih tvari (kemijski, biološki, radiološki i nuklearni materijali)</w:t>
            </w:r>
          </w:p>
        </w:tc>
      </w:tr>
      <w:tr w:rsidR="00851DB2" w:rsidRPr="004C694D" w14:paraId="7A215A74" w14:textId="77777777" w:rsidTr="001742E3">
        <w:trPr>
          <w:trHeight w:val="394"/>
          <w:jc w:val="center"/>
        </w:trPr>
        <w:tc>
          <w:tcPr>
            <w:tcW w:w="959" w:type="dxa"/>
            <w:vAlign w:val="center"/>
          </w:tcPr>
          <w:p w14:paraId="77D896E8" w14:textId="77777777" w:rsidR="00851DB2" w:rsidRPr="004C694D" w:rsidRDefault="003776B4" w:rsidP="008C10FA">
            <w:pPr>
              <w:spacing w:after="0"/>
              <w:jc w:val="center"/>
              <w:rPr>
                <w:sz w:val="20"/>
                <w:szCs w:val="20"/>
              </w:rPr>
            </w:pPr>
            <w:r w:rsidRPr="004C694D">
              <w:rPr>
                <w:sz w:val="20"/>
                <w:szCs w:val="20"/>
              </w:rPr>
              <w:t>x</w:t>
            </w:r>
          </w:p>
        </w:tc>
        <w:tc>
          <w:tcPr>
            <w:tcW w:w="8464" w:type="dxa"/>
            <w:vAlign w:val="center"/>
          </w:tcPr>
          <w:p w14:paraId="4B223393" w14:textId="77777777" w:rsidR="00851DB2" w:rsidRPr="004C694D" w:rsidRDefault="00851DB2" w:rsidP="008C10FA">
            <w:pPr>
              <w:spacing w:after="0"/>
              <w:rPr>
                <w:sz w:val="20"/>
                <w:szCs w:val="20"/>
              </w:rPr>
            </w:pPr>
            <w:r w:rsidRPr="004C694D">
              <w:rPr>
                <w:sz w:val="20"/>
                <w:szCs w:val="20"/>
              </w:rPr>
              <w:t>Javne službe (osiguranje javnog reda i mira, zaštita i spašavanje, hitna medicinska pomoć)</w:t>
            </w:r>
          </w:p>
        </w:tc>
      </w:tr>
      <w:tr w:rsidR="00851DB2" w:rsidRPr="00A0161B" w14:paraId="468ACF51" w14:textId="77777777" w:rsidTr="001742E3">
        <w:trPr>
          <w:trHeight w:val="394"/>
          <w:jc w:val="center"/>
        </w:trPr>
        <w:tc>
          <w:tcPr>
            <w:tcW w:w="959" w:type="dxa"/>
            <w:vAlign w:val="center"/>
          </w:tcPr>
          <w:p w14:paraId="6C97FBFD" w14:textId="77777777" w:rsidR="00851DB2" w:rsidRPr="004C694D" w:rsidRDefault="003776B4" w:rsidP="008C10FA">
            <w:pPr>
              <w:spacing w:after="0"/>
              <w:jc w:val="center"/>
              <w:rPr>
                <w:sz w:val="20"/>
                <w:szCs w:val="20"/>
              </w:rPr>
            </w:pPr>
            <w:r w:rsidRPr="004C694D">
              <w:rPr>
                <w:sz w:val="20"/>
                <w:szCs w:val="20"/>
              </w:rPr>
              <w:t>x</w:t>
            </w:r>
          </w:p>
        </w:tc>
        <w:tc>
          <w:tcPr>
            <w:tcW w:w="8464" w:type="dxa"/>
            <w:vAlign w:val="center"/>
          </w:tcPr>
          <w:p w14:paraId="1DAB0FD3" w14:textId="77777777" w:rsidR="00851DB2" w:rsidRPr="004C694D" w:rsidRDefault="00851DB2" w:rsidP="008C10FA">
            <w:pPr>
              <w:spacing w:after="0"/>
              <w:rPr>
                <w:sz w:val="20"/>
                <w:szCs w:val="20"/>
              </w:rPr>
            </w:pPr>
            <w:r w:rsidRPr="004C694D">
              <w:rPr>
                <w:sz w:val="20"/>
                <w:szCs w:val="20"/>
              </w:rPr>
              <w:t>Nacionalni spomenici i vrijednosti</w:t>
            </w:r>
          </w:p>
        </w:tc>
      </w:tr>
    </w:tbl>
    <w:p w14:paraId="7E6A0A6B" w14:textId="07F8EB90" w:rsidR="00912204" w:rsidRPr="0000725C" w:rsidRDefault="00851DB2" w:rsidP="002325FE">
      <w:pPr>
        <w:pStyle w:val="Heading3"/>
        <w:numPr>
          <w:ilvl w:val="2"/>
          <w:numId w:val="63"/>
        </w:numPr>
      </w:pPr>
      <w:bookmarkStart w:id="70" w:name="_Toc208563985"/>
      <w:r w:rsidRPr="00B24EB6">
        <w:t>Kontekst</w:t>
      </w:r>
      <w:bookmarkEnd w:id="70"/>
    </w:p>
    <w:p w14:paraId="6C8AFA94" w14:textId="77777777" w:rsidR="0000725C" w:rsidRPr="00BC2469" w:rsidRDefault="0000725C" w:rsidP="0000725C">
      <w:pPr>
        <w:spacing w:before="120" w:after="120"/>
        <w:rPr>
          <w:rFonts w:eastAsiaTheme="minorHAnsi"/>
        </w:rPr>
      </w:pPr>
      <w:r w:rsidRPr="00BC2469">
        <w:rPr>
          <w:rFonts w:eastAsiaTheme="minorHAnsi"/>
        </w:rPr>
        <w:t>Hrvatska se nalazi u seizmički vrlo aktivnom alpsko-mediteranskom području. U Hrvatskoj postoji velika vjerojatnost pojave potresa jer se njezin teritorij proteže između Panonskog bazena, istočnih Alpa i Dinarida, a najveća je u njezinu sjeverozapadnom dijelu i duž jadranske obale. Hrvatska je osobito osjetljiva na potrese zbog infrastrukture izgrađene prije donošenja suvremenih propisa za protupotresnu gradnju i praksi u graditeljstvu, pri čemu je prvi takav zakon donesen 1964. Iako je suvremena infrastruktura prilagođena standardima današnjeg Eurokoda 8 (EC8), procjenjuje se da čak trećina zgrada u Hrvatskoj nije građena u skladu s EC8.</w:t>
      </w:r>
    </w:p>
    <w:p w14:paraId="2ABBFBB3" w14:textId="77777777" w:rsidR="0000725C" w:rsidRPr="00BC2469" w:rsidRDefault="0000725C" w:rsidP="0000725C">
      <w:pPr>
        <w:tabs>
          <w:tab w:val="left" w:pos="2785"/>
        </w:tabs>
        <w:spacing w:before="120" w:after="120"/>
        <w:jc w:val="center"/>
        <w:rPr>
          <w:rFonts w:eastAsiaTheme="minorHAnsi"/>
          <w:iCs/>
        </w:rPr>
      </w:pPr>
      <w:r w:rsidRPr="00BC2469">
        <w:rPr>
          <w:rFonts w:eastAsiaTheme="minorHAnsi"/>
          <w:iCs/>
          <w:noProof/>
        </w:rPr>
        <w:drawing>
          <wp:inline distT="0" distB="0" distL="0" distR="0" wp14:anchorId="565204A5" wp14:editId="104D113B">
            <wp:extent cx="4546537" cy="4226189"/>
            <wp:effectExtent l="0" t="0" r="6985" b="3175"/>
            <wp:docPr id="2090263627"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0263627" name=""/>
                    <pic:cNvPicPr/>
                  </pic:nvPicPr>
                  <pic:blipFill rotWithShape="1">
                    <a:blip r:embed="rId29"/>
                    <a:srcRect l="2812" r="1268"/>
                    <a:stretch/>
                  </pic:blipFill>
                  <pic:spPr bwMode="auto">
                    <a:xfrm>
                      <a:off x="0" y="0"/>
                      <a:ext cx="4557530" cy="4236408"/>
                    </a:xfrm>
                    <a:prstGeom prst="rect">
                      <a:avLst/>
                    </a:prstGeom>
                    <a:ln>
                      <a:noFill/>
                    </a:ln>
                    <a:extLst>
                      <a:ext uri="{53640926-AAD7-44D8-BBD7-CCE9431645EC}">
                        <a14:shadowObscured xmlns:a14="http://schemas.microsoft.com/office/drawing/2010/main"/>
                      </a:ext>
                    </a:extLst>
                  </pic:spPr>
                </pic:pic>
              </a:graphicData>
            </a:graphic>
          </wp:inline>
        </w:drawing>
      </w:r>
    </w:p>
    <w:p w14:paraId="08B3C64A" w14:textId="46F62145" w:rsidR="0000725C" w:rsidRPr="00BC2469" w:rsidRDefault="0000725C" w:rsidP="0000725C">
      <w:pPr>
        <w:spacing w:before="0" w:after="0"/>
        <w:jc w:val="center"/>
        <w:rPr>
          <w:bCs/>
          <w:i/>
          <w:color w:val="54883D"/>
          <w:sz w:val="20"/>
          <w:szCs w:val="18"/>
        </w:rPr>
      </w:pPr>
      <w:r w:rsidRPr="00BC2469">
        <w:rPr>
          <w:bCs/>
          <w:i/>
          <w:color w:val="54883D"/>
          <w:sz w:val="20"/>
          <w:szCs w:val="18"/>
        </w:rPr>
        <w:t xml:space="preserve">Slika </w:t>
      </w:r>
      <w:r w:rsidRPr="00BC2469">
        <w:rPr>
          <w:bCs/>
          <w:i/>
          <w:noProof/>
          <w:color w:val="54883D"/>
          <w:sz w:val="20"/>
          <w:szCs w:val="18"/>
        </w:rPr>
        <w:fldChar w:fldCharType="begin"/>
      </w:r>
      <w:r w:rsidRPr="00BC2469">
        <w:rPr>
          <w:bCs/>
          <w:i/>
          <w:noProof/>
          <w:color w:val="54883D"/>
          <w:sz w:val="20"/>
          <w:szCs w:val="18"/>
        </w:rPr>
        <w:instrText xml:space="preserve"> SEQ Slika \* ARABIC </w:instrText>
      </w:r>
      <w:r w:rsidRPr="00BC2469">
        <w:rPr>
          <w:bCs/>
          <w:i/>
          <w:noProof/>
          <w:color w:val="54883D"/>
          <w:sz w:val="20"/>
          <w:szCs w:val="18"/>
        </w:rPr>
        <w:fldChar w:fldCharType="separate"/>
      </w:r>
      <w:r w:rsidR="003253AB">
        <w:rPr>
          <w:bCs/>
          <w:i/>
          <w:noProof/>
          <w:color w:val="54883D"/>
          <w:sz w:val="20"/>
          <w:szCs w:val="18"/>
        </w:rPr>
        <w:t>6</w:t>
      </w:r>
      <w:r w:rsidRPr="00BC2469">
        <w:rPr>
          <w:bCs/>
          <w:i/>
          <w:noProof/>
          <w:color w:val="54883D"/>
          <w:sz w:val="20"/>
          <w:szCs w:val="18"/>
        </w:rPr>
        <w:fldChar w:fldCharType="end"/>
      </w:r>
      <w:r w:rsidRPr="00BC2469">
        <w:rPr>
          <w:bCs/>
          <w:i/>
          <w:color w:val="54883D"/>
          <w:sz w:val="20"/>
          <w:szCs w:val="18"/>
        </w:rPr>
        <w:t>. Prikaz epicentara potresa u Republici Hrvatskoj</w:t>
      </w:r>
    </w:p>
    <w:p w14:paraId="45C9F3AB" w14:textId="165B49B2" w:rsidR="0000725C" w:rsidRPr="0000725C" w:rsidRDefault="0000725C" w:rsidP="0000725C">
      <w:pPr>
        <w:spacing w:before="0" w:after="0"/>
        <w:jc w:val="center"/>
        <w:rPr>
          <w:bCs/>
          <w:i/>
          <w:color w:val="54883D"/>
          <w:sz w:val="20"/>
          <w:szCs w:val="18"/>
        </w:rPr>
      </w:pPr>
      <w:r w:rsidRPr="00BC2469">
        <w:rPr>
          <w:bCs/>
          <w:i/>
          <w:color w:val="54883D"/>
          <w:sz w:val="20"/>
          <w:szCs w:val="18"/>
        </w:rPr>
        <w:t xml:space="preserve">Izvor: Geofizički odsjek, Prirodoslovno-matematički fakultet </w:t>
      </w:r>
    </w:p>
    <w:p w14:paraId="660EE485" w14:textId="77777777" w:rsidR="006F5E45" w:rsidRDefault="006F5E45" w:rsidP="0000725C">
      <w:pPr>
        <w:tabs>
          <w:tab w:val="left" w:pos="5955"/>
        </w:tabs>
        <w:spacing w:before="0" w:after="0"/>
        <w:rPr>
          <w:rFonts w:eastAsiaTheme="minorHAnsi"/>
          <w:iCs/>
        </w:rPr>
      </w:pPr>
    </w:p>
    <w:p w14:paraId="6F95BC9D" w14:textId="2950F867" w:rsidR="0000725C" w:rsidRDefault="0000725C" w:rsidP="0000725C">
      <w:pPr>
        <w:tabs>
          <w:tab w:val="left" w:pos="5955"/>
        </w:tabs>
        <w:spacing w:before="0" w:after="0"/>
        <w:rPr>
          <w:rFonts w:eastAsiaTheme="minorHAnsi"/>
          <w:iCs/>
        </w:rPr>
      </w:pPr>
      <w:r>
        <w:rPr>
          <w:rFonts w:eastAsiaTheme="minorHAnsi"/>
          <w:iCs/>
        </w:rPr>
        <w:t xml:space="preserve">Analizom epicentara potresa u </w:t>
      </w:r>
      <w:r w:rsidRPr="00D73971">
        <w:rPr>
          <w:rFonts w:eastAsiaTheme="minorHAnsi"/>
          <w:iCs/>
          <w:color w:val="auto"/>
        </w:rPr>
        <w:t xml:space="preserve">Hrvatskoj </w:t>
      </w:r>
      <w:r w:rsidRPr="008D158B">
        <w:rPr>
          <w:rFonts w:eastAsiaTheme="minorHAnsi"/>
          <w:iCs/>
          <w:color w:val="auto"/>
        </w:rPr>
        <w:t>(</w:t>
      </w:r>
      <w:r w:rsidRPr="00367028">
        <w:rPr>
          <w:rFonts w:eastAsiaTheme="minorHAnsi"/>
          <w:iCs/>
          <w:color w:val="auto"/>
        </w:rPr>
        <w:t xml:space="preserve">Slika </w:t>
      </w:r>
      <w:r w:rsidR="00F37872" w:rsidRPr="00367028">
        <w:rPr>
          <w:rFonts w:eastAsiaTheme="minorHAnsi"/>
          <w:iCs/>
          <w:color w:val="auto"/>
        </w:rPr>
        <w:t>5</w:t>
      </w:r>
      <w:r w:rsidRPr="00367028">
        <w:rPr>
          <w:rFonts w:eastAsiaTheme="minorHAnsi"/>
          <w:iCs/>
          <w:color w:val="auto"/>
        </w:rPr>
        <w:t>.)</w:t>
      </w:r>
      <w:r w:rsidRPr="00D73971">
        <w:rPr>
          <w:rFonts w:eastAsiaTheme="minorHAnsi"/>
          <w:iCs/>
          <w:color w:val="auto"/>
        </w:rPr>
        <w:t xml:space="preserve"> u </w:t>
      </w:r>
      <w:r>
        <w:rPr>
          <w:rFonts w:eastAsiaTheme="minorHAnsi"/>
          <w:iCs/>
        </w:rPr>
        <w:t xml:space="preserve">povratnom razdoblju od 1850. – 2020. godine može se zaključiti da se područje </w:t>
      </w:r>
      <w:r w:rsidR="00A12248">
        <w:rPr>
          <w:rFonts w:eastAsiaTheme="minorHAnsi"/>
          <w:iCs/>
        </w:rPr>
        <w:t>Općine Vinodolske općine</w:t>
      </w:r>
      <w:r>
        <w:rPr>
          <w:rFonts w:eastAsiaTheme="minorHAnsi"/>
          <w:iCs/>
        </w:rPr>
        <w:t xml:space="preserve"> nalazi u zoni pojačane seizmičke aktivnosti</w:t>
      </w:r>
    </w:p>
    <w:p w14:paraId="5E71B68A" w14:textId="77777777" w:rsidR="0000725C" w:rsidRPr="00682FEF" w:rsidRDefault="0000725C" w:rsidP="0000725C">
      <w:pPr>
        <w:tabs>
          <w:tab w:val="left" w:pos="5955"/>
        </w:tabs>
        <w:spacing w:before="0"/>
        <w:rPr>
          <w:rFonts w:eastAsiaTheme="minorHAnsi"/>
          <w:iCs/>
        </w:rPr>
      </w:pPr>
      <w:r w:rsidRPr="00B8212F">
        <w:rPr>
          <w:rFonts w:eastAsiaTheme="minorHAnsi"/>
          <w:iCs/>
        </w:rPr>
        <w:t xml:space="preserve">Jačina potresa ovisi o više čimbenika kao što su količina oslobođene energije, </w:t>
      </w:r>
      <w:r w:rsidRPr="00682FEF">
        <w:rPr>
          <w:rFonts w:eastAsiaTheme="minorHAnsi"/>
          <w:iCs/>
        </w:rPr>
        <w:t>dubina hip centra, udaljenosti epicentra i građi Zemljine kore. Potresi imaju primarne i sekundarne učinke. Primarni učinci potresa su rušenje zgrada, štete na infrastrukturi, zarobljeni ljudi u srušenim zgradama, kvarovi komunalnih usluga. Sekundarni učinci potresa su požari, poplave, klizanje tla, bolesti.</w:t>
      </w:r>
    </w:p>
    <w:p w14:paraId="4B74AE5D" w14:textId="77777777" w:rsidR="0000725C" w:rsidRDefault="0000725C" w:rsidP="0000725C">
      <w:pPr>
        <w:tabs>
          <w:tab w:val="left" w:pos="5955"/>
        </w:tabs>
        <w:spacing w:before="0"/>
        <w:rPr>
          <w:rFonts w:eastAsiaTheme="minorHAnsi"/>
          <w:iCs/>
        </w:rPr>
      </w:pPr>
      <w:r w:rsidRPr="00682FEF">
        <w:rPr>
          <w:rFonts w:eastAsiaTheme="minorHAnsi"/>
          <w:iCs/>
        </w:rPr>
        <w:t xml:space="preserve">Jedan od načina opisivanja potresa je putem intenziteta potresa. Seizmičnost se prikazuje različitim makro seizmičkim ljestvicama koje opisuju intenzitet: Mercalli-Cancani-Siebergova (MCS), Modificirana Mercallijeva (MM, u SAD-u), Medvedev-Sponheuer-Karnikova (MSK) i Europska makro seizmička ljestvica (EMS). One su prilagođene područjima za koja su nastajale: npr. karakteristikama uobičajene gradnje objekata (drvene, ciglene, betonske zgrade i sl.), a razlikuju se i po složenosti pri klasifikaciji učinaka. Ljestvice za određivanje makro seizmičkog intenziteta najčešće imaju 12 stupnjeva, a svaki stupanj opisuje tipične </w:t>
      </w:r>
      <w:r w:rsidRPr="000D7A95">
        <w:rPr>
          <w:rFonts w:eastAsiaTheme="minorHAnsi"/>
          <w:iCs/>
        </w:rPr>
        <w:t>učinke potresa te jačine, npr. prvi stupanj jakosti potresa su nezamjetljivi potresi koje bilježe samo seizmografi, dok je dvanaesti stupanj velika katastrofa.</w:t>
      </w:r>
      <w:r w:rsidRPr="000D7A95">
        <w:t xml:space="preserve"> </w:t>
      </w:r>
      <w:r w:rsidRPr="000D7A95">
        <w:rPr>
          <w:rFonts w:eastAsiaTheme="minorHAnsi"/>
          <w:iCs/>
        </w:rPr>
        <w:t>Najčešće ljestvice u upotrebi su MCS (jednostavna), MSK (složena) te EMS (vrlo složena, detaljna). U Hrvatskoj se koristi ljestvica MCS za brzu procjenu intenziteta potresa, dok se za detaljno određivanje intenziteta upotrebljava ljestvica MSK ili u novije vrijeme EMS ljestvica.</w:t>
      </w:r>
    </w:p>
    <w:p w14:paraId="1649D274" w14:textId="77777777" w:rsidR="00912204" w:rsidRDefault="00912204" w:rsidP="00912204">
      <w:pPr>
        <w:tabs>
          <w:tab w:val="left" w:pos="5955"/>
        </w:tabs>
        <w:spacing w:before="0"/>
      </w:pPr>
      <w:bookmarkStart w:id="71" w:name="_Toc406573010"/>
    </w:p>
    <w:p w14:paraId="279A1C9F" w14:textId="49EDC1DF" w:rsidR="0000725C" w:rsidRPr="0000725C" w:rsidRDefault="0000725C" w:rsidP="0000725C">
      <w:pPr>
        <w:spacing w:before="0" w:after="0"/>
        <w:jc w:val="center"/>
        <w:rPr>
          <w:rFonts w:eastAsiaTheme="minorHAnsi"/>
          <w:bCs/>
          <w:color w:val="54883D"/>
          <w:sz w:val="20"/>
          <w:szCs w:val="18"/>
          <w:lang w:bidi="en-US"/>
        </w:rPr>
      </w:pPr>
      <w:r w:rsidRPr="0000725C">
        <w:rPr>
          <w:rFonts w:eastAsiaTheme="minorHAnsi"/>
          <w:bCs/>
          <w:color w:val="54883D"/>
          <w:sz w:val="20"/>
          <w:szCs w:val="18"/>
          <w:lang w:bidi="en-US"/>
        </w:rPr>
        <w:t xml:space="preserve">Tablica </w:t>
      </w:r>
      <w:r w:rsidRPr="0000725C">
        <w:rPr>
          <w:rFonts w:eastAsiaTheme="minorHAnsi"/>
          <w:bCs/>
          <w:color w:val="54883D"/>
          <w:sz w:val="20"/>
          <w:szCs w:val="18"/>
          <w:lang w:bidi="en-US"/>
        </w:rPr>
        <w:fldChar w:fldCharType="begin"/>
      </w:r>
      <w:r w:rsidRPr="0000725C">
        <w:rPr>
          <w:rFonts w:eastAsiaTheme="minorHAnsi"/>
          <w:bCs/>
          <w:color w:val="54883D"/>
          <w:sz w:val="20"/>
          <w:szCs w:val="18"/>
          <w:lang w:bidi="en-US"/>
        </w:rPr>
        <w:instrText xml:space="preserve"> SEQ Tabela \* ARABIC </w:instrText>
      </w:r>
      <w:r w:rsidRPr="0000725C">
        <w:rPr>
          <w:rFonts w:eastAsiaTheme="minorHAnsi"/>
          <w:bCs/>
          <w:color w:val="54883D"/>
          <w:sz w:val="20"/>
          <w:szCs w:val="18"/>
          <w:lang w:bidi="en-US"/>
        </w:rPr>
        <w:fldChar w:fldCharType="separate"/>
      </w:r>
      <w:r w:rsidR="003253AB">
        <w:rPr>
          <w:rFonts w:eastAsiaTheme="minorHAnsi"/>
          <w:bCs/>
          <w:noProof/>
          <w:color w:val="54883D"/>
          <w:sz w:val="20"/>
          <w:szCs w:val="18"/>
          <w:lang w:bidi="en-US"/>
        </w:rPr>
        <w:t>16</w:t>
      </w:r>
      <w:r w:rsidRPr="0000725C">
        <w:rPr>
          <w:rFonts w:eastAsiaTheme="minorHAnsi"/>
          <w:bCs/>
          <w:noProof/>
          <w:color w:val="54883D"/>
          <w:sz w:val="20"/>
          <w:szCs w:val="18"/>
          <w:lang w:bidi="en-US"/>
        </w:rPr>
        <w:fldChar w:fldCharType="end"/>
      </w:r>
      <w:r w:rsidRPr="0000725C">
        <w:rPr>
          <w:rFonts w:eastAsiaTheme="minorHAnsi"/>
          <w:bCs/>
          <w:color w:val="54883D"/>
          <w:sz w:val="20"/>
          <w:szCs w:val="18"/>
          <w:lang w:bidi="en-US"/>
        </w:rPr>
        <w:t>. MCS ljestvica potresa</w:t>
      </w:r>
    </w:p>
    <w:tbl>
      <w:tblPr>
        <w:tblStyle w:val="GridTable6Colorful-Accent3"/>
        <w:tblW w:w="905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1986"/>
        <w:gridCol w:w="5943"/>
      </w:tblGrid>
      <w:tr w:rsidR="0000725C" w:rsidRPr="0000725C" w14:paraId="6DE06160" w14:textId="77777777" w:rsidTr="00841F61">
        <w:trPr>
          <w:cnfStyle w:val="100000000000" w:firstRow="1" w:lastRow="0" w:firstColumn="0" w:lastColumn="0" w:oddVBand="0" w:evenVBand="0" w:oddHBand="0" w:evenHBand="0" w:firstRowFirstColumn="0" w:firstRowLastColumn="0" w:lastRowFirstColumn="0" w:lastRowLastColumn="0"/>
          <w:trHeight w:val="695"/>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tcPr>
          <w:p w14:paraId="5E48B842" w14:textId="77777777" w:rsidR="0000725C" w:rsidRPr="0000725C" w:rsidRDefault="0000725C" w:rsidP="0000725C">
            <w:pPr>
              <w:jc w:val="center"/>
              <w:rPr>
                <w:color w:val="auto"/>
                <w:sz w:val="20"/>
                <w:szCs w:val="20"/>
              </w:rPr>
            </w:pPr>
            <w:r w:rsidRPr="0000725C">
              <w:rPr>
                <w:color w:val="auto"/>
                <w:sz w:val="20"/>
                <w:szCs w:val="20"/>
              </w:rPr>
              <w:t>Stupanj potresa</w:t>
            </w:r>
          </w:p>
        </w:tc>
        <w:tc>
          <w:tcPr>
            <w:tcW w:w="1986" w:type="dxa"/>
            <w:tcBorders>
              <w:bottom w:val="none" w:sz="0" w:space="0" w:color="auto"/>
            </w:tcBorders>
          </w:tcPr>
          <w:p w14:paraId="26D1942B" w14:textId="77777777" w:rsidR="0000725C" w:rsidRPr="0000725C" w:rsidRDefault="0000725C" w:rsidP="0000725C">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Naziv potresa</w:t>
            </w:r>
          </w:p>
        </w:tc>
        <w:tc>
          <w:tcPr>
            <w:tcW w:w="5943" w:type="dxa"/>
            <w:tcBorders>
              <w:bottom w:val="none" w:sz="0" w:space="0" w:color="auto"/>
            </w:tcBorders>
          </w:tcPr>
          <w:p w14:paraId="512E0771" w14:textId="77777777" w:rsidR="0000725C" w:rsidRPr="0000725C" w:rsidRDefault="0000725C" w:rsidP="0000725C">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Učinak potresa</w:t>
            </w:r>
          </w:p>
        </w:tc>
      </w:tr>
      <w:tr w:rsidR="0000725C" w:rsidRPr="0000725C" w14:paraId="6A5DCA09" w14:textId="77777777" w:rsidTr="00841F61">
        <w:trPr>
          <w:cnfStyle w:val="000000100000" w:firstRow="0" w:lastRow="0" w:firstColumn="0" w:lastColumn="0" w:oddVBand="0" w:evenVBand="0" w:oddHBand="1" w:evenHBand="0" w:firstRowFirstColumn="0" w:firstRowLastColumn="0" w:lastRowFirstColumn="0" w:lastRowLastColumn="0"/>
          <w:trHeight w:val="468"/>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4048C38" w14:textId="77777777" w:rsidR="0000725C" w:rsidRPr="0000725C" w:rsidRDefault="0000725C" w:rsidP="0000725C">
            <w:pPr>
              <w:jc w:val="center"/>
              <w:rPr>
                <w:color w:val="auto"/>
                <w:sz w:val="20"/>
                <w:szCs w:val="20"/>
              </w:rPr>
            </w:pPr>
            <w:r w:rsidRPr="0000725C">
              <w:rPr>
                <w:color w:val="auto"/>
                <w:sz w:val="20"/>
                <w:szCs w:val="20"/>
              </w:rPr>
              <w:t>I.</w:t>
            </w:r>
          </w:p>
        </w:tc>
        <w:tc>
          <w:tcPr>
            <w:tcW w:w="1986" w:type="dxa"/>
            <w:shd w:val="clear" w:color="auto" w:fill="auto"/>
          </w:tcPr>
          <w:p w14:paraId="4D84335C" w14:textId="77777777" w:rsidR="0000725C" w:rsidRPr="0000725C" w:rsidRDefault="0000725C" w:rsidP="0000725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Nezamjetljiv potres</w:t>
            </w:r>
          </w:p>
        </w:tc>
        <w:tc>
          <w:tcPr>
            <w:tcW w:w="5943" w:type="dxa"/>
            <w:shd w:val="clear" w:color="auto" w:fill="auto"/>
          </w:tcPr>
          <w:p w14:paraId="63B3234A" w14:textId="77777777" w:rsidR="0000725C" w:rsidRPr="0000725C" w:rsidRDefault="0000725C" w:rsidP="0000725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Bilježe ga jedino seizmografi.</w:t>
            </w:r>
          </w:p>
        </w:tc>
      </w:tr>
      <w:tr w:rsidR="0000725C" w:rsidRPr="0000725C" w14:paraId="2CA6FABC" w14:textId="77777777" w:rsidTr="00841F61">
        <w:trPr>
          <w:trHeight w:val="468"/>
        </w:trPr>
        <w:tc>
          <w:tcPr>
            <w:cnfStyle w:val="001000000000" w:firstRow="0" w:lastRow="0" w:firstColumn="1" w:lastColumn="0" w:oddVBand="0" w:evenVBand="0" w:oddHBand="0" w:evenHBand="0" w:firstRowFirstColumn="0" w:firstRowLastColumn="0" w:lastRowFirstColumn="0" w:lastRowLastColumn="0"/>
            <w:tcW w:w="1128" w:type="dxa"/>
          </w:tcPr>
          <w:p w14:paraId="2B1CBAA6" w14:textId="77777777" w:rsidR="0000725C" w:rsidRPr="0000725C" w:rsidRDefault="0000725C" w:rsidP="0000725C">
            <w:pPr>
              <w:jc w:val="center"/>
              <w:rPr>
                <w:color w:val="auto"/>
                <w:sz w:val="20"/>
                <w:szCs w:val="20"/>
              </w:rPr>
            </w:pPr>
            <w:r w:rsidRPr="0000725C">
              <w:rPr>
                <w:color w:val="auto"/>
                <w:sz w:val="20"/>
                <w:szCs w:val="20"/>
              </w:rPr>
              <w:t>II.</w:t>
            </w:r>
          </w:p>
        </w:tc>
        <w:tc>
          <w:tcPr>
            <w:tcW w:w="1986" w:type="dxa"/>
          </w:tcPr>
          <w:p w14:paraId="0831440E" w14:textId="77777777" w:rsidR="0000725C" w:rsidRPr="0000725C" w:rsidRDefault="0000725C" w:rsidP="0000725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Vrlo lagan potres</w:t>
            </w:r>
          </w:p>
        </w:tc>
        <w:tc>
          <w:tcPr>
            <w:tcW w:w="5943" w:type="dxa"/>
          </w:tcPr>
          <w:p w14:paraId="650C8714" w14:textId="77777777" w:rsidR="0000725C" w:rsidRPr="0000725C" w:rsidRDefault="0000725C" w:rsidP="0000725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U višim stambenih zgrada osjete ga vrlo osjetljivi ljudi.</w:t>
            </w:r>
          </w:p>
        </w:tc>
      </w:tr>
      <w:tr w:rsidR="0000725C" w:rsidRPr="0000725C" w14:paraId="24F9772E" w14:textId="77777777" w:rsidTr="00841F61">
        <w:trPr>
          <w:cnfStyle w:val="000000100000" w:firstRow="0" w:lastRow="0" w:firstColumn="0" w:lastColumn="0" w:oddVBand="0" w:evenVBand="0" w:oddHBand="1" w:evenHBand="0" w:firstRowFirstColumn="0" w:firstRowLastColumn="0" w:lastRowFirstColumn="0" w:lastRowLastColumn="0"/>
          <w:trHeight w:val="710"/>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CEDCA6D" w14:textId="77777777" w:rsidR="0000725C" w:rsidRPr="0000725C" w:rsidRDefault="0000725C" w:rsidP="0000725C">
            <w:pPr>
              <w:jc w:val="center"/>
              <w:rPr>
                <w:color w:val="auto"/>
                <w:sz w:val="20"/>
                <w:szCs w:val="20"/>
              </w:rPr>
            </w:pPr>
            <w:r w:rsidRPr="0000725C">
              <w:rPr>
                <w:color w:val="auto"/>
                <w:sz w:val="20"/>
                <w:szCs w:val="20"/>
              </w:rPr>
              <w:t>III.</w:t>
            </w:r>
          </w:p>
        </w:tc>
        <w:tc>
          <w:tcPr>
            <w:tcW w:w="1986" w:type="dxa"/>
            <w:shd w:val="clear" w:color="auto" w:fill="auto"/>
          </w:tcPr>
          <w:p w14:paraId="697B800D" w14:textId="77777777" w:rsidR="0000725C" w:rsidRPr="0000725C" w:rsidRDefault="0000725C" w:rsidP="0000725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Lagan potres</w:t>
            </w:r>
          </w:p>
        </w:tc>
        <w:tc>
          <w:tcPr>
            <w:tcW w:w="5943" w:type="dxa"/>
            <w:shd w:val="clear" w:color="auto" w:fill="auto"/>
          </w:tcPr>
          <w:p w14:paraId="41EC655D" w14:textId="77777777" w:rsidR="0000725C" w:rsidRPr="0000725C" w:rsidRDefault="0000725C" w:rsidP="0000725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Podrhtavanje tla kao pri prolazu automobila. U unutrašnjosti zgrada osjeti ga više ljudi.</w:t>
            </w:r>
          </w:p>
        </w:tc>
      </w:tr>
      <w:tr w:rsidR="0000725C" w:rsidRPr="0000725C" w14:paraId="2371185A" w14:textId="77777777" w:rsidTr="00841F61">
        <w:trPr>
          <w:trHeight w:val="872"/>
        </w:trPr>
        <w:tc>
          <w:tcPr>
            <w:cnfStyle w:val="001000000000" w:firstRow="0" w:lastRow="0" w:firstColumn="1" w:lastColumn="0" w:oddVBand="0" w:evenVBand="0" w:oddHBand="0" w:evenHBand="0" w:firstRowFirstColumn="0" w:firstRowLastColumn="0" w:lastRowFirstColumn="0" w:lastRowLastColumn="0"/>
            <w:tcW w:w="1128" w:type="dxa"/>
          </w:tcPr>
          <w:p w14:paraId="115DE3C0" w14:textId="77777777" w:rsidR="0000725C" w:rsidRPr="0000725C" w:rsidRDefault="0000725C" w:rsidP="0000725C">
            <w:pPr>
              <w:jc w:val="center"/>
              <w:rPr>
                <w:color w:val="auto"/>
                <w:sz w:val="20"/>
                <w:szCs w:val="20"/>
              </w:rPr>
            </w:pPr>
            <w:r w:rsidRPr="0000725C">
              <w:rPr>
                <w:color w:val="auto"/>
                <w:sz w:val="20"/>
                <w:szCs w:val="20"/>
              </w:rPr>
              <w:t>IV.</w:t>
            </w:r>
          </w:p>
        </w:tc>
        <w:tc>
          <w:tcPr>
            <w:tcW w:w="1986" w:type="dxa"/>
          </w:tcPr>
          <w:p w14:paraId="59F6ED87" w14:textId="77777777" w:rsidR="0000725C" w:rsidRPr="0000725C" w:rsidRDefault="0000725C" w:rsidP="0000725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Umjeren potres</w:t>
            </w:r>
          </w:p>
        </w:tc>
        <w:tc>
          <w:tcPr>
            <w:tcW w:w="5943" w:type="dxa"/>
          </w:tcPr>
          <w:p w14:paraId="71033765" w14:textId="77777777" w:rsidR="0000725C" w:rsidRPr="0000725C" w:rsidRDefault="0000725C" w:rsidP="0000725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U zgradama ga osjeti više ljudi, a na otvorenome samo pojedinci. Budi neke spavače. Trese vrata i pokućstvo. Prozori, staklenina i posude zveče kao pri prolazu teških kamiona.</w:t>
            </w:r>
          </w:p>
        </w:tc>
      </w:tr>
      <w:tr w:rsidR="0000725C" w:rsidRPr="0000725C" w14:paraId="52A2E88D" w14:textId="77777777" w:rsidTr="00841F61">
        <w:trPr>
          <w:cnfStyle w:val="000000100000" w:firstRow="0" w:lastRow="0" w:firstColumn="0" w:lastColumn="0" w:oddVBand="0" w:evenVBand="0" w:oddHBand="1" w:evenHBand="0" w:firstRowFirstColumn="0" w:firstRowLastColumn="0" w:lastRowFirstColumn="0" w:lastRowLastColumn="0"/>
          <w:trHeight w:val="922"/>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4BFF582" w14:textId="77777777" w:rsidR="0000725C" w:rsidRPr="0000725C" w:rsidRDefault="0000725C" w:rsidP="0000725C">
            <w:pPr>
              <w:jc w:val="center"/>
              <w:rPr>
                <w:color w:val="auto"/>
                <w:sz w:val="20"/>
                <w:szCs w:val="20"/>
              </w:rPr>
            </w:pPr>
            <w:r w:rsidRPr="0000725C">
              <w:rPr>
                <w:color w:val="auto"/>
                <w:sz w:val="20"/>
                <w:szCs w:val="20"/>
              </w:rPr>
              <w:t>V.</w:t>
            </w:r>
          </w:p>
        </w:tc>
        <w:tc>
          <w:tcPr>
            <w:tcW w:w="1986" w:type="dxa"/>
            <w:shd w:val="clear" w:color="auto" w:fill="auto"/>
          </w:tcPr>
          <w:p w14:paraId="133A5AA4" w14:textId="77777777" w:rsidR="0000725C" w:rsidRPr="0000725C" w:rsidRDefault="0000725C" w:rsidP="0000725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Prilično jak potres</w:t>
            </w:r>
          </w:p>
        </w:tc>
        <w:tc>
          <w:tcPr>
            <w:tcW w:w="5943" w:type="dxa"/>
            <w:shd w:val="clear" w:color="auto" w:fill="auto"/>
          </w:tcPr>
          <w:p w14:paraId="40B3F3F6" w14:textId="77777777" w:rsidR="0000725C" w:rsidRPr="0000725C" w:rsidRDefault="0000725C" w:rsidP="0000725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Osjeti ga više ljudi na otvorenom prostoru. Budi spavače; pojedinci bježe iz kuća. Njišu se predmeti koji slobodno vise.</w:t>
            </w:r>
          </w:p>
        </w:tc>
      </w:tr>
      <w:tr w:rsidR="0000725C" w:rsidRPr="0000725C" w14:paraId="093A0955" w14:textId="77777777" w:rsidTr="00841F61">
        <w:trPr>
          <w:trHeight w:val="835"/>
        </w:trPr>
        <w:tc>
          <w:tcPr>
            <w:cnfStyle w:val="001000000000" w:firstRow="0" w:lastRow="0" w:firstColumn="1" w:lastColumn="0" w:oddVBand="0" w:evenVBand="0" w:oddHBand="0" w:evenHBand="0" w:firstRowFirstColumn="0" w:firstRowLastColumn="0" w:lastRowFirstColumn="0" w:lastRowLastColumn="0"/>
            <w:tcW w:w="1128" w:type="dxa"/>
          </w:tcPr>
          <w:p w14:paraId="4EC04E4D" w14:textId="77777777" w:rsidR="0000725C" w:rsidRPr="0000725C" w:rsidRDefault="0000725C" w:rsidP="0000725C">
            <w:pPr>
              <w:jc w:val="center"/>
              <w:rPr>
                <w:color w:val="auto"/>
                <w:sz w:val="20"/>
                <w:szCs w:val="20"/>
              </w:rPr>
            </w:pPr>
            <w:r w:rsidRPr="0000725C">
              <w:rPr>
                <w:color w:val="auto"/>
                <w:sz w:val="20"/>
                <w:szCs w:val="20"/>
              </w:rPr>
              <w:t>VI.</w:t>
            </w:r>
          </w:p>
        </w:tc>
        <w:tc>
          <w:tcPr>
            <w:tcW w:w="1986" w:type="dxa"/>
          </w:tcPr>
          <w:p w14:paraId="4288BB16" w14:textId="77777777" w:rsidR="0000725C" w:rsidRPr="0000725C" w:rsidRDefault="0000725C" w:rsidP="0000725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Jak potres</w:t>
            </w:r>
          </w:p>
        </w:tc>
        <w:tc>
          <w:tcPr>
            <w:tcW w:w="5943" w:type="dxa"/>
          </w:tcPr>
          <w:p w14:paraId="127E100A" w14:textId="77777777" w:rsidR="0000725C" w:rsidRPr="0000725C" w:rsidRDefault="0000725C" w:rsidP="0000725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Ljudi bježe iz zgrada. Sa zidova padaju slike, ruše se predmeti, razbija se posuđe, pomiče ili prevrće pokućstvo. Zvone manja crkvena zvona. Lagano se oštećuju pojedine dobro građene kuće.</w:t>
            </w:r>
          </w:p>
        </w:tc>
      </w:tr>
      <w:tr w:rsidR="0000725C" w:rsidRPr="0000725C" w14:paraId="3796F02F" w14:textId="77777777" w:rsidTr="00841F61">
        <w:trPr>
          <w:cnfStyle w:val="000000100000" w:firstRow="0" w:lastRow="0" w:firstColumn="0" w:lastColumn="0" w:oddVBand="0" w:evenVBand="0" w:oddHBand="1"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284B01D" w14:textId="77777777" w:rsidR="0000725C" w:rsidRPr="0000725C" w:rsidRDefault="0000725C" w:rsidP="0000725C">
            <w:pPr>
              <w:jc w:val="center"/>
              <w:rPr>
                <w:color w:val="auto"/>
                <w:sz w:val="20"/>
                <w:szCs w:val="20"/>
              </w:rPr>
            </w:pPr>
            <w:r w:rsidRPr="0000725C">
              <w:rPr>
                <w:color w:val="auto"/>
                <w:sz w:val="20"/>
                <w:szCs w:val="20"/>
              </w:rPr>
              <w:t>VII.</w:t>
            </w:r>
          </w:p>
        </w:tc>
        <w:tc>
          <w:tcPr>
            <w:tcW w:w="1986" w:type="dxa"/>
            <w:shd w:val="clear" w:color="auto" w:fill="auto"/>
          </w:tcPr>
          <w:p w14:paraId="0764FEC9" w14:textId="77777777" w:rsidR="0000725C" w:rsidRPr="0000725C" w:rsidRDefault="0000725C" w:rsidP="0000725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Vrlo jak potres</w:t>
            </w:r>
          </w:p>
        </w:tc>
        <w:tc>
          <w:tcPr>
            <w:tcW w:w="5943" w:type="dxa"/>
            <w:shd w:val="clear" w:color="auto" w:fill="auto"/>
          </w:tcPr>
          <w:p w14:paraId="488F2BFA" w14:textId="77777777" w:rsidR="0000725C" w:rsidRPr="0000725C" w:rsidRDefault="0000725C" w:rsidP="0000725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Crijepovi se lome i kližu s krova, ruše se dimnjaci. Oštećuje se pokućstvo u zgradama. Ruše se slabije građene zgrade, a na jačima nastaju oštećenja.</w:t>
            </w:r>
          </w:p>
        </w:tc>
      </w:tr>
      <w:tr w:rsidR="0000725C" w:rsidRPr="0000725C" w14:paraId="0D00DA42" w14:textId="77777777" w:rsidTr="00841F61">
        <w:trPr>
          <w:trHeight w:val="922"/>
        </w:trPr>
        <w:tc>
          <w:tcPr>
            <w:cnfStyle w:val="001000000000" w:firstRow="0" w:lastRow="0" w:firstColumn="1" w:lastColumn="0" w:oddVBand="0" w:evenVBand="0" w:oddHBand="0" w:evenHBand="0" w:firstRowFirstColumn="0" w:firstRowLastColumn="0" w:lastRowFirstColumn="0" w:lastRowLastColumn="0"/>
            <w:tcW w:w="1128" w:type="dxa"/>
          </w:tcPr>
          <w:p w14:paraId="3489172A" w14:textId="77777777" w:rsidR="0000725C" w:rsidRPr="0000725C" w:rsidRDefault="0000725C" w:rsidP="0000725C">
            <w:pPr>
              <w:jc w:val="center"/>
              <w:rPr>
                <w:color w:val="auto"/>
                <w:sz w:val="20"/>
                <w:szCs w:val="20"/>
              </w:rPr>
            </w:pPr>
            <w:r w:rsidRPr="0000725C">
              <w:rPr>
                <w:color w:val="auto"/>
                <w:sz w:val="20"/>
                <w:szCs w:val="20"/>
              </w:rPr>
              <w:lastRenderedPageBreak/>
              <w:t>VIII.</w:t>
            </w:r>
          </w:p>
        </w:tc>
        <w:tc>
          <w:tcPr>
            <w:tcW w:w="1986" w:type="dxa"/>
          </w:tcPr>
          <w:p w14:paraId="0A4A62CE" w14:textId="77777777" w:rsidR="0000725C" w:rsidRPr="0000725C" w:rsidRDefault="0000725C" w:rsidP="0000725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Razoran potres</w:t>
            </w:r>
          </w:p>
        </w:tc>
        <w:tc>
          <w:tcPr>
            <w:tcW w:w="5943" w:type="dxa"/>
          </w:tcPr>
          <w:p w14:paraId="62BD2352" w14:textId="77777777" w:rsidR="0000725C" w:rsidRPr="0000725C" w:rsidRDefault="0000725C" w:rsidP="0000725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Znatno oštećuje do 25% zgrada. Pojedine se kuće ruše, a veliki broj ih je neprikladan za stanovanje. U tlu nastaju pukotine, a na padinama klizišta.</w:t>
            </w:r>
          </w:p>
        </w:tc>
      </w:tr>
      <w:tr w:rsidR="0000725C" w:rsidRPr="0000725C" w14:paraId="31795E4C" w14:textId="77777777" w:rsidTr="00841F61">
        <w:trPr>
          <w:cnfStyle w:val="000000100000" w:firstRow="0" w:lastRow="0" w:firstColumn="0" w:lastColumn="0" w:oddVBand="0" w:evenVBand="0" w:oddHBand="1"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4C1C4CE" w14:textId="77777777" w:rsidR="0000725C" w:rsidRPr="0000725C" w:rsidRDefault="0000725C" w:rsidP="0000725C">
            <w:pPr>
              <w:jc w:val="center"/>
              <w:rPr>
                <w:color w:val="auto"/>
                <w:sz w:val="20"/>
                <w:szCs w:val="20"/>
              </w:rPr>
            </w:pPr>
            <w:r w:rsidRPr="0000725C">
              <w:rPr>
                <w:color w:val="auto"/>
                <w:sz w:val="20"/>
                <w:szCs w:val="20"/>
              </w:rPr>
              <w:t>IX.</w:t>
            </w:r>
          </w:p>
        </w:tc>
        <w:tc>
          <w:tcPr>
            <w:tcW w:w="1986" w:type="dxa"/>
            <w:shd w:val="clear" w:color="auto" w:fill="auto"/>
          </w:tcPr>
          <w:p w14:paraId="48A800D5" w14:textId="77777777" w:rsidR="0000725C" w:rsidRPr="0000725C" w:rsidRDefault="0000725C" w:rsidP="0000725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Pustošni potres</w:t>
            </w:r>
          </w:p>
        </w:tc>
        <w:tc>
          <w:tcPr>
            <w:tcW w:w="5943" w:type="dxa"/>
            <w:shd w:val="clear" w:color="auto" w:fill="auto"/>
          </w:tcPr>
          <w:p w14:paraId="7034B7BA" w14:textId="77777777" w:rsidR="0000725C" w:rsidRPr="0000725C" w:rsidRDefault="0000725C" w:rsidP="0000725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Oštećuje 50% zgrada. Mnoge se zgrade ruše, a većina ih je neupotrebljiva. U tlu se javljaju velike pukotine, a na padinama klizišta i odroni.</w:t>
            </w:r>
          </w:p>
        </w:tc>
      </w:tr>
      <w:tr w:rsidR="0000725C" w:rsidRPr="0000725C" w14:paraId="61CD3F18" w14:textId="77777777" w:rsidTr="00841F61">
        <w:trPr>
          <w:trHeight w:val="1300"/>
        </w:trPr>
        <w:tc>
          <w:tcPr>
            <w:cnfStyle w:val="001000000000" w:firstRow="0" w:lastRow="0" w:firstColumn="1" w:lastColumn="0" w:oddVBand="0" w:evenVBand="0" w:oddHBand="0" w:evenHBand="0" w:firstRowFirstColumn="0" w:firstRowLastColumn="0" w:lastRowFirstColumn="0" w:lastRowLastColumn="0"/>
            <w:tcW w:w="1128" w:type="dxa"/>
          </w:tcPr>
          <w:p w14:paraId="182349AD" w14:textId="77777777" w:rsidR="0000725C" w:rsidRPr="0000725C" w:rsidRDefault="0000725C" w:rsidP="0000725C">
            <w:pPr>
              <w:jc w:val="center"/>
              <w:rPr>
                <w:color w:val="auto"/>
                <w:sz w:val="20"/>
                <w:szCs w:val="20"/>
              </w:rPr>
            </w:pPr>
            <w:r w:rsidRPr="0000725C">
              <w:rPr>
                <w:color w:val="auto"/>
                <w:sz w:val="20"/>
                <w:szCs w:val="20"/>
              </w:rPr>
              <w:t>X.</w:t>
            </w:r>
          </w:p>
        </w:tc>
        <w:tc>
          <w:tcPr>
            <w:tcW w:w="1986" w:type="dxa"/>
          </w:tcPr>
          <w:p w14:paraId="1CCE30F1" w14:textId="77777777" w:rsidR="0000725C" w:rsidRPr="0000725C" w:rsidRDefault="0000725C" w:rsidP="0000725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Uništavajući potres</w:t>
            </w:r>
          </w:p>
        </w:tc>
        <w:tc>
          <w:tcPr>
            <w:tcW w:w="5943" w:type="dxa"/>
          </w:tcPr>
          <w:p w14:paraId="2D383EC8" w14:textId="77777777" w:rsidR="0000725C" w:rsidRPr="0000725C" w:rsidRDefault="0000725C" w:rsidP="0000725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Teško oštećuje 75% zgrada. Veliki broj dobro građenih kuća ruši se do temelja. Ruše se mostovi, pucaju brane, savijaju željezničke tračnice, oštećuju putevi. Pukotine u tlu široke su nekoliko decimetara. Urušavaju se špilje, pojavljuje se podzemna voda.</w:t>
            </w:r>
          </w:p>
        </w:tc>
      </w:tr>
      <w:tr w:rsidR="0000725C" w:rsidRPr="0000725C" w14:paraId="07F7754C" w14:textId="77777777" w:rsidTr="00841F61">
        <w:trPr>
          <w:cnfStyle w:val="000000100000" w:firstRow="0" w:lastRow="0" w:firstColumn="0" w:lastColumn="0" w:oddVBand="0" w:evenVBand="0" w:oddHBand="1" w:evenHBand="0" w:firstRowFirstColumn="0" w:firstRowLastColumn="0" w:lastRowFirstColumn="0" w:lastRowLastColumn="0"/>
          <w:trHeight w:val="937"/>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9FA5DA7" w14:textId="77777777" w:rsidR="0000725C" w:rsidRPr="0000725C" w:rsidRDefault="0000725C" w:rsidP="0000725C">
            <w:pPr>
              <w:jc w:val="center"/>
              <w:rPr>
                <w:color w:val="auto"/>
                <w:sz w:val="20"/>
                <w:szCs w:val="20"/>
              </w:rPr>
            </w:pPr>
            <w:r w:rsidRPr="0000725C">
              <w:rPr>
                <w:color w:val="auto"/>
                <w:sz w:val="20"/>
                <w:szCs w:val="20"/>
              </w:rPr>
              <w:t>XI.</w:t>
            </w:r>
          </w:p>
        </w:tc>
        <w:tc>
          <w:tcPr>
            <w:tcW w:w="1986" w:type="dxa"/>
            <w:shd w:val="clear" w:color="auto" w:fill="auto"/>
          </w:tcPr>
          <w:p w14:paraId="34E792A8" w14:textId="77777777" w:rsidR="0000725C" w:rsidRPr="0000725C" w:rsidRDefault="0000725C" w:rsidP="0000725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Katastrofalan potres</w:t>
            </w:r>
          </w:p>
        </w:tc>
        <w:tc>
          <w:tcPr>
            <w:tcW w:w="5943" w:type="dxa"/>
            <w:shd w:val="clear" w:color="auto" w:fill="auto"/>
          </w:tcPr>
          <w:p w14:paraId="32F1F958" w14:textId="77777777" w:rsidR="0000725C" w:rsidRPr="0000725C" w:rsidRDefault="0000725C" w:rsidP="0000725C">
            <w:pP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Gotovo sve zgrade se ruše do temelja. Iz širokih pukotina u tlu izbija podzemna voda noseći mulj i pijesak. Tlo se odronjava, stijene se otkidaju i ruše.</w:t>
            </w:r>
          </w:p>
        </w:tc>
      </w:tr>
      <w:tr w:rsidR="0000725C" w:rsidRPr="0000725C" w14:paraId="14FD46D6" w14:textId="77777777" w:rsidTr="00841F61">
        <w:trPr>
          <w:trHeight w:val="525"/>
        </w:trPr>
        <w:tc>
          <w:tcPr>
            <w:cnfStyle w:val="001000000000" w:firstRow="0" w:lastRow="0" w:firstColumn="1" w:lastColumn="0" w:oddVBand="0" w:evenVBand="0" w:oddHBand="0" w:evenHBand="0" w:firstRowFirstColumn="0" w:firstRowLastColumn="0" w:lastRowFirstColumn="0" w:lastRowLastColumn="0"/>
            <w:tcW w:w="1128" w:type="dxa"/>
          </w:tcPr>
          <w:p w14:paraId="3B5B8D4C" w14:textId="77777777" w:rsidR="0000725C" w:rsidRPr="0000725C" w:rsidRDefault="0000725C" w:rsidP="0000725C">
            <w:pPr>
              <w:jc w:val="center"/>
              <w:rPr>
                <w:color w:val="auto"/>
                <w:sz w:val="20"/>
                <w:szCs w:val="20"/>
              </w:rPr>
            </w:pPr>
            <w:r w:rsidRPr="0000725C">
              <w:rPr>
                <w:color w:val="auto"/>
                <w:sz w:val="20"/>
                <w:szCs w:val="20"/>
              </w:rPr>
              <w:t>XII.</w:t>
            </w:r>
          </w:p>
        </w:tc>
        <w:tc>
          <w:tcPr>
            <w:tcW w:w="1986" w:type="dxa"/>
          </w:tcPr>
          <w:p w14:paraId="4248684A" w14:textId="77777777" w:rsidR="0000725C" w:rsidRPr="0000725C" w:rsidRDefault="0000725C" w:rsidP="0000725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Veliki katastrofalan potres</w:t>
            </w:r>
          </w:p>
        </w:tc>
        <w:tc>
          <w:tcPr>
            <w:tcW w:w="5943" w:type="dxa"/>
          </w:tcPr>
          <w:p w14:paraId="6ED5A3E4" w14:textId="77777777" w:rsidR="0000725C" w:rsidRPr="0000725C" w:rsidRDefault="0000725C" w:rsidP="0000725C">
            <w:pP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Sve što je izgrađeno ljudskom rukom ruši se do temelja. Reljef mijenja izgled, zatrpavaju se jezera, rijeke mijenjaju korito.</w:t>
            </w:r>
          </w:p>
        </w:tc>
      </w:tr>
    </w:tbl>
    <w:p w14:paraId="53932D86" w14:textId="77777777" w:rsidR="0000725C" w:rsidRPr="0000725C" w:rsidRDefault="0000725C" w:rsidP="0000725C">
      <w:pPr>
        <w:spacing w:before="0" w:after="0"/>
        <w:jc w:val="center"/>
        <w:rPr>
          <w:rFonts w:eastAsiaTheme="minorHAnsi"/>
          <w:bCs/>
          <w:iCs/>
          <w:color w:val="54883D"/>
          <w:sz w:val="20"/>
          <w:szCs w:val="18"/>
          <w:lang w:bidi="en-US"/>
        </w:rPr>
      </w:pPr>
      <w:r w:rsidRPr="0000725C">
        <w:rPr>
          <w:rFonts w:eastAsiaTheme="minorHAnsi"/>
          <w:bCs/>
          <w:iCs/>
          <w:color w:val="54883D"/>
          <w:sz w:val="20"/>
          <w:szCs w:val="18"/>
          <w:lang w:bidi="en-US"/>
        </w:rPr>
        <w:t xml:space="preserve">Izvor – </w:t>
      </w:r>
      <w:r w:rsidRPr="0000725C">
        <w:rPr>
          <w:rFonts w:eastAsiaTheme="minorHAnsi"/>
          <w:bCs/>
          <w:color w:val="54883D"/>
          <w:sz w:val="20"/>
          <w:szCs w:val="18"/>
          <w:lang w:bidi="en-US"/>
        </w:rPr>
        <w:t>www.enciklopedija.hr</w:t>
      </w:r>
    </w:p>
    <w:p w14:paraId="504646D8" w14:textId="77777777" w:rsidR="0000725C" w:rsidRPr="0000725C" w:rsidRDefault="0000725C" w:rsidP="0000725C">
      <w:pPr>
        <w:rPr>
          <w:rFonts w:eastAsiaTheme="minorHAnsi"/>
          <w:iCs/>
        </w:rPr>
      </w:pPr>
    </w:p>
    <w:p w14:paraId="3318AC27" w14:textId="6E00FA7A" w:rsidR="0000725C" w:rsidRPr="0000725C" w:rsidRDefault="0000725C" w:rsidP="0000725C">
      <w:pPr>
        <w:spacing w:before="0" w:after="0"/>
        <w:jc w:val="center"/>
        <w:rPr>
          <w:rFonts w:eastAsia="Calibri"/>
          <w:bCs/>
          <w:color w:val="54883D"/>
          <w:sz w:val="20"/>
          <w:szCs w:val="18"/>
        </w:rPr>
      </w:pPr>
      <w:r w:rsidRPr="0000725C">
        <w:rPr>
          <w:rFonts w:eastAsia="Calibri"/>
          <w:bCs/>
          <w:color w:val="54883D"/>
          <w:sz w:val="20"/>
          <w:szCs w:val="18"/>
        </w:rPr>
        <w:t xml:space="preserve">Tablica </w:t>
      </w:r>
      <w:r w:rsidRPr="0000725C">
        <w:rPr>
          <w:rFonts w:eastAsia="Calibri"/>
          <w:bCs/>
          <w:color w:val="54883D"/>
          <w:sz w:val="20"/>
          <w:szCs w:val="18"/>
        </w:rPr>
        <w:fldChar w:fldCharType="begin"/>
      </w:r>
      <w:r w:rsidRPr="0000725C">
        <w:rPr>
          <w:rFonts w:eastAsia="Calibri"/>
          <w:bCs/>
          <w:color w:val="54883D"/>
          <w:sz w:val="20"/>
          <w:szCs w:val="18"/>
        </w:rPr>
        <w:instrText xml:space="preserve"> SEQ Tabela \* ARABIC </w:instrText>
      </w:r>
      <w:r w:rsidRPr="0000725C">
        <w:rPr>
          <w:rFonts w:eastAsia="Calibri"/>
          <w:bCs/>
          <w:color w:val="54883D"/>
          <w:sz w:val="20"/>
          <w:szCs w:val="18"/>
        </w:rPr>
        <w:fldChar w:fldCharType="separate"/>
      </w:r>
      <w:r w:rsidR="003253AB">
        <w:rPr>
          <w:rFonts w:eastAsia="Calibri"/>
          <w:bCs/>
          <w:noProof/>
          <w:color w:val="54883D"/>
          <w:sz w:val="20"/>
          <w:szCs w:val="18"/>
        </w:rPr>
        <w:t>17</w:t>
      </w:r>
      <w:r w:rsidRPr="0000725C">
        <w:rPr>
          <w:rFonts w:eastAsia="Calibri"/>
          <w:bCs/>
          <w:noProof/>
          <w:color w:val="54883D"/>
          <w:sz w:val="20"/>
          <w:szCs w:val="18"/>
        </w:rPr>
        <w:fldChar w:fldCharType="end"/>
      </w:r>
      <w:r w:rsidRPr="0000725C">
        <w:rPr>
          <w:rFonts w:eastAsia="Calibri"/>
          <w:bCs/>
          <w:color w:val="54883D"/>
          <w:sz w:val="20"/>
          <w:szCs w:val="18"/>
        </w:rPr>
        <w:t>. EMS-98 ljestvica intenziteta potresa</w:t>
      </w:r>
    </w:p>
    <w:tbl>
      <w:tblPr>
        <w:tblStyle w:val="GridTable6Colorful-Accent3"/>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205"/>
        <w:gridCol w:w="1552"/>
        <w:gridCol w:w="6877"/>
      </w:tblGrid>
      <w:tr w:rsidR="0000725C" w:rsidRPr="0000725C" w14:paraId="20BF7CFA" w14:textId="77777777" w:rsidTr="00841F61">
        <w:trPr>
          <w:cnfStyle w:val="100000000000" w:firstRow="1" w:lastRow="0" w:firstColumn="0" w:lastColumn="0" w:oddVBand="0" w:evenVBand="0" w:oddHBand="0" w:evenHBand="0" w:firstRowFirstColumn="0" w:firstRowLastColumn="0" w:lastRowFirstColumn="0" w:lastRowLastColumn="0"/>
          <w:trHeight w:val="615"/>
          <w:tblHeader/>
          <w:jc w:val="center"/>
        </w:trPr>
        <w:tc>
          <w:tcPr>
            <w:cnfStyle w:val="001000000000" w:firstRow="0" w:lastRow="0" w:firstColumn="1" w:lastColumn="0" w:oddVBand="0" w:evenVBand="0" w:oddHBand="0" w:evenHBand="0" w:firstRowFirstColumn="0" w:firstRowLastColumn="0" w:lastRowFirstColumn="0" w:lastRowLastColumn="0"/>
            <w:tcW w:w="1083" w:type="dxa"/>
            <w:tcBorders>
              <w:bottom w:val="none" w:sz="0" w:space="0" w:color="auto"/>
            </w:tcBorders>
            <w:vAlign w:val="center"/>
          </w:tcPr>
          <w:p w14:paraId="54912C48" w14:textId="77777777" w:rsidR="0000725C" w:rsidRPr="0000725C" w:rsidRDefault="0000725C" w:rsidP="0000725C">
            <w:pPr>
              <w:spacing w:after="0"/>
              <w:jc w:val="center"/>
              <w:rPr>
                <w:color w:val="auto"/>
                <w:sz w:val="20"/>
                <w:szCs w:val="20"/>
              </w:rPr>
            </w:pPr>
            <w:r w:rsidRPr="0000725C">
              <w:rPr>
                <w:color w:val="auto"/>
                <w:sz w:val="20"/>
                <w:szCs w:val="20"/>
              </w:rPr>
              <w:t>Stupanj intenziteta potresa</w:t>
            </w:r>
          </w:p>
        </w:tc>
        <w:tc>
          <w:tcPr>
            <w:tcW w:w="1562" w:type="dxa"/>
            <w:tcBorders>
              <w:bottom w:val="none" w:sz="0" w:space="0" w:color="auto"/>
            </w:tcBorders>
            <w:vAlign w:val="center"/>
          </w:tcPr>
          <w:p w14:paraId="605CB75F" w14:textId="77777777" w:rsidR="0000725C" w:rsidRPr="0000725C" w:rsidRDefault="0000725C" w:rsidP="0000725C">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Opis</w:t>
            </w:r>
          </w:p>
        </w:tc>
        <w:tc>
          <w:tcPr>
            <w:tcW w:w="6989" w:type="dxa"/>
            <w:tcBorders>
              <w:bottom w:val="none" w:sz="0" w:space="0" w:color="auto"/>
            </w:tcBorders>
            <w:vAlign w:val="center"/>
          </w:tcPr>
          <w:p w14:paraId="5FF3A2F5" w14:textId="77777777" w:rsidR="0000725C" w:rsidRPr="0000725C" w:rsidRDefault="0000725C" w:rsidP="0000725C">
            <w:pPr>
              <w:tabs>
                <w:tab w:val="left" w:pos="380"/>
                <w:tab w:val="center" w:pos="2824"/>
              </w:tabs>
              <w:spacing w:after="0"/>
              <w:jc w:val="left"/>
              <w:cnfStyle w:val="100000000000" w:firstRow="1"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ab/>
            </w:r>
            <w:r w:rsidRPr="0000725C">
              <w:rPr>
                <w:color w:val="auto"/>
                <w:sz w:val="20"/>
                <w:szCs w:val="20"/>
              </w:rPr>
              <w:tab/>
              <w:t>Učinak potresa</w:t>
            </w:r>
          </w:p>
        </w:tc>
      </w:tr>
      <w:tr w:rsidR="0000725C" w:rsidRPr="0000725C" w14:paraId="6475ECEB" w14:textId="77777777" w:rsidTr="00841F61">
        <w:trPr>
          <w:cnfStyle w:val="000000100000" w:firstRow="0" w:lastRow="0" w:firstColumn="0" w:lastColumn="0" w:oddVBand="0" w:evenVBand="0" w:oddHBand="1" w:evenHBand="0" w:firstRowFirstColumn="0" w:firstRowLastColumn="0" w:lastRowFirstColumn="0" w:lastRowLastColumn="0"/>
          <w:trHeight w:val="468"/>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6D2A52D7" w14:textId="77777777" w:rsidR="0000725C" w:rsidRPr="0000725C" w:rsidRDefault="0000725C" w:rsidP="0000725C">
            <w:pPr>
              <w:spacing w:after="0"/>
              <w:jc w:val="center"/>
              <w:rPr>
                <w:color w:val="auto"/>
                <w:sz w:val="20"/>
                <w:szCs w:val="20"/>
              </w:rPr>
            </w:pPr>
            <w:r w:rsidRPr="0000725C">
              <w:rPr>
                <w:color w:val="auto"/>
                <w:sz w:val="20"/>
                <w:szCs w:val="20"/>
              </w:rPr>
              <w:t>I.</w:t>
            </w:r>
          </w:p>
        </w:tc>
        <w:tc>
          <w:tcPr>
            <w:tcW w:w="1562" w:type="dxa"/>
            <w:shd w:val="clear" w:color="auto" w:fill="auto"/>
            <w:vAlign w:val="center"/>
          </w:tcPr>
          <w:p w14:paraId="0BB90203" w14:textId="77777777" w:rsidR="0000725C" w:rsidRPr="0000725C" w:rsidRDefault="0000725C" w:rsidP="0000725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Neosjetan</w:t>
            </w:r>
          </w:p>
        </w:tc>
        <w:tc>
          <w:tcPr>
            <w:tcW w:w="6989" w:type="dxa"/>
            <w:shd w:val="clear" w:color="auto" w:fill="auto"/>
            <w:vAlign w:val="center"/>
          </w:tcPr>
          <w:p w14:paraId="538EE2F6"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a) ne osjeća se</w:t>
            </w:r>
          </w:p>
          <w:p w14:paraId="2BA5E836"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b) nema učinaka</w:t>
            </w:r>
          </w:p>
          <w:p w14:paraId="16CA283A"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c) nema štete</w:t>
            </w:r>
          </w:p>
        </w:tc>
      </w:tr>
      <w:tr w:rsidR="0000725C" w:rsidRPr="0000725C" w14:paraId="27ACA2B1" w14:textId="77777777" w:rsidTr="00841F61">
        <w:trPr>
          <w:trHeight w:val="468"/>
          <w:jc w:val="center"/>
        </w:trPr>
        <w:tc>
          <w:tcPr>
            <w:cnfStyle w:val="001000000000" w:firstRow="0" w:lastRow="0" w:firstColumn="1" w:lastColumn="0" w:oddVBand="0" w:evenVBand="0" w:oddHBand="0" w:evenHBand="0" w:firstRowFirstColumn="0" w:firstRowLastColumn="0" w:lastRowFirstColumn="0" w:lastRowLastColumn="0"/>
            <w:tcW w:w="1083" w:type="dxa"/>
            <w:vAlign w:val="center"/>
          </w:tcPr>
          <w:p w14:paraId="1B0EE7E3" w14:textId="77777777" w:rsidR="0000725C" w:rsidRPr="0000725C" w:rsidRDefault="0000725C" w:rsidP="0000725C">
            <w:pPr>
              <w:spacing w:after="0"/>
              <w:jc w:val="center"/>
              <w:rPr>
                <w:color w:val="auto"/>
                <w:sz w:val="20"/>
                <w:szCs w:val="20"/>
              </w:rPr>
            </w:pPr>
            <w:r w:rsidRPr="0000725C">
              <w:rPr>
                <w:color w:val="auto"/>
                <w:sz w:val="20"/>
                <w:szCs w:val="20"/>
              </w:rPr>
              <w:t>II.</w:t>
            </w:r>
          </w:p>
        </w:tc>
        <w:tc>
          <w:tcPr>
            <w:tcW w:w="1562" w:type="dxa"/>
            <w:vAlign w:val="center"/>
          </w:tcPr>
          <w:p w14:paraId="25E2B440" w14:textId="77777777" w:rsidR="0000725C" w:rsidRPr="0000725C" w:rsidRDefault="0000725C" w:rsidP="0000725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Jedva osjetan</w:t>
            </w:r>
          </w:p>
        </w:tc>
        <w:tc>
          <w:tcPr>
            <w:tcW w:w="6989" w:type="dxa"/>
            <w:vAlign w:val="center"/>
          </w:tcPr>
          <w:p w14:paraId="0529CB5A"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a) podrhtavanje osjećaju samo na izdvojenim mjestima (&lt;1%) osobe koje se odmaraju i u posebnom su položaju u prostorijama</w:t>
            </w:r>
          </w:p>
          <w:p w14:paraId="2F6AF5D7"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b) nema učinaka</w:t>
            </w:r>
          </w:p>
          <w:p w14:paraId="35661126"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c) nema štete</w:t>
            </w:r>
          </w:p>
        </w:tc>
      </w:tr>
      <w:tr w:rsidR="0000725C" w:rsidRPr="0000725C" w14:paraId="6CB0331A" w14:textId="77777777" w:rsidTr="00841F61">
        <w:trPr>
          <w:cnfStyle w:val="000000100000" w:firstRow="0" w:lastRow="0" w:firstColumn="0" w:lastColumn="0" w:oddVBand="0" w:evenVBand="0" w:oddHBand="1" w:evenHBand="0" w:firstRowFirstColumn="0" w:firstRowLastColumn="0" w:lastRowFirstColumn="0" w:lastRowLastColumn="0"/>
          <w:trHeight w:val="710"/>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24EA2982" w14:textId="77777777" w:rsidR="0000725C" w:rsidRPr="0000725C" w:rsidRDefault="0000725C" w:rsidP="0000725C">
            <w:pPr>
              <w:spacing w:after="0"/>
              <w:jc w:val="center"/>
              <w:rPr>
                <w:color w:val="auto"/>
                <w:sz w:val="20"/>
                <w:szCs w:val="20"/>
              </w:rPr>
            </w:pPr>
            <w:r w:rsidRPr="0000725C">
              <w:rPr>
                <w:color w:val="auto"/>
                <w:sz w:val="20"/>
                <w:szCs w:val="20"/>
              </w:rPr>
              <w:t>III.</w:t>
            </w:r>
          </w:p>
        </w:tc>
        <w:tc>
          <w:tcPr>
            <w:tcW w:w="1562" w:type="dxa"/>
            <w:shd w:val="clear" w:color="auto" w:fill="auto"/>
            <w:vAlign w:val="center"/>
          </w:tcPr>
          <w:p w14:paraId="46472576" w14:textId="77777777" w:rsidR="0000725C" w:rsidRPr="0000725C" w:rsidRDefault="0000725C" w:rsidP="0000725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t>Slab</w:t>
            </w:r>
          </w:p>
        </w:tc>
        <w:tc>
          <w:tcPr>
            <w:tcW w:w="6989" w:type="dxa"/>
            <w:shd w:val="clear" w:color="auto" w:fill="auto"/>
            <w:vAlign w:val="center"/>
          </w:tcPr>
          <w:p w14:paraId="3274F36A"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a) neki ljudi u prostorijama osjete potres; ljudi koji se odmaraju osjećaju ljuljanje ili podrhtavanje svjetiljaka</w:t>
            </w:r>
          </w:p>
          <w:p w14:paraId="4BAAF14A"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b) viseći predmeti se lagano ljuljaju</w:t>
            </w:r>
          </w:p>
          <w:p w14:paraId="77F77E2B"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c) nema štete</w:t>
            </w:r>
          </w:p>
        </w:tc>
      </w:tr>
      <w:tr w:rsidR="0000725C" w:rsidRPr="0000725C" w14:paraId="1C0A7072" w14:textId="77777777" w:rsidTr="00841F61">
        <w:trPr>
          <w:trHeight w:val="872"/>
          <w:jc w:val="center"/>
        </w:trPr>
        <w:tc>
          <w:tcPr>
            <w:cnfStyle w:val="001000000000" w:firstRow="0" w:lastRow="0" w:firstColumn="1" w:lastColumn="0" w:oddVBand="0" w:evenVBand="0" w:oddHBand="0" w:evenHBand="0" w:firstRowFirstColumn="0" w:firstRowLastColumn="0" w:lastRowFirstColumn="0" w:lastRowLastColumn="0"/>
            <w:tcW w:w="1083" w:type="dxa"/>
            <w:vAlign w:val="center"/>
          </w:tcPr>
          <w:p w14:paraId="3EA55379" w14:textId="77777777" w:rsidR="0000725C" w:rsidRPr="0000725C" w:rsidRDefault="0000725C" w:rsidP="0000725C">
            <w:pPr>
              <w:spacing w:after="0"/>
              <w:jc w:val="center"/>
              <w:rPr>
                <w:color w:val="auto"/>
                <w:sz w:val="20"/>
                <w:szCs w:val="20"/>
              </w:rPr>
            </w:pPr>
            <w:r w:rsidRPr="0000725C">
              <w:rPr>
                <w:color w:val="auto"/>
                <w:sz w:val="20"/>
                <w:szCs w:val="20"/>
              </w:rPr>
              <w:t>IV.</w:t>
            </w:r>
          </w:p>
        </w:tc>
        <w:tc>
          <w:tcPr>
            <w:tcW w:w="1562" w:type="dxa"/>
            <w:vAlign w:val="center"/>
          </w:tcPr>
          <w:p w14:paraId="67801981" w14:textId="77777777" w:rsidR="0000725C" w:rsidRPr="0000725C" w:rsidRDefault="0000725C" w:rsidP="0000725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Primijećen</w:t>
            </w:r>
          </w:p>
        </w:tc>
        <w:tc>
          <w:tcPr>
            <w:tcW w:w="6989" w:type="dxa"/>
            <w:vAlign w:val="center"/>
          </w:tcPr>
          <w:p w14:paraId="385F4DD2"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a) potres osjete mnogi u prostorijama a vani samo neki; mali se broj ljudi probudi; razina vibracija ne zastrašuje; vibracija je umjerena; opaža se lako podrhtavanje ili ljuljanje zgrada, prostorija ili kreveta, stolica itd.</w:t>
            </w:r>
          </w:p>
          <w:p w14:paraId="3B39309B"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b) posuđe, čaše, prozori i vrata zveče; obješeni se predmeti ljuljaju; u nekim se slučajevima lako pokućstvo vidljivo trese; drvene konstrukcije ponegdje škripe</w:t>
            </w:r>
          </w:p>
        </w:tc>
      </w:tr>
      <w:tr w:rsidR="0000725C" w:rsidRPr="0000725C" w14:paraId="71A56755" w14:textId="77777777" w:rsidTr="00841F61">
        <w:trPr>
          <w:cnfStyle w:val="000000100000" w:firstRow="0" w:lastRow="0" w:firstColumn="0" w:lastColumn="0" w:oddVBand="0" w:evenVBand="0" w:oddHBand="1" w:evenHBand="0" w:firstRowFirstColumn="0" w:firstRowLastColumn="0" w:lastRowFirstColumn="0" w:lastRowLastColumn="0"/>
          <w:trHeight w:val="922"/>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5788797D" w14:textId="77777777" w:rsidR="0000725C" w:rsidRPr="0000725C" w:rsidRDefault="0000725C" w:rsidP="0000725C">
            <w:pPr>
              <w:spacing w:after="0"/>
              <w:jc w:val="center"/>
              <w:rPr>
                <w:color w:val="auto"/>
                <w:sz w:val="20"/>
                <w:szCs w:val="20"/>
              </w:rPr>
            </w:pPr>
            <w:r w:rsidRPr="0000725C">
              <w:rPr>
                <w:color w:val="auto"/>
                <w:sz w:val="20"/>
                <w:szCs w:val="20"/>
              </w:rPr>
              <w:t>V.</w:t>
            </w:r>
          </w:p>
        </w:tc>
        <w:tc>
          <w:tcPr>
            <w:tcW w:w="1562" w:type="dxa"/>
            <w:shd w:val="clear" w:color="auto" w:fill="auto"/>
            <w:vAlign w:val="center"/>
          </w:tcPr>
          <w:p w14:paraId="29A99378" w14:textId="77777777" w:rsidR="0000725C" w:rsidRPr="0000725C" w:rsidRDefault="0000725C" w:rsidP="0000725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Jak</w:t>
            </w:r>
          </w:p>
        </w:tc>
        <w:tc>
          <w:tcPr>
            <w:tcW w:w="6989" w:type="dxa"/>
            <w:shd w:val="clear" w:color="auto" w:fill="auto"/>
            <w:vAlign w:val="center"/>
          </w:tcPr>
          <w:p w14:paraId="698B1B03"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a) većina osjeća potres u prostorijama, vani samo neki; mali broj ljudi je uplašen i istrčava van; mnogi se zaspali bude; osjeća se jako potresanje ili ljuljanje cijele zgrade, prostorija ili namještaja</w:t>
            </w:r>
          </w:p>
          <w:p w14:paraId="189839AE"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b) obješeni se predmeti jako ljuljaju; posuđe i čaše međusobno se sudaraju; mali predmeti teški u gornjemu dijelu i/ili nesigurno pridržani mogu kliznuti ili pasti; vrata i prozori se ljuljaju, otvaraju ili lupaju; u malo slučajeva pucaju prozorska stakla; tekućine osciliraju i mogu isteći iz napunjenih spremnika; životinje u prostorijama postaju nemirne</w:t>
            </w:r>
          </w:p>
          <w:p w14:paraId="22E977CB"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c) šteta 1. stupnja na malo zgrada razreda oštetljivosti A i B</w:t>
            </w:r>
          </w:p>
        </w:tc>
      </w:tr>
      <w:tr w:rsidR="0000725C" w:rsidRPr="0000725C" w14:paraId="0547144F" w14:textId="77777777" w:rsidTr="00841F61">
        <w:trPr>
          <w:trHeight w:val="835"/>
          <w:jc w:val="center"/>
        </w:trPr>
        <w:tc>
          <w:tcPr>
            <w:cnfStyle w:val="001000000000" w:firstRow="0" w:lastRow="0" w:firstColumn="1" w:lastColumn="0" w:oddVBand="0" w:evenVBand="0" w:oddHBand="0" w:evenHBand="0" w:firstRowFirstColumn="0" w:firstRowLastColumn="0" w:lastRowFirstColumn="0" w:lastRowLastColumn="0"/>
            <w:tcW w:w="1083" w:type="dxa"/>
            <w:vAlign w:val="center"/>
          </w:tcPr>
          <w:p w14:paraId="717A17BF" w14:textId="77777777" w:rsidR="0000725C" w:rsidRPr="0000725C" w:rsidRDefault="0000725C" w:rsidP="0000725C">
            <w:pPr>
              <w:spacing w:after="0"/>
              <w:jc w:val="center"/>
              <w:rPr>
                <w:color w:val="auto"/>
                <w:sz w:val="20"/>
                <w:szCs w:val="20"/>
              </w:rPr>
            </w:pPr>
            <w:r w:rsidRPr="0000725C">
              <w:rPr>
                <w:color w:val="auto"/>
                <w:sz w:val="20"/>
                <w:szCs w:val="20"/>
              </w:rPr>
              <w:lastRenderedPageBreak/>
              <w:t>VI.</w:t>
            </w:r>
          </w:p>
        </w:tc>
        <w:tc>
          <w:tcPr>
            <w:tcW w:w="1562" w:type="dxa"/>
            <w:vAlign w:val="center"/>
          </w:tcPr>
          <w:p w14:paraId="73EDDB91" w14:textId="77777777" w:rsidR="0000725C" w:rsidRPr="0000725C" w:rsidRDefault="0000725C" w:rsidP="0000725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Malo štetan</w:t>
            </w:r>
          </w:p>
        </w:tc>
        <w:tc>
          <w:tcPr>
            <w:tcW w:w="6989" w:type="dxa"/>
            <w:vAlign w:val="center"/>
          </w:tcPr>
          <w:p w14:paraId="070D3A26"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a) većina ga osjeti u prostorijama, a mnogi i vani; mali broj osoba gubi ravnotežu; mnogi su uplašeni i bježe van</w:t>
            </w:r>
          </w:p>
          <w:p w14:paraId="217C69A5"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 xml:space="preserve">b) mali predmeti </w:t>
            </w:r>
            <w:r w:rsidRPr="0000725C">
              <w:rPr>
                <w:sz w:val="20"/>
                <w:szCs w:val="20"/>
              </w:rPr>
              <w:t xml:space="preserve">obličene stabilnosti </w:t>
            </w:r>
            <w:r w:rsidRPr="0000725C">
              <w:rPr>
                <w:color w:val="auto"/>
                <w:sz w:val="20"/>
                <w:szCs w:val="20"/>
              </w:rPr>
              <w:t>mogu pasti a namještaj može klizati; u malo slučajeva posuđe i stakleni predmeti se lome; seoske životinje (čak i vani) mogu se poplašiti</w:t>
            </w:r>
          </w:p>
          <w:p w14:paraId="3CEDAE5E"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c) šteta 1. stupnja na mnogim zgradama razreda oštetljivosti A i B; šteta 2. stupnja na malo zgrada razreda A i B; šteta 1. stupnja na malo zgrada razreda C</w:t>
            </w:r>
          </w:p>
        </w:tc>
      </w:tr>
      <w:tr w:rsidR="0000725C" w:rsidRPr="0000725C" w14:paraId="5FF32980" w14:textId="77777777" w:rsidTr="00841F61">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12E2CB1B" w14:textId="77777777" w:rsidR="0000725C" w:rsidRPr="0000725C" w:rsidRDefault="0000725C" w:rsidP="0000725C">
            <w:pPr>
              <w:spacing w:after="0"/>
              <w:jc w:val="center"/>
              <w:rPr>
                <w:color w:val="auto"/>
                <w:sz w:val="20"/>
                <w:szCs w:val="20"/>
              </w:rPr>
            </w:pPr>
            <w:r w:rsidRPr="0000725C">
              <w:rPr>
                <w:color w:val="auto"/>
                <w:sz w:val="20"/>
                <w:szCs w:val="20"/>
              </w:rPr>
              <w:t>VII.</w:t>
            </w:r>
          </w:p>
        </w:tc>
        <w:tc>
          <w:tcPr>
            <w:tcW w:w="1562" w:type="dxa"/>
            <w:shd w:val="clear" w:color="auto" w:fill="auto"/>
            <w:vAlign w:val="center"/>
          </w:tcPr>
          <w:p w14:paraId="21968B53" w14:textId="77777777" w:rsidR="0000725C" w:rsidRPr="0000725C" w:rsidRDefault="0000725C" w:rsidP="0000725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Štetan</w:t>
            </w:r>
          </w:p>
        </w:tc>
        <w:tc>
          <w:tcPr>
            <w:tcW w:w="6989" w:type="dxa"/>
            <w:shd w:val="clear" w:color="auto" w:fill="auto"/>
            <w:vAlign w:val="center"/>
          </w:tcPr>
          <w:p w14:paraId="276BB1B1"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a) većina ljudi je uplašena i istrčava van; mnogi teško stoje, posebno na višim katovima</w:t>
            </w:r>
          </w:p>
          <w:p w14:paraId="698C922A"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b) namještaj kliže, a namještaj s visokim težištem može se prevrnuti; veliki broj predmeta pada s polica; voda se izlijeva iz spremnika i bazena</w:t>
            </w:r>
          </w:p>
          <w:p w14:paraId="50D03E4E"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c) šteta 3. stupnja na mnogim zgradama razreda oštetljivosti A; šteta 4. stupnja na malo zgrada razreda A; šteta 2. stupnja na mnogim zgradama razreda B: šteta 3. stupnja na malo zgrada razreda B; šteta 2. stupnja na malo zgrada razreda C; šteta 1. stupnja na malo zgrada razreda D</w:t>
            </w:r>
          </w:p>
        </w:tc>
      </w:tr>
      <w:tr w:rsidR="0000725C" w:rsidRPr="0000725C" w14:paraId="4C7AE0D9" w14:textId="77777777" w:rsidTr="00841F61">
        <w:trPr>
          <w:trHeight w:val="922"/>
          <w:jc w:val="center"/>
        </w:trPr>
        <w:tc>
          <w:tcPr>
            <w:cnfStyle w:val="001000000000" w:firstRow="0" w:lastRow="0" w:firstColumn="1" w:lastColumn="0" w:oddVBand="0" w:evenVBand="0" w:oddHBand="0" w:evenHBand="0" w:firstRowFirstColumn="0" w:firstRowLastColumn="0" w:lastRowFirstColumn="0" w:lastRowLastColumn="0"/>
            <w:tcW w:w="1083" w:type="dxa"/>
            <w:vAlign w:val="center"/>
          </w:tcPr>
          <w:p w14:paraId="0E8BF450" w14:textId="77777777" w:rsidR="0000725C" w:rsidRPr="0000725C" w:rsidRDefault="0000725C" w:rsidP="0000725C">
            <w:pPr>
              <w:spacing w:after="0"/>
              <w:jc w:val="center"/>
              <w:rPr>
                <w:color w:val="auto"/>
                <w:sz w:val="20"/>
                <w:szCs w:val="20"/>
              </w:rPr>
            </w:pPr>
            <w:r w:rsidRPr="0000725C">
              <w:rPr>
                <w:color w:val="auto"/>
                <w:sz w:val="20"/>
                <w:szCs w:val="20"/>
              </w:rPr>
              <w:t>VIII.</w:t>
            </w:r>
          </w:p>
        </w:tc>
        <w:tc>
          <w:tcPr>
            <w:tcW w:w="1562" w:type="dxa"/>
            <w:vAlign w:val="center"/>
          </w:tcPr>
          <w:p w14:paraId="2A284840" w14:textId="77777777" w:rsidR="0000725C" w:rsidRPr="0000725C" w:rsidRDefault="0000725C" w:rsidP="0000725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Jako štetan</w:t>
            </w:r>
          </w:p>
        </w:tc>
        <w:tc>
          <w:tcPr>
            <w:tcW w:w="6989" w:type="dxa"/>
            <w:vAlign w:val="center"/>
          </w:tcPr>
          <w:p w14:paraId="66689903"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a) mnogi ljudi teško stoje, čak i vani</w:t>
            </w:r>
          </w:p>
          <w:p w14:paraId="55C2F928"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b) namještaj se prevrće; predmeti kao što su televizori, pisaći strojevi itd. padaju na tlo; nadgrobni spomenici se negdje pomiču, uvrću ili prevrću; na mekom se tlu mogu vidjeti valovi</w:t>
            </w:r>
          </w:p>
          <w:p w14:paraId="33DD510B"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c) šteta 4. stupnja na mnogim, a šteta 5. stupnja na nekim zgradama razreda A; šteta 3. stupnja na mnogim, a šteta 4. stupnja na nekim zgradama razreda B; šteta 2. stupnja na mnogim, a šteta 3. stupnja na nekim zgradama razreda C; šteta 2. stupnja na nekim zgradama razreda D</w:t>
            </w:r>
          </w:p>
        </w:tc>
      </w:tr>
      <w:tr w:rsidR="0000725C" w:rsidRPr="0000725C" w14:paraId="2A77F095" w14:textId="77777777" w:rsidTr="00841F61">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2110B41C" w14:textId="77777777" w:rsidR="0000725C" w:rsidRPr="0000725C" w:rsidRDefault="0000725C" w:rsidP="0000725C">
            <w:pPr>
              <w:spacing w:after="0"/>
              <w:jc w:val="center"/>
              <w:rPr>
                <w:color w:val="auto"/>
                <w:sz w:val="20"/>
                <w:szCs w:val="20"/>
              </w:rPr>
            </w:pPr>
            <w:r w:rsidRPr="0000725C">
              <w:rPr>
                <w:color w:val="auto"/>
                <w:sz w:val="20"/>
                <w:szCs w:val="20"/>
              </w:rPr>
              <w:t>IX.</w:t>
            </w:r>
          </w:p>
        </w:tc>
        <w:tc>
          <w:tcPr>
            <w:tcW w:w="1562" w:type="dxa"/>
            <w:shd w:val="clear" w:color="auto" w:fill="auto"/>
            <w:vAlign w:val="center"/>
          </w:tcPr>
          <w:p w14:paraId="18DA5065" w14:textId="77777777" w:rsidR="0000725C" w:rsidRPr="0000725C" w:rsidRDefault="0000725C" w:rsidP="0000725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Razoran</w:t>
            </w:r>
          </w:p>
        </w:tc>
        <w:tc>
          <w:tcPr>
            <w:tcW w:w="6989" w:type="dxa"/>
            <w:shd w:val="clear" w:color="auto" w:fill="auto"/>
            <w:vAlign w:val="center"/>
          </w:tcPr>
          <w:p w14:paraId="0A4AEB57"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a) opća panika; potres ljude baca na tlo</w:t>
            </w:r>
          </w:p>
          <w:p w14:paraId="7733285E"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b) mnogi spomenici i stupovi padaju ili se uvrću; na mekom se tlu vide valovi</w:t>
            </w:r>
          </w:p>
          <w:p w14:paraId="00A08E18"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c) šteta 5. stupnja na mnogim zgradama razreda A; šteta 4. stupnja na mnogim, a šteta 5. stupnja na nekim zgradama razreda B; šteta 3. stupnja na mnogim, a šteta 4. stupnja na nekim zgradama razreda C; šteta 2. stupnja na mnogim, a šteta 3. stupnja na nekim zgradama razreda D; šteta 2. stupnja na nekim zgradama razreda E</w:t>
            </w:r>
          </w:p>
        </w:tc>
      </w:tr>
      <w:tr w:rsidR="0000725C" w:rsidRPr="0000725C" w14:paraId="2F518C85" w14:textId="77777777" w:rsidTr="00841F61">
        <w:trPr>
          <w:trHeight w:val="1300"/>
          <w:jc w:val="center"/>
        </w:trPr>
        <w:tc>
          <w:tcPr>
            <w:cnfStyle w:val="001000000000" w:firstRow="0" w:lastRow="0" w:firstColumn="1" w:lastColumn="0" w:oddVBand="0" w:evenVBand="0" w:oddHBand="0" w:evenHBand="0" w:firstRowFirstColumn="0" w:firstRowLastColumn="0" w:lastRowFirstColumn="0" w:lastRowLastColumn="0"/>
            <w:tcW w:w="1083" w:type="dxa"/>
            <w:vAlign w:val="center"/>
          </w:tcPr>
          <w:p w14:paraId="56555101" w14:textId="77777777" w:rsidR="0000725C" w:rsidRPr="0000725C" w:rsidRDefault="0000725C" w:rsidP="0000725C">
            <w:pPr>
              <w:spacing w:after="0"/>
              <w:jc w:val="center"/>
              <w:rPr>
                <w:color w:val="auto"/>
                <w:sz w:val="20"/>
                <w:szCs w:val="20"/>
              </w:rPr>
            </w:pPr>
            <w:r w:rsidRPr="0000725C">
              <w:rPr>
                <w:color w:val="auto"/>
                <w:sz w:val="20"/>
                <w:szCs w:val="20"/>
              </w:rPr>
              <w:t>X.</w:t>
            </w:r>
          </w:p>
        </w:tc>
        <w:tc>
          <w:tcPr>
            <w:tcW w:w="1562" w:type="dxa"/>
            <w:vAlign w:val="center"/>
          </w:tcPr>
          <w:p w14:paraId="221186A5" w14:textId="77777777" w:rsidR="0000725C" w:rsidRPr="0000725C" w:rsidRDefault="0000725C" w:rsidP="0000725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Vrlo razoran</w:t>
            </w:r>
          </w:p>
        </w:tc>
        <w:tc>
          <w:tcPr>
            <w:tcW w:w="6989" w:type="dxa"/>
            <w:vAlign w:val="center"/>
          </w:tcPr>
          <w:p w14:paraId="156719B2"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a) šteta 5. stupnja na većini zgrada razreda A; šteta 5. stupnja na mnogim zgradama razreda B; šteta 4. stupnja na mnogim, a šteta 5. stupnja na nekim zgradama razreda C; šteta 3. stupnja na mnogim, a šteta 4. stupnja na nekim zgradama razreda D; šteta 2. stupnja na mnogim, a šteta 3. stupnja na nekim zgradama razreda E; šteta 2. stupnja na nekim zgradama razreda F</w:t>
            </w:r>
          </w:p>
        </w:tc>
      </w:tr>
      <w:tr w:rsidR="0000725C" w:rsidRPr="0000725C" w14:paraId="327CE837" w14:textId="77777777" w:rsidTr="00841F61">
        <w:trPr>
          <w:cnfStyle w:val="000000100000" w:firstRow="0" w:lastRow="0" w:firstColumn="0" w:lastColumn="0" w:oddVBand="0" w:evenVBand="0" w:oddHBand="1" w:evenHBand="0" w:firstRowFirstColumn="0" w:firstRowLastColumn="0" w:lastRowFirstColumn="0" w:lastRowLastColumn="0"/>
          <w:trHeight w:val="937"/>
          <w:jc w:val="center"/>
        </w:trPr>
        <w:tc>
          <w:tcPr>
            <w:cnfStyle w:val="001000000000" w:firstRow="0" w:lastRow="0" w:firstColumn="1" w:lastColumn="0" w:oddVBand="0" w:evenVBand="0" w:oddHBand="0" w:evenHBand="0" w:firstRowFirstColumn="0" w:firstRowLastColumn="0" w:lastRowFirstColumn="0" w:lastRowLastColumn="0"/>
            <w:tcW w:w="1083" w:type="dxa"/>
            <w:shd w:val="clear" w:color="auto" w:fill="auto"/>
            <w:vAlign w:val="center"/>
          </w:tcPr>
          <w:p w14:paraId="66888F66" w14:textId="77777777" w:rsidR="0000725C" w:rsidRPr="0000725C" w:rsidRDefault="0000725C" w:rsidP="0000725C">
            <w:pPr>
              <w:spacing w:after="0"/>
              <w:jc w:val="center"/>
              <w:rPr>
                <w:color w:val="auto"/>
                <w:sz w:val="20"/>
                <w:szCs w:val="20"/>
              </w:rPr>
            </w:pPr>
            <w:r w:rsidRPr="0000725C">
              <w:rPr>
                <w:color w:val="auto"/>
                <w:sz w:val="20"/>
                <w:szCs w:val="20"/>
              </w:rPr>
              <w:t>XI.</w:t>
            </w:r>
          </w:p>
        </w:tc>
        <w:tc>
          <w:tcPr>
            <w:tcW w:w="1562" w:type="dxa"/>
            <w:shd w:val="clear" w:color="auto" w:fill="auto"/>
            <w:vAlign w:val="center"/>
          </w:tcPr>
          <w:p w14:paraId="1FF22807" w14:textId="77777777" w:rsidR="0000725C" w:rsidRPr="0000725C" w:rsidRDefault="0000725C" w:rsidP="0000725C">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Pustošan</w:t>
            </w:r>
          </w:p>
        </w:tc>
        <w:tc>
          <w:tcPr>
            <w:tcW w:w="6989" w:type="dxa"/>
            <w:shd w:val="clear" w:color="auto" w:fill="auto"/>
            <w:vAlign w:val="center"/>
          </w:tcPr>
          <w:p w14:paraId="27F66491" w14:textId="77777777" w:rsidR="0000725C" w:rsidRPr="0000725C" w:rsidRDefault="0000725C" w:rsidP="0000725C">
            <w:pPr>
              <w:spacing w:after="0"/>
              <w:cnfStyle w:val="000000100000" w:firstRow="0" w:lastRow="0" w:firstColumn="0" w:lastColumn="0" w:oddVBand="0" w:evenVBand="0" w:oddHBand="1" w:evenHBand="0" w:firstRowFirstColumn="0" w:firstRowLastColumn="0" w:lastRowFirstColumn="0" w:lastRowLastColumn="0"/>
              <w:rPr>
                <w:color w:val="auto"/>
                <w:sz w:val="20"/>
                <w:szCs w:val="20"/>
              </w:rPr>
            </w:pPr>
            <w:r w:rsidRPr="0000725C">
              <w:rPr>
                <w:color w:val="auto"/>
                <w:sz w:val="20"/>
                <w:szCs w:val="20"/>
              </w:rPr>
              <w:t>a) šteta 5. stupnja na većini zgrada razreda B; šteta 4. stupnja na većini, a šteta 5. stupnja na mnogim zgradama razreda C; šteta 4. stupnja na mnogim, a šteta 5. stupnja na nekim zgradama razreda D; šteta 3. stupnja na mnogim, a šteta 4. stupnja na nekim zgradama razreda E; šteta 2. stupnja na mnogim, a šteta 3. stupnja na nekim zgradama razreda F</w:t>
            </w:r>
          </w:p>
        </w:tc>
      </w:tr>
      <w:tr w:rsidR="0000725C" w:rsidRPr="0000725C" w14:paraId="31DAC0DC" w14:textId="77777777" w:rsidTr="00841F61">
        <w:trPr>
          <w:trHeight w:val="525"/>
          <w:jc w:val="center"/>
        </w:trPr>
        <w:tc>
          <w:tcPr>
            <w:cnfStyle w:val="001000000000" w:firstRow="0" w:lastRow="0" w:firstColumn="1" w:lastColumn="0" w:oddVBand="0" w:evenVBand="0" w:oddHBand="0" w:evenHBand="0" w:firstRowFirstColumn="0" w:firstRowLastColumn="0" w:lastRowFirstColumn="0" w:lastRowLastColumn="0"/>
            <w:tcW w:w="1083" w:type="dxa"/>
            <w:vAlign w:val="center"/>
          </w:tcPr>
          <w:p w14:paraId="7CE56224" w14:textId="77777777" w:rsidR="0000725C" w:rsidRPr="0000725C" w:rsidRDefault="0000725C" w:rsidP="0000725C">
            <w:pPr>
              <w:spacing w:after="0"/>
              <w:jc w:val="center"/>
              <w:rPr>
                <w:color w:val="auto"/>
                <w:sz w:val="20"/>
                <w:szCs w:val="20"/>
              </w:rPr>
            </w:pPr>
            <w:r w:rsidRPr="0000725C">
              <w:rPr>
                <w:color w:val="auto"/>
                <w:sz w:val="20"/>
                <w:szCs w:val="20"/>
              </w:rPr>
              <w:t>XII.</w:t>
            </w:r>
          </w:p>
        </w:tc>
        <w:tc>
          <w:tcPr>
            <w:tcW w:w="1562" w:type="dxa"/>
            <w:vAlign w:val="center"/>
          </w:tcPr>
          <w:p w14:paraId="06F2E8F5" w14:textId="77777777" w:rsidR="0000725C" w:rsidRPr="0000725C" w:rsidRDefault="0000725C" w:rsidP="0000725C">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U cijelosti pustošan</w:t>
            </w:r>
          </w:p>
        </w:tc>
        <w:tc>
          <w:tcPr>
            <w:tcW w:w="6989" w:type="dxa"/>
            <w:vAlign w:val="center"/>
          </w:tcPr>
          <w:p w14:paraId="2FDFA572" w14:textId="77777777" w:rsidR="0000725C" w:rsidRPr="0000725C" w:rsidRDefault="0000725C" w:rsidP="0000725C">
            <w:pPr>
              <w:spacing w:after="0"/>
              <w:cnfStyle w:val="000000000000" w:firstRow="0" w:lastRow="0" w:firstColumn="0" w:lastColumn="0" w:oddVBand="0" w:evenVBand="0" w:oddHBand="0" w:evenHBand="0" w:firstRowFirstColumn="0" w:firstRowLastColumn="0" w:lastRowFirstColumn="0" w:lastRowLastColumn="0"/>
              <w:rPr>
                <w:color w:val="auto"/>
                <w:sz w:val="20"/>
                <w:szCs w:val="20"/>
              </w:rPr>
            </w:pPr>
            <w:r w:rsidRPr="0000725C">
              <w:rPr>
                <w:color w:val="auto"/>
                <w:sz w:val="20"/>
                <w:szCs w:val="20"/>
              </w:rPr>
              <w:t>a) sve zgrade razreda A, B i praktično sve do razreda C su razorene; većina zgrada razreda D, E i F su razorene; potres je dostigao je najveći pojmljiv učinak</w:t>
            </w:r>
          </w:p>
        </w:tc>
      </w:tr>
    </w:tbl>
    <w:p w14:paraId="30258579" w14:textId="77777777" w:rsidR="0000725C" w:rsidRPr="0000725C" w:rsidRDefault="0000725C" w:rsidP="0000725C">
      <w:pPr>
        <w:rPr>
          <w:rFonts w:eastAsiaTheme="minorHAnsi"/>
          <w:iCs/>
        </w:rPr>
      </w:pPr>
    </w:p>
    <w:p w14:paraId="72AB67AD" w14:textId="0B609946" w:rsidR="0000725C" w:rsidRPr="0000725C" w:rsidRDefault="0000725C" w:rsidP="0000725C">
      <w:r w:rsidRPr="0000725C">
        <w:t xml:space="preserve">U </w:t>
      </w:r>
      <w:r w:rsidRPr="0000725C">
        <w:rPr>
          <w:i/>
        </w:rPr>
        <w:t xml:space="preserve">tablici </w:t>
      </w:r>
      <w:r w:rsidR="008D158B" w:rsidRPr="008D158B">
        <w:rPr>
          <w:i/>
        </w:rPr>
        <w:t>1</w:t>
      </w:r>
      <w:r w:rsidR="00CB23EE">
        <w:rPr>
          <w:i/>
        </w:rPr>
        <w:t>4</w:t>
      </w:r>
      <w:r w:rsidRPr="0000725C">
        <w:rPr>
          <w:i/>
        </w:rPr>
        <w:t>.</w:t>
      </w:r>
      <w:r w:rsidRPr="0000725C">
        <w:t xml:space="preserve"> </w:t>
      </w:r>
      <w:r w:rsidRPr="0000725C">
        <w:rPr>
          <w:i/>
        </w:rPr>
        <w:t xml:space="preserve">EMS-98 ljestvica intenziteta potresa </w:t>
      </w:r>
      <w:r w:rsidRPr="0000725C">
        <w:t>slova a) predstavlja učinke na ljude, b) učinke na predmete i prirodu, c) učinke na zgrade. Količine su podijeljene u tri skupine, neki – predstavlja količinu od 0-20%, mnogi – količinu od 10-60% te većina – količinu od 60-100%.</w:t>
      </w:r>
    </w:p>
    <w:p w14:paraId="34B53DE7" w14:textId="77777777" w:rsidR="0000725C" w:rsidRPr="0000725C" w:rsidRDefault="0000725C" w:rsidP="0000725C">
      <w:pPr>
        <w:spacing w:before="120" w:after="120"/>
        <w:rPr>
          <w:rFonts w:eastAsiaTheme="minorHAnsi"/>
          <w:iCs/>
        </w:rPr>
      </w:pPr>
      <w:r w:rsidRPr="0000725C">
        <w:rPr>
          <w:rFonts w:eastAsiaTheme="minorHAnsi"/>
          <w:iCs/>
          <w:color w:val="auto"/>
        </w:rPr>
        <w:lastRenderedPageBreak/>
        <w:t xml:space="preserve">Drugi </w:t>
      </w:r>
      <w:r w:rsidRPr="0000725C">
        <w:rPr>
          <w:rFonts w:eastAsiaTheme="minorHAnsi"/>
          <w:iCs/>
        </w:rPr>
        <w:t xml:space="preserve">način opisivanja potresa je preko magnitude potresa (mjera elastične energije oslobođene tijekom potresa) i prikazuje se preko Richterove ljestvice koja ima 10 stupnjeva. </w:t>
      </w:r>
    </w:p>
    <w:p w14:paraId="281489AE" w14:textId="619CAF2C" w:rsidR="0000725C" w:rsidRPr="0000725C" w:rsidRDefault="0000725C" w:rsidP="0000725C">
      <w:r w:rsidRPr="0000725C">
        <w:t xml:space="preserve">Na Karti potresnih područja – Poredbeno vršno ubrzanje tla tipa A s vjerojatnosti premašaja 10% u 50 (povratno razdoblje 475 godina) izraženo u jedinicama gravitacijskog ubrzanja, g. Područje </w:t>
      </w:r>
      <w:r w:rsidR="00A12248">
        <w:t>Općine Vinodolske općine</w:t>
      </w:r>
      <w:r w:rsidRPr="0000725C">
        <w:t xml:space="preserve"> nalazi se u području vršnog ubrzanja tla za povratni period od 475 godina u području 0,</w:t>
      </w:r>
      <w:r w:rsidR="00CB23EE">
        <w:t>24</w:t>
      </w:r>
      <w:r>
        <w:t>- 0,2</w:t>
      </w:r>
      <w:r w:rsidR="00CB23EE">
        <w:t>6</w:t>
      </w:r>
      <w:r w:rsidRPr="0000725C">
        <w:t xml:space="preserve"> g što odgovara VIII° po MCS ljestvici.</w:t>
      </w:r>
    </w:p>
    <w:p w14:paraId="36F2ABFB" w14:textId="77777777" w:rsidR="0000725C" w:rsidRPr="0000725C" w:rsidRDefault="0000725C" w:rsidP="0000725C">
      <w:pPr>
        <w:rPr>
          <w:color w:val="auto"/>
        </w:rPr>
      </w:pPr>
    </w:p>
    <w:p w14:paraId="16BC98DF" w14:textId="0226417A" w:rsidR="0000725C" w:rsidRPr="0000725C" w:rsidRDefault="00CB23EE" w:rsidP="0000725C">
      <w:pPr>
        <w:jc w:val="center"/>
      </w:pPr>
      <w:r w:rsidRPr="0000725C">
        <w:rPr>
          <w:rFonts w:eastAsiaTheme="majorEastAsia"/>
          <w:noProof/>
          <w:lang w:eastAsia="hr-HR"/>
        </w:rPr>
        <mc:AlternateContent>
          <mc:Choice Requires="wps">
            <w:drawing>
              <wp:anchor distT="0" distB="0" distL="114300" distR="114300" simplePos="0" relativeHeight="251713536" behindDoc="0" locked="0" layoutInCell="1" allowOverlap="1" wp14:anchorId="0956C16D" wp14:editId="037FC98E">
                <wp:simplePos x="0" y="0"/>
                <wp:positionH relativeFrom="margin">
                  <wp:posOffset>2957195</wp:posOffset>
                </wp:positionH>
                <wp:positionV relativeFrom="paragraph">
                  <wp:posOffset>2306320</wp:posOffset>
                </wp:positionV>
                <wp:extent cx="1363980" cy="323850"/>
                <wp:effectExtent l="1371600" t="571500" r="26670" b="19050"/>
                <wp:wrapNone/>
                <wp:docPr id="256" name="Line Callout 1 256"/>
                <wp:cNvGraphicFramePr/>
                <a:graphic xmlns:a="http://schemas.openxmlformats.org/drawingml/2006/main">
                  <a:graphicData uri="http://schemas.microsoft.com/office/word/2010/wordprocessingShape">
                    <wps:wsp>
                      <wps:cNvSpPr/>
                      <wps:spPr>
                        <a:xfrm>
                          <a:off x="0" y="0"/>
                          <a:ext cx="1363980" cy="323850"/>
                        </a:xfrm>
                        <a:prstGeom prst="borderCallout1">
                          <a:avLst>
                            <a:gd name="adj1" fmla="val 1616"/>
                            <a:gd name="adj2" fmla="val 13892"/>
                            <a:gd name="adj3" fmla="val -174300"/>
                            <a:gd name="adj4" fmla="val -99719"/>
                          </a:avLst>
                        </a:prstGeom>
                        <a:noFill/>
                        <a:ln w="25400" cap="flat" cmpd="sng" algn="ctr">
                          <a:solidFill>
                            <a:srgbClr val="FF0000"/>
                          </a:solidFill>
                          <a:prstDash val="solid"/>
                        </a:ln>
                        <a:effectLst/>
                      </wps:spPr>
                      <wps:txbx>
                        <w:txbxContent>
                          <w:p w14:paraId="12BE1FC5" w14:textId="63ABC54A" w:rsidR="0000725C" w:rsidRPr="00AD6EB4" w:rsidRDefault="00A12248" w:rsidP="0000725C">
                            <w:pPr>
                              <w:jc w:val="center"/>
                              <w:rPr>
                                <w:b/>
                                <w:sz w:val="20"/>
                              </w:rPr>
                            </w:pPr>
                            <w:r>
                              <w:rPr>
                                <w:b/>
                                <w:sz w:val="20"/>
                              </w:rPr>
                              <w:t>Općina Vinodolska općina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956C16D"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Line Callout 1 256" o:spid="_x0000_s1030" type="#_x0000_t47" style="position:absolute;left:0;text-align:left;margin-left:232.85pt;margin-top:181.6pt;width:107.4pt;height:25.5pt;z-index:2517135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" adj="-21539,-37649,3001,349" filled="f" strokecolor="red" strokeweight="2pt">
                <v:textbox>
                  <w:txbxContent>
                    <w:p w14:paraId="12BE1FC5" w14:textId="63ABC54A" w:rsidR="0000725C" w:rsidRPr="00AD6EB4" w:rsidRDefault="00A12248" w:rsidP="0000725C">
                      <w:pPr>
                        <w:jc w:val="center"/>
                        <w:rPr>
                          <w:b/>
                          <w:sz w:val="20"/>
                        </w:rPr>
                      </w:pPr>
                      <w:r>
                        <w:rPr>
                          <w:b/>
                          <w:sz w:val="20"/>
                        </w:rPr>
                        <w:t>Općina Vinodolska općina</w:t>
                      </w:r>
                    </w:p>
                  </w:txbxContent>
                </v:textbox>
                <w10:wrap anchorx="margin"/>
              </v:shape>
            </w:pict>
          </mc:Fallback>
        </mc:AlternateContent>
      </w:r>
      <w:r w:rsidRPr="0000725C">
        <w:rPr>
          <w:rFonts w:eastAsiaTheme="majorEastAsia"/>
          <w:noProof/>
          <w:lang w:eastAsia="hr-HR"/>
        </w:rPr>
        <mc:AlternateContent>
          <mc:Choice Requires="wps">
            <w:drawing>
              <wp:anchor distT="0" distB="0" distL="114300" distR="114300" simplePos="0" relativeHeight="251712512" behindDoc="0" locked="0" layoutInCell="1" allowOverlap="1" wp14:anchorId="25612F02" wp14:editId="10AAA4A3">
                <wp:simplePos x="0" y="0"/>
                <wp:positionH relativeFrom="column">
                  <wp:posOffset>1506220</wp:posOffset>
                </wp:positionH>
                <wp:positionV relativeFrom="paragraph">
                  <wp:posOffset>1644650</wp:posOffset>
                </wp:positionV>
                <wp:extent cx="113774" cy="123825"/>
                <wp:effectExtent l="0" t="0" r="635" b="9525"/>
                <wp:wrapNone/>
                <wp:docPr id="169450296" name="Regular Pentagon 61"/>
                <wp:cNvGraphicFramePr/>
                <a:graphic xmlns:a="http://schemas.openxmlformats.org/drawingml/2006/main">
                  <a:graphicData uri="http://schemas.microsoft.com/office/word/2010/wordprocessingShape">
                    <wps:wsp>
                      <wps:cNvSpPr/>
                      <wps:spPr>
                        <a:xfrm>
                          <a:off x="0" y="0"/>
                          <a:ext cx="113774" cy="123825"/>
                        </a:xfrm>
                        <a:prstGeom prst="pentagon">
                          <a:avLst/>
                        </a:prstGeom>
                        <a:solidFill>
                          <a:srgbClr val="FF0000"/>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3E2C8B4"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61" o:spid="_x0000_s1026" type="#_x0000_t56" style="position:absolute;margin-left:118.6pt;margin-top:129.5pt;width:8.95pt;height:9.7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" fillcolor="red" stroked="f" strokeweight="2pt"/>
            </w:pict>
          </mc:Fallback>
        </mc:AlternateContent>
      </w:r>
      <w:r w:rsidR="0000725C" w:rsidRPr="0000725C">
        <w:rPr>
          <w:noProof/>
          <w:lang w:eastAsia="hr-HR"/>
        </w:rPr>
        <w:drawing>
          <wp:inline distT="0" distB="0" distL="0" distR="0" wp14:anchorId="070800FB" wp14:editId="591A4A84">
            <wp:extent cx="5759450" cy="5504815"/>
            <wp:effectExtent l="0" t="0" r="0" b="635"/>
            <wp:docPr id="1808990415" name="Picture 18089904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475 godina.JPG"/>
                    <pic:cNvPicPr/>
                  </pic:nvPicPr>
                  <pic:blipFill>
                    <a:blip r:embed="rId30">
                      <a:extLst>
                        <a:ext uri="{28A0092B-C50C-407E-A947-70E740481C1C}">
                          <a14:useLocalDpi xmlns:a14="http://schemas.microsoft.com/office/drawing/2010/main" val="0"/>
                        </a:ext>
                      </a:extLst>
                    </a:blip>
                    <a:stretch>
                      <a:fillRect/>
                    </a:stretch>
                  </pic:blipFill>
                  <pic:spPr>
                    <a:xfrm>
                      <a:off x="0" y="0"/>
                      <a:ext cx="5759450" cy="5504815"/>
                    </a:xfrm>
                    <a:prstGeom prst="rect">
                      <a:avLst/>
                    </a:prstGeom>
                  </pic:spPr>
                </pic:pic>
              </a:graphicData>
            </a:graphic>
          </wp:inline>
        </w:drawing>
      </w:r>
    </w:p>
    <w:p w14:paraId="5C4170F0" w14:textId="7A1A2123" w:rsidR="0000725C" w:rsidRPr="0000725C" w:rsidRDefault="0000725C" w:rsidP="0000725C">
      <w:pPr>
        <w:spacing w:before="0" w:after="0"/>
        <w:jc w:val="center"/>
        <w:rPr>
          <w:rFonts w:eastAsiaTheme="minorHAnsi"/>
          <w:bCs/>
          <w:color w:val="54883D"/>
          <w:sz w:val="20"/>
          <w:szCs w:val="18"/>
          <w:lang w:bidi="en-US"/>
        </w:rPr>
      </w:pPr>
      <w:r w:rsidRPr="0000725C">
        <w:rPr>
          <w:rFonts w:eastAsiaTheme="minorHAnsi"/>
          <w:bCs/>
          <w:color w:val="54883D"/>
          <w:sz w:val="20"/>
          <w:szCs w:val="18"/>
          <w:lang w:bidi="en-US"/>
        </w:rPr>
        <w:t xml:space="preserve">Slika </w:t>
      </w:r>
      <w:r w:rsidRPr="0000725C">
        <w:rPr>
          <w:rFonts w:eastAsiaTheme="minorHAnsi"/>
          <w:bCs/>
          <w:color w:val="54883D"/>
          <w:sz w:val="20"/>
          <w:szCs w:val="18"/>
          <w:lang w:bidi="en-US"/>
        </w:rPr>
        <w:fldChar w:fldCharType="begin"/>
      </w:r>
      <w:r w:rsidRPr="0000725C">
        <w:rPr>
          <w:rFonts w:eastAsiaTheme="minorHAnsi"/>
          <w:bCs/>
          <w:color w:val="54883D"/>
          <w:sz w:val="20"/>
          <w:szCs w:val="18"/>
          <w:lang w:bidi="en-US"/>
        </w:rPr>
        <w:instrText xml:space="preserve"> SEQ Slika \* ARABIC </w:instrText>
      </w:r>
      <w:r w:rsidRPr="0000725C">
        <w:rPr>
          <w:rFonts w:eastAsiaTheme="minorHAnsi"/>
          <w:bCs/>
          <w:color w:val="54883D"/>
          <w:sz w:val="20"/>
          <w:szCs w:val="18"/>
          <w:lang w:bidi="en-US"/>
        </w:rPr>
        <w:fldChar w:fldCharType="separate"/>
      </w:r>
      <w:r w:rsidR="003253AB">
        <w:rPr>
          <w:rFonts w:eastAsiaTheme="minorHAnsi"/>
          <w:bCs/>
          <w:noProof/>
          <w:color w:val="54883D"/>
          <w:sz w:val="20"/>
          <w:szCs w:val="18"/>
          <w:lang w:bidi="en-US"/>
        </w:rPr>
        <w:t>7</w:t>
      </w:r>
      <w:r w:rsidRPr="0000725C">
        <w:rPr>
          <w:rFonts w:eastAsiaTheme="minorHAnsi"/>
          <w:bCs/>
          <w:noProof/>
          <w:color w:val="54883D"/>
          <w:sz w:val="20"/>
          <w:szCs w:val="18"/>
          <w:lang w:bidi="en-US"/>
        </w:rPr>
        <w:fldChar w:fldCharType="end"/>
      </w:r>
      <w:r w:rsidRPr="0000725C">
        <w:rPr>
          <w:rFonts w:eastAsiaTheme="minorHAnsi"/>
          <w:bCs/>
          <w:color w:val="54883D"/>
          <w:sz w:val="20"/>
          <w:szCs w:val="18"/>
          <w:lang w:bidi="en-US"/>
        </w:rPr>
        <w:t>. Karta potresnih područja Republike Hrvatske - HRN EN 1998-1:2011/NA:2011, Eurokod 8: Projektiranje potresne otpornosti konstrukcija - 1. dio: Opća pravila, potresna djelovanja i pravila za zgrade</w:t>
      </w:r>
    </w:p>
    <w:p w14:paraId="55967D6E" w14:textId="77777777" w:rsidR="0000725C" w:rsidRPr="0000725C" w:rsidRDefault="0000725C" w:rsidP="0000725C">
      <w:pPr>
        <w:spacing w:before="0" w:after="0"/>
        <w:jc w:val="center"/>
        <w:rPr>
          <w:rFonts w:eastAsiaTheme="minorHAnsi"/>
          <w:bCs/>
          <w:color w:val="54883D"/>
          <w:sz w:val="20"/>
          <w:szCs w:val="18"/>
          <w:lang w:bidi="en-US"/>
        </w:rPr>
      </w:pPr>
      <w:r w:rsidRPr="0000725C">
        <w:rPr>
          <w:rFonts w:eastAsiaTheme="minorHAnsi"/>
          <w:bCs/>
          <w:color w:val="54883D"/>
          <w:sz w:val="20"/>
          <w:szCs w:val="18"/>
          <w:lang w:bidi="en-US"/>
        </w:rPr>
        <w:t>Izvor podataka: http://seizkarta.gfz.hr/karta.php</w:t>
      </w:r>
    </w:p>
    <w:p w14:paraId="1DC466F2" w14:textId="77777777" w:rsidR="0000725C" w:rsidRPr="00A0161B" w:rsidRDefault="0000725C" w:rsidP="00912204">
      <w:pPr>
        <w:tabs>
          <w:tab w:val="left" w:pos="5955"/>
        </w:tabs>
        <w:spacing w:before="0"/>
        <w:rPr>
          <w:rFonts w:eastAsiaTheme="minorHAnsi"/>
          <w:iCs/>
          <w:highlight w:val="yellow"/>
        </w:rPr>
      </w:pPr>
    </w:p>
    <w:p w14:paraId="51ED4623" w14:textId="77777777" w:rsidR="00912204" w:rsidRPr="00A0161B" w:rsidRDefault="00912204" w:rsidP="00912204">
      <w:pPr>
        <w:rPr>
          <w:highlight w:val="yellow"/>
        </w:rPr>
      </w:pPr>
    </w:p>
    <w:p w14:paraId="54BF6316" w14:textId="1224C6BF" w:rsidR="008742DA" w:rsidRPr="00A0161B" w:rsidRDefault="002A5C02" w:rsidP="00EA3792">
      <w:pPr>
        <w:jc w:val="center"/>
        <w:rPr>
          <w:rStyle w:val="IntenseEmphasis"/>
          <w:i w:val="0"/>
          <w:color w:val="54883D"/>
          <w:highlight w:val="yellow"/>
        </w:rPr>
      </w:pPr>
      <w:r>
        <w:rPr>
          <w:noProof/>
          <w:lang w:eastAsia="hr-HR"/>
        </w:rPr>
        <mc:AlternateContent>
          <mc:Choice Requires="wps">
            <w:drawing>
              <wp:anchor distT="0" distB="0" distL="114300" distR="114300" simplePos="0" relativeHeight="251675648" behindDoc="0" locked="0" layoutInCell="1" allowOverlap="1" wp14:anchorId="3AE9F932" wp14:editId="53BE7E04">
                <wp:simplePos x="0" y="0"/>
                <wp:positionH relativeFrom="column">
                  <wp:posOffset>3029585</wp:posOffset>
                </wp:positionH>
                <wp:positionV relativeFrom="paragraph">
                  <wp:posOffset>2395220</wp:posOffset>
                </wp:positionV>
                <wp:extent cx="1552575" cy="399415"/>
                <wp:effectExtent l="1558290" t="500380" r="13335" b="14605"/>
                <wp:wrapNone/>
                <wp:docPr id="121" name="Line Callout 1 25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2575" cy="399415"/>
                        </a:xfrm>
                        <a:prstGeom prst="borderCallout1">
                          <a:avLst>
                            <a:gd name="adj1" fmla="val 28616"/>
                            <a:gd name="adj2" fmla="val -4907"/>
                            <a:gd name="adj3" fmla="val -120032"/>
                            <a:gd name="adj4" fmla="val -99347"/>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2D279B6" w14:textId="77777777" w:rsidR="00245D95" w:rsidRPr="00AD6EB4" w:rsidRDefault="00245D95" w:rsidP="00245D95">
                            <w:pPr>
                              <w:jc w:val="center"/>
                              <w:rPr>
                                <w:b/>
                                <w:sz w:val="20"/>
                              </w:rPr>
                            </w:pPr>
                            <w:r>
                              <w:rPr>
                                <w:b/>
                                <w:sz w:val="20"/>
                              </w:rPr>
                              <w:t>Grad Krk</w:t>
                            </w:r>
                          </w:p>
                          <w:p w14:paraId="7A7B8706" w14:textId="328E940D" w:rsidR="00245D95" w:rsidRPr="00AD6EB4" w:rsidRDefault="00245D95" w:rsidP="00245D95">
                            <w:pPr>
                              <w:jc w:val="center"/>
                              <w:rPr>
                                <w:b/>
                                <w:sz w:val="20"/>
                              </w:rPr>
                            </w:pP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AE9F932" id="_x0000_s1031" type="#_x0000_t47" style="position:absolute;left:0;text-align:left;margin-left:238.55pt;margin-top:188.6pt;width:122.25pt;height:31.4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" adj="-21459,-25927,-1060,6181" filled="f" strokecolor="red" strokeweight="2pt">
                <v:textbox>
                  <w:txbxContent>
                    <w:p w14:paraId="22D279B6" w14:textId="77777777" w:rsidR="00245D95" w:rsidRPr="00AD6EB4" w:rsidRDefault="00245D95" w:rsidP="00245D95">
                      <w:pPr>
                        <w:jc w:val="center"/>
                        <w:rPr>
                          <w:b/>
                          <w:sz w:val="20"/>
                        </w:rPr>
                      </w:pPr>
                      <w:r>
                        <w:rPr>
                          <w:b/>
                          <w:sz w:val="20"/>
                        </w:rPr>
                        <w:t>Grad Krk</w:t>
                      </w:r>
                    </w:p>
                    <w:p w14:paraId="7A7B8706" w14:textId="328E940D" w:rsidR="00245D95" w:rsidRPr="00AD6EB4" w:rsidRDefault="00245D95" w:rsidP="00245D95">
                      <w:pPr>
                        <w:jc w:val="center"/>
                        <w:rPr>
                          <w:b/>
                          <w:sz w:val="20"/>
                        </w:rPr>
                      </w:pPr>
                    </w:p>
                  </w:txbxContent>
                </v:textbox>
              </v:shape>
            </w:pict>
          </mc:Fallback>
        </mc:AlternateContent>
      </w:r>
      <w:r>
        <w:rPr>
          <w:noProof/>
          <w:lang w:eastAsia="hr-HR"/>
        </w:rPr>
        <mc:AlternateContent>
          <mc:Choice Requires="wps">
            <w:drawing>
              <wp:anchor distT="0" distB="0" distL="114300" distR="114300" simplePos="0" relativeHeight="251641856" behindDoc="0" locked="0" layoutInCell="1" allowOverlap="1" wp14:anchorId="2A475185" wp14:editId="7D4FB612">
                <wp:simplePos x="0" y="0"/>
                <wp:positionH relativeFrom="column">
                  <wp:posOffset>1412875</wp:posOffset>
                </wp:positionH>
                <wp:positionV relativeFrom="paragraph">
                  <wp:posOffset>1849120</wp:posOffset>
                </wp:positionV>
                <wp:extent cx="113665" cy="123825"/>
                <wp:effectExtent l="0" t="0" r="635" b="9525"/>
                <wp:wrapNone/>
                <wp:docPr id="120" name="Regular Pentagon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13665" cy="123825"/>
                        </a:xfrm>
                        <a:prstGeom prst="pentag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A814C6" id="_x0000_t56" coordsize="21600,21600" o:spt="56" path="m10800,l,8259,4200,21600r13200,l21600,8259xe">
                <v:stroke joinstyle="miter"/>
                <v:path gradientshapeok="t" o:connecttype="custom" o:connectlocs="10800,0;0,8259;4200,21600;10800,21600;17400,21600;21600,8259" o:connectangles="270,180,90,90,90,0" textboxrect="4200,5077,17400,21600"/>
              </v:shapetype>
              <v:shape id="Regular Pentagon 61" o:spid="_x0000_s1026" type="#_x0000_t56" style="position:absolute;margin-left:111.25pt;margin-top:145.6pt;width:8.95pt;height:9.75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" fillcolor="red" stroked="f" strokeweight="2pt">
                <v:path arrowok="t"/>
              </v:shape>
            </w:pict>
          </mc:Fallback>
        </mc:AlternateContent>
      </w:r>
    </w:p>
    <w:p w14:paraId="36975FEE" w14:textId="0DDAE6CA" w:rsidR="00912204" w:rsidRPr="00A0161B" w:rsidRDefault="00CB23EE" w:rsidP="008742DA">
      <w:pPr>
        <w:jc w:val="center"/>
        <w:rPr>
          <w:highlight w:val="yellow"/>
        </w:rPr>
      </w:pPr>
      <w:r>
        <w:rPr>
          <w:noProof/>
          <w:lang w:eastAsia="hr-HR"/>
        </w:rPr>
        <w:lastRenderedPageBreak/>
        <mc:AlternateContent>
          <mc:Choice Requires="wps">
            <w:drawing>
              <wp:anchor distT="0" distB="0" distL="114300" distR="114300" simplePos="0" relativeHeight="251676672" behindDoc="0" locked="0" layoutInCell="1" allowOverlap="1" wp14:anchorId="3AE9F932" wp14:editId="7CB938B7">
                <wp:simplePos x="0" y="0"/>
                <wp:positionH relativeFrom="column">
                  <wp:posOffset>3395345</wp:posOffset>
                </wp:positionH>
                <wp:positionV relativeFrom="paragraph">
                  <wp:posOffset>2795270</wp:posOffset>
                </wp:positionV>
                <wp:extent cx="1552575" cy="533400"/>
                <wp:effectExtent l="590550" t="1562100" r="28575" b="19050"/>
                <wp:wrapNone/>
                <wp:docPr id="119" name="AutoShape 6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1552575" cy="533400"/>
                        </a:xfrm>
                        <a:prstGeom prst="borderCallout1">
                          <a:avLst>
                            <a:gd name="adj1" fmla="val 20985"/>
                            <a:gd name="adj2" fmla="val 2946"/>
                            <a:gd name="adj3" fmla="val -290450"/>
                            <a:gd name="adj4" fmla="val -36893"/>
                          </a:avLst>
                        </a:prstGeom>
                        <a:noFill/>
                        <a:ln w="25400">
                          <a:solidFill>
                            <a:srgbClr val="FF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FD6E77F" w14:textId="0F8F9373" w:rsidR="00461CCC" w:rsidRPr="00AD6EB4" w:rsidRDefault="00A12248" w:rsidP="00461CCC">
                            <w:pPr>
                              <w:jc w:val="center"/>
                              <w:rPr>
                                <w:b/>
                                <w:sz w:val="20"/>
                              </w:rPr>
                            </w:pPr>
                            <w:r>
                              <w:rPr>
                                <w:b/>
                                <w:sz w:val="20"/>
                              </w:rPr>
                              <w:t>Općina Vinodolska općina</w:t>
                            </w:r>
                          </w:p>
                        </w:txbxContent>
                      </wps:txbx>
                      <wps:bodyPr rot="0" vert="horz" wrap="square" lIns="91440" tIns="45720" rIns="91440" bIns="45720" anchor="ctr" anchorCtr="0" upright="1">
                        <a:noAutofit/>
                      </wps:bodyPr>
                    </wps:wsp>
                  </a:graphicData>
                </a:graphic>
                <wp14:sizeRelH relativeFrom="margin">
                  <wp14:pctWidth>0</wp14:pctWidth>
                </wp14:sizeRelH>
                <wp14:sizeRelV relativeFrom="page">
                  <wp14:pctHeight>0</wp14:pctHeight>
                </wp14:sizeRelV>
              </wp:anchor>
            </w:drawing>
          </mc:Choice>
          <mc:Fallback>
            <w:pict>
              <v:shape w14:anchorId="3AE9F932" id="AutoShape 69" o:spid="_x0000_s1032" type="#_x0000_t47" style="position:absolute;left:0;text-align:left;margin-left:267.35pt;margin-top:220.1pt;width:122.25pt;height:42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" adj="-7969,-62737,636,4533" filled="f" strokecolor="red" strokeweight="2pt">
                <v:textbox>
                  <w:txbxContent>
                    <w:p w14:paraId="2FD6E77F" w14:textId="0F8F9373" w:rsidR="00461CCC" w:rsidRPr="00AD6EB4" w:rsidRDefault="00A12248" w:rsidP="00461CCC">
                      <w:pPr>
                        <w:jc w:val="center"/>
                        <w:rPr>
                          <w:b/>
                          <w:sz w:val="20"/>
                        </w:rPr>
                      </w:pPr>
                      <w:r>
                        <w:rPr>
                          <w:b/>
                          <w:sz w:val="20"/>
                        </w:rPr>
                        <w:t>Općina Vinodolska općina</w:t>
                      </w:r>
                    </w:p>
                  </w:txbxContent>
                </v:textbox>
              </v:shape>
            </w:pict>
          </mc:Fallback>
        </mc:AlternateContent>
      </w:r>
      <w:r>
        <w:rPr>
          <w:noProof/>
          <w:lang w:eastAsia="hr-HR"/>
        </w:rPr>
        <mc:AlternateContent>
          <mc:Choice Requires="wps">
            <w:drawing>
              <wp:anchor distT="0" distB="0" distL="114300" distR="114300" simplePos="0" relativeHeight="251654144" behindDoc="0" locked="0" layoutInCell="1" allowOverlap="1" wp14:anchorId="09FBA389" wp14:editId="21D48669">
                <wp:simplePos x="0" y="0"/>
                <wp:positionH relativeFrom="column">
                  <wp:posOffset>2768600</wp:posOffset>
                </wp:positionH>
                <wp:positionV relativeFrom="paragraph">
                  <wp:posOffset>1166495</wp:posOffset>
                </wp:positionV>
                <wp:extent cx="152400" cy="161925"/>
                <wp:effectExtent l="0" t="0" r="0" b="9525"/>
                <wp:wrapNone/>
                <wp:docPr id="116" name="Regular Pentagon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152400" cy="161925"/>
                        </a:xfrm>
                        <a:prstGeom prst="pentagon">
                          <a:avLst/>
                        </a:prstGeom>
                        <a:solidFill>
                          <a:srgbClr val="FF0000"/>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433EE6" id="Regular Pentagon 61" o:spid="_x0000_s1026" type="#_x0000_t56" style="position:absolute;margin-left:218pt;margin-top:91.85pt;width:12pt;height:12.7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" fillcolor="red" stroked="f" strokeweight="2pt"/>
            </w:pict>
          </mc:Fallback>
        </mc:AlternateContent>
      </w:r>
      <w:r w:rsidR="00461CCC" w:rsidRPr="00461CCC">
        <w:rPr>
          <w:noProof/>
        </w:rPr>
        <w:t xml:space="preserve"> </w:t>
      </w:r>
      <w:r w:rsidR="00461CCC">
        <w:rPr>
          <w:noProof/>
          <w:lang w:eastAsia="hr-HR"/>
        </w:rPr>
        <w:drawing>
          <wp:inline distT="0" distB="0" distL="0" distR="0" wp14:anchorId="3B760747" wp14:editId="6D3DDD8B">
            <wp:extent cx="4848225" cy="4229100"/>
            <wp:effectExtent l="0" t="0" r="9525" b="0"/>
            <wp:docPr id="1" name="Slika 1"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lika 1" descr="Slika na kojoj se prikazuje karta&#10;&#10;Opis je automatski generiran"/>
                    <pic:cNvPicPr/>
                  </pic:nvPicPr>
                  <pic:blipFill>
                    <a:blip r:embed="rId31"/>
                    <a:stretch>
                      <a:fillRect/>
                    </a:stretch>
                  </pic:blipFill>
                  <pic:spPr>
                    <a:xfrm>
                      <a:off x="0" y="0"/>
                      <a:ext cx="4848225" cy="4229100"/>
                    </a:xfrm>
                    <a:prstGeom prst="rect">
                      <a:avLst/>
                    </a:prstGeom>
                  </pic:spPr>
                </pic:pic>
              </a:graphicData>
            </a:graphic>
          </wp:inline>
        </w:drawing>
      </w:r>
    </w:p>
    <w:p w14:paraId="1BBDBC30" w14:textId="10E76303" w:rsidR="008742DA" w:rsidRPr="00DB5758" w:rsidRDefault="008742DA" w:rsidP="008742DA">
      <w:pPr>
        <w:spacing w:before="0" w:after="0" w:line="240" w:lineRule="auto"/>
        <w:jc w:val="center"/>
        <w:rPr>
          <w:rFonts w:eastAsiaTheme="minorHAnsi"/>
          <w:bCs/>
          <w:color w:val="54883D"/>
          <w:sz w:val="20"/>
          <w:szCs w:val="18"/>
          <w:lang w:bidi="en-US"/>
        </w:rPr>
      </w:pPr>
      <w:r w:rsidRPr="00DB5758">
        <w:rPr>
          <w:rFonts w:eastAsiaTheme="minorHAnsi"/>
          <w:bCs/>
          <w:color w:val="54883D"/>
          <w:sz w:val="20"/>
          <w:szCs w:val="18"/>
          <w:lang w:bidi="en-US"/>
        </w:rPr>
        <w:t xml:space="preserve">Slika </w:t>
      </w:r>
      <w:r w:rsidRPr="00DB5758">
        <w:rPr>
          <w:rFonts w:eastAsiaTheme="minorHAnsi"/>
          <w:bCs/>
          <w:noProof/>
          <w:color w:val="54883D"/>
          <w:sz w:val="20"/>
          <w:szCs w:val="18"/>
          <w:lang w:bidi="en-US"/>
        </w:rPr>
        <w:fldChar w:fldCharType="begin"/>
      </w:r>
      <w:r w:rsidRPr="00DB5758">
        <w:rPr>
          <w:rFonts w:eastAsiaTheme="minorHAnsi"/>
          <w:bCs/>
          <w:noProof/>
          <w:color w:val="54883D"/>
          <w:sz w:val="20"/>
          <w:szCs w:val="18"/>
          <w:lang w:bidi="en-US"/>
        </w:rPr>
        <w:instrText xml:space="preserve"> SEQ Slika \* ARABIC </w:instrText>
      </w:r>
      <w:r w:rsidRPr="00DB5758">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8</w:t>
      </w:r>
      <w:r w:rsidRPr="00DB5758">
        <w:rPr>
          <w:rFonts w:eastAsiaTheme="minorHAnsi"/>
          <w:bCs/>
          <w:noProof/>
          <w:color w:val="54883D"/>
          <w:sz w:val="20"/>
          <w:szCs w:val="18"/>
          <w:lang w:bidi="en-US"/>
        </w:rPr>
        <w:fldChar w:fldCharType="end"/>
      </w:r>
      <w:r w:rsidRPr="00DB5758">
        <w:rPr>
          <w:rFonts w:eastAsiaTheme="minorHAnsi"/>
          <w:bCs/>
          <w:color w:val="54883D"/>
          <w:sz w:val="20"/>
          <w:szCs w:val="18"/>
          <w:lang w:bidi="en-US"/>
        </w:rPr>
        <w:t>. Isječak karte potresnih područja Republike Hrvatske - HRN EN 1998-1:2011/NA:2011, Eurokod 8: Projektiranje potresne otpornosti konstrukcija - 1. dio: Opća pravila, potresna djelovanja i pravila za zgrade</w:t>
      </w:r>
    </w:p>
    <w:p w14:paraId="58E92FF0" w14:textId="77777777" w:rsidR="008742DA" w:rsidRPr="00DB5758" w:rsidRDefault="008742DA" w:rsidP="008742DA">
      <w:pPr>
        <w:spacing w:before="0" w:after="0" w:line="240" w:lineRule="auto"/>
        <w:jc w:val="center"/>
        <w:rPr>
          <w:rFonts w:eastAsiaTheme="minorHAnsi"/>
          <w:bCs/>
          <w:color w:val="54883D"/>
          <w:sz w:val="20"/>
          <w:szCs w:val="18"/>
          <w:lang w:bidi="en-US"/>
        </w:rPr>
      </w:pPr>
      <w:r w:rsidRPr="00DB5758">
        <w:rPr>
          <w:rFonts w:eastAsiaTheme="minorHAnsi"/>
          <w:bCs/>
          <w:color w:val="54883D"/>
          <w:sz w:val="20"/>
          <w:szCs w:val="18"/>
          <w:lang w:bidi="en-US"/>
        </w:rPr>
        <w:t>Izvor: http://seizkarta.gfz.hr/karta.php</w:t>
      </w:r>
    </w:p>
    <w:p w14:paraId="2E8F03AC" w14:textId="77777777" w:rsidR="00912204" w:rsidRPr="00461CCC" w:rsidRDefault="00912204" w:rsidP="00B15811"/>
    <w:p w14:paraId="3E96564C" w14:textId="19D2D0F7" w:rsidR="009D4F2C" w:rsidRPr="00461CCC" w:rsidRDefault="009D4F2C" w:rsidP="00367028">
      <w:pPr>
        <w:pStyle w:val="Caption"/>
      </w:pPr>
      <w:r w:rsidRPr="00461CCC">
        <w:t xml:space="preserve">Tablica </w:t>
      </w:r>
      <w:fldSimple w:instr=" SEQ Tablica \* ARABIC ">
        <w:r w:rsidR="003253AB">
          <w:rPr>
            <w:noProof/>
          </w:rPr>
          <w:t>2</w:t>
        </w:r>
      </w:fldSimple>
      <w:r w:rsidRPr="00461CCC">
        <w:t>. Veza između vrijednosti vršnog ubrzanja tla i MCS ljestvice</w:t>
      </w:r>
      <w:bookmarkEnd w:id="71"/>
    </w:p>
    <w:tbl>
      <w:tblPr>
        <w:tblStyle w:val="ivopisnatablicareetke6-isticanje31"/>
        <w:tblW w:w="87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988"/>
        <w:gridCol w:w="1702"/>
        <w:gridCol w:w="1274"/>
        <w:gridCol w:w="4762"/>
      </w:tblGrid>
      <w:tr w:rsidR="00095ED1" w:rsidRPr="00461CCC" w14:paraId="0EE0D7A5" w14:textId="77777777" w:rsidTr="00E85C1B">
        <w:trPr>
          <w:cnfStyle w:val="100000000000" w:firstRow="1" w:lastRow="0" w:firstColumn="0" w:lastColumn="0" w:oddVBand="0" w:evenVBand="0" w:oddHBand="0" w:evenHBand="0" w:firstRowFirstColumn="0" w:firstRowLastColumn="0" w:lastRowFirstColumn="0" w:lastRowLastColumn="0"/>
          <w:trHeight w:val="521"/>
          <w:tblHeader/>
          <w:jc w:val="center"/>
        </w:trPr>
        <w:tc>
          <w:tcPr>
            <w:cnfStyle w:val="001000000000" w:firstRow="0" w:lastRow="0" w:firstColumn="1" w:lastColumn="0" w:oddVBand="0" w:evenVBand="0" w:oddHBand="0" w:evenHBand="0" w:firstRowFirstColumn="0" w:firstRowLastColumn="0" w:lastRowFirstColumn="0" w:lastRowLastColumn="0"/>
            <w:tcW w:w="988" w:type="dxa"/>
            <w:tcBorders>
              <w:bottom w:val="none" w:sz="0" w:space="0" w:color="auto"/>
            </w:tcBorders>
            <w:vAlign w:val="center"/>
          </w:tcPr>
          <w:p w14:paraId="79D5E91F" w14:textId="77777777" w:rsidR="00095ED1" w:rsidRPr="00461CCC" w:rsidRDefault="00095ED1" w:rsidP="00E85C1B">
            <w:pPr>
              <w:spacing w:after="0"/>
              <w:jc w:val="center"/>
              <w:rPr>
                <w:sz w:val="20"/>
              </w:rPr>
            </w:pPr>
            <w:r w:rsidRPr="00461CCC">
              <w:rPr>
                <w:sz w:val="20"/>
              </w:rPr>
              <w:t>MCS stupanj potresa</w:t>
            </w:r>
          </w:p>
        </w:tc>
        <w:tc>
          <w:tcPr>
            <w:cnfStyle w:val="000010000000" w:firstRow="0" w:lastRow="0" w:firstColumn="0" w:lastColumn="0" w:oddVBand="1" w:evenVBand="0" w:oddHBand="0" w:evenHBand="0" w:firstRowFirstColumn="0" w:firstRowLastColumn="0" w:lastRowFirstColumn="0" w:lastRowLastColumn="0"/>
            <w:tcW w:w="1702" w:type="dxa"/>
            <w:tcBorders>
              <w:bottom w:val="none" w:sz="0" w:space="0" w:color="auto"/>
            </w:tcBorders>
            <w:shd w:val="clear" w:color="auto" w:fill="auto"/>
            <w:vAlign w:val="center"/>
          </w:tcPr>
          <w:p w14:paraId="1E5D4C90" w14:textId="77777777" w:rsidR="00095ED1" w:rsidRPr="00461CCC" w:rsidRDefault="00095ED1" w:rsidP="00E85C1B">
            <w:pPr>
              <w:spacing w:after="0"/>
              <w:jc w:val="center"/>
              <w:rPr>
                <w:sz w:val="20"/>
              </w:rPr>
            </w:pPr>
            <w:r w:rsidRPr="00461CCC">
              <w:rPr>
                <w:sz w:val="20"/>
              </w:rPr>
              <w:t>VRŠNO UBRZANJE TLA (jedinica gravitacijskog ubrzanja, g)</w:t>
            </w:r>
          </w:p>
        </w:tc>
        <w:tc>
          <w:tcPr>
            <w:tcW w:w="1274" w:type="dxa"/>
            <w:tcBorders>
              <w:bottom w:val="none" w:sz="0" w:space="0" w:color="auto"/>
            </w:tcBorders>
            <w:vAlign w:val="center"/>
          </w:tcPr>
          <w:p w14:paraId="7C4F055A" w14:textId="77777777" w:rsidR="00095ED1" w:rsidRPr="00461CCC" w:rsidRDefault="00095ED1" w:rsidP="00E85C1B">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461CCC">
              <w:rPr>
                <w:sz w:val="20"/>
              </w:rPr>
              <w:t>NAZIV POTRESA</w:t>
            </w:r>
          </w:p>
        </w:tc>
        <w:tc>
          <w:tcPr>
            <w:cnfStyle w:val="000010000000" w:firstRow="0" w:lastRow="0" w:firstColumn="0" w:lastColumn="0" w:oddVBand="1" w:evenVBand="0" w:oddHBand="0" w:evenHBand="0" w:firstRowFirstColumn="0" w:firstRowLastColumn="0" w:lastRowFirstColumn="0" w:lastRowLastColumn="0"/>
            <w:tcW w:w="4762" w:type="dxa"/>
            <w:tcBorders>
              <w:bottom w:val="none" w:sz="0" w:space="0" w:color="auto"/>
            </w:tcBorders>
            <w:shd w:val="clear" w:color="auto" w:fill="auto"/>
            <w:vAlign w:val="center"/>
          </w:tcPr>
          <w:p w14:paraId="7E8D541D" w14:textId="77777777" w:rsidR="00095ED1" w:rsidRPr="00461CCC" w:rsidRDefault="00095ED1" w:rsidP="00E85C1B">
            <w:pPr>
              <w:spacing w:after="0"/>
              <w:jc w:val="center"/>
              <w:rPr>
                <w:b w:val="0"/>
                <w:bCs w:val="0"/>
                <w:sz w:val="20"/>
              </w:rPr>
            </w:pPr>
            <w:r w:rsidRPr="00461CCC">
              <w:rPr>
                <w:sz w:val="20"/>
              </w:rPr>
              <w:t>OPIS POTRESA</w:t>
            </w:r>
          </w:p>
        </w:tc>
      </w:tr>
      <w:tr w:rsidR="00095ED1" w:rsidRPr="00461CCC" w14:paraId="16902DB6" w14:textId="77777777" w:rsidTr="00E85C1B">
        <w:trPr>
          <w:cnfStyle w:val="000000100000" w:firstRow="0" w:lastRow="0" w:firstColumn="0" w:lastColumn="0" w:oddVBand="0" w:evenVBand="0" w:oddHBand="1" w:evenHBand="0" w:firstRowFirstColumn="0" w:firstRowLastColumn="0" w:lastRowFirstColumn="0" w:lastRowLastColumn="0"/>
          <w:trHeight w:val="1048"/>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62BD9933" w14:textId="77777777" w:rsidR="00095ED1" w:rsidRPr="00461CCC" w:rsidRDefault="00095ED1" w:rsidP="00E85C1B">
            <w:pPr>
              <w:spacing w:after="0"/>
              <w:jc w:val="center"/>
              <w:rPr>
                <w:sz w:val="20"/>
              </w:rPr>
            </w:pPr>
            <w:r w:rsidRPr="00461CCC">
              <w:rPr>
                <w:sz w:val="20"/>
              </w:rPr>
              <w:t>VI.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1EAB2594" w14:textId="77777777" w:rsidR="00095ED1" w:rsidRPr="00461CCC" w:rsidRDefault="00095ED1" w:rsidP="00E85C1B">
            <w:pPr>
              <w:spacing w:after="0"/>
              <w:jc w:val="center"/>
              <w:rPr>
                <w:sz w:val="20"/>
              </w:rPr>
            </w:pPr>
            <w:r w:rsidRPr="00461CCC">
              <w:rPr>
                <w:sz w:val="20"/>
              </w:rPr>
              <w:t>0,05 g</w:t>
            </w:r>
          </w:p>
        </w:tc>
        <w:tc>
          <w:tcPr>
            <w:tcW w:w="1274" w:type="dxa"/>
            <w:shd w:val="clear" w:color="auto" w:fill="auto"/>
            <w:noWrap/>
            <w:vAlign w:val="center"/>
          </w:tcPr>
          <w:p w14:paraId="26CD4F65" w14:textId="77777777" w:rsidR="00095ED1" w:rsidRPr="00461CCC" w:rsidRDefault="00095ED1" w:rsidP="00E85C1B">
            <w:pPr>
              <w:spacing w:after="0"/>
              <w:jc w:val="center"/>
              <w:cnfStyle w:val="000000100000" w:firstRow="0" w:lastRow="0" w:firstColumn="0" w:lastColumn="0" w:oddVBand="0" w:evenVBand="0" w:oddHBand="1" w:evenHBand="0" w:firstRowFirstColumn="0" w:firstRowLastColumn="0" w:lastRowFirstColumn="0" w:lastRowLastColumn="0"/>
              <w:rPr>
                <w:sz w:val="20"/>
              </w:rPr>
            </w:pPr>
            <w:r w:rsidRPr="00461CCC">
              <w:rPr>
                <w:sz w:val="20"/>
              </w:rPr>
              <w:t>jak</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2D6BAB1C" w14:textId="77777777" w:rsidR="00095ED1" w:rsidRPr="00461CCC" w:rsidRDefault="00095ED1" w:rsidP="00E85C1B">
            <w:pPr>
              <w:spacing w:before="120" w:after="0"/>
              <w:rPr>
                <w:i/>
                <w:sz w:val="20"/>
              </w:rPr>
            </w:pPr>
            <w:r w:rsidRPr="00461CCC">
              <w:rPr>
                <w:sz w:val="20"/>
              </w:rPr>
              <w:t>Ljudi bježe iz zgrada. Sa zidova padaju slike, ruše se predmeti, razbija se posuđe, pomiče ili prevrće pokućstvo. Zvone manja crkvena zvona. Lagano se oštećuju pojedine dobro građene kuće.</w:t>
            </w:r>
          </w:p>
        </w:tc>
      </w:tr>
      <w:tr w:rsidR="00095ED1" w:rsidRPr="00461CCC" w14:paraId="4DD5637D" w14:textId="77777777" w:rsidTr="00E85C1B">
        <w:trPr>
          <w:trHeight w:val="601"/>
          <w:jc w:val="center"/>
        </w:trPr>
        <w:tc>
          <w:tcPr>
            <w:cnfStyle w:val="001000000000" w:firstRow="0" w:lastRow="0" w:firstColumn="1" w:lastColumn="0" w:oddVBand="0" w:evenVBand="0" w:oddHBand="0" w:evenHBand="0" w:firstRowFirstColumn="0" w:firstRowLastColumn="0" w:lastRowFirstColumn="0" w:lastRowLastColumn="0"/>
            <w:tcW w:w="988" w:type="dxa"/>
            <w:noWrap/>
            <w:vAlign w:val="center"/>
          </w:tcPr>
          <w:p w14:paraId="34365F1B" w14:textId="77777777" w:rsidR="00095ED1" w:rsidRPr="00461CCC" w:rsidRDefault="00095ED1" w:rsidP="00E85C1B">
            <w:pPr>
              <w:spacing w:after="0"/>
              <w:jc w:val="center"/>
              <w:rPr>
                <w:sz w:val="20"/>
              </w:rPr>
            </w:pPr>
            <w:r w:rsidRPr="00461CCC">
              <w:rPr>
                <w:sz w:val="20"/>
              </w:rPr>
              <w:t>VII.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24EB6D4C" w14:textId="77777777" w:rsidR="00095ED1" w:rsidRPr="00461CCC" w:rsidRDefault="00095ED1" w:rsidP="00E85C1B">
            <w:pPr>
              <w:spacing w:after="0"/>
              <w:jc w:val="center"/>
              <w:rPr>
                <w:sz w:val="20"/>
              </w:rPr>
            </w:pPr>
            <w:r w:rsidRPr="00461CCC">
              <w:rPr>
                <w:sz w:val="20"/>
              </w:rPr>
              <w:t>0,1 g</w:t>
            </w:r>
          </w:p>
        </w:tc>
        <w:tc>
          <w:tcPr>
            <w:tcW w:w="1274" w:type="dxa"/>
            <w:noWrap/>
            <w:vAlign w:val="center"/>
          </w:tcPr>
          <w:p w14:paraId="76CCB1F5" w14:textId="77777777" w:rsidR="00095ED1" w:rsidRPr="00461CCC" w:rsidRDefault="00095ED1" w:rsidP="00E85C1B">
            <w:pPr>
              <w:spacing w:after="0"/>
              <w:jc w:val="center"/>
              <w:cnfStyle w:val="000000000000" w:firstRow="0" w:lastRow="0" w:firstColumn="0" w:lastColumn="0" w:oddVBand="0" w:evenVBand="0" w:oddHBand="0" w:evenHBand="0" w:firstRowFirstColumn="0" w:firstRowLastColumn="0" w:lastRowFirstColumn="0" w:lastRowLastColumn="0"/>
              <w:rPr>
                <w:sz w:val="20"/>
              </w:rPr>
            </w:pPr>
            <w:r w:rsidRPr="00461CCC">
              <w:rPr>
                <w:sz w:val="20"/>
              </w:rPr>
              <w:t>vrlo jak</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25D3EA6F" w14:textId="77777777" w:rsidR="00095ED1" w:rsidRPr="00461CCC" w:rsidRDefault="00095ED1" w:rsidP="00E85C1B">
            <w:pPr>
              <w:spacing w:before="120" w:after="0"/>
              <w:rPr>
                <w:i/>
                <w:sz w:val="20"/>
              </w:rPr>
            </w:pPr>
            <w:r w:rsidRPr="00461CCC">
              <w:rPr>
                <w:sz w:val="20"/>
              </w:rPr>
              <w:t>Crijepovi se lome i kližu s krova, ruše se dimnjaci. Oštećuje se pokućstvo u zgradama. Ruše se slabije građene zgrade, a na jačima nastaju oštećenja.</w:t>
            </w:r>
          </w:p>
        </w:tc>
      </w:tr>
      <w:tr w:rsidR="00095ED1" w:rsidRPr="00461CCC" w14:paraId="70FF8F31" w14:textId="77777777" w:rsidTr="00E85C1B">
        <w:trPr>
          <w:cnfStyle w:val="000000100000" w:firstRow="0" w:lastRow="0" w:firstColumn="0" w:lastColumn="0" w:oddVBand="0" w:evenVBand="0" w:oddHBand="1" w:evenHBand="0" w:firstRowFirstColumn="0" w:firstRowLastColumn="0" w:lastRowFirstColumn="0" w:lastRowLastColumn="0"/>
          <w:trHeight w:val="780"/>
          <w:jc w:val="center"/>
        </w:trPr>
        <w:tc>
          <w:tcPr>
            <w:cnfStyle w:val="001000000000" w:firstRow="0" w:lastRow="0" w:firstColumn="1" w:lastColumn="0" w:oddVBand="0" w:evenVBand="0" w:oddHBand="0" w:evenHBand="0" w:firstRowFirstColumn="0" w:firstRowLastColumn="0" w:lastRowFirstColumn="0" w:lastRowLastColumn="0"/>
            <w:tcW w:w="988" w:type="dxa"/>
            <w:shd w:val="clear" w:color="auto" w:fill="auto"/>
            <w:noWrap/>
            <w:vAlign w:val="center"/>
          </w:tcPr>
          <w:p w14:paraId="0E5690F9" w14:textId="77777777" w:rsidR="00095ED1" w:rsidRPr="00461CCC" w:rsidRDefault="00095ED1" w:rsidP="00E85C1B">
            <w:pPr>
              <w:spacing w:after="0"/>
              <w:jc w:val="center"/>
              <w:rPr>
                <w:sz w:val="20"/>
              </w:rPr>
            </w:pPr>
            <w:r w:rsidRPr="00461CCC">
              <w:rPr>
                <w:sz w:val="20"/>
              </w:rPr>
              <w:t>VIII.</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2A045CC7" w14:textId="77777777" w:rsidR="00095ED1" w:rsidRPr="00461CCC" w:rsidRDefault="00095ED1" w:rsidP="00E85C1B">
            <w:pPr>
              <w:spacing w:after="0"/>
              <w:jc w:val="center"/>
              <w:rPr>
                <w:sz w:val="20"/>
              </w:rPr>
            </w:pPr>
            <w:r w:rsidRPr="00461CCC">
              <w:rPr>
                <w:sz w:val="20"/>
              </w:rPr>
              <w:t>0,2 g</w:t>
            </w:r>
          </w:p>
        </w:tc>
        <w:tc>
          <w:tcPr>
            <w:tcW w:w="1274" w:type="dxa"/>
            <w:shd w:val="clear" w:color="auto" w:fill="auto"/>
            <w:noWrap/>
            <w:vAlign w:val="center"/>
          </w:tcPr>
          <w:p w14:paraId="0467FA3D" w14:textId="77777777" w:rsidR="00095ED1" w:rsidRPr="00461CCC" w:rsidRDefault="00095ED1" w:rsidP="00E85C1B">
            <w:pPr>
              <w:spacing w:after="0"/>
              <w:jc w:val="center"/>
              <w:cnfStyle w:val="000000100000" w:firstRow="0" w:lastRow="0" w:firstColumn="0" w:lastColumn="0" w:oddVBand="0" w:evenVBand="0" w:oddHBand="1" w:evenHBand="0" w:firstRowFirstColumn="0" w:firstRowLastColumn="0" w:lastRowFirstColumn="0" w:lastRowLastColumn="0"/>
              <w:rPr>
                <w:sz w:val="20"/>
              </w:rPr>
            </w:pPr>
            <w:r w:rsidRPr="00461CCC">
              <w:rPr>
                <w:sz w:val="20"/>
              </w:rPr>
              <w:t>razoran</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23F7B5A0" w14:textId="77777777" w:rsidR="00095ED1" w:rsidRPr="00461CCC" w:rsidRDefault="00095ED1" w:rsidP="00E85C1B">
            <w:pPr>
              <w:spacing w:before="120" w:after="0"/>
              <w:rPr>
                <w:i/>
                <w:sz w:val="20"/>
              </w:rPr>
            </w:pPr>
            <w:r w:rsidRPr="00461CCC">
              <w:rPr>
                <w:sz w:val="20"/>
              </w:rPr>
              <w:t>Znatno oštećuje do 25% zgrada. Pojedine se kuće ruše, a veliki broj ih je neprikladan za stanovanje. U tlu nastaju pukotine, a na padinama klizišta.</w:t>
            </w:r>
          </w:p>
        </w:tc>
      </w:tr>
      <w:tr w:rsidR="00095ED1" w:rsidRPr="00461CCC" w14:paraId="5ECA7214" w14:textId="77777777" w:rsidTr="00E85C1B">
        <w:trPr>
          <w:trHeight w:val="902"/>
          <w:jc w:val="center"/>
        </w:trPr>
        <w:tc>
          <w:tcPr>
            <w:cnfStyle w:val="001000000000" w:firstRow="0" w:lastRow="0" w:firstColumn="1" w:lastColumn="0" w:oddVBand="0" w:evenVBand="0" w:oddHBand="0" w:evenHBand="0" w:firstRowFirstColumn="0" w:firstRowLastColumn="0" w:lastRowFirstColumn="0" w:lastRowLastColumn="0"/>
            <w:tcW w:w="988" w:type="dxa"/>
            <w:noWrap/>
            <w:vAlign w:val="center"/>
          </w:tcPr>
          <w:p w14:paraId="1725435D" w14:textId="77777777" w:rsidR="00095ED1" w:rsidRPr="00461CCC" w:rsidRDefault="00095ED1" w:rsidP="00E85C1B">
            <w:pPr>
              <w:spacing w:after="0"/>
              <w:jc w:val="center"/>
              <w:rPr>
                <w:sz w:val="20"/>
              </w:rPr>
            </w:pPr>
            <w:r w:rsidRPr="00461CCC">
              <w:rPr>
                <w:sz w:val="20"/>
              </w:rPr>
              <w:t>IX.</w:t>
            </w:r>
          </w:p>
        </w:tc>
        <w:tc>
          <w:tcPr>
            <w:cnfStyle w:val="000010000000" w:firstRow="0" w:lastRow="0" w:firstColumn="0" w:lastColumn="0" w:oddVBand="1" w:evenVBand="0" w:oddHBand="0" w:evenHBand="0" w:firstRowFirstColumn="0" w:firstRowLastColumn="0" w:lastRowFirstColumn="0" w:lastRowLastColumn="0"/>
            <w:tcW w:w="1702" w:type="dxa"/>
            <w:shd w:val="clear" w:color="auto" w:fill="auto"/>
            <w:noWrap/>
            <w:vAlign w:val="center"/>
          </w:tcPr>
          <w:p w14:paraId="0B96044E" w14:textId="77777777" w:rsidR="00095ED1" w:rsidRPr="00461CCC" w:rsidRDefault="00095ED1" w:rsidP="00E85C1B">
            <w:pPr>
              <w:spacing w:after="0"/>
              <w:jc w:val="center"/>
              <w:rPr>
                <w:sz w:val="20"/>
              </w:rPr>
            </w:pPr>
            <w:r w:rsidRPr="00461CCC">
              <w:rPr>
                <w:sz w:val="20"/>
              </w:rPr>
              <w:t>0,3 g</w:t>
            </w:r>
          </w:p>
        </w:tc>
        <w:tc>
          <w:tcPr>
            <w:tcW w:w="1274" w:type="dxa"/>
            <w:noWrap/>
            <w:vAlign w:val="center"/>
          </w:tcPr>
          <w:p w14:paraId="152FDCAF" w14:textId="77777777" w:rsidR="00095ED1" w:rsidRPr="00461CCC" w:rsidRDefault="00095ED1" w:rsidP="00E85C1B">
            <w:pPr>
              <w:spacing w:after="0"/>
              <w:jc w:val="center"/>
              <w:cnfStyle w:val="000000000000" w:firstRow="0" w:lastRow="0" w:firstColumn="0" w:lastColumn="0" w:oddVBand="0" w:evenVBand="0" w:oddHBand="0" w:evenHBand="0" w:firstRowFirstColumn="0" w:firstRowLastColumn="0" w:lastRowFirstColumn="0" w:lastRowLastColumn="0"/>
              <w:rPr>
                <w:sz w:val="20"/>
              </w:rPr>
            </w:pPr>
            <w:r w:rsidRPr="00461CCC">
              <w:rPr>
                <w:sz w:val="20"/>
              </w:rPr>
              <w:t>pustošni</w:t>
            </w:r>
          </w:p>
        </w:tc>
        <w:tc>
          <w:tcPr>
            <w:cnfStyle w:val="000010000000" w:firstRow="0" w:lastRow="0" w:firstColumn="0" w:lastColumn="0" w:oddVBand="1" w:evenVBand="0" w:oddHBand="0" w:evenHBand="0" w:firstRowFirstColumn="0" w:firstRowLastColumn="0" w:lastRowFirstColumn="0" w:lastRowLastColumn="0"/>
            <w:tcW w:w="4762" w:type="dxa"/>
            <w:shd w:val="clear" w:color="auto" w:fill="auto"/>
          </w:tcPr>
          <w:p w14:paraId="6831EFD3" w14:textId="77777777" w:rsidR="00095ED1" w:rsidRPr="00461CCC" w:rsidRDefault="00095ED1" w:rsidP="00E85C1B">
            <w:pPr>
              <w:spacing w:before="120" w:after="0"/>
              <w:rPr>
                <w:i/>
                <w:sz w:val="20"/>
              </w:rPr>
            </w:pPr>
            <w:r w:rsidRPr="00461CCC">
              <w:rPr>
                <w:sz w:val="20"/>
              </w:rPr>
              <w:t>Oštećuje 50% zgrada. Mnoge se zgrade ruše, a većina ih je neupotrebljiva. U tlu se javljaju velike pukotine, a na padinama klizišta i odroni.</w:t>
            </w:r>
          </w:p>
        </w:tc>
      </w:tr>
    </w:tbl>
    <w:p w14:paraId="38A9140A" w14:textId="77777777" w:rsidR="00095ED1" w:rsidRPr="00461CCC" w:rsidRDefault="00095ED1" w:rsidP="00126878">
      <w:pPr>
        <w:pStyle w:val="NoSpacing"/>
        <w:jc w:val="center"/>
        <w:rPr>
          <w:b/>
        </w:rPr>
      </w:pPr>
    </w:p>
    <w:p w14:paraId="54E73909" w14:textId="77777777" w:rsidR="00095ED1" w:rsidRPr="00461CCC" w:rsidRDefault="00095ED1" w:rsidP="00095ED1">
      <w:r w:rsidRPr="00461CCC">
        <w:lastRenderedPageBreak/>
        <w:t>Klasična podjela oštećenja zgrada koja se najčešće navodi i često upotrebljava kao osnova za slične kategorizacije temelji se na Europskoj makroseizmičkoj ljestvici EMS-98, s kategorijama oštećenja od I do V, pomoću koje se uobičajeno određuje i intenzitet potresnog djelovanja.</w:t>
      </w:r>
    </w:p>
    <w:p w14:paraId="45840315" w14:textId="77777777" w:rsidR="00095ED1" w:rsidRPr="00461CCC" w:rsidRDefault="00095ED1" w:rsidP="00095ED1"/>
    <w:p w14:paraId="74771D49" w14:textId="325918B0" w:rsidR="00095ED1" w:rsidRPr="00461CCC" w:rsidRDefault="00095ED1" w:rsidP="00367028">
      <w:pPr>
        <w:pStyle w:val="Caption"/>
      </w:pPr>
      <w:r w:rsidRPr="00461CCC">
        <w:t xml:space="preserve">Tablica </w:t>
      </w:r>
      <w:fldSimple w:instr=" SEQ Tabela \* ARABIC ">
        <w:r w:rsidR="003253AB">
          <w:rPr>
            <w:noProof/>
          </w:rPr>
          <w:t>18</w:t>
        </w:r>
      </w:fldSimple>
      <w:r w:rsidRPr="00461CCC">
        <w:t xml:space="preserve">. Stupnjevi oštećenja za zidane građevne prema EMS-98 klasifikaciji </w:t>
      </w:r>
    </w:p>
    <w:tbl>
      <w:tblPr>
        <w:tblStyle w:val="TableGrid"/>
        <w:tblW w:w="9351"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793"/>
        <w:gridCol w:w="4253"/>
      </w:tblGrid>
      <w:tr w:rsidR="00095ED1" w:rsidRPr="00461CCC" w14:paraId="340AE723" w14:textId="77777777" w:rsidTr="00E85C1B">
        <w:tc>
          <w:tcPr>
            <w:tcW w:w="1305" w:type="dxa"/>
            <w:vAlign w:val="center"/>
          </w:tcPr>
          <w:p w14:paraId="18AB5F80" w14:textId="77777777" w:rsidR="00095ED1" w:rsidRPr="00461CCC" w:rsidRDefault="00095ED1" w:rsidP="00E85C1B">
            <w:pPr>
              <w:rPr>
                <w:sz w:val="20"/>
              </w:rPr>
            </w:pPr>
            <w:r w:rsidRPr="00461CCC">
              <w:rPr>
                <w:sz w:val="20"/>
              </w:rPr>
              <w:t>Kategorija</w:t>
            </w:r>
          </w:p>
        </w:tc>
        <w:tc>
          <w:tcPr>
            <w:tcW w:w="3793" w:type="dxa"/>
            <w:vAlign w:val="center"/>
          </w:tcPr>
          <w:p w14:paraId="017B6D39" w14:textId="77777777" w:rsidR="00095ED1" w:rsidRPr="00461CCC" w:rsidRDefault="00095ED1" w:rsidP="00E85C1B">
            <w:pPr>
              <w:jc w:val="center"/>
              <w:rPr>
                <w:sz w:val="20"/>
              </w:rPr>
            </w:pPr>
            <w:r w:rsidRPr="00461CCC">
              <w:rPr>
                <w:sz w:val="20"/>
              </w:rPr>
              <w:t>Skica</w:t>
            </w:r>
          </w:p>
        </w:tc>
        <w:tc>
          <w:tcPr>
            <w:tcW w:w="4253" w:type="dxa"/>
            <w:vAlign w:val="center"/>
          </w:tcPr>
          <w:p w14:paraId="7719CE43" w14:textId="77777777" w:rsidR="00095ED1" w:rsidRPr="00461CCC" w:rsidRDefault="00095ED1" w:rsidP="00E85C1B">
            <w:pPr>
              <w:jc w:val="center"/>
              <w:rPr>
                <w:sz w:val="20"/>
              </w:rPr>
            </w:pPr>
            <w:r w:rsidRPr="00461CCC">
              <w:rPr>
                <w:sz w:val="20"/>
              </w:rPr>
              <w:t>Opis</w:t>
            </w:r>
          </w:p>
        </w:tc>
      </w:tr>
      <w:tr w:rsidR="00095ED1" w:rsidRPr="00461CCC" w14:paraId="21C6ED0C" w14:textId="77777777" w:rsidTr="00E85C1B">
        <w:tc>
          <w:tcPr>
            <w:tcW w:w="1305" w:type="dxa"/>
            <w:shd w:val="clear" w:color="auto" w:fill="92D050"/>
            <w:vAlign w:val="center"/>
          </w:tcPr>
          <w:p w14:paraId="21520667" w14:textId="77777777" w:rsidR="00095ED1" w:rsidRPr="00461CCC" w:rsidRDefault="00095ED1" w:rsidP="00E85C1B">
            <w:pPr>
              <w:rPr>
                <w:sz w:val="20"/>
              </w:rPr>
            </w:pPr>
            <w:r w:rsidRPr="00461CCC">
              <w:rPr>
                <w:sz w:val="20"/>
              </w:rPr>
              <w:t>I.</w:t>
            </w:r>
          </w:p>
        </w:tc>
        <w:tc>
          <w:tcPr>
            <w:tcW w:w="3793" w:type="dxa"/>
            <w:vAlign w:val="center"/>
          </w:tcPr>
          <w:p w14:paraId="62CC6B57" w14:textId="77777777" w:rsidR="00095ED1" w:rsidRPr="00461CCC" w:rsidRDefault="00095ED1" w:rsidP="00E85C1B">
            <w:pPr>
              <w:rPr>
                <w:sz w:val="20"/>
              </w:rPr>
            </w:pPr>
            <w:r w:rsidRPr="00461CCC">
              <w:rPr>
                <w:noProof/>
                <w:sz w:val="20"/>
              </w:rPr>
              <w:drawing>
                <wp:inline distT="0" distB="0" distL="0" distR="0" wp14:anchorId="40D01718" wp14:editId="79690FE9">
                  <wp:extent cx="1984075" cy="1148971"/>
                  <wp:effectExtent l="0" t="0" r="0" b="0"/>
                  <wp:docPr id="954" name="Slika 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1994820" cy="1155193"/>
                          </a:xfrm>
                          <a:prstGeom prst="rect">
                            <a:avLst/>
                          </a:prstGeom>
                        </pic:spPr>
                      </pic:pic>
                    </a:graphicData>
                  </a:graphic>
                </wp:inline>
              </w:drawing>
            </w:r>
          </w:p>
        </w:tc>
        <w:tc>
          <w:tcPr>
            <w:tcW w:w="4253" w:type="dxa"/>
            <w:vAlign w:val="center"/>
          </w:tcPr>
          <w:p w14:paraId="573EE536" w14:textId="77777777" w:rsidR="00095ED1" w:rsidRPr="00461CCC" w:rsidRDefault="00095ED1" w:rsidP="00E85C1B">
            <w:pPr>
              <w:rPr>
                <w:sz w:val="20"/>
              </w:rPr>
            </w:pPr>
            <w:r w:rsidRPr="00461CCC">
              <w:rPr>
                <w:sz w:val="20"/>
              </w:rPr>
              <w:t>Neznatno do blago oštećenje</w:t>
            </w:r>
          </w:p>
          <w:p w14:paraId="22EC2515" w14:textId="77777777" w:rsidR="00095ED1" w:rsidRPr="00461CCC" w:rsidRDefault="00095ED1" w:rsidP="00E85C1B">
            <w:pPr>
              <w:rPr>
                <w:sz w:val="20"/>
              </w:rPr>
            </w:pPr>
            <w:r w:rsidRPr="00461CCC">
              <w:rPr>
                <w:sz w:val="20"/>
              </w:rPr>
              <w:t>- zanemarivo konstruktivno oštećenje</w:t>
            </w:r>
          </w:p>
          <w:p w14:paraId="58574FA6" w14:textId="77777777" w:rsidR="00095ED1" w:rsidRPr="00461CCC" w:rsidRDefault="00095ED1" w:rsidP="00E85C1B">
            <w:pPr>
              <w:rPr>
                <w:sz w:val="20"/>
              </w:rPr>
            </w:pPr>
            <w:r w:rsidRPr="00461CCC">
              <w:rPr>
                <w:sz w:val="20"/>
              </w:rPr>
              <w:t>- blago nekonstruktivno oštećenje</w:t>
            </w:r>
          </w:p>
          <w:p w14:paraId="289775E9" w14:textId="77777777" w:rsidR="00095ED1" w:rsidRPr="00461CCC" w:rsidRDefault="00095ED1" w:rsidP="00E85C1B">
            <w:pPr>
              <w:rPr>
                <w:sz w:val="20"/>
              </w:rPr>
            </w:pPr>
            <w:r w:rsidRPr="00461CCC">
              <w:rPr>
                <w:sz w:val="20"/>
              </w:rPr>
              <w:t>Vrlo tanke pukotine u ponekim zidovima.</w:t>
            </w:r>
          </w:p>
          <w:p w14:paraId="559346FB" w14:textId="77777777" w:rsidR="00095ED1" w:rsidRPr="00461CCC" w:rsidRDefault="00095ED1" w:rsidP="00E85C1B">
            <w:pPr>
              <w:rPr>
                <w:sz w:val="20"/>
              </w:rPr>
            </w:pPr>
            <w:r w:rsidRPr="00461CCC">
              <w:rPr>
                <w:sz w:val="20"/>
              </w:rPr>
              <w:t>Otpadanje malih komada žbuke</w:t>
            </w:r>
          </w:p>
          <w:p w14:paraId="0E16F523" w14:textId="77777777" w:rsidR="00095ED1" w:rsidRPr="00461CCC" w:rsidRDefault="00095ED1" w:rsidP="00E85C1B">
            <w:pPr>
              <w:rPr>
                <w:sz w:val="20"/>
              </w:rPr>
            </w:pPr>
            <w:r w:rsidRPr="00461CCC">
              <w:rPr>
                <w:sz w:val="20"/>
              </w:rPr>
              <w:t>Vrlo rijetko otpadanje pojedinačnih odvojenih dijelova zida.</w:t>
            </w:r>
          </w:p>
        </w:tc>
      </w:tr>
      <w:tr w:rsidR="00095ED1" w:rsidRPr="00461CCC" w14:paraId="111BACB2" w14:textId="77777777" w:rsidTr="00E85C1B">
        <w:tc>
          <w:tcPr>
            <w:tcW w:w="1305" w:type="dxa"/>
            <w:shd w:val="clear" w:color="auto" w:fill="FFC000"/>
            <w:vAlign w:val="center"/>
          </w:tcPr>
          <w:p w14:paraId="6780BB13" w14:textId="77777777" w:rsidR="00095ED1" w:rsidRPr="00461CCC" w:rsidRDefault="00095ED1" w:rsidP="00E85C1B">
            <w:pPr>
              <w:rPr>
                <w:sz w:val="20"/>
              </w:rPr>
            </w:pPr>
            <w:r w:rsidRPr="00461CCC">
              <w:rPr>
                <w:sz w:val="20"/>
              </w:rPr>
              <w:t>II.</w:t>
            </w:r>
          </w:p>
        </w:tc>
        <w:tc>
          <w:tcPr>
            <w:tcW w:w="3793" w:type="dxa"/>
            <w:vAlign w:val="center"/>
          </w:tcPr>
          <w:p w14:paraId="5095C050" w14:textId="77777777" w:rsidR="00095ED1" w:rsidRPr="00461CCC" w:rsidRDefault="00095ED1" w:rsidP="00E85C1B">
            <w:pPr>
              <w:rPr>
                <w:sz w:val="20"/>
              </w:rPr>
            </w:pPr>
            <w:r w:rsidRPr="00461CCC">
              <w:rPr>
                <w:noProof/>
                <w:sz w:val="20"/>
              </w:rPr>
              <w:drawing>
                <wp:inline distT="0" distB="0" distL="0" distR="0" wp14:anchorId="0F9E0A87" wp14:editId="4E944592">
                  <wp:extent cx="1923690" cy="1011595"/>
                  <wp:effectExtent l="0" t="0" r="635" b="0"/>
                  <wp:docPr id="955" name="Slika 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1936843" cy="1018512"/>
                          </a:xfrm>
                          <a:prstGeom prst="rect">
                            <a:avLst/>
                          </a:prstGeom>
                        </pic:spPr>
                      </pic:pic>
                    </a:graphicData>
                  </a:graphic>
                </wp:inline>
              </w:drawing>
            </w:r>
          </w:p>
        </w:tc>
        <w:tc>
          <w:tcPr>
            <w:tcW w:w="4253" w:type="dxa"/>
            <w:vAlign w:val="center"/>
          </w:tcPr>
          <w:p w14:paraId="1BFF92EF" w14:textId="77777777" w:rsidR="00095ED1" w:rsidRPr="00461CCC" w:rsidRDefault="00095ED1" w:rsidP="00E85C1B">
            <w:pPr>
              <w:rPr>
                <w:sz w:val="20"/>
              </w:rPr>
            </w:pPr>
            <w:r w:rsidRPr="00461CCC">
              <w:rPr>
                <w:sz w:val="20"/>
              </w:rPr>
              <w:t>Umjereno oštećenje</w:t>
            </w:r>
          </w:p>
          <w:p w14:paraId="36B49472" w14:textId="77777777" w:rsidR="00095ED1" w:rsidRPr="00461CCC" w:rsidRDefault="00095ED1" w:rsidP="00E85C1B">
            <w:pPr>
              <w:rPr>
                <w:sz w:val="20"/>
              </w:rPr>
            </w:pPr>
            <w:r w:rsidRPr="00461CCC">
              <w:rPr>
                <w:sz w:val="20"/>
              </w:rPr>
              <w:t>- blago konstruktivno oštećenje</w:t>
            </w:r>
          </w:p>
          <w:p w14:paraId="48AFA70A" w14:textId="77777777" w:rsidR="00095ED1" w:rsidRPr="00461CCC" w:rsidRDefault="00095ED1" w:rsidP="00E85C1B">
            <w:pPr>
              <w:rPr>
                <w:sz w:val="20"/>
              </w:rPr>
            </w:pPr>
            <w:r w:rsidRPr="00461CCC">
              <w:rPr>
                <w:sz w:val="20"/>
              </w:rPr>
              <w:t>- umjereno nekonstruktivno oštećenje</w:t>
            </w:r>
          </w:p>
          <w:p w14:paraId="15A80B5E" w14:textId="77777777" w:rsidR="00095ED1" w:rsidRPr="00461CCC" w:rsidRDefault="00095ED1" w:rsidP="00E85C1B">
            <w:pPr>
              <w:rPr>
                <w:sz w:val="20"/>
              </w:rPr>
            </w:pPr>
            <w:r w:rsidRPr="00461CCC">
              <w:rPr>
                <w:sz w:val="20"/>
              </w:rPr>
              <w:t>Pukotine u brojnim zidovima.</w:t>
            </w:r>
          </w:p>
          <w:p w14:paraId="6AC8DBBB" w14:textId="77777777" w:rsidR="00095ED1" w:rsidRPr="00461CCC" w:rsidRDefault="00095ED1" w:rsidP="00E85C1B">
            <w:pPr>
              <w:rPr>
                <w:sz w:val="20"/>
              </w:rPr>
            </w:pPr>
            <w:r w:rsidRPr="00461CCC">
              <w:rPr>
                <w:sz w:val="20"/>
              </w:rPr>
              <w:t>Otpadanje većih komada žbuke.</w:t>
            </w:r>
          </w:p>
          <w:p w14:paraId="36A272D2" w14:textId="77777777" w:rsidR="00095ED1" w:rsidRPr="00461CCC" w:rsidRDefault="00095ED1" w:rsidP="00E85C1B">
            <w:pPr>
              <w:rPr>
                <w:sz w:val="20"/>
              </w:rPr>
            </w:pPr>
            <w:r w:rsidRPr="00461CCC">
              <w:rPr>
                <w:sz w:val="20"/>
              </w:rPr>
              <w:t>Djelomično otkazivanje dimnjaka.</w:t>
            </w:r>
          </w:p>
        </w:tc>
      </w:tr>
      <w:tr w:rsidR="00095ED1" w:rsidRPr="00461CCC" w14:paraId="3EECD508" w14:textId="77777777" w:rsidTr="00E85C1B">
        <w:tc>
          <w:tcPr>
            <w:tcW w:w="1305" w:type="dxa"/>
            <w:shd w:val="clear" w:color="auto" w:fill="FFC000"/>
            <w:vAlign w:val="center"/>
          </w:tcPr>
          <w:p w14:paraId="6DBCEA4C" w14:textId="77777777" w:rsidR="00095ED1" w:rsidRPr="00461CCC" w:rsidRDefault="00095ED1" w:rsidP="00E85C1B">
            <w:pPr>
              <w:rPr>
                <w:sz w:val="20"/>
              </w:rPr>
            </w:pPr>
            <w:r w:rsidRPr="00461CCC">
              <w:rPr>
                <w:sz w:val="20"/>
              </w:rPr>
              <w:t>III.</w:t>
            </w:r>
          </w:p>
        </w:tc>
        <w:tc>
          <w:tcPr>
            <w:tcW w:w="3793" w:type="dxa"/>
            <w:vAlign w:val="center"/>
          </w:tcPr>
          <w:p w14:paraId="03756A50" w14:textId="77777777" w:rsidR="00095ED1" w:rsidRPr="00461CCC" w:rsidRDefault="00095ED1" w:rsidP="00E85C1B">
            <w:pPr>
              <w:rPr>
                <w:sz w:val="20"/>
              </w:rPr>
            </w:pPr>
            <w:r w:rsidRPr="00461CCC">
              <w:rPr>
                <w:noProof/>
                <w:sz w:val="20"/>
              </w:rPr>
              <w:drawing>
                <wp:inline distT="0" distB="0" distL="0" distR="0" wp14:anchorId="417E1D7F" wp14:editId="293DC97B">
                  <wp:extent cx="1890940" cy="1147313"/>
                  <wp:effectExtent l="0" t="0" r="0" b="0"/>
                  <wp:docPr id="956" name="Slika 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1902639" cy="1154411"/>
                          </a:xfrm>
                          <a:prstGeom prst="rect">
                            <a:avLst/>
                          </a:prstGeom>
                        </pic:spPr>
                      </pic:pic>
                    </a:graphicData>
                  </a:graphic>
                </wp:inline>
              </w:drawing>
            </w:r>
          </w:p>
        </w:tc>
        <w:tc>
          <w:tcPr>
            <w:tcW w:w="4253" w:type="dxa"/>
            <w:vAlign w:val="center"/>
          </w:tcPr>
          <w:p w14:paraId="4A7C268D" w14:textId="77777777" w:rsidR="00095ED1" w:rsidRPr="00461CCC" w:rsidRDefault="00095ED1" w:rsidP="00E85C1B">
            <w:pPr>
              <w:rPr>
                <w:sz w:val="20"/>
              </w:rPr>
            </w:pPr>
            <w:r w:rsidRPr="00461CCC">
              <w:rPr>
                <w:sz w:val="20"/>
              </w:rPr>
              <w:t>Značajno do teško oštećenje</w:t>
            </w:r>
          </w:p>
          <w:p w14:paraId="17DFBE80" w14:textId="77777777" w:rsidR="00095ED1" w:rsidRPr="00461CCC" w:rsidRDefault="00095ED1" w:rsidP="00E85C1B">
            <w:pPr>
              <w:rPr>
                <w:sz w:val="20"/>
              </w:rPr>
            </w:pPr>
            <w:r w:rsidRPr="00461CCC">
              <w:rPr>
                <w:sz w:val="20"/>
              </w:rPr>
              <w:t>- umjereno konstruktivno oštećenje</w:t>
            </w:r>
          </w:p>
          <w:p w14:paraId="7D9BEEB7" w14:textId="77777777" w:rsidR="00095ED1" w:rsidRPr="00461CCC" w:rsidRDefault="00095ED1" w:rsidP="00E85C1B">
            <w:pPr>
              <w:rPr>
                <w:sz w:val="20"/>
              </w:rPr>
            </w:pPr>
            <w:r w:rsidRPr="00461CCC">
              <w:rPr>
                <w:sz w:val="20"/>
              </w:rPr>
              <w:t>- teško nekonstruktivno oštećenje</w:t>
            </w:r>
          </w:p>
          <w:p w14:paraId="6221E7DA" w14:textId="77777777" w:rsidR="00095ED1" w:rsidRPr="00461CCC" w:rsidRDefault="00095ED1" w:rsidP="00E85C1B">
            <w:pPr>
              <w:rPr>
                <w:sz w:val="20"/>
              </w:rPr>
            </w:pPr>
            <w:r w:rsidRPr="00461CCC">
              <w:rPr>
                <w:sz w:val="20"/>
              </w:rPr>
              <w:t>Velike, razvedene pukotine u većini zidova.</w:t>
            </w:r>
          </w:p>
          <w:p w14:paraId="49C87C53" w14:textId="77777777" w:rsidR="00095ED1" w:rsidRPr="00461CCC" w:rsidRDefault="00095ED1" w:rsidP="00E85C1B">
            <w:pPr>
              <w:rPr>
                <w:sz w:val="20"/>
              </w:rPr>
            </w:pPr>
            <w:r w:rsidRPr="00461CCC">
              <w:rPr>
                <w:sz w:val="20"/>
              </w:rPr>
              <w:t>Otpadanje crijepa.</w:t>
            </w:r>
          </w:p>
          <w:p w14:paraId="2B5645BC" w14:textId="77777777" w:rsidR="00095ED1" w:rsidRPr="00461CCC" w:rsidRDefault="00095ED1" w:rsidP="00E85C1B">
            <w:pPr>
              <w:rPr>
                <w:sz w:val="20"/>
              </w:rPr>
            </w:pPr>
            <w:r w:rsidRPr="00461CCC">
              <w:rPr>
                <w:sz w:val="20"/>
              </w:rPr>
              <w:t>Otkazivanje dimnjaka u razini krova</w:t>
            </w:r>
          </w:p>
          <w:p w14:paraId="27BDFF03" w14:textId="77777777" w:rsidR="00095ED1" w:rsidRPr="00461CCC" w:rsidRDefault="00095ED1" w:rsidP="00E85C1B">
            <w:pPr>
              <w:rPr>
                <w:sz w:val="20"/>
              </w:rPr>
            </w:pPr>
            <w:r w:rsidRPr="00461CCC">
              <w:rPr>
                <w:sz w:val="20"/>
              </w:rPr>
              <w:t>Otkazivanja pojedinačnih nekonstruktivnih elemenata (pregradni, zabatni zidovi)</w:t>
            </w:r>
          </w:p>
        </w:tc>
      </w:tr>
      <w:tr w:rsidR="00095ED1" w:rsidRPr="00461CCC" w14:paraId="7CF637AE" w14:textId="77777777" w:rsidTr="00E85C1B">
        <w:tc>
          <w:tcPr>
            <w:tcW w:w="1305" w:type="dxa"/>
            <w:shd w:val="clear" w:color="auto" w:fill="FF0000"/>
            <w:vAlign w:val="center"/>
          </w:tcPr>
          <w:p w14:paraId="1EB55D90" w14:textId="77777777" w:rsidR="00095ED1" w:rsidRPr="00461CCC" w:rsidRDefault="00095ED1" w:rsidP="00E85C1B">
            <w:pPr>
              <w:rPr>
                <w:sz w:val="20"/>
              </w:rPr>
            </w:pPr>
            <w:r w:rsidRPr="00461CCC">
              <w:rPr>
                <w:sz w:val="20"/>
              </w:rPr>
              <w:t>IV.</w:t>
            </w:r>
          </w:p>
        </w:tc>
        <w:tc>
          <w:tcPr>
            <w:tcW w:w="3793" w:type="dxa"/>
            <w:vAlign w:val="center"/>
          </w:tcPr>
          <w:p w14:paraId="2ED325FF" w14:textId="77777777" w:rsidR="00095ED1" w:rsidRPr="00461CCC" w:rsidRDefault="00095ED1" w:rsidP="00E85C1B">
            <w:pPr>
              <w:rPr>
                <w:sz w:val="20"/>
              </w:rPr>
            </w:pPr>
            <w:r w:rsidRPr="00461CCC">
              <w:rPr>
                <w:noProof/>
                <w:sz w:val="20"/>
              </w:rPr>
              <w:drawing>
                <wp:inline distT="0" distB="0" distL="0" distR="0" wp14:anchorId="5975C331" wp14:editId="42674C8C">
                  <wp:extent cx="2234241" cy="1106872"/>
                  <wp:effectExtent l="0" t="0" r="0" b="0"/>
                  <wp:docPr id="957" name="Slika 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2245928" cy="1112662"/>
                          </a:xfrm>
                          <a:prstGeom prst="rect">
                            <a:avLst/>
                          </a:prstGeom>
                        </pic:spPr>
                      </pic:pic>
                    </a:graphicData>
                  </a:graphic>
                </wp:inline>
              </w:drawing>
            </w:r>
          </w:p>
        </w:tc>
        <w:tc>
          <w:tcPr>
            <w:tcW w:w="4253" w:type="dxa"/>
            <w:vAlign w:val="center"/>
          </w:tcPr>
          <w:p w14:paraId="75656274" w14:textId="77777777" w:rsidR="00095ED1" w:rsidRPr="00461CCC" w:rsidRDefault="00095ED1" w:rsidP="00E85C1B">
            <w:pPr>
              <w:rPr>
                <w:sz w:val="20"/>
              </w:rPr>
            </w:pPr>
            <w:r w:rsidRPr="00461CCC">
              <w:rPr>
                <w:sz w:val="20"/>
              </w:rPr>
              <w:t>Vrlo teško oštećenje</w:t>
            </w:r>
          </w:p>
          <w:p w14:paraId="4D7EEC88" w14:textId="77777777" w:rsidR="00095ED1" w:rsidRPr="00461CCC" w:rsidRDefault="00095ED1" w:rsidP="00E85C1B">
            <w:pPr>
              <w:rPr>
                <w:sz w:val="20"/>
              </w:rPr>
            </w:pPr>
            <w:r w:rsidRPr="00461CCC">
              <w:rPr>
                <w:sz w:val="20"/>
              </w:rPr>
              <w:t>- teško konstruktivno oštećenje</w:t>
            </w:r>
          </w:p>
          <w:p w14:paraId="194508EE" w14:textId="77777777" w:rsidR="00095ED1" w:rsidRPr="00461CCC" w:rsidRDefault="00095ED1" w:rsidP="00E85C1B">
            <w:pPr>
              <w:rPr>
                <w:sz w:val="20"/>
              </w:rPr>
            </w:pPr>
            <w:r w:rsidRPr="00461CCC">
              <w:rPr>
                <w:sz w:val="20"/>
              </w:rPr>
              <w:t>- vrlo teško nekonstruktivno oštećenje</w:t>
            </w:r>
          </w:p>
          <w:p w14:paraId="08745F0B" w14:textId="77777777" w:rsidR="00095ED1" w:rsidRPr="00461CCC" w:rsidRDefault="00095ED1" w:rsidP="00E85C1B">
            <w:pPr>
              <w:rPr>
                <w:sz w:val="20"/>
              </w:rPr>
            </w:pPr>
            <w:r w:rsidRPr="00461CCC">
              <w:rPr>
                <w:sz w:val="20"/>
              </w:rPr>
              <w:t>Značajno otkazivanje zidova.</w:t>
            </w:r>
          </w:p>
          <w:p w14:paraId="736ECE88" w14:textId="77777777" w:rsidR="00095ED1" w:rsidRPr="00461CCC" w:rsidRDefault="00095ED1" w:rsidP="00E85C1B">
            <w:pPr>
              <w:rPr>
                <w:sz w:val="20"/>
              </w:rPr>
            </w:pPr>
            <w:r w:rsidRPr="00461CCC">
              <w:rPr>
                <w:sz w:val="20"/>
              </w:rPr>
              <w:t>Djelomično otkazivanje konstrukcija krovova i međukatnih konstrukcija.</w:t>
            </w:r>
          </w:p>
        </w:tc>
      </w:tr>
      <w:tr w:rsidR="00095ED1" w:rsidRPr="00461CCC" w14:paraId="22CECE01" w14:textId="77777777" w:rsidTr="00E85C1B">
        <w:tc>
          <w:tcPr>
            <w:tcW w:w="1305" w:type="dxa"/>
            <w:shd w:val="clear" w:color="auto" w:fill="FF0000"/>
            <w:vAlign w:val="center"/>
          </w:tcPr>
          <w:p w14:paraId="0CC30D38" w14:textId="77777777" w:rsidR="00095ED1" w:rsidRPr="00461CCC" w:rsidRDefault="00095ED1" w:rsidP="00E85C1B">
            <w:pPr>
              <w:rPr>
                <w:sz w:val="20"/>
              </w:rPr>
            </w:pPr>
            <w:r w:rsidRPr="00461CCC">
              <w:rPr>
                <w:sz w:val="20"/>
              </w:rPr>
              <w:lastRenderedPageBreak/>
              <w:t>V.</w:t>
            </w:r>
          </w:p>
        </w:tc>
        <w:tc>
          <w:tcPr>
            <w:tcW w:w="3793" w:type="dxa"/>
            <w:vAlign w:val="center"/>
          </w:tcPr>
          <w:p w14:paraId="31DECC53" w14:textId="77777777" w:rsidR="00095ED1" w:rsidRPr="00461CCC" w:rsidRDefault="00095ED1" w:rsidP="00E85C1B">
            <w:pPr>
              <w:rPr>
                <w:sz w:val="20"/>
              </w:rPr>
            </w:pPr>
            <w:r w:rsidRPr="00461CCC">
              <w:rPr>
                <w:noProof/>
                <w:sz w:val="20"/>
              </w:rPr>
              <w:drawing>
                <wp:inline distT="0" distB="0" distL="0" distR="0" wp14:anchorId="1F16CBC2" wp14:editId="0FF08109">
                  <wp:extent cx="2182483" cy="771692"/>
                  <wp:effectExtent l="0" t="0" r="8890" b="0"/>
                  <wp:docPr id="958" name="Slika 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93135" cy="775458"/>
                          </a:xfrm>
                          <a:prstGeom prst="rect">
                            <a:avLst/>
                          </a:prstGeom>
                          <a:noFill/>
                          <a:ln>
                            <a:noFill/>
                          </a:ln>
                        </pic:spPr>
                      </pic:pic>
                    </a:graphicData>
                  </a:graphic>
                </wp:inline>
              </w:drawing>
            </w:r>
          </w:p>
        </w:tc>
        <w:tc>
          <w:tcPr>
            <w:tcW w:w="4253" w:type="dxa"/>
            <w:vAlign w:val="center"/>
          </w:tcPr>
          <w:p w14:paraId="4B5161B8" w14:textId="77777777" w:rsidR="00095ED1" w:rsidRPr="00461CCC" w:rsidRDefault="00095ED1" w:rsidP="00E85C1B">
            <w:pPr>
              <w:rPr>
                <w:sz w:val="20"/>
              </w:rPr>
            </w:pPr>
            <w:r w:rsidRPr="00461CCC">
              <w:rPr>
                <w:sz w:val="20"/>
              </w:rPr>
              <w:t>Otkazivanje</w:t>
            </w:r>
          </w:p>
          <w:p w14:paraId="0C1EBA52" w14:textId="77777777" w:rsidR="00095ED1" w:rsidRPr="00461CCC" w:rsidRDefault="00095ED1" w:rsidP="00E85C1B">
            <w:pPr>
              <w:rPr>
                <w:sz w:val="20"/>
              </w:rPr>
            </w:pPr>
            <w:r w:rsidRPr="00461CCC">
              <w:rPr>
                <w:sz w:val="20"/>
              </w:rPr>
              <w:t>- vrlo teško konstruktivno oštećenje</w:t>
            </w:r>
          </w:p>
          <w:p w14:paraId="11DE938A" w14:textId="77777777" w:rsidR="00095ED1" w:rsidRPr="00461CCC" w:rsidRDefault="00095ED1" w:rsidP="00E85C1B">
            <w:pPr>
              <w:rPr>
                <w:sz w:val="20"/>
              </w:rPr>
            </w:pPr>
            <w:r w:rsidRPr="00461CCC">
              <w:rPr>
                <w:sz w:val="20"/>
              </w:rPr>
              <w:t>Potpuno ili gotovo potpuno rušenje</w:t>
            </w:r>
          </w:p>
        </w:tc>
      </w:tr>
    </w:tbl>
    <w:p w14:paraId="72C1D108" w14:textId="77777777" w:rsidR="00095ED1" w:rsidRPr="00461CCC" w:rsidRDefault="00095ED1" w:rsidP="00095ED1">
      <w:pPr>
        <w:rPr>
          <w:u w:val="single"/>
        </w:rPr>
      </w:pPr>
    </w:p>
    <w:p w14:paraId="107D037D" w14:textId="3F69CA7F" w:rsidR="00095ED1" w:rsidRPr="00461CCC" w:rsidRDefault="00095ED1" w:rsidP="00367028">
      <w:pPr>
        <w:pStyle w:val="Caption"/>
        <w:rPr>
          <w:u w:val="single"/>
        </w:rPr>
      </w:pPr>
      <w:r w:rsidRPr="00461CCC">
        <w:t xml:space="preserve">Tablica </w:t>
      </w:r>
      <w:fldSimple w:instr=" SEQ Tabela \* ARABIC ">
        <w:r w:rsidR="003253AB">
          <w:rPr>
            <w:noProof/>
          </w:rPr>
          <w:t>19</w:t>
        </w:r>
      </w:fldSimple>
      <w:r w:rsidRPr="00461CCC">
        <w:t>. Stupnjevi oštećenja za AB građevne prema EMS-98 klasifikaciji</w:t>
      </w:r>
    </w:p>
    <w:tbl>
      <w:tblPr>
        <w:tblStyle w:val="TableGrid"/>
        <w:tblW w:w="9445"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305"/>
        <w:gridCol w:w="3510"/>
        <w:gridCol w:w="4630"/>
      </w:tblGrid>
      <w:tr w:rsidR="00095ED1" w:rsidRPr="00461CCC" w14:paraId="3F31BACE" w14:textId="77777777" w:rsidTr="00E85C1B">
        <w:tc>
          <w:tcPr>
            <w:tcW w:w="1305" w:type="dxa"/>
            <w:vAlign w:val="center"/>
          </w:tcPr>
          <w:p w14:paraId="26FB9553" w14:textId="77777777" w:rsidR="00095ED1" w:rsidRPr="00461CCC" w:rsidRDefault="00095ED1" w:rsidP="00E85C1B">
            <w:pPr>
              <w:rPr>
                <w:sz w:val="20"/>
              </w:rPr>
            </w:pPr>
            <w:r w:rsidRPr="00461CCC">
              <w:rPr>
                <w:sz w:val="20"/>
              </w:rPr>
              <w:t>Kategorija</w:t>
            </w:r>
          </w:p>
        </w:tc>
        <w:tc>
          <w:tcPr>
            <w:tcW w:w="3510" w:type="dxa"/>
            <w:vAlign w:val="center"/>
          </w:tcPr>
          <w:p w14:paraId="1C9C4C7F" w14:textId="77777777" w:rsidR="00095ED1" w:rsidRPr="00461CCC" w:rsidRDefault="00095ED1" w:rsidP="00E85C1B">
            <w:pPr>
              <w:rPr>
                <w:sz w:val="20"/>
              </w:rPr>
            </w:pPr>
            <w:r w:rsidRPr="00461CCC">
              <w:rPr>
                <w:sz w:val="20"/>
              </w:rPr>
              <w:t>Skica</w:t>
            </w:r>
          </w:p>
        </w:tc>
        <w:tc>
          <w:tcPr>
            <w:tcW w:w="4630" w:type="dxa"/>
            <w:vAlign w:val="center"/>
          </w:tcPr>
          <w:p w14:paraId="332F7895" w14:textId="77777777" w:rsidR="00095ED1" w:rsidRPr="00461CCC" w:rsidRDefault="00095ED1" w:rsidP="00E85C1B">
            <w:pPr>
              <w:rPr>
                <w:sz w:val="20"/>
              </w:rPr>
            </w:pPr>
            <w:r w:rsidRPr="00461CCC">
              <w:rPr>
                <w:sz w:val="20"/>
              </w:rPr>
              <w:t>Opis</w:t>
            </w:r>
          </w:p>
        </w:tc>
      </w:tr>
      <w:tr w:rsidR="00095ED1" w:rsidRPr="00461CCC" w14:paraId="5887C584" w14:textId="77777777" w:rsidTr="00E85C1B">
        <w:tc>
          <w:tcPr>
            <w:tcW w:w="1305" w:type="dxa"/>
            <w:shd w:val="clear" w:color="auto" w:fill="92D050"/>
            <w:vAlign w:val="center"/>
          </w:tcPr>
          <w:p w14:paraId="71D84008" w14:textId="77777777" w:rsidR="00095ED1" w:rsidRPr="00461CCC" w:rsidRDefault="00095ED1" w:rsidP="00E85C1B">
            <w:pPr>
              <w:rPr>
                <w:sz w:val="20"/>
              </w:rPr>
            </w:pPr>
            <w:r w:rsidRPr="00461CCC">
              <w:rPr>
                <w:sz w:val="20"/>
              </w:rPr>
              <w:t>I.</w:t>
            </w:r>
          </w:p>
        </w:tc>
        <w:tc>
          <w:tcPr>
            <w:tcW w:w="3510" w:type="dxa"/>
            <w:vAlign w:val="center"/>
          </w:tcPr>
          <w:p w14:paraId="101D72E3" w14:textId="77777777" w:rsidR="00095ED1" w:rsidRPr="00461CCC" w:rsidRDefault="00095ED1" w:rsidP="00E85C1B">
            <w:pPr>
              <w:rPr>
                <w:sz w:val="20"/>
              </w:rPr>
            </w:pPr>
            <w:r w:rsidRPr="00461CCC">
              <w:rPr>
                <w:noProof/>
                <w:sz w:val="20"/>
              </w:rPr>
              <w:drawing>
                <wp:inline distT="0" distB="0" distL="0" distR="0" wp14:anchorId="5F54AB51" wp14:editId="1892F882">
                  <wp:extent cx="2044700" cy="810895"/>
                  <wp:effectExtent l="0" t="0" r="0" b="8255"/>
                  <wp:docPr id="469" name="Slika 4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4"/>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2044700" cy="810895"/>
                          </a:xfrm>
                          <a:prstGeom prst="rect">
                            <a:avLst/>
                          </a:prstGeom>
                          <a:noFill/>
                          <a:ln>
                            <a:noFill/>
                          </a:ln>
                        </pic:spPr>
                      </pic:pic>
                    </a:graphicData>
                  </a:graphic>
                </wp:inline>
              </w:drawing>
            </w:r>
          </w:p>
        </w:tc>
        <w:tc>
          <w:tcPr>
            <w:tcW w:w="4630" w:type="dxa"/>
            <w:vAlign w:val="center"/>
          </w:tcPr>
          <w:p w14:paraId="54CD2B3B" w14:textId="77777777" w:rsidR="00095ED1" w:rsidRPr="00461CCC" w:rsidRDefault="00095ED1" w:rsidP="00E85C1B">
            <w:pPr>
              <w:rPr>
                <w:sz w:val="20"/>
              </w:rPr>
            </w:pPr>
            <w:r w:rsidRPr="00461CCC">
              <w:rPr>
                <w:sz w:val="20"/>
              </w:rPr>
              <w:t>Neznatno do blago oštećenje</w:t>
            </w:r>
          </w:p>
          <w:p w14:paraId="5E005C2F" w14:textId="77777777" w:rsidR="00095ED1" w:rsidRPr="00461CCC" w:rsidRDefault="00095ED1" w:rsidP="00E85C1B">
            <w:pPr>
              <w:rPr>
                <w:sz w:val="20"/>
              </w:rPr>
            </w:pPr>
            <w:r w:rsidRPr="00461CCC">
              <w:rPr>
                <w:sz w:val="20"/>
              </w:rPr>
              <w:t>- zanemarivo konstruktivno oštećenje</w:t>
            </w:r>
          </w:p>
          <w:p w14:paraId="4EDD6A8A" w14:textId="77777777" w:rsidR="00095ED1" w:rsidRPr="00461CCC" w:rsidRDefault="00095ED1" w:rsidP="00E85C1B">
            <w:pPr>
              <w:rPr>
                <w:sz w:val="20"/>
              </w:rPr>
            </w:pPr>
            <w:r w:rsidRPr="00461CCC">
              <w:rPr>
                <w:sz w:val="20"/>
              </w:rPr>
              <w:t>- blago nekonstruktivno oštećenje</w:t>
            </w:r>
          </w:p>
          <w:p w14:paraId="1F4D0674" w14:textId="77777777" w:rsidR="00095ED1" w:rsidRPr="00461CCC" w:rsidRDefault="00095ED1" w:rsidP="00E85C1B">
            <w:pPr>
              <w:rPr>
                <w:sz w:val="20"/>
              </w:rPr>
            </w:pPr>
            <w:r w:rsidRPr="00461CCC">
              <w:rPr>
                <w:sz w:val="20"/>
              </w:rPr>
              <w:t>Tanke pukotine u žbuci okvirnih elemenata ili zidova prizemlja.</w:t>
            </w:r>
          </w:p>
          <w:p w14:paraId="68FD4D34" w14:textId="77777777" w:rsidR="00095ED1" w:rsidRPr="00461CCC" w:rsidRDefault="00095ED1" w:rsidP="00E85C1B">
            <w:pPr>
              <w:rPr>
                <w:sz w:val="20"/>
              </w:rPr>
            </w:pPr>
            <w:r w:rsidRPr="00461CCC">
              <w:rPr>
                <w:sz w:val="20"/>
              </w:rPr>
              <w:t>Tanke pukotine u pregradnim zidovima i ispuni.</w:t>
            </w:r>
          </w:p>
        </w:tc>
      </w:tr>
      <w:tr w:rsidR="00095ED1" w:rsidRPr="00461CCC" w14:paraId="0A8ADB8B" w14:textId="77777777" w:rsidTr="00E85C1B">
        <w:tc>
          <w:tcPr>
            <w:tcW w:w="1305" w:type="dxa"/>
            <w:shd w:val="clear" w:color="auto" w:fill="FFC000"/>
            <w:vAlign w:val="center"/>
          </w:tcPr>
          <w:p w14:paraId="6BB13BEE" w14:textId="77777777" w:rsidR="00095ED1" w:rsidRPr="00461CCC" w:rsidRDefault="00095ED1" w:rsidP="00E85C1B">
            <w:pPr>
              <w:rPr>
                <w:sz w:val="20"/>
              </w:rPr>
            </w:pPr>
            <w:r w:rsidRPr="00461CCC">
              <w:rPr>
                <w:sz w:val="20"/>
              </w:rPr>
              <w:t>II.</w:t>
            </w:r>
          </w:p>
        </w:tc>
        <w:tc>
          <w:tcPr>
            <w:tcW w:w="3510" w:type="dxa"/>
            <w:vAlign w:val="center"/>
          </w:tcPr>
          <w:p w14:paraId="095517A5" w14:textId="77777777" w:rsidR="00095ED1" w:rsidRPr="00461CCC" w:rsidRDefault="00095ED1" w:rsidP="00E85C1B">
            <w:pPr>
              <w:rPr>
                <w:sz w:val="20"/>
              </w:rPr>
            </w:pPr>
            <w:r w:rsidRPr="00461CCC">
              <w:rPr>
                <w:noProof/>
                <w:sz w:val="20"/>
              </w:rPr>
              <w:drawing>
                <wp:inline distT="0" distB="0" distL="0" distR="0" wp14:anchorId="1E60159A" wp14:editId="59545C95">
                  <wp:extent cx="2044700" cy="888365"/>
                  <wp:effectExtent l="0" t="0" r="0" b="6985"/>
                  <wp:docPr id="470" name="Slika 4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5"/>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044700" cy="888365"/>
                          </a:xfrm>
                          <a:prstGeom prst="rect">
                            <a:avLst/>
                          </a:prstGeom>
                          <a:noFill/>
                          <a:ln>
                            <a:noFill/>
                          </a:ln>
                        </pic:spPr>
                      </pic:pic>
                    </a:graphicData>
                  </a:graphic>
                </wp:inline>
              </w:drawing>
            </w:r>
          </w:p>
        </w:tc>
        <w:tc>
          <w:tcPr>
            <w:tcW w:w="4630" w:type="dxa"/>
            <w:vAlign w:val="center"/>
          </w:tcPr>
          <w:p w14:paraId="2078C3EC" w14:textId="77777777" w:rsidR="00095ED1" w:rsidRPr="00461CCC" w:rsidRDefault="00095ED1" w:rsidP="00E85C1B">
            <w:pPr>
              <w:rPr>
                <w:sz w:val="20"/>
              </w:rPr>
            </w:pPr>
            <w:r w:rsidRPr="00461CCC">
              <w:rPr>
                <w:sz w:val="20"/>
              </w:rPr>
              <w:t>Umjereno oštećenje</w:t>
            </w:r>
          </w:p>
          <w:p w14:paraId="54010A4D" w14:textId="77777777" w:rsidR="00095ED1" w:rsidRPr="00461CCC" w:rsidRDefault="00095ED1" w:rsidP="00E85C1B">
            <w:pPr>
              <w:rPr>
                <w:sz w:val="20"/>
              </w:rPr>
            </w:pPr>
            <w:r w:rsidRPr="00461CCC">
              <w:rPr>
                <w:sz w:val="20"/>
              </w:rPr>
              <w:t>- blago konstruktivno oštećenje</w:t>
            </w:r>
          </w:p>
          <w:p w14:paraId="46F51672" w14:textId="77777777" w:rsidR="00095ED1" w:rsidRPr="00461CCC" w:rsidRDefault="00095ED1" w:rsidP="00E85C1B">
            <w:pPr>
              <w:rPr>
                <w:sz w:val="20"/>
              </w:rPr>
            </w:pPr>
            <w:r w:rsidRPr="00461CCC">
              <w:rPr>
                <w:sz w:val="20"/>
              </w:rPr>
              <w:t>- umjereno nekonstruktivno oštećenje</w:t>
            </w:r>
          </w:p>
          <w:p w14:paraId="436AF186" w14:textId="77777777" w:rsidR="00095ED1" w:rsidRPr="00461CCC" w:rsidRDefault="00095ED1" w:rsidP="00E85C1B">
            <w:pPr>
              <w:rPr>
                <w:sz w:val="20"/>
              </w:rPr>
            </w:pPr>
            <w:r w:rsidRPr="00461CCC">
              <w:rPr>
                <w:sz w:val="20"/>
              </w:rPr>
              <w:t>Pukotine u stupovima, gredama ili nosivim zidovima.</w:t>
            </w:r>
          </w:p>
          <w:p w14:paraId="78C080E9" w14:textId="77777777" w:rsidR="00095ED1" w:rsidRPr="00461CCC" w:rsidRDefault="00095ED1" w:rsidP="00E85C1B">
            <w:pPr>
              <w:rPr>
                <w:sz w:val="20"/>
              </w:rPr>
            </w:pPr>
            <w:r w:rsidRPr="00461CCC">
              <w:rPr>
                <w:sz w:val="20"/>
              </w:rPr>
              <w:t>Pukotine u pregradnim zidovima i ispuni.</w:t>
            </w:r>
          </w:p>
          <w:p w14:paraId="0C1E65AE" w14:textId="77777777" w:rsidR="00095ED1" w:rsidRPr="00461CCC" w:rsidRDefault="00095ED1" w:rsidP="00E85C1B">
            <w:pPr>
              <w:rPr>
                <w:sz w:val="20"/>
              </w:rPr>
            </w:pPr>
            <w:r w:rsidRPr="00461CCC">
              <w:rPr>
                <w:sz w:val="20"/>
              </w:rPr>
              <w:t>Otpadanje lomljive obloge i žbuke.</w:t>
            </w:r>
          </w:p>
          <w:p w14:paraId="052F8195" w14:textId="77777777" w:rsidR="00095ED1" w:rsidRPr="00461CCC" w:rsidRDefault="00095ED1" w:rsidP="00E85C1B">
            <w:pPr>
              <w:rPr>
                <w:sz w:val="20"/>
              </w:rPr>
            </w:pPr>
            <w:r w:rsidRPr="00461CCC">
              <w:rPr>
                <w:sz w:val="20"/>
              </w:rPr>
              <w:t>Otpadanje morta iz sljubnica nenosivog zida.</w:t>
            </w:r>
          </w:p>
        </w:tc>
      </w:tr>
      <w:tr w:rsidR="00095ED1" w:rsidRPr="00461CCC" w14:paraId="085D1DBF" w14:textId="77777777" w:rsidTr="00E85C1B">
        <w:tc>
          <w:tcPr>
            <w:tcW w:w="1305" w:type="dxa"/>
            <w:shd w:val="clear" w:color="auto" w:fill="FFC000"/>
            <w:vAlign w:val="center"/>
          </w:tcPr>
          <w:p w14:paraId="0C150FA2" w14:textId="77777777" w:rsidR="00095ED1" w:rsidRPr="00461CCC" w:rsidRDefault="00095ED1" w:rsidP="00E85C1B">
            <w:pPr>
              <w:rPr>
                <w:sz w:val="20"/>
              </w:rPr>
            </w:pPr>
            <w:r w:rsidRPr="00461CCC">
              <w:rPr>
                <w:sz w:val="20"/>
              </w:rPr>
              <w:t>III.</w:t>
            </w:r>
          </w:p>
        </w:tc>
        <w:tc>
          <w:tcPr>
            <w:tcW w:w="3510" w:type="dxa"/>
            <w:vAlign w:val="center"/>
          </w:tcPr>
          <w:p w14:paraId="1F056CCE" w14:textId="77777777" w:rsidR="00095ED1" w:rsidRPr="00461CCC" w:rsidRDefault="00095ED1" w:rsidP="00E85C1B">
            <w:pPr>
              <w:rPr>
                <w:sz w:val="20"/>
              </w:rPr>
            </w:pPr>
            <w:r w:rsidRPr="00461CCC">
              <w:rPr>
                <w:noProof/>
                <w:sz w:val="20"/>
              </w:rPr>
              <w:drawing>
                <wp:inline distT="0" distB="0" distL="0" distR="0" wp14:anchorId="3F5D71F1" wp14:editId="1470934D">
                  <wp:extent cx="2044700" cy="1017905"/>
                  <wp:effectExtent l="0" t="0" r="0" b="0"/>
                  <wp:docPr id="471" name="Slika 4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6"/>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2E2BE218" w14:textId="77777777" w:rsidR="00095ED1" w:rsidRPr="00461CCC" w:rsidRDefault="00095ED1" w:rsidP="00E85C1B">
            <w:pPr>
              <w:rPr>
                <w:sz w:val="20"/>
              </w:rPr>
            </w:pPr>
            <w:r w:rsidRPr="00461CCC">
              <w:rPr>
                <w:sz w:val="20"/>
              </w:rPr>
              <w:t>Značajno do teško oštećenje</w:t>
            </w:r>
          </w:p>
          <w:p w14:paraId="648D8297" w14:textId="77777777" w:rsidR="00095ED1" w:rsidRPr="00461CCC" w:rsidRDefault="00095ED1" w:rsidP="00E85C1B">
            <w:pPr>
              <w:rPr>
                <w:sz w:val="20"/>
              </w:rPr>
            </w:pPr>
            <w:r w:rsidRPr="00461CCC">
              <w:rPr>
                <w:sz w:val="20"/>
              </w:rPr>
              <w:t>- umjereno konstruktivno oštećenje</w:t>
            </w:r>
          </w:p>
          <w:p w14:paraId="23D7CCD3" w14:textId="77777777" w:rsidR="00095ED1" w:rsidRPr="00461CCC" w:rsidRDefault="00095ED1" w:rsidP="00E85C1B">
            <w:pPr>
              <w:rPr>
                <w:sz w:val="20"/>
              </w:rPr>
            </w:pPr>
            <w:r w:rsidRPr="00461CCC">
              <w:rPr>
                <w:sz w:val="20"/>
              </w:rPr>
              <w:t>- teško nekonstruktivno oštećenje</w:t>
            </w:r>
          </w:p>
          <w:p w14:paraId="28D978B2" w14:textId="77777777" w:rsidR="00095ED1" w:rsidRPr="00461CCC" w:rsidRDefault="00095ED1" w:rsidP="00E85C1B">
            <w:pPr>
              <w:rPr>
                <w:sz w:val="20"/>
              </w:rPr>
            </w:pPr>
            <w:r w:rsidRPr="00461CCC">
              <w:rPr>
                <w:sz w:val="20"/>
              </w:rPr>
              <w:t>Pukotine u spojevima okvira u prizemlju i spojevima povezanih zidova.</w:t>
            </w:r>
          </w:p>
          <w:p w14:paraId="39F8076D" w14:textId="77777777" w:rsidR="00095ED1" w:rsidRPr="00461CCC" w:rsidRDefault="00095ED1" w:rsidP="00E85C1B">
            <w:pPr>
              <w:rPr>
                <w:sz w:val="20"/>
              </w:rPr>
            </w:pPr>
            <w:r w:rsidRPr="00461CCC">
              <w:rPr>
                <w:sz w:val="20"/>
              </w:rPr>
              <w:t>Otpadanje zaštitnog sloja betona.</w:t>
            </w:r>
          </w:p>
          <w:p w14:paraId="7B41B45D" w14:textId="77777777" w:rsidR="00095ED1" w:rsidRPr="00461CCC" w:rsidRDefault="00095ED1" w:rsidP="00E85C1B">
            <w:pPr>
              <w:rPr>
                <w:sz w:val="20"/>
              </w:rPr>
            </w:pPr>
            <w:r w:rsidRPr="00461CCC">
              <w:rPr>
                <w:sz w:val="20"/>
              </w:rPr>
              <w:t>Izvijanje šipki armature.</w:t>
            </w:r>
          </w:p>
          <w:p w14:paraId="22B156D6" w14:textId="77777777" w:rsidR="00095ED1" w:rsidRPr="00461CCC" w:rsidRDefault="00095ED1" w:rsidP="00E85C1B">
            <w:pPr>
              <w:rPr>
                <w:sz w:val="20"/>
              </w:rPr>
            </w:pPr>
            <w:r w:rsidRPr="00461CCC">
              <w:rPr>
                <w:sz w:val="20"/>
              </w:rPr>
              <w:t>Velike pukotine u pregradnim.</w:t>
            </w:r>
          </w:p>
        </w:tc>
      </w:tr>
      <w:tr w:rsidR="00095ED1" w:rsidRPr="00461CCC" w14:paraId="7C493D81" w14:textId="77777777" w:rsidTr="00E85C1B">
        <w:tc>
          <w:tcPr>
            <w:tcW w:w="1305" w:type="dxa"/>
            <w:shd w:val="clear" w:color="auto" w:fill="FF0000"/>
            <w:vAlign w:val="center"/>
          </w:tcPr>
          <w:p w14:paraId="774ADF3B" w14:textId="77777777" w:rsidR="00095ED1" w:rsidRPr="00461CCC" w:rsidRDefault="00095ED1" w:rsidP="00E85C1B">
            <w:pPr>
              <w:rPr>
                <w:sz w:val="20"/>
              </w:rPr>
            </w:pPr>
            <w:r w:rsidRPr="00461CCC">
              <w:rPr>
                <w:sz w:val="20"/>
              </w:rPr>
              <w:t>IV.</w:t>
            </w:r>
          </w:p>
        </w:tc>
        <w:tc>
          <w:tcPr>
            <w:tcW w:w="3510" w:type="dxa"/>
            <w:vAlign w:val="center"/>
          </w:tcPr>
          <w:p w14:paraId="0E62D924" w14:textId="77777777" w:rsidR="00095ED1" w:rsidRPr="00461CCC" w:rsidRDefault="00095ED1" w:rsidP="00E85C1B">
            <w:pPr>
              <w:rPr>
                <w:sz w:val="20"/>
              </w:rPr>
            </w:pPr>
            <w:r w:rsidRPr="00461CCC">
              <w:rPr>
                <w:noProof/>
                <w:sz w:val="20"/>
              </w:rPr>
              <w:drawing>
                <wp:inline distT="0" distB="0" distL="0" distR="0" wp14:anchorId="4E45CBE2" wp14:editId="3DCFBC47">
                  <wp:extent cx="2044700" cy="1017905"/>
                  <wp:effectExtent l="0" t="0" r="0" b="0"/>
                  <wp:docPr id="472" name="Slika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7"/>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044700" cy="1017905"/>
                          </a:xfrm>
                          <a:prstGeom prst="rect">
                            <a:avLst/>
                          </a:prstGeom>
                          <a:noFill/>
                          <a:ln>
                            <a:noFill/>
                          </a:ln>
                        </pic:spPr>
                      </pic:pic>
                    </a:graphicData>
                  </a:graphic>
                </wp:inline>
              </w:drawing>
            </w:r>
          </w:p>
        </w:tc>
        <w:tc>
          <w:tcPr>
            <w:tcW w:w="4630" w:type="dxa"/>
            <w:vAlign w:val="center"/>
          </w:tcPr>
          <w:p w14:paraId="0130F38D" w14:textId="77777777" w:rsidR="00095ED1" w:rsidRPr="00461CCC" w:rsidRDefault="00095ED1" w:rsidP="00E85C1B">
            <w:pPr>
              <w:rPr>
                <w:sz w:val="20"/>
              </w:rPr>
            </w:pPr>
            <w:r w:rsidRPr="00461CCC">
              <w:rPr>
                <w:sz w:val="20"/>
              </w:rPr>
              <w:t>Vrlo teško oštećenje</w:t>
            </w:r>
          </w:p>
          <w:p w14:paraId="4DFC27E9" w14:textId="77777777" w:rsidR="00095ED1" w:rsidRPr="00461CCC" w:rsidRDefault="00095ED1" w:rsidP="00E85C1B">
            <w:pPr>
              <w:rPr>
                <w:sz w:val="20"/>
              </w:rPr>
            </w:pPr>
            <w:r w:rsidRPr="00461CCC">
              <w:rPr>
                <w:sz w:val="20"/>
              </w:rPr>
              <w:t>- teško konstruktivno oštećenje</w:t>
            </w:r>
          </w:p>
          <w:p w14:paraId="5D93FE9E" w14:textId="77777777" w:rsidR="00095ED1" w:rsidRPr="00461CCC" w:rsidRDefault="00095ED1" w:rsidP="00E85C1B">
            <w:pPr>
              <w:rPr>
                <w:sz w:val="20"/>
              </w:rPr>
            </w:pPr>
            <w:r w:rsidRPr="00461CCC">
              <w:rPr>
                <w:sz w:val="20"/>
              </w:rPr>
              <w:t>- vrlo teško nekonstruktivno oštećenje</w:t>
            </w:r>
          </w:p>
          <w:p w14:paraId="119BEB10" w14:textId="77777777" w:rsidR="00095ED1" w:rsidRPr="00461CCC" w:rsidRDefault="00095ED1" w:rsidP="00E85C1B">
            <w:pPr>
              <w:rPr>
                <w:sz w:val="20"/>
              </w:rPr>
            </w:pPr>
            <w:r w:rsidRPr="00461CCC">
              <w:rPr>
                <w:sz w:val="20"/>
              </w:rPr>
              <w:t>Velike pukotine u konstruktivnim elementima uz otkazivanje betona u tlaku.</w:t>
            </w:r>
          </w:p>
          <w:p w14:paraId="25957B5D" w14:textId="77777777" w:rsidR="00095ED1" w:rsidRPr="00461CCC" w:rsidRDefault="00095ED1" w:rsidP="00E85C1B">
            <w:pPr>
              <w:rPr>
                <w:sz w:val="20"/>
              </w:rPr>
            </w:pPr>
            <w:r w:rsidRPr="00461CCC">
              <w:rPr>
                <w:sz w:val="20"/>
              </w:rPr>
              <w:t>Lom i proklizavanje armature.</w:t>
            </w:r>
          </w:p>
          <w:p w14:paraId="72AA5B40" w14:textId="77777777" w:rsidR="00095ED1" w:rsidRPr="00461CCC" w:rsidRDefault="00095ED1" w:rsidP="00E85C1B">
            <w:pPr>
              <w:rPr>
                <w:sz w:val="20"/>
              </w:rPr>
            </w:pPr>
            <w:r w:rsidRPr="00461CCC">
              <w:rPr>
                <w:sz w:val="20"/>
              </w:rPr>
              <w:t>Naginjanje stupova, otkazivanje nekoliko stupova</w:t>
            </w:r>
          </w:p>
          <w:p w14:paraId="0C7B967F" w14:textId="77777777" w:rsidR="00095ED1" w:rsidRPr="00461CCC" w:rsidRDefault="00095ED1" w:rsidP="00E85C1B">
            <w:pPr>
              <w:rPr>
                <w:sz w:val="20"/>
              </w:rPr>
            </w:pPr>
            <w:r w:rsidRPr="00461CCC">
              <w:rPr>
                <w:sz w:val="20"/>
              </w:rPr>
              <w:lastRenderedPageBreak/>
              <w:t xml:space="preserve"> i cijelog gornjeg kata.</w:t>
            </w:r>
          </w:p>
        </w:tc>
      </w:tr>
      <w:tr w:rsidR="00095ED1" w:rsidRPr="00461CCC" w14:paraId="4262A313" w14:textId="77777777" w:rsidTr="00E85C1B">
        <w:tc>
          <w:tcPr>
            <w:tcW w:w="1305" w:type="dxa"/>
            <w:shd w:val="clear" w:color="auto" w:fill="FF0000"/>
            <w:vAlign w:val="center"/>
          </w:tcPr>
          <w:p w14:paraId="20C986FC" w14:textId="77777777" w:rsidR="00095ED1" w:rsidRPr="00461CCC" w:rsidRDefault="00095ED1" w:rsidP="00E85C1B">
            <w:pPr>
              <w:rPr>
                <w:sz w:val="20"/>
              </w:rPr>
            </w:pPr>
            <w:r w:rsidRPr="00461CCC">
              <w:rPr>
                <w:sz w:val="20"/>
              </w:rPr>
              <w:lastRenderedPageBreak/>
              <w:t>V.</w:t>
            </w:r>
          </w:p>
        </w:tc>
        <w:tc>
          <w:tcPr>
            <w:tcW w:w="3510" w:type="dxa"/>
            <w:vAlign w:val="center"/>
          </w:tcPr>
          <w:p w14:paraId="6E4C349B" w14:textId="77777777" w:rsidR="00095ED1" w:rsidRPr="00461CCC" w:rsidRDefault="00095ED1" w:rsidP="00E85C1B">
            <w:pPr>
              <w:rPr>
                <w:sz w:val="20"/>
              </w:rPr>
            </w:pPr>
            <w:r w:rsidRPr="00461CCC">
              <w:rPr>
                <w:noProof/>
                <w:sz w:val="20"/>
              </w:rPr>
              <w:drawing>
                <wp:inline distT="0" distB="0" distL="0" distR="0" wp14:anchorId="5E90E418" wp14:editId="6576B852">
                  <wp:extent cx="2044700" cy="793750"/>
                  <wp:effectExtent l="0" t="0" r="0" b="6350"/>
                  <wp:docPr id="473" name="Slika 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8"/>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044700" cy="793750"/>
                          </a:xfrm>
                          <a:prstGeom prst="rect">
                            <a:avLst/>
                          </a:prstGeom>
                          <a:noFill/>
                          <a:ln>
                            <a:noFill/>
                          </a:ln>
                        </pic:spPr>
                      </pic:pic>
                    </a:graphicData>
                  </a:graphic>
                </wp:inline>
              </w:drawing>
            </w:r>
          </w:p>
        </w:tc>
        <w:tc>
          <w:tcPr>
            <w:tcW w:w="4630" w:type="dxa"/>
            <w:vAlign w:val="center"/>
          </w:tcPr>
          <w:p w14:paraId="7C8B0DF3" w14:textId="77777777" w:rsidR="00095ED1" w:rsidRPr="00461CCC" w:rsidRDefault="00095ED1" w:rsidP="00E85C1B">
            <w:pPr>
              <w:rPr>
                <w:sz w:val="20"/>
              </w:rPr>
            </w:pPr>
            <w:r w:rsidRPr="00461CCC">
              <w:rPr>
                <w:sz w:val="20"/>
              </w:rPr>
              <w:t>Otkazivanje</w:t>
            </w:r>
          </w:p>
          <w:p w14:paraId="7DA315FD" w14:textId="77777777" w:rsidR="00095ED1" w:rsidRPr="00461CCC" w:rsidRDefault="00095ED1" w:rsidP="00E85C1B">
            <w:pPr>
              <w:rPr>
                <w:sz w:val="20"/>
              </w:rPr>
            </w:pPr>
            <w:r w:rsidRPr="00461CCC">
              <w:rPr>
                <w:sz w:val="20"/>
              </w:rPr>
              <w:t>- vrlo teško konstruktivno oštećenje</w:t>
            </w:r>
          </w:p>
          <w:p w14:paraId="748F8EB5" w14:textId="77777777" w:rsidR="00095ED1" w:rsidRPr="00461CCC" w:rsidRDefault="00095ED1" w:rsidP="00E85C1B">
            <w:pPr>
              <w:rPr>
                <w:sz w:val="20"/>
              </w:rPr>
            </w:pPr>
            <w:r w:rsidRPr="00461CCC">
              <w:rPr>
                <w:sz w:val="20"/>
              </w:rPr>
              <w:t>Rušenje prizemlja ili dijelova konstrukcije.</w:t>
            </w:r>
          </w:p>
        </w:tc>
      </w:tr>
    </w:tbl>
    <w:p w14:paraId="6D294EFF" w14:textId="77777777" w:rsidR="00461CCC" w:rsidRDefault="00461CCC" w:rsidP="00622103">
      <w:pPr>
        <w:pStyle w:val="NoSpacing"/>
        <w:jc w:val="left"/>
        <w:rPr>
          <w:sz w:val="22"/>
          <w:u w:val="single"/>
        </w:rPr>
      </w:pPr>
    </w:p>
    <w:p w14:paraId="0AA098B0" w14:textId="22E959DE" w:rsidR="00622103" w:rsidRDefault="00E366D3" w:rsidP="00622103">
      <w:pPr>
        <w:pStyle w:val="NoSpacing"/>
        <w:jc w:val="left"/>
        <w:rPr>
          <w:sz w:val="22"/>
          <w:u w:val="single"/>
        </w:rPr>
      </w:pPr>
      <w:r w:rsidRPr="00461CCC">
        <w:rPr>
          <w:sz w:val="22"/>
          <w:u w:val="single"/>
        </w:rPr>
        <w:t>S</w:t>
      </w:r>
      <w:r w:rsidR="00622103" w:rsidRPr="00461CCC">
        <w:rPr>
          <w:sz w:val="22"/>
          <w:u w:val="single"/>
        </w:rPr>
        <w:t>tanovništvo</w:t>
      </w:r>
      <w:r w:rsidR="00976FCC" w:rsidRPr="00461CCC">
        <w:rPr>
          <w:sz w:val="22"/>
          <w:u w:val="single"/>
        </w:rPr>
        <w:t xml:space="preserve"> i</w:t>
      </w:r>
      <w:r w:rsidR="00622103" w:rsidRPr="00461CCC">
        <w:rPr>
          <w:sz w:val="22"/>
          <w:u w:val="single"/>
        </w:rPr>
        <w:t xml:space="preserve"> društvo</w:t>
      </w:r>
    </w:p>
    <w:p w14:paraId="15C1D5D0" w14:textId="18AA26E5" w:rsidR="00CB23EE" w:rsidRPr="00CB23EE" w:rsidRDefault="00CB23EE" w:rsidP="00CB23EE">
      <w:pPr>
        <w:autoSpaceDE w:val="0"/>
        <w:autoSpaceDN w:val="0"/>
        <w:adjustRightInd w:val="0"/>
        <w:spacing w:before="0" w:after="0"/>
        <w:rPr>
          <w:rFonts w:eastAsiaTheme="minorHAnsi"/>
          <w:color w:val="000000"/>
          <w:szCs w:val="22"/>
        </w:rPr>
      </w:pPr>
      <w:r w:rsidRPr="00CB23EE">
        <w:rPr>
          <w:rFonts w:eastAsiaTheme="minorHAnsi"/>
          <w:color w:val="000000"/>
          <w:szCs w:val="22"/>
        </w:rPr>
        <w:t xml:space="preserve">Ukupna površina </w:t>
      </w:r>
      <w:r w:rsidR="00A12248">
        <w:rPr>
          <w:rFonts w:eastAsiaTheme="minorHAnsi"/>
          <w:color w:val="000000"/>
          <w:szCs w:val="22"/>
        </w:rPr>
        <w:t>Općine Vinodolske općine</w:t>
      </w:r>
      <w:r w:rsidRPr="00CB23EE">
        <w:rPr>
          <w:rFonts w:eastAsiaTheme="minorHAnsi"/>
          <w:color w:val="000000"/>
          <w:szCs w:val="22"/>
        </w:rPr>
        <w:t xml:space="preserve"> iznosi 152km</w:t>
      </w:r>
      <w:r w:rsidRPr="00CB23EE">
        <w:rPr>
          <w:rFonts w:eastAsiaTheme="minorHAnsi"/>
          <w:color w:val="000000"/>
          <w:szCs w:val="22"/>
          <w:vertAlign w:val="superscript"/>
        </w:rPr>
        <w:t>2</w:t>
      </w:r>
      <w:r w:rsidRPr="00CB23EE">
        <w:rPr>
          <w:rFonts w:eastAsiaTheme="minorHAnsi"/>
          <w:color w:val="000000"/>
          <w:szCs w:val="22"/>
        </w:rPr>
        <w:t xml:space="preserve">. Na području </w:t>
      </w:r>
      <w:r w:rsidR="00A12248">
        <w:rPr>
          <w:rFonts w:eastAsiaTheme="minorHAnsi"/>
          <w:color w:val="000000"/>
          <w:szCs w:val="22"/>
        </w:rPr>
        <w:t>Općine Vinodolske općine</w:t>
      </w:r>
      <w:r w:rsidRPr="00CB23EE">
        <w:rPr>
          <w:rFonts w:eastAsiaTheme="minorHAnsi"/>
          <w:color w:val="000000"/>
          <w:szCs w:val="22"/>
        </w:rPr>
        <w:t xml:space="preserve"> nalaze se 4 naselja : Drivenik, Grižane- Belgrad, Tribalj i Bribir. Ukupan broj stanovnika Općine iznosi 3 </w:t>
      </w:r>
      <w:r>
        <w:rPr>
          <w:rFonts w:eastAsiaTheme="minorHAnsi"/>
          <w:color w:val="000000"/>
          <w:szCs w:val="22"/>
        </w:rPr>
        <w:t>226</w:t>
      </w:r>
      <w:r w:rsidRPr="00CB23EE">
        <w:rPr>
          <w:rFonts w:eastAsiaTheme="minorHAnsi"/>
          <w:color w:val="000000"/>
          <w:szCs w:val="22"/>
        </w:rPr>
        <w:t xml:space="preserve">, dok je gustoća naseljenosti područja </w:t>
      </w:r>
      <w:r>
        <w:rPr>
          <w:rFonts w:eastAsiaTheme="minorHAnsi"/>
          <w:color w:val="000000"/>
          <w:szCs w:val="22"/>
        </w:rPr>
        <w:t>21</w:t>
      </w:r>
      <w:r w:rsidRPr="00CB23EE">
        <w:rPr>
          <w:rFonts w:eastAsiaTheme="minorHAnsi"/>
          <w:color w:val="000000"/>
          <w:szCs w:val="22"/>
        </w:rPr>
        <w:t xml:space="preserve"> stanovnika/km</w:t>
      </w:r>
      <w:r w:rsidRPr="00CB23EE">
        <w:rPr>
          <w:rFonts w:eastAsiaTheme="minorHAnsi"/>
          <w:color w:val="000000"/>
          <w:szCs w:val="22"/>
          <w:vertAlign w:val="superscript"/>
        </w:rPr>
        <w:t>2</w:t>
      </w:r>
      <w:r w:rsidRPr="00CB23EE">
        <w:rPr>
          <w:rFonts w:eastAsiaTheme="minorHAnsi"/>
          <w:color w:val="000000"/>
          <w:szCs w:val="22"/>
        </w:rPr>
        <w:t xml:space="preserve">. Naselje Bribir ima najviše stanovnika i najviše ugroženih se može očekivati u ovom naselju zbog veće gustoće naseljenosti. </w:t>
      </w:r>
    </w:p>
    <w:p w14:paraId="2880053D" w14:textId="4D6165CF" w:rsidR="00CB23EE" w:rsidRPr="00CB23EE" w:rsidRDefault="00CB23EE" w:rsidP="00CB23EE">
      <w:pPr>
        <w:pStyle w:val="NoSpacing"/>
        <w:spacing w:line="276" w:lineRule="auto"/>
        <w:rPr>
          <w:sz w:val="22"/>
          <w:szCs w:val="22"/>
          <w:u w:val="single"/>
        </w:rPr>
      </w:pPr>
      <w:r w:rsidRPr="00CB23EE">
        <w:rPr>
          <w:rFonts w:eastAsiaTheme="minorHAnsi"/>
          <w:bCs w:val="0"/>
          <w:i w:val="0"/>
          <w:color w:val="000000"/>
          <w:sz w:val="22"/>
          <w:szCs w:val="22"/>
        </w:rPr>
        <w:t xml:space="preserve">Na području </w:t>
      </w:r>
      <w:r w:rsidR="00A12248">
        <w:rPr>
          <w:rFonts w:eastAsiaTheme="minorHAnsi"/>
          <w:bCs w:val="0"/>
          <w:i w:val="0"/>
          <w:color w:val="000000"/>
          <w:sz w:val="22"/>
          <w:szCs w:val="22"/>
        </w:rPr>
        <w:t>Općine Vinodolske općine</w:t>
      </w:r>
      <w:r w:rsidRPr="00CB23EE">
        <w:rPr>
          <w:rFonts w:eastAsiaTheme="minorHAnsi"/>
          <w:bCs w:val="0"/>
          <w:i w:val="0"/>
          <w:color w:val="000000"/>
          <w:sz w:val="22"/>
          <w:szCs w:val="22"/>
        </w:rPr>
        <w:t xml:space="preserve"> nalazi se </w:t>
      </w:r>
      <w:r>
        <w:rPr>
          <w:rFonts w:eastAsiaTheme="minorHAnsi"/>
          <w:bCs w:val="0"/>
          <w:i w:val="0"/>
          <w:color w:val="000000"/>
          <w:sz w:val="22"/>
          <w:szCs w:val="22"/>
        </w:rPr>
        <w:t>3.142</w:t>
      </w:r>
      <w:r w:rsidRPr="00CB23EE">
        <w:rPr>
          <w:rFonts w:eastAsiaTheme="minorHAnsi"/>
          <w:bCs w:val="0"/>
          <w:i w:val="0"/>
          <w:color w:val="000000"/>
          <w:sz w:val="22"/>
          <w:szCs w:val="22"/>
        </w:rPr>
        <w:t xml:space="preserve"> stanova, od kojih je ukupno stalno nastanjeno njih </w:t>
      </w:r>
      <w:r>
        <w:rPr>
          <w:rFonts w:eastAsiaTheme="minorHAnsi"/>
          <w:bCs w:val="0"/>
          <w:i w:val="0"/>
          <w:color w:val="000000"/>
          <w:sz w:val="22"/>
          <w:szCs w:val="22"/>
        </w:rPr>
        <w:t>2.079</w:t>
      </w:r>
      <w:r w:rsidRPr="00CB23EE">
        <w:rPr>
          <w:rFonts w:eastAsiaTheme="minorHAnsi"/>
          <w:bCs w:val="0"/>
          <w:i w:val="0"/>
          <w:color w:val="000000"/>
          <w:sz w:val="22"/>
          <w:szCs w:val="22"/>
        </w:rPr>
        <w:t>.</w:t>
      </w:r>
    </w:p>
    <w:p w14:paraId="75510831" w14:textId="06557B06" w:rsidR="001659D8" w:rsidRPr="00E27D45" w:rsidRDefault="009D4F2C" w:rsidP="002325FE">
      <w:pPr>
        <w:pStyle w:val="Heading3"/>
        <w:numPr>
          <w:ilvl w:val="2"/>
          <w:numId w:val="63"/>
        </w:numPr>
      </w:pPr>
      <w:bookmarkStart w:id="72" w:name="_Toc208563986"/>
      <w:r w:rsidRPr="00E27D45">
        <w:t>Uzrok</w:t>
      </w:r>
      <w:bookmarkEnd w:id="72"/>
    </w:p>
    <w:p w14:paraId="480A2FF0" w14:textId="2ED043E0" w:rsidR="0059523D" w:rsidRPr="008D158B" w:rsidRDefault="00E402AC" w:rsidP="009D4F2C">
      <w:r w:rsidRPr="00E27D45">
        <w:t>Unutarnji procesi uzrokovani su konvekcijskim gibanjima u unutrašnjosti Zemlje, koja su posljedica toplinske energije Zemlje i odgovorni su za kretanje oceanskih i kontinentalnih ploča.</w:t>
      </w:r>
      <w:r w:rsidRPr="00E27D45">
        <w:rPr>
          <w:shd w:val="clear" w:color="auto" w:fill="FFFFFF"/>
        </w:rPr>
        <w:t xml:space="preserve"> Ploče se mogu međusobno primicati, razmicati ili kliziti jedna uz drugu, a granice između ploča područja su rezultat tektonskih aktivnosti.</w:t>
      </w:r>
      <w:r w:rsidRPr="00E27D45">
        <w:t xml:space="preserve"> Na kontaktima ploča oslobađa se golema količina energije koja uzrokuje deformacije stijena i nastanak potresa. Unutarnji procesi utječu na kretanje masa u zemljinoj unutrašnjosti i na formiranje tektonskih pokreta, koji djeluju kao okidač za nastanak potresa. Republika Hrvatska nalazi se na Euroazijskoj ploči koja je litosferna ploča te obuhvaća </w:t>
      </w:r>
      <w:hyperlink r:id="rId42" w:tooltip="Euroazija" w:history="1">
        <w:r w:rsidRPr="00E27D45">
          <w:t>Euroaziju</w:t>
        </w:r>
      </w:hyperlink>
      <w:r w:rsidRPr="00E27D45">
        <w:t xml:space="preserve"> (kontinentalnu masu koja se sastoji od </w:t>
      </w:r>
      <w:hyperlink r:id="rId43" w:tooltip="Europa" w:history="1">
        <w:r w:rsidRPr="00E27D45">
          <w:t>Europe</w:t>
        </w:r>
      </w:hyperlink>
      <w:r w:rsidRPr="00E27D45">
        <w:t xml:space="preserve"> i </w:t>
      </w:r>
      <w:hyperlink r:id="rId44" w:tooltip="Azija" w:history="1">
        <w:r w:rsidRPr="00E27D45">
          <w:t>Azije</w:t>
        </w:r>
      </w:hyperlink>
      <w:r w:rsidRPr="00E27D45">
        <w:t xml:space="preserve">, bez </w:t>
      </w:r>
      <w:hyperlink r:id="rId45" w:tooltip="Indija" w:history="1">
        <w:r w:rsidRPr="00E27D45">
          <w:t>Indijskog potkontinenta</w:t>
        </w:r>
      </w:hyperlink>
      <w:r w:rsidRPr="00E27D45">
        <w:t xml:space="preserve">, </w:t>
      </w:r>
      <w:hyperlink r:id="rId46" w:tooltip="Arapski poluotok" w:history="1">
        <w:r w:rsidRPr="00E27D45">
          <w:t>Arapskog poluotoka</w:t>
        </w:r>
      </w:hyperlink>
      <w:r w:rsidRPr="00E27D45">
        <w:t xml:space="preserve"> i područja istočno od lanca Verkojansk u istočnome </w:t>
      </w:r>
      <w:hyperlink r:id="rId47" w:tooltip="Sibir" w:history="1">
        <w:r w:rsidRPr="00E27D45">
          <w:t>Sibiru</w:t>
        </w:r>
      </w:hyperlink>
      <w:r w:rsidRPr="00E27D45">
        <w:t>). Na zapadu se proteže sve do Srednjeatlantskog hrpta.</w:t>
      </w:r>
    </w:p>
    <w:p w14:paraId="5CF72452" w14:textId="3CA2AE6C" w:rsidR="009D4F2C" w:rsidRPr="0059523D" w:rsidRDefault="009D4F2C" w:rsidP="009D4F2C">
      <w:pPr>
        <w:rPr>
          <w:u w:val="single"/>
        </w:rPr>
      </w:pPr>
      <w:r w:rsidRPr="0059523D">
        <w:rPr>
          <w:u w:val="single"/>
        </w:rPr>
        <w:t>RAZVOJ DOGAĐAJA KOJI JE PRETHODIO VELIKOJ NESREĆI</w:t>
      </w:r>
    </w:p>
    <w:p w14:paraId="1BFE7A0D" w14:textId="09925DE8" w:rsidR="00E402AC" w:rsidRPr="0059523D" w:rsidRDefault="00E402AC" w:rsidP="00E402AC">
      <w:r w:rsidRPr="0059523D">
        <w:t xml:space="preserve">Tektonski poremećaji u litosferi. Kretanje </w:t>
      </w:r>
      <w:hyperlink r:id="rId48" w:tooltip="Litosfera" w:history="1">
        <w:r w:rsidRPr="0059523D">
          <w:rPr>
            <w:rStyle w:val="Hyperlink"/>
            <w:color w:val="auto"/>
            <w:u w:val="none"/>
          </w:rPr>
          <w:t>litosfernih</w:t>
        </w:r>
      </w:hyperlink>
      <w:r w:rsidRPr="0059523D">
        <w:t xml:space="preserve"> ploča zbog </w:t>
      </w:r>
      <w:hyperlink r:id="rId49" w:tooltip="Subdukcija" w:history="1">
        <w:r w:rsidRPr="0059523D">
          <w:rPr>
            <w:rStyle w:val="Hyperlink"/>
            <w:color w:val="auto"/>
            <w:u w:val="none"/>
          </w:rPr>
          <w:t>subdukcije</w:t>
        </w:r>
      </w:hyperlink>
      <w:r w:rsidRPr="0059523D">
        <w:t xml:space="preserve"> ili </w:t>
      </w:r>
      <w:hyperlink r:id="rId50" w:tooltip="Širenje morskog dna" w:history="1">
        <w:r w:rsidRPr="0059523D">
          <w:rPr>
            <w:rStyle w:val="Hyperlink"/>
            <w:color w:val="auto"/>
            <w:u w:val="none"/>
          </w:rPr>
          <w:t>širenja morskog dna</w:t>
        </w:r>
      </w:hyperlink>
      <w:r w:rsidRPr="0059523D">
        <w:t xml:space="preserve">. Uzrok nastanka potresa na području </w:t>
      </w:r>
      <w:r w:rsidR="00411DD1" w:rsidRPr="0059523D">
        <w:t>Primorsko-goranske županije</w:t>
      </w:r>
      <w:r w:rsidRPr="0059523D">
        <w:t xml:space="preserve"> povezan je s podvlačenjem Jadranske platforme pod Dinaride, kao posljedica kretanja Afričke ploče u odnosu na Euro-azijsku. Rasjedi kao potencijalne žarišne točke osim toga nastaju unutar pojedinih tektonskih ploča kao posljedica diferencijalnih naprezanja u Zemljinoj kori.</w:t>
      </w:r>
    </w:p>
    <w:p w14:paraId="7F34805A" w14:textId="77777777" w:rsidR="009D4F2C" w:rsidRPr="0059523D" w:rsidRDefault="009D4F2C" w:rsidP="009D4F2C">
      <w:pPr>
        <w:rPr>
          <w:u w:val="single"/>
        </w:rPr>
      </w:pPr>
      <w:r w:rsidRPr="0059523D">
        <w:rPr>
          <w:u w:val="single"/>
        </w:rPr>
        <w:t>OKIDAČ KOJI JE UZROKOVAO VELIKU NESREĆU</w:t>
      </w:r>
    </w:p>
    <w:p w14:paraId="6E91E263" w14:textId="0BD48E9A" w:rsidR="008D158B" w:rsidRDefault="008D158B" w:rsidP="008D158B">
      <w:pPr>
        <w:rPr>
          <w:shd w:val="clear" w:color="auto" w:fill="FFFFFF"/>
        </w:rPr>
      </w:pPr>
      <w:r>
        <w:rPr>
          <w:shd w:val="clear" w:color="auto" w:fill="FFFFFF"/>
        </w:rPr>
        <w:t xml:space="preserve">Naglo otpuštanje napetosti u litosferi dovodi do nastanka potresa. </w:t>
      </w:r>
      <w:r w:rsidRPr="000735D4">
        <w:rPr>
          <w:shd w:val="clear" w:color="auto" w:fill="FFFFFF"/>
        </w:rPr>
        <w:t xml:space="preserve">Potres nastaje u unutrašnjosti Zemlje, u mjestu koje nazivamo žarište ili </w:t>
      </w:r>
      <w:hyperlink r:id="rId51" w:tooltip="Hipocentar" w:history="1">
        <w:r w:rsidRPr="000735D4">
          <w:rPr>
            <w:shd w:val="clear" w:color="auto" w:fill="FFFFFF"/>
          </w:rPr>
          <w:t>hipocentar</w:t>
        </w:r>
      </w:hyperlink>
      <w:r w:rsidRPr="000735D4">
        <w:rPr>
          <w:shd w:val="clear" w:color="auto" w:fill="FFFFFF"/>
        </w:rPr>
        <w:t xml:space="preserve">. Mjesto na površini Zemlje gdje se potres najjače osjeti zove se </w:t>
      </w:r>
      <w:hyperlink r:id="rId52" w:tooltip="Epicentar" w:history="1">
        <w:r w:rsidRPr="000735D4">
          <w:rPr>
            <w:shd w:val="clear" w:color="auto" w:fill="FFFFFF"/>
          </w:rPr>
          <w:t>epicentar</w:t>
        </w:r>
      </w:hyperlink>
      <w:r w:rsidRPr="000735D4">
        <w:rPr>
          <w:shd w:val="clear" w:color="auto" w:fill="FFFFFF"/>
        </w:rPr>
        <w:t>.</w:t>
      </w:r>
    </w:p>
    <w:p w14:paraId="528131B7" w14:textId="542BC88E" w:rsidR="008D158B" w:rsidRPr="000C126A" w:rsidRDefault="000C126A" w:rsidP="008D158B">
      <w:pPr>
        <w:rPr>
          <w:b/>
          <w:bCs/>
          <w:u w:val="single"/>
        </w:rPr>
      </w:pPr>
      <w:r w:rsidRPr="000C126A">
        <w:rPr>
          <w:b/>
          <w:bCs/>
          <w:u w:val="single"/>
        </w:rPr>
        <w:t>Primorska Hrvatska</w:t>
      </w:r>
    </w:p>
    <w:p w14:paraId="4A85FA07" w14:textId="196A1BCD" w:rsidR="000C126A" w:rsidRDefault="000C126A" w:rsidP="008D158B">
      <w:pPr>
        <w:rPr>
          <w:noProof/>
        </w:rPr>
      </w:pPr>
      <w:r w:rsidRPr="000C126A">
        <w:t xml:space="preserve">Seizmičnost obalnog dijela Hrvatske jasno je ograničena na dvije prepoznatljive domene koje se razlikuju po ukupnoj aktivnosti, sjeverozapadni, koji obuhvaća epicentralna područja Ilirska Bistrica–Rijeka–Senj (uključujući dijelove Like, Gorskog kotara i Velike Kapele), Velebita i Istre (slika 34.) te seizmički aktivniji središnji i južni dio koji se proteže od Zadra, Šibenika i Kornata </w:t>
      </w:r>
      <w:r w:rsidRPr="000C126A">
        <w:lastRenderedPageBreak/>
        <w:t>južno prema epicentralnom području Dinara-Kamešnica, Split, Metković, Ston-Dubrovnik te središnji i južni Jadran</w:t>
      </w:r>
    </w:p>
    <w:p w14:paraId="2C5BCFB6" w14:textId="6E803859" w:rsidR="008D158B" w:rsidRPr="00F53FC6" w:rsidRDefault="000C126A" w:rsidP="000C126A">
      <w:pPr>
        <w:jc w:val="center"/>
        <w:rPr>
          <w:u w:val="single"/>
        </w:rPr>
      </w:pPr>
      <w:r w:rsidRPr="000C126A">
        <w:rPr>
          <w:noProof/>
          <w:u w:val="single"/>
        </w:rPr>
        <w:drawing>
          <wp:inline distT="0" distB="0" distL="0" distR="0" wp14:anchorId="47FE9FC6" wp14:editId="71527F16">
            <wp:extent cx="4234117" cy="2686050"/>
            <wp:effectExtent l="0" t="0" r="0" b="0"/>
            <wp:docPr id="14452556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5255608" name=""/>
                    <pic:cNvPicPr/>
                  </pic:nvPicPr>
                  <pic:blipFill>
                    <a:blip r:embed="rId53"/>
                    <a:stretch>
                      <a:fillRect/>
                    </a:stretch>
                  </pic:blipFill>
                  <pic:spPr>
                    <a:xfrm>
                      <a:off x="0" y="0"/>
                      <a:ext cx="4242608" cy="2691437"/>
                    </a:xfrm>
                    <a:prstGeom prst="rect">
                      <a:avLst/>
                    </a:prstGeom>
                  </pic:spPr>
                </pic:pic>
              </a:graphicData>
            </a:graphic>
          </wp:inline>
        </w:drawing>
      </w:r>
    </w:p>
    <w:p w14:paraId="593C3C67" w14:textId="03E8E481" w:rsidR="008D158B" w:rsidRDefault="008D158B" w:rsidP="000C126A">
      <w:pPr>
        <w:spacing w:before="0" w:after="0" w:line="240" w:lineRule="auto"/>
        <w:jc w:val="center"/>
        <w:rPr>
          <w:rFonts w:eastAsiaTheme="minorHAnsi"/>
          <w:bCs/>
          <w:color w:val="54883D"/>
          <w:sz w:val="20"/>
          <w:szCs w:val="18"/>
          <w:lang w:bidi="en-US"/>
        </w:rPr>
      </w:pPr>
      <w:r w:rsidRPr="00F53FC6">
        <w:rPr>
          <w:rFonts w:eastAsiaTheme="minorHAnsi"/>
          <w:bCs/>
          <w:color w:val="54883D"/>
          <w:sz w:val="20"/>
          <w:szCs w:val="18"/>
          <w:lang w:bidi="en-US"/>
        </w:rPr>
        <w:t xml:space="preserve">Slika </w:t>
      </w:r>
      <w:r w:rsidRPr="00F53FC6">
        <w:rPr>
          <w:rFonts w:eastAsiaTheme="minorHAnsi"/>
          <w:bCs/>
          <w:noProof/>
          <w:color w:val="54883D"/>
          <w:sz w:val="20"/>
          <w:szCs w:val="18"/>
          <w:lang w:bidi="en-US"/>
        </w:rPr>
        <w:fldChar w:fldCharType="begin"/>
      </w:r>
      <w:r w:rsidRPr="00F53FC6">
        <w:rPr>
          <w:rFonts w:eastAsiaTheme="minorHAnsi"/>
          <w:bCs/>
          <w:noProof/>
          <w:color w:val="54883D"/>
          <w:sz w:val="20"/>
          <w:szCs w:val="18"/>
          <w:lang w:bidi="en-US"/>
        </w:rPr>
        <w:instrText xml:space="preserve"> SEQ Slika \* ARABIC </w:instrText>
      </w:r>
      <w:r w:rsidRPr="00F53FC6">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9</w:t>
      </w:r>
      <w:r w:rsidRPr="00F53FC6">
        <w:rPr>
          <w:rFonts w:eastAsiaTheme="minorHAnsi"/>
          <w:bCs/>
          <w:noProof/>
          <w:color w:val="54883D"/>
          <w:sz w:val="20"/>
          <w:szCs w:val="18"/>
          <w:lang w:bidi="en-US"/>
        </w:rPr>
        <w:fldChar w:fldCharType="end"/>
      </w:r>
      <w:r w:rsidRPr="00F53FC6">
        <w:rPr>
          <w:rFonts w:eastAsiaTheme="minorHAnsi"/>
          <w:bCs/>
          <w:color w:val="54883D"/>
          <w:sz w:val="20"/>
          <w:szCs w:val="18"/>
          <w:lang w:bidi="en-US"/>
        </w:rPr>
        <w:t xml:space="preserve">. </w:t>
      </w:r>
      <w:r w:rsidR="000C126A" w:rsidRPr="000C126A">
        <w:rPr>
          <w:rFonts w:eastAsiaTheme="minorHAnsi"/>
          <w:bCs/>
          <w:color w:val="54883D"/>
          <w:sz w:val="20"/>
          <w:szCs w:val="18"/>
          <w:lang w:bidi="en-US"/>
        </w:rPr>
        <w:t>Potresi</w:t>
      </w:r>
      <w:r w:rsidR="000C126A" w:rsidRPr="000C126A">
        <w:rPr>
          <w:rFonts w:eastAsiaTheme="minorHAnsi"/>
          <w:bCs/>
          <w:color w:val="54883D"/>
          <w:sz w:val="20"/>
          <w:szCs w:val="18"/>
          <w:lang w:bidi="en-US"/>
        </w:rPr>
        <w:tab/>
        <w:t>magnitude</w:t>
      </w:r>
      <w:r w:rsidR="000C126A">
        <w:rPr>
          <w:rFonts w:eastAsiaTheme="minorHAnsi"/>
          <w:bCs/>
          <w:color w:val="54883D"/>
          <w:sz w:val="20"/>
          <w:szCs w:val="18"/>
          <w:lang w:bidi="en-US"/>
        </w:rPr>
        <w:t xml:space="preserve"> </w:t>
      </w:r>
      <w:r w:rsidR="000C126A" w:rsidRPr="000C126A">
        <w:rPr>
          <w:rFonts w:eastAsiaTheme="minorHAnsi"/>
          <w:bCs/>
          <w:color w:val="54883D"/>
          <w:sz w:val="20"/>
          <w:szCs w:val="18"/>
          <w:lang w:bidi="en-US"/>
        </w:rPr>
        <w:t>M≥</w:t>
      </w:r>
      <w:r w:rsidR="000C126A" w:rsidRPr="000C126A">
        <w:rPr>
          <w:rFonts w:eastAsiaTheme="minorHAnsi"/>
          <w:bCs/>
          <w:color w:val="54883D"/>
          <w:sz w:val="20"/>
          <w:szCs w:val="18"/>
          <w:lang w:bidi="en-US"/>
        </w:rPr>
        <w:tab/>
        <w:t>2.0</w:t>
      </w:r>
      <w:r w:rsidR="000C126A">
        <w:rPr>
          <w:rFonts w:eastAsiaTheme="minorHAnsi"/>
          <w:bCs/>
          <w:color w:val="54883D"/>
          <w:sz w:val="20"/>
          <w:szCs w:val="18"/>
          <w:lang w:bidi="en-US"/>
        </w:rPr>
        <w:t xml:space="preserve"> </w:t>
      </w:r>
      <w:r w:rsidR="000C126A" w:rsidRPr="000C126A">
        <w:rPr>
          <w:rFonts w:eastAsiaTheme="minorHAnsi"/>
          <w:bCs/>
          <w:color w:val="54883D"/>
          <w:sz w:val="20"/>
          <w:szCs w:val="18"/>
          <w:lang w:bidi="en-US"/>
        </w:rPr>
        <w:t>locirani</w:t>
      </w:r>
      <w:r w:rsidR="000C126A">
        <w:rPr>
          <w:rFonts w:eastAsiaTheme="minorHAnsi"/>
          <w:bCs/>
          <w:color w:val="54883D"/>
          <w:sz w:val="20"/>
          <w:szCs w:val="18"/>
          <w:lang w:bidi="en-US"/>
        </w:rPr>
        <w:t xml:space="preserve"> </w:t>
      </w:r>
      <w:r w:rsidR="000C126A" w:rsidRPr="000C126A">
        <w:rPr>
          <w:rFonts w:eastAsiaTheme="minorHAnsi"/>
          <w:bCs/>
          <w:color w:val="54883D"/>
          <w:sz w:val="20"/>
          <w:szCs w:val="18"/>
          <w:lang w:bidi="en-US"/>
        </w:rPr>
        <w:t>u</w:t>
      </w:r>
      <w:r w:rsidR="000C126A">
        <w:rPr>
          <w:rFonts w:eastAsiaTheme="minorHAnsi"/>
          <w:bCs/>
          <w:color w:val="54883D"/>
          <w:sz w:val="20"/>
          <w:szCs w:val="18"/>
          <w:lang w:bidi="en-US"/>
        </w:rPr>
        <w:t xml:space="preserve"> </w:t>
      </w:r>
      <w:r w:rsidR="000C126A" w:rsidRPr="000C126A">
        <w:rPr>
          <w:rFonts w:eastAsiaTheme="minorHAnsi"/>
          <w:bCs/>
          <w:color w:val="54883D"/>
          <w:sz w:val="20"/>
          <w:szCs w:val="18"/>
          <w:lang w:bidi="en-US"/>
        </w:rPr>
        <w:t>sjevernom</w:t>
      </w:r>
      <w:r w:rsidR="000C126A">
        <w:rPr>
          <w:rFonts w:eastAsiaTheme="minorHAnsi"/>
          <w:bCs/>
          <w:color w:val="54883D"/>
          <w:sz w:val="20"/>
          <w:szCs w:val="18"/>
          <w:lang w:bidi="en-US"/>
        </w:rPr>
        <w:t xml:space="preserve"> </w:t>
      </w:r>
      <w:r w:rsidR="000C126A" w:rsidRPr="000C126A">
        <w:rPr>
          <w:rFonts w:eastAsiaTheme="minorHAnsi"/>
          <w:bCs/>
          <w:color w:val="54883D"/>
          <w:sz w:val="20"/>
          <w:szCs w:val="18"/>
          <w:lang w:bidi="en-US"/>
        </w:rPr>
        <w:t>djelu</w:t>
      </w:r>
      <w:r w:rsidR="000C126A">
        <w:rPr>
          <w:rFonts w:eastAsiaTheme="minorHAnsi"/>
          <w:bCs/>
          <w:color w:val="54883D"/>
          <w:sz w:val="20"/>
          <w:szCs w:val="18"/>
          <w:lang w:bidi="en-US"/>
        </w:rPr>
        <w:t xml:space="preserve"> </w:t>
      </w:r>
      <w:r w:rsidR="000C126A" w:rsidRPr="000C126A">
        <w:rPr>
          <w:rFonts w:eastAsiaTheme="minorHAnsi"/>
          <w:bCs/>
          <w:color w:val="54883D"/>
          <w:sz w:val="20"/>
          <w:szCs w:val="18"/>
          <w:lang w:bidi="en-US"/>
        </w:rPr>
        <w:t>priobalja</w:t>
      </w:r>
      <w:r w:rsidR="000C126A" w:rsidRPr="000C126A">
        <w:rPr>
          <w:rFonts w:eastAsiaTheme="minorHAnsi"/>
          <w:bCs/>
          <w:color w:val="54883D"/>
          <w:sz w:val="20"/>
          <w:szCs w:val="18"/>
          <w:lang w:bidi="en-US"/>
        </w:rPr>
        <w:tab/>
        <w:t>u</w:t>
      </w:r>
      <w:r w:rsidR="000C126A">
        <w:rPr>
          <w:rFonts w:eastAsiaTheme="minorHAnsi"/>
          <w:bCs/>
          <w:color w:val="54883D"/>
          <w:sz w:val="20"/>
          <w:szCs w:val="18"/>
          <w:lang w:bidi="en-US"/>
        </w:rPr>
        <w:t xml:space="preserve"> r</w:t>
      </w:r>
      <w:r w:rsidR="000C126A" w:rsidRPr="000C126A">
        <w:rPr>
          <w:rFonts w:eastAsiaTheme="minorHAnsi"/>
          <w:bCs/>
          <w:color w:val="54883D"/>
          <w:sz w:val="20"/>
          <w:szCs w:val="18"/>
          <w:lang w:bidi="en-US"/>
        </w:rPr>
        <w:t>azdoblju</w:t>
      </w:r>
      <w:r w:rsidR="000C126A">
        <w:rPr>
          <w:rFonts w:eastAsiaTheme="minorHAnsi"/>
          <w:bCs/>
          <w:color w:val="54883D"/>
          <w:sz w:val="20"/>
          <w:szCs w:val="18"/>
          <w:lang w:bidi="en-US"/>
        </w:rPr>
        <w:t xml:space="preserve"> </w:t>
      </w:r>
      <w:r w:rsidR="000C126A" w:rsidRPr="000C126A">
        <w:rPr>
          <w:rFonts w:eastAsiaTheme="minorHAnsi"/>
          <w:bCs/>
          <w:color w:val="54883D"/>
          <w:sz w:val="20"/>
          <w:szCs w:val="18"/>
          <w:lang w:bidi="en-US"/>
        </w:rPr>
        <w:t>od</w:t>
      </w:r>
      <w:r w:rsidR="000C126A">
        <w:rPr>
          <w:rFonts w:eastAsiaTheme="minorHAnsi"/>
          <w:bCs/>
          <w:color w:val="54883D"/>
          <w:sz w:val="20"/>
          <w:szCs w:val="18"/>
          <w:lang w:bidi="en-US"/>
        </w:rPr>
        <w:t xml:space="preserve"> </w:t>
      </w:r>
      <w:r w:rsidR="000C126A" w:rsidRPr="000C126A">
        <w:rPr>
          <w:rFonts w:eastAsiaTheme="minorHAnsi"/>
          <w:bCs/>
          <w:color w:val="54883D"/>
          <w:sz w:val="20"/>
          <w:szCs w:val="18"/>
          <w:lang w:bidi="en-US"/>
        </w:rPr>
        <w:t>1850.do</w:t>
      </w:r>
      <w:r w:rsidR="000C126A" w:rsidRPr="000C126A">
        <w:rPr>
          <w:rFonts w:eastAsiaTheme="minorHAnsi"/>
          <w:bCs/>
          <w:color w:val="54883D"/>
          <w:sz w:val="20"/>
          <w:szCs w:val="18"/>
          <w:lang w:bidi="en-US"/>
        </w:rPr>
        <w:tab/>
        <w:t>2021.</w:t>
      </w:r>
      <w:r w:rsidR="000C126A" w:rsidRPr="000C126A">
        <w:rPr>
          <w:rFonts w:eastAsiaTheme="minorHAnsi"/>
          <w:bCs/>
          <w:color w:val="54883D"/>
          <w:sz w:val="20"/>
          <w:szCs w:val="18"/>
          <w:lang w:bidi="en-US"/>
        </w:rPr>
        <w:tab/>
        <w:t>godine.</w:t>
      </w:r>
    </w:p>
    <w:p w14:paraId="7AFE6DCE" w14:textId="77777777" w:rsidR="000C126A" w:rsidRPr="00F53FC6" w:rsidRDefault="000C126A" w:rsidP="000C126A">
      <w:pPr>
        <w:spacing w:before="0" w:after="0" w:line="240" w:lineRule="auto"/>
        <w:rPr>
          <w:rFonts w:eastAsiaTheme="minorHAnsi"/>
          <w:bCs/>
          <w:color w:val="54883D"/>
          <w:sz w:val="20"/>
          <w:szCs w:val="18"/>
          <w:lang w:bidi="en-US"/>
        </w:rPr>
      </w:pPr>
    </w:p>
    <w:p w14:paraId="76E6199A" w14:textId="7AC9B679" w:rsidR="008D158B" w:rsidRPr="00F53FC6" w:rsidRDefault="008D158B" w:rsidP="008D158B">
      <w:pPr>
        <w:jc w:val="center"/>
        <w:rPr>
          <w:rFonts w:eastAsia="Calibri"/>
          <w:bCs/>
          <w:color w:val="54883D"/>
          <w:sz w:val="20"/>
          <w:szCs w:val="20"/>
        </w:rPr>
      </w:pPr>
      <w:r w:rsidRPr="00F53FC6">
        <w:rPr>
          <w:rFonts w:eastAsia="Calibri"/>
          <w:bCs/>
          <w:color w:val="54883D"/>
          <w:sz w:val="20"/>
          <w:szCs w:val="20"/>
        </w:rPr>
        <w:t xml:space="preserve">Izvor podataka: </w:t>
      </w:r>
      <w:r w:rsidR="000C126A">
        <w:rPr>
          <w:rFonts w:eastAsia="Calibri"/>
          <w:bCs/>
          <w:color w:val="54883D"/>
          <w:sz w:val="20"/>
          <w:szCs w:val="20"/>
        </w:rPr>
        <w:t>Priručnik za integraciju seizmoloških podataka u sustavu prostornog planiranja Republike Hrvatske na lokalnoj i regionalnoj razini</w:t>
      </w:r>
    </w:p>
    <w:p w14:paraId="2FC2325F" w14:textId="77777777" w:rsidR="000C126A" w:rsidRDefault="000C126A" w:rsidP="00207DB2">
      <w:pPr>
        <w:rPr>
          <w:rFonts w:eastAsiaTheme="minorHAnsi"/>
          <w:bCs/>
          <w:color w:val="auto"/>
          <w:szCs w:val="22"/>
          <w:u w:val="single"/>
          <w:lang w:bidi="en-US"/>
        </w:rPr>
      </w:pPr>
    </w:p>
    <w:p w14:paraId="1200FA68" w14:textId="276A300D" w:rsidR="00E402AC" w:rsidRPr="000C126A" w:rsidRDefault="000C126A" w:rsidP="00207DB2">
      <w:pPr>
        <w:rPr>
          <w:rFonts w:eastAsiaTheme="minorHAnsi"/>
          <w:bCs/>
          <w:color w:val="auto"/>
          <w:szCs w:val="22"/>
          <w:u w:val="single"/>
          <w:lang w:bidi="en-US"/>
        </w:rPr>
      </w:pPr>
      <w:r w:rsidRPr="000C126A">
        <w:rPr>
          <w:rFonts w:eastAsiaTheme="minorHAnsi"/>
          <w:bCs/>
          <w:color w:val="auto"/>
          <w:szCs w:val="22"/>
          <w:u w:val="single"/>
          <w:lang w:bidi="en-US"/>
        </w:rPr>
        <w:t>Sjeverozapadno priobalje</w:t>
      </w:r>
    </w:p>
    <w:p w14:paraId="11074F2E" w14:textId="063AA470" w:rsidR="000C126A" w:rsidRDefault="000C126A" w:rsidP="00207DB2">
      <w:r w:rsidRPr="000C126A">
        <w:t>U sjeverozapadnom obalnom području (područje Istarske i Primorsko-goranske županije, južni dio Karlovačke županije i Ličko-senjska županija) seizmički je aktivno relativno usko priobalno područje koje obuhvaća šire riječko epicentralno područje od planine Snežnik prema Hreljinu, Crikvenici, otoku Krku i Senju. Poznato je po čestoj pojavi relativno slabih potresa (ML &lt; 4.0) i povremenih pojava umjerenih ili jakih potresa (ML ≥ 4.0). Područje Istre zapadno od Učke je seizmički slabo aktivno. Najjači recentni potres magnitude M = 5.8 zabilježen je 12. ožujka 1916. godine kod Grižana u Vinodolu (I0 = VIII °MCS). U srpnju iste godine zabilježen je 12 km sjeverozapadno od glavnog potresa najjači naknadni potres magnitude M = 5.4. Krajem 19. stoljeća, 1. ožujka 1870. g. kod Klane se dogodio potres maksimalnog intenziteta I0 = VIII °MCS (procijenjene magnitude M = 5.5)</w:t>
      </w:r>
      <w:r>
        <w:t>.</w:t>
      </w:r>
    </w:p>
    <w:p w14:paraId="60D1471C" w14:textId="77777777" w:rsidR="000C126A" w:rsidRPr="00A0161B" w:rsidRDefault="000C126A" w:rsidP="00207DB2">
      <w:pPr>
        <w:rPr>
          <w:highlight w:val="yellow"/>
        </w:rPr>
      </w:pPr>
    </w:p>
    <w:p w14:paraId="513FC9AB" w14:textId="77777777" w:rsidR="001659D8" w:rsidRPr="0059523D" w:rsidRDefault="00410C07" w:rsidP="002325FE">
      <w:pPr>
        <w:pStyle w:val="Heading3"/>
        <w:numPr>
          <w:ilvl w:val="2"/>
          <w:numId w:val="63"/>
        </w:numPr>
      </w:pPr>
      <w:bookmarkStart w:id="73" w:name="_Toc208563987"/>
      <w:r w:rsidRPr="0059523D">
        <w:t>Događaj s najgorim mogućim posljedicama</w:t>
      </w:r>
      <w:bookmarkEnd w:id="73"/>
    </w:p>
    <w:p w14:paraId="2D445494" w14:textId="7F8F3368" w:rsidR="00E402AC" w:rsidRPr="0059523D" w:rsidRDefault="00E402AC" w:rsidP="00E402AC">
      <w:r w:rsidRPr="0059523D">
        <w:t>Događaj s najgorim mogućim posljedicama pretpostavlja nastanak potresa jačine VI</w:t>
      </w:r>
      <w:r w:rsidR="00BD2BFB" w:rsidRPr="0059523D">
        <w:t>I</w:t>
      </w:r>
      <w:r w:rsidRPr="0059523D">
        <w:t xml:space="preserve">I stupnjeva MCS ljestvice na području </w:t>
      </w:r>
      <w:r w:rsidR="00A12248">
        <w:t>Općine Vinodolske općine</w:t>
      </w:r>
      <w:r w:rsidRPr="0059523D">
        <w:t xml:space="preserve"> </w:t>
      </w:r>
    </w:p>
    <w:p w14:paraId="0A479643" w14:textId="77777777" w:rsidR="00410C07" w:rsidRPr="000337F1" w:rsidRDefault="00410C07" w:rsidP="00410C07">
      <w:pPr>
        <w:pStyle w:val="NoSpacing"/>
        <w:jc w:val="left"/>
        <w:rPr>
          <w:rFonts w:cs="Calibri"/>
          <w:sz w:val="22"/>
          <w:u w:val="single"/>
        </w:rPr>
      </w:pPr>
      <w:r w:rsidRPr="000337F1">
        <w:rPr>
          <w:rFonts w:cs="Calibri"/>
          <w:sz w:val="22"/>
          <w:u w:val="single"/>
        </w:rPr>
        <w:t>Pr</w:t>
      </w:r>
      <w:r w:rsidR="001F219C" w:rsidRPr="000337F1">
        <w:rPr>
          <w:rFonts w:cs="Calibri"/>
          <w:sz w:val="22"/>
          <w:u w:val="single"/>
        </w:rPr>
        <w:t>ognoza šteta na stambenom fondu</w:t>
      </w:r>
    </w:p>
    <w:p w14:paraId="775C4BFF" w14:textId="1FF0FF7C" w:rsidR="00410C07" w:rsidRPr="000337F1" w:rsidRDefault="00410C07" w:rsidP="00410C07">
      <w:r w:rsidRPr="000337F1">
        <w:t xml:space="preserve">Izračun procjene štete na stambenom fondu </w:t>
      </w:r>
      <w:r w:rsidR="00A12248">
        <w:t>Općine Vinodolske općine</w:t>
      </w:r>
      <w:r w:rsidR="002C7116" w:rsidRPr="000337F1">
        <w:t xml:space="preserve"> </w:t>
      </w:r>
      <w:r w:rsidRPr="000337F1">
        <w:t>izrađuje se uz sljedeće pretpostavke:</w:t>
      </w:r>
    </w:p>
    <w:p w14:paraId="2ADC76AA" w14:textId="7DB4C47D" w:rsidR="00410C07" w:rsidRPr="000337F1" w:rsidRDefault="00410C07" w:rsidP="006417A5">
      <w:pPr>
        <w:pStyle w:val="ListParagraph"/>
        <w:numPr>
          <w:ilvl w:val="0"/>
          <w:numId w:val="33"/>
        </w:numPr>
      </w:pPr>
      <w:r w:rsidRPr="000337F1">
        <w:t>potres jačine VI</w:t>
      </w:r>
      <w:r w:rsidR="002C7116" w:rsidRPr="000337F1">
        <w:t>I</w:t>
      </w:r>
      <w:r w:rsidRPr="000337F1">
        <w:t xml:space="preserve">Iº MCS ljestvice je pogodio </w:t>
      </w:r>
      <w:r w:rsidR="00CB23EE">
        <w:t>Općinu;</w:t>
      </w:r>
    </w:p>
    <w:p w14:paraId="129D63D0" w14:textId="5F7D7940" w:rsidR="00904513" w:rsidRPr="000337F1" w:rsidRDefault="00904513" w:rsidP="006417A5">
      <w:pPr>
        <w:pStyle w:val="ListParagraph"/>
        <w:numPr>
          <w:ilvl w:val="0"/>
          <w:numId w:val="33"/>
        </w:numPr>
      </w:pPr>
      <w:r w:rsidRPr="000337F1">
        <w:lastRenderedPageBreak/>
        <w:t xml:space="preserve">prema Karti potresnih područja Republike Hrvatske za 475 godina, područje </w:t>
      </w:r>
      <w:r w:rsidR="00A12248">
        <w:t>Općine Vinodolske općine</w:t>
      </w:r>
      <w:r w:rsidR="002C7116" w:rsidRPr="000337F1">
        <w:t xml:space="preserve"> </w:t>
      </w:r>
      <w:r w:rsidRPr="000337F1">
        <w:t>nalazi se u području s vršnom akceleracijom 0,</w:t>
      </w:r>
      <w:r w:rsidR="00CB23EE">
        <w:t>24</w:t>
      </w:r>
      <w:r w:rsidRPr="000337F1">
        <w:t xml:space="preserve"> g,</w:t>
      </w:r>
    </w:p>
    <w:p w14:paraId="66C12981" w14:textId="62EF288B" w:rsidR="00410C07" w:rsidRPr="000337F1" w:rsidRDefault="00410C07" w:rsidP="006417A5">
      <w:pPr>
        <w:pStyle w:val="ListParagraph"/>
        <w:numPr>
          <w:ilvl w:val="0"/>
          <w:numId w:val="33"/>
        </w:numPr>
      </w:pPr>
      <w:r w:rsidRPr="000337F1">
        <w:t>trajanje potresa je 15 sekundi;</w:t>
      </w:r>
    </w:p>
    <w:p w14:paraId="0BF337D6" w14:textId="15149FC9" w:rsidR="002C7116" w:rsidRPr="000337F1" w:rsidRDefault="002C7116" w:rsidP="006417A5">
      <w:pPr>
        <w:pStyle w:val="ListParagraph"/>
        <w:numPr>
          <w:ilvl w:val="0"/>
          <w:numId w:val="33"/>
        </w:numPr>
      </w:pPr>
      <w:r w:rsidRPr="000337F1">
        <w:t xml:space="preserve">broj stanovnika u </w:t>
      </w:r>
      <w:r w:rsidR="00CB23EE">
        <w:t>Općini</w:t>
      </w:r>
      <w:r w:rsidR="008D158B">
        <w:t xml:space="preserve"> </w:t>
      </w:r>
      <w:r w:rsidRPr="000337F1">
        <w:t xml:space="preserve">uvećan je za oko </w:t>
      </w:r>
      <w:r w:rsidR="00BF1635">
        <w:t>3 000</w:t>
      </w:r>
      <w:r w:rsidRPr="000337F1">
        <w:t xml:space="preserve"> budući da se procjena radi za najgori mogući slučaj (za vrijeme turističke sezone), dakle ukupan broj stanovnika u </w:t>
      </w:r>
      <w:r w:rsidR="00BF1635">
        <w:t>Općini</w:t>
      </w:r>
      <w:r w:rsidRPr="000337F1">
        <w:t xml:space="preserve"> iznosi </w:t>
      </w:r>
      <w:r w:rsidR="00BF1635">
        <w:t>6 226</w:t>
      </w:r>
    </w:p>
    <w:p w14:paraId="1D94C6D0" w14:textId="4B7C56BE" w:rsidR="00410C07" w:rsidRPr="000337F1" w:rsidRDefault="00410C07" w:rsidP="006417A5">
      <w:pPr>
        <w:pStyle w:val="ListParagraph"/>
        <w:numPr>
          <w:ilvl w:val="0"/>
          <w:numId w:val="33"/>
        </w:numPr>
      </w:pPr>
      <w:r w:rsidRPr="000337F1">
        <w:t xml:space="preserve">ukupan broj </w:t>
      </w:r>
      <w:r w:rsidR="008D158B">
        <w:t xml:space="preserve">stambenih jedinica je </w:t>
      </w:r>
      <w:r w:rsidR="00BF1635">
        <w:t>3.142</w:t>
      </w:r>
    </w:p>
    <w:p w14:paraId="235569E6" w14:textId="0FC3A96E" w:rsidR="00904513" w:rsidRPr="000337F1" w:rsidRDefault="00904513" w:rsidP="006417A5">
      <w:pPr>
        <w:pStyle w:val="ListParagraph"/>
        <w:numPr>
          <w:ilvl w:val="0"/>
          <w:numId w:val="33"/>
        </w:numPr>
      </w:pPr>
      <w:r w:rsidRPr="000337F1">
        <w:t xml:space="preserve">u cilju sagledavanja mogućih šteta korišten je proračun koji određuje štete na objektima po kategorijama gradnje, broj ranjenih i poginulih, </w:t>
      </w:r>
    </w:p>
    <w:p w14:paraId="304CC47D" w14:textId="01A8FAE7" w:rsidR="00F8528F" w:rsidRPr="00F661B4" w:rsidRDefault="00410C07" w:rsidP="006417A5">
      <w:pPr>
        <w:pStyle w:val="ListParagraph"/>
        <w:numPr>
          <w:ilvl w:val="0"/>
          <w:numId w:val="33"/>
        </w:numPr>
      </w:pPr>
      <w:r w:rsidRPr="000337F1">
        <w:t>u trenutku potresa se svi stanovnici nalaze u stambenim zgradama</w:t>
      </w:r>
      <w:r w:rsidR="000337F1" w:rsidRPr="000337F1">
        <w:t>/kućama</w:t>
      </w:r>
      <w:r w:rsidRPr="000337F1">
        <w:t>.</w:t>
      </w:r>
    </w:p>
    <w:p w14:paraId="4B92D284" w14:textId="43082276" w:rsidR="00D73008" w:rsidRPr="002655E9" w:rsidRDefault="00D73008" w:rsidP="00367028">
      <w:pPr>
        <w:pStyle w:val="Caption"/>
        <w:rPr>
          <w:u w:val="single"/>
        </w:rPr>
      </w:pPr>
      <w:r w:rsidRPr="002655E9">
        <w:t xml:space="preserve">Tablica </w:t>
      </w:r>
      <w:fldSimple w:instr=" SEQ Tabela \* ARABIC ">
        <w:r w:rsidR="003253AB">
          <w:rPr>
            <w:noProof/>
          </w:rPr>
          <w:t>20</w:t>
        </w:r>
      </w:fldSimple>
      <w:r w:rsidRPr="002655E9">
        <w:t>. Razredi ranjivosti različitih tipova zgrada (EMS-98)</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4673"/>
        <w:gridCol w:w="709"/>
        <w:gridCol w:w="658"/>
        <w:gridCol w:w="51"/>
        <w:gridCol w:w="44"/>
        <w:gridCol w:w="660"/>
        <w:gridCol w:w="71"/>
        <w:gridCol w:w="684"/>
        <w:gridCol w:w="47"/>
        <w:gridCol w:w="708"/>
        <w:gridCol w:w="23"/>
        <w:gridCol w:w="732"/>
      </w:tblGrid>
      <w:tr w:rsidR="00D73008" w:rsidRPr="002655E9" w14:paraId="34CC0295" w14:textId="77777777" w:rsidTr="00E85C1B">
        <w:trPr>
          <w:trHeight w:val="231"/>
          <w:tblHeader/>
          <w:jc w:val="center"/>
        </w:trPr>
        <w:tc>
          <w:tcPr>
            <w:tcW w:w="4673" w:type="dxa"/>
            <w:vMerge w:val="restart"/>
            <w:vAlign w:val="center"/>
          </w:tcPr>
          <w:p w14:paraId="5AA2F947" w14:textId="77777777" w:rsidR="00D73008" w:rsidRPr="002655E9" w:rsidRDefault="00D73008" w:rsidP="00E85C1B">
            <w:pPr>
              <w:spacing w:before="120" w:after="120"/>
              <w:jc w:val="center"/>
              <w:rPr>
                <w:rFonts w:eastAsia="Calibri" w:cs="Times New Roman"/>
                <w:b/>
                <w:noProof/>
                <w:color w:val="auto"/>
                <w:sz w:val="20"/>
              </w:rPr>
            </w:pPr>
            <w:r w:rsidRPr="002655E9">
              <w:rPr>
                <w:rFonts w:eastAsia="Calibri" w:cs="Times New Roman"/>
                <w:b/>
                <w:noProof/>
                <w:color w:val="auto"/>
                <w:sz w:val="20"/>
              </w:rPr>
              <w:t>Tip konstrukcije</w:t>
            </w:r>
          </w:p>
        </w:tc>
        <w:tc>
          <w:tcPr>
            <w:tcW w:w="4387" w:type="dxa"/>
            <w:gridSpan w:val="11"/>
            <w:vAlign w:val="center"/>
          </w:tcPr>
          <w:p w14:paraId="39420524" w14:textId="77777777" w:rsidR="00D73008" w:rsidRPr="002655E9" w:rsidRDefault="00D73008" w:rsidP="00E85C1B">
            <w:pPr>
              <w:spacing w:before="120" w:after="120"/>
              <w:jc w:val="center"/>
              <w:rPr>
                <w:rFonts w:eastAsia="Calibri" w:cs="Times New Roman"/>
                <w:b/>
                <w:noProof/>
                <w:color w:val="auto"/>
                <w:sz w:val="20"/>
              </w:rPr>
            </w:pPr>
            <w:r w:rsidRPr="002655E9">
              <w:rPr>
                <w:rFonts w:eastAsia="Calibri" w:cs="Times New Roman"/>
                <w:b/>
                <w:noProof/>
                <w:color w:val="auto"/>
                <w:sz w:val="20"/>
              </w:rPr>
              <w:t>Razred ranjivosti</w:t>
            </w:r>
          </w:p>
        </w:tc>
      </w:tr>
      <w:tr w:rsidR="00D73008" w:rsidRPr="002655E9" w14:paraId="5CEA4734" w14:textId="77777777" w:rsidTr="003E51C1">
        <w:trPr>
          <w:trHeight w:val="231"/>
          <w:tblHeader/>
          <w:jc w:val="center"/>
        </w:trPr>
        <w:tc>
          <w:tcPr>
            <w:tcW w:w="4673" w:type="dxa"/>
            <w:vMerge/>
            <w:vAlign w:val="center"/>
          </w:tcPr>
          <w:p w14:paraId="118BD311" w14:textId="77777777" w:rsidR="00D73008" w:rsidRPr="002655E9" w:rsidRDefault="00D73008" w:rsidP="00E85C1B">
            <w:pPr>
              <w:spacing w:before="120" w:after="120"/>
              <w:jc w:val="center"/>
              <w:rPr>
                <w:rFonts w:eastAsia="Calibri" w:cs="Times New Roman"/>
                <w:b/>
                <w:noProof/>
                <w:color w:val="auto"/>
                <w:sz w:val="20"/>
              </w:rPr>
            </w:pPr>
          </w:p>
        </w:tc>
        <w:tc>
          <w:tcPr>
            <w:tcW w:w="709" w:type="dxa"/>
            <w:vAlign w:val="center"/>
          </w:tcPr>
          <w:p w14:paraId="3C2CEAD9" w14:textId="77777777" w:rsidR="00D73008" w:rsidRPr="002655E9" w:rsidRDefault="00D73008" w:rsidP="00E85C1B">
            <w:pPr>
              <w:spacing w:before="120" w:after="120"/>
              <w:jc w:val="center"/>
              <w:rPr>
                <w:rFonts w:eastAsia="Calibri" w:cs="Times New Roman"/>
                <w:b/>
                <w:noProof/>
                <w:color w:val="auto"/>
                <w:sz w:val="20"/>
              </w:rPr>
            </w:pPr>
            <w:r w:rsidRPr="002655E9">
              <w:rPr>
                <w:rFonts w:eastAsia="Calibri" w:cs="Times New Roman"/>
                <w:b/>
                <w:noProof/>
                <w:color w:val="auto"/>
                <w:sz w:val="20"/>
              </w:rPr>
              <w:t>A</w:t>
            </w:r>
          </w:p>
        </w:tc>
        <w:tc>
          <w:tcPr>
            <w:tcW w:w="658" w:type="dxa"/>
            <w:vAlign w:val="center"/>
          </w:tcPr>
          <w:p w14:paraId="223A5F1A" w14:textId="77777777" w:rsidR="00D73008" w:rsidRPr="002655E9" w:rsidRDefault="00D73008" w:rsidP="00E85C1B">
            <w:pPr>
              <w:spacing w:before="120" w:after="120"/>
              <w:jc w:val="center"/>
              <w:rPr>
                <w:rFonts w:eastAsia="Calibri" w:cs="Times New Roman"/>
                <w:b/>
                <w:noProof/>
                <w:color w:val="auto"/>
                <w:sz w:val="20"/>
              </w:rPr>
            </w:pPr>
            <w:r w:rsidRPr="002655E9">
              <w:rPr>
                <w:rFonts w:eastAsia="Calibri" w:cs="Times New Roman"/>
                <w:b/>
                <w:noProof/>
                <w:color w:val="auto"/>
                <w:sz w:val="20"/>
              </w:rPr>
              <w:t>B</w:t>
            </w:r>
          </w:p>
        </w:tc>
        <w:tc>
          <w:tcPr>
            <w:tcW w:w="755" w:type="dxa"/>
            <w:gridSpan w:val="3"/>
            <w:vAlign w:val="center"/>
          </w:tcPr>
          <w:p w14:paraId="345F1AE0" w14:textId="77777777" w:rsidR="00D73008" w:rsidRPr="002655E9" w:rsidRDefault="00D73008" w:rsidP="00E85C1B">
            <w:pPr>
              <w:spacing w:before="120" w:after="120"/>
              <w:jc w:val="center"/>
              <w:rPr>
                <w:rFonts w:eastAsia="Calibri" w:cs="Times New Roman"/>
                <w:b/>
                <w:noProof/>
                <w:color w:val="auto"/>
                <w:sz w:val="20"/>
              </w:rPr>
            </w:pPr>
            <w:r w:rsidRPr="002655E9">
              <w:rPr>
                <w:rFonts w:eastAsia="Calibri" w:cs="Times New Roman"/>
                <w:b/>
                <w:noProof/>
                <w:color w:val="auto"/>
                <w:sz w:val="20"/>
              </w:rPr>
              <w:t>C</w:t>
            </w:r>
          </w:p>
        </w:tc>
        <w:tc>
          <w:tcPr>
            <w:tcW w:w="755" w:type="dxa"/>
            <w:gridSpan w:val="2"/>
            <w:vAlign w:val="center"/>
          </w:tcPr>
          <w:p w14:paraId="3F96C038" w14:textId="77777777" w:rsidR="00D73008" w:rsidRPr="002655E9" w:rsidRDefault="00D73008" w:rsidP="00E85C1B">
            <w:pPr>
              <w:spacing w:before="120" w:after="120"/>
              <w:jc w:val="center"/>
              <w:rPr>
                <w:rFonts w:eastAsia="Calibri" w:cs="Times New Roman"/>
                <w:b/>
                <w:noProof/>
                <w:color w:val="auto"/>
                <w:sz w:val="20"/>
              </w:rPr>
            </w:pPr>
            <w:r w:rsidRPr="002655E9">
              <w:rPr>
                <w:rFonts w:eastAsia="Calibri" w:cs="Times New Roman"/>
                <w:b/>
                <w:noProof/>
                <w:color w:val="auto"/>
                <w:sz w:val="20"/>
              </w:rPr>
              <w:t>D</w:t>
            </w:r>
          </w:p>
        </w:tc>
        <w:tc>
          <w:tcPr>
            <w:tcW w:w="755" w:type="dxa"/>
            <w:gridSpan w:val="2"/>
            <w:vAlign w:val="center"/>
          </w:tcPr>
          <w:p w14:paraId="1558EAB4" w14:textId="77777777" w:rsidR="00D73008" w:rsidRPr="002655E9" w:rsidRDefault="00D73008" w:rsidP="00E85C1B">
            <w:pPr>
              <w:spacing w:before="120" w:after="120"/>
              <w:jc w:val="center"/>
              <w:rPr>
                <w:rFonts w:eastAsia="Calibri" w:cs="Times New Roman"/>
                <w:b/>
                <w:noProof/>
                <w:color w:val="auto"/>
                <w:sz w:val="20"/>
              </w:rPr>
            </w:pPr>
            <w:r w:rsidRPr="002655E9">
              <w:rPr>
                <w:rFonts w:eastAsia="Calibri" w:cs="Times New Roman"/>
                <w:b/>
                <w:noProof/>
                <w:color w:val="auto"/>
                <w:sz w:val="20"/>
              </w:rPr>
              <w:t>E</w:t>
            </w:r>
          </w:p>
        </w:tc>
        <w:tc>
          <w:tcPr>
            <w:tcW w:w="755" w:type="dxa"/>
            <w:gridSpan w:val="2"/>
            <w:vAlign w:val="center"/>
          </w:tcPr>
          <w:p w14:paraId="0F30C460" w14:textId="77777777" w:rsidR="00D73008" w:rsidRPr="002655E9" w:rsidRDefault="00D73008" w:rsidP="00E85C1B">
            <w:pPr>
              <w:spacing w:before="120" w:after="120"/>
              <w:jc w:val="center"/>
              <w:rPr>
                <w:rFonts w:eastAsia="Calibri" w:cs="Times New Roman"/>
                <w:b/>
                <w:noProof/>
                <w:color w:val="auto"/>
                <w:sz w:val="20"/>
              </w:rPr>
            </w:pPr>
            <w:r w:rsidRPr="002655E9">
              <w:rPr>
                <w:rFonts w:eastAsia="Calibri" w:cs="Times New Roman"/>
                <w:b/>
                <w:noProof/>
                <w:color w:val="auto"/>
                <w:sz w:val="20"/>
              </w:rPr>
              <w:t>F</w:t>
            </w:r>
          </w:p>
        </w:tc>
      </w:tr>
      <w:tr w:rsidR="00D73008" w:rsidRPr="002655E9" w14:paraId="66460021" w14:textId="77777777" w:rsidTr="00E85C1B">
        <w:trPr>
          <w:jc w:val="center"/>
        </w:trPr>
        <w:tc>
          <w:tcPr>
            <w:tcW w:w="9060" w:type="dxa"/>
            <w:gridSpan w:val="12"/>
            <w:vAlign w:val="center"/>
          </w:tcPr>
          <w:p w14:paraId="22BA75CD"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Zidane zgrade</w:t>
            </w:r>
          </w:p>
        </w:tc>
      </w:tr>
      <w:tr w:rsidR="00D73008" w:rsidRPr="002655E9" w14:paraId="6D9EEDB1" w14:textId="77777777" w:rsidTr="003E51C1">
        <w:trPr>
          <w:jc w:val="center"/>
        </w:trPr>
        <w:tc>
          <w:tcPr>
            <w:tcW w:w="4673" w:type="dxa"/>
            <w:vAlign w:val="center"/>
          </w:tcPr>
          <w:p w14:paraId="267FD6D8"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Od prirodnog, lomljenog i neobrađenog kamena</w:t>
            </w:r>
          </w:p>
        </w:tc>
        <w:tc>
          <w:tcPr>
            <w:tcW w:w="709" w:type="dxa"/>
            <w:vAlign w:val="center"/>
          </w:tcPr>
          <w:p w14:paraId="1161E2AE"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w:t>
            </w:r>
          </w:p>
        </w:tc>
        <w:tc>
          <w:tcPr>
            <w:tcW w:w="658" w:type="dxa"/>
            <w:vAlign w:val="center"/>
          </w:tcPr>
          <w:p w14:paraId="7341E840"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3"/>
            <w:vAlign w:val="center"/>
          </w:tcPr>
          <w:p w14:paraId="4277E48C"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0C87AE19"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4C2EA363"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343EF08C"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1DEECD18" w14:textId="77777777" w:rsidTr="003E51C1">
        <w:trPr>
          <w:jc w:val="center"/>
        </w:trPr>
        <w:tc>
          <w:tcPr>
            <w:tcW w:w="4673" w:type="dxa"/>
            <w:vAlign w:val="center"/>
          </w:tcPr>
          <w:p w14:paraId="0511A068"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Od nepečene opeke</w:t>
            </w:r>
          </w:p>
        </w:tc>
        <w:tc>
          <w:tcPr>
            <w:tcW w:w="709" w:type="dxa"/>
            <w:vAlign w:val="center"/>
          </w:tcPr>
          <w:p w14:paraId="10436810"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w:t>
            </w:r>
          </w:p>
        </w:tc>
        <w:tc>
          <w:tcPr>
            <w:tcW w:w="658" w:type="dxa"/>
            <w:vAlign w:val="center"/>
          </w:tcPr>
          <w:p w14:paraId="04FBDCB9" w14:textId="56B4847B" w:rsidR="00D73008" w:rsidRPr="002655E9" w:rsidRDefault="002A5C02" w:rsidP="00E85C1B">
            <w:pPr>
              <w:spacing w:before="120" w:after="120"/>
              <w:jc w:val="center"/>
              <w:rPr>
                <w:rFonts w:eastAsia="Calibri"/>
                <w:noProof/>
                <w:color w:val="auto"/>
                <w:sz w:val="20"/>
                <w:szCs w:val="20"/>
              </w:rPr>
            </w:pPr>
            <w:r>
              <w:rPr>
                <w:noProof/>
              </w:rPr>
              <mc:AlternateContent>
                <mc:Choice Requires="wps">
                  <w:drawing>
                    <wp:anchor distT="0" distB="0" distL="114300" distR="114300" simplePos="0" relativeHeight="251642880" behindDoc="0" locked="0" layoutInCell="1" allowOverlap="1" wp14:anchorId="15E86B45" wp14:editId="17D80E97">
                      <wp:simplePos x="0" y="0"/>
                      <wp:positionH relativeFrom="column">
                        <wp:posOffset>-208915</wp:posOffset>
                      </wp:positionH>
                      <wp:positionV relativeFrom="paragraph">
                        <wp:posOffset>94615</wp:posOffset>
                      </wp:positionV>
                      <wp:extent cx="284480" cy="128905"/>
                      <wp:effectExtent l="0" t="0" r="20320" b="23495"/>
                      <wp:wrapNone/>
                      <wp:docPr id="106" name="Strelica lijevo-desno 46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275AEADA"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Strelica lijevo-desno 465" o:spid="_x0000_s1026" type="#_x0000_t69" style="position:absolute;margin-left:-16.45pt;margin-top:7.45pt;width:22.4pt;height:10.15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" adj="4894" fillcolor="#54883d" strokecolor="#54883d" strokeweight="2pt">
                      <v:path arrowok="t"/>
                    </v:shape>
                  </w:pict>
                </mc:Fallback>
              </mc:AlternateContent>
            </w:r>
          </w:p>
        </w:tc>
        <w:tc>
          <w:tcPr>
            <w:tcW w:w="755" w:type="dxa"/>
            <w:gridSpan w:val="3"/>
            <w:vAlign w:val="center"/>
          </w:tcPr>
          <w:p w14:paraId="4D4F4D71"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765AD6A4"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15E955AE"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3388B0AE"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73008EBC" w14:textId="77777777" w:rsidTr="003E51C1">
        <w:trPr>
          <w:jc w:val="center"/>
        </w:trPr>
        <w:tc>
          <w:tcPr>
            <w:tcW w:w="4673" w:type="dxa"/>
            <w:vAlign w:val="center"/>
          </w:tcPr>
          <w:p w14:paraId="6D3EC8F0"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Od grubo obrađenog kamena</w:t>
            </w:r>
          </w:p>
        </w:tc>
        <w:tc>
          <w:tcPr>
            <w:tcW w:w="709" w:type="dxa"/>
            <w:vAlign w:val="center"/>
          </w:tcPr>
          <w:p w14:paraId="1CAF9A5F" w14:textId="77777777" w:rsidR="00D73008" w:rsidRPr="002655E9" w:rsidRDefault="00D73008" w:rsidP="00E85C1B">
            <w:pPr>
              <w:spacing w:before="120" w:after="120"/>
              <w:jc w:val="center"/>
              <w:rPr>
                <w:rFonts w:eastAsia="Calibri" w:cs="Times New Roman"/>
                <w:noProof/>
                <w:color w:val="auto"/>
                <w:sz w:val="20"/>
              </w:rPr>
            </w:pPr>
          </w:p>
        </w:tc>
        <w:tc>
          <w:tcPr>
            <w:tcW w:w="658" w:type="dxa"/>
            <w:vAlign w:val="center"/>
          </w:tcPr>
          <w:p w14:paraId="17C1F9AB"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w:t>
            </w:r>
          </w:p>
        </w:tc>
        <w:tc>
          <w:tcPr>
            <w:tcW w:w="755" w:type="dxa"/>
            <w:gridSpan w:val="3"/>
            <w:vAlign w:val="center"/>
          </w:tcPr>
          <w:p w14:paraId="0793CFB8"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4C947AF8"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773E4D9D"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2C3471DA"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27577832" w14:textId="77777777" w:rsidTr="003E51C1">
        <w:trPr>
          <w:jc w:val="center"/>
        </w:trPr>
        <w:tc>
          <w:tcPr>
            <w:tcW w:w="4673" w:type="dxa"/>
            <w:vAlign w:val="center"/>
          </w:tcPr>
          <w:p w14:paraId="7770BAA1"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Od obrađenog kamena</w:t>
            </w:r>
          </w:p>
        </w:tc>
        <w:tc>
          <w:tcPr>
            <w:tcW w:w="709" w:type="dxa"/>
            <w:vAlign w:val="center"/>
          </w:tcPr>
          <w:p w14:paraId="3AB4A7E7" w14:textId="77777777" w:rsidR="00D73008" w:rsidRPr="002655E9" w:rsidRDefault="00D73008" w:rsidP="00E85C1B">
            <w:pPr>
              <w:spacing w:before="120" w:after="120"/>
              <w:jc w:val="center"/>
              <w:rPr>
                <w:rFonts w:eastAsia="Calibri" w:cs="Times New Roman"/>
                <w:noProof/>
                <w:color w:val="auto"/>
                <w:sz w:val="20"/>
              </w:rPr>
            </w:pPr>
          </w:p>
        </w:tc>
        <w:tc>
          <w:tcPr>
            <w:tcW w:w="658" w:type="dxa"/>
            <w:vAlign w:val="center"/>
          </w:tcPr>
          <w:p w14:paraId="3F9A14AC" w14:textId="06A60322" w:rsidR="00D73008" w:rsidRPr="002655E9" w:rsidRDefault="002A5C02" w:rsidP="00E85C1B">
            <w:pPr>
              <w:spacing w:before="120" w:after="120"/>
              <w:jc w:val="center"/>
              <w:rPr>
                <w:rFonts w:eastAsia="Calibri" w:cs="Times New Roman"/>
                <w:noProof/>
                <w:color w:val="auto"/>
                <w:sz w:val="20"/>
              </w:rPr>
            </w:pPr>
            <w:r>
              <w:rPr>
                <w:noProof/>
              </w:rPr>
              <mc:AlternateContent>
                <mc:Choice Requires="wps">
                  <w:drawing>
                    <wp:anchor distT="0" distB="0" distL="114300" distR="114300" simplePos="0" relativeHeight="251643904" behindDoc="0" locked="0" layoutInCell="1" allowOverlap="1" wp14:anchorId="0789DD6C" wp14:editId="651C383A">
                      <wp:simplePos x="0" y="0"/>
                      <wp:positionH relativeFrom="column">
                        <wp:posOffset>198120</wp:posOffset>
                      </wp:positionH>
                      <wp:positionV relativeFrom="paragraph">
                        <wp:posOffset>60325</wp:posOffset>
                      </wp:positionV>
                      <wp:extent cx="284480" cy="128905"/>
                      <wp:effectExtent l="0" t="0" r="20320" b="23495"/>
                      <wp:wrapNone/>
                      <wp:docPr id="86" name="Strelica lijevo-desno 4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EEC707" id="Strelica lijevo-desno 466" o:spid="_x0000_s1026" type="#_x0000_t69" style="position:absolute;margin-left:15.6pt;margin-top:4.75pt;width:22.4pt;height:10.15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" adj="4894" fillcolor="#54883d" strokecolor="#54883d" strokeweight="2pt">
                      <v:path arrowok="t"/>
                    </v:shape>
                  </w:pict>
                </mc:Fallback>
              </mc:AlternateContent>
            </w:r>
          </w:p>
        </w:tc>
        <w:tc>
          <w:tcPr>
            <w:tcW w:w="755" w:type="dxa"/>
            <w:gridSpan w:val="3"/>
            <w:vAlign w:val="center"/>
          </w:tcPr>
          <w:p w14:paraId="1517D677"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w:t>
            </w:r>
          </w:p>
        </w:tc>
        <w:tc>
          <w:tcPr>
            <w:tcW w:w="755" w:type="dxa"/>
            <w:gridSpan w:val="2"/>
            <w:vAlign w:val="center"/>
          </w:tcPr>
          <w:p w14:paraId="4E8B4DC0"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51329345"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1C4893B6"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63465DB4" w14:textId="77777777" w:rsidTr="003E51C1">
        <w:trPr>
          <w:jc w:val="center"/>
        </w:trPr>
        <w:tc>
          <w:tcPr>
            <w:tcW w:w="4673" w:type="dxa"/>
            <w:vAlign w:val="center"/>
          </w:tcPr>
          <w:p w14:paraId="61AAF027"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Nearmirane, od proizvedenih zidnih elemenata</w:t>
            </w:r>
          </w:p>
        </w:tc>
        <w:tc>
          <w:tcPr>
            <w:tcW w:w="709" w:type="dxa"/>
            <w:vAlign w:val="center"/>
          </w:tcPr>
          <w:p w14:paraId="75CBE7C6" w14:textId="77777777" w:rsidR="00D73008" w:rsidRPr="002655E9" w:rsidRDefault="00D73008" w:rsidP="00E85C1B">
            <w:pPr>
              <w:spacing w:before="120" w:after="120"/>
              <w:jc w:val="center"/>
              <w:rPr>
                <w:rFonts w:eastAsia="Calibri" w:cs="Times New Roman"/>
                <w:noProof/>
                <w:color w:val="auto"/>
                <w:sz w:val="20"/>
              </w:rPr>
            </w:pPr>
          </w:p>
        </w:tc>
        <w:tc>
          <w:tcPr>
            <w:tcW w:w="658" w:type="dxa"/>
            <w:vAlign w:val="center"/>
          </w:tcPr>
          <w:p w14:paraId="2A878E71"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w:t>
            </w:r>
          </w:p>
        </w:tc>
        <w:tc>
          <w:tcPr>
            <w:tcW w:w="755" w:type="dxa"/>
            <w:gridSpan w:val="3"/>
            <w:vAlign w:val="center"/>
          </w:tcPr>
          <w:p w14:paraId="2D70541A"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4957351F"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319DD1A3"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0E8018DC"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71612EF4" w14:textId="77777777" w:rsidTr="003E51C1">
        <w:trPr>
          <w:jc w:val="center"/>
        </w:trPr>
        <w:tc>
          <w:tcPr>
            <w:tcW w:w="4673" w:type="dxa"/>
            <w:vAlign w:val="center"/>
          </w:tcPr>
          <w:p w14:paraId="1D859B8F"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Nearmirane, s armirano-betonskim stropovima</w:t>
            </w:r>
          </w:p>
        </w:tc>
        <w:tc>
          <w:tcPr>
            <w:tcW w:w="709" w:type="dxa"/>
            <w:vAlign w:val="center"/>
          </w:tcPr>
          <w:p w14:paraId="29AD7645" w14:textId="77777777" w:rsidR="00D73008" w:rsidRPr="002655E9" w:rsidRDefault="00D73008" w:rsidP="00E85C1B">
            <w:pPr>
              <w:spacing w:before="120" w:after="120"/>
              <w:jc w:val="center"/>
              <w:rPr>
                <w:rFonts w:eastAsia="Calibri" w:cs="Times New Roman"/>
                <w:noProof/>
                <w:color w:val="auto"/>
                <w:sz w:val="20"/>
              </w:rPr>
            </w:pPr>
          </w:p>
        </w:tc>
        <w:tc>
          <w:tcPr>
            <w:tcW w:w="658" w:type="dxa"/>
            <w:vAlign w:val="center"/>
          </w:tcPr>
          <w:p w14:paraId="7E9F0D2E"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3"/>
            <w:vAlign w:val="center"/>
          </w:tcPr>
          <w:p w14:paraId="36C98EEE" w14:textId="70F84D9E" w:rsidR="00D73008" w:rsidRPr="002655E9" w:rsidRDefault="002A5C02" w:rsidP="00E85C1B">
            <w:pPr>
              <w:spacing w:before="120" w:after="120"/>
              <w:jc w:val="center"/>
              <w:rPr>
                <w:rFonts w:eastAsia="Calibri" w:cs="Times New Roman"/>
                <w:noProof/>
                <w:color w:val="auto"/>
                <w:sz w:val="20"/>
              </w:rPr>
            </w:pPr>
            <w:r>
              <w:rPr>
                <w:noProof/>
              </w:rPr>
              <mc:AlternateContent>
                <mc:Choice Requires="wps">
                  <w:drawing>
                    <wp:anchor distT="0" distB="0" distL="114300" distR="114300" simplePos="0" relativeHeight="251644928" behindDoc="0" locked="0" layoutInCell="1" allowOverlap="1" wp14:anchorId="510308E9" wp14:editId="790FDF59">
                      <wp:simplePos x="0" y="0"/>
                      <wp:positionH relativeFrom="column">
                        <wp:posOffset>-198755</wp:posOffset>
                      </wp:positionH>
                      <wp:positionV relativeFrom="paragraph">
                        <wp:posOffset>60325</wp:posOffset>
                      </wp:positionV>
                      <wp:extent cx="284480" cy="128905"/>
                      <wp:effectExtent l="0" t="0" r="20320" b="23495"/>
                      <wp:wrapNone/>
                      <wp:docPr id="85" name="Strelica lijevo-desno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AA1955" id="Strelica lijevo-desno 467" o:spid="_x0000_s1026" type="#_x0000_t69" style="position:absolute;margin-left:-15.65pt;margin-top:4.75pt;width:22.4pt;height:10.1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" adj="4894" fillcolor="#54883d" strokecolor="#54883d" strokeweight="2pt">
                      <v:path arrowok="t"/>
                    </v:shape>
                  </w:pict>
                </mc:Fallback>
              </mc:AlternateContent>
            </w:r>
            <w:r w:rsidR="00D73008" w:rsidRPr="002655E9">
              <w:rPr>
                <w:rFonts w:eastAsia="Calibri" w:cs="Times New Roman"/>
                <w:noProof/>
                <w:color w:val="auto"/>
                <w:sz w:val="20"/>
              </w:rPr>
              <w:t>O</w:t>
            </w:r>
          </w:p>
        </w:tc>
        <w:tc>
          <w:tcPr>
            <w:tcW w:w="755" w:type="dxa"/>
            <w:gridSpan w:val="2"/>
            <w:vAlign w:val="center"/>
          </w:tcPr>
          <w:p w14:paraId="6D7D059E"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704D7156"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6601E2A8"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62945D7D" w14:textId="77777777" w:rsidTr="003E51C1">
        <w:trPr>
          <w:jc w:val="center"/>
        </w:trPr>
        <w:tc>
          <w:tcPr>
            <w:tcW w:w="4673" w:type="dxa"/>
            <w:vAlign w:val="center"/>
          </w:tcPr>
          <w:p w14:paraId="3853445F"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Armirane ili s omeđenim zidovima</w:t>
            </w:r>
          </w:p>
        </w:tc>
        <w:tc>
          <w:tcPr>
            <w:tcW w:w="709" w:type="dxa"/>
            <w:vAlign w:val="center"/>
          </w:tcPr>
          <w:p w14:paraId="6D72C28E" w14:textId="77777777" w:rsidR="00D73008" w:rsidRPr="002655E9" w:rsidRDefault="00D73008" w:rsidP="00E85C1B">
            <w:pPr>
              <w:spacing w:before="120" w:after="120"/>
              <w:jc w:val="center"/>
              <w:rPr>
                <w:rFonts w:eastAsia="Calibri" w:cs="Times New Roman"/>
                <w:noProof/>
                <w:color w:val="auto"/>
                <w:sz w:val="20"/>
              </w:rPr>
            </w:pPr>
          </w:p>
        </w:tc>
        <w:tc>
          <w:tcPr>
            <w:tcW w:w="658" w:type="dxa"/>
            <w:vAlign w:val="center"/>
          </w:tcPr>
          <w:p w14:paraId="669EBDD1"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3"/>
            <w:vAlign w:val="center"/>
          </w:tcPr>
          <w:p w14:paraId="72E4DB0E"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50B4AA03" w14:textId="6C59D038" w:rsidR="00D73008" w:rsidRPr="002655E9" w:rsidRDefault="002A5C02" w:rsidP="00E85C1B">
            <w:pPr>
              <w:spacing w:before="120" w:after="120"/>
              <w:jc w:val="center"/>
              <w:rPr>
                <w:rFonts w:eastAsia="Calibri" w:cs="Times New Roman"/>
                <w:noProof/>
                <w:color w:val="auto"/>
                <w:sz w:val="20"/>
              </w:rPr>
            </w:pPr>
            <w:r>
              <w:rPr>
                <w:noProof/>
              </w:rPr>
              <mc:AlternateContent>
                <mc:Choice Requires="wps">
                  <w:drawing>
                    <wp:anchor distT="0" distB="0" distL="114300" distR="114300" simplePos="0" relativeHeight="251645952" behindDoc="0" locked="0" layoutInCell="1" allowOverlap="1" wp14:anchorId="23FC938E" wp14:editId="1A2A85C0">
                      <wp:simplePos x="0" y="0"/>
                      <wp:positionH relativeFrom="column">
                        <wp:posOffset>266700</wp:posOffset>
                      </wp:positionH>
                      <wp:positionV relativeFrom="paragraph">
                        <wp:posOffset>111760</wp:posOffset>
                      </wp:positionV>
                      <wp:extent cx="284480" cy="128905"/>
                      <wp:effectExtent l="0" t="0" r="20320" b="23495"/>
                      <wp:wrapNone/>
                      <wp:docPr id="84" name="Strelica lijevo-desno 4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42B1B6" id="Strelica lijevo-desno 468" o:spid="_x0000_s1026" type="#_x0000_t69" style="position:absolute;margin-left:21pt;margin-top:8.8pt;width:22.4pt;height:10.15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" adj="4894" fillcolor="#54883d" strokecolor="#54883d" strokeweight="2pt">
                      <v:path arrowok="t"/>
                    </v:shape>
                  </w:pict>
                </mc:Fallback>
              </mc:AlternateContent>
            </w:r>
            <w:r w:rsidR="00D73008" w:rsidRPr="002655E9">
              <w:rPr>
                <w:rFonts w:eastAsia="Calibri" w:cs="Times New Roman"/>
                <w:noProof/>
                <w:color w:val="auto"/>
                <w:sz w:val="20"/>
              </w:rPr>
              <w:t>O</w:t>
            </w:r>
          </w:p>
        </w:tc>
        <w:tc>
          <w:tcPr>
            <w:tcW w:w="755" w:type="dxa"/>
            <w:gridSpan w:val="2"/>
            <w:vAlign w:val="center"/>
          </w:tcPr>
          <w:p w14:paraId="3DEB0DBB"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7D7A9433"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7AF2AAF7" w14:textId="77777777" w:rsidTr="00E85C1B">
        <w:trPr>
          <w:jc w:val="center"/>
        </w:trPr>
        <w:tc>
          <w:tcPr>
            <w:tcW w:w="9060" w:type="dxa"/>
            <w:gridSpan w:val="12"/>
            <w:vAlign w:val="center"/>
          </w:tcPr>
          <w:p w14:paraId="70D37314"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Armirano-betonske zgrade</w:t>
            </w:r>
          </w:p>
        </w:tc>
      </w:tr>
      <w:tr w:rsidR="00D73008" w:rsidRPr="002655E9" w14:paraId="3B0FD4FC" w14:textId="77777777" w:rsidTr="003E51C1">
        <w:trPr>
          <w:jc w:val="center"/>
        </w:trPr>
        <w:tc>
          <w:tcPr>
            <w:tcW w:w="4673" w:type="dxa"/>
            <w:vAlign w:val="center"/>
          </w:tcPr>
          <w:p w14:paraId="4A95CABA"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Okvirne, neprojektirane za potres</w:t>
            </w:r>
          </w:p>
        </w:tc>
        <w:tc>
          <w:tcPr>
            <w:tcW w:w="709" w:type="dxa"/>
            <w:vAlign w:val="center"/>
          </w:tcPr>
          <w:p w14:paraId="6F8F2B4B" w14:textId="77777777" w:rsidR="00D73008" w:rsidRPr="002655E9" w:rsidRDefault="00D73008" w:rsidP="00E85C1B">
            <w:pPr>
              <w:spacing w:before="120" w:after="120"/>
              <w:jc w:val="center"/>
              <w:rPr>
                <w:rFonts w:eastAsia="Calibri" w:cs="Times New Roman"/>
                <w:noProof/>
                <w:color w:val="auto"/>
                <w:sz w:val="20"/>
              </w:rPr>
            </w:pPr>
          </w:p>
        </w:tc>
        <w:tc>
          <w:tcPr>
            <w:tcW w:w="658" w:type="dxa"/>
            <w:vAlign w:val="center"/>
          </w:tcPr>
          <w:p w14:paraId="627CC166"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3"/>
            <w:vAlign w:val="center"/>
          </w:tcPr>
          <w:p w14:paraId="67144849"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w:t>
            </w:r>
          </w:p>
        </w:tc>
        <w:tc>
          <w:tcPr>
            <w:tcW w:w="755" w:type="dxa"/>
            <w:gridSpan w:val="2"/>
            <w:vAlign w:val="center"/>
          </w:tcPr>
          <w:p w14:paraId="1025F762"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1B901C6E"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029F79C9"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5AA56652" w14:textId="77777777" w:rsidTr="003E51C1">
        <w:trPr>
          <w:jc w:val="center"/>
        </w:trPr>
        <w:tc>
          <w:tcPr>
            <w:tcW w:w="4673" w:type="dxa"/>
            <w:vAlign w:val="center"/>
          </w:tcPr>
          <w:p w14:paraId="696A8D88"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Okvirne, umjerene potresne otpornosti</w:t>
            </w:r>
          </w:p>
        </w:tc>
        <w:tc>
          <w:tcPr>
            <w:tcW w:w="709" w:type="dxa"/>
            <w:vAlign w:val="center"/>
          </w:tcPr>
          <w:p w14:paraId="37C47DE9" w14:textId="77777777" w:rsidR="00D73008" w:rsidRPr="002655E9" w:rsidRDefault="00D73008" w:rsidP="00E85C1B">
            <w:pPr>
              <w:spacing w:before="120" w:after="120"/>
              <w:jc w:val="center"/>
              <w:rPr>
                <w:rFonts w:eastAsia="Calibri" w:cs="Times New Roman"/>
                <w:noProof/>
                <w:color w:val="auto"/>
                <w:sz w:val="20"/>
              </w:rPr>
            </w:pPr>
          </w:p>
        </w:tc>
        <w:tc>
          <w:tcPr>
            <w:tcW w:w="658" w:type="dxa"/>
            <w:vAlign w:val="center"/>
          </w:tcPr>
          <w:p w14:paraId="081F35E1"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3"/>
            <w:vAlign w:val="center"/>
          </w:tcPr>
          <w:p w14:paraId="3062B13C"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553622FD" w14:textId="1B958CD2" w:rsidR="00D73008" w:rsidRPr="002655E9" w:rsidRDefault="002A5C02" w:rsidP="00E85C1B">
            <w:pPr>
              <w:spacing w:before="120" w:after="120"/>
              <w:jc w:val="center"/>
              <w:rPr>
                <w:rFonts w:eastAsia="Calibri" w:cs="Times New Roman"/>
                <w:noProof/>
                <w:color w:val="auto"/>
                <w:sz w:val="20"/>
              </w:rPr>
            </w:pPr>
            <w:r>
              <w:rPr>
                <w:noProof/>
              </w:rPr>
              <mc:AlternateContent>
                <mc:Choice Requires="wps">
                  <w:drawing>
                    <wp:anchor distT="0" distB="0" distL="114300" distR="114300" simplePos="0" relativeHeight="251646976" behindDoc="0" locked="0" layoutInCell="1" allowOverlap="1" wp14:anchorId="105E8FE7" wp14:editId="744F26EF">
                      <wp:simplePos x="0" y="0"/>
                      <wp:positionH relativeFrom="column">
                        <wp:posOffset>284480</wp:posOffset>
                      </wp:positionH>
                      <wp:positionV relativeFrom="paragraph">
                        <wp:posOffset>103505</wp:posOffset>
                      </wp:positionV>
                      <wp:extent cx="284480" cy="128905"/>
                      <wp:effectExtent l="0" t="0" r="20320" b="23495"/>
                      <wp:wrapNone/>
                      <wp:docPr id="83" name="Strelica lijevo-desno 4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6D3344" id="Strelica lijevo-desno 474" o:spid="_x0000_s1026" type="#_x0000_t69" style="position:absolute;margin-left:22.4pt;margin-top:8.15pt;width:22.4pt;height:10.15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" adj="4894" fillcolor="#54883d" strokecolor="#54883d" strokeweight="2pt">
                      <v:path arrowok="t"/>
                    </v:shape>
                  </w:pict>
                </mc:Fallback>
              </mc:AlternateContent>
            </w:r>
            <w:r w:rsidR="00D73008" w:rsidRPr="002655E9">
              <w:rPr>
                <w:rFonts w:eastAsia="Calibri" w:cs="Times New Roman"/>
                <w:noProof/>
                <w:color w:val="auto"/>
                <w:sz w:val="20"/>
              </w:rPr>
              <w:t>O</w:t>
            </w:r>
          </w:p>
        </w:tc>
        <w:tc>
          <w:tcPr>
            <w:tcW w:w="755" w:type="dxa"/>
            <w:gridSpan w:val="2"/>
            <w:vAlign w:val="center"/>
          </w:tcPr>
          <w:p w14:paraId="18E915BC"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40F38E43"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63078AED" w14:textId="77777777" w:rsidTr="003E51C1">
        <w:trPr>
          <w:jc w:val="center"/>
        </w:trPr>
        <w:tc>
          <w:tcPr>
            <w:tcW w:w="4673" w:type="dxa"/>
            <w:vAlign w:val="center"/>
          </w:tcPr>
          <w:p w14:paraId="16534AA8"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Okvirne, velike potresne otpornosti</w:t>
            </w:r>
          </w:p>
        </w:tc>
        <w:tc>
          <w:tcPr>
            <w:tcW w:w="709" w:type="dxa"/>
            <w:vAlign w:val="center"/>
          </w:tcPr>
          <w:p w14:paraId="1463D3F8" w14:textId="77777777" w:rsidR="00D73008" w:rsidRPr="002655E9" w:rsidRDefault="00D73008" w:rsidP="00E85C1B">
            <w:pPr>
              <w:spacing w:before="120" w:after="120"/>
              <w:jc w:val="center"/>
              <w:rPr>
                <w:rFonts w:eastAsia="Calibri" w:cs="Times New Roman"/>
                <w:noProof/>
                <w:color w:val="auto"/>
                <w:sz w:val="20"/>
              </w:rPr>
            </w:pPr>
          </w:p>
        </w:tc>
        <w:tc>
          <w:tcPr>
            <w:tcW w:w="658" w:type="dxa"/>
            <w:vAlign w:val="center"/>
          </w:tcPr>
          <w:p w14:paraId="54C788C4"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3"/>
            <w:vAlign w:val="center"/>
          </w:tcPr>
          <w:p w14:paraId="05D69F79"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15B09763"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32AC6DCF" w14:textId="7EDE5F8A" w:rsidR="00D73008" w:rsidRPr="002655E9" w:rsidRDefault="002A5C02" w:rsidP="00E85C1B">
            <w:pPr>
              <w:spacing w:before="120" w:after="120"/>
              <w:jc w:val="center"/>
              <w:rPr>
                <w:rFonts w:eastAsia="Calibri" w:cs="Times New Roman"/>
                <w:noProof/>
                <w:color w:val="auto"/>
                <w:sz w:val="20"/>
              </w:rPr>
            </w:pPr>
            <w:r>
              <w:rPr>
                <w:noProof/>
              </w:rPr>
              <mc:AlternateContent>
                <mc:Choice Requires="wps">
                  <w:drawing>
                    <wp:anchor distT="0" distB="0" distL="114300" distR="114300" simplePos="0" relativeHeight="251648000" behindDoc="0" locked="0" layoutInCell="1" allowOverlap="1" wp14:anchorId="2981CB9D" wp14:editId="61A12A3D">
                      <wp:simplePos x="0" y="0"/>
                      <wp:positionH relativeFrom="column">
                        <wp:posOffset>302260</wp:posOffset>
                      </wp:positionH>
                      <wp:positionV relativeFrom="paragraph">
                        <wp:posOffset>85725</wp:posOffset>
                      </wp:positionV>
                      <wp:extent cx="284480" cy="128905"/>
                      <wp:effectExtent l="0" t="0" r="20320" b="23495"/>
                      <wp:wrapNone/>
                      <wp:docPr id="224" name="Strelica lijevo-desno 4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479C0" id="Strelica lijevo-desno 475" o:spid="_x0000_s1026" type="#_x0000_t69" style="position:absolute;margin-left:23.8pt;margin-top:6.75pt;width:22.4pt;height:10.15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" adj="4894" fillcolor="#54883d" strokecolor="#54883d" strokeweight="2pt">
                      <v:path arrowok="t"/>
                    </v:shape>
                  </w:pict>
                </mc:Fallback>
              </mc:AlternateContent>
            </w:r>
            <w:r w:rsidR="00D73008" w:rsidRPr="002655E9">
              <w:rPr>
                <w:rFonts w:eastAsia="Calibri" w:cs="Times New Roman"/>
                <w:noProof/>
                <w:color w:val="auto"/>
                <w:sz w:val="20"/>
              </w:rPr>
              <w:t>O</w:t>
            </w:r>
          </w:p>
        </w:tc>
        <w:tc>
          <w:tcPr>
            <w:tcW w:w="755" w:type="dxa"/>
            <w:gridSpan w:val="2"/>
            <w:vAlign w:val="center"/>
          </w:tcPr>
          <w:p w14:paraId="1BFD648F"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5D7B0D52" w14:textId="77777777" w:rsidTr="003E51C1">
        <w:trPr>
          <w:jc w:val="center"/>
        </w:trPr>
        <w:tc>
          <w:tcPr>
            <w:tcW w:w="4673" w:type="dxa"/>
            <w:vAlign w:val="center"/>
          </w:tcPr>
          <w:p w14:paraId="3369A327"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S nosivim zidovima, neprojektirane na potres</w:t>
            </w:r>
          </w:p>
        </w:tc>
        <w:tc>
          <w:tcPr>
            <w:tcW w:w="709" w:type="dxa"/>
            <w:vAlign w:val="center"/>
          </w:tcPr>
          <w:p w14:paraId="76A4EF13" w14:textId="77777777" w:rsidR="00D73008" w:rsidRPr="002655E9" w:rsidRDefault="00D73008" w:rsidP="00E85C1B">
            <w:pPr>
              <w:spacing w:before="120" w:after="120"/>
              <w:jc w:val="center"/>
              <w:rPr>
                <w:rFonts w:eastAsia="Calibri" w:cs="Times New Roman"/>
                <w:noProof/>
                <w:color w:val="auto"/>
                <w:sz w:val="20"/>
              </w:rPr>
            </w:pPr>
          </w:p>
        </w:tc>
        <w:tc>
          <w:tcPr>
            <w:tcW w:w="658" w:type="dxa"/>
            <w:vAlign w:val="center"/>
          </w:tcPr>
          <w:p w14:paraId="307498ED"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3"/>
            <w:vAlign w:val="center"/>
          </w:tcPr>
          <w:p w14:paraId="041B7AAB"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w:t>
            </w:r>
          </w:p>
        </w:tc>
        <w:tc>
          <w:tcPr>
            <w:tcW w:w="755" w:type="dxa"/>
            <w:gridSpan w:val="2"/>
            <w:vAlign w:val="center"/>
          </w:tcPr>
          <w:p w14:paraId="2D3D98EF" w14:textId="45FD9C83" w:rsidR="00D73008" w:rsidRPr="002655E9" w:rsidRDefault="002A5C02" w:rsidP="00E85C1B">
            <w:pPr>
              <w:spacing w:before="120" w:after="120"/>
              <w:jc w:val="center"/>
              <w:rPr>
                <w:rFonts w:eastAsia="Calibri" w:cs="Times New Roman"/>
                <w:noProof/>
                <w:color w:val="auto"/>
                <w:sz w:val="20"/>
              </w:rPr>
            </w:pPr>
            <w:r>
              <w:rPr>
                <w:noProof/>
              </w:rPr>
              <mc:AlternateContent>
                <mc:Choice Requires="wps">
                  <w:drawing>
                    <wp:anchor distT="0" distB="0" distL="114300" distR="114300" simplePos="0" relativeHeight="251649024" behindDoc="0" locked="0" layoutInCell="1" allowOverlap="1" wp14:anchorId="07874A5B" wp14:editId="0750E8BF">
                      <wp:simplePos x="0" y="0"/>
                      <wp:positionH relativeFrom="column">
                        <wp:posOffset>-215900</wp:posOffset>
                      </wp:positionH>
                      <wp:positionV relativeFrom="paragraph">
                        <wp:posOffset>68580</wp:posOffset>
                      </wp:positionV>
                      <wp:extent cx="284480" cy="128905"/>
                      <wp:effectExtent l="0" t="0" r="20320" b="23495"/>
                      <wp:wrapNone/>
                      <wp:docPr id="82" name="Strelica lijevo-desno 4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B58965" id="Strelica lijevo-desno 476" o:spid="_x0000_s1026" type="#_x0000_t69" style="position:absolute;margin-left:-17pt;margin-top:5.4pt;width:22.4pt;height:10.1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" adj="4894" fillcolor="#54883d" strokecolor="#54883d" strokeweight="2pt">
                      <v:path arrowok="t"/>
                    </v:shape>
                  </w:pict>
                </mc:Fallback>
              </mc:AlternateContent>
            </w:r>
          </w:p>
        </w:tc>
        <w:tc>
          <w:tcPr>
            <w:tcW w:w="755" w:type="dxa"/>
            <w:gridSpan w:val="2"/>
            <w:vAlign w:val="center"/>
          </w:tcPr>
          <w:p w14:paraId="2F20E61C"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1C289F7C"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0E719ED9" w14:textId="77777777" w:rsidTr="003E51C1">
        <w:trPr>
          <w:jc w:val="center"/>
        </w:trPr>
        <w:tc>
          <w:tcPr>
            <w:tcW w:w="4673" w:type="dxa"/>
            <w:vAlign w:val="center"/>
          </w:tcPr>
          <w:p w14:paraId="54BAE23F"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S nosivim zidovima, umjerene potresne otpornosti</w:t>
            </w:r>
          </w:p>
        </w:tc>
        <w:tc>
          <w:tcPr>
            <w:tcW w:w="709" w:type="dxa"/>
            <w:vAlign w:val="center"/>
          </w:tcPr>
          <w:p w14:paraId="20867477" w14:textId="77777777" w:rsidR="00D73008" w:rsidRPr="002655E9" w:rsidRDefault="00D73008" w:rsidP="00E85C1B">
            <w:pPr>
              <w:spacing w:before="120" w:after="120"/>
              <w:jc w:val="center"/>
              <w:rPr>
                <w:rFonts w:eastAsia="Calibri" w:cs="Times New Roman"/>
                <w:noProof/>
                <w:color w:val="auto"/>
                <w:sz w:val="20"/>
              </w:rPr>
            </w:pPr>
          </w:p>
        </w:tc>
        <w:tc>
          <w:tcPr>
            <w:tcW w:w="658" w:type="dxa"/>
            <w:vAlign w:val="center"/>
          </w:tcPr>
          <w:p w14:paraId="612EAA15"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3"/>
            <w:vAlign w:val="center"/>
          </w:tcPr>
          <w:p w14:paraId="563FD1F3"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69664DD0"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w:t>
            </w:r>
          </w:p>
        </w:tc>
        <w:tc>
          <w:tcPr>
            <w:tcW w:w="755" w:type="dxa"/>
            <w:gridSpan w:val="2"/>
            <w:vAlign w:val="center"/>
          </w:tcPr>
          <w:p w14:paraId="14C40C0B" w14:textId="3820CE6E" w:rsidR="00D73008" w:rsidRPr="002655E9" w:rsidRDefault="002A5C02" w:rsidP="00E85C1B">
            <w:pPr>
              <w:spacing w:before="120" w:after="120"/>
              <w:jc w:val="center"/>
              <w:rPr>
                <w:rFonts w:eastAsia="Calibri" w:cs="Times New Roman"/>
                <w:noProof/>
                <w:color w:val="auto"/>
                <w:sz w:val="20"/>
              </w:rPr>
            </w:pPr>
            <w:r>
              <w:rPr>
                <w:noProof/>
              </w:rPr>
              <mc:AlternateContent>
                <mc:Choice Requires="wps">
                  <w:drawing>
                    <wp:anchor distT="0" distB="0" distL="114300" distR="114300" simplePos="0" relativeHeight="251650048" behindDoc="0" locked="0" layoutInCell="1" allowOverlap="1" wp14:anchorId="6B2F200D" wp14:editId="530313F0">
                      <wp:simplePos x="0" y="0"/>
                      <wp:positionH relativeFrom="column">
                        <wp:posOffset>-172720</wp:posOffset>
                      </wp:positionH>
                      <wp:positionV relativeFrom="paragraph">
                        <wp:posOffset>85725</wp:posOffset>
                      </wp:positionV>
                      <wp:extent cx="284480" cy="128905"/>
                      <wp:effectExtent l="0" t="0" r="20320" b="23495"/>
                      <wp:wrapNone/>
                      <wp:docPr id="80" name="Strelica lijevo-desno 4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32E20D" id="Strelica lijevo-desno 477" o:spid="_x0000_s1026" type="#_x0000_t69" style="position:absolute;margin-left:-13.6pt;margin-top:6.75pt;width:22.4pt;height:10.1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" adj="4894" fillcolor="#54883d" strokecolor="#54883d" strokeweight="2pt">
                      <v:path arrowok="t"/>
                    </v:shape>
                  </w:pict>
                </mc:Fallback>
              </mc:AlternateContent>
            </w:r>
          </w:p>
        </w:tc>
        <w:tc>
          <w:tcPr>
            <w:tcW w:w="755" w:type="dxa"/>
            <w:gridSpan w:val="2"/>
            <w:vAlign w:val="center"/>
          </w:tcPr>
          <w:p w14:paraId="400EAF8E"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782BAF33" w14:textId="77777777" w:rsidTr="003E51C1">
        <w:trPr>
          <w:jc w:val="center"/>
        </w:trPr>
        <w:tc>
          <w:tcPr>
            <w:tcW w:w="4673" w:type="dxa"/>
            <w:vAlign w:val="center"/>
          </w:tcPr>
          <w:p w14:paraId="37E7B084"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S nosivim zidovima, velike potresne otpornosti</w:t>
            </w:r>
          </w:p>
        </w:tc>
        <w:tc>
          <w:tcPr>
            <w:tcW w:w="709" w:type="dxa"/>
            <w:vAlign w:val="center"/>
          </w:tcPr>
          <w:p w14:paraId="4E6B8EF2" w14:textId="77777777" w:rsidR="00D73008" w:rsidRPr="002655E9" w:rsidRDefault="00D73008" w:rsidP="00E85C1B">
            <w:pPr>
              <w:spacing w:before="120" w:after="120"/>
              <w:jc w:val="center"/>
              <w:rPr>
                <w:rFonts w:eastAsia="Calibri" w:cs="Times New Roman"/>
                <w:noProof/>
                <w:color w:val="auto"/>
                <w:sz w:val="20"/>
              </w:rPr>
            </w:pPr>
          </w:p>
        </w:tc>
        <w:tc>
          <w:tcPr>
            <w:tcW w:w="658" w:type="dxa"/>
            <w:vAlign w:val="center"/>
          </w:tcPr>
          <w:p w14:paraId="0F57AF56"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3"/>
            <w:vAlign w:val="center"/>
          </w:tcPr>
          <w:p w14:paraId="31EE2C6B"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192AC4DD" w14:textId="77777777" w:rsidR="00D73008" w:rsidRPr="002655E9" w:rsidRDefault="00D73008" w:rsidP="00E85C1B">
            <w:pPr>
              <w:spacing w:before="120" w:after="120"/>
              <w:jc w:val="center"/>
              <w:rPr>
                <w:rFonts w:eastAsia="Calibri" w:cs="Times New Roman"/>
                <w:noProof/>
                <w:color w:val="auto"/>
                <w:sz w:val="20"/>
              </w:rPr>
            </w:pPr>
          </w:p>
        </w:tc>
        <w:tc>
          <w:tcPr>
            <w:tcW w:w="755" w:type="dxa"/>
            <w:gridSpan w:val="2"/>
            <w:vAlign w:val="center"/>
          </w:tcPr>
          <w:p w14:paraId="18CF0A69"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O</w:t>
            </w:r>
          </w:p>
        </w:tc>
        <w:tc>
          <w:tcPr>
            <w:tcW w:w="755" w:type="dxa"/>
            <w:gridSpan w:val="2"/>
            <w:vAlign w:val="center"/>
          </w:tcPr>
          <w:p w14:paraId="59CF137E" w14:textId="2F88306D" w:rsidR="00D73008" w:rsidRPr="002655E9" w:rsidRDefault="002A5C02" w:rsidP="00E85C1B">
            <w:pPr>
              <w:spacing w:before="120" w:after="120"/>
              <w:jc w:val="center"/>
              <w:rPr>
                <w:rFonts w:eastAsia="Calibri" w:cs="Times New Roman"/>
                <w:noProof/>
                <w:color w:val="auto"/>
                <w:sz w:val="20"/>
              </w:rPr>
            </w:pPr>
            <w:r>
              <w:rPr>
                <w:noProof/>
              </w:rPr>
              <mc:AlternateContent>
                <mc:Choice Requires="wps">
                  <w:drawing>
                    <wp:anchor distT="0" distB="0" distL="114300" distR="114300" simplePos="0" relativeHeight="251651072" behindDoc="0" locked="0" layoutInCell="1" allowOverlap="1" wp14:anchorId="2BA9A244" wp14:editId="567DB4A6">
                      <wp:simplePos x="0" y="0"/>
                      <wp:positionH relativeFrom="column">
                        <wp:posOffset>-215900</wp:posOffset>
                      </wp:positionH>
                      <wp:positionV relativeFrom="paragraph">
                        <wp:posOffset>103505</wp:posOffset>
                      </wp:positionV>
                      <wp:extent cx="284480" cy="128905"/>
                      <wp:effectExtent l="0" t="0" r="20320" b="23495"/>
                      <wp:wrapNone/>
                      <wp:docPr id="79" name="Strelica lijevo-desno 4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F39413" id="Strelica lijevo-desno 478" o:spid="_x0000_s1026" type="#_x0000_t69" style="position:absolute;margin-left:-17pt;margin-top:8.15pt;width:22.4pt;height:10.1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" adj="4894" fillcolor="#54883d" strokecolor="#54883d" strokeweight="2pt">
                      <v:path arrowok="t"/>
                    </v:shape>
                  </w:pict>
                </mc:Fallback>
              </mc:AlternateContent>
            </w:r>
          </w:p>
        </w:tc>
      </w:tr>
      <w:tr w:rsidR="00D73008" w:rsidRPr="002655E9" w14:paraId="297DA0ED" w14:textId="77777777" w:rsidTr="00E85C1B">
        <w:trPr>
          <w:jc w:val="center"/>
        </w:trPr>
        <w:tc>
          <w:tcPr>
            <w:tcW w:w="9060" w:type="dxa"/>
            <w:gridSpan w:val="12"/>
            <w:vAlign w:val="center"/>
          </w:tcPr>
          <w:p w14:paraId="3EED1CFB"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Čelične zgrade</w:t>
            </w:r>
          </w:p>
        </w:tc>
      </w:tr>
      <w:tr w:rsidR="00D73008" w:rsidRPr="002655E9" w14:paraId="448B18BB" w14:textId="77777777" w:rsidTr="003E51C1">
        <w:trPr>
          <w:jc w:val="center"/>
        </w:trPr>
        <w:tc>
          <w:tcPr>
            <w:tcW w:w="4673" w:type="dxa"/>
            <w:vAlign w:val="center"/>
          </w:tcPr>
          <w:p w14:paraId="53937279"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Čelične zgrade</w:t>
            </w:r>
          </w:p>
        </w:tc>
        <w:tc>
          <w:tcPr>
            <w:tcW w:w="709" w:type="dxa"/>
            <w:vAlign w:val="center"/>
          </w:tcPr>
          <w:p w14:paraId="5A9B65A5" w14:textId="77777777" w:rsidR="00D73008" w:rsidRPr="002655E9" w:rsidRDefault="00D73008" w:rsidP="00E85C1B">
            <w:pPr>
              <w:spacing w:before="120" w:after="120"/>
              <w:jc w:val="center"/>
              <w:rPr>
                <w:rFonts w:eastAsia="Calibri" w:cs="Times New Roman"/>
                <w:noProof/>
                <w:color w:val="auto"/>
                <w:sz w:val="20"/>
              </w:rPr>
            </w:pPr>
          </w:p>
        </w:tc>
        <w:tc>
          <w:tcPr>
            <w:tcW w:w="709" w:type="dxa"/>
            <w:gridSpan w:val="2"/>
            <w:vAlign w:val="center"/>
          </w:tcPr>
          <w:p w14:paraId="1697550B" w14:textId="77777777" w:rsidR="00D73008" w:rsidRPr="002655E9" w:rsidRDefault="00D73008" w:rsidP="00E85C1B">
            <w:pPr>
              <w:spacing w:before="120" w:after="120"/>
              <w:jc w:val="center"/>
              <w:rPr>
                <w:rFonts w:eastAsia="Calibri" w:cs="Times New Roman"/>
                <w:noProof/>
                <w:color w:val="auto"/>
                <w:sz w:val="20"/>
              </w:rPr>
            </w:pPr>
          </w:p>
        </w:tc>
        <w:tc>
          <w:tcPr>
            <w:tcW w:w="775" w:type="dxa"/>
            <w:gridSpan w:val="3"/>
            <w:vAlign w:val="center"/>
          </w:tcPr>
          <w:p w14:paraId="46A64244" w14:textId="77777777" w:rsidR="00D73008" w:rsidRPr="002655E9" w:rsidRDefault="00D73008" w:rsidP="00E85C1B">
            <w:pPr>
              <w:spacing w:before="120" w:after="120"/>
              <w:jc w:val="center"/>
              <w:rPr>
                <w:rFonts w:eastAsia="Calibri" w:cs="Times New Roman"/>
                <w:noProof/>
                <w:color w:val="auto"/>
                <w:sz w:val="20"/>
              </w:rPr>
            </w:pPr>
          </w:p>
        </w:tc>
        <w:tc>
          <w:tcPr>
            <w:tcW w:w="731" w:type="dxa"/>
            <w:gridSpan w:val="2"/>
            <w:vAlign w:val="center"/>
          </w:tcPr>
          <w:p w14:paraId="7348F82D" w14:textId="77777777" w:rsidR="00D73008" w:rsidRPr="002655E9" w:rsidRDefault="00D73008" w:rsidP="00E85C1B">
            <w:pPr>
              <w:spacing w:before="120" w:after="120"/>
              <w:jc w:val="center"/>
              <w:rPr>
                <w:rFonts w:eastAsia="Calibri" w:cs="Times New Roman"/>
                <w:noProof/>
                <w:color w:val="auto"/>
                <w:sz w:val="20"/>
              </w:rPr>
            </w:pPr>
          </w:p>
        </w:tc>
        <w:tc>
          <w:tcPr>
            <w:tcW w:w="731" w:type="dxa"/>
            <w:gridSpan w:val="2"/>
            <w:vAlign w:val="center"/>
          </w:tcPr>
          <w:p w14:paraId="5165CF82" w14:textId="165FAABA" w:rsidR="00D73008" w:rsidRPr="002655E9" w:rsidRDefault="002A5C02" w:rsidP="00E85C1B">
            <w:pPr>
              <w:spacing w:before="120" w:after="120"/>
              <w:jc w:val="center"/>
              <w:rPr>
                <w:rFonts w:eastAsia="Calibri" w:cs="Times New Roman"/>
                <w:noProof/>
                <w:color w:val="auto"/>
                <w:sz w:val="20"/>
              </w:rPr>
            </w:pPr>
            <w:r>
              <w:rPr>
                <w:noProof/>
              </w:rPr>
              <mc:AlternateContent>
                <mc:Choice Requires="wps">
                  <w:drawing>
                    <wp:anchor distT="0" distB="0" distL="114300" distR="114300" simplePos="0" relativeHeight="251652096" behindDoc="0" locked="0" layoutInCell="1" allowOverlap="1" wp14:anchorId="3676132C" wp14:editId="6DB00FEB">
                      <wp:simplePos x="0" y="0"/>
                      <wp:positionH relativeFrom="column">
                        <wp:posOffset>241300</wp:posOffset>
                      </wp:positionH>
                      <wp:positionV relativeFrom="paragraph">
                        <wp:posOffset>68580</wp:posOffset>
                      </wp:positionV>
                      <wp:extent cx="284480" cy="128905"/>
                      <wp:effectExtent l="0" t="0" r="20320" b="23495"/>
                      <wp:wrapNone/>
                      <wp:docPr id="78" name="Strelica lijevo-desno 47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9260D" id="Strelica lijevo-desno 479" o:spid="_x0000_s1026" type="#_x0000_t69" style="position:absolute;margin-left:19pt;margin-top:5.4pt;width:22.4pt;height:10.1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" adj="4894" fillcolor="#54883d" strokecolor="#54883d" strokeweight="2pt">
                      <v:path arrowok="t"/>
                    </v:shape>
                  </w:pict>
                </mc:Fallback>
              </mc:AlternateContent>
            </w:r>
            <w:r w:rsidR="00D73008" w:rsidRPr="002655E9">
              <w:rPr>
                <w:rFonts w:eastAsia="Calibri" w:cs="Times New Roman"/>
                <w:noProof/>
                <w:color w:val="auto"/>
                <w:sz w:val="20"/>
              </w:rPr>
              <w:t>O</w:t>
            </w:r>
          </w:p>
        </w:tc>
        <w:tc>
          <w:tcPr>
            <w:tcW w:w="732" w:type="dxa"/>
            <w:vAlign w:val="center"/>
          </w:tcPr>
          <w:p w14:paraId="49D67D20" w14:textId="77777777" w:rsidR="00D73008" w:rsidRPr="002655E9" w:rsidRDefault="00D73008" w:rsidP="00E85C1B">
            <w:pPr>
              <w:spacing w:before="120" w:after="120"/>
              <w:jc w:val="center"/>
              <w:rPr>
                <w:rFonts w:eastAsia="Calibri" w:cs="Times New Roman"/>
                <w:noProof/>
                <w:color w:val="auto"/>
                <w:sz w:val="20"/>
              </w:rPr>
            </w:pPr>
          </w:p>
        </w:tc>
      </w:tr>
      <w:tr w:rsidR="00D73008" w:rsidRPr="002655E9" w14:paraId="72286E53" w14:textId="77777777" w:rsidTr="00E85C1B">
        <w:trPr>
          <w:jc w:val="center"/>
        </w:trPr>
        <w:tc>
          <w:tcPr>
            <w:tcW w:w="9060" w:type="dxa"/>
            <w:gridSpan w:val="12"/>
            <w:vAlign w:val="center"/>
          </w:tcPr>
          <w:p w14:paraId="27408B30"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Drvene zgrade</w:t>
            </w:r>
          </w:p>
        </w:tc>
      </w:tr>
      <w:tr w:rsidR="00D73008" w:rsidRPr="002655E9" w14:paraId="722B646B" w14:textId="77777777" w:rsidTr="003E51C1">
        <w:trPr>
          <w:jc w:val="center"/>
        </w:trPr>
        <w:tc>
          <w:tcPr>
            <w:tcW w:w="4673" w:type="dxa"/>
            <w:vAlign w:val="center"/>
          </w:tcPr>
          <w:p w14:paraId="141D67B5" w14:textId="77777777" w:rsidR="00D73008" w:rsidRPr="002655E9" w:rsidRDefault="00D73008" w:rsidP="00E85C1B">
            <w:pPr>
              <w:spacing w:before="120" w:after="120"/>
              <w:jc w:val="center"/>
              <w:rPr>
                <w:rFonts w:eastAsia="Calibri" w:cs="Times New Roman"/>
                <w:noProof/>
                <w:color w:val="auto"/>
                <w:sz w:val="20"/>
              </w:rPr>
            </w:pPr>
            <w:r w:rsidRPr="002655E9">
              <w:rPr>
                <w:rFonts w:eastAsia="Calibri" w:cs="Times New Roman"/>
                <w:noProof/>
                <w:color w:val="auto"/>
                <w:sz w:val="20"/>
              </w:rPr>
              <w:t>Drvene zgrade</w:t>
            </w:r>
          </w:p>
        </w:tc>
        <w:tc>
          <w:tcPr>
            <w:tcW w:w="709" w:type="dxa"/>
            <w:vAlign w:val="center"/>
          </w:tcPr>
          <w:p w14:paraId="4720407A" w14:textId="77777777" w:rsidR="00D73008" w:rsidRPr="002655E9" w:rsidRDefault="00D73008" w:rsidP="00E85C1B">
            <w:pPr>
              <w:spacing w:before="120" w:after="120"/>
              <w:jc w:val="center"/>
              <w:rPr>
                <w:rFonts w:eastAsia="Calibri" w:cs="Times New Roman"/>
                <w:noProof/>
                <w:color w:val="auto"/>
                <w:sz w:val="20"/>
              </w:rPr>
            </w:pPr>
          </w:p>
        </w:tc>
        <w:tc>
          <w:tcPr>
            <w:tcW w:w="753" w:type="dxa"/>
            <w:gridSpan w:val="3"/>
            <w:vAlign w:val="center"/>
          </w:tcPr>
          <w:p w14:paraId="3B566B3A" w14:textId="77777777" w:rsidR="00D73008" w:rsidRPr="002655E9" w:rsidRDefault="00D73008" w:rsidP="00E85C1B">
            <w:pPr>
              <w:spacing w:before="120" w:after="120"/>
              <w:jc w:val="center"/>
              <w:rPr>
                <w:rFonts w:eastAsia="Calibri" w:cs="Times New Roman"/>
                <w:noProof/>
                <w:color w:val="auto"/>
                <w:sz w:val="20"/>
              </w:rPr>
            </w:pPr>
          </w:p>
        </w:tc>
        <w:tc>
          <w:tcPr>
            <w:tcW w:w="731" w:type="dxa"/>
            <w:gridSpan w:val="2"/>
            <w:vAlign w:val="center"/>
          </w:tcPr>
          <w:p w14:paraId="7D5C60EA" w14:textId="77777777" w:rsidR="00D73008" w:rsidRPr="002655E9" w:rsidRDefault="00D73008" w:rsidP="00E85C1B">
            <w:pPr>
              <w:spacing w:before="120" w:after="120"/>
              <w:jc w:val="center"/>
              <w:rPr>
                <w:rFonts w:eastAsia="Calibri" w:cs="Times New Roman"/>
                <w:noProof/>
                <w:color w:val="auto"/>
                <w:sz w:val="20"/>
              </w:rPr>
            </w:pPr>
          </w:p>
        </w:tc>
        <w:tc>
          <w:tcPr>
            <w:tcW w:w="731" w:type="dxa"/>
            <w:gridSpan w:val="2"/>
            <w:vAlign w:val="center"/>
          </w:tcPr>
          <w:p w14:paraId="5BFEF0D6" w14:textId="153CBB11" w:rsidR="00D73008" w:rsidRPr="002655E9" w:rsidRDefault="002A5C02" w:rsidP="00E85C1B">
            <w:pPr>
              <w:spacing w:before="120" w:after="120"/>
              <w:jc w:val="center"/>
              <w:rPr>
                <w:rFonts w:eastAsia="Calibri" w:cs="Times New Roman"/>
                <w:noProof/>
                <w:color w:val="auto"/>
                <w:sz w:val="20"/>
              </w:rPr>
            </w:pPr>
            <w:r>
              <w:rPr>
                <w:noProof/>
              </w:rPr>
              <mc:AlternateContent>
                <mc:Choice Requires="wps">
                  <w:drawing>
                    <wp:anchor distT="0" distB="0" distL="114300" distR="114300" simplePos="0" relativeHeight="251653120" behindDoc="0" locked="0" layoutInCell="1" allowOverlap="1" wp14:anchorId="1B2D0B17" wp14:editId="7271DD1E">
                      <wp:simplePos x="0" y="0"/>
                      <wp:positionH relativeFrom="column">
                        <wp:posOffset>258445</wp:posOffset>
                      </wp:positionH>
                      <wp:positionV relativeFrom="paragraph">
                        <wp:posOffset>77470</wp:posOffset>
                      </wp:positionV>
                      <wp:extent cx="284480" cy="128905"/>
                      <wp:effectExtent l="0" t="0" r="20320" b="23495"/>
                      <wp:wrapNone/>
                      <wp:docPr id="225" name="Strelica lijevo-desno 22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84480" cy="128905"/>
                              </a:xfrm>
                              <a:prstGeom prst="leftRightArrow">
                                <a:avLst/>
                              </a:prstGeom>
                              <a:solidFill>
                                <a:srgbClr val="54883D"/>
                              </a:solidFill>
                              <a:ln w="25400" cap="flat" cmpd="sng" algn="ctr">
                                <a:solidFill>
                                  <a:srgbClr val="54883D"/>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3917359" id="Strelica lijevo-desno 225" o:spid="_x0000_s1026" type="#_x0000_t69" style="position:absolute;margin-left:20.35pt;margin-top:6.1pt;width:22.4pt;height:10.1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" adj="4894" fillcolor="#54883d" strokecolor="#54883d" strokeweight="2pt">
                      <v:path arrowok="t"/>
                    </v:shape>
                  </w:pict>
                </mc:Fallback>
              </mc:AlternateContent>
            </w:r>
            <w:r w:rsidR="00D73008" w:rsidRPr="002655E9">
              <w:rPr>
                <w:rFonts w:eastAsia="Calibri" w:cs="Times New Roman"/>
                <w:noProof/>
                <w:color w:val="auto"/>
                <w:sz w:val="20"/>
              </w:rPr>
              <w:t>O</w:t>
            </w:r>
          </w:p>
        </w:tc>
        <w:tc>
          <w:tcPr>
            <w:tcW w:w="731" w:type="dxa"/>
            <w:gridSpan w:val="2"/>
            <w:vAlign w:val="center"/>
          </w:tcPr>
          <w:p w14:paraId="5E6A1715" w14:textId="77777777" w:rsidR="00D73008" w:rsidRPr="002655E9" w:rsidRDefault="00D73008" w:rsidP="00E85C1B">
            <w:pPr>
              <w:spacing w:before="120" w:after="120"/>
              <w:jc w:val="center"/>
              <w:rPr>
                <w:rFonts w:eastAsia="Calibri" w:cs="Times New Roman"/>
                <w:noProof/>
                <w:color w:val="auto"/>
                <w:sz w:val="20"/>
              </w:rPr>
            </w:pPr>
          </w:p>
        </w:tc>
        <w:tc>
          <w:tcPr>
            <w:tcW w:w="732" w:type="dxa"/>
            <w:vAlign w:val="center"/>
          </w:tcPr>
          <w:p w14:paraId="27047C90" w14:textId="77777777" w:rsidR="00D73008" w:rsidRPr="002655E9" w:rsidRDefault="00D73008" w:rsidP="00E85C1B">
            <w:pPr>
              <w:spacing w:before="120" w:after="120"/>
              <w:jc w:val="center"/>
              <w:rPr>
                <w:rFonts w:eastAsia="Calibri" w:cs="Times New Roman"/>
                <w:noProof/>
                <w:color w:val="auto"/>
                <w:sz w:val="20"/>
              </w:rPr>
            </w:pPr>
          </w:p>
        </w:tc>
      </w:tr>
    </w:tbl>
    <w:p w14:paraId="399E46D5" w14:textId="0810383E" w:rsidR="00D73008" w:rsidRPr="002655E9" w:rsidRDefault="00D73008" w:rsidP="00410C07"/>
    <w:p w14:paraId="4EBE4EDF" w14:textId="175AAE04" w:rsidR="0050332E" w:rsidRPr="00AE6FA2" w:rsidRDefault="0050332E" w:rsidP="0050332E">
      <w:r w:rsidRPr="00AE6FA2">
        <w:lastRenderedPageBreak/>
        <w:t xml:space="preserve">Prema navedenoj raspodjeli u </w:t>
      </w:r>
      <w:r w:rsidR="00BF1635">
        <w:t>Općini</w:t>
      </w:r>
      <w:r w:rsidRPr="00AE6FA2">
        <w:t xml:space="preserve"> ima sljedeći postotak tipova zgrada prema razredu ranjivosti:</w:t>
      </w:r>
    </w:p>
    <w:p w14:paraId="75E49B72" w14:textId="06F50819" w:rsidR="0050332E" w:rsidRPr="00AE6FA2" w:rsidRDefault="00BF1635" w:rsidP="00203AE7">
      <w:pPr>
        <w:numPr>
          <w:ilvl w:val="0"/>
          <w:numId w:val="18"/>
        </w:numPr>
        <w:tabs>
          <w:tab w:val="left" w:pos="2445"/>
        </w:tabs>
        <w:spacing w:beforeLines="30" w:before="72" w:afterLines="30" w:after="72"/>
        <w:contextualSpacing/>
        <w:rPr>
          <w:color w:val="auto"/>
          <w:szCs w:val="22"/>
          <w:lang w:eastAsia="hr-HR"/>
        </w:rPr>
      </w:pPr>
      <w:r>
        <w:rPr>
          <w:b/>
          <w:color w:val="auto"/>
          <w:szCs w:val="22"/>
          <w:lang w:eastAsia="hr-HR"/>
        </w:rPr>
        <w:t>4</w:t>
      </w:r>
      <w:r w:rsidR="00A730BC" w:rsidRPr="00AE6FA2">
        <w:rPr>
          <w:b/>
          <w:color w:val="auto"/>
          <w:szCs w:val="22"/>
          <w:lang w:eastAsia="hr-HR"/>
        </w:rPr>
        <w:t>0</w:t>
      </w:r>
      <w:r w:rsidR="0050332E" w:rsidRPr="00AE6FA2">
        <w:rPr>
          <w:b/>
          <w:color w:val="auto"/>
          <w:szCs w:val="22"/>
          <w:lang w:eastAsia="hr-HR"/>
        </w:rPr>
        <w:t xml:space="preserve">% </w:t>
      </w:r>
      <w:r w:rsidR="0050332E" w:rsidRPr="00AE6FA2">
        <w:rPr>
          <w:color w:val="auto"/>
          <w:szCs w:val="22"/>
          <w:lang w:eastAsia="hr-HR"/>
        </w:rPr>
        <w:t>zgrada tipa A</w:t>
      </w:r>
    </w:p>
    <w:p w14:paraId="5E2C6DD5" w14:textId="6E5F0988" w:rsidR="0050332E" w:rsidRPr="00AE6FA2" w:rsidRDefault="00BF1635" w:rsidP="00203AE7">
      <w:pPr>
        <w:numPr>
          <w:ilvl w:val="0"/>
          <w:numId w:val="18"/>
        </w:numPr>
        <w:tabs>
          <w:tab w:val="left" w:pos="2445"/>
        </w:tabs>
        <w:spacing w:beforeLines="30" w:before="72" w:afterLines="30" w:after="72"/>
        <w:contextualSpacing/>
        <w:rPr>
          <w:color w:val="auto"/>
          <w:szCs w:val="22"/>
          <w:lang w:eastAsia="hr-HR"/>
        </w:rPr>
      </w:pPr>
      <w:r>
        <w:rPr>
          <w:b/>
          <w:color w:val="auto"/>
          <w:szCs w:val="22"/>
          <w:lang w:eastAsia="hr-HR"/>
        </w:rPr>
        <w:t>40</w:t>
      </w:r>
      <w:r w:rsidR="0050332E" w:rsidRPr="00AE6FA2">
        <w:rPr>
          <w:b/>
          <w:color w:val="auto"/>
          <w:szCs w:val="22"/>
          <w:lang w:eastAsia="hr-HR"/>
        </w:rPr>
        <w:t xml:space="preserve">% </w:t>
      </w:r>
      <w:r w:rsidR="0050332E" w:rsidRPr="00AE6FA2">
        <w:rPr>
          <w:color w:val="auto"/>
          <w:szCs w:val="22"/>
          <w:lang w:eastAsia="hr-HR"/>
        </w:rPr>
        <w:t>zgrada tipa B</w:t>
      </w:r>
    </w:p>
    <w:p w14:paraId="697E6350" w14:textId="0F1BE311" w:rsidR="0050332E" w:rsidRPr="00AE6FA2" w:rsidRDefault="00BF1635" w:rsidP="00203AE7">
      <w:pPr>
        <w:numPr>
          <w:ilvl w:val="0"/>
          <w:numId w:val="18"/>
        </w:numPr>
        <w:tabs>
          <w:tab w:val="left" w:pos="2445"/>
        </w:tabs>
        <w:spacing w:beforeLines="30" w:before="72" w:afterLines="30" w:after="72"/>
        <w:contextualSpacing/>
        <w:rPr>
          <w:color w:val="auto"/>
          <w:szCs w:val="22"/>
          <w:lang w:eastAsia="hr-HR"/>
        </w:rPr>
      </w:pPr>
      <w:r>
        <w:rPr>
          <w:b/>
          <w:color w:val="auto"/>
          <w:szCs w:val="22"/>
          <w:lang w:eastAsia="hr-HR"/>
        </w:rPr>
        <w:t>10</w:t>
      </w:r>
      <w:r w:rsidR="0050332E" w:rsidRPr="00AE6FA2">
        <w:rPr>
          <w:b/>
          <w:color w:val="auto"/>
          <w:szCs w:val="22"/>
          <w:lang w:eastAsia="hr-HR"/>
        </w:rPr>
        <w:t xml:space="preserve">% </w:t>
      </w:r>
      <w:r w:rsidR="0050332E" w:rsidRPr="00AE6FA2">
        <w:rPr>
          <w:color w:val="auto"/>
          <w:szCs w:val="22"/>
          <w:lang w:eastAsia="hr-HR"/>
        </w:rPr>
        <w:t>zgrada tipa C</w:t>
      </w:r>
    </w:p>
    <w:p w14:paraId="30B4D339" w14:textId="0679ED3F" w:rsidR="0050332E" w:rsidRPr="00AE6FA2" w:rsidRDefault="00BF1635" w:rsidP="00203AE7">
      <w:pPr>
        <w:numPr>
          <w:ilvl w:val="0"/>
          <w:numId w:val="18"/>
        </w:numPr>
        <w:tabs>
          <w:tab w:val="left" w:pos="2445"/>
        </w:tabs>
        <w:spacing w:beforeLines="30" w:before="72" w:afterLines="30" w:after="72"/>
        <w:contextualSpacing/>
        <w:rPr>
          <w:color w:val="auto"/>
          <w:szCs w:val="22"/>
          <w:lang w:eastAsia="hr-HR"/>
        </w:rPr>
      </w:pPr>
      <w:r>
        <w:rPr>
          <w:b/>
          <w:color w:val="auto"/>
          <w:szCs w:val="22"/>
          <w:lang w:eastAsia="hr-HR"/>
        </w:rPr>
        <w:t>5</w:t>
      </w:r>
      <w:r w:rsidR="0050332E" w:rsidRPr="00AE6FA2">
        <w:rPr>
          <w:b/>
          <w:color w:val="auto"/>
          <w:szCs w:val="22"/>
          <w:lang w:eastAsia="hr-HR"/>
        </w:rPr>
        <w:t xml:space="preserve">% </w:t>
      </w:r>
      <w:r w:rsidR="0050332E" w:rsidRPr="00AE6FA2">
        <w:rPr>
          <w:color w:val="auto"/>
          <w:szCs w:val="22"/>
          <w:lang w:eastAsia="hr-HR"/>
        </w:rPr>
        <w:t>zgrada tipa D</w:t>
      </w:r>
    </w:p>
    <w:p w14:paraId="2417FF69" w14:textId="2F98886A" w:rsidR="0050332E" w:rsidRPr="00AE6FA2" w:rsidRDefault="00BF1635" w:rsidP="00203AE7">
      <w:pPr>
        <w:numPr>
          <w:ilvl w:val="0"/>
          <w:numId w:val="18"/>
        </w:numPr>
        <w:tabs>
          <w:tab w:val="left" w:pos="2445"/>
        </w:tabs>
        <w:spacing w:beforeLines="30" w:before="72" w:afterLines="30" w:after="72"/>
        <w:contextualSpacing/>
        <w:rPr>
          <w:color w:val="auto"/>
          <w:szCs w:val="22"/>
          <w:lang w:eastAsia="hr-HR"/>
        </w:rPr>
      </w:pPr>
      <w:r>
        <w:rPr>
          <w:b/>
          <w:color w:val="auto"/>
          <w:szCs w:val="22"/>
          <w:lang w:eastAsia="hr-HR"/>
        </w:rPr>
        <w:t>5</w:t>
      </w:r>
      <w:r w:rsidR="0050332E" w:rsidRPr="00AE6FA2">
        <w:rPr>
          <w:b/>
          <w:color w:val="auto"/>
          <w:szCs w:val="22"/>
          <w:lang w:eastAsia="hr-HR"/>
        </w:rPr>
        <w:t xml:space="preserve">% </w:t>
      </w:r>
      <w:r w:rsidR="0050332E" w:rsidRPr="00AE6FA2">
        <w:rPr>
          <w:color w:val="auto"/>
          <w:szCs w:val="22"/>
          <w:lang w:eastAsia="hr-HR"/>
        </w:rPr>
        <w:t>zgrada tipa E</w:t>
      </w:r>
    </w:p>
    <w:p w14:paraId="47AE207B" w14:textId="6C710FA0" w:rsidR="0050332E" w:rsidRPr="00AE6FA2" w:rsidRDefault="0050332E" w:rsidP="00203AE7">
      <w:pPr>
        <w:numPr>
          <w:ilvl w:val="0"/>
          <w:numId w:val="18"/>
        </w:numPr>
        <w:tabs>
          <w:tab w:val="left" w:pos="2445"/>
        </w:tabs>
        <w:spacing w:beforeLines="30" w:before="72" w:afterLines="30" w:after="72"/>
        <w:contextualSpacing/>
        <w:rPr>
          <w:color w:val="auto"/>
          <w:szCs w:val="22"/>
          <w:lang w:eastAsia="hr-HR"/>
        </w:rPr>
      </w:pPr>
      <w:r w:rsidRPr="00AE6FA2">
        <w:rPr>
          <w:b/>
          <w:color w:val="auto"/>
          <w:szCs w:val="22"/>
          <w:lang w:eastAsia="hr-HR"/>
        </w:rPr>
        <w:t xml:space="preserve">0%  </w:t>
      </w:r>
      <w:r w:rsidRPr="00AE6FA2">
        <w:rPr>
          <w:color w:val="auto"/>
          <w:szCs w:val="22"/>
          <w:lang w:eastAsia="hr-HR"/>
        </w:rPr>
        <w:t>zgrada tipa F</w:t>
      </w:r>
    </w:p>
    <w:p w14:paraId="6A8210A8" w14:textId="1AC5FBD0" w:rsidR="00573885" w:rsidRPr="00A0161B" w:rsidRDefault="00573885" w:rsidP="0050332E">
      <w:pPr>
        <w:tabs>
          <w:tab w:val="left" w:pos="2445"/>
        </w:tabs>
        <w:spacing w:beforeLines="30" w:before="72" w:afterLines="30" w:after="72"/>
        <w:contextualSpacing/>
        <w:rPr>
          <w:color w:val="auto"/>
          <w:szCs w:val="22"/>
          <w:highlight w:val="yellow"/>
          <w:lang w:eastAsia="hr-HR"/>
        </w:rPr>
      </w:pPr>
    </w:p>
    <w:tbl>
      <w:tblPr>
        <w:tblStyle w:val="TableGrid"/>
        <w:tblW w:w="9769"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271"/>
        <w:gridCol w:w="1694"/>
        <w:gridCol w:w="1134"/>
        <w:gridCol w:w="1134"/>
        <w:gridCol w:w="1134"/>
        <w:gridCol w:w="1134"/>
        <w:gridCol w:w="1134"/>
        <w:gridCol w:w="1134"/>
      </w:tblGrid>
      <w:tr w:rsidR="00573885" w:rsidRPr="00A0161B" w14:paraId="04C9257F" w14:textId="77777777" w:rsidTr="00E85C1B">
        <w:trPr>
          <w:trHeight w:val="211"/>
        </w:trPr>
        <w:tc>
          <w:tcPr>
            <w:tcW w:w="1271" w:type="dxa"/>
            <w:vMerge w:val="restart"/>
            <w:vAlign w:val="center"/>
          </w:tcPr>
          <w:p w14:paraId="78852904" w14:textId="77777777" w:rsidR="00573885" w:rsidRPr="00F35E90" w:rsidRDefault="00573885" w:rsidP="00E85C1B">
            <w:pPr>
              <w:jc w:val="center"/>
              <w:rPr>
                <w:b/>
                <w:sz w:val="20"/>
                <w:szCs w:val="20"/>
              </w:rPr>
            </w:pPr>
            <w:r w:rsidRPr="00F35E90">
              <w:rPr>
                <w:b/>
                <w:sz w:val="20"/>
                <w:szCs w:val="20"/>
              </w:rPr>
              <w:t>Tip gradnje</w:t>
            </w:r>
          </w:p>
        </w:tc>
        <w:tc>
          <w:tcPr>
            <w:tcW w:w="1694" w:type="dxa"/>
            <w:vMerge w:val="restart"/>
            <w:vAlign w:val="center"/>
          </w:tcPr>
          <w:p w14:paraId="27837CB6" w14:textId="1B8221B8" w:rsidR="00573885" w:rsidRPr="00F35E90" w:rsidRDefault="00573885" w:rsidP="00E85C1B">
            <w:pPr>
              <w:jc w:val="center"/>
              <w:rPr>
                <w:b/>
                <w:sz w:val="20"/>
                <w:szCs w:val="20"/>
              </w:rPr>
            </w:pPr>
            <w:r w:rsidRPr="00F35E90">
              <w:rPr>
                <w:b/>
                <w:sz w:val="20"/>
                <w:szCs w:val="20"/>
              </w:rPr>
              <w:t>Ukupno sta</w:t>
            </w:r>
            <w:r w:rsidR="00F35E90" w:rsidRPr="00F35E90">
              <w:rPr>
                <w:b/>
                <w:sz w:val="20"/>
                <w:szCs w:val="20"/>
              </w:rPr>
              <w:t>mbenih jedinica</w:t>
            </w:r>
            <w:r w:rsidRPr="00F35E90">
              <w:rPr>
                <w:b/>
                <w:sz w:val="20"/>
                <w:szCs w:val="20"/>
              </w:rPr>
              <w:t xml:space="preserve"> u </w:t>
            </w:r>
            <w:r w:rsidR="000C126A">
              <w:rPr>
                <w:b/>
                <w:sz w:val="20"/>
                <w:szCs w:val="20"/>
              </w:rPr>
              <w:t xml:space="preserve">Općini </w:t>
            </w:r>
            <w:r w:rsidR="00BF1635">
              <w:rPr>
                <w:b/>
                <w:sz w:val="20"/>
                <w:szCs w:val="20"/>
              </w:rPr>
              <w:t>Vinodolskoj općini</w:t>
            </w:r>
          </w:p>
        </w:tc>
        <w:tc>
          <w:tcPr>
            <w:tcW w:w="6804" w:type="dxa"/>
            <w:gridSpan w:val="6"/>
            <w:vAlign w:val="center"/>
          </w:tcPr>
          <w:p w14:paraId="7A540823" w14:textId="77777777" w:rsidR="00573885" w:rsidRPr="00F35E90" w:rsidRDefault="00573885" w:rsidP="00E85C1B">
            <w:pPr>
              <w:jc w:val="center"/>
              <w:rPr>
                <w:b/>
                <w:sz w:val="20"/>
                <w:szCs w:val="20"/>
              </w:rPr>
            </w:pPr>
            <w:r w:rsidRPr="00F35E90">
              <w:rPr>
                <w:b/>
                <w:sz w:val="20"/>
                <w:szCs w:val="20"/>
              </w:rPr>
              <w:t>OŠTEĆENJA</w:t>
            </w:r>
          </w:p>
        </w:tc>
      </w:tr>
      <w:tr w:rsidR="00573885" w:rsidRPr="00A0161B" w14:paraId="797D9042" w14:textId="77777777" w:rsidTr="00E85C1B">
        <w:trPr>
          <w:trHeight w:val="165"/>
        </w:trPr>
        <w:tc>
          <w:tcPr>
            <w:tcW w:w="1271" w:type="dxa"/>
            <w:vMerge/>
            <w:vAlign w:val="center"/>
          </w:tcPr>
          <w:p w14:paraId="33B03980" w14:textId="77777777" w:rsidR="00573885" w:rsidRPr="00F35E90" w:rsidRDefault="00573885" w:rsidP="00E85C1B">
            <w:pPr>
              <w:jc w:val="center"/>
              <w:rPr>
                <w:b/>
                <w:sz w:val="20"/>
                <w:szCs w:val="20"/>
              </w:rPr>
            </w:pPr>
          </w:p>
        </w:tc>
        <w:tc>
          <w:tcPr>
            <w:tcW w:w="1694" w:type="dxa"/>
            <w:vMerge/>
            <w:vAlign w:val="center"/>
          </w:tcPr>
          <w:p w14:paraId="0A9ABE77" w14:textId="77777777" w:rsidR="00573885" w:rsidRPr="00F35E90" w:rsidRDefault="00573885" w:rsidP="00E85C1B">
            <w:pPr>
              <w:jc w:val="center"/>
              <w:rPr>
                <w:b/>
                <w:sz w:val="20"/>
                <w:szCs w:val="20"/>
              </w:rPr>
            </w:pPr>
          </w:p>
        </w:tc>
        <w:tc>
          <w:tcPr>
            <w:tcW w:w="1134" w:type="dxa"/>
            <w:vMerge w:val="restart"/>
            <w:vAlign w:val="center"/>
          </w:tcPr>
          <w:p w14:paraId="6D89A256" w14:textId="77777777" w:rsidR="00573885" w:rsidRPr="00F35E90" w:rsidRDefault="00573885" w:rsidP="00E85C1B">
            <w:pPr>
              <w:jc w:val="center"/>
              <w:rPr>
                <w:b/>
                <w:sz w:val="20"/>
                <w:szCs w:val="20"/>
              </w:rPr>
            </w:pPr>
            <w:r w:rsidRPr="00F35E90">
              <w:rPr>
                <w:sz w:val="20"/>
                <w:szCs w:val="20"/>
              </w:rPr>
              <w:t>Nema oštećenja</w:t>
            </w:r>
          </w:p>
        </w:tc>
        <w:tc>
          <w:tcPr>
            <w:tcW w:w="1134" w:type="dxa"/>
            <w:shd w:val="clear" w:color="auto" w:fill="DAEEF3" w:themeFill="accent5" w:themeFillTint="33"/>
            <w:vAlign w:val="center"/>
          </w:tcPr>
          <w:p w14:paraId="5425A58B" w14:textId="77777777" w:rsidR="00573885" w:rsidRPr="00F35E90" w:rsidRDefault="00573885" w:rsidP="00E85C1B">
            <w:pPr>
              <w:jc w:val="center"/>
              <w:rPr>
                <w:b/>
                <w:sz w:val="20"/>
                <w:szCs w:val="20"/>
              </w:rPr>
            </w:pPr>
            <w:r w:rsidRPr="00F35E90">
              <w:rPr>
                <w:b/>
                <w:sz w:val="20"/>
                <w:szCs w:val="20"/>
              </w:rPr>
              <w:t>I.</w:t>
            </w:r>
          </w:p>
        </w:tc>
        <w:tc>
          <w:tcPr>
            <w:tcW w:w="1134" w:type="dxa"/>
            <w:shd w:val="clear" w:color="auto" w:fill="92D050"/>
            <w:vAlign w:val="center"/>
          </w:tcPr>
          <w:p w14:paraId="434C9957" w14:textId="77777777" w:rsidR="00573885" w:rsidRPr="00F35E90" w:rsidRDefault="00573885" w:rsidP="00E85C1B">
            <w:pPr>
              <w:jc w:val="center"/>
              <w:rPr>
                <w:b/>
                <w:sz w:val="20"/>
                <w:szCs w:val="20"/>
              </w:rPr>
            </w:pPr>
            <w:r w:rsidRPr="00F35E90">
              <w:rPr>
                <w:b/>
                <w:sz w:val="20"/>
                <w:szCs w:val="20"/>
              </w:rPr>
              <w:t>II.</w:t>
            </w:r>
          </w:p>
        </w:tc>
        <w:tc>
          <w:tcPr>
            <w:tcW w:w="1134" w:type="dxa"/>
            <w:shd w:val="clear" w:color="auto" w:fill="FFFF00"/>
            <w:vAlign w:val="center"/>
          </w:tcPr>
          <w:p w14:paraId="6CA38242" w14:textId="77777777" w:rsidR="00573885" w:rsidRPr="00F35E90" w:rsidRDefault="00573885" w:rsidP="00E85C1B">
            <w:pPr>
              <w:jc w:val="center"/>
              <w:rPr>
                <w:b/>
                <w:sz w:val="20"/>
                <w:szCs w:val="20"/>
              </w:rPr>
            </w:pPr>
            <w:r w:rsidRPr="00F35E90">
              <w:rPr>
                <w:b/>
                <w:sz w:val="20"/>
                <w:szCs w:val="20"/>
              </w:rPr>
              <w:t>III.</w:t>
            </w:r>
          </w:p>
        </w:tc>
        <w:tc>
          <w:tcPr>
            <w:tcW w:w="1134" w:type="dxa"/>
            <w:shd w:val="clear" w:color="auto" w:fill="FFC000"/>
            <w:vAlign w:val="center"/>
          </w:tcPr>
          <w:p w14:paraId="57C90E25" w14:textId="77777777" w:rsidR="00573885" w:rsidRPr="00F35E90" w:rsidRDefault="00573885" w:rsidP="00E85C1B">
            <w:pPr>
              <w:jc w:val="center"/>
              <w:rPr>
                <w:b/>
                <w:color w:val="auto"/>
                <w:sz w:val="20"/>
                <w:szCs w:val="20"/>
              </w:rPr>
            </w:pPr>
            <w:r w:rsidRPr="00F35E90">
              <w:rPr>
                <w:b/>
                <w:color w:val="auto"/>
                <w:sz w:val="20"/>
                <w:szCs w:val="20"/>
              </w:rPr>
              <w:t>IV.</w:t>
            </w:r>
          </w:p>
        </w:tc>
        <w:tc>
          <w:tcPr>
            <w:tcW w:w="1134" w:type="dxa"/>
            <w:shd w:val="clear" w:color="auto" w:fill="FF0000"/>
            <w:vAlign w:val="center"/>
          </w:tcPr>
          <w:p w14:paraId="57307822" w14:textId="77777777" w:rsidR="00573885" w:rsidRPr="00F35E90" w:rsidRDefault="00573885" w:rsidP="00E85C1B">
            <w:pPr>
              <w:jc w:val="center"/>
              <w:rPr>
                <w:b/>
                <w:sz w:val="20"/>
                <w:szCs w:val="20"/>
              </w:rPr>
            </w:pPr>
            <w:r w:rsidRPr="00F35E90">
              <w:rPr>
                <w:b/>
                <w:sz w:val="20"/>
                <w:szCs w:val="20"/>
              </w:rPr>
              <w:t>V.</w:t>
            </w:r>
          </w:p>
        </w:tc>
      </w:tr>
      <w:tr w:rsidR="00573885" w:rsidRPr="00A0161B" w14:paraId="2BEE4609" w14:textId="77777777" w:rsidTr="00E85C1B">
        <w:trPr>
          <w:trHeight w:val="319"/>
        </w:trPr>
        <w:tc>
          <w:tcPr>
            <w:tcW w:w="1271" w:type="dxa"/>
            <w:vMerge/>
            <w:vAlign w:val="center"/>
          </w:tcPr>
          <w:p w14:paraId="611420FF" w14:textId="77777777" w:rsidR="00573885" w:rsidRPr="00F35E90" w:rsidRDefault="00573885" w:rsidP="00E85C1B">
            <w:pPr>
              <w:jc w:val="center"/>
              <w:rPr>
                <w:b/>
                <w:sz w:val="20"/>
                <w:szCs w:val="20"/>
              </w:rPr>
            </w:pPr>
          </w:p>
        </w:tc>
        <w:tc>
          <w:tcPr>
            <w:tcW w:w="1694" w:type="dxa"/>
            <w:vMerge/>
            <w:vAlign w:val="center"/>
          </w:tcPr>
          <w:p w14:paraId="5C42BB90" w14:textId="77777777" w:rsidR="00573885" w:rsidRPr="00F35E90" w:rsidRDefault="00573885" w:rsidP="00E85C1B">
            <w:pPr>
              <w:jc w:val="center"/>
              <w:rPr>
                <w:b/>
                <w:sz w:val="20"/>
                <w:szCs w:val="20"/>
              </w:rPr>
            </w:pPr>
          </w:p>
        </w:tc>
        <w:tc>
          <w:tcPr>
            <w:tcW w:w="1134" w:type="dxa"/>
            <w:vMerge/>
            <w:tcBorders>
              <w:bottom w:val="single" w:sz="4" w:space="0" w:color="54883D"/>
            </w:tcBorders>
            <w:vAlign w:val="center"/>
          </w:tcPr>
          <w:p w14:paraId="072276DB" w14:textId="77777777" w:rsidR="00573885" w:rsidRPr="00F35E90" w:rsidRDefault="00573885" w:rsidP="00E85C1B">
            <w:pPr>
              <w:jc w:val="center"/>
              <w:rPr>
                <w:sz w:val="20"/>
                <w:szCs w:val="20"/>
              </w:rPr>
            </w:pPr>
          </w:p>
        </w:tc>
        <w:tc>
          <w:tcPr>
            <w:tcW w:w="1134" w:type="dxa"/>
            <w:tcBorders>
              <w:bottom w:val="single" w:sz="4" w:space="0" w:color="54883D"/>
            </w:tcBorders>
            <w:shd w:val="clear" w:color="auto" w:fill="DAEEF3" w:themeFill="accent5" w:themeFillTint="33"/>
            <w:vAlign w:val="center"/>
          </w:tcPr>
          <w:p w14:paraId="5036667B" w14:textId="77777777" w:rsidR="00573885" w:rsidRPr="00F35E90" w:rsidRDefault="00573885" w:rsidP="00E85C1B">
            <w:pPr>
              <w:jc w:val="center"/>
              <w:rPr>
                <w:sz w:val="20"/>
                <w:szCs w:val="20"/>
              </w:rPr>
            </w:pPr>
            <w:r w:rsidRPr="00F35E90">
              <w:rPr>
                <w:sz w:val="20"/>
                <w:szCs w:val="20"/>
              </w:rPr>
              <w:t>Neznatno do blago oštećenje</w:t>
            </w:r>
          </w:p>
        </w:tc>
        <w:tc>
          <w:tcPr>
            <w:tcW w:w="1134" w:type="dxa"/>
            <w:tcBorders>
              <w:bottom w:val="single" w:sz="4" w:space="0" w:color="54883D"/>
            </w:tcBorders>
            <w:shd w:val="clear" w:color="auto" w:fill="92D050"/>
            <w:vAlign w:val="center"/>
          </w:tcPr>
          <w:p w14:paraId="52065BFE" w14:textId="77777777" w:rsidR="00573885" w:rsidRPr="00F35E90" w:rsidRDefault="00573885" w:rsidP="00E85C1B">
            <w:pPr>
              <w:jc w:val="center"/>
              <w:rPr>
                <w:sz w:val="20"/>
                <w:szCs w:val="20"/>
              </w:rPr>
            </w:pPr>
            <w:r w:rsidRPr="00F35E90">
              <w:rPr>
                <w:sz w:val="20"/>
                <w:szCs w:val="20"/>
              </w:rPr>
              <w:t>Umjereno oštećenje</w:t>
            </w:r>
          </w:p>
        </w:tc>
        <w:tc>
          <w:tcPr>
            <w:tcW w:w="1134" w:type="dxa"/>
            <w:tcBorders>
              <w:bottom w:val="single" w:sz="4" w:space="0" w:color="54883D"/>
            </w:tcBorders>
            <w:shd w:val="clear" w:color="auto" w:fill="FFFF00"/>
            <w:vAlign w:val="center"/>
          </w:tcPr>
          <w:p w14:paraId="5903FAE9" w14:textId="77777777" w:rsidR="00573885" w:rsidRPr="00F35E90" w:rsidRDefault="00573885" w:rsidP="00E85C1B">
            <w:pPr>
              <w:jc w:val="center"/>
              <w:rPr>
                <w:sz w:val="20"/>
                <w:szCs w:val="20"/>
              </w:rPr>
            </w:pPr>
            <w:r w:rsidRPr="00F35E90">
              <w:rPr>
                <w:sz w:val="20"/>
                <w:szCs w:val="20"/>
              </w:rPr>
              <w:t>Značajno do teško oštećenje</w:t>
            </w:r>
          </w:p>
        </w:tc>
        <w:tc>
          <w:tcPr>
            <w:tcW w:w="1134" w:type="dxa"/>
            <w:tcBorders>
              <w:bottom w:val="single" w:sz="4" w:space="0" w:color="54883D"/>
            </w:tcBorders>
            <w:shd w:val="clear" w:color="auto" w:fill="FFC000"/>
            <w:vAlign w:val="center"/>
          </w:tcPr>
          <w:p w14:paraId="08BD9C1B" w14:textId="77777777" w:rsidR="00573885" w:rsidRPr="00F35E90" w:rsidRDefault="00573885" w:rsidP="00E85C1B">
            <w:pPr>
              <w:jc w:val="center"/>
              <w:rPr>
                <w:color w:val="auto"/>
                <w:sz w:val="20"/>
                <w:szCs w:val="20"/>
              </w:rPr>
            </w:pPr>
            <w:r w:rsidRPr="00F35E90">
              <w:rPr>
                <w:color w:val="auto"/>
                <w:sz w:val="20"/>
                <w:szCs w:val="20"/>
              </w:rPr>
              <w:t>Vrlo teško oštećenje</w:t>
            </w:r>
          </w:p>
        </w:tc>
        <w:tc>
          <w:tcPr>
            <w:tcW w:w="1134" w:type="dxa"/>
            <w:tcBorders>
              <w:bottom w:val="single" w:sz="4" w:space="0" w:color="54883D"/>
            </w:tcBorders>
            <w:shd w:val="clear" w:color="auto" w:fill="FF0000"/>
            <w:vAlign w:val="center"/>
          </w:tcPr>
          <w:p w14:paraId="6D1A7B04" w14:textId="77777777" w:rsidR="00573885" w:rsidRPr="00F35E90" w:rsidRDefault="00573885" w:rsidP="00E85C1B">
            <w:pPr>
              <w:jc w:val="center"/>
              <w:rPr>
                <w:sz w:val="20"/>
                <w:szCs w:val="20"/>
              </w:rPr>
            </w:pPr>
            <w:r w:rsidRPr="00F35E90">
              <w:rPr>
                <w:sz w:val="20"/>
                <w:szCs w:val="20"/>
              </w:rPr>
              <w:t>Rušenje</w:t>
            </w:r>
          </w:p>
        </w:tc>
      </w:tr>
      <w:tr w:rsidR="00DB5758" w:rsidRPr="00A0161B" w14:paraId="30F01A61" w14:textId="77777777" w:rsidTr="00035D6C">
        <w:trPr>
          <w:trHeight w:val="319"/>
        </w:trPr>
        <w:tc>
          <w:tcPr>
            <w:tcW w:w="1271" w:type="dxa"/>
            <w:vAlign w:val="center"/>
          </w:tcPr>
          <w:p w14:paraId="6F018B3A" w14:textId="77777777" w:rsidR="00DB5758" w:rsidRPr="00F35E90" w:rsidRDefault="00DB5758" w:rsidP="00DB5758">
            <w:pPr>
              <w:jc w:val="center"/>
              <w:rPr>
                <w:b/>
                <w:sz w:val="20"/>
                <w:szCs w:val="20"/>
              </w:rPr>
            </w:pPr>
            <w:r w:rsidRPr="00F35E90">
              <w:rPr>
                <w:b/>
                <w:sz w:val="20"/>
                <w:szCs w:val="20"/>
              </w:rPr>
              <w:t>A</w:t>
            </w:r>
          </w:p>
        </w:tc>
        <w:tc>
          <w:tcPr>
            <w:tcW w:w="1694" w:type="dxa"/>
            <w:tcBorders>
              <w:top w:val="single" w:sz="4" w:space="0" w:color="auto"/>
              <w:left w:val="single" w:sz="4" w:space="0" w:color="auto"/>
              <w:bottom w:val="single" w:sz="4" w:space="0" w:color="auto"/>
              <w:right w:val="single" w:sz="4" w:space="0" w:color="auto"/>
            </w:tcBorders>
            <w:vAlign w:val="center"/>
          </w:tcPr>
          <w:p w14:paraId="2947269C" w14:textId="7213C38C" w:rsidR="00DB5758" w:rsidRPr="00C20EF6" w:rsidRDefault="00DB5758" w:rsidP="00DB5758">
            <w:pPr>
              <w:jc w:val="center"/>
              <w:rPr>
                <w:sz w:val="20"/>
                <w:szCs w:val="20"/>
              </w:rPr>
            </w:pPr>
            <w:r>
              <w:rPr>
                <w:rFonts w:ascii="Calibri" w:hAnsi="Calibri" w:cs="Calibri"/>
                <w:color w:val="000000"/>
                <w:sz w:val="22"/>
                <w:szCs w:val="22"/>
              </w:rPr>
              <w:t>1257</w:t>
            </w:r>
          </w:p>
        </w:tc>
        <w:tc>
          <w:tcPr>
            <w:tcW w:w="1134" w:type="dxa"/>
            <w:tcBorders>
              <w:top w:val="single" w:sz="4" w:space="0" w:color="auto"/>
              <w:left w:val="single" w:sz="4" w:space="0" w:color="auto"/>
              <w:bottom w:val="single" w:sz="4" w:space="0" w:color="auto"/>
              <w:right w:val="single" w:sz="4" w:space="0" w:color="auto"/>
            </w:tcBorders>
            <w:vAlign w:val="bottom"/>
          </w:tcPr>
          <w:p w14:paraId="29A0EFF0" w14:textId="39E08FC9"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single" w:sz="4" w:space="0" w:color="auto"/>
              <w:left w:val="nil"/>
              <w:bottom w:val="single" w:sz="4" w:space="0" w:color="auto"/>
              <w:right w:val="single" w:sz="4" w:space="0" w:color="auto"/>
            </w:tcBorders>
            <w:shd w:val="clear" w:color="000000" w:fill="DCE6F1"/>
            <w:vAlign w:val="bottom"/>
          </w:tcPr>
          <w:p w14:paraId="1E2185AF" w14:textId="76F8DFDE"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single" w:sz="4" w:space="0" w:color="auto"/>
              <w:left w:val="nil"/>
              <w:bottom w:val="single" w:sz="4" w:space="0" w:color="auto"/>
              <w:right w:val="single" w:sz="4" w:space="0" w:color="auto"/>
            </w:tcBorders>
            <w:shd w:val="clear" w:color="000000" w:fill="92D050"/>
            <w:vAlign w:val="bottom"/>
          </w:tcPr>
          <w:p w14:paraId="07124698" w14:textId="44B13D49"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single" w:sz="4" w:space="0" w:color="auto"/>
              <w:left w:val="nil"/>
              <w:bottom w:val="single" w:sz="4" w:space="0" w:color="auto"/>
              <w:right w:val="single" w:sz="4" w:space="0" w:color="auto"/>
            </w:tcBorders>
            <w:shd w:val="clear" w:color="000000" w:fill="FFFF00"/>
            <w:vAlign w:val="bottom"/>
          </w:tcPr>
          <w:p w14:paraId="632AFBA6" w14:textId="5E88FA40" w:rsidR="00DB5758" w:rsidRPr="00C20EF6" w:rsidRDefault="00DB5758" w:rsidP="00DB5758">
            <w:pPr>
              <w:jc w:val="center"/>
              <w:rPr>
                <w:sz w:val="20"/>
                <w:szCs w:val="20"/>
                <w:highlight w:val="yellow"/>
              </w:rPr>
            </w:pPr>
            <w:r>
              <w:rPr>
                <w:rFonts w:ascii="Calibri" w:hAnsi="Calibri" w:cs="Calibri"/>
                <w:color w:val="000000"/>
                <w:sz w:val="22"/>
                <w:szCs w:val="22"/>
              </w:rPr>
              <w:t>251</w:t>
            </w:r>
          </w:p>
        </w:tc>
        <w:tc>
          <w:tcPr>
            <w:tcW w:w="1134" w:type="dxa"/>
            <w:tcBorders>
              <w:top w:val="single" w:sz="4" w:space="0" w:color="auto"/>
              <w:left w:val="nil"/>
              <w:bottom w:val="single" w:sz="4" w:space="0" w:color="auto"/>
              <w:right w:val="single" w:sz="4" w:space="0" w:color="auto"/>
            </w:tcBorders>
            <w:shd w:val="clear" w:color="000000" w:fill="F79646"/>
            <w:vAlign w:val="bottom"/>
          </w:tcPr>
          <w:p w14:paraId="0305059F" w14:textId="47F55632" w:rsidR="00DB5758" w:rsidRPr="00C20EF6" w:rsidRDefault="00DB5758" w:rsidP="00DB5758">
            <w:pPr>
              <w:jc w:val="center"/>
              <w:rPr>
                <w:color w:val="auto"/>
                <w:sz w:val="20"/>
                <w:szCs w:val="20"/>
                <w:highlight w:val="yellow"/>
              </w:rPr>
            </w:pPr>
            <w:r>
              <w:rPr>
                <w:rFonts w:ascii="Calibri" w:hAnsi="Calibri" w:cs="Calibri"/>
                <w:color w:val="000000"/>
                <w:sz w:val="22"/>
                <w:szCs w:val="22"/>
              </w:rPr>
              <w:t>754</w:t>
            </w:r>
          </w:p>
        </w:tc>
        <w:tc>
          <w:tcPr>
            <w:tcW w:w="1134" w:type="dxa"/>
            <w:tcBorders>
              <w:top w:val="single" w:sz="4" w:space="0" w:color="auto"/>
              <w:left w:val="nil"/>
              <w:bottom w:val="single" w:sz="4" w:space="0" w:color="auto"/>
              <w:right w:val="single" w:sz="4" w:space="0" w:color="auto"/>
            </w:tcBorders>
            <w:shd w:val="clear" w:color="000000" w:fill="FF0000"/>
            <w:vAlign w:val="bottom"/>
          </w:tcPr>
          <w:p w14:paraId="72B550F7" w14:textId="29F89A0D" w:rsidR="00DB5758" w:rsidRPr="00C20EF6" w:rsidRDefault="00DB5758" w:rsidP="00DB5758">
            <w:pPr>
              <w:jc w:val="center"/>
              <w:rPr>
                <w:sz w:val="20"/>
                <w:szCs w:val="20"/>
                <w:highlight w:val="yellow"/>
              </w:rPr>
            </w:pPr>
            <w:r>
              <w:rPr>
                <w:rFonts w:ascii="Calibri" w:hAnsi="Calibri" w:cs="Calibri"/>
                <w:color w:val="000000"/>
                <w:sz w:val="22"/>
                <w:szCs w:val="22"/>
              </w:rPr>
              <w:t>251</w:t>
            </w:r>
          </w:p>
        </w:tc>
      </w:tr>
      <w:tr w:rsidR="00DB5758" w:rsidRPr="00A0161B" w14:paraId="4480F0D9" w14:textId="77777777" w:rsidTr="00035D6C">
        <w:trPr>
          <w:trHeight w:val="319"/>
        </w:trPr>
        <w:tc>
          <w:tcPr>
            <w:tcW w:w="1271" w:type="dxa"/>
            <w:vAlign w:val="center"/>
          </w:tcPr>
          <w:p w14:paraId="0630D562" w14:textId="77777777" w:rsidR="00DB5758" w:rsidRPr="00F35E90" w:rsidRDefault="00DB5758" w:rsidP="00DB5758">
            <w:pPr>
              <w:jc w:val="center"/>
              <w:rPr>
                <w:b/>
                <w:sz w:val="20"/>
                <w:szCs w:val="20"/>
              </w:rPr>
            </w:pPr>
            <w:r w:rsidRPr="00F35E90">
              <w:rPr>
                <w:b/>
                <w:sz w:val="20"/>
                <w:szCs w:val="20"/>
              </w:rPr>
              <w:t>B</w:t>
            </w:r>
          </w:p>
        </w:tc>
        <w:tc>
          <w:tcPr>
            <w:tcW w:w="1694" w:type="dxa"/>
            <w:tcBorders>
              <w:top w:val="nil"/>
              <w:left w:val="single" w:sz="4" w:space="0" w:color="auto"/>
              <w:bottom w:val="single" w:sz="4" w:space="0" w:color="auto"/>
              <w:right w:val="single" w:sz="4" w:space="0" w:color="auto"/>
            </w:tcBorders>
            <w:vAlign w:val="center"/>
          </w:tcPr>
          <w:p w14:paraId="1A76B16C" w14:textId="7B41B6B6" w:rsidR="00DB5758" w:rsidRPr="00C20EF6" w:rsidRDefault="00DB5758" w:rsidP="00DB5758">
            <w:pPr>
              <w:jc w:val="center"/>
              <w:rPr>
                <w:sz w:val="20"/>
                <w:szCs w:val="20"/>
              </w:rPr>
            </w:pPr>
            <w:r>
              <w:rPr>
                <w:rFonts w:ascii="Calibri" w:hAnsi="Calibri" w:cs="Calibri"/>
                <w:color w:val="000000"/>
                <w:sz w:val="22"/>
                <w:szCs w:val="22"/>
              </w:rPr>
              <w:t>1257</w:t>
            </w:r>
          </w:p>
        </w:tc>
        <w:tc>
          <w:tcPr>
            <w:tcW w:w="1134" w:type="dxa"/>
            <w:tcBorders>
              <w:top w:val="nil"/>
              <w:left w:val="single" w:sz="4" w:space="0" w:color="auto"/>
              <w:bottom w:val="single" w:sz="4" w:space="0" w:color="auto"/>
              <w:right w:val="single" w:sz="4" w:space="0" w:color="auto"/>
            </w:tcBorders>
            <w:vAlign w:val="bottom"/>
          </w:tcPr>
          <w:p w14:paraId="56814523" w14:textId="413AAF0D"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000000" w:fill="DCE6F1"/>
            <w:vAlign w:val="bottom"/>
          </w:tcPr>
          <w:p w14:paraId="384645CD" w14:textId="035A66C2"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000000" w:fill="92D050"/>
            <w:vAlign w:val="bottom"/>
          </w:tcPr>
          <w:p w14:paraId="7AF0AD80" w14:textId="3E24DC92" w:rsidR="00DB5758" w:rsidRPr="00C20EF6" w:rsidRDefault="00DB5758" w:rsidP="00DB5758">
            <w:pPr>
              <w:jc w:val="center"/>
              <w:rPr>
                <w:sz w:val="20"/>
                <w:szCs w:val="20"/>
                <w:highlight w:val="yellow"/>
              </w:rPr>
            </w:pPr>
            <w:r>
              <w:rPr>
                <w:rFonts w:ascii="Calibri" w:hAnsi="Calibri" w:cs="Calibri"/>
                <w:color w:val="000000"/>
                <w:sz w:val="22"/>
                <w:szCs w:val="22"/>
              </w:rPr>
              <w:t>251</w:t>
            </w:r>
          </w:p>
        </w:tc>
        <w:tc>
          <w:tcPr>
            <w:tcW w:w="1134" w:type="dxa"/>
            <w:tcBorders>
              <w:top w:val="nil"/>
              <w:left w:val="nil"/>
              <w:bottom w:val="single" w:sz="4" w:space="0" w:color="auto"/>
              <w:right w:val="single" w:sz="4" w:space="0" w:color="auto"/>
            </w:tcBorders>
            <w:shd w:val="clear" w:color="000000" w:fill="FFFF00"/>
            <w:vAlign w:val="bottom"/>
          </w:tcPr>
          <w:p w14:paraId="7E3CF424" w14:textId="272E9A71" w:rsidR="00DB5758" w:rsidRPr="00C20EF6" w:rsidRDefault="00DB5758" w:rsidP="00DB5758">
            <w:pPr>
              <w:jc w:val="center"/>
              <w:rPr>
                <w:sz w:val="20"/>
                <w:szCs w:val="20"/>
                <w:highlight w:val="yellow"/>
              </w:rPr>
            </w:pPr>
            <w:r>
              <w:rPr>
                <w:rFonts w:ascii="Calibri" w:hAnsi="Calibri" w:cs="Calibri"/>
                <w:color w:val="000000"/>
                <w:sz w:val="22"/>
                <w:szCs w:val="22"/>
              </w:rPr>
              <w:t>754</w:t>
            </w:r>
          </w:p>
        </w:tc>
        <w:tc>
          <w:tcPr>
            <w:tcW w:w="1134" w:type="dxa"/>
            <w:tcBorders>
              <w:top w:val="nil"/>
              <w:left w:val="nil"/>
              <w:bottom w:val="single" w:sz="4" w:space="0" w:color="auto"/>
              <w:right w:val="single" w:sz="4" w:space="0" w:color="auto"/>
            </w:tcBorders>
            <w:shd w:val="clear" w:color="000000" w:fill="F79646"/>
            <w:vAlign w:val="bottom"/>
          </w:tcPr>
          <w:p w14:paraId="036F17F8" w14:textId="41E7ACE1" w:rsidR="00DB5758" w:rsidRPr="00C20EF6" w:rsidRDefault="00DB5758" w:rsidP="00DB5758">
            <w:pPr>
              <w:jc w:val="center"/>
              <w:rPr>
                <w:color w:val="auto"/>
                <w:sz w:val="20"/>
                <w:szCs w:val="20"/>
                <w:highlight w:val="yellow"/>
              </w:rPr>
            </w:pPr>
            <w:r>
              <w:rPr>
                <w:rFonts w:ascii="Calibri" w:hAnsi="Calibri" w:cs="Calibri"/>
                <w:color w:val="000000"/>
                <w:sz w:val="22"/>
                <w:szCs w:val="22"/>
              </w:rPr>
              <w:t>251</w:t>
            </w:r>
          </w:p>
        </w:tc>
        <w:tc>
          <w:tcPr>
            <w:tcW w:w="1134" w:type="dxa"/>
            <w:tcBorders>
              <w:top w:val="nil"/>
              <w:left w:val="nil"/>
              <w:bottom w:val="single" w:sz="4" w:space="0" w:color="auto"/>
              <w:right w:val="single" w:sz="4" w:space="0" w:color="auto"/>
            </w:tcBorders>
            <w:shd w:val="clear" w:color="000000" w:fill="FF0000"/>
            <w:vAlign w:val="bottom"/>
          </w:tcPr>
          <w:p w14:paraId="57F7478E" w14:textId="6FE006AE" w:rsidR="00DB5758" w:rsidRPr="00C20EF6" w:rsidRDefault="00DB5758" w:rsidP="00DB5758">
            <w:pPr>
              <w:jc w:val="center"/>
              <w:rPr>
                <w:sz w:val="20"/>
                <w:szCs w:val="20"/>
                <w:highlight w:val="yellow"/>
              </w:rPr>
            </w:pPr>
            <w:r>
              <w:rPr>
                <w:rFonts w:ascii="Calibri" w:hAnsi="Calibri" w:cs="Calibri"/>
                <w:color w:val="000000"/>
                <w:sz w:val="22"/>
                <w:szCs w:val="22"/>
              </w:rPr>
              <w:t>0</w:t>
            </w:r>
          </w:p>
        </w:tc>
      </w:tr>
      <w:tr w:rsidR="00DB5758" w:rsidRPr="00A0161B" w14:paraId="33D5EE27" w14:textId="77777777" w:rsidTr="00035D6C">
        <w:trPr>
          <w:trHeight w:val="319"/>
        </w:trPr>
        <w:tc>
          <w:tcPr>
            <w:tcW w:w="1271" w:type="dxa"/>
            <w:vAlign w:val="center"/>
          </w:tcPr>
          <w:p w14:paraId="21A47BA4" w14:textId="77777777" w:rsidR="00DB5758" w:rsidRPr="00F35E90" w:rsidRDefault="00DB5758" w:rsidP="00DB5758">
            <w:pPr>
              <w:jc w:val="center"/>
              <w:rPr>
                <w:b/>
                <w:sz w:val="20"/>
                <w:szCs w:val="20"/>
              </w:rPr>
            </w:pPr>
            <w:r w:rsidRPr="00F35E90">
              <w:rPr>
                <w:b/>
                <w:sz w:val="20"/>
                <w:szCs w:val="20"/>
              </w:rPr>
              <w:t>C</w:t>
            </w:r>
          </w:p>
        </w:tc>
        <w:tc>
          <w:tcPr>
            <w:tcW w:w="1694" w:type="dxa"/>
            <w:tcBorders>
              <w:top w:val="nil"/>
              <w:left w:val="single" w:sz="4" w:space="0" w:color="auto"/>
              <w:bottom w:val="single" w:sz="4" w:space="0" w:color="auto"/>
              <w:right w:val="single" w:sz="4" w:space="0" w:color="auto"/>
            </w:tcBorders>
            <w:vAlign w:val="center"/>
          </w:tcPr>
          <w:p w14:paraId="3E280F01" w14:textId="230B67C5" w:rsidR="00DB5758" w:rsidRPr="00C20EF6" w:rsidRDefault="00DB5758" w:rsidP="00DB5758">
            <w:pPr>
              <w:jc w:val="center"/>
              <w:rPr>
                <w:sz w:val="20"/>
                <w:szCs w:val="20"/>
              </w:rPr>
            </w:pPr>
            <w:r>
              <w:rPr>
                <w:rFonts w:ascii="Calibri" w:hAnsi="Calibri" w:cs="Calibri"/>
                <w:color w:val="000000"/>
                <w:sz w:val="22"/>
                <w:szCs w:val="22"/>
              </w:rPr>
              <w:t>314</w:t>
            </w:r>
          </w:p>
        </w:tc>
        <w:tc>
          <w:tcPr>
            <w:tcW w:w="1134" w:type="dxa"/>
            <w:tcBorders>
              <w:top w:val="nil"/>
              <w:left w:val="single" w:sz="4" w:space="0" w:color="auto"/>
              <w:bottom w:val="single" w:sz="4" w:space="0" w:color="auto"/>
              <w:right w:val="single" w:sz="4" w:space="0" w:color="auto"/>
            </w:tcBorders>
            <w:vAlign w:val="bottom"/>
          </w:tcPr>
          <w:p w14:paraId="21D47DB2" w14:textId="006D4457"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000000" w:fill="DCE6F1"/>
            <w:vAlign w:val="bottom"/>
          </w:tcPr>
          <w:p w14:paraId="6FE6D174" w14:textId="7AE36C48" w:rsidR="00DB5758" w:rsidRPr="00C20EF6" w:rsidRDefault="00DB5758" w:rsidP="00DB5758">
            <w:pPr>
              <w:jc w:val="center"/>
              <w:rPr>
                <w:sz w:val="20"/>
                <w:szCs w:val="20"/>
                <w:highlight w:val="yellow"/>
              </w:rPr>
            </w:pPr>
            <w:r>
              <w:rPr>
                <w:rFonts w:ascii="Calibri" w:hAnsi="Calibri" w:cs="Calibri"/>
                <w:color w:val="000000"/>
                <w:sz w:val="22"/>
                <w:szCs w:val="22"/>
              </w:rPr>
              <w:t>63</w:t>
            </w:r>
          </w:p>
        </w:tc>
        <w:tc>
          <w:tcPr>
            <w:tcW w:w="1134" w:type="dxa"/>
            <w:tcBorders>
              <w:top w:val="nil"/>
              <w:left w:val="nil"/>
              <w:bottom w:val="single" w:sz="4" w:space="0" w:color="auto"/>
              <w:right w:val="single" w:sz="4" w:space="0" w:color="auto"/>
            </w:tcBorders>
            <w:shd w:val="clear" w:color="000000" w:fill="92D050"/>
            <w:vAlign w:val="bottom"/>
          </w:tcPr>
          <w:p w14:paraId="04FE4D66" w14:textId="01BE0C95" w:rsidR="00DB5758" w:rsidRPr="00C20EF6" w:rsidRDefault="00DB5758" w:rsidP="00DB5758">
            <w:pPr>
              <w:jc w:val="center"/>
              <w:rPr>
                <w:sz w:val="20"/>
                <w:szCs w:val="20"/>
                <w:highlight w:val="yellow"/>
              </w:rPr>
            </w:pPr>
            <w:r>
              <w:rPr>
                <w:rFonts w:ascii="Calibri" w:hAnsi="Calibri" w:cs="Calibri"/>
                <w:color w:val="000000"/>
                <w:sz w:val="22"/>
                <w:szCs w:val="22"/>
              </w:rPr>
              <w:t>189</w:t>
            </w:r>
          </w:p>
        </w:tc>
        <w:tc>
          <w:tcPr>
            <w:tcW w:w="1134" w:type="dxa"/>
            <w:tcBorders>
              <w:top w:val="nil"/>
              <w:left w:val="nil"/>
              <w:bottom w:val="single" w:sz="4" w:space="0" w:color="auto"/>
              <w:right w:val="single" w:sz="4" w:space="0" w:color="auto"/>
            </w:tcBorders>
            <w:shd w:val="clear" w:color="000000" w:fill="FFFF00"/>
            <w:vAlign w:val="bottom"/>
          </w:tcPr>
          <w:p w14:paraId="2AEBF814" w14:textId="72F569E5" w:rsidR="00DB5758" w:rsidRPr="00C20EF6" w:rsidRDefault="00DB5758" w:rsidP="00DB5758">
            <w:pPr>
              <w:jc w:val="center"/>
              <w:rPr>
                <w:sz w:val="20"/>
                <w:szCs w:val="20"/>
                <w:highlight w:val="yellow"/>
              </w:rPr>
            </w:pPr>
            <w:r>
              <w:rPr>
                <w:rFonts w:ascii="Calibri" w:hAnsi="Calibri" w:cs="Calibri"/>
                <w:color w:val="000000"/>
                <w:sz w:val="22"/>
                <w:szCs w:val="22"/>
              </w:rPr>
              <w:t>63</w:t>
            </w:r>
          </w:p>
        </w:tc>
        <w:tc>
          <w:tcPr>
            <w:tcW w:w="1134" w:type="dxa"/>
            <w:tcBorders>
              <w:top w:val="nil"/>
              <w:left w:val="nil"/>
              <w:bottom w:val="single" w:sz="4" w:space="0" w:color="auto"/>
              <w:right w:val="single" w:sz="4" w:space="0" w:color="auto"/>
            </w:tcBorders>
            <w:shd w:val="clear" w:color="000000" w:fill="F79646"/>
            <w:vAlign w:val="bottom"/>
          </w:tcPr>
          <w:p w14:paraId="3998EFAF" w14:textId="4BEC781E" w:rsidR="00DB5758" w:rsidRPr="00C20EF6" w:rsidRDefault="00DB5758" w:rsidP="00DB5758">
            <w:pPr>
              <w:jc w:val="center"/>
              <w:rPr>
                <w:color w:val="auto"/>
                <w:sz w:val="20"/>
                <w:szCs w:val="20"/>
                <w:highlight w:val="yellow"/>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000000" w:fill="FF0000"/>
            <w:vAlign w:val="bottom"/>
          </w:tcPr>
          <w:p w14:paraId="3B2FCCF0" w14:textId="49C90677" w:rsidR="00DB5758" w:rsidRPr="00C20EF6" w:rsidRDefault="00DB5758" w:rsidP="00DB5758">
            <w:pPr>
              <w:jc w:val="center"/>
              <w:rPr>
                <w:sz w:val="20"/>
                <w:szCs w:val="20"/>
                <w:highlight w:val="yellow"/>
              </w:rPr>
            </w:pPr>
            <w:r>
              <w:rPr>
                <w:rFonts w:ascii="Calibri" w:hAnsi="Calibri" w:cs="Calibri"/>
                <w:color w:val="000000"/>
                <w:sz w:val="22"/>
                <w:szCs w:val="22"/>
              </w:rPr>
              <w:t>0</w:t>
            </w:r>
          </w:p>
        </w:tc>
      </w:tr>
      <w:tr w:rsidR="00DB5758" w:rsidRPr="00A0161B" w14:paraId="1FC01419" w14:textId="77777777" w:rsidTr="00035D6C">
        <w:trPr>
          <w:trHeight w:val="319"/>
        </w:trPr>
        <w:tc>
          <w:tcPr>
            <w:tcW w:w="1271" w:type="dxa"/>
            <w:vAlign w:val="center"/>
          </w:tcPr>
          <w:p w14:paraId="311E1547" w14:textId="77777777" w:rsidR="00DB5758" w:rsidRPr="00F35E90" w:rsidRDefault="00DB5758" w:rsidP="00DB5758">
            <w:pPr>
              <w:jc w:val="center"/>
              <w:rPr>
                <w:b/>
                <w:sz w:val="20"/>
                <w:szCs w:val="20"/>
              </w:rPr>
            </w:pPr>
            <w:r w:rsidRPr="00F35E90">
              <w:rPr>
                <w:b/>
                <w:sz w:val="20"/>
                <w:szCs w:val="20"/>
              </w:rPr>
              <w:t>D</w:t>
            </w:r>
          </w:p>
        </w:tc>
        <w:tc>
          <w:tcPr>
            <w:tcW w:w="1694" w:type="dxa"/>
            <w:tcBorders>
              <w:top w:val="nil"/>
              <w:left w:val="single" w:sz="4" w:space="0" w:color="auto"/>
              <w:bottom w:val="single" w:sz="4" w:space="0" w:color="auto"/>
              <w:right w:val="single" w:sz="4" w:space="0" w:color="auto"/>
            </w:tcBorders>
            <w:vAlign w:val="center"/>
          </w:tcPr>
          <w:p w14:paraId="6A2306BA" w14:textId="0798A997" w:rsidR="00DB5758" w:rsidRPr="00C20EF6" w:rsidRDefault="00DB5758" w:rsidP="00DB5758">
            <w:pPr>
              <w:jc w:val="center"/>
              <w:rPr>
                <w:sz w:val="20"/>
                <w:szCs w:val="20"/>
              </w:rPr>
            </w:pPr>
            <w:r>
              <w:rPr>
                <w:rFonts w:ascii="Calibri" w:hAnsi="Calibri" w:cs="Calibri"/>
                <w:color w:val="000000"/>
                <w:sz w:val="22"/>
                <w:szCs w:val="22"/>
              </w:rPr>
              <w:t>157</w:t>
            </w:r>
          </w:p>
        </w:tc>
        <w:tc>
          <w:tcPr>
            <w:tcW w:w="1134" w:type="dxa"/>
            <w:tcBorders>
              <w:top w:val="nil"/>
              <w:left w:val="single" w:sz="4" w:space="0" w:color="auto"/>
              <w:bottom w:val="single" w:sz="4" w:space="0" w:color="auto"/>
              <w:right w:val="single" w:sz="4" w:space="0" w:color="auto"/>
            </w:tcBorders>
            <w:vAlign w:val="bottom"/>
          </w:tcPr>
          <w:p w14:paraId="5CC607C7" w14:textId="4009EED4"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000000" w:fill="DCE6F1"/>
            <w:vAlign w:val="bottom"/>
          </w:tcPr>
          <w:p w14:paraId="342540F3" w14:textId="581C0E8F" w:rsidR="00DB5758" w:rsidRPr="00C20EF6" w:rsidRDefault="00DB5758" w:rsidP="00DB5758">
            <w:pPr>
              <w:jc w:val="center"/>
              <w:rPr>
                <w:sz w:val="20"/>
                <w:szCs w:val="20"/>
                <w:highlight w:val="yellow"/>
              </w:rPr>
            </w:pPr>
            <w:r>
              <w:rPr>
                <w:rFonts w:ascii="Calibri" w:hAnsi="Calibri" w:cs="Calibri"/>
                <w:color w:val="000000"/>
                <w:sz w:val="22"/>
                <w:szCs w:val="22"/>
              </w:rPr>
              <w:t>126</w:t>
            </w:r>
          </w:p>
        </w:tc>
        <w:tc>
          <w:tcPr>
            <w:tcW w:w="1134" w:type="dxa"/>
            <w:tcBorders>
              <w:top w:val="nil"/>
              <w:left w:val="nil"/>
              <w:bottom w:val="single" w:sz="4" w:space="0" w:color="auto"/>
              <w:right w:val="single" w:sz="4" w:space="0" w:color="auto"/>
            </w:tcBorders>
            <w:shd w:val="clear" w:color="000000" w:fill="92D050"/>
            <w:vAlign w:val="bottom"/>
          </w:tcPr>
          <w:p w14:paraId="14397416" w14:textId="47677218" w:rsidR="00DB5758" w:rsidRPr="00C20EF6" w:rsidRDefault="00DB5758" w:rsidP="00DB5758">
            <w:pPr>
              <w:jc w:val="center"/>
              <w:rPr>
                <w:sz w:val="20"/>
                <w:szCs w:val="20"/>
                <w:highlight w:val="yellow"/>
              </w:rPr>
            </w:pPr>
            <w:r>
              <w:rPr>
                <w:rFonts w:ascii="Calibri" w:hAnsi="Calibri" w:cs="Calibri"/>
                <w:color w:val="000000"/>
                <w:sz w:val="22"/>
                <w:szCs w:val="22"/>
              </w:rPr>
              <w:t>31</w:t>
            </w:r>
          </w:p>
        </w:tc>
        <w:tc>
          <w:tcPr>
            <w:tcW w:w="1134" w:type="dxa"/>
            <w:tcBorders>
              <w:top w:val="nil"/>
              <w:left w:val="nil"/>
              <w:bottom w:val="single" w:sz="4" w:space="0" w:color="auto"/>
              <w:right w:val="single" w:sz="4" w:space="0" w:color="auto"/>
            </w:tcBorders>
            <w:shd w:val="clear" w:color="000000" w:fill="FFFF00"/>
            <w:vAlign w:val="bottom"/>
          </w:tcPr>
          <w:p w14:paraId="7B27203E" w14:textId="6690DD01"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000000" w:fill="F79646"/>
            <w:vAlign w:val="bottom"/>
          </w:tcPr>
          <w:p w14:paraId="270CE9D4" w14:textId="5E7B6AD8" w:rsidR="00DB5758" w:rsidRPr="00C20EF6" w:rsidRDefault="00DB5758" w:rsidP="00DB5758">
            <w:pPr>
              <w:jc w:val="center"/>
              <w:rPr>
                <w:color w:val="auto"/>
                <w:sz w:val="20"/>
                <w:szCs w:val="20"/>
                <w:highlight w:val="yellow"/>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000000" w:fill="FF0000"/>
            <w:vAlign w:val="bottom"/>
          </w:tcPr>
          <w:p w14:paraId="357334DF" w14:textId="3FBEC77F" w:rsidR="00DB5758" w:rsidRPr="00C20EF6" w:rsidRDefault="00DB5758" w:rsidP="00DB5758">
            <w:pPr>
              <w:jc w:val="center"/>
              <w:rPr>
                <w:sz w:val="20"/>
                <w:szCs w:val="20"/>
                <w:highlight w:val="yellow"/>
              </w:rPr>
            </w:pPr>
            <w:r>
              <w:rPr>
                <w:rFonts w:ascii="Calibri" w:hAnsi="Calibri" w:cs="Calibri"/>
                <w:color w:val="000000"/>
                <w:sz w:val="22"/>
                <w:szCs w:val="22"/>
              </w:rPr>
              <w:t>0</w:t>
            </w:r>
          </w:p>
        </w:tc>
      </w:tr>
      <w:tr w:rsidR="00DB5758" w:rsidRPr="00A0161B" w14:paraId="693D776E" w14:textId="77777777" w:rsidTr="00035D6C">
        <w:trPr>
          <w:trHeight w:val="319"/>
        </w:trPr>
        <w:tc>
          <w:tcPr>
            <w:tcW w:w="1271" w:type="dxa"/>
            <w:vAlign w:val="center"/>
          </w:tcPr>
          <w:p w14:paraId="26CFC8B1" w14:textId="77777777" w:rsidR="00DB5758" w:rsidRPr="00F35E90" w:rsidRDefault="00DB5758" w:rsidP="00DB5758">
            <w:pPr>
              <w:jc w:val="center"/>
              <w:rPr>
                <w:b/>
                <w:sz w:val="20"/>
                <w:szCs w:val="20"/>
              </w:rPr>
            </w:pPr>
            <w:r w:rsidRPr="00F35E90">
              <w:rPr>
                <w:b/>
                <w:sz w:val="20"/>
                <w:szCs w:val="20"/>
              </w:rPr>
              <w:t>E</w:t>
            </w:r>
          </w:p>
        </w:tc>
        <w:tc>
          <w:tcPr>
            <w:tcW w:w="1694" w:type="dxa"/>
            <w:tcBorders>
              <w:top w:val="nil"/>
              <w:left w:val="single" w:sz="4" w:space="0" w:color="auto"/>
              <w:bottom w:val="single" w:sz="4" w:space="0" w:color="auto"/>
              <w:right w:val="single" w:sz="4" w:space="0" w:color="auto"/>
            </w:tcBorders>
            <w:vAlign w:val="center"/>
          </w:tcPr>
          <w:p w14:paraId="0C52FE54" w14:textId="06AEC21A" w:rsidR="00DB5758" w:rsidRPr="00C20EF6" w:rsidRDefault="00DB5758" w:rsidP="00DB5758">
            <w:pPr>
              <w:jc w:val="center"/>
              <w:rPr>
                <w:sz w:val="20"/>
                <w:szCs w:val="20"/>
              </w:rPr>
            </w:pPr>
            <w:r>
              <w:rPr>
                <w:rFonts w:ascii="Calibri" w:hAnsi="Calibri" w:cs="Calibri"/>
                <w:color w:val="000000"/>
                <w:sz w:val="22"/>
                <w:szCs w:val="22"/>
              </w:rPr>
              <w:t>157</w:t>
            </w:r>
          </w:p>
        </w:tc>
        <w:tc>
          <w:tcPr>
            <w:tcW w:w="1134" w:type="dxa"/>
            <w:tcBorders>
              <w:top w:val="nil"/>
              <w:left w:val="single" w:sz="4" w:space="0" w:color="auto"/>
              <w:bottom w:val="single" w:sz="4" w:space="0" w:color="auto"/>
              <w:right w:val="single" w:sz="4" w:space="0" w:color="auto"/>
            </w:tcBorders>
            <w:vAlign w:val="bottom"/>
          </w:tcPr>
          <w:p w14:paraId="66F38FB1" w14:textId="14F8239D" w:rsidR="00DB5758" w:rsidRPr="00C20EF6" w:rsidRDefault="00DB5758" w:rsidP="00DB5758">
            <w:pPr>
              <w:jc w:val="center"/>
              <w:rPr>
                <w:sz w:val="20"/>
                <w:szCs w:val="20"/>
                <w:highlight w:val="yellow"/>
              </w:rPr>
            </w:pPr>
            <w:r>
              <w:rPr>
                <w:rFonts w:ascii="Calibri" w:hAnsi="Calibri" w:cs="Calibri"/>
                <w:color w:val="000000"/>
                <w:sz w:val="22"/>
                <w:szCs w:val="22"/>
              </w:rPr>
              <w:t>157</w:t>
            </w:r>
          </w:p>
        </w:tc>
        <w:tc>
          <w:tcPr>
            <w:tcW w:w="1134" w:type="dxa"/>
            <w:tcBorders>
              <w:top w:val="nil"/>
              <w:left w:val="nil"/>
              <w:bottom w:val="single" w:sz="4" w:space="0" w:color="auto"/>
              <w:right w:val="single" w:sz="4" w:space="0" w:color="auto"/>
            </w:tcBorders>
            <w:shd w:val="clear" w:color="000000" w:fill="DCE6F1"/>
            <w:vAlign w:val="bottom"/>
          </w:tcPr>
          <w:p w14:paraId="28DC5577" w14:textId="0E7AF4A9"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000000" w:fill="92D050"/>
            <w:vAlign w:val="bottom"/>
          </w:tcPr>
          <w:p w14:paraId="27C779BE" w14:textId="1E08BAD5"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000000" w:fill="FFFF00"/>
            <w:vAlign w:val="bottom"/>
          </w:tcPr>
          <w:p w14:paraId="2A963AC0" w14:textId="4FF44323"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000000" w:fill="F79646"/>
            <w:vAlign w:val="bottom"/>
          </w:tcPr>
          <w:p w14:paraId="6058B196" w14:textId="68C073AC" w:rsidR="00DB5758" w:rsidRPr="00C20EF6" w:rsidRDefault="00DB5758" w:rsidP="00DB5758">
            <w:pPr>
              <w:jc w:val="center"/>
              <w:rPr>
                <w:color w:val="auto"/>
                <w:sz w:val="20"/>
                <w:szCs w:val="20"/>
                <w:highlight w:val="yellow"/>
              </w:rPr>
            </w:pPr>
            <w:r>
              <w:rPr>
                <w:rFonts w:ascii="Calibri" w:hAnsi="Calibri" w:cs="Calibri"/>
                <w:color w:val="000000"/>
                <w:sz w:val="22"/>
                <w:szCs w:val="22"/>
              </w:rPr>
              <w:t>0</w:t>
            </w:r>
          </w:p>
        </w:tc>
        <w:tc>
          <w:tcPr>
            <w:tcW w:w="1134" w:type="dxa"/>
            <w:tcBorders>
              <w:top w:val="nil"/>
              <w:left w:val="nil"/>
              <w:bottom w:val="single" w:sz="4" w:space="0" w:color="auto"/>
              <w:right w:val="single" w:sz="4" w:space="0" w:color="auto"/>
            </w:tcBorders>
            <w:shd w:val="clear" w:color="000000" w:fill="FF0000"/>
            <w:vAlign w:val="bottom"/>
          </w:tcPr>
          <w:p w14:paraId="45A1BF87" w14:textId="3A228525" w:rsidR="00DB5758" w:rsidRPr="00C20EF6" w:rsidRDefault="00DB5758" w:rsidP="00DB5758">
            <w:pPr>
              <w:jc w:val="center"/>
              <w:rPr>
                <w:sz w:val="20"/>
                <w:szCs w:val="20"/>
                <w:highlight w:val="yellow"/>
              </w:rPr>
            </w:pPr>
            <w:r>
              <w:rPr>
                <w:rFonts w:ascii="Calibri" w:hAnsi="Calibri" w:cs="Calibri"/>
                <w:color w:val="000000"/>
                <w:sz w:val="22"/>
                <w:szCs w:val="22"/>
              </w:rPr>
              <w:t>0</w:t>
            </w:r>
          </w:p>
        </w:tc>
      </w:tr>
      <w:tr w:rsidR="00DB5758" w:rsidRPr="00A0161B" w14:paraId="16740355" w14:textId="77777777" w:rsidTr="00035D6C">
        <w:trPr>
          <w:trHeight w:val="319"/>
        </w:trPr>
        <w:tc>
          <w:tcPr>
            <w:tcW w:w="1271" w:type="dxa"/>
            <w:vAlign w:val="center"/>
          </w:tcPr>
          <w:p w14:paraId="761BAB8C" w14:textId="77777777" w:rsidR="00DB5758" w:rsidRPr="00F35E90" w:rsidRDefault="00DB5758" w:rsidP="00DB5758">
            <w:pPr>
              <w:jc w:val="center"/>
              <w:rPr>
                <w:b/>
                <w:sz w:val="20"/>
                <w:szCs w:val="20"/>
              </w:rPr>
            </w:pPr>
            <w:r w:rsidRPr="00F35E90">
              <w:rPr>
                <w:b/>
                <w:sz w:val="20"/>
                <w:szCs w:val="20"/>
              </w:rPr>
              <w:t>F</w:t>
            </w:r>
          </w:p>
        </w:tc>
        <w:tc>
          <w:tcPr>
            <w:tcW w:w="1694" w:type="dxa"/>
            <w:tcBorders>
              <w:top w:val="nil"/>
              <w:left w:val="single" w:sz="4" w:space="0" w:color="auto"/>
              <w:bottom w:val="single" w:sz="4" w:space="0" w:color="auto"/>
              <w:right w:val="single" w:sz="4" w:space="0" w:color="auto"/>
            </w:tcBorders>
            <w:vAlign w:val="center"/>
          </w:tcPr>
          <w:p w14:paraId="1E910BFA" w14:textId="7959146B" w:rsidR="00DB5758" w:rsidRPr="00C20EF6" w:rsidRDefault="00DB5758" w:rsidP="00DB5758">
            <w:pPr>
              <w:jc w:val="center"/>
              <w:rPr>
                <w:sz w:val="20"/>
                <w:szCs w:val="20"/>
              </w:rPr>
            </w:pPr>
            <w:r>
              <w:rPr>
                <w:rFonts w:ascii="Calibri" w:hAnsi="Calibri" w:cs="Calibri"/>
                <w:color w:val="000000"/>
                <w:sz w:val="22"/>
                <w:szCs w:val="22"/>
              </w:rPr>
              <w:t>0</w:t>
            </w:r>
          </w:p>
        </w:tc>
        <w:tc>
          <w:tcPr>
            <w:tcW w:w="1134" w:type="dxa"/>
            <w:tcBorders>
              <w:top w:val="nil"/>
              <w:left w:val="single" w:sz="4" w:space="0" w:color="auto"/>
              <w:bottom w:val="nil"/>
              <w:right w:val="single" w:sz="4" w:space="0" w:color="auto"/>
            </w:tcBorders>
            <w:vAlign w:val="bottom"/>
          </w:tcPr>
          <w:p w14:paraId="3D8541DF" w14:textId="595AB95A"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nil"/>
              <w:left w:val="nil"/>
              <w:bottom w:val="nil"/>
              <w:right w:val="single" w:sz="4" w:space="0" w:color="auto"/>
            </w:tcBorders>
            <w:shd w:val="clear" w:color="000000" w:fill="DCE6F1"/>
            <w:vAlign w:val="bottom"/>
          </w:tcPr>
          <w:p w14:paraId="3C3CEFDD" w14:textId="08859488"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nil"/>
              <w:left w:val="nil"/>
              <w:bottom w:val="nil"/>
              <w:right w:val="single" w:sz="4" w:space="0" w:color="auto"/>
            </w:tcBorders>
            <w:shd w:val="clear" w:color="000000" w:fill="92D050"/>
            <w:vAlign w:val="bottom"/>
          </w:tcPr>
          <w:p w14:paraId="08CAC1B0" w14:textId="079FC8ED"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nil"/>
              <w:left w:val="nil"/>
              <w:bottom w:val="nil"/>
              <w:right w:val="single" w:sz="4" w:space="0" w:color="auto"/>
            </w:tcBorders>
            <w:shd w:val="clear" w:color="000000" w:fill="FFFF00"/>
            <w:vAlign w:val="bottom"/>
          </w:tcPr>
          <w:p w14:paraId="65752C97" w14:textId="17EBE353" w:rsidR="00DB5758" w:rsidRPr="00C20EF6" w:rsidRDefault="00DB5758" w:rsidP="00DB5758">
            <w:pPr>
              <w:jc w:val="center"/>
              <w:rPr>
                <w:sz w:val="20"/>
                <w:szCs w:val="20"/>
                <w:highlight w:val="yellow"/>
              </w:rPr>
            </w:pPr>
            <w:r>
              <w:rPr>
                <w:rFonts w:ascii="Calibri" w:hAnsi="Calibri" w:cs="Calibri"/>
                <w:color w:val="000000"/>
                <w:sz w:val="22"/>
                <w:szCs w:val="22"/>
              </w:rPr>
              <w:t>0</w:t>
            </w:r>
          </w:p>
        </w:tc>
        <w:tc>
          <w:tcPr>
            <w:tcW w:w="1134" w:type="dxa"/>
            <w:tcBorders>
              <w:top w:val="nil"/>
              <w:left w:val="nil"/>
              <w:bottom w:val="nil"/>
              <w:right w:val="single" w:sz="4" w:space="0" w:color="auto"/>
            </w:tcBorders>
            <w:shd w:val="clear" w:color="000000" w:fill="F79646"/>
            <w:vAlign w:val="bottom"/>
          </w:tcPr>
          <w:p w14:paraId="5B3C8AC6" w14:textId="4F7C959B" w:rsidR="00DB5758" w:rsidRPr="00C20EF6" w:rsidRDefault="00DB5758" w:rsidP="00DB5758">
            <w:pPr>
              <w:jc w:val="center"/>
              <w:rPr>
                <w:color w:val="auto"/>
                <w:sz w:val="20"/>
                <w:szCs w:val="20"/>
                <w:highlight w:val="yellow"/>
              </w:rPr>
            </w:pPr>
            <w:r>
              <w:rPr>
                <w:rFonts w:ascii="Calibri" w:hAnsi="Calibri" w:cs="Calibri"/>
                <w:color w:val="000000"/>
                <w:sz w:val="22"/>
                <w:szCs w:val="22"/>
              </w:rPr>
              <w:t>0</w:t>
            </w:r>
          </w:p>
        </w:tc>
        <w:tc>
          <w:tcPr>
            <w:tcW w:w="1134" w:type="dxa"/>
            <w:tcBorders>
              <w:top w:val="nil"/>
              <w:left w:val="nil"/>
              <w:bottom w:val="nil"/>
              <w:right w:val="single" w:sz="4" w:space="0" w:color="auto"/>
            </w:tcBorders>
            <w:shd w:val="clear" w:color="000000" w:fill="FF0000"/>
            <w:vAlign w:val="bottom"/>
          </w:tcPr>
          <w:p w14:paraId="3CA4B9AD" w14:textId="79844CD2" w:rsidR="00DB5758" w:rsidRPr="00C20EF6" w:rsidRDefault="00DB5758" w:rsidP="00DB5758">
            <w:pPr>
              <w:jc w:val="center"/>
              <w:rPr>
                <w:sz w:val="20"/>
                <w:szCs w:val="20"/>
                <w:highlight w:val="yellow"/>
              </w:rPr>
            </w:pPr>
            <w:r>
              <w:rPr>
                <w:rFonts w:ascii="Calibri" w:hAnsi="Calibri" w:cs="Calibri"/>
                <w:color w:val="000000"/>
                <w:sz w:val="22"/>
                <w:szCs w:val="22"/>
              </w:rPr>
              <w:t>0</w:t>
            </w:r>
          </w:p>
        </w:tc>
      </w:tr>
      <w:tr w:rsidR="00DB5758" w:rsidRPr="00A0161B" w14:paraId="0B68F26A" w14:textId="77777777" w:rsidTr="00DB5758">
        <w:trPr>
          <w:trHeight w:val="319"/>
        </w:trPr>
        <w:tc>
          <w:tcPr>
            <w:tcW w:w="1271" w:type="dxa"/>
            <w:vAlign w:val="center"/>
          </w:tcPr>
          <w:p w14:paraId="7BB0936A" w14:textId="77777777" w:rsidR="00DB5758" w:rsidRPr="00F35E90" w:rsidRDefault="00DB5758" w:rsidP="00DB5758">
            <w:pPr>
              <w:jc w:val="center"/>
              <w:rPr>
                <w:b/>
                <w:sz w:val="20"/>
                <w:szCs w:val="20"/>
              </w:rPr>
            </w:pPr>
            <w:r w:rsidRPr="00F35E90">
              <w:rPr>
                <w:b/>
                <w:sz w:val="20"/>
                <w:szCs w:val="20"/>
              </w:rPr>
              <w:t>UKUPNO:</w:t>
            </w:r>
          </w:p>
        </w:tc>
        <w:tc>
          <w:tcPr>
            <w:tcW w:w="1694" w:type="dxa"/>
            <w:tcBorders>
              <w:top w:val="nil"/>
              <w:left w:val="nil"/>
              <w:bottom w:val="single" w:sz="4" w:space="0" w:color="auto"/>
              <w:right w:val="nil"/>
            </w:tcBorders>
            <w:vAlign w:val="center"/>
          </w:tcPr>
          <w:p w14:paraId="40144AE9" w14:textId="697136D1" w:rsidR="00DB5758" w:rsidRPr="00DB5758" w:rsidRDefault="00DB5758" w:rsidP="00DB5758">
            <w:pPr>
              <w:jc w:val="center"/>
              <w:rPr>
                <w:b/>
                <w:bCs/>
                <w:sz w:val="22"/>
                <w:szCs w:val="22"/>
              </w:rPr>
            </w:pPr>
            <w:r w:rsidRPr="00DB5758">
              <w:rPr>
                <w:rFonts w:ascii="Calibri" w:hAnsi="Calibri" w:cs="Calibri"/>
                <w:b/>
                <w:bCs/>
                <w:color w:val="000000"/>
                <w:sz w:val="22"/>
                <w:szCs w:val="22"/>
              </w:rPr>
              <w:t>3142</w:t>
            </w:r>
          </w:p>
        </w:tc>
        <w:tc>
          <w:tcPr>
            <w:tcW w:w="1134" w:type="dxa"/>
            <w:tcBorders>
              <w:top w:val="single" w:sz="8" w:space="0" w:color="auto"/>
              <w:left w:val="single" w:sz="8" w:space="0" w:color="auto"/>
              <w:bottom w:val="single" w:sz="4" w:space="0" w:color="auto"/>
              <w:right w:val="single" w:sz="4" w:space="0" w:color="auto"/>
            </w:tcBorders>
            <w:vAlign w:val="bottom"/>
          </w:tcPr>
          <w:p w14:paraId="658A9ACB" w14:textId="63841B9C" w:rsidR="00DB5758" w:rsidRPr="00DB5758" w:rsidRDefault="00DB5758" w:rsidP="00DB5758">
            <w:pPr>
              <w:jc w:val="center"/>
              <w:rPr>
                <w:b/>
                <w:bCs/>
                <w:color w:val="000000"/>
                <w:sz w:val="22"/>
                <w:szCs w:val="22"/>
                <w:highlight w:val="yellow"/>
              </w:rPr>
            </w:pPr>
            <w:r w:rsidRPr="00DB5758">
              <w:rPr>
                <w:rFonts w:ascii="Calibri" w:hAnsi="Calibri" w:cs="Calibri"/>
                <w:b/>
                <w:bCs/>
                <w:color w:val="000000"/>
                <w:sz w:val="22"/>
                <w:szCs w:val="22"/>
              </w:rPr>
              <w:t>157</w:t>
            </w:r>
          </w:p>
        </w:tc>
        <w:tc>
          <w:tcPr>
            <w:tcW w:w="1134" w:type="dxa"/>
            <w:tcBorders>
              <w:top w:val="single" w:sz="8" w:space="0" w:color="auto"/>
              <w:left w:val="nil"/>
              <w:bottom w:val="single" w:sz="4" w:space="0" w:color="auto"/>
              <w:right w:val="single" w:sz="4" w:space="0" w:color="auto"/>
            </w:tcBorders>
            <w:shd w:val="clear" w:color="000000" w:fill="DCE6F1"/>
            <w:vAlign w:val="bottom"/>
          </w:tcPr>
          <w:p w14:paraId="116148E6" w14:textId="5E240B4F" w:rsidR="00DB5758" w:rsidRPr="00DB5758" w:rsidRDefault="00DB5758" w:rsidP="00DB5758">
            <w:pPr>
              <w:jc w:val="center"/>
              <w:rPr>
                <w:b/>
                <w:bCs/>
                <w:color w:val="000000"/>
                <w:sz w:val="22"/>
                <w:szCs w:val="22"/>
                <w:highlight w:val="yellow"/>
              </w:rPr>
            </w:pPr>
            <w:r w:rsidRPr="00DB5758">
              <w:rPr>
                <w:rFonts w:ascii="Calibri" w:hAnsi="Calibri" w:cs="Calibri"/>
                <w:b/>
                <w:bCs/>
                <w:color w:val="000000"/>
                <w:sz w:val="22"/>
                <w:szCs w:val="22"/>
              </w:rPr>
              <w:t>189</w:t>
            </w:r>
          </w:p>
        </w:tc>
        <w:tc>
          <w:tcPr>
            <w:tcW w:w="1134" w:type="dxa"/>
            <w:tcBorders>
              <w:top w:val="single" w:sz="8" w:space="0" w:color="auto"/>
              <w:left w:val="nil"/>
              <w:bottom w:val="single" w:sz="4" w:space="0" w:color="auto"/>
              <w:right w:val="single" w:sz="4" w:space="0" w:color="auto"/>
            </w:tcBorders>
            <w:shd w:val="clear" w:color="000000" w:fill="92D050"/>
            <w:vAlign w:val="bottom"/>
          </w:tcPr>
          <w:p w14:paraId="5C36494A" w14:textId="27D2B529" w:rsidR="00DB5758" w:rsidRPr="00DB5758" w:rsidRDefault="00DB5758" w:rsidP="00DB5758">
            <w:pPr>
              <w:jc w:val="center"/>
              <w:rPr>
                <w:b/>
                <w:bCs/>
                <w:color w:val="000000"/>
                <w:sz w:val="22"/>
                <w:szCs w:val="22"/>
                <w:highlight w:val="yellow"/>
              </w:rPr>
            </w:pPr>
            <w:r w:rsidRPr="00DB5758">
              <w:rPr>
                <w:rFonts w:ascii="Calibri" w:hAnsi="Calibri" w:cs="Calibri"/>
                <w:b/>
                <w:bCs/>
                <w:color w:val="000000"/>
                <w:sz w:val="22"/>
                <w:szCs w:val="22"/>
              </w:rPr>
              <w:t>471</w:t>
            </w:r>
          </w:p>
        </w:tc>
        <w:tc>
          <w:tcPr>
            <w:tcW w:w="1134" w:type="dxa"/>
            <w:tcBorders>
              <w:top w:val="single" w:sz="8" w:space="0" w:color="auto"/>
              <w:left w:val="nil"/>
              <w:bottom w:val="single" w:sz="4" w:space="0" w:color="auto"/>
              <w:right w:val="single" w:sz="4" w:space="0" w:color="auto"/>
            </w:tcBorders>
            <w:shd w:val="clear" w:color="000000" w:fill="FFFF00"/>
            <w:vAlign w:val="bottom"/>
          </w:tcPr>
          <w:p w14:paraId="29A67C64" w14:textId="597CA91B" w:rsidR="00DB5758" w:rsidRPr="00DB5758" w:rsidRDefault="00DB5758" w:rsidP="00DB5758">
            <w:pPr>
              <w:jc w:val="center"/>
              <w:rPr>
                <w:b/>
                <w:bCs/>
                <w:color w:val="000000"/>
                <w:sz w:val="22"/>
                <w:szCs w:val="22"/>
                <w:highlight w:val="yellow"/>
              </w:rPr>
            </w:pPr>
            <w:r w:rsidRPr="00DB5758">
              <w:rPr>
                <w:rFonts w:ascii="Calibri" w:hAnsi="Calibri" w:cs="Calibri"/>
                <w:b/>
                <w:bCs/>
                <w:color w:val="000000"/>
                <w:sz w:val="22"/>
                <w:szCs w:val="22"/>
              </w:rPr>
              <w:t>1068</w:t>
            </w:r>
          </w:p>
        </w:tc>
        <w:tc>
          <w:tcPr>
            <w:tcW w:w="1134" w:type="dxa"/>
            <w:tcBorders>
              <w:top w:val="single" w:sz="8" w:space="0" w:color="auto"/>
              <w:left w:val="nil"/>
              <w:bottom w:val="single" w:sz="4" w:space="0" w:color="auto"/>
              <w:right w:val="single" w:sz="4" w:space="0" w:color="auto"/>
            </w:tcBorders>
            <w:shd w:val="clear" w:color="000000" w:fill="F79646"/>
            <w:vAlign w:val="bottom"/>
          </w:tcPr>
          <w:p w14:paraId="72FEE05E" w14:textId="1E704807" w:rsidR="00DB5758" w:rsidRPr="00DB5758" w:rsidRDefault="00DB5758" w:rsidP="00DB5758">
            <w:pPr>
              <w:jc w:val="center"/>
              <w:rPr>
                <w:b/>
                <w:bCs/>
                <w:color w:val="auto"/>
                <w:sz w:val="22"/>
                <w:szCs w:val="22"/>
                <w:highlight w:val="yellow"/>
              </w:rPr>
            </w:pPr>
            <w:r w:rsidRPr="00DB5758">
              <w:rPr>
                <w:rFonts w:ascii="Calibri" w:hAnsi="Calibri" w:cs="Calibri"/>
                <w:b/>
                <w:bCs/>
                <w:color w:val="000000"/>
                <w:sz w:val="22"/>
                <w:szCs w:val="22"/>
              </w:rPr>
              <w:t>1005</w:t>
            </w:r>
          </w:p>
        </w:tc>
        <w:tc>
          <w:tcPr>
            <w:tcW w:w="1134" w:type="dxa"/>
            <w:tcBorders>
              <w:top w:val="single" w:sz="8" w:space="0" w:color="auto"/>
              <w:left w:val="nil"/>
              <w:bottom w:val="single" w:sz="4" w:space="0" w:color="auto"/>
              <w:right w:val="single" w:sz="8" w:space="0" w:color="auto"/>
            </w:tcBorders>
            <w:shd w:val="clear" w:color="000000" w:fill="FF0000"/>
            <w:vAlign w:val="bottom"/>
          </w:tcPr>
          <w:p w14:paraId="36F26066" w14:textId="5487F881" w:rsidR="00DB5758" w:rsidRPr="00DB5758" w:rsidRDefault="00DB5758" w:rsidP="00DB5758">
            <w:pPr>
              <w:jc w:val="center"/>
              <w:rPr>
                <w:b/>
                <w:bCs/>
                <w:color w:val="000000"/>
                <w:sz w:val="22"/>
                <w:szCs w:val="22"/>
                <w:highlight w:val="yellow"/>
              </w:rPr>
            </w:pPr>
            <w:r w:rsidRPr="00DB5758">
              <w:rPr>
                <w:rFonts w:ascii="Calibri" w:hAnsi="Calibri" w:cs="Calibri"/>
                <w:b/>
                <w:bCs/>
                <w:color w:val="000000"/>
                <w:sz w:val="22"/>
                <w:szCs w:val="22"/>
              </w:rPr>
              <w:t>251</w:t>
            </w:r>
          </w:p>
        </w:tc>
      </w:tr>
    </w:tbl>
    <w:p w14:paraId="1700D340" w14:textId="77777777" w:rsidR="0050332E" w:rsidRPr="00A0161B" w:rsidRDefault="0050332E" w:rsidP="0050332E">
      <w:pPr>
        <w:spacing w:line="360" w:lineRule="auto"/>
        <w:rPr>
          <w:szCs w:val="22"/>
          <w:highlight w:val="yellow"/>
        </w:rPr>
      </w:pPr>
    </w:p>
    <w:p w14:paraId="67B14935" w14:textId="77777777" w:rsidR="00573885" w:rsidRPr="00DB5758" w:rsidRDefault="00573885" w:rsidP="00573885">
      <w:pPr>
        <w:spacing w:line="360" w:lineRule="auto"/>
        <w:rPr>
          <w:szCs w:val="22"/>
        </w:rPr>
      </w:pPr>
      <w:r w:rsidRPr="00DB5758">
        <w:rPr>
          <w:szCs w:val="22"/>
        </w:rPr>
        <w:t xml:space="preserve">Objekti tipa A: </w:t>
      </w:r>
    </w:p>
    <w:p w14:paraId="175256B0" w14:textId="2612885A" w:rsidR="00573885" w:rsidRPr="00DB5758" w:rsidRDefault="00DB5758" w:rsidP="00203AE7">
      <w:pPr>
        <w:numPr>
          <w:ilvl w:val="0"/>
          <w:numId w:val="24"/>
        </w:numPr>
        <w:tabs>
          <w:tab w:val="left" w:pos="2445"/>
        </w:tabs>
        <w:spacing w:beforeLines="30" w:before="72" w:afterLines="30" w:after="72" w:line="360" w:lineRule="auto"/>
        <w:contextualSpacing/>
        <w:rPr>
          <w:color w:val="auto"/>
          <w:szCs w:val="22"/>
          <w:lang w:eastAsia="hr-HR"/>
        </w:rPr>
      </w:pPr>
      <w:r w:rsidRPr="00DB5758">
        <w:rPr>
          <w:color w:val="auto"/>
          <w:szCs w:val="22"/>
          <w:lang w:eastAsia="hr-HR"/>
        </w:rPr>
        <w:t>251</w:t>
      </w:r>
      <w:r w:rsidR="00573885" w:rsidRPr="00DB5758">
        <w:rPr>
          <w:color w:val="auto"/>
          <w:szCs w:val="22"/>
          <w:lang w:eastAsia="hr-HR"/>
        </w:rPr>
        <w:t xml:space="preserve"> objekta pretrpjeti će značajna do teška oštećenja,</w:t>
      </w:r>
    </w:p>
    <w:p w14:paraId="4CD46F02" w14:textId="4ED086BA" w:rsidR="00573885" w:rsidRPr="00DB5758" w:rsidRDefault="00DB5758" w:rsidP="00203AE7">
      <w:pPr>
        <w:numPr>
          <w:ilvl w:val="0"/>
          <w:numId w:val="24"/>
        </w:numPr>
        <w:tabs>
          <w:tab w:val="left" w:pos="2445"/>
        </w:tabs>
        <w:spacing w:beforeLines="30" w:before="72" w:afterLines="30" w:after="72" w:line="360" w:lineRule="auto"/>
        <w:contextualSpacing/>
        <w:rPr>
          <w:color w:val="auto"/>
          <w:szCs w:val="22"/>
          <w:lang w:eastAsia="hr-HR"/>
        </w:rPr>
      </w:pPr>
      <w:r w:rsidRPr="00DB5758">
        <w:rPr>
          <w:color w:val="auto"/>
          <w:szCs w:val="22"/>
          <w:lang w:eastAsia="hr-HR"/>
        </w:rPr>
        <w:t>754</w:t>
      </w:r>
      <w:r w:rsidR="00573885" w:rsidRPr="00DB5758">
        <w:rPr>
          <w:color w:val="auto"/>
          <w:szCs w:val="22"/>
          <w:lang w:eastAsia="hr-HR"/>
        </w:rPr>
        <w:t xml:space="preserve"> objekta pretrpjeti će vrlo teška oštećenja,</w:t>
      </w:r>
    </w:p>
    <w:p w14:paraId="0CB38E19" w14:textId="33B46505" w:rsidR="00573885" w:rsidRPr="00DB5758" w:rsidRDefault="00DB5758" w:rsidP="00203AE7">
      <w:pPr>
        <w:numPr>
          <w:ilvl w:val="0"/>
          <w:numId w:val="24"/>
        </w:numPr>
        <w:tabs>
          <w:tab w:val="left" w:pos="2445"/>
        </w:tabs>
        <w:spacing w:beforeLines="30" w:before="72" w:afterLines="30" w:after="72" w:line="360" w:lineRule="auto"/>
        <w:contextualSpacing/>
        <w:rPr>
          <w:color w:val="auto"/>
          <w:szCs w:val="22"/>
          <w:lang w:eastAsia="hr-HR"/>
        </w:rPr>
      </w:pPr>
      <w:r w:rsidRPr="00DB5758">
        <w:rPr>
          <w:color w:val="auto"/>
          <w:szCs w:val="22"/>
          <w:lang w:eastAsia="hr-HR"/>
        </w:rPr>
        <w:t>251</w:t>
      </w:r>
      <w:r w:rsidR="00573885" w:rsidRPr="00DB5758">
        <w:rPr>
          <w:color w:val="auto"/>
          <w:szCs w:val="22"/>
          <w:lang w:eastAsia="hr-HR"/>
        </w:rPr>
        <w:t xml:space="preserve"> objekta biti će u postupnosti srušena.</w:t>
      </w:r>
    </w:p>
    <w:p w14:paraId="5F0B62C3" w14:textId="77777777" w:rsidR="00573885" w:rsidRPr="00DB5758" w:rsidRDefault="00573885" w:rsidP="00573885">
      <w:pPr>
        <w:spacing w:line="360" w:lineRule="auto"/>
        <w:rPr>
          <w:szCs w:val="22"/>
        </w:rPr>
      </w:pPr>
      <w:r w:rsidRPr="00DB5758">
        <w:rPr>
          <w:szCs w:val="22"/>
        </w:rPr>
        <w:t>Objekti tipa B:</w:t>
      </w:r>
    </w:p>
    <w:p w14:paraId="52D8BAFD" w14:textId="25EF4455" w:rsidR="00573885" w:rsidRPr="00DB5758" w:rsidRDefault="00DB5758" w:rsidP="00203AE7">
      <w:pPr>
        <w:numPr>
          <w:ilvl w:val="0"/>
          <w:numId w:val="15"/>
        </w:numPr>
        <w:tabs>
          <w:tab w:val="left" w:pos="2445"/>
        </w:tabs>
        <w:spacing w:beforeLines="30" w:before="72" w:afterLines="30" w:after="72" w:line="360" w:lineRule="auto"/>
        <w:contextualSpacing/>
        <w:rPr>
          <w:color w:val="auto"/>
          <w:szCs w:val="22"/>
          <w:lang w:eastAsia="hr-HR"/>
        </w:rPr>
      </w:pPr>
      <w:r w:rsidRPr="00DB5758">
        <w:rPr>
          <w:color w:val="auto"/>
          <w:szCs w:val="22"/>
          <w:lang w:eastAsia="hr-HR"/>
        </w:rPr>
        <w:t>251</w:t>
      </w:r>
      <w:r w:rsidR="00573885" w:rsidRPr="00DB5758">
        <w:rPr>
          <w:color w:val="auto"/>
          <w:szCs w:val="22"/>
          <w:lang w:eastAsia="hr-HR"/>
        </w:rPr>
        <w:t xml:space="preserve"> objekta pretrpjeti će umjerena oštećenja,</w:t>
      </w:r>
    </w:p>
    <w:p w14:paraId="5F8A682E" w14:textId="532EA0E1" w:rsidR="00573885" w:rsidRPr="00DB5758" w:rsidRDefault="00DB5758" w:rsidP="00203AE7">
      <w:pPr>
        <w:numPr>
          <w:ilvl w:val="0"/>
          <w:numId w:val="15"/>
        </w:numPr>
        <w:tabs>
          <w:tab w:val="left" w:pos="2445"/>
        </w:tabs>
        <w:spacing w:beforeLines="30" w:before="72" w:afterLines="30" w:after="72" w:line="360" w:lineRule="auto"/>
        <w:contextualSpacing/>
        <w:rPr>
          <w:color w:val="auto"/>
          <w:szCs w:val="22"/>
          <w:lang w:eastAsia="hr-HR"/>
        </w:rPr>
      </w:pPr>
      <w:r w:rsidRPr="00DB5758">
        <w:rPr>
          <w:color w:val="auto"/>
          <w:szCs w:val="22"/>
          <w:lang w:eastAsia="hr-HR"/>
        </w:rPr>
        <w:t>754</w:t>
      </w:r>
      <w:r w:rsidR="00573885" w:rsidRPr="00DB5758">
        <w:rPr>
          <w:color w:val="auto"/>
          <w:szCs w:val="22"/>
          <w:lang w:eastAsia="hr-HR"/>
        </w:rPr>
        <w:t xml:space="preserve"> objekta pretrpjeti će značajna do teška oštećenja,</w:t>
      </w:r>
    </w:p>
    <w:p w14:paraId="5BCB989B" w14:textId="67503C07" w:rsidR="00573885" w:rsidRPr="00DB5758" w:rsidRDefault="00DB5758" w:rsidP="00203AE7">
      <w:pPr>
        <w:numPr>
          <w:ilvl w:val="0"/>
          <w:numId w:val="15"/>
        </w:numPr>
        <w:tabs>
          <w:tab w:val="left" w:pos="2445"/>
        </w:tabs>
        <w:spacing w:beforeLines="30" w:before="72" w:afterLines="30" w:after="72" w:line="360" w:lineRule="auto"/>
        <w:contextualSpacing/>
        <w:rPr>
          <w:color w:val="auto"/>
          <w:szCs w:val="22"/>
          <w:lang w:eastAsia="hr-HR"/>
        </w:rPr>
      </w:pPr>
      <w:r w:rsidRPr="00DB5758">
        <w:rPr>
          <w:color w:val="auto"/>
          <w:szCs w:val="22"/>
          <w:lang w:eastAsia="hr-HR"/>
        </w:rPr>
        <w:t>251</w:t>
      </w:r>
      <w:r w:rsidR="00573885" w:rsidRPr="00DB5758">
        <w:rPr>
          <w:color w:val="auto"/>
          <w:szCs w:val="22"/>
          <w:lang w:eastAsia="hr-HR"/>
        </w:rPr>
        <w:t xml:space="preserve"> objekta pretrpjeti će vrlo teška oštećenja.</w:t>
      </w:r>
    </w:p>
    <w:p w14:paraId="1F73FA3C" w14:textId="77777777" w:rsidR="00573885" w:rsidRPr="00DB5758" w:rsidRDefault="00573885" w:rsidP="00573885">
      <w:pPr>
        <w:spacing w:line="360" w:lineRule="auto"/>
      </w:pPr>
      <w:r w:rsidRPr="00DB5758">
        <w:t>Objekti tip C:</w:t>
      </w:r>
    </w:p>
    <w:p w14:paraId="3F538539" w14:textId="5CFE6ED2" w:rsidR="00573885" w:rsidRPr="00DB5758" w:rsidRDefault="00DB5758" w:rsidP="00203AE7">
      <w:pPr>
        <w:numPr>
          <w:ilvl w:val="0"/>
          <w:numId w:val="13"/>
        </w:numPr>
        <w:tabs>
          <w:tab w:val="left" w:pos="2445"/>
        </w:tabs>
        <w:spacing w:beforeLines="30" w:before="72" w:afterLines="30" w:after="72" w:line="360" w:lineRule="auto"/>
        <w:contextualSpacing/>
        <w:rPr>
          <w:color w:val="auto"/>
          <w:szCs w:val="22"/>
          <w:lang w:eastAsia="hr-HR"/>
        </w:rPr>
      </w:pPr>
      <w:r w:rsidRPr="00DB5758">
        <w:rPr>
          <w:color w:val="auto"/>
          <w:szCs w:val="22"/>
          <w:lang w:eastAsia="hr-HR"/>
        </w:rPr>
        <w:t>63</w:t>
      </w:r>
      <w:r w:rsidR="00573885" w:rsidRPr="00DB5758">
        <w:rPr>
          <w:color w:val="auto"/>
          <w:szCs w:val="22"/>
          <w:lang w:eastAsia="hr-HR"/>
        </w:rPr>
        <w:t xml:space="preserve"> objekta pretrpjeti će neznatna do blaga oštećenja,</w:t>
      </w:r>
    </w:p>
    <w:p w14:paraId="022AA2BE" w14:textId="0B330845" w:rsidR="00573885" w:rsidRPr="00DB5758" w:rsidRDefault="00DB5758" w:rsidP="00203AE7">
      <w:pPr>
        <w:numPr>
          <w:ilvl w:val="0"/>
          <w:numId w:val="13"/>
        </w:numPr>
        <w:tabs>
          <w:tab w:val="left" w:pos="2445"/>
        </w:tabs>
        <w:spacing w:beforeLines="30" w:before="72" w:afterLines="30" w:after="72" w:line="360" w:lineRule="auto"/>
        <w:contextualSpacing/>
        <w:rPr>
          <w:color w:val="auto"/>
          <w:szCs w:val="22"/>
          <w:lang w:eastAsia="hr-HR"/>
        </w:rPr>
      </w:pPr>
      <w:r w:rsidRPr="00DB5758">
        <w:rPr>
          <w:color w:val="auto"/>
          <w:szCs w:val="22"/>
          <w:lang w:eastAsia="hr-HR"/>
        </w:rPr>
        <w:t xml:space="preserve">189 </w:t>
      </w:r>
      <w:r w:rsidR="00573885" w:rsidRPr="00DB5758">
        <w:rPr>
          <w:color w:val="auto"/>
          <w:szCs w:val="22"/>
          <w:lang w:eastAsia="hr-HR"/>
        </w:rPr>
        <w:t>objekta pretrpjeti će umjerena oštećenja,</w:t>
      </w:r>
    </w:p>
    <w:p w14:paraId="38B20DFE" w14:textId="709A6A29" w:rsidR="00573885" w:rsidRPr="00DB5758" w:rsidRDefault="00DB5758" w:rsidP="00203AE7">
      <w:pPr>
        <w:numPr>
          <w:ilvl w:val="0"/>
          <w:numId w:val="13"/>
        </w:numPr>
        <w:tabs>
          <w:tab w:val="left" w:pos="2445"/>
        </w:tabs>
        <w:spacing w:beforeLines="30" w:before="72" w:afterLines="30" w:after="72" w:line="360" w:lineRule="auto"/>
        <w:contextualSpacing/>
        <w:rPr>
          <w:color w:val="auto"/>
          <w:szCs w:val="22"/>
          <w:lang w:eastAsia="hr-HR"/>
        </w:rPr>
      </w:pPr>
      <w:r w:rsidRPr="00DB5758">
        <w:rPr>
          <w:color w:val="auto"/>
          <w:szCs w:val="22"/>
          <w:lang w:eastAsia="hr-HR"/>
        </w:rPr>
        <w:lastRenderedPageBreak/>
        <w:t>63</w:t>
      </w:r>
      <w:r w:rsidR="00573885" w:rsidRPr="00DB5758">
        <w:rPr>
          <w:color w:val="auto"/>
          <w:szCs w:val="22"/>
          <w:lang w:eastAsia="hr-HR"/>
        </w:rPr>
        <w:t xml:space="preserve"> objekta pretrpjeti će značajna do teška oštećenja.</w:t>
      </w:r>
    </w:p>
    <w:p w14:paraId="35699B72" w14:textId="77777777" w:rsidR="00573885" w:rsidRPr="00DB5758" w:rsidRDefault="00573885" w:rsidP="00573885">
      <w:pPr>
        <w:spacing w:line="360" w:lineRule="auto"/>
      </w:pPr>
      <w:r w:rsidRPr="00DB5758">
        <w:t>Objekti tipa D:</w:t>
      </w:r>
    </w:p>
    <w:p w14:paraId="2F7D28AD" w14:textId="44CDCBB8" w:rsidR="00573885" w:rsidRPr="00DB5758" w:rsidRDefault="00DB5758" w:rsidP="00203AE7">
      <w:pPr>
        <w:numPr>
          <w:ilvl w:val="0"/>
          <w:numId w:val="16"/>
        </w:numPr>
        <w:tabs>
          <w:tab w:val="left" w:pos="2445"/>
        </w:tabs>
        <w:spacing w:beforeLines="30" w:before="72" w:afterLines="30" w:after="72" w:line="360" w:lineRule="auto"/>
        <w:contextualSpacing/>
        <w:rPr>
          <w:color w:val="auto"/>
          <w:szCs w:val="22"/>
          <w:lang w:eastAsia="hr-HR"/>
        </w:rPr>
      </w:pPr>
      <w:r w:rsidRPr="00DB5758">
        <w:rPr>
          <w:color w:val="auto"/>
          <w:szCs w:val="22"/>
          <w:lang w:eastAsia="hr-HR"/>
        </w:rPr>
        <w:t>126</w:t>
      </w:r>
      <w:r w:rsidR="00573885" w:rsidRPr="00DB5758">
        <w:rPr>
          <w:color w:val="auto"/>
          <w:szCs w:val="22"/>
          <w:lang w:eastAsia="hr-HR"/>
        </w:rPr>
        <w:t xml:space="preserve"> objekata pretrpjeti će neznatna do blaga oštećenja,</w:t>
      </w:r>
    </w:p>
    <w:p w14:paraId="6F8E3A87" w14:textId="4317B63B" w:rsidR="00573885" w:rsidRPr="00DB5758" w:rsidRDefault="00DB5758" w:rsidP="00203AE7">
      <w:pPr>
        <w:numPr>
          <w:ilvl w:val="0"/>
          <w:numId w:val="16"/>
        </w:numPr>
        <w:tabs>
          <w:tab w:val="left" w:pos="2445"/>
        </w:tabs>
        <w:spacing w:beforeLines="30" w:before="72" w:afterLines="30" w:after="72" w:line="360" w:lineRule="auto"/>
        <w:contextualSpacing/>
        <w:rPr>
          <w:color w:val="auto"/>
          <w:szCs w:val="22"/>
          <w:lang w:eastAsia="hr-HR"/>
        </w:rPr>
      </w:pPr>
      <w:r w:rsidRPr="00DB5758">
        <w:rPr>
          <w:color w:val="auto"/>
          <w:szCs w:val="22"/>
          <w:lang w:eastAsia="hr-HR"/>
        </w:rPr>
        <w:t>31</w:t>
      </w:r>
      <w:r w:rsidR="00573885" w:rsidRPr="00DB5758">
        <w:rPr>
          <w:color w:val="auto"/>
          <w:szCs w:val="22"/>
          <w:lang w:eastAsia="hr-HR"/>
        </w:rPr>
        <w:t xml:space="preserve"> objekata pretrpjeti će umjerena oštećenja</w:t>
      </w:r>
    </w:p>
    <w:p w14:paraId="41FB008C" w14:textId="77777777" w:rsidR="00573885" w:rsidRPr="00DB5758" w:rsidRDefault="00573885" w:rsidP="00573885">
      <w:pPr>
        <w:rPr>
          <w:color w:val="auto"/>
        </w:rPr>
      </w:pPr>
      <w:r w:rsidRPr="00DB5758">
        <w:rPr>
          <w:color w:val="auto"/>
        </w:rPr>
        <w:t>Objekti tipa E:</w:t>
      </w:r>
    </w:p>
    <w:p w14:paraId="5550DE5D" w14:textId="6B15F28C" w:rsidR="00573885" w:rsidRPr="00AA00C6" w:rsidRDefault="00DB5758" w:rsidP="00266875">
      <w:pPr>
        <w:pStyle w:val="ListParagraph"/>
        <w:numPr>
          <w:ilvl w:val="0"/>
          <w:numId w:val="16"/>
        </w:numPr>
      </w:pPr>
      <w:r w:rsidRPr="00DB5758">
        <w:t>157</w:t>
      </w:r>
      <w:r w:rsidR="00573885" w:rsidRPr="00DB5758">
        <w:t xml:space="preserve"> objekta neće pretrpjeti nikakva</w:t>
      </w:r>
      <w:r w:rsidR="00573885" w:rsidRPr="00AA00C6">
        <w:t xml:space="preserve"> oštećenja</w:t>
      </w:r>
    </w:p>
    <w:p w14:paraId="79AE8909" w14:textId="77777777" w:rsidR="00F35E90" w:rsidRPr="00A0161B" w:rsidRDefault="00F35E90" w:rsidP="00573885">
      <w:pPr>
        <w:rPr>
          <w:color w:val="auto"/>
          <w:highlight w:val="yellow"/>
        </w:rPr>
      </w:pPr>
    </w:p>
    <w:p w14:paraId="415C1050" w14:textId="77777777" w:rsidR="00573885" w:rsidRPr="00F14F72" w:rsidRDefault="00573885" w:rsidP="00573885">
      <w:pPr>
        <w:rPr>
          <w:i/>
          <w:iCs/>
          <w:color w:val="auto"/>
          <w:u w:val="single"/>
        </w:rPr>
      </w:pPr>
      <w:r w:rsidRPr="00F14F72">
        <w:rPr>
          <w:i/>
          <w:iCs/>
          <w:color w:val="auto"/>
          <w:u w:val="single"/>
        </w:rPr>
        <w:t>Procjena broja stradalih stanovnika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495"/>
        <w:gridCol w:w="1121"/>
        <w:gridCol w:w="1128"/>
        <w:gridCol w:w="1190"/>
        <w:gridCol w:w="1127"/>
        <w:gridCol w:w="1062"/>
        <w:gridCol w:w="1823"/>
      </w:tblGrid>
      <w:tr w:rsidR="00573885" w:rsidRPr="00F14F72" w14:paraId="229B002C" w14:textId="77777777" w:rsidTr="00E85C1B">
        <w:trPr>
          <w:trHeight w:val="197"/>
          <w:jc w:val="center"/>
        </w:trPr>
        <w:tc>
          <w:tcPr>
            <w:tcW w:w="1495" w:type="dxa"/>
            <w:vMerge w:val="restart"/>
            <w:vAlign w:val="center"/>
          </w:tcPr>
          <w:p w14:paraId="03EAA542" w14:textId="77777777" w:rsidR="00573885" w:rsidRPr="00F14F72" w:rsidRDefault="00573885" w:rsidP="00E85C1B">
            <w:pPr>
              <w:jc w:val="center"/>
              <w:rPr>
                <w:b/>
                <w:sz w:val="20"/>
                <w:szCs w:val="20"/>
              </w:rPr>
            </w:pPr>
            <w:r w:rsidRPr="00F14F72">
              <w:rPr>
                <w:b/>
                <w:sz w:val="20"/>
                <w:szCs w:val="20"/>
              </w:rPr>
              <w:t>POSLJEDICE</w:t>
            </w:r>
          </w:p>
        </w:tc>
        <w:tc>
          <w:tcPr>
            <w:tcW w:w="5628" w:type="dxa"/>
            <w:gridSpan w:val="5"/>
            <w:vAlign w:val="center"/>
          </w:tcPr>
          <w:p w14:paraId="5BD2806F" w14:textId="77777777" w:rsidR="00573885" w:rsidRPr="00F14F72" w:rsidRDefault="00573885" w:rsidP="00E85C1B">
            <w:pPr>
              <w:ind w:right="-493"/>
              <w:jc w:val="center"/>
              <w:rPr>
                <w:b/>
                <w:iCs/>
                <w:color w:val="54883D"/>
                <w:sz w:val="20"/>
                <w:szCs w:val="20"/>
              </w:rPr>
            </w:pPr>
            <w:r w:rsidRPr="00F14F72">
              <w:rPr>
                <w:b/>
                <w:iCs/>
                <w:color w:val="auto"/>
                <w:sz w:val="20"/>
                <w:szCs w:val="20"/>
              </w:rPr>
              <w:t>OŠTEĆENJA</w:t>
            </w:r>
          </w:p>
        </w:tc>
        <w:tc>
          <w:tcPr>
            <w:tcW w:w="1823" w:type="dxa"/>
            <w:vMerge w:val="restart"/>
            <w:vAlign w:val="center"/>
          </w:tcPr>
          <w:p w14:paraId="359609A7" w14:textId="77777777" w:rsidR="00573885" w:rsidRPr="00F14F72" w:rsidRDefault="00573885" w:rsidP="00E85C1B">
            <w:pPr>
              <w:jc w:val="center"/>
              <w:rPr>
                <w:b/>
                <w:iCs/>
                <w:color w:val="auto"/>
                <w:sz w:val="20"/>
                <w:szCs w:val="20"/>
              </w:rPr>
            </w:pPr>
            <w:r w:rsidRPr="00F14F72">
              <w:rPr>
                <w:b/>
                <w:iCs/>
                <w:color w:val="auto"/>
                <w:sz w:val="20"/>
                <w:szCs w:val="20"/>
              </w:rPr>
              <w:t>BROJ</w:t>
            </w:r>
          </w:p>
          <w:p w14:paraId="57FD11A6" w14:textId="77777777" w:rsidR="00573885" w:rsidRPr="00F14F72" w:rsidRDefault="00573885" w:rsidP="00E85C1B">
            <w:pPr>
              <w:jc w:val="center"/>
              <w:rPr>
                <w:iCs/>
                <w:color w:val="auto"/>
                <w:sz w:val="20"/>
                <w:szCs w:val="20"/>
              </w:rPr>
            </w:pPr>
            <w:r w:rsidRPr="00F14F72">
              <w:rPr>
                <w:b/>
                <w:iCs/>
                <w:color w:val="auto"/>
                <w:sz w:val="20"/>
                <w:szCs w:val="20"/>
              </w:rPr>
              <w:t>ŽRTAVA</w:t>
            </w:r>
          </w:p>
        </w:tc>
      </w:tr>
      <w:tr w:rsidR="00573885" w:rsidRPr="00F14F72" w14:paraId="11CFD9E9" w14:textId="77777777" w:rsidTr="00E85C1B">
        <w:trPr>
          <w:trHeight w:val="196"/>
          <w:jc w:val="center"/>
        </w:trPr>
        <w:tc>
          <w:tcPr>
            <w:tcW w:w="1495" w:type="dxa"/>
            <w:vMerge/>
            <w:vAlign w:val="center"/>
          </w:tcPr>
          <w:p w14:paraId="2F625CEB" w14:textId="77777777" w:rsidR="00573885" w:rsidRPr="00F14F72" w:rsidRDefault="00573885" w:rsidP="00E85C1B">
            <w:pPr>
              <w:jc w:val="center"/>
              <w:rPr>
                <w:sz w:val="20"/>
                <w:szCs w:val="20"/>
              </w:rPr>
            </w:pPr>
          </w:p>
        </w:tc>
        <w:tc>
          <w:tcPr>
            <w:tcW w:w="1121" w:type="dxa"/>
            <w:tcBorders>
              <w:bottom w:val="single" w:sz="4" w:space="0" w:color="54883D"/>
            </w:tcBorders>
            <w:shd w:val="clear" w:color="auto" w:fill="DAEEF3" w:themeFill="accent5" w:themeFillTint="33"/>
            <w:vAlign w:val="center"/>
          </w:tcPr>
          <w:p w14:paraId="6B938167" w14:textId="77777777" w:rsidR="00573885" w:rsidRPr="00F14F72" w:rsidRDefault="00573885" w:rsidP="00E85C1B">
            <w:pPr>
              <w:jc w:val="center"/>
              <w:rPr>
                <w:b/>
                <w:iCs/>
                <w:color w:val="auto"/>
                <w:sz w:val="20"/>
                <w:szCs w:val="20"/>
              </w:rPr>
            </w:pPr>
            <w:r w:rsidRPr="00F14F72">
              <w:rPr>
                <w:b/>
                <w:iCs/>
                <w:color w:val="auto"/>
                <w:sz w:val="20"/>
                <w:szCs w:val="20"/>
              </w:rPr>
              <w:t>I.</w:t>
            </w:r>
          </w:p>
        </w:tc>
        <w:tc>
          <w:tcPr>
            <w:tcW w:w="1128" w:type="dxa"/>
            <w:tcBorders>
              <w:bottom w:val="single" w:sz="4" w:space="0" w:color="54883D"/>
            </w:tcBorders>
            <w:shd w:val="clear" w:color="auto" w:fill="92D050"/>
            <w:vAlign w:val="center"/>
          </w:tcPr>
          <w:p w14:paraId="14D84B0D" w14:textId="77777777" w:rsidR="00573885" w:rsidRPr="00F14F72" w:rsidRDefault="00573885" w:rsidP="00E85C1B">
            <w:pPr>
              <w:jc w:val="center"/>
              <w:rPr>
                <w:b/>
                <w:iCs/>
                <w:color w:val="auto"/>
                <w:sz w:val="20"/>
                <w:szCs w:val="20"/>
              </w:rPr>
            </w:pPr>
            <w:r w:rsidRPr="00F14F72">
              <w:rPr>
                <w:b/>
                <w:iCs/>
                <w:color w:val="auto"/>
                <w:sz w:val="20"/>
                <w:szCs w:val="20"/>
              </w:rPr>
              <w:t>II.</w:t>
            </w:r>
          </w:p>
        </w:tc>
        <w:tc>
          <w:tcPr>
            <w:tcW w:w="1190" w:type="dxa"/>
            <w:tcBorders>
              <w:bottom w:val="single" w:sz="4" w:space="0" w:color="54883D"/>
            </w:tcBorders>
            <w:shd w:val="clear" w:color="auto" w:fill="FFFF00"/>
            <w:vAlign w:val="center"/>
          </w:tcPr>
          <w:p w14:paraId="48C3E44D" w14:textId="77777777" w:rsidR="00573885" w:rsidRPr="00F14F72" w:rsidRDefault="00573885" w:rsidP="00E85C1B">
            <w:pPr>
              <w:jc w:val="center"/>
              <w:rPr>
                <w:b/>
                <w:iCs/>
                <w:color w:val="auto"/>
                <w:sz w:val="20"/>
                <w:szCs w:val="20"/>
              </w:rPr>
            </w:pPr>
            <w:r w:rsidRPr="00F14F72">
              <w:rPr>
                <w:b/>
                <w:iCs/>
                <w:color w:val="auto"/>
                <w:sz w:val="20"/>
                <w:szCs w:val="20"/>
              </w:rPr>
              <w:t>III.</w:t>
            </w:r>
          </w:p>
        </w:tc>
        <w:tc>
          <w:tcPr>
            <w:tcW w:w="1127" w:type="dxa"/>
            <w:tcBorders>
              <w:bottom w:val="single" w:sz="4" w:space="0" w:color="54883D"/>
            </w:tcBorders>
            <w:shd w:val="clear" w:color="auto" w:fill="FFC000"/>
            <w:vAlign w:val="center"/>
          </w:tcPr>
          <w:p w14:paraId="1E1A28C1" w14:textId="77777777" w:rsidR="00573885" w:rsidRPr="00F14F72" w:rsidRDefault="00573885" w:rsidP="00E85C1B">
            <w:pPr>
              <w:jc w:val="center"/>
              <w:rPr>
                <w:b/>
                <w:iCs/>
                <w:color w:val="auto"/>
                <w:sz w:val="20"/>
                <w:szCs w:val="20"/>
              </w:rPr>
            </w:pPr>
            <w:r w:rsidRPr="00F14F72">
              <w:rPr>
                <w:b/>
                <w:iCs/>
                <w:color w:val="auto"/>
                <w:sz w:val="20"/>
                <w:szCs w:val="20"/>
              </w:rPr>
              <w:t>IV.</w:t>
            </w:r>
          </w:p>
        </w:tc>
        <w:tc>
          <w:tcPr>
            <w:tcW w:w="1062" w:type="dxa"/>
            <w:tcBorders>
              <w:bottom w:val="single" w:sz="4" w:space="0" w:color="54883D"/>
            </w:tcBorders>
            <w:shd w:val="clear" w:color="auto" w:fill="FF0000"/>
            <w:vAlign w:val="center"/>
          </w:tcPr>
          <w:p w14:paraId="6C9A323A" w14:textId="77777777" w:rsidR="00573885" w:rsidRPr="00F14F72" w:rsidRDefault="00573885" w:rsidP="00E85C1B">
            <w:pPr>
              <w:jc w:val="center"/>
              <w:rPr>
                <w:b/>
                <w:iCs/>
                <w:color w:val="auto"/>
                <w:sz w:val="20"/>
                <w:szCs w:val="20"/>
              </w:rPr>
            </w:pPr>
            <w:r w:rsidRPr="00F14F72">
              <w:rPr>
                <w:b/>
                <w:iCs/>
                <w:color w:val="auto"/>
                <w:sz w:val="20"/>
                <w:szCs w:val="20"/>
              </w:rPr>
              <w:t>V.</w:t>
            </w:r>
          </w:p>
        </w:tc>
        <w:tc>
          <w:tcPr>
            <w:tcW w:w="1823" w:type="dxa"/>
            <w:vMerge/>
            <w:tcBorders>
              <w:bottom w:val="single" w:sz="4" w:space="0" w:color="54883D"/>
            </w:tcBorders>
            <w:shd w:val="clear" w:color="auto" w:fill="FF0000"/>
            <w:vAlign w:val="center"/>
          </w:tcPr>
          <w:p w14:paraId="7285CB29" w14:textId="77777777" w:rsidR="00573885" w:rsidRPr="00F14F72" w:rsidRDefault="00573885" w:rsidP="00E85C1B">
            <w:pPr>
              <w:jc w:val="center"/>
              <w:rPr>
                <w:sz w:val="20"/>
                <w:szCs w:val="20"/>
              </w:rPr>
            </w:pPr>
          </w:p>
        </w:tc>
      </w:tr>
      <w:tr w:rsidR="00DB5758" w:rsidRPr="00F14F72" w14:paraId="4F0A0EC8" w14:textId="77777777" w:rsidTr="00A600A2">
        <w:trPr>
          <w:trHeight w:val="432"/>
          <w:jc w:val="center"/>
        </w:trPr>
        <w:tc>
          <w:tcPr>
            <w:tcW w:w="1495" w:type="dxa"/>
            <w:tcBorders>
              <w:right w:val="single" w:sz="4" w:space="0" w:color="54883D"/>
            </w:tcBorders>
            <w:shd w:val="clear" w:color="000000" w:fill="DCE6F1"/>
            <w:vAlign w:val="center"/>
          </w:tcPr>
          <w:p w14:paraId="6DE7766A" w14:textId="77777777" w:rsidR="00DB5758" w:rsidRPr="00F14F72" w:rsidRDefault="00DB5758" w:rsidP="00DB5758">
            <w:pPr>
              <w:jc w:val="center"/>
              <w:rPr>
                <w:i/>
                <w:iCs/>
                <w:color w:val="54883D"/>
                <w:sz w:val="20"/>
                <w:szCs w:val="20"/>
              </w:rPr>
            </w:pPr>
            <w:r w:rsidRPr="00F14F72">
              <w:rPr>
                <w:color w:val="000000"/>
                <w:sz w:val="20"/>
                <w:szCs w:val="20"/>
              </w:rPr>
              <w:t>Bez ozljeda</w:t>
            </w:r>
          </w:p>
        </w:tc>
        <w:tc>
          <w:tcPr>
            <w:tcW w:w="1121" w:type="dxa"/>
            <w:tcBorders>
              <w:top w:val="single" w:sz="4" w:space="0" w:color="auto"/>
              <w:left w:val="single" w:sz="4" w:space="0" w:color="auto"/>
              <w:bottom w:val="single" w:sz="4" w:space="0" w:color="auto"/>
              <w:right w:val="single" w:sz="4" w:space="0" w:color="auto"/>
            </w:tcBorders>
            <w:shd w:val="clear" w:color="000000" w:fill="DCE6F1"/>
            <w:vAlign w:val="bottom"/>
          </w:tcPr>
          <w:p w14:paraId="63B6B83E" w14:textId="4D06E1F1" w:rsidR="00DB5758" w:rsidRPr="00C20EF6" w:rsidRDefault="00DB5758" w:rsidP="00DB5758">
            <w:pPr>
              <w:jc w:val="center"/>
              <w:rPr>
                <w:i/>
                <w:iCs/>
                <w:color w:val="54883D"/>
                <w:sz w:val="20"/>
                <w:szCs w:val="20"/>
              </w:rPr>
            </w:pPr>
            <w:r>
              <w:rPr>
                <w:rFonts w:ascii="Calibri" w:hAnsi="Calibri" w:cs="Calibri"/>
                <w:color w:val="000000"/>
                <w:sz w:val="22"/>
                <w:szCs w:val="22"/>
              </w:rPr>
              <w:t>685</w:t>
            </w:r>
          </w:p>
        </w:tc>
        <w:tc>
          <w:tcPr>
            <w:tcW w:w="1128" w:type="dxa"/>
            <w:tcBorders>
              <w:top w:val="single" w:sz="4" w:space="0" w:color="auto"/>
              <w:left w:val="nil"/>
              <w:bottom w:val="single" w:sz="4" w:space="0" w:color="auto"/>
              <w:right w:val="single" w:sz="4" w:space="0" w:color="auto"/>
            </w:tcBorders>
            <w:shd w:val="clear" w:color="000000" w:fill="DCE6F1"/>
            <w:vAlign w:val="bottom"/>
          </w:tcPr>
          <w:p w14:paraId="73C7068D" w14:textId="1C16AF26" w:rsidR="00DB5758" w:rsidRPr="00C20EF6" w:rsidRDefault="00DB5758" w:rsidP="00DB5758">
            <w:pPr>
              <w:jc w:val="center"/>
              <w:rPr>
                <w:i/>
                <w:iCs/>
                <w:color w:val="54883D"/>
                <w:sz w:val="20"/>
                <w:szCs w:val="20"/>
              </w:rPr>
            </w:pPr>
            <w:r>
              <w:rPr>
                <w:rFonts w:ascii="Calibri" w:hAnsi="Calibri" w:cs="Calibri"/>
                <w:color w:val="000000"/>
                <w:sz w:val="22"/>
                <w:szCs w:val="22"/>
              </w:rPr>
              <w:t>887</w:t>
            </w:r>
          </w:p>
        </w:tc>
        <w:tc>
          <w:tcPr>
            <w:tcW w:w="1190" w:type="dxa"/>
            <w:tcBorders>
              <w:top w:val="single" w:sz="4" w:space="0" w:color="auto"/>
              <w:left w:val="nil"/>
              <w:bottom w:val="single" w:sz="4" w:space="0" w:color="auto"/>
              <w:right w:val="single" w:sz="4" w:space="0" w:color="auto"/>
            </w:tcBorders>
            <w:shd w:val="clear" w:color="000000" w:fill="DCE6F1"/>
            <w:vAlign w:val="bottom"/>
          </w:tcPr>
          <w:p w14:paraId="35533BDF" w14:textId="2D49FB0E" w:rsidR="00DB5758" w:rsidRPr="00C20EF6" w:rsidRDefault="00DB5758" w:rsidP="00DB5758">
            <w:pPr>
              <w:jc w:val="center"/>
              <w:rPr>
                <w:i/>
                <w:iCs/>
                <w:color w:val="54883D"/>
                <w:sz w:val="20"/>
                <w:szCs w:val="20"/>
              </w:rPr>
            </w:pPr>
            <w:r>
              <w:rPr>
                <w:rFonts w:ascii="Calibri" w:hAnsi="Calibri" w:cs="Calibri"/>
                <w:color w:val="000000"/>
                <w:sz w:val="22"/>
                <w:szCs w:val="22"/>
              </w:rPr>
              <w:t>1778</w:t>
            </w:r>
          </w:p>
        </w:tc>
        <w:tc>
          <w:tcPr>
            <w:tcW w:w="1127" w:type="dxa"/>
            <w:tcBorders>
              <w:top w:val="single" w:sz="4" w:space="0" w:color="auto"/>
              <w:left w:val="nil"/>
              <w:bottom w:val="single" w:sz="4" w:space="0" w:color="auto"/>
              <w:right w:val="single" w:sz="4" w:space="0" w:color="auto"/>
            </w:tcBorders>
            <w:shd w:val="clear" w:color="000000" w:fill="DCE6F1"/>
            <w:vAlign w:val="bottom"/>
          </w:tcPr>
          <w:p w14:paraId="552C9C2C" w14:textId="0A310F0C" w:rsidR="00DB5758" w:rsidRPr="00C20EF6" w:rsidRDefault="00DB5758" w:rsidP="00DB5758">
            <w:pPr>
              <w:jc w:val="center"/>
              <w:rPr>
                <w:i/>
                <w:iCs/>
                <w:color w:val="54883D"/>
                <w:sz w:val="20"/>
                <w:szCs w:val="20"/>
              </w:rPr>
            </w:pPr>
            <w:r>
              <w:rPr>
                <w:rFonts w:ascii="Calibri" w:hAnsi="Calibri" w:cs="Calibri"/>
                <w:color w:val="000000"/>
                <w:sz w:val="22"/>
                <w:szCs w:val="22"/>
              </w:rPr>
              <w:t>1275</w:t>
            </w:r>
          </w:p>
        </w:tc>
        <w:tc>
          <w:tcPr>
            <w:tcW w:w="1062" w:type="dxa"/>
            <w:tcBorders>
              <w:top w:val="single" w:sz="4" w:space="0" w:color="auto"/>
              <w:left w:val="nil"/>
              <w:bottom w:val="single" w:sz="4" w:space="0" w:color="auto"/>
              <w:right w:val="single" w:sz="4" w:space="0" w:color="auto"/>
            </w:tcBorders>
            <w:shd w:val="clear" w:color="000000" w:fill="DCE6F1"/>
            <w:vAlign w:val="bottom"/>
          </w:tcPr>
          <w:p w14:paraId="2B702CBC" w14:textId="171AF35D" w:rsidR="00DB5758" w:rsidRPr="00C20EF6" w:rsidRDefault="00DB5758" w:rsidP="00DB5758">
            <w:pPr>
              <w:jc w:val="center"/>
              <w:rPr>
                <w:i/>
                <w:iCs/>
                <w:color w:val="54883D"/>
                <w:sz w:val="20"/>
                <w:szCs w:val="20"/>
              </w:rPr>
            </w:pPr>
            <w:r>
              <w:rPr>
                <w:rFonts w:ascii="Calibri" w:hAnsi="Calibri" w:cs="Calibri"/>
                <w:color w:val="000000"/>
                <w:sz w:val="22"/>
                <w:szCs w:val="22"/>
              </w:rPr>
              <w:t>164</w:t>
            </w:r>
          </w:p>
        </w:tc>
        <w:tc>
          <w:tcPr>
            <w:tcW w:w="1823" w:type="dxa"/>
            <w:tcBorders>
              <w:top w:val="single" w:sz="4" w:space="0" w:color="auto"/>
              <w:left w:val="nil"/>
              <w:bottom w:val="single" w:sz="4" w:space="0" w:color="auto"/>
              <w:right w:val="single" w:sz="8" w:space="0" w:color="auto"/>
            </w:tcBorders>
            <w:shd w:val="clear" w:color="000000" w:fill="DCE6F1"/>
            <w:vAlign w:val="bottom"/>
          </w:tcPr>
          <w:p w14:paraId="0970FF98" w14:textId="7FF6EC81" w:rsidR="00DB5758" w:rsidRPr="00DB5758" w:rsidRDefault="00DB5758" w:rsidP="00DB5758">
            <w:pPr>
              <w:jc w:val="center"/>
              <w:rPr>
                <w:i/>
                <w:iCs/>
                <w:color w:val="54883D"/>
                <w:sz w:val="22"/>
                <w:szCs w:val="22"/>
              </w:rPr>
            </w:pPr>
            <w:r w:rsidRPr="00DB5758">
              <w:rPr>
                <w:rFonts w:ascii="Calibri" w:hAnsi="Calibri" w:cs="Calibri"/>
                <w:b/>
                <w:bCs/>
                <w:color w:val="000000"/>
                <w:sz w:val="22"/>
                <w:szCs w:val="22"/>
              </w:rPr>
              <w:t>4790</w:t>
            </w:r>
          </w:p>
        </w:tc>
      </w:tr>
      <w:tr w:rsidR="00DB5758" w:rsidRPr="00F14F72" w14:paraId="1D20FF9B" w14:textId="77777777" w:rsidTr="00A600A2">
        <w:trPr>
          <w:trHeight w:val="432"/>
          <w:jc w:val="center"/>
        </w:trPr>
        <w:tc>
          <w:tcPr>
            <w:tcW w:w="1495" w:type="dxa"/>
            <w:tcBorders>
              <w:right w:val="single" w:sz="4" w:space="0" w:color="54883D"/>
            </w:tcBorders>
            <w:shd w:val="clear" w:color="000000" w:fill="92D050"/>
            <w:vAlign w:val="center"/>
          </w:tcPr>
          <w:p w14:paraId="4FE60112" w14:textId="77777777" w:rsidR="00DB5758" w:rsidRPr="00F14F72" w:rsidRDefault="00DB5758" w:rsidP="00DB5758">
            <w:pPr>
              <w:jc w:val="center"/>
              <w:rPr>
                <w:i/>
                <w:iCs/>
                <w:color w:val="54883D"/>
                <w:sz w:val="20"/>
                <w:szCs w:val="20"/>
              </w:rPr>
            </w:pPr>
            <w:r w:rsidRPr="00F14F72">
              <w:rPr>
                <w:color w:val="000000"/>
                <w:sz w:val="20"/>
                <w:szCs w:val="20"/>
              </w:rPr>
              <w:t>Lake ozlijede</w:t>
            </w:r>
          </w:p>
        </w:tc>
        <w:tc>
          <w:tcPr>
            <w:tcW w:w="1121" w:type="dxa"/>
            <w:tcBorders>
              <w:top w:val="nil"/>
              <w:left w:val="single" w:sz="4" w:space="0" w:color="auto"/>
              <w:bottom w:val="single" w:sz="4" w:space="0" w:color="auto"/>
              <w:right w:val="single" w:sz="4" w:space="0" w:color="auto"/>
            </w:tcBorders>
            <w:shd w:val="clear" w:color="000000" w:fill="92D050"/>
            <w:vAlign w:val="bottom"/>
          </w:tcPr>
          <w:p w14:paraId="45C3F764" w14:textId="3EDC1A22" w:rsidR="00DB5758" w:rsidRPr="00C20EF6" w:rsidRDefault="00DB5758" w:rsidP="00DB5758">
            <w:pPr>
              <w:jc w:val="center"/>
              <w:rPr>
                <w:i/>
                <w:iCs/>
                <w:color w:val="54883D"/>
                <w:sz w:val="20"/>
                <w:szCs w:val="20"/>
              </w:rPr>
            </w:pPr>
            <w:r>
              <w:rPr>
                <w:rFonts w:ascii="Calibri" w:hAnsi="Calibri" w:cs="Calibri"/>
                <w:color w:val="000000"/>
                <w:sz w:val="22"/>
                <w:szCs w:val="22"/>
              </w:rPr>
              <w:t>0</w:t>
            </w:r>
          </w:p>
        </w:tc>
        <w:tc>
          <w:tcPr>
            <w:tcW w:w="1128" w:type="dxa"/>
            <w:tcBorders>
              <w:top w:val="nil"/>
              <w:left w:val="nil"/>
              <w:bottom w:val="single" w:sz="4" w:space="0" w:color="auto"/>
              <w:right w:val="single" w:sz="4" w:space="0" w:color="auto"/>
            </w:tcBorders>
            <w:shd w:val="clear" w:color="000000" w:fill="92D050"/>
            <w:vAlign w:val="bottom"/>
          </w:tcPr>
          <w:p w14:paraId="09F687BB" w14:textId="1CE35B34" w:rsidR="00DB5758" w:rsidRPr="00C20EF6" w:rsidRDefault="00DB5758" w:rsidP="00DB5758">
            <w:pPr>
              <w:jc w:val="center"/>
              <w:rPr>
                <w:i/>
                <w:iCs/>
                <w:color w:val="54883D"/>
                <w:sz w:val="20"/>
                <w:szCs w:val="20"/>
              </w:rPr>
            </w:pPr>
            <w:r>
              <w:rPr>
                <w:rFonts w:ascii="Calibri" w:hAnsi="Calibri" w:cs="Calibri"/>
                <w:color w:val="000000"/>
                <w:sz w:val="22"/>
                <w:szCs w:val="22"/>
              </w:rPr>
              <w:t>28</w:t>
            </w:r>
          </w:p>
        </w:tc>
        <w:tc>
          <w:tcPr>
            <w:tcW w:w="1190" w:type="dxa"/>
            <w:tcBorders>
              <w:top w:val="nil"/>
              <w:left w:val="nil"/>
              <w:bottom w:val="single" w:sz="4" w:space="0" w:color="auto"/>
              <w:right w:val="single" w:sz="4" w:space="0" w:color="auto"/>
            </w:tcBorders>
            <w:shd w:val="clear" w:color="000000" w:fill="92D050"/>
            <w:vAlign w:val="bottom"/>
          </w:tcPr>
          <w:p w14:paraId="51C1C096" w14:textId="592E8CFE" w:rsidR="00DB5758" w:rsidRPr="00C20EF6" w:rsidRDefault="00DB5758" w:rsidP="00DB5758">
            <w:pPr>
              <w:jc w:val="center"/>
              <w:rPr>
                <w:i/>
                <w:iCs/>
                <w:color w:val="54883D"/>
                <w:sz w:val="20"/>
                <w:szCs w:val="20"/>
              </w:rPr>
            </w:pPr>
            <w:r>
              <w:rPr>
                <w:rFonts w:ascii="Calibri" w:hAnsi="Calibri" w:cs="Calibri"/>
                <w:color w:val="000000"/>
                <w:sz w:val="22"/>
                <w:szCs w:val="22"/>
              </w:rPr>
              <w:t>254</w:t>
            </w:r>
          </w:p>
        </w:tc>
        <w:tc>
          <w:tcPr>
            <w:tcW w:w="1127" w:type="dxa"/>
            <w:tcBorders>
              <w:top w:val="nil"/>
              <w:left w:val="nil"/>
              <w:bottom w:val="single" w:sz="4" w:space="0" w:color="auto"/>
              <w:right w:val="single" w:sz="4" w:space="0" w:color="auto"/>
            </w:tcBorders>
            <w:shd w:val="clear" w:color="000000" w:fill="92D050"/>
            <w:vAlign w:val="bottom"/>
          </w:tcPr>
          <w:p w14:paraId="1106286A" w14:textId="69E3C177" w:rsidR="00DB5758" w:rsidRPr="00C20EF6" w:rsidRDefault="00DB5758" w:rsidP="00DB5758">
            <w:pPr>
              <w:jc w:val="center"/>
              <w:rPr>
                <w:i/>
                <w:iCs/>
                <w:color w:val="54883D"/>
                <w:sz w:val="20"/>
                <w:szCs w:val="20"/>
              </w:rPr>
            </w:pPr>
            <w:r>
              <w:rPr>
                <w:rFonts w:ascii="Calibri" w:hAnsi="Calibri" w:cs="Calibri"/>
                <w:color w:val="000000"/>
                <w:sz w:val="22"/>
                <w:szCs w:val="22"/>
              </w:rPr>
              <w:t>379</w:t>
            </w:r>
          </w:p>
        </w:tc>
        <w:tc>
          <w:tcPr>
            <w:tcW w:w="1062" w:type="dxa"/>
            <w:tcBorders>
              <w:top w:val="nil"/>
              <w:left w:val="nil"/>
              <w:bottom w:val="single" w:sz="4" w:space="0" w:color="auto"/>
              <w:right w:val="single" w:sz="4" w:space="0" w:color="auto"/>
            </w:tcBorders>
            <w:shd w:val="clear" w:color="000000" w:fill="92D050"/>
            <w:vAlign w:val="bottom"/>
          </w:tcPr>
          <w:p w14:paraId="34492FE4" w14:textId="6181E039" w:rsidR="00DB5758" w:rsidRPr="00C20EF6" w:rsidRDefault="00DB5758" w:rsidP="00DB5758">
            <w:pPr>
              <w:jc w:val="center"/>
              <w:rPr>
                <w:i/>
                <w:iCs/>
                <w:color w:val="54883D"/>
                <w:sz w:val="20"/>
                <w:szCs w:val="20"/>
              </w:rPr>
            </w:pPr>
            <w:r>
              <w:rPr>
                <w:rFonts w:ascii="Calibri" w:hAnsi="Calibri" w:cs="Calibri"/>
                <w:color w:val="000000"/>
                <w:sz w:val="22"/>
                <w:szCs w:val="22"/>
              </w:rPr>
              <w:t>125</w:t>
            </w:r>
          </w:p>
        </w:tc>
        <w:tc>
          <w:tcPr>
            <w:tcW w:w="1823" w:type="dxa"/>
            <w:tcBorders>
              <w:top w:val="nil"/>
              <w:left w:val="nil"/>
              <w:bottom w:val="single" w:sz="4" w:space="0" w:color="auto"/>
              <w:right w:val="single" w:sz="8" w:space="0" w:color="auto"/>
            </w:tcBorders>
            <w:shd w:val="clear" w:color="000000" w:fill="92D050"/>
            <w:vAlign w:val="bottom"/>
          </w:tcPr>
          <w:p w14:paraId="76BF1F4F" w14:textId="4E83DD6C" w:rsidR="00DB5758" w:rsidRPr="00DB5758" w:rsidRDefault="00DB5758" w:rsidP="00DB5758">
            <w:pPr>
              <w:jc w:val="center"/>
              <w:rPr>
                <w:i/>
                <w:iCs/>
                <w:color w:val="54883D"/>
                <w:sz w:val="22"/>
                <w:szCs w:val="22"/>
              </w:rPr>
            </w:pPr>
            <w:r w:rsidRPr="00DB5758">
              <w:rPr>
                <w:rFonts w:ascii="Calibri" w:hAnsi="Calibri" w:cs="Calibri"/>
                <w:b/>
                <w:bCs/>
                <w:color w:val="000000"/>
                <w:sz w:val="22"/>
                <w:szCs w:val="22"/>
              </w:rPr>
              <w:t>785</w:t>
            </w:r>
          </w:p>
        </w:tc>
      </w:tr>
      <w:tr w:rsidR="00DB5758" w:rsidRPr="00F14F72" w14:paraId="2EED4D8E" w14:textId="77777777" w:rsidTr="00A600A2">
        <w:trPr>
          <w:trHeight w:val="648"/>
          <w:jc w:val="center"/>
        </w:trPr>
        <w:tc>
          <w:tcPr>
            <w:tcW w:w="1495" w:type="dxa"/>
            <w:tcBorders>
              <w:right w:val="single" w:sz="4" w:space="0" w:color="54883D"/>
            </w:tcBorders>
            <w:shd w:val="clear" w:color="000000" w:fill="FFFF00"/>
            <w:vAlign w:val="center"/>
          </w:tcPr>
          <w:p w14:paraId="15FA91FC" w14:textId="77777777" w:rsidR="00DB5758" w:rsidRPr="00F14F72" w:rsidRDefault="00DB5758" w:rsidP="00DB5758">
            <w:pPr>
              <w:jc w:val="center"/>
              <w:rPr>
                <w:i/>
                <w:iCs/>
                <w:color w:val="54883D"/>
                <w:sz w:val="20"/>
                <w:szCs w:val="20"/>
              </w:rPr>
            </w:pPr>
            <w:r w:rsidRPr="00F14F72">
              <w:rPr>
                <w:color w:val="000000"/>
                <w:sz w:val="20"/>
                <w:szCs w:val="20"/>
              </w:rPr>
              <w:t>Liječenje kod doktora</w:t>
            </w:r>
          </w:p>
        </w:tc>
        <w:tc>
          <w:tcPr>
            <w:tcW w:w="1121" w:type="dxa"/>
            <w:tcBorders>
              <w:top w:val="nil"/>
              <w:left w:val="single" w:sz="4" w:space="0" w:color="auto"/>
              <w:bottom w:val="single" w:sz="4" w:space="0" w:color="auto"/>
              <w:right w:val="single" w:sz="4" w:space="0" w:color="auto"/>
            </w:tcBorders>
            <w:shd w:val="clear" w:color="000000" w:fill="FFFF00"/>
            <w:vAlign w:val="bottom"/>
          </w:tcPr>
          <w:p w14:paraId="48BF3E9F" w14:textId="33D25599" w:rsidR="00DB5758" w:rsidRPr="00C20EF6" w:rsidRDefault="00DB5758" w:rsidP="00DB5758">
            <w:pPr>
              <w:jc w:val="center"/>
              <w:rPr>
                <w:i/>
                <w:iCs/>
                <w:color w:val="54883D"/>
                <w:sz w:val="20"/>
                <w:szCs w:val="20"/>
              </w:rPr>
            </w:pPr>
            <w:r>
              <w:rPr>
                <w:rFonts w:ascii="Calibri" w:hAnsi="Calibri" w:cs="Calibri"/>
                <w:color w:val="000000"/>
                <w:sz w:val="22"/>
                <w:szCs w:val="22"/>
              </w:rPr>
              <w:t>0</w:t>
            </w:r>
          </w:p>
        </w:tc>
        <w:tc>
          <w:tcPr>
            <w:tcW w:w="1128" w:type="dxa"/>
            <w:tcBorders>
              <w:top w:val="nil"/>
              <w:left w:val="nil"/>
              <w:bottom w:val="single" w:sz="4" w:space="0" w:color="auto"/>
              <w:right w:val="single" w:sz="4" w:space="0" w:color="auto"/>
            </w:tcBorders>
            <w:shd w:val="clear" w:color="000000" w:fill="FFFF00"/>
            <w:vAlign w:val="bottom"/>
          </w:tcPr>
          <w:p w14:paraId="6BD23DF0" w14:textId="272A8E7F" w:rsidR="00DB5758" w:rsidRPr="00C20EF6" w:rsidRDefault="00DB5758" w:rsidP="00DB5758">
            <w:pPr>
              <w:jc w:val="center"/>
              <w:rPr>
                <w:i/>
                <w:iCs/>
                <w:color w:val="54883D"/>
                <w:sz w:val="20"/>
                <w:szCs w:val="20"/>
              </w:rPr>
            </w:pPr>
            <w:r>
              <w:rPr>
                <w:rFonts w:ascii="Calibri" w:hAnsi="Calibri" w:cs="Calibri"/>
                <w:color w:val="000000"/>
                <w:sz w:val="22"/>
                <w:szCs w:val="22"/>
              </w:rPr>
              <w:t>19</w:t>
            </w:r>
          </w:p>
        </w:tc>
        <w:tc>
          <w:tcPr>
            <w:tcW w:w="1190" w:type="dxa"/>
            <w:tcBorders>
              <w:top w:val="nil"/>
              <w:left w:val="nil"/>
              <w:bottom w:val="single" w:sz="4" w:space="0" w:color="auto"/>
              <w:right w:val="single" w:sz="4" w:space="0" w:color="auto"/>
            </w:tcBorders>
            <w:shd w:val="clear" w:color="000000" w:fill="FFFF00"/>
            <w:vAlign w:val="bottom"/>
          </w:tcPr>
          <w:p w14:paraId="7B9F1AC4" w14:textId="26A975A8" w:rsidR="00DB5758" w:rsidRPr="00C20EF6" w:rsidRDefault="00DB5758" w:rsidP="00DB5758">
            <w:pPr>
              <w:jc w:val="center"/>
              <w:rPr>
                <w:i/>
                <w:iCs/>
                <w:color w:val="54883D"/>
                <w:sz w:val="20"/>
                <w:szCs w:val="20"/>
              </w:rPr>
            </w:pPr>
            <w:r>
              <w:rPr>
                <w:rFonts w:ascii="Calibri" w:hAnsi="Calibri" w:cs="Calibri"/>
                <w:color w:val="000000"/>
                <w:sz w:val="22"/>
                <w:szCs w:val="22"/>
              </w:rPr>
              <w:t>85</w:t>
            </w:r>
          </w:p>
        </w:tc>
        <w:tc>
          <w:tcPr>
            <w:tcW w:w="1127" w:type="dxa"/>
            <w:tcBorders>
              <w:top w:val="nil"/>
              <w:left w:val="nil"/>
              <w:bottom w:val="single" w:sz="4" w:space="0" w:color="auto"/>
              <w:right w:val="single" w:sz="4" w:space="0" w:color="auto"/>
            </w:tcBorders>
            <w:shd w:val="clear" w:color="000000" w:fill="FFFF00"/>
            <w:vAlign w:val="bottom"/>
          </w:tcPr>
          <w:p w14:paraId="21D2D7B4" w14:textId="4E136780" w:rsidR="00DB5758" w:rsidRPr="00C20EF6" w:rsidRDefault="00DB5758" w:rsidP="00DB5758">
            <w:pPr>
              <w:jc w:val="center"/>
              <w:rPr>
                <w:i/>
                <w:iCs/>
                <w:color w:val="54883D"/>
                <w:sz w:val="20"/>
                <w:szCs w:val="20"/>
              </w:rPr>
            </w:pPr>
            <w:r>
              <w:rPr>
                <w:rFonts w:ascii="Calibri" w:hAnsi="Calibri" w:cs="Calibri"/>
                <w:color w:val="000000"/>
                <w:sz w:val="22"/>
                <w:szCs w:val="22"/>
              </w:rPr>
              <w:t>40</w:t>
            </w:r>
          </w:p>
        </w:tc>
        <w:tc>
          <w:tcPr>
            <w:tcW w:w="1062" w:type="dxa"/>
            <w:tcBorders>
              <w:top w:val="nil"/>
              <w:left w:val="nil"/>
              <w:bottom w:val="single" w:sz="4" w:space="0" w:color="auto"/>
              <w:right w:val="single" w:sz="4" w:space="0" w:color="auto"/>
            </w:tcBorders>
            <w:shd w:val="clear" w:color="000000" w:fill="FFFF00"/>
            <w:vAlign w:val="bottom"/>
          </w:tcPr>
          <w:p w14:paraId="30A9C9AA" w14:textId="59767F8D" w:rsidR="00DB5758" w:rsidRPr="00C20EF6" w:rsidRDefault="00DB5758" w:rsidP="00DB5758">
            <w:pPr>
              <w:jc w:val="center"/>
              <w:rPr>
                <w:i/>
                <w:iCs/>
                <w:color w:val="54883D"/>
                <w:sz w:val="20"/>
                <w:szCs w:val="20"/>
              </w:rPr>
            </w:pPr>
            <w:r>
              <w:rPr>
                <w:rFonts w:ascii="Calibri" w:hAnsi="Calibri" w:cs="Calibri"/>
                <w:color w:val="000000"/>
                <w:sz w:val="22"/>
                <w:szCs w:val="22"/>
              </w:rPr>
              <w:t>65</w:t>
            </w:r>
          </w:p>
        </w:tc>
        <w:tc>
          <w:tcPr>
            <w:tcW w:w="1823" w:type="dxa"/>
            <w:tcBorders>
              <w:top w:val="nil"/>
              <w:left w:val="nil"/>
              <w:bottom w:val="single" w:sz="4" w:space="0" w:color="auto"/>
              <w:right w:val="single" w:sz="8" w:space="0" w:color="auto"/>
            </w:tcBorders>
            <w:shd w:val="clear" w:color="000000" w:fill="FFFF00"/>
            <w:vAlign w:val="bottom"/>
          </w:tcPr>
          <w:p w14:paraId="7CAA5E37" w14:textId="32082D33" w:rsidR="00DB5758" w:rsidRPr="00DB5758" w:rsidRDefault="00DB5758" w:rsidP="00DB5758">
            <w:pPr>
              <w:jc w:val="center"/>
              <w:rPr>
                <w:i/>
                <w:iCs/>
                <w:color w:val="54883D"/>
                <w:sz w:val="22"/>
                <w:szCs w:val="22"/>
              </w:rPr>
            </w:pPr>
            <w:r w:rsidRPr="00DB5758">
              <w:rPr>
                <w:rFonts w:ascii="Calibri" w:hAnsi="Calibri" w:cs="Calibri"/>
                <w:b/>
                <w:bCs/>
                <w:color w:val="000000"/>
                <w:sz w:val="22"/>
                <w:szCs w:val="22"/>
              </w:rPr>
              <w:t>208</w:t>
            </w:r>
          </w:p>
        </w:tc>
      </w:tr>
      <w:tr w:rsidR="00DB5758" w:rsidRPr="00F14F72" w14:paraId="50AE03F6" w14:textId="77777777" w:rsidTr="00A600A2">
        <w:trPr>
          <w:trHeight w:val="444"/>
          <w:jc w:val="center"/>
        </w:trPr>
        <w:tc>
          <w:tcPr>
            <w:tcW w:w="1495" w:type="dxa"/>
            <w:tcBorders>
              <w:right w:val="single" w:sz="4" w:space="0" w:color="54883D"/>
            </w:tcBorders>
            <w:shd w:val="clear" w:color="000000" w:fill="F79646"/>
            <w:vAlign w:val="center"/>
          </w:tcPr>
          <w:p w14:paraId="60C517E0" w14:textId="77777777" w:rsidR="00DB5758" w:rsidRPr="00F14F72" w:rsidRDefault="00DB5758" w:rsidP="00DB5758">
            <w:pPr>
              <w:jc w:val="center"/>
              <w:rPr>
                <w:i/>
                <w:iCs/>
                <w:color w:val="54883D"/>
                <w:sz w:val="20"/>
                <w:szCs w:val="20"/>
              </w:rPr>
            </w:pPr>
            <w:r w:rsidRPr="00F14F72">
              <w:rPr>
                <w:color w:val="000000"/>
                <w:sz w:val="20"/>
                <w:szCs w:val="20"/>
              </w:rPr>
              <w:t>Hospitalizacija</w:t>
            </w:r>
          </w:p>
        </w:tc>
        <w:tc>
          <w:tcPr>
            <w:tcW w:w="1121" w:type="dxa"/>
            <w:tcBorders>
              <w:top w:val="nil"/>
              <w:left w:val="single" w:sz="4" w:space="0" w:color="auto"/>
              <w:bottom w:val="single" w:sz="4" w:space="0" w:color="auto"/>
              <w:right w:val="single" w:sz="4" w:space="0" w:color="auto"/>
            </w:tcBorders>
            <w:shd w:val="clear" w:color="000000" w:fill="F79646"/>
            <w:vAlign w:val="bottom"/>
          </w:tcPr>
          <w:p w14:paraId="0431DDAC" w14:textId="7EBAC35B" w:rsidR="00DB5758" w:rsidRPr="00C20EF6" w:rsidRDefault="00DB5758" w:rsidP="00DB5758">
            <w:pPr>
              <w:jc w:val="center"/>
              <w:rPr>
                <w:i/>
                <w:iCs/>
                <w:color w:val="54883D"/>
                <w:sz w:val="20"/>
                <w:szCs w:val="20"/>
              </w:rPr>
            </w:pPr>
            <w:r>
              <w:rPr>
                <w:rFonts w:ascii="Calibri" w:hAnsi="Calibri" w:cs="Calibri"/>
                <w:color w:val="000000"/>
                <w:sz w:val="22"/>
                <w:szCs w:val="22"/>
              </w:rPr>
              <w:t>0</w:t>
            </w:r>
          </w:p>
        </w:tc>
        <w:tc>
          <w:tcPr>
            <w:tcW w:w="1128" w:type="dxa"/>
            <w:tcBorders>
              <w:top w:val="nil"/>
              <w:left w:val="nil"/>
              <w:bottom w:val="single" w:sz="4" w:space="0" w:color="auto"/>
              <w:right w:val="single" w:sz="4" w:space="0" w:color="auto"/>
            </w:tcBorders>
            <w:shd w:val="clear" w:color="000000" w:fill="F79646"/>
            <w:vAlign w:val="bottom"/>
          </w:tcPr>
          <w:p w14:paraId="0811B52D" w14:textId="5DE58559" w:rsidR="00DB5758" w:rsidRPr="00C20EF6" w:rsidRDefault="00DB5758" w:rsidP="00DB5758">
            <w:pPr>
              <w:jc w:val="center"/>
              <w:rPr>
                <w:i/>
                <w:iCs/>
                <w:color w:val="54883D"/>
                <w:sz w:val="20"/>
                <w:szCs w:val="20"/>
              </w:rPr>
            </w:pPr>
            <w:r>
              <w:rPr>
                <w:rFonts w:ascii="Calibri" w:hAnsi="Calibri" w:cs="Calibri"/>
                <w:color w:val="000000"/>
                <w:sz w:val="22"/>
                <w:szCs w:val="22"/>
              </w:rPr>
              <w:t>0</w:t>
            </w:r>
          </w:p>
        </w:tc>
        <w:tc>
          <w:tcPr>
            <w:tcW w:w="1190" w:type="dxa"/>
            <w:tcBorders>
              <w:top w:val="nil"/>
              <w:left w:val="nil"/>
              <w:bottom w:val="single" w:sz="4" w:space="0" w:color="auto"/>
              <w:right w:val="single" w:sz="4" w:space="0" w:color="auto"/>
            </w:tcBorders>
            <w:shd w:val="clear" w:color="000000" w:fill="F79646"/>
            <w:vAlign w:val="bottom"/>
          </w:tcPr>
          <w:p w14:paraId="2A6040D6" w14:textId="49399AF2" w:rsidR="00DB5758" w:rsidRPr="00C20EF6" w:rsidRDefault="00DB5758" w:rsidP="00DB5758">
            <w:pPr>
              <w:jc w:val="center"/>
              <w:rPr>
                <w:i/>
                <w:iCs/>
                <w:color w:val="54883D"/>
                <w:sz w:val="20"/>
                <w:szCs w:val="20"/>
              </w:rPr>
            </w:pPr>
            <w:r>
              <w:rPr>
                <w:rFonts w:ascii="Calibri" w:hAnsi="Calibri" w:cs="Calibri"/>
                <w:color w:val="000000"/>
                <w:sz w:val="22"/>
                <w:szCs w:val="22"/>
              </w:rPr>
              <w:t>0</w:t>
            </w:r>
          </w:p>
        </w:tc>
        <w:tc>
          <w:tcPr>
            <w:tcW w:w="1127" w:type="dxa"/>
            <w:tcBorders>
              <w:top w:val="nil"/>
              <w:left w:val="nil"/>
              <w:bottom w:val="single" w:sz="4" w:space="0" w:color="auto"/>
              <w:right w:val="single" w:sz="4" w:space="0" w:color="auto"/>
            </w:tcBorders>
            <w:shd w:val="clear" w:color="000000" w:fill="F79646"/>
            <w:vAlign w:val="bottom"/>
          </w:tcPr>
          <w:p w14:paraId="49A42224" w14:textId="41FA1A2B" w:rsidR="00DB5758" w:rsidRPr="00C20EF6" w:rsidRDefault="00DB5758" w:rsidP="00DB5758">
            <w:pPr>
              <w:jc w:val="center"/>
              <w:rPr>
                <w:i/>
                <w:iCs/>
                <w:color w:val="54883D"/>
                <w:sz w:val="20"/>
                <w:szCs w:val="20"/>
              </w:rPr>
            </w:pPr>
            <w:r>
              <w:rPr>
                <w:rFonts w:ascii="Calibri" w:hAnsi="Calibri" w:cs="Calibri"/>
                <w:color w:val="000000"/>
                <w:sz w:val="22"/>
                <w:szCs w:val="22"/>
              </w:rPr>
              <w:t>120</w:t>
            </w:r>
          </w:p>
        </w:tc>
        <w:tc>
          <w:tcPr>
            <w:tcW w:w="1062" w:type="dxa"/>
            <w:tcBorders>
              <w:top w:val="nil"/>
              <w:left w:val="nil"/>
              <w:bottom w:val="single" w:sz="4" w:space="0" w:color="auto"/>
              <w:right w:val="single" w:sz="4" w:space="0" w:color="auto"/>
            </w:tcBorders>
            <w:shd w:val="clear" w:color="000000" w:fill="F79646"/>
            <w:vAlign w:val="bottom"/>
          </w:tcPr>
          <w:p w14:paraId="38BE9519" w14:textId="32CABECF" w:rsidR="00DB5758" w:rsidRPr="00C20EF6" w:rsidRDefault="00DB5758" w:rsidP="00DB5758">
            <w:pPr>
              <w:jc w:val="center"/>
              <w:rPr>
                <w:i/>
                <w:iCs/>
                <w:color w:val="54883D"/>
                <w:sz w:val="20"/>
                <w:szCs w:val="20"/>
              </w:rPr>
            </w:pPr>
            <w:r>
              <w:rPr>
                <w:rFonts w:ascii="Calibri" w:hAnsi="Calibri" w:cs="Calibri"/>
                <w:color w:val="000000"/>
                <w:sz w:val="22"/>
                <w:szCs w:val="22"/>
              </w:rPr>
              <w:t>90</w:t>
            </w:r>
          </w:p>
        </w:tc>
        <w:tc>
          <w:tcPr>
            <w:tcW w:w="1823" w:type="dxa"/>
            <w:tcBorders>
              <w:top w:val="nil"/>
              <w:left w:val="nil"/>
              <w:bottom w:val="single" w:sz="4" w:space="0" w:color="auto"/>
              <w:right w:val="single" w:sz="8" w:space="0" w:color="auto"/>
            </w:tcBorders>
            <w:shd w:val="clear" w:color="000000" w:fill="F79646"/>
            <w:vAlign w:val="bottom"/>
          </w:tcPr>
          <w:p w14:paraId="026AA7A5" w14:textId="2706E737" w:rsidR="00DB5758" w:rsidRPr="00DB5758" w:rsidRDefault="00DB5758" w:rsidP="00DB5758">
            <w:pPr>
              <w:jc w:val="center"/>
              <w:rPr>
                <w:i/>
                <w:iCs/>
                <w:color w:val="54883D"/>
                <w:sz w:val="22"/>
                <w:szCs w:val="22"/>
              </w:rPr>
            </w:pPr>
            <w:r w:rsidRPr="00DB5758">
              <w:rPr>
                <w:rFonts w:ascii="Calibri" w:hAnsi="Calibri" w:cs="Calibri"/>
                <w:b/>
                <w:bCs/>
                <w:color w:val="000000"/>
                <w:sz w:val="22"/>
                <w:szCs w:val="22"/>
              </w:rPr>
              <w:t>209</w:t>
            </w:r>
          </w:p>
        </w:tc>
      </w:tr>
      <w:tr w:rsidR="00DB5758" w:rsidRPr="00A0161B" w14:paraId="31DAEF5E" w14:textId="77777777" w:rsidTr="00A600A2">
        <w:trPr>
          <w:trHeight w:val="432"/>
          <w:jc w:val="center"/>
        </w:trPr>
        <w:tc>
          <w:tcPr>
            <w:tcW w:w="1495" w:type="dxa"/>
            <w:tcBorders>
              <w:right w:val="single" w:sz="4" w:space="0" w:color="54883D"/>
            </w:tcBorders>
            <w:shd w:val="clear" w:color="000000" w:fill="FF0000"/>
            <w:vAlign w:val="center"/>
          </w:tcPr>
          <w:p w14:paraId="3EDAD5DA" w14:textId="77777777" w:rsidR="00DB5758" w:rsidRPr="00F14F72" w:rsidRDefault="00DB5758" w:rsidP="00DB5758">
            <w:pPr>
              <w:jc w:val="center"/>
              <w:rPr>
                <w:i/>
                <w:iCs/>
                <w:color w:val="54883D"/>
                <w:sz w:val="20"/>
                <w:szCs w:val="20"/>
              </w:rPr>
            </w:pPr>
            <w:r w:rsidRPr="00F14F72">
              <w:rPr>
                <w:color w:val="000000"/>
                <w:sz w:val="20"/>
                <w:szCs w:val="20"/>
              </w:rPr>
              <w:t>Smrt</w:t>
            </w:r>
          </w:p>
        </w:tc>
        <w:tc>
          <w:tcPr>
            <w:tcW w:w="1121" w:type="dxa"/>
            <w:tcBorders>
              <w:top w:val="nil"/>
              <w:left w:val="single" w:sz="4" w:space="0" w:color="auto"/>
              <w:bottom w:val="single" w:sz="4" w:space="0" w:color="auto"/>
              <w:right w:val="single" w:sz="4" w:space="0" w:color="auto"/>
            </w:tcBorders>
            <w:shd w:val="clear" w:color="000000" w:fill="FF0000"/>
            <w:vAlign w:val="bottom"/>
          </w:tcPr>
          <w:p w14:paraId="6C4AE2BC" w14:textId="4EE0DE8E" w:rsidR="00DB5758" w:rsidRPr="00C20EF6" w:rsidRDefault="00DB5758" w:rsidP="00DB5758">
            <w:pPr>
              <w:jc w:val="center"/>
              <w:rPr>
                <w:i/>
                <w:iCs/>
                <w:color w:val="54883D"/>
                <w:sz w:val="20"/>
                <w:szCs w:val="20"/>
              </w:rPr>
            </w:pPr>
            <w:r>
              <w:rPr>
                <w:rFonts w:ascii="Calibri" w:hAnsi="Calibri" w:cs="Calibri"/>
                <w:color w:val="000000"/>
                <w:sz w:val="22"/>
                <w:szCs w:val="22"/>
              </w:rPr>
              <w:t>0</w:t>
            </w:r>
          </w:p>
        </w:tc>
        <w:tc>
          <w:tcPr>
            <w:tcW w:w="1128" w:type="dxa"/>
            <w:tcBorders>
              <w:top w:val="nil"/>
              <w:left w:val="nil"/>
              <w:bottom w:val="single" w:sz="4" w:space="0" w:color="auto"/>
              <w:right w:val="single" w:sz="4" w:space="0" w:color="auto"/>
            </w:tcBorders>
            <w:shd w:val="clear" w:color="000000" w:fill="FF0000"/>
            <w:vAlign w:val="bottom"/>
          </w:tcPr>
          <w:p w14:paraId="0FE93EA3" w14:textId="23C6C28F" w:rsidR="00DB5758" w:rsidRPr="00C20EF6" w:rsidRDefault="00DB5758" w:rsidP="00DB5758">
            <w:pPr>
              <w:jc w:val="center"/>
              <w:rPr>
                <w:i/>
                <w:iCs/>
                <w:color w:val="54883D"/>
                <w:sz w:val="20"/>
                <w:szCs w:val="20"/>
              </w:rPr>
            </w:pPr>
            <w:r>
              <w:rPr>
                <w:rFonts w:ascii="Calibri" w:hAnsi="Calibri" w:cs="Calibri"/>
                <w:color w:val="000000"/>
                <w:sz w:val="22"/>
                <w:szCs w:val="22"/>
              </w:rPr>
              <w:t>0</w:t>
            </w:r>
          </w:p>
        </w:tc>
        <w:tc>
          <w:tcPr>
            <w:tcW w:w="1190" w:type="dxa"/>
            <w:tcBorders>
              <w:top w:val="nil"/>
              <w:left w:val="nil"/>
              <w:bottom w:val="single" w:sz="4" w:space="0" w:color="auto"/>
              <w:right w:val="single" w:sz="4" w:space="0" w:color="auto"/>
            </w:tcBorders>
            <w:shd w:val="clear" w:color="000000" w:fill="FF0000"/>
            <w:vAlign w:val="bottom"/>
          </w:tcPr>
          <w:p w14:paraId="02149BE8" w14:textId="1B229AAE" w:rsidR="00DB5758" w:rsidRPr="00C20EF6" w:rsidRDefault="00DB5758" w:rsidP="00DB5758">
            <w:pPr>
              <w:jc w:val="center"/>
              <w:rPr>
                <w:i/>
                <w:iCs/>
                <w:color w:val="54883D"/>
                <w:sz w:val="20"/>
                <w:szCs w:val="20"/>
              </w:rPr>
            </w:pPr>
            <w:r>
              <w:rPr>
                <w:rFonts w:ascii="Calibri" w:hAnsi="Calibri" w:cs="Calibri"/>
                <w:color w:val="000000"/>
                <w:sz w:val="22"/>
                <w:szCs w:val="22"/>
              </w:rPr>
              <w:t>0</w:t>
            </w:r>
          </w:p>
        </w:tc>
        <w:tc>
          <w:tcPr>
            <w:tcW w:w="1127" w:type="dxa"/>
            <w:tcBorders>
              <w:top w:val="nil"/>
              <w:left w:val="nil"/>
              <w:bottom w:val="single" w:sz="4" w:space="0" w:color="auto"/>
              <w:right w:val="single" w:sz="4" w:space="0" w:color="auto"/>
            </w:tcBorders>
            <w:shd w:val="clear" w:color="000000" w:fill="FF0000"/>
            <w:vAlign w:val="bottom"/>
          </w:tcPr>
          <w:p w14:paraId="6BADB898" w14:textId="1994B791" w:rsidR="00DB5758" w:rsidRPr="00C20EF6" w:rsidRDefault="00DB5758" w:rsidP="00DB5758">
            <w:pPr>
              <w:jc w:val="center"/>
              <w:rPr>
                <w:i/>
                <w:iCs/>
                <w:color w:val="54883D"/>
                <w:sz w:val="20"/>
                <w:szCs w:val="20"/>
              </w:rPr>
            </w:pPr>
            <w:r>
              <w:rPr>
                <w:rFonts w:ascii="Calibri" w:hAnsi="Calibri" w:cs="Calibri"/>
                <w:color w:val="000000"/>
                <w:sz w:val="22"/>
                <w:szCs w:val="22"/>
              </w:rPr>
              <w:t>179</w:t>
            </w:r>
          </w:p>
        </w:tc>
        <w:tc>
          <w:tcPr>
            <w:tcW w:w="1062" w:type="dxa"/>
            <w:tcBorders>
              <w:top w:val="nil"/>
              <w:left w:val="nil"/>
              <w:bottom w:val="single" w:sz="4" w:space="0" w:color="auto"/>
              <w:right w:val="single" w:sz="4" w:space="0" w:color="auto"/>
            </w:tcBorders>
            <w:shd w:val="clear" w:color="000000" w:fill="FF0000"/>
            <w:vAlign w:val="bottom"/>
          </w:tcPr>
          <w:p w14:paraId="028F8A99" w14:textId="7952EB8C" w:rsidR="00DB5758" w:rsidRPr="00C20EF6" w:rsidRDefault="00DB5758" w:rsidP="00DB5758">
            <w:pPr>
              <w:jc w:val="center"/>
              <w:rPr>
                <w:i/>
                <w:iCs/>
                <w:color w:val="54883D"/>
                <w:sz w:val="20"/>
                <w:szCs w:val="20"/>
              </w:rPr>
            </w:pPr>
            <w:r>
              <w:rPr>
                <w:rFonts w:ascii="Calibri" w:hAnsi="Calibri" w:cs="Calibri"/>
                <w:color w:val="000000"/>
                <w:sz w:val="22"/>
                <w:szCs w:val="22"/>
              </w:rPr>
              <w:t>55</w:t>
            </w:r>
          </w:p>
        </w:tc>
        <w:tc>
          <w:tcPr>
            <w:tcW w:w="1823" w:type="dxa"/>
            <w:tcBorders>
              <w:top w:val="nil"/>
              <w:left w:val="nil"/>
              <w:bottom w:val="single" w:sz="4" w:space="0" w:color="auto"/>
              <w:right w:val="single" w:sz="8" w:space="0" w:color="auto"/>
            </w:tcBorders>
            <w:shd w:val="clear" w:color="000000" w:fill="FF0000"/>
            <w:vAlign w:val="bottom"/>
          </w:tcPr>
          <w:p w14:paraId="57C4BEDC" w14:textId="7D234AB3" w:rsidR="00DB5758" w:rsidRPr="00DB5758" w:rsidRDefault="00DB5758" w:rsidP="00DB5758">
            <w:pPr>
              <w:jc w:val="center"/>
              <w:rPr>
                <w:i/>
                <w:iCs/>
                <w:color w:val="54883D"/>
                <w:sz w:val="22"/>
                <w:szCs w:val="22"/>
              </w:rPr>
            </w:pPr>
            <w:r w:rsidRPr="00DB5758">
              <w:rPr>
                <w:rFonts w:ascii="Calibri" w:hAnsi="Calibri" w:cs="Calibri"/>
                <w:b/>
                <w:bCs/>
                <w:color w:val="000000"/>
                <w:sz w:val="22"/>
                <w:szCs w:val="22"/>
              </w:rPr>
              <w:t>234</w:t>
            </w:r>
          </w:p>
        </w:tc>
      </w:tr>
    </w:tbl>
    <w:p w14:paraId="0E0DD4ED" w14:textId="77777777" w:rsidR="002A48F2" w:rsidRPr="00D23805" w:rsidRDefault="002A48F2" w:rsidP="0050332E"/>
    <w:p w14:paraId="634B6BA0" w14:textId="2BE73A3C" w:rsidR="0050332E" w:rsidRPr="00DB5758" w:rsidRDefault="0050332E" w:rsidP="0050332E">
      <w:r w:rsidRPr="00D23805">
        <w:t>Procjena stupnja oštećenja objekata i broja stanovnika u njima omogućuje procjenjivanje broja ozlijeđenih i poginulih stanovnika. Veći stupanj oštećenja građevine upućuje i na veći rizik od ozljeđivanja, pa se pri pojavi potresa od VI</w:t>
      </w:r>
      <w:r w:rsidR="0066246F" w:rsidRPr="00D23805">
        <w:t>I</w:t>
      </w:r>
      <w:r w:rsidRPr="00D23805">
        <w:t xml:space="preserve">I° prema ljestvici EMS-98 očekuju sljedeće </w:t>
      </w:r>
      <w:r w:rsidRPr="00DB5758">
        <w:t xml:space="preserve">posljedice na stanovnike </w:t>
      </w:r>
      <w:r w:rsidR="00A12248">
        <w:t>Općine Vinodolske općine</w:t>
      </w:r>
      <w:r w:rsidRPr="00DB5758">
        <w:t>:</w:t>
      </w:r>
    </w:p>
    <w:p w14:paraId="7B7D5212" w14:textId="11CEB048" w:rsidR="00667249" w:rsidRPr="00DB5758" w:rsidRDefault="00DB5758" w:rsidP="00203AE7">
      <w:pPr>
        <w:numPr>
          <w:ilvl w:val="0"/>
          <w:numId w:val="17"/>
        </w:numPr>
        <w:tabs>
          <w:tab w:val="left" w:pos="2445"/>
        </w:tabs>
        <w:spacing w:beforeLines="30" w:before="72" w:afterLines="30" w:after="72"/>
        <w:contextualSpacing/>
        <w:rPr>
          <w:color w:val="auto"/>
          <w:szCs w:val="22"/>
          <w:lang w:eastAsia="hr-HR"/>
        </w:rPr>
      </w:pPr>
      <w:r w:rsidRPr="00DB5758">
        <w:rPr>
          <w:color w:val="auto"/>
          <w:szCs w:val="22"/>
          <w:lang w:eastAsia="hr-HR"/>
        </w:rPr>
        <w:t>4790</w:t>
      </w:r>
      <w:r w:rsidR="00667249" w:rsidRPr="00DB5758">
        <w:rPr>
          <w:color w:val="auto"/>
          <w:szCs w:val="22"/>
          <w:lang w:eastAsia="hr-HR"/>
        </w:rPr>
        <w:t xml:space="preserve"> osoba neće pretrpjeti nikakve ozljede,</w:t>
      </w:r>
    </w:p>
    <w:p w14:paraId="11C26597" w14:textId="332461FF" w:rsidR="00667249" w:rsidRPr="00DB5758" w:rsidRDefault="00DB5758" w:rsidP="00203AE7">
      <w:pPr>
        <w:numPr>
          <w:ilvl w:val="0"/>
          <w:numId w:val="17"/>
        </w:numPr>
        <w:tabs>
          <w:tab w:val="left" w:pos="2445"/>
        </w:tabs>
        <w:spacing w:beforeLines="30" w:before="72" w:afterLines="30" w:after="72"/>
        <w:contextualSpacing/>
        <w:rPr>
          <w:color w:val="auto"/>
          <w:szCs w:val="22"/>
          <w:lang w:eastAsia="hr-HR"/>
        </w:rPr>
      </w:pPr>
      <w:r w:rsidRPr="00DB5758">
        <w:rPr>
          <w:color w:val="auto"/>
          <w:szCs w:val="22"/>
          <w:lang w:eastAsia="hr-HR"/>
        </w:rPr>
        <w:t>785</w:t>
      </w:r>
      <w:r w:rsidR="00667249" w:rsidRPr="00DB5758">
        <w:rPr>
          <w:color w:val="auto"/>
          <w:szCs w:val="22"/>
          <w:lang w:eastAsia="hr-HR"/>
        </w:rPr>
        <w:t xml:space="preserve"> osobe zadobiti će lake ozljede,</w:t>
      </w:r>
    </w:p>
    <w:p w14:paraId="69C01ECE" w14:textId="1A17E821" w:rsidR="00667249" w:rsidRPr="00DB5758" w:rsidRDefault="00DB5758" w:rsidP="00203AE7">
      <w:pPr>
        <w:numPr>
          <w:ilvl w:val="0"/>
          <w:numId w:val="17"/>
        </w:numPr>
        <w:tabs>
          <w:tab w:val="left" w:pos="2445"/>
        </w:tabs>
        <w:spacing w:beforeLines="30" w:before="72" w:afterLines="30" w:after="72"/>
        <w:contextualSpacing/>
        <w:rPr>
          <w:color w:val="auto"/>
          <w:szCs w:val="22"/>
          <w:lang w:eastAsia="hr-HR"/>
        </w:rPr>
      </w:pPr>
      <w:r w:rsidRPr="00DB5758">
        <w:rPr>
          <w:color w:val="auto"/>
          <w:szCs w:val="22"/>
          <w:lang w:eastAsia="hr-HR"/>
        </w:rPr>
        <w:t>208</w:t>
      </w:r>
      <w:r w:rsidR="00667249" w:rsidRPr="00DB5758">
        <w:rPr>
          <w:color w:val="auto"/>
          <w:szCs w:val="22"/>
          <w:lang w:eastAsia="hr-HR"/>
        </w:rPr>
        <w:t xml:space="preserve"> osoba zadobiti će ozljede koje mogu sanirati liječnici opće medicine ili hitna pomoć,</w:t>
      </w:r>
    </w:p>
    <w:p w14:paraId="0A6AB395" w14:textId="6DCE548B" w:rsidR="00667249" w:rsidRPr="00DB5758" w:rsidRDefault="00DB5758" w:rsidP="00203AE7">
      <w:pPr>
        <w:numPr>
          <w:ilvl w:val="0"/>
          <w:numId w:val="17"/>
        </w:numPr>
        <w:tabs>
          <w:tab w:val="left" w:pos="2445"/>
        </w:tabs>
        <w:spacing w:beforeLines="30" w:before="72" w:afterLines="30" w:after="72"/>
        <w:contextualSpacing/>
        <w:rPr>
          <w:color w:val="auto"/>
          <w:szCs w:val="22"/>
          <w:lang w:eastAsia="hr-HR"/>
        </w:rPr>
      </w:pPr>
      <w:r w:rsidRPr="00DB5758">
        <w:rPr>
          <w:color w:val="auto"/>
          <w:szCs w:val="22"/>
          <w:lang w:eastAsia="hr-HR"/>
        </w:rPr>
        <w:t>209</w:t>
      </w:r>
      <w:r w:rsidR="00667249" w:rsidRPr="00DB5758">
        <w:rPr>
          <w:color w:val="auto"/>
          <w:szCs w:val="22"/>
          <w:lang w:eastAsia="hr-HR"/>
        </w:rPr>
        <w:t xml:space="preserve"> osoba zadobiti će teške ozljede koje će zahtijevati bolničko liječenje,</w:t>
      </w:r>
    </w:p>
    <w:p w14:paraId="3A782070" w14:textId="04825CDF" w:rsidR="00667249" w:rsidRPr="00DB5758" w:rsidRDefault="00DB5758" w:rsidP="00203AE7">
      <w:pPr>
        <w:numPr>
          <w:ilvl w:val="0"/>
          <w:numId w:val="17"/>
        </w:numPr>
        <w:tabs>
          <w:tab w:val="left" w:pos="2445"/>
        </w:tabs>
        <w:spacing w:beforeLines="30" w:before="72" w:afterLines="30" w:after="72"/>
        <w:contextualSpacing/>
        <w:rPr>
          <w:color w:val="auto"/>
          <w:szCs w:val="22"/>
          <w:lang w:eastAsia="hr-HR"/>
        </w:rPr>
      </w:pPr>
      <w:r w:rsidRPr="00DB5758">
        <w:t>234</w:t>
      </w:r>
      <w:r w:rsidR="00667249" w:rsidRPr="00DB5758">
        <w:t xml:space="preserve"> osoba smrtno će stradati.</w:t>
      </w:r>
    </w:p>
    <w:p w14:paraId="0FF6F989" w14:textId="77777777" w:rsidR="006A2926" w:rsidRPr="00A0161B" w:rsidRDefault="006A2926" w:rsidP="00D3039F">
      <w:pPr>
        <w:ind w:left="720"/>
        <w:rPr>
          <w:highlight w:val="yellow"/>
        </w:rPr>
      </w:pPr>
    </w:p>
    <w:p w14:paraId="15346CEF" w14:textId="77777777" w:rsidR="007258F3" w:rsidRPr="00967816" w:rsidRDefault="007258F3" w:rsidP="00613B83">
      <w:pPr>
        <w:spacing w:before="120" w:after="120"/>
        <w:rPr>
          <w:rStyle w:val="IntenseEmphasis"/>
          <w:b/>
          <w:color w:val="54883D"/>
          <w:u w:val="single"/>
        </w:rPr>
      </w:pPr>
      <w:r w:rsidRPr="00967816">
        <w:rPr>
          <w:rStyle w:val="IntenseEmphasis"/>
          <w:b/>
          <w:color w:val="54883D"/>
          <w:u w:val="single"/>
        </w:rPr>
        <w:t>Posljedice</w:t>
      </w:r>
    </w:p>
    <w:p w14:paraId="1743C4A6" w14:textId="77777777" w:rsidR="001659D8" w:rsidRPr="00967816" w:rsidRDefault="007F33E1" w:rsidP="00207DB2">
      <w:pPr>
        <w:rPr>
          <w:i/>
          <w:color w:val="54883D"/>
          <w:u w:val="single"/>
        </w:rPr>
      </w:pPr>
      <w:r w:rsidRPr="00967816">
        <w:rPr>
          <w:i/>
          <w:color w:val="54883D"/>
          <w:u w:val="single"/>
        </w:rPr>
        <w:t>Život i zdravlje ljudi</w:t>
      </w:r>
    </w:p>
    <w:p w14:paraId="69B97FD7" w14:textId="1FEA971A" w:rsidR="0049238D" w:rsidRDefault="007F33E1" w:rsidP="0049238D">
      <w:r w:rsidRPr="00967816">
        <w:t xml:space="preserve">Na području </w:t>
      </w:r>
      <w:r w:rsidR="00A12248">
        <w:t>Općine Vinodolske općine</w:t>
      </w:r>
      <w:r w:rsidR="00935127" w:rsidRPr="00967816">
        <w:t xml:space="preserve"> </w:t>
      </w:r>
      <w:r w:rsidRPr="00967816">
        <w:t>se sukladno statističkom praćenju te seizmološkim procjenama i proračunima, razmatra mogućim potres do VI</w:t>
      </w:r>
      <w:r w:rsidR="00B60C00" w:rsidRPr="00967816">
        <w:t>I</w:t>
      </w:r>
      <w:r w:rsidRPr="00967816">
        <w:t xml:space="preserve">Iº </w:t>
      </w:r>
      <w:r w:rsidR="00AF4661" w:rsidRPr="00967816">
        <w:t>EMS-98</w:t>
      </w:r>
      <w:r w:rsidRPr="00967816">
        <w:t xml:space="preserve">. </w:t>
      </w:r>
      <w:r w:rsidR="0049238D" w:rsidRPr="00967816">
        <w:t>Ovi primarni kao i sekundarni učinci potresa imali bi posljedice na život i zdravlje ljudi kako je prikazano u tablici te navedeno iznad.</w:t>
      </w:r>
    </w:p>
    <w:p w14:paraId="36F2E9BE" w14:textId="7EE519AF" w:rsidR="00F80EAA" w:rsidRPr="00967816" w:rsidRDefault="00F80EAA" w:rsidP="0049238D">
      <w:pPr>
        <w:rPr>
          <w:color w:val="auto"/>
          <w:szCs w:val="22"/>
          <w:lang w:eastAsia="hr-HR"/>
        </w:rPr>
      </w:pPr>
      <w:r w:rsidRPr="001A0A8B">
        <w:lastRenderedPageBreak/>
        <w:t xml:space="preserve">U većoj ili manjoj mjeri biti će ugroženo cjelokupno stanovništvo </w:t>
      </w:r>
      <w:r w:rsidR="00BF1635">
        <w:t>Općine</w:t>
      </w:r>
      <w:r w:rsidRPr="001A0A8B">
        <w:t xml:space="preserve">, </w:t>
      </w:r>
      <w:r w:rsidRPr="000B1AED">
        <w:t xml:space="preserve">a posebice stanovništvo naselja </w:t>
      </w:r>
      <w:r w:rsidR="00BF1635">
        <w:t>Bribir</w:t>
      </w:r>
      <w:r w:rsidRPr="000B1AED">
        <w:t xml:space="preserve"> koja imaju najveću gustoću naseljenosti i najviše stanovnika</w:t>
      </w:r>
      <w:r>
        <w:t>.</w:t>
      </w:r>
      <w:r w:rsidRPr="000B1AED">
        <w:t xml:space="preserve"> </w:t>
      </w:r>
      <w:r>
        <w:t>K</w:t>
      </w:r>
      <w:r w:rsidRPr="000B1AED">
        <w:t>od potresa u pravilu nastaju veće štete i što je područje gušće naseljeno</w:t>
      </w:r>
    </w:p>
    <w:p w14:paraId="45430421" w14:textId="45B4B1E7" w:rsidR="00967816" w:rsidRDefault="00967816" w:rsidP="00967816">
      <w:r w:rsidRPr="00967816">
        <w:t>Potrebno bi bilo zbrinuti sve obitelji kojima bi njihovi stambeni objekti bili toliko oštećeni da nisu sigurni za korištenje. Kod potresa u pravilu nastaju veće štete što je područje gušće naseljeno. U otklanjanje posljedica nužno će se morati uključiti šira društvena zajednica, a oporavak može biti dugotrajan. S obzirom na uključene podatke, odabiru se katastrofalne posljedice.</w:t>
      </w:r>
    </w:p>
    <w:p w14:paraId="51F73230" w14:textId="77777777" w:rsidR="00967816" w:rsidRPr="001D6185" w:rsidRDefault="00967816" w:rsidP="00967816"/>
    <w:p w14:paraId="137D50DE" w14:textId="0F561075" w:rsidR="001659D8" w:rsidRPr="00967816" w:rsidRDefault="00FE776D" w:rsidP="00367028">
      <w:pPr>
        <w:pStyle w:val="Caption"/>
      </w:pPr>
      <w:r w:rsidRPr="00961C3D">
        <w:t xml:space="preserve">Tablica </w:t>
      </w:r>
      <w:r w:rsidRPr="00961C3D">
        <w:rPr>
          <w:noProof/>
        </w:rPr>
        <w:fldChar w:fldCharType="begin"/>
      </w:r>
      <w:r w:rsidRPr="00961C3D">
        <w:rPr>
          <w:noProof/>
        </w:rPr>
        <w:instrText xml:space="preserve"> SEQ Tabela \* ARABIC </w:instrText>
      </w:r>
      <w:r w:rsidRPr="00961C3D">
        <w:rPr>
          <w:noProof/>
        </w:rPr>
        <w:fldChar w:fldCharType="separate"/>
      </w:r>
      <w:r w:rsidR="003253AB">
        <w:rPr>
          <w:noProof/>
        </w:rPr>
        <w:t>21</w:t>
      </w:r>
      <w:r w:rsidRPr="00961C3D">
        <w:rPr>
          <w:noProof/>
        </w:rPr>
        <w:fldChar w:fldCharType="end"/>
      </w:r>
      <w:r w:rsidRPr="00961C3D">
        <w:t>.</w:t>
      </w:r>
      <w:r w:rsidR="007F33E1" w:rsidRPr="00967816">
        <w:t xml:space="preserve"> Vrijednost kriterija za posljedice na život i zdravlje ljudi po kategorijama </w:t>
      </w:r>
    </w:p>
    <w:tbl>
      <w:tblPr>
        <w:tblStyle w:val="GridTable6Colorful-Accent31"/>
        <w:tblW w:w="5000" w:type="pct"/>
        <w:jc w:val="center"/>
        <w:tblLook w:val="04A0" w:firstRow="1" w:lastRow="0" w:firstColumn="1" w:lastColumn="0" w:noHBand="0" w:noVBand="1"/>
      </w:tblPr>
      <w:tblGrid>
        <w:gridCol w:w="1662"/>
        <w:gridCol w:w="2790"/>
        <w:gridCol w:w="2450"/>
        <w:gridCol w:w="2158"/>
      </w:tblGrid>
      <w:tr w:rsidR="00B638EC" w:rsidRPr="00967816" w14:paraId="6DB54A92" w14:textId="77777777" w:rsidTr="00BF1635">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tcPr>
          <w:p w14:paraId="1E8CFF3C" w14:textId="77777777" w:rsidR="00B638EC" w:rsidRPr="00967816" w:rsidRDefault="00B638EC" w:rsidP="00E85C1B">
            <w:pPr>
              <w:spacing w:after="0"/>
              <w:jc w:val="center"/>
              <w:rPr>
                <w:sz w:val="20"/>
                <w:szCs w:val="20"/>
              </w:rPr>
            </w:pPr>
            <w:r w:rsidRPr="00967816">
              <w:rPr>
                <w:sz w:val="20"/>
                <w:szCs w:val="20"/>
              </w:rPr>
              <w:t>KATEGORIJA</w:t>
            </w:r>
          </w:p>
        </w:tc>
        <w:tc>
          <w:tcPr>
            <w:tcW w:w="1540" w:type="pct"/>
          </w:tcPr>
          <w:p w14:paraId="22286F79" w14:textId="77777777" w:rsidR="00B638EC" w:rsidRPr="00967816" w:rsidRDefault="00B638EC"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967816">
              <w:rPr>
                <w:sz w:val="20"/>
                <w:szCs w:val="20"/>
              </w:rPr>
              <w:t>POSLJEDICE</w:t>
            </w:r>
          </w:p>
        </w:tc>
        <w:tc>
          <w:tcPr>
            <w:tcW w:w="1352" w:type="pct"/>
          </w:tcPr>
          <w:p w14:paraId="04494429" w14:textId="77777777" w:rsidR="00B638EC" w:rsidRPr="00967816" w:rsidRDefault="00B638EC"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967816">
              <w:rPr>
                <w:sz w:val="20"/>
                <w:szCs w:val="20"/>
              </w:rPr>
              <w:t>KRITERIJ</w:t>
            </w:r>
          </w:p>
        </w:tc>
        <w:tc>
          <w:tcPr>
            <w:tcW w:w="1191" w:type="pct"/>
          </w:tcPr>
          <w:p w14:paraId="09C88C26" w14:textId="77777777" w:rsidR="00B638EC" w:rsidRPr="00967816" w:rsidRDefault="00B638EC"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967816">
              <w:rPr>
                <w:sz w:val="20"/>
                <w:szCs w:val="20"/>
              </w:rPr>
              <w:t>ODABRANO</w:t>
            </w:r>
          </w:p>
        </w:tc>
      </w:tr>
      <w:tr w:rsidR="00B638EC" w:rsidRPr="00967816" w14:paraId="492B4D77"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EFAA8CA" w14:textId="77777777" w:rsidR="00B638EC" w:rsidRPr="00967816" w:rsidRDefault="00B638EC" w:rsidP="00E85C1B">
            <w:pPr>
              <w:spacing w:after="0"/>
              <w:jc w:val="center"/>
              <w:rPr>
                <w:sz w:val="20"/>
                <w:szCs w:val="20"/>
              </w:rPr>
            </w:pPr>
            <w:r w:rsidRPr="00967816">
              <w:rPr>
                <w:sz w:val="20"/>
                <w:szCs w:val="20"/>
              </w:rPr>
              <w:t>1.</w:t>
            </w:r>
          </w:p>
        </w:tc>
        <w:tc>
          <w:tcPr>
            <w:tcW w:w="1540" w:type="pct"/>
            <w:shd w:val="clear" w:color="auto" w:fill="FFFFFF" w:themeFill="background1"/>
          </w:tcPr>
          <w:p w14:paraId="512A40FF" w14:textId="77777777" w:rsidR="00B638EC" w:rsidRPr="00967816"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7816">
              <w:rPr>
                <w:sz w:val="20"/>
                <w:szCs w:val="20"/>
              </w:rPr>
              <w:t>Neznatne</w:t>
            </w:r>
          </w:p>
        </w:tc>
        <w:tc>
          <w:tcPr>
            <w:tcW w:w="1352" w:type="pct"/>
            <w:shd w:val="clear" w:color="auto" w:fill="FFFFFF" w:themeFill="background1"/>
          </w:tcPr>
          <w:p w14:paraId="5D0C5AE4" w14:textId="77777777" w:rsidR="00B638EC" w:rsidRPr="00967816"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7816">
              <w:rPr>
                <w:sz w:val="20"/>
              </w:rPr>
              <w:t>&lt; 0,001</w:t>
            </w:r>
          </w:p>
        </w:tc>
        <w:tc>
          <w:tcPr>
            <w:tcW w:w="1191" w:type="pct"/>
            <w:shd w:val="clear" w:color="auto" w:fill="FFFFFF" w:themeFill="background1"/>
          </w:tcPr>
          <w:p w14:paraId="3E07B804" w14:textId="46934DB2" w:rsidR="00B638EC" w:rsidRPr="00967816"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B638EC" w:rsidRPr="00967816" w14:paraId="514B51B9" w14:textId="77777777" w:rsidTr="00E85C1B">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1D47AA2C" w14:textId="77777777" w:rsidR="00B638EC" w:rsidRPr="00967816" w:rsidRDefault="00B638EC" w:rsidP="00E85C1B">
            <w:pPr>
              <w:spacing w:after="0"/>
              <w:jc w:val="center"/>
              <w:rPr>
                <w:sz w:val="20"/>
                <w:szCs w:val="20"/>
              </w:rPr>
            </w:pPr>
            <w:r w:rsidRPr="00967816">
              <w:rPr>
                <w:sz w:val="20"/>
                <w:szCs w:val="20"/>
              </w:rPr>
              <w:t>2.</w:t>
            </w:r>
          </w:p>
        </w:tc>
        <w:tc>
          <w:tcPr>
            <w:tcW w:w="1540" w:type="pct"/>
            <w:shd w:val="clear" w:color="auto" w:fill="FFFFFF" w:themeFill="background1"/>
          </w:tcPr>
          <w:p w14:paraId="61580897" w14:textId="77777777" w:rsidR="00B638EC" w:rsidRPr="00967816" w:rsidRDefault="00B638EC"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967816">
              <w:rPr>
                <w:sz w:val="20"/>
                <w:szCs w:val="20"/>
              </w:rPr>
              <w:t>Malene</w:t>
            </w:r>
          </w:p>
        </w:tc>
        <w:tc>
          <w:tcPr>
            <w:tcW w:w="1352" w:type="pct"/>
            <w:shd w:val="clear" w:color="auto" w:fill="FFFFFF" w:themeFill="background1"/>
          </w:tcPr>
          <w:p w14:paraId="094E61F3" w14:textId="77777777" w:rsidR="00B638EC" w:rsidRPr="00967816" w:rsidRDefault="00B638EC"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967816">
              <w:rPr>
                <w:sz w:val="20"/>
              </w:rPr>
              <w:t>0,001 - 0,0046</w:t>
            </w:r>
          </w:p>
        </w:tc>
        <w:tc>
          <w:tcPr>
            <w:tcW w:w="1191" w:type="pct"/>
            <w:shd w:val="clear" w:color="auto" w:fill="FFFFFF" w:themeFill="background1"/>
          </w:tcPr>
          <w:p w14:paraId="1F1059A2" w14:textId="77777777" w:rsidR="00B638EC" w:rsidRPr="00967816" w:rsidRDefault="00B638EC"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B638EC" w:rsidRPr="00967816" w14:paraId="3A3672DA"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18B170C" w14:textId="77777777" w:rsidR="00B638EC" w:rsidRPr="00967816" w:rsidRDefault="00B638EC" w:rsidP="00E85C1B">
            <w:pPr>
              <w:spacing w:after="0"/>
              <w:jc w:val="center"/>
              <w:rPr>
                <w:sz w:val="20"/>
                <w:szCs w:val="20"/>
              </w:rPr>
            </w:pPr>
            <w:r w:rsidRPr="00967816">
              <w:rPr>
                <w:sz w:val="20"/>
                <w:szCs w:val="20"/>
              </w:rPr>
              <w:t>3.</w:t>
            </w:r>
          </w:p>
        </w:tc>
        <w:tc>
          <w:tcPr>
            <w:tcW w:w="1540" w:type="pct"/>
            <w:shd w:val="clear" w:color="auto" w:fill="FFFFFF" w:themeFill="background1"/>
          </w:tcPr>
          <w:p w14:paraId="60001654" w14:textId="77777777" w:rsidR="00B638EC" w:rsidRPr="00967816"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7816">
              <w:rPr>
                <w:sz w:val="20"/>
                <w:szCs w:val="20"/>
              </w:rPr>
              <w:t>Umjerene</w:t>
            </w:r>
          </w:p>
        </w:tc>
        <w:tc>
          <w:tcPr>
            <w:tcW w:w="1352" w:type="pct"/>
            <w:shd w:val="clear" w:color="auto" w:fill="FFFFFF" w:themeFill="background1"/>
          </w:tcPr>
          <w:p w14:paraId="7E656EBA" w14:textId="77777777" w:rsidR="00B638EC" w:rsidRPr="00967816"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7816">
              <w:rPr>
                <w:sz w:val="20"/>
              </w:rPr>
              <w:t>0,0047 - 0,011</w:t>
            </w:r>
          </w:p>
        </w:tc>
        <w:tc>
          <w:tcPr>
            <w:tcW w:w="1191" w:type="pct"/>
            <w:shd w:val="clear" w:color="auto" w:fill="FFFFFF" w:themeFill="background1"/>
          </w:tcPr>
          <w:p w14:paraId="1455CA16" w14:textId="77777777" w:rsidR="00B638EC" w:rsidRPr="00967816"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B638EC" w:rsidRPr="00967816" w14:paraId="0584F366" w14:textId="77777777" w:rsidTr="00E85C1B">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5E0EC43" w14:textId="77777777" w:rsidR="00B638EC" w:rsidRPr="00967816" w:rsidRDefault="00B638EC" w:rsidP="00E85C1B">
            <w:pPr>
              <w:spacing w:after="0"/>
              <w:jc w:val="center"/>
              <w:rPr>
                <w:sz w:val="20"/>
                <w:szCs w:val="20"/>
              </w:rPr>
            </w:pPr>
            <w:r w:rsidRPr="00967816">
              <w:rPr>
                <w:sz w:val="20"/>
                <w:szCs w:val="20"/>
              </w:rPr>
              <w:t>4.</w:t>
            </w:r>
          </w:p>
        </w:tc>
        <w:tc>
          <w:tcPr>
            <w:tcW w:w="1540" w:type="pct"/>
            <w:shd w:val="clear" w:color="auto" w:fill="FFFFFF" w:themeFill="background1"/>
          </w:tcPr>
          <w:p w14:paraId="30D4A2BA" w14:textId="77777777" w:rsidR="00B638EC" w:rsidRPr="00967816" w:rsidRDefault="00B638EC"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967816">
              <w:rPr>
                <w:sz w:val="20"/>
                <w:szCs w:val="20"/>
              </w:rPr>
              <w:t>Značajne</w:t>
            </w:r>
          </w:p>
        </w:tc>
        <w:tc>
          <w:tcPr>
            <w:tcW w:w="1352" w:type="pct"/>
            <w:shd w:val="clear" w:color="auto" w:fill="FFFFFF" w:themeFill="background1"/>
          </w:tcPr>
          <w:p w14:paraId="687391FC" w14:textId="77777777" w:rsidR="00B638EC" w:rsidRPr="00967816" w:rsidRDefault="00B638EC"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967816">
              <w:rPr>
                <w:sz w:val="20"/>
              </w:rPr>
              <w:t>0,012 - 0,035</w:t>
            </w:r>
          </w:p>
        </w:tc>
        <w:tc>
          <w:tcPr>
            <w:tcW w:w="1191" w:type="pct"/>
            <w:shd w:val="clear" w:color="auto" w:fill="FFFFFF" w:themeFill="background1"/>
          </w:tcPr>
          <w:p w14:paraId="34B45746" w14:textId="77777777" w:rsidR="00B638EC" w:rsidRPr="00967816" w:rsidRDefault="00B638EC"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B638EC" w:rsidRPr="00A0161B" w14:paraId="093ED6A2" w14:textId="77777777" w:rsidTr="00E85C1B">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87A30CC" w14:textId="77777777" w:rsidR="00B638EC" w:rsidRPr="00967816" w:rsidRDefault="00B638EC" w:rsidP="00E85C1B">
            <w:pPr>
              <w:spacing w:after="0"/>
              <w:jc w:val="center"/>
              <w:rPr>
                <w:sz w:val="20"/>
                <w:szCs w:val="20"/>
              </w:rPr>
            </w:pPr>
            <w:r w:rsidRPr="00967816">
              <w:rPr>
                <w:sz w:val="20"/>
                <w:szCs w:val="20"/>
              </w:rPr>
              <w:t>5.</w:t>
            </w:r>
          </w:p>
        </w:tc>
        <w:tc>
          <w:tcPr>
            <w:tcW w:w="1540" w:type="pct"/>
            <w:shd w:val="clear" w:color="auto" w:fill="FFFFFF" w:themeFill="background1"/>
          </w:tcPr>
          <w:p w14:paraId="62AEEA68" w14:textId="77777777" w:rsidR="00B638EC" w:rsidRPr="00967816"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7816">
              <w:rPr>
                <w:sz w:val="20"/>
                <w:szCs w:val="20"/>
              </w:rPr>
              <w:t>Katastrofalne</w:t>
            </w:r>
          </w:p>
        </w:tc>
        <w:tc>
          <w:tcPr>
            <w:tcW w:w="1352" w:type="pct"/>
            <w:shd w:val="clear" w:color="auto" w:fill="FFFFFF" w:themeFill="background1"/>
          </w:tcPr>
          <w:p w14:paraId="6B6391FD" w14:textId="77777777" w:rsidR="00B638EC" w:rsidRPr="00967816"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967816">
              <w:rPr>
                <w:sz w:val="20"/>
              </w:rPr>
              <w:t>0,036 &gt;</w:t>
            </w:r>
          </w:p>
        </w:tc>
        <w:tc>
          <w:tcPr>
            <w:tcW w:w="1191" w:type="pct"/>
            <w:shd w:val="clear" w:color="auto" w:fill="FFFFFF" w:themeFill="background1"/>
          </w:tcPr>
          <w:p w14:paraId="65E47A90" w14:textId="4ABCC30B" w:rsidR="00B638EC" w:rsidRPr="00967816"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r w:rsidRPr="00967816">
              <w:rPr>
                <w:bCs/>
                <w:sz w:val="20"/>
                <w:szCs w:val="20"/>
              </w:rPr>
              <w:t>x</w:t>
            </w:r>
          </w:p>
        </w:tc>
      </w:tr>
    </w:tbl>
    <w:p w14:paraId="18235553" w14:textId="77777777" w:rsidR="00B638EC" w:rsidRPr="00A0161B" w:rsidRDefault="00B638EC" w:rsidP="00B638EC">
      <w:pPr>
        <w:rPr>
          <w:highlight w:val="yellow"/>
        </w:rPr>
      </w:pPr>
    </w:p>
    <w:p w14:paraId="6750F3BC" w14:textId="77777777" w:rsidR="007F33E1" w:rsidRPr="00967816" w:rsidRDefault="007F33E1" w:rsidP="00207DB2">
      <w:pPr>
        <w:rPr>
          <w:i/>
          <w:color w:val="54883D"/>
          <w:u w:val="single"/>
        </w:rPr>
      </w:pPr>
      <w:r w:rsidRPr="00967816">
        <w:rPr>
          <w:i/>
          <w:color w:val="54883D"/>
          <w:u w:val="single"/>
        </w:rPr>
        <w:t>Gospodarstvo</w:t>
      </w:r>
    </w:p>
    <w:p w14:paraId="50FF595D" w14:textId="1AC14149" w:rsidR="00F80EAA" w:rsidRPr="000735D4" w:rsidRDefault="00F80EAA" w:rsidP="00F80EAA">
      <w:r w:rsidRPr="000735D4">
        <w:t xml:space="preserve">Naselja u </w:t>
      </w:r>
      <w:r w:rsidR="00BF1635">
        <w:t>Općini</w:t>
      </w:r>
      <w:r w:rsidRPr="000735D4">
        <w:t xml:space="preserve"> uglavnom su izgrađena u širinu prostora uz glavne prometnice. Prevladavaju uglavnom obiteljske kuće</w:t>
      </w:r>
      <w:r>
        <w:t>.</w:t>
      </w:r>
    </w:p>
    <w:p w14:paraId="6F141448" w14:textId="77777777" w:rsidR="00F80EAA" w:rsidRPr="004C6B0E" w:rsidRDefault="00F80EAA" w:rsidP="00F80EAA">
      <w:r w:rsidRPr="004C6B0E">
        <w:t>Očekivani, mogući potresi intenziteta od VI</w:t>
      </w:r>
      <w:r>
        <w:t>I</w:t>
      </w:r>
      <w:r w:rsidRPr="004C6B0E">
        <w:t>Iº po EMS-98 ljestvici izazvali bi sljedeće učinke:</w:t>
      </w:r>
    </w:p>
    <w:p w14:paraId="705B03A4" w14:textId="3D69110B" w:rsidR="00F80EAA" w:rsidRPr="002B313A" w:rsidRDefault="00F80EAA" w:rsidP="006417A5">
      <w:pPr>
        <w:numPr>
          <w:ilvl w:val="0"/>
          <w:numId w:val="34"/>
        </w:numPr>
        <w:tabs>
          <w:tab w:val="left" w:pos="2445"/>
        </w:tabs>
        <w:spacing w:beforeLines="30" w:before="72" w:afterLines="30" w:after="72"/>
        <w:contextualSpacing/>
        <w:rPr>
          <w:color w:val="auto"/>
          <w:szCs w:val="22"/>
          <w:lang w:eastAsia="hr-HR"/>
        </w:rPr>
      </w:pPr>
      <w:r w:rsidRPr="002B313A">
        <w:rPr>
          <w:color w:val="auto"/>
          <w:szCs w:val="22"/>
          <w:lang w:eastAsia="hr-HR"/>
        </w:rPr>
        <w:t xml:space="preserve">Vrlo teška oštećenja na </w:t>
      </w:r>
      <w:r w:rsidR="002B313A" w:rsidRPr="002B313A">
        <w:rPr>
          <w:color w:val="auto"/>
          <w:szCs w:val="22"/>
          <w:lang w:eastAsia="hr-HR"/>
        </w:rPr>
        <w:t>1005</w:t>
      </w:r>
      <w:r w:rsidRPr="002B313A">
        <w:rPr>
          <w:color w:val="auto"/>
          <w:szCs w:val="22"/>
          <w:lang w:eastAsia="hr-HR"/>
        </w:rPr>
        <w:t xml:space="preserve"> objekata,</w:t>
      </w:r>
    </w:p>
    <w:p w14:paraId="6EA7A396" w14:textId="278B4F3D" w:rsidR="00F80EAA" w:rsidRPr="002B313A" w:rsidRDefault="00F80EAA" w:rsidP="006417A5">
      <w:pPr>
        <w:numPr>
          <w:ilvl w:val="0"/>
          <w:numId w:val="34"/>
        </w:numPr>
        <w:tabs>
          <w:tab w:val="left" w:pos="2445"/>
        </w:tabs>
        <w:spacing w:beforeLines="30" w:before="72" w:afterLines="30" w:after="72"/>
        <w:contextualSpacing/>
        <w:rPr>
          <w:color w:val="auto"/>
          <w:szCs w:val="22"/>
          <w:lang w:eastAsia="hr-HR"/>
        </w:rPr>
      </w:pPr>
      <w:r w:rsidRPr="002B313A">
        <w:rPr>
          <w:color w:val="auto"/>
          <w:szCs w:val="22"/>
          <w:lang w:eastAsia="hr-HR"/>
        </w:rPr>
        <w:t xml:space="preserve">Znatna do teška oštećenja na </w:t>
      </w:r>
      <w:r w:rsidR="002B313A" w:rsidRPr="002B313A">
        <w:rPr>
          <w:color w:val="auto"/>
          <w:szCs w:val="22"/>
          <w:lang w:eastAsia="hr-HR"/>
        </w:rPr>
        <w:t xml:space="preserve">1068 </w:t>
      </w:r>
      <w:r w:rsidRPr="002B313A">
        <w:rPr>
          <w:color w:val="auto"/>
          <w:szCs w:val="22"/>
          <w:lang w:eastAsia="hr-HR"/>
        </w:rPr>
        <w:t>objekata,</w:t>
      </w:r>
    </w:p>
    <w:p w14:paraId="303B98D2" w14:textId="1662B8AD" w:rsidR="00F80EAA" w:rsidRPr="002B313A" w:rsidRDefault="00F80EAA" w:rsidP="006417A5">
      <w:pPr>
        <w:numPr>
          <w:ilvl w:val="0"/>
          <w:numId w:val="34"/>
        </w:numPr>
        <w:tabs>
          <w:tab w:val="left" w:pos="2445"/>
        </w:tabs>
        <w:spacing w:beforeLines="30" w:before="72" w:afterLines="30" w:after="72"/>
        <w:contextualSpacing/>
        <w:rPr>
          <w:color w:val="auto"/>
          <w:szCs w:val="22"/>
          <w:lang w:eastAsia="hr-HR"/>
        </w:rPr>
      </w:pPr>
      <w:r w:rsidRPr="002B313A">
        <w:rPr>
          <w:color w:val="auto"/>
          <w:szCs w:val="22"/>
          <w:lang w:eastAsia="hr-HR"/>
        </w:rPr>
        <w:t xml:space="preserve">Umjerena oštećenja na </w:t>
      </w:r>
      <w:r w:rsidR="002B313A" w:rsidRPr="002B313A">
        <w:rPr>
          <w:color w:val="auto"/>
          <w:szCs w:val="22"/>
          <w:lang w:eastAsia="hr-HR"/>
        </w:rPr>
        <w:t>471</w:t>
      </w:r>
      <w:r w:rsidRPr="002B313A">
        <w:rPr>
          <w:color w:val="auto"/>
          <w:szCs w:val="22"/>
          <w:lang w:eastAsia="hr-HR"/>
        </w:rPr>
        <w:t xml:space="preserve"> objekta,</w:t>
      </w:r>
    </w:p>
    <w:p w14:paraId="79627658" w14:textId="232AFD8F" w:rsidR="00F80EAA" w:rsidRPr="002B313A" w:rsidRDefault="00F80EAA" w:rsidP="006417A5">
      <w:pPr>
        <w:numPr>
          <w:ilvl w:val="0"/>
          <w:numId w:val="34"/>
        </w:numPr>
        <w:tabs>
          <w:tab w:val="left" w:pos="2445"/>
        </w:tabs>
        <w:spacing w:beforeLines="30" w:before="72" w:afterLines="30" w:after="72"/>
        <w:contextualSpacing/>
        <w:rPr>
          <w:color w:val="auto"/>
          <w:szCs w:val="22"/>
          <w:lang w:eastAsia="hr-HR"/>
        </w:rPr>
      </w:pPr>
      <w:r w:rsidRPr="002B313A">
        <w:rPr>
          <w:color w:val="auto"/>
          <w:szCs w:val="22"/>
          <w:lang w:eastAsia="hr-HR"/>
        </w:rPr>
        <w:t xml:space="preserve">Neznatna do blaga oštećenja na </w:t>
      </w:r>
      <w:r w:rsidR="002B313A" w:rsidRPr="002B313A">
        <w:rPr>
          <w:color w:val="auto"/>
          <w:szCs w:val="22"/>
          <w:lang w:eastAsia="hr-HR"/>
        </w:rPr>
        <w:t>189</w:t>
      </w:r>
      <w:r w:rsidRPr="002B313A">
        <w:rPr>
          <w:color w:val="auto"/>
          <w:szCs w:val="22"/>
          <w:lang w:eastAsia="hr-HR"/>
        </w:rPr>
        <w:t xml:space="preserve"> objekata.</w:t>
      </w:r>
    </w:p>
    <w:p w14:paraId="516307CD" w14:textId="77777777" w:rsidR="00F80EAA" w:rsidRPr="001A0A8B" w:rsidRDefault="00F80EAA" w:rsidP="00F80EAA">
      <w:pPr>
        <w:tabs>
          <w:tab w:val="left" w:pos="2445"/>
        </w:tabs>
        <w:spacing w:beforeLines="30" w:before="72" w:afterLines="30" w:after="72"/>
        <w:contextualSpacing/>
        <w:rPr>
          <w:color w:val="auto"/>
          <w:szCs w:val="22"/>
          <w:lang w:eastAsia="hr-HR"/>
        </w:rPr>
      </w:pPr>
    </w:p>
    <w:p w14:paraId="49BF302D" w14:textId="42ECAF85" w:rsidR="003067A6" w:rsidRPr="00F80EAA" w:rsidRDefault="00F80EAA" w:rsidP="00F80EAA">
      <w:r w:rsidRPr="001A0A8B">
        <w:t>Od direktnih šteta nastat će štete na pokretnoj i nepokretnoj imovini, na sredstvima za proizvodnju i rad. Također nastat će trošak sanacije, oporavka i asanacije, troškovi spašavanja, liječenja, gubitak dobiti. Od indirektnih šteta nastat će troškovi izostanka djelatnika sa svojih radnih mjesta, gubitak poslova i pretanak poslovanja, pad prihoda i pad proračuna.</w:t>
      </w:r>
    </w:p>
    <w:p w14:paraId="1AA45B61" w14:textId="651E1F51" w:rsidR="00844C05" w:rsidRPr="005A365A" w:rsidRDefault="00844C05" w:rsidP="00367028">
      <w:pPr>
        <w:pStyle w:val="Caption"/>
      </w:pPr>
      <w:r w:rsidRPr="005A365A">
        <w:t xml:space="preserve">Tablica </w:t>
      </w:r>
      <w:fldSimple w:instr=" SEQ Tabela \* ARABIC ">
        <w:r w:rsidR="003253AB">
          <w:rPr>
            <w:noProof/>
          </w:rPr>
          <w:t>22</w:t>
        </w:r>
      </w:fldSimple>
      <w:r w:rsidRPr="005A365A">
        <w:t>. Približni jedinični troškovi izgradnje raznih objekata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6374"/>
        <w:gridCol w:w="1559"/>
      </w:tblGrid>
      <w:tr w:rsidR="003067A6" w:rsidRPr="001D6185" w14:paraId="552E32E7" w14:textId="77777777" w:rsidTr="008B722F">
        <w:trPr>
          <w:tblHeader/>
          <w:jc w:val="center"/>
        </w:trPr>
        <w:tc>
          <w:tcPr>
            <w:tcW w:w="6374" w:type="dxa"/>
            <w:vAlign w:val="center"/>
          </w:tcPr>
          <w:p w14:paraId="573F7E04" w14:textId="77777777" w:rsidR="003067A6" w:rsidRPr="001D6185" w:rsidRDefault="003067A6" w:rsidP="008B722F">
            <w:pPr>
              <w:spacing w:after="0"/>
              <w:jc w:val="center"/>
              <w:rPr>
                <w:b/>
                <w:sz w:val="20"/>
              </w:rPr>
            </w:pPr>
            <w:r w:rsidRPr="001D6185">
              <w:rPr>
                <w:b/>
                <w:sz w:val="20"/>
              </w:rPr>
              <w:t>Opis Cost (€/m</w:t>
            </w:r>
            <w:r w:rsidRPr="00671CF6">
              <w:rPr>
                <w:b/>
                <w:sz w:val="20"/>
                <w:vertAlign w:val="superscript"/>
              </w:rPr>
              <w:t>2</w:t>
            </w:r>
            <w:r w:rsidRPr="001D6185">
              <w:rPr>
                <w:b/>
                <w:sz w:val="20"/>
              </w:rPr>
              <w:t xml:space="preserve"> )</w:t>
            </w:r>
          </w:p>
        </w:tc>
        <w:tc>
          <w:tcPr>
            <w:tcW w:w="1559" w:type="dxa"/>
            <w:vAlign w:val="center"/>
          </w:tcPr>
          <w:p w14:paraId="39D255B1" w14:textId="77777777" w:rsidR="003067A6" w:rsidRPr="001D6185" w:rsidRDefault="003067A6" w:rsidP="008B722F">
            <w:pPr>
              <w:spacing w:after="0"/>
              <w:jc w:val="center"/>
              <w:rPr>
                <w:b/>
                <w:sz w:val="20"/>
              </w:rPr>
            </w:pPr>
            <w:r w:rsidRPr="001D6185">
              <w:rPr>
                <w:b/>
                <w:sz w:val="20"/>
              </w:rPr>
              <w:t>Cijena (€/m</w:t>
            </w:r>
            <w:r w:rsidRPr="001D6185">
              <w:rPr>
                <w:b/>
                <w:sz w:val="20"/>
                <w:vertAlign w:val="superscript"/>
              </w:rPr>
              <w:t>2</w:t>
            </w:r>
            <w:r w:rsidRPr="001D6185">
              <w:rPr>
                <w:b/>
                <w:sz w:val="20"/>
              </w:rPr>
              <w:t xml:space="preserve"> )</w:t>
            </w:r>
          </w:p>
        </w:tc>
      </w:tr>
      <w:tr w:rsidR="003067A6" w:rsidRPr="001D6185" w14:paraId="11011AC8" w14:textId="77777777" w:rsidTr="008B722F">
        <w:trPr>
          <w:jc w:val="center"/>
        </w:trPr>
        <w:tc>
          <w:tcPr>
            <w:tcW w:w="6374" w:type="dxa"/>
            <w:vAlign w:val="center"/>
          </w:tcPr>
          <w:p w14:paraId="6863AC52" w14:textId="77777777" w:rsidR="003067A6" w:rsidRPr="001D6185" w:rsidRDefault="003067A6" w:rsidP="008B722F">
            <w:pPr>
              <w:spacing w:after="0"/>
              <w:rPr>
                <w:sz w:val="20"/>
              </w:rPr>
            </w:pPr>
            <w:r w:rsidRPr="001D6185">
              <w:rPr>
                <w:sz w:val="20"/>
              </w:rPr>
              <w:t xml:space="preserve">Jednostavne poljoprivredne građevine, pomoćne građevine i slično </w:t>
            </w:r>
          </w:p>
        </w:tc>
        <w:tc>
          <w:tcPr>
            <w:tcW w:w="1559" w:type="dxa"/>
            <w:vAlign w:val="center"/>
          </w:tcPr>
          <w:p w14:paraId="52D6AEEA" w14:textId="77777777" w:rsidR="003067A6" w:rsidRPr="001D6185" w:rsidRDefault="003067A6" w:rsidP="008B722F">
            <w:pPr>
              <w:spacing w:after="0"/>
              <w:jc w:val="center"/>
              <w:rPr>
                <w:sz w:val="20"/>
              </w:rPr>
            </w:pPr>
            <w:r w:rsidRPr="001D6185">
              <w:rPr>
                <w:sz w:val="20"/>
              </w:rPr>
              <w:t>28,4</w:t>
            </w:r>
          </w:p>
        </w:tc>
      </w:tr>
      <w:tr w:rsidR="003067A6" w:rsidRPr="001D6185" w14:paraId="4092076A" w14:textId="77777777" w:rsidTr="008B722F">
        <w:trPr>
          <w:jc w:val="center"/>
        </w:trPr>
        <w:tc>
          <w:tcPr>
            <w:tcW w:w="6374" w:type="dxa"/>
            <w:vAlign w:val="center"/>
          </w:tcPr>
          <w:p w14:paraId="726D20FA" w14:textId="77777777" w:rsidR="003067A6" w:rsidRPr="001D6185" w:rsidRDefault="003067A6" w:rsidP="008B722F">
            <w:pPr>
              <w:spacing w:after="0"/>
              <w:rPr>
                <w:sz w:val="20"/>
              </w:rPr>
            </w:pPr>
            <w:r w:rsidRPr="001D6185">
              <w:rPr>
                <w:sz w:val="20"/>
              </w:rPr>
              <w:t xml:space="preserve">Spremišta (rezervoari) vode, trgovačka skladišta, štale i slično </w:t>
            </w:r>
          </w:p>
        </w:tc>
        <w:tc>
          <w:tcPr>
            <w:tcW w:w="1559" w:type="dxa"/>
            <w:vAlign w:val="center"/>
          </w:tcPr>
          <w:p w14:paraId="5F970B1B" w14:textId="77777777" w:rsidR="003067A6" w:rsidRPr="001D6185" w:rsidRDefault="003067A6" w:rsidP="008B722F">
            <w:pPr>
              <w:spacing w:after="0"/>
              <w:jc w:val="center"/>
              <w:rPr>
                <w:sz w:val="20"/>
              </w:rPr>
            </w:pPr>
            <w:r w:rsidRPr="001D6185">
              <w:rPr>
                <w:sz w:val="20"/>
              </w:rPr>
              <w:t>49,5</w:t>
            </w:r>
          </w:p>
        </w:tc>
      </w:tr>
      <w:tr w:rsidR="003067A6" w:rsidRPr="001D6185" w14:paraId="4ACBC0ED" w14:textId="77777777" w:rsidTr="008B722F">
        <w:trPr>
          <w:jc w:val="center"/>
        </w:trPr>
        <w:tc>
          <w:tcPr>
            <w:tcW w:w="6374" w:type="dxa"/>
            <w:vAlign w:val="center"/>
          </w:tcPr>
          <w:p w14:paraId="3D3349F8" w14:textId="77777777" w:rsidR="003067A6" w:rsidRPr="001D6185" w:rsidRDefault="003067A6" w:rsidP="008B722F">
            <w:pPr>
              <w:spacing w:after="0"/>
              <w:rPr>
                <w:sz w:val="20"/>
              </w:rPr>
            </w:pPr>
            <w:r w:rsidRPr="001D6185">
              <w:rPr>
                <w:sz w:val="20"/>
              </w:rPr>
              <w:t xml:space="preserve">Tornjevi, vodotornjevi, ostala spremišta </w:t>
            </w:r>
          </w:p>
        </w:tc>
        <w:tc>
          <w:tcPr>
            <w:tcW w:w="1559" w:type="dxa"/>
            <w:vAlign w:val="center"/>
          </w:tcPr>
          <w:p w14:paraId="73A98E7A" w14:textId="77777777" w:rsidR="003067A6" w:rsidRPr="001D6185" w:rsidRDefault="003067A6" w:rsidP="008B722F">
            <w:pPr>
              <w:spacing w:after="0"/>
              <w:jc w:val="center"/>
              <w:rPr>
                <w:sz w:val="20"/>
              </w:rPr>
            </w:pPr>
            <w:r w:rsidRPr="001D6185">
              <w:rPr>
                <w:sz w:val="20"/>
              </w:rPr>
              <w:t>78,4</w:t>
            </w:r>
          </w:p>
        </w:tc>
      </w:tr>
      <w:tr w:rsidR="003067A6" w:rsidRPr="001D6185" w14:paraId="2BB38420" w14:textId="77777777" w:rsidTr="008B722F">
        <w:trPr>
          <w:jc w:val="center"/>
        </w:trPr>
        <w:tc>
          <w:tcPr>
            <w:tcW w:w="6374" w:type="dxa"/>
            <w:vAlign w:val="center"/>
          </w:tcPr>
          <w:p w14:paraId="05B51F70" w14:textId="77777777" w:rsidR="003067A6" w:rsidRPr="001D6185" w:rsidRDefault="003067A6" w:rsidP="008B722F">
            <w:pPr>
              <w:spacing w:after="0"/>
              <w:rPr>
                <w:sz w:val="20"/>
              </w:rPr>
            </w:pPr>
            <w:r w:rsidRPr="001D6185">
              <w:rPr>
                <w:sz w:val="20"/>
              </w:rPr>
              <w:t xml:space="preserve">Uredi, trgovine, poljoprivredne građevine do visine jednog kata, jednostavna industrijska postrojenja i slično. </w:t>
            </w:r>
          </w:p>
        </w:tc>
        <w:tc>
          <w:tcPr>
            <w:tcW w:w="1559" w:type="dxa"/>
            <w:vAlign w:val="center"/>
          </w:tcPr>
          <w:p w14:paraId="1083CF47" w14:textId="77777777" w:rsidR="003067A6" w:rsidRPr="001D6185" w:rsidRDefault="003067A6" w:rsidP="008B722F">
            <w:pPr>
              <w:spacing w:after="0"/>
              <w:jc w:val="center"/>
              <w:rPr>
                <w:sz w:val="20"/>
              </w:rPr>
            </w:pPr>
            <w:r w:rsidRPr="001D6185">
              <w:rPr>
                <w:sz w:val="20"/>
              </w:rPr>
              <w:t>146,4</w:t>
            </w:r>
          </w:p>
        </w:tc>
      </w:tr>
      <w:tr w:rsidR="003067A6" w:rsidRPr="001D6185" w14:paraId="19222653" w14:textId="77777777" w:rsidTr="008B722F">
        <w:trPr>
          <w:jc w:val="center"/>
        </w:trPr>
        <w:tc>
          <w:tcPr>
            <w:tcW w:w="6374" w:type="dxa"/>
            <w:vAlign w:val="center"/>
          </w:tcPr>
          <w:p w14:paraId="20E09558" w14:textId="77777777" w:rsidR="003067A6" w:rsidRPr="001D6185" w:rsidRDefault="003067A6" w:rsidP="008B722F">
            <w:pPr>
              <w:spacing w:after="0"/>
              <w:rPr>
                <w:sz w:val="20"/>
              </w:rPr>
            </w:pPr>
            <w:r w:rsidRPr="001D6185">
              <w:rPr>
                <w:sz w:val="20"/>
              </w:rPr>
              <w:t xml:space="preserve">Stambene zgrade do četiri kata, lokalne sportske građevine, parkirališta na kat, poslovne građevine i slično </w:t>
            </w:r>
          </w:p>
        </w:tc>
        <w:tc>
          <w:tcPr>
            <w:tcW w:w="1559" w:type="dxa"/>
            <w:vAlign w:val="center"/>
          </w:tcPr>
          <w:p w14:paraId="62CE2303" w14:textId="77777777" w:rsidR="003067A6" w:rsidRPr="001D6185" w:rsidRDefault="003067A6" w:rsidP="008B722F">
            <w:pPr>
              <w:spacing w:after="0"/>
              <w:jc w:val="center"/>
              <w:rPr>
                <w:sz w:val="20"/>
              </w:rPr>
            </w:pPr>
            <w:r w:rsidRPr="001D6185">
              <w:rPr>
                <w:sz w:val="20"/>
              </w:rPr>
              <w:t>175,8</w:t>
            </w:r>
          </w:p>
        </w:tc>
      </w:tr>
      <w:tr w:rsidR="003067A6" w:rsidRPr="001D6185" w14:paraId="35E70C52" w14:textId="77777777" w:rsidTr="008B722F">
        <w:trPr>
          <w:jc w:val="center"/>
        </w:trPr>
        <w:tc>
          <w:tcPr>
            <w:tcW w:w="6374" w:type="dxa"/>
            <w:vAlign w:val="center"/>
          </w:tcPr>
          <w:p w14:paraId="4E24F7C6" w14:textId="77777777" w:rsidR="003067A6" w:rsidRPr="001D6185" w:rsidRDefault="003067A6" w:rsidP="008B722F">
            <w:pPr>
              <w:spacing w:after="0"/>
              <w:rPr>
                <w:sz w:val="20"/>
              </w:rPr>
            </w:pPr>
            <w:r w:rsidRPr="001D6185">
              <w:rPr>
                <w:sz w:val="20"/>
              </w:rPr>
              <w:t>Stambene i poslovne građevine, složenije poljoprivredne i industrijske građevine, građevine javnih institucija, domovi zdravlja, hoteli niže kategorije i slično</w:t>
            </w:r>
          </w:p>
        </w:tc>
        <w:tc>
          <w:tcPr>
            <w:tcW w:w="1559" w:type="dxa"/>
            <w:vAlign w:val="center"/>
          </w:tcPr>
          <w:p w14:paraId="7B42348D" w14:textId="77777777" w:rsidR="003067A6" w:rsidRPr="001D6185" w:rsidRDefault="003067A6" w:rsidP="008B722F">
            <w:pPr>
              <w:spacing w:after="0"/>
              <w:jc w:val="center"/>
              <w:rPr>
                <w:sz w:val="20"/>
              </w:rPr>
            </w:pPr>
            <w:r w:rsidRPr="001D6185">
              <w:rPr>
                <w:sz w:val="20"/>
              </w:rPr>
              <w:t>200,5</w:t>
            </w:r>
          </w:p>
        </w:tc>
      </w:tr>
      <w:tr w:rsidR="003067A6" w:rsidRPr="001D6185" w14:paraId="1277BB6D" w14:textId="77777777" w:rsidTr="008B722F">
        <w:trPr>
          <w:jc w:val="center"/>
        </w:trPr>
        <w:tc>
          <w:tcPr>
            <w:tcW w:w="6374" w:type="dxa"/>
            <w:vAlign w:val="center"/>
          </w:tcPr>
          <w:p w14:paraId="7BD06C71" w14:textId="77777777" w:rsidR="003067A6" w:rsidRPr="001D6185" w:rsidRDefault="003067A6" w:rsidP="008B722F">
            <w:pPr>
              <w:spacing w:after="0"/>
              <w:rPr>
                <w:sz w:val="20"/>
              </w:rPr>
            </w:pPr>
            <w:r w:rsidRPr="001D6185">
              <w:rPr>
                <w:sz w:val="20"/>
              </w:rPr>
              <w:lastRenderedPageBreak/>
              <w:t xml:space="preserve">Privatne kuće, uredske zgrade, veliki trgovački centri </w:t>
            </w:r>
          </w:p>
        </w:tc>
        <w:tc>
          <w:tcPr>
            <w:tcW w:w="1559" w:type="dxa"/>
            <w:vAlign w:val="center"/>
          </w:tcPr>
          <w:p w14:paraId="05DD3645" w14:textId="77777777" w:rsidR="003067A6" w:rsidRPr="001D6185" w:rsidRDefault="003067A6" w:rsidP="008B722F">
            <w:pPr>
              <w:spacing w:after="0"/>
              <w:jc w:val="center"/>
              <w:rPr>
                <w:sz w:val="20"/>
              </w:rPr>
            </w:pPr>
            <w:r w:rsidRPr="001D6185">
              <w:rPr>
                <w:sz w:val="20"/>
              </w:rPr>
              <w:t>226,3</w:t>
            </w:r>
          </w:p>
        </w:tc>
      </w:tr>
      <w:tr w:rsidR="003067A6" w:rsidRPr="001D6185" w14:paraId="5BE01169" w14:textId="77777777" w:rsidTr="008B722F">
        <w:trPr>
          <w:jc w:val="center"/>
        </w:trPr>
        <w:tc>
          <w:tcPr>
            <w:tcW w:w="6374" w:type="dxa"/>
            <w:vAlign w:val="center"/>
          </w:tcPr>
          <w:p w14:paraId="165E0D95" w14:textId="77777777" w:rsidR="003067A6" w:rsidRPr="001D6185" w:rsidRDefault="003067A6" w:rsidP="008B722F">
            <w:pPr>
              <w:spacing w:after="0"/>
              <w:rPr>
                <w:sz w:val="20"/>
              </w:rPr>
            </w:pPr>
            <w:r w:rsidRPr="001D6185">
              <w:rPr>
                <w:sz w:val="20"/>
              </w:rPr>
              <w:t xml:space="preserve">Trgovački centri i hoteli viših kategorija </w:t>
            </w:r>
          </w:p>
        </w:tc>
        <w:tc>
          <w:tcPr>
            <w:tcW w:w="1559" w:type="dxa"/>
            <w:vAlign w:val="center"/>
          </w:tcPr>
          <w:p w14:paraId="313BBD75" w14:textId="77777777" w:rsidR="003067A6" w:rsidRPr="001D6185" w:rsidRDefault="003067A6" w:rsidP="008B722F">
            <w:pPr>
              <w:spacing w:after="0"/>
              <w:jc w:val="center"/>
              <w:rPr>
                <w:sz w:val="20"/>
              </w:rPr>
            </w:pPr>
            <w:r w:rsidRPr="001D6185">
              <w:rPr>
                <w:sz w:val="20"/>
              </w:rPr>
              <w:t>250,0</w:t>
            </w:r>
          </w:p>
        </w:tc>
      </w:tr>
      <w:tr w:rsidR="003067A6" w:rsidRPr="001D6185" w14:paraId="2F1794BF" w14:textId="77777777" w:rsidTr="008B722F">
        <w:trPr>
          <w:jc w:val="center"/>
        </w:trPr>
        <w:tc>
          <w:tcPr>
            <w:tcW w:w="6374" w:type="dxa"/>
            <w:vAlign w:val="center"/>
          </w:tcPr>
          <w:p w14:paraId="3E08D62A" w14:textId="77777777" w:rsidR="003067A6" w:rsidRPr="001D6185" w:rsidRDefault="003067A6" w:rsidP="008B722F">
            <w:pPr>
              <w:spacing w:after="0"/>
              <w:rPr>
                <w:sz w:val="20"/>
              </w:rPr>
            </w:pPr>
            <w:r w:rsidRPr="001D6185">
              <w:rPr>
                <w:sz w:val="20"/>
              </w:rPr>
              <w:t xml:space="preserve">Bolnice, knjižnice i kulturne građevine </w:t>
            </w:r>
          </w:p>
        </w:tc>
        <w:tc>
          <w:tcPr>
            <w:tcW w:w="1559" w:type="dxa"/>
            <w:vAlign w:val="center"/>
          </w:tcPr>
          <w:p w14:paraId="740CEE1C" w14:textId="77777777" w:rsidR="003067A6" w:rsidRPr="001D6185" w:rsidRDefault="003067A6" w:rsidP="008B722F">
            <w:pPr>
              <w:spacing w:after="0"/>
              <w:jc w:val="center"/>
              <w:rPr>
                <w:sz w:val="20"/>
              </w:rPr>
            </w:pPr>
            <w:r w:rsidRPr="001D6185">
              <w:rPr>
                <w:sz w:val="20"/>
              </w:rPr>
              <w:t>300,5</w:t>
            </w:r>
          </w:p>
        </w:tc>
      </w:tr>
      <w:tr w:rsidR="003067A6" w:rsidRPr="001D6185" w14:paraId="127ADA3E" w14:textId="77777777" w:rsidTr="008B722F">
        <w:trPr>
          <w:jc w:val="center"/>
        </w:trPr>
        <w:tc>
          <w:tcPr>
            <w:tcW w:w="6374" w:type="dxa"/>
            <w:vAlign w:val="center"/>
          </w:tcPr>
          <w:p w14:paraId="36B21E82" w14:textId="77777777" w:rsidR="003067A6" w:rsidRPr="001D6185" w:rsidRDefault="003067A6" w:rsidP="008B722F">
            <w:pPr>
              <w:spacing w:after="0"/>
              <w:rPr>
                <w:sz w:val="20"/>
              </w:rPr>
            </w:pPr>
            <w:r w:rsidRPr="001D6185">
              <w:rPr>
                <w:sz w:val="20"/>
              </w:rPr>
              <w:t xml:space="preserve">Radio i TV postaje, obrazovne institucije, trgovački centri s dodatnim sadržajima </w:t>
            </w:r>
          </w:p>
        </w:tc>
        <w:tc>
          <w:tcPr>
            <w:tcW w:w="1559" w:type="dxa"/>
            <w:vAlign w:val="center"/>
          </w:tcPr>
          <w:p w14:paraId="6A4920C3" w14:textId="77777777" w:rsidR="003067A6" w:rsidRPr="001D6185" w:rsidRDefault="003067A6" w:rsidP="008B722F">
            <w:pPr>
              <w:spacing w:after="0"/>
              <w:jc w:val="center"/>
              <w:rPr>
                <w:sz w:val="20"/>
              </w:rPr>
            </w:pPr>
            <w:r w:rsidRPr="001D6185">
              <w:rPr>
                <w:sz w:val="20"/>
              </w:rPr>
              <w:t>372,6</w:t>
            </w:r>
          </w:p>
        </w:tc>
      </w:tr>
      <w:tr w:rsidR="003067A6" w:rsidRPr="001D6185" w14:paraId="48FA140F" w14:textId="77777777" w:rsidTr="008B722F">
        <w:trPr>
          <w:jc w:val="center"/>
        </w:trPr>
        <w:tc>
          <w:tcPr>
            <w:tcW w:w="6374" w:type="dxa"/>
            <w:vAlign w:val="center"/>
          </w:tcPr>
          <w:p w14:paraId="0E134A9A" w14:textId="77777777" w:rsidR="003067A6" w:rsidRPr="001D6185" w:rsidRDefault="003067A6" w:rsidP="008B722F">
            <w:pPr>
              <w:spacing w:after="0"/>
              <w:rPr>
                <w:sz w:val="20"/>
              </w:rPr>
            </w:pPr>
            <w:r w:rsidRPr="001D6185">
              <w:rPr>
                <w:sz w:val="20"/>
              </w:rPr>
              <w:t xml:space="preserve">Kongresni centri, zračne luke, </w:t>
            </w:r>
          </w:p>
        </w:tc>
        <w:tc>
          <w:tcPr>
            <w:tcW w:w="1559" w:type="dxa"/>
            <w:vAlign w:val="center"/>
          </w:tcPr>
          <w:p w14:paraId="1521B3C4" w14:textId="77777777" w:rsidR="003067A6" w:rsidRPr="001D6185" w:rsidRDefault="003067A6" w:rsidP="008B722F">
            <w:pPr>
              <w:spacing w:after="0"/>
              <w:jc w:val="center"/>
              <w:rPr>
                <w:sz w:val="20"/>
              </w:rPr>
            </w:pPr>
            <w:r w:rsidRPr="001D6185">
              <w:rPr>
                <w:sz w:val="20"/>
              </w:rPr>
              <w:t>451,6</w:t>
            </w:r>
          </w:p>
        </w:tc>
      </w:tr>
      <w:tr w:rsidR="003067A6" w:rsidRPr="001D6185" w14:paraId="022E2CCC" w14:textId="77777777" w:rsidTr="008B722F">
        <w:trPr>
          <w:jc w:val="center"/>
        </w:trPr>
        <w:tc>
          <w:tcPr>
            <w:tcW w:w="6374" w:type="dxa"/>
            <w:vAlign w:val="center"/>
          </w:tcPr>
          <w:p w14:paraId="3CE06395" w14:textId="77777777" w:rsidR="003067A6" w:rsidRPr="001D6185" w:rsidRDefault="003067A6" w:rsidP="008B722F">
            <w:pPr>
              <w:spacing w:after="0"/>
              <w:rPr>
                <w:sz w:val="20"/>
              </w:rPr>
            </w:pPr>
            <w:r w:rsidRPr="001D6185">
              <w:rPr>
                <w:sz w:val="20"/>
              </w:rPr>
              <w:t xml:space="preserve">Kliničko-bolnički centri, hoteli najviših kategorija </w:t>
            </w:r>
          </w:p>
        </w:tc>
        <w:tc>
          <w:tcPr>
            <w:tcW w:w="1559" w:type="dxa"/>
            <w:vAlign w:val="center"/>
          </w:tcPr>
          <w:p w14:paraId="075926B2" w14:textId="77777777" w:rsidR="003067A6" w:rsidRPr="001D6185" w:rsidRDefault="003067A6" w:rsidP="008B722F">
            <w:pPr>
              <w:spacing w:after="0"/>
              <w:jc w:val="center"/>
              <w:rPr>
                <w:sz w:val="20"/>
              </w:rPr>
            </w:pPr>
            <w:r w:rsidRPr="001D6185">
              <w:rPr>
                <w:sz w:val="20"/>
              </w:rPr>
              <w:t>513,3</w:t>
            </w:r>
          </w:p>
        </w:tc>
      </w:tr>
      <w:tr w:rsidR="003067A6" w:rsidRPr="001D6185" w14:paraId="716EB5A7" w14:textId="77777777" w:rsidTr="008B722F">
        <w:trPr>
          <w:jc w:val="center"/>
        </w:trPr>
        <w:tc>
          <w:tcPr>
            <w:tcW w:w="6374" w:type="dxa"/>
            <w:vAlign w:val="center"/>
          </w:tcPr>
          <w:p w14:paraId="40792F14" w14:textId="77777777" w:rsidR="003067A6" w:rsidRPr="001D6185" w:rsidRDefault="003067A6" w:rsidP="008B722F">
            <w:pPr>
              <w:spacing w:after="0"/>
              <w:rPr>
                <w:sz w:val="20"/>
              </w:rPr>
            </w:pPr>
            <w:r w:rsidRPr="001D6185">
              <w:rPr>
                <w:sz w:val="20"/>
              </w:rPr>
              <w:t>Kazališta, operne i koncertne dvorane</w:t>
            </w:r>
          </w:p>
        </w:tc>
        <w:tc>
          <w:tcPr>
            <w:tcW w:w="1559" w:type="dxa"/>
            <w:vAlign w:val="center"/>
          </w:tcPr>
          <w:p w14:paraId="040FE91D" w14:textId="77777777" w:rsidR="003067A6" w:rsidRPr="001D6185" w:rsidRDefault="003067A6" w:rsidP="008B722F">
            <w:pPr>
              <w:spacing w:after="0"/>
              <w:jc w:val="center"/>
              <w:rPr>
                <w:sz w:val="20"/>
              </w:rPr>
            </w:pPr>
            <w:r w:rsidRPr="001D6185">
              <w:rPr>
                <w:sz w:val="20"/>
              </w:rPr>
              <w:t>615,3</w:t>
            </w:r>
          </w:p>
        </w:tc>
      </w:tr>
    </w:tbl>
    <w:p w14:paraId="35E0271D" w14:textId="77777777" w:rsidR="00844C05" w:rsidRPr="005A365A" w:rsidRDefault="00844C05" w:rsidP="00844C05">
      <w:pPr>
        <w:jc w:val="center"/>
        <w:rPr>
          <w:i/>
          <w:color w:val="54883D"/>
          <w:sz w:val="20"/>
        </w:rPr>
      </w:pPr>
      <w:r w:rsidRPr="005A365A">
        <w:rPr>
          <w:i/>
          <w:color w:val="54883D"/>
          <w:sz w:val="20"/>
        </w:rPr>
        <w:t>Izvor: Bal I.E., Crowley H., Pinho R. (2010.) Displacement - Based Earthquake Loss Assessment: Method Development and Application to Turkish Building Stock, Research Report Rose 2010/02, IUSS Press, Pavia, Italy</w:t>
      </w:r>
    </w:p>
    <w:p w14:paraId="4087515B" w14:textId="77777777" w:rsidR="000C126A" w:rsidRDefault="000C126A" w:rsidP="00844C05">
      <w:pPr>
        <w:spacing w:before="120" w:after="120"/>
      </w:pPr>
    </w:p>
    <w:p w14:paraId="734950C9" w14:textId="6A545680" w:rsidR="00844C05" w:rsidRPr="005A365A" w:rsidRDefault="00844C05" w:rsidP="00844C05">
      <w:pPr>
        <w:spacing w:before="120" w:after="120"/>
      </w:pPr>
      <w:r w:rsidRPr="005A365A">
        <w:t>Za izračun troškova štete na stambenom fondu, korišteni su podaci iz</w:t>
      </w:r>
      <w:r w:rsidR="009C12C5" w:rsidRPr="005A365A">
        <w:t xml:space="preserve"> prethodne </w:t>
      </w:r>
      <w:r w:rsidRPr="005A365A">
        <w:t>tablice  Ukupne štete samo na stambenom fondu iznosile bi:</w:t>
      </w:r>
    </w:p>
    <w:p w14:paraId="2870D841" w14:textId="77B3941E" w:rsidR="003067A6" w:rsidRPr="002B313A" w:rsidRDefault="003067A6" w:rsidP="00266875">
      <w:pPr>
        <w:pStyle w:val="ListParagraph"/>
        <w:numPr>
          <w:ilvl w:val="0"/>
          <w:numId w:val="9"/>
        </w:numPr>
      </w:pPr>
      <w:r w:rsidRPr="002B313A">
        <w:t xml:space="preserve">za </w:t>
      </w:r>
      <w:r w:rsidR="002B313A" w:rsidRPr="002B313A">
        <w:t>1256</w:t>
      </w:r>
      <w:r w:rsidRPr="002B313A">
        <w:t xml:space="preserve"> građevina koje se moraju potpuno obnavljati uz pretpostavku da imaju pravo obnove na prosječno 50 m</w:t>
      </w:r>
      <w:r w:rsidRPr="002B313A">
        <w:rPr>
          <w:vertAlign w:val="superscript"/>
        </w:rPr>
        <w:t>2</w:t>
      </w:r>
      <w:r w:rsidRPr="002B313A">
        <w:t xml:space="preserve"> po obitelji –  </w:t>
      </w:r>
      <w:r w:rsidR="002B313A" w:rsidRPr="002B313A">
        <w:t>1256</w:t>
      </w:r>
      <w:r w:rsidRPr="002B313A">
        <w:t xml:space="preserve"> × 226,3 €/m</w:t>
      </w:r>
      <w:r w:rsidRPr="002B313A">
        <w:rPr>
          <w:vertAlign w:val="superscript"/>
        </w:rPr>
        <w:t>2</w:t>
      </w:r>
      <w:r w:rsidRPr="002B313A">
        <w:t>× 50 m</w:t>
      </w:r>
      <w:r w:rsidRPr="002B313A">
        <w:rPr>
          <w:vertAlign w:val="superscript"/>
        </w:rPr>
        <w:t>2</w:t>
      </w:r>
      <w:r w:rsidRPr="002B313A">
        <w:t xml:space="preserve"> = </w:t>
      </w:r>
      <w:r w:rsidR="002B313A" w:rsidRPr="002B313A">
        <w:t>14.211.640,00</w:t>
      </w:r>
      <w:r w:rsidRPr="002B313A">
        <w:t xml:space="preserve"> €</w:t>
      </w:r>
    </w:p>
    <w:p w14:paraId="0C250B77" w14:textId="7DCDFB8D" w:rsidR="003067A6" w:rsidRPr="002B313A" w:rsidRDefault="003067A6" w:rsidP="00266875">
      <w:pPr>
        <w:pStyle w:val="ListParagraph"/>
        <w:numPr>
          <w:ilvl w:val="0"/>
          <w:numId w:val="9"/>
        </w:numPr>
      </w:pPr>
      <w:r w:rsidRPr="002B313A">
        <w:t xml:space="preserve">za </w:t>
      </w:r>
      <w:r w:rsidR="002B313A" w:rsidRPr="002B313A">
        <w:t>1539</w:t>
      </w:r>
      <w:r w:rsidRPr="002B313A">
        <w:t xml:space="preserve"> građevina koje se mogu popraviti uz prosječno pravo nužnog popravka (nužni smještaj) od 50 m</w:t>
      </w:r>
      <w:r w:rsidRPr="002B313A">
        <w:rPr>
          <w:vertAlign w:val="superscript"/>
        </w:rPr>
        <w:t>2</w:t>
      </w:r>
      <w:r w:rsidRPr="002B313A">
        <w:t xml:space="preserve"> i cijenu od 15% obnove kuće ukupna šteta iznosi </w:t>
      </w:r>
      <w:r w:rsidR="002B313A" w:rsidRPr="002B313A">
        <w:t>1539</w:t>
      </w:r>
      <w:r w:rsidRPr="002B313A">
        <w:t xml:space="preserve"> x 226,3 €/m</w:t>
      </w:r>
      <w:r w:rsidRPr="002B313A">
        <w:rPr>
          <w:vertAlign w:val="superscript"/>
        </w:rPr>
        <w:t>2</w:t>
      </w:r>
      <w:r w:rsidRPr="002B313A">
        <w:t xml:space="preserve"> x (0,15 x 50 m</w:t>
      </w:r>
      <w:r w:rsidRPr="002B313A">
        <w:rPr>
          <w:vertAlign w:val="superscript"/>
        </w:rPr>
        <w:t>2</w:t>
      </w:r>
      <w:r w:rsidRPr="002B313A">
        <w:t xml:space="preserve">) = </w:t>
      </w:r>
      <w:r w:rsidR="002B313A" w:rsidRPr="002B313A">
        <w:t>2.612.067,75</w:t>
      </w:r>
      <w:r w:rsidRPr="002B313A">
        <w:t xml:space="preserve"> €</w:t>
      </w:r>
    </w:p>
    <w:p w14:paraId="043595B9" w14:textId="53292E17" w:rsidR="003067A6" w:rsidRPr="002B313A" w:rsidRDefault="003067A6" w:rsidP="00266875">
      <w:pPr>
        <w:pStyle w:val="ListParagraph"/>
        <w:numPr>
          <w:ilvl w:val="0"/>
          <w:numId w:val="9"/>
        </w:numPr>
      </w:pPr>
      <w:r w:rsidRPr="002B313A">
        <w:t xml:space="preserve">za najmanje popravke </w:t>
      </w:r>
      <w:r w:rsidR="002B313A" w:rsidRPr="002B313A">
        <w:t>189</w:t>
      </w:r>
      <w:r w:rsidRPr="002B313A">
        <w:t xml:space="preserve"> građevina uz isto pravo popravka od 50 m</w:t>
      </w:r>
      <w:r w:rsidRPr="002B313A">
        <w:rPr>
          <w:vertAlign w:val="superscript"/>
        </w:rPr>
        <w:t>2</w:t>
      </w:r>
      <w:r w:rsidRPr="002B313A">
        <w:t xml:space="preserve"> po obitelji i 5% ukupne cijene obnove cijele kuće ukupni trošak iznosi </w:t>
      </w:r>
      <w:r w:rsidR="002B313A" w:rsidRPr="002B313A">
        <w:t>189</w:t>
      </w:r>
      <w:r w:rsidRPr="002B313A">
        <w:t xml:space="preserve"> x 226,3 €/m</w:t>
      </w:r>
      <w:r w:rsidRPr="002B313A">
        <w:rPr>
          <w:vertAlign w:val="superscript"/>
        </w:rPr>
        <w:t>2</w:t>
      </w:r>
      <w:r w:rsidRPr="002B313A">
        <w:t xml:space="preserve"> x (0,05 x 50 m</w:t>
      </w:r>
      <w:r w:rsidRPr="002B313A">
        <w:rPr>
          <w:vertAlign w:val="superscript"/>
        </w:rPr>
        <w:t>2</w:t>
      </w:r>
      <w:r w:rsidRPr="002B313A">
        <w:t xml:space="preserve">) =  </w:t>
      </w:r>
      <w:r w:rsidR="002B313A" w:rsidRPr="002B313A">
        <w:t>106.926,75</w:t>
      </w:r>
      <w:r w:rsidRPr="002B313A">
        <w:t xml:space="preserve"> €</w:t>
      </w:r>
    </w:p>
    <w:p w14:paraId="00A1E20B" w14:textId="77777777" w:rsidR="00D042D2" w:rsidRDefault="00D042D2" w:rsidP="00367028">
      <w:pPr>
        <w:pStyle w:val="Caption"/>
        <w:rPr>
          <w:highlight w:val="yellow"/>
        </w:rPr>
      </w:pPr>
    </w:p>
    <w:p w14:paraId="58D9FF6D" w14:textId="165E7F34" w:rsidR="007F33E1" w:rsidRPr="00D042D2" w:rsidRDefault="0043196F" w:rsidP="00367028">
      <w:pPr>
        <w:pStyle w:val="Caption"/>
      </w:pPr>
      <w:r w:rsidRPr="005A365A">
        <w:t xml:space="preserve">Tablica </w:t>
      </w:r>
      <w:fldSimple w:instr=" SEQ Tabela \* ARABIC ">
        <w:r w:rsidR="003253AB">
          <w:rPr>
            <w:noProof/>
          </w:rPr>
          <w:t>23</w:t>
        </w:r>
      </w:fldSimple>
      <w:r w:rsidRPr="005A365A">
        <w:t>.</w:t>
      </w:r>
      <w:r w:rsidR="007F33E1" w:rsidRPr="00D042D2">
        <w:t xml:space="preserve"> Vrijednost kriterija za posljedice n</w:t>
      </w:r>
      <w:r w:rsidR="00934A00" w:rsidRPr="00D042D2">
        <w:t>a gospodarstvo po kategorijama</w:t>
      </w:r>
    </w:p>
    <w:tbl>
      <w:tblPr>
        <w:tblStyle w:val="GridTable6Colorful-Accent31"/>
        <w:tblW w:w="5000" w:type="pct"/>
        <w:jc w:val="center"/>
        <w:tblLook w:val="04A0" w:firstRow="1" w:lastRow="0" w:firstColumn="1" w:lastColumn="0" w:noHBand="0" w:noVBand="1"/>
      </w:tblPr>
      <w:tblGrid>
        <w:gridCol w:w="1640"/>
        <w:gridCol w:w="2600"/>
        <w:gridCol w:w="3057"/>
        <w:gridCol w:w="1763"/>
      </w:tblGrid>
      <w:tr w:rsidR="00F94C5E" w:rsidRPr="00D042D2" w14:paraId="7CCAFFE7" w14:textId="77777777" w:rsidTr="00BF1635">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5" w:type="pct"/>
          </w:tcPr>
          <w:p w14:paraId="5114CAA3" w14:textId="77777777" w:rsidR="00F94C5E" w:rsidRPr="00D042D2" w:rsidRDefault="00F94C5E" w:rsidP="00E85C1B">
            <w:pPr>
              <w:spacing w:after="0"/>
              <w:jc w:val="center"/>
              <w:rPr>
                <w:sz w:val="20"/>
                <w:szCs w:val="20"/>
              </w:rPr>
            </w:pPr>
            <w:r w:rsidRPr="00D042D2">
              <w:rPr>
                <w:sz w:val="20"/>
                <w:szCs w:val="20"/>
              </w:rPr>
              <w:t>KATEGORIJA</w:t>
            </w:r>
          </w:p>
        </w:tc>
        <w:tc>
          <w:tcPr>
            <w:tcW w:w="1435" w:type="pct"/>
          </w:tcPr>
          <w:p w14:paraId="25AEBEB6" w14:textId="77777777" w:rsidR="00F94C5E" w:rsidRPr="00D042D2" w:rsidRDefault="00F94C5E"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042D2">
              <w:rPr>
                <w:sz w:val="20"/>
                <w:szCs w:val="20"/>
              </w:rPr>
              <w:t>POSLJEDICE</w:t>
            </w:r>
          </w:p>
        </w:tc>
        <w:tc>
          <w:tcPr>
            <w:tcW w:w="1687" w:type="pct"/>
          </w:tcPr>
          <w:p w14:paraId="3BD72163" w14:textId="4A8FBC30" w:rsidR="00F94C5E" w:rsidRPr="00D042D2" w:rsidRDefault="00F94C5E"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042D2">
              <w:rPr>
                <w:sz w:val="20"/>
                <w:szCs w:val="20"/>
              </w:rPr>
              <w:t>KRITERIJ (</w:t>
            </w:r>
            <w:r w:rsidR="00E15B46">
              <w:rPr>
                <w:sz w:val="20"/>
                <w:szCs w:val="20"/>
              </w:rPr>
              <w:t>€</w:t>
            </w:r>
            <w:r w:rsidRPr="00D042D2">
              <w:rPr>
                <w:sz w:val="20"/>
                <w:szCs w:val="20"/>
              </w:rPr>
              <w:t>)</w:t>
            </w:r>
          </w:p>
        </w:tc>
        <w:tc>
          <w:tcPr>
            <w:tcW w:w="973" w:type="pct"/>
          </w:tcPr>
          <w:p w14:paraId="4728A191" w14:textId="77777777" w:rsidR="00F94C5E" w:rsidRPr="00D042D2" w:rsidRDefault="00F94C5E"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042D2">
              <w:rPr>
                <w:sz w:val="20"/>
                <w:szCs w:val="20"/>
              </w:rPr>
              <w:t>ODABRANO</w:t>
            </w:r>
          </w:p>
        </w:tc>
      </w:tr>
      <w:tr w:rsidR="001F0258" w:rsidRPr="00D042D2" w14:paraId="7F5D0165"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12C84505" w14:textId="77777777" w:rsidR="001F0258" w:rsidRPr="00D042D2" w:rsidRDefault="001F0258" w:rsidP="001F0258">
            <w:pPr>
              <w:spacing w:after="0"/>
              <w:jc w:val="center"/>
              <w:rPr>
                <w:sz w:val="20"/>
                <w:szCs w:val="20"/>
              </w:rPr>
            </w:pPr>
            <w:r w:rsidRPr="00D042D2">
              <w:rPr>
                <w:sz w:val="20"/>
                <w:szCs w:val="20"/>
              </w:rPr>
              <w:t>1.</w:t>
            </w:r>
          </w:p>
        </w:tc>
        <w:tc>
          <w:tcPr>
            <w:tcW w:w="1435" w:type="pct"/>
            <w:shd w:val="clear" w:color="auto" w:fill="FFFFFF" w:themeFill="background1"/>
          </w:tcPr>
          <w:p w14:paraId="280C8D49" w14:textId="77777777" w:rsidR="001F0258" w:rsidRPr="00D042D2"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042D2">
              <w:rPr>
                <w:sz w:val="20"/>
                <w:szCs w:val="20"/>
              </w:rPr>
              <w:t>Neznatne</w:t>
            </w:r>
          </w:p>
        </w:tc>
        <w:tc>
          <w:tcPr>
            <w:tcW w:w="1687" w:type="pct"/>
            <w:shd w:val="clear" w:color="auto" w:fill="FFFFFF" w:themeFill="background1"/>
          </w:tcPr>
          <w:p w14:paraId="0494F367" w14:textId="762AFA7D" w:rsidR="001F0258" w:rsidRPr="00D042D2" w:rsidRDefault="000B1E9A"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973" w:type="pct"/>
            <w:shd w:val="clear" w:color="auto" w:fill="FFFFFF" w:themeFill="background1"/>
            <w:vAlign w:val="center"/>
          </w:tcPr>
          <w:p w14:paraId="614A6DA3" w14:textId="77777777" w:rsidR="001F0258" w:rsidRPr="00D042D2"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1F0258" w:rsidRPr="00D042D2" w14:paraId="2F74479C"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E0B7136" w14:textId="77777777" w:rsidR="001F0258" w:rsidRPr="00D042D2" w:rsidRDefault="001F0258" w:rsidP="001F0258">
            <w:pPr>
              <w:spacing w:after="0"/>
              <w:jc w:val="center"/>
              <w:rPr>
                <w:sz w:val="20"/>
                <w:szCs w:val="20"/>
              </w:rPr>
            </w:pPr>
            <w:r w:rsidRPr="00D042D2">
              <w:rPr>
                <w:sz w:val="20"/>
                <w:szCs w:val="20"/>
              </w:rPr>
              <w:t>2.</w:t>
            </w:r>
          </w:p>
        </w:tc>
        <w:tc>
          <w:tcPr>
            <w:tcW w:w="1435" w:type="pct"/>
            <w:shd w:val="clear" w:color="auto" w:fill="FFFFFF" w:themeFill="background1"/>
          </w:tcPr>
          <w:p w14:paraId="0802DF4A" w14:textId="77777777" w:rsidR="001F0258" w:rsidRPr="00D042D2" w:rsidRDefault="001F0258" w:rsidP="001F025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042D2">
              <w:rPr>
                <w:sz w:val="20"/>
                <w:szCs w:val="20"/>
              </w:rPr>
              <w:t>Male</w:t>
            </w:r>
          </w:p>
        </w:tc>
        <w:tc>
          <w:tcPr>
            <w:tcW w:w="1687" w:type="pct"/>
            <w:shd w:val="clear" w:color="auto" w:fill="FFFFFF" w:themeFill="background1"/>
          </w:tcPr>
          <w:p w14:paraId="713CD5F9" w14:textId="4BD86BBB" w:rsidR="001F0258" w:rsidRPr="00D042D2" w:rsidRDefault="000B1E9A" w:rsidP="001F025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973" w:type="pct"/>
            <w:shd w:val="clear" w:color="auto" w:fill="FFFFFF" w:themeFill="background1"/>
          </w:tcPr>
          <w:p w14:paraId="45E9A539" w14:textId="0D2E1343" w:rsidR="001F0258" w:rsidRPr="00D042D2" w:rsidRDefault="001F0258" w:rsidP="001F025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F0258" w:rsidRPr="00D042D2" w14:paraId="51C31AC2"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1AEC0597" w14:textId="77777777" w:rsidR="001F0258" w:rsidRPr="00D042D2" w:rsidRDefault="001F0258" w:rsidP="001F0258">
            <w:pPr>
              <w:spacing w:after="0"/>
              <w:jc w:val="center"/>
              <w:rPr>
                <w:sz w:val="20"/>
                <w:szCs w:val="20"/>
              </w:rPr>
            </w:pPr>
            <w:r w:rsidRPr="00D042D2">
              <w:rPr>
                <w:sz w:val="20"/>
                <w:szCs w:val="20"/>
              </w:rPr>
              <w:t>3.</w:t>
            </w:r>
          </w:p>
        </w:tc>
        <w:tc>
          <w:tcPr>
            <w:tcW w:w="1435" w:type="pct"/>
            <w:shd w:val="clear" w:color="auto" w:fill="FFFFFF" w:themeFill="background1"/>
          </w:tcPr>
          <w:p w14:paraId="6B9F2421" w14:textId="77777777" w:rsidR="001F0258" w:rsidRPr="00D042D2"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042D2">
              <w:rPr>
                <w:sz w:val="20"/>
                <w:szCs w:val="20"/>
              </w:rPr>
              <w:t>Umjerene</w:t>
            </w:r>
          </w:p>
        </w:tc>
        <w:tc>
          <w:tcPr>
            <w:tcW w:w="1687" w:type="pct"/>
            <w:shd w:val="clear" w:color="auto" w:fill="FFFFFF" w:themeFill="background1"/>
          </w:tcPr>
          <w:p w14:paraId="533A019E" w14:textId="5B2AEED4" w:rsidR="001F0258" w:rsidRPr="00D042D2" w:rsidRDefault="000B1E9A"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973" w:type="pct"/>
            <w:shd w:val="clear" w:color="auto" w:fill="FFFFFF" w:themeFill="background1"/>
          </w:tcPr>
          <w:p w14:paraId="735CFF82" w14:textId="5F543934" w:rsidR="001F0258" w:rsidRPr="00D042D2"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1F0258" w:rsidRPr="00D042D2" w14:paraId="27CAC92A"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44E65A1F" w14:textId="77777777" w:rsidR="001F0258" w:rsidRPr="00D042D2" w:rsidRDefault="001F0258" w:rsidP="001F0258">
            <w:pPr>
              <w:spacing w:after="0"/>
              <w:jc w:val="center"/>
              <w:rPr>
                <w:sz w:val="20"/>
                <w:szCs w:val="20"/>
              </w:rPr>
            </w:pPr>
            <w:r w:rsidRPr="00D042D2">
              <w:rPr>
                <w:sz w:val="20"/>
                <w:szCs w:val="20"/>
              </w:rPr>
              <w:t>4.</w:t>
            </w:r>
          </w:p>
        </w:tc>
        <w:tc>
          <w:tcPr>
            <w:tcW w:w="1435" w:type="pct"/>
            <w:shd w:val="clear" w:color="auto" w:fill="FFFFFF" w:themeFill="background1"/>
          </w:tcPr>
          <w:p w14:paraId="541C2257" w14:textId="77777777" w:rsidR="001F0258" w:rsidRPr="00D042D2" w:rsidRDefault="001F0258" w:rsidP="001F025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042D2">
              <w:rPr>
                <w:sz w:val="20"/>
                <w:szCs w:val="20"/>
              </w:rPr>
              <w:t>Značajne</w:t>
            </w:r>
          </w:p>
        </w:tc>
        <w:tc>
          <w:tcPr>
            <w:tcW w:w="1687" w:type="pct"/>
            <w:shd w:val="clear" w:color="auto" w:fill="FFFFFF" w:themeFill="background1"/>
          </w:tcPr>
          <w:p w14:paraId="565E3D98" w14:textId="08C0553B" w:rsidR="001F0258" w:rsidRPr="00D042D2" w:rsidRDefault="000B1E9A" w:rsidP="001F025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973" w:type="pct"/>
            <w:shd w:val="clear" w:color="auto" w:fill="FFFFFF" w:themeFill="background1"/>
          </w:tcPr>
          <w:p w14:paraId="786DCFD3" w14:textId="6BC5A0BA" w:rsidR="001F0258" w:rsidRPr="00D042D2" w:rsidRDefault="001F0258" w:rsidP="001F025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1F0258" w:rsidRPr="00A0161B" w14:paraId="1C6196FA"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9941F4F" w14:textId="77777777" w:rsidR="001F0258" w:rsidRPr="00D042D2" w:rsidRDefault="001F0258" w:rsidP="001F0258">
            <w:pPr>
              <w:spacing w:after="0"/>
              <w:jc w:val="center"/>
              <w:rPr>
                <w:sz w:val="20"/>
                <w:szCs w:val="20"/>
              </w:rPr>
            </w:pPr>
            <w:r w:rsidRPr="00D042D2">
              <w:rPr>
                <w:sz w:val="20"/>
                <w:szCs w:val="20"/>
              </w:rPr>
              <w:t>5.</w:t>
            </w:r>
          </w:p>
        </w:tc>
        <w:tc>
          <w:tcPr>
            <w:tcW w:w="1435" w:type="pct"/>
            <w:shd w:val="clear" w:color="auto" w:fill="FFFFFF" w:themeFill="background1"/>
          </w:tcPr>
          <w:p w14:paraId="3281E561" w14:textId="77777777" w:rsidR="001F0258" w:rsidRPr="00D042D2"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042D2">
              <w:rPr>
                <w:sz w:val="20"/>
                <w:szCs w:val="20"/>
              </w:rPr>
              <w:t>Katastrofalne</w:t>
            </w:r>
          </w:p>
        </w:tc>
        <w:tc>
          <w:tcPr>
            <w:tcW w:w="1687" w:type="pct"/>
            <w:shd w:val="clear" w:color="auto" w:fill="FFFFFF" w:themeFill="background1"/>
          </w:tcPr>
          <w:p w14:paraId="3C497F3F" w14:textId="57A4B883" w:rsidR="001F0258" w:rsidRPr="00D042D2" w:rsidRDefault="000B1E9A"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973" w:type="pct"/>
            <w:shd w:val="clear" w:color="auto" w:fill="FFFFFF" w:themeFill="background1"/>
          </w:tcPr>
          <w:p w14:paraId="6AA378E3" w14:textId="17B3EA6C" w:rsidR="001F0258" w:rsidRPr="00D042D2" w:rsidRDefault="001F0258" w:rsidP="001F025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042D2">
              <w:rPr>
                <w:sz w:val="20"/>
                <w:szCs w:val="20"/>
              </w:rPr>
              <w:t>x</w:t>
            </w:r>
          </w:p>
        </w:tc>
      </w:tr>
    </w:tbl>
    <w:p w14:paraId="66ECB40D" w14:textId="21C44E3C" w:rsidR="00F94C5E" w:rsidRPr="00A0161B" w:rsidRDefault="00F94C5E" w:rsidP="00F94C5E">
      <w:pPr>
        <w:rPr>
          <w:highlight w:val="yellow"/>
        </w:rPr>
      </w:pPr>
    </w:p>
    <w:p w14:paraId="7C8E45AE" w14:textId="77777777" w:rsidR="001659D8" w:rsidRPr="00007255" w:rsidRDefault="00482DA4" w:rsidP="003A3CA5">
      <w:pPr>
        <w:spacing w:before="120" w:after="120"/>
        <w:rPr>
          <w:i/>
          <w:color w:val="54883D"/>
          <w:u w:val="single"/>
        </w:rPr>
      </w:pPr>
      <w:r w:rsidRPr="00007255">
        <w:rPr>
          <w:i/>
          <w:color w:val="54883D"/>
          <w:u w:val="single"/>
        </w:rPr>
        <w:t>Društvena stabilnost i politika</w:t>
      </w:r>
    </w:p>
    <w:p w14:paraId="12BA9FCC" w14:textId="678218E5" w:rsidR="00482DA4" w:rsidRPr="00B87F21" w:rsidRDefault="00482DA4" w:rsidP="00482DA4">
      <w:pPr>
        <w:spacing w:after="0"/>
        <w:rPr>
          <w:b/>
          <w:color w:val="54883D"/>
          <w:szCs w:val="20"/>
          <w:u w:val="single"/>
        </w:rPr>
      </w:pPr>
      <w:r w:rsidRPr="00B87F21">
        <w:rPr>
          <w:b/>
          <w:color w:val="54883D"/>
          <w:szCs w:val="20"/>
          <w:u w:val="single"/>
        </w:rPr>
        <w:t>Posljedi</w:t>
      </w:r>
      <w:r w:rsidR="003A3CA5" w:rsidRPr="00B87F21">
        <w:rPr>
          <w:b/>
          <w:color w:val="54883D"/>
          <w:szCs w:val="20"/>
          <w:u w:val="single"/>
        </w:rPr>
        <w:t>ce na kritičnu infrastrukturu</w:t>
      </w:r>
    </w:p>
    <w:p w14:paraId="1C90FDF3" w14:textId="77777777" w:rsidR="00482DA4" w:rsidRPr="00B87F21" w:rsidRDefault="00482DA4" w:rsidP="00482DA4">
      <w:pPr>
        <w:spacing w:before="120" w:after="120"/>
        <w:ind w:right="74"/>
        <w:rPr>
          <w:rStyle w:val="IntenseEmphasis"/>
          <w:color w:val="54883D"/>
          <w:u w:val="single"/>
        </w:rPr>
      </w:pPr>
      <w:r w:rsidRPr="00B87F21">
        <w:rPr>
          <w:rStyle w:val="IntenseEmphasis"/>
          <w:color w:val="54883D"/>
          <w:u w:val="single"/>
        </w:rPr>
        <w:t xml:space="preserve">Energetika </w:t>
      </w:r>
    </w:p>
    <w:p w14:paraId="554DFFC6" w14:textId="41CF4427" w:rsidR="00BF1635" w:rsidRDefault="00BF1635" w:rsidP="009C7BEF">
      <w:pPr>
        <w:rPr>
          <w:color w:val="auto"/>
        </w:rPr>
      </w:pPr>
      <w:r>
        <w:rPr>
          <w:szCs w:val="22"/>
        </w:rPr>
        <w:t xml:space="preserve">U slučaju potresa od VIIIº po MCS elektroenergetski objekti HE „Nikola Tesla“ (HE Vinodol) u sklopu koje je izgrađena i TS 110/35 Kv te dalekovodi (DV- 400 kV Velebit – Melina, zaštitnog koridora 60 m, DV- 220 kV HE Senj – TS 400/220/110 kV Melina i HE Vinodol – Plase, zaštitnog koridora 40 m, DV 2x110 kV HE Vinodol – TS 400/220/110 kV Melina i HE Vinodol – Plase, zaštitnog koridora 40 m, DV 110 kV HE Vinodol – TS 110/10(20) kV Crikvenica, zaštitnog koridora 40 m, DV 110 kV TS 110/10(20) kV Crikvenica – Vrataruša, zaštitnog </w:t>
      </w:r>
      <w:r>
        <w:rPr>
          <w:szCs w:val="22"/>
        </w:rPr>
        <w:lastRenderedPageBreak/>
        <w:t>koridora 40 m, DV 110 kV HE Vinodol – TS 110/35 kV Delnice, zaštitnog koridora 30 m i DV 110 kV HE Vinodol – Vrbovsko, zaštitnog koridora 30 m) pretrpjeli bi oštećenja koja bi dovela do nestanka električne energije na širem području Općine, do prekida u opskrbi vodom te prestaje proizvodnja bez pomoćnog napajanja.</w:t>
      </w:r>
    </w:p>
    <w:p w14:paraId="6DD00B4B" w14:textId="77F035D4" w:rsidR="009C7BEF" w:rsidRPr="00B87F21" w:rsidRDefault="009C7BEF" w:rsidP="009C7BEF">
      <w:r w:rsidRPr="00B87F21">
        <w:t xml:space="preserve">Obzirom na opremljenost i ekipiranost HEP-a sve posljedice bi trebale biti otklonjene unutar 48 sati čime funkcioniranje </w:t>
      </w:r>
      <w:r w:rsidR="00BF1635">
        <w:t>Općine</w:t>
      </w:r>
      <w:r w:rsidRPr="00B87F21">
        <w:t xml:space="preserve"> neće biti dovedeno u pitanje. Ukoliko do otklanjanja problema ipak ne bi došlo u spomenutom vremenu, koristit će se alternativni načini dobivanja električne energije (agregati).</w:t>
      </w:r>
    </w:p>
    <w:p w14:paraId="5691F078" w14:textId="77777777" w:rsidR="00BF1635" w:rsidRDefault="00BF1635" w:rsidP="00482DA4">
      <w:pPr>
        <w:spacing w:before="120" w:after="120"/>
        <w:ind w:right="74"/>
        <w:rPr>
          <w:rStyle w:val="IntenseEmphasis"/>
          <w:color w:val="54883D"/>
          <w:u w:val="single"/>
        </w:rPr>
      </w:pPr>
    </w:p>
    <w:p w14:paraId="54BE9044" w14:textId="0D8586D2" w:rsidR="000A0137" w:rsidRPr="002F79D9" w:rsidRDefault="000A0137" w:rsidP="00482DA4">
      <w:pPr>
        <w:spacing w:before="120" w:after="120"/>
        <w:ind w:right="74"/>
        <w:rPr>
          <w:rStyle w:val="IntenseEmphasis"/>
          <w:color w:val="54883D"/>
          <w:u w:val="single"/>
        </w:rPr>
      </w:pPr>
      <w:r w:rsidRPr="002F79D9">
        <w:rPr>
          <w:rStyle w:val="IntenseEmphasis"/>
          <w:color w:val="54883D"/>
          <w:u w:val="single"/>
        </w:rPr>
        <w:t>Vodno gospodarstvo</w:t>
      </w:r>
    </w:p>
    <w:p w14:paraId="530630BD" w14:textId="537B137D" w:rsidR="002F79D9" w:rsidRPr="00BF1635" w:rsidRDefault="00BF1635" w:rsidP="00482DA4">
      <w:pPr>
        <w:spacing w:before="120" w:after="120"/>
        <w:ind w:right="74"/>
        <w:rPr>
          <w:rStyle w:val="IntenseEmphasis"/>
          <w:i w:val="0"/>
          <w:iCs w:val="0"/>
          <w:color w:val="000000" w:themeColor="text1"/>
        </w:rPr>
      </w:pPr>
      <w:r>
        <w:rPr>
          <w:szCs w:val="22"/>
        </w:rPr>
        <w:t xml:space="preserve">Ukoliko bi došlo do razornog potresa (VIII°) došlo bi vjerojatno do pucanja cjevovoda i vodosprema što bi uzrokovalo prekid opskrbe vodom u naseljima na području </w:t>
      </w:r>
      <w:r w:rsidR="00A12248">
        <w:rPr>
          <w:szCs w:val="22"/>
        </w:rPr>
        <w:t>Općine Vinodolske općine</w:t>
      </w:r>
      <w:r>
        <w:rPr>
          <w:szCs w:val="22"/>
        </w:rPr>
        <w:t>.</w:t>
      </w:r>
    </w:p>
    <w:p w14:paraId="08CE6DF4" w14:textId="7D76D63F" w:rsidR="000A0137" w:rsidRPr="002F79D9" w:rsidRDefault="000A0137" w:rsidP="00482DA4">
      <w:pPr>
        <w:spacing w:before="120" w:after="120"/>
        <w:ind w:right="74"/>
        <w:rPr>
          <w:rStyle w:val="IntenseEmphasis"/>
          <w:color w:val="54883D"/>
          <w:u w:val="single"/>
        </w:rPr>
      </w:pPr>
      <w:r w:rsidRPr="002F79D9">
        <w:rPr>
          <w:rStyle w:val="IntenseEmphasis"/>
          <w:color w:val="54883D"/>
          <w:u w:val="single"/>
        </w:rPr>
        <w:t>Zdravstvo</w:t>
      </w:r>
    </w:p>
    <w:p w14:paraId="69680034" w14:textId="4AE7279F" w:rsidR="00F80EAA" w:rsidRDefault="00F80EAA" w:rsidP="00F80EAA">
      <w:pPr>
        <w:spacing w:before="120" w:after="120"/>
        <w:ind w:right="74"/>
        <w:rPr>
          <w:rFonts w:eastAsiaTheme="minorHAnsi"/>
        </w:rPr>
      </w:pPr>
      <w:r w:rsidRPr="00741F50">
        <w:rPr>
          <w:rFonts w:eastAsiaTheme="minorHAnsi"/>
        </w:rPr>
        <w:t xml:space="preserve">Došlo bi do onemogućavanja i prekida pružanja medicinskih usluga na području </w:t>
      </w:r>
      <w:r w:rsidR="00BF1635">
        <w:rPr>
          <w:rFonts w:eastAsiaTheme="minorHAnsi"/>
        </w:rPr>
        <w:t>Općine</w:t>
      </w:r>
      <w:r w:rsidRPr="00741F50">
        <w:rPr>
          <w:rFonts w:eastAsiaTheme="minorHAnsi"/>
        </w:rPr>
        <w:t>. Uspostava pružanja medicinskih usluga organizirala bi se na drugoj lokaciji. Došlo bi do smanjenja zdravstvene skrbi.</w:t>
      </w:r>
    </w:p>
    <w:p w14:paraId="159C5ED4" w14:textId="77777777" w:rsidR="00F726BD" w:rsidRPr="002F79D9" w:rsidRDefault="00F726BD" w:rsidP="00F726BD">
      <w:pPr>
        <w:spacing w:before="120" w:after="120"/>
        <w:ind w:right="74"/>
        <w:rPr>
          <w:rStyle w:val="IntenseEmphasis"/>
          <w:color w:val="54883D"/>
        </w:rPr>
      </w:pPr>
      <w:r w:rsidRPr="002F79D9">
        <w:rPr>
          <w:rStyle w:val="IntenseEmphasis"/>
          <w:color w:val="54883D"/>
        </w:rPr>
        <w:t>Prijevoz opasnih tvari</w:t>
      </w:r>
    </w:p>
    <w:p w14:paraId="278750C0" w14:textId="77777777" w:rsidR="00BF1635" w:rsidRDefault="00BF1635" w:rsidP="00482DA4">
      <w:pPr>
        <w:rPr>
          <w:szCs w:val="22"/>
        </w:rPr>
      </w:pPr>
      <w:r>
        <w:rPr>
          <w:szCs w:val="22"/>
        </w:rPr>
        <w:t xml:space="preserve">Kroz Općinu prolaze državne i županijske ceste po kojoj postoji mogućnost prijevoza opasnih tvari. </w:t>
      </w:r>
    </w:p>
    <w:p w14:paraId="727E5855" w14:textId="3266A9A8" w:rsidR="000A0137" w:rsidRPr="002A3590" w:rsidRDefault="000A0137" w:rsidP="00482DA4">
      <w:pPr>
        <w:rPr>
          <w:rStyle w:val="IntenseEmphasis"/>
          <w:color w:val="54883D"/>
          <w:u w:val="single"/>
        </w:rPr>
      </w:pPr>
      <w:r w:rsidRPr="002A3590">
        <w:rPr>
          <w:rStyle w:val="IntenseEmphasis"/>
          <w:color w:val="54883D"/>
          <w:u w:val="single"/>
        </w:rPr>
        <w:t>Komunikacijska i informacijska tehnologija</w:t>
      </w:r>
    </w:p>
    <w:p w14:paraId="453801DB" w14:textId="77777777" w:rsidR="00E74DE8" w:rsidRPr="002A3590" w:rsidRDefault="00E74DE8" w:rsidP="00E74DE8">
      <w:pPr>
        <w:spacing w:before="120" w:after="120"/>
        <w:ind w:right="74"/>
      </w:pPr>
      <w:r w:rsidRPr="002A3590">
        <w:t>Uslijed potresa može doći će do raznih oštećenja i rušenja poštanskog ureda, pucanja konvencionalnih vodova telefonske mreže, rušenje stupova telefonske mreže i rušenje GSM baznih stanica, što bi dovelo do otežanog obavljanja financijskog i poštanskog poslovanja. U najgorem slučaju dolazi do prekida svake komunikacije što uzrokuje nemogućnost dolaska snaga civilne zaštite.</w:t>
      </w:r>
    </w:p>
    <w:p w14:paraId="1616613F" w14:textId="77777777" w:rsidR="00482DA4" w:rsidRPr="002A3590" w:rsidRDefault="000A0137" w:rsidP="00482DA4">
      <w:pPr>
        <w:spacing w:before="120" w:after="120"/>
        <w:ind w:right="74"/>
        <w:rPr>
          <w:rStyle w:val="IntenseEmphasis"/>
          <w:color w:val="54883D"/>
          <w:u w:val="single"/>
        </w:rPr>
      </w:pPr>
      <w:r w:rsidRPr="002A3590">
        <w:rPr>
          <w:rStyle w:val="IntenseEmphasis"/>
          <w:color w:val="54883D"/>
          <w:u w:val="single"/>
        </w:rPr>
        <w:t>Promet</w:t>
      </w:r>
    </w:p>
    <w:p w14:paraId="637664B0" w14:textId="77777777" w:rsidR="00367028" w:rsidRDefault="00367028" w:rsidP="00F726BD">
      <w:pPr>
        <w:spacing w:before="120" w:after="120"/>
        <w:ind w:right="74"/>
        <w:rPr>
          <w:szCs w:val="22"/>
        </w:rPr>
      </w:pPr>
      <w:r>
        <w:rPr>
          <w:szCs w:val="22"/>
        </w:rPr>
        <w:t xml:space="preserve">Predviđena snaga potresa može imati štetne posljedice na promet odnosno prometne pravce. U određenim slučajevima može doći do odrona cesta na strmim kosinama i do mjestimičnih pukotina u cestama. Moguće je oštećenje mostova. Zastoj u prometu. Posljedica bi bila izolacija, prekid u distribuciji hrane i lijekova, otežan dolazak snaga civilne zaštite. </w:t>
      </w:r>
    </w:p>
    <w:p w14:paraId="4C1C35ED" w14:textId="65009C3B" w:rsidR="00F726BD" w:rsidRPr="00B46DAB" w:rsidRDefault="00F726BD" w:rsidP="00F726BD">
      <w:pPr>
        <w:spacing w:before="120" w:after="120"/>
        <w:ind w:right="74"/>
        <w:rPr>
          <w:rStyle w:val="IntenseEmphasis"/>
          <w:color w:val="54883D"/>
        </w:rPr>
      </w:pPr>
      <w:r w:rsidRPr="00B46DAB">
        <w:rPr>
          <w:rStyle w:val="IntenseEmphasis"/>
          <w:color w:val="54883D"/>
        </w:rPr>
        <w:t>Hrana</w:t>
      </w:r>
    </w:p>
    <w:p w14:paraId="714DA514" w14:textId="77777777" w:rsidR="00F726BD" w:rsidRDefault="00F726BD" w:rsidP="00F726BD">
      <w:r w:rsidRPr="00B46DAB">
        <w:t xml:space="preserve">Prestanak distribucije namirnica, smanjenje količine potrebnih namirnica. Nestanak pakirane pitke vode. </w:t>
      </w:r>
    </w:p>
    <w:p w14:paraId="6B448223" w14:textId="77777777" w:rsidR="00F80EAA" w:rsidRPr="001939C1" w:rsidRDefault="00F80EAA" w:rsidP="00F80EAA">
      <w:pPr>
        <w:spacing w:before="120" w:after="120"/>
        <w:ind w:right="74"/>
        <w:rPr>
          <w:rStyle w:val="IntenseEmphasis"/>
          <w:color w:val="54883D"/>
        </w:rPr>
      </w:pPr>
      <w:r w:rsidRPr="001939C1">
        <w:rPr>
          <w:rStyle w:val="IntenseEmphasis"/>
          <w:color w:val="54883D"/>
        </w:rPr>
        <w:t>Javne službe</w:t>
      </w:r>
    </w:p>
    <w:p w14:paraId="1DB00A71" w14:textId="16736750" w:rsidR="00F80EAA" w:rsidRPr="00B46DAB" w:rsidRDefault="00F80EAA" w:rsidP="00F726BD">
      <w:r w:rsidRPr="000735D4">
        <w:rPr>
          <w:szCs w:val="20"/>
        </w:rPr>
        <w:t xml:space="preserve">Oštećenje objekata navedenih snaga uzrokovalo bi nemogućnost pravovremene reakcije snaga civilne zaštite koje ne bi bile u mogućnosti u potrebnoj mjeri izvršavati svoje redovite zadaće (pružanje </w:t>
      </w:r>
      <w:r w:rsidRPr="000735D4">
        <w:t>zdravstvene zaštite, osiguranje javnog reda i mira, gašenje požara).</w:t>
      </w:r>
      <w:r>
        <w:t xml:space="preserve"> Smanjene mogućnosti intervencija zbog uništenja dijela materijalno-tehničkih sredstava.</w:t>
      </w:r>
    </w:p>
    <w:p w14:paraId="5F50D01C" w14:textId="77777777" w:rsidR="000C126A" w:rsidRDefault="000C126A" w:rsidP="00F726BD">
      <w:pPr>
        <w:spacing w:before="120" w:after="120"/>
        <w:ind w:right="74"/>
        <w:rPr>
          <w:rStyle w:val="IntenseEmphasis"/>
          <w:color w:val="54883D"/>
        </w:rPr>
      </w:pPr>
    </w:p>
    <w:p w14:paraId="512A9CE4" w14:textId="2248D645" w:rsidR="00F726BD" w:rsidRPr="00B46DAB" w:rsidRDefault="00F726BD" w:rsidP="00F726BD">
      <w:pPr>
        <w:spacing w:before="120" w:after="120"/>
        <w:ind w:right="74"/>
        <w:rPr>
          <w:rStyle w:val="IntenseEmphasis"/>
          <w:color w:val="54883D"/>
        </w:rPr>
      </w:pPr>
      <w:r w:rsidRPr="00B46DAB">
        <w:rPr>
          <w:rStyle w:val="IntenseEmphasis"/>
          <w:color w:val="54883D"/>
        </w:rPr>
        <w:lastRenderedPageBreak/>
        <w:t>Nacionalni spomenici i vrijednosti</w:t>
      </w:r>
    </w:p>
    <w:p w14:paraId="0D0A2CA8" w14:textId="644F2700" w:rsidR="0043196F" w:rsidRPr="00F80EAA" w:rsidRDefault="00F726BD" w:rsidP="00482DA4">
      <w:pPr>
        <w:spacing w:before="120" w:after="120"/>
        <w:ind w:right="74"/>
        <w:rPr>
          <w:rStyle w:val="IntenseEmphasis"/>
          <w:rFonts w:eastAsiaTheme="minorHAnsi"/>
          <w:i w:val="0"/>
          <w:iCs w:val="0"/>
          <w:color w:val="000000" w:themeColor="text1"/>
        </w:rPr>
      </w:pPr>
      <w:r w:rsidRPr="00B46DAB">
        <w:rPr>
          <w:rFonts w:eastAsiaTheme="minorHAnsi"/>
        </w:rPr>
        <w:t>U slučaju potresa od VIIIº po MCS ljestvici pojedini objekti kao što su sakralni objekti, povijesne građevine i tradicionalne kuće pretrpjele bi određena oštećenja - otvori u zidovima, rušenje dijelova zgrada, razaranje veza među pojedinim dijelovima zgrade, rušenje unutrašnjih zidova i zidova ispune.</w:t>
      </w:r>
    </w:p>
    <w:p w14:paraId="0381AC39" w14:textId="654CAF94" w:rsidR="00482DA4" w:rsidRPr="00B46DAB" w:rsidRDefault="0043196F" w:rsidP="00367028">
      <w:pPr>
        <w:pStyle w:val="Caption"/>
      </w:pPr>
      <w:r w:rsidRPr="005A365A">
        <w:t xml:space="preserve">Tablica </w:t>
      </w:r>
      <w:fldSimple w:instr=" SEQ Tabela \* ARABIC ">
        <w:r w:rsidR="003253AB">
          <w:rPr>
            <w:noProof/>
          </w:rPr>
          <w:t>24</w:t>
        </w:r>
      </w:fldSimple>
      <w:r w:rsidRPr="005A365A">
        <w:t>.</w:t>
      </w:r>
      <w:r w:rsidR="00482DA4" w:rsidRPr="00B46DAB">
        <w:t xml:space="preserve"> Vrijednost kriterija za posljedice na društvenu stabilnost i politiku </w:t>
      </w:r>
    </w:p>
    <w:p w14:paraId="20B8C593" w14:textId="027C5C80" w:rsidR="00482DA4" w:rsidRPr="00B46DAB" w:rsidRDefault="00482DA4" w:rsidP="00367028">
      <w:pPr>
        <w:pStyle w:val="Caption"/>
      </w:pPr>
      <w:r w:rsidRPr="00B46DAB">
        <w:t>- oš</w:t>
      </w:r>
      <w:r w:rsidR="00934A00" w:rsidRPr="00B46DAB">
        <w:t xml:space="preserve">tećena kritična infrastruktura </w:t>
      </w:r>
      <w:r w:rsidR="00CE096F" w:rsidRPr="00B46DAB">
        <w:t>- potres</w:t>
      </w:r>
    </w:p>
    <w:tbl>
      <w:tblPr>
        <w:tblStyle w:val="GridTable6Colorful-Accent31"/>
        <w:tblW w:w="5000" w:type="pct"/>
        <w:jc w:val="center"/>
        <w:tblLook w:val="04A0" w:firstRow="1" w:lastRow="0" w:firstColumn="1" w:lastColumn="0" w:noHBand="0" w:noVBand="1"/>
      </w:tblPr>
      <w:tblGrid>
        <w:gridCol w:w="1640"/>
        <w:gridCol w:w="2600"/>
        <w:gridCol w:w="3057"/>
        <w:gridCol w:w="1763"/>
      </w:tblGrid>
      <w:tr w:rsidR="00CE096F" w:rsidRPr="00B46DAB" w14:paraId="1EBCB6AF" w14:textId="77777777" w:rsidTr="0036702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5" w:type="pct"/>
          </w:tcPr>
          <w:p w14:paraId="78A18DCF" w14:textId="77777777" w:rsidR="00CE096F" w:rsidRPr="00B46DAB" w:rsidRDefault="00CE096F" w:rsidP="00E85C1B">
            <w:pPr>
              <w:spacing w:after="0"/>
              <w:jc w:val="center"/>
              <w:rPr>
                <w:sz w:val="20"/>
                <w:szCs w:val="20"/>
              </w:rPr>
            </w:pPr>
            <w:r w:rsidRPr="00B46DAB">
              <w:rPr>
                <w:sz w:val="20"/>
                <w:szCs w:val="20"/>
              </w:rPr>
              <w:t>KATEGORIJA</w:t>
            </w:r>
          </w:p>
        </w:tc>
        <w:tc>
          <w:tcPr>
            <w:tcW w:w="1435" w:type="pct"/>
          </w:tcPr>
          <w:p w14:paraId="68CA3303" w14:textId="77777777" w:rsidR="00CE096F" w:rsidRPr="00B46DAB" w:rsidRDefault="00CE096F"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46DAB">
              <w:rPr>
                <w:sz w:val="20"/>
                <w:szCs w:val="20"/>
              </w:rPr>
              <w:t>POSLJEDICE</w:t>
            </w:r>
          </w:p>
        </w:tc>
        <w:tc>
          <w:tcPr>
            <w:tcW w:w="1687" w:type="pct"/>
          </w:tcPr>
          <w:p w14:paraId="3013DAD3" w14:textId="20ABDF7F" w:rsidR="00CE096F" w:rsidRPr="00B46DAB" w:rsidRDefault="00CE096F"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46DAB">
              <w:rPr>
                <w:sz w:val="20"/>
                <w:szCs w:val="20"/>
              </w:rPr>
              <w:t>KRITERIJ (</w:t>
            </w:r>
            <w:r w:rsidR="00E15B46">
              <w:rPr>
                <w:sz w:val="20"/>
                <w:szCs w:val="20"/>
              </w:rPr>
              <w:t>€</w:t>
            </w:r>
            <w:r w:rsidRPr="00B46DAB">
              <w:rPr>
                <w:sz w:val="20"/>
                <w:szCs w:val="20"/>
              </w:rPr>
              <w:t>)</w:t>
            </w:r>
          </w:p>
        </w:tc>
        <w:tc>
          <w:tcPr>
            <w:tcW w:w="973" w:type="pct"/>
          </w:tcPr>
          <w:p w14:paraId="04BE973D" w14:textId="77777777" w:rsidR="00CE096F" w:rsidRPr="00B46DAB" w:rsidRDefault="00CE096F"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46DAB">
              <w:rPr>
                <w:sz w:val="20"/>
                <w:szCs w:val="20"/>
              </w:rPr>
              <w:t>ODABRANO</w:t>
            </w:r>
          </w:p>
        </w:tc>
      </w:tr>
      <w:tr w:rsidR="000B1E9A" w:rsidRPr="00B46DAB" w14:paraId="78993277"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48B921E7" w14:textId="77777777" w:rsidR="000B1E9A" w:rsidRPr="00B46DAB" w:rsidRDefault="000B1E9A" w:rsidP="000B1E9A">
            <w:pPr>
              <w:spacing w:after="0"/>
              <w:jc w:val="center"/>
              <w:rPr>
                <w:sz w:val="20"/>
                <w:szCs w:val="20"/>
              </w:rPr>
            </w:pPr>
            <w:r w:rsidRPr="00B46DAB">
              <w:rPr>
                <w:sz w:val="20"/>
                <w:szCs w:val="20"/>
              </w:rPr>
              <w:t>1.</w:t>
            </w:r>
          </w:p>
        </w:tc>
        <w:tc>
          <w:tcPr>
            <w:tcW w:w="1435" w:type="pct"/>
            <w:shd w:val="clear" w:color="auto" w:fill="FFFFFF" w:themeFill="background1"/>
          </w:tcPr>
          <w:p w14:paraId="01567BF4" w14:textId="77777777" w:rsidR="000B1E9A" w:rsidRPr="00B46DA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46DAB">
              <w:rPr>
                <w:sz w:val="20"/>
                <w:szCs w:val="20"/>
              </w:rPr>
              <w:t>Neznatne</w:t>
            </w:r>
          </w:p>
        </w:tc>
        <w:tc>
          <w:tcPr>
            <w:tcW w:w="1687" w:type="pct"/>
            <w:shd w:val="clear" w:color="auto" w:fill="FFFFFF" w:themeFill="background1"/>
          </w:tcPr>
          <w:p w14:paraId="6DDDFBBB" w14:textId="0F72C2F6" w:rsidR="000B1E9A" w:rsidRPr="00B46DA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973" w:type="pct"/>
            <w:shd w:val="clear" w:color="auto" w:fill="FFFFFF" w:themeFill="background1"/>
            <w:vAlign w:val="center"/>
          </w:tcPr>
          <w:p w14:paraId="780F28B2" w14:textId="77777777" w:rsidR="000B1E9A" w:rsidRPr="00B46DA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0B1E9A" w:rsidRPr="00B46DAB" w14:paraId="500DB918"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831FE89" w14:textId="77777777" w:rsidR="000B1E9A" w:rsidRPr="00B46DAB" w:rsidRDefault="000B1E9A" w:rsidP="000B1E9A">
            <w:pPr>
              <w:spacing w:after="0"/>
              <w:jc w:val="center"/>
              <w:rPr>
                <w:sz w:val="20"/>
                <w:szCs w:val="20"/>
              </w:rPr>
            </w:pPr>
            <w:r w:rsidRPr="00B46DAB">
              <w:rPr>
                <w:sz w:val="20"/>
                <w:szCs w:val="20"/>
              </w:rPr>
              <w:t>2.</w:t>
            </w:r>
          </w:p>
        </w:tc>
        <w:tc>
          <w:tcPr>
            <w:tcW w:w="1435" w:type="pct"/>
            <w:shd w:val="clear" w:color="auto" w:fill="FFFFFF" w:themeFill="background1"/>
          </w:tcPr>
          <w:p w14:paraId="20FE98A0" w14:textId="77777777" w:rsidR="000B1E9A" w:rsidRPr="00B46DA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46DAB">
              <w:rPr>
                <w:sz w:val="20"/>
                <w:szCs w:val="20"/>
              </w:rPr>
              <w:t>Male</w:t>
            </w:r>
          </w:p>
        </w:tc>
        <w:tc>
          <w:tcPr>
            <w:tcW w:w="1687" w:type="pct"/>
            <w:shd w:val="clear" w:color="auto" w:fill="FFFFFF" w:themeFill="background1"/>
          </w:tcPr>
          <w:p w14:paraId="6231F735" w14:textId="40AE1BED" w:rsidR="000B1E9A" w:rsidRPr="00B46DA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973" w:type="pct"/>
            <w:shd w:val="clear" w:color="auto" w:fill="FFFFFF" w:themeFill="background1"/>
          </w:tcPr>
          <w:p w14:paraId="31E5983A" w14:textId="77777777" w:rsidR="000B1E9A" w:rsidRPr="00B46DA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B46DAB" w14:paraId="2C4645F8"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3982A742" w14:textId="77777777" w:rsidR="000B1E9A" w:rsidRPr="00B46DAB" w:rsidRDefault="000B1E9A" w:rsidP="000B1E9A">
            <w:pPr>
              <w:spacing w:after="0"/>
              <w:jc w:val="center"/>
              <w:rPr>
                <w:sz w:val="20"/>
                <w:szCs w:val="20"/>
              </w:rPr>
            </w:pPr>
            <w:r w:rsidRPr="00B46DAB">
              <w:rPr>
                <w:sz w:val="20"/>
                <w:szCs w:val="20"/>
              </w:rPr>
              <w:t>3.</w:t>
            </w:r>
          </w:p>
        </w:tc>
        <w:tc>
          <w:tcPr>
            <w:tcW w:w="1435" w:type="pct"/>
            <w:shd w:val="clear" w:color="auto" w:fill="FFFFFF" w:themeFill="background1"/>
          </w:tcPr>
          <w:p w14:paraId="64576B23" w14:textId="77777777" w:rsidR="000B1E9A" w:rsidRPr="00B46DA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46DAB">
              <w:rPr>
                <w:sz w:val="20"/>
                <w:szCs w:val="20"/>
              </w:rPr>
              <w:t>Umjerene</w:t>
            </w:r>
          </w:p>
        </w:tc>
        <w:tc>
          <w:tcPr>
            <w:tcW w:w="1687" w:type="pct"/>
            <w:shd w:val="clear" w:color="auto" w:fill="FFFFFF" w:themeFill="background1"/>
          </w:tcPr>
          <w:p w14:paraId="08B60798" w14:textId="727234A7" w:rsidR="000B1E9A" w:rsidRPr="00B46DA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973" w:type="pct"/>
            <w:shd w:val="clear" w:color="auto" w:fill="FFFFFF" w:themeFill="background1"/>
          </w:tcPr>
          <w:p w14:paraId="4A4DF895" w14:textId="42074B6F" w:rsidR="000B1E9A" w:rsidRPr="00B46DA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B46DAB" w14:paraId="7C5CDB98"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1EF70CC5" w14:textId="77777777" w:rsidR="000B1E9A" w:rsidRPr="00B46DAB" w:rsidRDefault="000B1E9A" w:rsidP="000B1E9A">
            <w:pPr>
              <w:spacing w:after="0"/>
              <w:jc w:val="center"/>
              <w:rPr>
                <w:sz w:val="20"/>
                <w:szCs w:val="20"/>
              </w:rPr>
            </w:pPr>
            <w:r w:rsidRPr="00B46DAB">
              <w:rPr>
                <w:sz w:val="20"/>
                <w:szCs w:val="20"/>
              </w:rPr>
              <w:t>4.</w:t>
            </w:r>
          </w:p>
        </w:tc>
        <w:tc>
          <w:tcPr>
            <w:tcW w:w="1435" w:type="pct"/>
            <w:shd w:val="clear" w:color="auto" w:fill="FFFFFF" w:themeFill="background1"/>
          </w:tcPr>
          <w:p w14:paraId="06B19499" w14:textId="77777777" w:rsidR="000B1E9A" w:rsidRPr="00B46DA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46DAB">
              <w:rPr>
                <w:sz w:val="20"/>
                <w:szCs w:val="20"/>
              </w:rPr>
              <w:t>Značajne</w:t>
            </w:r>
          </w:p>
        </w:tc>
        <w:tc>
          <w:tcPr>
            <w:tcW w:w="1687" w:type="pct"/>
            <w:shd w:val="clear" w:color="auto" w:fill="FFFFFF" w:themeFill="background1"/>
          </w:tcPr>
          <w:p w14:paraId="659E5971" w14:textId="225AD78A" w:rsidR="000B1E9A" w:rsidRPr="00B46DA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973" w:type="pct"/>
            <w:shd w:val="clear" w:color="auto" w:fill="FFFFFF" w:themeFill="background1"/>
          </w:tcPr>
          <w:p w14:paraId="06DA362C" w14:textId="52F3741C" w:rsidR="000B1E9A" w:rsidRPr="00B46DA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A0161B" w14:paraId="106CB5D6"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11615D78" w14:textId="77777777" w:rsidR="000B1E9A" w:rsidRPr="00B46DAB" w:rsidRDefault="000B1E9A" w:rsidP="000B1E9A">
            <w:pPr>
              <w:spacing w:after="0"/>
              <w:jc w:val="center"/>
              <w:rPr>
                <w:sz w:val="20"/>
                <w:szCs w:val="20"/>
              </w:rPr>
            </w:pPr>
            <w:r w:rsidRPr="00B46DAB">
              <w:rPr>
                <w:sz w:val="20"/>
                <w:szCs w:val="20"/>
              </w:rPr>
              <w:t>5.</w:t>
            </w:r>
          </w:p>
        </w:tc>
        <w:tc>
          <w:tcPr>
            <w:tcW w:w="1435" w:type="pct"/>
            <w:shd w:val="clear" w:color="auto" w:fill="FFFFFF" w:themeFill="background1"/>
          </w:tcPr>
          <w:p w14:paraId="5F4B72D3" w14:textId="77777777" w:rsidR="000B1E9A" w:rsidRPr="00B46DA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46DAB">
              <w:rPr>
                <w:sz w:val="20"/>
                <w:szCs w:val="20"/>
              </w:rPr>
              <w:t>Katastrofalne</w:t>
            </w:r>
          </w:p>
        </w:tc>
        <w:tc>
          <w:tcPr>
            <w:tcW w:w="1687" w:type="pct"/>
            <w:shd w:val="clear" w:color="auto" w:fill="FFFFFF" w:themeFill="background1"/>
          </w:tcPr>
          <w:p w14:paraId="6C80E543" w14:textId="120BA021" w:rsidR="000B1E9A" w:rsidRPr="00B46DA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973" w:type="pct"/>
            <w:shd w:val="clear" w:color="auto" w:fill="FFFFFF" w:themeFill="background1"/>
          </w:tcPr>
          <w:p w14:paraId="27E828A9" w14:textId="2CE5A642" w:rsidR="000B1E9A" w:rsidRPr="00B46DA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46DAB">
              <w:rPr>
                <w:sz w:val="20"/>
                <w:szCs w:val="20"/>
              </w:rPr>
              <w:t>x</w:t>
            </w:r>
          </w:p>
        </w:tc>
      </w:tr>
    </w:tbl>
    <w:p w14:paraId="32E128D7" w14:textId="77777777" w:rsidR="00B46DAB" w:rsidRDefault="00B46DAB" w:rsidP="00934A00">
      <w:pPr>
        <w:pStyle w:val="sadraopisaBOLD"/>
        <w:rPr>
          <w:highlight w:val="yellow"/>
        </w:rPr>
      </w:pPr>
    </w:p>
    <w:p w14:paraId="09190728" w14:textId="437D242A" w:rsidR="00DE1465" w:rsidRPr="00AE08D5" w:rsidRDefault="00482DA4" w:rsidP="00934A00">
      <w:pPr>
        <w:pStyle w:val="sadraopisaBOLD"/>
      </w:pPr>
      <w:r w:rsidRPr="00AE08D5">
        <w:t>Posljedice po građevine javnog društvenog znač</w:t>
      </w:r>
      <w:r w:rsidR="003A3CA5" w:rsidRPr="00AE08D5">
        <w:t>aja</w:t>
      </w:r>
    </w:p>
    <w:p w14:paraId="0C134948" w14:textId="2EA38812" w:rsidR="006F04A2" w:rsidRDefault="006F04A2" w:rsidP="00793F95">
      <w:r w:rsidRPr="003D443B">
        <w:t xml:space="preserve">Procjena posljedica na društvenu stabilnost i politiku se </w:t>
      </w:r>
      <w:r>
        <w:t>odnosi</w:t>
      </w:r>
      <w:r w:rsidRPr="003D443B">
        <w:t xml:space="preserve"> na oštećenja zgrada u kojima su smještene ključne institucije </w:t>
      </w:r>
      <w:r>
        <w:t>te odgojno obrazovni objekti</w:t>
      </w:r>
      <w:r w:rsidRPr="003D443B">
        <w:t xml:space="preserve">. </w:t>
      </w:r>
      <w:r>
        <w:t>Također uslijed potresa navedene jačine došlo bi do oštećenja i rušenja povijesnih jezgri naselja kao i nacionalnih spomenika.</w:t>
      </w:r>
    </w:p>
    <w:p w14:paraId="47C71A7E" w14:textId="77777777" w:rsidR="00367028" w:rsidRPr="00367028" w:rsidRDefault="00367028" w:rsidP="00367028">
      <w:r w:rsidRPr="00367028">
        <w:t xml:space="preserve">- opskrba električnom energijom može biti otežana, jer će uslijed snažnih horizontalnih gibanja zidova biti oštećene elektroinstalacije kod mnogih kuća, što će dovesti do automatskih ispada napajanja cijelih naselja. Uspostava napajanja će trajati duže vrijeme (dok se elektroinstalacije ispitaju u kućama s manjim oštećenjima i odvoje se s mreže kuće s neispravnim elektroinstalacijama), </w:t>
      </w:r>
    </w:p>
    <w:p w14:paraId="6CCA9DBC" w14:textId="3C502CB7" w:rsidR="00367028" w:rsidRDefault="00367028" w:rsidP="00367028">
      <w:r w:rsidRPr="00367028">
        <w:t>- opskrba vodom može biti otežana, jer će uslijed snažnih horizontalnih gibanja zidova njihove instalacije biti oštećene kod mnogih kuća, što će dovesti do automatskih ispada vodovodnih mreža tih naselja. Uspostava napajanja će trajati duže vrijeme (dok se ne isključe kuće s neispravnim vodovodom),</w:t>
      </w:r>
    </w:p>
    <w:p w14:paraId="14F71499" w14:textId="77CF0E69" w:rsidR="00367028" w:rsidRDefault="00367028" w:rsidP="00367028">
      <w:r w:rsidRPr="00367028">
        <w:t>- objekti od javnog društvenog značaja neće biti znatno oštećeni, ali su moguća duga razdoblja njihovog zastoja u obavljanju djelatnosti zbog nestanka struje, vode, plina i telefonskih veza</w:t>
      </w:r>
    </w:p>
    <w:p w14:paraId="534CD50C" w14:textId="51819A44" w:rsidR="00482DA4" w:rsidRPr="00AE08D5" w:rsidRDefault="0043196F" w:rsidP="00367028">
      <w:pPr>
        <w:pStyle w:val="Caption"/>
      </w:pPr>
      <w:r w:rsidRPr="005A365A">
        <w:t xml:space="preserve">Tablica </w:t>
      </w:r>
      <w:fldSimple w:instr=" SEQ Tabela \* ARABIC ">
        <w:r w:rsidR="003253AB">
          <w:rPr>
            <w:noProof/>
          </w:rPr>
          <w:t>25</w:t>
        </w:r>
      </w:fldSimple>
      <w:r w:rsidRPr="005A365A">
        <w:t>.</w:t>
      </w:r>
      <w:r w:rsidR="00482DA4" w:rsidRPr="00AE08D5">
        <w:t xml:space="preserve"> Vrijednost kriterija za posljedice na društvenu stabilnost i politiku </w:t>
      </w:r>
    </w:p>
    <w:p w14:paraId="45961A15" w14:textId="77F543A2" w:rsidR="00482DA4" w:rsidRPr="00AE08D5" w:rsidRDefault="00482DA4" w:rsidP="00367028">
      <w:pPr>
        <w:pStyle w:val="Caption"/>
      </w:pPr>
      <w:r w:rsidRPr="00AE08D5">
        <w:t xml:space="preserve"> - štete/gubitci na ustanovama/građev</w:t>
      </w:r>
      <w:r w:rsidR="00934A00" w:rsidRPr="00AE08D5">
        <w:t>inama javnog društvenog značaja</w:t>
      </w:r>
    </w:p>
    <w:tbl>
      <w:tblPr>
        <w:tblStyle w:val="GridTable6Colorful-Accent31"/>
        <w:tblW w:w="5000" w:type="pct"/>
        <w:jc w:val="center"/>
        <w:tblLook w:val="04A0" w:firstRow="1" w:lastRow="0" w:firstColumn="1" w:lastColumn="0" w:noHBand="0" w:noVBand="1"/>
      </w:tblPr>
      <w:tblGrid>
        <w:gridCol w:w="1640"/>
        <w:gridCol w:w="2600"/>
        <w:gridCol w:w="3057"/>
        <w:gridCol w:w="1763"/>
      </w:tblGrid>
      <w:tr w:rsidR="00CE096F" w:rsidRPr="00AE08D5" w14:paraId="1D176377" w14:textId="77777777" w:rsidTr="0036702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5" w:type="pct"/>
          </w:tcPr>
          <w:p w14:paraId="0D584E00" w14:textId="77777777" w:rsidR="00CE096F" w:rsidRPr="00AE08D5" w:rsidRDefault="00CE096F" w:rsidP="00E85C1B">
            <w:pPr>
              <w:spacing w:after="0"/>
              <w:jc w:val="center"/>
              <w:rPr>
                <w:sz w:val="20"/>
                <w:szCs w:val="20"/>
              </w:rPr>
            </w:pPr>
            <w:r w:rsidRPr="00AE08D5">
              <w:rPr>
                <w:sz w:val="20"/>
                <w:szCs w:val="20"/>
              </w:rPr>
              <w:t>KATEGORIJA</w:t>
            </w:r>
          </w:p>
        </w:tc>
        <w:tc>
          <w:tcPr>
            <w:tcW w:w="1435" w:type="pct"/>
          </w:tcPr>
          <w:p w14:paraId="0FB500CA" w14:textId="77777777" w:rsidR="00CE096F" w:rsidRPr="00AE08D5" w:rsidRDefault="00CE096F"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E08D5">
              <w:rPr>
                <w:sz w:val="20"/>
                <w:szCs w:val="20"/>
              </w:rPr>
              <w:t>POSLJEDICE</w:t>
            </w:r>
          </w:p>
        </w:tc>
        <w:tc>
          <w:tcPr>
            <w:tcW w:w="1687" w:type="pct"/>
          </w:tcPr>
          <w:p w14:paraId="2DEBEDFF" w14:textId="25587BB4" w:rsidR="00CE096F" w:rsidRPr="00AE08D5" w:rsidRDefault="00CE096F"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E08D5">
              <w:rPr>
                <w:sz w:val="20"/>
                <w:szCs w:val="20"/>
              </w:rPr>
              <w:t>KRITERIJ (</w:t>
            </w:r>
            <w:r w:rsidR="00E15B46">
              <w:rPr>
                <w:sz w:val="20"/>
                <w:szCs w:val="20"/>
              </w:rPr>
              <w:t>€</w:t>
            </w:r>
            <w:r w:rsidRPr="00AE08D5">
              <w:rPr>
                <w:sz w:val="20"/>
                <w:szCs w:val="20"/>
              </w:rPr>
              <w:t>)</w:t>
            </w:r>
          </w:p>
        </w:tc>
        <w:tc>
          <w:tcPr>
            <w:tcW w:w="973" w:type="pct"/>
          </w:tcPr>
          <w:p w14:paraId="4F161458" w14:textId="77777777" w:rsidR="00CE096F" w:rsidRPr="00AE08D5" w:rsidRDefault="00CE096F"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AE08D5">
              <w:rPr>
                <w:sz w:val="20"/>
                <w:szCs w:val="20"/>
              </w:rPr>
              <w:t>ODABRANO</w:t>
            </w:r>
          </w:p>
        </w:tc>
      </w:tr>
      <w:tr w:rsidR="000B1E9A" w:rsidRPr="00AE08D5" w14:paraId="1639697A"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54F8A7F" w14:textId="77777777" w:rsidR="000B1E9A" w:rsidRPr="00AE08D5" w:rsidRDefault="000B1E9A" w:rsidP="000B1E9A">
            <w:pPr>
              <w:spacing w:after="0"/>
              <w:jc w:val="center"/>
              <w:rPr>
                <w:sz w:val="20"/>
                <w:szCs w:val="20"/>
              </w:rPr>
            </w:pPr>
            <w:r w:rsidRPr="00AE08D5">
              <w:rPr>
                <w:sz w:val="20"/>
                <w:szCs w:val="20"/>
              </w:rPr>
              <w:t>1.</w:t>
            </w:r>
          </w:p>
        </w:tc>
        <w:tc>
          <w:tcPr>
            <w:tcW w:w="1435" w:type="pct"/>
            <w:shd w:val="clear" w:color="auto" w:fill="FFFFFF" w:themeFill="background1"/>
          </w:tcPr>
          <w:p w14:paraId="778101CD" w14:textId="77777777" w:rsidR="000B1E9A" w:rsidRPr="00AE08D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E08D5">
              <w:rPr>
                <w:sz w:val="20"/>
                <w:szCs w:val="20"/>
              </w:rPr>
              <w:t>Neznatne</w:t>
            </w:r>
          </w:p>
        </w:tc>
        <w:tc>
          <w:tcPr>
            <w:tcW w:w="1687" w:type="pct"/>
            <w:shd w:val="clear" w:color="auto" w:fill="FFFFFF" w:themeFill="background1"/>
          </w:tcPr>
          <w:p w14:paraId="2B2F033F" w14:textId="255BB7C1" w:rsidR="000B1E9A" w:rsidRPr="00AE08D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973" w:type="pct"/>
            <w:shd w:val="clear" w:color="auto" w:fill="FFFFFF" w:themeFill="background1"/>
            <w:vAlign w:val="center"/>
          </w:tcPr>
          <w:p w14:paraId="459C3F69" w14:textId="77777777" w:rsidR="000B1E9A" w:rsidRPr="00AE08D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0B1E9A" w:rsidRPr="00AE08D5" w14:paraId="5201ECAB"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339027FE" w14:textId="77777777" w:rsidR="000B1E9A" w:rsidRPr="00AE08D5" w:rsidRDefault="000B1E9A" w:rsidP="000B1E9A">
            <w:pPr>
              <w:spacing w:after="0"/>
              <w:jc w:val="center"/>
              <w:rPr>
                <w:sz w:val="20"/>
                <w:szCs w:val="20"/>
              </w:rPr>
            </w:pPr>
            <w:r w:rsidRPr="00AE08D5">
              <w:rPr>
                <w:sz w:val="20"/>
                <w:szCs w:val="20"/>
              </w:rPr>
              <w:t>2.</w:t>
            </w:r>
          </w:p>
        </w:tc>
        <w:tc>
          <w:tcPr>
            <w:tcW w:w="1435" w:type="pct"/>
            <w:shd w:val="clear" w:color="auto" w:fill="FFFFFF" w:themeFill="background1"/>
          </w:tcPr>
          <w:p w14:paraId="3C5AF75E" w14:textId="77777777" w:rsidR="000B1E9A" w:rsidRPr="00AE08D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E08D5">
              <w:rPr>
                <w:sz w:val="20"/>
                <w:szCs w:val="20"/>
              </w:rPr>
              <w:t>Male</w:t>
            </w:r>
          </w:p>
        </w:tc>
        <w:tc>
          <w:tcPr>
            <w:tcW w:w="1687" w:type="pct"/>
            <w:shd w:val="clear" w:color="auto" w:fill="FFFFFF" w:themeFill="background1"/>
          </w:tcPr>
          <w:p w14:paraId="08D09E8E" w14:textId="4AA53EB4" w:rsidR="000B1E9A" w:rsidRPr="00AE08D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973" w:type="pct"/>
            <w:shd w:val="clear" w:color="auto" w:fill="FFFFFF" w:themeFill="background1"/>
          </w:tcPr>
          <w:p w14:paraId="465F530D" w14:textId="77777777" w:rsidR="000B1E9A" w:rsidRPr="00AE08D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AE08D5" w14:paraId="4F2825ED"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2EE138E2" w14:textId="77777777" w:rsidR="000B1E9A" w:rsidRPr="00AE08D5" w:rsidRDefault="000B1E9A" w:rsidP="000B1E9A">
            <w:pPr>
              <w:spacing w:after="0"/>
              <w:jc w:val="center"/>
              <w:rPr>
                <w:sz w:val="20"/>
                <w:szCs w:val="20"/>
              </w:rPr>
            </w:pPr>
            <w:r w:rsidRPr="00AE08D5">
              <w:rPr>
                <w:sz w:val="20"/>
                <w:szCs w:val="20"/>
              </w:rPr>
              <w:t>3.</w:t>
            </w:r>
          </w:p>
        </w:tc>
        <w:tc>
          <w:tcPr>
            <w:tcW w:w="1435" w:type="pct"/>
            <w:shd w:val="clear" w:color="auto" w:fill="FFFFFF" w:themeFill="background1"/>
          </w:tcPr>
          <w:p w14:paraId="11500B00" w14:textId="77777777" w:rsidR="000B1E9A" w:rsidRPr="00AE08D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E08D5">
              <w:rPr>
                <w:sz w:val="20"/>
                <w:szCs w:val="20"/>
              </w:rPr>
              <w:t>Umjerene</w:t>
            </w:r>
          </w:p>
        </w:tc>
        <w:tc>
          <w:tcPr>
            <w:tcW w:w="1687" w:type="pct"/>
            <w:shd w:val="clear" w:color="auto" w:fill="FFFFFF" w:themeFill="background1"/>
          </w:tcPr>
          <w:p w14:paraId="46C2AAC2" w14:textId="40636631" w:rsidR="000B1E9A" w:rsidRPr="00AE08D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973" w:type="pct"/>
            <w:shd w:val="clear" w:color="auto" w:fill="FFFFFF" w:themeFill="background1"/>
          </w:tcPr>
          <w:p w14:paraId="351DB150" w14:textId="0E322FBF" w:rsidR="000B1E9A" w:rsidRPr="00AE08D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E08D5">
              <w:rPr>
                <w:sz w:val="20"/>
                <w:szCs w:val="20"/>
              </w:rPr>
              <w:t>x</w:t>
            </w:r>
          </w:p>
        </w:tc>
      </w:tr>
      <w:tr w:rsidR="000B1E9A" w:rsidRPr="00AE08D5" w14:paraId="50ADE456" w14:textId="77777777" w:rsidTr="001F0258">
        <w:trPr>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5243C319" w14:textId="77777777" w:rsidR="000B1E9A" w:rsidRPr="00AE08D5" w:rsidRDefault="000B1E9A" w:rsidP="000B1E9A">
            <w:pPr>
              <w:spacing w:after="0"/>
              <w:jc w:val="center"/>
              <w:rPr>
                <w:sz w:val="20"/>
                <w:szCs w:val="20"/>
              </w:rPr>
            </w:pPr>
            <w:r w:rsidRPr="00AE08D5">
              <w:rPr>
                <w:sz w:val="20"/>
                <w:szCs w:val="20"/>
              </w:rPr>
              <w:t>4.</w:t>
            </w:r>
          </w:p>
        </w:tc>
        <w:tc>
          <w:tcPr>
            <w:tcW w:w="1435" w:type="pct"/>
            <w:shd w:val="clear" w:color="auto" w:fill="FFFFFF" w:themeFill="background1"/>
          </w:tcPr>
          <w:p w14:paraId="0CA0734C" w14:textId="77777777" w:rsidR="000B1E9A" w:rsidRPr="00AE08D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AE08D5">
              <w:rPr>
                <w:sz w:val="20"/>
                <w:szCs w:val="20"/>
              </w:rPr>
              <w:t>Značajne</w:t>
            </w:r>
          </w:p>
        </w:tc>
        <w:tc>
          <w:tcPr>
            <w:tcW w:w="1687" w:type="pct"/>
            <w:shd w:val="clear" w:color="auto" w:fill="FFFFFF" w:themeFill="background1"/>
          </w:tcPr>
          <w:p w14:paraId="0273DC97" w14:textId="405447BB" w:rsidR="000B1E9A" w:rsidRPr="00AE08D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973" w:type="pct"/>
            <w:shd w:val="clear" w:color="auto" w:fill="FFFFFF" w:themeFill="background1"/>
          </w:tcPr>
          <w:p w14:paraId="31E24640" w14:textId="5005EBC1" w:rsidR="000B1E9A" w:rsidRPr="00AE08D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A0161B" w14:paraId="75A2F307" w14:textId="77777777" w:rsidTr="001F02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5" w:type="pct"/>
            <w:shd w:val="clear" w:color="auto" w:fill="FFFFFF" w:themeFill="background1"/>
          </w:tcPr>
          <w:p w14:paraId="3A1D94FA" w14:textId="77777777" w:rsidR="000B1E9A" w:rsidRPr="00AE08D5" w:rsidRDefault="000B1E9A" w:rsidP="000B1E9A">
            <w:pPr>
              <w:spacing w:after="0"/>
              <w:jc w:val="center"/>
              <w:rPr>
                <w:sz w:val="20"/>
                <w:szCs w:val="20"/>
              </w:rPr>
            </w:pPr>
            <w:r w:rsidRPr="00AE08D5">
              <w:rPr>
                <w:sz w:val="20"/>
                <w:szCs w:val="20"/>
              </w:rPr>
              <w:t>5.</w:t>
            </w:r>
          </w:p>
        </w:tc>
        <w:tc>
          <w:tcPr>
            <w:tcW w:w="1435" w:type="pct"/>
            <w:shd w:val="clear" w:color="auto" w:fill="FFFFFF" w:themeFill="background1"/>
          </w:tcPr>
          <w:p w14:paraId="1BE91D94" w14:textId="77777777" w:rsidR="000B1E9A" w:rsidRPr="00AE08D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AE08D5">
              <w:rPr>
                <w:sz w:val="20"/>
                <w:szCs w:val="20"/>
              </w:rPr>
              <w:t>Katastrofalne</w:t>
            </w:r>
          </w:p>
        </w:tc>
        <w:tc>
          <w:tcPr>
            <w:tcW w:w="1687" w:type="pct"/>
            <w:shd w:val="clear" w:color="auto" w:fill="FFFFFF" w:themeFill="background1"/>
          </w:tcPr>
          <w:p w14:paraId="592079AD" w14:textId="7C50BA48" w:rsidR="000B1E9A" w:rsidRPr="00AE08D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973" w:type="pct"/>
            <w:shd w:val="clear" w:color="auto" w:fill="FFFFFF" w:themeFill="background1"/>
          </w:tcPr>
          <w:p w14:paraId="4DE8C38E" w14:textId="2F7E47EF" w:rsidR="000B1E9A" w:rsidRPr="00AE08D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176AAD76" w14:textId="77777777" w:rsidR="0043196F" w:rsidRPr="0043196F" w:rsidRDefault="0043196F" w:rsidP="0043196F">
      <w:pPr>
        <w:rPr>
          <w:highlight w:val="yellow"/>
        </w:rPr>
      </w:pPr>
    </w:p>
    <w:p w14:paraId="5BB19DF8" w14:textId="45E15560" w:rsidR="00482DA4" w:rsidRPr="00AE08D5" w:rsidRDefault="0043196F" w:rsidP="00367028">
      <w:pPr>
        <w:pStyle w:val="Caption"/>
      </w:pPr>
      <w:r w:rsidRPr="005A365A">
        <w:lastRenderedPageBreak/>
        <w:t xml:space="preserve">Tablica </w:t>
      </w:r>
      <w:fldSimple w:instr=" SEQ Tabela \* ARABIC ">
        <w:r w:rsidR="003253AB">
          <w:rPr>
            <w:noProof/>
          </w:rPr>
          <w:t>26</w:t>
        </w:r>
      </w:fldSimple>
      <w:r w:rsidRPr="005A365A">
        <w:t>.</w:t>
      </w:r>
      <w:r w:rsidR="00482DA4" w:rsidRPr="00AE08D5">
        <w:t xml:space="preserve"> Vrijednost kriterija za društvenu stabilnost i politiku</w:t>
      </w:r>
      <w:r w:rsidR="00934A00" w:rsidRPr="00AE08D5">
        <w:t xml:space="preserve"> - zbirno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482DA4" w:rsidRPr="00AE08D5" w14:paraId="069FB1D2" w14:textId="77777777" w:rsidTr="00367028">
        <w:trPr>
          <w:jc w:val="center"/>
        </w:trPr>
        <w:tc>
          <w:tcPr>
            <w:tcW w:w="1557" w:type="dxa"/>
            <w:vAlign w:val="center"/>
          </w:tcPr>
          <w:p w14:paraId="4806133A" w14:textId="77777777" w:rsidR="00482DA4" w:rsidRPr="00AE08D5" w:rsidRDefault="00482DA4" w:rsidP="00482DA4">
            <w:pPr>
              <w:spacing w:after="0"/>
              <w:ind w:left="29"/>
              <w:jc w:val="center"/>
              <w:rPr>
                <w:b/>
                <w:sz w:val="20"/>
              </w:rPr>
            </w:pPr>
            <w:r w:rsidRPr="00AE08D5">
              <w:rPr>
                <w:b/>
                <w:sz w:val="20"/>
              </w:rPr>
              <w:t>KATEGORIJA</w:t>
            </w:r>
          </w:p>
        </w:tc>
        <w:tc>
          <w:tcPr>
            <w:tcW w:w="2109" w:type="dxa"/>
            <w:vAlign w:val="center"/>
          </w:tcPr>
          <w:p w14:paraId="2C1C73A2" w14:textId="77777777" w:rsidR="00482DA4" w:rsidRPr="00AE08D5" w:rsidRDefault="00482DA4" w:rsidP="00482DA4">
            <w:pPr>
              <w:spacing w:after="0"/>
              <w:ind w:left="29"/>
              <w:jc w:val="center"/>
              <w:rPr>
                <w:b/>
                <w:sz w:val="20"/>
              </w:rPr>
            </w:pPr>
            <w:r w:rsidRPr="00AE08D5">
              <w:rPr>
                <w:b/>
                <w:sz w:val="20"/>
              </w:rPr>
              <w:t>KRITIČNA INFRASTRUKTURA</w:t>
            </w:r>
          </w:p>
        </w:tc>
        <w:tc>
          <w:tcPr>
            <w:tcW w:w="2834" w:type="dxa"/>
            <w:vAlign w:val="center"/>
          </w:tcPr>
          <w:p w14:paraId="5A8CE657" w14:textId="77777777" w:rsidR="00482DA4" w:rsidRPr="00AE08D5" w:rsidRDefault="00482DA4" w:rsidP="00482DA4">
            <w:pPr>
              <w:spacing w:after="0"/>
              <w:ind w:left="29"/>
              <w:jc w:val="center"/>
              <w:rPr>
                <w:b/>
                <w:sz w:val="20"/>
              </w:rPr>
            </w:pPr>
            <w:r w:rsidRPr="00AE08D5">
              <w:rPr>
                <w:b/>
                <w:sz w:val="20"/>
              </w:rPr>
              <w:t>USTANOVE/GRAĐEVINE JAVNOG DRUŠTVENOG ZNAČAJA</w:t>
            </w:r>
          </w:p>
        </w:tc>
        <w:tc>
          <w:tcPr>
            <w:tcW w:w="1423" w:type="dxa"/>
            <w:vAlign w:val="center"/>
          </w:tcPr>
          <w:p w14:paraId="6A6D854C" w14:textId="77777777" w:rsidR="00482DA4" w:rsidRPr="00AE08D5" w:rsidRDefault="00482DA4" w:rsidP="00482DA4">
            <w:pPr>
              <w:spacing w:after="0"/>
              <w:ind w:left="29"/>
              <w:jc w:val="center"/>
              <w:rPr>
                <w:b/>
                <w:sz w:val="20"/>
              </w:rPr>
            </w:pPr>
            <w:r w:rsidRPr="00AE08D5">
              <w:rPr>
                <w:b/>
                <w:sz w:val="20"/>
              </w:rPr>
              <w:t>ODABRANO</w:t>
            </w:r>
          </w:p>
        </w:tc>
      </w:tr>
      <w:tr w:rsidR="00482DA4" w:rsidRPr="00AE08D5" w14:paraId="2D64A550" w14:textId="77777777" w:rsidTr="00B36A4B">
        <w:trPr>
          <w:jc w:val="center"/>
        </w:trPr>
        <w:tc>
          <w:tcPr>
            <w:tcW w:w="1557" w:type="dxa"/>
            <w:vAlign w:val="center"/>
          </w:tcPr>
          <w:p w14:paraId="37756669" w14:textId="77777777" w:rsidR="00482DA4" w:rsidRPr="00AE08D5" w:rsidRDefault="00482DA4" w:rsidP="00482DA4">
            <w:pPr>
              <w:spacing w:after="0"/>
              <w:ind w:left="29" w:hanging="29"/>
              <w:jc w:val="center"/>
              <w:rPr>
                <w:sz w:val="20"/>
              </w:rPr>
            </w:pPr>
            <w:r w:rsidRPr="00AE08D5">
              <w:rPr>
                <w:sz w:val="20"/>
              </w:rPr>
              <w:t>1.</w:t>
            </w:r>
          </w:p>
        </w:tc>
        <w:tc>
          <w:tcPr>
            <w:tcW w:w="2109" w:type="dxa"/>
            <w:vAlign w:val="center"/>
          </w:tcPr>
          <w:p w14:paraId="2DE68890" w14:textId="77777777" w:rsidR="00482DA4" w:rsidRPr="00AE08D5" w:rsidRDefault="00482DA4" w:rsidP="00482DA4">
            <w:pPr>
              <w:spacing w:after="0"/>
              <w:ind w:left="29" w:hanging="29"/>
              <w:jc w:val="center"/>
              <w:rPr>
                <w:sz w:val="20"/>
              </w:rPr>
            </w:pPr>
          </w:p>
        </w:tc>
        <w:tc>
          <w:tcPr>
            <w:tcW w:w="2834" w:type="dxa"/>
          </w:tcPr>
          <w:p w14:paraId="0011BB8E" w14:textId="77777777" w:rsidR="00482DA4" w:rsidRPr="00AE08D5" w:rsidRDefault="00482DA4" w:rsidP="00482DA4">
            <w:pPr>
              <w:spacing w:after="0"/>
              <w:ind w:left="29" w:hanging="29"/>
              <w:jc w:val="center"/>
              <w:rPr>
                <w:sz w:val="20"/>
              </w:rPr>
            </w:pPr>
          </w:p>
        </w:tc>
        <w:tc>
          <w:tcPr>
            <w:tcW w:w="1423" w:type="dxa"/>
          </w:tcPr>
          <w:p w14:paraId="4354F5C0" w14:textId="77777777" w:rsidR="00482DA4" w:rsidRPr="00AE08D5" w:rsidRDefault="00482DA4" w:rsidP="00482DA4">
            <w:pPr>
              <w:spacing w:after="0"/>
              <w:ind w:left="29" w:hanging="29"/>
              <w:jc w:val="center"/>
              <w:rPr>
                <w:sz w:val="20"/>
              </w:rPr>
            </w:pPr>
          </w:p>
        </w:tc>
      </w:tr>
      <w:tr w:rsidR="00482DA4" w:rsidRPr="00AE08D5" w14:paraId="4E99190F" w14:textId="77777777" w:rsidTr="00B36A4B">
        <w:trPr>
          <w:jc w:val="center"/>
        </w:trPr>
        <w:tc>
          <w:tcPr>
            <w:tcW w:w="1557" w:type="dxa"/>
            <w:vAlign w:val="center"/>
          </w:tcPr>
          <w:p w14:paraId="0926B805" w14:textId="77777777" w:rsidR="00482DA4" w:rsidRPr="00AE08D5" w:rsidRDefault="00482DA4" w:rsidP="00482DA4">
            <w:pPr>
              <w:spacing w:after="0"/>
              <w:ind w:left="29" w:hanging="29"/>
              <w:jc w:val="center"/>
              <w:rPr>
                <w:sz w:val="20"/>
              </w:rPr>
            </w:pPr>
            <w:r w:rsidRPr="00AE08D5">
              <w:rPr>
                <w:sz w:val="20"/>
              </w:rPr>
              <w:t>2.</w:t>
            </w:r>
          </w:p>
        </w:tc>
        <w:tc>
          <w:tcPr>
            <w:tcW w:w="2109" w:type="dxa"/>
            <w:vAlign w:val="center"/>
          </w:tcPr>
          <w:p w14:paraId="2D6E5602" w14:textId="77777777" w:rsidR="00482DA4" w:rsidRPr="00AE08D5" w:rsidRDefault="00482DA4" w:rsidP="00482DA4">
            <w:pPr>
              <w:spacing w:after="0"/>
              <w:ind w:left="29" w:hanging="29"/>
              <w:jc w:val="center"/>
              <w:rPr>
                <w:sz w:val="20"/>
              </w:rPr>
            </w:pPr>
          </w:p>
        </w:tc>
        <w:tc>
          <w:tcPr>
            <w:tcW w:w="2834" w:type="dxa"/>
          </w:tcPr>
          <w:p w14:paraId="7CE65B6C" w14:textId="77777777" w:rsidR="00482DA4" w:rsidRPr="00AE08D5" w:rsidRDefault="00482DA4" w:rsidP="00482DA4">
            <w:pPr>
              <w:spacing w:after="0"/>
              <w:ind w:left="29" w:hanging="29"/>
              <w:jc w:val="center"/>
              <w:rPr>
                <w:sz w:val="20"/>
              </w:rPr>
            </w:pPr>
          </w:p>
        </w:tc>
        <w:tc>
          <w:tcPr>
            <w:tcW w:w="1423" w:type="dxa"/>
          </w:tcPr>
          <w:p w14:paraId="2C4E3020" w14:textId="77777777" w:rsidR="00482DA4" w:rsidRPr="00AE08D5" w:rsidRDefault="00482DA4" w:rsidP="00482DA4">
            <w:pPr>
              <w:spacing w:after="0"/>
              <w:ind w:left="29" w:hanging="29"/>
              <w:jc w:val="center"/>
              <w:rPr>
                <w:sz w:val="20"/>
              </w:rPr>
            </w:pPr>
          </w:p>
        </w:tc>
      </w:tr>
      <w:tr w:rsidR="00482DA4" w:rsidRPr="00AE08D5" w14:paraId="6DE6C3AE" w14:textId="77777777" w:rsidTr="00B36A4B">
        <w:trPr>
          <w:jc w:val="center"/>
        </w:trPr>
        <w:tc>
          <w:tcPr>
            <w:tcW w:w="1557" w:type="dxa"/>
            <w:vAlign w:val="center"/>
          </w:tcPr>
          <w:p w14:paraId="626341B1" w14:textId="77777777" w:rsidR="00482DA4" w:rsidRPr="00AE08D5" w:rsidRDefault="00482DA4" w:rsidP="00482DA4">
            <w:pPr>
              <w:spacing w:after="0"/>
              <w:ind w:left="29" w:hanging="29"/>
              <w:jc w:val="center"/>
              <w:rPr>
                <w:sz w:val="20"/>
              </w:rPr>
            </w:pPr>
            <w:r w:rsidRPr="00AE08D5">
              <w:rPr>
                <w:sz w:val="20"/>
              </w:rPr>
              <w:t>3.</w:t>
            </w:r>
          </w:p>
        </w:tc>
        <w:tc>
          <w:tcPr>
            <w:tcW w:w="2109" w:type="dxa"/>
            <w:vAlign w:val="center"/>
          </w:tcPr>
          <w:p w14:paraId="14DC1D10" w14:textId="7117358B" w:rsidR="00482DA4" w:rsidRPr="00AE08D5" w:rsidRDefault="00482DA4" w:rsidP="00482DA4">
            <w:pPr>
              <w:spacing w:after="0"/>
              <w:ind w:left="29" w:hanging="29"/>
              <w:jc w:val="center"/>
              <w:rPr>
                <w:sz w:val="20"/>
              </w:rPr>
            </w:pPr>
          </w:p>
        </w:tc>
        <w:tc>
          <w:tcPr>
            <w:tcW w:w="2834" w:type="dxa"/>
          </w:tcPr>
          <w:p w14:paraId="5B53A8A8" w14:textId="171BCB0A" w:rsidR="00482DA4" w:rsidRPr="00AE08D5" w:rsidRDefault="00AE08D5" w:rsidP="00482DA4">
            <w:pPr>
              <w:spacing w:after="0"/>
              <w:ind w:left="29" w:hanging="29"/>
              <w:jc w:val="center"/>
              <w:rPr>
                <w:sz w:val="20"/>
              </w:rPr>
            </w:pPr>
            <w:r w:rsidRPr="00AE08D5">
              <w:rPr>
                <w:sz w:val="20"/>
              </w:rPr>
              <w:t>x</w:t>
            </w:r>
          </w:p>
        </w:tc>
        <w:tc>
          <w:tcPr>
            <w:tcW w:w="1423" w:type="dxa"/>
          </w:tcPr>
          <w:p w14:paraId="337A1790" w14:textId="6E162535" w:rsidR="00482DA4" w:rsidRPr="00AE08D5" w:rsidRDefault="00482DA4" w:rsidP="00482DA4">
            <w:pPr>
              <w:spacing w:after="0"/>
              <w:ind w:left="29" w:hanging="29"/>
              <w:jc w:val="center"/>
              <w:rPr>
                <w:sz w:val="20"/>
              </w:rPr>
            </w:pPr>
          </w:p>
        </w:tc>
      </w:tr>
      <w:tr w:rsidR="00482DA4" w:rsidRPr="00AE08D5" w14:paraId="15620E38" w14:textId="77777777" w:rsidTr="00B36A4B">
        <w:trPr>
          <w:jc w:val="center"/>
        </w:trPr>
        <w:tc>
          <w:tcPr>
            <w:tcW w:w="1557" w:type="dxa"/>
            <w:vAlign w:val="center"/>
          </w:tcPr>
          <w:p w14:paraId="48EDD848" w14:textId="77777777" w:rsidR="00482DA4" w:rsidRPr="00AE08D5" w:rsidRDefault="00482DA4" w:rsidP="00482DA4">
            <w:pPr>
              <w:spacing w:after="0"/>
              <w:ind w:left="29" w:hanging="29"/>
              <w:jc w:val="center"/>
              <w:rPr>
                <w:sz w:val="20"/>
              </w:rPr>
            </w:pPr>
            <w:r w:rsidRPr="00AE08D5">
              <w:rPr>
                <w:sz w:val="20"/>
              </w:rPr>
              <w:t>4.</w:t>
            </w:r>
          </w:p>
        </w:tc>
        <w:tc>
          <w:tcPr>
            <w:tcW w:w="2109" w:type="dxa"/>
            <w:vAlign w:val="center"/>
          </w:tcPr>
          <w:p w14:paraId="678F158D" w14:textId="77777777" w:rsidR="00482DA4" w:rsidRPr="00AE08D5" w:rsidRDefault="00482DA4" w:rsidP="00482DA4">
            <w:pPr>
              <w:spacing w:after="0"/>
              <w:ind w:left="29" w:hanging="29"/>
              <w:jc w:val="center"/>
              <w:rPr>
                <w:sz w:val="20"/>
              </w:rPr>
            </w:pPr>
          </w:p>
        </w:tc>
        <w:tc>
          <w:tcPr>
            <w:tcW w:w="2834" w:type="dxa"/>
          </w:tcPr>
          <w:p w14:paraId="773AA26D" w14:textId="0A0FB191" w:rsidR="00482DA4" w:rsidRPr="00AE08D5" w:rsidRDefault="00482DA4" w:rsidP="00482DA4">
            <w:pPr>
              <w:spacing w:after="0"/>
              <w:ind w:left="29" w:hanging="29"/>
              <w:jc w:val="center"/>
              <w:rPr>
                <w:sz w:val="20"/>
              </w:rPr>
            </w:pPr>
          </w:p>
        </w:tc>
        <w:tc>
          <w:tcPr>
            <w:tcW w:w="1423" w:type="dxa"/>
          </w:tcPr>
          <w:p w14:paraId="1F76387E" w14:textId="2048FD6D" w:rsidR="00482DA4" w:rsidRPr="00AE08D5" w:rsidRDefault="00AE08D5" w:rsidP="00482DA4">
            <w:pPr>
              <w:spacing w:after="0"/>
              <w:ind w:left="29" w:hanging="29"/>
              <w:jc w:val="center"/>
              <w:rPr>
                <w:sz w:val="20"/>
              </w:rPr>
            </w:pPr>
            <w:r w:rsidRPr="00AE08D5">
              <w:rPr>
                <w:sz w:val="20"/>
              </w:rPr>
              <w:t>x</w:t>
            </w:r>
          </w:p>
        </w:tc>
      </w:tr>
      <w:tr w:rsidR="00B36A4B" w:rsidRPr="00A0161B" w14:paraId="72C901FA" w14:textId="77777777" w:rsidTr="00B36A4B">
        <w:trPr>
          <w:jc w:val="center"/>
        </w:trPr>
        <w:tc>
          <w:tcPr>
            <w:tcW w:w="1557" w:type="dxa"/>
            <w:vAlign w:val="center"/>
          </w:tcPr>
          <w:p w14:paraId="6DC84904" w14:textId="77777777" w:rsidR="00B36A4B" w:rsidRPr="00AE08D5" w:rsidRDefault="00B36A4B" w:rsidP="00B36A4B">
            <w:pPr>
              <w:spacing w:after="0"/>
              <w:ind w:left="29" w:hanging="29"/>
              <w:jc w:val="center"/>
              <w:rPr>
                <w:sz w:val="20"/>
              </w:rPr>
            </w:pPr>
            <w:r w:rsidRPr="00AE08D5">
              <w:rPr>
                <w:sz w:val="20"/>
              </w:rPr>
              <w:t>5.</w:t>
            </w:r>
          </w:p>
        </w:tc>
        <w:tc>
          <w:tcPr>
            <w:tcW w:w="2109" w:type="dxa"/>
            <w:vAlign w:val="center"/>
          </w:tcPr>
          <w:p w14:paraId="37A61404" w14:textId="59AF36C6" w:rsidR="00B36A4B" w:rsidRPr="00AE08D5" w:rsidRDefault="00B36A4B" w:rsidP="00B36A4B">
            <w:pPr>
              <w:spacing w:after="0"/>
              <w:ind w:left="29" w:hanging="29"/>
              <w:jc w:val="center"/>
              <w:rPr>
                <w:sz w:val="20"/>
              </w:rPr>
            </w:pPr>
            <w:r w:rsidRPr="00AE08D5">
              <w:rPr>
                <w:sz w:val="20"/>
              </w:rPr>
              <w:t>x</w:t>
            </w:r>
          </w:p>
        </w:tc>
        <w:tc>
          <w:tcPr>
            <w:tcW w:w="2834" w:type="dxa"/>
          </w:tcPr>
          <w:p w14:paraId="795AB724" w14:textId="63262680" w:rsidR="00B36A4B" w:rsidRPr="00AE08D5" w:rsidRDefault="00B36A4B" w:rsidP="00B36A4B">
            <w:pPr>
              <w:spacing w:after="0"/>
              <w:ind w:left="29" w:hanging="29"/>
              <w:jc w:val="center"/>
              <w:rPr>
                <w:sz w:val="20"/>
              </w:rPr>
            </w:pPr>
          </w:p>
        </w:tc>
        <w:tc>
          <w:tcPr>
            <w:tcW w:w="1423" w:type="dxa"/>
          </w:tcPr>
          <w:p w14:paraId="2830CA2E" w14:textId="2B2EFA51" w:rsidR="00B36A4B" w:rsidRPr="00AE08D5" w:rsidRDefault="00B36A4B" w:rsidP="00B36A4B">
            <w:pPr>
              <w:spacing w:after="0"/>
              <w:ind w:left="29" w:hanging="29"/>
              <w:jc w:val="center"/>
              <w:rPr>
                <w:sz w:val="20"/>
              </w:rPr>
            </w:pPr>
          </w:p>
        </w:tc>
      </w:tr>
    </w:tbl>
    <w:p w14:paraId="09CCEB51" w14:textId="77777777" w:rsidR="003168FC" w:rsidRPr="00A0161B" w:rsidRDefault="003168FC" w:rsidP="00482DA4">
      <w:pPr>
        <w:rPr>
          <w:rStyle w:val="IntenseEmphasis"/>
          <w:highlight w:val="yellow"/>
        </w:rPr>
      </w:pPr>
    </w:p>
    <w:p w14:paraId="3CC17157" w14:textId="77777777" w:rsidR="00482DA4" w:rsidRPr="00AE08D5" w:rsidRDefault="00482DA4" w:rsidP="00482DA4">
      <w:pPr>
        <w:rPr>
          <w:i/>
          <w:iCs/>
          <w:color w:val="54883D"/>
          <w:u w:val="single"/>
        </w:rPr>
      </w:pPr>
      <w:r w:rsidRPr="00AE08D5">
        <w:rPr>
          <w:rStyle w:val="IntenseEmphasis"/>
          <w:color w:val="54883D"/>
          <w:u w:val="single"/>
        </w:rPr>
        <w:t>Vjerojatnost događaja</w:t>
      </w:r>
    </w:p>
    <w:p w14:paraId="6425F35D" w14:textId="77777777" w:rsidR="00DE1465" w:rsidRPr="00AE08D5" w:rsidRDefault="00DE1465" w:rsidP="00DE1465">
      <w:pPr>
        <w:rPr>
          <w:sz w:val="23"/>
          <w:szCs w:val="23"/>
        </w:rPr>
      </w:pPr>
      <w:r w:rsidRPr="00AE08D5">
        <w:t xml:space="preserve">Odabir scenarija odgovara potresnom djelovanju prema </w:t>
      </w:r>
      <w:r w:rsidRPr="00AE08D5">
        <w:rPr>
          <w:i/>
          <w:iCs/>
        </w:rPr>
        <w:t xml:space="preserve">Karti potresnih područja </w:t>
      </w:r>
      <w:r w:rsidRPr="00AE08D5">
        <w:t>s prikazom poredbenih vršnih ubrzanja tla za povratni period od 475 godina.</w:t>
      </w:r>
    </w:p>
    <w:p w14:paraId="1EF6320B" w14:textId="3A555981" w:rsidR="00482DA4" w:rsidRPr="00AE08D5" w:rsidRDefault="0043196F" w:rsidP="00367028">
      <w:pPr>
        <w:pStyle w:val="Caption"/>
      </w:pPr>
      <w:r w:rsidRPr="005A365A">
        <w:t xml:space="preserve">Tablica </w:t>
      </w:r>
      <w:fldSimple w:instr=" SEQ Tabela \* ARABIC ">
        <w:r w:rsidR="003253AB">
          <w:rPr>
            <w:noProof/>
          </w:rPr>
          <w:t>27</w:t>
        </w:r>
      </w:fldSimple>
      <w:r w:rsidRPr="005A365A">
        <w:t>.</w:t>
      </w:r>
      <w:r w:rsidR="00934A00" w:rsidRPr="00AE08D5">
        <w:t xml:space="preserve"> Vjerojatnost/frekvencija </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384"/>
        <w:gridCol w:w="1588"/>
        <w:gridCol w:w="1559"/>
        <w:gridCol w:w="2977"/>
        <w:gridCol w:w="1559"/>
      </w:tblGrid>
      <w:tr w:rsidR="00482DA4" w:rsidRPr="00AE08D5" w14:paraId="20CC4929" w14:textId="77777777" w:rsidTr="00BF48D3">
        <w:trPr>
          <w:trHeight w:val="254"/>
          <w:jc w:val="center"/>
        </w:trPr>
        <w:tc>
          <w:tcPr>
            <w:tcW w:w="1384" w:type="dxa"/>
            <w:vMerge w:val="restart"/>
            <w:vAlign w:val="center"/>
          </w:tcPr>
          <w:p w14:paraId="65EAA21E" w14:textId="77777777" w:rsidR="00482DA4" w:rsidRPr="00AE08D5" w:rsidRDefault="00482DA4" w:rsidP="00C946BD">
            <w:pPr>
              <w:spacing w:after="0" w:line="240" w:lineRule="auto"/>
              <w:jc w:val="center"/>
              <w:rPr>
                <w:b/>
                <w:sz w:val="20"/>
                <w:szCs w:val="20"/>
              </w:rPr>
            </w:pPr>
            <w:r w:rsidRPr="00AE08D5">
              <w:rPr>
                <w:b/>
                <w:sz w:val="20"/>
                <w:szCs w:val="20"/>
              </w:rPr>
              <w:t>K</w:t>
            </w:r>
            <w:r w:rsidR="00C946BD" w:rsidRPr="00AE08D5">
              <w:rPr>
                <w:b/>
                <w:sz w:val="20"/>
                <w:szCs w:val="20"/>
              </w:rPr>
              <w:t>ategorija</w:t>
            </w:r>
          </w:p>
        </w:tc>
        <w:tc>
          <w:tcPr>
            <w:tcW w:w="7683" w:type="dxa"/>
            <w:gridSpan w:val="4"/>
          </w:tcPr>
          <w:p w14:paraId="755A35BB" w14:textId="77777777" w:rsidR="00482DA4" w:rsidRPr="00AE08D5" w:rsidRDefault="00482DA4" w:rsidP="00482DA4">
            <w:pPr>
              <w:spacing w:after="0" w:line="240" w:lineRule="auto"/>
              <w:jc w:val="center"/>
              <w:rPr>
                <w:b/>
                <w:sz w:val="20"/>
                <w:szCs w:val="20"/>
              </w:rPr>
            </w:pPr>
            <w:r w:rsidRPr="00AE08D5">
              <w:rPr>
                <w:b/>
                <w:sz w:val="20"/>
                <w:szCs w:val="20"/>
              </w:rPr>
              <w:t>VJEROJATNOST/FREKVENCIJA</w:t>
            </w:r>
          </w:p>
        </w:tc>
      </w:tr>
      <w:tr w:rsidR="00482DA4" w:rsidRPr="00AE08D5" w14:paraId="3EBE34A6" w14:textId="77777777" w:rsidTr="00BF48D3">
        <w:trPr>
          <w:trHeight w:val="152"/>
          <w:jc w:val="center"/>
        </w:trPr>
        <w:tc>
          <w:tcPr>
            <w:tcW w:w="1384" w:type="dxa"/>
            <w:vMerge/>
          </w:tcPr>
          <w:p w14:paraId="581F780B" w14:textId="77777777" w:rsidR="00482DA4" w:rsidRPr="00AE08D5" w:rsidRDefault="00482DA4" w:rsidP="00482DA4">
            <w:pPr>
              <w:spacing w:after="0" w:line="240" w:lineRule="auto"/>
              <w:rPr>
                <w:b/>
                <w:sz w:val="20"/>
                <w:szCs w:val="20"/>
              </w:rPr>
            </w:pPr>
          </w:p>
        </w:tc>
        <w:tc>
          <w:tcPr>
            <w:tcW w:w="1588" w:type="dxa"/>
          </w:tcPr>
          <w:p w14:paraId="4A4D2925" w14:textId="77777777" w:rsidR="00482DA4" w:rsidRPr="00AE08D5" w:rsidRDefault="00482DA4" w:rsidP="00C946BD">
            <w:pPr>
              <w:spacing w:after="0" w:line="240" w:lineRule="auto"/>
              <w:jc w:val="center"/>
              <w:rPr>
                <w:b/>
                <w:sz w:val="20"/>
                <w:szCs w:val="20"/>
              </w:rPr>
            </w:pPr>
            <w:r w:rsidRPr="00AE08D5">
              <w:rPr>
                <w:b/>
                <w:sz w:val="20"/>
                <w:szCs w:val="20"/>
              </w:rPr>
              <w:t>K</w:t>
            </w:r>
            <w:r w:rsidR="00C946BD" w:rsidRPr="00AE08D5">
              <w:rPr>
                <w:b/>
                <w:sz w:val="20"/>
                <w:szCs w:val="20"/>
              </w:rPr>
              <w:t>valitativno</w:t>
            </w:r>
          </w:p>
        </w:tc>
        <w:tc>
          <w:tcPr>
            <w:tcW w:w="1559" w:type="dxa"/>
          </w:tcPr>
          <w:p w14:paraId="0D30408B" w14:textId="77777777" w:rsidR="00482DA4" w:rsidRPr="00AE08D5" w:rsidRDefault="00482DA4" w:rsidP="00C946BD">
            <w:pPr>
              <w:spacing w:after="0" w:line="240" w:lineRule="auto"/>
              <w:jc w:val="center"/>
              <w:rPr>
                <w:b/>
                <w:sz w:val="20"/>
                <w:szCs w:val="20"/>
              </w:rPr>
            </w:pPr>
            <w:r w:rsidRPr="00AE08D5">
              <w:rPr>
                <w:b/>
                <w:sz w:val="20"/>
                <w:szCs w:val="20"/>
              </w:rPr>
              <w:t>V</w:t>
            </w:r>
            <w:r w:rsidR="00C946BD" w:rsidRPr="00AE08D5">
              <w:rPr>
                <w:b/>
                <w:sz w:val="20"/>
                <w:szCs w:val="20"/>
              </w:rPr>
              <w:t>jerojatnost</w:t>
            </w:r>
          </w:p>
        </w:tc>
        <w:tc>
          <w:tcPr>
            <w:tcW w:w="2977" w:type="dxa"/>
          </w:tcPr>
          <w:p w14:paraId="0F28CEA5" w14:textId="77777777" w:rsidR="00482DA4" w:rsidRPr="00AE08D5" w:rsidRDefault="00482DA4" w:rsidP="00C946BD">
            <w:pPr>
              <w:spacing w:after="0" w:line="240" w:lineRule="auto"/>
              <w:jc w:val="center"/>
              <w:rPr>
                <w:b/>
                <w:sz w:val="20"/>
                <w:szCs w:val="20"/>
              </w:rPr>
            </w:pPr>
            <w:r w:rsidRPr="00AE08D5">
              <w:rPr>
                <w:b/>
                <w:sz w:val="20"/>
                <w:szCs w:val="20"/>
              </w:rPr>
              <w:t>F</w:t>
            </w:r>
            <w:r w:rsidR="00C946BD" w:rsidRPr="00AE08D5">
              <w:rPr>
                <w:b/>
                <w:sz w:val="20"/>
                <w:szCs w:val="20"/>
              </w:rPr>
              <w:t>rekvencija</w:t>
            </w:r>
          </w:p>
        </w:tc>
        <w:tc>
          <w:tcPr>
            <w:tcW w:w="1559" w:type="dxa"/>
          </w:tcPr>
          <w:p w14:paraId="2B8C419F" w14:textId="77777777" w:rsidR="00482DA4" w:rsidRPr="00AE08D5" w:rsidRDefault="00482DA4" w:rsidP="00482DA4">
            <w:pPr>
              <w:spacing w:after="0" w:line="240" w:lineRule="auto"/>
              <w:jc w:val="center"/>
              <w:rPr>
                <w:b/>
                <w:sz w:val="20"/>
                <w:szCs w:val="20"/>
              </w:rPr>
            </w:pPr>
            <w:r w:rsidRPr="00AE08D5">
              <w:rPr>
                <w:b/>
                <w:sz w:val="20"/>
                <w:szCs w:val="20"/>
              </w:rPr>
              <w:t>ODABRANO</w:t>
            </w:r>
          </w:p>
        </w:tc>
      </w:tr>
      <w:tr w:rsidR="00482DA4" w:rsidRPr="00AE08D5" w14:paraId="04478408" w14:textId="77777777" w:rsidTr="00BF48D3">
        <w:trPr>
          <w:trHeight w:val="254"/>
          <w:jc w:val="center"/>
        </w:trPr>
        <w:tc>
          <w:tcPr>
            <w:tcW w:w="1384" w:type="dxa"/>
          </w:tcPr>
          <w:p w14:paraId="21F68D83" w14:textId="77777777" w:rsidR="00482DA4" w:rsidRPr="00AE08D5" w:rsidRDefault="00482DA4" w:rsidP="00482DA4">
            <w:pPr>
              <w:spacing w:after="0" w:line="240" w:lineRule="auto"/>
              <w:jc w:val="center"/>
              <w:rPr>
                <w:b/>
                <w:sz w:val="20"/>
                <w:szCs w:val="20"/>
              </w:rPr>
            </w:pPr>
            <w:r w:rsidRPr="00AE08D5">
              <w:rPr>
                <w:b/>
                <w:sz w:val="20"/>
                <w:szCs w:val="20"/>
              </w:rPr>
              <w:t>1</w:t>
            </w:r>
          </w:p>
        </w:tc>
        <w:tc>
          <w:tcPr>
            <w:tcW w:w="1588" w:type="dxa"/>
          </w:tcPr>
          <w:p w14:paraId="0A9F9FD4" w14:textId="77777777" w:rsidR="00482DA4" w:rsidRPr="00AE08D5" w:rsidRDefault="00482DA4" w:rsidP="00482DA4">
            <w:pPr>
              <w:spacing w:after="0" w:line="240" w:lineRule="auto"/>
              <w:jc w:val="center"/>
              <w:rPr>
                <w:sz w:val="20"/>
                <w:szCs w:val="20"/>
              </w:rPr>
            </w:pPr>
            <w:r w:rsidRPr="00AE08D5">
              <w:rPr>
                <w:sz w:val="20"/>
                <w:szCs w:val="20"/>
              </w:rPr>
              <w:t>Iznimno mala</w:t>
            </w:r>
          </w:p>
        </w:tc>
        <w:tc>
          <w:tcPr>
            <w:tcW w:w="1559" w:type="dxa"/>
          </w:tcPr>
          <w:p w14:paraId="28C33533" w14:textId="77777777" w:rsidR="00482DA4" w:rsidRPr="00AE08D5" w:rsidRDefault="00482DA4" w:rsidP="00482DA4">
            <w:pPr>
              <w:spacing w:after="0" w:line="240" w:lineRule="auto"/>
              <w:jc w:val="center"/>
              <w:rPr>
                <w:sz w:val="20"/>
                <w:szCs w:val="20"/>
              </w:rPr>
            </w:pPr>
            <w:r w:rsidRPr="00AE08D5">
              <w:rPr>
                <w:sz w:val="20"/>
                <w:szCs w:val="20"/>
              </w:rPr>
              <w:t>&lt;1 %</w:t>
            </w:r>
          </w:p>
        </w:tc>
        <w:tc>
          <w:tcPr>
            <w:tcW w:w="2977" w:type="dxa"/>
          </w:tcPr>
          <w:p w14:paraId="63DCAD4F" w14:textId="77777777" w:rsidR="00482DA4" w:rsidRPr="00AE08D5" w:rsidRDefault="00482DA4" w:rsidP="00482DA4">
            <w:pPr>
              <w:spacing w:after="0" w:line="240" w:lineRule="auto"/>
              <w:jc w:val="center"/>
              <w:rPr>
                <w:sz w:val="20"/>
                <w:szCs w:val="20"/>
              </w:rPr>
            </w:pPr>
            <w:r w:rsidRPr="00AE08D5">
              <w:rPr>
                <w:sz w:val="20"/>
                <w:szCs w:val="20"/>
              </w:rPr>
              <w:t>1 događaj u 100 godina i rjeđe</w:t>
            </w:r>
          </w:p>
        </w:tc>
        <w:tc>
          <w:tcPr>
            <w:tcW w:w="1559" w:type="dxa"/>
          </w:tcPr>
          <w:p w14:paraId="23F189FD" w14:textId="77777777" w:rsidR="00482DA4" w:rsidRPr="00AE08D5" w:rsidRDefault="00DE1465" w:rsidP="00482DA4">
            <w:pPr>
              <w:spacing w:after="0" w:line="240" w:lineRule="auto"/>
              <w:jc w:val="center"/>
              <w:rPr>
                <w:sz w:val="20"/>
                <w:szCs w:val="20"/>
              </w:rPr>
            </w:pPr>
            <w:r w:rsidRPr="00AE08D5">
              <w:rPr>
                <w:sz w:val="20"/>
                <w:szCs w:val="20"/>
              </w:rPr>
              <w:t>x</w:t>
            </w:r>
          </w:p>
        </w:tc>
      </w:tr>
      <w:tr w:rsidR="00482DA4" w:rsidRPr="00AE08D5" w14:paraId="77901943" w14:textId="77777777" w:rsidTr="00BF48D3">
        <w:trPr>
          <w:trHeight w:val="254"/>
          <w:jc w:val="center"/>
        </w:trPr>
        <w:tc>
          <w:tcPr>
            <w:tcW w:w="1384" w:type="dxa"/>
          </w:tcPr>
          <w:p w14:paraId="46A0E792" w14:textId="77777777" w:rsidR="00482DA4" w:rsidRPr="00AE08D5" w:rsidRDefault="00482DA4" w:rsidP="00482DA4">
            <w:pPr>
              <w:spacing w:after="0" w:line="240" w:lineRule="auto"/>
              <w:jc w:val="center"/>
              <w:rPr>
                <w:b/>
                <w:sz w:val="20"/>
                <w:szCs w:val="20"/>
              </w:rPr>
            </w:pPr>
            <w:r w:rsidRPr="00AE08D5">
              <w:rPr>
                <w:b/>
                <w:sz w:val="20"/>
                <w:szCs w:val="20"/>
              </w:rPr>
              <w:t>2</w:t>
            </w:r>
          </w:p>
        </w:tc>
        <w:tc>
          <w:tcPr>
            <w:tcW w:w="1588" w:type="dxa"/>
          </w:tcPr>
          <w:p w14:paraId="25E09C84" w14:textId="77777777" w:rsidR="00482DA4" w:rsidRPr="00AE08D5" w:rsidRDefault="00482DA4" w:rsidP="00482DA4">
            <w:pPr>
              <w:spacing w:after="0" w:line="240" w:lineRule="auto"/>
              <w:jc w:val="center"/>
              <w:rPr>
                <w:sz w:val="20"/>
                <w:szCs w:val="20"/>
              </w:rPr>
            </w:pPr>
            <w:r w:rsidRPr="00AE08D5">
              <w:rPr>
                <w:sz w:val="20"/>
                <w:szCs w:val="20"/>
              </w:rPr>
              <w:t>Mala</w:t>
            </w:r>
          </w:p>
        </w:tc>
        <w:tc>
          <w:tcPr>
            <w:tcW w:w="1559" w:type="dxa"/>
          </w:tcPr>
          <w:p w14:paraId="34E12A94" w14:textId="77777777" w:rsidR="00482DA4" w:rsidRPr="00AE08D5" w:rsidRDefault="00482DA4" w:rsidP="00482DA4">
            <w:pPr>
              <w:spacing w:after="0" w:line="240" w:lineRule="auto"/>
              <w:jc w:val="center"/>
              <w:rPr>
                <w:sz w:val="20"/>
                <w:szCs w:val="20"/>
              </w:rPr>
            </w:pPr>
            <w:r w:rsidRPr="00AE08D5">
              <w:rPr>
                <w:sz w:val="20"/>
                <w:szCs w:val="20"/>
              </w:rPr>
              <w:t>1 – 5 %</w:t>
            </w:r>
          </w:p>
        </w:tc>
        <w:tc>
          <w:tcPr>
            <w:tcW w:w="2977" w:type="dxa"/>
          </w:tcPr>
          <w:p w14:paraId="3D2B3334" w14:textId="77777777" w:rsidR="00482DA4" w:rsidRPr="00AE08D5" w:rsidRDefault="00482DA4" w:rsidP="00482DA4">
            <w:pPr>
              <w:spacing w:after="0" w:line="240" w:lineRule="auto"/>
              <w:jc w:val="center"/>
              <w:rPr>
                <w:sz w:val="20"/>
                <w:szCs w:val="20"/>
              </w:rPr>
            </w:pPr>
            <w:r w:rsidRPr="00AE08D5">
              <w:rPr>
                <w:sz w:val="20"/>
                <w:szCs w:val="20"/>
              </w:rPr>
              <w:t>1 događaj u 20 do 100 godina</w:t>
            </w:r>
          </w:p>
        </w:tc>
        <w:tc>
          <w:tcPr>
            <w:tcW w:w="1559" w:type="dxa"/>
          </w:tcPr>
          <w:p w14:paraId="3D5817A6" w14:textId="77777777" w:rsidR="00482DA4" w:rsidRPr="00AE08D5" w:rsidRDefault="00482DA4" w:rsidP="00482DA4">
            <w:pPr>
              <w:spacing w:after="0" w:line="240" w:lineRule="auto"/>
              <w:jc w:val="center"/>
              <w:rPr>
                <w:sz w:val="20"/>
                <w:szCs w:val="20"/>
              </w:rPr>
            </w:pPr>
          </w:p>
        </w:tc>
      </w:tr>
      <w:tr w:rsidR="00482DA4" w:rsidRPr="00AE08D5" w14:paraId="5DAE98ED" w14:textId="77777777" w:rsidTr="00BF48D3">
        <w:trPr>
          <w:trHeight w:val="254"/>
          <w:jc w:val="center"/>
        </w:trPr>
        <w:tc>
          <w:tcPr>
            <w:tcW w:w="1384" w:type="dxa"/>
          </w:tcPr>
          <w:p w14:paraId="6E2616FF" w14:textId="77777777" w:rsidR="00482DA4" w:rsidRPr="00AE08D5" w:rsidRDefault="00482DA4" w:rsidP="00482DA4">
            <w:pPr>
              <w:spacing w:after="0" w:line="240" w:lineRule="auto"/>
              <w:jc w:val="center"/>
              <w:rPr>
                <w:b/>
                <w:sz w:val="20"/>
                <w:szCs w:val="20"/>
              </w:rPr>
            </w:pPr>
            <w:r w:rsidRPr="00AE08D5">
              <w:rPr>
                <w:b/>
                <w:sz w:val="20"/>
                <w:szCs w:val="20"/>
              </w:rPr>
              <w:t>3</w:t>
            </w:r>
          </w:p>
        </w:tc>
        <w:tc>
          <w:tcPr>
            <w:tcW w:w="1588" w:type="dxa"/>
          </w:tcPr>
          <w:p w14:paraId="464D37FC" w14:textId="77777777" w:rsidR="00482DA4" w:rsidRPr="00AE08D5" w:rsidRDefault="00482DA4" w:rsidP="00482DA4">
            <w:pPr>
              <w:spacing w:after="0" w:line="240" w:lineRule="auto"/>
              <w:jc w:val="center"/>
              <w:rPr>
                <w:sz w:val="20"/>
                <w:szCs w:val="20"/>
              </w:rPr>
            </w:pPr>
            <w:r w:rsidRPr="00AE08D5">
              <w:rPr>
                <w:sz w:val="20"/>
                <w:szCs w:val="20"/>
              </w:rPr>
              <w:t>Umjerena</w:t>
            </w:r>
          </w:p>
        </w:tc>
        <w:tc>
          <w:tcPr>
            <w:tcW w:w="1559" w:type="dxa"/>
          </w:tcPr>
          <w:p w14:paraId="1B69A86C" w14:textId="77777777" w:rsidR="00482DA4" w:rsidRPr="00AE08D5" w:rsidRDefault="00482DA4" w:rsidP="00482DA4">
            <w:pPr>
              <w:spacing w:after="0" w:line="240" w:lineRule="auto"/>
              <w:jc w:val="center"/>
              <w:rPr>
                <w:sz w:val="20"/>
                <w:szCs w:val="20"/>
              </w:rPr>
            </w:pPr>
            <w:r w:rsidRPr="00AE08D5">
              <w:rPr>
                <w:sz w:val="20"/>
                <w:szCs w:val="20"/>
              </w:rPr>
              <w:t>5 – 50 %</w:t>
            </w:r>
          </w:p>
        </w:tc>
        <w:tc>
          <w:tcPr>
            <w:tcW w:w="2977" w:type="dxa"/>
          </w:tcPr>
          <w:p w14:paraId="3F6F03F6" w14:textId="77777777" w:rsidR="00482DA4" w:rsidRPr="00AE08D5" w:rsidRDefault="00482DA4" w:rsidP="00482DA4">
            <w:pPr>
              <w:spacing w:after="0" w:line="240" w:lineRule="auto"/>
              <w:jc w:val="center"/>
              <w:rPr>
                <w:sz w:val="20"/>
                <w:szCs w:val="20"/>
              </w:rPr>
            </w:pPr>
            <w:r w:rsidRPr="00AE08D5">
              <w:rPr>
                <w:sz w:val="20"/>
                <w:szCs w:val="20"/>
              </w:rPr>
              <w:t>1 događaj u 2 do 20 godina</w:t>
            </w:r>
          </w:p>
        </w:tc>
        <w:tc>
          <w:tcPr>
            <w:tcW w:w="1559" w:type="dxa"/>
          </w:tcPr>
          <w:p w14:paraId="20F7CE35" w14:textId="77777777" w:rsidR="00482DA4" w:rsidRPr="00AE08D5" w:rsidRDefault="00482DA4" w:rsidP="00482DA4">
            <w:pPr>
              <w:spacing w:after="0" w:line="240" w:lineRule="auto"/>
              <w:jc w:val="center"/>
              <w:rPr>
                <w:sz w:val="20"/>
                <w:szCs w:val="20"/>
              </w:rPr>
            </w:pPr>
          </w:p>
        </w:tc>
      </w:tr>
      <w:tr w:rsidR="00482DA4" w:rsidRPr="00AE08D5" w14:paraId="1E6672D5" w14:textId="77777777" w:rsidTr="00BF48D3">
        <w:trPr>
          <w:trHeight w:val="254"/>
          <w:jc w:val="center"/>
        </w:trPr>
        <w:tc>
          <w:tcPr>
            <w:tcW w:w="1384" w:type="dxa"/>
          </w:tcPr>
          <w:p w14:paraId="0E2D957E" w14:textId="77777777" w:rsidR="00482DA4" w:rsidRPr="00AE08D5" w:rsidRDefault="00482DA4" w:rsidP="00482DA4">
            <w:pPr>
              <w:spacing w:after="0" w:line="240" w:lineRule="auto"/>
              <w:jc w:val="center"/>
              <w:rPr>
                <w:b/>
                <w:sz w:val="20"/>
                <w:szCs w:val="20"/>
              </w:rPr>
            </w:pPr>
            <w:r w:rsidRPr="00AE08D5">
              <w:rPr>
                <w:b/>
                <w:sz w:val="20"/>
                <w:szCs w:val="20"/>
              </w:rPr>
              <w:t>4</w:t>
            </w:r>
          </w:p>
        </w:tc>
        <w:tc>
          <w:tcPr>
            <w:tcW w:w="1588" w:type="dxa"/>
          </w:tcPr>
          <w:p w14:paraId="05CCAAA4" w14:textId="77777777" w:rsidR="00482DA4" w:rsidRPr="00AE08D5" w:rsidRDefault="00482DA4" w:rsidP="00482DA4">
            <w:pPr>
              <w:spacing w:after="0" w:line="240" w:lineRule="auto"/>
              <w:jc w:val="center"/>
              <w:rPr>
                <w:sz w:val="20"/>
                <w:szCs w:val="20"/>
              </w:rPr>
            </w:pPr>
            <w:r w:rsidRPr="00AE08D5">
              <w:rPr>
                <w:sz w:val="20"/>
                <w:szCs w:val="20"/>
              </w:rPr>
              <w:t>Velika</w:t>
            </w:r>
          </w:p>
        </w:tc>
        <w:tc>
          <w:tcPr>
            <w:tcW w:w="1559" w:type="dxa"/>
          </w:tcPr>
          <w:p w14:paraId="17BAFAF8" w14:textId="77777777" w:rsidR="00482DA4" w:rsidRPr="00AE08D5" w:rsidRDefault="00482DA4" w:rsidP="00482DA4">
            <w:pPr>
              <w:spacing w:after="0" w:line="240" w:lineRule="auto"/>
              <w:jc w:val="center"/>
              <w:rPr>
                <w:sz w:val="20"/>
                <w:szCs w:val="20"/>
              </w:rPr>
            </w:pPr>
            <w:r w:rsidRPr="00AE08D5">
              <w:rPr>
                <w:sz w:val="20"/>
                <w:szCs w:val="20"/>
              </w:rPr>
              <w:t>51 – 98 %</w:t>
            </w:r>
          </w:p>
        </w:tc>
        <w:tc>
          <w:tcPr>
            <w:tcW w:w="2977" w:type="dxa"/>
          </w:tcPr>
          <w:p w14:paraId="7B3AC811" w14:textId="77777777" w:rsidR="00482DA4" w:rsidRPr="00AE08D5" w:rsidRDefault="00482DA4" w:rsidP="00482DA4">
            <w:pPr>
              <w:spacing w:after="0" w:line="240" w:lineRule="auto"/>
              <w:jc w:val="center"/>
              <w:rPr>
                <w:sz w:val="20"/>
                <w:szCs w:val="20"/>
              </w:rPr>
            </w:pPr>
            <w:r w:rsidRPr="00AE08D5">
              <w:rPr>
                <w:sz w:val="20"/>
                <w:szCs w:val="20"/>
              </w:rPr>
              <w:t>1 događaj 1 do 2 godine</w:t>
            </w:r>
          </w:p>
        </w:tc>
        <w:tc>
          <w:tcPr>
            <w:tcW w:w="1559" w:type="dxa"/>
          </w:tcPr>
          <w:p w14:paraId="191A3B6D" w14:textId="77777777" w:rsidR="00482DA4" w:rsidRPr="00AE08D5" w:rsidRDefault="00482DA4" w:rsidP="00482DA4">
            <w:pPr>
              <w:spacing w:after="0" w:line="240" w:lineRule="auto"/>
              <w:jc w:val="center"/>
              <w:rPr>
                <w:sz w:val="20"/>
                <w:szCs w:val="20"/>
              </w:rPr>
            </w:pPr>
          </w:p>
        </w:tc>
      </w:tr>
      <w:tr w:rsidR="00482DA4" w:rsidRPr="00A0161B" w14:paraId="43998729" w14:textId="77777777" w:rsidTr="00BF48D3">
        <w:trPr>
          <w:trHeight w:val="270"/>
          <w:jc w:val="center"/>
        </w:trPr>
        <w:tc>
          <w:tcPr>
            <w:tcW w:w="1384" w:type="dxa"/>
          </w:tcPr>
          <w:p w14:paraId="5B500BA0" w14:textId="77777777" w:rsidR="00482DA4" w:rsidRPr="00AE08D5" w:rsidRDefault="00482DA4" w:rsidP="00482DA4">
            <w:pPr>
              <w:spacing w:after="0" w:line="240" w:lineRule="auto"/>
              <w:jc w:val="center"/>
              <w:rPr>
                <w:b/>
                <w:sz w:val="20"/>
                <w:szCs w:val="20"/>
              </w:rPr>
            </w:pPr>
            <w:r w:rsidRPr="00AE08D5">
              <w:rPr>
                <w:b/>
                <w:sz w:val="20"/>
                <w:szCs w:val="20"/>
              </w:rPr>
              <w:t>5</w:t>
            </w:r>
          </w:p>
        </w:tc>
        <w:tc>
          <w:tcPr>
            <w:tcW w:w="1588" w:type="dxa"/>
          </w:tcPr>
          <w:p w14:paraId="28DAE672" w14:textId="77777777" w:rsidR="00482DA4" w:rsidRPr="00AE08D5" w:rsidRDefault="00482DA4" w:rsidP="00482DA4">
            <w:pPr>
              <w:spacing w:after="0" w:line="240" w:lineRule="auto"/>
              <w:jc w:val="center"/>
              <w:rPr>
                <w:sz w:val="20"/>
                <w:szCs w:val="20"/>
              </w:rPr>
            </w:pPr>
            <w:r w:rsidRPr="00AE08D5">
              <w:rPr>
                <w:sz w:val="20"/>
                <w:szCs w:val="20"/>
              </w:rPr>
              <w:t>Iznimno velika</w:t>
            </w:r>
          </w:p>
        </w:tc>
        <w:tc>
          <w:tcPr>
            <w:tcW w:w="1559" w:type="dxa"/>
          </w:tcPr>
          <w:p w14:paraId="70C77DC6" w14:textId="77777777" w:rsidR="00482DA4" w:rsidRPr="00AE08D5" w:rsidRDefault="00482DA4" w:rsidP="00482DA4">
            <w:pPr>
              <w:spacing w:after="0" w:line="240" w:lineRule="auto"/>
              <w:jc w:val="center"/>
              <w:rPr>
                <w:sz w:val="20"/>
                <w:szCs w:val="20"/>
              </w:rPr>
            </w:pPr>
            <w:r w:rsidRPr="00AE08D5">
              <w:rPr>
                <w:sz w:val="20"/>
                <w:szCs w:val="20"/>
              </w:rPr>
              <w:t>&gt; 98 %</w:t>
            </w:r>
          </w:p>
        </w:tc>
        <w:tc>
          <w:tcPr>
            <w:tcW w:w="2977" w:type="dxa"/>
          </w:tcPr>
          <w:p w14:paraId="30311762" w14:textId="77777777" w:rsidR="00482DA4" w:rsidRPr="00AE08D5" w:rsidRDefault="00482DA4" w:rsidP="00482DA4">
            <w:pPr>
              <w:spacing w:after="0" w:line="240" w:lineRule="auto"/>
              <w:jc w:val="center"/>
              <w:rPr>
                <w:sz w:val="20"/>
                <w:szCs w:val="20"/>
              </w:rPr>
            </w:pPr>
            <w:r w:rsidRPr="00AE08D5">
              <w:rPr>
                <w:sz w:val="20"/>
                <w:szCs w:val="20"/>
              </w:rPr>
              <w:t>1 događaj godišnje ili češće</w:t>
            </w:r>
          </w:p>
        </w:tc>
        <w:tc>
          <w:tcPr>
            <w:tcW w:w="1559" w:type="dxa"/>
          </w:tcPr>
          <w:p w14:paraId="665AC737" w14:textId="77777777" w:rsidR="00482DA4" w:rsidRPr="00AE08D5" w:rsidRDefault="00482DA4" w:rsidP="00482DA4">
            <w:pPr>
              <w:spacing w:after="0" w:line="240" w:lineRule="auto"/>
              <w:jc w:val="center"/>
              <w:rPr>
                <w:sz w:val="20"/>
                <w:szCs w:val="20"/>
              </w:rPr>
            </w:pPr>
          </w:p>
        </w:tc>
      </w:tr>
    </w:tbl>
    <w:p w14:paraId="1E5545D4" w14:textId="77777777" w:rsidR="0043196F" w:rsidRPr="00AE08D5" w:rsidRDefault="0043196F" w:rsidP="009B3E6D"/>
    <w:p w14:paraId="080A2C32" w14:textId="77777777" w:rsidR="00482DA4" w:rsidRPr="00AE08D5" w:rsidRDefault="00482DA4" w:rsidP="002325FE">
      <w:pPr>
        <w:pStyle w:val="Heading3"/>
        <w:numPr>
          <w:ilvl w:val="2"/>
          <w:numId w:val="63"/>
        </w:numPr>
      </w:pPr>
      <w:bookmarkStart w:id="74" w:name="_Toc208563988"/>
      <w:r w:rsidRPr="00AE08D5">
        <w:t>Podaci, izvori i metode proračuna</w:t>
      </w:r>
      <w:bookmarkEnd w:id="74"/>
    </w:p>
    <w:p w14:paraId="094E3FDA" w14:textId="77777777" w:rsidR="00482DA4" w:rsidRPr="00AE08D5" w:rsidRDefault="00482DA4" w:rsidP="00482DA4">
      <w:r w:rsidRPr="00AE08D5">
        <w:t>Prilikom izračuna zona ugroženosti i procjene rizika korišteni su podaci iz:</w:t>
      </w:r>
    </w:p>
    <w:p w14:paraId="19F43ED4" w14:textId="2F3D9786" w:rsidR="00482DA4" w:rsidRPr="00AE08D5" w:rsidRDefault="00482DA4" w:rsidP="00266875">
      <w:pPr>
        <w:pStyle w:val="ListParagraph"/>
        <w:numPr>
          <w:ilvl w:val="0"/>
          <w:numId w:val="4"/>
        </w:numPr>
      </w:pPr>
      <w:r w:rsidRPr="00AE08D5">
        <w:t>Procjen</w:t>
      </w:r>
      <w:r w:rsidR="00100AEC" w:rsidRPr="00AE08D5">
        <w:t>a</w:t>
      </w:r>
      <w:r w:rsidRPr="00AE08D5">
        <w:t xml:space="preserve"> </w:t>
      </w:r>
      <w:r w:rsidR="00100AEC" w:rsidRPr="00AE08D5">
        <w:t>rizika od velikih nesreća</w:t>
      </w:r>
      <w:r w:rsidRPr="00AE08D5">
        <w:t xml:space="preserve"> </w:t>
      </w:r>
      <w:r w:rsidR="00A12248">
        <w:t>Općina Vinodolska općina</w:t>
      </w:r>
      <w:r w:rsidR="00100AEC" w:rsidRPr="00AE08D5">
        <w:t>, 20</w:t>
      </w:r>
      <w:r w:rsidR="0055220C">
        <w:t>21</w:t>
      </w:r>
      <w:r w:rsidR="00100AEC" w:rsidRPr="00AE08D5">
        <w:t>.,</w:t>
      </w:r>
    </w:p>
    <w:p w14:paraId="2F46F23D" w14:textId="77777777" w:rsidR="0055220C" w:rsidRPr="0055220C" w:rsidRDefault="0055220C" w:rsidP="00266875">
      <w:pPr>
        <w:pStyle w:val="ListParagraph"/>
        <w:numPr>
          <w:ilvl w:val="0"/>
          <w:numId w:val="4"/>
        </w:numPr>
      </w:pPr>
      <w:r w:rsidRPr="0055220C">
        <w:t>Procjena, rizika od katastrofa za Republiku Hrvatsku (2024.),</w:t>
      </w:r>
    </w:p>
    <w:p w14:paraId="7C911EC9" w14:textId="77777777" w:rsidR="00100AEC" w:rsidRPr="00AE08D5" w:rsidRDefault="00100AEC" w:rsidP="00266875">
      <w:pPr>
        <w:pStyle w:val="ListParagraph"/>
        <w:numPr>
          <w:ilvl w:val="0"/>
          <w:numId w:val="4"/>
        </w:numPr>
      </w:pPr>
      <w:r w:rsidRPr="00AE08D5">
        <w:t>European Macroseismic Scale 1998, GFZ Potsdam, Germany 1998.,</w:t>
      </w:r>
    </w:p>
    <w:p w14:paraId="665703CC" w14:textId="77777777" w:rsidR="00100AEC" w:rsidRPr="00AE08D5" w:rsidRDefault="00100AEC" w:rsidP="00266875">
      <w:pPr>
        <w:pStyle w:val="ListParagraph"/>
        <w:numPr>
          <w:ilvl w:val="0"/>
          <w:numId w:val="4"/>
        </w:numPr>
      </w:pPr>
      <w:r w:rsidRPr="00AE08D5">
        <w:t>Državnog zavoda za statistiku,</w:t>
      </w:r>
    </w:p>
    <w:p w14:paraId="524BD66A" w14:textId="4990A9E9" w:rsidR="00100AEC" w:rsidRPr="00AE08D5" w:rsidRDefault="00AE08D5" w:rsidP="00266875">
      <w:pPr>
        <w:pStyle w:val="ListParagraph"/>
        <w:numPr>
          <w:ilvl w:val="0"/>
          <w:numId w:val="4"/>
        </w:numPr>
      </w:pPr>
      <w:r w:rsidRPr="00AE08D5">
        <w:t>https://www.pmf.unizg.hr/geof/seizmoloska_sluzba</w:t>
      </w:r>
      <w:r w:rsidR="00100AEC" w:rsidRPr="00AE08D5">
        <w:t>.</w:t>
      </w:r>
    </w:p>
    <w:p w14:paraId="52E1AD17" w14:textId="0DB2B97F" w:rsidR="00AE08D5" w:rsidRDefault="00A12248" w:rsidP="00266875">
      <w:pPr>
        <w:pStyle w:val="ListParagraph"/>
        <w:numPr>
          <w:ilvl w:val="0"/>
          <w:numId w:val="4"/>
        </w:numPr>
      </w:pPr>
      <w:r>
        <w:t>Općina Vinodolska općina</w:t>
      </w:r>
    </w:p>
    <w:p w14:paraId="718FE0A7" w14:textId="77777777" w:rsidR="0055220C" w:rsidRPr="0055220C" w:rsidRDefault="0055220C" w:rsidP="00266875">
      <w:pPr>
        <w:pStyle w:val="ListParagraph"/>
        <w:numPr>
          <w:ilvl w:val="0"/>
          <w:numId w:val="4"/>
        </w:numPr>
      </w:pPr>
      <w:r w:rsidRPr="0055220C">
        <w:t>Aničić: Civilna zaštita I i II(1992)2</w:t>
      </w:r>
    </w:p>
    <w:p w14:paraId="52C99119" w14:textId="77777777" w:rsidR="0055220C" w:rsidRPr="00AE08D5" w:rsidRDefault="0055220C" w:rsidP="0055220C">
      <w:pPr>
        <w:ind w:left="360"/>
      </w:pPr>
    </w:p>
    <w:p w14:paraId="46CA2819" w14:textId="77777777" w:rsidR="00482DA4" w:rsidRPr="00A0161B" w:rsidRDefault="00482DA4" w:rsidP="00482DA4">
      <w:pPr>
        <w:rPr>
          <w:highlight w:val="yellow"/>
        </w:rPr>
      </w:pPr>
    </w:p>
    <w:p w14:paraId="547122CB" w14:textId="77777777" w:rsidR="00832768" w:rsidRPr="00A0161B" w:rsidRDefault="00832768" w:rsidP="00482DA4">
      <w:pPr>
        <w:rPr>
          <w:highlight w:val="yellow"/>
        </w:rPr>
      </w:pPr>
    </w:p>
    <w:p w14:paraId="1350AC2D" w14:textId="77777777" w:rsidR="00832768" w:rsidRPr="00A0161B" w:rsidRDefault="00832768" w:rsidP="00482DA4">
      <w:pPr>
        <w:rPr>
          <w:highlight w:val="yellow"/>
        </w:rPr>
      </w:pPr>
    </w:p>
    <w:p w14:paraId="18E9F971" w14:textId="49B94322" w:rsidR="00832768" w:rsidRDefault="00832768" w:rsidP="00482DA4">
      <w:pPr>
        <w:rPr>
          <w:highlight w:val="yellow"/>
        </w:rPr>
      </w:pPr>
    </w:p>
    <w:p w14:paraId="335B0029" w14:textId="77777777" w:rsidR="0055220C" w:rsidRPr="00A0161B" w:rsidRDefault="0055220C" w:rsidP="00482DA4">
      <w:pPr>
        <w:rPr>
          <w:highlight w:val="yellow"/>
        </w:rPr>
      </w:pPr>
    </w:p>
    <w:p w14:paraId="59CA472E" w14:textId="3FF4BDCE" w:rsidR="00993F3D" w:rsidRPr="00993F3D" w:rsidRDefault="00482DA4" w:rsidP="002325FE">
      <w:pPr>
        <w:pStyle w:val="Heading3"/>
        <w:numPr>
          <w:ilvl w:val="2"/>
          <w:numId w:val="63"/>
        </w:numPr>
      </w:pPr>
      <w:bookmarkStart w:id="75" w:name="_Toc208563989"/>
      <w:r w:rsidRPr="00993F3D">
        <w:lastRenderedPageBreak/>
        <w:t>Matrice rizika</w:t>
      </w:r>
      <w:bookmarkEnd w:id="75"/>
    </w:p>
    <w:p w14:paraId="116E671B" w14:textId="3E579277" w:rsidR="00C946BD" w:rsidRPr="00367028" w:rsidRDefault="00367028" w:rsidP="0055220C">
      <w:pPr>
        <w:spacing w:before="120" w:after="120"/>
        <w:rPr>
          <w:iCs/>
          <w:noProof/>
          <w:lang w:eastAsia="hr-HR"/>
        </w:rPr>
      </w:pPr>
      <w:r w:rsidRPr="00367028">
        <w:rPr>
          <w:b/>
          <w:bCs/>
          <w:iCs/>
          <w:noProof/>
          <w:lang w:eastAsia="hr-HR"/>
        </w:rPr>
        <w:t>Rizik:</w:t>
      </w:r>
      <w:r w:rsidRPr="00367028">
        <w:rPr>
          <w:iCs/>
          <w:noProof/>
          <w:lang w:eastAsia="hr-HR"/>
        </w:rPr>
        <w:t xml:space="preserve"> Potres</w:t>
      </w:r>
    </w:p>
    <w:p w14:paraId="6E18D0A6" w14:textId="782F4A95" w:rsidR="00C946BD" w:rsidRPr="00367028" w:rsidRDefault="00367028" w:rsidP="00367028">
      <w:pPr>
        <w:spacing w:before="120" w:after="120"/>
        <w:rPr>
          <w:i/>
          <w:noProof/>
          <w:lang w:eastAsia="hr-HR"/>
        </w:rPr>
      </w:pPr>
      <w:r w:rsidRPr="00367028">
        <w:rPr>
          <w:b/>
          <w:bCs/>
          <w:iCs/>
          <w:noProof/>
          <w:lang w:eastAsia="hr-HR"/>
        </w:rPr>
        <w:t>Naziv scenarija</w:t>
      </w:r>
      <w:r w:rsidRPr="00367028">
        <w:rPr>
          <w:i/>
          <w:noProof/>
          <w:lang w:eastAsia="hr-HR"/>
        </w:rPr>
        <w:t xml:space="preserve">: </w:t>
      </w:r>
      <w:r w:rsidR="00C946BD" w:rsidRPr="00993F3D">
        <w:rPr>
          <w:szCs w:val="22"/>
        </w:rPr>
        <w:t xml:space="preserve">Podrhtavanje tla </w:t>
      </w:r>
      <w:r w:rsidR="00C946BD" w:rsidRPr="00993F3D">
        <w:rPr>
          <w:color w:val="auto"/>
          <w:szCs w:val="22"/>
        </w:rPr>
        <w:t>intenzitetom potresa jačine VI</w:t>
      </w:r>
      <w:r w:rsidR="00CA1A3E" w:rsidRPr="00993F3D">
        <w:rPr>
          <w:color w:val="auto"/>
          <w:szCs w:val="22"/>
        </w:rPr>
        <w:t>I</w:t>
      </w:r>
      <w:r w:rsidR="00C946BD" w:rsidRPr="00993F3D">
        <w:rPr>
          <w:color w:val="auto"/>
          <w:szCs w:val="22"/>
        </w:rPr>
        <w:t>I</w:t>
      </w:r>
      <w:r w:rsidR="00C946BD" w:rsidRPr="00993F3D">
        <w:rPr>
          <w:color w:val="auto"/>
          <w:szCs w:val="22"/>
        </w:rPr>
        <w:sym w:font="Symbol" w:char="F0B0"/>
      </w:r>
      <w:r w:rsidR="00C946BD" w:rsidRPr="00993F3D">
        <w:rPr>
          <w:color w:val="auto"/>
          <w:szCs w:val="22"/>
        </w:rPr>
        <w:t xml:space="preserve"> MCS ljestvice</w:t>
      </w:r>
      <w:r w:rsidR="00C946BD" w:rsidRPr="00993F3D">
        <w:rPr>
          <w:szCs w:val="22"/>
        </w:rPr>
        <w:t xml:space="preserve"> </w:t>
      </w:r>
    </w:p>
    <w:p w14:paraId="490952D6" w14:textId="528200EA" w:rsidR="00482DA4" w:rsidRPr="00993F3D" w:rsidRDefault="002A5C02" w:rsidP="00482DA4">
      <w:r>
        <w:rPr>
          <w:noProof/>
          <w:lang w:eastAsia="hr-HR"/>
        </w:rPr>
        <mc:AlternateContent>
          <mc:Choice Requires="wps">
            <w:drawing>
              <wp:anchor distT="0" distB="0" distL="114300" distR="114300" simplePos="0" relativeHeight="251633664" behindDoc="0" locked="0" layoutInCell="1" allowOverlap="1" wp14:anchorId="2A7FBAC7" wp14:editId="15EA245F">
                <wp:simplePos x="0" y="0"/>
                <wp:positionH relativeFrom="column">
                  <wp:posOffset>1280795</wp:posOffset>
                </wp:positionH>
                <wp:positionV relativeFrom="paragraph">
                  <wp:posOffset>628015</wp:posOffset>
                </wp:positionV>
                <wp:extent cx="314325" cy="252730"/>
                <wp:effectExtent l="19050" t="0" r="28575" b="13970"/>
                <wp:wrapNone/>
                <wp:docPr id="77" name="Hexagon 5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53C89E8"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55" o:spid="_x0000_s1026" type="#_x0000_t9" style="position:absolute;margin-left:100.85pt;margin-top:49.45pt;width:24.75pt;height:19.9pt;z-index:251633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" adj="5313" fillcolor="#4f81bd [3204]" strokecolor="#4f81bd [3204]"/>
            </w:pict>
          </mc:Fallback>
        </mc:AlternateContent>
      </w:r>
      <w:r w:rsidR="00482DA4" w:rsidRPr="00993F3D">
        <w:rPr>
          <w:rFonts w:ascii="Courier New" w:eastAsia="Courier New" w:hAnsi="Courier New" w:cs="Courier New"/>
          <w:noProof/>
          <w:color w:val="000000"/>
          <w:lang w:eastAsia="hr-HR"/>
        </w:rPr>
        <w:drawing>
          <wp:inline distT="0" distB="0" distL="0" distR="0" wp14:anchorId="1DE70B45" wp14:editId="4B49EA53">
            <wp:extent cx="5210175" cy="4443973"/>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05BBB031" w14:textId="77777777" w:rsidR="00077A8E" w:rsidRPr="00993F3D" w:rsidRDefault="00077A8E" w:rsidP="00482DA4"/>
    <w:p w14:paraId="0C62F01E" w14:textId="1E92EF91" w:rsidR="00482DA4" w:rsidRPr="00993F3D" w:rsidRDefault="002A5C02" w:rsidP="00482DA4">
      <w:pPr>
        <w:rPr>
          <w:b/>
          <w:sz w:val="20"/>
        </w:rPr>
      </w:pPr>
      <w:r>
        <w:rPr>
          <w:noProof/>
          <w:lang w:eastAsia="hr-HR"/>
        </w:rPr>
        <mc:AlternateContent>
          <mc:Choice Requires="wps">
            <w:drawing>
              <wp:anchor distT="0" distB="0" distL="114300" distR="114300" simplePos="0" relativeHeight="251635712" behindDoc="0" locked="0" layoutInCell="1" allowOverlap="1" wp14:anchorId="33D0E9E8" wp14:editId="2434F475">
                <wp:simplePos x="0" y="0"/>
                <wp:positionH relativeFrom="column">
                  <wp:posOffset>4322445</wp:posOffset>
                </wp:positionH>
                <wp:positionV relativeFrom="paragraph">
                  <wp:posOffset>593090</wp:posOffset>
                </wp:positionV>
                <wp:extent cx="111125" cy="90805"/>
                <wp:effectExtent l="19050" t="0" r="41275" b="23495"/>
                <wp:wrapNone/>
                <wp:docPr id="74" name="Hexagon 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DA0C85E" id="Hexagon 56" o:spid="_x0000_s1026" type="#_x0000_t9" style="position:absolute;margin-left:340.35pt;margin-top:46.7pt;width:8.75pt;height:7.15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" fillcolor="#4f81bd [3204]" strokecolor="#4f81bd [3204]"/>
            </w:pict>
          </mc:Fallback>
        </mc:AlternateContent>
      </w:r>
      <w:r>
        <w:rPr>
          <w:noProof/>
          <w:lang w:eastAsia="hr-HR"/>
        </w:rPr>
        <mc:AlternateContent>
          <mc:Choice Requires="wps">
            <w:drawing>
              <wp:anchor distT="0" distB="0" distL="114300" distR="114300" simplePos="0" relativeHeight="251710464" behindDoc="0" locked="0" layoutInCell="1" allowOverlap="1" wp14:anchorId="4D9B5434" wp14:editId="69BE1A10">
                <wp:simplePos x="0" y="0"/>
                <wp:positionH relativeFrom="column">
                  <wp:posOffset>2409190</wp:posOffset>
                </wp:positionH>
                <wp:positionV relativeFrom="paragraph">
                  <wp:posOffset>378460</wp:posOffset>
                </wp:positionV>
                <wp:extent cx="111125" cy="90805"/>
                <wp:effectExtent l="19050" t="0" r="41275" b="23495"/>
                <wp:wrapNone/>
                <wp:docPr id="73" name="Hexagon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328E20" id="Hexagon 57" o:spid="_x0000_s1026" type="#_x0000_t9" style="position:absolute;margin-left:189.7pt;margin-top:29.8pt;width:8.75pt;height:7.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" fillcolor="#4f81bd [3204]" strokecolor="#4f81bd [3204]"/>
            </w:pict>
          </mc:Fallback>
        </mc:AlternateContent>
      </w:r>
      <w:r>
        <w:rPr>
          <w:noProof/>
          <w:lang w:eastAsia="hr-HR"/>
        </w:rPr>
        <mc:AlternateContent>
          <mc:Choice Requires="wps">
            <w:drawing>
              <wp:anchor distT="0" distB="0" distL="114300" distR="114300" simplePos="0" relativeHeight="251634688" behindDoc="0" locked="0" layoutInCell="1" allowOverlap="1" wp14:anchorId="4D9B5434" wp14:editId="46736B8A">
                <wp:simplePos x="0" y="0"/>
                <wp:positionH relativeFrom="column">
                  <wp:posOffset>437515</wp:posOffset>
                </wp:positionH>
                <wp:positionV relativeFrom="paragraph">
                  <wp:posOffset>397510</wp:posOffset>
                </wp:positionV>
                <wp:extent cx="111125" cy="90805"/>
                <wp:effectExtent l="19050" t="0" r="41275" b="23495"/>
                <wp:wrapNone/>
                <wp:docPr id="72" name="Hexagon 5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1F7B16" id="Hexagon 57" o:spid="_x0000_s1026" type="#_x0000_t9" style="position:absolute;margin-left:34.45pt;margin-top:31.3pt;width:8.75pt;height:7.15pt;z-index:251634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" fillcolor="#4f81bd [3204]" strokecolor="#4f81bd [3204]"/>
            </w:pict>
          </mc:Fallback>
        </mc:AlternateContent>
      </w:r>
      <w:r w:rsidR="00993F3D" w:rsidRPr="00993F3D">
        <w:rPr>
          <w:rFonts w:ascii="Courier New" w:eastAsia="Courier New" w:hAnsi="Courier New" w:cs="Courier New"/>
          <w:noProof/>
          <w:color w:val="000000"/>
          <w:lang w:eastAsia="hr-HR"/>
        </w:rPr>
        <w:drawing>
          <wp:anchor distT="0" distB="0" distL="114300" distR="114300" simplePos="0" relativeHeight="251628544" behindDoc="1" locked="0" layoutInCell="1" allowOverlap="1" wp14:anchorId="039B0B6E" wp14:editId="6DAF5CEC">
            <wp:simplePos x="0" y="0"/>
            <wp:positionH relativeFrom="column">
              <wp:posOffset>3852545</wp:posOffset>
            </wp:positionH>
            <wp:positionV relativeFrom="paragraph">
              <wp:posOffset>172720</wp:posOffset>
            </wp:positionV>
            <wp:extent cx="1906270" cy="1619885"/>
            <wp:effectExtent l="0" t="0" r="0" b="0"/>
            <wp:wrapTight wrapText="bothSides">
              <wp:wrapPolygon edited="0">
                <wp:start x="0" y="0"/>
                <wp:lineTo x="0" y="21338"/>
                <wp:lineTo x="21370" y="21338"/>
                <wp:lineTo x="21370" y="0"/>
                <wp:lineTo x="0" y="0"/>
              </wp:wrapPolygon>
            </wp:wrapTight>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906270" cy="1619885"/>
                    </a:xfrm>
                    <a:prstGeom prst="rect">
                      <a:avLst/>
                    </a:prstGeom>
                    <a:noFill/>
                    <a:ln>
                      <a:noFill/>
                    </a:ln>
                  </pic:spPr>
                </pic:pic>
              </a:graphicData>
            </a:graphic>
          </wp:anchor>
        </w:drawing>
      </w:r>
      <w:r w:rsidR="00993F3D" w:rsidRPr="00993F3D">
        <w:rPr>
          <w:rFonts w:ascii="Courier New" w:eastAsia="Courier New" w:hAnsi="Courier New" w:cs="Courier New"/>
          <w:noProof/>
          <w:color w:val="000000"/>
          <w:lang w:eastAsia="hr-HR"/>
        </w:rPr>
        <w:drawing>
          <wp:anchor distT="0" distB="0" distL="114300" distR="114300" simplePos="0" relativeHeight="251627520" behindDoc="1" locked="0" layoutInCell="1" allowOverlap="1" wp14:anchorId="2CB18A03" wp14:editId="7B8CC3B7">
            <wp:simplePos x="0" y="0"/>
            <wp:positionH relativeFrom="column">
              <wp:posOffset>1928495</wp:posOffset>
            </wp:positionH>
            <wp:positionV relativeFrom="paragraph">
              <wp:posOffset>153670</wp:posOffset>
            </wp:positionV>
            <wp:extent cx="1905000" cy="1619250"/>
            <wp:effectExtent l="0" t="0" r="0" b="0"/>
            <wp:wrapTight wrapText="bothSides">
              <wp:wrapPolygon edited="0">
                <wp:start x="0" y="0"/>
                <wp:lineTo x="0" y="21346"/>
                <wp:lineTo x="21384" y="21346"/>
                <wp:lineTo x="21384" y="0"/>
                <wp:lineTo x="0" y="0"/>
              </wp:wrapPolygon>
            </wp:wrapTight>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anchor>
        </w:drawing>
      </w:r>
      <w:r w:rsidR="00482DA4" w:rsidRPr="00993F3D">
        <w:rPr>
          <w:b/>
          <w:sz w:val="20"/>
        </w:rPr>
        <w:t xml:space="preserve">           Život i zdravlje ljudi</w:t>
      </w:r>
      <w:r w:rsidR="00482DA4" w:rsidRPr="00993F3D">
        <w:rPr>
          <w:b/>
          <w:sz w:val="20"/>
        </w:rPr>
        <w:tab/>
      </w:r>
      <w:r w:rsidR="00482DA4" w:rsidRPr="00993F3D">
        <w:rPr>
          <w:b/>
          <w:sz w:val="20"/>
        </w:rPr>
        <w:tab/>
        <w:t xml:space="preserve">       Gospodarstvo</w:t>
      </w:r>
      <w:r w:rsidR="00482DA4" w:rsidRPr="00993F3D">
        <w:rPr>
          <w:b/>
          <w:sz w:val="20"/>
        </w:rPr>
        <w:tab/>
        <w:t xml:space="preserve">          Društvena stabiln</w:t>
      </w:r>
      <w:r w:rsidR="00993F3D" w:rsidRPr="00993F3D">
        <w:rPr>
          <w:rFonts w:ascii="Courier New" w:eastAsia="Courier New" w:hAnsi="Courier New" w:cs="Courier New"/>
          <w:noProof/>
          <w:color w:val="000000"/>
          <w:lang w:eastAsia="hr-HR"/>
        </w:rPr>
        <w:drawing>
          <wp:anchor distT="0" distB="0" distL="114300" distR="114300" simplePos="0" relativeHeight="251626496" behindDoc="1" locked="0" layoutInCell="1" allowOverlap="1" wp14:anchorId="30CF6FAE" wp14:editId="623D3897">
            <wp:simplePos x="0" y="0"/>
            <wp:positionH relativeFrom="column">
              <wp:posOffset>4445</wp:posOffset>
            </wp:positionH>
            <wp:positionV relativeFrom="paragraph">
              <wp:posOffset>163195</wp:posOffset>
            </wp:positionV>
            <wp:extent cx="1828800" cy="1554480"/>
            <wp:effectExtent l="0" t="0" r="0" b="0"/>
            <wp:wrapTight wrapText="bothSides">
              <wp:wrapPolygon edited="0">
                <wp:start x="0" y="0"/>
                <wp:lineTo x="0" y="21441"/>
                <wp:lineTo x="21375" y="21441"/>
                <wp:lineTo x="21375" y="0"/>
                <wp:lineTo x="0" y="0"/>
              </wp:wrapPolygon>
            </wp:wrapTight>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28800" cy="1554480"/>
                    </a:xfrm>
                    <a:prstGeom prst="rect">
                      <a:avLst/>
                    </a:prstGeom>
                    <a:noFill/>
                    <a:ln>
                      <a:noFill/>
                    </a:ln>
                  </pic:spPr>
                </pic:pic>
              </a:graphicData>
            </a:graphic>
          </wp:anchor>
        </w:drawing>
      </w:r>
      <w:r w:rsidR="00482DA4" w:rsidRPr="00993F3D">
        <w:rPr>
          <w:b/>
          <w:sz w:val="20"/>
        </w:rPr>
        <w:t>ost i politika</w:t>
      </w:r>
    </w:p>
    <w:p w14:paraId="4AA257BC" w14:textId="546E44C1" w:rsidR="00482DA4" w:rsidRPr="00993F3D" w:rsidRDefault="002A5C02" w:rsidP="00482DA4">
      <w:r>
        <w:rPr>
          <w:noProof/>
          <w:lang w:eastAsia="hr-HR"/>
        </w:rPr>
        <mc:AlternateContent>
          <mc:Choice Requires="wps">
            <w:drawing>
              <wp:anchor distT="0" distB="0" distL="114300" distR="114300" simplePos="0" relativeHeight="251632640" behindDoc="0" locked="0" layoutInCell="1" allowOverlap="1" wp14:anchorId="25733A29" wp14:editId="1593714D">
                <wp:simplePos x="0" y="0"/>
                <wp:positionH relativeFrom="column">
                  <wp:posOffset>-1186815</wp:posOffset>
                </wp:positionH>
                <wp:positionV relativeFrom="paragraph">
                  <wp:posOffset>1788160</wp:posOffset>
                </wp:positionV>
                <wp:extent cx="111125" cy="90805"/>
                <wp:effectExtent l="19050" t="0" r="41275" b="23495"/>
                <wp:wrapNone/>
                <wp:docPr id="70" name="Hexagon 5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733ECC" id="Hexagon 58" o:spid="_x0000_s1026" type="#_x0000_t9" style="position:absolute;margin-left:-93.45pt;margin-top:140.8pt;width:8.75pt;height:7.15pt;z-index:251632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" fillcolor="#4f81bd [3204]" strokecolor="#4f81bd [3204]"/>
            </w:pict>
          </mc:Fallback>
        </mc:AlternateContent>
      </w:r>
      <w:r w:rsidR="00482DA4" w:rsidRPr="00993F3D">
        <w:t xml:space="preserve">    </w:t>
      </w:r>
    </w:p>
    <w:p w14:paraId="62E4462E" w14:textId="77777777" w:rsidR="0055220C" w:rsidRDefault="0055220C" w:rsidP="00DE39AE">
      <w:pPr>
        <w:rPr>
          <w:u w:val="single"/>
        </w:rPr>
      </w:pPr>
    </w:p>
    <w:p w14:paraId="47EEFD6F" w14:textId="77777777" w:rsidR="0055220C" w:rsidRDefault="0055220C" w:rsidP="00DE39AE">
      <w:pPr>
        <w:rPr>
          <w:u w:val="single"/>
        </w:rPr>
      </w:pPr>
    </w:p>
    <w:p w14:paraId="066A8DBB" w14:textId="77777777" w:rsidR="0055220C" w:rsidRDefault="0055220C" w:rsidP="00DE39AE">
      <w:pPr>
        <w:rPr>
          <w:u w:val="single"/>
        </w:rPr>
      </w:pPr>
    </w:p>
    <w:p w14:paraId="2E5BB865" w14:textId="77777777" w:rsidR="00367028" w:rsidRDefault="00367028" w:rsidP="00DE39AE">
      <w:pPr>
        <w:rPr>
          <w:u w:val="single"/>
        </w:rPr>
      </w:pPr>
    </w:p>
    <w:p w14:paraId="6CC9CC33" w14:textId="367D77D2" w:rsidR="00DE39AE" w:rsidRPr="00993F3D" w:rsidRDefault="00DE39AE" w:rsidP="00DE39AE">
      <w:pPr>
        <w:rPr>
          <w:u w:val="single"/>
        </w:rPr>
      </w:pPr>
      <w:r w:rsidRPr="00993F3D">
        <w:rPr>
          <w:u w:val="single"/>
        </w:rPr>
        <w:lastRenderedPageBreak/>
        <w:t>METODOLOGIJA I NEPOUZDANOST</w:t>
      </w:r>
    </w:p>
    <w:p w14:paraId="14ABBABD" w14:textId="77777777" w:rsidR="00DE39AE" w:rsidRPr="00993F3D" w:rsidRDefault="00DE39AE" w:rsidP="00DE39AE">
      <w:pPr>
        <w:rPr>
          <w:u w:val="single"/>
        </w:rPr>
      </w:pPr>
    </w:p>
    <w:tbl>
      <w:tblPr>
        <w:tblStyle w:val="TableGrid"/>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DE39AE" w:rsidRPr="00993F3D" w14:paraId="70A870EB" w14:textId="77777777" w:rsidTr="00E85C1B">
        <w:trPr>
          <w:trHeight w:val="612"/>
        </w:trPr>
        <w:tc>
          <w:tcPr>
            <w:tcW w:w="2242" w:type="dxa"/>
            <w:vAlign w:val="center"/>
          </w:tcPr>
          <w:p w14:paraId="1B27A207" w14:textId="77777777" w:rsidR="00DE39AE" w:rsidRPr="00993F3D" w:rsidRDefault="00DE39AE" w:rsidP="00E85C1B">
            <w:pPr>
              <w:spacing w:before="0" w:after="0"/>
              <w:rPr>
                <w:sz w:val="20"/>
              </w:rPr>
            </w:pPr>
          </w:p>
        </w:tc>
        <w:tc>
          <w:tcPr>
            <w:tcW w:w="7392" w:type="dxa"/>
            <w:gridSpan w:val="2"/>
            <w:vAlign w:val="center"/>
          </w:tcPr>
          <w:p w14:paraId="5A7FB750" w14:textId="77777777" w:rsidR="00DE39AE" w:rsidRPr="00993F3D" w:rsidRDefault="00DE39AE" w:rsidP="00E85C1B">
            <w:pPr>
              <w:spacing w:before="0" w:after="0"/>
              <w:jc w:val="center"/>
              <w:rPr>
                <w:sz w:val="20"/>
              </w:rPr>
            </w:pPr>
            <w:r w:rsidRPr="00993F3D">
              <w:rPr>
                <w:sz w:val="20"/>
              </w:rPr>
              <w:t>Ne postoji dovoljna količina statističkih, iskustva stručnjaka i ostalih podataka te pouzdana metodologija procjene posljedica zbog čega se očekuju značajnije greške</w:t>
            </w:r>
          </w:p>
        </w:tc>
      </w:tr>
      <w:tr w:rsidR="00DE39AE" w:rsidRPr="00993F3D" w14:paraId="632F680D" w14:textId="77777777" w:rsidTr="00E85C1B">
        <w:trPr>
          <w:trHeight w:val="459"/>
        </w:trPr>
        <w:tc>
          <w:tcPr>
            <w:tcW w:w="2242" w:type="dxa"/>
            <w:vAlign w:val="center"/>
          </w:tcPr>
          <w:p w14:paraId="0900E70D" w14:textId="77777777" w:rsidR="00DE39AE" w:rsidRPr="00993F3D" w:rsidRDefault="00DE39AE" w:rsidP="00E85C1B">
            <w:pPr>
              <w:spacing w:before="0" w:after="0"/>
              <w:jc w:val="center"/>
              <w:rPr>
                <w:b/>
                <w:sz w:val="20"/>
              </w:rPr>
            </w:pPr>
            <w:r w:rsidRPr="00993F3D">
              <w:rPr>
                <w:b/>
                <w:sz w:val="20"/>
              </w:rPr>
              <w:t>Vrlo visoka nepouzdanost</w:t>
            </w:r>
          </w:p>
        </w:tc>
        <w:tc>
          <w:tcPr>
            <w:tcW w:w="984" w:type="dxa"/>
            <w:shd w:val="clear" w:color="auto" w:fill="FF0000"/>
            <w:vAlign w:val="center"/>
          </w:tcPr>
          <w:p w14:paraId="02ACA4FC" w14:textId="77777777" w:rsidR="00DE39AE" w:rsidRPr="00993F3D" w:rsidRDefault="00DE39AE" w:rsidP="00E85C1B">
            <w:pPr>
              <w:spacing w:before="0" w:after="0"/>
              <w:jc w:val="center"/>
              <w:rPr>
                <w:sz w:val="20"/>
              </w:rPr>
            </w:pPr>
            <w:r w:rsidRPr="00993F3D">
              <w:rPr>
                <w:sz w:val="20"/>
              </w:rPr>
              <w:t>4</w:t>
            </w:r>
          </w:p>
        </w:tc>
        <w:tc>
          <w:tcPr>
            <w:tcW w:w="6408" w:type="dxa"/>
            <w:vAlign w:val="center"/>
          </w:tcPr>
          <w:p w14:paraId="3442010F" w14:textId="77777777" w:rsidR="00DE39AE" w:rsidRPr="00993F3D" w:rsidRDefault="00DE39AE" w:rsidP="00E85C1B">
            <w:pPr>
              <w:spacing w:before="0" w:after="0"/>
              <w:jc w:val="center"/>
              <w:rPr>
                <w:sz w:val="20"/>
              </w:rPr>
            </w:pPr>
          </w:p>
        </w:tc>
      </w:tr>
      <w:tr w:rsidR="00DE39AE" w:rsidRPr="00993F3D" w14:paraId="1A0FFD41" w14:textId="77777777" w:rsidTr="00E85C1B">
        <w:trPr>
          <w:trHeight w:val="468"/>
        </w:trPr>
        <w:tc>
          <w:tcPr>
            <w:tcW w:w="2242" w:type="dxa"/>
            <w:vAlign w:val="center"/>
          </w:tcPr>
          <w:p w14:paraId="2CB7B622" w14:textId="77777777" w:rsidR="00DE39AE" w:rsidRPr="00993F3D" w:rsidRDefault="00DE39AE" w:rsidP="00E85C1B">
            <w:pPr>
              <w:spacing w:before="0" w:after="0"/>
              <w:jc w:val="center"/>
              <w:rPr>
                <w:b/>
                <w:sz w:val="20"/>
              </w:rPr>
            </w:pPr>
            <w:r w:rsidRPr="00993F3D">
              <w:rPr>
                <w:b/>
                <w:sz w:val="20"/>
              </w:rPr>
              <w:t>Visoka nepouzdanost</w:t>
            </w:r>
          </w:p>
        </w:tc>
        <w:tc>
          <w:tcPr>
            <w:tcW w:w="984" w:type="dxa"/>
            <w:shd w:val="clear" w:color="auto" w:fill="FFC000"/>
            <w:vAlign w:val="center"/>
          </w:tcPr>
          <w:p w14:paraId="1ED2F00C" w14:textId="77777777" w:rsidR="00DE39AE" w:rsidRPr="00993F3D" w:rsidRDefault="00DE39AE" w:rsidP="00E85C1B">
            <w:pPr>
              <w:spacing w:before="0" w:after="0"/>
              <w:jc w:val="center"/>
              <w:rPr>
                <w:sz w:val="20"/>
              </w:rPr>
            </w:pPr>
            <w:r w:rsidRPr="00993F3D">
              <w:rPr>
                <w:sz w:val="20"/>
              </w:rPr>
              <w:t>3</w:t>
            </w:r>
          </w:p>
        </w:tc>
        <w:tc>
          <w:tcPr>
            <w:tcW w:w="6408" w:type="dxa"/>
            <w:vAlign w:val="center"/>
          </w:tcPr>
          <w:p w14:paraId="1D4FD0F5" w14:textId="77777777" w:rsidR="00DE39AE" w:rsidRPr="00993F3D" w:rsidRDefault="00DE39AE" w:rsidP="00E85C1B">
            <w:pPr>
              <w:spacing w:before="0" w:after="0"/>
              <w:jc w:val="center"/>
              <w:rPr>
                <w:b/>
                <w:sz w:val="20"/>
              </w:rPr>
            </w:pPr>
            <w:r w:rsidRPr="00993F3D">
              <w:rPr>
                <w:b/>
                <w:sz w:val="20"/>
              </w:rPr>
              <w:t>X</w:t>
            </w:r>
          </w:p>
        </w:tc>
      </w:tr>
      <w:tr w:rsidR="00DE39AE" w:rsidRPr="00993F3D" w14:paraId="5F4C2A82" w14:textId="77777777" w:rsidTr="00E85C1B">
        <w:trPr>
          <w:trHeight w:val="306"/>
        </w:trPr>
        <w:tc>
          <w:tcPr>
            <w:tcW w:w="2242" w:type="dxa"/>
            <w:vAlign w:val="center"/>
          </w:tcPr>
          <w:p w14:paraId="72736D91" w14:textId="77777777" w:rsidR="00DE39AE" w:rsidRPr="00993F3D" w:rsidRDefault="00DE39AE" w:rsidP="00E85C1B">
            <w:pPr>
              <w:spacing w:before="0" w:after="0"/>
              <w:jc w:val="center"/>
              <w:rPr>
                <w:b/>
                <w:sz w:val="20"/>
              </w:rPr>
            </w:pPr>
            <w:r w:rsidRPr="00993F3D">
              <w:rPr>
                <w:b/>
                <w:sz w:val="20"/>
              </w:rPr>
              <w:t>Niska nepouzdanost</w:t>
            </w:r>
          </w:p>
        </w:tc>
        <w:tc>
          <w:tcPr>
            <w:tcW w:w="984" w:type="dxa"/>
            <w:shd w:val="clear" w:color="auto" w:fill="FFFF00"/>
            <w:vAlign w:val="center"/>
          </w:tcPr>
          <w:p w14:paraId="513F5467" w14:textId="77777777" w:rsidR="00DE39AE" w:rsidRPr="00993F3D" w:rsidRDefault="00DE39AE" w:rsidP="00E85C1B">
            <w:pPr>
              <w:spacing w:before="0" w:after="0"/>
              <w:jc w:val="center"/>
              <w:rPr>
                <w:sz w:val="20"/>
              </w:rPr>
            </w:pPr>
            <w:r w:rsidRPr="00993F3D">
              <w:rPr>
                <w:sz w:val="20"/>
              </w:rPr>
              <w:t>2</w:t>
            </w:r>
          </w:p>
        </w:tc>
        <w:tc>
          <w:tcPr>
            <w:tcW w:w="6408" w:type="dxa"/>
            <w:vAlign w:val="center"/>
          </w:tcPr>
          <w:p w14:paraId="0595CFA9" w14:textId="77777777" w:rsidR="00DE39AE" w:rsidRPr="00993F3D" w:rsidRDefault="00DE39AE" w:rsidP="00E85C1B">
            <w:pPr>
              <w:spacing w:before="0" w:after="0"/>
              <w:jc w:val="center"/>
              <w:rPr>
                <w:sz w:val="20"/>
              </w:rPr>
            </w:pPr>
          </w:p>
        </w:tc>
      </w:tr>
      <w:tr w:rsidR="00DE39AE" w:rsidRPr="00993F3D" w14:paraId="5D6BD01C" w14:textId="77777777" w:rsidTr="00E85C1B">
        <w:trPr>
          <w:trHeight w:val="459"/>
        </w:trPr>
        <w:tc>
          <w:tcPr>
            <w:tcW w:w="2242" w:type="dxa"/>
            <w:vAlign w:val="center"/>
          </w:tcPr>
          <w:p w14:paraId="0807AC33" w14:textId="77777777" w:rsidR="00DE39AE" w:rsidRPr="00993F3D" w:rsidRDefault="00DE39AE" w:rsidP="00E85C1B">
            <w:pPr>
              <w:spacing w:before="0" w:after="0"/>
              <w:jc w:val="center"/>
              <w:rPr>
                <w:b/>
                <w:sz w:val="20"/>
              </w:rPr>
            </w:pPr>
            <w:r w:rsidRPr="00993F3D">
              <w:rPr>
                <w:b/>
                <w:sz w:val="20"/>
              </w:rPr>
              <w:t>Vrlo niska nepouzdanost</w:t>
            </w:r>
          </w:p>
        </w:tc>
        <w:tc>
          <w:tcPr>
            <w:tcW w:w="984" w:type="dxa"/>
            <w:shd w:val="clear" w:color="auto" w:fill="92D050"/>
            <w:vAlign w:val="center"/>
          </w:tcPr>
          <w:p w14:paraId="2965D461" w14:textId="77777777" w:rsidR="00DE39AE" w:rsidRPr="00993F3D" w:rsidRDefault="00DE39AE" w:rsidP="00E85C1B">
            <w:pPr>
              <w:spacing w:before="0" w:after="0"/>
              <w:jc w:val="center"/>
              <w:rPr>
                <w:sz w:val="20"/>
              </w:rPr>
            </w:pPr>
            <w:r w:rsidRPr="00993F3D">
              <w:rPr>
                <w:sz w:val="20"/>
              </w:rPr>
              <w:t>1</w:t>
            </w:r>
          </w:p>
        </w:tc>
        <w:tc>
          <w:tcPr>
            <w:tcW w:w="6408" w:type="dxa"/>
            <w:vAlign w:val="center"/>
          </w:tcPr>
          <w:p w14:paraId="42915B63" w14:textId="77777777" w:rsidR="00DE39AE" w:rsidRPr="00993F3D" w:rsidRDefault="00DE39AE" w:rsidP="00E85C1B">
            <w:pPr>
              <w:spacing w:before="0" w:after="0"/>
              <w:jc w:val="center"/>
              <w:rPr>
                <w:sz w:val="20"/>
              </w:rPr>
            </w:pPr>
          </w:p>
        </w:tc>
      </w:tr>
      <w:tr w:rsidR="00DE39AE" w:rsidRPr="00A0161B" w14:paraId="3BFF4477" w14:textId="77777777" w:rsidTr="00E85C1B">
        <w:trPr>
          <w:trHeight w:val="612"/>
        </w:trPr>
        <w:tc>
          <w:tcPr>
            <w:tcW w:w="2242" w:type="dxa"/>
            <w:vAlign w:val="center"/>
          </w:tcPr>
          <w:p w14:paraId="0C1BB8A3" w14:textId="77777777" w:rsidR="00DE39AE" w:rsidRPr="00993F3D" w:rsidRDefault="00DE39AE" w:rsidP="00E85C1B">
            <w:pPr>
              <w:spacing w:before="0" w:after="0"/>
              <w:rPr>
                <w:sz w:val="20"/>
              </w:rPr>
            </w:pPr>
          </w:p>
        </w:tc>
        <w:tc>
          <w:tcPr>
            <w:tcW w:w="7392" w:type="dxa"/>
            <w:gridSpan w:val="2"/>
            <w:vAlign w:val="center"/>
          </w:tcPr>
          <w:p w14:paraId="1E86FF5D" w14:textId="77777777" w:rsidR="00DE39AE" w:rsidRPr="00993F3D" w:rsidRDefault="00DE39AE" w:rsidP="00E85C1B">
            <w:pPr>
              <w:spacing w:before="0" w:after="0"/>
              <w:jc w:val="center"/>
              <w:rPr>
                <w:sz w:val="20"/>
              </w:rPr>
            </w:pPr>
            <w:r w:rsidRPr="00993F3D">
              <w:rPr>
                <w:sz w:val="20"/>
              </w:rPr>
              <w:t>Postoji dovoljna količina statističkih podataka, iskustva stručnjaka i pouzdana metodologija procjene zbog čega je pojavljivanje grešaka vrlo malo vjerojatno</w:t>
            </w:r>
          </w:p>
        </w:tc>
      </w:tr>
    </w:tbl>
    <w:p w14:paraId="0F479D52" w14:textId="4FFED057" w:rsidR="00DE39AE" w:rsidRDefault="00DE39AE" w:rsidP="00207DB2">
      <w:pPr>
        <w:rPr>
          <w:b/>
          <w:highlight w:val="yellow"/>
        </w:rPr>
      </w:pPr>
    </w:p>
    <w:p w14:paraId="776A6348" w14:textId="2AAF7E93" w:rsidR="00B036B2" w:rsidRPr="00B036B2" w:rsidRDefault="00B036B2" w:rsidP="002325FE">
      <w:pPr>
        <w:pStyle w:val="Heading3"/>
        <w:numPr>
          <w:ilvl w:val="2"/>
          <w:numId w:val="63"/>
        </w:numPr>
      </w:pPr>
      <w:bookmarkStart w:id="76" w:name="_Toc208563990"/>
      <w:r w:rsidRPr="00B036B2">
        <w:t>Karte</w:t>
      </w:r>
      <w:bookmarkEnd w:id="76"/>
    </w:p>
    <w:p w14:paraId="2127B97B" w14:textId="134033AE" w:rsidR="00DE39AE" w:rsidRPr="00D025F0" w:rsidRDefault="00367028" w:rsidP="00DE39AE">
      <w:pPr>
        <w:pStyle w:val="Heading4"/>
      </w:pPr>
      <w:r>
        <w:t>6.1.</w:t>
      </w:r>
      <w:r w:rsidR="00B036B2">
        <w:t>9</w:t>
      </w:r>
      <w:r>
        <w:t>.1.</w:t>
      </w:r>
      <w:r w:rsidR="00DE39AE" w:rsidRPr="00D025F0">
        <w:t xml:space="preserve">Karta rizika </w:t>
      </w:r>
    </w:p>
    <w:p w14:paraId="0C036972" w14:textId="0FBDBDAE" w:rsidR="00DE39AE" w:rsidRPr="00D025F0" w:rsidRDefault="00DE39AE" w:rsidP="00C93051">
      <w:pPr>
        <w:jc w:val="center"/>
      </w:pPr>
    </w:p>
    <w:p w14:paraId="6D44F996" w14:textId="77777777" w:rsidR="00367028" w:rsidRDefault="00367028" w:rsidP="00367028">
      <w:pPr>
        <w:pStyle w:val="Caption"/>
      </w:pPr>
      <w:r w:rsidRPr="00367028">
        <w:rPr>
          <w:noProof/>
        </w:rPr>
        <w:drawing>
          <wp:inline distT="0" distB="0" distL="0" distR="0" wp14:anchorId="36CF83BF" wp14:editId="2FDEA240">
            <wp:extent cx="5759450" cy="3909060"/>
            <wp:effectExtent l="0" t="0" r="0" b="0"/>
            <wp:docPr id="14883910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391058" name=""/>
                    <pic:cNvPicPr/>
                  </pic:nvPicPr>
                  <pic:blipFill>
                    <a:blip r:embed="rId58"/>
                    <a:stretch>
                      <a:fillRect/>
                    </a:stretch>
                  </pic:blipFill>
                  <pic:spPr>
                    <a:xfrm>
                      <a:off x="0" y="0"/>
                      <a:ext cx="5759450" cy="3909060"/>
                    </a:xfrm>
                    <a:prstGeom prst="rect">
                      <a:avLst/>
                    </a:prstGeom>
                  </pic:spPr>
                </pic:pic>
              </a:graphicData>
            </a:graphic>
          </wp:inline>
        </w:drawing>
      </w:r>
      <w:r w:rsidR="00DE39AE" w:rsidRPr="00D025F0">
        <w:t xml:space="preserve">       </w:t>
      </w:r>
    </w:p>
    <w:p w14:paraId="0A27E8E1" w14:textId="6E57CDB5" w:rsidR="00367028" w:rsidRPr="0088399C" w:rsidRDefault="00DE39AE" w:rsidP="00367028">
      <w:pPr>
        <w:jc w:val="center"/>
      </w:pPr>
      <w:r w:rsidRPr="00D025F0">
        <w:t xml:space="preserve">  </w:t>
      </w:r>
      <w:r w:rsidR="00367028" w:rsidRPr="003A607B">
        <w:rPr>
          <w:rFonts w:eastAsia="Calibri"/>
          <w:bCs/>
          <w:color w:val="54883D"/>
          <w:sz w:val="20"/>
          <w:szCs w:val="18"/>
          <w:lang w:bidi="en-US"/>
        </w:rPr>
        <w:t xml:space="preserve">Slika </w:t>
      </w:r>
      <w:r w:rsidR="00367028" w:rsidRPr="003A607B">
        <w:rPr>
          <w:rFonts w:eastAsia="Calibri"/>
          <w:bCs/>
          <w:color w:val="54883D"/>
          <w:sz w:val="20"/>
          <w:szCs w:val="18"/>
          <w:lang w:bidi="en-US"/>
        </w:rPr>
        <w:fldChar w:fldCharType="begin"/>
      </w:r>
      <w:r w:rsidR="00367028" w:rsidRPr="003A607B">
        <w:rPr>
          <w:rFonts w:eastAsia="Calibri"/>
          <w:bCs/>
          <w:color w:val="54883D"/>
          <w:sz w:val="20"/>
          <w:szCs w:val="18"/>
          <w:lang w:bidi="en-US"/>
        </w:rPr>
        <w:instrText xml:space="preserve"> SEQ Slika \* ARABIC </w:instrText>
      </w:r>
      <w:r w:rsidR="00367028" w:rsidRPr="003A607B">
        <w:rPr>
          <w:rFonts w:eastAsia="Calibri"/>
          <w:bCs/>
          <w:color w:val="54883D"/>
          <w:sz w:val="20"/>
          <w:szCs w:val="18"/>
          <w:lang w:bidi="en-US"/>
        </w:rPr>
        <w:fldChar w:fldCharType="separate"/>
      </w:r>
      <w:r w:rsidR="003253AB">
        <w:rPr>
          <w:rFonts w:eastAsia="Calibri"/>
          <w:bCs/>
          <w:noProof/>
          <w:color w:val="54883D"/>
          <w:sz w:val="20"/>
          <w:szCs w:val="18"/>
          <w:lang w:bidi="en-US"/>
        </w:rPr>
        <w:t>10</w:t>
      </w:r>
      <w:r w:rsidR="00367028" w:rsidRPr="003A607B">
        <w:rPr>
          <w:rFonts w:eastAsia="Calibri"/>
          <w:bCs/>
          <w:noProof/>
          <w:color w:val="54883D"/>
          <w:sz w:val="20"/>
          <w:szCs w:val="18"/>
          <w:lang w:bidi="en-US"/>
        </w:rPr>
        <w:fldChar w:fldCharType="end"/>
      </w:r>
      <w:r w:rsidR="00367028" w:rsidRPr="003A607B">
        <w:rPr>
          <w:rFonts w:eastAsia="Calibri"/>
          <w:bCs/>
          <w:noProof/>
          <w:color w:val="54883D"/>
          <w:sz w:val="20"/>
          <w:szCs w:val="18"/>
          <w:lang w:bidi="en-US"/>
        </w:rPr>
        <w:t>.</w:t>
      </w:r>
      <w:r w:rsidR="00367028" w:rsidRPr="003A607B">
        <w:rPr>
          <w:rFonts w:eastAsia="Calibri"/>
          <w:bCs/>
          <w:color w:val="54883D"/>
          <w:sz w:val="20"/>
          <w:szCs w:val="18"/>
          <w:lang w:bidi="en-US"/>
        </w:rPr>
        <w:t xml:space="preserve"> Karta rizika – </w:t>
      </w:r>
      <w:r w:rsidR="00367028">
        <w:rPr>
          <w:rFonts w:eastAsia="Calibri"/>
          <w:bCs/>
          <w:color w:val="54883D"/>
          <w:sz w:val="20"/>
          <w:szCs w:val="18"/>
          <w:lang w:bidi="en-US"/>
        </w:rPr>
        <w:t>potres</w:t>
      </w:r>
    </w:p>
    <w:p w14:paraId="79F0F202" w14:textId="381DBD1B" w:rsidR="00DE39AE" w:rsidRPr="00D025F0" w:rsidRDefault="00DE39AE" w:rsidP="00367028">
      <w:pPr>
        <w:pStyle w:val="Caption"/>
      </w:pPr>
      <w:r w:rsidRPr="00D025F0">
        <w:t xml:space="preserve">                    </w:t>
      </w:r>
    </w:p>
    <w:p w14:paraId="2B812E63" w14:textId="77777777" w:rsidR="00DE39AE" w:rsidRPr="00D025F0" w:rsidRDefault="00DE39AE" w:rsidP="00DE39AE"/>
    <w:p w14:paraId="15DD68F4" w14:textId="77777777" w:rsidR="00DE39AE" w:rsidRPr="00D025F0" w:rsidRDefault="00DE39AE" w:rsidP="00DE39AE"/>
    <w:p w14:paraId="0711F107" w14:textId="4C596BF5" w:rsidR="00DE39AE" w:rsidRPr="00D025F0" w:rsidRDefault="00367028" w:rsidP="00DE39AE">
      <w:pPr>
        <w:pStyle w:val="Heading4"/>
      </w:pPr>
      <w:r>
        <w:lastRenderedPageBreak/>
        <w:t>6.1.</w:t>
      </w:r>
      <w:r w:rsidR="00B036B2">
        <w:t>9</w:t>
      </w:r>
      <w:r>
        <w:t>.2.</w:t>
      </w:r>
      <w:r w:rsidR="00DE39AE" w:rsidRPr="00D025F0">
        <w:t xml:space="preserve">Karta posljedica </w:t>
      </w:r>
    </w:p>
    <w:p w14:paraId="56585124" w14:textId="0B034D7E" w:rsidR="00DE39AE" w:rsidRPr="00D025F0" w:rsidRDefault="00DE39AE" w:rsidP="00CA1A3E">
      <w:pPr>
        <w:jc w:val="center"/>
      </w:pPr>
    </w:p>
    <w:p w14:paraId="0F5294F2" w14:textId="77777777" w:rsidR="00367028" w:rsidRDefault="00DE39AE" w:rsidP="00367028">
      <w:pPr>
        <w:pStyle w:val="Caption"/>
      </w:pPr>
      <w:r w:rsidRPr="00D025F0">
        <w:t xml:space="preserve">     </w:t>
      </w:r>
      <w:r w:rsidR="00367028" w:rsidRPr="00367028">
        <w:rPr>
          <w:noProof/>
        </w:rPr>
        <w:drawing>
          <wp:inline distT="0" distB="0" distL="0" distR="0" wp14:anchorId="6477C3FF" wp14:editId="4D22707D">
            <wp:extent cx="5759450" cy="4121150"/>
            <wp:effectExtent l="0" t="0" r="0" b="0"/>
            <wp:docPr id="9569827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6982763" name=""/>
                    <pic:cNvPicPr/>
                  </pic:nvPicPr>
                  <pic:blipFill>
                    <a:blip r:embed="rId59"/>
                    <a:stretch>
                      <a:fillRect/>
                    </a:stretch>
                  </pic:blipFill>
                  <pic:spPr>
                    <a:xfrm>
                      <a:off x="0" y="0"/>
                      <a:ext cx="5759450" cy="4121150"/>
                    </a:xfrm>
                    <a:prstGeom prst="rect">
                      <a:avLst/>
                    </a:prstGeom>
                  </pic:spPr>
                </pic:pic>
              </a:graphicData>
            </a:graphic>
          </wp:inline>
        </w:drawing>
      </w:r>
      <w:r w:rsidRPr="00D025F0">
        <w:t xml:space="preserve">           </w:t>
      </w:r>
    </w:p>
    <w:p w14:paraId="152DA361" w14:textId="0E7D4B17" w:rsidR="00DE39AE" w:rsidRPr="00367028" w:rsidRDefault="00DE39AE" w:rsidP="00367028">
      <w:pPr>
        <w:pStyle w:val="Caption"/>
      </w:pPr>
      <w:r w:rsidRPr="00367028">
        <w:t xml:space="preserve"> </w:t>
      </w:r>
      <w:r w:rsidR="00367028" w:rsidRPr="00367028">
        <w:t xml:space="preserve">  Slika </w:t>
      </w:r>
      <w:fldSimple w:instr=" SEQ Slika \* ARABIC ">
        <w:r w:rsidR="003253AB">
          <w:rPr>
            <w:noProof/>
          </w:rPr>
          <w:t>11</w:t>
        </w:r>
      </w:fldSimple>
      <w:r w:rsidR="00367028" w:rsidRPr="00367028">
        <w:rPr>
          <w:noProof/>
        </w:rPr>
        <w:t>.</w:t>
      </w:r>
      <w:r w:rsidR="00367028" w:rsidRPr="00367028">
        <w:t xml:space="preserve"> Karta posljedica – potres</w:t>
      </w:r>
      <w:r w:rsidRPr="00367028">
        <w:t xml:space="preserve">           </w:t>
      </w:r>
    </w:p>
    <w:p w14:paraId="12E176CA" w14:textId="77777777" w:rsidR="00DE39AE" w:rsidRPr="00D025F0" w:rsidRDefault="00DE39AE" w:rsidP="00DE39AE"/>
    <w:p w14:paraId="6E96DFD9" w14:textId="77777777" w:rsidR="00DE39AE" w:rsidRPr="00D025F0" w:rsidRDefault="00DE39AE" w:rsidP="00DE39AE"/>
    <w:p w14:paraId="2D167813" w14:textId="77777777" w:rsidR="00DE39AE" w:rsidRPr="00D025F0" w:rsidRDefault="00DE39AE" w:rsidP="00DE39AE"/>
    <w:p w14:paraId="52094EA3" w14:textId="77777777" w:rsidR="00DE39AE" w:rsidRPr="00A0161B" w:rsidRDefault="00DE39AE" w:rsidP="00DE39AE">
      <w:pPr>
        <w:rPr>
          <w:highlight w:val="yellow"/>
        </w:rPr>
      </w:pPr>
    </w:p>
    <w:p w14:paraId="5095B409" w14:textId="1531164E" w:rsidR="00CF37FA" w:rsidRPr="00A0161B" w:rsidRDefault="00CF37FA" w:rsidP="00207DB2">
      <w:pPr>
        <w:rPr>
          <w:b/>
          <w:highlight w:val="yellow"/>
        </w:rPr>
      </w:pPr>
    </w:p>
    <w:p w14:paraId="17317CDD" w14:textId="1C582C3F" w:rsidR="00CF37FA" w:rsidRPr="00A0161B" w:rsidRDefault="00CF37FA" w:rsidP="00207DB2">
      <w:pPr>
        <w:rPr>
          <w:b/>
          <w:highlight w:val="yellow"/>
        </w:rPr>
      </w:pPr>
    </w:p>
    <w:p w14:paraId="7DA640F4" w14:textId="6E16C933" w:rsidR="00DE39AE" w:rsidRPr="00A0161B" w:rsidRDefault="00DE39AE" w:rsidP="00207DB2">
      <w:pPr>
        <w:rPr>
          <w:b/>
          <w:highlight w:val="yellow"/>
        </w:rPr>
      </w:pPr>
    </w:p>
    <w:p w14:paraId="7B318D67" w14:textId="370AAD91" w:rsidR="00DE39AE" w:rsidRPr="00A0161B" w:rsidRDefault="00DE39AE" w:rsidP="00207DB2">
      <w:pPr>
        <w:rPr>
          <w:b/>
          <w:highlight w:val="yellow"/>
        </w:rPr>
      </w:pPr>
    </w:p>
    <w:p w14:paraId="2FB164F9" w14:textId="437B815E" w:rsidR="00DE39AE" w:rsidRPr="00A0161B" w:rsidRDefault="00DE39AE" w:rsidP="00207DB2">
      <w:pPr>
        <w:rPr>
          <w:b/>
          <w:highlight w:val="yellow"/>
        </w:rPr>
      </w:pPr>
    </w:p>
    <w:p w14:paraId="741ED5FA" w14:textId="5E03C810" w:rsidR="00DE39AE" w:rsidRPr="00A0161B" w:rsidRDefault="00DE39AE" w:rsidP="00207DB2">
      <w:pPr>
        <w:rPr>
          <w:b/>
          <w:highlight w:val="yellow"/>
        </w:rPr>
      </w:pPr>
    </w:p>
    <w:p w14:paraId="521EEB8C" w14:textId="073F3C9E" w:rsidR="00DE39AE" w:rsidRPr="00A0161B" w:rsidRDefault="00DE39AE" w:rsidP="00207DB2">
      <w:pPr>
        <w:rPr>
          <w:b/>
          <w:highlight w:val="yellow"/>
        </w:rPr>
      </w:pPr>
    </w:p>
    <w:p w14:paraId="20053C50" w14:textId="03E78469" w:rsidR="00DE39AE" w:rsidRPr="00A0161B" w:rsidRDefault="00DE39AE" w:rsidP="00207DB2">
      <w:pPr>
        <w:rPr>
          <w:b/>
          <w:highlight w:val="yellow"/>
        </w:rPr>
      </w:pPr>
    </w:p>
    <w:p w14:paraId="63CF5E39" w14:textId="255EA5BF" w:rsidR="00DE39AE" w:rsidRPr="00A0161B" w:rsidRDefault="00DE39AE" w:rsidP="00207DB2">
      <w:pPr>
        <w:rPr>
          <w:b/>
          <w:highlight w:val="yellow"/>
        </w:rPr>
      </w:pPr>
    </w:p>
    <w:p w14:paraId="0B3DD263" w14:textId="77777777" w:rsidR="006977C3" w:rsidRPr="00B67F37" w:rsidRDefault="006977C3" w:rsidP="002325FE">
      <w:pPr>
        <w:pStyle w:val="Heading2"/>
        <w:numPr>
          <w:ilvl w:val="1"/>
          <w:numId w:val="63"/>
        </w:numPr>
      </w:pPr>
      <w:bookmarkStart w:id="77" w:name="_Toc208563991"/>
      <w:r w:rsidRPr="00B67F37">
        <w:lastRenderedPageBreak/>
        <w:t>Ekstremne temperature</w:t>
      </w:r>
      <w:bookmarkEnd w:id="77"/>
    </w:p>
    <w:p w14:paraId="04EB53BB" w14:textId="77777777" w:rsidR="006977C3" w:rsidRPr="00B67F37" w:rsidRDefault="006977C3" w:rsidP="002325FE">
      <w:pPr>
        <w:pStyle w:val="Heading3"/>
        <w:numPr>
          <w:ilvl w:val="2"/>
          <w:numId w:val="63"/>
        </w:numPr>
      </w:pPr>
      <w:bookmarkStart w:id="78" w:name="_Toc486103589"/>
      <w:bookmarkStart w:id="79" w:name="_Toc498355559"/>
      <w:bookmarkStart w:id="80" w:name="_Toc506976887"/>
      <w:bookmarkStart w:id="81" w:name="_Toc509915116"/>
      <w:bookmarkStart w:id="82" w:name="_Toc208563992"/>
      <w:r w:rsidRPr="00B67F37">
        <w:t>Naziv scenarija, rizik</w:t>
      </w:r>
      <w:bookmarkEnd w:id="78"/>
      <w:bookmarkEnd w:id="79"/>
      <w:bookmarkEnd w:id="80"/>
      <w:bookmarkEnd w:id="81"/>
      <w:bookmarkEnd w:id="82"/>
    </w:p>
    <w:tbl>
      <w:tblPr>
        <w:tblStyle w:val="ListTable1Light-Accent3"/>
        <w:tblW w:w="0" w:type="auto"/>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9060"/>
      </w:tblGrid>
      <w:tr w:rsidR="006977C3" w:rsidRPr="000D1C60" w14:paraId="0C9694BB" w14:textId="77777777" w:rsidTr="005946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tcPr>
          <w:p w14:paraId="52F7EEF2" w14:textId="77777777" w:rsidR="006977C3" w:rsidRPr="000D1C60" w:rsidRDefault="006977C3" w:rsidP="00E85C1B">
            <w:pPr>
              <w:spacing w:after="0" w:line="276" w:lineRule="auto"/>
              <w:rPr>
                <w:bCs w:val="0"/>
                <w:sz w:val="20"/>
                <w:szCs w:val="20"/>
              </w:rPr>
            </w:pPr>
            <w:r w:rsidRPr="000D1C60">
              <w:rPr>
                <w:bCs w:val="0"/>
                <w:sz w:val="20"/>
                <w:szCs w:val="20"/>
              </w:rPr>
              <w:t>Naziv scenarija</w:t>
            </w:r>
          </w:p>
        </w:tc>
      </w:tr>
      <w:tr w:rsidR="006977C3" w:rsidRPr="000D1C60" w14:paraId="7EB66CFC" w14:textId="77777777" w:rsidTr="00594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7D4831C" w14:textId="3B3F75F5" w:rsidR="006977C3" w:rsidRPr="000D1C60" w:rsidRDefault="006977C3" w:rsidP="00E85C1B">
            <w:pPr>
              <w:spacing w:after="0" w:line="276" w:lineRule="auto"/>
              <w:rPr>
                <w:b w:val="0"/>
                <w:bCs w:val="0"/>
                <w:sz w:val="20"/>
                <w:szCs w:val="20"/>
              </w:rPr>
            </w:pPr>
            <w:r w:rsidRPr="000D1C60">
              <w:rPr>
                <w:b w:val="0"/>
                <w:bCs w:val="0"/>
                <w:sz w:val="20"/>
                <w:szCs w:val="20"/>
              </w:rPr>
              <w:t xml:space="preserve">Pojava toplinskog vala na području </w:t>
            </w:r>
            <w:r w:rsidR="00A12248">
              <w:rPr>
                <w:b w:val="0"/>
                <w:bCs w:val="0"/>
                <w:sz w:val="20"/>
                <w:szCs w:val="20"/>
              </w:rPr>
              <w:t>Općine Vinodolske općine</w:t>
            </w:r>
          </w:p>
        </w:tc>
      </w:tr>
      <w:tr w:rsidR="006977C3" w:rsidRPr="000D1C60" w14:paraId="43808623" w14:textId="77777777" w:rsidTr="005946EC">
        <w:tc>
          <w:tcPr>
            <w:cnfStyle w:val="001000000000" w:firstRow="0" w:lastRow="0" w:firstColumn="1" w:lastColumn="0" w:oddVBand="0" w:evenVBand="0" w:oddHBand="0" w:evenHBand="0" w:firstRowFirstColumn="0" w:firstRowLastColumn="0" w:lastRowFirstColumn="0" w:lastRowLastColumn="0"/>
            <w:tcW w:w="9060" w:type="dxa"/>
          </w:tcPr>
          <w:p w14:paraId="377FF902" w14:textId="77777777" w:rsidR="006977C3" w:rsidRPr="000D1C60" w:rsidRDefault="006977C3" w:rsidP="00E85C1B">
            <w:pPr>
              <w:spacing w:after="0" w:line="276" w:lineRule="auto"/>
              <w:rPr>
                <w:bCs w:val="0"/>
                <w:sz w:val="20"/>
                <w:szCs w:val="20"/>
              </w:rPr>
            </w:pPr>
            <w:r w:rsidRPr="000D1C60">
              <w:rPr>
                <w:bCs w:val="0"/>
                <w:sz w:val="20"/>
                <w:szCs w:val="20"/>
              </w:rPr>
              <w:t>Grupa rizika:</w:t>
            </w:r>
          </w:p>
        </w:tc>
      </w:tr>
      <w:tr w:rsidR="006977C3" w:rsidRPr="000D1C60" w14:paraId="7C2D71FD" w14:textId="77777777" w:rsidTr="00594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4A6C056" w14:textId="77777777" w:rsidR="006977C3" w:rsidRPr="000D1C60" w:rsidRDefault="006977C3" w:rsidP="00E85C1B">
            <w:pPr>
              <w:spacing w:after="0" w:line="276" w:lineRule="auto"/>
              <w:rPr>
                <w:b w:val="0"/>
                <w:bCs w:val="0"/>
                <w:sz w:val="20"/>
                <w:szCs w:val="20"/>
              </w:rPr>
            </w:pPr>
            <w:r w:rsidRPr="000D1C60">
              <w:rPr>
                <w:b w:val="0"/>
                <w:bCs w:val="0"/>
                <w:sz w:val="20"/>
                <w:szCs w:val="20"/>
              </w:rPr>
              <w:t>Ekstremne vremenske pojave</w:t>
            </w:r>
          </w:p>
        </w:tc>
      </w:tr>
      <w:tr w:rsidR="006977C3" w:rsidRPr="000D1C60" w14:paraId="65DA0BB1" w14:textId="77777777" w:rsidTr="005946EC">
        <w:tc>
          <w:tcPr>
            <w:cnfStyle w:val="001000000000" w:firstRow="0" w:lastRow="0" w:firstColumn="1" w:lastColumn="0" w:oddVBand="0" w:evenVBand="0" w:oddHBand="0" w:evenHBand="0" w:firstRowFirstColumn="0" w:firstRowLastColumn="0" w:lastRowFirstColumn="0" w:lastRowLastColumn="0"/>
            <w:tcW w:w="9060" w:type="dxa"/>
          </w:tcPr>
          <w:p w14:paraId="767AF370" w14:textId="77777777" w:rsidR="006977C3" w:rsidRPr="000D1C60" w:rsidRDefault="006977C3" w:rsidP="00E85C1B">
            <w:pPr>
              <w:spacing w:after="0" w:line="276" w:lineRule="auto"/>
              <w:rPr>
                <w:bCs w:val="0"/>
                <w:sz w:val="20"/>
                <w:szCs w:val="20"/>
              </w:rPr>
            </w:pPr>
            <w:r w:rsidRPr="000D1C60">
              <w:rPr>
                <w:bCs w:val="0"/>
                <w:sz w:val="20"/>
                <w:szCs w:val="20"/>
              </w:rPr>
              <w:t>Rizik:</w:t>
            </w:r>
          </w:p>
        </w:tc>
      </w:tr>
      <w:tr w:rsidR="006977C3" w:rsidRPr="000D1C60" w14:paraId="7B7E10E1" w14:textId="77777777" w:rsidTr="00594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8FF76D0" w14:textId="77777777" w:rsidR="006977C3" w:rsidRPr="000D1C60" w:rsidRDefault="006977C3" w:rsidP="00E85C1B">
            <w:pPr>
              <w:spacing w:after="0" w:line="276" w:lineRule="auto"/>
              <w:rPr>
                <w:b w:val="0"/>
                <w:bCs w:val="0"/>
                <w:sz w:val="20"/>
                <w:szCs w:val="20"/>
              </w:rPr>
            </w:pPr>
            <w:r w:rsidRPr="000D1C60">
              <w:rPr>
                <w:b w:val="0"/>
                <w:bCs w:val="0"/>
                <w:sz w:val="20"/>
                <w:szCs w:val="20"/>
              </w:rPr>
              <w:t>Ekstremne temperature</w:t>
            </w:r>
          </w:p>
        </w:tc>
      </w:tr>
      <w:tr w:rsidR="006977C3" w:rsidRPr="000D1C60" w14:paraId="6262F731" w14:textId="77777777" w:rsidTr="005946EC">
        <w:tc>
          <w:tcPr>
            <w:cnfStyle w:val="001000000000" w:firstRow="0" w:lastRow="0" w:firstColumn="1" w:lastColumn="0" w:oddVBand="0" w:evenVBand="0" w:oddHBand="0" w:evenHBand="0" w:firstRowFirstColumn="0" w:firstRowLastColumn="0" w:lastRowFirstColumn="0" w:lastRowLastColumn="0"/>
            <w:tcW w:w="9060" w:type="dxa"/>
          </w:tcPr>
          <w:p w14:paraId="2E5A89BE" w14:textId="77777777" w:rsidR="006977C3" w:rsidRPr="000D1C60" w:rsidRDefault="006977C3" w:rsidP="00E85C1B">
            <w:pPr>
              <w:spacing w:after="0" w:line="276" w:lineRule="auto"/>
              <w:rPr>
                <w:bCs w:val="0"/>
                <w:sz w:val="20"/>
                <w:szCs w:val="20"/>
              </w:rPr>
            </w:pPr>
            <w:r w:rsidRPr="000D1C60">
              <w:rPr>
                <w:bCs w:val="0"/>
                <w:sz w:val="20"/>
                <w:szCs w:val="20"/>
              </w:rPr>
              <w:t>Radna skupina:</w:t>
            </w:r>
          </w:p>
        </w:tc>
      </w:tr>
      <w:tr w:rsidR="005946EC" w:rsidRPr="000D1C60" w14:paraId="0D371A11" w14:textId="77777777" w:rsidTr="00594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9B20359" w14:textId="625B5FF2" w:rsidR="005946EC" w:rsidRPr="005946EC" w:rsidRDefault="005946EC" w:rsidP="005946EC">
            <w:pPr>
              <w:spacing w:after="0"/>
              <w:rPr>
                <w:b w:val="0"/>
                <w:bCs w:val="0"/>
                <w:sz w:val="20"/>
                <w:szCs w:val="20"/>
              </w:rPr>
            </w:pPr>
            <w:r w:rsidRPr="005946EC">
              <w:rPr>
                <w:b w:val="0"/>
                <w:bCs w:val="0"/>
                <w:sz w:val="20"/>
                <w:szCs w:val="20"/>
              </w:rPr>
              <w:t>Miljenko Šimić, voditelj</w:t>
            </w:r>
          </w:p>
        </w:tc>
      </w:tr>
      <w:tr w:rsidR="005946EC" w:rsidRPr="000D1C60" w14:paraId="2A05E83E" w14:textId="77777777" w:rsidTr="005946EC">
        <w:tc>
          <w:tcPr>
            <w:cnfStyle w:val="001000000000" w:firstRow="0" w:lastRow="0" w:firstColumn="1" w:lastColumn="0" w:oddVBand="0" w:evenVBand="0" w:oddHBand="0" w:evenHBand="0" w:firstRowFirstColumn="0" w:firstRowLastColumn="0" w:lastRowFirstColumn="0" w:lastRowLastColumn="0"/>
            <w:tcW w:w="9060" w:type="dxa"/>
          </w:tcPr>
          <w:p w14:paraId="15EFC283" w14:textId="667CA612" w:rsidR="005946EC" w:rsidRPr="005946EC" w:rsidRDefault="005946EC" w:rsidP="005946EC">
            <w:pPr>
              <w:spacing w:after="0" w:line="276" w:lineRule="auto"/>
              <w:rPr>
                <w:b w:val="0"/>
                <w:bCs w:val="0"/>
                <w:sz w:val="20"/>
                <w:szCs w:val="20"/>
              </w:rPr>
            </w:pPr>
            <w:r w:rsidRPr="005946EC">
              <w:rPr>
                <w:b w:val="0"/>
                <w:bCs w:val="0"/>
                <w:sz w:val="20"/>
                <w:szCs w:val="20"/>
              </w:rPr>
              <w:t>Tin Strizić, član</w:t>
            </w:r>
          </w:p>
        </w:tc>
      </w:tr>
      <w:tr w:rsidR="005946EC" w:rsidRPr="000D1C60" w14:paraId="2D5DA97C" w14:textId="77777777" w:rsidTr="00594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FAB6565" w14:textId="56FBF49A" w:rsidR="005946EC" w:rsidRPr="005946EC" w:rsidRDefault="005946EC" w:rsidP="005946EC">
            <w:pPr>
              <w:spacing w:after="0" w:line="276" w:lineRule="auto"/>
              <w:rPr>
                <w:b w:val="0"/>
                <w:bCs w:val="0"/>
                <w:sz w:val="20"/>
                <w:szCs w:val="20"/>
              </w:rPr>
            </w:pPr>
            <w:r w:rsidRPr="005946EC">
              <w:rPr>
                <w:b w:val="0"/>
                <w:bCs w:val="0"/>
                <w:sz w:val="20"/>
                <w:szCs w:val="20"/>
              </w:rPr>
              <w:t>Vanesa Lončarić, član</w:t>
            </w:r>
          </w:p>
        </w:tc>
      </w:tr>
      <w:tr w:rsidR="005946EC" w:rsidRPr="000D1C60" w14:paraId="72A47883" w14:textId="77777777" w:rsidTr="005946EC">
        <w:tc>
          <w:tcPr>
            <w:cnfStyle w:val="001000000000" w:firstRow="0" w:lastRow="0" w:firstColumn="1" w:lastColumn="0" w:oddVBand="0" w:evenVBand="0" w:oddHBand="0" w:evenHBand="0" w:firstRowFirstColumn="0" w:firstRowLastColumn="0" w:lastRowFirstColumn="0" w:lastRowLastColumn="0"/>
            <w:tcW w:w="9060" w:type="dxa"/>
          </w:tcPr>
          <w:p w14:paraId="260A4276" w14:textId="1AE39FA6" w:rsidR="005946EC" w:rsidRPr="005946EC" w:rsidRDefault="005946EC" w:rsidP="005946EC">
            <w:pPr>
              <w:spacing w:after="0"/>
              <w:rPr>
                <w:b w:val="0"/>
                <w:bCs w:val="0"/>
                <w:sz w:val="20"/>
                <w:szCs w:val="20"/>
              </w:rPr>
            </w:pPr>
            <w:r w:rsidRPr="005946EC">
              <w:rPr>
                <w:b w:val="0"/>
                <w:bCs w:val="0"/>
                <w:sz w:val="20"/>
                <w:szCs w:val="20"/>
              </w:rPr>
              <w:t>Ivan Dražić, član</w:t>
            </w:r>
          </w:p>
        </w:tc>
      </w:tr>
      <w:tr w:rsidR="005946EC" w:rsidRPr="000D1C60" w14:paraId="2F050E36" w14:textId="77777777" w:rsidTr="00594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18B7B47" w14:textId="15C06976" w:rsidR="005946EC" w:rsidRPr="005946EC" w:rsidRDefault="004E402D" w:rsidP="005946EC">
            <w:pPr>
              <w:spacing w:after="0"/>
              <w:rPr>
                <w:b w:val="0"/>
                <w:bCs w:val="0"/>
                <w:sz w:val="20"/>
                <w:szCs w:val="20"/>
              </w:rPr>
            </w:pPr>
            <w:r w:rsidRPr="004E402D">
              <w:rPr>
                <w:b w:val="0"/>
                <w:bCs w:val="0"/>
                <w:sz w:val="20"/>
                <w:szCs w:val="20"/>
              </w:rPr>
              <w:t>Siniša</w:t>
            </w:r>
            <w:r w:rsidR="005946EC" w:rsidRPr="005946EC">
              <w:rPr>
                <w:b w:val="0"/>
                <w:bCs w:val="0"/>
                <w:sz w:val="20"/>
                <w:szCs w:val="20"/>
              </w:rPr>
              <w:t xml:space="preserve"> Spoja, član</w:t>
            </w:r>
          </w:p>
        </w:tc>
      </w:tr>
    </w:tbl>
    <w:p w14:paraId="7D3BD30F" w14:textId="77777777" w:rsidR="006977C3" w:rsidRPr="00A0161B" w:rsidRDefault="006977C3" w:rsidP="006977C3">
      <w:pPr>
        <w:rPr>
          <w:highlight w:val="yellow"/>
        </w:rPr>
      </w:pPr>
    </w:p>
    <w:p w14:paraId="39D1AC48" w14:textId="72F05D94" w:rsidR="006977C3" w:rsidRDefault="006977C3" w:rsidP="002325FE">
      <w:pPr>
        <w:pStyle w:val="Heading3"/>
        <w:numPr>
          <w:ilvl w:val="2"/>
          <w:numId w:val="63"/>
        </w:numPr>
      </w:pPr>
      <w:bookmarkStart w:id="83" w:name="_Toc506976888"/>
      <w:bookmarkStart w:id="84" w:name="_Toc509915117"/>
      <w:bookmarkStart w:id="85" w:name="_Toc208563993"/>
      <w:r w:rsidRPr="00990C02">
        <w:t>Uvod</w:t>
      </w:r>
      <w:bookmarkEnd w:id="83"/>
      <w:bookmarkEnd w:id="84"/>
      <w:bookmarkEnd w:id="85"/>
    </w:p>
    <w:p w14:paraId="573470E2" w14:textId="77777777" w:rsidR="00F04E85" w:rsidRDefault="00F04E85" w:rsidP="00F04E85">
      <w:r w:rsidRPr="00D46C10">
        <w:t>Toplinski valovi uzrokovani klimatskim promjenama, radi veće učestalosti i intenziteta, mogu dovesti do povećanja rizika za stanovništvo.</w:t>
      </w:r>
    </w:p>
    <w:p w14:paraId="11DB7714" w14:textId="0A42E5AA" w:rsidR="00F04E85" w:rsidRDefault="00F04E85" w:rsidP="00F04E85">
      <w:r w:rsidRPr="00D46C10">
        <w:t>Prema „Protokolu o postupanju i preporukama za zaštitu od vrućine“ na području Republike Hrvatske u razdoblju od 15. svibnja do 15. rujna se prema hitnim medicinskim intervencijama prati pobol i smrtnost stanovništva prema riziku pojave toplinskog vala. Veza između zdravstvenih posljedica po stanovništvo i izloženosti toplinskom stresu pokazuje povećan pobol i smrtnost u praćenom periodu. Reakcija na topli stres je brža od reakcije na hladni stres i ima neposredni utjecaj na pobol i smrtnost kod ljudi.</w:t>
      </w:r>
    </w:p>
    <w:p w14:paraId="2B74001A" w14:textId="77777777" w:rsidR="00F04E85" w:rsidRPr="006B14B5" w:rsidRDefault="00F04E85" w:rsidP="00F04E85">
      <w:r w:rsidRPr="006B14B5">
        <w:t xml:space="preserve">Ekstremne temperature zraka mogu uzrokovati zdravstvene probleme i povećani broj smrtnih slučajeva i stoga predstavljaju javnozdravstveni problem. Osobito ugrožene skupine ljudi su mala djeca, kronični bolesnici, starije osobe te ljudi koji rade na otvorenom prostoru. </w:t>
      </w:r>
    </w:p>
    <w:p w14:paraId="1C34A403" w14:textId="77777777" w:rsidR="00F04E85" w:rsidRPr="006B14B5" w:rsidRDefault="00F04E85" w:rsidP="00F04E85">
      <w:r w:rsidRPr="006B14B5">
        <w:t>Ekstremne temperature koje mogu predstavljati rizik za stanovništvo nisu jednake u svim dijelovima godine, jer osjetljivost ljudi ovisi o prilagodbi organizma na prethodne vremenske prilike, a osobito nepovoljan učinak mogu uzrokovati ekstremne temperature koje traju dulje vrijeme.</w:t>
      </w:r>
    </w:p>
    <w:p w14:paraId="2A84D445" w14:textId="77777777" w:rsidR="00F04E85" w:rsidRDefault="00F04E85" w:rsidP="00F04E85">
      <w:r w:rsidRPr="006B14B5">
        <w:t>Pojavnost ekstremnih temperatura poklapa se sa razdobljem turističke sezone kada je  koncentracija osoba, a samim tim i opasnost daleko veća.</w:t>
      </w:r>
    </w:p>
    <w:p w14:paraId="7E81DE27" w14:textId="77777777" w:rsidR="00F04E85" w:rsidRPr="00A0161B" w:rsidRDefault="00F04E85" w:rsidP="006977C3">
      <w:pPr>
        <w:rPr>
          <w:highlight w:val="yellow"/>
        </w:rPr>
      </w:pPr>
    </w:p>
    <w:p w14:paraId="3BCB0F49" w14:textId="77777777" w:rsidR="006977C3" w:rsidRPr="00A0161B" w:rsidRDefault="006977C3" w:rsidP="006977C3">
      <w:pPr>
        <w:rPr>
          <w:highlight w:val="yellow"/>
        </w:rPr>
      </w:pPr>
    </w:p>
    <w:p w14:paraId="445064B1" w14:textId="77777777" w:rsidR="006977C3" w:rsidRPr="00A0161B" w:rsidRDefault="006977C3" w:rsidP="006977C3">
      <w:pPr>
        <w:rPr>
          <w:highlight w:val="yellow"/>
        </w:rPr>
      </w:pPr>
    </w:p>
    <w:p w14:paraId="5B33BEA1" w14:textId="77777777" w:rsidR="006977C3" w:rsidRPr="00990C02" w:rsidRDefault="006977C3" w:rsidP="002325FE">
      <w:pPr>
        <w:pStyle w:val="Heading3"/>
        <w:numPr>
          <w:ilvl w:val="2"/>
          <w:numId w:val="63"/>
        </w:numPr>
      </w:pPr>
      <w:bookmarkStart w:id="86" w:name="_Toc486103590"/>
      <w:bookmarkStart w:id="87" w:name="_Toc498355560"/>
      <w:bookmarkStart w:id="88" w:name="_Toc506976889"/>
      <w:bookmarkStart w:id="89" w:name="_Toc509915118"/>
      <w:bookmarkStart w:id="90" w:name="_Toc208563994"/>
      <w:r w:rsidRPr="00990C02">
        <w:lastRenderedPageBreak/>
        <w:t>Prikaz utjecaja na kritičnu strukturu</w:t>
      </w:r>
      <w:bookmarkEnd w:id="86"/>
      <w:bookmarkEnd w:id="87"/>
      <w:bookmarkEnd w:id="88"/>
      <w:bookmarkEnd w:id="89"/>
      <w:bookmarkEnd w:id="90"/>
    </w:p>
    <w:tbl>
      <w:tblPr>
        <w:tblStyle w:val="GridTable2-Accent3"/>
        <w:tblW w:w="0" w:type="auto"/>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Look w:val="04A0" w:firstRow="1" w:lastRow="0" w:firstColumn="1" w:lastColumn="0" w:noHBand="0" w:noVBand="1"/>
      </w:tblPr>
      <w:tblGrid>
        <w:gridCol w:w="1271"/>
        <w:gridCol w:w="7789"/>
      </w:tblGrid>
      <w:tr w:rsidR="006977C3" w:rsidRPr="00990C02" w14:paraId="7A53BCC3" w14:textId="77777777" w:rsidTr="00F03C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tcBorders>
              <w:top w:val="none" w:sz="0" w:space="0" w:color="auto"/>
              <w:bottom w:val="none" w:sz="0" w:space="0" w:color="auto"/>
              <w:right w:val="none" w:sz="0" w:space="0" w:color="auto"/>
            </w:tcBorders>
            <w:shd w:val="clear" w:color="auto" w:fill="auto"/>
          </w:tcPr>
          <w:p w14:paraId="6B2508A4" w14:textId="77777777" w:rsidR="006977C3" w:rsidRPr="00990C02" w:rsidRDefault="006977C3" w:rsidP="00E85C1B">
            <w:pPr>
              <w:spacing w:before="0" w:after="0" w:line="276" w:lineRule="auto"/>
              <w:rPr>
                <w:b w:val="0"/>
                <w:sz w:val="20"/>
                <w:szCs w:val="20"/>
              </w:rPr>
            </w:pPr>
            <w:r w:rsidRPr="00990C02">
              <w:rPr>
                <w:b w:val="0"/>
                <w:sz w:val="20"/>
                <w:szCs w:val="20"/>
              </w:rPr>
              <w:t>Utjecaj</w:t>
            </w:r>
          </w:p>
        </w:tc>
        <w:tc>
          <w:tcPr>
            <w:tcW w:w="7789" w:type="dxa"/>
            <w:tcBorders>
              <w:top w:val="none" w:sz="0" w:space="0" w:color="auto"/>
              <w:left w:val="none" w:sz="0" w:space="0" w:color="auto"/>
              <w:bottom w:val="none" w:sz="0" w:space="0" w:color="auto"/>
            </w:tcBorders>
            <w:shd w:val="clear" w:color="auto" w:fill="auto"/>
          </w:tcPr>
          <w:p w14:paraId="06C979D6" w14:textId="77777777" w:rsidR="006977C3" w:rsidRPr="00990C02" w:rsidRDefault="006977C3" w:rsidP="00E85C1B">
            <w:pPr>
              <w:spacing w:before="0" w:after="0" w:line="276" w:lineRule="auto"/>
              <w:cnfStyle w:val="100000000000" w:firstRow="1" w:lastRow="0" w:firstColumn="0" w:lastColumn="0" w:oddVBand="0" w:evenVBand="0" w:oddHBand="0" w:evenHBand="0" w:firstRowFirstColumn="0" w:firstRowLastColumn="0" w:lastRowFirstColumn="0" w:lastRowLastColumn="0"/>
              <w:rPr>
                <w:b w:val="0"/>
                <w:sz w:val="20"/>
                <w:szCs w:val="20"/>
              </w:rPr>
            </w:pPr>
            <w:r w:rsidRPr="00990C02">
              <w:rPr>
                <w:b w:val="0"/>
                <w:sz w:val="20"/>
                <w:szCs w:val="20"/>
              </w:rPr>
              <w:t>Sektor</w:t>
            </w:r>
          </w:p>
        </w:tc>
      </w:tr>
      <w:tr w:rsidR="006977C3" w:rsidRPr="00990C02" w14:paraId="2F9645AA"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797D839E" w14:textId="77777777" w:rsidR="006977C3" w:rsidRPr="00990C02" w:rsidRDefault="006977C3" w:rsidP="00E85C1B">
            <w:pPr>
              <w:spacing w:after="0" w:line="276" w:lineRule="auto"/>
              <w:jc w:val="center"/>
              <w:rPr>
                <w:color w:val="auto"/>
                <w:sz w:val="20"/>
                <w:szCs w:val="20"/>
              </w:rPr>
            </w:pPr>
          </w:p>
        </w:tc>
        <w:tc>
          <w:tcPr>
            <w:tcW w:w="7789" w:type="dxa"/>
            <w:shd w:val="clear" w:color="auto" w:fill="auto"/>
          </w:tcPr>
          <w:p w14:paraId="5F2F2B20" w14:textId="77777777" w:rsidR="006977C3" w:rsidRPr="00990C02" w:rsidRDefault="006977C3" w:rsidP="00E85C1B">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990C02">
              <w:rPr>
                <w:sz w:val="20"/>
                <w:szCs w:val="20"/>
              </w:rPr>
              <w:t>Energetika (transport energenata i energije, sustavi za distribuciju)</w:t>
            </w:r>
          </w:p>
        </w:tc>
      </w:tr>
      <w:tr w:rsidR="006977C3" w:rsidRPr="00990C02" w14:paraId="60738D2B" w14:textId="77777777" w:rsidTr="00F03C19">
        <w:tc>
          <w:tcPr>
            <w:cnfStyle w:val="001000000000" w:firstRow="0" w:lastRow="0" w:firstColumn="1" w:lastColumn="0" w:oddVBand="0" w:evenVBand="0" w:oddHBand="0" w:evenHBand="0" w:firstRowFirstColumn="0" w:firstRowLastColumn="0" w:lastRowFirstColumn="0" w:lastRowLastColumn="0"/>
            <w:tcW w:w="1271" w:type="dxa"/>
          </w:tcPr>
          <w:p w14:paraId="32FB58D6" w14:textId="77777777" w:rsidR="006977C3" w:rsidRPr="00990C02" w:rsidRDefault="006977C3" w:rsidP="00E85C1B">
            <w:pPr>
              <w:spacing w:after="0" w:line="276" w:lineRule="auto"/>
              <w:jc w:val="center"/>
              <w:rPr>
                <w:color w:val="auto"/>
                <w:sz w:val="20"/>
                <w:szCs w:val="20"/>
              </w:rPr>
            </w:pPr>
          </w:p>
        </w:tc>
        <w:tc>
          <w:tcPr>
            <w:tcW w:w="7789" w:type="dxa"/>
          </w:tcPr>
          <w:p w14:paraId="6F8BC78E" w14:textId="77777777" w:rsidR="006977C3" w:rsidRPr="00990C02" w:rsidRDefault="006977C3" w:rsidP="00E85C1B">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990C02">
              <w:rPr>
                <w:sz w:val="20"/>
                <w:szCs w:val="20"/>
              </w:rPr>
              <w:t>Komunikacijska i informacijska tehnologija (elektroničke komunikacije, prijenos podataka, informacijski sustavi, pružanje audio i audiovizualnih usluga)</w:t>
            </w:r>
          </w:p>
        </w:tc>
      </w:tr>
      <w:tr w:rsidR="006977C3" w:rsidRPr="00990C02" w14:paraId="003F6A58"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4BFB8AC1" w14:textId="77777777" w:rsidR="006977C3" w:rsidRPr="00990C02" w:rsidRDefault="006977C3" w:rsidP="00E85C1B">
            <w:pPr>
              <w:spacing w:after="0" w:line="276" w:lineRule="auto"/>
              <w:jc w:val="center"/>
              <w:rPr>
                <w:color w:val="auto"/>
                <w:sz w:val="20"/>
                <w:szCs w:val="20"/>
              </w:rPr>
            </w:pPr>
          </w:p>
        </w:tc>
        <w:tc>
          <w:tcPr>
            <w:tcW w:w="7789" w:type="dxa"/>
            <w:shd w:val="clear" w:color="auto" w:fill="auto"/>
          </w:tcPr>
          <w:p w14:paraId="0C06E9AE" w14:textId="77777777" w:rsidR="006977C3" w:rsidRPr="00990C02" w:rsidRDefault="006977C3" w:rsidP="00E85C1B">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990C02">
              <w:rPr>
                <w:sz w:val="20"/>
                <w:szCs w:val="20"/>
              </w:rPr>
              <w:t>Promet (cestovni)</w:t>
            </w:r>
          </w:p>
        </w:tc>
      </w:tr>
      <w:tr w:rsidR="006977C3" w:rsidRPr="00990C02" w14:paraId="2A3E40C7" w14:textId="77777777" w:rsidTr="00F03C19">
        <w:tc>
          <w:tcPr>
            <w:cnfStyle w:val="001000000000" w:firstRow="0" w:lastRow="0" w:firstColumn="1" w:lastColumn="0" w:oddVBand="0" w:evenVBand="0" w:oddHBand="0" w:evenHBand="0" w:firstRowFirstColumn="0" w:firstRowLastColumn="0" w:lastRowFirstColumn="0" w:lastRowLastColumn="0"/>
            <w:tcW w:w="1271" w:type="dxa"/>
          </w:tcPr>
          <w:p w14:paraId="1BDF52F1" w14:textId="1499939B" w:rsidR="006977C3" w:rsidRPr="00990C02" w:rsidRDefault="00F03C19" w:rsidP="00E85C1B">
            <w:pPr>
              <w:spacing w:after="0" w:line="276" w:lineRule="auto"/>
              <w:jc w:val="center"/>
              <w:rPr>
                <w:color w:val="auto"/>
                <w:sz w:val="20"/>
                <w:szCs w:val="20"/>
              </w:rPr>
            </w:pPr>
            <w:r w:rsidRPr="00990C02">
              <w:rPr>
                <w:color w:val="auto"/>
                <w:sz w:val="20"/>
                <w:szCs w:val="20"/>
              </w:rPr>
              <w:t>x</w:t>
            </w:r>
          </w:p>
        </w:tc>
        <w:tc>
          <w:tcPr>
            <w:tcW w:w="7789" w:type="dxa"/>
          </w:tcPr>
          <w:p w14:paraId="617D9807" w14:textId="77777777" w:rsidR="006977C3" w:rsidRPr="00990C02" w:rsidRDefault="006977C3" w:rsidP="00E85C1B">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990C02">
              <w:rPr>
                <w:sz w:val="20"/>
                <w:szCs w:val="20"/>
              </w:rPr>
              <w:t>Zdravstvo (zdravstvena zaštita)</w:t>
            </w:r>
          </w:p>
        </w:tc>
      </w:tr>
      <w:tr w:rsidR="006977C3" w:rsidRPr="00990C02" w14:paraId="3DBA3096"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3147CBEA" w14:textId="62C0668A" w:rsidR="006977C3" w:rsidRPr="00990C02" w:rsidRDefault="00F03C19" w:rsidP="00E85C1B">
            <w:pPr>
              <w:spacing w:after="0" w:line="276" w:lineRule="auto"/>
              <w:jc w:val="center"/>
              <w:rPr>
                <w:color w:val="auto"/>
                <w:sz w:val="20"/>
                <w:szCs w:val="20"/>
              </w:rPr>
            </w:pPr>
            <w:r w:rsidRPr="00990C02">
              <w:rPr>
                <w:color w:val="auto"/>
                <w:sz w:val="20"/>
                <w:szCs w:val="20"/>
              </w:rPr>
              <w:t>x</w:t>
            </w:r>
          </w:p>
        </w:tc>
        <w:tc>
          <w:tcPr>
            <w:tcW w:w="7789" w:type="dxa"/>
            <w:shd w:val="clear" w:color="auto" w:fill="auto"/>
          </w:tcPr>
          <w:p w14:paraId="2A669DA3" w14:textId="77777777" w:rsidR="006977C3" w:rsidRPr="00990C02" w:rsidRDefault="006977C3" w:rsidP="00E85C1B">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990C02">
              <w:rPr>
                <w:sz w:val="20"/>
                <w:szCs w:val="20"/>
              </w:rPr>
              <w:t>Vodno gospodarstvo (regulacijske i zaštitne vodne građevine i komunalne vodne građevine)</w:t>
            </w:r>
          </w:p>
        </w:tc>
      </w:tr>
      <w:tr w:rsidR="006977C3" w:rsidRPr="00990C02" w14:paraId="53B226B6" w14:textId="77777777" w:rsidTr="00F03C19">
        <w:tc>
          <w:tcPr>
            <w:cnfStyle w:val="001000000000" w:firstRow="0" w:lastRow="0" w:firstColumn="1" w:lastColumn="0" w:oddVBand="0" w:evenVBand="0" w:oddHBand="0" w:evenHBand="0" w:firstRowFirstColumn="0" w:firstRowLastColumn="0" w:lastRowFirstColumn="0" w:lastRowLastColumn="0"/>
            <w:tcW w:w="1271" w:type="dxa"/>
          </w:tcPr>
          <w:p w14:paraId="2AE6B114" w14:textId="77777777" w:rsidR="006977C3" w:rsidRPr="00990C02" w:rsidRDefault="006977C3" w:rsidP="00E85C1B">
            <w:pPr>
              <w:spacing w:after="0" w:line="276" w:lineRule="auto"/>
              <w:jc w:val="center"/>
              <w:rPr>
                <w:color w:val="auto"/>
                <w:sz w:val="20"/>
                <w:szCs w:val="20"/>
              </w:rPr>
            </w:pPr>
          </w:p>
        </w:tc>
        <w:tc>
          <w:tcPr>
            <w:tcW w:w="7789" w:type="dxa"/>
          </w:tcPr>
          <w:p w14:paraId="6F2403C9" w14:textId="77777777" w:rsidR="006977C3" w:rsidRPr="00990C02" w:rsidRDefault="006977C3" w:rsidP="00E85C1B">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990C02">
              <w:rPr>
                <w:sz w:val="20"/>
                <w:szCs w:val="20"/>
              </w:rPr>
              <w:t xml:space="preserve">Hrana (proizvodnja i opskrba hranom) </w:t>
            </w:r>
          </w:p>
        </w:tc>
      </w:tr>
      <w:tr w:rsidR="006977C3" w:rsidRPr="00990C02" w14:paraId="654AF8E4"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7483F525" w14:textId="77777777" w:rsidR="006977C3" w:rsidRPr="00990C02" w:rsidRDefault="006977C3" w:rsidP="00E85C1B">
            <w:pPr>
              <w:spacing w:after="0" w:line="276" w:lineRule="auto"/>
              <w:jc w:val="center"/>
              <w:rPr>
                <w:color w:val="auto"/>
                <w:sz w:val="20"/>
                <w:szCs w:val="20"/>
              </w:rPr>
            </w:pPr>
          </w:p>
        </w:tc>
        <w:tc>
          <w:tcPr>
            <w:tcW w:w="7789" w:type="dxa"/>
            <w:shd w:val="clear" w:color="auto" w:fill="auto"/>
          </w:tcPr>
          <w:p w14:paraId="05609544" w14:textId="77777777" w:rsidR="006977C3" w:rsidRPr="00990C02" w:rsidRDefault="006977C3" w:rsidP="00E85C1B">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990C02">
              <w:rPr>
                <w:sz w:val="20"/>
                <w:szCs w:val="20"/>
              </w:rPr>
              <w:t>Financije (bankarstvo, pošta)</w:t>
            </w:r>
          </w:p>
        </w:tc>
      </w:tr>
      <w:tr w:rsidR="006977C3" w:rsidRPr="00990C02" w14:paraId="3CB6E43F" w14:textId="77777777" w:rsidTr="00F03C19">
        <w:tc>
          <w:tcPr>
            <w:cnfStyle w:val="001000000000" w:firstRow="0" w:lastRow="0" w:firstColumn="1" w:lastColumn="0" w:oddVBand="0" w:evenVBand="0" w:oddHBand="0" w:evenHBand="0" w:firstRowFirstColumn="0" w:firstRowLastColumn="0" w:lastRowFirstColumn="0" w:lastRowLastColumn="0"/>
            <w:tcW w:w="1271" w:type="dxa"/>
          </w:tcPr>
          <w:p w14:paraId="083B1C99" w14:textId="77777777" w:rsidR="006977C3" w:rsidRPr="00990C02" w:rsidRDefault="006977C3" w:rsidP="00E85C1B">
            <w:pPr>
              <w:spacing w:after="0" w:line="276" w:lineRule="auto"/>
              <w:jc w:val="center"/>
              <w:rPr>
                <w:color w:val="auto"/>
                <w:sz w:val="20"/>
                <w:szCs w:val="20"/>
              </w:rPr>
            </w:pPr>
          </w:p>
        </w:tc>
        <w:tc>
          <w:tcPr>
            <w:tcW w:w="7789" w:type="dxa"/>
          </w:tcPr>
          <w:p w14:paraId="5EC4BDEC" w14:textId="77777777" w:rsidR="006977C3" w:rsidRPr="00990C02" w:rsidRDefault="006977C3" w:rsidP="00E85C1B">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990C02">
              <w:rPr>
                <w:sz w:val="20"/>
                <w:szCs w:val="20"/>
              </w:rPr>
              <w:t>Prijevoz opasnih tvari (kemijski, biološki, radiološki i nuklearni materijali)</w:t>
            </w:r>
          </w:p>
        </w:tc>
      </w:tr>
      <w:tr w:rsidR="006977C3" w:rsidRPr="009A4B31" w14:paraId="03F6D069" w14:textId="77777777" w:rsidTr="00F03C1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271" w:type="dxa"/>
            <w:shd w:val="clear" w:color="auto" w:fill="auto"/>
          </w:tcPr>
          <w:p w14:paraId="4F5F12BD" w14:textId="77777777" w:rsidR="006977C3" w:rsidRPr="009A4B31" w:rsidRDefault="006977C3" w:rsidP="00E85C1B">
            <w:pPr>
              <w:spacing w:before="0" w:after="0" w:line="276" w:lineRule="auto"/>
              <w:jc w:val="center"/>
              <w:rPr>
                <w:color w:val="auto"/>
                <w:sz w:val="20"/>
                <w:szCs w:val="20"/>
              </w:rPr>
            </w:pPr>
            <w:r w:rsidRPr="009A4B31">
              <w:rPr>
                <w:color w:val="auto"/>
                <w:sz w:val="20"/>
                <w:szCs w:val="20"/>
              </w:rPr>
              <w:t>x</w:t>
            </w:r>
          </w:p>
        </w:tc>
        <w:tc>
          <w:tcPr>
            <w:tcW w:w="7789" w:type="dxa"/>
            <w:shd w:val="clear" w:color="auto" w:fill="auto"/>
          </w:tcPr>
          <w:p w14:paraId="0D5EABF0" w14:textId="77777777" w:rsidR="006977C3" w:rsidRPr="009A4B31" w:rsidRDefault="006977C3" w:rsidP="00E85C1B">
            <w:pPr>
              <w:spacing w:after="0" w:line="276" w:lineRule="auto"/>
              <w:jc w:val="left"/>
              <w:cnfStyle w:val="000000100000" w:firstRow="0" w:lastRow="0" w:firstColumn="0" w:lastColumn="0" w:oddVBand="0" w:evenVBand="0" w:oddHBand="1" w:evenHBand="0" w:firstRowFirstColumn="0" w:firstRowLastColumn="0" w:lastRowFirstColumn="0" w:lastRowLastColumn="0"/>
              <w:rPr>
                <w:sz w:val="20"/>
                <w:szCs w:val="20"/>
              </w:rPr>
            </w:pPr>
            <w:r w:rsidRPr="009A4B31">
              <w:rPr>
                <w:sz w:val="20"/>
                <w:szCs w:val="20"/>
              </w:rPr>
              <w:t>Javne službe (škola, osiguravanje javnog reda i mira, zaštita i spašavanje, hitna medicinska pomoć)</w:t>
            </w:r>
          </w:p>
        </w:tc>
      </w:tr>
      <w:tr w:rsidR="006977C3" w:rsidRPr="009A4B31" w14:paraId="0F7E2E2C" w14:textId="77777777" w:rsidTr="00F03C19">
        <w:tc>
          <w:tcPr>
            <w:cnfStyle w:val="001000000000" w:firstRow="0" w:lastRow="0" w:firstColumn="1" w:lastColumn="0" w:oddVBand="0" w:evenVBand="0" w:oddHBand="0" w:evenHBand="0" w:firstRowFirstColumn="0" w:firstRowLastColumn="0" w:lastRowFirstColumn="0" w:lastRowLastColumn="0"/>
            <w:tcW w:w="1271" w:type="dxa"/>
          </w:tcPr>
          <w:p w14:paraId="2EA604CB" w14:textId="77777777" w:rsidR="006977C3" w:rsidRPr="009A4B31" w:rsidRDefault="006977C3" w:rsidP="00E85C1B">
            <w:pPr>
              <w:spacing w:after="0" w:line="276" w:lineRule="auto"/>
              <w:jc w:val="center"/>
              <w:rPr>
                <w:color w:val="auto"/>
                <w:sz w:val="20"/>
                <w:szCs w:val="20"/>
              </w:rPr>
            </w:pPr>
          </w:p>
        </w:tc>
        <w:tc>
          <w:tcPr>
            <w:tcW w:w="7789" w:type="dxa"/>
          </w:tcPr>
          <w:p w14:paraId="32129F83" w14:textId="77777777" w:rsidR="006977C3" w:rsidRPr="009A4B31" w:rsidRDefault="006977C3" w:rsidP="00E85C1B">
            <w:pPr>
              <w:spacing w:after="0" w:line="276" w:lineRule="auto"/>
              <w:jc w:val="left"/>
              <w:cnfStyle w:val="000000000000" w:firstRow="0" w:lastRow="0" w:firstColumn="0" w:lastColumn="0" w:oddVBand="0" w:evenVBand="0" w:oddHBand="0" w:evenHBand="0" w:firstRowFirstColumn="0" w:firstRowLastColumn="0" w:lastRowFirstColumn="0" w:lastRowLastColumn="0"/>
              <w:rPr>
                <w:sz w:val="20"/>
                <w:szCs w:val="20"/>
              </w:rPr>
            </w:pPr>
            <w:r w:rsidRPr="009A4B31">
              <w:rPr>
                <w:sz w:val="20"/>
                <w:szCs w:val="20"/>
              </w:rPr>
              <w:t>Nacionalni spomenici i vrijednosti</w:t>
            </w:r>
          </w:p>
        </w:tc>
      </w:tr>
    </w:tbl>
    <w:p w14:paraId="1509F23A" w14:textId="77777777" w:rsidR="007F5296" w:rsidRPr="009A4B31" w:rsidRDefault="007F5296" w:rsidP="006977C3">
      <w:pPr>
        <w:rPr>
          <w:lang w:bidi="en-US"/>
        </w:rPr>
      </w:pPr>
      <w:bookmarkStart w:id="91" w:name="_Toc486103591"/>
      <w:bookmarkStart w:id="92" w:name="_Toc498355561"/>
      <w:bookmarkStart w:id="93" w:name="_Toc506976890"/>
    </w:p>
    <w:p w14:paraId="29876E4B" w14:textId="1224B97B" w:rsidR="00F04E85" w:rsidRDefault="006977C3" w:rsidP="002325FE">
      <w:pPr>
        <w:pStyle w:val="Heading3"/>
        <w:numPr>
          <w:ilvl w:val="2"/>
          <w:numId w:val="63"/>
        </w:numPr>
      </w:pPr>
      <w:bookmarkStart w:id="94" w:name="_Toc509915119"/>
      <w:bookmarkStart w:id="95" w:name="_Toc208563995"/>
      <w:r w:rsidRPr="009A4B31">
        <w:t>Kontekst</w:t>
      </w:r>
      <w:bookmarkEnd w:id="91"/>
      <w:bookmarkEnd w:id="92"/>
      <w:bookmarkEnd w:id="93"/>
      <w:bookmarkEnd w:id="94"/>
      <w:bookmarkEnd w:id="95"/>
    </w:p>
    <w:p w14:paraId="0D5F2D24" w14:textId="69CAE0DF" w:rsidR="00F04E85" w:rsidRDefault="00A12248" w:rsidP="00F04E85">
      <w:pPr>
        <w:autoSpaceDE w:val="0"/>
        <w:autoSpaceDN w:val="0"/>
        <w:adjustRightInd w:val="0"/>
        <w:spacing w:after="0"/>
        <w:rPr>
          <w:rFonts w:eastAsiaTheme="minorHAnsi"/>
          <w:color w:val="auto"/>
          <w:szCs w:val="22"/>
        </w:rPr>
      </w:pPr>
      <w:r>
        <w:rPr>
          <w:color w:val="auto"/>
          <w:szCs w:val="22"/>
        </w:rPr>
        <w:t>Općina Vinodolska općina</w:t>
      </w:r>
      <w:r w:rsidR="00F04E85" w:rsidRPr="006B14B5">
        <w:rPr>
          <w:color w:val="auto"/>
          <w:szCs w:val="22"/>
        </w:rPr>
        <w:t xml:space="preserve"> ima mediteransku klimu</w:t>
      </w:r>
      <w:r w:rsidR="00F04E85">
        <w:rPr>
          <w:color w:val="auto"/>
          <w:szCs w:val="22"/>
        </w:rPr>
        <w:t xml:space="preserve"> s prosječnom temperaturom zraka oko 14</w:t>
      </w:r>
      <w:r w:rsidR="00F04E85" w:rsidRPr="006B14B5">
        <w:rPr>
          <w:rFonts w:eastAsiaTheme="minorHAnsi"/>
          <w:color w:val="auto"/>
          <w:szCs w:val="22"/>
        </w:rPr>
        <w:t>°C</w:t>
      </w:r>
      <w:r w:rsidR="00F04E85" w:rsidRPr="006B14B5">
        <w:rPr>
          <w:color w:val="auto"/>
          <w:szCs w:val="22"/>
        </w:rPr>
        <w:t xml:space="preserve">.  </w:t>
      </w:r>
      <w:r w:rsidR="00F04E85">
        <w:rPr>
          <w:rFonts w:eastAsiaTheme="minorHAnsi"/>
          <w:color w:val="auto"/>
          <w:szCs w:val="22"/>
        </w:rPr>
        <w:t xml:space="preserve">Obilježje ovog tipa klime jesu topla ljeta i kišne zime pri čemu je najsušniji dio godine tijekom ljetnih mjeseci, dok je najkišovitije razdoblje u listopadu, studenome i prosincu. </w:t>
      </w:r>
      <w:r w:rsidR="00F04E85" w:rsidRPr="006B14B5">
        <w:rPr>
          <w:rFonts w:eastAsiaTheme="minorHAnsi"/>
          <w:color w:val="auto"/>
          <w:szCs w:val="22"/>
        </w:rPr>
        <w:t xml:space="preserve">Maksimalne temperature bilježe se početkom srpnja a iznose od 30°C do 37°C. </w:t>
      </w:r>
    </w:p>
    <w:p w14:paraId="17537920" w14:textId="77777777" w:rsidR="00F04E85" w:rsidRPr="006B14B5" w:rsidRDefault="00F04E85" w:rsidP="00F04E85">
      <w:pPr>
        <w:autoSpaceDE w:val="0"/>
        <w:autoSpaceDN w:val="0"/>
        <w:adjustRightInd w:val="0"/>
        <w:spacing w:after="0"/>
        <w:rPr>
          <w:rFonts w:eastAsiaTheme="minorHAnsi"/>
          <w:color w:val="auto"/>
          <w:szCs w:val="22"/>
        </w:rPr>
      </w:pPr>
      <w:r w:rsidRPr="006B14B5">
        <w:rPr>
          <w:color w:val="auto"/>
          <w:szCs w:val="22"/>
        </w:rPr>
        <w:t>Premda ovo razdoblje nije dugotrajno može imati štetne posljedice po stanovništvo. Osobito ugrožene skupine ljudi su mala djeca, kronični bolesnici, starije osobe te ljudi koji rade na otvorenom prostoru.</w:t>
      </w:r>
    </w:p>
    <w:p w14:paraId="785A7931" w14:textId="77777777" w:rsidR="00F04E85" w:rsidRDefault="00F04E85" w:rsidP="00F04E85">
      <w:pPr>
        <w:autoSpaceDE w:val="0"/>
        <w:autoSpaceDN w:val="0"/>
        <w:adjustRightInd w:val="0"/>
        <w:spacing w:after="0"/>
        <w:rPr>
          <w:rFonts w:eastAsiaTheme="minorHAnsi"/>
          <w:color w:val="auto"/>
          <w:szCs w:val="22"/>
        </w:rPr>
      </w:pPr>
      <w:r w:rsidRPr="006B14B5">
        <w:rPr>
          <w:rFonts w:eastAsiaTheme="minorHAnsi"/>
          <w:color w:val="auto"/>
          <w:szCs w:val="22"/>
        </w:rPr>
        <w:t>Godišnji prosjek relativne vlažnosti iznosi 68 %, a njeno kolebanje nije veliko. Najniža je tijekom ljetnih mjeseci kada uslijed suše dolazi i do zastoja vegetacije. Analizu oborina zbog znatnog odstupanja količina i vremenskog odstupanja teško je dati.</w:t>
      </w:r>
      <w:r>
        <w:rPr>
          <w:rFonts w:eastAsiaTheme="minorHAnsi"/>
          <w:color w:val="auto"/>
          <w:szCs w:val="22"/>
        </w:rPr>
        <w:t xml:space="preserve"> </w:t>
      </w:r>
    </w:p>
    <w:p w14:paraId="41E85253" w14:textId="77777777" w:rsidR="00F04E85" w:rsidRPr="00A21CCA" w:rsidRDefault="00F04E85" w:rsidP="00F04E85">
      <w:pPr>
        <w:rPr>
          <w:color w:val="auto"/>
          <w:szCs w:val="22"/>
        </w:rPr>
      </w:pPr>
      <w:r w:rsidRPr="00A21CCA">
        <w:rPr>
          <w:color w:val="auto"/>
          <w:szCs w:val="22"/>
        </w:rPr>
        <w:t>Iznenadni porast temperature zraka često praćen i visokim postotkom vlage u zraku. Dakle izrazito toplo vrijeme u dugotrajnijem razdoblju mjereno u odnosu na uobičajeni vremenski obrazac određenog područja u promatranom godišnjem dobu dovodi do toplinskog vala.</w:t>
      </w:r>
    </w:p>
    <w:p w14:paraId="08AB0802" w14:textId="77777777" w:rsidR="00F04E85" w:rsidRPr="00A21CCA" w:rsidRDefault="00F04E85" w:rsidP="00F04E85">
      <w:pPr>
        <w:rPr>
          <w:color w:val="auto"/>
          <w:szCs w:val="22"/>
        </w:rPr>
      </w:pPr>
      <w:r w:rsidRPr="00A21CCA">
        <w:rPr>
          <w:color w:val="auto"/>
          <w:szCs w:val="22"/>
        </w:rPr>
        <w:t>Toplinski val je prirodna pojava uzrokovana klimatskim promjenama, nastaje naglo bez prethodnih najava. Toplina može biti okidač za uzrok mnogih zdravstvenih stanja i izazvati umor, srčani udar ili konfuziju, inzult te pogoršati postojeće stanje kod kroničnih bolesnika.</w:t>
      </w:r>
    </w:p>
    <w:p w14:paraId="245EDDA4" w14:textId="77777777" w:rsidR="00F04E85" w:rsidRPr="00A21CCA" w:rsidRDefault="00F04E85" w:rsidP="00F04E85">
      <w:pPr>
        <w:rPr>
          <w:color w:val="auto"/>
          <w:szCs w:val="22"/>
        </w:rPr>
      </w:pPr>
      <w:r w:rsidRPr="00A21CCA">
        <w:rPr>
          <w:color w:val="auto"/>
          <w:szCs w:val="22"/>
        </w:rPr>
        <w:t>Ekstremne temperature zraka mogu uzrokovati zdravstvene probleme i povećani broj smrtnih slučajeva i stoga predstavljaju javnozdravstveni problem. Osobito ugrožene skupine ljudi su mala djeca, kronični bolesnici, starije osobe te ljudi koji rade na otvorenom prostoru.</w:t>
      </w:r>
    </w:p>
    <w:p w14:paraId="666996CC" w14:textId="2C12E917" w:rsidR="00F04E85" w:rsidRDefault="00F04E85" w:rsidP="00F04E85">
      <w:pPr>
        <w:rPr>
          <w:color w:val="auto"/>
          <w:szCs w:val="22"/>
        </w:rPr>
      </w:pPr>
      <w:r w:rsidRPr="00A21CCA">
        <w:rPr>
          <w:color w:val="auto"/>
          <w:szCs w:val="22"/>
        </w:rPr>
        <w:t>U nastavku je tablica sa brojem vrućih dana za period od 200</w:t>
      </w:r>
      <w:r w:rsidR="00A11383">
        <w:rPr>
          <w:color w:val="auto"/>
          <w:szCs w:val="22"/>
        </w:rPr>
        <w:t>5</w:t>
      </w:r>
      <w:r w:rsidRPr="00A21CCA">
        <w:rPr>
          <w:color w:val="auto"/>
          <w:szCs w:val="22"/>
        </w:rPr>
        <w:t>. do 202</w:t>
      </w:r>
      <w:r w:rsidR="00A11383">
        <w:rPr>
          <w:color w:val="auto"/>
          <w:szCs w:val="22"/>
        </w:rPr>
        <w:t>4</w:t>
      </w:r>
      <w:r w:rsidRPr="00A21CCA">
        <w:rPr>
          <w:color w:val="auto"/>
          <w:szCs w:val="22"/>
        </w:rPr>
        <w:t>. godine.</w:t>
      </w:r>
    </w:p>
    <w:p w14:paraId="2CE5F7C6" w14:textId="77777777" w:rsidR="00F04E85" w:rsidRPr="00F04E85" w:rsidRDefault="00F04E85" w:rsidP="00F04E85">
      <w:pPr>
        <w:rPr>
          <w:lang w:bidi="en-US"/>
        </w:rPr>
      </w:pPr>
    </w:p>
    <w:p w14:paraId="32D0F46B" w14:textId="310FB881" w:rsidR="009A4B31" w:rsidRDefault="009A4B31" w:rsidP="007F5296">
      <w:pPr>
        <w:autoSpaceDE w:val="0"/>
        <w:autoSpaceDN w:val="0"/>
        <w:adjustRightInd w:val="0"/>
        <w:spacing w:before="0" w:after="0"/>
        <w:rPr>
          <w:color w:val="auto"/>
          <w:szCs w:val="22"/>
          <w:highlight w:val="yellow"/>
        </w:rPr>
      </w:pPr>
    </w:p>
    <w:p w14:paraId="20B1890B" w14:textId="141DA839" w:rsidR="00A170F5" w:rsidRPr="00A11383" w:rsidRDefault="00A170F5" w:rsidP="00367028">
      <w:pPr>
        <w:pStyle w:val="Caption"/>
      </w:pPr>
      <w:r w:rsidRPr="00A11383">
        <w:lastRenderedPageBreak/>
        <w:t xml:space="preserve">Tablica </w:t>
      </w:r>
      <w:r w:rsidRPr="00A11383">
        <w:rPr>
          <w:noProof/>
        </w:rPr>
        <w:fldChar w:fldCharType="begin"/>
      </w:r>
      <w:r w:rsidRPr="00A11383">
        <w:rPr>
          <w:noProof/>
        </w:rPr>
        <w:instrText xml:space="preserve"> SEQ Tabela \* ARABIC </w:instrText>
      </w:r>
      <w:r w:rsidRPr="00A11383">
        <w:rPr>
          <w:noProof/>
        </w:rPr>
        <w:fldChar w:fldCharType="separate"/>
      </w:r>
      <w:r w:rsidR="003253AB">
        <w:rPr>
          <w:noProof/>
        </w:rPr>
        <w:t>28</w:t>
      </w:r>
      <w:r w:rsidRPr="00A11383">
        <w:rPr>
          <w:noProof/>
        </w:rPr>
        <w:fldChar w:fldCharType="end"/>
      </w:r>
      <w:r w:rsidRPr="00A11383">
        <w:t>. Mjesečni broj vrućih dana (</w:t>
      </w:r>
      <w:r w:rsidR="00A11383" w:rsidRPr="00A11383">
        <w:t>&gt;</w:t>
      </w:r>
      <w:r w:rsidRPr="00A11383">
        <w:t xml:space="preserve"> 30°C), </w:t>
      </w:r>
      <w:r w:rsidR="00A11383" w:rsidRPr="00A11383">
        <w:t>Crikven</w:t>
      </w:r>
      <w:r w:rsidR="004E402D">
        <w:t>i</w:t>
      </w:r>
      <w:r w:rsidR="00A11383" w:rsidRPr="00A11383">
        <w:t>ca</w:t>
      </w:r>
      <w:r w:rsidRPr="00A11383">
        <w:t xml:space="preserve"> 200</w:t>
      </w:r>
      <w:r w:rsidR="00A11383" w:rsidRPr="00A11383">
        <w:t>5</w:t>
      </w:r>
      <w:r w:rsidRPr="00A11383">
        <w:t>.-20</w:t>
      </w:r>
      <w:r w:rsidR="00392A78" w:rsidRPr="00A11383">
        <w:t>2</w:t>
      </w:r>
      <w:r w:rsidR="00A11383" w:rsidRPr="00A11383">
        <w:t>4</w:t>
      </w:r>
      <w:r w:rsidRPr="00A11383">
        <w:t>.</w:t>
      </w:r>
    </w:p>
    <w:tbl>
      <w:tblPr>
        <w:tblStyle w:val="ivopisnatablicareetke6-isticanje34"/>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79"/>
        <w:gridCol w:w="649"/>
        <w:gridCol w:w="650"/>
        <w:gridCol w:w="651"/>
        <w:gridCol w:w="582"/>
        <w:gridCol w:w="582"/>
        <w:gridCol w:w="628"/>
        <w:gridCol w:w="655"/>
        <w:gridCol w:w="655"/>
        <w:gridCol w:w="582"/>
        <w:gridCol w:w="580"/>
        <w:gridCol w:w="653"/>
        <w:gridCol w:w="654"/>
        <w:gridCol w:w="716"/>
      </w:tblGrid>
      <w:tr w:rsidR="00A170F5" w:rsidRPr="00221485" w14:paraId="1F984937" w14:textId="77777777" w:rsidTr="00A11383">
        <w:trPr>
          <w:cnfStyle w:val="100000000000" w:firstRow="1" w:lastRow="0"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980" w:type="dxa"/>
            <w:tcBorders>
              <w:bottom w:val="none" w:sz="0" w:space="0" w:color="auto"/>
            </w:tcBorders>
            <w:vAlign w:val="center"/>
          </w:tcPr>
          <w:p w14:paraId="057F3FF2" w14:textId="77777777" w:rsidR="00A170F5" w:rsidRPr="00A11383" w:rsidRDefault="00A170F5" w:rsidP="002B703A">
            <w:pPr>
              <w:spacing w:after="0" w:line="276" w:lineRule="auto"/>
              <w:jc w:val="center"/>
              <w:rPr>
                <w:color w:val="auto"/>
                <w:sz w:val="20"/>
                <w:szCs w:val="20"/>
              </w:rPr>
            </w:pPr>
            <w:bookmarkStart w:id="96" w:name="_Hlk188433294"/>
            <w:r w:rsidRPr="00A11383">
              <w:rPr>
                <w:color w:val="auto"/>
                <w:sz w:val="20"/>
                <w:szCs w:val="20"/>
              </w:rPr>
              <w:t>Godina</w:t>
            </w:r>
          </w:p>
        </w:tc>
        <w:tc>
          <w:tcPr>
            <w:tcW w:w="653" w:type="dxa"/>
            <w:tcBorders>
              <w:bottom w:val="none" w:sz="0" w:space="0" w:color="auto"/>
            </w:tcBorders>
            <w:vAlign w:val="center"/>
          </w:tcPr>
          <w:p w14:paraId="7DC4DD89" w14:textId="77777777" w:rsidR="00A170F5" w:rsidRPr="00A11383"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I.</w:t>
            </w:r>
          </w:p>
        </w:tc>
        <w:tc>
          <w:tcPr>
            <w:tcW w:w="653" w:type="dxa"/>
            <w:tcBorders>
              <w:bottom w:val="none" w:sz="0" w:space="0" w:color="auto"/>
            </w:tcBorders>
            <w:vAlign w:val="center"/>
          </w:tcPr>
          <w:p w14:paraId="0473BA92" w14:textId="77777777" w:rsidR="00A170F5" w:rsidRPr="00A11383"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II.</w:t>
            </w:r>
          </w:p>
        </w:tc>
        <w:tc>
          <w:tcPr>
            <w:tcW w:w="654" w:type="dxa"/>
            <w:tcBorders>
              <w:bottom w:val="none" w:sz="0" w:space="0" w:color="auto"/>
            </w:tcBorders>
            <w:vAlign w:val="center"/>
          </w:tcPr>
          <w:p w14:paraId="66C938CC" w14:textId="77777777" w:rsidR="00A170F5" w:rsidRPr="00A11383"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III.</w:t>
            </w:r>
          </w:p>
        </w:tc>
        <w:tc>
          <w:tcPr>
            <w:tcW w:w="583" w:type="dxa"/>
            <w:tcBorders>
              <w:bottom w:val="none" w:sz="0" w:space="0" w:color="auto"/>
            </w:tcBorders>
            <w:vAlign w:val="center"/>
          </w:tcPr>
          <w:p w14:paraId="5094C812" w14:textId="77777777" w:rsidR="00A170F5" w:rsidRPr="00A11383"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IV.</w:t>
            </w:r>
          </w:p>
        </w:tc>
        <w:tc>
          <w:tcPr>
            <w:tcW w:w="583" w:type="dxa"/>
            <w:tcBorders>
              <w:bottom w:val="none" w:sz="0" w:space="0" w:color="auto"/>
            </w:tcBorders>
            <w:vAlign w:val="center"/>
          </w:tcPr>
          <w:p w14:paraId="76CC2BD5" w14:textId="77777777" w:rsidR="00A170F5" w:rsidRPr="00A11383"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V.</w:t>
            </w:r>
          </w:p>
        </w:tc>
        <w:tc>
          <w:tcPr>
            <w:tcW w:w="606" w:type="dxa"/>
            <w:tcBorders>
              <w:bottom w:val="none" w:sz="0" w:space="0" w:color="auto"/>
            </w:tcBorders>
            <w:vAlign w:val="center"/>
          </w:tcPr>
          <w:p w14:paraId="11BA8DA8" w14:textId="77777777" w:rsidR="00A170F5" w:rsidRPr="00A11383"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VI.</w:t>
            </w:r>
          </w:p>
        </w:tc>
        <w:tc>
          <w:tcPr>
            <w:tcW w:w="656" w:type="dxa"/>
            <w:tcBorders>
              <w:bottom w:val="none" w:sz="0" w:space="0" w:color="auto"/>
            </w:tcBorders>
            <w:vAlign w:val="center"/>
          </w:tcPr>
          <w:p w14:paraId="3CD92280" w14:textId="77777777" w:rsidR="00A170F5" w:rsidRPr="00A11383"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VII.</w:t>
            </w:r>
          </w:p>
        </w:tc>
        <w:tc>
          <w:tcPr>
            <w:tcW w:w="656" w:type="dxa"/>
            <w:tcBorders>
              <w:bottom w:val="none" w:sz="0" w:space="0" w:color="auto"/>
            </w:tcBorders>
            <w:vAlign w:val="center"/>
          </w:tcPr>
          <w:p w14:paraId="710D5260" w14:textId="77777777" w:rsidR="00A170F5" w:rsidRPr="00A11383"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VIII.</w:t>
            </w:r>
          </w:p>
        </w:tc>
        <w:tc>
          <w:tcPr>
            <w:tcW w:w="583" w:type="dxa"/>
            <w:tcBorders>
              <w:bottom w:val="none" w:sz="0" w:space="0" w:color="auto"/>
            </w:tcBorders>
            <w:vAlign w:val="center"/>
          </w:tcPr>
          <w:p w14:paraId="271E30D3" w14:textId="77777777" w:rsidR="00A170F5" w:rsidRPr="00A11383"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IX.</w:t>
            </w:r>
          </w:p>
        </w:tc>
        <w:tc>
          <w:tcPr>
            <w:tcW w:w="582" w:type="dxa"/>
            <w:tcBorders>
              <w:bottom w:val="none" w:sz="0" w:space="0" w:color="auto"/>
            </w:tcBorders>
            <w:vAlign w:val="center"/>
          </w:tcPr>
          <w:p w14:paraId="4C43E38C" w14:textId="77777777" w:rsidR="00A170F5" w:rsidRPr="00A11383"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X.</w:t>
            </w:r>
          </w:p>
        </w:tc>
        <w:tc>
          <w:tcPr>
            <w:tcW w:w="655" w:type="dxa"/>
            <w:tcBorders>
              <w:bottom w:val="none" w:sz="0" w:space="0" w:color="auto"/>
            </w:tcBorders>
            <w:vAlign w:val="center"/>
          </w:tcPr>
          <w:p w14:paraId="637D43FB" w14:textId="77777777" w:rsidR="00A170F5" w:rsidRPr="00A11383"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XI.</w:t>
            </w:r>
          </w:p>
        </w:tc>
        <w:tc>
          <w:tcPr>
            <w:tcW w:w="656" w:type="dxa"/>
            <w:tcBorders>
              <w:bottom w:val="none" w:sz="0" w:space="0" w:color="auto"/>
            </w:tcBorders>
            <w:vAlign w:val="center"/>
          </w:tcPr>
          <w:p w14:paraId="57A5D105" w14:textId="77777777" w:rsidR="00A170F5" w:rsidRPr="00A11383"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XII.</w:t>
            </w:r>
          </w:p>
        </w:tc>
        <w:tc>
          <w:tcPr>
            <w:tcW w:w="716" w:type="dxa"/>
            <w:tcBorders>
              <w:bottom w:val="none" w:sz="0" w:space="0" w:color="auto"/>
            </w:tcBorders>
            <w:vAlign w:val="center"/>
          </w:tcPr>
          <w:p w14:paraId="0F5088AF" w14:textId="77777777" w:rsidR="00A170F5" w:rsidRPr="00221485" w:rsidRDefault="00A170F5" w:rsidP="002B703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A11383">
              <w:rPr>
                <w:color w:val="auto"/>
                <w:sz w:val="20"/>
                <w:szCs w:val="20"/>
              </w:rPr>
              <w:t>Zbroj</w:t>
            </w:r>
          </w:p>
        </w:tc>
      </w:tr>
      <w:tr w:rsidR="00A11383" w:rsidRPr="00221485" w14:paraId="03E9FAE4" w14:textId="77777777" w:rsidTr="00A11383">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980" w:type="dxa"/>
            <w:shd w:val="clear" w:color="auto" w:fill="auto"/>
            <w:vAlign w:val="center"/>
          </w:tcPr>
          <w:p w14:paraId="303D79D4" w14:textId="77777777" w:rsidR="00A11383" w:rsidRPr="00221485" w:rsidRDefault="00A11383" w:rsidP="00A11383">
            <w:pPr>
              <w:spacing w:after="0" w:line="276" w:lineRule="auto"/>
              <w:jc w:val="center"/>
              <w:rPr>
                <w:color w:val="auto"/>
                <w:sz w:val="20"/>
                <w:szCs w:val="20"/>
              </w:rPr>
            </w:pPr>
            <w:r w:rsidRPr="00221485">
              <w:rPr>
                <w:color w:val="auto"/>
                <w:sz w:val="20"/>
                <w:szCs w:val="20"/>
              </w:rPr>
              <w:t>Zbroj</w:t>
            </w:r>
          </w:p>
        </w:tc>
        <w:tc>
          <w:tcPr>
            <w:tcW w:w="653" w:type="dxa"/>
            <w:shd w:val="clear" w:color="auto" w:fill="auto"/>
            <w:vAlign w:val="bottom"/>
          </w:tcPr>
          <w:p w14:paraId="4177925B" w14:textId="1985D337"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653" w:type="dxa"/>
            <w:shd w:val="clear" w:color="auto" w:fill="auto"/>
            <w:vAlign w:val="bottom"/>
          </w:tcPr>
          <w:p w14:paraId="23368CD2" w14:textId="3E049C0E"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654" w:type="dxa"/>
            <w:shd w:val="clear" w:color="auto" w:fill="auto"/>
            <w:vAlign w:val="bottom"/>
          </w:tcPr>
          <w:p w14:paraId="7EC50D02" w14:textId="51E38BF8"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583" w:type="dxa"/>
            <w:shd w:val="clear" w:color="auto" w:fill="auto"/>
            <w:vAlign w:val="bottom"/>
          </w:tcPr>
          <w:p w14:paraId="6890F2D2" w14:textId="217D7C7E"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583" w:type="dxa"/>
            <w:shd w:val="clear" w:color="auto" w:fill="auto"/>
            <w:vAlign w:val="bottom"/>
          </w:tcPr>
          <w:p w14:paraId="1BC04E1D" w14:textId="661DA79E"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11*</w:t>
            </w:r>
          </w:p>
        </w:tc>
        <w:tc>
          <w:tcPr>
            <w:tcW w:w="606" w:type="dxa"/>
            <w:shd w:val="clear" w:color="auto" w:fill="auto"/>
            <w:vAlign w:val="bottom"/>
          </w:tcPr>
          <w:p w14:paraId="3B81709F" w14:textId="1AB43AEF"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151*</w:t>
            </w:r>
          </w:p>
        </w:tc>
        <w:tc>
          <w:tcPr>
            <w:tcW w:w="656" w:type="dxa"/>
            <w:shd w:val="clear" w:color="auto" w:fill="auto"/>
            <w:vAlign w:val="bottom"/>
          </w:tcPr>
          <w:p w14:paraId="6FCA658A" w14:textId="0F4590D5" w:rsidR="00A11383" w:rsidRPr="000B508B" w:rsidRDefault="00A11383" w:rsidP="00A11383">
            <w:pPr>
              <w:spacing w:after="0"/>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360</w:t>
            </w:r>
          </w:p>
        </w:tc>
        <w:tc>
          <w:tcPr>
            <w:tcW w:w="656" w:type="dxa"/>
            <w:shd w:val="clear" w:color="auto" w:fill="auto"/>
            <w:vAlign w:val="bottom"/>
          </w:tcPr>
          <w:p w14:paraId="42A660E9" w14:textId="7AD20315"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308</w:t>
            </w:r>
          </w:p>
        </w:tc>
        <w:tc>
          <w:tcPr>
            <w:tcW w:w="583" w:type="dxa"/>
            <w:shd w:val="clear" w:color="auto" w:fill="auto"/>
            <w:vAlign w:val="bottom"/>
          </w:tcPr>
          <w:p w14:paraId="03E09534" w14:textId="65CD364F"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43</w:t>
            </w:r>
          </w:p>
        </w:tc>
        <w:tc>
          <w:tcPr>
            <w:tcW w:w="582" w:type="dxa"/>
            <w:shd w:val="clear" w:color="auto" w:fill="auto"/>
            <w:vAlign w:val="bottom"/>
          </w:tcPr>
          <w:p w14:paraId="59C8951A" w14:textId="0CA9744E"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655" w:type="dxa"/>
            <w:shd w:val="clear" w:color="auto" w:fill="auto"/>
            <w:vAlign w:val="bottom"/>
          </w:tcPr>
          <w:p w14:paraId="7F0CDC89" w14:textId="5BDF949F"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656" w:type="dxa"/>
            <w:shd w:val="clear" w:color="auto" w:fill="auto"/>
            <w:vAlign w:val="bottom"/>
          </w:tcPr>
          <w:p w14:paraId="2B7568A9" w14:textId="2B55921F"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716" w:type="dxa"/>
            <w:shd w:val="clear" w:color="auto" w:fill="auto"/>
            <w:vAlign w:val="bottom"/>
          </w:tcPr>
          <w:p w14:paraId="523CDCA8" w14:textId="0CD37A7E"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786*</w:t>
            </w:r>
          </w:p>
        </w:tc>
      </w:tr>
      <w:tr w:rsidR="00A11383" w:rsidRPr="00221485" w14:paraId="5EC50F94" w14:textId="77777777" w:rsidTr="00A11383">
        <w:trPr>
          <w:trHeight w:val="396"/>
        </w:trPr>
        <w:tc>
          <w:tcPr>
            <w:cnfStyle w:val="001000000000" w:firstRow="0" w:lastRow="0" w:firstColumn="1" w:lastColumn="0" w:oddVBand="0" w:evenVBand="0" w:oddHBand="0" w:evenHBand="0" w:firstRowFirstColumn="0" w:firstRowLastColumn="0" w:lastRowFirstColumn="0" w:lastRowLastColumn="0"/>
            <w:tcW w:w="980" w:type="dxa"/>
            <w:vAlign w:val="center"/>
          </w:tcPr>
          <w:p w14:paraId="424AB8D9" w14:textId="77777777" w:rsidR="00A11383" w:rsidRPr="00221485" w:rsidRDefault="00A11383" w:rsidP="00A11383">
            <w:pPr>
              <w:spacing w:after="0" w:line="276" w:lineRule="auto"/>
              <w:jc w:val="center"/>
              <w:rPr>
                <w:color w:val="auto"/>
                <w:sz w:val="20"/>
                <w:szCs w:val="20"/>
              </w:rPr>
            </w:pPr>
            <w:r w:rsidRPr="00221485">
              <w:rPr>
                <w:color w:val="auto"/>
                <w:sz w:val="20"/>
                <w:szCs w:val="20"/>
              </w:rPr>
              <w:t>Sred</w:t>
            </w:r>
          </w:p>
        </w:tc>
        <w:tc>
          <w:tcPr>
            <w:tcW w:w="653" w:type="dxa"/>
            <w:vAlign w:val="bottom"/>
          </w:tcPr>
          <w:p w14:paraId="47A22344" w14:textId="280EF556"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w:t>
            </w:r>
          </w:p>
        </w:tc>
        <w:tc>
          <w:tcPr>
            <w:tcW w:w="653" w:type="dxa"/>
            <w:vAlign w:val="bottom"/>
          </w:tcPr>
          <w:p w14:paraId="322FB7A7" w14:textId="60E6BB9B"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w:t>
            </w:r>
          </w:p>
        </w:tc>
        <w:tc>
          <w:tcPr>
            <w:tcW w:w="654" w:type="dxa"/>
            <w:vAlign w:val="bottom"/>
          </w:tcPr>
          <w:p w14:paraId="6BA5543D" w14:textId="0EB82192"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w:t>
            </w:r>
          </w:p>
        </w:tc>
        <w:tc>
          <w:tcPr>
            <w:tcW w:w="583" w:type="dxa"/>
            <w:vAlign w:val="bottom"/>
          </w:tcPr>
          <w:p w14:paraId="409D8871" w14:textId="48ECA5F8"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w:t>
            </w:r>
          </w:p>
        </w:tc>
        <w:tc>
          <w:tcPr>
            <w:tcW w:w="583" w:type="dxa"/>
            <w:vAlign w:val="bottom"/>
          </w:tcPr>
          <w:p w14:paraId="7688409F" w14:textId="39A80352"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0,6</w:t>
            </w:r>
          </w:p>
        </w:tc>
        <w:tc>
          <w:tcPr>
            <w:tcW w:w="606" w:type="dxa"/>
            <w:vAlign w:val="bottom"/>
          </w:tcPr>
          <w:p w14:paraId="64241157" w14:textId="7D942DA9"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7,9</w:t>
            </w:r>
          </w:p>
        </w:tc>
        <w:tc>
          <w:tcPr>
            <w:tcW w:w="656" w:type="dxa"/>
            <w:vAlign w:val="bottom"/>
          </w:tcPr>
          <w:p w14:paraId="56BA20ED" w14:textId="38A8BA89"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18</w:t>
            </w:r>
          </w:p>
        </w:tc>
        <w:tc>
          <w:tcPr>
            <w:tcW w:w="656" w:type="dxa"/>
            <w:vAlign w:val="bottom"/>
          </w:tcPr>
          <w:p w14:paraId="3D8E1AA2" w14:textId="3C08E346"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15,4</w:t>
            </w:r>
          </w:p>
        </w:tc>
        <w:tc>
          <w:tcPr>
            <w:tcW w:w="583" w:type="dxa"/>
            <w:vAlign w:val="bottom"/>
          </w:tcPr>
          <w:p w14:paraId="0FA0A055" w14:textId="3C03D58A"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2,2</w:t>
            </w:r>
          </w:p>
        </w:tc>
        <w:tc>
          <w:tcPr>
            <w:tcW w:w="582" w:type="dxa"/>
            <w:vAlign w:val="bottom"/>
          </w:tcPr>
          <w:p w14:paraId="20338A70" w14:textId="7A23D231"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w:t>
            </w:r>
          </w:p>
        </w:tc>
        <w:tc>
          <w:tcPr>
            <w:tcW w:w="655" w:type="dxa"/>
            <w:vAlign w:val="bottom"/>
          </w:tcPr>
          <w:p w14:paraId="7452AEF2" w14:textId="4B439172"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w:t>
            </w:r>
          </w:p>
        </w:tc>
        <w:tc>
          <w:tcPr>
            <w:tcW w:w="656" w:type="dxa"/>
            <w:vAlign w:val="bottom"/>
          </w:tcPr>
          <w:p w14:paraId="230E65F6" w14:textId="7A2F8EC3"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0</w:t>
            </w:r>
          </w:p>
        </w:tc>
        <w:tc>
          <w:tcPr>
            <w:tcW w:w="716" w:type="dxa"/>
            <w:vAlign w:val="bottom"/>
          </w:tcPr>
          <w:p w14:paraId="7A6A6581" w14:textId="0D84D291" w:rsidR="00A11383" w:rsidRPr="000B508B"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43,7</w:t>
            </w:r>
          </w:p>
        </w:tc>
      </w:tr>
      <w:tr w:rsidR="00A11383" w:rsidRPr="00221485" w14:paraId="7B773E79" w14:textId="77777777" w:rsidTr="00A11383">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980" w:type="dxa"/>
            <w:shd w:val="clear" w:color="auto" w:fill="auto"/>
            <w:vAlign w:val="center"/>
          </w:tcPr>
          <w:p w14:paraId="48F39B93" w14:textId="77777777" w:rsidR="00A11383" w:rsidRPr="00221485" w:rsidRDefault="00A11383" w:rsidP="00A11383">
            <w:pPr>
              <w:spacing w:after="0" w:line="276" w:lineRule="auto"/>
              <w:jc w:val="center"/>
              <w:rPr>
                <w:color w:val="auto"/>
                <w:sz w:val="20"/>
                <w:szCs w:val="20"/>
              </w:rPr>
            </w:pPr>
            <w:r w:rsidRPr="00221485">
              <w:rPr>
                <w:color w:val="auto"/>
                <w:sz w:val="20"/>
                <w:szCs w:val="20"/>
              </w:rPr>
              <w:t>Std</w:t>
            </w:r>
          </w:p>
        </w:tc>
        <w:tc>
          <w:tcPr>
            <w:tcW w:w="653" w:type="dxa"/>
            <w:shd w:val="clear" w:color="auto" w:fill="auto"/>
            <w:vAlign w:val="bottom"/>
          </w:tcPr>
          <w:p w14:paraId="44A42514" w14:textId="3B8EC4BD"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653" w:type="dxa"/>
            <w:shd w:val="clear" w:color="auto" w:fill="auto"/>
            <w:vAlign w:val="bottom"/>
          </w:tcPr>
          <w:p w14:paraId="682F3F76" w14:textId="6F1E6C1C"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654" w:type="dxa"/>
            <w:shd w:val="clear" w:color="auto" w:fill="auto"/>
            <w:vAlign w:val="bottom"/>
          </w:tcPr>
          <w:p w14:paraId="77A291D7" w14:textId="7D266C1F"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583" w:type="dxa"/>
            <w:shd w:val="clear" w:color="auto" w:fill="auto"/>
            <w:vAlign w:val="bottom"/>
          </w:tcPr>
          <w:p w14:paraId="32C1EE9A" w14:textId="460EEE80"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583" w:type="dxa"/>
            <w:shd w:val="clear" w:color="auto" w:fill="auto"/>
            <w:vAlign w:val="bottom"/>
          </w:tcPr>
          <w:p w14:paraId="54EB4969" w14:textId="45E08D79"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w:t>
            </w:r>
          </w:p>
        </w:tc>
        <w:tc>
          <w:tcPr>
            <w:tcW w:w="606" w:type="dxa"/>
            <w:shd w:val="clear" w:color="auto" w:fill="auto"/>
            <w:vAlign w:val="bottom"/>
          </w:tcPr>
          <w:p w14:paraId="616C1536" w14:textId="52A04727"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3,9</w:t>
            </w:r>
          </w:p>
        </w:tc>
        <w:tc>
          <w:tcPr>
            <w:tcW w:w="656" w:type="dxa"/>
            <w:shd w:val="clear" w:color="auto" w:fill="auto"/>
            <w:vAlign w:val="bottom"/>
          </w:tcPr>
          <w:p w14:paraId="0A76B12E" w14:textId="69D68818"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5,3</w:t>
            </w:r>
          </w:p>
        </w:tc>
        <w:tc>
          <w:tcPr>
            <w:tcW w:w="656" w:type="dxa"/>
            <w:shd w:val="clear" w:color="auto" w:fill="auto"/>
            <w:vAlign w:val="bottom"/>
          </w:tcPr>
          <w:p w14:paraId="0677EF28" w14:textId="662FF442"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7,4</w:t>
            </w:r>
          </w:p>
        </w:tc>
        <w:tc>
          <w:tcPr>
            <w:tcW w:w="583" w:type="dxa"/>
            <w:shd w:val="clear" w:color="auto" w:fill="auto"/>
            <w:vAlign w:val="bottom"/>
          </w:tcPr>
          <w:p w14:paraId="421E82E9" w14:textId="58BA6543"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2,1</w:t>
            </w:r>
          </w:p>
        </w:tc>
        <w:tc>
          <w:tcPr>
            <w:tcW w:w="582" w:type="dxa"/>
            <w:shd w:val="clear" w:color="auto" w:fill="auto"/>
            <w:vAlign w:val="bottom"/>
          </w:tcPr>
          <w:p w14:paraId="2790F305" w14:textId="01CB9AA7"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655" w:type="dxa"/>
            <w:shd w:val="clear" w:color="auto" w:fill="auto"/>
            <w:vAlign w:val="bottom"/>
          </w:tcPr>
          <w:p w14:paraId="7EC7E081" w14:textId="7AF8ADF0"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656" w:type="dxa"/>
            <w:shd w:val="clear" w:color="auto" w:fill="auto"/>
            <w:vAlign w:val="bottom"/>
          </w:tcPr>
          <w:p w14:paraId="54FC9EF6" w14:textId="3135D603"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0</w:t>
            </w:r>
          </w:p>
        </w:tc>
        <w:tc>
          <w:tcPr>
            <w:tcW w:w="716" w:type="dxa"/>
            <w:shd w:val="clear" w:color="auto" w:fill="auto"/>
            <w:vAlign w:val="bottom"/>
          </w:tcPr>
          <w:p w14:paraId="7A6B24FF" w14:textId="79600B60" w:rsidR="00A11383" w:rsidRPr="000B508B"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13,3</w:t>
            </w:r>
          </w:p>
        </w:tc>
      </w:tr>
    </w:tbl>
    <w:bookmarkEnd w:id="96"/>
    <w:p w14:paraId="7989A3EA" w14:textId="77777777" w:rsidR="00A170F5" w:rsidRPr="009A4B31" w:rsidRDefault="00A170F5" w:rsidP="00A170F5">
      <w:pPr>
        <w:spacing w:before="120" w:after="120"/>
        <w:jc w:val="center"/>
        <w:rPr>
          <w:i/>
          <w:color w:val="54883D"/>
          <w:sz w:val="20"/>
          <w:szCs w:val="22"/>
        </w:rPr>
      </w:pPr>
      <w:r w:rsidRPr="009A4B31">
        <w:rPr>
          <w:i/>
          <w:color w:val="54883D"/>
          <w:sz w:val="20"/>
          <w:szCs w:val="22"/>
        </w:rPr>
        <w:t>Izvor: DHMZ</w:t>
      </w:r>
    </w:p>
    <w:p w14:paraId="4325EAE7" w14:textId="77777777" w:rsidR="00A170F5" w:rsidRDefault="00A170F5" w:rsidP="007F5296">
      <w:pPr>
        <w:autoSpaceDE w:val="0"/>
        <w:autoSpaceDN w:val="0"/>
        <w:adjustRightInd w:val="0"/>
        <w:spacing w:before="0" w:after="0"/>
        <w:rPr>
          <w:color w:val="auto"/>
          <w:szCs w:val="22"/>
          <w:highlight w:val="yellow"/>
        </w:rPr>
      </w:pPr>
    </w:p>
    <w:p w14:paraId="526BB406" w14:textId="1C8CAEF2" w:rsidR="00392A78" w:rsidRDefault="00392A78" w:rsidP="00392A78">
      <w:pPr>
        <w:spacing w:before="120" w:after="120"/>
        <w:jc w:val="center"/>
        <w:rPr>
          <w:iCs/>
          <w:color w:val="54883D"/>
          <w:sz w:val="20"/>
          <w:szCs w:val="18"/>
        </w:rPr>
      </w:pPr>
      <w:r w:rsidRPr="00C53EC7">
        <w:rPr>
          <w:iCs/>
          <w:color w:val="54883D"/>
          <w:sz w:val="20"/>
          <w:szCs w:val="18"/>
        </w:rPr>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3253AB">
        <w:rPr>
          <w:iCs/>
          <w:noProof/>
          <w:color w:val="54883D"/>
          <w:sz w:val="20"/>
          <w:szCs w:val="18"/>
        </w:rPr>
        <w:t>12</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srednje mjesečne temperature zraka</w:t>
      </w:r>
      <w:r w:rsidRPr="00C53EC7">
        <w:rPr>
          <w:iCs/>
          <w:color w:val="54883D"/>
          <w:sz w:val="20"/>
          <w:szCs w:val="18"/>
        </w:rPr>
        <w:t xml:space="preserve"> u Hrvatskoj za ljeto 20</w:t>
      </w:r>
      <w:r>
        <w:rPr>
          <w:iCs/>
          <w:color w:val="54883D"/>
          <w:sz w:val="20"/>
          <w:szCs w:val="18"/>
        </w:rPr>
        <w:t>20</w:t>
      </w:r>
      <w:r w:rsidRPr="00C53EC7">
        <w:rPr>
          <w:iCs/>
          <w:color w:val="54883D"/>
          <w:sz w:val="20"/>
          <w:szCs w:val="18"/>
        </w:rPr>
        <w:t>. godine</w:t>
      </w:r>
    </w:p>
    <w:p w14:paraId="08E63182" w14:textId="77777777" w:rsidR="00392A78" w:rsidRDefault="00392A78" w:rsidP="00392A78">
      <w:pPr>
        <w:spacing w:before="120" w:after="120"/>
        <w:jc w:val="center"/>
        <w:rPr>
          <w:iCs/>
          <w:color w:val="54883D"/>
          <w:sz w:val="20"/>
          <w:szCs w:val="18"/>
        </w:rPr>
      </w:pPr>
      <w:r w:rsidRPr="0022680F">
        <w:rPr>
          <w:iCs/>
          <w:noProof/>
          <w:color w:val="54883D"/>
          <w:sz w:val="20"/>
          <w:szCs w:val="18"/>
        </w:rPr>
        <w:drawing>
          <wp:inline distT="0" distB="0" distL="0" distR="0" wp14:anchorId="22B35784" wp14:editId="553130CD">
            <wp:extent cx="3573145" cy="3348890"/>
            <wp:effectExtent l="0" t="0" r="8255" b="4445"/>
            <wp:docPr id="117668240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82406" name=""/>
                    <pic:cNvPicPr/>
                  </pic:nvPicPr>
                  <pic:blipFill>
                    <a:blip r:embed="rId60"/>
                    <a:stretch>
                      <a:fillRect/>
                    </a:stretch>
                  </pic:blipFill>
                  <pic:spPr>
                    <a:xfrm>
                      <a:off x="0" y="0"/>
                      <a:ext cx="3584088" cy="3359147"/>
                    </a:xfrm>
                    <a:prstGeom prst="rect">
                      <a:avLst/>
                    </a:prstGeom>
                  </pic:spPr>
                </pic:pic>
              </a:graphicData>
            </a:graphic>
          </wp:inline>
        </w:drawing>
      </w:r>
    </w:p>
    <w:p w14:paraId="02060E37" w14:textId="77777777" w:rsidR="00392A78" w:rsidRPr="00C53EC7" w:rsidRDefault="00392A78" w:rsidP="00392A78">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3D5BFA1F" w14:textId="77777777" w:rsidR="00392A78" w:rsidRDefault="00392A78" w:rsidP="00392A78">
      <w:pPr>
        <w:pStyle w:val="NormalWeb"/>
        <w:shd w:val="clear" w:color="auto" w:fill="FFFFFF"/>
        <w:spacing w:before="0" w:beforeAutospacing="0" w:after="360" w:afterAutospacing="0" w:line="276" w:lineRule="auto"/>
        <w:jc w:val="both"/>
        <w:rPr>
          <w:rFonts w:ascii="Arial" w:hAnsi="Arial" w:cs="Arial"/>
          <w:color w:val="1F1F1F"/>
          <w:sz w:val="22"/>
          <w:szCs w:val="22"/>
        </w:rPr>
      </w:pPr>
      <w:r w:rsidRPr="0022680F">
        <w:rPr>
          <w:rFonts w:ascii="Arial" w:hAnsi="Arial" w:cs="Arial"/>
          <w:color w:val="1F1F1F"/>
          <w:sz w:val="22"/>
          <w:szCs w:val="22"/>
        </w:rPr>
        <w:t>Odstupanja srednje temperature zraka u srpnju 2020. u odnosu na normalu 1981. – 2010. nalaze se u rasponu od -0,9 °C (Makarska) do 0,9 °C (Puntijarka). Na većini postaja temperatura zraka je bila prosječna ili neznatno viša od prosjeka normale 1981. - 2010., izuzev postaja Varaždin, Karlovac, Šibenik, Makarska, Hvar i Komiža na kojima je temperatura zraka bila većinom neznatno niža od prosječne.</w:t>
      </w:r>
    </w:p>
    <w:p w14:paraId="0C973C34" w14:textId="77777777" w:rsidR="00392A78" w:rsidRPr="00E122FA" w:rsidRDefault="00392A78" w:rsidP="00392A78">
      <w:pPr>
        <w:pStyle w:val="NormalWeb"/>
        <w:shd w:val="clear" w:color="auto" w:fill="FFFFFF"/>
        <w:spacing w:before="0" w:beforeAutospacing="0" w:after="360" w:afterAutospacing="0" w:line="276" w:lineRule="auto"/>
        <w:jc w:val="both"/>
        <w:rPr>
          <w:rFonts w:ascii="Arial" w:hAnsi="Arial" w:cs="Arial"/>
          <w:color w:val="1F1F1F"/>
          <w:sz w:val="22"/>
          <w:szCs w:val="22"/>
        </w:rPr>
      </w:pPr>
      <w:r w:rsidRPr="0022680F">
        <w:rPr>
          <w:rFonts w:ascii="Arial" w:hAnsi="Arial" w:cs="Arial"/>
          <w:color w:val="1F1F1F"/>
          <w:sz w:val="22"/>
          <w:szCs w:val="22"/>
        </w:rPr>
        <w:t>Temperaturne prilike u Hrvatskoj u srpnju 2020. godine izražene percentilima bile su normalne na većem dijelu teritorija. Detaljnije su opisane sljedećim kategorijama: hladno (okolica Makarske), normalno (glavnina teritorija) i toplo (područje sjeverozapadno od Puntijarke i okolica Ploča).</w:t>
      </w:r>
    </w:p>
    <w:p w14:paraId="20ED3F34" w14:textId="77777777" w:rsidR="00392A78" w:rsidRDefault="00392A78" w:rsidP="00392A78">
      <w:pPr>
        <w:spacing w:before="120" w:after="120"/>
        <w:jc w:val="center"/>
        <w:rPr>
          <w:iCs/>
          <w:color w:val="54883D"/>
          <w:sz w:val="20"/>
          <w:szCs w:val="18"/>
        </w:rPr>
      </w:pPr>
    </w:p>
    <w:p w14:paraId="489E7D17" w14:textId="77777777" w:rsidR="00392A78" w:rsidRDefault="00392A78" w:rsidP="00392A78">
      <w:pPr>
        <w:spacing w:before="120" w:after="120"/>
        <w:jc w:val="center"/>
        <w:rPr>
          <w:iCs/>
          <w:color w:val="54883D"/>
          <w:sz w:val="20"/>
          <w:szCs w:val="18"/>
        </w:rPr>
      </w:pPr>
    </w:p>
    <w:p w14:paraId="0331B4F9" w14:textId="77777777" w:rsidR="00392A78" w:rsidRDefault="00392A78" w:rsidP="00392A78">
      <w:pPr>
        <w:spacing w:before="120" w:after="120"/>
        <w:jc w:val="center"/>
        <w:rPr>
          <w:iCs/>
          <w:color w:val="54883D"/>
          <w:sz w:val="20"/>
          <w:szCs w:val="18"/>
        </w:rPr>
      </w:pPr>
    </w:p>
    <w:p w14:paraId="1AA04CB6" w14:textId="77777777" w:rsidR="00392A78" w:rsidRDefault="00392A78" w:rsidP="00392A78">
      <w:pPr>
        <w:spacing w:before="120" w:after="120"/>
        <w:rPr>
          <w:iCs/>
          <w:color w:val="54883D"/>
          <w:sz w:val="20"/>
          <w:szCs w:val="18"/>
        </w:rPr>
      </w:pPr>
    </w:p>
    <w:p w14:paraId="12ABA003" w14:textId="3A9D5BC1" w:rsidR="00392A78" w:rsidRDefault="00392A78" w:rsidP="00392A78">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3253AB">
        <w:rPr>
          <w:iCs/>
          <w:noProof/>
          <w:color w:val="54883D"/>
          <w:sz w:val="20"/>
          <w:szCs w:val="18"/>
        </w:rPr>
        <w:t>13</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srednje mjesečne temperature zraka</w:t>
      </w:r>
      <w:r w:rsidRPr="00C53EC7">
        <w:rPr>
          <w:iCs/>
          <w:color w:val="54883D"/>
          <w:sz w:val="20"/>
          <w:szCs w:val="18"/>
        </w:rPr>
        <w:t xml:space="preserve"> u Hrvatskoj za ljeto 20</w:t>
      </w:r>
      <w:r>
        <w:rPr>
          <w:iCs/>
          <w:color w:val="54883D"/>
          <w:sz w:val="20"/>
          <w:szCs w:val="18"/>
        </w:rPr>
        <w:t>21</w:t>
      </w:r>
      <w:r w:rsidRPr="00C53EC7">
        <w:rPr>
          <w:iCs/>
          <w:color w:val="54883D"/>
          <w:sz w:val="20"/>
          <w:szCs w:val="18"/>
        </w:rPr>
        <w:t>. godine</w:t>
      </w:r>
    </w:p>
    <w:p w14:paraId="5D2647EA" w14:textId="77777777" w:rsidR="00392A78" w:rsidRDefault="00392A78" w:rsidP="00392A78">
      <w:pPr>
        <w:autoSpaceDE w:val="0"/>
        <w:autoSpaceDN w:val="0"/>
        <w:adjustRightInd w:val="0"/>
        <w:spacing w:before="120" w:after="120"/>
        <w:jc w:val="center"/>
        <w:rPr>
          <w:color w:val="auto"/>
          <w:szCs w:val="22"/>
        </w:rPr>
      </w:pPr>
      <w:r>
        <w:rPr>
          <w:noProof/>
          <w:color w:val="auto"/>
          <w:szCs w:val="22"/>
        </w:rPr>
        <w:drawing>
          <wp:inline distT="0" distB="0" distL="0" distR="0" wp14:anchorId="5B2A1E1C" wp14:editId="79D1F8C0">
            <wp:extent cx="4907365" cy="4731369"/>
            <wp:effectExtent l="0" t="0" r="7620" b="0"/>
            <wp:docPr id="1692181469"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14792" cy="4738530"/>
                    </a:xfrm>
                    <a:prstGeom prst="rect">
                      <a:avLst/>
                    </a:prstGeom>
                    <a:noFill/>
                  </pic:spPr>
                </pic:pic>
              </a:graphicData>
            </a:graphic>
          </wp:inline>
        </w:drawing>
      </w:r>
    </w:p>
    <w:p w14:paraId="20A1B806" w14:textId="77777777" w:rsidR="00392A78" w:rsidRPr="00C53EC7" w:rsidRDefault="00392A78" w:rsidP="00392A78">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771D73C0" w14:textId="77777777" w:rsidR="00392A78" w:rsidRPr="0022680F" w:rsidRDefault="00392A78" w:rsidP="00392A78">
      <w:pPr>
        <w:shd w:val="clear" w:color="auto" w:fill="FFFFFF"/>
        <w:spacing w:before="0" w:after="360"/>
        <w:rPr>
          <w:color w:val="1F1F1F"/>
          <w:szCs w:val="22"/>
          <w:lang w:eastAsia="hr-HR"/>
        </w:rPr>
      </w:pPr>
      <w:r w:rsidRPr="0022680F">
        <w:rPr>
          <w:color w:val="1F1F1F"/>
          <w:szCs w:val="22"/>
          <w:lang w:eastAsia="hr-HR"/>
        </w:rPr>
        <w:t>Odstupanja srednje temperature zraka u srpnju 2021. u odnosu na normalu 1981. – 2010. nalaze se u rasponu od 1,4 °C (Rijeka i Rab) do 3,2 °C (Gradište). Na svim postajama temperatura zraka je bila značajno viša od prosječne.</w:t>
      </w:r>
    </w:p>
    <w:p w14:paraId="3FEE8815" w14:textId="77777777" w:rsidR="00392A78" w:rsidRPr="00E122FA" w:rsidRDefault="00392A78" w:rsidP="00392A78">
      <w:pPr>
        <w:shd w:val="clear" w:color="auto" w:fill="FFFFFF"/>
        <w:spacing w:before="0" w:after="360"/>
        <w:rPr>
          <w:color w:val="1F1F1F"/>
          <w:szCs w:val="22"/>
          <w:lang w:eastAsia="hr-HR"/>
        </w:rPr>
      </w:pPr>
      <w:r w:rsidRPr="0022680F">
        <w:rPr>
          <w:color w:val="1F1F1F"/>
          <w:szCs w:val="22"/>
          <w:lang w:eastAsia="hr-HR"/>
        </w:rPr>
        <w:t>Prema raspodjeli percentila, temperaturne prilike u Hrvatskoj za srpanj 2021. godine opisane su sljedećim kategorijama: </w:t>
      </w:r>
      <w:r w:rsidRPr="0022680F">
        <w:rPr>
          <w:b/>
          <w:bCs/>
          <w:color w:val="1F1F1F"/>
          <w:szCs w:val="22"/>
          <w:lang w:eastAsia="hr-HR"/>
        </w:rPr>
        <w:t>toplo</w:t>
      </w:r>
      <w:r w:rsidRPr="0022680F">
        <w:rPr>
          <w:color w:val="1F1F1F"/>
          <w:szCs w:val="22"/>
          <w:lang w:eastAsia="hr-HR"/>
        </w:rPr>
        <w:t> (Kvarner s otocima izuzev južnog dijela otoka Cresa i Malog Lošinja), </w:t>
      </w:r>
      <w:r w:rsidRPr="0022680F">
        <w:rPr>
          <w:b/>
          <w:bCs/>
          <w:color w:val="1F1F1F"/>
          <w:szCs w:val="22"/>
          <w:lang w:eastAsia="hr-HR"/>
        </w:rPr>
        <w:t>vrlo toplo</w:t>
      </w:r>
      <w:r w:rsidRPr="0022680F">
        <w:rPr>
          <w:color w:val="1F1F1F"/>
          <w:szCs w:val="22"/>
          <w:lang w:eastAsia="hr-HR"/>
        </w:rPr>
        <w:t> (dijelovi istočne Hrvatske, sjeverna Hrvatska, Gorski kotar i sjeverni dio Velebita, Istra, sjevernodalmatinski otoci, Ravni kotari, otoci i dio srednje Dalmacije, dio južne Dalmacije) i </w:t>
      </w:r>
      <w:r w:rsidRPr="0022680F">
        <w:rPr>
          <w:b/>
          <w:bCs/>
          <w:color w:val="1F1F1F"/>
          <w:szCs w:val="22"/>
          <w:lang w:eastAsia="hr-HR"/>
        </w:rPr>
        <w:t>ekstremno toplo</w:t>
      </w:r>
      <w:r w:rsidRPr="0022680F">
        <w:rPr>
          <w:color w:val="1F1F1F"/>
          <w:szCs w:val="22"/>
          <w:lang w:eastAsia="hr-HR"/>
        </w:rPr>
        <w:t> (istok Hrvatske, veći dio središnje Hrvatske, Lika, južni Velebit, glavnina sjeverne Dalmacije, dijelovi srednje Dalmacije, Pelješac i Mljet).</w:t>
      </w:r>
    </w:p>
    <w:p w14:paraId="3CE766DE" w14:textId="77777777" w:rsidR="00392A78" w:rsidRDefault="00392A78" w:rsidP="00392A78">
      <w:pPr>
        <w:spacing w:before="120" w:after="120"/>
        <w:jc w:val="center"/>
        <w:rPr>
          <w:iCs/>
          <w:color w:val="54883D"/>
          <w:sz w:val="20"/>
          <w:szCs w:val="18"/>
        </w:rPr>
      </w:pPr>
      <w:bookmarkStart w:id="97" w:name="_Hlk135300288"/>
    </w:p>
    <w:p w14:paraId="1462394E" w14:textId="77777777" w:rsidR="00392A78" w:rsidRDefault="00392A78" w:rsidP="00392A78">
      <w:pPr>
        <w:spacing w:before="120" w:after="120"/>
        <w:jc w:val="center"/>
        <w:rPr>
          <w:iCs/>
          <w:color w:val="54883D"/>
          <w:sz w:val="20"/>
          <w:szCs w:val="18"/>
        </w:rPr>
      </w:pPr>
    </w:p>
    <w:p w14:paraId="173D12F8" w14:textId="77777777" w:rsidR="00392A78" w:rsidRDefault="00392A78" w:rsidP="00392A78">
      <w:pPr>
        <w:spacing w:before="120" w:after="120"/>
        <w:jc w:val="center"/>
        <w:rPr>
          <w:iCs/>
          <w:color w:val="54883D"/>
          <w:sz w:val="20"/>
          <w:szCs w:val="18"/>
        </w:rPr>
      </w:pPr>
    </w:p>
    <w:p w14:paraId="1D0D7F53" w14:textId="77777777" w:rsidR="00392A78" w:rsidRDefault="00392A78" w:rsidP="00392A78">
      <w:pPr>
        <w:spacing w:before="120" w:after="120"/>
        <w:jc w:val="center"/>
        <w:rPr>
          <w:iCs/>
          <w:color w:val="54883D"/>
          <w:sz w:val="20"/>
          <w:szCs w:val="18"/>
        </w:rPr>
      </w:pPr>
    </w:p>
    <w:p w14:paraId="29DA54B7" w14:textId="77777777" w:rsidR="00392A78" w:rsidRDefault="00392A78" w:rsidP="00392A78">
      <w:pPr>
        <w:spacing w:before="120" w:after="120"/>
        <w:jc w:val="center"/>
        <w:rPr>
          <w:iCs/>
          <w:color w:val="54883D"/>
          <w:sz w:val="20"/>
          <w:szCs w:val="18"/>
        </w:rPr>
      </w:pPr>
    </w:p>
    <w:p w14:paraId="37F0C7D9" w14:textId="77777777" w:rsidR="00392A78" w:rsidRDefault="00392A78" w:rsidP="00392A78">
      <w:pPr>
        <w:spacing w:before="120" w:after="120"/>
        <w:jc w:val="center"/>
        <w:rPr>
          <w:iCs/>
          <w:color w:val="54883D"/>
          <w:sz w:val="20"/>
          <w:szCs w:val="18"/>
        </w:rPr>
      </w:pPr>
    </w:p>
    <w:p w14:paraId="2B2FA1BB" w14:textId="45670789" w:rsidR="00392A78" w:rsidRDefault="00392A78" w:rsidP="00392A78">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3253AB">
        <w:rPr>
          <w:iCs/>
          <w:noProof/>
          <w:color w:val="54883D"/>
          <w:sz w:val="20"/>
          <w:szCs w:val="18"/>
        </w:rPr>
        <w:t>14</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srednje mjesečne temperature zraka</w:t>
      </w:r>
      <w:r w:rsidRPr="00C53EC7">
        <w:rPr>
          <w:iCs/>
          <w:color w:val="54883D"/>
          <w:sz w:val="20"/>
          <w:szCs w:val="18"/>
        </w:rPr>
        <w:t xml:space="preserve"> u Hrvatskoj za ljeto 20</w:t>
      </w:r>
      <w:r>
        <w:rPr>
          <w:iCs/>
          <w:color w:val="54883D"/>
          <w:sz w:val="20"/>
          <w:szCs w:val="18"/>
        </w:rPr>
        <w:t>22</w:t>
      </w:r>
      <w:r w:rsidRPr="00C53EC7">
        <w:rPr>
          <w:iCs/>
          <w:color w:val="54883D"/>
          <w:sz w:val="20"/>
          <w:szCs w:val="18"/>
        </w:rPr>
        <w:t>. godine</w:t>
      </w:r>
    </w:p>
    <w:bookmarkEnd w:id="97"/>
    <w:p w14:paraId="5D5C4ADD" w14:textId="77777777" w:rsidR="00392A78" w:rsidRDefault="00392A78" w:rsidP="00392A78">
      <w:pPr>
        <w:autoSpaceDE w:val="0"/>
        <w:autoSpaceDN w:val="0"/>
        <w:adjustRightInd w:val="0"/>
        <w:spacing w:before="120" w:after="120"/>
        <w:jc w:val="center"/>
        <w:rPr>
          <w:color w:val="auto"/>
          <w:szCs w:val="22"/>
        </w:rPr>
      </w:pPr>
      <w:r w:rsidRPr="0022680F">
        <w:rPr>
          <w:noProof/>
          <w:color w:val="auto"/>
          <w:szCs w:val="22"/>
        </w:rPr>
        <w:drawing>
          <wp:inline distT="0" distB="0" distL="0" distR="0" wp14:anchorId="0740E320" wp14:editId="5F560263">
            <wp:extent cx="4739640" cy="4417974"/>
            <wp:effectExtent l="0" t="0" r="3810" b="1905"/>
            <wp:docPr id="104192372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1923723" name=""/>
                    <pic:cNvPicPr/>
                  </pic:nvPicPr>
                  <pic:blipFill>
                    <a:blip r:embed="rId62"/>
                    <a:stretch>
                      <a:fillRect/>
                    </a:stretch>
                  </pic:blipFill>
                  <pic:spPr>
                    <a:xfrm>
                      <a:off x="0" y="0"/>
                      <a:ext cx="4742669" cy="4420797"/>
                    </a:xfrm>
                    <a:prstGeom prst="rect">
                      <a:avLst/>
                    </a:prstGeom>
                  </pic:spPr>
                </pic:pic>
              </a:graphicData>
            </a:graphic>
          </wp:inline>
        </w:drawing>
      </w:r>
    </w:p>
    <w:p w14:paraId="38B0E883" w14:textId="77777777" w:rsidR="00392A78" w:rsidRPr="00C53EC7" w:rsidRDefault="00392A78" w:rsidP="00392A78">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75D4B677" w14:textId="77777777" w:rsidR="00392A78" w:rsidRDefault="00392A78" w:rsidP="00392A78">
      <w:pPr>
        <w:shd w:val="clear" w:color="auto" w:fill="FFFFFF"/>
        <w:spacing w:before="0" w:after="360"/>
        <w:rPr>
          <w:color w:val="1F1F1F"/>
          <w:szCs w:val="22"/>
          <w:lang w:eastAsia="hr-HR"/>
        </w:rPr>
      </w:pPr>
      <w:r w:rsidRPr="0022680F">
        <w:rPr>
          <w:color w:val="1F1F1F"/>
          <w:szCs w:val="22"/>
          <w:lang w:eastAsia="hr-HR"/>
        </w:rPr>
        <w:t>Odstupanja srednje temperature zraka u srpnju 2022. u odnosu na normalu 1981. – 2010. nalaze se u rasponu od 1,3 °C (Komiža) do 3,0 °C (Pazin i Rijeka). Na svim postajama temperatura zraka je bila viša od prosječne.</w:t>
      </w:r>
    </w:p>
    <w:p w14:paraId="7C68DB01" w14:textId="77777777" w:rsidR="00392A78" w:rsidRPr="00937274" w:rsidRDefault="00392A78" w:rsidP="00392A78">
      <w:pPr>
        <w:shd w:val="clear" w:color="auto" w:fill="FFFFFF"/>
        <w:spacing w:before="0" w:after="360"/>
        <w:rPr>
          <w:color w:val="1F1F1F"/>
          <w:szCs w:val="22"/>
          <w:lang w:eastAsia="hr-HR"/>
        </w:rPr>
      </w:pPr>
      <w:r w:rsidRPr="0022680F">
        <w:rPr>
          <w:color w:val="1F1F1F"/>
          <w:szCs w:val="22"/>
          <w:lang w:eastAsia="hr-HR"/>
        </w:rPr>
        <w:t>Prema raspodjeli percentila, temperaturne prilike u Hrvatskoj za srpanj 2022. godine bile su u kategorijama: </w:t>
      </w:r>
      <w:r w:rsidRPr="0022680F">
        <w:rPr>
          <w:b/>
          <w:bCs/>
          <w:color w:val="1F1F1F"/>
          <w:szCs w:val="22"/>
          <w:lang w:eastAsia="hr-HR"/>
        </w:rPr>
        <w:t>toplo</w:t>
      </w:r>
      <w:r w:rsidRPr="0022680F">
        <w:rPr>
          <w:color w:val="1F1F1F"/>
          <w:szCs w:val="22"/>
          <w:lang w:eastAsia="hr-HR"/>
        </w:rPr>
        <w:t> (sjeverni dio središnje Hrvatske, Vis), </w:t>
      </w:r>
      <w:r w:rsidRPr="0022680F">
        <w:rPr>
          <w:b/>
          <w:bCs/>
          <w:color w:val="1F1F1F"/>
          <w:szCs w:val="22"/>
          <w:lang w:eastAsia="hr-HR"/>
        </w:rPr>
        <w:t>vrlo toplo</w:t>
      </w:r>
      <w:r w:rsidRPr="0022680F">
        <w:rPr>
          <w:color w:val="1F1F1F"/>
          <w:szCs w:val="22"/>
          <w:lang w:eastAsia="hr-HR"/>
        </w:rPr>
        <w:t> (istočna, dijelovi središnje i gorske Hrvatske, veći dio srednje Dalmacije) i </w:t>
      </w:r>
      <w:r w:rsidRPr="0022680F">
        <w:rPr>
          <w:b/>
          <w:bCs/>
          <w:color w:val="1F1F1F"/>
          <w:szCs w:val="22"/>
          <w:lang w:eastAsia="hr-HR"/>
        </w:rPr>
        <w:t>ekstremno toplo</w:t>
      </w:r>
      <w:r w:rsidRPr="0022680F">
        <w:rPr>
          <w:color w:val="1F1F1F"/>
          <w:szCs w:val="22"/>
          <w:lang w:eastAsia="hr-HR"/>
        </w:rPr>
        <w:t> (okolica Gradišta, zapadni dio središnje Hrvatske, dijelovi gorske Hrvatske, Istra, dijelovi Kvarnera s otocima, sjeverna Dalmacija sa zaleđem, jug srednje Dalmacije, južna Dalmacija)</w:t>
      </w:r>
      <w:r>
        <w:rPr>
          <w:color w:val="1F1F1F"/>
          <w:szCs w:val="22"/>
          <w:lang w:eastAsia="hr-HR"/>
        </w:rPr>
        <w:t>.</w:t>
      </w:r>
    </w:p>
    <w:p w14:paraId="5DA6A53B" w14:textId="77777777" w:rsidR="00392A78" w:rsidRPr="00C56F9D" w:rsidRDefault="00392A78" w:rsidP="00392A78">
      <w:pPr>
        <w:rPr>
          <w:color w:val="auto"/>
          <w:szCs w:val="22"/>
        </w:rPr>
      </w:pPr>
      <w:r w:rsidRPr="00C56F9D">
        <w:rPr>
          <w:color w:val="auto"/>
          <w:szCs w:val="22"/>
        </w:rPr>
        <w:t>Državni zavod u navedenom razdoblju, stalno prati temperature i u slučaju kada postoji 70% vjerojatnosti da temperatura prijeđe prag, izvještava Ministarstvo zdravlja i Hrvatski zavod za javno zdravstvo o nastupanju toplinskog vala. Najveći broj smrti događa se u prva dva dana nakon pojave visoke temperature i kada razdoblje „opasnih razina“ temperatura potraje dulje vrijeme.</w:t>
      </w:r>
    </w:p>
    <w:p w14:paraId="5D1DA99D" w14:textId="77777777" w:rsidR="00392A78" w:rsidRPr="00C56F9D" w:rsidRDefault="00392A78" w:rsidP="00392A78">
      <w:pPr>
        <w:rPr>
          <w:color w:val="auto"/>
          <w:szCs w:val="22"/>
        </w:rPr>
      </w:pPr>
      <w:r w:rsidRPr="00C56F9D">
        <w:rPr>
          <w:color w:val="auto"/>
          <w:szCs w:val="22"/>
        </w:rPr>
        <w:t>Najugroženije – ranjive skupine izloženog stanovništva su mala djeca i starije dobne skupine, kronični bolesnici, osobe s invaliditetom te osobe koji rade na otvorenom prostoru.</w:t>
      </w:r>
    </w:p>
    <w:p w14:paraId="5600DC6D" w14:textId="77777777" w:rsidR="00392A78" w:rsidRPr="00C53EC7" w:rsidRDefault="00392A78" w:rsidP="00392A78">
      <w:pPr>
        <w:rPr>
          <w:color w:val="auto"/>
          <w:szCs w:val="22"/>
        </w:rPr>
      </w:pPr>
      <w:r w:rsidRPr="00C53EC7">
        <w:rPr>
          <w:color w:val="auto"/>
          <w:szCs w:val="22"/>
        </w:rPr>
        <w:t xml:space="preserve">Za predočenje opsega opterećenosti zdravstvenih ustanova navodi se koje skupine bolesnika će biti toliko ugrožene da se hospitaliziraju ili će zatražiti stručnu medicinsku pomoć i </w:t>
      </w:r>
      <w:r w:rsidRPr="00C53EC7">
        <w:rPr>
          <w:color w:val="auto"/>
          <w:szCs w:val="22"/>
        </w:rPr>
        <w:lastRenderedPageBreak/>
        <w:t>intervenciju. Prvenstveno su to osobe s već postojećim kroničnim bolestima (hipertoničari, šećeraši, bubrežni, mentalni/depresija najviše).</w:t>
      </w:r>
      <w:r w:rsidRPr="00C53EC7">
        <w:t xml:space="preserve"> </w:t>
      </w:r>
      <w:r w:rsidRPr="00C53EC7">
        <w:rPr>
          <w:color w:val="auto"/>
          <w:szCs w:val="22"/>
        </w:rPr>
        <w:t xml:space="preserve">U skupinu posebno ugroženih osoba pritom treba nadodati radnike na otvorenom. </w:t>
      </w:r>
    </w:p>
    <w:p w14:paraId="7A152D1E" w14:textId="77777777" w:rsidR="00392A78" w:rsidRPr="00C53EC7" w:rsidRDefault="00392A78" w:rsidP="00392A78">
      <w:pPr>
        <w:spacing w:before="120" w:after="120"/>
        <w:rPr>
          <w:color w:val="000000"/>
        </w:rPr>
      </w:pPr>
      <w:r w:rsidRPr="00C53EC7">
        <w:rPr>
          <w:color w:val="auto"/>
          <w:szCs w:val="22"/>
        </w:rPr>
        <w:t xml:space="preserve">Pojavnost ekstremnih temperatura poklapa se s razdobljem turističke sezone kada je  koncentracija osoba, a samim tim i opasnost daleko veća. U skupinu posebno ugroženih osoba pritom treba nadodati turiste te radnike na otvorenom. </w:t>
      </w:r>
      <w:r w:rsidRPr="00C53EC7">
        <w:rPr>
          <w:color w:val="000000"/>
        </w:rPr>
        <w:t>Iznimno visoke dnevne temperature u kombinaciji s naglim ulaskom u more česti su uzrok smrti, naročito turista.</w:t>
      </w:r>
    </w:p>
    <w:p w14:paraId="1970CAD7" w14:textId="54D34C7D" w:rsidR="00392A78" w:rsidRDefault="00392A78" w:rsidP="00392A78">
      <w:pPr>
        <w:spacing w:before="120" w:after="120"/>
        <w:jc w:val="center"/>
        <w:rPr>
          <w:iCs/>
          <w:color w:val="54883D"/>
          <w:sz w:val="20"/>
          <w:szCs w:val="18"/>
        </w:rPr>
      </w:pPr>
      <w:r w:rsidRPr="00C53EC7">
        <w:rPr>
          <w:iCs/>
          <w:color w:val="54883D"/>
          <w:sz w:val="20"/>
          <w:szCs w:val="18"/>
        </w:rPr>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3253AB">
        <w:rPr>
          <w:iCs/>
          <w:noProof/>
          <w:color w:val="54883D"/>
          <w:sz w:val="20"/>
          <w:szCs w:val="18"/>
        </w:rPr>
        <w:t>15</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količine oborine</w:t>
      </w:r>
      <w:r w:rsidRPr="00C53EC7">
        <w:rPr>
          <w:iCs/>
          <w:color w:val="54883D"/>
          <w:sz w:val="20"/>
          <w:szCs w:val="18"/>
        </w:rPr>
        <w:t xml:space="preserve"> u Hrvatskoj za ljeto 20</w:t>
      </w:r>
      <w:r>
        <w:rPr>
          <w:iCs/>
          <w:color w:val="54883D"/>
          <w:sz w:val="20"/>
          <w:szCs w:val="18"/>
        </w:rPr>
        <w:t>20</w:t>
      </w:r>
      <w:r w:rsidRPr="00C53EC7">
        <w:rPr>
          <w:iCs/>
          <w:color w:val="54883D"/>
          <w:sz w:val="20"/>
          <w:szCs w:val="18"/>
        </w:rPr>
        <w:t>. godine</w:t>
      </w:r>
    </w:p>
    <w:p w14:paraId="17226629" w14:textId="77777777" w:rsidR="00392A78" w:rsidRDefault="00392A78" w:rsidP="00392A78">
      <w:pPr>
        <w:shd w:val="clear" w:color="auto" w:fill="FFFFFF"/>
        <w:spacing w:before="0" w:after="360"/>
        <w:jc w:val="center"/>
        <w:rPr>
          <w:color w:val="1F1F1F"/>
          <w:szCs w:val="22"/>
          <w:lang w:eastAsia="hr-HR"/>
        </w:rPr>
      </w:pPr>
      <w:r w:rsidRPr="00770FA6">
        <w:rPr>
          <w:noProof/>
          <w:color w:val="1F1F1F"/>
          <w:szCs w:val="22"/>
          <w:lang w:eastAsia="hr-HR"/>
        </w:rPr>
        <w:drawing>
          <wp:inline distT="0" distB="0" distL="0" distR="0" wp14:anchorId="01A67FE9" wp14:editId="6B85CF5B">
            <wp:extent cx="3927674" cy="3771900"/>
            <wp:effectExtent l="0" t="0" r="0" b="0"/>
            <wp:docPr id="33399082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990821" name=""/>
                    <pic:cNvPicPr/>
                  </pic:nvPicPr>
                  <pic:blipFill>
                    <a:blip r:embed="rId63"/>
                    <a:stretch>
                      <a:fillRect/>
                    </a:stretch>
                  </pic:blipFill>
                  <pic:spPr>
                    <a:xfrm>
                      <a:off x="0" y="0"/>
                      <a:ext cx="3951097" cy="3794394"/>
                    </a:xfrm>
                    <a:prstGeom prst="rect">
                      <a:avLst/>
                    </a:prstGeom>
                  </pic:spPr>
                </pic:pic>
              </a:graphicData>
            </a:graphic>
          </wp:inline>
        </w:drawing>
      </w:r>
    </w:p>
    <w:p w14:paraId="1DB5F462" w14:textId="77777777" w:rsidR="00392A78" w:rsidRPr="00C53EC7" w:rsidRDefault="00392A78" w:rsidP="00392A78">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686D23FF" w14:textId="77777777" w:rsidR="00392A78" w:rsidRDefault="00392A78" w:rsidP="00392A78">
      <w:pPr>
        <w:shd w:val="clear" w:color="auto" w:fill="FFFFFF"/>
        <w:spacing w:before="0" w:after="360"/>
        <w:rPr>
          <w:color w:val="1F1F1F"/>
          <w:szCs w:val="22"/>
          <w:lang w:eastAsia="hr-HR"/>
        </w:rPr>
      </w:pPr>
      <w:r>
        <w:rPr>
          <w:color w:val="1F1F1F"/>
          <w:szCs w:val="22"/>
          <w:lang w:eastAsia="hr-HR"/>
        </w:rPr>
        <w:t>O</w:t>
      </w:r>
      <w:r w:rsidRPr="004A4066">
        <w:rPr>
          <w:color w:val="1F1F1F"/>
          <w:szCs w:val="22"/>
          <w:lang w:eastAsia="hr-HR"/>
        </w:rPr>
        <w:t>dstupanja količine oborine u srpnju 2020. godine u odnosu na normalu 1981. – 2010. nalaze se u rasponu od 10 % višegodišnjeg prosjeka na postaji Dubrovnik gdje je palo 2,7 mm oborine, do 250 % u Varaždinu gdje je palo 205,2 mm oborine. Analiza odstupanja količina oborine za srpanj 2020. izraženih u postotcima (%) višegodišnjeg prosjeka pokazuje da su količine oborine bile iznad prosjeka na postajama Gradište, Bilogora, Bjelovar, Križevci, Varaždin, Puntijarka, Zagreb-Maksimir, Parg, Ogulin, Senj, Zavižan, Rab, Mali Lošinj i Gospić. Na ostalim postajama količine oborine su bile prosječne ili ispod prosjeka.</w:t>
      </w:r>
    </w:p>
    <w:p w14:paraId="3E0AEA05" w14:textId="77777777" w:rsidR="00392A78" w:rsidRDefault="00392A78" w:rsidP="00392A78">
      <w:pPr>
        <w:spacing w:before="120" w:after="120"/>
        <w:jc w:val="center"/>
        <w:rPr>
          <w:iCs/>
          <w:color w:val="54883D"/>
          <w:sz w:val="20"/>
          <w:szCs w:val="18"/>
        </w:rPr>
      </w:pPr>
    </w:p>
    <w:p w14:paraId="43C0895F" w14:textId="77777777" w:rsidR="00392A78" w:rsidRDefault="00392A78" w:rsidP="00392A78">
      <w:pPr>
        <w:spacing w:before="120" w:after="120"/>
        <w:jc w:val="center"/>
        <w:rPr>
          <w:iCs/>
          <w:color w:val="54883D"/>
          <w:sz w:val="20"/>
          <w:szCs w:val="18"/>
        </w:rPr>
      </w:pPr>
    </w:p>
    <w:p w14:paraId="4C62ED42" w14:textId="77777777" w:rsidR="00392A78" w:rsidRDefault="00392A78" w:rsidP="00392A78">
      <w:pPr>
        <w:spacing w:before="120" w:after="120"/>
        <w:jc w:val="center"/>
        <w:rPr>
          <w:iCs/>
          <w:color w:val="54883D"/>
          <w:sz w:val="20"/>
          <w:szCs w:val="18"/>
        </w:rPr>
      </w:pPr>
    </w:p>
    <w:p w14:paraId="0A34DE76" w14:textId="77777777" w:rsidR="00392A78" w:rsidRDefault="00392A78" w:rsidP="00392A78">
      <w:pPr>
        <w:spacing w:before="120" w:after="120"/>
        <w:jc w:val="center"/>
        <w:rPr>
          <w:iCs/>
          <w:color w:val="54883D"/>
          <w:sz w:val="20"/>
          <w:szCs w:val="18"/>
        </w:rPr>
      </w:pPr>
    </w:p>
    <w:p w14:paraId="29471468" w14:textId="77777777" w:rsidR="00392A78" w:rsidRDefault="00392A78" w:rsidP="00392A78">
      <w:pPr>
        <w:spacing w:before="120" w:after="120"/>
        <w:jc w:val="center"/>
        <w:rPr>
          <w:iCs/>
          <w:color w:val="54883D"/>
          <w:sz w:val="20"/>
          <w:szCs w:val="18"/>
        </w:rPr>
      </w:pPr>
    </w:p>
    <w:p w14:paraId="26E6B4D2" w14:textId="7AE32B82" w:rsidR="00392A78" w:rsidRDefault="00392A78" w:rsidP="00392A78">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3253AB">
        <w:rPr>
          <w:iCs/>
          <w:noProof/>
          <w:color w:val="54883D"/>
          <w:sz w:val="20"/>
          <w:szCs w:val="18"/>
        </w:rPr>
        <w:t>16</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količine oborine</w:t>
      </w:r>
      <w:r w:rsidRPr="00C53EC7">
        <w:rPr>
          <w:iCs/>
          <w:color w:val="54883D"/>
          <w:sz w:val="20"/>
          <w:szCs w:val="18"/>
        </w:rPr>
        <w:t xml:space="preserve"> u Hrvatskoj za ljeto 20</w:t>
      </w:r>
      <w:r>
        <w:rPr>
          <w:iCs/>
          <w:color w:val="54883D"/>
          <w:sz w:val="20"/>
          <w:szCs w:val="18"/>
        </w:rPr>
        <w:t>21</w:t>
      </w:r>
      <w:r w:rsidRPr="00C53EC7">
        <w:rPr>
          <w:iCs/>
          <w:color w:val="54883D"/>
          <w:sz w:val="20"/>
          <w:szCs w:val="18"/>
        </w:rPr>
        <w:t>. godine</w:t>
      </w:r>
    </w:p>
    <w:p w14:paraId="7BB3AA5C" w14:textId="77777777" w:rsidR="00392A78" w:rsidRDefault="00392A78" w:rsidP="00392A78">
      <w:pPr>
        <w:shd w:val="clear" w:color="auto" w:fill="FFFFFF"/>
        <w:spacing w:before="0" w:after="360"/>
        <w:jc w:val="center"/>
        <w:rPr>
          <w:color w:val="1F1F1F"/>
          <w:szCs w:val="22"/>
          <w:lang w:eastAsia="hr-HR"/>
        </w:rPr>
      </w:pPr>
      <w:r w:rsidRPr="00770FA6">
        <w:rPr>
          <w:noProof/>
          <w:color w:val="1F1F1F"/>
          <w:szCs w:val="22"/>
          <w:lang w:eastAsia="hr-HR"/>
        </w:rPr>
        <w:drawing>
          <wp:inline distT="0" distB="0" distL="0" distR="0" wp14:anchorId="0770BB5E" wp14:editId="0AD0B3FB">
            <wp:extent cx="4328160" cy="4062184"/>
            <wp:effectExtent l="0" t="0" r="0" b="0"/>
            <wp:docPr id="14697824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9782410" name=""/>
                    <pic:cNvPicPr/>
                  </pic:nvPicPr>
                  <pic:blipFill>
                    <a:blip r:embed="rId64"/>
                    <a:stretch>
                      <a:fillRect/>
                    </a:stretch>
                  </pic:blipFill>
                  <pic:spPr>
                    <a:xfrm>
                      <a:off x="0" y="0"/>
                      <a:ext cx="4331651" cy="4065460"/>
                    </a:xfrm>
                    <a:prstGeom prst="rect">
                      <a:avLst/>
                    </a:prstGeom>
                  </pic:spPr>
                </pic:pic>
              </a:graphicData>
            </a:graphic>
          </wp:inline>
        </w:drawing>
      </w:r>
    </w:p>
    <w:p w14:paraId="369B95F7" w14:textId="77777777" w:rsidR="00392A78" w:rsidRPr="00770FA6" w:rsidRDefault="00392A78" w:rsidP="00392A78">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09D4F907" w14:textId="77777777" w:rsidR="00392A78" w:rsidRDefault="00392A78" w:rsidP="00392A78">
      <w:pPr>
        <w:shd w:val="clear" w:color="auto" w:fill="FFFFFF"/>
        <w:spacing w:before="0" w:after="360"/>
        <w:rPr>
          <w:color w:val="1F1F1F"/>
          <w:szCs w:val="22"/>
          <w:lang w:eastAsia="hr-HR"/>
        </w:rPr>
      </w:pPr>
      <w:r w:rsidRPr="00770FA6">
        <w:rPr>
          <w:color w:val="1F1F1F"/>
          <w:szCs w:val="22"/>
          <w:lang w:eastAsia="hr-HR"/>
        </w:rPr>
        <w:t>Oborinske prilike u Hrvatskoj u srpnju 2021. godine izražene percentilima detaljnije su opisane sljedećim kategorijama: sušno (okolica Makarske, Komiže i Dubrovnika), normalno (središnja i dio istočne Hrvatske, Dalmacija izuzev spomenutih sušnih područja), kišno (dio istočne Hrvatske, okolica Bilogore, gorska Hrvatska, Istra, Kvarner s otocima), vrlo kišno (okolica Rijeke, područje od Senja do Zavižana, okolica Gospića) i ekstremno kišno (Senj i Zavižan).</w:t>
      </w:r>
    </w:p>
    <w:p w14:paraId="4A624248" w14:textId="77777777" w:rsidR="00392A78" w:rsidRDefault="00392A78" w:rsidP="00392A78">
      <w:pPr>
        <w:spacing w:before="120" w:after="120"/>
        <w:jc w:val="center"/>
        <w:rPr>
          <w:iCs/>
          <w:color w:val="54883D"/>
          <w:sz w:val="20"/>
          <w:szCs w:val="18"/>
        </w:rPr>
      </w:pPr>
    </w:p>
    <w:p w14:paraId="36959B99" w14:textId="77777777" w:rsidR="00392A78" w:rsidRDefault="00392A78" w:rsidP="00392A78">
      <w:pPr>
        <w:spacing w:before="120" w:after="120"/>
        <w:jc w:val="center"/>
        <w:rPr>
          <w:iCs/>
          <w:color w:val="54883D"/>
          <w:sz w:val="20"/>
          <w:szCs w:val="18"/>
        </w:rPr>
      </w:pPr>
    </w:p>
    <w:p w14:paraId="247F1573" w14:textId="77777777" w:rsidR="00392A78" w:rsidRDefault="00392A78" w:rsidP="00392A78">
      <w:pPr>
        <w:spacing w:before="120" w:after="120"/>
        <w:jc w:val="center"/>
        <w:rPr>
          <w:iCs/>
          <w:color w:val="54883D"/>
          <w:sz w:val="20"/>
          <w:szCs w:val="18"/>
        </w:rPr>
      </w:pPr>
    </w:p>
    <w:p w14:paraId="3A66A097" w14:textId="77777777" w:rsidR="00392A78" w:rsidRDefault="00392A78" w:rsidP="00392A78">
      <w:pPr>
        <w:spacing w:before="120" w:after="120"/>
        <w:jc w:val="center"/>
        <w:rPr>
          <w:iCs/>
          <w:color w:val="54883D"/>
          <w:sz w:val="20"/>
          <w:szCs w:val="18"/>
        </w:rPr>
      </w:pPr>
    </w:p>
    <w:p w14:paraId="0E2B8318" w14:textId="77777777" w:rsidR="00392A78" w:rsidRDefault="00392A78" w:rsidP="00392A78">
      <w:pPr>
        <w:spacing w:before="120" w:after="120"/>
        <w:jc w:val="center"/>
        <w:rPr>
          <w:iCs/>
          <w:color w:val="54883D"/>
          <w:sz w:val="20"/>
          <w:szCs w:val="18"/>
        </w:rPr>
      </w:pPr>
    </w:p>
    <w:p w14:paraId="3650F913" w14:textId="77777777" w:rsidR="00392A78" w:rsidRDefault="00392A78" w:rsidP="00392A78">
      <w:pPr>
        <w:spacing w:before="120" w:after="120"/>
        <w:jc w:val="center"/>
        <w:rPr>
          <w:iCs/>
          <w:color w:val="54883D"/>
          <w:sz w:val="20"/>
          <w:szCs w:val="18"/>
        </w:rPr>
      </w:pPr>
    </w:p>
    <w:p w14:paraId="5B702112" w14:textId="77777777" w:rsidR="00392A78" w:rsidRDefault="00392A78" w:rsidP="00392A78">
      <w:pPr>
        <w:spacing w:before="120" w:after="120"/>
        <w:jc w:val="center"/>
        <w:rPr>
          <w:iCs/>
          <w:color w:val="54883D"/>
          <w:sz w:val="20"/>
          <w:szCs w:val="18"/>
        </w:rPr>
      </w:pPr>
    </w:p>
    <w:p w14:paraId="77B1A134" w14:textId="77777777" w:rsidR="00392A78" w:rsidRDefault="00392A78" w:rsidP="00392A78">
      <w:pPr>
        <w:spacing w:before="120" w:after="120"/>
        <w:jc w:val="center"/>
        <w:rPr>
          <w:iCs/>
          <w:color w:val="54883D"/>
          <w:sz w:val="20"/>
          <w:szCs w:val="18"/>
        </w:rPr>
      </w:pPr>
    </w:p>
    <w:p w14:paraId="748236C8" w14:textId="77777777" w:rsidR="00392A78" w:rsidRDefault="00392A78" w:rsidP="00392A78">
      <w:pPr>
        <w:spacing w:before="120" w:after="120"/>
        <w:jc w:val="center"/>
        <w:rPr>
          <w:iCs/>
          <w:color w:val="54883D"/>
          <w:sz w:val="20"/>
          <w:szCs w:val="18"/>
        </w:rPr>
      </w:pPr>
    </w:p>
    <w:p w14:paraId="427C9044" w14:textId="77777777" w:rsidR="00392A78" w:rsidRDefault="00392A78" w:rsidP="00392A78">
      <w:pPr>
        <w:spacing w:before="120" w:after="120"/>
        <w:jc w:val="center"/>
        <w:rPr>
          <w:iCs/>
          <w:color w:val="54883D"/>
          <w:sz w:val="20"/>
          <w:szCs w:val="18"/>
        </w:rPr>
      </w:pPr>
    </w:p>
    <w:p w14:paraId="3FB7530D" w14:textId="77777777" w:rsidR="00392A78" w:rsidRDefault="00392A78" w:rsidP="00392A78">
      <w:pPr>
        <w:spacing w:before="120" w:after="120"/>
        <w:jc w:val="center"/>
        <w:rPr>
          <w:iCs/>
          <w:color w:val="54883D"/>
          <w:sz w:val="20"/>
          <w:szCs w:val="18"/>
        </w:rPr>
      </w:pPr>
    </w:p>
    <w:p w14:paraId="76F9E519" w14:textId="77777777" w:rsidR="00392A78" w:rsidRDefault="00392A78" w:rsidP="00392A78">
      <w:pPr>
        <w:spacing w:before="120" w:after="120"/>
        <w:jc w:val="center"/>
        <w:rPr>
          <w:iCs/>
          <w:color w:val="54883D"/>
          <w:sz w:val="20"/>
          <w:szCs w:val="18"/>
        </w:rPr>
      </w:pPr>
    </w:p>
    <w:p w14:paraId="6BD6E5F1" w14:textId="0BA0850F" w:rsidR="00392A78" w:rsidRDefault="00392A78" w:rsidP="00392A78">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3253AB">
        <w:rPr>
          <w:iCs/>
          <w:noProof/>
          <w:color w:val="54883D"/>
          <w:sz w:val="20"/>
          <w:szCs w:val="18"/>
        </w:rPr>
        <w:t>17</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količine oborine</w:t>
      </w:r>
      <w:r w:rsidRPr="00C53EC7">
        <w:rPr>
          <w:iCs/>
          <w:color w:val="54883D"/>
          <w:sz w:val="20"/>
          <w:szCs w:val="18"/>
        </w:rPr>
        <w:t xml:space="preserve"> u Hrvatskoj za ljeto 20</w:t>
      </w:r>
      <w:r>
        <w:rPr>
          <w:iCs/>
          <w:color w:val="54883D"/>
          <w:sz w:val="20"/>
          <w:szCs w:val="18"/>
        </w:rPr>
        <w:t>22</w:t>
      </w:r>
      <w:r w:rsidRPr="00C53EC7">
        <w:rPr>
          <w:iCs/>
          <w:color w:val="54883D"/>
          <w:sz w:val="20"/>
          <w:szCs w:val="18"/>
        </w:rPr>
        <w:t>. godine</w:t>
      </w:r>
    </w:p>
    <w:p w14:paraId="2E40441D" w14:textId="77777777" w:rsidR="00392A78" w:rsidRDefault="00392A78" w:rsidP="00392A78">
      <w:pPr>
        <w:shd w:val="clear" w:color="auto" w:fill="FFFFFF"/>
        <w:spacing w:before="0" w:after="360"/>
        <w:jc w:val="center"/>
        <w:rPr>
          <w:color w:val="1F1F1F"/>
          <w:szCs w:val="22"/>
          <w:lang w:eastAsia="hr-HR"/>
        </w:rPr>
      </w:pPr>
      <w:r w:rsidRPr="00770FA6">
        <w:rPr>
          <w:noProof/>
          <w:color w:val="1F1F1F"/>
          <w:szCs w:val="22"/>
          <w:lang w:eastAsia="hr-HR"/>
        </w:rPr>
        <w:drawing>
          <wp:inline distT="0" distB="0" distL="0" distR="0" wp14:anchorId="03956BD2" wp14:editId="1655FD48">
            <wp:extent cx="3870960" cy="3780279"/>
            <wp:effectExtent l="0" t="0" r="0" b="0"/>
            <wp:docPr id="116211689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116894" name=""/>
                    <pic:cNvPicPr/>
                  </pic:nvPicPr>
                  <pic:blipFill>
                    <a:blip r:embed="rId65"/>
                    <a:stretch>
                      <a:fillRect/>
                    </a:stretch>
                  </pic:blipFill>
                  <pic:spPr>
                    <a:xfrm>
                      <a:off x="0" y="0"/>
                      <a:ext cx="3873943" cy="3783192"/>
                    </a:xfrm>
                    <a:prstGeom prst="rect">
                      <a:avLst/>
                    </a:prstGeom>
                  </pic:spPr>
                </pic:pic>
              </a:graphicData>
            </a:graphic>
          </wp:inline>
        </w:drawing>
      </w:r>
    </w:p>
    <w:p w14:paraId="7281E639" w14:textId="77777777" w:rsidR="00392A78" w:rsidRPr="00770FA6" w:rsidRDefault="00392A78" w:rsidP="00392A78">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7C6A02CD" w14:textId="77777777" w:rsidR="00392A78" w:rsidRDefault="00392A78" w:rsidP="00392A78">
      <w:pPr>
        <w:shd w:val="clear" w:color="auto" w:fill="FFFFFF"/>
        <w:spacing w:before="0" w:after="360"/>
        <w:rPr>
          <w:color w:val="1F1F1F"/>
          <w:szCs w:val="22"/>
          <w:lang w:eastAsia="hr-HR"/>
        </w:rPr>
      </w:pPr>
      <w:r w:rsidRPr="00770FA6">
        <w:rPr>
          <w:color w:val="1F1F1F"/>
          <w:szCs w:val="22"/>
          <w:lang w:eastAsia="hr-HR"/>
        </w:rPr>
        <w:t>Oborinske prilike u Hrvatskoj u srpnju 2022. godine izražene percentilima detaljnije su opisane sljedećim kategorijama: ekstremno sušno (okolica Križevaca), vrlo sušno (šira okolica Slavonskog Broda i Križevaca), sušno (istočna i dijelovi središnje Hrvatske, okolica Karlovca, okolica Zavižana i dijelovi kvarnerskih otoka, okolica Zadra i postaje Split-Marjan), normalno (dijelovi središnje i gorske Hrvatske, Kvarner i dijelovi otoka, Istra, Dalmacija izuzev okolice Zadra, Šibenika i postaje Split-Marjan), kišno (šira okolica Šibenika) i vrlo kišno (okolica Šibenika).</w:t>
      </w:r>
    </w:p>
    <w:p w14:paraId="373E5FA2" w14:textId="77777777" w:rsidR="009C5666" w:rsidRDefault="009C5666" w:rsidP="00392A78">
      <w:pPr>
        <w:shd w:val="clear" w:color="auto" w:fill="FFFFFF"/>
        <w:spacing w:before="0" w:after="360"/>
        <w:rPr>
          <w:color w:val="1F1F1F"/>
          <w:szCs w:val="22"/>
          <w:lang w:eastAsia="hr-HR"/>
        </w:rPr>
      </w:pPr>
    </w:p>
    <w:p w14:paraId="73809717" w14:textId="430BD02E" w:rsidR="00392A78" w:rsidRDefault="00392A78" w:rsidP="00392A78">
      <w:pPr>
        <w:shd w:val="clear" w:color="auto" w:fill="FFFFFF"/>
        <w:spacing w:before="0" w:after="360"/>
        <w:rPr>
          <w:color w:val="1F1F1F"/>
          <w:szCs w:val="22"/>
          <w:lang w:eastAsia="hr-HR"/>
        </w:rPr>
      </w:pPr>
      <w:r w:rsidRPr="00392A78">
        <w:rPr>
          <w:color w:val="1F1F1F"/>
          <w:szCs w:val="22"/>
          <w:lang w:eastAsia="hr-HR"/>
        </w:rPr>
        <w:t>Odstupanja srednje temperature zraka za ljeto 2023. u odnosu na normalu 1991. – 2020. nalaze se u rasponu od 0,4 °C (Makarska) do 1,4 °C (Bilogora). Na svim postajama temperatura zraka je bila viša od višegodišnjeg prosjeka.Prema raspodjeli percentila, temperaturne prilike u Hrvatskoj za ljeto 2023. godine opisane su sljedećim kategorijama: normalno (krajnji sjever Hrvatske, okolica Bjelovara i Zagreba, šire makarsko područje), toplo (veći dio Hrvatske) i vrlo toplo (šire osječko područje, okolica Bilogore).</w:t>
      </w:r>
    </w:p>
    <w:p w14:paraId="4F94F808" w14:textId="77777777" w:rsidR="009C5666" w:rsidRDefault="009C5666" w:rsidP="00392A78">
      <w:pPr>
        <w:shd w:val="clear" w:color="auto" w:fill="FFFFFF"/>
        <w:spacing w:before="0" w:after="360"/>
        <w:rPr>
          <w:color w:val="1F1F1F"/>
          <w:szCs w:val="22"/>
          <w:lang w:eastAsia="hr-HR"/>
        </w:rPr>
      </w:pPr>
    </w:p>
    <w:p w14:paraId="02EF9283" w14:textId="77777777" w:rsidR="009C5666" w:rsidRDefault="009C5666" w:rsidP="00392A78">
      <w:pPr>
        <w:shd w:val="clear" w:color="auto" w:fill="FFFFFF"/>
        <w:spacing w:before="0" w:after="360"/>
        <w:rPr>
          <w:color w:val="1F1F1F"/>
          <w:szCs w:val="22"/>
          <w:lang w:eastAsia="hr-HR"/>
        </w:rPr>
      </w:pPr>
    </w:p>
    <w:p w14:paraId="5E3B963E" w14:textId="77777777" w:rsidR="009C5666" w:rsidRDefault="009C5666" w:rsidP="00392A78">
      <w:pPr>
        <w:shd w:val="clear" w:color="auto" w:fill="FFFFFF"/>
        <w:spacing w:before="0" w:after="360"/>
        <w:rPr>
          <w:color w:val="1F1F1F"/>
          <w:szCs w:val="22"/>
          <w:lang w:eastAsia="hr-HR"/>
        </w:rPr>
      </w:pPr>
    </w:p>
    <w:p w14:paraId="247F87DC" w14:textId="36381069" w:rsidR="009C5666" w:rsidRPr="00392A78" w:rsidRDefault="009C5666" w:rsidP="009C5666">
      <w:pPr>
        <w:spacing w:before="120" w:after="120"/>
        <w:jc w:val="center"/>
        <w:rPr>
          <w:iCs/>
          <w:color w:val="54883D"/>
          <w:sz w:val="20"/>
          <w:szCs w:val="18"/>
        </w:rPr>
      </w:pPr>
      <w:bookmarkStart w:id="98" w:name="_Hlk188351607"/>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3253AB">
        <w:rPr>
          <w:iCs/>
          <w:noProof/>
          <w:color w:val="54883D"/>
          <w:sz w:val="20"/>
          <w:szCs w:val="18"/>
        </w:rPr>
        <w:t>18</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srednje mjesečne temperature zraka</w:t>
      </w:r>
      <w:r w:rsidRPr="00C53EC7">
        <w:rPr>
          <w:iCs/>
          <w:color w:val="54883D"/>
          <w:sz w:val="20"/>
          <w:szCs w:val="18"/>
        </w:rPr>
        <w:t xml:space="preserve"> u Hrvatskoj za ljeto 20</w:t>
      </w:r>
      <w:r>
        <w:rPr>
          <w:iCs/>
          <w:color w:val="54883D"/>
          <w:sz w:val="20"/>
          <w:szCs w:val="18"/>
        </w:rPr>
        <w:t>23</w:t>
      </w:r>
      <w:r w:rsidRPr="00C53EC7">
        <w:rPr>
          <w:iCs/>
          <w:color w:val="54883D"/>
          <w:sz w:val="20"/>
          <w:szCs w:val="18"/>
        </w:rPr>
        <w:t>. godine</w:t>
      </w:r>
    </w:p>
    <w:p w14:paraId="273132BC" w14:textId="77777777" w:rsidR="00392A78" w:rsidRPr="00392A78" w:rsidRDefault="00392A78" w:rsidP="00392A78">
      <w:pPr>
        <w:shd w:val="clear" w:color="auto" w:fill="FFFFFF"/>
        <w:spacing w:before="0" w:after="0" w:line="240" w:lineRule="auto"/>
        <w:jc w:val="center"/>
        <w:rPr>
          <w:rFonts w:ascii="Segoe UI" w:hAnsi="Segoe UI" w:cs="Segoe UI"/>
          <w:color w:val="1F1F1F"/>
          <w:sz w:val="23"/>
          <w:szCs w:val="23"/>
          <w:lang w:eastAsia="hr-HR"/>
        </w:rPr>
      </w:pPr>
      <w:r w:rsidRPr="00392A78">
        <w:rPr>
          <w:rFonts w:ascii="Segoe UI" w:hAnsi="Segoe UI" w:cs="Segoe UI"/>
          <w:noProof/>
          <w:color w:val="1F1F1F"/>
          <w:sz w:val="23"/>
          <w:szCs w:val="23"/>
          <w:lang w:eastAsia="hr-HR"/>
        </w:rPr>
        <w:drawing>
          <wp:inline distT="0" distB="0" distL="0" distR="0" wp14:anchorId="659AC0B6" wp14:editId="42C7EED3">
            <wp:extent cx="4533900" cy="4533900"/>
            <wp:effectExtent l="0" t="0" r="0" b="0"/>
            <wp:docPr id="152692314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534190" cy="4534190"/>
                    </a:xfrm>
                    <a:prstGeom prst="rect">
                      <a:avLst/>
                    </a:prstGeom>
                    <a:noFill/>
                    <a:ln>
                      <a:noFill/>
                    </a:ln>
                  </pic:spPr>
                </pic:pic>
              </a:graphicData>
            </a:graphic>
          </wp:inline>
        </w:drawing>
      </w:r>
    </w:p>
    <w:p w14:paraId="257426FF" w14:textId="5889FC7C" w:rsidR="00392A78" w:rsidRPr="00392A78" w:rsidRDefault="00392A78" w:rsidP="00392A78">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r w:rsidRPr="00392A78">
        <w:rPr>
          <w:rFonts w:ascii="Segoe UI" w:hAnsi="Segoe UI" w:cs="Segoe UI"/>
          <w:color w:val="1F1F1F"/>
          <w:sz w:val="23"/>
          <w:szCs w:val="23"/>
          <w:lang w:eastAsia="hr-HR"/>
        </w:rPr>
        <w:br/>
      </w:r>
    </w:p>
    <w:p w14:paraId="1126B8B2" w14:textId="77777777" w:rsidR="00392A78" w:rsidRPr="00392A78" w:rsidRDefault="00392A78" w:rsidP="00392A78">
      <w:pPr>
        <w:shd w:val="clear" w:color="auto" w:fill="FFFFFF"/>
        <w:spacing w:before="0" w:after="360"/>
        <w:rPr>
          <w:color w:val="1F1F1F"/>
          <w:szCs w:val="22"/>
          <w:lang w:eastAsia="hr-HR"/>
        </w:rPr>
      </w:pPr>
      <w:r w:rsidRPr="00392A78">
        <w:rPr>
          <w:color w:val="1F1F1F"/>
          <w:szCs w:val="22"/>
          <w:lang w:eastAsia="hr-HR"/>
        </w:rPr>
        <w:t>Odstupanja količine oborine za ljeto 2023. godine u odnosu na normalu 1991. – 2020. nalaze u rasponu od 77 % višegodišnjeg prosjeka u Gradištu gdje je palo 158,4 mm oborine, do 239 % u Lastovu (167,5 mm). Analiza odstupanja količina oborine za ljeto 2023. izraženih u postotcima (%) višegodišnjeg prosjeka pokazuje da su količine oborine na većini postaja bile više od višegodišnjeg prosjeka.</w:t>
      </w:r>
    </w:p>
    <w:p w14:paraId="15884BA0" w14:textId="77777777" w:rsidR="00392A78" w:rsidRDefault="00392A78" w:rsidP="00392A78">
      <w:pPr>
        <w:shd w:val="clear" w:color="auto" w:fill="FFFFFF"/>
        <w:spacing w:before="0" w:after="360"/>
        <w:rPr>
          <w:color w:val="1F1F1F"/>
          <w:szCs w:val="22"/>
          <w:lang w:eastAsia="hr-HR"/>
        </w:rPr>
      </w:pPr>
      <w:r w:rsidRPr="00392A78">
        <w:rPr>
          <w:color w:val="1F1F1F"/>
          <w:szCs w:val="22"/>
          <w:lang w:eastAsia="hr-HR"/>
        </w:rPr>
        <w:t>Oborinske prilike za ljeto 2023. godine izražene percentilima detaljnije su opisane sljedećim kategorijama: normalno (istočna i istočni dio središnje Hrvatske, šire ogulinsko područje, šire zadarsko područje, otok Vis, dio Hvara, šire dubrovačko područje), kišno (dio središnje Hrvatske, veći dio gorske Hrvatske, gotovo čitavo južno Hrvatsko primorje), vrlo kišno (okolica Puntijarke, dijelovi gorske Hrvatske, obala Istre i dio Kvarnera, otok Lastovo) i ekstremno kišno (šire riječko područje sa zaleđem, okolica Raba).</w:t>
      </w:r>
    </w:p>
    <w:p w14:paraId="0D2C0AE6" w14:textId="77777777" w:rsidR="00392A78" w:rsidRDefault="00392A78" w:rsidP="00392A78">
      <w:pPr>
        <w:shd w:val="clear" w:color="auto" w:fill="FFFFFF"/>
        <w:spacing w:before="0" w:after="360"/>
        <w:rPr>
          <w:color w:val="1F1F1F"/>
          <w:szCs w:val="22"/>
          <w:lang w:eastAsia="hr-HR"/>
        </w:rPr>
      </w:pPr>
    </w:p>
    <w:p w14:paraId="4A8314DB" w14:textId="77777777" w:rsidR="00392A78" w:rsidRDefault="00392A78" w:rsidP="00392A78">
      <w:pPr>
        <w:shd w:val="clear" w:color="auto" w:fill="FFFFFF"/>
        <w:spacing w:before="0" w:after="360"/>
        <w:rPr>
          <w:color w:val="1F1F1F"/>
          <w:szCs w:val="22"/>
          <w:lang w:eastAsia="hr-HR"/>
        </w:rPr>
      </w:pPr>
    </w:p>
    <w:p w14:paraId="28F1B65B" w14:textId="77777777" w:rsidR="009C5666" w:rsidRDefault="009C5666" w:rsidP="00392A78">
      <w:pPr>
        <w:shd w:val="clear" w:color="auto" w:fill="FFFFFF"/>
        <w:spacing w:before="0" w:after="360"/>
        <w:rPr>
          <w:color w:val="1F1F1F"/>
          <w:szCs w:val="22"/>
          <w:lang w:eastAsia="hr-HR"/>
        </w:rPr>
      </w:pPr>
    </w:p>
    <w:p w14:paraId="76A6D7FF" w14:textId="47115F2A" w:rsidR="00392A78" w:rsidRPr="00392A78" w:rsidRDefault="00392A78" w:rsidP="00392A78">
      <w:pPr>
        <w:spacing w:before="120" w:after="120"/>
        <w:jc w:val="center"/>
        <w:rPr>
          <w:iCs/>
          <w:color w:val="54883D"/>
          <w:sz w:val="20"/>
          <w:szCs w:val="18"/>
        </w:rPr>
      </w:pPr>
      <w:bookmarkStart w:id="99" w:name="_Hlk188444122"/>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3253AB">
        <w:rPr>
          <w:iCs/>
          <w:noProof/>
          <w:color w:val="54883D"/>
          <w:sz w:val="20"/>
          <w:szCs w:val="18"/>
        </w:rPr>
        <w:t>19</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količine oborine</w:t>
      </w:r>
      <w:r w:rsidRPr="00C53EC7">
        <w:rPr>
          <w:iCs/>
          <w:color w:val="54883D"/>
          <w:sz w:val="20"/>
          <w:szCs w:val="18"/>
        </w:rPr>
        <w:t xml:space="preserve"> u Hrvatskoj za ljeto 20</w:t>
      </w:r>
      <w:r>
        <w:rPr>
          <w:iCs/>
          <w:color w:val="54883D"/>
          <w:sz w:val="20"/>
          <w:szCs w:val="18"/>
        </w:rPr>
        <w:t>2</w:t>
      </w:r>
      <w:r w:rsidR="009C5666">
        <w:rPr>
          <w:iCs/>
          <w:color w:val="54883D"/>
          <w:sz w:val="20"/>
          <w:szCs w:val="18"/>
        </w:rPr>
        <w:t>3</w:t>
      </w:r>
      <w:r w:rsidRPr="00C53EC7">
        <w:rPr>
          <w:iCs/>
          <w:color w:val="54883D"/>
          <w:sz w:val="20"/>
          <w:szCs w:val="18"/>
        </w:rPr>
        <w:t>. godine</w:t>
      </w:r>
    </w:p>
    <w:p w14:paraId="28C9ED21" w14:textId="77777777" w:rsidR="00392A78" w:rsidRPr="00392A78" w:rsidRDefault="00392A78" w:rsidP="00392A78">
      <w:pPr>
        <w:shd w:val="clear" w:color="auto" w:fill="FFFFFF"/>
        <w:spacing w:before="0" w:after="0" w:line="240" w:lineRule="auto"/>
        <w:jc w:val="center"/>
        <w:rPr>
          <w:rFonts w:ascii="Segoe UI" w:hAnsi="Segoe UI" w:cs="Segoe UI"/>
          <w:color w:val="1F1F1F"/>
          <w:sz w:val="23"/>
          <w:szCs w:val="23"/>
          <w:lang w:eastAsia="hr-HR"/>
        </w:rPr>
      </w:pPr>
      <w:r w:rsidRPr="00392A78">
        <w:rPr>
          <w:rFonts w:ascii="Segoe UI" w:hAnsi="Segoe UI" w:cs="Segoe UI"/>
          <w:noProof/>
          <w:color w:val="1F1F1F"/>
          <w:sz w:val="23"/>
          <w:szCs w:val="23"/>
          <w:lang w:eastAsia="hr-HR"/>
        </w:rPr>
        <w:drawing>
          <wp:inline distT="0" distB="0" distL="0" distR="0" wp14:anchorId="34FB5C07" wp14:editId="482AA5E8">
            <wp:extent cx="4048125" cy="4048125"/>
            <wp:effectExtent l="0" t="0" r="9525" b="95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4048900" cy="4048900"/>
                    </a:xfrm>
                    <a:prstGeom prst="rect">
                      <a:avLst/>
                    </a:prstGeom>
                    <a:noFill/>
                    <a:ln>
                      <a:noFill/>
                    </a:ln>
                  </pic:spPr>
                </pic:pic>
              </a:graphicData>
            </a:graphic>
          </wp:inline>
        </w:drawing>
      </w:r>
    </w:p>
    <w:p w14:paraId="2B7366A2" w14:textId="08A0F902" w:rsidR="00392A78" w:rsidRPr="00392A78" w:rsidRDefault="00392A78" w:rsidP="00392A78">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bookmarkEnd w:id="98"/>
    <w:bookmarkEnd w:id="99"/>
    <w:p w14:paraId="48A7A1A7" w14:textId="77777777" w:rsidR="009C5666" w:rsidRDefault="009C5666" w:rsidP="009C5666">
      <w:pPr>
        <w:spacing w:before="120" w:after="120"/>
        <w:jc w:val="center"/>
        <w:rPr>
          <w:iCs/>
          <w:color w:val="54883D"/>
          <w:sz w:val="20"/>
          <w:szCs w:val="18"/>
        </w:rPr>
      </w:pPr>
    </w:p>
    <w:p w14:paraId="4E1EAE3B" w14:textId="77777777" w:rsidR="009C5666" w:rsidRPr="009C5666" w:rsidRDefault="009C5666" w:rsidP="009C5666">
      <w:pPr>
        <w:pStyle w:val="NormalWeb"/>
        <w:shd w:val="clear" w:color="auto" w:fill="FFFFFF"/>
        <w:spacing w:before="0" w:beforeAutospacing="0" w:after="360" w:afterAutospacing="0" w:line="276" w:lineRule="auto"/>
        <w:jc w:val="both"/>
        <w:rPr>
          <w:rFonts w:ascii="Arial" w:hAnsi="Arial" w:cs="Arial"/>
          <w:color w:val="1F1F1F"/>
          <w:sz w:val="22"/>
          <w:szCs w:val="22"/>
        </w:rPr>
      </w:pPr>
      <w:r w:rsidRPr="009C5666">
        <w:rPr>
          <w:rFonts w:ascii="Arial" w:hAnsi="Arial" w:cs="Arial"/>
          <w:color w:val="1F1F1F"/>
          <w:sz w:val="22"/>
          <w:szCs w:val="22"/>
        </w:rPr>
        <w:t>Odstupanja srednje temperature zraka, u odnosu na normalu 1991. – 2020. nalaze se u rasponu od 1,8 °C (Makarska) do 3,6°C (Bilogora, Gradište).</w:t>
      </w:r>
    </w:p>
    <w:p w14:paraId="0A0EFAAF" w14:textId="77777777" w:rsidR="009C5666" w:rsidRPr="009C5666" w:rsidRDefault="009C5666" w:rsidP="009C5666">
      <w:pPr>
        <w:pStyle w:val="NormalWeb"/>
        <w:shd w:val="clear" w:color="auto" w:fill="FFFFFF"/>
        <w:spacing w:before="0" w:beforeAutospacing="0" w:after="360" w:afterAutospacing="0" w:line="276" w:lineRule="auto"/>
        <w:jc w:val="both"/>
        <w:rPr>
          <w:rFonts w:ascii="Arial" w:hAnsi="Arial" w:cs="Arial"/>
          <w:color w:val="1F1F1F"/>
          <w:sz w:val="22"/>
          <w:szCs w:val="22"/>
        </w:rPr>
      </w:pPr>
      <w:r w:rsidRPr="009C5666">
        <w:rPr>
          <w:rFonts w:ascii="Arial" w:hAnsi="Arial" w:cs="Arial"/>
          <w:color w:val="1F1F1F"/>
          <w:sz w:val="22"/>
          <w:szCs w:val="22"/>
        </w:rPr>
        <w:t>Prema raspodjeli percentila, u cijeloj Hrvatskoj ljeto je bilo ektremno toplo. Na većini postaja to je najtoplije ljeto otkad postoje mjerenja.</w:t>
      </w:r>
    </w:p>
    <w:p w14:paraId="032FDAD1" w14:textId="77777777" w:rsidR="009C5666" w:rsidRDefault="009C5666" w:rsidP="009C5666">
      <w:pPr>
        <w:spacing w:before="120" w:after="120"/>
        <w:rPr>
          <w:iCs/>
          <w:color w:val="54883D"/>
          <w:sz w:val="20"/>
          <w:szCs w:val="18"/>
        </w:rPr>
      </w:pPr>
    </w:p>
    <w:p w14:paraId="7DC3B76F" w14:textId="77777777" w:rsidR="009C5666" w:rsidRDefault="009C5666" w:rsidP="009C5666">
      <w:pPr>
        <w:spacing w:before="120" w:after="120"/>
        <w:jc w:val="center"/>
        <w:rPr>
          <w:iCs/>
          <w:color w:val="54883D"/>
          <w:sz w:val="20"/>
          <w:szCs w:val="18"/>
        </w:rPr>
      </w:pPr>
    </w:p>
    <w:p w14:paraId="0FFB98AB" w14:textId="77777777" w:rsidR="009C5666" w:rsidRDefault="009C5666" w:rsidP="009C5666">
      <w:pPr>
        <w:spacing w:before="120" w:after="120"/>
        <w:jc w:val="center"/>
        <w:rPr>
          <w:iCs/>
          <w:color w:val="54883D"/>
          <w:sz w:val="20"/>
          <w:szCs w:val="18"/>
        </w:rPr>
      </w:pPr>
    </w:p>
    <w:p w14:paraId="5EC4DFFD" w14:textId="77777777" w:rsidR="009C5666" w:rsidRDefault="009C5666" w:rsidP="009C5666">
      <w:pPr>
        <w:spacing w:before="120" w:after="120"/>
        <w:jc w:val="center"/>
        <w:rPr>
          <w:iCs/>
          <w:color w:val="54883D"/>
          <w:sz w:val="20"/>
          <w:szCs w:val="18"/>
        </w:rPr>
      </w:pPr>
    </w:p>
    <w:p w14:paraId="2CA7CD0A" w14:textId="77777777" w:rsidR="009C5666" w:rsidRDefault="009C5666" w:rsidP="009C5666">
      <w:pPr>
        <w:spacing w:before="120" w:after="120"/>
        <w:jc w:val="center"/>
        <w:rPr>
          <w:iCs/>
          <w:color w:val="54883D"/>
          <w:sz w:val="20"/>
          <w:szCs w:val="18"/>
        </w:rPr>
      </w:pPr>
    </w:p>
    <w:p w14:paraId="70C4B5C1" w14:textId="77777777" w:rsidR="009C5666" w:rsidRDefault="009C5666" w:rsidP="009C5666">
      <w:pPr>
        <w:spacing w:before="120" w:after="120"/>
        <w:jc w:val="center"/>
        <w:rPr>
          <w:iCs/>
          <w:color w:val="54883D"/>
          <w:sz w:val="20"/>
          <w:szCs w:val="18"/>
        </w:rPr>
      </w:pPr>
    </w:p>
    <w:p w14:paraId="7F2FE809" w14:textId="77777777" w:rsidR="009C5666" w:rsidRDefault="009C5666" w:rsidP="009C5666">
      <w:pPr>
        <w:spacing w:before="120" w:after="120"/>
        <w:jc w:val="center"/>
        <w:rPr>
          <w:iCs/>
          <w:color w:val="54883D"/>
          <w:sz w:val="20"/>
          <w:szCs w:val="18"/>
        </w:rPr>
      </w:pPr>
    </w:p>
    <w:p w14:paraId="6173A7AB" w14:textId="77777777" w:rsidR="009C5666" w:rsidRDefault="009C5666" w:rsidP="009C5666">
      <w:pPr>
        <w:spacing w:before="120" w:after="120"/>
        <w:jc w:val="center"/>
        <w:rPr>
          <w:iCs/>
          <w:color w:val="54883D"/>
          <w:sz w:val="20"/>
          <w:szCs w:val="18"/>
        </w:rPr>
      </w:pPr>
    </w:p>
    <w:p w14:paraId="2F572ABA" w14:textId="77777777" w:rsidR="009C5666" w:rsidRDefault="009C5666" w:rsidP="009C5666">
      <w:pPr>
        <w:spacing w:before="120" w:after="120"/>
        <w:jc w:val="center"/>
        <w:rPr>
          <w:iCs/>
          <w:color w:val="54883D"/>
          <w:sz w:val="20"/>
          <w:szCs w:val="18"/>
        </w:rPr>
      </w:pPr>
    </w:p>
    <w:p w14:paraId="5E9F0A86" w14:textId="77777777" w:rsidR="009C5666" w:rsidRDefault="009C5666" w:rsidP="009C5666">
      <w:pPr>
        <w:spacing w:before="120" w:after="120"/>
        <w:jc w:val="center"/>
        <w:rPr>
          <w:iCs/>
          <w:color w:val="54883D"/>
          <w:sz w:val="20"/>
          <w:szCs w:val="18"/>
        </w:rPr>
      </w:pPr>
    </w:p>
    <w:p w14:paraId="06D3F729" w14:textId="77777777" w:rsidR="009C5666" w:rsidRDefault="009C5666" w:rsidP="009C5666">
      <w:pPr>
        <w:spacing w:before="120" w:after="120"/>
        <w:jc w:val="center"/>
        <w:rPr>
          <w:iCs/>
          <w:color w:val="54883D"/>
          <w:sz w:val="20"/>
          <w:szCs w:val="18"/>
        </w:rPr>
      </w:pPr>
    </w:p>
    <w:p w14:paraId="2C3065F2" w14:textId="185D8A8B" w:rsidR="009C5666" w:rsidRPr="00392A78" w:rsidRDefault="009C5666" w:rsidP="009C5666">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3253AB">
        <w:rPr>
          <w:iCs/>
          <w:noProof/>
          <w:color w:val="54883D"/>
          <w:sz w:val="20"/>
          <w:szCs w:val="18"/>
        </w:rPr>
        <w:t>20</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srednje mjesečne temperature zraka</w:t>
      </w:r>
      <w:r w:rsidRPr="00C53EC7">
        <w:rPr>
          <w:iCs/>
          <w:color w:val="54883D"/>
          <w:sz w:val="20"/>
          <w:szCs w:val="18"/>
        </w:rPr>
        <w:t xml:space="preserve"> u Hrvatskoj za ljeto 20</w:t>
      </w:r>
      <w:r>
        <w:rPr>
          <w:iCs/>
          <w:color w:val="54883D"/>
          <w:sz w:val="20"/>
          <w:szCs w:val="18"/>
        </w:rPr>
        <w:t>24</w:t>
      </w:r>
      <w:r w:rsidRPr="00C53EC7">
        <w:rPr>
          <w:iCs/>
          <w:color w:val="54883D"/>
          <w:sz w:val="20"/>
          <w:szCs w:val="18"/>
        </w:rPr>
        <w:t>. godine</w:t>
      </w:r>
    </w:p>
    <w:p w14:paraId="57C3B3A1" w14:textId="594DB131" w:rsidR="009C5666" w:rsidRPr="00392A78" w:rsidRDefault="009C5666" w:rsidP="009C5666">
      <w:pPr>
        <w:shd w:val="clear" w:color="auto" w:fill="FFFFFF"/>
        <w:spacing w:before="0" w:after="0" w:line="240" w:lineRule="auto"/>
        <w:jc w:val="center"/>
        <w:rPr>
          <w:rFonts w:ascii="Segoe UI" w:hAnsi="Segoe UI" w:cs="Segoe UI"/>
          <w:color w:val="1F1F1F"/>
          <w:sz w:val="23"/>
          <w:szCs w:val="23"/>
          <w:lang w:eastAsia="hr-HR"/>
        </w:rPr>
      </w:pPr>
      <w:r w:rsidRPr="009C5666">
        <w:rPr>
          <w:rFonts w:ascii="Segoe UI" w:hAnsi="Segoe UI" w:cs="Segoe UI"/>
          <w:noProof/>
          <w:color w:val="1F1F1F"/>
          <w:sz w:val="23"/>
          <w:szCs w:val="23"/>
          <w:lang w:eastAsia="hr-HR"/>
        </w:rPr>
        <w:drawing>
          <wp:inline distT="0" distB="0" distL="0" distR="0" wp14:anchorId="14938E01" wp14:editId="7BBB70BC">
            <wp:extent cx="4130398" cy="4290432"/>
            <wp:effectExtent l="0" t="0" r="3810" b="0"/>
            <wp:docPr id="27013309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133099" name=""/>
                    <pic:cNvPicPr/>
                  </pic:nvPicPr>
                  <pic:blipFill>
                    <a:blip r:embed="rId68"/>
                    <a:stretch>
                      <a:fillRect/>
                    </a:stretch>
                  </pic:blipFill>
                  <pic:spPr>
                    <a:xfrm>
                      <a:off x="0" y="0"/>
                      <a:ext cx="4130398" cy="4290432"/>
                    </a:xfrm>
                    <a:prstGeom prst="rect">
                      <a:avLst/>
                    </a:prstGeom>
                  </pic:spPr>
                </pic:pic>
              </a:graphicData>
            </a:graphic>
          </wp:inline>
        </w:drawing>
      </w:r>
    </w:p>
    <w:p w14:paraId="09CF029B" w14:textId="77777777" w:rsidR="009C5666" w:rsidRPr="00392A78" w:rsidRDefault="009C5666" w:rsidP="009C5666">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r w:rsidRPr="00392A78">
        <w:rPr>
          <w:rFonts w:ascii="Segoe UI" w:hAnsi="Segoe UI" w:cs="Segoe UI"/>
          <w:color w:val="1F1F1F"/>
          <w:sz w:val="23"/>
          <w:szCs w:val="23"/>
          <w:lang w:eastAsia="hr-HR"/>
        </w:rPr>
        <w:br/>
      </w:r>
    </w:p>
    <w:p w14:paraId="008F35B1" w14:textId="67B3D7DB" w:rsidR="009C5666" w:rsidRDefault="009C5666" w:rsidP="009C5666">
      <w:pPr>
        <w:shd w:val="clear" w:color="auto" w:fill="FFFFFF"/>
        <w:spacing w:before="0" w:after="360"/>
        <w:rPr>
          <w:color w:val="1F1F1F"/>
          <w:szCs w:val="22"/>
          <w:lang w:eastAsia="hr-HR"/>
        </w:rPr>
      </w:pPr>
      <w:r w:rsidRPr="009C5666">
        <w:rPr>
          <w:color w:val="1F1F1F"/>
          <w:szCs w:val="22"/>
          <w:lang w:eastAsia="hr-HR"/>
        </w:rPr>
        <w:t>Odstupanja količine oborine, u odnosu na normalu 1991. – 2020. nalaze se u rasponu od 58 % (Makarska 75,5 mm) do 144 % (Lastovo 100,7 mm).</w:t>
      </w:r>
      <w:r>
        <w:rPr>
          <w:color w:val="1F1F1F"/>
          <w:szCs w:val="22"/>
          <w:lang w:eastAsia="hr-HR"/>
        </w:rPr>
        <w:t xml:space="preserve"> </w:t>
      </w:r>
      <w:r w:rsidRPr="009C5666">
        <w:rPr>
          <w:color w:val="1F1F1F"/>
          <w:szCs w:val="22"/>
          <w:lang w:eastAsia="hr-HR"/>
        </w:rPr>
        <w:t>Prema raspodjeli percentila, u većini Hrvatske ljetna količina oborine bila je u granicama normale. Na postajama Slavonski Brod, Varaždin, Parg i Makarska ljeto je bilo sušno, dok je kišno bilo na području Zagreba te postajama Rab, Gospić i Lastovo.</w:t>
      </w:r>
    </w:p>
    <w:p w14:paraId="110B7D8D" w14:textId="77777777" w:rsidR="009C5666" w:rsidRDefault="009C5666" w:rsidP="009C5666">
      <w:pPr>
        <w:shd w:val="clear" w:color="auto" w:fill="FFFFFF"/>
        <w:spacing w:before="0" w:after="360"/>
        <w:rPr>
          <w:color w:val="1F1F1F"/>
          <w:szCs w:val="22"/>
          <w:lang w:eastAsia="hr-HR"/>
        </w:rPr>
      </w:pPr>
    </w:p>
    <w:p w14:paraId="352898C9" w14:textId="77777777" w:rsidR="009C5666" w:rsidRDefault="009C5666" w:rsidP="009C5666">
      <w:pPr>
        <w:shd w:val="clear" w:color="auto" w:fill="FFFFFF"/>
        <w:tabs>
          <w:tab w:val="left" w:pos="6855"/>
        </w:tabs>
        <w:spacing w:before="0" w:after="360"/>
        <w:rPr>
          <w:color w:val="1F1F1F"/>
          <w:szCs w:val="22"/>
          <w:lang w:eastAsia="hr-HR"/>
        </w:rPr>
      </w:pPr>
    </w:p>
    <w:p w14:paraId="77BF98F2" w14:textId="77777777" w:rsidR="009C5666" w:rsidRDefault="009C5666" w:rsidP="009C5666">
      <w:pPr>
        <w:shd w:val="clear" w:color="auto" w:fill="FFFFFF"/>
        <w:tabs>
          <w:tab w:val="left" w:pos="6855"/>
        </w:tabs>
        <w:spacing w:before="0" w:after="360"/>
        <w:rPr>
          <w:color w:val="1F1F1F"/>
          <w:szCs w:val="22"/>
          <w:lang w:eastAsia="hr-HR"/>
        </w:rPr>
      </w:pPr>
    </w:p>
    <w:p w14:paraId="299080DC" w14:textId="77777777" w:rsidR="009C5666" w:rsidRDefault="009C5666" w:rsidP="009C5666">
      <w:pPr>
        <w:shd w:val="clear" w:color="auto" w:fill="FFFFFF"/>
        <w:tabs>
          <w:tab w:val="left" w:pos="6855"/>
        </w:tabs>
        <w:spacing w:before="0" w:after="360"/>
        <w:rPr>
          <w:color w:val="1F1F1F"/>
          <w:szCs w:val="22"/>
          <w:lang w:eastAsia="hr-HR"/>
        </w:rPr>
      </w:pPr>
    </w:p>
    <w:p w14:paraId="1476C94E" w14:textId="77777777" w:rsidR="009C5666" w:rsidRDefault="009C5666" w:rsidP="009C5666">
      <w:pPr>
        <w:shd w:val="clear" w:color="auto" w:fill="FFFFFF"/>
        <w:tabs>
          <w:tab w:val="left" w:pos="6855"/>
        </w:tabs>
        <w:spacing w:before="0" w:after="360"/>
        <w:rPr>
          <w:color w:val="1F1F1F"/>
          <w:szCs w:val="22"/>
          <w:lang w:eastAsia="hr-HR"/>
        </w:rPr>
      </w:pPr>
    </w:p>
    <w:p w14:paraId="4E5F8E58" w14:textId="77777777" w:rsidR="009C5666" w:rsidRDefault="009C5666" w:rsidP="009C5666">
      <w:pPr>
        <w:shd w:val="clear" w:color="auto" w:fill="FFFFFF"/>
        <w:tabs>
          <w:tab w:val="left" w:pos="6855"/>
        </w:tabs>
        <w:spacing w:before="0" w:after="360"/>
        <w:rPr>
          <w:color w:val="1F1F1F"/>
          <w:szCs w:val="22"/>
          <w:lang w:eastAsia="hr-HR"/>
        </w:rPr>
      </w:pPr>
    </w:p>
    <w:p w14:paraId="00DC512F" w14:textId="2C157613" w:rsidR="009C5666" w:rsidRDefault="009C5666" w:rsidP="009C5666">
      <w:pPr>
        <w:shd w:val="clear" w:color="auto" w:fill="FFFFFF"/>
        <w:tabs>
          <w:tab w:val="left" w:pos="6855"/>
        </w:tabs>
        <w:spacing w:before="0" w:after="360"/>
        <w:rPr>
          <w:color w:val="1F1F1F"/>
          <w:szCs w:val="22"/>
          <w:lang w:eastAsia="hr-HR"/>
        </w:rPr>
      </w:pPr>
      <w:r>
        <w:rPr>
          <w:color w:val="1F1F1F"/>
          <w:szCs w:val="22"/>
          <w:lang w:eastAsia="hr-HR"/>
        </w:rPr>
        <w:tab/>
      </w:r>
    </w:p>
    <w:p w14:paraId="1F233794" w14:textId="481270FC" w:rsidR="009C5666" w:rsidRPr="00392A78" w:rsidRDefault="009C5666" w:rsidP="009C5666">
      <w:pPr>
        <w:spacing w:before="120" w:after="120"/>
        <w:jc w:val="center"/>
        <w:rPr>
          <w:iCs/>
          <w:color w:val="54883D"/>
          <w:sz w:val="20"/>
          <w:szCs w:val="18"/>
        </w:rPr>
      </w:pPr>
      <w:r w:rsidRPr="00C53EC7">
        <w:rPr>
          <w:iCs/>
          <w:color w:val="54883D"/>
          <w:sz w:val="20"/>
          <w:szCs w:val="18"/>
        </w:rPr>
        <w:lastRenderedPageBreak/>
        <w:t xml:space="preserve">Slika </w:t>
      </w:r>
      <w:r w:rsidRPr="00C53EC7">
        <w:rPr>
          <w:iCs/>
          <w:noProof/>
          <w:color w:val="54883D"/>
          <w:sz w:val="20"/>
          <w:szCs w:val="18"/>
        </w:rPr>
        <w:fldChar w:fldCharType="begin"/>
      </w:r>
      <w:r w:rsidRPr="00C53EC7">
        <w:rPr>
          <w:iCs/>
          <w:noProof/>
          <w:color w:val="54883D"/>
          <w:sz w:val="20"/>
          <w:szCs w:val="18"/>
        </w:rPr>
        <w:instrText xml:space="preserve"> SEQ Slika \* ARABIC </w:instrText>
      </w:r>
      <w:r w:rsidRPr="00C53EC7">
        <w:rPr>
          <w:iCs/>
          <w:noProof/>
          <w:color w:val="54883D"/>
          <w:sz w:val="20"/>
          <w:szCs w:val="18"/>
        </w:rPr>
        <w:fldChar w:fldCharType="separate"/>
      </w:r>
      <w:r w:rsidR="003253AB">
        <w:rPr>
          <w:iCs/>
          <w:noProof/>
          <w:color w:val="54883D"/>
          <w:sz w:val="20"/>
          <w:szCs w:val="18"/>
        </w:rPr>
        <w:t>21</w:t>
      </w:r>
      <w:r w:rsidRPr="00C53EC7">
        <w:rPr>
          <w:iCs/>
          <w:noProof/>
          <w:color w:val="54883D"/>
          <w:sz w:val="20"/>
          <w:szCs w:val="18"/>
        </w:rPr>
        <w:fldChar w:fldCharType="end"/>
      </w:r>
      <w:r w:rsidRPr="00C53EC7">
        <w:rPr>
          <w:iCs/>
          <w:color w:val="54883D"/>
          <w:sz w:val="20"/>
          <w:szCs w:val="18"/>
        </w:rPr>
        <w:t xml:space="preserve">: </w:t>
      </w:r>
      <w:r>
        <w:rPr>
          <w:iCs/>
          <w:color w:val="54883D"/>
          <w:sz w:val="20"/>
          <w:szCs w:val="18"/>
        </w:rPr>
        <w:t>Odstupanje količine oborine</w:t>
      </w:r>
      <w:r w:rsidRPr="00C53EC7">
        <w:rPr>
          <w:iCs/>
          <w:color w:val="54883D"/>
          <w:sz w:val="20"/>
          <w:szCs w:val="18"/>
        </w:rPr>
        <w:t xml:space="preserve"> u Hrvatskoj za ljeto 20</w:t>
      </w:r>
      <w:r>
        <w:rPr>
          <w:iCs/>
          <w:color w:val="54883D"/>
          <w:sz w:val="20"/>
          <w:szCs w:val="18"/>
        </w:rPr>
        <w:t>24</w:t>
      </w:r>
      <w:r w:rsidRPr="00C53EC7">
        <w:rPr>
          <w:iCs/>
          <w:color w:val="54883D"/>
          <w:sz w:val="20"/>
          <w:szCs w:val="18"/>
        </w:rPr>
        <w:t>. godine</w:t>
      </w:r>
    </w:p>
    <w:p w14:paraId="2517ED24" w14:textId="085A3EAC" w:rsidR="009C5666" w:rsidRPr="00392A78" w:rsidRDefault="009C5666" w:rsidP="009C5666">
      <w:pPr>
        <w:shd w:val="clear" w:color="auto" w:fill="FFFFFF"/>
        <w:spacing w:before="0" w:after="0" w:line="240" w:lineRule="auto"/>
        <w:jc w:val="center"/>
        <w:rPr>
          <w:rFonts w:ascii="Segoe UI" w:hAnsi="Segoe UI" w:cs="Segoe UI"/>
          <w:color w:val="1F1F1F"/>
          <w:sz w:val="23"/>
          <w:szCs w:val="23"/>
          <w:lang w:eastAsia="hr-HR"/>
        </w:rPr>
      </w:pPr>
      <w:r w:rsidRPr="009C5666">
        <w:rPr>
          <w:rFonts w:ascii="Segoe UI" w:hAnsi="Segoe UI" w:cs="Segoe UI"/>
          <w:noProof/>
          <w:color w:val="1F1F1F"/>
          <w:sz w:val="23"/>
          <w:szCs w:val="23"/>
          <w:lang w:eastAsia="hr-HR"/>
        </w:rPr>
        <w:drawing>
          <wp:inline distT="0" distB="0" distL="0" distR="0" wp14:anchorId="092310D3" wp14:editId="214914F1">
            <wp:extent cx="4168501" cy="4366638"/>
            <wp:effectExtent l="0" t="0" r="3810" b="0"/>
            <wp:docPr id="12096635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9663531" name=""/>
                    <pic:cNvPicPr/>
                  </pic:nvPicPr>
                  <pic:blipFill>
                    <a:blip r:embed="rId69"/>
                    <a:stretch>
                      <a:fillRect/>
                    </a:stretch>
                  </pic:blipFill>
                  <pic:spPr>
                    <a:xfrm>
                      <a:off x="0" y="0"/>
                      <a:ext cx="4168501" cy="4366638"/>
                    </a:xfrm>
                    <a:prstGeom prst="rect">
                      <a:avLst/>
                    </a:prstGeom>
                  </pic:spPr>
                </pic:pic>
              </a:graphicData>
            </a:graphic>
          </wp:inline>
        </w:drawing>
      </w:r>
    </w:p>
    <w:p w14:paraId="21F14689" w14:textId="77777777" w:rsidR="009C5666" w:rsidRPr="00392A78" w:rsidRDefault="009C5666" w:rsidP="009C5666">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DHMZ</w:t>
      </w:r>
    </w:p>
    <w:p w14:paraId="41AA85C6" w14:textId="77777777" w:rsidR="009C5666" w:rsidRDefault="009C5666" w:rsidP="00A170F5">
      <w:pPr>
        <w:rPr>
          <w:color w:val="auto"/>
          <w:highlight w:val="yellow"/>
        </w:rPr>
      </w:pPr>
    </w:p>
    <w:p w14:paraId="2907A719" w14:textId="69870CCC" w:rsidR="009C5666" w:rsidRPr="001D7ACC" w:rsidRDefault="009C5666" w:rsidP="009C5666">
      <w:pPr>
        <w:spacing w:before="0"/>
        <w:jc w:val="center"/>
        <w:rPr>
          <w:bCs/>
          <w:color w:val="54883D"/>
          <w:sz w:val="20"/>
          <w:szCs w:val="18"/>
          <w:lang w:bidi="en-US"/>
        </w:rPr>
      </w:pPr>
      <w:r w:rsidRPr="00A11383">
        <w:rPr>
          <w:rFonts w:eastAsia="Calibri"/>
          <w:bCs/>
          <w:color w:val="54883D"/>
          <w:sz w:val="20"/>
          <w:szCs w:val="18"/>
        </w:rPr>
        <w:t xml:space="preserve">Tablica </w:t>
      </w:r>
      <w:r w:rsidRPr="00A11383">
        <w:rPr>
          <w:rFonts w:eastAsia="Calibri"/>
          <w:bCs/>
          <w:color w:val="54883D"/>
          <w:sz w:val="20"/>
          <w:szCs w:val="18"/>
        </w:rPr>
        <w:fldChar w:fldCharType="begin"/>
      </w:r>
      <w:r w:rsidRPr="00A11383">
        <w:rPr>
          <w:rFonts w:eastAsia="Calibri"/>
          <w:bCs/>
          <w:color w:val="54883D"/>
          <w:sz w:val="20"/>
          <w:szCs w:val="18"/>
        </w:rPr>
        <w:instrText xml:space="preserve"> SEQ Tabela \* ARABIC </w:instrText>
      </w:r>
      <w:r w:rsidRPr="00A11383">
        <w:rPr>
          <w:rFonts w:eastAsia="Calibri"/>
          <w:bCs/>
          <w:color w:val="54883D"/>
          <w:sz w:val="20"/>
          <w:szCs w:val="18"/>
        </w:rPr>
        <w:fldChar w:fldCharType="separate"/>
      </w:r>
      <w:r w:rsidR="003253AB">
        <w:rPr>
          <w:rFonts w:eastAsia="Calibri"/>
          <w:bCs/>
          <w:noProof/>
          <w:color w:val="54883D"/>
          <w:sz w:val="20"/>
          <w:szCs w:val="18"/>
        </w:rPr>
        <w:t>29</w:t>
      </w:r>
      <w:r w:rsidRPr="00A11383">
        <w:rPr>
          <w:rFonts w:eastAsia="Calibri"/>
          <w:bCs/>
          <w:noProof/>
          <w:color w:val="54883D"/>
          <w:sz w:val="20"/>
          <w:szCs w:val="18"/>
        </w:rPr>
        <w:fldChar w:fldCharType="end"/>
      </w:r>
      <w:r w:rsidRPr="00A11383">
        <w:rPr>
          <w:rFonts w:eastAsia="Calibri"/>
          <w:bCs/>
          <w:color w:val="54883D"/>
          <w:sz w:val="20"/>
          <w:szCs w:val="18"/>
        </w:rPr>
        <w:t>.</w:t>
      </w:r>
      <w:r w:rsidRPr="00A11383">
        <w:rPr>
          <w:bCs/>
          <w:color w:val="54883D"/>
          <w:sz w:val="20"/>
          <w:szCs w:val="18"/>
          <w:lang w:bidi="en-US"/>
        </w:rPr>
        <w:t xml:space="preserve"> Broj dana s količinom</w:t>
      </w:r>
      <w:r w:rsidRPr="001D7ACC">
        <w:rPr>
          <w:bCs/>
          <w:color w:val="54883D"/>
          <w:sz w:val="20"/>
          <w:szCs w:val="18"/>
          <w:lang w:bidi="en-US"/>
        </w:rPr>
        <w:t xml:space="preserve"> oborine &gt;=0,1 mm, </w:t>
      </w:r>
      <w:r w:rsidR="00A11383">
        <w:rPr>
          <w:bCs/>
          <w:color w:val="54883D"/>
          <w:sz w:val="20"/>
          <w:szCs w:val="18"/>
          <w:lang w:bidi="en-US"/>
        </w:rPr>
        <w:t>Crikvenica</w:t>
      </w:r>
      <w:r w:rsidRPr="001D7ACC">
        <w:rPr>
          <w:bCs/>
          <w:color w:val="54883D"/>
          <w:sz w:val="20"/>
          <w:szCs w:val="18"/>
          <w:lang w:bidi="en-US"/>
        </w:rPr>
        <w:t xml:space="preserve"> 200</w:t>
      </w:r>
      <w:r w:rsidR="00A11383">
        <w:rPr>
          <w:bCs/>
          <w:color w:val="54883D"/>
          <w:sz w:val="20"/>
          <w:szCs w:val="18"/>
          <w:lang w:bidi="en-US"/>
        </w:rPr>
        <w:t>5</w:t>
      </w:r>
      <w:r w:rsidRPr="001D7ACC">
        <w:rPr>
          <w:bCs/>
          <w:color w:val="54883D"/>
          <w:sz w:val="20"/>
          <w:szCs w:val="18"/>
          <w:lang w:bidi="en-US"/>
        </w:rPr>
        <w:t>. - 202</w:t>
      </w:r>
      <w:r w:rsidR="00A11383">
        <w:rPr>
          <w:bCs/>
          <w:color w:val="54883D"/>
          <w:sz w:val="20"/>
          <w:szCs w:val="18"/>
          <w:lang w:bidi="en-US"/>
        </w:rPr>
        <w:t>4</w:t>
      </w:r>
      <w:r w:rsidRPr="001D7ACC">
        <w:rPr>
          <w:bCs/>
          <w:color w:val="54883D"/>
          <w:sz w:val="20"/>
          <w:szCs w:val="18"/>
          <w:lang w:bidi="en-US"/>
        </w:rPr>
        <w:t>.</w:t>
      </w:r>
    </w:p>
    <w:tbl>
      <w:tblPr>
        <w:tblW w:w="9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16"/>
        <w:gridCol w:w="686"/>
        <w:gridCol w:w="590"/>
        <w:gridCol w:w="591"/>
        <w:gridCol w:w="591"/>
        <w:gridCol w:w="591"/>
        <w:gridCol w:w="591"/>
        <w:gridCol w:w="635"/>
        <w:gridCol w:w="747"/>
        <w:gridCol w:w="591"/>
        <w:gridCol w:w="591"/>
        <w:gridCol w:w="591"/>
        <w:gridCol w:w="635"/>
        <w:gridCol w:w="671"/>
      </w:tblGrid>
      <w:tr w:rsidR="009C5666" w:rsidRPr="001D7ACC" w14:paraId="123F054F" w14:textId="77777777" w:rsidTr="00A11383">
        <w:trPr>
          <w:trHeight w:hRule="exact" w:val="451"/>
          <w:tblHeader/>
          <w:jc w:val="center"/>
        </w:trPr>
        <w:tc>
          <w:tcPr>
            <w:tcW w:w="1116" w:type="dxa"/>
            <w:vAlign w:val="center"/>
            <w:hideMark/>
          </w:tcPr>
          <w:p w14:paraId="25A2335D" w14:textId="77777777" w:rsidR="009C5666" w:rsidRPr="001D7ACC" w:rsidRDefault="009C5666" w:rsidP="00841F61">
            <w:pPr>
              <w:spacing w:before="0" w:after="0"/>
              <w:jc w:val="center"/>
              <w:rPr>
                <w:b/>
                <w:color w:val="auto"/>
                <w:sz w:val="20"/>
                <w:szCs w:val="20"/>
                <w:lang w:eastAsia="hr-HR"/>
              </w:rPr>
            </w:pPr>
            <w:bookmarkStart w:id="100" w:name="_Hlk188357601"/>
            <w:r w:rsidRPr="001D7ACC">
              <w:rPr>
                <w:b/>
                <w:color w:val="auto"/>
                <w:sz w:val="20"/>
                <w:szCs w:val="20"/>
                <w:lang w:eastAsia="hr-HR"/>
              </w:rPr>
              <w:t>MJESECI</w:t>
            </w:r>
          </w:p>
        </w:tc>
        <w:tc>
          <w:tcPr>
            <w:tcW w:w="686" w:type="dxa"/>
            <w:vAlign w:val="center"/>
          </w:tcPr>
          <w:p w14:paraId="5A9942FC"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rPr>
              <w:t>I.</w:t>
            </w:r>
          </w:p>
        </w:tc>
        <w:tc>
          <w:tcPr>
            <w:tcW w:w="590" w:type="dxa"/>
            <w:vAlign w:val="center"/>
          </w:tcPr>
          <w:p w14:paraId="44ABB356"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rPr>
              <w:t>II.</w:t>
            </w:r>
          </w:p>
        </w:tc>
        <w:tc>
          <w:tcPr>
            <w:tcW w:w="591" w:type="dxa"/>
            <w:vAlign w:val="center"/>
          </w:tcPr>
          <w:p w14:paraId="0A0BB267"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rPr>
              <w:t>III.</w:t>
            </w:r>
          </w:p>
        </w:tc>
        <w:tc>
          <w:tcPr>
            <w:tcW w:w="591" w:type="dxa"/>
            <w:vAlign w:val="center"/>
          </w:tcPr>
          <w:p w14:paraId="7DC7C9D1"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rPr>
              <w:t>IV.</w:t>
            </w:r>
          </w:p>
        </w:tc>
        <w:tc>
          <w:tcPr>
            <w:tcW w:w="591" w:type="dxa"/>
            <w:vAlign w:val="center"/>
          </w:tcPr>
          <w:p w14:paraId="7496642A"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rPr>
              <w:t>V.</w:t>
            </w:r>
          </w:p>
        </w:tc>
        <w:tc>
          <w:tcPr>
            <w:tcW w:w="591" w:type="dxa"/>
            <w:vAlign w:val="center"/>
          </w:tcPr>
          <w:p w14:paraId="488D883B"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rPr>
              <w:t>VI.</w:t>
            </w:r>
          </w:p>
        </w:tc>
        <w:tc>
          <w:tcPr>
            <w:tcW w:w="635" w:type="dxa"/>
            <w:vAlign w:val="center"/>
          </w:tcPr>
          <w:p w14:paraId="78B02BB4"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rPr>
              <w:t>VII.</w:t>
            </w:r>
          </w:p>
        </w:tc>
        <w:tc>
          <w:tcPr>
            <w:tcW w:w="747" w:type="dxa"/>
            <w:vAlign w:val="center"/>
          </w:tcPr>
          <w:p w14:paraId="1989844A"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rPr>
              <w:t>VIII.</w:t>
            </w:r>
          </w:p>
        </w:tc>
        <w:tc>
          <w:tcPr>
            <w:tcW w:w="591" w:type="dxa"/>
            <w:vAlign w:val="center"/>
          </w:tcPr>
          <w:p w14:paraId="4BA4D3F0"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rPr>
              <w:t>IX.</w:t>
            </w:r>
          </w:p>
        </w:tc>
        <w:tc>
          <w:tcPr>
            <w:tcW w:w="591" w:type="dxa"/>
            <w:vAlign w:val="center"/>
          </w:tcPr>
          <w:p w14:paraId="0D637BDA"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rPr>
              <w:t>X.</w:t>
            </w:r>
          </w:p>
        </w:tc>
        <w:tc>
          <w:tcPr>
            <w:tcW w:w="591" w:type="dxa"/>
            <w:vAlign w:val="center"/>
          </w:tcPr>
          <w:p w14:paraId="3C930F9F"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rPr>
              <w:t>XI.</w:t>
            </w:r>
          </w:p>
        </w:tc>
        <w:tc>
          <w:tcPr>
            <w:tcW w:w="635" w:type="dxa"/>
            <w:vAlign w:val="center"/>
          </w:tcPr>
          <w:p w14:paraId="70CB0DCB"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rPr>
              <w:t>XII.</w:t>
            </w:r>
          </w:p>
        </w:tc>
        <w:tc>
          <w:tcPr>
            <w:tcW w:w="671" w:type="dxa"/>
            <w:vAlign w:val="center"/>
            <w:hideMark/>
          </w:tcPr>
          <w:p w14:paraId="38DD0614" w14:textId="77777777" w:rsidR="009C5666" w:rsidRPr="001D7ACC" w:rsidRDefault="009C5666" w:rsidP="00841F61">
            <w:pPr>
              <w:spacing w:before="0" w:after="0"/>
              <w:jc w:val="center"/>
              <w:rPr>
                <w:b/>
                <w:color w:val="auto"/>
                <w:sz w:val="20"/>
                <w:szCs w:val="20"/>
                <w:lang w:eastAsia="hr-HR"/>
              </w:rPr>
            </w:pPr>
            <w:r w:rsidRPr="001D7ACC">
              <w:rPr>
                <w:b/>
                <w:color w:val="auto"/>
                <w:sz w:val="20"/>
                <w:szCs w:val="20"/>
                <w:lang w:eastAsia="hr-HR"/>
              </w:rPr>
              <w:t xml:space="preserve">Zbroj </w:t>
            </w:r>
          </w:p>
        </w:tc>
      </w:tr>
      <w:tr w:rsidR="00A11383" w:rsidRPr="001D7ACC" w14:paraId="38D86126" w14:textId="77777777" w:rsidTr="00A11383">
        <w:trPr>
          <w:trHeight w:hRule="exact" w:val="522"/>
          <w:jc w:val="center"/>
        </w:trPr>
        <w:tc>
          <w:tcPr>
            <w:tcW w:w="1116" w:type="dxa"/>
            <w:vAlign w:val="center"/>
            <w:hideMark/>
          </w:tcPr>
          <w:p w14:paraId="16BB6B96" w14:textId="77777777" w:rsidR="00A11383" w:rsidRPr="001D7ACC" w:rsidRDefault="00A11383" w:rsidP="00A11383">
            <w:pPr>
              <w:spacing w:before="0" w:after="0"/>
              <w:jc w:val="center"/>
              <w:rPr>
                <w:b/>
                <w:color w:val="auto"/>
                <w:sz w:val="20"/>
                <w:szCs w:val="20"/>
                <w:lang w:eastAsia="hr-HR"/>
              </w:rPr>
            </w:pPr>
            <w:r w:rsidRPr="001D7ACC">
              <w:rPr>
                <w:b/>
                <w:color w:val="auto"/>
                <w:sz w:val="20"/>
                <w:szCs w:val="20"/>
                <w:lang w:eastAsia="hr-HR"/>
              </w:rPr>
              <w:t>SRED</w:t>
            </w:r>
          </w:p>
        </w:tc>
        <w:tc>
          <w:tcPr>
            <w:tcW w:w="686" w:type="dxa"/>
            <w:vAlign w:val="bottom"/>
          </w:tcPr>
          <w:p w14:paraId="2F1B22B3" w14:textId="2136A798" w:rsidR="00A11383" w:rsidRPr="001D7ACC" w:rsidRDefault="00A11383" w:rsidP="00A11383">
            <w:pPr>
              <w:spacing w:before="0" w:after="0"/>
              <w:jc w:val="center"/>
              <w:rPr>
                <w:color w:val="auto"/>
                <w:sz w:val="20"/>
                <w:szCs w:val="20"/>
                <w:lang w:eastAsia="hr-HR"/>
              </w:rPr>
            </w:pPr>
            <w:r>
              <w:rPr>
                <w:sz w:val="20"/>
                <w:szCs w:val="20"/>
              </w:rPr>
              <w:t>11,4</w:t>
            </w:r>
          </w:p>
        </w:tc>
        <w:tc>
          <w:tcPr>
            <w:tcW w:w="590" w:type="dxa"/>
            <w:vAlign w:val="bottom"/>
          </w:tcPr>
          <w:p w14:paraId="3F0EF243" w14:textId="48C844B7" w:rsidR="00A11383" w:rsidRPr="001D7ACC" w:rsidRDefault="00A11383" w:rsidP="00A11383">
            <w:pPr>
              <w:spacing w:before="0" w:after="0"/>
              <w:jc w:val="center"/>
              <w:rPr>
                <w:color w:val="auto"/>
                <w:sz w:val="20"/>
                <w:szCs w:val="20"/>
                <w:lang w:eastAsia="hr-HR"/>
              </w:rPr>
            </w:pPr>
            <w:r>
              <w:rPr>
                <w:sz w:val="20"/>
                <w:szCs w:val="20"/>
              </w:rPr>
              <w:t>10,3</w:t>
            </w:r>
          </w:p>
        </w:tc>
        <w:tc>
          <w:tcPr>
            <w:tcW w:w="591" w:type="dxa"/>
            <w:vAlign w:val="bottom"/>
          </w:tcPr>
          <w:p w14:paraId="3B70C7E3" w14:textId="4600F9CC" w:rsidR="00A11383" w:rsidRPr="001D7ACC" w:rsidRDefault="00A11383" w:rsidP="00A11383">
            <w:pPr>
              <w:spacing w:before="0" w:after="0"/>
              <w:jc w:val="center"/>
              <w:rPr>
                <w:color w:val="auto"/>
                <w:sz w:val="20"/>
                <w:szCs w:val="20"/>
                <w:lang w:eastAsia="hr-HR"/>
              </w:rPr>
            </w:pPr>
            <w:r>
              <w:rPr>
                <w:sz w:val="20"/>
                <w:szCs w:val="20"/>
              </w:rPr>
              <w:t>9,5</w:t>
            </w:r>
          </w:p>
        </w:tc>
        <w:tc>
          <w:tcPr>
            <w:tcW w:w="591" w:type="dxa"/>
            <w:vAlign w:val="bottom"/>
          </w:tcPr>
          <w:p w14:paraId="70B1173E" w14:textId="2E7BCE5E" w:rsidR="00A11383" w:rsidRPr="001D7ACC" w:rsidRDefault="00A11383" w:rsidP="00A11383">
            <w:pPr>
              <w:spacing w:before="0" w:after="0"/>
              <w:jc w:val="center"/>
              <w:rPr>
                <w:color w:val="auto"/>
                <w:sz w:val="20"/>
                <w:szCs w:val="20"/>
                <w:lang w:eastAsia="hr-HR"/>
              </w:rPr>
            </w:pPr>
            <w:r>
              <w:rPr>
                <w:sz w:val="20"/>
                <w:szCs w:val="20"/>
              </w:rPr>
              <w:t>10,6</w:t>
            </w:r>
          </w:p>
        </w:tc>
        <w:tc>
          <w:tcPr>
            <w:tcW w:w="591" w:type="dxa"/>
            <w:vAlign w:val="bottom"/>
          </w:tcPr>
          <w:p w14:paraId="54D5A62D" w14:textId="5EA8BC05" w:rsidR="00A11383" w:rsidRPr="001D7ACC" w:rsidRDefault="00A11383" w:rsidP="00A11383">
            <w:pPr>
              <w:spacing w:before="0" w:after="0"/>
              <w:jc w:val="center"/>
              <w:rPr>
                <w:color w:val="auto"/>
                <w:sz w:val="20"/>
                <w:szCs w:val="20"/>
                <w:lang w:eastAsia="hr-HR"/>
              </w:rPr>
            </w:pPr>
            <w:r>
              <w:rPr>
                <w:sz w:val="20"/>
                <w:szCs w:val="20"/>
              </w:rPr>
              <w:t>12,4</w:t>
            </w:r>
          </w:p>
        </w:tc>
        <w:tc>
          <w:tcPr>
            <w:tcW w:w="591" w:type="dxa"/>
            <w:vAlign w:val="bottom"/>
          </w:tcPr>
          <w:p w14:paraId="2354E18B" w14:textId="0A41FDC9" w:rsidR="00A11383" w:rsidRPr="001D7ACC" w:rsidRDefault="00A11383" w:rsidP="00A11383">
            <w:pPr>
              <w:spacing w:before="0" w:after="0"/>
              <w:jc w:val="center"/>
              <w:rPr>
                <w:color w:val="auto"/>
                <w:sz w:val="20"/>
                <w:szCs w:val="20"/>
                <w:lang w:eastAsia="hr-HR"/>
              </w:rPr>
            </w:pPr>
            <w:r>
              <w:rPr>
                <w:sz w:val="20"/>
                <w:szCs w:val="20"/>
              </w:rPr>
              <w:t>9,1</w:t>
            </w:r>
          </w:p>
        </w:tc>
        <w:tc>
          <w:tcPr>
            <w:tcW w:w="635" w:type="dxa"/>
            <w:vAlign w:val="bottom"/>
          </w:tcPr>
          <w:p w14:paraId="0A5D5922" w14:textId="20B1C610" w:rsidR="00A11383" w:rsidRPr="001D7ACC" w:rsidRDefault="00A11383" w:rsidP="00A11383">
            <w:pPr>
              <w:spacing w:before="0" w:after="0"/>
              <w:jc w:val="center"/>
              <w:rPr>
                <w:color w:val="auto"/>
                <w:sz w:val="20"/>
                <w:szCs w:val="20"/>
                <w:lang w:eastAsia="hr-HR"/>
              </w:rPr>
            </w:pPr>
            <w:r>
              <w:rPr>
                <w:sz w:val="20"/>
                <w:szCs w:val="20"/>
              </w:rPr>
              <w:t>7,8</w:t>
            </w:r>
          </w:p>
        </w:tc>
        <w:tc>
          <w:tcPr>
            <w:tcW w:w="747" w:type="dxa"/>
            <w:vAlign w:val="bottom"/>
          </w:tcPr>
          <w:p w14:paraId="3A311357" w14:textId="5F081692" w:rsidR="00A11383" w:rsidRPr="001D7ACC" w:rsidRDefault="00A11383" w:rsidP="00A11383">
            <w:pPr>
              <w:spacing w:before="0" w:after="0"/>
              <w:jc w:val="center"/>
              <w:rPr>
                <w:color w:val="auto"/>
                <w:sz w:val="20"/>
                <w:szCs w:val="20"/>
                <w:lang w:eastAsia="hr-HR"/>
              </w:rPr>
            </w:pPr>
            <w:r>
              <w:rPr>
                <w:sz w:val="20"/>
                <w:szCs w:val="20"/>
              </w:rPr>
              <w:t>6,6</w:t>
            </w:r>
          </w:p>
        </w:tc>
        <w:tc>
          <w:tcPr>
            <w:tcW w:w="591" w:type="dxa"/>
            <w:vAlign w:val="bottom"/>
          </w:tcPr>
          <w:p w14:paraId="07BFCDF8" w14:textId="5456D92C" w:rsidR="00A11383" w:rsidRPr="001D7ACC" w:rsidRDefault="00A11383" w:rsidP="00A11383">
            <w:pPr>
              <w:spacing w:before="0" w:after="0"/>
              <w:jc w:val="center"/>
              <w:rPr>
                <w:color w:val="auto"/>
                <w:sz w:val="20"/>
                <w:szCs w:val="20"/>
                <w:lang w:eastAsia="hr-HR"/>
              </w:rPr>
            </w:pPr>
            <w:r>
              <w:rPr>
                <w:sz w:val="20"/>
                <w:szCs w:val="20"/>
              </w:rPr>
              <w:t>9,5</w:t>
            </w:r>
          </w:p>
        </w:tc>
        <w:tc>
          <w:tcPr>
            <w:tcW w:w="591" w:type="dxa"/>
            <w:vAlign w:val="bottom"/>
          </w:tcPr>
          <w:p w14:paraId="644D6301" w14:textId="22D649AC" w:rsidR="00A11383" w:rsidRPr="001D7ACC" w:rsidRDefault="00A11383" w:rsidP="00A11383">
            <w:pPr>
              <w:spacing w:before="0" w:after="0"/>
              <w:jc w:val="center"/>
              <w:rPr>
                <w:color w:val="auto"/>
                <w:sz w:val="20"/>
                <w:szCs w:val="20"/>
                <w:lang w:eastAsia="hr-HR"/>
              </w:rPr>
            </w:pPr>
            <w:r>
              <w:rPr>
                <w:sz w:val="20"/>
                <w:szCs w:val="20"/>
              </w:rPr>
              <w:t>10,6</w:t>
            </w:r>
          </w:p>
        </w:tc>
        <w:tc>
          <w:tcPr>
            <w:tcW w:w="591" w:type="dxa"/>
            <w:vAlign w:val="bottom"/>
          </w:tcPr>
          <w:p w14:paraId="07DC1B3F" w14:textId="11D5196A" w:rsidR="00A11383" w:rsidRPr="001D7ACC" w:rsidRDefault="00A11383" w:rsidP="00A11383">
            <w:pPr>
              <w:spacing w:before="0" w:after="0"/>
              <w:jc w:val="center"/>
              <w:rPr>
                <w:color w:val="auto"/>
                <w:sz w:val="20"/>
                <w:szCs w:val="20"/>
                <w:lang w:eastAsia="hr-HR"/>
              </w:rPr>
            </w:pPr>
            <w:r>
              <w:rPr>
                <w:sz w:val="20"/>
                <w:szCs w:val="20"/>
              </w:rPr>
              <w:t>12,9</w:t>
            </w:r>
          </w:p>
        </w:tc>
        <w:tc>
          <w:tcPr>
            <w:tcW w:w="635" w:type="dxa"/>
            <w:vAlign w:val="bottom"/>
          </w:tcPr>
          <w:p w14:paraId="220DF95C" w14:textId="373CA763" w:rsidR="00A11383" w:rsidRPr="001D7ACC" w:rsidRDefault="00A11383" w:rsidP="00A11383">
            <w:pPr>
              <w:spacing w:before="0" w:after="0"/>
              <w:jc w:val="center"/>
              <w:rPr>
                <w:color w:val="auto"/>
                <w:sz w:val="20"/>
                <w:szCs w:val="20"/>
                <w:lang w:eastAsia="hr-HR"/>
              </w:rPr>
            </w:pPr>
            <w:r>
              <w:rPr>
                <w:sz w:val="20"/>
                <w:szCs w:val="20"/>
              </w:rPr>
              <w:t>13</w:t>
            </w:r>
          </w:p>
        </w:tc>
        <w:tc>
          <w:tcPr>
            <w:tcW w:w="671" w:type="dxa"/>
            <w:vAlign w:val="bottom"/>
          </w:tcPr>
          <w:p w14:paraId="0D23FE1D" w14:textId="2CEE5D6E" w:rsidR="00A11383" w:rsidRPr="001D7ACC" w:rsidRDefault="00A11383" w:rsidP="00A11383">
            <w:pPr>
              <w:spacing w:before="0" w:after="0"/>
              <w:jc w:val="center"/>
              <w:rPr>
                <w:color w:val="auto"/>
                <w:sz w:val="20"/>
                <w:szCs w:val="20"/>
                <w:lang w:eastAsia="hr-HR"/>
              </w:rPr>
            </w:pPr>
            <w:r>
              <w:rPr>
                <w:sz w:val="20"/>
                <w:szCs w:val="20"/>
              </w:rPr>
              <w:t>122,2</w:t>
            </w:r>
          </w:p>
        </w:tc>
      </w:tr>
      <w:tr w:rsidR="00A11383" w:rsidRPr="001D7ACC" w14:paraId="03553A66" w14:textId="77777777" w:rsidTr="00A11383">
        <w:trPr>
          <w:trHeight w:hRule="exact" w:val="522"/>
          <w:jc w:val="center"/>
        </w:trPr>
        <w:tc>
          <w:tcPr>
            <w:tcW w:w="1116" w:type="dxa"/>
            <w:vAlign w:val="center"/>
            <w:hideMark/>
          </w:tcPr>
          <w:p w14:paraId="6013B4A3" w14:textId="77777777" w:rsidR="00A11383" w:rsidRPr="001D7ACC" w:rsidRDefault="00A11383" w:rsidP="00A11383">
            <w:pPr>
              <w:spacing w:before="0" w:after="0"/>
              <w:jc w:val="center"/>
              <w:rPr>
                <w:b/>
                <w:color w:val="auto"/>
                <w:sz w:val="20"/>
                <w:szCs w:val="20"/>
                <w:lang w:eastAsia="hr-HR"/>
              </w:rPr>
            </w:pPr>
            <w:r w:rsidRPr="001D7ACC">
              <w:rPr>
                <w:b/>
                <w:color w:val="auto"/>
                <w:sz w:val="20"/>
                <w:szCs w:val="20"/>
                <w:lang w:eastAsia="hr-HR"/>
              </w:rPr>
              <w:t>STD</w:t>
            </w:r>
          </w:p>
        </w:tc>
        <w:tc>
          <w:tcPr>
            <w:tcW w:w="686" w:type="dxa"/>
            <w:vAlign w:val="bottom"/>
          </w:tcPr>
          <w:p w14:paraId="6F05B624" w14:textId="4F82FDFB" w:rsidR="00A11383" w:rsidRPr="001D7ACC" w:rsidRDefault="00A11383" w:rsidP="00A11383">
            <w:pPr>
              <w:spacing w:before="0" w:after="0"/>
              <w:jc w:val="center"/>
              <w:rPr>
                <w:color w:val="auto"/>
                <w:sz w:val="20"/>
                <w:szCs w:val="20"/>
                <w:lang w:eastAsia="hr-HR"/>
              </w:rPr>
            </w:pPr>
            <w:r>
              <w:rPr>
                <w:sz w:val="20"/>
                <w:szCs w:val="20"/>
              </w:rPr>
              <w:t>5</w:t>
            </w:r>
          </w:p>
        </w:tc>
        <w:tc>
          <w:tcPr>
            <w:tcW w:w="590" w:type="dxa"/>
            <w:vAlign w:val="bottom"/>
          </w:tcPr>
          <w:p w14:paraId="4929769E" w14:textId="6F5668C9" w:rsidR="00A11383" w:rsidRPr="001D7ACC" w:rsidRDefault="00A11383" w:rsidP="00A11383">
            <w:pPr>
              <w:spacing w:before="0" w:after="0"/>
              <w:jc w:val="center"/>
              <w:rPr>
                <w:color w:val="auto"/>
                <w:sz w:val="20"/>
                <w:szCs w:val="20"/>
                <w:lang w:eastAsia="hr-HR"/>
              </w:rPr>
            </w:pPr>
            <w:r>
              <w:rPr>
                <w:sz w:val="20"/>
                <w:szCs w:val="20"/>
              </w:rPr>
              <w:t>4,8</w:t>
            </w:r>
          </w:p>
        </w:tc>
        <w:tc>
          <w:tcPr>
            <w:tcW w:w="591" w:type="dxa"/>
            <w:vAlign w:val="bottom"/>
          </w:tcPr>
          <w:p w14:paraId="56B868D5" w14:textId="60FEE8B8" w:rsidR="00A11383" w:rsidRPr="001D7ACC" w:rsidRDefault="00A11383" w:rsidP="00A11383">
            <w:pPr>
              <w:spacing w:before="0" w:after="0"/>
              <w:jc w:val="center"/>
              <w:rPr>
                <w:color w:val="auto"/>
                <w:sz w:val="20"/>
                <w:szCs w:val="20"/>
                <w:lang w:eastAsia="hr-HR"/>
              </w:rPr>
            </w:pPr>
            <w:r>
              <w:rPr>
                <w:sz w:val="20"/>
                <w:szCs w:val="20"/>
              </w:rPr>
              <w:t>4,8</w:t>
            </w:r>
          </w:p>
        </w:tc>
        <w:tc>
          <w:tcPr>
            <w:tcW w:w="591" w:type="dxa"/>
            <w:vAlign w:val="bottom"/>
          </w:tcPr>
          <w:p w14:paraId="7B9AA09F" w14:textId="2E32C4DE" w:rsidR="00A11383" w:rsidRPr="001D7ACC" w:rsidRDefault="00A11383" w:rsidP="00A11383">
            <w:pPr>
              <w:spacing w:before="0" w:after="0"/>
              <w:jc w:val="center"/>
              <w:rPr>
                <w:color w:val="auto"/>
                <w:sz w:val="20"/>
                <w:szCs w:val="20"/>
                <w:lang w:eastAsia="hr-HR"/>
              </w:rPr>
            </w:pPr>
            <w:r>
              <w:rPr>
                <w:sz w:val="20"/>
                <w:szCs w:val="20"/>
              </w:rPr>
              <w:t>4</w:t>
            </w:r>
          </w:p>
        </w:tc>
        <w:tc>
          <w:tcPr>
            <w:tcW w:w="591" w:type="dxa"/>
            <w:vAlign w:val="bottom"/>
          </w:tcPr>
          <w:p w14:paraId="7610ED84" w14:textId="6CB7534F" w:rsidR="00A11383" w:rsidRPr="001D7ACC" w:rsidRDefault="00A11383" w:rsidP="00A11383">
            <w:pPr>
              <w:spacing w:before="0" w:after="0"/>
              <w:jc w:val="center"/>
              <w:rPr>
                <w:color w:val="auto"/>
                <w:sz w:val="20"/>
                <w:szCs w:val="20"/>
                <w:lang w:eastAsia="hr-HR"/>
              </w:rPr>
            </w:pPr>
            <w:r>
              <w:rPr>
                <w:sz w:val="20"/>
                <w:szCs w:val="20"/>
              </w:rPr>
              <w:t>4,9</w:t>
            </w:r>
          </w:p>
        </w:tc>
        <w:tc>
          <w:tcPr>
            <w:tcW w:w="591" w:type="dxa"/>
            <w:vAlign w:val="bottom"/>
          </w:tcPr>
          <w:p w14:paraId="0274E79A" w14:textId="5003F5A9" w:rsidR="00A11383" w:rsidRPr="001D7ACC" w:rsidRDefault="00A11383" w:rsidP="00A11383">
            <w:pPr>
              <w:spacing w:before="0" w:after="0"/>
              <w:jc w:val="center"/>
              <w:rPr>
                <w:color w:val="auto"/>
                <w:sz w:val="20"/>
                <w:szCs w:val="20"/>
                <w:lang w:eastAsia="hr-HR"/>
              </w:rPr>
            </w:pPr>
            <w:r>
              <w:rPr>
                <w:sz w:val="20"/>
                <w:szCs w:val="20"/>
              </w:rPr>
              <w:t>4,5</w:t>
            </w:r>
          </w:p>
        </w:tc>
        <w:tc>
          <w:tcPr>
            <w:tcW w:w="635" w:type="dxa"/>
            <w:vAlign w:val="bottom"/>
          </w:tcPr>
          <w:p w14:paraId="59E5C228" w14:textId="42F426E4" w:rsidR="00A11383" w:rsidRPr="001D7ACC" w:rsidRDefault="00A11383" w:rsidP="00A11383">
            <w:pPr>
              <w:spacing w:before="0" w:after="0"/>
              <w:jc w:val="center"/>
              <w:rPr>
                <w:color w:val="auto"/>
                <w:sz w:val="20"/>
                <w:szCs w:val="20"/>
                <w:lang w:eastAsia="hr-HR"/>
              </w:rPr>
            </w:pPr>
            <w:r>
              <w:rPr>
                <w:sz w:val="20"/>
                <w:szCs w:val="20"/>
              </w:rPr>
              <w:t>4,7</w:t>
            </w:r>
          </w:p>
        </w:tc>
        <w:tc>
          <w:tcPr>
            <w:tcW w:w="747" w:type="dxa"/>
            <w:vAlign w:val="bottom"/>
          </w:tcPr>
          <w:p w14:paraId="5E564FC0" w14:textId="2B84D225" w:rsidR="00A11383" w:rsidRPr="001D7ACC" w:rsidRDefault="00A11383" w:rsidP="00A11383">
            <w:pPr>
              <w:spacing w:before="0" w:after="0"/>
              <w:jc w:val="center"/>
              <w:rPr>
                <w:color w:val="auto"/>
                <w:sz w:val="20"/>
                <w:szCs w:val="20"/>
                <w:lang w:eastAsia="hr-HR"/>
              </w:rPr>
            </w:pPr>
            <w:r>
              <w:rPr>
                <w:sz w:val="20"/>
                <w:szCs w:val="20"/>
              </w:rPr>
              <w:t>3,4</w:t>
            </w:r>
          </w:p>
        </w:tc>
        <w:tc>
          <w:tcPr>
            <w:tcW w:w="591" w:type="dxa"/>
            <w:vAlign w:val="bottom"/>
          </w:tcPr>
          <w:p w14:paraId="303E53B7" w14:textId="217E9CB3" w:rsidR="00A11383" w:rsidRPr="001D7ACC" w:rsidRDefault="00A11383" w:rsidP="00A11383">
            <w:pPr>
              <w:spacing w:before="0" w:after="0"/>
              <w:jc w:val="center"/>
              <w:rPr>
                <w:color w:val="auto"/>
                <w:sz w:val="20"/>
                <w:szCs w:val="20"/>
                <w:lang w:eastAsia="hr-HR"/>
              </w:rPr>
            </w:pPr>
            <w:r>
              <w:rPr>
                <w:sz w:val="20"/>
                <w:szCs w:val="20"/>
              </w:rPr>
              <w:t>4</w:t>
            </w:r>
          </w:p>
        </w:tc>
        <w:tc>
          <w:tcPr>
            <w:tcW w:w="591" w:type="dxa"/>
            <w:vAlign w:val="bottom"/>
          </w:tcPr>
          <w:p w14:paraId="621E5A96" w14:textId="114E4EE7" w:rsidR="00A11383" w:rsidRPr="001D7ACC" w:rsidRDefault="00A11383" w:rsidP="00A11383">
            <w:pPr>
              <w:spacing w:before="0" w:after="0"/>
              <w:jc w:val="center"/>
              <w:rPr>
                <w:color w:val="auto"/>
                <w:sz w:val="20"/>
                <w:szCs w:val="20"/>
                <w:lang w:eastAsia="hr-HR"/>
              </w:rPr>
            </w:pPr>
            <w:r>
              <w:rPr>
                <w:sz w:val="20"/>
                <w:szCs w:val="20"/>
              </w:rPr>
              <w:t>4,3</w:t>
            </w:r>
          </w:p>
        </w:tc>
        <w:tc>
          <w:tcPr>
            <w:tcW w:w="591" w:type="dxa"/>
            <w:vAlign w:val="bottom"/>
          </w:tcPr>
          <w:p w14:paraId="418614CB" w14:textId="0435BF86" w:rsidR="00A11383" w:rsidRPr="001D7ACC" w:rsidRDefault="00A11383" w:rsidP="00A11383">
            <w:pPr>
              <w:spacing w:before="0" w:after="0"/>
              <w:jc w:val="center"/>
              <w:rPr>
                <w:color w:val="auto"/>
                <w:sz w:val="20"/>
                <w:szCs w:val="20"/>
                <w:lang w:eastAsia="hr-HR"/>
              </w:rPr>
            </w:pPr>
            <w:r>
              <w:rPr>
                <w:sz w:val="20"/>
                <w:szCs w:val="20"/>
              </w:rPr>
              <w:t>6</w:t>
            </w:r>
          </w:p>
        </w:tc>
        <w:tc>
          <w:tcPr>
            <w:tcW w:w="635" w:type="dxa"/>
            <w:vAlign w:val="bottom"/>
          </w:tcPr>
          <w:p w14:paraId="4FD88397" w14:textId="1D0135B9" w:rsidR="00A11383" w:rsidRPr="001D7ACC" w:rsidRDefault="00A11383" w:rsidP="00A11383">
            <w:pPr>
              <w:spacing w:before="0" w:after="0"/>
              <w:jc w:val="center"/>
              <w:rPr>
                <w:color w:val="auto"/>
                <w:sz w:val="20"/>
                <w:szCs w:val="20"/>
                <w:lang w:eastAsia="hr-HR"/>
              </w:rPr>
            </w:pPr>
            <w:r>
              <w:rPr>
                <w:sz w:val="20"/>
                <w:szCs w:val="20"/>
              </w:rPr>
              <w:t>6,1</w:t>
            </w:r>
          </w:p>
        </w:tc>
        <w:tc>
          <w:tcPr>
            <w:tcW w:w="671" w:type="dxa"/>
            <w:vAlign w:val="bottom"/>
          </w:tcPr>
          <w:p w14:paraId="403D1B83" w14:textId="5276BCF8" w:rsidR="00A11383" w:rsidRPr="001D7ACC" w:rsidRDefault="00A11383" w:rsidP="00A11383">
            <w:pPr>
              <w:spacing w:before="0" w:after="0"/>
              <w:jc w:val="center"/>
              <w:rPr>
                <w:color w:val="auto"/>
                <w:sz w:val="20"/>
                <w:szCs w:val="20"/>
                <w:lang w:eastAsia="hr-HR"/>
              </w:rPr>
            </w:pPr>
            <w:r>
              <w:rPr>
                <w:sz w:val="20"/>
                <w:szCs w:val="20"/>
              </w:rPr>
              <w:t>24,3</w:t>
            </w:r>
          </w:p>
        </w:tc>
      </w:tr>
      <w:tr w:rsidR="00A11383" w:rsidRPr="001D7ACC" w14:paraId="7990ED2A" w14:textId="77777777" w:rsidTr="00A11383">
        <w:trPr>
          <w:trHeight w:hRule="exact" w:val="522"/>
          <w:jc w:val="center"/>
        </w:trPr>
        <w:tc>
          <w:tcPr>
            <w:tcW w:w="1116" w:type="dxa"/>
            <w:vAlign w:val="center"/>
            <w:hideMark/>
          </w:tcPr>
          <w:p w14:paraId="77AE0B4E" w14:textId="77777777" w:rsidR="00A11383" w:rsidRPr="001D7ACC" w:rsidRDefault="00A11383" w:rsidP="00A11383">
            <w:pPr>
              <w:spacing w:before="0" w:after="0"/>
              <w:jc w:val="center"/>
              <w:rPr>
                <w:b/>
                <w:color w:val="auto"/>
                <w:sz w:val="20"/>
                <w:szCs w:val="20"/>
                <w:lang w:eastAsia="hr-HR"/>
              </w:rPr>
            </w:pPr>
            <w:r w:rsidRPr="001D7ACC">
              <w:rPr>
                <w:b/>
                <w:color w:val="auto"/>
                <w:sz w:val="20"/>
                <w:szCs w:val="20"/>
                <w:lang w:eastAsia="hr-HR"/>
              </w:rPr>
              <w:t>MAX</w:t>
            </w:r>
          </w:p>
        </w:tc>
        <w:tc>
          <w:tcPr>
            <w:tcW w:w="686" w:type="dxa"/>
            <w:vAlign w:val="bottom"/>
          </w:tcPr>
          <w:p w14:paraId="6AF4AEA4" w14:textId="303C49DD" w:rsidR="00A11383" w:rsidRPr="001D7ACC" w:rsidRDefault="00A11383" w:rsidP="00A11383">
            <w:pPr>
              <w:spacing w:before="0" w:after="0"/>
              <w:jc w:val="center"/>
              <w:rPr>
                <w:color w:val="auto"/>
                <w:sz w:val="20"/>
                <w:szCs w:val="20"/>
                <w:lang w:eastAsia="hr-HR"/>
              </w:rPr>
            </w:pPr>
            <w:r>
              <w:rPr>
                <w:sz w:val="20"/>
                <w:szCs w:val="20"/>
              </w:rPr>
              <w:t>19</w:t>
            </w:r>
          </w:p>
        </w:tc>
        <w:tc>
          <w:tcPr>
            <w:tcW w:w="590" w:type="dxa"/>
            <w:vAlign w:val="bottom"/>
          </w:tcPr>
          <w:p w14:paraId="47DCAB5C" w14:textId="13EA7FF9" w:rsidR="00A11383" w:rsidRPr="001D7ACC" w:rsidRDefault="00A11383" w:rsidP="00A11383">
            <w:pPr>
              <w:spacing w:before="0" w:after="0"/>
              <w:jc w:val="center"/>
              <w:rPr>
                <w:color w:val="auto"/>
                <w:sz w:val="20"/>
                <w:szCs w:val="20"/>
                <w:lang w:eastAsia="hr-HR"/>
              </w:rPr>
            </w:pPr>
            <w:r>
              <w:rPr>
                <w:sz w:val="20"/>
                <w:szCs w:val="20"/>
              </w:rPr>
              <w:t>21</w:t>
            </w:r>
          </w:p>
        </w:tc>
        <w:tc>
          <w:tcPr>
            <w:tcW w:w="591" w:type="dxa"/>
            <w:vAlign w:val="bottom"/>
          </w:tcPr>
          <w:p w14:paraId="77A6C3E8" w14:textId="263C4162" w:rsidR="00A11383" w:rsidRPr="001D7ACC" w:rsidRDefault="00A11383" w:rsidP="00A11383">
            <w:pPr>
              <w:spacing w:before="0" w:after="0"/>
              <w:jc w:val="center"/>
              <w:rPr>
                <w:color w:val="auto"/>
                <w:sz w:val="20"/>
                <w:szCs w:val="20"/>
                <w:lang w:eastAsia="hr-HR"/>
              </w:rPr>
            </w:pPr>
            <w:r>
              <w:rPr>
                <w:sz w:val="20"/>
                <w:szCs w:val="20"/>
              </w:rPr>
              <w:t>22</w:t>
            </w:r>
          </w:p>
        </w:tc>
        <w:tc>
          <w:tcPr>
            <w:tcW w:w="591" w:type="dxa"/>
            <w:vAlign w:val="bottom"/>
          </w:tcPr>
          <w:p w14:paraId="53B6932A" w14:textId="70A522D7" w:rsidR="00A11383" w:rsidRPr="001D7ACC" w:rsidRDefault="00A11383" w:rsidP="00A11383">
            <w:pPr>
              <w:spacing w:before="0" w:after="0"/>
              <w:jc w:val="center"/>
              <w:rPr>
                <w:color w:val="auto"/>
                <w:sz w:val="20"/>
                <w:szCs w:val="20"/>
                <w:lang w:eastAsia="hr-HR"/>
              </w:rPr>
            </w:pPr>
            <w:r>
              <w:rPr>
                <w:sz w:val="20"/>
                <w:szCs w:val="20"/>
              </w:rPr>
              <w:t>20</w:t>
            </w:r>
          </w:p>
        </w:tc>
        <w:tc>
          <w:tcPr>
            <w:tcW w:w="591" w:type="dxa"/>
            <w:vAlign w:val="bottom"/>
          </w:tcPr>
          <w:p w14:paraId="1E38A414" w14:textId="0A3694EF" w:rsidR="00A11383" w:rsidRPr="001D7ACC" w:rsidRDefault="00A11383" w:rsidP="00A11383">
            <w:pPr>
              <w:spacing w:before="0" w:after="0"/>
              <w:jc w:val="center"/>
              <w:rPr>
                <w:color w:val="auto"/>
                <w:sz w:val="20"/>
                <w:szCs w:val="20"/>
                <w:lang w:eastAsia="hr-HR"/>
              </w:rPr>
            </w:pPr>
            <w:r>
              <w:rPr>
                <w:sz w:val="20"/>
                <w:szCs w:val="20"/>
              </w:rPr>
              <w:t>25</w:t>
            </w:r>
          </w:p>
        </w:tc>
        <w:tc>
          <w:tcPr>
            <w:tcW w:w="591" w:type="dxa"/>
            <w:vAlign w:val="bottom"/>
          </w:tcPr>
          <w:p w14:paraId="7DFB435E" w14:textId="6AFC4DFE" w:rsidR="00A11383" w:rsidRPr="001D7ACC" w:rsidRDefault="00A11383" w:rsidP="00A11383">
            <w:pPr>
              <w:spacing w:before="0" w:after="0"/>
              <w:jc w:val="center"/>
              <w:rPr>
                <w:color w:val="auto"/>
                <w:sz w:val="20"/>
                <w:szCs w:val="20"/>
                <w:lang w:eastAsia="hr-HR"/>
              </w:rPr>
            </w:pPr>
            <w:r>
              <w:rPr>
                <w:sz w:val="20"/>
                <w:szCs w:val="20"/>
              </w:rPr>
              <w:t>18</w:t>
            </w:r>
          </w:p>
        </w:tc>
        <w:tc>
          <w:tcPr>
            <w:tcW w:w="635" w:type="dxa"/>
            <w:vAlign w:val="bottom"/>
          </w:tcPr>
          <w:p w14:paraId="2B545E84" w14:textId="6C48F9D0" w:rsidR="00A11383" w:rsidRPr="001D7ACC" w:rsidRDefault="00A11383" w:rsidP="00A11383">
            <w:pPr>
              <w:spacing w:before="0" w:after="0"/>
              <w:jc w:val="center"/>
              <w:rPr>
                <w:color w:val="auto"/>
                <w:sz w:val="20"/>
                <w:szCs w:val="20"/>
                <w:lang w:eastAsia="hr-HR"/>
              </w:rPr>
            </w:pPr>
            <w:r>
              <w:rPr>
                <w:sz w:val="20"/>
                <w:szCs w:val="20"/>
              </w:rPr>
              <w:t>22</w:t>
            </w:r>
          </w:p>
        </w:tc>
        <w:tc>
          <w:tcPr>
            <w:tcW w:w="747" w:type="dxa"/>
            <w:vAlign w:val="bottom"/>
          </w:tcPr>
          <w:p w14:paraId="5EBAC10C" w14:textId="46A49A2C" w:rsidR="00A11383" w:rsidRPr="001D7ACC" w:rsidRDefault="00A11383" w:rsidP="00A11383">
            <w:pPr>
              <w:spacing w:before="0" w:after="0"/>
              <w:jc w:val="center"/>
              <w:rPr>
                <w:color w:val="auto"/>
                <w:sz w:val="20"/>
                <w:szCs w:val="20"/>
                <w:lang w:eastAsia="hr-HR"/>
              </w:rPr>
            </w:pPr>
            <w:r>
              <w:rPr>
                <w:sz w:val="20"/>
                <w:szCs w:val="20"/>
              </w:rPr>
              <w:t>16</w:t>
            </w:r>
          </w:p>
        </w:tc>
        <w:tc>
          <w:tcPr>
            <w:tcW w:w="591" w:type="dxa"/>
            <w:vAlign w:val="bottom"/>
          </w:tcPr>
          <w:p w14:paraId="3D8CD40F" w14:textId="33BB5C55" w:rsidR="00A11383" w:rsidRPr="001D7ACC" w:rsidRDefault="00A11383" w:rsidP="00A11383">
            <w:pPr>
              <w:spacing w:before="0" w:after="0"/>
              <w:jc w:val="center"/>
              <w:rPr>
                <w:color w:val="auto"/>
                <w:sz w:val="20"/>
                <w:szCs w:val="20"/>
                <w:lang w:eastAsia="hr-HR"/>
              </w:rPr>
            </w:pPr>
            <w:r>
              <w:rPr>
                <w:sz w:val="20"/>
                <w:szCs w:val="20"/>
              </w:rPr>
              <w:t>17</w:t>
            </w:r>
          </w:p>
        </w:tc>
        <w:tc>
          <w:tcPr>
            <w:tcW w:w="591" w:type="dxa"/>
            <w:vAlign w:val="bottom"/>
          </w:tcPr>
          <w:p w14:paraId="5EB01019" w14:textId="35D1F442" w:rsidR="00A11383" w:rsidRPr="001D7ACC" w:rsidRDefault="00A11383" w:rsidP="00A11383">
            <w:pPr>
              <w:spacing w:before="0" w:after="0"/>
              <w:jc w:val="center"/>
              <w:rPr>
                <w:color w:val="auto"/>
                <w:sz w:val="20"/>
                <w:szCs w:val="20"/>
                <w:lang w:eastAsia="hr-HR"/>
              </w:rPr>
            </w:pPr>
            <w:r>
              <w:rPr>
                <w:sz w:val="20"/>
                <w:szCs w:val="20"/>
              </w:rPr>
              <w:t>18</w:t>
            </w:r>
          </w:p>
        </w:tc>
        <w:tc>
          <w:tcPr>
            <w:tcW w:w="591" w:type="dxa"/>
            <w:vAlign w:val="bottom"/>
          </w:tcPr>
          <w:p w14:paraId="23668851" w14:textId="5294577A" w:rsidR="00A11383" w:rsidRPr="001D7ACC" w:rsidRDefault="00A11383" w:rsidP="00A11383">
            <w:pPr>
              <w:spacing w:before="0" w:after="0"/>
              <w:jc w:val="center"/>
              <w:rPr>
                <w:color w:val="auto"/>
                <w:sz w:val="20"/>
                <w:szCs w:val="20"/>
                <w:lang w:eastAsia="hr-HR"/>
              </w:rPr>
            </w:pPr>
            <w:r>
              <w:rPr>
                <w:sz w:val="20"/>
                <w:szCs w:val="20"/>
              </w:rPr>
              <w:t>23</w:t>
            </w:r>
          </w:p>
        </w:tc>
        <w:tc>
          <w:tcPr>
            <w:tcW w:w="635" w:type="dxa"/>
            <w:vAlign w:val="bottom"/>
          </w:tcPr>
          <w:p w14:paraId="2F886138" w14:textId="1FECB272" w:rsidR="00A11383" w:rsidRPr="001D7ACC" w:rsidRDefault="00A11383" w:rsidP="00A11383">
            <w:pPr>
              <w:spacing w:before="0" w:after="0"/>
              <w:jc w:val="center"/>
              <w:rPr>
                <w:color w:val="auto"/>
                <w:sz w:val="20"/>
                <w:szCs w:val="20"/>
                <w:lang w:eastAsia="hr-HR"/>
              </w:rPr>
            </w:pPr>
            <w:r>
              <w:rPr>
                <w:sz w:val="20"/>
                <w:szCs w:val="20"/>
              </w:rPr>
              <w:t>26</w:t>
            </w:r>
          </w:p>
        </w:tc>
        <w:tc>
          <w:tcPr>
            <w:tcW w:w="671" w:type="dxa"/>
            <w:vAlign w:val="bottom"/>
          </w:tcPr>
          <w:p w14:paraId="1E067A5C" w14:textId="5686920F" w:rsidR="00A11383" w:rsidRPr="001D7ACC" w:rsidRDefault="00A11383" w:rsidP="00A11383">
            <w:pPr>
              <w:spacing w:before="0" w:after="0"/>
              <w:jc w:val="center"/>
              <w:rPr>
                <w:color w:val="auto"/>
                <w:sz w:val="20"/>
                <w:szCs w:val="20"/>
                <w:lang w:eastAsia="hr-HR"/>
              </w:rPr>
            </w:pPr>
            <w:r>
              <w:rPr>
                <w:sz w:val="20"/>
                <w:szCs w:val="20"/>
              </w:rPr>
              <w:t>178</w:t>
            </w:r>
          </w:p>
        </w:tc>
      </w:tr>
      <w:tr w:rsidR="00A11383" w:rsidRPr="001D7ACC" w14:paraId="06F3A7B0" w14:textId="77777777" w:rsidTr="00A11383">
        <w:trPr>
          <w:trHeight w:hRule="exact" w:val="475"/>
          <w:jc w:val="center"/>
        </w:trPr>
        <w:tc>
          <w:tcPr>
            <w:tcW w:w="1116" w:type="dxa"/>
            <w:vAlign w:val="center"/>
            <w:hideMark/>
          </w:tcPr>
          <w:p w14:paraId="47E76AFB" w14:textId="77777777" w:rsidR="00A11383" w:rsidRPr="001D7ACC" w:rsidRDefault="00A11383" w:rsidP="00A11383">
            <w:pPr>
              <w:spacing w:before="0" w:after="0"/>
              <w:jc w:val="center"/>
              <w:rPr>
                <w:b/>
                <w:color w:val="auto"/>
                <w:sz w:val="20"/>
                <w:szCs w:val="20"/>
                <w:lang w:eastAsia="hr-HR"/>
              </w:rPr>
            </w:pPr>
            <w:r w:rsidRPr="001D7ACC">
              <w:rPr>
                <w:b/>
                <w:color w:val="auto"/>
                <w:sz w:val="20"/>
                <w:szCs w:val="20"/>
                <w:lang w:eastAsia="hr-HR"/>
              </w:rPr>
              <w:t>MIN</w:t>
            </w:r>
          </w:p>
        </w:tc>
        <w:tc>
          <w:tcPr>
            <w:tcW w:w="686" w:type="dxa"/>
            <w:vAlign w:val="bottom"/>
          </w:tcPr>
          <w:p w14:paraId="13FFE971" w14:textId="7FDFE3D8" w:rsidR="00A11383" w:rsidRPr="001D7ACC" w:rsidRDefault="00A11383" w:rsidP="00A11383">
            <w:pPr>
              <w:spacing w:before="0" w:after="0"/>
              <w:jc w:val="center"/>
              <w:rPr>
                <w:color w:val="auto"/>
                <w:sz w:val="20"/>
                <w:szCs w:val="20"/>
                <w:lang w:eastAsia="hr-HR"/>
              </w:rPr>
            </w:pPr>
            <w:r>
              <w:rPr>
                <w:sz w:val="20"/>
                <w:szCs w:val="20"/>
              </w:rPr>
              <w:t>2</w:t>
            </w:r>
          </w:p>
        </w:tc>
        <w:tc>
          <w:tcPr>
            <w:tcW w:w="590" w:type="dxa"/>
            <w:vAlign w:val="bottom"/>
          </w:tcPr>
          <w:p w14:paraId="5BAB47C0" w14:textId="4B34D42C" w:rsidR="00A11383" w:rsidRPr="001D7ACC" w:rsidRDefault="00A11383" w:rsidP="00A11383">
            <w:pPr>
              <w:spacing w:before="0" w:after="0"/>
              <w:jc w:val="center"/>
              <w:rPr>
                <w:color w:val="auto"/>
                <w:sz w:val="20"/>
                <w:szCs w:val="20"/>
                <w:lang w:eastAsia="hr-HR"/>
              </w:rPr>
            </w:pPr>
            <w:r>
              <w:rPr>
                <w:sz w:val="20"/>
                <w:szCs w:val="20"/>
              </w:rPr>
              <w:t>3</w:t>
            </w:r>
          </w:p>
        </w:tc>
        <w:tc>
          <w:tcPr>
            <w:tcW w:w="591" w:type="dxa"/>
            <w:vAlign w:val="bottom"/>
          </w:tcPr>
          <w:p w14:paraId="54EC7753" w14:textId="44BC7BD1" w:rsidR="00A11383" w:rsidRPr="001D7ACC" w:rsidRDefault="00A11383" w:rsidP="00A11383">
            <w:pPr>
              <w:spacing w:before="0" w:after="0"/>
              <w:jc w:val="center"/>
              <w:rPr>
                <w:color w:val="auto"/>
                <w:sz w:val="20"/>
                <w:szCs w:val="20"/>
                <w:lang w:eastAsia="hr-HR"/>
              </w:rPr>
            </w:pPr>
            <w:r>
              <w:rPr>
                <w:sz w:val="20"/>
                <w:szCs w:val="20"/>
              </w:rPr>
              <w:t>1</w:t>
            </w:r>
          </w:p>
        </w:tc>
        <w:tc>
          <w:tcPr>
            <w:tcW w:w="591" w:type="dxa"/>
            <w:vAlign w:val="bottom"/>
          </w:tcPr>
          <w:p w14:paraId="0EAA9E8C" w14:textId="0DE6E6FB" w:rsidR="00A11383" w:rsidRPr="001D7ACC" w:rsidRDefault="00A11383" w:rsidP="00A11383">
            <w:pPr>
              <w:spacing w:before="0" w:after="0"/>
              <w:jc w:val="center"/>
              <w:rPr>
                <w:color w:val="auto"/>
                <w:sz w:val="20"/>
                <w:szCs w:val="20"/>
                <w:lang w:eastAsia="hr-HR"/>
              </w:rPr>
            </w:pPr>
            <w:r>
              <w:rPr>
                <w:sz w:val="20"/>
                <w:szCs w:val="20"/>
              </w:rPr>
              <w:t>2</w:t>
            </w:r>
          </w:p>
        </w:tc>
        <w:tc>
          <w:tcPr>
            <w:tcW w:w="591" w:type="dxa"/>
            <w:vAlign w:val="bottom"/>
          </w:tcPr>
          <w:p w14:paraId="429109D8" w14:textId="6E37EDCB" w:rsidR="00A11383" w:rsidRPr="001D7ACC" w:rsidRDefault="00A11383" w:rsidP="00A11383">
            <w:pPr>
              <w:spacing w:before="0" w:after="0"/>
              <w:jc w:val="center"/>
              <w:rPr>
                <w:color w:val="auto"/>
                <w:sz w:val="20"/>
                <w:szCs w:val="20"/>
                <w:lang w:eastAsia="hr-HR"/>
              </w:rPr>
            </w:pPr>
            <w:r>
              <w:rPr>
                <w:sz w:val="20"/>
                <w:szCs w:val="20"/>
              </w:rPr>
              <w:t>7</w:t>
            </w:r>
          </w:p>
        </w:tc>
        <w:tc>
          <w:tcPr>
            <w:tcW w:w="591" w:type="dxa"/>
            <w:vAlign w:val="bottom"/>
          </w:tcPr>
          <w:p w14:paraId="51338B05" w14:textId="72AA70F1" w:rsidR="00A11383" w:rsidRPr="001D7ACC" w:rsidRDefault="00A11383" w:rsidP="00A11383">
            <w:pPr>
              <w:spacing w:before="0" w:after="0"/>
              <w:jc w:val="center"/>
              <w:rPr>
                <w:color w:val="auto"/>
                <w:sz w:val="20"/>
                <w:szCs w:val="20"/>
                <w:lang w:eastAsia="hr-HR"/>
              </w:rPr>
            </w:pPr>
            <w:r>
              <w:rPr>
                <w:sz w:val="20"/>
                <w:szCs w:val="20"/>
              </w:rPr>
              <w:t>2</w:t>
            </w:r>
          </w:p>
        </w:tc>
        <w:tc>
          <w:tcPr>
            <w:tcW w:w="635" w:type="dxa"/>
            <w:vAlign w:val="bottom"/>
          </w:tcPr>
          <w:p w14:paraId="416919B4" w14:textId="0FBBB27C" w:rsidR="00A11383" w:rsidRPr="001D7ACC" w:rsidRDefault="00A11383" w:rsidP="00A11383">
            <w:pPr>
              <w:spacing w:before="0" w:after="0"/>
              <w:jc w:val="center"/>
              <w:rPr>
                <w:color w:val="auto"/>
                <w:sz w:val="20"/>
                <w:szCs w:val="20"/>
                <w:lang w:eastAsia="hr-HR"/>
              </w:rPr>
            </w:pPr>
            <w:r>
              <w:rPr>
                <w:sz w:val="20"/>
                <w:szCs w:val="20"/>
              </w:rPr>
              <w:t>1</w:t>
            </w:r>
          </w:p>
        </w:tc>
        <w:tc>
          <w:tcPr>
            <w:tcW w:w="747" w:type="dxa"/>
            <w:vAlign w:val="bottom"/>
          </w:tcPr>
          <w:p w14:paraId="780BF4E4" w14:textId="2EBAE5F0" w:rsidR="00A11383" w:rsidRPr="001D7ACC" w:rsidRDefault="00A11383" w:rsidP="00A11383">
            <w:pPr>
              <w:spacing w:before="0" w:after="0"/>
              <w:jc w:val="center"/>
              <w:rPr>
                <w:color w:val="auto"/>
                <w:sz w:val="20"/>
                <w:szCs w:val="20"/>
                <w:lang w:eastAsia="hr-HR"/>
              </w:rPr>
            </w:pPr>
            <w:r>
              <w:rPr>
                <w:sz w:val="20"/>
                <w:szCs w:val="20"/>
              </w:rPr>
              <w:t>1</w:t>
            </w:r>
          </w:p>
        </w:tc>
        <w:tc>
          <w:tcPr>
            <w:tcW w:w="591" w:type="dxa"/>
            <w:vAlign w:val="bottom"/>
          </w:tcPr>
          <w:p w14:paraId="7DBEBB3F" w14:textId="5313E614" w:rsidR="00A11383" w:rsidRPr="001D7ACC" w:rsidRDefault="00A11383" w:rsidP="00A11383">
            <w:pPr>
              <w:spacing w:before="0" w:after="0"/>
              <w:jc w:val="center"/>
              <w:rPr>
                <w:color w:val="auto"/>
                <w:sz w:val="20"/>
                <w:szCs w:val="20"/>
                <w:lang w:eastAsia="hr-HR"/>
              </w:rPr>
            </w:pPr>
            <w:r>
              <w:rPr>
                <w:sz w:val="20"/>
                <w:szCs w:val="20"/>
              </w:rPr>
              <w:t>4</w:t>
            </w:r>
          </w:p>
        </w:tc>
        <w:tc>
          <w:tcPr>
            <w:tcW w:w="591" w:type="dxa"/>
            <w:vAlign w:val="bottom"/>
          </w:tcPr>
          <w:p w14:paraId="192259CC" w14:textId="3D6E6874" w:rsidR="00A11383" w:rsidRPr="001D7ACC" w:rsidRDefault="00A11383" w:rsidP="00A11383">
            <w:pPr>
              <w:spacing w:before="0" w:after="0"/>
              <w:jc w:val="center"/>
              <w:rPr>
                <w:color w:val="auto"/>
                <w:sz w:val="20"/>
                <w:szCs w:val="20"/>
                <w:lang w:eastAsia="hr-HR"/>
              </w:rPr>
            </w:pPr>
            <w:r>
              <w:rPr>
                <w:sz w:val="20"/>
                <w:szCs w:val="20"/>
              </w:rPr>
              <w:t>3</w:t>
            </w:r>
          </w:p>
        </w:tc>
        <w:tc>
          <w:tcPr>
            <w:tcW w:w="591" w:type="dxa"/>
            <w:vAlign w:val="bottom"/>
          </w:tcPr>
          <w:p w14:paraId="55DBAEF7" w14:textId="4FAA0627" w:rsidR="00A11383" w:rsidRPr="001D7ACC" w:rsidRDefault="00A11383" w:rsidP="00A11383">
            <w:pPr>
              <w:spacing w:before="0" w:after="0"/>
              <w:jc w:val="center"/>
              <w:rPr>
                <w:color w:val="auto"/>
                <w:sz w:val="20"/>
                <w:szCs w:val="20"/>
                <w:lang w:eastAsia="hr-HR"/>
              </w:rPr>
            </w:pPr>
            <w:r>
              <w:rPr>
                <w:sz w:val="20"/>
                <w:szCs w:val="20"/>
              </w:rPr>
              <w:t>2</w:t>
            </w:r>
          </w:p>
        </w:tc>
        <w:tc>
          <w:tcPr>
            <w:tcW w:w="635" w:type="dxa"/>
            <w:vAlign w:val="bottom"/>
          </w:tcPr>
          <w:p w14:paraId="67D41AFC" w14:textId="48BAE21B" w:rsidR="00A11383" w:rsidRPr="001D7ACC" w:rsidRDefault="00A11383" w:rsidP="00A11383">
            <w:pPr>
              <w:spacing w:before="0" w:after="0"/>
              <w:jc w:val="center"/>
              <w:rPr>
                <w:color w:val="auto"/>
                <w:sz w:val="20"/>
                <w:szCs w:val="20"/>
                <w:lang w:eastAsia="hr-HR"/>
              </w:rPr>
            </w:pPr>
            <w:r>
              <w:rPr>
                <w:sz w:val="20"/>
                <w:szCs w:val="20"/>
              </w:rPr>
              <w:t>0</w:t>
            </w:r>
          </w:p>
        </w:tc>
        <w:tc>
          <w:tcPr>
            <w:tcW w:w="671" w:type="dxa"/>
            <w:vAlign w:val="bottom"/>
          </w:tcPr>
          <w:p w14:paraId="4F1C2CE8" w14:textId="4480FAC7" w:rsidR="00A11383" w:rsidRPr="001D7ACC" w:rsidRDefault="00A11383" w:rsidP="00A11383">
            <w:pPr>
              <w:spacing w:before="0" w:after="0"/>
              <w:jc w:val="center"/>
              <w:rPr>
                <w:color w:val="auto"/>
                <w:sz w:val="20"/>
                <w:szCs w:val="20"/>
                <w:lang w:eastAsia="hr-HR"/>
              </w:rPr>
            </w:pPr>
            <w:r>
              <w:rPr>
                <w:sz w:val="20"/>
                <w:szCs w:val="20"/>
              </w:rPr>
              <w:t>92</w:t>
            </w:r>
          </w:p>
        </w:tc>
      </w:tr>
    </w:tbl>
    <w:bookmarkEnd w:id="100"/>
    <w:p w14:paraId="4C74B186" w14:textId="77777777" w:rsidR="009C5666" w:rsidRPr="00B95D91" w:rsidRDefault="009C5666" w:rsidP="009C5666">
      <w:pPr>
        <w:jc w:val="center"/>
        <w:rPr>
          <w:i/>
          <w:color w:val="54883D"/>
          <w:sz w:val="20"/>
        </w:rPr>
      </w:pPr>
      <w:r w:rsidRPr="001D7ACC">
        <w:rPr>
          <w:i/>
          <w:color w:val="54883D"/>
          <w:sz w:val="20"/>
        </w:rPr>
        <w:t>Izvor: DHMZ</w:t>
      </w:r>
    </w:p>
    <w:p w14:paraId="19D92AE9" w14:textId="77777777" w:rsidR="009C5666" w:rsidRDefault="009C5666" w:rsidP="009C5666">
      <w:pPr>
        <w:spacing w:before="120" w:after="120"/>
        <w:rPr>
          <w:b/>
          <w:color w:val="auto"/>
          <w:szCs w:val="22"/>
          <w:u w:val="single"/>
        </w:rPr>
      </w:pPr>
    </w:p>
    <w:p w14:paraId="3B4FE0CC" w14:textId="77777777" w:rsidR="009C5666" w:rsidRPr="00C53EC7" w:rsidRDefault="009C5666" w:rsidP="009C5666">
      <w:pPr>
        <w:spacing w:before="120" w:after="120"/>
        <w:rPr>
          <w:b/>
          <w:color w:val="auto"/>
          <w:szCs w:val="22"/>
          <w:u w:val="single"/>
        </w:rPr>
      </w:pPr>
      <w:r w:rsidRPr="00C53EC7">
        <w:rPr>
          <w:b/>
          <w:color w:val="auto"/>
          <w:szCs w:val="22"/>
          <w:u w:val="single"/>
        </w:rPr>
        <w:t>Klimatske promjene</w:t>
      </w:r>
    </w:p>
    <w:p w14:paraId="026FB5C6" w14:textId="77777777" w:rsidR="009C5666" w:rsidRPr="00C53EC7" w:rsidRDefault="009C5666" w:rsidP="009C5666">
      <w:pPr>
        <w:spacing w:before="120" w:after="120"/>
        <w:rPr>
          <w:color w:val="auto"/>
          <w:szCs w:val="22"/>
        </w:rPr>
      </w:pPr>
      <w:r w:rsidRPr="00C53EC7">
        <w:rPr>
          <w:color w:val="auto"/>
          <w:szCs w:val="22"/>
        </w:rPr>
        <w:t>Predviđeni porast temperature zraka u 21. stoljeću globalnog je karaktera pri čemu se najveće zatopljenje može očekivati nad kopnom i u visokim zemljopisnim širinama sjeverne hemisfere zimi. Amplituda zatopljenja najmanja je nad oceanima na južnoj hemisferi. Dugoročna mjerenja površinske temperature zraka ukazuju da u cijeloj Hrvatskoj temperature zraka rastu te će se trendovi porasta temperature nastaviti.</w:t>
      </w:r>
    </w:p>
    <w:p w14:paraId="129D213C" w14:textId="77777777" w:rsidR="009C5666" w:rsidRPr="00C53EC7" w:rsidRDefault="009C5666" w:rsidP="009C5666">
      <w:pPr>
        <w:spacing w:before="120" w:after="120"/>
        <w:rPr>
          <w:color w:val="auto"/>
          <w:szCs w:val="22"/>
        </w:rPr>
      </w:pPr>
      <w:r w:rsidRPr="00C53EC7">
        <w:rPr>
          <w:noProof/>
          <w:lang w:eastAsia="hr-HR"/>
        </w:rPr>
        <w:lastRenderedPageBreak/>
        <w:drawing>
          <wp:inline distT="0" distB="0" distL="0" distR="0" wp14:anchorId="42DC67AE" wp14:editId="1C82507C">
            <wp:extent cx="5759450" cy="3531235"/>
            <wp:effectExtent l="0" t="0" r="0" b="0"/>
            <wp:docPr id="488" name="Slika 111" descr="Slika na kojoj se prikazuje tekst&#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Slika 111" descr="Slika na kojoj se prikazuje tekst&#10;&#10;Opis je automatski generiran"/>
                    <pic:cNvPicPr/>
                  </pic:nvPicPr>
                  <pic:blipFill>
                    <a:blip r:embed="rId70" cstate="print"/>
                    <a:stretch>
                      <a:fillRect/>
                    </a:stretch>
                  </pic:blipFill>
                  <pic:spPr>
                    <a:xfrm>
                      <a:off x="0" y="0"/>
                      <a:ext cx="5759450" cy="3531235"/>
                    </a:xfrm>
                    <a:prstGeom prst="rect">
                      <a:avLst/>
                    </a:prstGeom>
                  </pic:spPr>
                </pic:pic>
              </a:graphicData>
            </a:graphic>
          </wp:inline>
        </w:drawing>
      </w:r>
    </w:p>
    <w:p w14:paraId="3110A609" w14:textId="7F566708" w:rsidR="009C5666" w:rsidRPr="00C53EC7" w:rsidRDefault="009C5666" w:rsidP="009C5666">
      <w:pPr>
        <w:keepNext/>
        <w:spacing w:before="120" w:after="0" w:line="240" w:lineRule="auto"/>
        <w:jc w:val="center"/>
        <w:rPr>
          <w:b/>
          <w:i/>
          <w:color w:val="54883D"/>
          <w:sz w:val="20"/>
          <w:szCs w:val="18"/>
          <w:lang w:bidi="en-US"/>
        </w:rPr>
      </w:pPr>
      <w:r w:rsidRPr="00C53EC7">
        <w:rPr>
          <w:b/>
          <w:i/>
          <w:color w:val="54883D"/>
          <w:sz w:val="20"/>
          <w:szCs w:val="18"/>
          <w:lang w:bidi="en-US"/>
        </w:rPr>
        <w:t xml:space="preserve">Slika </w:t>
      </w:r>
      <w:r w:rsidRPr="00C53EC7">
        <w:rPr>
          <w:b/>
          <w:i/>
          <w:color w:val="54883D"/>
          <w:sz w:val="20"/>
          <w:szCs w:val="18"/>
          <w:lang w:bidi="en-US"/>
        </w:rPr>
        <w:fldChar w:fldCharType="begin"/>
      </w:r>
      <w:r w:rsidRPr="00C53EC7">
        <w:rPr>
          <w:b/>
          <w:i/>
          <w:color w:val="54883D"/>
          <w:sz w:val="20"/>
          <w:szCs w:val="18"/>
          <w:lang w:bidi="en-US"/>
        </w:rPr>
        <w:instrText xml:space="preserve"> SEQ Slika \* ARABIC </w:instrText>
      </w:r>
      <w:r w:rsidRPr="00C53EC7">
        <w:rPr>
          <w:b/>
          <w:i/>
          <w:color w:val="54883D"/>
          <w:sz w:val="20"/>
          <w:szCs w:val="18"/>
          <w:lang w:bidi="en-US"/>
        </w:rPr>
        <w:fldChar w:fldCharType="separate"/>
      </w:r>
      <w:r w:rsidR="003253AB">
        <w:rPr>
          <w:b/>
          <w:i/>
          <w:noProof/>
          <w:color w:val="54883D"/>
          <w:sz w:val="20"/>
          <w:szCs w:val="18"/>
          <w:lang w:bidi="en-US"/>
        </w:rPr>
        <w:t>22</w:t>
      </w:r>
      <w:r w:rsidRPr="00C53EC7">
        <w:rPr>
          <w:b/>
          <w:i/>
          <w:color w:val="54883D"/>
          <w:sz w:val="20"/>
          <w:szCs w:val="18"/>
          <w:lang w:bidi="en-US"/>
        </w:rPr>
        <w:fldChar w:fldCharType="end"/>
      </w:r>
      <w:r w:rsidRPr="00C53EC7">
        <w:rPr>
          <w:b/>
          <w:i/>
          <w:color w:val="54883D"/>
          <w:sz w:val="20"/>
          <w:szCs w:val="18"/>
          <w:lang w:bidi="en-US"/>
        </w:rPr>
        <w:t xml:space="preserve">. </w:t>
      </w:r>
      <w:r w:rsidRPr="00C53EC7">
        <w:rPr>
          <w:b/>
          <w:i/>
          <w:color w:val="54883D"/>
          <w:sz w:val="20"/>
          <w:szCs w:val="18"/>
        </w:rPr>
        <w:t xml:space="preserve">Srednje godišnje zagrijavanje (promjena prizemne temperature zraka u °C) iz simulacija više modela prema B1 (gore), A1B (sredina) i A2 (dolje) scenarijima za tri razdoblja: 2011. - 2030. (lijevo), 2046. - 2065. (sredina) i 2080. - 2099. (desno). Zagrijavanje je izračunato u odnosu na razdoblje 1980. - 1999. </w:t>
      </w:r>
    </w:p>
    <w:p w14:paraId="66BE6A54" w14:textId="77777777" w:rsidR="009C5666" w:rsidRPr="00C53EC7" w:rsidRDefault="009C5666" w:rsidP="009C5666">
      <w:pPr>
        <w:jc w:val="center"/>
        <w:rPr>
          <w:bCs/>
          <w:i/>
          <w:color w:val="54883D"/>
          <w:sz w:val="20"/>
          <w:szCs w:val="18"/>
        </w:rPr>
      </w:pPr>
      <w:r w:rsidRPr="00C53EC7">
        <w:rPr>
          <w:bCs/>
          <w:i/>
          <w:color w:val="54883D"/>
          <w:sz w:val="20"/>
          <w:szCs w:val="18"/>
        </w:rPr>
        <w:t>Izvor: DHMZ</w:t>
      </w:r>
    </w:p>
    <w:p w14:paraId="32020829" w14:textId="77777777" w:rsidR="009C5666" w:rsidRPr="00C53EC7" w:rsidRDefault="009C5666" w:rsidP="009C5666">
      <w:pPr>
        <w:spacing w:before="120" w:after="120"/>
        <w:rPr>
          <w:i/>
          <w:color w:val="auto"/>
          <w:szCs w:val="22"/>
          <w:u w:val="single"/>
        </w:rPr>
      </w:pPr>
      <w:r w:rsidRPr="00C53EC7">
        <w:rPr>
          <w:i/>
          <w:color w:val="auto"/>
          <w:szCs w:val="22"/>
          <w:u w:val="single"/>
        </w:rPr>
        <w:t>Rezultati globalnog klimatskog modela ECHAM5/MPI-OM za područje Europe</w:t>
      </w:r>
      <w:r w:rsidRPr="00C53EC7">
        <w:rPr>
          <w:i/>
          <w:color w:val="auto"/>
          <w:szCs w:val="22"/>
          <w:u w:val="single"/>
          <w:vertAlign w:val="superscript"/>
        </w:rPr>
        <w:footnoteReference w:id="2"/>
      </w:r>
    </w:p>
    <w:p w14:paraId="12FFD91A" w14:textId="77777777" w:rsidR="009C5666" w:rsidRPr="00C53EC7" w:rsidRDefault="009C5666" w:rsidP="009C5666">
      <w:pPr>
        <w:spacing w:before="120" w:after="120"/>
        <w:rPr>
          <w:color w:val="auto"/>
          <w:szCs w:val="22"/>
        </w:rPr>
      </w:pPr>
      <w:r w:rsidRPr="00C53EC7">
        <w:rPr>
          <w:color w:val="auto"/>
          <w:szCs w:val="22"/>
        </w:rPr>
        <w:t>U Državnom hidrometeorološkom zavodu (DHMZ) analizirani su rezultati združenog globalnog klimatskog modela ECHAM5/MPI-OM nad područjem Europe. Ovaj model je razvijen u Max Planck institutu u Hamburgu u Njemačkoj i uključen je u posljednje izvješće Međuvladinog panela za klimatske promjene.</w:t>
      </w:r>
    </w:p>
    <w:p w14:paraId="7C386381" w14:textId="77777777" w:rsidR="009C5666" w:rsidRPr="00C53EC7" w:rsidRDefault="009C5666" w:rsidP="009C5666">
      <w:pPr>
        <w:spacing w:before="120" w:after="120"/>
        <w:rPr>
          <w:color w:val="auto"/>
          <w:szCs w:val="22"/>
        </w:rPr>
      </w:pPr>
      <w:r w:rsidRPr="00C53EC7">
        <w:rPr>
          <w:color w:val="auto"/>
          <w:szCs w:val="22"/>
        </w:rPr>
        <w:t>Integracije ECHAM5/MPI-OM modela sastoje se od 3 člana ansambla koji se međusobno razlikuju u definiciji početnih uvjeta te obuhvaćaju razdoblje 1860. - 2000. u kojem koncentracije plinova staklenika odgovaraju izmjerenim vrijednostima. U budućoj klimi globalni model integriran je prema nekoliko scenarija emisije plinova staklenika, a u DHMZ-u su korišteni rezultati modela dobiveni prema A2 scenariju koji je jedan od najnepovoljnijih scenarija za okoliš. Rezultati modela za A2 scenarij obuhvaćaju razdoblje 2001. - 2100. i također su dostupni za 3 realizacije koje se nastavljaju na simulacije modelom do 2001. godine.</w:t>
      </w:r>
    </w:p>
    <w:p w14:paraId="1A4E3A63" w14:textId="77777777" w:rsidR="009C5666" w:rsidRPr="00C53EC7" w:rsidRDefault="009C5666" w:rsidP="009C5666">
      <w:pPr>
        <w:spacing w:before="120" w:after="0"/>
        <w:rPr>
          <w:color w:val="auto"/>
          <w:szCs w:val="22"/>
        </w:rPr>
      </w:pPr>
      <w:r w:rsidRPr="00C53EC7">
        <w:rPr>
          <w:color w:val="auto"/>
          <w:szCs w:val="22"/>
        </w:rPr>
        <w:t>Prema rezultatima ovog modela za područje Europe sredinom 21. stoljeća (2041. - 2070.) očekuje se porast prizemne temperature zraka u odnosu na temperaturu u klimi 20. stoljeća (1961. - 1990.). Zimi (prosinac - veljača) je predviđeno zatopljenje najveće u sjeveroistočnoj Europi (više od 3 °C), dok je ljeti (lipanj - kolovoz) područje najvećeg porasta prizemne temperature zraka južna Europa gdje na Pirinejskom poluotoku temperature mogu biti više i za 4 °C.</w:t>
      </w:r>
    </w:p>
    <w:p w14:paraId="46229872" w14:textId="77777777" w:rsidR="009C5666" w:rsidRPr="00C53EC7" w:rsidRDefault="009C5666" w:rsidP="009C5666">
      <w:pPr>
        <w:spacing w:before="120" w:after="120"/>
        <w:jc w:val="center"/>
        <w:rPr>
          <w:color w:val="auto"/>
          <w:szCs w:val="22"/>
        </w:rPr>
      </w:pPr>
      <w:r w:rsidRPr="00C53EC7">
        <w:rPr>
          <w:noProof/>
          <w:lang w:eastAsia="hr-HR"/>
        </w:rPr>
        <w:lastRenderedPageBreak/>
        <w:drawing>
          <wp:inline distT="0" distB="0" distL="0" distR="0" wp14:anchorId="4E566975" wp14:editId="6418811F">
            <wp:extent cx="5270740" cy="2334351"/>
            <wp:effectExtent l="0" t="0" r="6350" b="8890"/>
            <wp:docPr id="112" name="Slika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cstate="print"/>
                    <a:stretch>
                      <a:fillRect/>
                    </a:stretch>
                  </pic:blipFill>
                  <pic:spPr>
                    <a:xfrm>
                      <a:off x="0" y="0"/>
                      <a:ext cx="5277063" cy="2337151"/>
                    </a:xfrm>
                    <a:prstGeom prst="rect">
                      <a:avLst/>
                    </a:prstGeom>
                  </pic:spPr>
                </pic:pic>
              </a:graphicData>
            </a:graphic>
          </wp:inline>
        </w:drawing>
      </w:r>
    </w:p>
    <w:p w14:paraId="383F14E5" w14:textId="4BEC1D65" w:rsidR="009C5666" w:rsidRPr="00C53EC7" w:rsidRDefault="009C5666" w:rsidP="009C5666">
      <w:pPr>
        <w:keepNext/>
        <w:spacing w:before="120" w:after="0" w:line="240" w:lineRule="auto"/>
        <w:jc w:val="center"/>
        <w:rPr>
          <w:b/>
          <w:i/>
          <w:color w:val="54883D"/>
          <w:sz w:val="20"/>
          <w:szCs w:val="18"/>
          <w:lang w:bidi="en-US"/>
        </w:rPr>
      </w:pPr>
      <w:r w:rsidRPr="00C53EC7">
        <w:rPr>
          <w:b/>
          <w:i/>
          <w:color w:val="54883D"/>
          <w:sz w:val="20"/>
          <w:szCs w:val="18"/>
          <w:lang w:bidi="en-US"/>
        </w:rPr>
        <w:t xml:space="preserve">Slika </w:t>
      </w:r>
      <w:r w:rsidRPr="00C53EC7">
        <w:rPr>
          <w:b/>
          <w:i/>
          <w:color w:val="54883D"/>
          <w:sz w:val="20"/>
          <w:szCs w:val="18"/>
          <w:lang w:bidi="en-US"/>
        </w:rPr>
        <w:fldChar w:fldCharType="begin"/>
      </w:r>
      <w:r w:rsidRPr="00C53EC7">
        <w:rPr>
          <w:b/>
          <w:i/>
          <w:color w:val="54883D"/>
          <w:sz w:val="20"/>
          <w:szCs w:val="18"/>
          <w:lang w:bidi="en-US"/>
        </w:rPr>
        <w:instrText xml:space="preserve"> SEQ Slika \* ARABIC </w:instrText>
      </w:r>
      <w:r w:rsidRPr="00C53EC7">
        <w:rPr>
          <w:b/>
          <w:i/>
          <w:color w:val="54883D"/>
          <w:sz w:val="20"/>
          <w:szCs w:val="18"/>
          <w:lang w:bidi="en-US"/>
        </w:rPr>
        <w:fldChar w:fldCharType="separate"/>
      </w:r>
      <w:r w:rsidR="003253AB">
        <w:rPr>
          <w:b/>
          <w:i/>
          <w:noProof/>
          <w:color w:val="54883D"/>
          <w:sz w:val="20"/>
          <w:szCs w:val="18"/>
          <w:lang w:bidi="en-US"/>
        </w:rPr>
        <w:t>23</w:t>
      </w:r>
      <w:r w:rsidRPr="00C53EC7">
        <w:rPr>
          <w:b/>
          <w:i/>
          <w:color w:val="54883D"/>
          <w:sz w:val="20"/>
          <w:szCs w:val="18"/>
          <w:lang w:bidi="en-US"/>
        </w:rPr>
        <w:fldChar w:fldCharType="end"/>
      </w:r>
      <w:r w:rsidRPr="00C53EC7">
        <w:rPr>
          <w:b/>
          <w:i/>
          <w:color w:val="54883D"/>
          <w:sz w:val="20"/>
          <w:szCs w:val="18"/>
          <w:lang w:bidi="en-US"/>
        </w:rPr>
        <w:t xml:space="preserve">. </w:t>
      </w:r>
      <w:r w:rsidRPr="00C53EC7">
        <w:rPr>
          <w:b/>
          <w:i/>
          <w:color w:val="54883D"/>
          <w:sz w:val="20"/>
          <w:szCs w:val="18"/>
        </w:rPr>
        <w:t>Promjena prizemne temperature zraka (u °C) u Europi u razdoblju 2041-2070. u odnosu na razdoblje 1961. - 1990. prema rezultatima srednjaka ansambla globalnog klimatskog modela ECHAM5/MPI-OM za A2 scenarij emisije plinova staklenika za zimu (lijevo) i ljeto (desno)</w:t>
      </w:r>
    </w:p>
    <w:p w14:paraId="671179F8" w14:textId="77777777" w:rsidR="009C5666" w:rsidRPr="00C53EC7" w:rsidRDefault="009C5666" w:rsidP="009C5666">
      <w:pPr>
        <w:jc w:val="center"/>
        <w:rPr>
          <w:bCs/>
          <w:color w:val="54883D"/>
          <w:sz w:val="20"/>
          <w:szCs w:val="18"/>
        </w:rPr>
      </w:pPr>
      <w:r w:rsidRPr="00C53EC7">
        <w:rPr>
          <w:bCs/>
          <w:color w:val="54883D"/>
          <w:sz w:val="20"/>
          <w:szCs w:val="18"/>
        </w:rPr>
        <w:t>Izvor: DHMZ</w:t>
      </w:r>
    </w:p>
    <w:p w14:paraId="248104B3" w14:textId="77777777" w:rsidR="009C5666" w:rsidRPr="00C53EC7" w:rsidRDefault="009C5666" w:rsidP="009C5666">
      <w:pPr>
        <w:spacing w:before="120" w:after="120"/>
        <w:rPr>
          <w:i/>
          <w:color w:val="auto"/>
          <w:szCs w:val="22"/>
          <w:u w:val="single"/>
        </w:rPr>
      </w:pPr>
      <w:r w:rsidRPr="00C53EC7">
        <w:rPr>
          <w:i/>
          <w:color w:val="auto"/>
          <w:szCs w:val="22"/>
          <w:u w:val="single"/>
        </w:rPr>
        <w:t>Projicirane promjene prizemne temperature zraka i oborine u Hrvatskoj</w:t>
      </w:r>
    </w:p>
    <w:p w14:paraId="049E0632" w14:textId="77777777" w:rsidR="009C5666" w:rsidRPr="00C53EC7" w:rsidRDefault="009C5666" w:rsidP="009C5666">
      <w:pPr>
        <w:spacing w:before="120" w:after="0"/>
        <w:rPr>
          <w:color w:val="auto"/>
          <w:szCs w:val="22"/>
        </w:rPr>
      </w:pPr>
      <w:r w:rsidRPr="00C53EC7">
        <w:rPr>
          <w:color w:val="auto"/>
          <w:szCs w:val="22"/>
        </w:rPr>
        <w:t>Klimatske promjene u budućoj klimi na području Hrvatske dobivene simulacijama klime regionalnim klimatskim modelom RegCM prema A2 scenariju analizirane su za dva 30-godišnja razdoblja:</w:t>
      </w:r>
    </w:p>
    <w:p w14:paraId="3D60645C" w14:textId="77777777" w:rsidR="009C5666" w:rsidRPr="00C53EC7" w:rsidRDefault="009C5666" w:rsidP="009C5666">
      <w:pPr>
        <w:numPr>
          <w:ilvl w:val="0"/>
          <w:numId w:val="9"/>
        </w:numPr>
        <w:tabs>
          <w:tab w:val="left" w:pos="2445"/>
        </w:tabs>
        <w:spacing w:beforeLines="30" w:before="72" w:afterLines="30" w:after="72" w:line="240" w:lineRule="auto"/>
        <w:contextualSpacing/>
      </w:pPr>
      <w:r w:rsidRPr="00C53EC7">
        <w:t>Razdoblje od 2011. do 2040. godine predstavlja bližu budućnost i od najvećeg je interesa za korisnike klimatskih informacija u dugoročnom planiranju prilagodbe na klimatske promjene.</w:t>
      </w:r>
    </w:p>
    <w:p w14:paraId="35F7001A" w14:textId="77777777" w:rsidR="009C5666" w:rsidRPr="00C53EC7" w:rsidRDefault="009C5666" w:rsidP="009C5666">
      <w:pPr>
        <w:numPr>
          <w:ilvl w:val="0"/>
          <w:numId w:val="9"/>
        </w:numPr>
        <w:tabs>
          <w:tab w:val="left" w:pos="2445"/>
        </w:tabs>
        <w:spacing w:beforeLines="30" w:before="72" w:afterLines="30" w:after="72" w:line="240" w:lineRule="auto"/>
        <w:contextualSpacing/>
      </w:pPr>
      <w:r w:rsidRPr="00C53EC7">
        <w:t>Razdoblje od 2041. do 2070. godine predstavlja sredinu 21. stoljeća u kojem je prema A2 scenariju predviđen daljnji porast koncentracije ugljikovog dioksida (CO2) u atmosferi te je signal klimatskih promjena jači.</w:t>
      </w:r>
    </w:p>
    <w:p w14:paraId="5FCBC7C0" w14:textId="77777777" w:rsidR="009C5666" w:rsidRPr="00C53EC7" w:rsidRDefault="009C5666" w:rsidP="009C5666">
      <w:pPr>
        <w:spacing w:before="120" w:after="120"/>
        <w:rPr>
          <w:i/>
          <w:color w:val="auto"/>
          <w:szCs w:val="22"/>
        </w:rPr>
      </w:pPr>
    </w:p>
    <w:p w14:paraId="27BAF694" w14:textId="77777777" w:rsidR="009C5666" w:rsidRPr="00C53EC7" w:rsidRDefault="009C5666" w:rsidP="009C5666">
      <w:pPr>
        <w:spacing w:before="0" w:after="0"/>
        <w:rPr>
          <w:i/>
          <w:color w:val="auto"/>
          <w:szCs w:val="22"/>
          <w:u w:val="single"/>
        </w:rPr>
      </w:pPr>
      <w:r w:rsidRPr="00C53EC7">
        <w:rPr>
          <w:i/>
          <w:color w:val="auto"/>
          <w:szCs w:val="22"/>
          <w:u w:val="single"/>
        </w:rPr>
        <w:t>Projicirane promjene temperature zraka</w:t>
      </w:r>
    </w:p>
    <w:p w14:paraId="4A925FD6" w14:textId="77777777" w:rsidR="009C5666" w:rsidRPr="00C53EC7" w:rsidRDefault="009C5666" w:rsidP="009C5666">
      <w:pPr>
        <w:spacing w:before="120" w:after="0"/>
        <w:rPr>
          <w:color w:val="auto"/>
          <w:szCs w:val="22"/>
        </w:rPr>
      </w:pPr>
      <w:r w:rsidRPr="00C53EC7">
        <w:rPr>
          <w:color w:val="auto"/>
          <w:szCs w:val="22"/>
        </w:rPr>
        <w:t>Prema rezultatima RegCM-a za područje Hrvatske, srednjak ansambla simulacija upućuje na povećanje temperature zraka u oba razdoblja i u svim sezonama. Amplituda porasta veća je u drugom nego u prvom razdoblju, ali je statistički značajna u oba razdoblja. Povećanje srednje dnevne temperature zraka veće je ljeti (lipanj - kolovoz) nego zimi (prosinac - veljača).</w:t>
      </w:r>
    </w:p>
    <w:p w14:paraId="6C7366F0" w14:textId="77777777" w:rsidR="009C5666" w:rsidRPr="00C53EC7" w:rsidRDefault="009C5666" w:rsidP="009C5666">
      <w:pPr>
        <w:spacing w:before="0" w:after="0"/>
        <w:rPr>
          <w:color w:val="auto"/>
          <w:szCs w:val="22"/>
        </w:rPr>
      </w:pPr>
    </w:p>
    <w:p w14:paraId="2240E8FE" w14:textId="77777777" w:rsidR="009C5666" w:rsidRPr="00C53EC7" w:rsidRDefault="009C5666" w:rsidP="009C5666">
      <w:pPr>
        <w:spacing w:before="0" w:after="0"/>
        <w:rPr>
          <w:color w:val="auto"/>
          <w:szCs w:val="22"/>
        </w:rPr>
      </w:pPr>
      <w:r w:rsidRPr="00C53EC7">
        <w:rPr>
          <w:color w:val="auto"/>
          <w:szCs w:val="22"/>
        </w:rPr>
        <w:t xml:space="preserve">U </w:t>
      </w:r>
      <w:r w:rsidRPr="00C53EC7">
        <w:rPr>
          <w:color w:val="auto"/>
          <w:szCs w:val="22"/>
          <w:u w:val="single"/>
        </w:rPr>
        <w:t>prvom razdoblju buduće klime</w:t>
      </w:r>
      <w:r w:rsidRPr="00C53EC7">
        <w:rPr>
          <w:color w:val="auto"/>
          <w:szCs w:val="22"/>
        </w:rPr>
        <w:t xml:space="preserve"> (2011. - 2040.) na području Hrvatske zimi se očekuje porast temperature do 0,6 °C, a ljeti do 1 °C.</w:t>
      </w:r>
    </w:p>
    <w:p w14:paraId="2F373004" w14:textId="77777777" w:rsidR="009C5666" w:rsidRPr="00C53EC7" w:rsidRDefault="009C5666" w:rsidP="009C5666">
      <w:pPr>
        <w:spacing w:before="120" w:after="120"/>
        <w:jc w:val="center"/>
        <w:rPr>
          <w:color w:val="auto"/>
          <w:szCs w:val="22"/>
        </w:rPr>
      </w:pPr>
      <w:r w:rsidRPr="00C53EC7">
        <w:rPr>
          <w:noProof/>
          <w:lang w:eastAsia="hr-HR"/>
        </w:rPr>
        <w:lastRenderedPageBreak/>
        <w:drawing>
          <wp:inline distT="0" distB="0" distL="0" distR="0" wp14:anchorId="1B1E7761" wp14:editId="7AD6740A">
            <wp:extent cx="5124091" cy="2598288"/>
            <wp:effectExtent l="0" t="0" r="635" b="0"/>
            <wp:docPr id="489" name="Slika 113" descr="Slika na kojoj se prikazuje karta&#10;&#10;Opis je automatski generir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Slika 113" descr="Slika na kojoj se prikazuje karta&#10;&#10;Opis je automatski generiran"/>
                    <pic:cNvPicPr/>
                  </pic:nvPicPr>
                  <pic:blipFill rotWithShape="1">
                    <a:blip r:embed="rId72" cstate="print"/>
                    <a:srcRect t="2869"/>
                    <a:stretch/>
                  </pic:blipFill>
                  <pic:spPr bwMode="auto">
                    <a:xfrm>
                      <a:off x="0" y="0"/>
                      <a:ext cx="5129379" cy="2600970"/>
                    </a:xfrm>
                    <a:prstGeom prst="rect">
                      <a:avLst/>
                    </a:prstGeom>
                    <a:ln>
                      <a:noFill/>
                    </a:ln>
                    <a:extLst>
                      <a:ext uri="{53640926-AAD7-44D8-BBD7-CCE9431645EC}">
                        <a14:shadowObscured xmlns:a14="http://schemas.microsoft.com/office/drawing/2010/main"/>
                      </a:ext>
                    </a:extLst>
                  </pic:spPr>
                </pic:pic>
              </a:graphicData>
            </a:graphic>
          </wp:inline>
        </w:drawing>
      </w:r>
    </w:p>
    <w:p w14:paraId="7339D7D3" w14:textId="2CF4D797" w:rsidR="009C5666" w:rsidRPr="00C53EC7" w:rsidRDefault="009C5666" w:rsidP="009C5666">
      <w:pPr>
        <w:keepNext/>
        <w:spacing w:before="120" w:after="0" w:line="240" w:lineRule="auto"/>
        <w:jc w:val="center"/>
        <w:rPr>
          <w:b/>
          <w:i/>
          <w:color w:val="54883D"/>
          <w:sz w:val="20"/>
          <w:szCs w:val="18"/>
          <w:lang w:bidi="en-US"/>
        </w:rPr>
      </w:pPr>
      <w:r w:rsidRPr="00C53EC7">
        <w:rPr>
          <w:b/>
          <w:i/>
          <w:color w:val="54883D"/>
          <w:sz w:val="20"/>
          <w:szCs w:val="18"/>
          <w:lang w:bidi="en-US"/>
        </w:rPr>
        <w:t xml:space="preserve">Slika </w:t>
      </w:r>
      <w:r w:rsidRPr="00C53EC7">
        <w:rPr>
          <w:b/>
          <w:i/>
          <w:color w:val="54883D"/>
          <w:sz w:val="20"/>
          <w:szCs w:val="18"/>
          <w:lang w:bidi="en-US"/>
        </w:rPr>
        <w:fldChar w:fldCharType="begin"/>
      </w:r>
      <w:r w:rsidRPr="00C53EC7">
        <w:rPr>
          <w:b/>
          <w:i/>
          <w:color w:val="54883D"/>
          <w:sz w:val="20"/>
          <w:szCs w:val="18"/>
          <w:lang w:bidi="en-US"/>
        </w:rPr>
        <w:instrText xml:space="preserve"> SEQ Slika \* ARABIC </w:instrText>
      </w:r>
      <w:r w:rsidRPr="00C53EC7">
        <w:rPr>
          <w:b/>
          <w:i/>
          <w:color w:val="54883D"/>
          <w:sz w:val="20"/>
          <w:szCs w:val="18"/>
          <w:lang w:bidi="en-US"/>
        </w:rPr>
        <w:fldChar w:fldCharType="separate"/>
      </w:r>
      <w:r w:rsidR="003253AB">
        <w:rPr>
          <w:b/>
          <w:i/>
          <w:noProof/>
          <w:color w:val="54883D"/>
          <w:sz w:val="20"/>
          <w:szCs w:val="18"/>
          <w:lang w:bidi="en-US"/>
        </w:rPr>
        <w:t>24</w:t>
      </w:r>
      <w:r w:rsidRPr="00C53EC7">
        <w:rPr>
          <w:b/>
          <w:i/>
          <w:color w:val="54883D"/>
          <w:sz w:val="20"/>
          <w:szCs w:val="18"/>
          <w:lang w:bidi="en-US"/>
        </w:rPr>
        <w:fldChar w:fldCharType="end"/>
      </w:r>
      <w:r w:rsidRPr="00C53EC7">
        <w:rPr>
          <w:b/>
          <w:i/>
          <w:color w:val="54883D"/>
          <w:sz w:val="20"/>
          <w:szCs w:val="18"/>
          <w:lang w:bidi="en-US"/>
        </w:rPr>
        <w:t xml:space="preserve">. </w:t>
      </w:r>
      <w:r w:rsidRPr="00C53EC7">
        <w:rPr>
          <w:b/>
          <w:i/>
          <w:color w:val="54883D"/>
          <w:sz w:val="20"/>
          <w:szCs w:val="18"/>
        </w:rPr>
        <w:t>Promjena prizemne temperature zraka (u °C) u Hrvatskoj u razdoblju 2011. - 2040. u odnosu na razdoblje 1961. - 1990. prema rezultatima srednjaka ansambla regionalnog klimatskog modela RegCM za A2 scenarij emisije plinova staklenika za zimu (lijevo) i ljeto (desno)</w:t>
      </w:r>
    </w:p>
    <w:p w14:paraId="0D19B9B5" w14:textId="77777777" w:rsidR="009C5666" w:rsidRPr="00C53EC7" w:rsidRDefault="009C5666" w:rsidP="009C5666">
      <w:pPr>
        <w:spacing w:after="0"/>
        <w:jc w:val="center"/>
        <w:rPr>
          <w:bCs/>
          <w:color w:val="54883D"/>
          <w:sz w:val="20"/>
          <w:szCs w:val="18"/>
        </w:rPr>
      </w:pPr>
      <w:r w:rsidRPr="00C53EC7">
        <w:rPr>
          <w:bCs/>
          <w:color w:val="54883D"/>
          <w:sz w:val="20"/>
          <w:szCs w:val="18"/>
        </w:rPr>
        <w:t>Izvor: DHMZ</w:t>
      </w:r>
    </w:p>
    <w:p w14:paraId="2EF61891" w14:textId="77777777" w:rsidR="009C5666" w:rsidRPr="00C53EC7" w:rsidRDefault="009C5666" w:rsidP="009C5666">
      <w:pPr>
        <w:spacing w:before="120" w:after="120"/>
        <w:rPr>
          <w:color w:val="auto"/>
          <w:szCs w:val="22"/>
        </w:rPr>
      </w:pPr>
    </w:p>
    <w:p w14:paraId="321934EA" w14:textId="77777777" w:rsidR="009C5666" w:rsidRPr="00C53EC7" w:rsidRDefault="009C5666" w:rsidP="009C5666">
      <w:pPr>
        <w:spacing w:before="120" w:after="120"/>
        <w:rPr>
          <w:color w:val="auto"/>
          <w:szCs w:val="22"/>
        </w:rPr>
      </w:pPr>
      <w:r w:rsidRPr="00C53EC7">
        <w:rPr>
          <w:color w:val="auto"/>
          <w:szCs w:val="22"/>
        </w:rPr>
        <w:t xml:space="preserve">U </w:t>
      </w:r>
      <w:r w:rsidRPr="00C53EC7">
        <w:rPr>
          <w:color w:val="auto"/>
          <w:szCs w:val="22"/>
          <w:u w:val="single"/>
        </w:rPr>
        <w:t>drugom razdoblju buduće klime</w:t>
      </w:r>
      <w:r w:rsidRPr="00C53EC7">
        <w:rPr>
          <w:color w:val="auto"/>
          <w:szCs w:val="22"/>
        </w:rPr>
        <w:t xml:space="preserve"> (2041. - 2070.) očekivana amplituda porasta u Hrvatskoj zimi iznosi do 2 °C u kontinentalnom dijelu i do 1,6 °C na jugu, a ljeti do 2,4 °C u kontinentalnom dijelu Hrvatske, odnosno do 3 °C u priobalnom pojasu.</w:t>
      </w:r>
    </w:p>
    <w:p w14:paraId="0C0FBE5E" w14:textId="77777777" w:rsidR="009C5666" w:rsidRPr="00C53EC7" w:rsidRDefault="009C5666" w:rsidP="009C5666">
      <w:pPr>
        <w:spacing w:before="120" w:after="120"/>
        <w:jc w:val="center"/>
        <w:rPr>
          <w:color w:val="auto"/>
          <w:szCs w:val="22"/>
        </w:rPr>
      </w:pPr>
      <w:r w:rsidRPr="00C53EC7">
        <w:rPr>
          <w:noProof/>
          <w:lang w:eastAsia="hr-HR"/>
        </w:rPr>
        <w:drawing>
          <wp:inline distT="0" distB="0" distL="0" distR="0" wp14:anchorId="102E9F7E" wp14:editId="67A961FD">
            <wp:extent cx="4865298" cy="2489904"/>
            <wp:effectExtent l="0" t="0" r="0" b="5715"/>
            <wp:docPr id="490" name="Slika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3" cstate="print"/>
                    <a:srcRect t="2566"/>
                    <a:stretch/>
                  </pic:blipFill>
                  <pic:spPr bwMode="auto">
                    <a:xfrm>
                      <a:off x="0" y="0"/>
                      <a:ext cx="4879892" cy="2497373"/>
                    </a:xfrm>
                    <a:prstGeom prst="rect">
                      <a:avLst/>
                    </a:prstGeom>
                    <a:ln>
                      <a:noFill/>
                    </a:ln>
                    <a:extLst>
                      <a:ext uri="{53640926-AAD7-44D8-BBD7-CCE9431645EC}">
                        <a14:shadowObscured xmlns:a14="http://schemas.microsoft.com/office/drawing/2010/main"/>
                      </a:ext>
                    </a:extLst>
                  </pic:spPr>
                </pic:pic>
              </a:graphicData>
            </a:graphic>
          </wp:inline>
        </w:drawing>
      </w:r>
    </w:p>
    <w:p w14:paraId="5306C8F4" w14:textId="4DFEDBA7" w:rsidR="009C5666" w:rsidRPr="00C53EC7" w:rsidRDefault="009C5666" w:rsidP="009C5666">
      <w:pPr>
        <w:keepNext/>
        <w:spacing w:before="120" w:after="120" w:line="240" w:lineRule="auto"/>
        <w:jc w:val="center"/>
        <w:rPr>
          <w:b/>
          <w:i/>
          <w:color w:val="54883D"/>
          <w:sz w:val="20"/>
          <w:szCs w:val="18"/>
          <w:lang w:bidi="en-US"/>
        </w:rPr>
      </w:pPr>
      <w:r w:rsidRPr="00C53EC7">
        <w:rPr>
          <w:b/>
          <w:i/>
          <w:color w:val="54883D"/>
          <w:sz w:val="20"/>
          <w:szCs w:val="18"/>
          <w:lang w:bidi="en-US"/>
        </w:rPr>
        <w:t xml:space="preserve">Slika </w:t>
      </w:r>
      <w:r w:rsidRPr="00C53EC7">
        <w:rPr>
          <w:b/>
          <w:i/>
          <w:color w:val="54883D"/>
          <w:sz w:val="20"/>
          <w:szCs w:val="18"/>
          <w:lang w:bidi="en-US"/>
        </w:rPr>
        <w:fldChar w:fldCharType="begin"/>
      </w:r>
      <w:r w:rsidRPr="00C53EC7">
        <w:rPr>
          <w:b/>
          <w:i/>
          <w:color w:val="54883D"/>
          <w:sz w:val="20"/>
          <w:szCs w:val="18"/>
          <w:lang w:bidi="en-US"/>
        </w:rPr>
        <w:instrText xml:space="preserve"> SEQ Slika \* ARABIC </w:instrText>
      </w:r>
      <w:r w:rsidRPr="00C53EC7">
        <w:rPr>
          <w:b/>
          <w:i/>
          <w:color w:val="54883D"/>
          <w:sz w:val="20"/>
          <w:szCs w:val="18"/>
          <w:lang w:bidi="en-US"/>
        </w:rPr>
        <w:fldChar w:fldCharType="separate"/>
      </w:r>
      <w:r w:rsidR="003253AB">
        <w:rPr>
          <w:b/>
          <w:i/>
          <w:noProof/>
          <w:color w:val="54883D"/>
          <w:sz w:val="20"/>
          <w:szCs w:val="18"/>
          <w:lang w:bidi="en-US"/>
        </w:rPr>
        <w:t>25</w:t>
      </w:r>
      <w:r w:rsidRPr="00C53EC7">
        <w:rPr>
          <w:b/>
          <w:i/>
          <w:color w:val="54883D"/>
          <w:sz w:val="20"/>
          <w:szCs w:val="18"/>
          <w:lang w:bidi="en-US"/>
        </w:rPr>
        <w:fldChar w:fldCharType="end"/>
      </w:r>
      <w:r w:rsidRPr="00C53EC7">
        <w:rPr>
          <w:b/>
          <w:i/>
          <w:color w:val="54883D"/>
          <w:sz w:val="20"/>
          <w:szCs w:val="18"/>
          <w:lang w:bidi="en-US"/>
        </w:rPr>
        <w:t xml:space="preserve">. </w:t>
      </w:r>
      <w:r w:rsidRPr="00C53EC7">
        <w:rPr>
          <w:b/>
          <w:i/>
          <w:color w:val="54883D"/>
          <w:sz w:val="20"/>
          <w:szCs w:val="18"/>
        </w:rPr>
        <w:t>Promjena prizemne temperature zraka (u °C) u Hrvatskoj u razdoblju 2041. - 2070. u odnosu na razdoblje 1961. - 1990. prema rezultatima srednjaka ansambla regionalnog klimatskog modela RegCM za A2 scenarij emisije plinova staklenika za zimu (lijevo) i ljeto (desno)</w:t>
      </w:r>
    </w:p>
    <w:p w14:paraId="46582A4F" w14:textId="77777777" w:rsidR="009C5666" w:rsidRDefault="009C5666" w:rsidP="009C5666">
      <w:pPr>
        <w:jc w:val="center"/>
        <w:rPr>
          <w:bCs/>
          <w:color w:val="54883D"/>
          <w:sz w:val="20"/>
          <w:szCs w:val="18"/>
        </w:rPr>
      </w:pPr>
      <w:r w:rsidRPr="00C53EC7">
        <w:rPr>
          <w:bCs/>
          <w:color w:val="54883D"/>
          <w:sz w:val="20"/>
          <w:szCs w:val="18"/>
        </w:rPr>
        <w:t>Izvor: DHMZ</w:t>
      </w:r>
    </w:p>
    <w:p w14:paraId="3F5BE13B" w14:textId="77777777" w:rsidR="009C5666" w:rsidRDefault="009C5666" w:rsidP="009C5666">
      <w:pPr>
        <w:jc w:val="center"/>
        <w:rPr>
          <w:bCs/>
          <w:color w:val="54883D"/>
          <w:sz w:val="20"/>
          <w:szCs w:val="18"/>
        </w:rPr>
      </w:pPr>
    </w:p>
    <w:p w14:paraId="0643A6E9" w14:textId="77777777" w:rsidR="00CB1BEA" w:rsidRPr="00A0161B" w:rsidRDefault="00CB1BEA" w:rsidP="006977C3">
      <w:pPr>
        <w:spacing w:before="120" w:after="120"/>
        <w:rPr>
          <w:color w:val="auto"/>
          <w:szCs w:val="22"/>
          <w:highlight w:val="yellow"/>
        </w:rPr>
      </w:pPr>
    </w:p>
    <w:p w14:paraId="105B073C" w14:textId="77777777" w:rsidR="006977C3" w:rsidRPr="00A0161B" w:rsidRDefault="006977C3" w:rsidP="006977C3">
      <w:pPr>
        <w:rPr>
          <w:color w:val="auto"/>
          <w:szCs w:val="22"/>
          <w:highlight w:val="yellow"/>
        </w:rPr>
      </w:pPr>
    </w:p>
    <w:p w14:paraId="0F3148B7" w14:textId="77777777" w:rsidR="006977C3" w:rsidRPr="004A7FBB" w:rsidRDefault="006977C3" w:rsidP="002325FE">
      <w:pPr>
        <w:pStyle w:val="Heading3"/>
        <w:numPr>
          <w:ilvl w:val="2"/>
          <w:numId w:val="63"/>
        </w:numPr>
      </w:pPr>
      <w:bookmarkStart w:id="101" w:name="_Toc486103592"/>
      <w:bookmarkStart w:id="102" w:name="_Toc498355562"/>
      <w:bookmarkStart w:id="103" w:name="_Toc506976891"/>
      <w:bookmarkStart w:id="104" w:name="_Toc509915120"/>
      <w:bookmarkStart w:id="105" w:name="_Toc208563996"/>
      <w:r w:rsidRPr="004A7FBB">
        <w:lastRenderedPageBreak/>
        <w:t>Uzrok</w:t>
      </w:r>
      <w:bookmarkEnd w:id="101"/>
      <w:bookmarkEnd w:id="102"/>
      <w:bookmarkEnd w:id="103"/>
      <w:bookmarkEnd w:id="104"/>
      <w:bookmarkEnd w:id="105"/>
    </w:p>
    <w:p w14:paraId="77088109" w14:textId="77777777" w:rsidR="00673A1E" w:rsidRPr="004A7FBB" w:rsidRDefault="00673A1E" w:rsidP="00673A1E">
      <w:pPr>
        <w:rPr>
          <w:rFonts w:eastAsiaTheme="majorEastAsia"/>
          <w:u w:val="single"/>
        </w:rPr>
      </w:pPr>
      <w:r w:rsidRPr="004A7FBB">
        <w:rPr>
          <w:rFonts w:eastAsiaTheme="majorEastAsia"/>
          <w:u w:val="single"/>
        </w:rPr>
        <w:t>RAZVOJ DOGAĐAJA KOJI JE PRETHODIO VELIKOJ NESREĆI</w:t>
      </w:r>
    </w:p>
    <w:p w14:paraId="4CBC2A2D" w14:textId="77777777" w:rsidR="004B47DD" w:rsidRDefault="004B47DD" w:rsidP="004B47DD">
      <w:pPr>
        <w:rPr>
          <w:lang w:bidi="en-US"/>
        </w:rPr>
      </w:pPr>
      <w:r w:rsidRPr="003E0D28">
        <w:rPr>
          <w:lang w:bidi="en-US"/>
        </w:rPr>
        <w:t xml:space="preserve">Obzirom na proljetne hladnije vremenske prilike koje prethode toplinskom ekstremu, osjetljivost ljudi na nagli temperaturni porast, nije prilagođena. Posebno nepovoljan učinak na ljudski organizam ovaj klimatski stres uzrokuje pri nagloj, iznenadnoj pojavi ekstremno visokih temperatura koje potraju dulje vrijeme. </w:t>
      </w:r>
    </w:p>
    <w:p w14:paraId="05B0A2EA" w14:textId="77777777" w:rsidR="00673A1E" w:rsidRPr="004A7FBB" w:rsidRDefault="00673A1E" w:rsidP="00673A1E">
      <w:pPr>
        <w:rPr>
          <w:rFonts w:eastAsiaTheme="majorEastAsia"/>
          <w:u w:val="single"/>
        </w:rPr>
      </w:pPr>
      <w:r w:rsidRPr="004A7FBB">
        <w:rPr>
          <w:rFonts w:eastAsiaTheme="majorEastAsia"/>
          <w:u w:val="single"/>
        </w:rPr>
        <w:t>OKIDAČ KOJI JE UZROKOVAO VELIKU NESREĆU</w:t>
      </w:r>
    </w:p>
    <w:p w14:paraId="74DF37AF" w14:textId="7881B256" w:rsidR="006977C3" w:rsidRPr="004B47DD" w:rsidRDefault="006977C3" w:rsidP="006977C3">
      <w:pPr>
        <w:spacing w:before="120" w:after="120"/>
        <w:rPr>
          <w:szCs w:val="22"/>
        </w:rPr>
      </w:pPr>
      <w:r w:rsidRPr="004B47DD">
        <w:rPr>
          <w:szCs w:val="22"/>
        </w:rPr>
        <w:t>Toplinski val je prirodna pojava uzrokovana klimatskim promjenama, nastaje naglo bez prethodnih najava. Toplina može biti okidač za uzrok mnogih zdravstvenih stanja i izazvati umor, srčani udar ili konfuziju, inzult te pogoršati postojeće stanje kod kroničnih bolesnika.</w:t>
      </w:r>
    </w:p>
    <w:p w14:paraId="32681AB4" w14:textId="77777777" w:rsidR="006977C3" w:rsidRPr="00A0161B" w:rsidRDefault="006977C3" w:rsidP="006977C3">
      <w:pPr>
        <w:rPr>
          <w:sz w:val="23"/>
          <w:szCs w:val="23"/>
          <w:highlight w:val="yellow"/>
        </w:rPr>
      </w:pPr>
    </w:p>
    <w:p w14:paraId="5ED5350B" w14:textId="77777777" w:rsidR="006977C3" w:rsidRPr="00563827" w:rsidRDefault="006977C3" w:rsidP="002325FE">
      <w:pPr>
        <w:pStyle w:val="Heading3"/>
        <w:numPr>
          <w:ilvl w:val="2"/>
          <w:numId w:val="63"/>
        </w:numPr>
      </w:pPr>
      <w:bookmarkStart w:id="106" w:name="_Toc506976892"/>
      <w:bookmarkStart w:id="107" w:name="_Toc509915121"/>
      <w:bookmarkStart w:id="108" w:name="_Toc208563997"/>
      <w:r w:rsidRPr="00563827">
        <w:t>Događaj s najgorim mogućim posljedicama</w:t>
      </w:r>
      <w:bookmarkEnd w:id="106"/>
      <w:bookmarkEnd w:id="107"/>
      <w:bookmarkEnd w:id="108"/>
    </w:p>
    <w:p w14:paraId="3460D60A" w14:textId="7FE22739" w:rsidR="006977C3" w:rsidRPr="00563827" w:rsidRDefault="006977C3" w:rsidP="006977C3">
      <w:pPr>
        <w:spacing w:before="120" w:after="120"/>
        <w:rPr>
          <w:lang w:bidi="en-US"/>
        </w:rPr>
      </w:pPr>
      <w:r w:rsidRPr="00563827">
        <w:rPr>
          <w:lang w:bidi="en-US"/>
        </w:rPr>
        <w:t xml:space="preserve">Pojava toplinskog vala zahvatila je područje </w:t>
      </w:r>
      <w:r w:rsidR="00A12248">
        <w:rPr>
          <w:lang w:bidi="en-US"/>
        </w:rPr>
        <w:t>Općine Vinodolske općine</w:t>
      </w:r>
      <w:r w:rsidRPr="00563827">
        <w:rPr>
          <w:lang w:bidi="en-US"/>
        </w:rPr>
        <w:t>, a temperatura iznosi 3</w:t>
      </w:r>
      <w:r w:rsidR="00AE6477">
        <w:rPr>
          <w:lang w:bidi="en-US"/>
        </w:rPr>
        <w:t>5</w:t>
      </w:r>
      <w:r w:rsidRPr="00563827">
        <w:rPr>
          <w:lang w:bidi="en-US"/>
        </w:rPr>
        <w:t xml:space="preserve">°C. </w:t>
      </w:r>
    </w:p>
    <w:p w14:paraId="02001ED2" w14:textId="77777777" w:rsidR="006977C3" w:rsidRPr="00563827" w:rsidRDefault="006977C3" w:rsidP="006977C3">
      <w:pPr>
        <w:spacing w:before="120" w:after="120"/>
        <w:rPr>
          <w:lang w:bidi="en-US"/>
        </w:rPr>
      </w:pPr>
      <w:r w:rsidRPr="00563827">
        <w:rPr>
          <w:lang w:bidi="en-US"/>
        </w:rPr>
        <w:t>Na temelju egzaktnih podataka mjerenih u Državnom hidrometeorološkom zavodu godišnje ima oko 13 umjerenih, 9 jakih i 5-6 ekstremnih toplinskih valova.</w:t>
      </w:r>
    </w:p>
    <w:p w14:paraId="59AB01F4" w14:textId="77777777" w:rsidR="006977C3" w:rsidRPr="00563827" w:rsidRDefault="006977C3" w:rsidP="006977C3">
      <w:pPr>
        <w:spacing w:before="120" w:after="120"/>
        <w:rPr>
          <w:color w:val="auto"/>
          <w:lang w:bidi="en-US"/>
        </w:rPr>
      </w:pPr>
      <w:r w:rsidRPr="00563827">
        <w:rPr>
          <w:color w:val="auto"/>
          <w:lang w:bidi="en-US"/>
        </w:rPr>
        <w:t>Ekonomska analiza zdravstvenih učinaka i prilagodbe na klimatske promjene ukazuje na direktne i indirektne posljedice na zdravlje od pojave ekstremnih temperatura uslijed klimatskih promjena to su: povećana smrtnost i broj ozljeda, povećan rizik od zaraznih bolesti, prehrana i razvoj djece, negativan utjecaj na mentalno zdravlje i kardio-respiratorne bolesti.</w:t>
      </w:r>
    </w:p>
    <w:p w14:paraId="1076D92B" w14:textId="77777777" w:rsidR="006977C3" w:rsidRPr="004B47DD" w:rsidRDefault="006977C3" w:rsidP="006977C3">
      <w:pPr>
        <w:spacing w:before="120" w:after="120"/>
        <w:rPr>
          <w:color w:val="auto"/>
          <w:szCs w:val="22"/>
        </w:rPr>
      </w:pPr>
      <w:r w:rsidRPr="004B47DD">
        <w:rPr>
          <w:color w:val="auto"/>
          <w:szCs w:val="22"/>
        </w:rPr>
        <w:t>Mala djeca od 0 do 6 godina starosti jako su osjetljiva na dehidraciju i stariji iznad 60 godina života kod kojih je smanjena kompenzatorna kardio-vaskularna sposobnost organizma. Među starijim osobama, razdoblja ekstremne vrućine su povezana s povećanim rizikom od hospitalizacije za nadoknade tekućine i poremećaje elektrolita, zatajenja bubrega, infekcije urinarnog trakta, sepsu i toplinski udar. Ekstremna toplina stavlja starije osobe na 18% veći rizik od hospitalizacije za nadoknadu tekućine i poremećaje elektrolita; 14% veći rizik za zatajenje bubrega; 10% veći rizik za infekcije mokraćnog sustava; i 6% veći rizik od sepse. Starije osobe imaju 2½ puta veću vjerojatnost da će biti hospitalizirani od toplinskog udara tijekom razdoblja toplinskog vala nego tijekom dana bez toplinskog vala. Za trošenje prekomjernog stvaranja topline, pretile osobe moraju više protok krvi usmjeriti kroz potkožne žile te stoga imaju veće kardiovaskularno naprezanje i s višim frekvencijama kada su izložene toplinskom stresu. Iz tih razloga, pretili ljudi su osjetljiviji na umjereni toplinski stres, ozljede i toplinski udar.</w:t>
      </w:r>
    </w:p>
    <w:p w14:paraId="3A7603D7" w14:textId="77777777" w:rsidR="006977C3" w:rsidRPr="004B47DD" w:rsidRDefault="006977C3" w:rsidP="006977C3">
      <w:pPr>
        <w:spacing w:before="120" w:after="120"/>
        <w:rPr>
          <w:color w:val="auto"/>
          <w:szCs w:val="22"/>
        </w:rPr>
      </w:pPr>
      <w:r w:rsidRPr="004B47DD">
        <w:rPr>
          <w:color w:val="auto"/>
          <w:szCs w:val="22"/>
        </w:rPr>
        <w:t>Starost i bolest su u korelaciji što je dob viša povećan je broj bolesti, invalidnosti, uzimanja lijekova i smanjena je kondicija. Ovi učinci stavljaju starije osobe u viši rizik tijekom ekstremnih toplotnih uvjeta koji dovode do višeg pobola i smrtnosti.</w:t>
      </w:r>
    </w:p>
    <w:p w14:paraId="6B832549" w14:textId="77777777" w:rsidR="006977C3" w:rsidRPr="00563827" w:rsidRDefault="006977C3" w:rsidP="006977C3">
      <w:pPr>
        <w:spacing w:before="120" w:after="120"/>
        <w:rPr>
          <w:color w:val="auto"/>
          <w:lang w:bidi="en-US"/>
        </w:rPr>
      </w:pPr>
      <w:r w:rsidRPr="00563827">
        <w:rPr>
          <w:color w:val="auto"/>
          <w:lang w:bidi="en-US"/>
        </w:rPr>
        <w:t>Radnik na otvorenom bez adekvatne opskrbe tekućinom i dovoljno odmora svih 8 sati vrlo teškog rada izložen jakom i direktnom sunčevom svjetlu na kritičnoj temperaturi zraka &gt;30</w:t>
      </w:r>
      <w:r w:rsidRPr="00563827">
        <w:rPr>
          <w:color w:val="auto"/>
          <w:vertAlign w:val="superscript"/>
          <w:lang w:bidi="en-US"/>
        </w:rPr>
        <w:t>o</w:t>
      </w:r>
      <w:r w:rsidRPr="00563827">
        <w:rPr>
          <w:color w:val="auto"/>
          <w:lang w:bidi="en-US"/>
        </w:rPr>
        <w:t xml:space="preserve">C u opasnosti je od toplinskog stresa. Za analizu uvjeta rada na otvorenom, pri visokim temperaturama, upotrebljava se humidity index – HI mjerenjem temperature i vlage. Ako je izmjerena temperatura zraka 31°C pri relativnoj vlazi od 65% Humidex iznosi 42°C. Mogući su </w:t>
      </w:r>
      <w:r w:rsidRPr="00563827">
        <w:rPr>
          <w:color w:val="auto"/>
          <w:lang w:bidi="en-US"/>
        </w:rPr>
        <w:lastRenderedPageBreak/>
        <w:t>simptomi toplinskog stresa i obavezno je uzimanje dodatnih količina vode te radnika treba uputiti liječniku. Za rad na direktnom suncu se dodaje 1 do 2°C (ovisno o stupnju naoblake).</w:t>
      </w:r>
    </w:p>
    <w:p w14:paraId="213A6073" w14:textId="0A9FDF64" w:rsidR="006977C3" w:rsidRPr="00A0161B" w:rsidRDefault="006977C3" w:rsidP="006977C3">
      <w:pPr>
        <w:spacing w:before="120" w:after="120"/>
        <w:rPr>
          <w:color w:val="auto"/>
          <w:highlight w:val="yellow"/>
          <w:lang w:bidi="en-US"/>
        </w:rPr>
      </w:pPr>
    </w:p>
    <w:p w14:paraId="5792EA3A" w14:textId="77777777" w:rsidR="006977C3" w:rsidRPr="009F7C21" w:rsidRDefault="006977C3" w:rsidP="006977C3">
      <w:pPr>
        <w:rPr>
          <w:rStyle w:val="IntenseEmphasis"/>
          <w:color w:val="54883D"/>
        </w:rPr>
      </w:pPr>
      <w:r w:rsidRPr="009F7C21">
        <w:rPr>
          <w:rStyle w:val="IntenseEmphasis"/>
          <w:color w:val="54883D"/>
        </w:rPr>
        <w:t>Posljedice</w:t>
      </w:r>
    </w:p>
    <w:p w14:paraId="3A3093BA" w14:textId="0BEC384D" w:rsidR="006977C3" w:rsidRPr="009F7C21" w:rsidRDefault="006977C3" w:rsidP="006977C3">
      <w:pPr>
        <w:spacing w:before="120" w:after="120"/>
      </w:pPr>
      <w:r w:rsidRPr="009F7C21">
        <w:t xml:space="preserve">Sposobnost sustava zdravstvene zaštite u </w:t>
      </w:r>
      <w:r w:rsidR="004D389B">
        <w:t>Vinodolskoj općini</w:t>
      </w:r>
      <w:r w:rsidR="00D214C6" w:rsidRPr="009F7C21">
        <w:t xml:space="preserve"> </w:t>
      </w:r>
      <w:r w:rsidRPr="009F7C21">
        <w:t xml:space="preserve">za odgovor na ukupnost krize koju toplinski val kao izvanredna okolnost može izazvati, čine zdravstveni kapaciteti u </w:t>
      </w:r>
      <w:r w:rsidR="004D389B">
        <w:t>Općini:</w:t>
      </w:r>
    </w:p>
    <w:p w14:paraId="0F1BB9D6" w14:textId="48D4B128" w:rsidR="00D214C6" w:rsidRDefault="00D214C6" w:rsidP="00266875">
      <w:pPr>
        <w:pStyle w:val="ListParagraph"/>
        <w:numPr>
          <w:ilvl w:val="0"/>
          <w:numId w:val="21"/>
        </w:numPr>
      </w:pPr>
      <w:r w:rsidRPr="009F7C21">
        <w:t xml:space="preserve">Dom Zdravlja </w:t>
      </w:r>
      <w:r w:rsidR="00411DD1" w:rsidRPr="009F7C21">
        <w:t>Primorsko-goranske županije</w:t>
      </w:r>
      <w:r w:rsidRPr="009F7C21">
        <w:t xml:space="preserve"> –  </w:t>
      </w:r>
      <w:r w:rsidR="004D389B">
        <w:t>ambulanta opće medicine Bribir</w:t>
      </w:r>
    </w:p>
    <w:p w14:paraId="62B61757" w14:textId="2DDAACCA" w:rsidR="004D389B" w:rsidRPr="009F7C21" w:rsidRDefault="004D389B" w:rsidP="00266875">
      <w:pPr>
        <w:pStyle w:val="ListParagraph"/>
        <w:numPr>
          <w:ilvl w:val="0"/>
          <w:numId w:val="21"/>
        </w:numPr>
      </w:pPr>
      <w:r w:rsidRPr="004D389B">
        <w:t>Dom Zdravlja Primorsko-goranske županije – ambulanta opće medicine Grižane,</w:t>
      </w:r>
    </w:p>
    <w:p w14:paraId="35B51019" w14:textId="13567E60" w:rsidR="00D214C6" w:rsidRPr="009F7C21" w:rsidRDefault="00D214C6" w:rsidP="00266875">
      <w:pPr>
        <w:pStyle w:val="ListParagraph"/>
        <w:numPr>
          <w:ilvl w:val="0"/>
          <w:numId w:val="21"/>
        </w:numPr>
      </w:pPr>
      <w:bookmarkStart w:id="109" w:name="_Hlk88579727"/>
      <w:r w:rsidRPr="009F7C21">
        <w:t xml:space="preserve">Zavod za hitnu medicinu </w:t>
      </w:r>
      <w:r w:rsidR="00411DD1" w:rsidRPr="009F7C21">
        <w:t>Primorsko-goranske županije</w:t>
      </w:r>
      <w:r w:rsidR="009F7C21" w:rsidRPr="009F7C21">
        <w:t xml:space="preserve"> – Ispostava </w:t>
      </w:r>
      <w:r w:rsidR="004E402D">
        <w:t>C</w:t>
      </w:r>
      <w:r w:rsidR="004D389B">
        <w:t>rikvenica</w:t>
      </w:r>
    </w:p>
    <w:p w14:paraId="7E376240" w14:textId="213EB019" w:rsidR="00D214C6" w:rsidRPr="009F7C21" w:rsidRDefault="009F7C21" w:rsidP="00266875">
      <w:pPr>
        <w:pStyle w:val="ListParagraph"/>
        <w:numPr>
          <w:ilvl w:val="0"/>
          <w:numId w:val="21"/>
        </w:numPr>
      </w:pPr>
      <w:r w:rsidRPr="009F7C21">
        <w:t>Nastavni z</w:t>
      </w:r>
      <w:r w:rsidR="00D214C6" w:rsidRPr="009F7C21">
        <w:t xml:space="preserve">avod za javno zdravstvo </w:t>
      </w:r>
      <w:r w:rsidR="00411DD1" w:rsidRPr="009F7C21">
        <w:t>Primorsko-goranske županije</w:t>
      </w:r>
      <w:r w:rsidRPr="009F7C21">
        <w:t xml:space="preserve"> – Ispostava </w:t>
      </w:r>
      <w:r w:rsidR="004D389B">
        <w:t>Crikvenica</w:t>
      </w:r>
    </w:p>
    <w:bookmarkEnd w:id="109"/>
    <w:p w14:paraId="585E18CE" w14:textId="6948525D" w:rsidR="00336DF5" w:rsidRPr="004B47DD" w:rsidRDefault="006977C3" w:rsidP="006977C3">
      <w:pPr>
        <w:spacing w:before="120" w:after="120"/>
      </w:pPr>
      <w:r w:rsidRPr="009F7C21">
        <w:t xml:space="preserve">U pojavi toplinskog vala povećanje intervencija je dnevno za 20%. Pružanje hitne medicinske pomoći u vrijeme toplinskog vala ovisi o raspoloživim timovima Zavoda za hitnu medicinu </w:t>
      </w:r>
      <w:r w:rsidR="00411DD1" w:rsidRPr="009F7C21">
        <w:t>Primorsko-goranske županije</w:t>
      </w:r>
      <w:r w:rsidRPr="009F7C21">
        <w:t>.</w:t>
      </w:r>
      <w:r w:rsidR="009F7C21">
        <w:t xml:space="preserve"> </w:t>
      </w:r>
    </w:p>
    <w:p w14:paraId="2361869B" w14:textId="77777777" w:rsidR="006977C3" w:rsidRPr="009F7C21" w:rsidRDefault="006977C3" w:rsidP="006977C3">
      <w:pPr>
        <w:spacing w:before="120" w:after="120"/>
        <w:rPr>
          <w:u w:val="single"/>
        </w:rPr>
      </w:pPr>
      <w:r w:rsidRPr="009F7C21">
        <w:rPr>
          <w:u w:val="single"/>
        </w:rPr>
        <w:t>Život i zdravlje ljudi</w:t>
      </w:r>
    </w:p>
    <w:p w14:paraId="6F75A67F" w14:textId="7FC537F0" w:rsidR="006977C3" w:rsidRPr="00A0161B" w:rsidRDefault="006977C3" w:rsidP="006977C3">
      <w:pPr>
        <w:spacing w:before="120" w:after="120"/>
        <w:rPr>
          <w:szCs w:val="22"/>
          <w:highlight w:val="yellow"/>
        </w:rPr>
      </w:pPr>
      <w:r w:rsidRPr="009F7C21">
        <w:rPr>
          <w:szCs w:val="22"/>
        </w:rPr>
        <w:t>U slučaju toplinskog vala predviđa se veće obolijevanje stanovništva nego inače, posebice skupina s postojećom kroničnom bolešću. Obzirom na nepostojanje prethodne metodologije ekonomske analize i procjene šteta za klimatsku nepogodu toplinskog vala uzete su dosadašnja stručna iskustva i prosudbe djelatnika zavoda za hitnu medicinu i transfuzijsku medicinu. Očekuje se 20% više hitnih intervencija, viša stopa bolovanja radno aktivnog stanovništva, kao i više komplikacija i smrtnih ishoda kod ranjivih skupina stanovništva i radnika na otvorenom. Pojava događaja toplinskog vala umjerenog rizika od 1 – 2 dana očekuje se jednom u 9 dana u ljetnoj sezoni (120 dana) s porastom smrtnosti stanovništva za 5%.</w:t>
      </w:r>
      <w:r w:rsidRPr="00A0161B">
        <w:rPr>
          <w:szCs w:val="22"/>
          <w:highlight w:val="yellow"/>
        </w:rPr>
        <w:t xml:space="preserve"> </w:t>
      </w:r>
    </w:p>
    <w:p w14:paraId="0F7CFB65" w14:textId="77777777" w:rsidR="006977C3" w:rsidRPr="00A0161B" w:rsidRDefault="006977C3" w:rsidP="006977C3">
      <w:pPr>
        <w:spacing w:before="120" w:after="120"/>
        <w:rPr>
          <w:color w:val="000000"/>
          <w:sz w:val="20"/>
          <w:highlight w:val="yellow"/>
          <w:lang w:eastAsia="hr-HR"/>
        </w:rPr>
      </w:pPr>
    </w:p>
    <w:p w14:paraId="48C51474" w14:textId="1BDA17ED" w:rsidR="006977C3" w:rsidRPr="002C6C1A" w:rsidRDefault="006977C3" w:rsidP="00367028">
      <w:pPr>
        <w:pStyle w:val="Caption"/>
      </w:pPr>
      <w:r w:rsidRPr="002C6C1A">
        <w:t xml:space="preserve">Tablica </w:t>
      </w:r>
      <w:r w:rsidRPr="002C6C1A">
        <w:rPr>
          <w:noProof/>
        </w:rPr>
        <w:fldChar w:fldCharType="begin"/>
      </w:r>
      <w:r w:rsidRPr="002C6C1A">
        <w:rPr>
          <w:noProof/>
        </w:rPr>
        <w:instrText xml:space="preserve"> SEQ Tabela \* ARABIC </w:instrText>
      </w:r>
      <w:r w:rsidRPr="002C6C1A">
        <w:rPr>
          <w:noProof/>
        </w:rPr>
        <w:fldChar w:fldCharType="separate"/>
      </w:r>
      <w:r w:rsidR="003253AB">
        <w:rPr>
          <w:noProof/>
        </w:rPr>
        <w:t>30</w:t>
      </w:r>
      <w:r w:rsidRPr="002C6C1A">
        <w:rPr>
          <w:noProof/>
        </w:rPr>
        <w:fldChar w:fldCharType="end"/>
      </w:r>
      <w:r w:rsidRPr="002C6C1A">
        <w:t>. Vrijednost kriterija za posljedice na život i zdravlje ljudi po kategorijama – ekstremne temperature</w:t>
      </w:r>
    </w:p>
    <w:tbl>
      <w:tblPr>
        <w:tblStyle w:val="GridTable6Colorful-Accent3"/>
        <w:tblW w:w="8332" w:type="dxa"/>
        <w:jc w:val="center"/>
        <w:tblLook w:val="04A0" w:firstRow="1" w:lastRow="0" w:firstColumn="1" w:lastColumn="0" w:noHBand="0" w:noVBand="1"/>
      </w:tblPr>
      <w:tblGrid>
        <w:gridCol w:w="1528"/>
        <w:gridCol w:w="2567"/>
        <w:gridCol w:w="2253"/>
        <w:gridCol w:w="1984"/>
      </w:tblGrid>
      <w:tr w:rsidR="006977C3" w:rsidRPr="002C6C1A" w14:paraId="0B44A2BB" w14:textId="77777777" w:rsidTr="00F30A63">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4BAE79E9" w14:textId="77777777" w:rsidR="006977C3" w:rsidRPr="002C6C1A" w:rsidRDefault="006977C3" w:rsidP="00E85C1B">
            <w:pPr>
              <w:spacing w:after="0"/>
              <w:jc w:val="center"/>
              <w:rPr>
                <w:sz w:val="20"/>
                <w:szCs w:val="20"/>
              </w:rPr>
            </w:pPr>
            <w:r w:rsidRPr="002C6C1A">
              <w:rPr>
                <w:sz w:val="20"/>
                <w:szCs w:val="20"/>
              </w:rPr>
              <w:t>KATEGORIJA</w:t>
            </w:r>
          </w:p>
        </w:tc>
        <w:tc>
          <w:tcPr>
            <w:tcW w:w="2567" w:type="dxa"/>
          </w:tcPr>
          <w:p w14:paraId="7F87BC54" w14:textId="77777777" w:rsidR="006977C3" w:rsidRPr="002C6C1A"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C6C1A">
              <w:rPr>
                <w:sz w:val="20"/>
                <w:szCs w:val="20"/>
              </w:rPr>
              <w:t>POSLJEDICE</w:t>
            </w:r>
          </w:p>
        </w:tc>
        <w:tc>
          <w:tcPr>
            <w:tcW w:w="2253" w:type="dxa"/>
          </w:tcPr>
          <w:p w14:paraId="1550D6CF" w14:textId="77777777" w:rsidR="006977C3" w:rsidRPr="002C6C1A"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C6C1A">
              <w:rPr>
                <w:sz w:val="20"/>
                <w:szCs w:val="20"/>
              </w:rPr>
              <w:t xml:space="preserve"> % OSOBA JLP(R)S </w:t>
            </w:r>
          </w:p>
        </w:tc>
        <w:tc>
          <w:tcPr>
            <w:tcW w:w="1984" w:type="dxa"/>
          </w:tcPr>
          <w:p w14:paraId="594D7314" w14:textId="77777777" w:rsidR="006977C3" w:rsidRPr="002C6C1A"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C6C1A">
              <w:rPr>
                <w:sz w:val="20"/>
                <w:szCs w:val="20"/>
              </w:rPr>
              <w:t>ODABRANO</w:t>
            </w:r>
          </w:p>
        </w:tc>
      </w:tr>
      <w:tr w:rsidR="006977C3" w:rsidRPr="002C6C1A" w14:paraId="44CD27BA" w14:textId="77777777" w:rsidTr="00F30A63">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32398F4" w14:textId="77777777" w:rsidR="006977C3" w:rsidRPr="002C6C1A" w:rsidRDefault="006977C3" w:rsidP="00E85C1B">
            <w:pPr>
              <w:spacing w:after="0"/>
              <w:jc w:val="center"/>
              <w:rPr>
                <w:sz w:val="20"/>
                <w:szCs w:val="20"/>
              </w:rPr>
            </w:pPr>
            <w:r w:rsidRPr="002C6C1A">
              <w:rPr>
                <w:sz w:val="20"/>
                <w:szCs w:val="20"/>
              </w:rPr>
              <w:t>1.</w:t>
            </w:r>
          </w:p>
        </w:tc>
        <w:tc>
          <w:tcPr>
            <w:tcW w:w="2567" w:type="dxa"/>
            <w:shd w:val="clear" w:color="auto" w:fill="auto"/>
          </w:tcPr>
          <w:p w14:paraId="67AFAB3F" w14:textId="77777777" w:rsidR="006977C3" w:rsidRPr="002C6C1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C6C1A">
              <w:rPr>
                <w:sz w:val="20"/>
                <w:szCs w:val="20"/>
              </w:rPr>
              <w:t>Neznatne</w:t>
            </w:r>
          </w:p>
        </w:tc>
        <w:tc>
          <w:tcPr>
            <w:tcW w:w="2253" w:type="dxa"/>
            <w:shd w:val="clear" w:color="auto" w:fill="auto"/>
          </w:tcPr>
          <w:p w14:paraId="59496B39" w14:textId="77777777" w:rsidR="006977C3" w:rsidRPr="002C6C1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C6C1A">
              <w:rPr>
                <w:sz w:val="20"/>
                <w:szCs w:val="20"/>
              </w:rPr>
              <w:t>&lt; 0,001</w:t>
            </w:r>
          </w:p>
        </w:tc>
        <w:tc>
          <w:tcPr>
            <w:tcW w:w="1984" w:type="dxa"/>
            <w:shd w:val="clear" w:color="auto" w:fill="auto"/>
          </w:tcPr>
          <w:p w14:paraId="70A353A7" w14:textId="77777777" w:rsidR="006977C3" w:rsidRPr="002C6C1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977C3" w:rsidRPr="002C6C1A" w14:paraId="5F70997E" w14:textId="77777777" w:rsidTr="00F30A63">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tcPr>
          <w:p w14:paraId="0D79E05E" w14:textId="77777777" w:rsidR="006977C3" w:rsidRPr="002C6C1A" w:rsidRDefault="006977C3" w:rsidP="00E85C1B">
            <w:pPr>
              <w:spacing w:after="0"/>
              <w:jc w:val="center"/>
              <w:rPr>
                <w:sz w:val="20"/>
                <w:szCs w:val="20"/>
              </w:rPr>
            </w:pPr>
            <w:r w:rsidRPr="002C6C1A">
              <w:rPr>
                <w:sz w:val="20"/>
                <w:szCs w:val="20"/>
              </w:rPr>
              <w:t>2.</w:t>
            </w:r>
          </w:p>
        </w:tc>
        <w:tc>
          <w:tcPr>
            <w:tcW w:w="2567" w:type="dxa"/>
          </w:tcPr>
          <w:p w14:paraId="17A128CE" w14:textId="77777777" w:rsidR="006977C3" w:rsidRPr="002C6C1A"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C6C1A">
              <w:rPr>
                <w:sz w:val="20"/>
                <w:szCs w:val="20"/>
              </w:rPr>
              <w:t>Malene</w:t>
            </w:r>
          </w:p>
        </w:tc>
        <w:tc>
          <w:tcPr>
            <w:tcW w:w="2253" w:type="dxa"/>
          </w:tcPr>
          <w:p w14:paraId="1CA71239" w14:textId="77777777" w:rsidR="006977C3" w:rsidRPr="002C6C1A"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C6C1A">
              <w:rPr>
                <w:sz w:val="20"/>
                <w:szCs w:val="20"/>
              </w:rPr>
              <w:t>0,001 – 0,0046</w:t>
            </w:r>
          </w:p>
        </w:tc>
        <w:tc>
          <w:tcPr>
            <w:tcW w:w="1984" w:type="dxa"/>
          </w:tcPr>
          <w:p w14:paraId="5072CEB3" w14:textId="7CF670DE" w:rsidR="006977C3" w:rsidRPr="002C6C1A" w:rsidRDefault="004D389B"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6977C3" w:rsidRPr="002C6C1A" w14:paraId="006D7C2B" w14:textId="77777777" w:rsidTr="00F30A63">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DBD6943" w14:textId="77777777" w:rsidR="006977C3" w:rsidRPr="002C6C1A" w:rsidRDefault="006977C3" w:rsidP="00E85C1B">
            <w:pPr>
              <w:spacing w:after="0"/>
              <w:jc w:val="center"/>
              <w:rPr>
                <w:sz w:val="20"/>
                <w:szCs w:val="20"/>
              </w:rPr>
            </w:pPr>
            <w:r w:rsidRPr="002C6C1A">
              <w:rPr>
                <w:sz w:val="20"/>
                <w:szCs w:val="20"/>
              </w:rPr>
              <w:t>3.</w:t>
            </w:r>
          </w:p>
        </w:tc>
        <w:tc>
          <w:tcPr>
            <w:tcW w:w="2567" w:type="dxa"/>
            <w:shd w:val="clear" w:color="auto" w:fill="auto"/>
          </w:tcPr>
          <w:p w14:paraId="667C1E28" w14:textId="77777777" w:rsidR="006977C3" w:rsidRPr="002C6C1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C6C1A">
              <w:rPr>
                <w:sz w:val="20"/>
                <w:szCs w:val="20"/>
              </w:rPr>
              <w:t>Umjerene</w:t>
            </w:r>
          </w:p>
        </w:tc>
        <w:tc>
          <w:tcPr>
            <w:tcW w:w="2253" w:type="dxa"/>
            <w:shd w:val="clear" w:color="auto" w:fill="auto"/>
          </w:tcPr>
          <w:p w14:paraId="429DD73F" w14:textId="77777777" w:rsidR="006977C3" w:rsidRPr="002C6C1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C6C1A">
              <w:rPr>
                <w:sz w:val="20"/>
                <w:szCs w:val="20"/>
              </w:rPr>
              <w:t>0,0046 – 0,011</w:t>
            </w:r>
          </w:p>
        </w:tc>
        <w:tc>
          <w:tcPr>
            <w:tcW w:w="1984" w:type="dxa"/>
            <w:shd w:val="clear" w:color="auto" w:fill="auto"/>
          </w:tcPr>
          <w:p w14:paraId="3C57693F" w14:textId="3A52FE9D" w:rsidR="006977C3" w:rsidRPr="002C6C1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977C3" w:rsidRPr="002C6C1A" w14:paraId="593EB465" w14:textId="77777777" w:rsidTr="00F30A63">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03412EC7" w14:textId="77777777" w:rsidR="006977C3" w:rsidRPr="002C6C1A" w:rsidRDefault="006977C3" w:rsidP="00E85C1B">
            <w:pPr>
              <w:spacing w:after="0"/>
              <w:jc w:val="center"/>
              <w:rPr>
                <w:sz w:val="20"/>
                <w:szCs w:val="20"/>
              </w:rPr>
            </w:pPr>
            <w:r w:rsidRPr="002C6C1A">
              <w:rPr>
                <w:sz w:val="20"/>
                <w:szCs w:val="20"/>
              </w:rPr>
              <w:t>4.</w:t>
            </w:r>
          </w:p>
        </w:tc>
        <w:tc>
          <w:tcPr>
            <w:tcW w:w="2567" w:type="dxa"/>
          </w:tcPr>
          <w:p w14:paraId="76AC41C3" w14:textId="77777777" w:rsidR="006977C3" w:rsidRPr="002C6C1A"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C6C1A">
              <w:rPr>
                <w:sz w:val="20"/>
                <w:szCs w:val="20"/>
              </w:rPr>
              <w:t>Značajne</w:t>
            </w:r>
          </w:p>
        </w:tc>
        <w:tc>
          <w:tcPr>
            <w:tcW w:w="2253" w:type="dxa"/>
          </w:tcPr>
          <w:p w14:paraId="4963C764" w14:textId="77777777" w:rsidR="006977C3" w:rsidRPr="002C6C1A"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C6C1A">
              <w:rPr>
                <w:sz w:val="20"/>
                <w:szCs w:val="20"/>
              </w:rPr>
              <w:t>0,012 – 0,035</w:t>
            </w:r>
          </w:p>
        </w:tc>
        <w:tc>
          <w:tcPr>
            <w:tcW w:w="1984" w:type="dxa"/>
          </w:tcPr>
          <w:p w14:paraId="13E52810" w14:textId="77777777" w:rsidR="006977C3" w:rsidRPr="002C6C1A"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977C3" w:rsidRPr="00A0161B" w14:paraId="02F243A9" w14:textId="77777777" w:rsidTr="00F30A63">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59B6493" w14:textId="77777777" w:rsidR="006977C3" w:rsidRPr="002C6C1A" w:rsidRDefault="006977C3" w:rsidP="00E85C1B">
            <w:pPr>
              <w:spacing w:after="0"/>
              <w:jc w:val="center"/>
              <w:rPr>
                <w:sz w:val="20"/>
                <w:szCs w:val="20"/>
              </w:rPr>
            </w:pPr>
            <w:r w:rsidRPr="002C6C1A">
              <w:rPr>
                <w:sz w:val="20"/>
                <w:szCs w:val="20"/>
              </w:rPr>
              <w:t>5.</w:t>
            </w:r>
          </w:p>
        </w:tc>
        <w:tc>
          <w:tcPr>
            <w:tcW w:w="2567" w:type="dxa"/>
            <w:shd w:val="clear" w:color="auto" w:fill="auto"/>
          </w:tcPr>
          <w:p w14:paraId="456E4C18" w14:textId="77777777" w:rsidR="006977C3" w:rsidRPr="002C6C1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C6C1A">
              <w:rPr>
                <w:sz w:val="20"/>
                <w:szCs w:val="20"/>
              </w:rPr>
              <w:t>Katastrofalne</w:t>
            </w:r>
          </w:p>
        </w:tc>
        <w:tc>
          <w:tcPr>
            <w:tcW w:w="2253" w:type="dxa"/>
            <w:shd w:val="clear" w:color="auto" w:fill="auto"/>
          </w:tcPr>
          <w:p w14:paraId="336A15C1" w14:textId="77777777" w:rsidR="006977C3" w:rsidRPr="002C6C1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C6C1A">
              <w:rPr>
                <w:sz w:val="20"/>
                <w:szCs w:val="20"/>
              </w:rPr>
              <w:t>&gt; 0,036</w:t>
            </w:r>
          </w:p>
        </w:tc>
        <w:tc>
          <w:tcPr>
            <w:tcW w:w="1984" w:type="dxa"/>
            <w:shd w:val="clear" w:color="auto" w:fill="auto"/>
          </w:tcPr>
          <w:p w14:paraId="07D14936" w14:textId="1554E0EC" w:rsidR="006977C3" w:rsidRPr="002C6C1A"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bl>
    <w:p w14:paraId="5D717B15" w14:textId="77777777" w:rsidR="00DB1120" w:rsidRDefault="00DB1120" w:rsidP="006977C3">
      <w:pPr>
        <w:rPr>
          <w:highlight w:val="yellow"/>
          <w:u w:val="single"/>
        </w:rPr>
      </w:pPr>
    </w:p>
    <w:p w14:paraId="4C87E8B1" w14:textId="77777777" w:rsidR="00292CA8" w:rsidRPr="00292CA8" w:rsidRDefault="00292CA8" w:rsidP="00292CA8">
      <w:pPr>
        <w:rPr>
          <w:u w:val="single"/>
        </w:rPr>
      </w:pPr>
      <w:r w:rsidRPr="00292CA8">
        <w:rPr>
          <w:u w:val="single"/>
        </w:rPr>
        <w:t>Gospodarstvo</w:t>
      </w:r>
    </w:p>
    <w:p w14:paraId="2F9EF6AA" w14:textId="6680E7F8" w:rsidR="00292CA8" w:rsidRPr="00292CA8" w:rsidRDefault="00292CA8" w:rsidP="006977C3">
      <w:r w:rsidRPr="00292CA8">
        <w:t>Tijekom toplinskog vala povećan je prijem u hitne medicinske službe. U ovom slučaju izražena je i povećana potrošnja električne energije i vode. Moguća veća opterećenja elektroinstalacija i potrošnje vode neće dovesti do obustave isporuke električne energije ili vode, već će se uputiti zamolba stanovništvu na potrebu štednje.</w:t>
      </w:r>
    </w:p>
    <w:p w14:paraId="0C882B57" w14:textId="4E056388" w:rsidR="006977C3" w:rsidRPr="00292CA8" w:rsidRDefault="006977C3" w:rsidP="00367028">
      <w:pPr>
        <w:pStyle w:val="Caption"/>
        <w:rPr>
          <w:rStyle w:val="IntenseEmphasis"/>
          <w:i w:val="0"/>
          <w:iCs w:val="0"/>
          <w:color w:val="54883D"/>
        </w:rPr>
      </w:pPr>
      <w:r w:rsidRPr="00292CA8">
        <w:lastRenderedPageBreak/>
        <w:t xml:space="preserve">Tablica </w:t>
      </w:r>
      <w:r w:rsidRPr="00292CA8">
        <w:rPr>
          <w:noProof/>
        </w:rPr>
        <w:fldChar w:fldCharType="begin"/>
      </w:r>
      <w:r w:rsidRPr="00292CA8">
        <w:rPr>
          <w:noProof/>
        </w:rPr>
        <w:instrText xml:space="preserve"> SEQ Tabela \* ARABIC </w:instrText>
      </w:r>
      <w:r w:rsidRPr="00292CA8">
        <w:rPr>
          <w:noProof/>
        </w:rPr>
        <w:fldChar w:fldCharType="separate"/>
      </w:r>
      <w:r w:rsidR="003253AB">
        <w:rPr>
          <w:noProof/>
        </w:rPr>
        <w:t>31</w:t>
      </w:r>
      <w:r w:rsidRPr="00292CA8">
        <w:rPr>
          <w:noProof/>
        </w:rPr>
        <w:fldChar w:fldCharType="end"/>
      </w:r>
      <w:r w:rsidRPr="00292CA8">
        <w:t>.</w:t>
      </w:r>
      <w:r w:rsidRPr="00292CA8">
        <w:rPr>
          <w:rStyle w:val="IntenseEmphasis"/>
          <w:i w:val="0"/>
          <w:iCs w:val="0"/>
          <w:color w:val="54883D"/>
        </w:rPr>
        <w:t xml:space="preserve"> Vrijednost kriterija za posljedice na gospodarstvo po kategorijama – ekstremne temperature</w:t>
      </w:r>
    </w:p>
    <w:tbl>
      <w:tblPr>
        <w:tblStyle w:val="GridTable6Colorful-Accent3"/>
        <w:tblW w:w="0" w:type="auto"/>
        <w:jc w:val="center"/>
        <w:tblLook w:val="04A0" w:firstRow="1" w:lastRow="0" w:firstColumn="1" w:lastColumn="0" w:noHBand="0" w:noVBand="1"/>
      </w:tblPr>
      <w:tblGrid>
        <w:gridCol w:w="1528"/>
        <w:gridCol w:w="2153"/>
        <w:gridCol w:w="3092"/>
        <w:gridCol w:w="1666"/>
      </w:tblGrid>
      <w:tr w:rsidR="006977C3" w:rsidRPr="00292CA8" w14:paraId="326188E5" w14:textId="77777777" w:rsidTr="001F025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5EF35530" w14:textId="77777777" w:rsidR="006977C3" w:rsidRPr="00292CA8" w:rsidRDefault="006977C3" w:rsidP="00E85C1B">
            <w:pPr>
              <w:spacing w:after="0"/>
              <w:jc w:val="center"/>
              <w:rPr>
                <w:sz w:val="20"/>
                <w:szCs w:val="20"/>
              </w:rPr>
            </w:pPr>
            <w:r w:rsidRPr="00292CA8">
              <w:rPr>
                <w:sz w:val="20"/>
                <w:szCs w:val="20"/>
              </w:rPr>
              <w:t>KATEGORIJA</w:t>
            </w:r>
          </w:p>
        </w:tc>
        <w:tc>
          <w:tcPr>
            <w:tcW w:w="2153" w:type="dxa"/>
          </w:tcPr>
          <w:p w14:paraId="3817EF33" w14:textId="77777777" w:rsidR="006977C3" w:rsidRPr="00292CA8"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92CA8">
              <w:rPr>
                <w:sz w:val="20"/>
                <w:szCs w:val="20"/>
              </w:rPr>
              <w:t>POSLJEDICE</w:t>
            </w:r>
          </w:p>
        </w:tc>
        <w:tc>
          <w:tcPr>
            <w:tcW w:w="3092" w:type="dxa"/>
          </w:tcPr>
          <w:p w14:paraId="09404C6D" w14:textId="15989EA0" w:rsidR="006977C3" w:rsidRPr="00292CA8"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92CA8">
              <w:rPr>
                <w:sz w:val="20"/>
                <w:szCs w:val="20"/>
              </w:rPr>
              <w:t>KRITERIJ (</w:t>
            </w:r>
            <w:r w:rsidR="00E15B46">
              <w:rPr>
                <w:sz w:val="20"/>
                <w:szCs w:val="20"/>
              </w:rPr>
              <w:t>€</w:t>
            </w:r>
            <w:r w:rsidRPr="00292CA8">
              <w:rPr>
                <w:sz w:val="20"/>
                <w:szCs w:val="20"/>
              </w:rPr>
              <w:t>)</w:t>
            </w:r>
          </w:p>
        </w:tc>
        <w:tc>
          <w:tcPr>
            <w:tcW w:w="1666" w:type="dxa"/>
          </w:tcPr>
          <w:p w14:paraId="02C09D5C" w14:textId="77777777" w:rsidR="006977C3" w:rsidRPr="00292CA8"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92CA8">
              <w:rPr>
                <w:sz w:val="20"/>
                <w:szCs w:val="20"/>
              </w:rPr>
              <w:t>ODABRANO</w:t>
            </w:r>
          </w:p>
        </w:tc>
      </w:tr>
      <w:tr w:rsidR="000B1E9A" w:rsidRPr="00292CA8" w14:paraId="4CCC7571" w14:textId="77777777" w:rsidTr="001F19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2CD950E" w14:textId="77777777" w:rsidR="000B1E9A" w:rsidRPr="00292CA8" w:rsidRDefault="000B1E9A" w:rsidP="000B1E9A">
            <w:pPr>
              <w:spacing w:after="0"/>
              <w:jc w:val="center"/>
              <w:rPr>
                <w:sz w:val="20"/>
                <w:szCs w:val="20"/>
              </w:rPr>
            </w:pPr>
            <w:r w:rsidRPr="00292CA8">
              <w:rPr>
                <w:sz w:val="20"/>
                <w:szCs w:val="20"/>
              </w:rPr>
              <w:t>1.</w:t>
            </w:r>
          </w:p>
        </w:tc>
        <w:tc>
          <w:tcPr>
            <w:tcW w:w="2153" w:type="dxa"/>
            <w:shd w:val="clear" w:color="auto" w:fill="auto"/>
          </w:tcPr>
          <w:p w14:paraId="03DC1F18"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2CA8">
              <w:rPr>
                <w:sz w:val="20"/>
                <w:szCs w:val="20"/>
              </w:rPr>
              <w:t>Neznatne</w:t>
            </w:r>
          </w:p>
        </w:tc>
        <w:tc>
          <w:tcPr>
            <w:tcW w:w="3092" w:type="dxa"/>
            <w:shd w:val="clear" w:color="auto" w:fill="FFFFFF" w:themeFill="background1"/>
          </w:tcPr>
          <w:p w14:paraId="2EA18980" w14:textId="729AC986"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1666" w:type="dxa"/>
            <w:shd w:val="clear" w:color="auto" w:fill="auto"/>
            <w:vAlign w:val="center"/>
          </w:tcPr>
          <w:p w14:paraId="0624CCAB"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0B1E9A" w:rsidRPr="00292CA8" w14:paraId="5ABA045A" w14:textId="77777777" w:rsidTr="001F1987">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5AC2482A" w14:textId="77777777" w:rsidR="000B1E9A" w:rsidRPr="00292CA8" w:rsidRDefault="000B1E9A" w:rsidP="000B1E9A">
            <w:pPr>
              <w:spacing w:after="0"/>
              <w:jc w:val="center"/>
              <w:rPr>
                <w:sz w:val="20"/>
                <w:szCs w:val="20"/>
              </w:rPr>
            </w:pPr>
            <w:r w:rsidRPr="00292CA8">
              <w:rPr>
                <w:sz w:val="20"/>
                <w:szCs w:val="20"/>
              </w:rPr>
              <w:t>2.</w:t>
            </w:r>
          </w:p>
        </w:tc>
        <w:tc>
          <w:tcPr>
            <w:tcW w:w="2153" w:type="dxa"/>
          </w:tcPr>
          <w:p w14:paraId="6A576479" w14:textId="77777777"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2CA8">
              <w:rPr>
                <w:sz w:val="20"/>
                <w:szCs w:val="20"/>
              </w:rPr>
              <w:t>Male</w:t>
            </w:r>
          </w:p>
        </w:tc>
        <w:tc>
          <w:tcPr>
            <w:tcW w:w="3092" w:type="dxa"/>
            <w:shd w:val="clear" w:color="auto" w:fill="FFFFFF" w:themeFill="background1"/>
          </w:tcPr>
          <w:p w14:paraId="35B66168" w14:textId="37321B75"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1666" w:type="dxa"/>
          </w:tcPr>
          <w:p w14:paraId="30C39864" w14:textId="77777777"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2CA8">
              <w:rPr>
                <w:sz w:val="20"/>
                <w:szCs w:val="20"/>
              </w:rPr>
              <w:t>x</w:t>
            </w:r>
          </w:p>
        </w:tc>
      </w:tr>
      <w:tr w:rsidR="000B1E9A" w:rsidRPr="00292CA8" w14:paraId="7DE86A11" w14:textId="77777777" w:rsidTr="001F1987">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D45CA3C" w14:textId="77777777" w:rsidR="000B1E9A" w:rsidRPr="00292CA8" w:rsidRDefault="000B1E9A" w:rsidP="000B1E9A">
            <w:pPr>
              <w:spacing w:after="0"/>
              <w:jc w:val="center"/>
              <w:rPr>
                <w:sz w:val="20"/>
                <w:szCs w:val="20"/>
              </w:rPr>
            </w:pPr>
            <w:r w:rsidRPr="00292CA8">
              <w:rPr>
                <w:sz w:val="20"/>
                <w:szCs w:val="20"/>
              </w:rPr>
              <w:t>3.</w:t>
            </w:r>
          </w:p>
        </w:tc>
        <w:tc>
          <w:tcPr>
            <w:tcW w:w="2153" w:type="dxa"/>
            <w:shd w:val="clear" w:color="auto" w:fill="auto"/>
          </w:tcPr>
          <w:p w14:paraId="696C3BF5"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2CA8">
              <w:rPr>
                <w:sz w:val="20"/>
                <w:szCs w:val="20"/>
              </w:rPr>
              <w:t>Umjerene</w:t>
            </w:r>
          </w:p>
        </w:tc>
        <w:tc>
          <w:tcPr>
            <w:tcW w:w="3092" w:type="dxa"/>
            <w:shd w:val="clear" w:color="auto" w:fill="FFFFFF" w:themeFill="background1"/>
          </w:tcPr>
          <w:p w14:paraId="78450FE0" w14:textId="1854220F"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1666" w:type="dxa"/>
            <w:shd w:val="clear" w:color="auto" w:fill="auto"/>
          </w:tcPr>
          <w:p w14:paraId="0C7EF778"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292CA8" w14:paraId="4C400013" w14:textId="77777777" w:rsidTr="001F1987">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583A0636" w14:textId="77777777" w:rsidR="000B1E9A" w:rsidRPr="00292CA8" w:rsidRDefault="000B1E9A" w:rsidP="000B1E9A">
            <w:pPr>
              <w:spacing w:after="0"/>
              <w:jc w:val="center"/>
              <w:rPr>
                <w:sz w:val="20"/>
                <w:szCs w:val="20"/>
              </w:rPr>
            </w:pPr>
            <w:r w:rsidRPr="00292CA8">
              <w:rPr>
                <w:sz w:val="20"/>
                <w:szCs w:val="20"/>
              </w:rPr>
              <w:t>4.</w:t>
            </w:r>
          </w:p>
        </w:tc>
        <w:tc>
          <w:tcPr>
            <w:tcW w:w="2153" w:type="dxa"/>
          </w:tcPr>
          <w:p w14:paraId="450D1F28" w14:textId="77777777"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2CA8">
              <w:rPr>
                <w:sz w:val="20"/>
                <w:szCs w:val="20"/>
              </w:rPr>
              <w:t>Značajne</w:t>
            </w:r>
          </w:p>
        </w:tc>
        <w:tc>
          <w:tcPr>
            <w:tcW w:w="3092" w:type="dxa"/>
            <w:shd w:val="clear" w:color="auto" w:fill="FFFFFF" w:themeFill="background1"/>
          </w:tcPr>
          <w:p w14:paraId="23711DB2" w14:textId="6EAB6905"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1666" w:type="dxa"/>
          </w:tcPr>
          <w:p w14:paraId="458CF92D" w14:textId="77777777"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A0161B" w14:paraId="270FADD1" w14:textId="77777777" w:rsidTr="001F1987">
        <w:trPr>
          <w:cnfStyle w:val="000000100000" w:firstRow="0" w:lastRow="0" w:firstColumn="0" w:lastColumn="0" w:oddVBand="0" w:evenVBand="0" w:oddHBand="1" w:evenHBand="0" w:firstRowFirstColumn="0" w:firstRowLastColumn="0" w:lastRowFirstColumn="0" w:lastRowLastColumn="0"/>
          <w:trHeight w:val="305"/>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E4FB2BE" w14:textId="77777777" w:rsidR="000B1E9A" w:rsidRPr="00292CA8" w:rsidRDefault="000B1E9A" w:rsidP="000B1E9A">
            <w:pPr>
              <w:spacing w:after="0"/>
              <w:jc w:val="center"/>
              <w:rPr>
                <w:sz w:val="20"/>
                <w:szCs w:val="20"/>
              </w:rPr>
            </w:pPr>
            <w:r w:rsidRPr="00292CA8">
              <w:rPr>
                <w:sz w:val="20"/>
                <w:szCs w:val="20"/>
              </w:rPr>
              <w:t>5.</w:t>
            </w:r>
          </w:p>
        </w:tc>
        <w:tc>
          <w:tcPr>
            <w:tcW w:w="2153" w:type="dxa"/>
            <w:shd w:val="clear" w:color="auto" w:fill="auto"/>
          </w:tcPr>
          <w:p w14:paraId="6288F4B2"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2CA8">
              <w:rPr>
                <w:sz w:val="20"/>
                <w:szCs w:val="20"/>
              </w:rPr>
              <w:t>Katastrofalne</w:t>
            </w:r>
          </w:p>
        </w:tc>
        <w:tc>
          <w:tcPr>
            <w:tcW w:w="3092" w:type="dxa"/>
            <w:shd w:val="clear" w:color="auto" w:fill="FFFFFF" w:themeFill="background1"/>
          </w:tcPr>
          <w:p w14:paraId="3B202A0E" w14:textId="40E8E146"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1666" w:type="dxa"/>
            <w:shd w:val="clear" w:color="auto" w:fill="auto"/>
          </w:tcPr>
          <w:p w14:paraId="5BFA294F"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1F8BF6E8" w14:textId="77777777" w:rsidR="006977C3" w:rsidRPr="00A0161B" w:rsidRDefault="006977C3" w:rsidP="006977C3">
      <w:pPr>
        <w:rPr>
          <w:highlight w:val="yellow"/>
          <w:u w:val="single"/>
        </w:rPr>
      </w:pPr>
    </w:p>
    <w:p w14:paraId="578BDCCD" w14:textId="77777777" w:rsidR="006977C3" w:rsidRPr="00292CA8" w:rsidRDefault="006977C3" w:rsidP="006977C3">
      <w:pPr>
        <w:rPr>
          <w:u w:val="single"/>
        </w:rPr>
      </w:pPr>
      <w:r w:rsidRPr="00292CA8">
        <w:rPr>
          <w:u w:val="single"/>
        </w:rPr>
        <w:t>Društvena stabilnost i politika</w:t>
      </w:r>
    </w:p>
    <w:p w14:paraId="2BA278FE" w14:textId="77777777" w:rsidR="006977C3" w:rsidRPr="00292CA8" w:rsidRDefault="006977C3" w:rsidP="006977C3">
      <w:pPr>
        <w:rPr>
          <w:rFonts w:eastAsiaTheme="minorHAnsi"/>
          <w:b/>
          <w:u w:val="single"/>
        </w:rPr>
      </w:pPr>
      <w:r w:rsidRPr="00292CA8">
        <w:rPr>
          <w:rFonts w:eastAsiaTheme="minorHAnsi"/>
          <w:b/>
          <w:u w:val="single"/>
        </w:rPr>
        <w:t>Posljedice po kritičnu infrastrukturu:</w:t>
      </w:r>
    </w:p>
    <w:p w14:paraId="13087DEB" w14:textId="77777777" w:rsidR="006977C3" w:rsidRPr="00292CA8" w:rsidRDefault="006977C3" w:rsidP="006977C3">
      <w:pPr>
        <w:spacing w:after="0"/>
        <w:rPr>
          <w:rStyle w:val="IntenseEmphasis"/>
          <w:color w:val="54883D"/>
        </w:rPr>
      </w:pPr>
      <w:r w:rsidRPr="00292CA8">
        <w:rPr>
          <w:rStyle w:val="IntenseEmphasis"/>
          <w:color w:val="54883D"/>
        </w:rPr>
        <w:t>Javne službe</w:t>
      </w:r>
    </w:p>
    <w:p w14:paraId="47D36B73" w14:textId="582121C8" w:rsidR="006977C3" w:rsidRPr="00292CA8" w:rsidRDefault="006977C3" w:rsidP="006977C3">
      <w:pPr>
        <w:spacing w:before="120" w:after="120"/>
        <w:rPr>
          <w:szCs w:val="22"/>
        </w:rPr>
      </w:pPr>
      <w:r w:rsidRPr="00292CA8">
        <w:rPr>
          <w:szCs w:val="22"/>
        </w:rPr>
        <w:t>Postojeća organizacija zdravstvene zaštite je primjerena te bi se održala potrebna razina aktivnosti neophodnih da se zadovolje elementarne potrebe stanovništva u uvjetima umjerenog toplinskog vala.</w:t>
      </w:r>
    </w:p>
    <w:p w14:paraId="0A19CCA7" w14:textId="1EF6E515" w:rsidR="00292CA8" w:rsidRPr="00292CA8" w:rsidRDefault="00292CA8" w:rsidP="006977C3">
      <w:pPr>
        <w:spacing w:before="120" w:after="120"/>
        <w:rPr>
          <w:szCs w:val="22"/>
        </w:rPr>
      </w:pPr>
      <w:r w:rsidRPr="00292CA8">
        <w:rPr>
          <w:szCs w:val="22"/>
        </w:rPr>
        <w:t xml:space="preserve">Zbog velikog broja turista može doći do opterećenosti medicinskih službi. Potrebno je naglasiti da je postojeća organizacija hitne medicinske službe i ostalih službi zdravstva na području </w:t>
      </w:r>
      <w:r w:rsidR="00A12248">
        <w:rPr>
          <w:szCs w:val="22"/>
        </w:rPr>
        <w:t>Općine Vinodolske općine</w:t>
      </w:r>
      <w:r w:rsidRPr="00292CA8">
        <w:rPr>
          <w:szCs w:val="22"/>
        </w:rPr>
        <w:t xml:space="preserve"> na visokoj razini.</w:t>
      </w:r>
    </w:p>
    <w:p w14:paraId="3C4A96D6" w14:textId="77777777" w:rsidR="001B7C5F" w:rsidRPr="00292CA8" w:rsidRDefault="001B7C5F" w:rsidP="001B7C5F">
      <w:pPr>
        <w:spacing w:after="0"/>
        <w:rPr>
          <w:i/>
          <w:iCs/>
          <w:color w:val="54883D"/>
        </w:rPr>
      </w:pPr>
      <w:r w:rsidRPr="00292CA8">
        <w:rPr>
          <w:i/>
          <w:iCs/>
          <w:color w:val="54883D"/>
        </w:rPr>
        <w:t>Energetika</w:t>
      </w:r>
    </w:p>
    <w:p w14:paraId="148955CE" w14:textId="77777777" w:rsidR="001B7C5F" w:rsidRPr="00292CA8" w:rsidRDefault="001B7C5F" w:rsidP="001B7C5F">
      <w:pPr>
        <w:spacing w:after="0"/>
        <w:rPr>
          <w:szCs w:val="22"/>
        </w:rPr>
      </w:pPr>
      <w:r w:rsidRPr="00292CA8">
        <w:rPr>
          <w:szCs w:val="22"/>
        </w:rPr>
        <w:t>Povećana potrošnja električne energije.</w:t>
      </w:r>
    </w:p>
    <w:p w14:paraId="73AD6CF1" w14:textId="77777777" w:rsidR="001B7C5F" w:rsidRPr="00292CA8" w:rsidRDefault="001B7C5F" w:rsidP="001B7C5F">
      <w:pPr>
        <w:spacing w:after="0"/>
        <w:rPr>
          <w:i/>
          <w:iCs/>
          <w:color w:val="54883D"/>
        </w:rPr>
      </w:pPr>
      <w:r w:rsidRPr="00292CA8">
        <w:rPr>
          <w:i/>
          <w:iCs/>
          <w:color w:val="54883D"/>
        </w:rPr>
        <w:t>Vodno gospodarstvo</w:t>
      </w:r>
    </w:p>
    <w:p w14:paraId="2BF7BCB2" w14:textId="260801E6" w:rsidR="00292CA8" w:rsidRPr="00292CA8" w:rsidRDefault="001B7C5F" w:rsidP="001B7C5F">
      <w:pPr>
        <w:spacing w:after="0"/>
        <w:rPr>
          <w:szCs w:val="22"/>
        </w:rPr>
      </w:pPr>
      <w:r w:rsidRPr="00292CA8">
        <w:rPr>
          <w:szCs w:val="22"/>
        </w:rPr>
        <w:t>Promjene ekosustava uslijed povišenja temperatura nastaju i u međusobnim odnosima mikroorganizama s obzirom na novo klimatski promijenjeno okruženje, što za posljedicu može imati probleme u opskrbi stanovništva pitkom vodom.</w:t>
      </w:r>
    </w:p>
    <w:p w14:paraId="3274FE0E" w14:textId="77777777" w:rsidR="001B7C5F" w:rsidRPr="00292CA8" w:rsidRDefault="001B7C5F" w:rsidP="001B7C5F">
      <w:pPr>
        <w:spacing w:after="0"/>
        <w:rPr>
          <w:i/>
          <w:iCs/>
          <w:color w:val="54883D"/>
        </w:rPr>
      </w:pPr>
      <w:r w:rsidRPr="00292CA8">
        <w:rPr>
          <w:i/>
          <w:iCs/>
          <w:color w:val="54883D"/>
        </w:rPr>
        <w:t>Hrana</w:t>
      </w:r>
    </w:p>
    <w:p w14:paraId="4D433ACC" w14:textId="77777777" w:rsidR="001B7C5F" w:rsidRPr="00292CA8" w:rsidRDefault="001B7C5F" w:rsidP="001B7C5F">
      <w:pPr>
        <w:spacing w:after="0"/>
        <w:rPr>
          <w:szCs w:val="22"/>
        </w:rPr>
      </w:pPr>
      <w:r w:rsidRPr="00292CA8">
        <w:rPr>
          <w:szCs w:val="22"/>
        </w:rPr>
        <w:t>Zbog ekstremnih temperatura dolazi do smanjenog prinosa poljoprivrednog uroda, što za posljedicu ima smanjen prinos, dostupnost i cijenu hrane.</w:t>
      </w:r>
    </w:p>
    <w:p w14:paraId="1AF8225A" w14:textId="77777777" w:rsidR="001B7C5F" w:rsidRPr="00A0161B" w:rsidRDefault="001B7C5F" w:rsidP="006977C3">
      <w:pPr>
        <w:spacing w:before="120" w:after="120"/>
        <w:rPr>
          <w:color w:val="auto"/>
          <w:highlight w:val="yellow"/>
        </w:rPr>
      </w:pPr>
    </w:p>
    <w:p w14:paraId="14CDF4C5" w14:textId="6775AFB7" w:rsidR="006977C3" w:rsidRPr="00292CA8" w:rsidRDefault="006977C3" w:rsidP="00367028">
      <w:pPr>
        <w:pStyle w:val="Caption"/>
      </w:pPr>
      <w:r w:rsidRPr="00292CA8">
        <w:t xml:space="preserve">Tablica </w:t>
      </w:r>
      <w:r w:rsidRPr="00292CA8">
        <w:rPr>
          <w:noProof/>
        </w:rPr>
        <w:fldChar w:fldCharType="begin"/>
      </w:r>
      <w:r w:rsidRPr="00292CA8">
        <w:rPr>
          <w:noProof/>
        </w:rPr>
        <w:instrText xml:space="preserve"> SEQ Tabela \* ARABIC </w:instrText>
      </w:r>
      <w:r w:rsidRPr="00292CA8">
        <w:rPr>
          <w:noProof/>
        </w:rPr>
        <w:fldChar w:fldCharType="separate"/>
      </w:r>
      <w:r w:rsidR="003253AB">
        <w:rPr>
          <w:noProof/>
        </w:rPr>
        <w:t>32</w:t>
      </w:r>
      <w:r w:rsidRPr="00292CA8">
        <w:rPr>
          <w:noProof/>
        </w:rPr>
        <w:fldChar w:fldCharType="end"/>
      </w:r>
      <w:r w:rsidRPr="00292CA8">
        <w:t>. Vrijednost kriterija za posljedice na društvenu stabilnost i politiku</w:t>
      </w:r>
    </w:p>
    <w:p w14:paraId="3C33E2D0" w14:textId="77777777" w:rsidR="006977C3" w:rsidRPr="00292CA8" w:rsidRDefault="006977C3" w:rsidP="00367028">
      <w:pPr>
        <w:pStyle w:val="Caption"/>
      </w:pPr>
      <w:r w:rsidRPr="00292CA8">
        <w:t>- oštećena kritična infrastruktura</w:t>
      </w:r>
    </w:p>
    <w:tbl>
      <w:tblPr>
        <w:tblStyle w:val="GridTable6Colorful-Accent3"/>
        <w:tblW w:w="0" w:type="auto"/>
        <w:jc w:val="center"/>
        <w:tblLook w:val="04A0" w:firstRow="1" w:lastRow="0" w:firstColumn="1" w:lastColumn="0" w:noHBand="0" w:noVBand="1"/>
      </w:tblPr>
      <w:tblGrid>
        <w:gridCol w:w="1528"/>
        <w:gridCol w:w="2153"/>
        <w:gridCol w:w="3092"/>
        <w:gridCol w:w="1666"/>
      </w:tblGrid>
      <w:tr w:rsidR="006977C3" w:rsidRPr="00292CA8" w14:paraId="7EEFCBFB" w14:textId="77777777" w:rsidTr="001F025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2D9116B6" w14:textId="77777777" w:rsidR="006977C3" w:rsidRPr="00292CA8" w:rsidRDefault="006977C3" w:rsidP="00E85C1B">
            <w:pPr>
              <w:spacing w:after="0"/>
              <w:jc w:val="center"/>
              <w:rPr>
                <w:sz w:val="20"/>
                <w:szCs w:val="20"/>
              </w:rPr>
            </w:pPr>
            <w:r w:rsidRPr="00292CA8">
              <w:rPr>
                <w:sz w:val="20"/>
                <w:szCs w:val="20"/>
              </w:rPr>
              <w:t>KATEGORIJA</w:t>
            </w:r>
          </w:p>
        </w:tc>
        <w:tc>
          <w:tcPr>
            <w:tcW w:w="2153" w:type="dxa"/>
          </w:tcPr>
          <w:p w14:paraId="32211318" w14:textId="77777777" w:rsidR="006977C3" w:rsidRPr="00292CA8"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92CA8">
              <w:rPr>
                <w:sz w:val="20"/>
                <w:szCs w:val="20"/>
              </w:rPr>
              <w:t>POSLJEDICE</w:t>
            </w:r>
          </w:p>
        </w:tc>
        <w:tc>
          <w:tcPr>
            <w:tcW w:w="3092" w:type="dxa"/>
          </w:tcPr>
          <w:p w14:paraId="39E6446E" w14:textId="35FED767" w:rsidR="006977C3" w:rsidRPr="00292CA8"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92CA8">
              <w:rPr>
                <w:sz w:val="20"/>
                <w:szCs w:val="20"/>
              </w:rPr>
              <w:t>KRITERIJ (</w:t>
            </w:r>
            <w:r w:rsidR="00E15B46">
              <w:rPr>
                <w:sz w:val="20"/>
                <w:szCs w:val="20"/>
              </w:rPr>
              <w:t>€</w:t>
            </w:r>
            <w:r w:rsidRPr="00292CA8">
              <w:rPr>
                <w:sz w:val="20"/>
                <w:szCs w:val="20"/>
              </w:rPr>
              <w:t>)</w:t>
            </w:r>
          </w:p>
        </w:tc>
        <w:tc>
          <w:tcPr>
            <w:tcW w:w="1666" w:type="dxa"/>
          </w:tcPr>
          <w:p w14:paraId="51DBF917" w14:textId="77777777" w:rsidR="006977C3" w:rsidRPr="00292CA8"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92CA8">
              <w:rPr>
                <w:sz w:val="20"/>
                <w:szCs w:val="20"/>
              </w:rPr>
              <w:t>ODABRANO</w:t>
            </w:r>
          </w:p>
        </w:tc>
      </w:tr>
      <w:tr w:rsidR="000B1E9A" w:rsidRPr="00292CA8" w14:paraId="354CCB3A" w14:textId="77777777" w:rsidTr="00E234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0715A36" w14:textId="77777777" w:rsidR="000B1E9A" w:rsidRPr="00292CA8" w:rsidRDefault="000B1E9A" w:rsidP="000B1E9A">
            <w:pPr>
              <w:spacing w:after="0"/>
              <w:jc w:val="center"/>
              <w:rPr>
                <w:sz w:val="20"/>
                <w:szCs w:val="20"/>
              </w:rPr>
            </w:pPr>
            <w:r w:rsidRPr="00292CA8">
              <w:rPr>
                <w:sz w:val="20"/>
                <w:szCs w:val="20"/>
              </w:rPr>
              <w:t>1.</w:t>
            </w:r>
          </w:p>
        </w:tc>
        <w:tc>
          <w:tcPr>
            <w:tcW w:w="2153" w:type="dxa"/>
            <w:shd w:val="clear" w:color="auto" w:fill="auto"/>
          </w:tcPr>
          <w:p w14:paraId="279EB78A"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2CA8">
              <w:rPr>
                <w:sz w:val="20"/>
                <w:szCs w:val="20"/>
              </w:rPr>
              <w:t>Neznatne</w:t>
            </w:r>
          </w:p>
        </w:tc>
        <w:tc>
          <w:tcPr>
            <w:tcW w:w="3092" w:type="dxa"/>
            <w:shd w:val="clear" w:color="auto" w:fill="FFFFFF" w:themeFill="background1"/>
          </w:tcPr>
          <w:p w14:paraId="0EF3EE85" w14:textId="2D3C7BD1"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1666" w:type="dxa"/>
            <w:shd w:val="clear" w:color="auto" w:fill="auto"/>
          </w:tcPr>
          <w:p w14:paraId="3F121F6F"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2CA8">
              <w:rPr>
                <w:sz w:val="20"/>
                <w:szCs w:val="20"/>
              </w:rPr>
              <w:t>x</w:t>
            </w:r>
          </w:p>
        </w:tc>
      </w:tr>
      <w:tr w:rsidR="000B1E9A" w:rsidRPr="00292CA8" w14:paraId="32A7DAD3" w14:textId="77777777" w:rsidTr="00E2346C">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5E1D4B1B" w14:textId="77777777" w:rsidR="000B1E9A" w:rsidRPr="00292CA8" w:rsidRDefault="000B1E9A" w:rsidP="000B1E9A">
            <w:pPr>
              <w:spacing w:after="0"/>
              <w:jc w:val="center"/>
              <w:rPr>
                <w:sz w:val="20"/>
                <w:szCs w:val="20"/>
              </w:rPr>
            </w:pPr>
            <w:r w:rsidRPr="00292CA8">
              <w:rPr>
                <w:sz w:val="20"/>
                <w:szCs w:val="20"/>
              </w:rPr>
              <w:t>2.</w:t>
            </w:r>
          </w:p>
        </w:tc>
        <w:tc>
          <w:tcPr>
            <w:tcW w:w="2153" w:type="dxa"/>
          </w:tcPr>
          <w:p w14:paraId="24D73F40" w14:textId="77777777"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2CA8">
              <w:rPr>
                <w:sz w:val="20"/>
                <w:szCs w:val="20"/>
              </w:rPr>
              <w:t>Male</w:t>
            </w:r>
          </w:p>
        </w:tc>
        <w:tc>
          <w:tcPr>
            <w:tcW w:w="3092" w:type="dxa"/>
            <w:shd w:val="clear" w:color="auto" w:fill="FFFFFF" w:themeFill="background1"/>
          </w:tcPr>
          <w:p w14:paraId="70A23810" w14:textId="0466CFAE"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1666" w:type="dxa"/>
          </w:tcPr>
          <w:p w14:paraId="1A4DB866" w14:textId="77777777"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0B1E9A" w:rsidRPr="00292CA8" w14:paraId="2F16D4D1" w14:textId="77777777" w:rsidTr="00E234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C82AC36" w14:textId="77777777" w:rsidR="000B1E9A" w:rsidRPr="00292CA8" w:rsidRDefault="000B1E9A" w:rsidP="000B1E9A">
            <w:pPr>
              <w:spacing w:after="0"/>
              <w:jc w:val="center"/>
              <w:rPr>
                <w:sz w:val="20"/>
                <w:szCs w:val="20"/>
              </w:rPr>
            </w:pPr>
            <w:r w:rsidRPr="00292CA8">
              <w:rPr>
                <w:sz w:val="20"/>
                <w:szCs w:val="20"/>
              </w:rPr>
              <w:t>3.</w:t>
            </w:r>
          </w:p>
        </w:tc>
        <w:tc>
          <w:tcPr>
            <w:tcW w:w="2153" w:type="dxa"/>
            <w:shd w:val="clear" w:color="auto" w:fill="auto"/>
          </w:tcPr>
          <w:p w14:paraId="6C159278"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2CA8">
              <w:rPr>
                <w:sz w:val="20"/>
                <w:szCs w:val="20"/>
              </w:rPr>
              <w:t>Umjerene</w:t>
            </w:r>
          </w:p>
        </w:tc>
        <w:tc>
          <w:tcPr>
            <w:tcW w:w="3092" w:type="dxa"/>
            <w:shd w:val="clear" w:color="auto" w:fill="FFFFFF" w:themeFill="background1"/>
          </w:tcPr>
          <w:p w14:paraId="12A0F35E" w14:textId="7739F603"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1666" w:type="dxa"/>
            <w:shd w:val="clear" w:color="auto" w:fill="auto"/>
          </w:tcPr>
          <w:p w14:paraId="43A514AC"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292CA8" w14:paraId="7DF43035" w14:textId="77777777" w:rsidTr="00E2346C">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19EF1099" w14:textId="77777777" w:rsidR="000B1E9A" w:rsidRPr="00292CA8" w:rsidRDefault="000B1E9A" w:rsidP="000B1E9A">
            <w:pPr>
              <w:spacing w:after="0"/>
              <w:jc w:val="center"/>
              <w:rPr>
                <w:sz w:val="20"/>
                <w:szCs w:val="20"/>
              </w:rPr>
            </w:pPr>
            <w:r w:rsidRPr="00292CA8">
              <w:rPr>
                <w:sz w:val="20"/>
                <w:szCs w:val="20"/>
              </w:rPr>
              <w:t>4.</w:t>
            </w:r>
          </w:p>
        </w:tc>
        <w:tc>
          <w:tcPr>
            <w:tcW w:w="2153" w:type="dxa"/>
          </w:tcPr>
          <w:p w14:paraId="035C79AE" w14:textId="77777777"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2CA8">
              <w:rPr>
                <w:sz w:val="20"/>
                <w:szCs w:val="20"/>
              </w:rPr>
              <w:t>Značajne</w:t>
            </w:r>
          </w:p>
        </w:tc>
        <w:tc>
          <w:tcPr>
            <w:tcW w:w="3092" w:type="dxa"/>
            <w:shd w:val="clear" w:color="auto" w:fill="FFFFFF" w:themeFill="background1"/>
          </w:tcPr>
          <w:p w14:paraId="0DB4AF41" w14:textId="059FCCF3"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1666" w:type="dxa"/>
          </w:tcPr>
          <w:p w14:paraId="67B3F613" w14:textId="77777777"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292CA8" w14:paraId="221D6204" w14:textId="77777777" w:rsidTr="00E234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BEA6462" w14:textId="77777777" w:rsidR="000B1E9A" w:rsidRPr="00292CA8" w:rsidRDefault="000B1E9A" w:rsidP="000B1E9A">
            <w:pPr>
              <w:spacing w:after="0"/>
              <w:jc w:val="center"/>
              <w:rPr>
                <w:sz w:val="20"/>
                <w:szCs w:val="20"/>
              </w:rPr>
            </w:pPr>
            <w:r w:rsidRPr="00292CA8">
              <w:rPr>
                <w:sz w:val="20"/>
                <w:szCs w:val="20"/>
              </w:rPr>
              <w:t>5.</w:t>
            </w:r>
          </w:p>
        </w:tc>
        <w:tc>
          <w:tcPr>
            <w:tcW w:w="2153" w:type="dxa"/>
            <w:shd w:val="clear" w:color="auto" w:fill="auto"/>
          </w:tcPr>
          <w:p w14:paraId="0A19B249"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2CA8">
              <w:rPr>
                <w:sz w:val="20"/>
                <w:szCs w:val="20"/>
              </w:rPr>
              <w:t>Katastrofalne</w:t>
            </w:r>
          </w:p>
        </w:tc>
        <w:tc>
          <w:tcPr>
            <w:tcW w:w="3092" w:type="dxa"/>
            <w:shd w:val="clear" w:color="auto" w:fill="FFFFFF" w:themeFill="background1"/>
          </w:tcPr>
          <w:p w14:paraId="16D95438" w14:textId="5E86437E"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1666" w:type="dxa"/>
            <w:shd w:val="clear" w:color="auto" w:fill="auto"/>
          </w:tcPr>
          <w:p w14:paraId="2A809693"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554A1F50" w14:textId="77777777" w:rsidR="006977C3" w:rsidRPr="00A0161B" w:rsidRDefault="006977C3" w:rsidP="006977C3">
      <w:pPr>
        <w:rPr>
          <w:rFonts w:eastAsiaTheme="minorHAnsi"/>
          <w:b/>
          <w:highlight w:val="yellow"/>
          <w:u w:val="single"/>
        </w:rPr>
      </w:pPr>
    </w:p>
    <w:p w14:paraId="06490EEA" w14:textId="77777777" w:rsidR="006F5E45" w:rsidRDefault="006F5E45" w:rsidP="006977C3">
      <w:pPr>
        <w:rPr>
          <w:rFonts w:eastAsiaTheme="minorHAnsi"/>
          <w:b/>
          <w:u w:val="single"/>
        </w:rPr>
      </w:pPr>
    </w:p>
    <w:p w14:paraId="17A022F8" w14:textId="779ABCC7" w:rsidR="006977C3" w:rsidRPr="00292CA8" w:rsidRDefault="006977C3" w:rsidP="006977C3">
      <w:pPr>
        <w:rPr>
          <w:rFonts w:eastAsiaTheme="minorHAnsi"/>
          <w:b/>
          <w:u w:val="single"/>
        </w:rPr>
      </w:pPr>
      <w:r w:rsidRPr="00292CA8">
        <w:rPr>
          <w:rFonts w:eastAsiaTheme="minorHAnsi"/>
          <w:b/>
          <w:u w:val="single"/>
        </w:rPr>
        <w:lastRenderedPageBreak/>
        <w:t>Posljedice po građevine javnog društvenog značaja:</w:t>
      </w:r>
    </w:p>
    <w:p w14:paraId="756A54F0" w14:textId="52ACA8F0" w:rsidR="006977C3" w:rsidRPr="00292CA8" w:rsidRDefault="006977C3" w:rsidP="006977C3">
      <w:pPr>
        <w:spacing w:after="0"/>
        <w:rPr>
          <w:i/>
          <w:color w:val="auto"/>
          <w:szCs w:val="20"/>
        </w:rPr>
      </w:pPr>
      <w:r w:rsidRPr="00292CA8">
        <w:rPr>
          <w:rStyle w:val="IntenseEmphasis"/>
          <w:i w:val="0"/>
          <w:color w:val="auto"/>
        </w:rPr>
        <w:t>Ne očekuju se posljedice na građevinama javnog društvenog značaja.</w:t>
      </w:r>
    </w:p>
    <w:p w14:paraId="0B497B05" w14:textId="463D48A3" w:rsidR="006977C3" w:rsidRPr="00292CA8" w:rsidRDefault="006977C3" w:rsidP="00367028">
      <w:pPr>
        <w:pStyle w:val="Caption"/>
      </w:pPr>
      <w:r w:rsidRPr="00292CA8">
        <w:t xml:space="preserve">Tablica </w:t>
      </w:r>
      <w:r w:rsidRPr="00292CA8">
        <w:rPr>
          <w:noProof/>
        </w:rPr>
        <w:fldChar w:fldCharType="begin"/>
      </w:r>
      <w:r w:rsidRPr="00292CA8">
        <w:rPr>
          <w:noProof/>
        </w:rPr>
        <w:instrText xml:space="preserve"> SEQ Tabela \* ARABIC </w:instrText>
      </w:r>
      <w:r w:rsidRPr="00292CA8">
        <w:rPr>
          <w:noProof/>
        </w:rPr>
        <w:fldChar w:fldCharType="separate"/>
      </w:r>
      <w:r w:rsidR="003253AB">
        <w:rPr>
          <w:noProof/>
        </w:rPr>
        <w:t>33</w:t>
      </w:r>
      <w:r w:rsidRPr="00292CA8">
        <w:rPr>
          <w:noProof/>
        </w:rPr>
        <w:fldChar w:fldCharType="end"/>
      </w:r>
      <w:r w:rsidRPr="00292CA8">
        <w:t>. Vrijednost kriterija za posljedice na društvenu stabilnost i politiku - štete/gubitci na ustanovama/građevinama javnog društvenog značaja – ekstremne temperature</w:t>
      </w:r>
    </w:p>
    <w:tbl>
      <w:tblPr>
        <w:tblStyle w:val="GridTable6Colorful-Accent3"/>
        <w:tblW w:w="0" w:type="auto"/>
        <w:jc w:val="center"/>
        <w:tblLook w:val="04A0" w:firstRow="1" w:lastRow="0" w:firstColumn="1" w:lastColumn="0" w:noHBand="0" w:noVBand="1"/>
      </w:tblPr>
      <w:tblGrid>
        <w:gridCol w:w="1528"/>
        <w:gridCol w:w="2268"/>
        <w:gridCol w:w="3119"/>
        <w:gridCol w:w="1524"/>
      </w:tblGrid>
      <w:tr w:rsidR="006977C3" w:rsidRPr="00292CA8" w14:paraId="2C3B00CA" w14:textId="77777777" w:rsidTr="000C38AB">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1D011DCD" w14:textId="77777777" w:rsidR="006977C3" w:rsidRPr="00292CA8" w:rsidRDefault="006977C3" w:rsidP="00E85C1B">
            <w:pPr>
              <w:spacing w:after="0"/>
              <w:jc w:val="center"/>
              <w:rPr>
                <w:sz w:val="20"/>
                <w:szCs w:val="20"/>
              </w:rPr>
            </w:pPr>
            <w:r w:rsidRPr="00292CA8">
              <w:rPr>
                <w:sz w:val="20"/>
                <w:szCs w:val="20"/>
              </w:rPr>
              <w:t>KATEGORIJA</w:t>
            </w:r>
          </w:p>
        </w:tc>
        <w:tc>
          <w:tcPr>
            <w:tcW w:w="2268" w:type="dxa"/>
          </w:tcPr>
          <w:p w14:paraId="4EE0F0AD" w14:textId="77777777" w:rsidR="006977C3" w:rsidRPr="00292CA8"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92CA8">
              <w:rPr>
                <w:sz w:val="20"/>
                <w:szCs w:val="20"/>
              </w:rPr>
              <w:t>POSLJEDICE</w:t>
            </w:r>
          </w:p>
        </w:tc>
        <w:tc>
          <w:tcPr>
            <w:tcW w:w="3119" w:type="dxa"/>
          </w:tcPr>
          <w:p w14:paraId="267E0753" w14:textId="21CD9031" w:rsidR="006977C3" w:rsidRPr="00292CA8"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92CA8">
              <w:rPr>
                <w:sz w:val="20"/>
                <w:szCs w:val="20"/>
              </w:rPr>
              <w:t>KRITERIJ (</w:t>
            </w:r>
            <w:r w:rsidR="00E15B46">
              <w:rPr>
                <w:sz w:val="20"/>
                <w:szCs w:val="20"/>
              </w:rPr>
              <w:t>€</w:t>
            </w:r>
            <w:r w:rsidRPr="00292CA8">
              <w:rPr>
                <w:sz w:val="20"/>
                <w:szCs w:val="20"/>
              </w:rPr>
              <w:t>)</w:t>
            </w:r>
          </w:p>
        </w:tc>
        <w:tc>
          <w:tcPr>
            <w:tcW w:w="1524" w:type="dxa"/>
          </w:tcPr>
          <w:p w14:paraId="4BEBB2E6" w14:textId="77777777" w:rsidR="006977C3" w:rsidRPr="00292CA8"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292CA8">
              <w:rPr>
                <w:sz w:val="20"/>
                <w:szCs w:val="20"/>
              </w:rPr>
              <w:t>ODABRANO</w:t>
            </w:r>
          </w:p>
        </w:tc>
      </w:tr>
      <w:tr w:rsidR="000B1E9A" w:rsidRPr="00292CA8" w14:paraId="6F4418A9" w14:textId="77777777" w:rsidTr="00956C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E9A1A0D" w14:textId="77777777" w:rsidR="000B1E9A" w:rsidRPr="00292CA8" w:rsidRDefault="000B1E9A" w:rsidP="000B1E9A">
            <w:pPr>
              <w:spacing w:after="0"/>
              <w:jc w:val="center"/>
              <w:rPr>
                <w:sz w:val="20"/>
                <w:szCs w:val="20"/>
              </w:rPr>
            </w:pPr>
            <w:r w:rsidRPr="00292CA8">
              <w:rPr>
                <w:sz w:val="20"/>
                <w:szCs w:val="20"/>
              </w:rPr>
              <w:t>1.</w:t>
            </w:r>
          </w:p>
        </w:tc>
        <w:tc>
          <w:tcPr>
            <w:tcW w:w="2268" w:type="dxa"/>
            <w:shd w:val="clear" w:color="auto" w:fill="auto"/>
          </w:tcPr>
          <w:p w14:paraId="28E6484E"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2CA8">
              <w:rPr>
                <w:sz w:val="20"/>
                <w:szCs w:val="20"/>
              </w:rPr>
              <w:t>Neznatne</w:t>
            </w:r>
          </w:p>
        </w:tc>
        <w:tc>
          <w:tcPr>
            <w:tcW w:w="3119" w:type="dxa"/>
            <w:shd w:val="clear" w:color="auto" w:fill="FFFFFF" w:themeFill="background1"/>
          </w:tcPr>
          <w:p w14:paraId="25709B40" w14:textId="56509283"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1524" w:type="dxa"/>
            <w:shd w:val="clear" w:color="auto" w:fill="auto"/>
          </w:tcPr>
          <w:p w14:paraId="6C00A197"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2CA8">
              <w:rPr>
                <w:sz w:val="20"/>
                <w:szCs w:val="20"/>
              </w:rPr>
              <w:t>x</w:t>
            </w:r>
          </w:p>
        </w:tc>
      </w:tr>
      <w:tr w:rsidR="000B1E9A" w:rsidRPr="00292CA8" w14:paraId="4FDB2333" w14:textId="77777777" w:rsidTr="00956C6C">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22730082" w14:textId="77777777" w:rsidR="000B1E9A" w:rsidRPr="00292CA8" w:rsidRDefault="000B1E9A" w:rsidP="000B1E9A">
            <w:pPr>
              <w:spacing w:after="0"/>
              <w:jc w:val="center"/>
              <w:rPr>
                <w:sz w:val="20"/>
                <w:szCs w:val="20"/>
              </w:rPr>
            </w:pPr>
            <w:r w:rsidRPr="00292CA8">
              <w:rPr>
                <w:sz w:val="20"/>
                <w:szCs w:val="20"/>
              </w:rPr>
              <w:t>2.</w:t>
            </w:r>
          </w:p>
        </w:tc>
        <w:tc>
          <w:tcPr>
            <w:tcW w:w="2268" w:type="dxa"/>
          </w:tcPr>
          <w:p w14:paraId="30E75178" w14:textId="77777777"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2CA8">
              <w:rPr>
                <w:sz w:val="20"/>
                <w:szCs w:val="20"/>
              </w:rPr>
              <w:t>Male</w:t>
            </w:r>
          </w:p>
        </w:tc>
        <w:tc>
          <w:tcPr>
            <w:tcW w:w="3119" w:type="dxa"/>
            <w:shd w:val="clear" w:color="auto" w:fill="FFFFFF" w:themeFill="background1"/>
          </w:tcPr>
          <w:p w14:paraId="352D450E" w14:textId="6C118F8B"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1524" w:type="dxa"/>
            <w:vAlign w:val="center"/>
          </w:tcPr>
          <w:p w14:paraId="24BF0979" w14:textId="77777777"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0B1E9A" w:rsidRPr="00292CA8" w14:paraId="6FCB85D1" w14:textId="77777777" w:rsidTr="00956C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4E236DE" w14:textId="77777777" w:rsidR="000B1E9A" w:rsidRPr="00292CA8" w:rsidRDefault="000B1E9A" w:rsidP="000B1E9A">
            <w:pPr>
              <w:spacing w:after="0"/>
              <w:jc w:val="center"/>
              <w:rPr>
                <w:sz w:val="20"/>
                <w:szCs w:val="20"/>
              </w:rPr>
            </w:pPr>
            <w:r w:rsidRPr="00292CA8">
              <w:rPr>
                <w:sz w:val="20"/>
                <w:szCs w:val="20"/>
              </w:rPr>
              <w:t>3.</w:t>
            </w:r>
          </w:p>
        </w:tc>
        <w:tc>
          <w:tcPr>
            <w:tcW w:w="2268" w:type="dxa"/>
            <w:shd w:val="clear" w:color="auto" w:fill="auto"/>
          </w:tcPr>
          <w:p w14:paraId="155FA63D"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2CA8">
              <w:rPr>
                <w:sz w:val="20"/>
                <w:szCs w:val="20"/>
              </w:rPr>
              <w:t>Umjerene</w:t>
            </w:r>
          </w:p>
        </w:tc>
        <w:tc>
          <w:tcPr>
            <w:tcW w:w="3119" w:type="dxa"/>
            <w:shd w:val="clear" w:color="auto" w:fill="FFFFFF" w:themeFill="background1"/>
          </w:tcPr>
          <w:p w14:paraId="11791F7F" w14:textId="78BCAD2C"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1524" w:type="dxa"/>
            <w:shd w:val="clear" w:color="auto" w:fill="auto"/>
          </w:tcPr>
          <w:p w14:paraId="6EB9FA7D"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292CA8" w14:paraId="052BBE8C" w14:textId="77777777" w:rsidTr="00956C6C">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6DD99F3B" w14:textId="77777777" w:rsidR="000B1E9A" w:rsidRPr="00292CA8" w:rsidRDefault="000B1E9A" w:rsidP="000B1E9A">
            <w:pPr>
              <w:spacing w:after="0"/>
              <w:jc w:val="center"/>
              <w:rPr>
                <w:sz w:val="20"/>
                <w:szCs w:val="20"/>
              </w:rPr>
            </w:pPr>
            <w:r w:rsidRPr="00292CA8">
              <w:rPr>
                <w:sz w:val="20"/>
                <w:szCs w:val="20"/>
              </w:rPr>
              <w:t>4.</w:t>
            </w:r>
          </w:p>
        </w:tc>
        <w:tc>
          <w:tcPr>
            <w:tcW w:w="2268" w:type="dxa"/>
          </w:tcPr>
          <w:p w14:paraId="50BE8176" w14:textId="77777777"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292CA8">
              <w:rPr>
                <w:sz w:val="20"/>
                <w:szCs w:val="20"/>
              </w:rPr>
              <w:t>Značajne</w:t>
            </w:r>
          </w:p>
        </w:tc>
        <w:tc>
          <w:tcPr>
            <w:tcW w:w="3119" w:type="dxa"/>
            <w:shd w:val="clear" w:color="auto" w:fill="FFFFFF" w:themeFill="background1"/>
          </w:tcPr>
          <w:p w14:paraId="37795C6A" w14:textId="794C5D8D"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1524" w:type="dxa"/>
          </w:tcPr>
          <w:p w14:paraId="45DB3276" w14:textId="77777777" w:rsidR="000B1E9A" w:rsidRPr="00292CA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A0161B" w14:paraId="477707AE" w14:textId="77777777" w:rsidTr="00956C6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A39C6FD" w14:textId="77777777" w:rsidR="000B1E9A" w:rsidRPr="00292CA8" w:rsidRDefault="000B1E9A" w:rsidP="000B1E9A">
            <w:pPr>
              <w:spacing w:after="0"/>
              <w:jc w:val="center"/>
              <w:rPr>
                <w:sz w:val="20"/>
                <w:szCs w:val="20"/>
              </w:rPr>
            </w:pPr>
            <w:r w:rsidRPr="00292CA8">
              <w:rPr>
                <w:sz w:val="20"/>
                <w:szCs w:val="20"/>
              </w:rPr>
              <w:t>5.</w:t>
            </w:r>
          </w:p>
        </w:tc>
        <w:tc>
          <w:tcPr>
            <w:tcW w:w="2268" w:type="dxa"/>
            <w:shd w:val="clear" w:color="auto" w:fill="auto"/>
          </w:tcPr>
          <w:p w14:paraId="1593D8B7"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292CA8">
              <w:rPr>
                <w:sz w:val="20"/>
                <w:szCs w:val="20"/>
              </w:rPr>
              <w:t>Katastrofalne</w:t>
            </w:r>
          </w:p>
        </w:tc>
        <w:tc>
          <w:tcPr>
            <w:tcW w:w="3119" w:type="dxa"/>
            <w:shd w:val="clear" w:color="auto" w:fill="FFFFFF" w:themeFill="background1"/>
          </w:tcPr>
          <w:p w14:paraId="63EDA13F" w14:textId="01ADF212"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1524" w:type="dxa"/>
            <w:shd w:val="clear" w:color="auto" w:fill="auto"/>
          </w:tcPr>
          <w:p w14:paraId="2E4FD3A4" w14:textId="77777777" w:rsidR="000B1E9A" w:rsidRPr="00292CA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C6E7487" w14:textId="77777777" w:rsidR="006977C3" w:rsidRPr="00A0161B" w:rsidRDefault="006977C3" w:rsidP="006977C3">
      <w:pPr>
        <w:spacing w:after="0"/>
        <w:rPr>
          <w:rStyle w:val="IntenseEmphasis"/>
          <w:i w:val="0"/>
          <w:color w:val="auto"/>
          <w:highlight w:val="yellow"/>
        </w:rPr>
      </w:pPr>
    </w:p>
    <w:p w14:paraId="74794278" w14:textId="25A1FE86" w:rsidR="006977C3" w:rsidRPr="00E514A1" w:rsidRDefault="006977C3" w:rsidP="00367028">
      <w:pPr>
        <w:pStyle w:val="Caption"/>
      </w:pPr>
      <w:r w:rsidRPr="00E514A1">
        <w:t xml:space="preserve">Tablica </w:t>
      </w:r>
      <w:r w:rsidRPr="00E514A1">
        <w:rPr>
          <w:noProof/>
        </w:rPr>
        <w:fldChar w:fldCharType="begin"/>
      </w:r>
      <w:r w:rsidRPr="00E514A1">
        <w:rPr>
          <w:noProof/>
        </w:rPr>
        <w:instrText xml:space="preserve"> SEQ Tabela \* ARABIC </w:instrText>
      </w:r>
      <w:r w:rsidRPr="00E514A1">
        <w:rPr>
          <w:noProof/>
        </w:rPr>
        <w:fldChar w:fldCharType="separate"/>
      </w:r>
      <w:r w:rsidR="003253AB">
        <w:rPr>
          <w:noProof/>
        </w:rPr>
        <w:t>34</w:t>
      </w:r>
      <w:r w:rsidRPr="00E514A1">
        <w:rPr>
          <w:noProof/>
        </w:rPr>
        <w:fldChar w:fldCharType="end"/>
      </w:r>
      <w:r w:rsidRPr="00E514A1">
        <w:t>. Vrijednost kriterija za društvenu stabilnost i politiku</w:t>
      </w:r>
    </w:p>
    <w:p w14:paraId="6AF7F738" w14:textId="77777777" w:rsidR="006977C3" w:rsidRPr="00E514A1" w:rsidRDefault="006977C3" w:rsidP="00367028">
      <w:pPr>
        <w:pStyle w:val="Caption"/>
      </w:pPr>
      <w:r w:rsidRPr="00E514A1">
        <w:t>- zbirno – ekstremne temperature</w:t>
      </w:r>
    </w:p>
    <w:tbl>
      <w:tblPr>
        <w:tblStyle w:val="GridTable6Colorful-Accent3"/>
        <w:tblW w:w="0" w:type="auto"/>
        <w:jc w:val="center"/>
        <w:tblLook w:val="04A0" w:firstRow="1" w:lastRow="0" w:firstColumn="1" w:lastColumn="0" w:noHBand="0" w:noVBand="1"/>
      </w:tblPr>
      <w:tblGrid>
        <w:gridCol w:w="1557"/>
        <w:gridCol w:w="2109"/>
        <w:gridCol w:w="2834"/>
        <w:gridCol w:w="1423"/>
      </w:tblGrid>
      <w:tr w:rsidR="006977C3" w:rsidRPr="00E514A1" w14:paraId="4A3F08C5" w14:textId="77777777" w:rsidTr="00293E69">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Pr>
          <w:p w14:paraId="45D40279" w14:textId="77777777" w:rsidR="006977C3" w:rsidRPr="00E514A1" w:rsidRDefault="006977C3" w:rsidP="00E85C1B">
            <w:pPr>
              <w:spacing w:after="0"/>
              <w:ind w:left="29"/>
              <w:jc w:val="center"/>
              <w:rPr>
                <w:sz w:val="20"/>
              </w:rPr>
            </w:pPr>
            <w:r w:rsidRPr="00E514A1">
              <w:rPr>
                <w:sz w:val="20"/>
              </w:rPr>
              <w:t>KATEGORIJA</w:t>
            </w:r>
          </w:p>
        </w:tc>
        <w:tc>
          <w:tcPr>
            <w:tcW w:w="2109" w:type="dxa"/>
          </w:tcPr>
          <w:p w14:paraId="716FC1C8" w14:textId="77777777" w:rsidR="006977C3" w:rsidRPr="00E514A1" w:rsidRDefault="006977C3" w:rsidP="00E85C1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E514A1">
              <w:rPr>
                <w:sz w:val="20"/>
              </w:rPr>
              <w:t>KRITIČNA INFRASTRUKTURA</w:t>
            </w:r>
          </w:p>
        </w:tc>
        <w:tc>
          <w:tcPr>
            <w:tcW w:w="2834" w:type="dxa"/>
          </w:tcPr>
          <w:p w14:paraId="676A1016" w14:textId="77777777" w:rsidR="006977C3" w:rsidRPr="00E514A1" w:rsidRDefault="006977C3" w:rsidP="00E85C1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E514A1">
              <w:rPr>
                <w:sz w:val="20"/>
              </w:rPr>
              <w:t>USTANOVE/GRAĐEVINE JAVNOG DRUŠTVENOG ZNAČAJA</w:t>
            </w:r>
          </w:p>
        </w:tc>
        <w:tc>
          <w:tcPr>
            <w:tcW w:w="1423" w:type="dxa"/>
          </w:tcPr>
          <w:p w14:paraId="6AF814B3" w14:textId="77777777" w:rsidR="006977C3" w:rsidRPr="00E514A1" w:rsidRDefault="006977C3" w:rsidP="00E85C1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E514A1">
              <w:rPr>
                <w:sz w:val="20"/>
              </w:rPr>
              <w:t>ODABRANO</w:t>
            </w:r>
          </w:p>
        </w:tc>
      </w:tr>
      <w:tr w:rsidR="006977C3" w:rsidRPr="00E514A1" w14:paraId="08A3DC35" w14:textId="77777777" w:rsidTr="00293E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6F403D36" w14:textId="77777777" w:rsidR="006977C3" w:rsidRPr="00E514A1" w:rsidRDefault="006977C3" w:rsidP="00E85C1B">
            <w:pPr>
              <w:spacing w:after="0"/>
              <w:ind w:left="29" w:hanging="29"/>
              <w:jc w:val="center"/>
              <w:rPr>
                <w:sz w:val="20"/>
              </w:rPr>
            </w:pPr>
            <w:r w:rsidRPr="00E514A1">
              <w:rPr>
                <w:sz w:val="20"/>
              </w:rPr>
              <w:t>1.</w:t>
            </w:r>
          </w:p>
        </w:tc>
        <w:tc>
          <w:tcPr>
            <w:tcW w:w="2109" w:type="dxa"/>
            <w:shd w:val="clear" w:color="auto" w:fill="auto"/>
          </w:tcPr>
          <w:p w14:paraId="0E79440B" w14:textId="77777777" w:rsidR="006977C3" w:rsidRPr="00E514A1"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E514A1">
              <w:rPr>
                <w:sz w:val="20"/>
              </w:rPr>
              <w:t>x</w:t>
            </w:r>
          </w:p>
        </w:tc>
        <w:tc>
          <w:tcPr>
            <w:tcW w:w="2834" w:type="dxa"/>
            <w:shd w:val="clear" w:color="auto" w:fill="auto"/>
          </w:tcPr>
          <w:p w14:paraId="5D34248C" w14:textId="77777777" w:rsidR="006977C3" w:rsidRPr="00E514A1"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E514A1">
              <w:rPr>
                <w:sz w:val="20"/>
              </w:rPr>
              <w:t>x</w:t>
            </w:r>
          </w:p>
        </w:tc>
        <w:tc>
          <w:tcPr>
            <w:tcW w:w="1423" w:type="dxa"/>
            <w:shd w:val="clear" w:color="auto" w:fill="auto"/>
          </w:tcPr>
          <w:p w14:paraId="346B04CC" w14:textId="77777777" w:rsidR="006977C3" w:rsidRPr="00E514A1"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E514A1">
              <w:rPr>
                <w:sz w:val="20"/>
              </w:rPr>
              <w:t>x</w:t>
            </w:r>
          </w:p>
        </w:tc>
      </w:tr>
      <w:tr w:rsidR="006977C3" w:rsidRPr="00E514A1" w14:paraId="7BB9ABA5" w14:textId="77777777" w:rsidTr="00293E69">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1143856B" w14:textId="77777777" w:rsidR="006977C3" w:rsidRPr="00E514A1" w:rsidRDefault="006977C3" w:rsidP="00E85C1B">
            <w:pPr>
              <w:spacing w:after="0"/>
              <w:ind w:left="29" w:hanging="29"/>
              <w:jc w:val="center"/>
              <w:rPr>
                <w:sz w:val="20"/>
              </w:rPr>
            </w:pPr>
            <w:r w:rsidRPr="00E514A1">
              <w:rPr>
                <w:sz w:val="20"/>
              </w:rPr>
              <w:t>2.</w:t>
            </w:r>
          </w:p>
        </w:tc>
        <w:tc>
          <w:tcPr>
            <w:tcW w:w="2109" w:type="dxa"/>
            <w:vAlign w:val="center"/>
          </w:tcPr>
          <w:p w14:paraId="66621B22" w14:textId="77777777" w:rsidR="006977C3" w:rsidRPr="00E514A1" w:rsidRDefault="006977C3"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2834" w:type="dxa"/>
            <w:vAlign w:val="center"/>
          </w:tcPr>
          <w:p w14:paraId="5CB7C935" w14:textId="77777777" w:rsidR="006977C3" w:rsidRPr="00E514A1" w:rsidRDefault="006977C3"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vAlign w:val="center"/>
          </w:tcPr>
          <w:p w14:paraId="11AED8A3" w14:textId="77777777" w:rsidR="006977C3" w:rsidRPr="00E514A1" w:rsidRDefault="006977C3"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r>
      <w:tr w:rsidR="006977C3" w:rsidRPr="00E514A1" w14:paraId="7DFABC66" w14:textId="77777777" w:rsidTr="00293E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1CFACF41" w14:textId="77777777" w:rsidR="006977C3" w:rsidRPr="00E514A1" w:rsidRDefault="006977C3" w:rsidP="00E85C1B">
            <w:pPr>
              <w:spacing w:after="0"/>
              <w:ind w:left="29" w:hanging="29"/>
              <w:jc w:val="center"/>
              <w:rPr>
                <w:sz w:val="20"/>
              </w:rPr>
            </w:pPr>
            <w:r w:rsidRPr="00E514A1">
              <w:rPr>
                <w:sz w:val="20"/>
              </w:rPr>
              <w:t>3.</w:t>
            </w:r>
          </w:p>
        </w:tc>
        <w:tc>
          <w:tcPr>
            <w:tcW w:w="2109" w:type="dxa"/>
            <w:shd w:val="clear" w:color="auto" w:fill="auto"/>
          </w:tcPr>
          <w:p w14:paraId="5CEDC342" w14:textId="77777777" w:rsidR="006977C3" w:rsidRPr="00E514A1"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2868A23B" w14:textId="77777777" w:rsidR="006977C3" w:rsidRPr="00E514A1"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51247073" w14:textId="77777777" w:rsidR="006977C3" w:rsidRPr="00E514A1"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6977C3" w:rsidRPr="00E514A1" w14:paraId="5138DABB" w14:textId="77777777" w:rsidTr="00293E69">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171A7FFB" w14:textId="77777777" w:rsidR="006977C3" w:rsidRPr="00E514A1" w:rsidRDefault="006977C3" w:rsidP="00E85C1B">
            <w:pPr>
              <w:spacing w:after="0"/>
              <w:ind w:left="29" w:hanging="29"/>
              <w:jc w:val="center"/>
              <w:rPr>
                <w:sz w:val="20"/>
              </w:rPr>
            </w:pPr>
            <w:r w:rsidRPr="00E514A1">
              <w:rPr>
                <w:sz w:val="20"/>
              </w:rPr>
              <w:t>4.</w:t>
            </w:r>
          </w:p>
        </w:tc>
        <w:tc>
          <w:tcPr>
            <w:tcW w:w="2109" w:type="dxa"/>
          </w:tcPr>
          <w:p w14:paraId="6EAC7B73" w14:textId="77777777" w:rsidR="006977C3" w:rsidRPr="00E514A1" w:rsidRDefault="006977C3"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tcPr>
          <w:p w14:paraId="6A08DE9D" w14:textId="77777777" w:rsidR="006977C3" w:rsidRPr="00E514A1" w:rsidRDefault="006977C3"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tcPr>
          <w:p w14:paraId="71512657" w14:textId="77777777" w:rsidR="006977C3" w:rsidRPr="00E514A1" w:rsidRDefault="006977C3"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6977C3" w:rsidRPr="00A0161B" w14:paraId="2002839A" w14:textId="77777777" w:rsidTr="00293E6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0D2C0CFB" w14:textId="77777777" w:rsidR="006977C3" w:rsidRPr="00E514A1" w:rsidRDefault="006977C3" w:rsidP="00E85C1B">
            <w:pPr>
              <w:spacing w:after="0"/>
              <w:ind w:left="29" w:hanging="29"/>
              <w:jc w:val="center"/>
              <w:rPr>
                <w:sz w:val="20"/>
              </w:rPr>
            </w:pPr>
            <w:r w:rsidRPr="00E514A1">
              <w:rPr>
                <w:sz w:val="20"/>
              </w:rPr>
              <w:t>5.</w:t>
            </w:r>
          </w:p>
        </w:tc>
        <w:tc>
          <w:tcPr>
            <w:tcW w:w="2109" w:type="dxa"/>
            <w:shd w:val="clear" w:color="auto" w:fill="auto"/>
          </w:tcPr>
          <w:p w14:paraId="6DFAB2E0" w14:textId="77777777" w:rsidR="006977C3" w:rsidRPr="00E514A1"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45AD3655" w14:textId="77777777" w:rsidR="006977C3" w:rsidRPr="00E514A1"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210A3791" w14:textId="77777777" w:rsidR="006977C3" w:rsidRPr="00E514A1" w:rsidRDefault="006977C3"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1B7F8131" w14:textId="77777777" w:rsidR="006977C3" w:rsidRPr="00A0161B" w:rsidRDefault="006977C3" w:rsidP="006977C3">
      <w:pPr>
        <w:rPr>
          <w:rStyle w:val="IntenseEmphasis"/>
          <w:color w:val="54883D"/>
          <w:highlight w:val="yellow"/>
        </w:rPr>
      </w:pPr>
    </w:p>
    <w:p w14:paraId="058BEAE7" w14:textId="77777777" w:rsidR="006977C3" w:rsidRPr="0046610D" w:rsidRDefault="006977C3" w:rsidP="006977C3">
      <w:pPr>
        <w:rPr>
          <w:rStyle w:val="IntenseEmphasis"/>
          <w:color w:val="54883D"/>
        </w:rPr>
      </w:pPr>
      <w:r w:rsidRPr="0046610D">
        <w:rPr>
          <w:rStyle w:val="IntenseEmphasis"/>
          <w:color w:val="54883D"/>
        </w:rPr>
        <w:t>Vjerojatnost događaja</w:t>
      </w:r>
    </w:p>
    <w:p w14:paraId="31A45211" w14:textId="3BCE212A" w:rsidR="00293E69" w:rsidRPr="0046610D" w:rsidRDefault="00293E69" w:rsidP="00293E69">
      <w:r w:rsidRPr="0046610D">
        <w:t xml:space="preserve">Frekvencija događaja temelji se na podacima o pojavnosti ekstremnih temperatura na području </w:t>
      </w:r>
      <w:r w:rsidR="00A12248">
        <w:t>Općine Vinodolske općine</w:t>
      </w:r>
      <w:r w:rsidR="00336DF5" w:rsidRPr="0046610D">
        <w:t xml:space="preserve"> </w:t>
      </w:r>
      <w:r w:rsidRPr="0046610D">
        <w:t>te na višegodišnjim temperaturnim trendovima, koje prati Državni hidrometeorološki zavod, za klimatska područja u Republici Hrvatskoj koja ukazuju na vrlo veliki rizik od ekstremno visokih temperatura.</w:t>
      </w:r>
    </w:p>
    <w:p w14:paraId="6E6EF470" w14:textId="77777777" w:rsidR="00293E69" w:rsidRPr="00A0161B" w:rsidRDefault="00293E69" w:rsidP="006977C3">
      <w:pPr>
        <w:spacing w:before="120" w:after="120"/>
        <w:rPr>
          <w:szCs w:val="22"/>
          <w:highlight w:val="yellow"/>
        </w:rPr>
      </w:pPr>
    </w:p>
    <w:p w14:paraId="3EC3D1CB" w14:textId="6A073001" w:rsidR="006977C3" w:rsidRPr="0046610D" w:rsidRDefault="006977C3" w:rsidP="00367028">
      <w:pPr>
        <w:pStyle w:val="Caption"/>
      </w:pPr>
      <w:r w:rsidRPr="0046610D">
        <w:t xml:space="preserve">Tablica </w:t>
      </w:r>
      <w:r w:rsidRPr="0046610D">
        <w:rPr>
          <w:noProof/>
        </w:rPr>
        <w:fldChar w:fldCharType="begin"/>
      </w:r>
      <w:r w:rsidRPr="0046610D">
        <w:rPr>
          <w:noProof/>
        </w:rPr>
        <w:instrText xml:space="preserve"> SEQ Tabela \* ARABIC </w:instrText>
      </w:r>
      <w:r w:rsidRPr="0046610D">
        <w:rPr>
          <w:noProof/>
        </w:rPr>
        <w:fldChar w:fldCharType="separate"/>
      </w:r>
      <w:r w:rsidR="003253AB">
        <w:rPr>
          <w:noProof/>
        </w:rPr>
        <w:t>35</w:t>
      </w:r>
      <w:r w:rsidRPr="0046610D">
        <w:rPr>
          <w:noProof/>
        </w:rPr>
        <w:fldChar w:fldCharType="end"/>
      </w:r>
      <w:r w:rsidRPr="0046610D">
        <w:t>. Vjerojatnost / frekvencija – ekstremne temperature</w:t>
      </w:r>
    </w:p>
    <w:tbl>
      <w:tblPr>
        <w:tblStyle w:val="GridTable6Colorful-Accent3"/>
        <w:tblW w:w="9634" w:type="dxa"/>
        <w:tblLayout w:type="fixed"/>
        <w:tblLook w:val="04A0" w:firstRow="1" w:lastRow="0" w:firstColumn="1" w:lastColumn="0" w:noHBand="0" w:noVBand="1"/>
      </w:tblPr>
      <w:tblGrid>
        <w:gridCol w:w="1555"/>
        <w:gridCol w:w="1701"/>
        <w:gridCol w:w="1842"/>
        <w:gridCol w:w="2977"/>
        <w:gridCol w:w="1559"/>
      </w:tblGrid>
      <w:tr w:rsidR="006977C3" w:rsidRPr="0046610D" w14:paraId="0BB3489D" w14:textId="77777777" w:rsidTr="00293E69">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79543415" w14:textId="77777777" w:rsidR="006977C3" w:rsidRPr="0046610D" w:rsidRDefault="006977C3" w:rsidP="00E85C1B">
            <w:pPr>
              <w:spacing w:after="0"/>
              <w:jc w:val="center"/>
              <w:rPr>
                <w:sz w:val="20"/>
                <w:szCs w:val="20"/>
              </w:rPr>
            </w:pPr>
            <w:r w:rsidRPr="0046610D">
              <w:rPr>
                <w:sz w:val="20"/>
                <w:szCs w:val="20"/>
              </w:rPr>
              <w:t>KATEGORIJA</w:t>
            </w:r>
          </w:p>
        </w:tc>
        <w:tc>
          <w:tcPr>
            <w:tcW w:w="8079" w:type="dxa"/>
            <w:gridSpan w:val="4"/>
          </w:tcPr>
          <w:p w14:paraId="2E5EF394" w14:textId="77777777" w:rsidR="006977C3" w:rsidRPr="0046610D" w:rsidRDefault="006977C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6610D">
              <w:rPr>
                <w:sz w:val="20"/>
                <w:szCs w:val="20"/>
              </w:rPr>
              <w:t>VJEROJATNOST / FREKVENCIJA</w:t>
            </w:r>
          </w:p>
        </w:tc>
      </w:tr>
      <w:tr w:rsidR="00293E69" w:rsidRPr="0046610D" w14:paraId="678AE93A" w14:textId="77777777" w:rsidTr="00293E69">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77F56C53" w14:textId="77777777" w:rsidR="006977C3" w:rsidRPr="0046610D" w:rsidRDefault="006977C3" w:rsidP="00E85C1B">
            <w:pPr>
              <w:spacing w:after="0"/>
              <w:rPr>
                <w:b w:val="0"/>
                <w:sz w:val="20"/>
                <w:szCs w:val="20"/>
              </w:rPr>
            </w:pPr>
          </w:p>
        </w:tc>
        <w:tc>
          <w:tcPr>
            <w:tcW w:w="1701" w:type="dxa"/>
            <w:shd w:val="clear" w:color="auto" w:fill="auto"/>
          </w:tcPr>
          <w:p w14:paraId="1D499C53" w14:textId="77777777" w:rsidR="006977C3" w:rsidRPr="0046610D"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6610D">
              <w:rPr>
                <w:b/>
                <w:sz w:val="20"/>
                <w:szCs w:val="20"/>
              </w:rPr>
              <w:t>KVALITATIVNO</w:t>
            </w:r>
          </w:p>
        </w:tc>
        <w:tc>
          <w:tcPr>
            <w:tcW w:w="1842" w:type="dxa"/>
            <w:shd w:val="clear" w:color="auto" w:fill="auto"/>
          </w:tcPr>
          <w:p w14:paraId="2BFECC7C" w14:textId="77777777" w:rsidR="006977C3" w:rsidRPr="0046610D"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6610D">
              <w:rPr>
                <w:b/>
                <w:sz w:val="20"/>
                <w:szCs w:val="20"/>
              </w:rPr>
              <w:t>VJEROJATNOST</w:t>
            </w:r>
          </w:p>
        </w:tc>
        <w:tc>
          <w:tcPr>
            <w:tcW w:w="2977" w:type="dxa"/>
            <w:shd w:val="clear" w:color="auto" w:fill="auto"/>
          </w:tcPr>
          <w:p w14:paraId="68F76A97" w14:textId="77777777" w:rsidR="006977C3" w:rsidRPr="0046610D"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6610D">
              <w:rPr>
                <w:b/>
                <w:sz w:val="20"/>
                <w:szCs w:val="20"/>
              </w:rPr>
              <w:t>FREKVENCIJA</w:t>
            </w:r>
          </w:p>
        </w:tc>
        <w:tc>
          <w:tcPr>
            <w:tcW w:w="1559" w:type="dxa"/>
            <w:shd w:val="clear" w:color="auto" w:fill="auto"/>
          </w:tcPr>
          <w:p w14:paraId="76C10FE0" w14:textId="77777777" w:rsidR="006977C3" w:rsidRPr="0046610D"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6610D">
              <w:rPr>
                <w:b/>
                <w:sz w:val="20"/>
                <w:szCs w:val="20"/>
              </w:rPr>
              <w:t>ODABRANO</w:t>
            </w:r>
          </w:p>
        </w:tc>
      </w:tr>
      <w:tr w:rsidR="006977C3" w:rsidRPr="0046610D" w14:paraId="21394823" w14:textId="77777777" w:rsidTr="00293E69">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572242CA" w14:textId="77777777" w:rsidR="006977C3" w:rsidRPr="0046610D" w:rsidRDefault="006977C3" w:rsidP="00E85C1B">
            <w:pPr>
              <w:spacing w:after="0"/>
              <w:jc w:val="center"/>
              <w:rPr>
                <w:sz w:val="20"/>
                <w:szCs w:val="20"/>
              </w:rPr>
            </w:pPr>
            <w:r w:rsidRPr="0046610D">
              <w:rPr>
                <w:sz w:val="20"/>
                <w:szCs w:val="20"/>
              </w:rPr>
              <w:t>1</w:t>
            </w:r>
          </w:p>
        </w:tc>
        <w:tc>
          <w:tcPr>
            <w:tcW w:w="1701" w:type="dxa"/>
          </w:tcPr>
          <w:p w14:paraId="58692EBA" w14:textId="77777777" w:rsidR="006977C3" w:rsidRPr="0046610D"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6610D">
              <w:rPr>
                <w:sz w:val="20"/>
                <w:szCs w:val="20"/>
              </w:rPr>
              <w:t>Iznimno mala</w:t>
            </w:r>
          </w:p>
        </w:tc>
        <w:tc>
          <w:tcPr>
            <w:tcW w:w="1842" w:type="dxa"/>
          </w:tcPr>
          <w:p w14:paraId="56326C43" w14:textId="77777777" w:rsidR="006977C3" w:rsidRPr="0046610D"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6610D">
              <w:rPr>
                <w:sz w:val="20"/>
                <w:szCs w:val="20"/>
              </w:rPr>
              <w:t>&lt;1 %</w:t>
            </w:r>
          </w:p>
        </w:tc>
        <w:tc>
          <w:tcPr>
            <w:tcW w:w="2977" w:type="dxa"/>
          </w:tcPr>
          <w:p w14:paraId="6770263F" w14:textId="77777777" w:rsidR="006977C3" w:rsidRPr="0046610D"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6610D">
              <w:rPr>
                <w:sz w:val="20"/>
                <w:szCs w:val="20"/>
              </w:rPr>
              <w:t>1 događaj u 100 godina i rjeđe</w:t>
            </w:r>
          </w:p>
        </w:tc>
        <w:tc>
          <w:tcPr>
            <w:tcW w:w="1559" w:type="dxa"/>
          </w:tcPr>
          <w:p w14:paraId="54782BE8" w14:textId="77777777" w:rsidR="006977C3" w:rsidRPr="0046610D"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293E69" w:rsidRPr="0046610D" w14:paraId="0E1E46B9" w14:textId="77777777" w:rsidTr="00293E69">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D912CED" w14:textId="77777777" w:rsidR="006977C3" w:rsidRPr="0046610D" w:rsidRDefault="006977C3" w:rsidP="00E85C1B">
            <w:pPr>
              <w:spacing w:after="0"/>
              <w:jc w:val="center"/>
              <w:rPr>
                <w:sz w:val="20"/>
                <w:szCs w:val="20"/>
              </w:rPr>
            </w:pPr>
            <w:r w:rsidRPr="0046610D">
              <w:rPr>
                <w:sz w:val="20"/>
                <w:szCs w:val="20"/>
              </w:rPr>
              <w:t>2</w:t>
            </w:r>
          </w:p>
        </w:tc>
        <w:tc>
          <w:tcPr>
            <w:tcW w:w="1701" w:type="dxa"/>
            <w:shd w:val="clear" w:color="auto" w:fill="auto"/>
          </w:tcPr>
          <w:p w14:paraId="35753B24" w14:textId="77777777" w:rsidR="006977C3" w:rsidRPr="0046610D"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6610D">
              <w:rPr>
                <w:sz w:val="20"/>
                <w:szCs w:val="20"/>
              </w:rPr>
              <w:t>Mala</w:t>
            </w:r>
          </w:p>
        </w:tc>
        <w:tc>
          <w:tcPr>
            <w:tcW w:w="1842" w:type="dxa"/>
            <w:shd w:val="clear" w:color="auto" w:fill="auto"/>
          </w:tcPr>
          <w:p w14:paraId="6D6AB303" w14:textId="77777777" w:rsidR="006977C3" w:rsidRPr="0046610D"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6610D">
              <w:rPr>
                <w:sz w:val="20"/>
                <w:szCs w:val="20"/>
              </w:rPr>
              <w:t>1 – 5 %</w:t>
            </w:r>
          </w:p>
        </w:tc>
        <w:tc>
          <w:tcPr>
            <w:tcW w:w="2977" w:type="dxa"/>
            <w:shd w:val="clear" w:color="auto" w:fill="auto"/>
          </w:tcPr>
          <w:p w14:paraId="31625940" w14:textId="77777777" w:rsidR="006977C3" w:rsidRPr="0046610D"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6610D">
              <w:rPr>
                <w:sz w:val="20"/>
                <w:szCs w:val="20"/>
              </w:rPr>
              <w:t>1 događaj u 20 do 100 godina</w:t>
            </w:r>
          </w:p>
        </w:tc>
        <w:tc>
          <w:tcPr>
            <w:tcW w:w="1559" w:type="dxa"/>
            <w:shd w:val="clear" w:color="auto" w:fill="auto"/>
          </w:tcPr>
          <w:p w14:paraId="2506BA1A" w14:textId="77777777" w:rsidR="006977C3" w:rsidRPr="0046610D"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977C3" w:rsidRPr="0046610D" w14:paraId="4B537298" w14:textId="77777777" w:rsidTr="00293E69">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3A8BE16D" w14:textId="77777777" w:rsidR="006977C3" w:rsidRPr="0046610D" w:rsidRDefault="006977C3" w:rsidP="00E85C1B">
            <w:pPr>
              <w:spacing w:after="0"/>
              <w:jc w:val="center"/>
              <w:rPr>
                <w:sz w:val="20"/>
                <w:szCs w:val="20"/>
              </w:rPr>
            </w:pPr>
            <w:r w:rsidRPr="0046610D">
              <w:rPr>
                <w:sz w:val="20"/>
                <w:szCs w:val="20"/>
              </w:rPr>
              <w:t>3</w:t>
            </w:r>
          </w:p>
        </w:tc>
        <w:tc>
          <w:tcPr>
            <w:tcW w:w="1701" w:type="dxa"/>
          </w:tcPr>
          <w:p w14:paraId="2353F19C" w14:textId="77777777" w:rsidR="006977C3" w:rsidRPr="0046610D"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6610D">
              <w:rPr>
                <w:sz w:val="20"/>
                <w:szCs w:val="20"/>
              </w:rPr>
              <w:t>Umjerena</w:t>
            </w:r>
          </w:p>
        </w:tc>
        <w:tc>
          <w:tcPr>
            <w:tcW w:w="1842" w:type="dxa"/>
          </w:tcPr>
          <w:p w14:paraId="6668AD6F" w14:textId="77777777" w:rsidR="006977C3" w:rsidRPr="0046610D"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6610D">
              <w:rPr>
                <w:sz w:val="20"/>
                <w:szCs w:val="20"/>
              </w:rPr>
              <w:t>5 – 50 %</w:t>
            </w:r>
          </w:p>
        </w:tc>
        <w:tc>
          <w:tcPr>
            <w:tcW w:w="2977" w:type="dxa"/>
          </w:tcPr>
          <w:p w14:paraId="58D26B44" w14:textId="77777777" w:rsidR="006977C3" w:rsidRPr="0046610D"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6610D">
              <w:rPr>
                <w:sz w:val="20"/>
                <w:szCs w:val="20"/>
              </w:rPr>
              <w:t>1 događaj u 2 do 20 godina</w:t>
            </w:r>
          </w:p>
        </w:tc>
        <w:tc>
          <w:tcPr>
            <w:tcW w:w="1559" w:type="dxa"/>
          </w:tcPr>
          <w:p w14:paraId="1B69F7C8" w14:textId="77777777" w:rsidR="006977C3" w:rsidRPr="0046610D"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293E69" w:rsidRPr="0046610D" w14:paraId="06D49234" w14:textId="77777777" w:rsidTr="00293E69">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B60213C" w14:textId="77777777" w:rsidR="006977C3" w:rsidRPr="0046610D" w:rsidRDefault="006977C3" w:rsidP="00E85C1B">
            <w:pPr>
              <w:spacing w:after="0"/>
              <w:jc w:val="center"/>
              <w:rPr>
                <w:sz w:val="20"/>
                <w:szCs w:val="20"/>
              </w:rPr>
            </w:pPr>
            <w:r w:rsidRPr="0046610D">
              <w:rPr>
                <w:sz w:val="20"/>
                <w:szCs w:val="20"/>
              </w:rPr>
              <w:t>4</w:t>
            </w:r>
          </w:p>
        </w:tc>
        <w:tc>
          <w:tcPr>
            <w:tcW w:w="1701" w:type="dxa"/>
            <w:shd w:val="clear" w:color="auto" w:fill="auto"/>
          </w:tcPr>
          <w:p w14:paraId="11E7E9D8" w14:textId="77777777" w:rsidR="006977C3" w:rsidRPr="0046610D"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6610D">
              <w:rPr>
                <w:sz w:val="20"/>
                <w:szCs w:val="20"/>
              </w:rPr>
              <w:t>Velika</w:t>
            </w:r>
          </w:p>
        </w:tc>
        <w:tc>
          <w:tcPr>
            <w:tcW w:w="1842" w:type="dxa"/>
            <w:shd w:val="clear" w:color="auto" w:fill="auto"/>
          </w:tcPr>
          <w:p w14:paraId="0902BE4B" w14:textId="77777777" w:rsidR="006977C3" w:rsidRPr="0046610D"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6610D">
              <w:rPr>
                <w:sz w:val="20"/>
                <w:szCs w:val="20"/>
              </w:rPr>
              <w:t>51 – 98 %</w:t>
            </w:r>
          </w:p>
        </w:tc>
        <w:tc>
          <w:tcPr>
            <w:tcW w:w="2977" w:type="dxa"/>
            <w:shd w:val="clear" w:color="auto" w:fill="auto"/>
          </w:tcPr>
          <w:p w14:paraId="494AE6E9" w14:textId="77777777" w:rsidR="006977C3" w:rsidRPr="0046610D"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6610D">
              <w:rPr>
                <w:sz w:val="20"/>
                <w:szCs w:val="20"/>
              </w:rPr>
              <w:t>1 događaj 1 do 2 godine</w:t>
            </w:r>
          </w:p>
        </w:tc>
        <w:tc>
          <w:tcPr>
            <w:tcW w:w="1559" w:type="dxa"/>
            <w:shd w:val="clear" w:color="auto" w:fill="auto"/>
          </w:tcPr>
          <w:p w14:paraId="5989642A" w14:textId="77777777" w:rsidR="006977C3" w:rsidRPr="0046610D" w:rsidRDefault="006977C3"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977C3" w:rsidRPr="0046610D" w14:paraId="5F1B9F6E" w14:textId="77777777" w:rsidTr="00293E69">
        <w:trPr>
          <w:trHeight w:val="270"/>
        </w:trPr>
        <w:tc>
          <w:tcPr>
            <w:cnfStyle w:val="001000000000" w:firstRow="0" w:lastRow="0" w:firstColumn="1" w:lastColumn="0" w:oddVBand="0" w:evenVBand="0" w:oddHBand="0" w:evenHBand="0" w:firstRowFirstColumn="0" w:firstRowLastColumn="0" w:lastRowFirstColumn="0" w:lastRowLastColumn="0"/>
            <w:tcW w:w="1555" w:type="dxa"/>
          </w:tcPr>
          <w:p w14:paraId="23F97A6F" w14:textId="77777777" w:rsidR="006977C3" w:rsidRPr="0046610D" w:rsidRDefault="006977C3" w:rsidP="00E85C1B">
            <w:pPr>
              <w:spacing w:after="0"/>
              <w:jc w:val="center"/>
              <w:rPr>
                <w:sz w:val="20"/>
                <w:szCs w:val="20"/>
              </w:rPr>
            </w:pPr>
            <w:r w:rsidRPr="0046610D">
              <w:rPr>
                <w:sz w:val="20"/>
                <w:szCs w:val="20"/>
              </w:rPr>
              <w:t>5</w:t>
            </w:r>
          </w:p>
        </w:tc>
        <w:tc>
          <w:tcPr>
            <w:tcW w:w="1701" w:type="dxa"/>
          </w:tcPr>
          <w:p w14:paraId="34DAA7E0" w14:textId="77777777" w:rsidR="006977C3" w:rsidRPr="0046610D"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6610D">
              <w:rPr>
                <w:sz w:val="20"/>
                <w:szCs w:val="20"/>
              </w:rPr>
              <w:t>Iznimno velika</w:t>
            </w:r>
          </w:p>
        </w:tc>
        <w:tc>
          <w:tcPr>
            <w:tcW w:w="1842" w:type="dxa"/>
          </w:tcPr>
          <w:p w14:paraId="43671504" w14:textId="77777777" w:rsidR="006977C3" w:rsidRPr="0046610D"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6610D">
              <w:rPr>
                <w:sz w:val="20"/>
                <w:szCs w:val="20"/>
              </w:rPr>
              <w:t>&gt; 98 %</w:t>
            </w:r>
          </w:p>
        </w:tc>
        <w:tc>
          <w:tcPr>
            <w:tcW w:w="2977" w:type="dxa"/>
          </w:tcPr>
          <w:p w14:paraId="649E0FB8" w14:textId="77777777" w:rsidR="006977C3" w:rsidRPr="0046610D"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6610D">
              <w:rPr>
                <w:sz w:val="20"/>
                <w:szCs w:val="20"/>
              </w:rPr>
              <w:t>1 događaj godišnje ili češće</w:t>
            </w:r>
          </w:p>
        </w:tc>
        <w:tc>
          <w:tcPr>
            <w:tcW w:w="1559" w:type="dxa"/>
          </w:tcPr>
          <w:p w14:paraId="1ECDFACF" w14:textId="77777777" w:rsidR="006977C3" w:rsidRPr="0046610D" w:rsidRDefault="006977C3"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6610D">
              <w:rPr>
                <w:sz w:val="20"/>
                <w:szCs w:val="20"/>
              </w:rPr>
              <w:t>x</w:t>
            </w:r>
          </w:p>
        </w:tc>
      </w:tr>
    </w:tbl>
    <w:p w14:paraId="3037E126" w14:textId="77777777" w:rsidR="006977C3" w:rsidRDefault="006977C3" w:rsidP="006977C3">
      <w:pPr>
        <w:rPr>
          <w:highlight w:val="yellow"/>
        </w:rPr>
      </w:pPr>
    </w:p>
    <w:p w14:paraId="6B2AC7A0" w14:textId="77777777" w:rsidR="004D389B" w:rsidRDefault="004D389B" w:rsidP="006977C3">
      <w:pPr>
        <w:rPr>
          <w:highlight w:val="yellow"/>
        </w:rPr>
      </w:pPr>
    </w:p>
    <w:p w14:paraId="084701BF" w14:textId="77777777" w:rsidR="004B47DD" w:rsidRPr="00A0161B" w:rsidRDefault="004B47DD" w:rsidP="006977C3">
      <w:pPr>
        <w:rPr>
          <w:highlight w:val="yellow"/>
        </w:rPr>
      </w:pPr>
    </w:p>
    <w:p w14:paraId="6EF7865E" w14:textId="77777777" w:rsidR="006977C3" w:rsidRPr="00D552DD" w:rsidRDefault="006977C3" w:rsidP="002325FE">
      <w:pPr>
        <w:pStyle w:val="Heading3"/>
        <w:numPr>
          <w:ilvl w:val="2"/>
          <w:numId w:val="63"/>
        </w:numPr>
      </w:pPr>
      <w:bookmarkStart w:id="110" w:name="_Toc506976893"/>
      <w:bookmarkStart w:id="111" w:name="_Toc509915122"/>
      <w:bookmarkStart w:id="112" w:name="_Toc208563998"/>
      <w:r w:rsidRPr="00D552DD">
        <w:lastRenderedPageBreak/>
        <w:t>Podaci, izvori i metode proračuna</w:t>
      </w:r>
      <w:bookmarkEnd w:id="110"/>
      <w:bookmarkEnd w:id="111"/>
      <w:bookmarkEnd w:id="112"/>
    </w:p>
    <w:p w14:paraId="28EAC879" w14:textId="77777777" w:rsidR="006977C3" w:rsidRPr="00D552DD" w:rsidRDefault="006977C3" w:rsidP="006977C3">
      <w:r w:rsidRPr="00D552DD">
        <w:t>Prilikom izračuna zona ugroženosti i procjene rizika korišteni su podaci iz:</w:t>
      </w:r>
    </w:p>
    <w:p w14:paraId="7E6DED0D" w14:textId="55EE151E" w:rsidR="00293E69" w:rsidRPr="00D552DD" w:rsidRDefault="00293E69" w:rsidP="00266875">
      <w:pPr>
        <w:pStyle w:val="ListParagraph"/>
        <w:numPr>
          <w:ilvl w:val="0"/>
          <w:numId w:val="4"/>
        </w:numPr>
      </w:pPr>
      <w:r w:rsidRPr="00D552DD">
        <w:t xml:space="preserve">Procjena rizika od velikih nesreća </w:t>
      </w:r>
      <w:r w:rsidR="00A12248">
        <w:t>Općina Vinodolska općina</w:t>
      </w:r>
      <w:r w:rsidRPr="00D552DD">
        <w:t>, 20</w:t>
      </w:r>
      <w:r w:rsidR="004B47DD">
        <w:t>21</w:t>
      </w:r>
      <w:r w:rsidRPr="00D552DD">
        <w:t>.,</w:t>
      </w:r>
    </w:p>
    <w:p w14:paraId="3B726C50" w14:textId="77777777" w:rsidR="004B47DD" w:rsidRPr="004B47DD" w:rsidRDefault="004B47DD" w:rsidP="00266875">
      <w:pPr>
        <w:pStyle w:val="ListParagraph"/>
        <w:numPr>
          <w:ilvl w:val="0"/>
          <w:numId w:val="4"/>
        </w:numPr>
      </w:pPr>
      <w:r w:rsidRPr="004B47DD">
        <w:t xml:space="preserve">Procjena rizika od katastrofa za Republiku Hrvatsku (2024.), </w:t>
      </w:r>
    </w:p>
    <w:p w14:paraId="3B6BA944" w14:textId="263DBA99" w:rsidR="006977C3" w:rsidRPr="00D552DD" w:rsidRDefault="006977C3" w:rsidP="00266875">
      <w:pPr>
        <w:pStyle w:val="ListParagraph"/>
        <w:numPr>
          <w:ilvl w:val="0"/>
          <w:numId w:val="4"/>
        </w:numPr>
      </w:pPr>
      <w:r w:rsidRPr="00D552DD">
        <w:t>Državni hidrometeorološki zavod</w:t>
      </w:r>
    </w:p>
    <w:p w14:paraId="292C390E" w14:textId="3DE4A834" w:rsidR="00D552DD" w:rsidRPr="00D552DD" w:rsidRDefault="00D552DD" w:rsidP="00266875">
      <w:pPr>
        <w:pStyle w:val="ListParagraph"/>
        <w:numPr>
          <w:ilvl w:val="0"/>
          <w:numId w:val="4"/>
        </w:numPr>
      </w:pPr>
      <w:r w:rsidRPr="00D552DD">
        <w:t>Državnog zavoda za statistiku, Popis stanovništva 20</w:t>
      </w:r>
      <w:r w:rsidR="004B47DD">
        <w:t>2</w:t>
      </w:r>
      <w:r w:rsidRPr="00D552DD">
        <w:t>1</w:t>
      </w:r>
    </w:p>
    <w:p w14:paraId="2C49704B" w14:textId="6E068189" w:rsidR="006977C3" w:rsidRPr="00D552DD" w:rsidRDefault="00A12248" w:rsidP="00266875">
      <w:pPr>
        <w:pStyle w:val="ListParagraph"/>
        <w:numPr>
          <w:ilvl w:val="0"/>
          <w:numId w:val="4"/>
        </w:numPr>
      </w:pPr>
      <w:r>
        <w:t>Općina Vinodolska općina</w:t>
      </w:r>
    </w:p>
    <w:p w14:paraId="1865B7E1" w14:textId="77777777" w:rsidR="006977C3" w:rsidRPr="00A0161B" w:rsidRDefault="006977C3" w:rsidP="006977C3">
      <w:pPr>
        <w:rPr>
          <w:highlight w:val="yellow"/>
        </w:rPr>
      </w:pPr>
    </w:p>
    <w:p w14:paraId="114BE2EC" w14:textId="77777777" w:rsidR="006977C3" w:rsidRPr="00A0161B" w:rsidRDefault="006977C3" w:rsidP="006977C3">
      <w:pPr>
        <w:rPr>
          <w:highlight w:val="yellow"/>
        </w:rPr>
      </w:pPr>
    </w:p>
    <w:p w14:paraId="274D2358" w14:textId="77777777" w:rsidR="006977C3" w:rsidRPr="00A0161B" w:rsidRDefault="006977C3" w:rsidP="006977C3">
      <w:pPr>
        <w:rPr>
          <w:highlight w:val="yellow"/>
        </w:rPr>
      </w:pPr>
    </w:p>
    <w:p w14:paraId="5551B5DE" w14:textId="77777777" w:rsidR="006977C3" w:rsidRPr="00A0161B" w:rsidRDefault="006977C3" w:rsidP="006977C3">
      <w:pPr>
        <w:rPr>
          <w:highlight w:val="yellow"/>
        </w:rPr>
      </w:pPr>
    </w:p>
    <w:p w14:paraId="3ABAE9C1" w14:textId="77777777" w:rsidR="006977C3" w:rsidRPr="00A0161B" w:rsidRDefault="006977C3" w:rsidP="006977C3">
      <w:pPr>
        <w:rPr>
          <w:highlight w:val="yellow"/>
        </w:rPr>
      </w:pPr>
    </w:p>
    <w:p w14:paraId="2FA65E5E" w14:textId="77777777" w:rsidR="006977C3" w:rsidRPr="00A0161B" w:rsidRDefault="006977C3" w:rsidP="006977C3">
      <w:pPr>
        <w:rPr>
          <w:highlight w:val="yellow"/>
        </w:rPr>
      </w:pPr>
    </w:p>
    <w:p w14:paraId="1C7EFA0B" w14:textId="77777777" w:rsidR="006977C3" w:rsidRPr="00A0161B" w:rsidRDefault="006977C3" w:rsidP="006977C3">
      <w:pPr>
        <w:rPr>
          <w:highlight w:val="yellow"/>
        </w:rPr>
      </w:pPr>
    </w:p>
    <w:p w14:paraId="4E4B2CD2" w14:textId="77777777" w:rsidR="006977C3" w:rsidRPr="00A0161B" w:rsidRDefault="006977C3" w:rsidP="006977C3">
      <w:pPr>
        <w:rPr>
          <w:highlight w:val="yellow"/>
        </w:rPr>
      </w:pPr>
    </w:p>
    <w:p w14:paraId="3503504D" w14:textId="77777777" w:rsidR="006977C3" w:rsidRPr="00A0161B" w:rsidRDefault="006977C3" w:rsidP="006977C3">
      <w:pPr>
        <w:rPr>
          <w:highlight w:val="yellow"/>
        </w:rPr>
      </w:pPr>
    </w:p>
    <w:p w14:paraId="5B2C75E9" w14:textId="77777777" w:rsidR="006977C3" w:rsidRPr="00A0161B" w:rsidRDefault="006977C3" w:rsidP="006977C3">
      <w:pPr>
        <w:rPr>
          <w:highlight w:val="yellow"/>
        </w:rPr>
      </w:pPr>
    </w:p>
    <w:p w14:paraId="53B4409D" w14:textId="77777777" w:rsidR="006977C3" w:rsidRPr="00A0161B" w:rsidRDefault="006977C3" w:rsidP="006977C3">
      <w:pPr>
        <w:rPr>
          <w:highlight w:val="yellow"/>
        </w:rPr>
      </w:pPr>
    </w:p>
    <w:p w14:paraId="451FA020" w14:textId="77777777" w:rsidR="006977C3" w:rsidRPr="00A0161B" w:rsidRDefault="006977C3" w:rsidP="006977C3">
      <w:pPr>
        <w:rPr>
          <w:highlight w:val="yellow"/>
        </w:rPr>
      </w:pPr>
    </w:p>
    <w:p w14:paraId="694EC457" w14:textId="77777777" w:rsidR="006977C3" w:rsidRPr="00A0161B" w:rsidRDefault="006977C3" w:rsidP="006977C3">
      <w:pPr>
        <w:rPr>
          <w:highlight w:val="yellow"/>
        </w:rPr>
      </w:pPr>
    </w:p>
    <w:p w14:paraId="0DCF19D8" w14:textId="77777777" w:rsidR="006977C3" w:rsidRPr="00A0161B" w:rsidRDefault="006977C3" w:rsidP="006977C3">
      <w:pPr>
        <w:rPr>
          <w:highlight w:val="yellow"/>
        </w:rPr>
      </w:pPr>
    </w:p>
    <w:p w14:paraId="5D1F3DF2" w14:textId="77777777" w:rsidR="006977C3" w:rsidRDefault="006977C3" w:rsidP="006977C3">
      <w:pPr>
        <w:rPr>
          <w:highlight w:val="yellow"/>
        </w:rPr>
      </w:pPr>
    </w:p>
    <w:p w14:paraId="47D4724B" w14:textId="77777777" w:rsidR="004B47DD" w:rsidRDefault="004B47DD" w:rsidP="006977C3">
      <w:pPr>
        <w:rPr>
          <w:highlight w:val="yellow"/>
        </w:rPr>
      </w:pPr>
    </w:p>
    <w:p w14:paraId="50FB88A1" w14:textId="77777777" w:rsidR="004B47DD" w:rsidRDefault="004B47DD" w:rsidP="006977C3">
      <w:pPr>
        <w:rPr>
          <w:highlight w:val="yellow"/>
        </w:rPr>
      </w:pPr>
    </w:p>
    <w:p w14:paraId="38EE1B22" w14:textId="77777777" w:rsidR="004B47DD" w:rsidRDefault="004B47DD" w:rsidP="006977C3">
      <w:pPr>
        <w:rPr>
          <w:highlight w:val="yellow"/>
        </w:rPr>
      </w:pPr>
    </w:p>
    <w:p w14:paraId="39CC647A" w14:textId="77777777" w:rsidR="004B47DD" w:rsidRDefault="004B47DD" w:rsidP="006977C3">
      <w:pPr>
        <w:rPr>
          <w:highlight w:val="yellow"/>
        </w:rPr>
      </w:pPr>
    </w:p>
    <w:p w14:paraId="77389A83" w14:textId="77777777" w:rsidR="004B47DD" w:rsidRDefault="004B47DD" w:rsidP="006977C3">
      <w:pPr>
        <w:rPr>
          <w:highlight w:val="yellow"/>
        </w:rPr>
      </w:pPr>
    </w:p>
    <w:p w14:paraId="18A72927" w14:textId="77777777" w:rsidR="004B47DD" w:rsidRDefault="004B47DD" w:rsidP="006977C3">
      <w:pPr>
        <w:rPr>
          <w:highlight w:val="yellow"/>
        </w:rPr>
      </w:pPr>
    </w:p>
    <w:p w14:paraId="0D3ED929" w14:textId="77777777" w:rsidR="004B47DD" w:rsidRDefault="004B47DD" w:rsidP="006977C3">
      <w:pPr>
        <w:rPr>
          <w:highlight w:val="yellow"/>
        </w:rPr>
      </w:pPr>
    </w:p>
    <w:p w14:paraId="70434AAC" w14:textId="77777777" w:rsidR="004B47DD" w:rsidRPr="00A0161B" w:rsidRDefault="004B47DD" w:rsidP="006977C3">
      <w:pPr>
        <w:rPr>
          <w:highlight w:val="yellow"/>
        </w:rPr>
      </w:pPr>
    </w:p>
    <w:p w14:paraId="12985BE3" w14:textId="77777777" w:rsidR="006977C3" w:rsidRPr="00A0161B" w:rsidRDefault="006977C3" w:rsidP="006977C3">
      <w:pPr>
        <w:rPr>
          <w:highlight w:val="yellow"/>
        </w:rPr>
      </w:pPr>
    </w:p>
    <w:p w14:paraId="74F24983" w14:textId="77777777" w:rsidR="006977C3" w:rsidRPr="00D552DD" w:rsidRDefault="006977C3" w:rsidP="002325FE">
      <w:pPr>
        <w:pStyle w:val="Heading3"/>
        <w:numPr>
          <w:ilvl w:val="2"/>
          <w:numId w:val="63"/>
        </w:numPr>
      </w:pPr>
      <w:bookmarkStart w:id="113" w:name="_Toc506976894"/>
      <w:bookmarkStart w:id="114" w:name="_Toc509915123"/>
      <w:bookmarkStart w:id="115" w:name="_Toc208563999"/>
      <w:r w:rsidRPr="00D552DD">
        <w:lastRenderedPageBreak/>
        <w:t>Matrice rizika</w:t>
      </w:r>
      <w:bookmarkEnd w:id="113"/>
      <w:bookmarkEnd w:id="114"/>
      <w:bookmarkEnd w:id="115"/>
    </w:p>
    <w:p w14:paraId="0DFB0A53" w14:textId="77777777" w:rsidR="006977C3" w:rsidRPr="00D552DD" w:rsidRDefault="006977C3" w:rsidP="006977C3">
      <w:r w:rsidRPr="00D35BEA">
        <w:rPr>
          <w:b/>
          <w:bCs/>
        </w:rPr>
        <w:t>Rizik:</w:t>
      </w:r>
      <w:r w:rsidRPr="00D552DD">
        <w:t xml:space="preserve"> Ekstremne temperature</w:t>
      </w:r>
    </w:p>
    <w:p w14:paraId="72C7BCA2" w14:textId="072E7EF6" w:rsidR="006977C3" w:rsidRPr="00D552DD" w:rsidRDefault="006977C3" w:rsidP="006977C3">
      <w:pPr>
        <w:rPr>
          <w:szCs w:val="22"/>
        </w:rPr>
      </w:pPr>
      <w:r w:rsidRPr="00D35BEA">
        <w:rPr>
          <w:b/>
          <w:bCs/>
          <w:szCs w:val="22"/>
        </w:rPr>
        <w:t>Naziv scenarija:</w:t>
      </w:r>
      <w:r w:rsidRPr="00D552DD">
        <w:rPr>
          <w:szCs w:val="22"/>
        </w:rPr>
        <w:t xml:space="preserve"> Pojava toplinskog vala na području </w:t>
      </w:r>
      <w:r w:rsidR="00A12248">
        <w:rPr>
          <w:szCs w:val="22"/>
        </w:rPr>
        <w:t>Općine Vinodolske općine</w:t>
      </w:r>
    </w:p>
    <w:p w14:paraId="739C92AD" w14:textId="77777777" w:rsidR="006977C3" w:rsidRPr="00D552DD" w:rsidRDefault="006977C3" w:rsidP="006977C3"/>
    <w:p w14:paraId="58B3F28E" w14:textId="1E8A3D12" w:rsidR="006977C3" w:rsidRPr="00D552DD" w:rsidRDefault="002A5C02" w:rsidP="006977C3">
      <w:pPr>
        <w:jc w:val="center"/>
      </w:pPr>
      <w:r>
        <w:rPr>
          <w:noProof/>
          <w:lang w:eastAsia="hr-HR"/>
        </w:rPr>
        <mc:AlternateContent>
          <mc:Choice Requires="wps">
            <w:drawing>
              <wp:anchor distT="0" distB="0" distL="114300" distR="114300" simplePos="0" relativeHeight="251656192" behindDoc="0" locked="0" layoutInCell="1" allowOverlap="1" wp14:anchorId="2C6463BB" wp14:editId="2FA993D1">
                <wp:simplePos x="0" y="0"/>
                <wp:positionH relativeFrom="column">
                  <wp:posOffset>3856355</wp:posOffset>
                </wp:positionH>
                <wp:positionV relativeFrom="paragraph">
                  <wp:posOffset>2352040</wp:posOffset>
                </wp:positionV>
                <wp:extent cx="314325" cy="252730"/>
                <wp:effectExtent l="19050" t="0" r="28575" b="13970"/>
                <wp:wrapNone/>
                <wp:docPr id="87" name="Hexagon 23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837645"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231" o:spid="_x0000_s1026" type="#_x0000_t9" style="position:absolute;margin-left:303.65pt;margin-top:185.2pt;width:24.75pt;height:19.9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" adj="5313" fillcolor="#4f81bd [3204]" strokecolor="#4f81bd [3204]"/>
            </w:pict>
          </mc:Fallback>
        </mc:AlternateContent>
      </w:r>
      <w:r w:rsidR="006977C3" w:rsidRPr="00D552DD">
        <w:rPr>
          <w:rFonts w:ascii="Courier New" w:eastAsia="Courier New" w:hAnsi="Courier New" w:cs="Courier New"/>
          <w:noProof/>
          <w:color w:val="000000"/>
          <w:lang w:eastAsia="hr-HR"/>
        </w:rPr>
        <w:drawing>
          <wp:inline distT="0" distB="0" distL="0" distR="0" wp14:anchorId="32627B14" wp14:editId="63D77AB3">
            <wp:extent cx="5210175" cy="4443973"/>
            <wp:effectExtent l="0" t="0" r="0" b="0"/>
            <wp:docPr id="102"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0A6D073C" w14:textId="77777777" w:rsidR="006977C3" w:rsidRPr="00D552DD" w:rsidRDefault="006977C3" w:rsidP="006977C3">
      <w:pPr>
        <w:jc w:val="center"/>
        <w:rPr>
          <w:b/>
          <w:sz w:val="20"/>
        </w:rPr>
      </w:pPr>
      <w:r w:rsidRPr="00D552DD">
        <w:rPr>
          <w:b/>
          <w:sz w:val="20"/>
        </w:rPr>
        <w:t>Život i zdravlje ljudi</w:t>
      </w:r>
      <w:r w:rsidRPr="00D552DD">
        <w:rPr>
          <w:b/>
          <w:sz w:val="20"/>
        </w:rPr>
        <w:tab/>
      </w:r>
      <w:r w:rsidRPr="00D552DD">
        <w:rPr>
          <w:b/>
          <w:sz w:val="20"/>
        </w:rPr>
        <w:tab/>
        <w:t xml:space="preserve">       Gospodarstvo</w:t>
      </w:r>
      <w:r w:rsidRPr="00D552DD">
        <w:rPr>
          <w:b/>
          <w:sz w:val="20"/>
        </w:rPr>
        <w:tab/>
        <w:t xml:space="preserve">          Društvena stabilnost i politika</w:t>
      </w:r>
    </w:p>
    <w:p w14:paraId="13BB2D84" w14:textId="270DC94A" w:rsidR="006977C3" w:rsidRPr="00A0161B" w:rsidRDefault="002A5C02" w:rsidP="006977C3">
      <w:pPr>
        <w:jc w:val="center"/>
        <w:rPr>
          <w:highlight w:val="yellow"/>
        </w:rPr>
      </w:pPr>
      <w:r>
        <w:rPr>
          <w:noProof/>
          <w:lang w:eastAsia="hr-HR"/>
        </w:rPr>
        <mc:AlternateContent>
          <mc:Choice Requires="wps">
            <w:drawing>
              <wp:anchor distT="0" distB="0" distL="114300" distR="114300" simplePos="0" relativeHeight="251655168" behindDoc="0" locked="0" layoutInCell="1" allowOverlap="1" wp14:anchorId="2E0B2E12" wp14:editId="0DB12716">
                <wp:simplePos x="0" y="0"/>
                <wp:positionH relativeFrom="column">
                  <wp:posOffset>1318260</wp:posOffset>
                </wp:positionH>
                <wp:positionV relativeFrom="paragraph">
                  <wp:posOffset>889635</wp:posOffset>
                </wp:positionV>
                <wp:extent cx="111125" cy="90805"/>
                <wp:effectExtent l="19050" t="0" r="41275" b="23495"/>
                <wp:wrapNone/>
                <wp:docPr id="90" name="Hexagon 23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9DCF49" id="Hexagon 233" o:spid="_x0000_s1026" type="#_x0000_t9" style="position:absolute;margin-left:103.8pt;margin-top:70.05pt;width:8.75pt;height:7.1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" fillcolor="#4f81bd [3204]" strokecolor="#4f81bd [3204]"/>
            </w:pict>
          </mc:Fallback>
        </mc:AlternateContent>
      </w:r>
      <w:r>
        <w:rPr>
          <w:noProof/>
          <w:lang w:eastAsia="hr-HR"/>
        </w:rPr>
        <mc:AlternateContent>
          <mc:Choice Requires="wps">
            <w:drawing>
              <wp:anchor distT="0" distB="0" distL="114300" distR="114300" simplePos="0" relativeHeight="251657216" behindDoc="0" locked="0" layoutInCell="1" allowOverlap="1" wp14:anchorId="6D65DE46" wp14:editId="378B45F2">
                <wp:simplePos x="0" y="0"/>
                <wp:positionH relativeFrom="column">
                  <wp:posOffset>3209925</wp:posOffset>
                </wp:positionH>
                <wp:positionV relativeFrom="paragraph">
                  <wp:posOffset>870585</wp:posOffset>
                </wp:positionV>
                <wp:extent cx="111125" cy="90805"/>
                <wp:effectExtent l="19050" t="0" r="41275" b="23495"/>
                <wp:wrapNone/>
                <wp:docPr id="88" name="Hexagon 23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D2F953" id="Hexagon 232" o:spid="_x0000_s1026" type="#_x0000_t9" style="position:absolute;margin-left:252.75pt;margin-top:68.55pt;width:8.75pt;height:7.1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" fillcolor="#4f81bd [3204]" strokecolor="#4f81bd [3204]"/>
            </w:pict>
          </mc:Fallback>
        </mc:AlternateContent>
      </w:r>
      <w:r>
        <w:rPr>
          <w:noProof/>
          <w:lang w:eastAsia="hr-HR"/>
        </w:rPr>
        <mc:AlternateContent>
          <mc:Choice Requires="wps">
            <w:drawing>
              <wp:anchor distT="0" distB="0" distL="114300" distR="114300" simplePos="0" relativeHeight="251658240" behindDoc="0" locked="0" layoutInCell="1" allowOverlap="1" wp14:anchorId="48C50091" wp14:editId="6C77B165">
                <wp:simplePos x="0" y="0"/>
                <wp:positionH relativeFrom="column">
                  <wp:posOffset>5123180</wp:posOffset>
                </wp:positionH>
                <wp:positionV relativeFrom="paragraph">
                  <wp:posOffset>1080770</wp:posOffset>
                </wp:positionV>
                <wp:extent cx="111125" cy="90805"/>
                <wp:effectExtent l="19050" t="0" r="41275" b="23495"/>
                <wp:wrapNone/>
                <wp:docPr id="89" name="Hexagon 23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D19529" id="Hexagon 234" o:spid="_x0000_s1026" type="#_x0000_t9" style="position:absolute;margin-left:403.4pt;margin-top:85.1pt;width:8.75pt;height:7.15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" fillcolor="#4f81bd [3204]" strokecolor="#4f81bd [3204]"/>
            </w:pict>
          </mc:Fallback>
        </mc:AlternateContent>
      </w:r>
      <w:r w:rsidR="006977C3" w:rsidRPr="00D552DD">
        <w:rPr>
          <w:rFonts w:ascii="Courier New" w:eastAsia="Courier New" w:hAnsi="Courier New" w:cs="Courier New"/>
          <w:noProof/>
          <w:color w:val="000000"/>
          <w:lang w:eastAsia="hr-HR"/>
        </w:rPr>
        <w:drawing>
          <wp:inline distT="0" distB="0" distL="0" distR="0" wp14:anchorId="4F49D73B" wp14:editId="5C8B02B0">
            <wp:extent cx="1828800" cy="1554480"/>
            <wp:effectExtent l="0" t="0" r="0" b="7620"/>
            <wp:docPr id="103"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6977C3" w:rsidRPr="00D552DD">
        <w:rPr>
          <w:rFonts w:ascii="Courier New" w:eastAsia="Courier New" w:hAnsi="Courier New" w:cs="Courier New"/>
          <w:noProof/>
          <w:color w:val="000000"/>
          <w:lang w:eastAsia="hr-HR"/>
        </w:rPr>
        <w:drawing>
          <wp:inline distT="0" distB="0" distL="0" distR="0" wp14:anchorId="598E789B" wp14:editId="5BF2F5B9">
            <wp:extent cx="1905000" cy="1619250"/>
            <wp:effectExtent l="0" t="0" r="0" b="0"/>
            <wp:docPr id="104"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6977C3" w:rsidRPr="00D552DD">
        <w:rPr>
          <w:rFonts w:ascii="Courier New" w:eastAsia="Courier New" w:hAnsi="Courier New" w:cs="Courier New"/>
          <w:noProof/>
          <w:color w:val="000000"/>
          <w:lang w:eastAsia="hr-HR"/>
        </w:rPr>
        <w:drawing>
          <wp:inline distT="0" distB="0" distL="0" distR="0" wp14:anchorId="5D34B5F6" wp14:editId="12C9A79B">
            <wp:extent cx="1906270" cy="1620329"/>
            <wp:effectExtent l="0" t="0" r="0" b="0"/>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251F4B3C" w14:textId="5E40673E" w:rsidR="001659D8" w:rsidRPr="00A0161B" w:rsidRDefault="001659D8" w:rsidP="00207DB2">
      <w:pPr>
        <w:rPr>
          <w:highlight w:val="yellow"/>
        </w:rPr>
      </w:pPr>
    </w:p>
    <w:p w14:paraId="67C5A41E" w14:textId="243607A4" w:rsidR="002F212D" w:rsidRPr="00A0161B" w:rsidRDefault="002F212D" w:rsidP="00207DB2">
      <w:pPr>
        <w:rPr>
          <w:highlight w:val="yellow"/>
        </w:rPr>
      </w:pPr>
    </w:p>
    <w:p w14:paraId="47CFD1E7" w14:textId="407F7A7E" w:rsidR="002F212D" w:rsidRPr="00A0161B" w:rsidRDefault="002F212D" w:rsidP="00207DB2">
      <w:pPr>
        <w:rPr>
          <w:highlight w:val="yellow"/>
        </w:rPr>
      </w:pPr>
    </w:p>
    <w:p w14:paraId="758AFEC6" w14:textId="77777777" w:rsidR="006977C3" w:rsidRPr="00A0161B" w:rsidRDefault="006977C3" w:rsidP="00207DB2">
      <w:pPr>
        <w:rPr>
          <w:highlight w:val="yellow"/>
        </w:rPr>
      </w:pPr>
    </w:p>
    <w:p w14:paraId="47E95C0A" w14:textId="77777777" w:rsidR="002F212D" w:rsidRPr="00D552DD" w:rsidRDefault="002F212D" w:rsidP="002F212D">
      <w:pPr>
        <w:rPr>
          <w:u w:val="single"/>
        </w:rPr>
      </w:pPr>
      <w:r w:rsidRPr="00D552DD">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2F212D" w:rsidRPr="00D552DD" w14:paraId="6DC7A49B" w14:textId="77777777" w:rsidTr="00E85C1B">
        <w:tc>
          <w:tcPr>
            <w:tcW w:w="2263" w:type="dxa"/>
            <w:vAlign w:val="center"/>
          </w:tcPr>
          <w:p w14:paraId="5E7CBA02" w14:textId="77777777" w:rsidR="002F212D" w:rsidRPr="00D552DD" w:rsidRDefault="002F212D" w:rsidP="00E85C1B">
            <w:pPr>
              <w:rPr>
                <w:sz w:val="20"/>
              </w:rPr>
            </w:pPr>
          </w:p>
        </w:tc>
        <w:tc>
          <w:tcPr>
            <w:tcW w:w="6797" w:type="dxa"/>
            <w:gridSpan w:val="2"/>
            <w:vAlign w:val="center"/>
          </w:tcPr>
          <w:p w14:paraId="71F8B86A" w14:textId="77777777" w:rsidR="002F212D" w:rsidRPr="00D552DD" w:rsidRDefault="002F212D" w:rsidP="00E85C1B">
            <w:pPr>
              <w:jc w:val="left"/>
              <w:rPr>
                <w:sz w:val="20"/>
              </w:rPr>
            </w:pPr>
            <w:r w:rsidRPr="00D552DD">
              <w:rPr>
                <w:sz w:val="20"/>
              </w:rPr>
              <w:t>Ne postoji dovoljna količina statističkih, iskustva stručnjaka i ostalih podataka te pouzdana metodologija procjene posljedica zbog čega se očekuju značajnije greške</w:t>
            </w:r>
          </w:p>
        </w:tc>
      </w:tr>
      <w:tr w:rsidR="002F212D" w:rsidRPr="00D552DD" w14:paraId="29313353" w14:textId="77777777" w:rsidTr="00E85C1B">
        <w:tc>
          <w:tcPr>
            <w:tcW w:w="2263" w:type="dxa"/>
            <w:vAlign w:val="center"/>
          </w:tcPr>
          <w:p w14:paraId="1F02AFF1" w14:textId="77777777" w:rsidR="002F212D" w:rsidRPr="00D552DD" w:rsidRDefault="002F212D" w:rsidP="00E85C1B">
            <w:pPr>
              <w:jc w:val="center"/>
              <w:rPr>
                <w:b/>
                <w:sz w:val="20"/>
              </w:rPr>
            </w:pPr>
            <w:r w:rsidRPr="00D552DD">
              <w:rPr>
                <w:b/>
                <w:sz w:val="20"/>
              </w:rPr>
              <w:t>Vrlo visoka nepouzdanost</w:t>
            </w:r>
          </w:p>
        </w:tc>
        <w:tc>
          <w:tcPr>
            <w:tcW w:w="993" w:type="dxa"/>
            <w:shd w:val="clear" w:color="auto" w:fill="FF0000"/>
            <w:vAlign w:val="center"/>
          </w:tcPr>
          <w:p w14:paraId="45247E1A" w14:textId="77777777" w:rsidR="002F212D" w:rsidRPr="00D552DD" w:rsidRDefault="002F212D" w:rsidP="00E85C1B">
            <w:pPr>
              <w:jc w:val="center"/>
              <w:rPr>
                <w:sz w:val="20"/>
              </w:rPr>
            </w:pPr>
            <w:r w:rsidRPr="00D552DD">
              <w:rPr>
                <w:sz w:val="20"/>
              </w:rPr>
              <w:t>4</w:t>
            </w:r>
          </w:p>
        </w:tc>
        <w:tc>
          <w:tcPr>
            <w:tcW w:w="5804" w:type="dxa"/>
            <w:vAlign w:val="center"/>
          </w:tcPr>
          <w:p w14:paraId="24068536" w14:textId="77777777" w:rsidR="002F212D" w:rsidRPr="00D552DD" w:rsidRDefault="002F212D" w:rsidP="00E85C1B">
            <w:pPr>
              <w:jc w:val="center"/>
              <w:rPr>
                <w:b/>
                <w:sz w:val="20"/>
              </w:rPr>
            </w:pPr>
          </w:p>
        </w:tc>
      </w:tr>
      <w:tr w:rsidR="002F212D" w:rsidRPr="00D552DD" w14:paraId="597EB2AE" w14:textId="77777777" w:rsidTr="00E85C1B">
        <w:tc>
          <w:tcPr>
            <w:tcW w:w="2263" w:type="dxa"/>
            <w:vAlign w:val="center"/>
          </w:tcPr>
          <w:p w14:paraId="5F8AAE4C" w14:textId="77777777" w:rsidR="002F212D" w:rsidRPr="00D552DD" w:rsidRDefault="002F212D" w:rsidP="00E85C1B">
            <w:pPr>
              <w:jc w:val="center"/>
              <w:rPr>
                <w:b/>
                <w:sz w:val="20"/>
              </w:rPr>
            </w:pPr>
            <w:r w:rsidRPr="00D552DD">
              <w:rPr>
                <w:b/>
                <w:sz w:val="20"/>
              </w:rPr>
              <w:t>Visoka nepouzdanost</w:t>
            </w:r>
          </w:p>
        </w:tc>
        <w:tc>
          <w:tcPr>
            <w:tcW w:w="993" w:type="dxa"/>
            <w:shd w:val="clear" w:color="auto" w:fill="FFC000"/>
            <w:vAlign w:val="center"/>
          </w:tcPr>
          <w:p w14:paraId="664D8DD2" w14:textId="77777777" w:rsidR="002F212D" w:rsidRPr="00D552DD" w:rsidRDefault="002F212D" w:rsidP="00E85C1B">
            <w:pPr>
              <w:jc w:val="center"/>
              <w:rPr>
                <w:sz w:val="20"/>
              </w:rPr>
            </w:pPr>
            <w:r w:rsidRPr="00D552DD">
              <w:rPr>
                <w:sz w:val="20"/>
              </w:rPr>
              <w:t>3</w:t>
            </w:r>
          </w:p>
        </w:tc>
        <w:tc>
          <w:tcPr>
            <w:tcW w:w="5804" w:type="dxa"/>
            <w:vAlign w:val="center"/>
          </w:tcPr>
          <w:p w14:paraId="4846A6ED" w14:textId="77777777" w:rsidR="002F212D" w:rsidRPr="00D552DD" w:rsidRDefault="002F212D" w:rsidP="00E85C1B">
            <w:pPr>
              <w:jc w:val="center"/>
              <w:rPr>
                <w:b/>
                <w:sz w:val="20"/>
              </w:rPr>
            </w:pPr>
            <w:r w:rsidRPr="00D552DD">
              <w:rPr>
                <w:b/>
                <w:sz w:val="20"/>
              </w:rPr>
              <w:t>X</w:t>
            </w:r>
          </w:p>
        </w:tc>
      </w:tr>
      <w:tr w:rsidR="002F212D" w:rsidRPr="00D552DD" w14:paraId="727AD4B6" w14:textId="77777777" w:rsidTr="00E85C1B">
        <w:tc>
          <w:tcPr>
            <w:tcW w:w="2263" w:type="dxa"/>
            <w:vAlign w:val="center"/>
          </w:tcPr>
          <w:p w14:paraId="6C999C38" w14:textId="77777777" w:rsidR="002F212D" w:rsidRPr="00D552DD" w:rsidRDefault="002F212D" w:rsidP="00E85C1B">
            <w:pPr>
              <w:jc w:val="center"/>
              <w:rPr>
                <w:b/>
                <w:sz w:val="20"/>
              </w:rPr>
            </w:pPr>
            <w:r w:rsidRPr="00D552DD">
              <w:rPr>
                <w:b/>
                <w:sz w:val="20"/>
              </w:rPr>
              <w:t>Niska nepouzdanost</w:t>
            </w:r>
          </w:p>
        </w:tc>
        <w:tc>
          <w:tcPr>
            <w:tcW w:w="993" w:type="dxa"/>
            <w:shd w:val="clear" w:color="auto" w:fill="FFFF00"/>
            <w:vAlign w:val="center"/>
          </w:tcPr>
          <w:p w14:paraId="5C0AF678" w14:textId="77777777" w:rsidR="002F212D" w:rsidRPr="00D552DD" w:rsidRDefault="002F212D" w:rsidP="00E85C1B">
            <w:pPr>
              <w:jc w:val="center"/>
              <w:rPr>
                <w:sz w:val="20"/>
              </w:rPr>
            </w:pPr>
            <w:r w:rsidRPr="00D552DD">
              <w:rPr>
                <w:sz w:val="20"/>
              </w:rPr>
              <w:t>2</w:t>
            </w:r>
          </w:p>
        </w:tc>
        <w:tc>
          <w:tcPr>
            <w:tcW w:w="5804" w:type="dxa"/>
            <w:vAlign w:val="center"/>
          </w:tcPr>
          <w:p w14:paraId="2B9E499D" w14:textId="77777777" w:rsidR="002F212D" w:rsidRPr="00D552DD" w:rsidRDefault="002F212D" w:rsidP="00E85C1B">
            <w:pPr>
              <w:jc w:val="center"/>
              <w:rPr>
                <w:sz w:val="20"/>
              </w:rPr>
            </w:pPr>
          </w:p>
        </w:tc>
      </w:tr>
      <w:tr w:rsidR="002F212D" w:rsidRPr="00D552DD" w14:paraId="358FBCD6" w14:textId="77777777" w:rsidTr="00E85C1B">
        <w:tc>
          <w:tcPr>
            <w:tcW w:w="2263" w:type="dxa"/>
            <w:vAlign w:val="center"/>
          </w:tcPr>
          <w:p w14:paraId="6D3F51A9" w14:textId="77777777" w:rsidR="002F212D" w:rsidRPr="00D552DD" w:rsidRDefault="002F212D" w:rsidP="00E85C1B">
            <w:pPr>
              <w:jc w:val="center"/>
              <w:rPr>
                <w:b/>
                <w:sz w:val="20"/>
              </w:rPr>
            </w:pPr>
            <w:r w:rsidRPr="00D552DD">
              <w:rPr>
                <w:b/>
                <w:sz w:val="20"/>
              </w:rPr>
              <w:t>Vrlo niska nepouzdanost</w:t>
            </w:r>
          </w:p>
        </w:tc>
        <w:tc>
          <w:tcPr>
            <w:tcW w:w="993" w:type="dxa"/>
            <w:shd w:val="clear" w:color="auto" w:fill="92D050"/>
            <w:vAlign w:val="center"/>
          </w:tcPr>
          <w:p w14:paraId="312CB0DD" w14:textId="77777777" w:rsidR="002F212D" w:rsidRPr="00D552DD" w:rsidRDefault="002F212D" w:rsidP="00E85C1B">
            <w:pPr>
              <w:jc w:val="center"/>
              <w:rPr>
                <w:sz w:val="20"/>
              </w:rPr>
            </w:pPr>
            <w:r w:rsidRPr="00D552DD">
              <w:rPr>
                <w:sz w:val="20"/>
              </w:rPr>
              <w:t>1</w:t>
            </w:r>
          </w:p>
        </w:tc>
        <w:tc>
          <w:tcPr>
            <w:tcW w:w="5804" w:type="dxa"/>
            <w:vAlign w:val="center"/>
          </w:tcPr>
          <w:p w14:paraId="1A89DA7D" w14:textId="77777777" w:rsidR="002F212D" w:rsidRPr="00D552DD" w:rsidRDefault="002F212D" w:rsidP="00E85C1B">
            <w:pPr>
              <w:jc w:val="center"/>
              <w:rPr>
                <w:sz w:val="20"/>
              </w:rPr>
            </w:pPr>
          </w:p>
        </w:tc>
      </w:tr>
      <w:tr w:rsidR="002F212D" w:rsidRPr="00A0161B" w14:paraId="24F693AB" w14:textId="77777777" w:rsidTr="00E85C1B">
        <w:tc>
          <w:tcPr>
            <w:tcW w:w="2263" w:type="dxa"/>
            <w:vAlign w:val="center"/>
          </w:tcPr>
          <w:p w14:paraId="664C25E5" w14:textId="77777777" w:rsidR="002F212D" w:rsidRPr="00D552DD" w:rsidRDefault="002F212D" w:rsidP="00E85C1B">
            <w:pPr>
              <w:rPr>
                <w:sz w:val="20"/>
              </w:rPr>
            </w:pPr>
          </w:p>
        </w:tc>
        <w:tc>
          <w:tcPr>
            <w:tcW w:w="6797" w:type="dxa"/>
            <w:gridSpan w:val="2"/>
            <w:vAlign w:val="center"/>
          </w:tcPr>
          <w:p w14:paraId="1256BF53" w14:textId="77777777" w:rsidR="002F212D" w:rsidRPr="00D552DD" w:rsidRDefault="002F212D" w:rsidP="00E85C1B">
            <w:pPr>
              <w:jc w:val="left"/>
              <w:rPr>
                <w:sz w:val="20"/>
              </w:rPr>
            </w:pPr>
            <w:r w:rsidRPr="00D552DD">
              <w:rPr>
                <w:sz w:val="20"/>
              </w:rPr>
              <w:t>Postoji dovoljna količina statističkih podataka, iskustva stručnjaka i pouzdana metodologija procjene zbog čega je pojavljivanje grešaka vrlo malo vjerojatno</w:t>
            </w:r>
          </w:p>
        </w:tc>
      </w:tr>
    </w:tbl>
    <w:p w14:paraId="6A00BF63" w14:textId="0EAF60B6" w:rsidR="002F212D" w:rsidRPr="00A0161B" w:rsidRDefault="002F212D" w:rsidP="00207DB2">
      <w:pPr>
        <w:rPr>
          <w:highlight w:val="yellow"/>
        </w:rPr>
      </w:pPr>
    </w:p>
    <w:p w14:paraId="791DE3A1" w14:textId="213F149E" w:rsidR="002F212D" w:rsidRPr="00A0161B" w:rsidRDefault="002F212D" w:rsidP="00207DB2">
      <w:pPr>
        <w:rPr>
          <w:highlight w:val="yellow"/>
        </w:rPr>
      </w:pPr>
    </w:p>
    <w:p w14:paraId="0C06BCA1" w14:textId="3D3CC467" w:rsidR="002F212D" w:rsidRPr="00A0161B" w:rsidRDefault="002F212D" w:rsidP="00207DB2">
      <w:pPr>
        <w:rPr>
          <w:highlight w:val="yellow"/>
        </w:rPr>
      </w:pPr>
    </w:p>
    <w:p w14:paraId="5F477949" w14:textId="5404C580" w:rsidR="002F212D" w:rsidRPr="00A0161B" w:rsidRDefault="002F212D" w:rsidP="00207DB2">
      <w:pPr>
        <w:rPr>
          <w:highlight w:val="yellow"/>
        </w:rPr>
      </w:pPr>
    </w:p>
    <w:p w14:paraId="5619B37D" w14:textId="3307A325" w:rsidR="002F212D" w:rsidRPr="00A0161B" w:rsidRDefault="002F212D" w:rsidP="00207DB2">
      <w:pPr>
        <w:rPr>
          <w:highlight w:val="yellow"/>
        </w:rPr>
      </w:pPr>
    </w:p>
    <w:p w14:paraId="470A8906" w14:textId="7A378910" w:rsidR="002F212D" w:rsidRPr="00A0161B" w:rsidRDefault="002F212D" w:rsidP="00207DB2">
      <w:pPr>
        <w:rPr>
          <w:highlight w:val="yellow"/>
        </w:rPr>
      </w:pPr>
    </w:p>
    <w:p w14:paraId="3F921B81" w14:textId="633604E5" w:rsidR="002F212D" w:rsidRPr="00A0161B" w:rsidRDefault="002F212D" w:rsidP="00207DB2">
      <w:pPr>
        <w:rPr>
          <w:highlight w:val="yellow"/>
        </w:rPr>
      </w:pPr>
    </w:p>
    <w:p w14:paraId="2A66A7A6" w14:textId="3F3A58B5" w:rsidR="002F212D" w:rsidRPr="00A0161B" w:rsidRDefault="002F212D" w:rsidP="00207DB2">
      <w:pPr>
        <w:rPr>
          <w:highlight w:val="yellow"/>
        </w:rPr>
      </w:pPr>
    </w:p>
    <w:p w14:paraId="3C69E395" w14:textId="77777777" w:rsidR="002F212D" w:rsidRDefault="002F212D" w:rsidP="00207DB2">
      <w:pPr>
        <w:rPr>
          <w:highlight w:val="yellow"/>
        </w:rPr>
      </w:pPr>
    </w:p>
    <w:p w14:paraId="25CD8018" w14:textId="77777777" w:rsidR="00B036B2" w:rsidRDefault="00B036B2" w:rsidP="00207DB2">
      <w:pPr>
        <w:rPr>
          <w:highlight w:val="yellow"/>
        </w:rPr>
      </w:pPr>
    </w:p>
    <w:p w14:paraId="462C11C5" w14:textId="77777777" w:rsidR="00B036B2" w:rsidRDefault="00B036B2" w:rsidP="00207DB2">
      <w:pPr>
        <w:rPr>
          <w:highlight w:val="yellow"/>
        </w:rPr>
      </w:pPr>
    </w:p>
    <w:p w14:paraId="1259F39F" w14:textId="77777777" w:rsidR="00B036B2" w:rsidRDefault="00B036B2" w:rsidP="00207DB2">
      <w:pPr>
        <w:rPr>
          <w:highlight w:val="yellow"/>
        </w:rPr>
      </w:pPr>
    </w:p>
    <w:p w14:paraId="03D0104A" w14:textId="77777777" w:rsidR="00B036B2" w:rsidRDefault="00B036B2" w:rsidP="00207DB2">
      <w:pPr>
        <w:rPr>
          <w:highlight w:val="yellow"/>
        </w:rPr>
      </w:pPr>
    </w:p>
    <w:p w14:paraId="0585A5FC" w14:textId="77777777" w:rsidR="00B036B2" w:rsidRDefault="00B036B2" w:rsidP="00207DB2">
      <w:pPr>
        <w:rPr>
          <w:highlight w:val="yellow"/>
        </w:rPr>
      </w:pPr>
    </w:p>
    <w:p w14:paraId="16425A8D" w14:textId="77777777" w:rsidR="00B036B2" w:rsidRDefault="00B036B2" w:rsidP="00207DB2">
      <w:pPr>
        <w:rPr>
          <w:highlight w:val="yellow"/>
        </w:rPr>
      </w:pPr>
    </w:p>
    <w:p w14:paraId="1BD2ABE7" w14:textId="77777777" w:rsidR="00B036B2" w:rsidRDefault="00B036B2" w:rsidP="00207DB2">
      <w:pPr>
        <w:rPr>
          <w:highlight w:val="yellow"/>
        </w:rPr>
      </w:pPr>
    </w:p>
    <w:p w14:paraId="7B5AB1EC" w14:textId="77777777" w:rsidR="00B036B2" w:rsidRDefault="00B036B2" w:rsidP="00207DB2">
      <w:pPr>
        <w:rPr>
          <w:highlight w:val="yellow"/>
        </w:rPr>
      </w:pPr>
    </w:p>
    <w:p w14:paraId="07FC84BB" w14:textId="77777777" w:rsidR="00B036B2" w:rsidRDefault="00B036B2" w:rsidP="00207DB2">
      <w:pPr>
        <w:rPr>
          <w:highlight w:val="yellow"/>
        </w:rPr>
      </w:pPr>
    </w:p>
    <w:p w14:paraId="332985EA" w14:textId="77777777" w:rsidR="00B036B2" w:rsidRDefault="00B036B2" w:rsidP="00207DB2">
      <w:pPr>
        <w:rPr>
          <w:highlight w:val="yellow"/>
        </w:rPr>
      </w:pPr>
    </w:p>
    <w:p w14:paraId="21BAB7F1" w14:textId="77777777" w:rsidR="00B036B2" w:rsidRDefault="00B036B2" w:rsidP="00207DB2">
      <w:pPr>
        <w:rPr>
          <w:highlight w:val="yellow"/>
        </w:rPr>
      </w:pPr>
    </w:p>
    <w:p w14:paraId="1D97BFC3" w14:textId="24C20887" w:rsidR="00B036B2" w:rsidRPr="00B036B2" w:rsidRDefault="00B036B2" w:rsidP="00B036B2">
      <w:pPr>
        <w:pStyle w:val="Heading3"/>
        <w:numPr>
          <w:ilvl w:val="0"/>
          <w:numId w:val="0"/>
        </w:numPr>
        <w:ind w:left="1560"/>
      </w:pPr>
      <w:bookmarkStart w:id="116" w:name="_Toc208564000"/>
      <w:r w:rsidRPr="00B036B2">
        <w:lastRenderedPageBreak/>
        <w:t>6.2.9.Karte</w:t>
      </w:r>
      <w:bookmarkEnd w:id="116"/>
    </w:p>
    <w:p w14:paraId="0776E62A" w14:textId="7282663F" w:rsidR="002F212D" w:rsidRPr="00D025F0" w:rsidRDefault="001C618E" w:rsidP="002F212D">
      <w:pPr>
        <w:pStyle w:val="Heading4"/>
      </w:pPr>
      <w:r>
        <w:t>6.2.</w:t>
      </w:r>
      <w:r w:rsidR="00B036B2">
        <w:t>9</w:t>
      </w:r>
      <w:r>
        <w:t>.1.</w:t>
      </w:r>
      <w:r w:rsidR="002F212D" w:rsidRPr="00D025F0">
        <w:t xml:space="preserve">Karta rizika </w:t>
      </w:r>
    </w:p>
    <w:p w14:paraId="35B9BF03" w14:textId="41EE41DD" w:rsidR="002F212D" w:rsidRPr="00D025F0" w:rsidRDefault="00E019B1" w:rsidP="00293E69">
      <w:pPr>
        <w:jc w:val="center"/>
        <w:rPr>
          <w:noProof/>
        </w:rPr>
      </w:pPr>
      <w:r w:rsidRPr="00E019B1">
        <w:rPr>
          <w:noProof/>
        </w:rPr>
        <w:drawing>
          <wp:inline distT="0" distB="0" distL="0" distR="0" wp14:anchorId="6C6198A5" wp14:editId="154F8654">
            <wp:extent cx="5759450" cy="4057015"/>
            <wp:effectExtent l="0" t="0" r="0" b="635"/>
            <wp:docPr id="19788478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8847838" name=""/>
                    <pic:cNvPicPr/>
                  </pic:nvPicPr>
                  <pic:blipFill>
                    <a:blip r:embed="rId75"/>
                    <a:stretch>
                      <a:fillRect/>
                    </a:stretch>
                  </pic:blipFill>
                  <pic:spPr>
                    <a:xfrm>
                      <a:off x="0" y="0"/>
                      <a:ext cx="5759450" cy="4057015"/>
                    </a:xfrm>
                    <a:prstGeom prst="rect">
                      <a:avLst/>
                    </a:prstGeom>
                  </pic:spPr>
                </pic:pic>
              </a:graphicData>
            </a:graphic>
          </wp:inline>
        </w:drawing>
      </w:r>
    </w:p>
    <w:p w14:paraId="555E221D" w14:textId="0D11C2FB" w:rsidR="001C618E" w:rsidRPr="0088399C" w:rsidRDefault="001C618E" w:rsidP="001C618E">
      <w:pPr>
        <w:jc w:val="center"/>
      </w:pPr>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26</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Karta rizika – </w:t>
      </w:r>
      <w:r>
        <w:rPr>
          <w:rFonts w:eastAsia="Calibri"/>
          <w:bCs/>
          <w:color w:val="54883D"/>
          <w:sz w:val="20"/>
          <w:szCs w:val="18"/>
          <w:lang w:bidi="en-US"/>
        </w:rPr>
        <w:t>ekstremne temperature</w:t>
      </w:r>
    </w:p>
    <w:p w14:paraId="77687CFF" w14:textId="3C8F0275" w:rsidR="002F212D" w:rsidRPr="00D025F0" w:rsidRDefault="002F212D" w:rsidP="001C618E">
      <w:pPr>
        <w:jc w:val="center"/>
      </w:pPr>
    </w:p>
    <w:p w14:paraId="7E903520" w14:textId="4A4D7785" w:rsidR="002F212D" w:rsidRPr="00D025F0" w:rsidRDefault="002F212D" w:rsidP="00367028">
      <w:pPr>
        <w:pStyle w:val="Caption"/>
      </w:pPr>
      <w:r w:rsidRPr="00D025F0">
        <w:t xml:space="preserve">                             </w:t>
      </w:r>
    </w:p>
    <w:p w14:paraId="7D52FB71" w14:textId="77777777" w:rsidR="002F212D" w:rsidRPr="00D025F0" w:rsidRDefault="002F212D" w:rsidP="002F212D"/>
    <w:p w14:paraId="738510C3" w14:textId="77777777" w:rsidR="002F212D" w:rsidRPr="00D025F0" w:rsidRDefault="002F212D" w:rsidP="002F212D"/>
    <w:p w14:paraId="52E10CA3" w14:textId="77777777" w:rsidR="002F212D" w:rsidRPr="00D025F0" w:rsidRDefault="002F212D" w:rsidP="002F212D">
      <w:pPr>
        <w:spacing w:before="0" w:after="200"/>
        <w:jc w:val="left"/>
      </w:pPr>
      <w:r w:rsidRPr="00D025F0">
        <w:br w:type="page"/>
      </w:r>
    </w:p>
    <w:p w14:paraId="1EAEB68A" w14:textId="0CE45B98" w:rsidR="002F212D" w:rsidRDefault="001C618E" w:rsidP="002F212D">
      <w:pPr>
        <w:pStyle w:val="Heading4"/>
      </w:pPr>
      <w:r>
        <w:lastRenderedPageBreak/>
        <w:t>6.2.</w:t>
      </w:r>
      <w:r w:rsidR="00B036B2">
        <w:t>9</w:t>
      </w:r>
      <w:r>
        <w:t>.2.</w:t>
      </w:r>
      <w:r w:rsidR="002F212D" w:rsidRPr="003B52E1">
        <w:t xml:space="preserve">Karta posljedica </w:t>
      </w:r>
    </w:p>
    <w:p w14:paraId="7C8F253B" w14:textId="77777777" w:rsidR="00E019B1" w:rsidRPr="00E019B1" w:rsidRDefault="00E019B1" w:rsidP="00E019B1"/>
    <w:p w14:paraId="2878C004" w14:textId="6437B069" w:rsidR="002F212D" w:rsidRPr="003B52E1" w:rsidRDefault="00E019B1" w:rsidP="00C93051">
      <w:pPr>
        <w:jc w:val="center"/>
      </w:pPr>
      <w:r w:rsidRPr="00E019B1">
        <w:rPr>
          <w:noProof/>
        </w:rPr>
        <w:drawing>
          <wp:inline distT="0" distB="0" distL="0" distR="0" wp14:anchorId="477787C8" wp14:editId="2446550F">
            <wp:extent cx="5759450" cy="4082415"/>
            <wp:effectExtent l="0" t="0" r="0" b="0"/>
            <wp:docPr id="3283838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383801" name=""/>
                    <pic:cNvPicPr/>
                  </pic:nvPicPr>
                  <pic:blipFill>
                    <a:blip r:embed="rId76"/>
                    <a:stretch>
                      <a:fillRect/>
                    </a:stretch>
                  </pic:blipFill>
                  <pic:spPr>
                    <a:xfrm>
                      <a:off x="0" y="0"/>
                      <a:ext cx="5759450" cy="4082415"/>
                    </a:xfrm>
                    <a:prstGeom prst="rect">
                      <a:avLst/>
                    </a:prstGeom>
                  </pic:spPr>
                </pic:pic>
              </a:graphicData>
            </a:graphic>
          </wp:inline>
        </w:drawing>
      </w:r>
    </w:p>
    <w:p w14:paraId="382E4FE3" w14:textId="3058B1DC" w:rsidR="001C618E" w:rsidRPr="0088399C" w:rsidRDefault="001C618E" w:rsidP="001C618E">
      <w:pPr>
        <w:jc w:val="center"/>
      </w:pPr>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27</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Karta </w:t>
      </w:r>
      <w:r>
        <w:rPr>
          <w:rFonts w:eastAsia="Calibri"/>
          <w:bCs/>
          <w:color w:val="54883D"/>
          <w:sz w:val="20"/>
          <w:szCs w:val="18"/>
          <w:lang w:bidi="en-US"/>
        </w:rPr>
        <w:t>posljedica</w:t>
      </w:r>
      <w:r w:rsidRPr="003A607B">
        <w:rPr>
          <w:rFonts w:eastAsia="Calibri"/>
          <w:bCs/>
          <w:color w:val="54883D"/>
          <w:sz w:val="20"/>
          <w:szCs w:val="18"/>
          <w:lang w:bidi="en-US"/>
        </w:rPr>
        <w:t xml:space="preserve"> – </w:t>
      </w:r>
      <w:r>
        <w:rPr>
          <w:rFonts w:eastAsia="Calibri"/>
          <w:bCs/>
          <w:color w:val="54883D"/>
          <w:sz w:val="20"/>
          <w:szCs w:val="18"/>
          <w:lang w:bidi="en-US"/>
        </w:rPr>
        <w:t>ekstremne temperature</w:t>
      </w:r>
    </w:p>
    <w:p w14:paraId="2F9D8022" w14:textId="074D3671" w:rsidR="002F212D" w:rsidRPr="003B52E1" w:rsidRDefault="002F212D" w:rsidP="001C618E">
      <w:pPr>
        <w:jc w:val="center"/>
      </w:pPr>
    </w:p>
    <w:p w14:paraId="48497470" w14:textId="26606068" w:rsidR="002F212D" w:rsidRPr="003B52E1" w:rsidRDefault="002F212D" w:rsidP="00367028">
      <w:pPr>
        <w:pStyle w:val="Caption"/>
      </w:pPr>
      <w:r w:rsidRPr="003B52E1">
        <w:t xml:space="preserve">                            </w:t>
      </w:r>
    </w:p>
    <w:p w14:paraId="4504CF98" w14:textId="77777777" w:rsidR="002F212D" w:rsidRPr="003B52E1" w:rsidRDefault="002F212D" w:rsidP="002F212D"/>
    <w:p w14:paraId="649CCB11" w14:textId="77777777" w:rsidR="002F212D" w:rsidRPr="003B52E1" w:rsidRDefault="002F212D" w:rsidP="002F212D"/>
    <w:p w14:paraId="6E2724A3" w14:textId="77777777" w:rsidR="002F212D" w:rsidRPr="003B52E1" w:rsidRDefault="002F212D" w:rsidP="002F212D"/>
    <w:p w14:paraId="6EB57CC5" w14:textId="77777777" w:rsidR="002F212D" w:rsidRPr="003B52E1" w:rsidRDefault="002F212D" w:rsidP="002F212D"/>
    <w:p w14:paraId="43807FA3" w14:textId="77777777" w:rsidR="002F212D" w:rsidRPr="003B52E1" w:rsidRDefault="002F212D" w:rsidP="002F212D"/>
    <w:p w14:paraId="3B6FD73D" w14:textId="55D2BBD7" w:rsidR="002F212D" w:rsidRPr="00A0161B" w:rsidRDefault="002F212D" w:rsidP="00207DB2">
      <w:pPr>
        <w:rPr>
          <w:highlight w:val="yellow"/>
        </w:rPr>
      </w:pPr>
    </w:p>
    <w:p w14:paraId="107D14F4" w14:textId="6168F677" w:rsidR="002F212D" w:rsidRPr="00A0161B" w:rsidRDefault="002F212D" w:rsidP="00207DB2">
      <w:pPr>
        <w:rPr>
          <w:highlight w:val="yellow"/>
        </w:rPr>
      </w:pPr>
    </w:p>
    <w:p w14:paraId="12C411CB" w14:textId="4BD549BA" w:rsidR="002F212D" w:rsidRPr="00A0161B" w:rsidRDefault="002F212D" w:rsidP="00207DB2">
      <w:pPr>
        <w:rPr>
          <w:highlight w:val="yellow"/>
        </w:rPr>
      </w:pPr>
    </w:p>
    <w:p w14:paraId="507A38A4" w14:textId="0151FA7C" w:rsidR="002F212D" w:rsidRPr="00A0161B" w:rsidRDefault="002F212D" w:rsidP="00207DB2">
      <w:pPr>
        <w:rPr>
          <w:highlight w:val="yellow"/>
        </w:rPr>
      </w:pPr>
    </w:p>
    <w:p w14:paraId="41030B8A" w14:textId="1A8093E1" w:rsidR="002F212D" w:rsidRPr="00A0161B" w:rsidRDefault="002F212D" w:rsidP="00207DB2">
      <w:pPr>
        <w:rPr>
          <w:highlight w:val="yellow"/>
        </w:rPr>
      </w:pPr>
    </w:p>
    <w:p w14:paraId="6F69AA21" w14:textId="77777777" w:rsidR="002F212D" w:rsidRPr="00A0161B" w:rsidRDefault="002F212D" w:rsidP="00207DB2">
      <w:pPr>
        <w:rPr>
          <w:highlight w:val="yellow"/>
        </w:rPr>
      </w:pPr>
    </w:p>
    <w:p w14:paraId="3E1BA528" w14:textId="70490FD1" w:rsidR="007E2CDD" w:rsidRPr="00D552DD" w:rsidRDefault="007E2CDD" w:rsidP="002325FE">
      <w:pPr>
        <w:pStyle w:val="Heading2"/>
        <w:numPr>
          <w:ilvl w:val="1"/>
          <w:numId w:val="63"/>
        </w:numPr>
      </w:pPr>
      <w:bookmarkStart w:id="117" w:name="_Toc208564001"/>
      <w:bookmarkStart w:id="118" w:name="_Toc486103573"/>
      <w:bookmarkStart w:id="119" w:name="_Toc493508427"/>
      <w:bookmarkStart w:id="120" w:name="_Toc85184621"/>
      <w:r w:rsidRPr="00D552DD">
        <w:lastRenderedPageBreak/>
        <w:t>Požari otvorenog tipa</w:t>
      </w:r>
      <w:bookmarkEnd w:id="117"/>
      <w:r w:rsidRPr="00D552DD">
        <w:t xml:space="preserve"> </w:t>
      </w:r>
      <w:bookmarkEnd w:id="118"/>
      <w:bookmarkEnd w:id="119"/>
      <w:bookmarkEnd w:id="120"/>
    </w:p>
    <w:p w14:paraId="459BBECE" w14:textId="77777777" w:rsidR="007E2CDD" w:rsidRPr="00D552DD" w:rsidRDefault="007E2CDD" w:rsidP="002325FE">
      <w:pPr>
        <w:pStyle w:val="Heading3"/>
        <w:numPr>
          <w:ilvl w:val="2"/>
          <w:numId w:val="63"/>
        </w:numPr>
      </w:pPr>
      <w:bookmarkStart w:id="121" w:name="_Toc85184622"/>
      <w:bookmarkStart w:id="122" w:name="_Toc208564002"/>
      <w:r w:rsidRPr="00D552DD">
        <w:t>Naziv scenarija</w:t>
      </w:r>
      <w:bookmarkEnd w:id="121"/>
      <w:bookmarkEnd w:id="122"/>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7E2CDD" w:rsidRPr="00D552DD" w14:paraId="5CE978E1" w14:textId="77777777" w:rsidTr="00E85C1B">
        <w:tc>
          <w:tcPr>
            <w:tcW w:w="9060" w:type="dxa"/>
          </w:tcPr>
          <w:p w14:paraId="02F3C56C" w14:textId="77777777" w:rsidR="007E2CDD" w:rsidRPr="00D552DD" w:rsidRDefault="007E2CDD" w:rsidP="00E85C1B">
            <w:pPr>
              <w:spacing w:after="0"/>
              <w:ind w:left="29"/>
              <w:rPr>
                <w:b/>
                <w:sz w:val="20"/>
                <w:szCs w:val="20"/>
              </w:rPr>
            </w:pPr>
            <w:r w:rsidRPr="00D552DD">
              <w:rPr>
                <w:b/>
                <w:sz w:val="20"/>
                <w:szCs w:val="20"/>
              </w:rPr>
              <w:t>Naziv scenarija</w:t>
            </w:r>
          </w:p>
        </w:tc>
      </w:tr>
      <w:tr w:rsidR="007E2CDD" w:rsidRPr="00D552DD" w14:paraId="3F52663B" w14:textId="77777777" w:rsidTr="00E85C1B">
        <w:tc>
          <w:tcPr>
            <w:tcW w:w="9060" w:type="dxa"/>
          </w:tcPr>
          <w:p w14:paraId="03CF35DF" w14:textId="77777777" w:rsidR="007E2CDD" w:rsidRPr="00D552DD" w:rsidRDefault="007E2CDD" w:rsidP="00E85C1B">
            <w:pPr>
              <w:spacing w:after="0"/>
              <w:ind w:left="29"/>
              <w:rPr>
                <w:sz w:val="20"/>
                <w:szCs w:val="20"/>
              </w:rPr>
            </w:pPr>
            <w:r w:rsidRPr="00D552DD">
              <w:rPr>
                <w:sz w:val="20"/>
                <w:szCs w:val="20"/>
              </w:rPr>
              <w:t>Požari raslinja na otvorenom prostoru</w:t>
            </w:r>
          </w:p>
        </w:tc>
      </w:tr>
      <w:tr w:rsidR="007E2CDD" w:rsidRPr="00D552DD" w14:paraId="5205092D" w14:textId="77777777" w:rsidTr="00E85C1B">
        <w:tc>
          <w:tcPr>
            <w:tcW w:w="9060" w:type="dxa"/>
          </w:tcPr>
          <w:p w14:paraId="5728C471" w14:textId="77777777" w:rsidR="007E2CDD" w:rsidRPr="00D552DD" w:rsidRDefault="007E2CDD" w:rsidP="00E85C1B">
            <w:pPr>
              <w:spacing w:after="0"/>
              <w:ind w:left="29"/>
              <w:rPr>
                <w:b/>
                <w:sz w:val="20"/>
                <w:szCs w:val="20"/>
              </w:rPr>
            </w:pPr>
            <w:r w:rsidRPr="00D552DD">
              <w:rPr>
                <w:b/>
                <w:sz w:val="20"/>
                <w:szCs w:val="20"/>
              </w:rPr>
              <w:t>Grupa rizika</w:t>
            </w:r>
          </w:p>
        </w:tc>
      </w:tr>
      <w:tr w:rsidR="007E2CDD" w:rsidRPr="00D552DD" w14:paraId="31AB45F6" w14:textId="77777777" w:rsidTr="00E85C1B">
        <w:tc>
          <w:tcPr>
            <w:tcW w:w="9060" w:type="dxa"/>
          </w:tcPr>
          <w:p w14:paraId="263DF34B" w14:textId="77777777" w:rsidR="007E2CDD" w:rsidRPr="00D552DD" w:rsidRDefault="007E2CDD" w:rsidP="00E85C1B">
            <w:pPr>
              <w:spacing w:after="0"/>
              <w:ind w:left="29"/>
              <w:rPr>
                <w:sz w:val="20"/>
                <w:szCs w:val="20"/>
              </w:rPr>
            </w:pPr>
            <w:r w:rsidRPr="00D552DD">
              <w:rPr>
                <w:sz w:val="20"/>
                <w:szCs w:val="20"/>
              </w:rPr>
              <w:t>Požari otvorenog tipa</w:t>
            </w:r>
          </w:p>
        </w:tc>
      </w:tr>
      <w:tr w:rsidR="007E2CDD" w:rsidRPr="00D552DD" w14:paraId="45B0795B" w14:textId="77777777" w:rsidTr="00E85C1B">
        <w:tc>
          <w:tcPr>
            <w:tcW w:w="9060" w:type="dxa"/>
          </w:tcPr>
          <w:p w14:paraId="12A7AD4F" w14:textId="77777777" w:rsidR="007E2CDD" w:rsidRPr="00D552DD" w:rsidRDefault="007E2CDD" w:rsidP="00E85C1B">
            <w:pPr>
              <w:spacing w:after="0"/>
              <w:ind w:left="29"/>
              <w:rPr>
                <w:b/>
                <w:sz w:val="20"/>
                <w:szCs w:val="20"/>
              </w:rPr>
            </w:pPr>
            <w:r w:rsidRPr="00D552DD">
              <w:rPr>
                <w:b/>
                <w:sz w:val="20"/>
                <w:szCs w:val="20"/>
              </w:rPr>
              <w:t>Rizik</w:t>
            </w:r>
          </w:p>
        </w:tc>
      </w:tr>
      <w:tr w:rsidR="007E2CDD" w:rsidRPr="00D552DD" w14:paraId="278813D8" w14:textId="77777777" w:rsidTr="00E85C1B">
        <w:tc>
          <w:tcPr>
            <w:tcW w:w="9060" w:type="dxa"/>
          </w:tcPr>
          <w:p w14:paraId="1E2C60BE" w14:textId="77777777" w:rsidR="007E2CDD" w:rsidRPr="00D552DD" w:rsidRDefault="007E2CDD" w:rsidP="00E85C1B">
            <w:pPr>
              <w:spacing w:after="0"/>
              <w:ind w:left="29"/>
              <w:rPr>
                <w:sz w:val="20"/>
                <w:szCs w:val="20"/>
              </w:rPr>
            </w:pPr>
            <w:r w:rsidRPr="00D552DD">
              <w:rPr>
                <w:sz w:val="20"/>
                <w:szCs w:val="20"/>
              </w:rPr>
              <w:t>Požari otvorenog tipa</w:t>
            </w:r>
          </w:p>
        </w:tc>
      </w:tr>
      <w:tr w:rsidR="007E2CDD" w:rsidRPr="00D552DD" w14:paraId="5B5566A8" w14:textId="77777777" w:rsidTr="00E85C1B">
        <w:tc>
          <w:tcPr>
            <w:tcW w:w="9060" w:type="dxa"/>
          </w:tcPr>
          <w:p w14:paraId="2A6E0F80" w14:textId="77777777" w:rsidR="007E2CDD" w:rsidRPr="00D552DD" w:rsidRDefault="007E2CDD" w:rsidP="00E85C1B">
            <w:pPr>
              <w:spacing w:after="0"/>
              <w:ind w:left="29"/>
              <w:rPr>
                <w:b/>
                <w:sz w:val="20"/>
                <w:szCs w:val="20"/>
              </w:rPr>
            </w:pPr>
            <w:r w:rsidRPr="00D552DD">
              <w:rPr>
                <w:b/>
                <w:sz w:val="20"/>
                <w:szCs w:val="20"/>
              </w:rPr>
              <w:t>Radna skupina</w:t>
            </w:r>
          </w:p>
        </w:tc>
      </w:tr>
      <w:tr w:rsidR="005946EC" w:rsidRPr="00D552DD" w14:paraId="7D00755B" w14:textId="77777777" w:rsidTr="00E85C1B">
        <w:tc>
          <w:tcPr>
            <w:tcW w:w="9060" w:type="dxa"/>
          </w:tcPr>
          <w:p w14:paraId="76502DF8" w14:textId="7B2E1C6E" w:rsidR="005946EC" w:rsidRPr="00D552DD" w:rsidRDefault="005946EC" w:rsidP="005946EC">
            <w:pPr>
              <w:spacing w:after="0"/>
              <w:rPr>
                <w:sz w:val="20"/>
                <w:szCs w:val="20"/>
              </w:rPr>
            </w:pPr>
            <w:r w:rsidRPr="005946EC">
              <w:rPr>
                <w:sz w:val="20"/>
                <w:szCs w:val="20"/>
              </w:rPr>
              <w:t>Miljenko Šimić, voditel</w:t>
            </w:r>
            <w:r>
              <w:rPr>
                <w:sz w:val="20"/>
                <w:szCs w:val="20"/>
              </w:rPr>
              <w:t>j</w:t>
            </w:r>
          </w:p>
        </w:tc>
      </w:tr>
      <w:tr w:rsidR="005946EC" w:rsidRPr="00D552DD" w14:paraId="2EB8AFD4" w14:textId="77777777" w:rsidTr="00E85C1B">
        <w:tc>
          <w:tcPr>
            <w:tcW w:w="9060" w:type="dxa"/>
          </w:tcPr>
          <w:p w14:paraId="15A3246A" w14:textId="33059FC6" w:rsidR="005946EC" w:rsidRPr="00D552DD" w:rsidRDefault="005946EC" w:rsidP="005946EC">
            <w:pPr>
              <w:spacing w:after="0"/>
              <w:rPr>
                <w:sz w:val="20"/>
                <w:szCs w:val="20"/>
              </w:rPr>
            </w:pPr>
            <w:r w:rsidRPr="005946EC">
              <w:rPr>
                <w:sz w:val="20"/>
                <w:szCs w:val="20"/>
              </w:rPr>
              <w:t>Tin Strizić, član</w:t>
            </w:r>
          </w:p>
        </w:tc>
      </w:tr>
      <w:tr w:rsidR="005946EC" w:rsidRPr="00A0161B" w14:paraId="32C95335" w14:textId="77777777" w:rsidTr="00E85C1B">
        <w:tc>
          <w:tcPr>
            <w:tcW w:w="9060" w:type="dxa"/>
          </w:tcPr>
          <w:p w14:paraId="7E3E3021" w14:textId="79CF337C" w:rsidR="005946EC" w:rsidRPr="00D552DD" w:rsidRDefault="005946EC" w:rsidP="005946EC">
            <w:pPr>
              <w:spacing w:after="0"/>
              <w:rPr>
                <w:sz w:val="20"/>
                <w:szCs w:val="20"/>
              </w:rPr>
            </w:pPr>
            <w:r w:rsidRPr="005946EC">
              <w:rPr>
                <w:sz w:val="20"/>
                <w:szCs w:val="20"/>
              </w:rPr>
              <w:t>Vanesa Lončarić, član</w:t>
            </w:r>
          </w:p>
        </w:tc>
      </w:tr>
      <w:tr w:rsidR="005946EC" w:rsidRPr="00A0161B" w14:paraId="28B84DCA" w14:textId="77777777" w:rsidTr="00E85C1B">
        <w:tc>
          <w:tcPr>
            <w:tcW w:w="9060" w:type="dxa"/>
          </w:tcPr>
          <w:p w14:paraId="68949F83" w14:textId="1CF723F8" w:rsidR="005946EC" w:rsidRPr="0094690F" w:rsidRDefault="005946EC" w:rsidP="005946EC">
            <w:pPr>
              <w:spacing w:after="0"/>
              <w:rPr>
                <w:sz w:val="20"/>
                <w:szCs w:val="20"/>
              </w:rPr>
            </w:pPr>
            <w:r w:rsidRPr="005946EC">
              <w:rPr>
                <w:sz w:val="20"/>
                <w:szCs w:val="20"/>
              </w:rPr>
              <w:t>Ivan Dražić, član</w:t>
            </w:r>
          </w:p>
        </w:tc>
      </w:tr>
      <w:tr w:rsidR="005946EC" w:rsidRPr="00A0161B" w14:paraId="53840150" w14:textId="77777777" w:rsidTr="00E85C1B">
        <w:tc>
          <w:tcPr>
            <w:tcW w:w="9060" w:type="dxa"/>
          </w:tcPr>
          <w:p w14:paraId="5202E124" w14:textId="583951E2" w:rsidR="005946EC" w:rsidRPr="0094690F" w:rsidRDefault="004E402D" w:rsidP="005946EC">
            <w:pPr>
              <w:spacing w:after="0"/>
              <w:rPr>
                <w:sz w:val="20"/>
                <w:szCs w:val="20"/>
              </w:rPr>
            </w:pPr>
            <w:r w:rsidRPr="004E402D">
              <w:rPr>
                <w:sz w:val="20"/>
                <w:szCs w:val="20"/>
              </w:rPr>
              <w:t>Siniša</w:t>
            </w:r>
            <w:r w:rsidR="005946EC" w:rsidRPr="005946EC">
              <w:rPr>
                <w:sz w:val="20"/>
                <w:szCs w:val="20"/>
              </w:rPr>
              <w:t xml:space="preserve"> Spoja, član</w:t>
            </w:r>
          </w:p>
        </w:tc>
      </w:tr>
    </w:tbl>
    <w:p w14:paraId="47821E1A" w14:textId="77777777" w:rsidR="007E2CDD" w:rsidRPr="00A0161B" w:rsidRDefault="007E2CDD" w:rsidP="007E2CDD">
      <w:pPr>
        <w:rPr>
          <w:highlight w:val="yellow"/>
        </w:rPr>
      </w:pPr>
    </w:p>
    <w:p w14:paraId="65C99D57" w14:textId="77777777" w:rsidR="007E2CDD" w:rsidRPr="009114D8" w:rsidRDefault="007E2CDD" w:rsidP="002325FE">
      <w:pPr>
        <w:pStyle w:val="Heading3"/>
        <w:numPr>
          <w:ilvl w:val="2"/>
          <w:numId w:val="63"/>
        </w:numPr>
      </w:pPr>
      <w:bookmarkStart w:id="123" w:name="_Toc85184623"/>
      <w:bookmarkStart w:id="124" w:name="_Toc208564003"/>
      <w:r w:rsidRPr="009114D8">
        <w:t>Uvod</w:t>
      </w:r>
      <w:bookmarkEnd w:id="123"/>
      <w:bookmarkEnd w:id="124"/>
    </w:p>
    <w:p w14:paraId="02A600E7" w14:textId="77777777" w:rsidR="007E2CDD" w:rsidRPr="009114D8" w:rsidRDefault="007E2CDD" w:rsidP="007E2CDD">
      <w:pPr>
        <w:spacing w:before="0" w:after="0"/>
        <w:rPr>
          <w:color w:val="auto"/>
          <w:szCs w:val="22"/>
          <w:lang w:eastAsia="hr-HR"/>
        </w:rPr>
      </w:pPr>
      <w:r w:rsidRPr="009114D8">
        <w:rPr>
          <w:color w:val="auto"/>
          <w:szCs w:val="22"/>
          <w:lang w:eastAsia="hr-HR"/>
        </w:rPr>
        <w:t>Požar otvorenog prostora, pri čemu se prije svega misli na požare raslinja i šuma, složena su pojava u kojoj se isprepliću različita termodinamička i aerodinamična događanja. Na njih značajno utječe konfiguracija terena kojim se požar kreće, karakteristike vegetacije koja gori te lokalni meteorološki uvjeti na mjestu požarišta.</w:t>
      </w:r>
    </w:p>
    <w:p w14:paraId="0C647D12" w14:textId="0FB02199" w:rsidR="009114D8" w:rsidRDefault="009114D8" w:rsidP="009114D8">
      <w:pPr>
        <w:rPr>
          <w:color w:val="auto"/>
          <w:szCs w:val="22"/>
          <w:lang w:eastAsia="hr-HR"/>
        </w:rPr>
      </w:pPr>
      <w:r>
        <w:rPr>
          <w:color w:val="auto"/>
          <w:szCs w:val="22"/>
          <w:lang w:eastAsia="hr-HR"/>
        </w:rPr>
        <w:t xml:space="preserve">Od požarne opasnosti je najviše osjetljivo područje krša, </w:t>
      </w:r>
      <w:r w:rsidR="006600E7">
        <w:rPr>
          <w:color w:val="auto"/>
          <w:szCs w:val="22"/>
          <w:lang w:eastAsia="hr-HR"/>
        </w:rPr>
        <w:t>te</w:t>
      </w:r>
      <w:r w:rsidR="006600E7" w:rsidRPr="006600E7">
        <w:rPr>
          <w:color w:val="auto"/>
          <w:szCs w:val="22"/>
          <w:lang w:eastAsia="hr-HR"/>
        </w:rPr>
        <w:t xml:space="preserve"> od požara raslinja u ljetnim mjesecima te u sušnim vremenskim periodima. Požari raslinja stvaraju znatne izravne i neizravne štete, a njihovo gašenje ponekad iziskuje angažiranje velikog materijalnog, tehničkog i kadrovskog potencijala sustava civilne zaštite.</w:t>
      </w:r>
    </w:p>
    <w:p w14:paraId="0B9ECBF7" w14:textId="77777777" w:rsidR="000C0847" w:rsidRPr="00A0161B" w:rsidRDefault="000C0847" w:rsidP="007E2CDD">
      <w:pPr>
        <w:spacing w:before="0" w:after="0"/>
        <w:rPr>
          <w:color w:val="FF0000"/>
          <w:szCs w:val="22"/>
          <w:highlight w:val="yellow"/>
          <w:lang w:eastAsia="hr-HR"/>
        </w:rPr>
      </w:pPr>
    </w:p>
    <w:p w14:paraId="255FC5AA" w14:textId="77777777" w:rsidR="007E2CDD" w:rsidRPr="009114D8" w:rsidRDefault="007E2CDD" w:rsidP="002325FE">
      <w:pPr>
        <w:pStyle w:val="Heading3"/>
        <w:numPr>
          <w:ilvl w:val="2"/>
          <w:numId w:val="63"/>
        </w:numPr>
      </w:pPr>
      <w:bookmarkStart w:id="125" w:name="_Toc85184624"/>
      <w:bookmarkStart w:id="126" w:name="_Toc208564004"/>
      <w:r w:rsidRPr="009114D8">
        <w:t>Prikaz utjecaja na kritičnu infrastrukturu</w:t>
      </w:r>
      <w:bookmarkEnd w:id="125"/>
      <w:bookmarkEnd w:id="126"/>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7E2CDD" w:rsidRPr="009114D8" w14:paraId="34BE34B5" w14:textId="77777777" w:rsidTr="00E85C1B">
        <w:trPr>
          <w:trHeight w:val="517"/>
          <w:jc w:val="center"/>
        </w:trPr>
        <w:tc>
          <w:tcPr>
            <w:tcW w:w="1128" w:type="dxa"/>
            <w:vAlign w:val="center"/>
          </w:tcPr>
          <w:p w14:paraId="662EE15F" w14:textId="77777777" w:rsidR="007E2CDD" w:rsidRPr="009114D8" w:rsidRDefault="007E2CDD" w:rsidP="00E85C1B">
            <w:pPr>
              <w:spacing w:after="0"/>
              <w:jc w:val="center"/>
              <w:rPr>
                <w:b/>
                <w:sz w:val="20"/>
                <w:szCs w:val="20"/>
              </w:rPr>
            </w:pPr>
            <w:r w:rsidRPr="009114D8">
              <w:rPr>
                <w:b/>
                <w:sz w:val="20"/>
                <w:szCs w:val="20"/>
              </w:rPr>
              <w:t>UTJECAJ</w:t>
            </w:r>
          </w:p>
        </w:tc>
        <w:tc>
          <w:tcPr>
            <w:tcW w:w="8295" w:type="dxa"/>
            <w:vAlign w:val="center"/>
          </w:tcPr>
          <w:p w14:paraId="2F88F8D1" w14:textId="77777777" w:rsidR="007E2CDD" w:rsidRPr="009114D8" w:rsidRDefault="007E2CDD" w:rsidP="00E85C1B">
            <w:pPr>
              <w:spacing w:after="0"/>
              <w:jc w:val="center"/>
              <w:rPr>
                <w:b/>
                <w:sz w:val="20"/>
                <w:szCs w:val="20"/>
              </w:rPr>
            </w:pPr>
            <w:r w:rsidRPr="009114D8">
              <w:rPr>
                <w:b/>
                <w:sz w:val="20"/>
                <w:szCs w:val="20"/>
              </w:rPr>
              <w:t>SEKTOR</w:t>
            </w:r>
          </w:p>
        </w:tc>
      </w:tr>
      <w:tr w:rsidR="007E2CDD" w:rsidRPr="009114D8" w14:paraId="7676B5AB" w14:textId="77777777" w:rsidTr="00E85C1B">
        <w:trPr>
          <w:trHeight w:val="384"/>
          <w:jc w:val="center"/>
        </w:trPr>
        <w:tc>
          <w:tcPr>
            <w:tcW w:w="1128" w:type="dxa"/>
            <w:vAlign w:val="center"/>
          </w:tcPr>
          <w:p w14:paraId="7FF8C1DE" w14:textId="77777777" w:rsidR="007E2CDD" w:rsidRPr="009114D8" w:rsidRDefault="007E2CDD" w:rsidP="00E85C1B">
            <w:pPr>
              <w:spacing w:before="0" w:after="0"/>
              <w:jc w:val="center"/>
              <w:rPr>
                <w:color w:val="auto"/>
                <w:sz w:val="20"/>
                <w:szCs w:val="20"/>
              </w:rPr>
            </w:pPr>
            <w:r w:rsidRPr="009114D8">
              <w:rPr>
                <w:color w:val="auto"/>
                <w:sz w:val="20"/>
                <w:szCs w:val="20"/>
              </w:rPr>
              <w:t>x</w:t>
            </w:r>
          </w:p>
        </w:tc>
        <w:tc>
          <w:tcPr>
            <w:tcW w:w="8295" w:type="dxa"/>
            <w:vAlign w:val="center"/>
          </w:tcPr>
          <w:p w14:paraId="053251BF" w14:textId="77777777" w:rsidR="007E2CDD" w:rsidRPr="009114D8" w:rsidRDefault="007E2CDD" w:rsidP="00E85C1B">
            <w:pPr>
              <w:spacing w:after="0"/>
              <w:rPr>
                <w:sz w:val="20"/>
                <w:szCs w:val="20"/>
              </w:rPr>
            </w:pPr>
            <w:r w:rsidRPr="009114D8">
              <w:rPr>
                <w:sz w:val="20"/>
                <w:szCs w:val="20"/>
              </w:rPr>
              <w:t>Energetika (proizvodnja, uključivo akumulacije i brane, prijenos, skladištenje, transport energenata i energije, sustavi za distribuciju)</w:t>
            </w:r>
          </w:p>
        </w:tc>
      </w:tr>
      <w:tr w:rsidR="007E2CDD" w:rsidRPr="009114D8" w14:paraId="2B05C715" w14:textId="77777777" w:rsidTr="00E85C1B">
        <w:trPr>
          <w:trHeight w:val="384"/>
          <w:jc w:val="center"/>
        </w:trPr>
        <w:tc>
          <w:tcPr>
            <w:tcW w:w="1128" w:type="dxa"/>
            <w:vAlign w:val="center"/>
          </w:tcPr>
          <w:p w14:paraId="4324648C" w14:textId="77777777" w:rsidR="007E2CDD" w:rsidRPr="009114D8" w:rsidRDefault="007E2CDD" w:rsidP="00E85C1B">
            <w:pPr>
              <w:spacing w:before="0" w:after="0"/>
              <w:jc w:val="center"/>
              <w:rPr>
                <w:color w:val="auto"/>
                <w:sz w:val="20"/>
                <w:szCs w:val="20"/>
              </w:rPr>
            </w:pPr>
          </w:p>
        </w:tc>
        <w:tc>
          <w:tcPr>
            <w:tcW w:w="8295" w:type="dxa"/>
            <w:vAlign w:val="center"/>
          </w:tcPr>
          <w:p w14:paraId="66321969" w14:textId="77777777" w:rsidR="007E2CDD" w:rsidRPr="009114D8" w:rsidRDefault="007E2CDD" w:rsidP="00E85C1B">
            <w:pPr>
              <w:spacing w:after="0"/>
              <w:rPr>
                <w:sz w:val="20"/>
                <w:szCs w:val="20"/>
              </w:rPr>
            </w:pPr>
            <w:r w:rsidRPr="009114D8">
              <w:rPr>
                <w:sz w:val="20"/>
                <w:szCs w:val="20"/>
              </w:rPr>
              <w:t>Komunikacijska i informacijska tehnologija (elektroničke komunikacije, prijenos podataka, informacijski sustavi, pružanje audio i audiovizualnih medijskih usluga)</w:t>
            </w:r>
          </w:p>
        </w:tc>
      </w:tr>
      <w:tr w:rsidR="007E2CDD" w:rsidRPr="009114D8" w14:paraId="2D5BEE90" w14:textId="77777777" w:rsidTr="00E85C1B">
        <w:trPr>
          <w:trHeight w:val="394"/>
          <w:jc w:val="center"/>
        </w:trPr>
        <w:tc>
          <w:tcPr>
            <w:tcW w:w="1128" w:type="dxa"/>
            <w:vAlign w:val="center"/>
          </w:tcPr>
          <w:p w14:paraId="17B346B9" w14:textId="77777777" w:rsidR="007E2CDD" w:rsidRPr="009114D8" w:rsidRDefault="007E2CDD" w:rsidP="00E85C1B">
            <w:pPr>
              <w:spacing w:before="0" w:after="0"/>
              <w:jc w:val="center"/>
              <w:rPr>
                <w:color w:val="auto"/>
                <w:sz w:val="20"/>
                <w:szCs w:val="20"/>
              </w:rPr>
            </w:pPr>
            <w:r w:rsidRPr="009114D8">
              <w:rPr>
                <w:color w:val="auto"/>
                <w:sz w:val="20"/>
                <w:szCs w:val="20"/>
              </w:rPr>
              <w:t>x</w:t>
            </w:r>
          </w:p>
        </w:tc>
        <w:tc>
          <w:tcPr>
            <w:tcW w:w="8295" w:type="dxa"/>
            <w:vAlign w:val="center"/>
          </w:tcPr>
          <w:p w14:paraId="53ACF5BB" w14:textId="77777777" w:rsidR="007E2CDD" w:rsidRPr="009114D8" w:rsidRDefault="007E2CDD" w:rsidP="00E85C1B">
            <w:pPr>
              <w:spacing w:after="0"/>
              <w:rPr>
                <w:sz w:val="20"/>
                <w:szCs w:val="20"/>
              </w:rPr>
            </w:pPr>
            <w:r w:rsidRPr="009114D8">
              <w:rPr>
                <w:sz w:val="20"/>
                <w:szCs w:val="20"/>
              </w:rPr>
              <w:t>Promet (cestovni, željeznički, zračni, pomorski i promet unutarnjim plovnim putevima)</w:t>
            </w:r>
          </w:p>
        </w:tc>
      </w:tr>
      <w:tr w:rsidR="007E2CDD" w:rsidRPr="009114D8" w14:paraId="6A9EF4C6" w14:textId="77777777" w:rsidTr="00E85C1B">
        <w:trPr>
          <w:trHeight w:val="384"/>
          <w:jc w:val="center"/>
        </w:trPr>
        <w:tc>
          <w:tcPr>
            <w:tcW w:w="1128" w:type="dxa"/>
            <w:vAlign w:val="center"/>
          </w:tcPr>
          <w:p w14:paraId="3ADBC5CE" w14:textId="77777777" w:rsidR="007E2CDD" w:rsidRPr="009114D8" w:rsidRDefault="007E2CDD" w:rsidP="00E85C1B">
            <w:pPr>
              <w:spacing w:before="0" w:after="0"/>
              <w:jc w:val="center"/>
              <w:rPr>
                <w:color w:val="auto"/>
                <w:sz w:val="20"/>
                <w:szCs w:val="20"/>
              </w:rPr>
            </w:pPr>
          </w:p>
        </w:tc>
        <w:tc>
          <w:tcPr>
            <w:tcW w:w="8295" w:type="dxa"/>
            <w:vAlign w:val="center"/>
          </w:tcPr>
          <w:p w14:paraId="1C405238" w14:textId="77777777" w:rsidR="007E2CDD" w:rsidRPr="009114D8" w:rsidRDefault="007E2CDD" w:rsidP="00E85C1B">
            <w:pPr>
              <w:spacing w:after="0"/>
              <w:rPr>
                <w:sz w:val="20"/>
                <w:szCs w:val="20"/>
              </w:rPr>
            </w:pPr>
            <w:r w:rsidRPr="009114D8">
              <w:rPr>
                <w:sz w:val="20"/>
                <w:szCs w:val="20"/>
              </w:rPr>
              <w:t>Zdravstvo (zdravstvena zaštita, proizvodnja, promet i nadzor nad lijekovima)</w:t>
            </w:r>
          </w:p>
        </w:tc>
      </w:tr>
      <w:tr w:rsidR="007E2CDD" w:rsidRPr="009114D8" w14:paraId="4634F827" w14:textId="77777777" w:rsidTr="00E85C1B">
        <w:trPr>
          <w:trHeight w:val="384"/>
          <w:jc w:val="center"/>
        </w:trPr>
        <w:tc>
          <w:tcPr>
            <w:tcW w:w="1128" w:type="dxa"/>
            <w:vAlign w:val="center"/>
          </w:tcPr>
          <w:p w14:paraId="6F21463D" w14:textId="77777777" w:rsidR="007E2CDD" w:rsidRPr="009114D8" w:rsidRDefault="007E2CDD" w:rsidP="00E85C1B">
            <w:pPr>
              <w:spacing w:before="0" w:after="0"/>
              <w:jc w:val="center"/>
              <w:rPr>
                <w:color w:val="auto"/>
                <w:sz w:val="20"/>
                <w:szCs w:val="20"/>
              </w:rPr>
            </w:pPr>
          </w:p>
        </w:tc>
        <w:tc>
          <w:tcPr>
            <w:tcW w:w="8295" w:type="dxa"/>
            <w:vAlign w:val="center"/>
          </w:tcPr>
          <w:p w14:paraId="6A908B18" w14:textId="77777777" w:rsidR="007E2CDD" w:rsidRPr="009114D8" w:rsidRDefault="007E2CDD" w:rsidP="00E85C1B">
            <w:pPr>
              <w:spacing w:after="0"/>
              <w:rPr>
                <w:sz w:val="20"/>
                <w:szCs w:val="20"/>
              </w:rPr>
            </w:pPr>
            <w:r w:rsidRPr="009114D8">
              <w:rPr>
                <w:sz w:val="20"/>
                <w:szCs w:val="20"/>
              </w:rPr>
              <w:t>Vodno gospodarstvo (regulacijske i zaštitne vodne građevine i komunalne vodne građevine)</w:t>
            </w:r>
          </w:p>
        </w:tc>
      </w:tr>
      <w:tr w:rsidR="007E2CDD" w:rsidRPr="009114D8" w14:paraId="01063D51" w14:textId="77777777" w:rsidTr="00E85C1B">
        <w:trPr>
          <w:trHeight w:val="394"/>
          <w:jc w:val="center"/>
        </w:trPr>
        <w:tc>
          <w:tcPr>
            <w:tcW w:w="1128" w:type="dxa"/>
            <w:vAlign w:val="center"/>
          </w:tcPr>
          <w:p w14:paraId="7920C13D" w14:textId="77777777" w:rsidR="007E2CDD" w:rsidRPr="009114D8" w:rsidRDefault="007E2CDD" w:rsidP="00E85C1B">
            <w:pPr>
              <w:spacing w:before="0" w:after="0"/>
              <w:jc w:val="center"/>
              <w:rPr>
                <w:color w:val="auto"/>
                <w:sz w:val="20"/>
                <w:szCs w:val="20"/>
              </w:rPr>
            </w:pPr>
          </w:p>
        </w:tc>
        <w:tc>
          <w:tcPr>
            <w:tcW w:w="8295" w:type="dxa"/>
            <w:vAlign w:val="center"/>
          </w:tcPr>
          <w:p w14:paraId="78A22F87" w14:textId="77777777" w:rsidR="007E2CDD" w:rsidRPr="009114D8" w:rsidRDefault="007E2CDD" w:rsidP="00E85C1B">
            <w:pPr>
              <w:spacing w:after="0"/>
              <w:rPr>
                <w:sz w:val="20"/>
                <w:szCs w:val="20"/>
              </w:rPr>
            </w:pPr>
            <w:r w:rsidRPr="009114D8">
              <w:rPr>
                <w:sz w:val="20"/>
                <w:szCs w:val="20"/>
              </w:rPr>
              <w:t xml:space="preserve">Hrana (proizvodnja i opskrba hranom i sustav sigurnosti hrane, robne zalihe) </w:t>
            </w:r>
          </w:p>
        </w:tc>
      </w:tr>
      <w:tr w:rsidR="007E2CDD" w:rsidRPr="009114D8" w14:paraId="3F42A25C" w14:textId="77777777" w:rsidTr="00E85C1B">
        <w:trPr>
          <w:trHeight w:val="394"/>
          <w:jc w:val="center"/>
        </w:trPr>
        <w:tc>
          <w:tcPr>
            <w:tcW w:w="1128" w:type="dxa"/>
            <w:vAlign w:val="center"/>
          </w:tcPr>
          <w:p w14:paraId="676AF5DC" w14:textId="77777777" w:rsidR="007E2CDD" w:rsidRPr="009114D8" w:rsidRDefault="007E2CDD" w:rsidP="00E85C1B">
            <w:pPr>
              <w:spacing w:before="0" w:after="0"/>
              <w:jc w:val="center"/>
              <w:rPr>
                <w:color w:val="auto"/>
                <w:sz w:val="20"/>
                <w:szCs w:val="20"/>
              </w:rPr>
            </w:pPr>
          </w:p>
        </w:tc>
        <w:tc>
          <w:tcPr>
            <w:tcW w:w="8295" w:type="dxa"/>
            <w:vAlign w:val="center"/>
          </w:tcPr>
          <w:p w14:paraId="0D66E3ED" w14:textId="77777777" w:rsidR="007E2CDD" w:rsidRPr="009114D8" w:rsidRDefault="007E2CDD" w:rsidP="00E85C1B">
            <w:pPr>
              <w:spacing w:after="0"/>
              <w:rPr>
                <w:sz w:val="20"/>
                <w:szCs w:val="20"/>
              </w:rPr>
            </w:pPr>
            <w:r w:rsidRPr="009114D8">
              <w:rPr>
                <w:sz w:val="20"/>
                <w:szCs w:val="20"/>
              </w:rPr>
              <w:t>Financije (bankarstvo, burze, investicije, sustavi osiguranja i plaćanja)</w:t>
            </w:r>
          </w:p>
        </w:tc>
      </w:tr>
      <w:tr w:rsidR="007E2CDD" w:rsidRPr="009114D8" w14:paraId="586F6B92" w14:textId="77777777" w:rsidTr="00E85C1B">
        <w:trPr>
          <w:trHeight w:val="394"/>
          <w:jc w:val="center"/>
        </w:trPr>
        <w:tc>
          <w:tcPr>
            <w:tcW w:w="1128" w:type="dxa"/>
            <w:vAlign w:val="center"/>
          </w:tcPr>
          <w:p w14:paraId="7A5B8427" w14:textId="77777777" w:rsidR="007E2CDD" w:rsidRPr="009114D8" w:rsidRDefault="007E2CDD" w:rsidP="00E85C1B">
            <w:pPr>
              <w:spacing w:before="0" w:after="0"/>
              <w:jc w:val="center"/>
              <w:rPr>
                <w:color w:val="auto"/>
                <w:sz w:val="20"/>
                <w:szCs w:val="20"/>
              </w:rPr>
            </w:pPr>
          </w:p>
        </w:tc>
        <w:tc>
          <w:tcPr>
            <w:tcW w:w="8295" w:type="dxa"/>
            <w:vAlign w:val="center"/>
          </w:tcPr>
          <w:p w14:paraId="23E9B91E" w14:textId="77777777" w:rsidR="007E2CDD" w:rsidRPr="009114D8" w:rsidRDefault="007E2CDD" w:rsidP="00E85C1B">
            <w:pPr>
              <w:spacing w:after="0"/>
              <w:rPr>
                <w:sz w:val="20"/>
                <w:szCs w:val="20"/>
              </w:rPr>
            </w:pPr>
            <w:r w:rsidRPr="009114D8">
              <w:rPr>
                <w:sz w:val="20"/>
                <w:szCs w:val="20"/>
              </w:rPr>
              <w:t>Proizvodnja, skladištenje i prijevoz opasnih tvari (kemijski, biološki, radiološki i nuklearni materijali)</w:t>
            </w:r>
          </w:p>
        </w:tc>
      </w:tr>
      <w:tr w:rsidR="007E2CDD" w:rsidRPr="009114D8" w14:paraId="05EECBD5" w14:textId="77777777" w:rsidTr="00E85C1B">
        <w:trPr>
          <w:trHeight w:val="394"/>
          <w:jc w:val="center"/>
        </w:trPr>
        <w:tc>
          <w:tcPr>
            <w:tcW w:w="1128" w:type="dxa"/>
            <w:vAlign w:val="center"/>
          </w:tcPr>
          <w:p w14:paraId="457E984E" w14:textId="77777777" w:rsidR="007E2CDD" w:rsidRPr="009114D8" w:rsidRDefault="007E2CDD" w:rsidP="00E85C1B">
            <w:pPr>
              <w:spacing w:before="0" w:after="0"/>
              <w:jc w:val="center"/>
              <w:rPr>
                <w:color w:val="auto"/>
                <w:sz w:val="20"/>
                <w:szCs w:val="20"/>
              </w:rPr>
            </w:pPr>
            <w:r w:rsidRPr="009114D8">
              <w:rPr>
                <w:color w:val="auto"/>
                <w:sz w:val="20"/>
                <w:szCs w:val="20"/>
              </w:rPr>
              <w:t>x</w:t>
            </w:r>
          </w:p>
        </w:tc>
        <w:tc>
          <w:tcPr>
            <w:tcW w:w="8295" w:type="dxa"/>
            <w:vAlign w:val="center"/>
          </w:tcPr>
          <w:p w14:paraId="24A5C121" w14:textId="77777777" w:rsidR="007E2CDD" w:rsidRPr="009114D8" w:rsidRDefault="007E2CDD" w:rsidP="00E85C1B">
            <w:pPr>
              <w:spacing w:after="0"/>
              <w:rPr>
                <w:sz w:val="20"/>
                <w:szCs w:val="20"/>
              </w:rPr>
            </w:pPr>
            <w:r w:rsidRPr="009114D8">
              <w:rPr>
                <w:sz w:val="20"/>
                <w:szCs w:val="20"/>
              </w:rPr>
              <w:t>Javne službe (osiguranje javnog reda i mira, zaštita i spašavanje, hitna medicinska pomoć)</w:t>
            </w:r>
          </w:p>
        </w:tc>
      </w:tr>
      <w:tr w:rsidR="007E2CDD" w:rsidRPr="00A0161B" w14:paraId="741C2944" w14:textId="77777777" w:rsidTr="00E85C1B">
        <w:trPr>
          <w:trHeight w:val="394"/>
          <w:jc w:val="center"/>
        </w:trPr>
        <w:tc>
          <w:tcPr>
            <w:tcW w:w="1128" w:type="dxa"/>
            <w:vAlign w:val="center"/>
          </w:tcPr>
          <w:p w14:paraId="350E70BD" w14:textId="77777777" w:rsidR="007E2CDD" w:rsidRPr="009114D8" w:rsidRDefault="007E2CDD" w:rsidP="00E85C1B">
            <w:pPr>
              <w:spacing w:before="0" w:after="0"/>
              <w:jc w:val="center"/>
              <w:rPr>
                <w:color w:val="auto"/>
                <w:sz w:val="20"/>
                <w:szCs w:val="20"/>
              </w:rPr>
            </w:pPr>
            <w:r w:rsidRPr="009114D8">
              <w:rPr>
                <w:color w:val="auto"/>
                <w:sz w:val="20"/>
                <w:szCs w:val="20"/>
              </w:rPr>
              <w:t>x</w:t>
            </w:r>
          </w:p>
        </w:tc>
        <w:tc>
          <w:tcPr>
            <w:tcW w:w="8295" w:type="dxa"/>
            <w:vAlign w:val="center"/>
          </w:tcPr>
          <w:p w14:paraId="0607CBA5" w14:textId="77777777" w:rsidR="007E2CDD" w:rsidRPr="009114D8" w:rsidRDefault="007E2CDD" w:rsidP="00E85C1B">
            <w:pPr>
              <w:spacing w:after="0"/>
              <w:rPr>
                <w:sz w:val="20"/>
                <w:szCs w:val="20"/>
              </w:rPr>
            </w:pPr>
            <w:r w:rsidRPr="009114D8">
              <w:rPr>
                <w:sz w:val="20"/>
                <w:szCs w:val="20"/>
              </w:rPr>
              <w:t>Nacionalni spomenici i vrijednosti</w:t>
            </w:r>
          </w:p>
        </w:tc>
      </w:tr>
    </w:tbl>
    <w:p w14:paraId="20C103FE" w14:textId="77777777" w:rsidR="009114D8" w:rsidRPr="009114D8" w:rsidRDefault="009114D8" w:rsidP="009114D8">
      <w:pPr>
        <w:rPr>
          <w:highlight w:val="yellow"/>
          <w:lang w:bidi="en-US"/>
        </w:rPr>
      </w:pPr>
      <w:bookmarkStart w:id="127" w:name="_Toc85184625"/>
    </w:p>
    <w:p w14:paraId="33198940" w14:textId="02663B55" w:rsidR="007E2CDD" w:rsidRPr="006600E7" w:rsidRDefault="007E2CDD" w:rsidP="002325FE">
      <w:pPr>
        <w:pStyle w:val="Heading3"/>
        <w:numPr>
          <w:ilvl w:val="2"/>
          <w:numId w:val="63"/>
        </w:numPr>
      </w:pPr>
      <w:bookmarkStart w:id="128" w:name="_Toc208564005"/>
      <w:r w:rsidRPr="006600E7">
        <w:t>Kontekst</w:t>
      </w:r>
      <w:bookmarkEnd w:id="127"/>
      <w:bookmarkEnd w:id="128"/>
    </w:p>
    <w:p w14:paraId="75B32980" w14:textId="77777777" w:rsidR="007E2CDD" w:rsidRPr="006600E7" w:rsidRDefault="007E2CDD" w:rsidP="007E2CDD">
      <w:pPr>
        <w:rPr>
          <w:color w:val="auto"/>
          <w:lang w:bidi="en-US"/>
        </w:rPr>
      </w:pPr>
      <w:r w:rsidRPr="006600E7">
        <w:rPr>
          <w:color w:val="auto"/>
          <w:lang w:bidi="en-US"/>
        </w:rPr>
        <w:t xml:space="preserve">Požari raslinja i šuma nastaju kao uzročno posljedična veza klimatskih čimbenika, stanja gorivog materijala (vlažnost, vrste biljnog pokrova i količina drvne i druge biomase) i ljudske aktivnosti. Požari živog i mrtvog goriva na otvorenom prostoru na površinama šumskog, poljoprivrednog i ostalog neobrađenog i zapuštenog zemljišta, generiraju velike poremećaje cijelog ekosustava i narušavaju općekorisne funkcije šuma. To rezultira teško nadoknadivim gospodarskim štetama, velikim troškovima obnove te drugim posrednim i neposrednim gubicima. Takvi požari su destabilizator biološke i krajobrazne raznolikosti i kontaminiraju zrak na užem prostoru, ali i uzrokuju dugoročne štete emisijom ugljičnog dioksida.   </w:t>
      </w:r>
    </w:p>
    <w:p w14:paraId="5D0CC7B2" w14:textId="77777777" w:rsidR="00F274E0" w:rsidRPr="00BB52C5" w:rsidRDefault="00F274E0" w:rsidP="00F274E0">
      <w:pPr>
        <w:spacing w:before="0" w:after="0"/>
        <w:rPr>
          <w:color w:val="auto"/>
          <w:lang w:bidi="en-US"/>
        </w:rPr>
      </w:pPr>
      <w:r w:rsidRPr="00BB52C5">
        <w:rPr>
          <w:color w:val="auto"/>
          <w:lang w:bidi="en-US"/>
        </w:rPr>
        <w:t>Stupanj opasnosti od požara državnih šuma i šumskih zemljišta procjenjuje se kao:</w:t>
      </w:r>
    </w:p>
    <w:p w14:paraId="4E55E403" w14:textId="77777777" w:rsidR="00F274E0" w:rsidRPr="00BB52C5" w:rsidRDefault="00F274E0" w:rsidP="00F274E0">
      <w:pPr>
        <w:spacing w:before="0" w:after="0"/>
        <w:rPr>
          <w:color w:val="auto"/>
          <w:lang w:bidi="en-US"/>
        </w:rPr>
      </w:pPr>
      <w:r w:rsidRPr="00BB52C5">
        <w:rPr>
          <w:color w:val="auto"/>
          <w:lang w:bidi="en-US"/>
        </w:rPr>
        <w:t>- I stupanj/vrlo velika opasnost - 23% površina,</w:t>
      </w:r>
    </w:p>
    <w:p w14:paraId="50191397" w14:textId="77777777" w:rsidR="00F274E0" w:rsidRPr="00BB52C5" w:rsidRDefault="00F274E0" w:rsidP="00F274E0">
      <w:pPr>
        <w:spacing w:before="0" w:after="0"/>
        <w:rPr>
          <w:color w:val="auto"/>
          <w:lang w:bidi="en-US"/>
        </w:rPr>
      </w:pPr>
      <w:r w:rsidRPr="00BB52C5">
        <w:rPr>
          <w:color w:val="auto"/>
          <w:lang w:bidi="en-US"/>
        </w:rPr>
        <w:t>- II stupanj/velika – 45%,</w:t>
      </w:r>
    </w:p>
    <w:p w14:paraId="6D117326" w14:textId="77777777" w:rsidR="00F274E0" w:rsidRPr="00BB52C5" w:rsidRDefault="00F274E0" w:rsidP="00F274E0">
      <w:pPr>
        <w:spacing w:before="0" w:after="0"/>
        <w:rPr>
          <w:color w:val="auto"/>
          <w:lang w:bidi="en-US"/>
        </w:rPr>
      </w:pPr>
      <w:r w:rsidRPr="00BB52C5">
        <w:rPr>
          <w:color w:val="auto"/>
          <w:lang w:bidi="en-US"/>
        </w:rPr>
        <w:t>- III stupanj/umjerena – 30% i</w:t>
      </w:r>
    </w:p>
    <w:p w14:paraId="517B7D34" w14:textId="77777777" w:rsidR="00F274E0" w:rsidRPr="00BB52C5" w:rsidRDefault="00F274E0" w:rsidP="00F274E0">
      <w:pPr>
        <w:spacing w:before="0" w:after="0"/>
        <w:rPr>
          <w:color w:val="auto"/>
          <w:lang w:bidi="en-US"/>
        </w:rPr>
      </w:pPr>
      <w:r w:rsidRPr="00BB52C5">
        <w:rPr>
          <w:color w:val="auto"/>
          <w:lang w:bidi="en-US"/>
        </w:rPr>
        <w:t>- IV stupanj/mala opasnost – 2% površina.</w:t>
      </w:r>
    </w:p>
    <w:p w14:paraId="29AD5FDF" w14:textId="77777777" w:rsidR="00E16FD6" w:rsidRDefault="00E16FD6" w:rsidP="007E2CDD">
      <w:pPr>
        <w:spacing w:before="0"/>
        <w:rPr>
          <w:color w:val="auto"/>
          <w:u w:val="single"/>
          <w:lang w:bidi="en-US"/>
        </w:rPr>
      </w:pPr>
    </w:p>
    <w:p w14:paraId="754BF7C0" w14:textId="2AFC3C98" w:rsidR="007E2CDD" w:rsidRPr="006600E7" w:rsidRDefault="007E2CDD" w:rsidP="007E2CDD">
      <w:pPr>
        <w:spacing w:before="0"/>
        <w:rPr>
          <w:color w:val="auto"/>
          <w:u w:val="single"/>
          <w:lang w:bidi="en-US"/>
        </w:rPr>
      </w:pPr>
      <w:r w:rsidRPr="006600E7">
        <w:rPr>
          <w:color w:val="auto"/>
          <w:u w:val="single"/>
          <w:lang w:bidi="en-US"/>
        </w:rPr>
        <w:t>Poljoprivredne i šumske površine</w:t>
      </w:r>
    </w:p>
    <w:p w14:paraId="7E6C8273" w14:textId="77777777" w:rsidR="007E2CDD" w:rsidRPr="006600E7" w:rsidRDefault="007E2CDD" w:rsidP="007E2CDD">
      <w:pPr>
        <w:rPr>
          <w:color w:val="auto"/>
          <w:lang w:bidi="en-US"/>
        </w:rPr>
      </w:pPr>
      <w:r w:rsidRPr="006600E7">
        <w:rPr>
          <w:color w:val="auto"/>
          <w:lang w:bidi="en-US"/>
        </w:rPr>
        <w:t>Požar otvorenog prostora, pri čemu se prije svega misli na požare raslinja i šuma, složena su pojava u kojoj se isprepliću različita termodinamička i aerodinamična događanja. Na njih značajno utječe konfiguracija terena kojim se požar kreće, karakteristike vegetacije koja gori te lokalni meteorološki uvjeti na mjestu požarišta.</w:t>
      </w:r>
    </w:p>
    <w:p w14:paraId="23D55FCE" w14:textId="6CF18C19" w:rsidR="007E2CDD" w:rsidRDefault="007E2CDD" w:rsidP="007E2CDD">
      <w:pPr>
        <w:rPr>
          <w:color w:val="auto"/>
          <w:lang w:bidi="en-US"/>
        </w:rPr>
      </w:pPr>
      <w:r w:rsidRPr="006600E7">
        <w:rPr>
          <w:color w:val="auto"/>
          <w:lang w:bidi="en-US"/>
        </w:rPr>
        <w:t>Opasnost od požara pridonosi karakterističan loš raspored godišnjih oborina i učestale pojave ljetnih suša. Od požara mogu biti ugrožene šumske površine, nacionalni parkovi, parkovi prirode i poljoprivredne površine.</w:t>
      </w:r>
    </w:p>
    <w:p w14:paraId="09989418" w14:textId="3D761DAF" w:rsidR="006600E7" w:rsidRDefault="006600E7" w:rsidP="007E2CDD">
      <w:pPr>
        <w:rPr>
          <w:color w:val="auto"/>
          <w:lang w:bidi="en-US"/>
        </w:rPr>
      </w:pPr>
    </w:p>
    <w:p w14:paraId="134380F1" w14:textId="5B4A69AD" w:rsidR="00FF70BB" w:rsidRPr="000004BC" w:rsidRDefault="00FF70BB" w:rsidP="00FF70BB">
      <w:pPr>
        <w:rPr>
          <w:szCs w:val="22"/>
        </w:rPr>
      </w:pPr>
      <w:r>
        <w:rPr>
          <w:szCs w:val="22"/>
        </w:rPr>
        <w:t xml:space="preserve">Administrativno područje Općine </w:t>
      </w:r>
      <w:r w:rsidR="00A12248">
        <w:rPr>
          <w:szCs w:val="22"/>
        </w:rPr>
        <w:t>Općina Vinodolska općina</w:t>
      </w:r>
      <w:r>
        <w:rPr>
          <w:szCs w:val="22"/>
        </w:rPr>
        <w:t xml:space="preserve"> u smislu biljnogeografske raščlanjenosti smješteno je unutar submediteranske zone mediteranske vegetacijske regije koje većinom karakteriziraju šume hrasta medunca i bijelog graba koja pokriva 4.190,7 ha ili 33,3 % šumske površine, zatim razni oblici šikara, drače i primorske krkavine koji zauzimaju oko 1.949,2 ili 15,5 %, bukova šuma s jesenskom šašikom koja pokriva 1.342,7 ha ili 10,7 % šumske površine te mješovita šuma medunca i crnoga graba koja pokriva 1.208,5 ha ili oko 9,6 % </w:t>
      </w:r>
      <w:r w:rsidRPr="000004BC">
        <w:rPr>
          <w:szCs w:val="22"/>
        </w:rPr>
        <w:t>šuma jele i crnoga graba, jelova šuma s milavom i šuma crnog bora s dunjaricom</w:t>
      </w:r>
      <w:r>
        <w:rPr>
          <w:szCs w:val="22"/>
        </w:rPr>
        <w:t>.</w:t>
      </w:r>
    </w:p>
    <w:p w14:paraId="1FB651B4" w14:textId="77777777" w:rsidR="00FF70BB" w:rsidRPr="000004BC" w:rsidRDefault="00FF70BB" w:rsidP="00FF70BB">
      <w:pPr>
        <w:rPr>
          <w:szCs w:val="22"/>
        </w:rPr>
      </w:pPr>
      <w:r w:rsidRPr="000004BC">
        <w:rPr>
          <w:szCs w:val="22"/>
        </w:rPr>
        <w:t>Prema javnim podacima "Hrvatskih šuma" d. o. o., šumovitost Općine iznosi oko 82,4 %, što je znatno iznad državnog prosjeka koji iznosi oko 44,5 %9.</w:t>
      </w:r>
    </w:p>
    <w:p w14:paraId="66CDD8BB" w14:textId="77777777" w:rsidR="00FF70BB" w:rsidRDefault="00FF70BB" w:rsidP="00FF70BB">
      <w:pPr>
        <w:jc w:val="center"/>
        <w:rPr>
          <w:rFonts w:eastAsia="ArialNarrow"/>
        </w:rPr>
      </w:pPr>
      <w:r w:rsidRPr="00444498">
        <w:rPr>
          <w:rFonts w:eastAsia="ArialNarrow"/>
          <w:noProof/>
        </w:rPr>
        <w:lastRenderedPageBreak/>
        <w:drawing>
          <wp:inline distT="0" distB="0" distL="0" distR="0" wp14:anchorId="66D46351" wp14:editId="7CF31049">
            <wp:extent cx="4169861" cy="4244340"/>
            <wp:effectExtent l="0" t="0" r="2540" b="3810"/>
            <wp:docPr id="992163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3966931" name=""/>
                    <pic:cNvPicPr/>
                  </pic:nvPicPr>
                  <pic:blipFill>
                    <a:blip r:embed="rId28"/>
                    <a:stretch>
                      <a:fillRect/>
                    </a:stretch>
                  </pic:blipFill>
                  <pic:spPr>
                    <a:xfrm>
                      <a:off x="0" y="0"/>
                      <a:ext cx="4188421" cy="4263232"/>
                    </a:xfrm>
                    <a:prstGeom prst="rect">
                      <a:avLst/>
                    </a:prstGeom>
                  </pic:spPr>
                </pic:pic>
              </a:graphicData>
            </a:graphic>
          </wp:inline>
        </w:drawing>
      </w:r>
    </w:p>
    <w:p w14:paraId="6692A969" w14:textId="4DCAE2DD" w:rsidR="006F5E45" w:rsidRPr="00267A8C" w:rsidRDefault="006F5E45" w:rsidP="006F5E45">
      <w:pPr>
        <w:jc w:val="center"/>
        <w:rPr>
          <w:bCs/>
          <w:iCs/>
          <w:color w:val="54883D"/>
          <w:sz w:val="20"/>
          <w:szCs w:val="20"/>
        </w:rPr>
      </w:pPr>
      <w:r w:rsidRPr="00267A8C">
        <w:rPr>
          <w:bCs/>
          <w:iCs/>
          <w:color w:val="54883D"/>
          <w:sz w:val="20"/>
          <w:szCs w:val="20"/>
        </w:rPr>
        <w:t xml:space="preserve">Slika </w:t>
      </w:r>
      <w:r w:rsidRPr="00267A8C">
        <w:rPr>
          <w:bCs/>
          <w:iCs/>
          <w:noProof/>
          <w:color w:val="54883D"/>
          <w:sz w:val="20"/>
          <w:szCs w:val="20"/>
        </w:rPr>
        <w:fldChar w:fldCharType="begin"/>
      </w:r>
      <w:r w:rsidRPr="00267A8C">
        <w:rPr>
          <w:bCs/>
          <w:iCs/>
          <w:noProof/>
          <w:color w:val="54883D"/>
          <w:sz w:val="20"/>
          <w:szCs w:val="20"/>
        </w:rPr>
        <w:instrText xml:space="preserve"> SEQ Slika \* ARABIC </w:instrText>
      </w:r>
      <w:r w:rsidRPr="00267A8C">
        <w:rPr>
          <w:bCs/>
          <w:iCs/>
          <w:noProof/>
          <w:color w:val="54883D"/>
          <w:sz w:val="20"/>
          <w:szCs w:val="20"/>
        </w:rPr>
        <w:fldChar w:fldCharType="separate"/>
      </w:r>
      <w:r w:rsidR="003253AB">
        <w:rPr>
          <w:bCs/>
          <w:iCs/>
          <w:noProof/>
          <w:color w:val="54883D"/>
          <w:sz w:val="20"/>
          <w:szCs w:val="20"/>
        </w:rPr>
        <w:t>28</w:t>
      </w:r>
      <w:r w:rsidRPr="00267A8C">
        <w:rPr>
          <w:bCs/>
          <w:iCs/>
          <w:noProof/>
          <w:color w:val="54883D"/>
          <w:sz w:val="20"/>
          <w:szCs w:val="20"/>
        </w:rPr>
        <w:fldChar w:fldCharType="end"/>
      </w:r>
      <w:r w:rsidRPr="00267A8C">
        <w:rPr>
          <w:bCs/>
          <w:iCs/>
          <w:noProof/>
          <w:color w:val="54883D"/>
          <w:sz w:val="20"/>
          <w:szCs w:val="20"/>
        </w:rPr>
        <w:t>.</w:t>
      </w:r>
      <w:r w:rsidRPr="00267A8C">
        <w:rPr>
          <w:bCs/>
          <w:iCs/>
          <w:color w:val="54883D"/>
          <w:sz w:val="20"/>
          <w:szCs w:val="20"/>
        </w:rPr>
        <w:t xml:space="preserve"> Prikaz šumskih fitocenoza na području </w:t>
      </w:r>
      <w:r w:rsidR="00A12248">
        <w:rPr>
          <w:bCs/>
          <w:iCs/>
          <w:color w:val="54883D"/>
          <w:sz w:val="20"/>
          <w:szCs w:val="20"/>
        </w:rPr>
        <w:t>Općine Vinodolske općine</w:t>
      </w:r>
    </w:p>
    <w:p w14:paraId="2379FEE2" w14:textId="77777777" w:rsidR="006F5E45" w:rsidRPr="00833EE2" w:rsidRDefault="006F5E45" w:rsidP="006F5E45">
      <w:pPr>
        <w:jc w:val="center"/>
        <w:rPr>
          <w:bCs/>
          <w:iCs/>
          <w:color w:val="54883D"/>
          <w:sz w:val="20"/>
          <w:szCs w:val="20"/>
        </w:rPr>
      </w:pPr>
      <w:r w:rsidRPr="00267A8C">
        <w:rPr>
          <w:bCs/>
          <w:iCs/>
          <w:color w:val="54883D"/>
          <w:sz w:val="20"/>
          <w:szCs w:val="20"/>
        </w:rPr>
        <w:t>Izvor: Hrvatske šume</w:t>
      </w:r>
    </w:p>
    <w:p w14:paraId="2DF33706" w14:textId="77777777" w:rsidR="006F5E45" w:rsidRDefault="006F5E45" w:rsidP="00FF70BB">
      <w:pPr>
        <w:jc w:val="center"/>
        <w:rPr>
          <w:rFonts w:eastAsia="ArialNarrow"/>
        </w:rPr>
      </w:pPr>
    </w:p>
    <w:p w14:paraId="712C7396" w14:textId="2D2275A8" w:rsidR="006600E7" w:rsidRPr="00FF70BB" w:rsidRDefault="00FF70BB" w:rsidP="007E2CDD">
      <w:pPr>
        <w:rPr>
          <w:rFonts w:eastAsia="ArialNarrow"/>
        </w:rPr>
      </w:pPr>
      <w:r w:rsidRPr="000004BC">
        <w:rPr>
          <w:rFonts w:eastAsia="ArialNarrow"/>
        </w:rPr>
        <w:t xml:space="preserve">Prema ugroženosti šuma od požara, na većini područja Općine prevladava mala opasnost od požara (stupanj 4.), na manjem dijelu umjerena (stupanj 3.) te na malom dijelu velika (stupanj 2.) opasnost od požara. Niti u jednom šumskom odsjeku na području općine </w:t>
      </w:r>
      <w:r w:rsidR="00A12248">
        <w:rPr>
          <w:rFonts w:eastAsia="ArialNarrow"/>
        </w:rPr>
        <w:t>Općina Vinodolska općina</w:t>
      </w:r>
      <w:r w:rsidRPr="000004BC">
        <w:rPr>
          <w:rFonts w:eastAsia="ArialNarrow"/>
        </w:rPr>
        <w:t xml:space="preserve"> nije označena najveća ugroženost od požara (stupanj </w:t>
      </w:r>
      <w:r>
        <w:rPr>
          <w:rFonts w:eastAsia="ArialNarrow"/>
        </w:rPr>
        <w:t>1).</w:t>
      </w:r>
    </w:p>
    <w:p w14:paraId="02C2BD15" w14:textId="77777777" w:rsidR="005B67C0" w:rsidRPr="00C6789C" w:rsidRDefault="005B67C0" w:rsidP="005B67C0">
      <w:pPr>
        <w:rPr>
          <w:color w:val="auto"/>
          <w:lang w:bidi="en-US"/>
        </w:rPr>
      </w:pPr>
      <w:r w:rsidRPr="00C6789C">
        <w:rPr>
          <w:color w:val="auto"/>
          <w:lang w:bidi="en-US"/>
        </w:rPr>
        <w:t>Gašenje požara raslinja uvjetuje značajan angažman resursa što iziskuje dodatna financijska sredstva svake godine. Prije svake požarne sezone planski se obavlja sljedeće:</w:t>
      </w:r>
    </w:p>
    <w:p w14:paraId="03DC6F60" w14:textId="77777777" w:rsidR="005B67C0" w:rsidRPr="00C6789C" w:rsidRDefault="005B67C0" w:rsidP="005B67C0">
      <w:pPr>
        <w:numPr>
          <w:ilvl w:val="0"/>
          <w:numId w:val="6"/>
        </w:numPr>
        <w:autoSpaceDE w:val="0"/>
        <w:autoSpaceDN w:val="0"/>
        <w:adjustRightInd w:val="0"/>
        <w:spacing w:before="0" w:after="0"/>
        <w:contextualSpacing/>
        <w:rPr>
          <w:b/>
          <w:color w:val="auto"/>
        </w:rPr>
      </w:pPr>
      <w:r w:rsidRPr="00C6789C">
        <w:rPr>
          <w:color w:val="auto"/>
        </w:rPr>
        <w:t>priprema zemaljskih snaga, edukacija i opremanje vatrogasaca,</w:t>
      </w:r>
    </w:p>
    <w:p w14:paraId="3AA977D1" w14:textId="77777777" w:rsidR="005B67C0" w:rsidRPr="00C6789C" w:rsidRDefault="005B67C0" w:rsidP="005B67C0">
      <w:pPr>
        <w:numPr>
          <w:ilvl w:val="0"/>
          <w:numId w:val="6"/>
        </w:numPr>
        <w:autoSpaceDE w:val="0"/>
        <w:autoSpaceDN w:val="0"/>
        <w:adjustRightInd w:val="0"/>
        <w:spacing w:before="0" w:after="0"/>
        <w:contextualSpacing/>
        <w:rPr>
          <w:b/>
          <w:color w:val="auto"/>
        </w:rPr>
      </w:pPr>
      <w:r w:rsidRPr="00C6789C">
        <w:rPr>
          <w:color w:val="auto"/>
        </w:rPr>
        <w:t>servisiranje tehnike i opreme i obnavljanje pričuvne opreme,</w:t>
      </w:r>
    </w:p>
    <w:p w14:paraId="12665167" w14:textId="77777777" w:rsidR="005B67C0" w:rsidRPr="00C6789C" w:rsidRDefault="005B67C0" w:rsidP="005B67C0">
      <w:pPr>
        <w:numPr>
          <w:ilvl w:val="0"/>
          <w:numId w:val="6"/>
        </w:numPr>
        <w:autoSpaceDE w:val="0"/>
        <w:autoSpaceDN w:val="0"/>
        <w:adjustRightInd w:val="0"/>
        <w:spacing w:before="0" w:after="0"/>
        <w:contextualSpacing/>
        <w:rPr>
          <w:b/>
          <w:color w:val="auto"/>
        </w:rPr>
      </w:pPr>
      <w:r w:rsidRPr="00C6789C">
        <w:rPr>
          <w:color w:val="auto"/>
        </w:rPr>
        <w:t>priprema zrakoplova i posada, servisiranje zrakoplova, edukacija zrakoplovno-tehničkog osoblja, nabava goriva, maziva, pjenila i retardanata,</w:t>
      </w:r>
    </w:p>
    <w:p w14:paraId="7A4DA7B8" w14:textId="77777777" w:rsidR="005B67C0" w:rsidRPr="00C6789C" w:rsidRDefault="005B67C0" w:rsidP="005B67C0">
      <w:pPr>
        <w:numPr>
          <w:ilvl w:val="0"/>
          <w:numId w:val="6"/>
        </w:numPr>
        <w:autoSpaceDE w:val="0"/>
        <w:autoSpaceDN w:val="0"/>
        <w:adjustRightInd w:val="0"/>
        <w:spacing w:before="0" w:after="0"/>
        <w:contextualSpacing/>
        <w:rPr>
          <w:b/>
          <w:color w:val="auto"/>
        </w:rPr>
      </w:pPr>
      <w:r w:rsidRPr="00C6789C">
        <w:rPr>
          <w:color w:val="auto"/>
        </w:rPr>
        <w:t>redovna dislokacija vatrogasaca i tehnike iz kontinentalnog na priobalni dio zemlje te logistička potpora,</w:t>
      </w:r>
    </w:p>
    <w:p w14:paraId="10282CBE" w14:textId="77777777" w:rsidR="005B67C0" w:rsidRPr="00C6789C" w:rsidRDefault="005B67C0" w:rsidP="005B67C0">
      <w:pPr>
        <w:numPr>
          <w:ilvl w:val="0"/>
          <w:numId w:val="6"/>
        </w:numPr>
        <w:autoSpaceDE w:val="0"/>
        <w:autoSpaceDN w:val="0"/>
        <w:adjustRightInd w:val="0"/>
        <w:spacing w:before="0" w:after="0"/>
        <w:contextualSpacing/>
        <w:rPr>
          <w:b/>
          <w:color w:val="auto"/>
        </w:rPr>
      </w:pPr>
      <w:r w:rsidRPr="00C6789C">
        <w:rPr>
          <w:color w:val="auto"/>
        </w:rPr>
        <w:t>priprema izvanrednih dislokacija i sustav brzog prebacivanja dodatnih brojnijih snaga na ugrožena područja što podrazumijeva planiranje pomoći između susjednih županija, ali i angažiranje vatrogasaca i tehnike iz cijele zemlje.</w:t>
      </w:r>
    </w:p>
    <w:p w14:paraId="773F1E0D" w14:textId="77777777" w:rsidR="00FF70BB" w:rsidRDefault="00FF70BB" w:rsidP="005B67C0">
      <w:pPr>
        <w:rPr>
          <w:color w:val="auto"/>
          <w:lang w:bidi="en-US"/>
        </w:rPr>
      </w:pPr>
    </w:p>
    <w:p w14:paraId="704921E7" w14:textId="07CDA4FC" w:rsidR="005B67C0" w:rsidRDefault="005B67C0" w:rsidP="005B67C0">
      <w:pPr>
        <w:rPr>
          <w:color w:val="auto"/>
          <w:lang w:bidi="en-US"/>
        </w:rPr>
      </w:pPr>
      <w:r w:rsidRPr="008D0A90">
        <w:rPr>
          <w:color w:val="auto"/>
          <w:lang w:bidi="en-US"/>
        </w:rPr>
        <w:t xml:space="preserve">Hrvatska vatrogasna zajednica početkom svake godine Vladi Republike Hrvatske predlaže donošenje Programa aktivnosti u provedbi posebnih mjera zaštite od požara od interesa za </w:t>
      </w:r>
      <w:r w:rsidRPr="008D0A90">
        <w:rPr>
          <w:color w:val="auto"/>
          <w:lang w:bidi="en-US"/>
        </w:rPr>
        <w:lastRenderedPageBreak/>
        <w:t>Republiku Hrvatsku. Program aktivnosti je izvršni dokument za učinkovito preventivno i operativno (kurativno) djelovanje u cilju smanjenja broja požara raslinja na otvorenom prostoru, smanjenja štete i broja ljudskih žrtava, opožarenih površina, zaštite kritične infrastrukture, povećanja sigurnosti stanovništva, turista i zaštite njihove imovine. Programom su integrirane sve aktivnosti subjekata (ministarstava, državnih upravnih organizacija, javnih ustanova, vatrogasnih postrojbi, udruga) u cilju učinkovitijeg djelovanja pri gašenju požara na otvorenom prostoru. Izradom takvog ciljanog Programa, nastoji se pridati važnost vatrogastvu u vrijeme požarne sezone kada je on najopterećeniji. Na taj način dobivena su dodatna financijska sredstva za funkcioniranje sustava u specifičnim okolnostima. Svi subjekti Programa aktivnosti provode svoje zadaće kontinuirano tijekom cijele godine na području cijele zemlje i daju svoj doprinos u provedbi preventivnih i operativnih mjera zaštite od požara.</w:t>
      </w:r>
    </w:p>
    <w:p w14:paraId="40A6938E" w14:textId="77777777" w:rsidR="005B67C0" w:rsidRDefault="005B67C0" w:rsidP="005B67C0">
      <w:pPr>
        <w:rPr>
          <w:color w:val="auto"/>
          <w:u w:val="single"/>
          <w:lang w:bidi="en-US"/>
        </w:rPr>
      </w:pPr>
    </w:p>
    <w:p w14:paraId="51777325" w14:textId="77777777" w:rsidR="005B67C0" w:rsidRPr="00E33288" w:rsidRDefault="005B67C0" w:rsidP="005B67C0">
      <w:pPr>
        <w:rPr>
          <w:color w:val="auto"/>
          <w:u w:val="single"/>
          <w:lang w:bidi="en-US"/>
        </w:rPr>
      </w:pPr>
      <w:r w:rsidRPr="00E33288">
        <w:rPr>
          <w:color w:val="auto"/>
          <w:u w:val="single"/>
          <w:lang w:bidi="en-US"/>
        </w:rPr>
        <w:t xml:space="preserve">Postoje dva kritična razdoblja povećane pojave požara na otvorenom prostoru: </w:t>
      </w:r>
    </w:p>
    <w:p w14:paraId="6E8933FF" w14:textId="77777777" w:rsidR="005B67C0" w:rsidRPr="00E33288" w:rsidRDefault="005B67C0" w:rsidP="005B67C0">
      <w:pPr>
        <w:rPr>
          <w:color w:val="auto"/>
          <w:lang w:bidi="en-US"/>
        </w:rPr>
      </w:pPr>
      <w:r w:rsidRPr="00E33288">
        <w:rPr>
          <w:color w:val="auto"/>
          <w:lang w:bidi="en-US"/>
        </w:rPr>
        <w:t xml:space="preserve">1. proljetno – mjeseci veljača, ožujak i travanj (osobito praćeno sušom i vjetrom, dok nije počeo proces ozelenjivanja vegetacije) kada nastaje povećan broj požara. Povećani broj požara osobito je izražen poradi spaljivanja korova i ostalog biootpada zaostalog nakon čišćenja poljoprivrednih i šumskih površina. </w:t>
      </w:r>
    </w:p>
    <w:p w14:paraId="209CAA83" w14:textId="77777777" w:rsidR="005B67C0" w:rsidRDefault="005B67C0" w:rsidP="005B67C0">
      <w:pPr>
        <w:rPr>
          <w:color w:val="auto"/>
          <w:lang w:bidi="en-US"/>
        </w:rPr>
      </w:pPr>
      <w:r w:rsidRPr="00E33288">
        <w:rPr>
          <w:color w:val="auto"/>
          <w:lang w:bidi="en-US"/>
        </w:rPr>
        <w:t>2. ljetno - mjesec srpanj, kolovoz, rujan, također nastaje povećan broj požara. Žestina takvih požara osobito je pojačana ukoliko se poklopi i sušno razdoblje i ostalih ekstremni meteorološki uvjeti (jak vjetar, visoka temperatura i suhoća zraka, udari groma).</w:t>
      </w:r>
    </w:p>
    <w:p w14:paraId="42CEB2D0" w14:textId="77777777" w:rsidR="00FF70BB" w:rsidRDefault="00FF70BB" w:rsidP="005B67C0">
      <w:pPr>
        <w:rPr>
          <w:u w:val="single"/>
          <w:lang w:bidi="en-US"/>
        </w:rPr>
      </w:pPr>
    </w:p>
    <w:p w14:paraId="35461438" w14:textId="4B70D601" w:rsidR="005B67C0" w:rsidRPr="00202C40" w:rsidRDefault="005B67C0" w:rsidP="005B67C0">
      <w:pPr>
        <w:rPr>
          <w:u w:val="single"/>
          <w:lang w:bidi="en-US"/>
        </w:rPr>
      </w:pPr>
      <w:r w:rsidRPr="00202C40">
        <w:rPr>
          <w:u w:val="single"/>
          <w:lang w:bidi="en-US"/>
        </w:rPr>
        <w:t>Ocjena žestine požara</w:t>
      </w:r>
    </w:p>
    <w:p w14:paraId="5C827DC3" w14:textId="77777777" w:rsidR="005B67C0" w:rsidRDefault="005B67C0" w:rsidP="005B67C0">
      <w:pPr>
        <w:rPr>
          <w:lang w:bidi="en-US"/>
        </w:rPr>
      </w:pPr>
      <w:r w:rsidRPr="00202C40">
        <w:rPr>
          <w:lang w:bidi="en-US"/>
        </w:rPr>
        <w:t>Svako mjesto ima svoj požarni režim koji se može opisati izvedenim veličinama koje su rezultat međudjelovanja vlažnosti/suhoće prirodnog gorivog materijala i klimatskih prilika određenog kraja. Jedna od takvih bezdimenzionalnih veličina je ocjena žestine. Ona može biti mjesečna (MSR) i sezonska (SSR) a određuje se kanadskom metodom za procjenu opasnosti od požara raslinja. Ocjena žestine u sebi sadrži meteorološke uvjete i stanje vlažnosti mrtvog šumskog gorivog materijala i služi za klimatsko-požarni prikaz prosječnog stanja na nekom području. Općenito se smatra da je potencijalna opasnost od požara raslinja vrlo velika ako je srednja sezonska žestina SSR &gt; 7.</w:t>
      </w:r>
    </w:p>
    <w:p w14:paraId="151F7E61" w14:textId="77777777" w:rsidR="005B67C0" w:rsidRDefault="005B67C0" w:rsidP="005B67C0">
      <w:pPr>
        <w:rPr>
          <w:lang w:bidi="en-US"/>
        </w:rPr>
      </w:pPr>
    </w:p>
    <w:p w14:paraId="74400F39" w14:textId="5BE38024" w:rsidR="005B67C0" w:rsidRPr="00827DCD" w:rsidRDefault="005B67C0" w:rsidP="005B67C0">
      <w:pPr>
        <w:spacing w:before="0"/>
        <w:jc w:val="center"/>
        <w:rPr>
          <w:rFonts w:eastAsia="Calibri"/>
          <w:bCs/>
          <w:color w:val="54883D"/>
          <w:sz w:val="20"/>
          <w:szCs w:val="18"/>
        </w:rPr>
      </w:pPr>
      <w:r w:rsidRPr="00827DCD">
        <w:rPr>
          <w:rFonts w:eastAsia="Calibri"/>
          <w:bCs/>
          <w:color w:val="54883D"/>
          <w:sz w:val="20"/>
          <w:szCs w:val="18"/>
        </w:rPr>
        <w:t xml:space="preserve">Tablica </w:t>
      </w:r>
      <w:r w:rsidRPr="00827DCD">
        <w:rPr>
          <w:rFonts w:eastAsia="Calibri"/>
          <w:bCs/>
          <w:color w:val="54883D"/>
          <w:sz w:val="20"/>
          <w:szCs w:val="18"/>
        </w:rPr>
        <w:fldChar w:fldCharType="begin"/>
      </w:r>
      <w:r w:rsidRPr="00827DCD">
        <w:rPr>
          <w:rFonts w:eastAsia="Calibri"/>
          <w:bCs/>
          <w:color w:val="54883D"/>
          <w:sz w:val="20"/>
          <w:szCs w:val="18"/>
        </w:rPr>
        <w:instrText xml:space="preserve"> SEQ Tabela \* ARABIC </w:instrText>
      </w:r>
      <w:r w:rsidRPr="00827DCD">
        <w:rPr>
          <w:rFonts w:eastAsia="Calibri"/>
          <w:bCs/>
          <w:color w:val="54883D"/>
          <w:sz w:val="20"/>
          <w:szCs w:val="18"/>
        </w:rPr>
        <w:fldChar w:fldCharType="separate"/>
      </w:r>
      <w:r w:rsidR="003253AB">
        <w:rPr>
          <w:rFonts w:eastAsia="Calibri"/>
          <w:bCs/>
          <w:noProof/>
          <w:color w:val="54883D"/>
          <w:sz w:val="20"/>
          <w:szCs w:val="18"/>
        </w:rPr>
        <w:t>36</w:t>
      </w:r>
      <w:r w:rsidRPr="00827DCD">
        <w:rPr>
          <w:rFonts w:eastAsia="Calibri"/>
          <w:bCs/>
          <w:noProof/>
          <w:color w:val="54883D"/>
          <w:sz w:val="20"/>
          <w:szCs w:val="18"/>
        </w:rPr>
        <w:fldChar w:fldCharType="end"/>
      </w:r>
      <w:r>
        <w:rPr>
          <w:rFonts w:eastAsia="Calibri"/>
          <w:bCs/>
          <w:color w:val="54883D"/>
          <w:sz w:val="20"/>
          <w:szCs w:val="18"/>
        </w:rPr>
        <w:t>. SSR-opasnosti od požara raslinja</w:t>
      </w:r>
    </w:p>
    <w:p w14:paraId="5895028E" w14:textId="77777777" w:rsidR="005B67C0" w:rsidRDefault="005B67C0" w:rsidP="005B67C0">
      <w:pPr>
        <w:jc w:val="center"/>
        <w:rPr>
          <w:lang w:bidi="en-US"/>
        </w:rPr>
      </w:pPr>
      <w:r w:rsidRPr="00846917">
        <w:rPr>
          <w:noProof/>
          <w:lang w:bidi="en-US"/>
        </w:rPr>
        <w:drawing>
          <wp:inline distT="0" distB="0" distL="0" distR="0" wp14:anchorId="06E489E9" wp14:editId="088B605A">
            <wp:extent cx="3114674" cy="876300"/>
            <wp:effectExtent l="19050" t="19050" r="10160" b="19050"/>
            <wp:docPr id="1594221506"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4221506" name=""/>
                    <pic:cNvPicPr/>
                  </pic:nvPicPr>
                  <pic:blipFill rotWithShape="1">
                    <a:blip r:embed="rId77"/>
                    <a:srcRect l="882" t="8333" r="2941" b="6481"/>
                    <a:stretch/>
                  </pic:blipFill>
                  <pic:spPr bwMode="auto">
                    <a:xfrm>
                      <a:off x="0" y="0"/>
                      <a:ext cx="3114946" cy="876377"/>
                    </a:xfrm>
                    <a:prstGeom prst="rect">
                      <a:avLst/>
                    </a:prstGeom>
                    <a:ln w="9525" cap="flat" cmpd="sng" algn="ctr">
                      <a:solidFill>
                        <a:sysClr val="windowText" lastClr="00000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678FDD5F" w14:textId="77777777" w:rsidR="005B67C0" w:rsidRPr="00202C40" w:rsidRDefault="005B67C0" w:rsidP="005B67C0">
      <w:pPr>
        <w:jc w:val="center"/>
        <w:rPr>
          <w:color w:val="54883D"/>
          <w:sz w:val="20"/>
          <w:lang w:bidi="en-US"/>
        </w:rPr>
      </w:pPr>
      <w:r w:rsidRPr="00202C40">
        <w:rPr>
          <w:color w:val="54883D"/>
          <w:sz w:val="20"/>
        </w:rPr>
        <w:t>Izvor</w:t>
      </w:r>
      <w:r>
        <w:rPr>
          <w:color w:val="54883D"/>
          <w:sz w:val="20"/>
        </w:rPr>
        <w:t xml:space="preserve"> podataka</w:t>
      </w:r>
      <w:r w:rsidRPr="00202C40">
        <w:rPr>
          <w:color w:val="54883D"/>
          <w:sz w:val="20"/>
        </w:rPr>
        <w:t xml:space="preserve">: </w:t>
      </w:r>
      <w:r>
        <w:rPr>
          <w:color w:val="54883D"/>
          <w:sz w:val="20"/>
        </w:rPr>
        <w:t>Agroklimatski atlas Hrvatske u razdobljima 1981.-2010. i 1991.-2020.</w:t>
      </w:r>
    </w:p>
    <w:p w14:paraId="152C72E9" w14:textId="77777777" w:rsidR="005B67C0" w:rsidRPr="00202C40" w:rsidRDefault="005B67C0" w:rsidP="005B67C0">
      <w:pPr>
        <w:rPr>
          <w:lang w:bidi="en-US"/>
        </w:rPr>
      </w:pPr>
    </w:p>
    <w:p w14:paraId="65410F9C" w14:textId="648F4613" w:rsidR="005B67C0" w:rsidRPr="00202C40" w:rsidRDefault="005B67C0" w:rsidP="005B67C0">
      <w:pPr>
        <w:rPr>
          <w:lang w:bidi="en-US"/>
        </w:rPr>
      </w:pPr>
      <w:r w:rsidRPr="00202C40">
        <w:rPr>
          <w:lang w:bidi="en-US"/>
        </w:rPr>
        <w:t xml:space="preserve">Prema analizi razdoblja </w:t>
      </w:r>
      <w:r>
        <w:rPr>
          <w:lang w:bidi="en-US"/>
        </w:rPr>
        <w:t>1991.-2020.</w:t>
      </w:r>
      <w:r w:rsidRPr="00202C40">
        <w:rPr>
          <w:lang w:bidi="en-US"/>
        </w:rPr>
        <w:t xml:space="preserve"> godine srednje vrijednosti SSR na području </w:t>
      </w:r>
      <w:r w:rsidR="00A12248">
        <w:rPr>
          <w:lang w:bidi="en-US"/>
        </w:rPr>
        <w:t>Općine Vinodolske općine</w:t>
      </w:r>
      <w:r w:rsidRPr="00202C40">
        <w:rPr>
          <w:lang w:bidi="en-US"/>
        </w:rPr>
        <w:t xml:space="preserve"> žestina požara nalazi se u </w:t>
      </w:r>
      <w:r>
        <w:rPr>
          <w:lang w:bidi="en-US"/>
        </w:rPr>
        <w:t>velikoj</w:t>
      </w:r>
      <w:r w:rsidRPr="00202C40">
        <w:rPr>
          <w:lang w:bidi="en-US"/>
        </w:rPr>
        <w:t xml:space="preserve"> opasnosti.</w:t>
      </w:r>
    </w:p>
    <w:p w14:paraId="0C00D201" w14:textId="2F188FDA" w:rsidR="005B67C0" w:rsidRPr="00202C40" w:rsidRDefault="005B67C0" w:rsidP="005B67C0">
      <w:pPr>
        <w:keepNext/>
        <w:spacing w:before="120" w:after="120"/>
        <w:jc w:val="center"/>
        <w:rPr>
          <w:bCs/>
          <w:color w:val="54883D"/>
          <w:sz w:val="20"/>
          <w:szCs w:val="18"/>
        </w:rPr>
      </w:pPr>
      <w:r w:rsidRPr="00202C40">
        <w:rPr>
          <w:bCs/>
          <w:color w:val="54883D"/>
          <w:sz w:val="20"/>
          <w:szCs w:val="18"/>
        </w:rPr>
        <w:lastRenderedPageBreak/>
        <w:t xml:space="preserve">Slika </w:t>
      </w:r>
      <w:r w:rsidRPr="00202C40">
        <w:rPr>
          <w:bCs/>
          <w:color w:val="54883D"/>
          <w:sz w:val="20"/>
          <w:szCs w:val="18"/>
        </w:rPr>
        <w:fldChar w:fldCharType="begin"/>
      </w:r>
      <w:r w:rsidRPr="00202C40">
        <w:rPr>
          <w:bCs/>
          <w:color w:val="54883D"/>
          <w:sz w:val="20"/>
          <w:szCs w:val="18"/>
        </w:rPr>
        <w:instrText xml:space="preserve"> SEQ Slika \* ARABIC </w:instrText>
      </w:r>
      <w:r w:rsidRPr="00202C40">
        <w:rPr>
          <w:bCs/>
          <w:color w:val="54883D"/>
          <w:sz w:val="20"/>
          <w:szCs w:val="18"/>
        </w:rPr>
        <w:fldChar w:fldCharType="separate"/>
      </w:r>
      <w:r w:rsidR="003253AB">
        <w:rPr>
          <w:bCs/>
          <w:noProof/>
          <w:color w:val="54883D"/>
          <w:sz w:val="20"/>
          <w:szCs w:val="18"/>
        </w:rPr>
        <w:t>29</w:t>
      </w:r>
      <w:r w:rsidRPr="00202C40">
        <w:rPr>
          <w:bCs/>
          <w:color w:val="54883D"/>
          <w:sz w:val="20"/>
          <w:szCs w:val="18"/>
        </w:rPr>
        <w:fldChar w:fldCharType="end"/>
      </w:r>
      <w:r w:rsidRPr="00202C40">
        <w:rPr>
          <w:bCs/>
          <w:color w:val="54883D"/>
          <w:sz w:val="20"/>
          <w:szCs w:val="18"/>
        </w:rPr>
        <w:t>.</w:t>
      </w:r>
      <w:r>
        <w:rPr>
          <w:bCs/>
          <w:color w:val="54883D"/>
          <w:sz w:val="20"/>
          <w:szCs w:val="18"/>
        </w:rPr>
        <w:t>Srednje sezonske žestine</w:t>
      </w:r>
      <w:r w:rsidRPr="00202C40">
        <w:rPr>
          <w:bCs/>
          <w:color w:val="54883D"/>
          <w:sz w:val="20"/>
          <w:szCs w:val="18"/>
        </w:rPr>
        <w:t xml:space="preserve"> (</w:t>
      </w:r>
      <w:r w:rsidRPr="00EA2956">
        <w:rPr>
          <w:bCs/>
          <w:color w:val="54883D"/>
          <w:sz w:val="20"/>
          <w:szCs w:val="18"/>
        </w:rPr>
        <w:t>SSR</w:t>
      </w:r>
      <w:r w:rsidRPr="00EA2956">
        <w:rPr>
          <w:bCs/>
          <w:color w:val="54883D"/>
          <w:sz w:val="20"/>
          <w:szCs w:val="18"/>
          <w:vertAlign w:val="subscript"/>
        </w:rPr>
        <w:t>pos</w:t>
      </w:r>
      <w:r w:rsidRPr="00EA2956">
        <w:rPr>
          <w:bCs/>
          <w:color w:val="54883D"/>
          <w:sz w:val="20"/>
          <w:szCs w:val="18"/>
        </w:rPr>
        <w:t xml:space="preserve"> )</w:t>
      </w:r>
      <w:r w:rsidRPr="00202C40">
        <w:rPr>
          <w:bCs/>
          <w:color w:val="54883D"/>
          <w:sz w:val="20"/>
          <w:szCs w:val="18"/>
        </w:rPr>
        <w:t xml:space="preserve"> </w:t>
      </w:r>
      <w:r>
        <w:rPr>
          <w:bCs/>
          <w:color w:val="54883D"/>
          <w:sz w:val="20"/>
          <w:szCs w:val="18"/>
        </w:rPr>
        <w:t>tijekom</w:t>
      </w:r>
      <w:r w:rsidRPr="00202C40">
        <w:rPr>
          <w:bCs/>
          <w:color w:val="54883D"/>
          <w:sz w:val="20"/>
          <w:szCs w:val="18"/>
        </w:rPr>
        <w:t xml:space="preserve"> požarn</w:t>
      </w:r>
      <w:r>
        <w:rPr>
          <w:bCs/>
          <w:color w:val="54883D"/>
          <w:sz w:val="20"/>
          <w:szCs w:val="18"/>
        </w:rPr>
        <w:t>e</w:t>
      </w:r>
      <w:r w:rsidRPr="00202C40">
        <w:rPr>
          <w:bCs/>
          <w:color w:val="54883D"/>
          <w:sz w:val="20"/>
          <w:szCs w:val="18"/>
        </w:rPr>
        <w:t xml:space="preserve"> sezon</w:t>
      </w:r>
      <w:r>
        <w:rPr>
          <w:bCs/>
          <w:color w:val="54883D"/>
          <w:sz w:val="20"/>
          <w:szCs w:val="18"/>
        </w:rPr>
        <w:t>e</w:t>
      </w:r>
      <w:r w:rsidRPr="00202C40">
        <w:rPr>
          <w:bCs/>
          <w:color w:val="54883D"/>
          <w:sz w:val="20"/>
          <w:szCs w:val="18"/>
        </w:rPr>
        <w:t xml:space="preserve"> (lipanj-rujan) u razdoblju 19</w:t>
      </w:r>
      <w:r>
        <w:rPr>
          <w:bCs/>
          <w:color w:val="54883D"/>
          <w:sz w:val="20"/>
          <w:szCs w:val="18"/>
        </w:rPr>
        <w:t>91</w:t>
      </w:r>
      <w:r w:rsidRPr="00202C40">
        <w:rPr>
          <w:bCs/>
          <w:color w:val="54883D"/>
          <w:sz w:val="20"/>
          <w:szCs w:val="18"/>
        </w:rPr>
        <w:t>. - 20</w:t>
      </w:r>
      <w:r>
        <w:rPr>
          <w:bCs/>
          <w:color w:val="54883D"/>
          <w:sz w:val="20"/>
          <w:szCs w:val="18"/>
        </w:rPr>
        <w:t>2</w:t>
      </w:r>
      <w:r w:rsidRPr="00202C40">
        <w:rPr>
          <w:bCs/>
          <w:color w:val="54883D"/>
          <w:sz w:val="20"/>
          <w:szCs w:val="18"/>
        </w:rPr>
        <w:t>0.</w:t>
      </w:r>
    </w:p>
    <w:p w14:paraId="16852D48" w14:textId="77777777" w:rsidR="005B67C0" w:rsidRPr="00202C40" w:rsidRDefault="005B67C0" w:rsidP="005B67C0">
      <w:pPr>
        <w:jc w:val="center"/>
        <w:rPr>
          <w:lang w:bidi="en-US"/>
        </w:rPr>
      </w:pPr>
      <w:r w:rsidRPr="00EA2956">
        <w:rPr>
          <w:noProof/>
          <w:lang w:bidi="en-US"/>
        </w:rPr>
        <w:drawing>
          <wp:inline distT="0" distB="0" distL="0" distR="0" wp14:anchorId="65FC12B7" wp14:editId="14AA1ED8">
            <wp:extent cx="4634865" cy="4599047"/>
            <wp:effectExtent l="0" t="0" r="0" b="0"/>
            <wp:docPr id="1851781534"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1781534" name=""/>
                    <pic:cNvPicPr/>
                  </pic:nvPicPr>
                  <pic:blipFill>
                    <a:blip r:embed="rId78"/>
                    <a:stretch>
                      <a:fillRect/>
                    </a:stretch>
                  </pic:blipFill>
                  <pic:spPr>
                    <a:xfrm>
                      <a:off x="0" y="0"/>
                      <a:ext cx="4639167" cy="4603315"/>
                    </a:xfrm>
                    <a:prstGeom prst="rect">
                      <a:avLst/>
                    </a:prstGeom>
                  </pic:spPr>
                </pic:pic>
              </a:graphicData>
            </a:graphic>
          </wp:inline>
        </w:drawing>
      </w:r>
    </w:p>
    <w:p w14:paraId="463E76EE" w14:textId="5D6E128B" w:rsidR="007E2CDD" w:rsidRDefault="005B67C0" w:rsidP="005B67C0">
      <w:pPr>
        <w:jc w:val="center"/>
        <w:rPr>
          <w:color w:val="54883D"/>
          <w:sz w:val="20"/>
        </w:rPr>
      </w:pPr>
      <w:r w:rsidRPr="00202C40">
        <w:rPr>
          <w:color w:val="54883D"/>
          <w:sz w:val="20"/>
        </w:rPr>
        <w:t>Izvor</w:t>
      </w:r>
      <w:r>
        <w:rPr>
          <w:color w:val="54883D"/>
          <w:sz w:val="20"/>
        </w:rPr>
        <w:t xml:space="preserve"> podataka</w:t>
      </w:r>
      <w:r w:rsidRPr="00202C40">
        <w:rPr>
          <w:color w:val="54883D"/>
          <w:sz w:val="20"/>
        </w:rPr>
        <w:t xml:space="preserve">: </w:t>
      </w:r>
      <w:bookmarkStart w:id="129" w:name="_Hlk150328767"/>
      <w:r>
        <w:rPr>
          <w:color w:val="54883D"/>
          <w:sz w:val="20"/>
        </w:rPr>
        <w:t>Agroklimatski atlas Hrvatske u razdobljima 1981.-2010. i 1991.-2020.</w:t>
      </w:r>
      <w:bookmarkEnd w:id="129"/>
    </w:p>
    <w:p w14:paraId="4D9B8452" w14:textId="77777777" w:rsidR="00835EF9" w:rsidRDefault="00835EF9" w:rsidP="00835EF9">
      <w:pPr>
        <w:rPr>
          <w:szCs w:val="22"/>
        </w:rPr>
      </w:pPr>
    </w:p>
    <w:p w14:paraId="2350F642" w14:textId="1B209FB4" w:rsidR="00835EF9" w:rsidRPr="000004BC" w:rsidRDefault="00835EF9" w:rsidP="00835EF9">
      <w:pPr>
        <w:rPr>
          <w:szCs w:val="22"/>
        </w:rPr>
      </w:pPr>
      <w:r w:rsidRPr="000004BC">
        <w:rPr>
          <w:szCs w:val="22"/>
        </w:rPr>
        <w:t>Prema javnim podacima "Hrvatskih šuma" d. o. o., šumovitost Općine iznosi oko 82,4 %, što je znatno iznad državnog prosjeka koji iznosi oko 44,5 %9.</w:t>
      </w:r>
    </w:p>
    <w:p w14:paraId="7403FA78" w14:textId="77777777" w:rsidR="00835EF9" w:rsidRDefault="00835EF9" w:rsidP="00835EF9">
      <w:pPr>
        <w:rPr>
          <w:szCs w:val="22"/>
        </w:rPr>
      </w:pPr>
      <w:r>
        <w:rPr>
          <w:szCs w:val="22"/>
        </w:rPr>
        <w:t xml:space="preserve">Na temelju gospodarske razdiobe šuma, </w:t>
      </w:r>
      <w:r w:rsidRPr="000004BC">
        <w:rPr>
          <w:szCs w:val="22"/>
        </w:rPr>
        <w:t>vidljivo</w:t>
      </w:r>
      <w:r>
        <w:rPr>
          <w:szCs w:val="22"/>
        </w:rPr>
        <w:t xml:space="preserve"> je</w:t>
      </w:r>
      <w:r w:rsidRPr="000004BC">
        <w:rPr>
          <w:szCs w:val="22"/>
        </w:rPr>
        <w:t xml:space="preserve"> kako se unutar granica Općine nalaze u potpunosti tri gospodarske jedinice državnih šuma (586 Planina, 584 Treskavac i 585 Drivenik) te djelomično još tri gospodarske jedinice (928 Kotor planina, 582 Veliki Smolnik i 583 Viševica). Kada je riječ o privatnim šumama, na području Općine nalaze se djelomično dvije gospodarske jedinice privatnih šuma (L01 Vinodol i L09 Bribir).</w:t>
      </w:r>
    </w:p>
    <w:p w14:paraId="57ACCC26" w14:textId="77777777" w:rsidR="00835EF9" w:rsidRDefault="00835EF9" w:rsidP="00835EF9">
      <w:pPr>
        <w:rPr>
          <w:rFonts w:eastAsia="ArialNarrow"/>
        </w:rPr>
      </w:pPr>
      <w:r w:rsidRPr="000004BC">
        <w:rPr>
          <w:rFonts w:eastAsia="ArialNarrow"/>
        </w:rPr>
        <w:t>Kada je riječ o uređajnim razredima, na području Općine najzastupljeniji uređajni razredi su zaštitna sjemenjača jele (25,8 %), gospodarska sjemenjača jele (16,4 %), zaštitna šikara medunca (14,7 %), gospodarska sjemenjača bukve (12,2 %) i gospodarska panjača bukve (8,9 %), dok su ostali uređajni razredi zastupljeni slabijim udjelom. Šume prema namjeni su većinom zaštitne (47,3 %) i nešto manje gospodarske (45 %), dok manji dio otpada na ostale površine te neobraslo proizvodno i neproizvodno te neplodno šumsko zemljište (7,7 %).</w:t>
      </w:r>
    </w:p>
    <w:p w14:paraId="226A790C" w14:textId="77777777" w:rsidR="00510CD5" w:rsidRPr="005B67C0" w:rsidRDefault="00510CD5" w:rsidP="00510CD5">
      <w:pPr>
        <w:rPr>
          <w:color w:val="auto"/>
          <w:szCs w:val="22"/>
        </w:rPr>
      </w:pPr>
    </w:p>
    <w:p w14:paraId="65657422" w14:textId="77777777" w:rsidR="007E2CDD" w:rsidRPr="00737A35" w:rsidRDefault="007E2CDD" w:rsidP="002325FE">
      <w:pPr>
        <w:pStyle w:val="Heading3"/>
        <w:numPr>
          <w:ilvl w:val="2"/>
          <w:numId w:val="63"/>
        </w:numPr>
      </w:pPr>
      <w:bookmarkStart w:id="130" w:name="_Toc85184626"/>
      <w:bookmarkStart w:id="131" w:name="_Toc208564006"/>
      <w:r w:rsidRPr="00737A35">
        <w:lastRenderedPageBreak/>
        <w:t>Uzrok</w:t>
      </w:r>
      <w:bookmarkEnd w:id="130"/>
      <w:bookmarkEnd w:id="131"/>
    </w:p>
    <w:p w14:paraId="06F89223" w14:textId="77777777" w:rsidR="00156EE3" w:rsidRPr="00737A35" w:rsidRDefault="00156EE3" w:rsidP="00156EE3">
      <w:pPr>
        <w:rPr>
          <w:lang w:bidi="en-US"/>
        </w:rPr>
      </w:pPr>
      <w:r w:rsidRPr="00737A35">
        <w:rPr>
          <w:lang w:bidi="en-US"/>
        </w:rPr>
        <w:t xml:space="preserve">Uzrok požara na otvorenom prostoru uglavnom je ljuski faktor (nekontrolirano ili nedovoljno kontrolirano spaljivanje korova, suhe trave i biljnog otpada na poljoprivrednim površinama te namjerno izazivanje požara). </w:t>
      </w:r>
      <w:r w:rsidRPr="00737A35">
        <w:rPr>
          <w:color w:val="auto"/>
          <w:lang w:bidi="en-US"/>
        </w:rPr>
        <w:t>Uspoređujući podatke uočljivo je da najviše požara nastaje u dva mjesečna ciklusa veljača i ožujak te lipanj, srpanj i kolovoz.</w:t>
      </w:r>
    </w:p>
    <w:p w14:paraId="090B03D6" w14:textId="56FBDB71" w:rsidR="00156EE3" w:rsidRPr="002B04A8" w:rsidRDefault="00156EE3" w:rsidP="00156EE3">
      <w:pPr>
        <w:rPr>
          <w:lang w:bidi="en-US"/>
        </w:rPr>
      </w:pPr>
      <w:r w:rsidRPr="002B04A8">
        <w:rPr>
          <w:lang w:bidi="en-US"/>
        </w:rPr>
        <w:t xml:space="preserve">Temeljem mnogih izvora postoji gotovo nepodijeljeno mišljenje da klimatske promjene utječu na povećanje broja i intenziteta šumskih požara posvuda u svijetu, pa tako i u obalnom području </w:t>
      </w:r>
      <w:r w:rsidR="00737A35" w:rsidRPr="002B04A8">
        <w:rPr>
          <w:lang w:bidi="en-US"/>
        </w:rPr>
        <w:t>PGŽ-a</w:t>
      </w:r>
      <w:r w:rsidRPr="002B04A8">
        <w:rPr>
          <w:lang w:bidi="en-US"/>
        </w:rPr>
        <w:t>. Isto tako, primjećuje se da posljednjih godina „sezona“ šumskih požara počinje ranije nego što je to uobičajeno. Dok se jedan broj požara može atribuirati antropogenim utjecajima, evidentno je da su oni posljedica činjenice da su šumski požari vrlo osjetljivi na klimatske promjene, posebno zato što porast temperatura povećava suhoću gorive mase i smanjuje relativnu vlažnost, što je činjenica koja je prisutna tamo gdje dolazi do smanjenja količine kiše. Glede antropogenih utjecaja, važno je naglasiti da postojeće planiranje namjene zemljišta često pogoduje nastajanju šumskih požara. Ova veza je dvojaka. Prvo, neodgovarajuća struktura korištenja zemljišta, na primjer pretvaranje šumskih površina u poljoprivredna i druga zemljišta s manjom količinom vegetacije povećava emisiju stakleničkih plinova. Drugo, planiranje namjene zemljišta koje zanemaruje osnovne principe zaštite od požara (velika gustoća, nepostojanje transverzalnih putova i sl.) povećava štete u slučaju izbijanja požara.</w:t>
      </w:r>
    </w:p>
    <w:p w14:paraId="069EE849" w14:textId="54B008CC" w:rsidR="00156EE3" w:rsidRPr="00A0161B" w:rsidRDefault="00156EE3" w:rsidP="00156EE3">
      <w:pPr>
        <w:rPr>
          <w:highlight w:val="yellow"/>
          <w:lang w:bidi="en-US"/>
        </w:rPr>
      </w:pPr>
      <w:r w:rsidRPr="002B04A8">
        <w:rPr>
          <w:lang w:bidi="en-US"/>
        </w:rPr>
        <w:t>Prema raznim klimatskim scenarijima očekuju se intenzivniji, češći i duljeg trajanja valovi vrućine u Europi u drugoj polovici 21. stoljeća. Prostorna razdioba ugroženih područja od toplinskog stresa na području Hrvatske potvrđuje da je jadransko područje najugroženije s obzirom na klimatske promjene kod nas, a u Europi Sredozemlje. Ono se širi od jadranske obale prema unutrašnjosti Hrvatske odnosno od juga prema sjeveru i od istoka prema zapadu u posljednja tri desetljeća. Pokazuje se i znatno povećani broj vrućih dana i broj razdoblja s više od deset uzastopnih vrućih dana posljednjih 30 godina u odnosu na standardno klimatsko razdoblje 1961–1990. Može se zaključiti da će se trend promjena koje se događaju posljednjih nekoliko desetljeća nastaviti i u budućnosti. To znači daljnje povećanje temperaturnih ekstrema i povećanje učestalosti toplinskih valova s maksimalnom dnevnom temperaturom zraka većom od 30 °C na području Hrvatske.</w:t>
      </w:r>
      <w:r w:rsidRPr="00A0161B">
        <w:rPr>
          <w:highlight w:val="yellow"/>
          <w:lang w:bidi="en-US"/>
        </w:rPr>
        <w:t xml:space="preserve"> </w:t>
      </w:r>
    </w:p>
    <w:p w14:paraId="66EC3793" w14:textId="77777777" w:rsidR="002B04A8" w:rsidRPr="00B95D91" w:rsidRDefault="002B04A8" w:rsidP="002B04A8">
      <w:pPr>
        <w:rPr>
          <w:lang w:bidi="en-US"/>
        </w:rPr>
      </w:pPr>
      <w:r w:rsidRPr="00B95D91">
        <w:rPr>
          <w:rFonts w:eastAsia="TimesNewRoman"/>
        </w:rPr>
        <w:t>Po</w:t>
      </w:r>
      <w:r w:rsidRPr="00B95D91">
        <w:rPr>
          <w:rFonts w:eastAsia="TimesNewRoman" w:hint="eastAsia"/>
        </w:rPr>
        <w:t>ž</w:t>
      </w:r>
      <w:r w:rsidRPr="00B95D91">
        <w:rPr>
          <w:rFonts w:eastAsia="TimesNewRoman"/>
        </w:rPr>
        <w:t>ari na otvorenom prostoru predstavljaju specifi</w:t>
      </w:r>
      <w:r w:rsidRPr="00B95D91">
        <w:rPr>
          <w:rFonts w:eastAsia="TimesNewRoman" w:hint="eastAsia"/>
        </w:rPr>
        <w:t>č</w:t>
      </w:r>
      <w:r w:rsidRPr="00B95D91">
        <w:rPr>
          <w:rFonts w:eastAsia="TimesNewRoman"/>
        </w:rPr>
        <w:t xml:space="preserve">nu kategoriju jer pored materijalne </w:t>
      </w:r>
      <w:r w:rsidRPr="00B95D91">
        <w:rPr>
          <w:rFonts w:eastAsia="TimesNewRoman" w:hint="eastAsia"/>
        </w:rPr>
        <w:t>š</w:t>
      </w:r>
      <w:r w:rsidRPr="00B95D91">
        <w:rPr>
          <w:rFonts w:eastAsia="TimesNewRoman"/>
        </w:rPr>
        <w:t>tete nastaju nesagledive posljedice u okoli</w:t>
      </w:r>
      <w:r w:rsidRPr="00B95D91">
        <w:rPr>
          <w:rFonts w:eastAsia="TimesNewRoman" w:hint="eastAsia"/>
        </w:rPr>
        <w:t>š</w:t>
      </w:r>
      <w:r w:rsidRPr="00B95D91">
        <w:rPr>
          <w:rFonts w:eastAsia="TimesNewRoman"/>
        </w:rPr>
        <w:t>u. Osnovni uzrok nastajanja po</w:t>
      </w:r>
      <w:r w:rsidRPr="00B95D91">
        <w:rPr>
          <w:rFonts w:eastAsia="TimesNewRoman" w:hint="eastAsia"/>
        </w:rPr>
        <w:t>ž</w:t>
      </w:r>
      <w:r w:rsidRPr="00B95D91">
        <w:rPr>
          <w:rFonts w:eastAsia="TimesNewRoman"/>
        </w:rPr>
        <w:t>ara na otvorenim prostora je ljudska nepa</w:t>
      </w:r>
      <w:r w:rsidRPr="00B95D91">
        <w:rPr>
          <w:rFonts w:eastAsia="TimesNewRoman" w:hint="eastAsia"/>
        </w:rPr>
        <w:t>ž</w:t>
      </w:r>
      <w:r w:rsidRPr="00B95D91">
        <w:rPr>
          <w:rFonts w:eastAsia="TimesNewRoman"/>
        </w:rPr>
        <w:t>nja, no i v</w:t>
      </w:r>
      <w:r w:rsidRPr="00B95D91">
        <w:rPr>
          <w:lang w:bidi="en-US"/>
        </w:rPr>
        <w:t>remenski uvjeti imaju odlučujuću ulogu u njihovom razvoju, širenju i ponašanju. Kao što je već spomenuto dugotrajna sušna i vruća razdoblja su vrlo povoljna za nastanak požara raslinja. Stoga meteorološki elementi koji najviše utječu na pojavu požara su sunčevo zračenje, temperatura zraka, relativna vlažnost zraka i količina oborine, a na njegovo širenje jačina i smjer vjetra.</w:t>
      </w:r>
    </w:p>
    <w:p w14:paraId="2D8D68C4" w14:textId="77777777" w:rsidR="002B04A8" w:rsidRPr="00D860C1" w:rsidRDefault="002B04A8" w:rsidP="002B04A8">
      <w:pPr>
        <w:tabs>
          <w:tab w:val="left" w:pos="340"/>
        </w:tabs>
        <w:rPr>
          <w:lang w:bidi="en-US"/>
        </w:rPr>
      </w:pPr>
      <w:r w:rsidRPr="00D860C1">
        <w:rPr>
          <w:lang w:bidi="en-US"/>
        </w:rPr>
        <w:t>Vjetar je meteorološki element koji u sprezi s gorivim materijalom najjače utječe na ponašanje požara. Vjetar utječe na požar raslinja na više načina:</w:t>
      </w:r>
    </w:p>
    <w:p w14:paraId="24F900BF" w14:textId="77777777" w:rsidR="002B04A8" w:rsidRPr="00D860C1" w:rsidRDefault="002B04A8" w:rsidP="002B04A8">
      <w:pPr>
        <w:tabs>
          <w:tab w:val="left" w:pos="340"/>
        </w:tabs>
        <w:rPr>
          <w:lang w:bidi="en-US"/>
        </w:rPr>
      </w:pPr>
      <w:r w:rsidRPr="00D860C1">
        <w:rPr>
          <w:lang w:bidi="en-US"/>
        </w:rPr>
        <w:t>- odnosi zrak bogat vlagom i ubrzava isparavanje i sušenje goriva</w:t>
      </w:r>
    </w:p>
    <w:p w14:paraId="7F9E552F" w14:textId="77777777" w:rsidR="002B04A8" w:rsidRPr="00D860C1" w:rsidRDefault="002B04A8" w:rsidP="002B04A8">
      <w:pPr>
        <w:tabs>
          <w:tab w:val="left" w:pos="340"/>
        </w:tabs>
        <w:rPr>
          <w:lang w:bidi="en-US"/>
        </w:rPr>
      </w:pPr>
      <w:r w:rsidRPr="00D860C1">
        <w:rPr>
          <w:lang w:bidi="en-US"/>
        </w:rPr>
        <w:t>- pomaže sagorijevanju dovođenjem nove količine kisika</w:t>
      </w:r>
    </w:p>
    <w:p w14:paraId="7836D5F2" w14:textId="77777777" w:rsidR="002B04A8" w:rsidRPr="00D860C1" w:rsidRDefault="002B04A8" w:rsidP="002B04A8">
      <w:pPr>
        <w:tabs>
          <w:tab w:val="left" w:pos="340"/>
        </w:tabs>
        <w:rPr>
          <w:lang w:bidi="en-US"/>
        </w:rPr>
      </w:pPr>
      <w:r w:rsidRPr="00D860C1">
        <w:rPr>
          <w:lang w:bidi="en-US"/>
        </w:rPr>
        <w:t>- širi požar noseći toplinu i goreće čestice na ne zahvaćena goriva</w:t>
      </w:r>
    </w:p>
    <w:p w14:paraId="6ABA9814" w14:textId="77777777" w:rsidR="002B04A8" w:rsidRPr="00D860C1" w:rsidRDefault="002B04A8" w:rsidP="002B04A8">
      <w:pPr>
        <w:tabs>
          <w:tab w:val="left" w:pos="340"/>
        </w:tabs>
        <w:rPr>
          <w:lang w:bidi="en-US"/>
        </w:rPr>
      </w:pPr>
      <w:r w:rsidRPr="00D860C1">
        <w:rPr>
          <w:lang w:bidi="en-US"/>
        </w:rPr>
        <w:lastRenderedPageBreak/>
        <w:t>- uglavnom određuje smjer širenja požara</w:t>
      </w:r>
    </w:p>
    <w:p w14:paraId="19C4917D" w14:textId="7647F344" w:rsidR="002B04A8" w:rsidRDefault="002B04A8" w:rsidP="00510CD5">
      <w:pPr>
        <w:tabs>
          <w:tab w:val="left" w:pos="340"/>
        </w:tabs>
        <w:rPr>
          <w:lang w:bidi="en-US"/>
        </w:rPr>
      </w:pPr>
      <w:r w:rsidRPr="00D860C1">
        <w:rPr>
          <w:lang w:bidi="en-US"/>
        </w:rPr>
        <w:t>- otežava vatrogasnu intervenciju i djelovanje zemaljskih snaga i zrakoplova.</w:t>
      </w:r>
    </w:p>
    <w:p w14:paraId="7FEDB5A8" w14:textId="36977CEB" w:rsidR="002B04A8" w:rsidRDefault="002B04A8" w:rsidP="00367028">
      <w:pPr>
        <w:pStyle w:val="Caption"/>
      </w:pPr>
      <w:r w:rsidRPr="008A7BC2">
        <w:t xml:space="preserve">Slika </w:t>
      </w:r>
      <w:fldSimple w:instr=" SEQ Slika \* ARABIC ">
        <w:r w:rsidR="003253AB">
          <w:rPr>
            <w:noProof/>
          </w:rPr>
          <w:t>30</w:t>
        </w:r>
      </w:fldSimple>
      <w:r w:rsidRPr="008A7BC2">
        <w:t xml:space="preserve">: </w:t>
      </w:r>
      <w:r>
        <w:t xml:space="preserve">Godišnja ruža vjetrova, </w:t>
      </w:r>
      <w:r w:rsidR="00835EF9">
        <w:t>Crikvenica</w:t>
      </w:r>
    </w:p>
    <w:p w14:paraId="597E515C" w14:textId="738AF2D1" w:rsidR="002B04A8" w:rsidRPr="002B04A8" w:rsidRDefault="00835EF9" w:rsidP="00510CD5">
      <w:pPr>
        <w:tabs>
          <w:tab w:val="left" w:pos="1725"/>
          <w:tab w:val="center" w:pos="4535"/>
        </w:tabs>
        <w:spacing w:before="0" w:after="240"/>
        <w:jc w:val="center"/>
        <w:rPr>
          <w:rFonts w:eastAsia="Calibri"/>
          <w:bCs/>
          <w:color w:val="54883D"/>
          <w:sz w:val="20"/>
          <w:szCs w:val="18"/>
        </w:rPr>
      </w:pPr>
      <w:r w:rsidRPr="00835EF9">
        <w:rPr>
          <w:rFonts w:eastAsia="Calibri"/>
          <w:bCs/>
          <w:noProof/>
          <w:color w:val="54883D"/>
          <w:sz w:val="20"/>
          <w:szCs w:val="18"/>
        </w:rPr>
        <w:drawing>
          <wp:inline distT="0" distB="0" distL="0" distR="0" wp14:anchorId="34922799" wp14:editId="67EBAD9C">
            <wp:extent cx="4113530" cy="3318489"/>
            <wp:effectExtent l="0" t="0" r="1270" b="0"/>
            <wp:docPr id="6143708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370868" name=""/>
                    <pic:cNvPicPr/>
                  </pic:nvPicPr>
                  <pic:blipFill>
                    <a:blip r:embed="rId79"/>
                    <a:stretch>
                      <a:fillRect/>
                    </a:stretch>
                  </pic:blipFill>
                  <pic:spPr>
                    <a:xfrm>
                      <a:off x="0" y="0"/>
                      <a:ext cx="4118438" cy="3322449"/>
                    </a:xfrm>
                    <a:prstGeom prst="rect">
                      <a:avLst/>
                    </a:prstGeom>
                  </pic:spPr>
                </pic:pic>
              </a:graphicData>
            </a:graphic>
          </wp:inline>
        </w:drawing>
      </w:r>
    </w:p>
    <w:p w14:paraId="29F68AF6" w14:textId="15262527" w:rsidR="002B04A8" w:rsidRPr="002B04A8" w:rsidRDefault="00156EE3" w:rsidP="00367028">
      <w:pPr>
        <w:pStyle w:val="Caption"/>
        <w:rPr>
          <w:b/>
          <w:bCs/>
        </w:rPr>
      </w:pPr>
      <w:r w:rsidRPr="002B04A8">
        <w:tab/>
      </w:r>
      <w:r w:rsidR="002B04A8" w:rsidRPr="002B04A8">
        <w:t xml:space="preserve">Izvor: </w:t>
      </w:r>
      <w:r w:rsidR="00510CD5" w:rsidRPr="00510CD5">
        <w:t>https://www.meteoblue.com</w:t>
      </w:r>
    </w:p>
    <w:p w14:paraId="64CD65BD" w14:textId="549402A9" w:rsidR="002B04A8" w:rsidRDefault="002B04A8" w:rsidP="00156EE3">
      <w:pPr>
        <w:tabs>
          <w:tab w:val="left" w:pos="1725"/>
          <w:tab w:val="center" w:pos="4535"/>
        </w:tabs>
        <w:spacing w:before="0" w:after="240"/>
        <w:jc w:val="left"/>
        <w:rPr>
          <w:rFonts w:eastAsia="Calibri"/>
          <w:bCs/>
          <w:color w:val="54883D"/>
          <w:sz w:val="20"/>
          <w:szCs w:val="18"/>
          <w:highlight w:val="yellow"/>
        </w:rPr>
      </w:pPr>
    </w:p>
    <w:p w14:paraId="4D36ECA1" w14:textId="4122D755" w:rsidR="002B04A8" w:rsidRDefault="002B04A8" w:rsidP="00156EE3">
      <w:pPr>
        <w:tabs>
          <w:tab w:val="left" w:pos="1725"/>
          <w:tab w:val="center" w:pos="4535"/>
        </w:tabs>
        <w:spacing w:before="0" w:after="240"/>
        <w:jc w:val="left"/>
        <w:rPr>
          <w:rFonts w:eastAsia="Calibri"/>
          <w:bCs/>
          <w:color w:val="54883D"/>
          <w:sz w:val="20"/>
          <w:szCs w:val="18"/>
          <w:highlight w:val="yellow"/>
        </w:rPr>
      </w:pPr>
      <w:r w:rsidRPr="00B95D91">
        <w:rPr>
          <w:lang w:bidi="en-US"/>
        </w:rPr>
        <w:t xml:space="preserve">U nastavku prikazana je tablica sa podacima </w:t>
      </w:r>
      <w:r w:rsidRPr="00830761">
        <w:rPr>
          <w:lang w:bidi="en-US"/>
        </w:rPr>
        <w:t xml:space="preserve">o broju vrućih dana sa meteorološke postaje </w:t>
      </w:r>
      <w:r w:rsidR="006F5E45" w:rsidRPr="006F5E45">
        <w:rPr>
          <w:lang w:bidi="en-US"/>
        </w:rPr>
        <w:t>Crikvenica.</w:t>
      </w:r>
    </w:p>
    <w:p w14:paraId="1941ED32" w14:textId="3F5866FC" w:rsidR="00156EE3" w:rsidRPr="00075228" w:rsidRDefault="00156EE3" w:rsidP="002B04A8">
      <w:pPr>
        <w:tabs>
          <w:tab w:val="left" w:pos="1725"/>
          <w:tab w:val="center" w:pos="4535"/>
        </w:tabs>
        <w:spacing w:before="0" w:after="240"/>
        <w:jc w:val="center"/>
        <w:rPr>
          <w:rFonts w:eastAsia="Calibri"/>
          <w:b/>
          <w:color w:val="54883D"/>
          <w:sz w:val="20"/>
          <w:szCs w:val="18"/>
        </w:rPr>
      </w:pPr>
      <w:r w:rsidRPr="00075228">
        <w:rPr>
          <w:rFonts w:eastAsia="Calibri"/>
          <w:b/>
          <w:color w:val="54883D"/>
          <w:sz w:val="20"/>
          <w:szCs w:val="18"/>
        </w:rPr>
        <w:t xml:space="preserve">Tablica </w:t>
      </w:r>
      <w:r w:rsidRPr="00075228">
        <w:rPr>
          <w:rFonts w:eastAsia="Calibri"/>
          <w:b/>
          <w:color w:val="54883D"/>
          <w:sz w:val="20"/>
          <w:szCs w:val="18"/>
        </w:rPr>
        <w:fldChar w:fldCharType="begin"/>
      </w:r>
      <w:r w:rsidRPr="00075228">
        <w:rPr>
          <w:rFonts w:eastAsia="Calibri"/>
          <w:b/>
          <w:color w:val="54883D"/>
          <w:sz w:val="20"/>
          <w:szCs w:val="18"/>
        </w:rPr>
        <w:instrText xml:space="preserve"> SEQ Tabela \* ARABIC </w:instrText>
      </w:r>
      <w:r w:rsidRPr="00075228">
        <w:rPr>
          <w:rFonts w:eastAsia="Calibri"/>
          <w:b/>
          <w:color w:val="54883D"/>
          <w:sz w:val="20"/>
          <w:szCs w:val="18"/>
        </w:rPr>
        <w:fldChar w:fldCharType="separate"/>
      </w:r>
      <w:r w:rsidR="003253AB">
        <w:rPr>
          <w:rFonts w:eastAsia="Calibri"/>
          <w:b/>
          <w:noProof/>
          <w:color w:val="54883D"/>
          <w:sz w:val="20"/>
          <w:szCs w:val="18"/>
        </w:rPr>
        <w:t>37</w:t>
      </w:r>
      <w:r w:rsidRPr="00075228">
        <w:rPr>
          <w:rFonts w:eastAsia="Calibri"/>
          <w:b/>
          <w:noProof/>
          <w:color w:val="54883D"/>
          <w:sz w:val="20"/>
          <w:szCs w:val="18"/>
        </w:rPr>
        <w:fldChar w:fldCharType="end"/>
      </w:r>
      <w:r w:rsidRPr="00075228">
        <w:rPr>
          <w:rFonts w:eastAsia="Calibri"/>
          <w:b/>
          <w:color w:val="54883D"/>
          <w:sz w:val="20"/>
          <w:szCs w:val="18"/>
        </w:rPr>
        <w:t xml:space="preserve">. </w:t>
      </w:r>
      <w:r w:rsidR="00A11383" w:rsidRPr="00075228">
        <w:rPr>
          <w:b/>
          <w:color w:val="54883D"/>
          <w:sz w:val="20"/>
          <w:szCs w:val="18"/>
          <w:lang w:bidi="en-US"/>
        </w:rPr>
        <w:t>Srednja mjesečna temperatura suhog termometra,</w:t>
      </w:r>
      <w:r w:rsidR="00D34BA3" w:rsidRPr="00075228">
        <w:rPr>
          <w:b/>
          <w:color w:val="54883D"/>
          <w:sz w:val="20"/>
          <w:szCs w:val="18"/>
          <w:lang w:bidi="en-US"/>
        </w:rPr>
        <w:t xml:space="preserve"> </w:t>
      </w:r>
      <w:r w:rsidR="00A11383" w:rsidRPr="00075228">
        <w:rPr>
          <w:b/>
          <w:color w:val="54883D"/>
          <w:sz w:val="20"/>
          <w:szCs w:val="18"/>
          <w:lang w:bidi="en-US"/>
        </w:rPr>
        <w:t xml:space="preserve">Crikvenica </w:t>
      </w:r>
      <w:r w:rsidR="00D34BA3" w:rsidRPr="00075228">
        <w:rPr>
          <w:b/>
          <w:color w:val="54883D"/>
          <w:sz w:val="20"/>
          <w:szCs w:val="18"/>
          <w:lang w:bidi="en-US"/>
        </w:rPr>
        <w:t>200</w:t>
      </w:r>
      <w:r w:rsidR="00A11383" w:rsidRPr="00075228">
        <w:rPr>
          <w:b/>
          <w:color w:val="54883D"/>
          <w:sz w:val="20"/>
          <w:szCs w:val="18"/>
          <w:lang w:bidi="en-US"/>
        </w:rPr>
        <w:t>5</w:t>
      </w:r>
      <w:r w:rsidR="00D34BA3" w:rsidRPr="00075228">
        <w:rPr>
          <w:b/>
          <w:color w:val="54883D"/>
          <w:sz w:val="20"/>
          <w:szCs w:val="18"/>
          <w:lang w:bidi="en-US"/>
        </w:rPr>
        <w:t>.-20</w:t>
      </w:r>
      <w:r w:rsidR="00510CD5" w:rsidRPr="00075228">
        <w:rPr>
          <w:b/>
          <w:color w:val="54883D"/>
          <w:sz w:val="20"/>
          <w:szCs w:val="18"/>
          <w:lang w:bidi="en-US"/>
        </w:rPr>
        <w:t>2</w:t>
      </w:r>
      <w:r w:rsidR="00A11383" w:rsidRPr="00075228">
        <w:rPr>
          <w:b/>
          <w:color w:val="54883D"/>
          <w:sz w:val="20"/>
          <w:szCs w:val="18"/>
          <w:lang w:bidi="en-US"/>
        </w:rPr>
        <w:t>4</w:t>
      </w:r>
      <w:r w:rsidR="00D34BA3" w:rsidRPr="00075228">
        <w:rPr>
          <w:b/>
          <w:color w:val="54883D"/>
          <w:sz w:val="20"/>
          <w:szCs w:val="18"/>
          <w:lang w:bidi="en-US"/>
        </w:rPr>
        <w:t>.</w:t>
      </w:r>
    </w:p>
    <w:tbl>
      <w:tblPr>
        <w:tblStyle w:val="ivopisnatablicareetke6-isticanje34"/>
        <w:tblW w:w="921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7"/>
        <w:gridCol w:w="625"/>
        <w:gridCol w:w="645"/>
        <w:gridCol w:w="646"/>
        <w:gridCol w:w="606"/>
        <w:gridCol w:w="606"/>
        <w:gridCol w:w="606"/>
        <w:gridCol w:w="647"/>
        <w:gridCol w:w="647"/>
        <w:gridCol w:w="606"/>
        <w:gridCol w:w="606"/>
        <w:gridCol w:w="646"/>
        <w:gridCol w:w="647"/>
        <w:gridCol w:w="716"/>
      </w:tblGrid>
      <w:tr w:rsidR="00CB2340" w:rsidRPr="00075228" w14:paraId="0AB18A0A" w14:textId="77777777" w:rsidTr="00A11383">
        <w:trPr>
          <w:cnfStyle w:val="100000000000" w:firstRow="1" w:lastRow="0" w:firstColumn="0" w:lastColumn="0" w:oddVBand="0" w:evenVBand="0" w:oddHBand="0"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967" w:type="dxa"/>
            <w:tcBorders>
              <w:bottom w:val="none" w:sz="0" w:space="0" w:color="auto"/>
            </w:tcBorders>
            <w:vAlign w:val="center"/>
          </w:tcPr>
          <w:p w14:paraId="32F158B8" w14:textId="77777777" w:rsidR="00CB2340" w:rsidRPr="00075228" w:rsidRDefault="00CB2340" w:rsidP="00BD1A1A">
            <w:pPr>
              <w:spacing w:after="0" w:line="276" w:lineRule="auto"/>
              <w:jc w:val="center"/>
              <w:rPr>
                <w:color w:val="auto"/>
                <w:sz w:val="20"/>
                <w:szCs w:val="20"/>
              </w:rPr>
            </w:pPr>
            <w:r w:rsidRPr="00075228">
              <w:rPr>
                <w:color w:val="auto"/>
                <w:sz w:val="20"/>
                <w:szCs w:val="20"/>
              </w:rPr>
              <w:t>Godina</w:t>
            </w:r>
          </w:p>
        </w:tc>
        <w:tc>
          <w:tcPr>
            <w:tcW w:w="625" w:type="dxa"/>
            <w:tcBorders>
              <w:bottom w:val="none" w:sz="0" w:space="0" w:color="auto"/>
            </w:tcBorders>
            <w:vAlign w:val="center"/>
          </w:tcPr>
          <w:p w14:paraId="6FE55BFD"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I.</w:t>
            </w:r>
          </w:p>
        </w:tc>
        <w:tc>
          <w:tcPr>
            <w:tcW w:w="645" w:type="dxa"/>
            <w:tcBorders>
              <w:bottom w:val="none" w:sz="0" w:space="0" w:color="auto"/>
            </w:tcBorders>
            <w:vAlign w:val="center"/>
          </w:tcPr>
          <w:p w14:paraId="4D06EE3F"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II.</w:t>
            </w:r>
          </w:p>
        </w:tc>
        <w:tc>
          <w:tcPr>
            <w:tcW w:w="646" w:type="dxa"/>
            <w:tcBorders>
              <w:bottom w:val="none" w:sz="0" w:space="0" w:color="auto"/>
            </w:tcBorders>
            <w:vAlign w:val="center"/>
          </w:tcPr>
          <w:p w14:paraId="1DEED21D"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III.</w:t>
            </w:r>
          </w:p>
        </w:tc>
        <w:tc>
          <w:tcPr>
            <w:tcW w:w="606" w:type="dxa"/>
            <w:tcBorders>
              <w:bottom w:val="none" w:sz="0" w:space="0" w:color="auto"/>
            </w:tcBorders>
            <w:vAlign w:val="center"/>
          </w:tcPr>
          <w:p w14:paraId="6DFF533C"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IV.</w:t>
            </w:r>
          </w:p>
        </w:tc>
        <w:tc>
          <w:tcPr>
            <w:tcW w:w="606" w:type="dxa"/>
            <w:tcBorders>
              <w:bottom w:val="none" w:sz="0" w:space="0" w:color="auto"/>
            </w:tcBorders>
            <w:vAlign w:val="center"/>
          </w:tcPr>
          <w:p w14:paraId="7729278B"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V.</w:t>
            </w:r>
          </w:p>
        </w:tc>
        <w:tc>
          <w:tcPr>
            <w:tcW w:w="606" w:type="dxa"/>
            <w:tcBorders>
              <w:bottom w:val="none" w:sz="0" w:space="0" w:color="auto"/>
            </w:tcBorders>
            <w:vAlign w:val="center"/>
          </w:tcPr>
          <w:p w14:paraId="00DEFE5B"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VI.</w:t>
            </w:r>
          </w:p>
        </w:tc>
        <w:tc>
          <w:tcPr>
            <w:tcW w:w="647" w:type="dxa"/>
            <w:tcBorders>
              <w:bottom w:val="none" w:sz="0" w:space="0" w:color="auto"/>
            </w:tcBorders>
            <w:vAlign w:val="center"/>
          </w:tcPr>
          <w:p w14:paraId="05D08A1B"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VII.</w:t>
            </w:r>
          </w:p>
        </w:tc>
        <w:tc>
          <w:tcPr>
            <w:tcW w:w="647" w:type="dxa"/>
            <w:tcBorders>
              <w:bottom w:val="none" w:sz="0" w:space="0" w:color="auto"/>
            </w:tcBorders>
            <w:vAlign w:val="center"/>
          </w:tcPr>
          <w:p w14:paraId="2C4EE542"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VIII.</w:t>
            </w:r>
          </w:p>
        </w:tc>
        <w:tc>
          <w:tcPr>
            <w:tcW w:w="606" w:type="dxa"/>
            <w:tcBorders>
              <w:bottom w:val="none" w:sz="0" w:space="0" w:color="auto"/>
            </w:tcBorders>
            <w:vAlign w:val="center"/>
          </w:tcPr>
          <w:p w14:paraId="69BDE3D5"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IX.</w:t>
            </w:r>
          </w:p>
        </w:tc>
        <w:tc>
          <w:tcPr>
            <w:tcW w:w="606" w:type="dxa"/>
            <w:tcBorders>
              <w:bottom w:val="none" w:sz="0" w:space="0" w:color="auto"/>
            </w:tcBorders>
            <w:vAlign w:val="center"/>
          </w:tcPr>
          <w:p w14:paraId="34DA4E8A"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X.</w:t>
            </w:r>
          </w:p>
        </w:tc>
        <w:tc>
          <w:tcPr>
            <w:tcW w:w="646" w:type="dxa"/>
            <w:tcBorders>
              <w:bottom w:val="none" w:sz="0" w:space="0" w:color="auto"/>
            </w:tcBorders>
            <w:vAlign w:val="center"/>
          </w:tcPr>
          <w:p w14:paraId="3603D25C"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XI.</w:t>
            </w:r>
          </w:p>
        </w:tc>
        <w:tc>
          <w:tcPr>
            <w:tcW w:w="647" w:type="dxa"/>
            <w:tcBorders>
              <w:bottom w:val="none" w:sz="0" w:space="0" w:color="auto"/>
            </w:tcBorders>
            <w:vAlign w:val="center"/>
          </w:tcPr>
          <w:p w14:paraId="4BA9DF2D"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XII.</w:t>
            </w:r>
          </w:p>
        </w:tc>
        <w:tc>
          <w:tcPr>
            <w:tcW w:w="716" w:type="dxa"/>
            <w:tcBorders>
              <w:bottom w:val="none" w:sz="0" w:space="0" w:color="auto"/>
            </w:tcBorders>
            <w:vAlign w:val="center"/>
          </w:tcPr>
          <w:p w14:paraId="4EE38D53" w14:textId="77777777" w:rsidR="00CB2340" w:rsidRPr="00075228" w:rsidRDefault="00CB2340" w:rsidP="00BD1A1A">
            <w:pPr>
              <w:spacing w:after="0" w:line="276" w:lineRule="auto"/>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075228">
              <w:rPr>
                <w:color w:val="auto"/>
                <w:sz w:val="20"/>
                <w:szCs w:val="20"/>
              </w:rPr>
              <w:t>Zbroj</w:t>
            </w:r>
          </w:p>
        </w:tc>
      </w:tr>
      <w:tr w:rsidR="00A11383" w:rsidRPr="00075228" w14:paraId="4AC88286" w14:textId="77777777" w:rsidTr="00A11383">
        <w:trPr>
          <w:cnfStyle w:val="000000100000" w:firstRow="0" w:lastRow="0" w:firstColumn="0" w:lastColumn="0" w:oddVBand="0" w:evenVBand="0" w:oddHBand="1" w:evenHBand="0" w:firstRowFirstColumn="0" w:firstRowLastColumn="0" w:lastRowFirstColumn="0" w:lastRowLastColumn="0"/>
          <w:trHeight w:val="407"/>
        </w:trPr>
        <w:tc>
          <w:tcPr>
            <w:cnfStyle w:val="001000000000" w:firstRow="0" w:lastRow="0" w:firstColumn="1" w:lastColumn="0" w:oddVBand="0" w:evenVBand="0" w:oddHBand="0" w:evenHBand="0" w:firstRowFirstColumn="0" w:firstRowLastColumn="0" w:lastRowFirstColumn="0" w:lastRowLastColumn="0"/>
            <w:tcW w:w="967" w:type="dxa"/>
            <w:shd w:val="clear" w:color="auto" w:fill="auto"/>
            <w:vAlign w:val="center"/>
          </w:tcPr>
          <w:p w14:paraId="58094FCA" w14:textId="5D03D0C6" w:rsidR="00A11383" w:rsidRPr="00075228" w:rsidRDefault="00A11383" w:rsidP="00A11383">
            <w:pPr>
              <w:spacing w:after="0" w:line="276" w:lineRule="auto"/>
              <w:jc w:val="center"/>
              <w:rPr>
                <w:color w:val="auto"/>
                <w:sz w:val="20"/>
                <w:szCs w:val="20"/>
              </w:rPr>
            </w:pPr>
            <w:r w:rsidRPr="00075228">
              <w:rPr>
                <w:color w:val="auto"/>
                <w:sz w:val="20"/>
                <w:szCs w:val="20"/>
              </w:rPr>
              <w:t xml:space="preserve">Sred </w:t>
            </w:r>
          </w:p>
        </w:tc>
        <w:tc>
          <w:tcPr>
            <w:tcW w:w="625" w:type="dxa"/>
            <w:shd w:val="clear" w:color="auto" w:fill="auto"/>
            <w:vAlign w:val="bottom"/>
          </w:tcPr>
          <w:p w14:paraId="7846CE06" w14:textId="0377AEEE"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7,1</w:t>
            </w:r>
          </w:p>
        </w:tc>
        <w:tc>
          <w:tcPr>
            <w:tcW w:w="645" w:type="dxa"/>
            <w:shd w:val="clear" w:color="auto" w:fill="auto"/>
            <w:vAlign w:val="bottom"/>
          </w:tcPr>
          <w:p w14:paraId="4F5AAD9F" w14:textId="217EA27A"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7,9</w:t>
            </w:r>
          </w:p>
        </w:tc>
        <w:tc>
          <w:tcPr>
            <w:tcW w:w="646" w:type="dxa"/>
            <w:shd w:val="clear" w:color="auto" w:fill="auto"/>
            <w:vAlign w:val="bottom"/>
          </w:tcPr>
          <w:p w14:paraId="64C386E6" w14:textId="122BD6C6"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10,5</w:t>
            </w:r>
          </w:p>
        </w:tc>
        <w:tc>
          <w:tcPr>
            <w:tcW w:w="606" w:type="dxa"/>
            <w:shd w:val="clear" w:color="auto" w:fill="auto"/>
            <w:vAlign w:val="bottom"/>
          </w:tcPr>
          <w:p w14:paraId="3C1B131A" w14:textId="36DB231A"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14,4</w:t>
            </w:r>
          </w:p>
        </w:tc>
        <w:tc>
          <w:tcPr>
            <w:tcW w:w="606" w:type="dxa"/>
            <w:shd w:val="clear" w:color="auto" w:fill="auto"/>
            <w:vAlign w:val="bottom"/>
          </w:tcPr>
          <w:p w14:paraId="75B89559" w14:textId="0FDE66A1"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18,6</w:t>
            </w:r>
          </w:p>
        </w:tc>
        <w:tc>
          <w:tcPr>
            <w:tcW w:w="606" w:type="dxa"/>
            <w:shd w:val="clear" w:color="auto" w:fill="auto"/>
            <w:vAlign w:val="bottom"/>
          </w:tcPr>
          <w:p w14:paraId="45466D6B" w14:textId="6213DB38"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23,6</w:t>
            </w:r>
          </w:p>
        </w:tc>
        <w:tc>
          <w:tcPr>
            <w:tcW w:w="647" w:type="dxa"/>
            <w:shd w:val="clear" w:color="auto" w:fill="auto"/>
            <w:vAlign w:val="bottom"/>
          </w:tcPr>
          <w:p w14:paraId="39E085E7" w14:textId="2ECDDE0B" w:rsidR="00A11383" w:rsidRPr="00075228" w:rsidRDefault="00A11383" w:rsidP="00A11383">
            <w:pPr>
              <w:spacing w:after="0"/>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26</w:t>
            </w:r>
          </w:p>
        </w:tc>
        <w:tc>
          <w:tcPr>
            <w:tcW w:w="647" w:type="dxa"/>
            <w:shd w:val="clear" w:color="auto" w:fill="auto"/>
            <w:vAlign w:val="bottom"/>
          </w:tcPr>
          <w:p w14:paraId="757DB533" w14:textId="2ACC18A6"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25,3</w:t>
            </w:r>
          </w:p>
        </w:tc>
        <w:tc>
          <w:tcPr>
            <w:tcW w:w="606" w:type="dxa"/>
            <w:shd w:val="clear" w:color="auto" w:fill="auto"/>
            <w:vAlign w:val="bottom"/>
          </w:tcPr>
          <w:p w14:paraId="729D4DE6" w14:textId="72DA6B2C"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20,8</w:t>
            </w:r>
          </w:p>
        </w:tc>
        <w:tc>
          <w:tcPr>
            <w:tcW w:w="606" w:type="dxa"/>
            <w:shd w:val="clear" w:color="auto" w:fill="auto"/>
            <w:vAlign w:val="bottom"/>
          </w:tcPr>
          <w:p w14:paraId="17C271CF" w14:textId="404E7324"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16,1</w:t>
            </w:r>
          </w:p>
        </w:tc>
        <w:tc>
          <w:tcPr>
            <w:tcW w:w="646" w:type="dxa"/>
            <w:shd w:val="clear" w:color="auto" w:fill="auto"/>
            <w:vAlign w:val="bottom"/>
          </w:tcPr>
          <w:p w14:paraId="1994D26A" w14:textId="1CA4052C"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12</w:t>
            </w:r>
          </w:p>
        </w:tc>
        <w:tc>
          <w:tcPr>
            <w:tcW w:w="647" w:type="dxa"/>
            <w:shd w:val="clear" w:color="auto" w:fill="auto"/>
            <w:vAlign w:val="bottom"/>
          </w:tcPr>
          <w:p w14:paraId="7D58F988" w14:textId="5B671B56"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8,4</w:t>
            </w:r>
          </w:p>
        </w:tc>
        <w:tc>
          <w:tcPr>
            <w:tcW w:w="716" w:type="dxa"/>
            <w:shd w:val="clear" w:color="auto" w:fill="auto"/>
            <w:vAlign w:val="bottom"/>
          </w:tcPr>
          <w:p w14:paraId="5969CC1E" w14:textId="1D908E7B"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15,9</w:t>
            </w:r>
          </w:p>
        </w:tc>
      </w:tr>
      <w:tr w:rsidR="00A11383" w:rsidRPr="00075228" w14:paraId="66C42EAD" w14:textId="77777777" w:rsidTr="00A11383">
        <w:trPr>
          <w:trHeight w:val="396"/>
        </w:trPr>
        <w:tc>
          <w:tcPr>
            <w:cnfStyle w:val="001000000000" w:firstRow="0" w:lastRow="0" w:firstColumn="1" w:lastColumn="0" w:oddVBand="0" w:evenVBand="0" w:oddHBand="0" w:evenHBand="0" w:firstRowFirstColumn="0" w:firstRowLastColumn="0" w:lastRowFirstColumn="0" w:lastRowLastColumn="0"/>
            <w:tcW w:w="967" w:type="dxa"/>
            <w:vAlign w:val="center"/>
          </w:tcPr>
          <w:p w14:paraId="0944308A" w14:textId="3B4E6131" w:rsidR="00A11383" w:rsidRPr="00075228" w:rsidRDefault="00A11383" w:rsidP="00A11383">
            <w:pPr>
              <w:spacing w:after="0" w:line="276" w:lineRule="auto"/>
              <w:jc w:val="center"/>
              <w:rPr>
                <w:color w:val="auto"/>
                <w:sz w:val="20"/>
                <w:szCs w:val="20"/>
              </w:rPr>
            </w:pPr>
            <w:r w:rsidRPr="00075228">
              <w:rPr>
                <w:color w:val="auto"/>
                <w:sz w:val="20"/>
                <w:szCs w:val="20"/>
              </w:rPr>
              <w:t xml:space="preserve">Std </w:t>
            </w:r>
          </w:p>
        </w:tc>
        <w:tc>
          <w:tcPr>
            <w:tcW w:w="625" w:type="dxa"/>
            <w:vAlign w:val="bottom"/>
          </w:tcPr>
          <w:p w14:paraId="1806DA27" w14:textId="4DB6CF29"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1,6</w:t>
            </w:r>
          </w:p>
        </w:tc>
        <w:tc>
          <w:tcPr>
            <w:tcW w:w="645" w:type="dxa"/>
            <w:vAlign w:val="bottom"/>
          </w:tcPr>
          <w:p w14:paraId="59EBD099" w14:textId="793646DC"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2,2</w:t>
            </w:r>
          </w:p>
        </w:tc>
        <w:tc>
          <w:tcPr>
            <w:tcW w:w="646" w:type="dxa"/>
            <w:vAlign w:val="bottom"/>
          </w:tcPr>
          <w:p w14:paraId="46AE73E5" w14:textId="32496680"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1,4</w:t>
            </w:r>
          </w:p>
        </w:tc>
        <w:tc>
          <w:tcPr>
            <w:tcW w:w="606" w:type="dxa"/>
            <w:vAlign w:val="bottom"/>
          </w:tcPr>
          <w:p w14:paraId="2DA0EAC4" w14:textId="44EE0AA6"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1,1</w:t>
            </w:r>
          </w:p>
        </w:tc>
        <w:tc>
          <w:tcPr>
            <w:tcW w:w="606" w:type="dxa"/>
            <w:vAlign w:val="bottom"/>
          </w:tcPr>
          <w:p w14:paraId="115B1B20" w14:textId="7B1B6D73"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1,6</w:t>
            </w:r>
          </w:p>
        </w:tc>
        <w:tc>
          <w:tcPr>
            <w:tcW w:w="606" w:type="dxa"/>
            <w:vAlign w:val="bottom"/>
          </w:tcPr>
          <w:p w14:paraId="6F2C5DC2" w14:textId="6642CB3D"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1,2</w:t>
            </w:r>
          </w:p>
        </w:tc>
        <w:tc>
          <w:tcPr>
            <w:tcW w:w="647" w:type="dxa"/>
            <w:vAlign w:val="bottom"/>
          </w:tcPr>
          <w:p w14:paraId="1415D217" w14:textId="2B7BC3BF"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1,2</w:t>
            </w:r>
          </w:p>
        </w:tc>
        <w:tc>
          <w:tcPr>
            <w:tcW w:w="647" w:type="dxa"/>
            <w:vAlign w:val="bottom"/>
          </w:tcPr>
          <w:p w14:paraId="24298483" w14:textId="46112F08"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1,6</w:t>
            </w:r>
          </w:p>
        </w:tc>
        <w:tc>
          <w:tcPr>
            <w:tcW w:w="606" w:type="dxa"/>
            <w:vAlign w:val="bottom"/>
          </w:tcPr>
          <w:p w14:paraId="67CD6C5B" w14:textId="1C462C09"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1,5</w:t>
            </w:r>
          </w:p>
        </w:tc>
        <w:tc>
          <w:tcPr>
            <w:tcW w:w="606" w:type="dxa"/>
            <w:vAlign w:val="bottom"/>
          </w:tcPr>
          <w:p w14:paraId="4EC2C5EF" w14:textId="4B141ED9"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1,4</w:t>
            </w:r>
          </w:p>
        </w:tc>
        <w:tc>
          <w:tcPr>
            <w:tcW w:w="646" w:type="dxa"/>
            <w:vAlign w:val="bottom"/>
          </w:tcPr>
          <w:p w14:paraId="21304ABA" w14:textId="5DF052E8"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w:t>
            </w:r>
          </w:p>
        </w:tc>
        <w:tc>
          <w:tcPr>
            <w:tcW w:w="647" w:type="dxa"/>
            <w:vAlign w:val="bottom"/>
          </w:tcPr>
          <w:p w14:paraId="54AF806F" w14:textId="67A97395"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1,3</w:t>
            </w:r>
          </w:p>
        </w:tc>
        <w:tc>
          <w:tcPr>
            <w:tcW w:w="716" w:type="dxa"/>
            <w:vAlign w:val="bottom"/>
          </w:tcPr>
          <w:p w14:paraId="6BDF0B5F" w14:textId="6AC40B25"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0,7</w:t>
            </w:r>
          </w:p>
        </w:tc>
      </w:tr>
      <w:tr w:rsidR="00A11383" w:rsidRPr="00075228" w14:paraId="0AF741EC" w14:textId="77777777" w:rsidTr="00A11383">
        <w:trPr>
          <w:cnfStyle w:val="000000100000" w:firstRow="0" w:lastRow="0" w:firstColumn="0" w:lastColumn="0" w:oddVBand="0" w:evenVBand="0" w:oddHBand="1" w:evenHBand="0" w:firstRowFirstColumn="0" w:firstRowLastColumn="0" w:lastRowFirstColumn="0" w:lastRowLastColumn="0"/>
          <w:trHeight w:val="396"/>
        </w:trPr>
        <w:tc>
          <w:tcPr>
            <w:cnfStyle w:val="001000000000" w:firstRow="0" w:lastRow="0" w:firstColumn="1" w:lastColumn="0" w:oddVBand="0" w:evenVBand="0" w:oddHBand="0" w:evenHBand="0" w:firstRowFirstColumn="0" w:firstRowLastColumn="0" w:lastRowFirstColumn="0" w:lastRowLastColumn="0"/>
            <w:tcW w:w="967" w:type="dxa"/>
            <w:shd w:val="clear" w:color="auto" w:fill="auto"/>
            <w:vAlign w:val="center"/>
          </w:tcPr>
          <w:p w14:paraId="0F3F83BC" w14:textId="46D04806" w:rsidR="00A11383" w:rsidRPr="00075228" w:rsidRDefault="00A11383" w:rsidP="00A11383">
            <w:pPr>
              <w:spacing w:after="0" w:line="276" w:lineRule="auto"/>
              <w:jc w:val="center"/>
              <w:rPr>
                <w:color w:val="auto"/>
                <w:sz w:val="20"/>
                <w:szCs w:val="20"/>
              </w:rPr>
            </w:pPr>
            <w:r w:rsidRPr="00075228">
              <w:rPr>
                <w:color w:val="auto"/>
                <w:sz w:val="20"/>
                <w:szCs w:val="20"/>
              </w:rPr>
              <w:t xml:space="preserve">Max </w:t>
            </w:r>
          </w:p>
        </w:tc>
        <w:tc>
          <w:tcPr>
            <w:tcW w:w="625" w:type="dxa"/>
            <w:shd w:val="clear" w:color="auto" w:fill="auto"/>
            <w:vAlign w:val="bottom"/>
          </w:tcPr>
          <w:p w14:paraId="12AD7175" w14:textId="7DEC797B"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9,9</w:t>
            </w:r>
          </w:p>
        </w:tc>
        <w:tc>
          <w:tcPr>
            <w:tcW w:w="645" w:type="dxa"/>
            <w:shd w:val="clear" w:color="auto" w:fill="auto"/>
            <w:vAlign w:val="bottom"/>
          </w:tcPr>
          <w:p w14:paraId="22E644C9" w14:textId="73FD6B3A"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11,1</w:t>
            </w:r>
          </w:p>
        </w:tc>
        <w:tc>
          <w:tcPr>
            <w:tcW w:w="646" w:type="dxa"/>
            <w:shd w:val="clear" w:color="auto" w:fill="auto"/>
            <w:vAlign w:val="bottom"/>
          </w:tcPr>
          <w:p w14:paraId="76E99E18" w14:textId="5C078089"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12,5</w:t>
            </w:r>
          </w:p>
        </w:tc>
        <w:tc>
          <w:tcPr>
            <w:tcW w:w="606" w:type="dxa"/>
            <w:shd w:val="clear" w:color="auto" w:fill="auto"/>
            <w:vAlign w:val="bottom"/>
          </w:tcPr>
          <w:p w14:paraId="7B62FF11" w14:textId="26DAFA56"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16,4</w:t>
            </w:r>
          </w:p>
        </w:tc>
        <w:tc>
          <w:tcPr>
            <w:tcW w:w="606" w:type="dxa"/>
            <w:shd w:val="clear" w:color="auto" w:fill="auto"/>
            <w:vAlign w:val="bottom"/>
          </w:tcPr>
          <w:p w14:paraId="1FE0353A" w14:textId="39C284AB"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21,6</w:t>
            </w:r>
          </w:p>
        </w:tc>
        <w:tc>
          <w:tcPr>
            <w:tcW w:w="606" w:type="dxa"/>
            <w:shd w:val="clear" w:color="auto" w:fill="auto"/>
            <w:vAlign w:val="bottom"/>
          </w:tcPr>
          <w:p w14:paraId="7766A3E5" w14:textId="76685C46"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26,1</w:t>
            </w:r>
          </w:p>
        </w:tc>
        <w:tc>
          <w:tcPr>
            <w:tcW w:w="647" w:type="dxa"/>
            <w:shd w:val="clear" w:color="auto" w:fill="auto"/>
            <w:vAlign w:val="bottom"/>
          </w:tcPr>
          <w:p w14:paraId="37AA8061" w14:textId="1CA8E690"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28,1</w:t>
            </w:r>
          </w:p>
        </w:tc>
        <w:tc>
          <w:tcPr>
            <w:tcW w:w="647" w:type="dxa"/>
            <w:shd w:val="clear" w:color="auto" w:fill="auto"/>
            <w:vAlign w:val="bottom"/>
          </w:tcPr>
          <w:p w14:paraId="230BCA34" w14:textId="16A1E2FA"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28,3</w:t>
            </w:r>
          </w:p>
        </w:tc>
        <w:tc>
          <w:tcPr>
            <w:tcW w:w="606" w:type="dxa"/>
            <w:shd w:val="clear" w:color="auto" w:fill="auto"/>
            <w:vAlign w:val="bottom"/>
          </w:tcPr>
          <w:p w14:paraId="1658F2E0" w14:textId="5B8D614B"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23,3</w:t>
            </w:r>
          </w:p>
        </w:tc>
        <w:tc>
          <w:tcPr>
            <w:tcW w:w="606" w:type="dxa"/>
            <w:shd w:val="clear" w:color="auto" w:fill="auto"/>
            <w:vAlign w:val="bottom"/>
          </w:tcPr>
          <w:p w14:paraId="6D6A47E0" w14:textId="59DA573B"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19,2</w:t>
            </w:r>
          </w:p>
        </w:tc>
        <w:tc>
          <w:tcPr>
            <w:tcW w:w="646" w:type="dxa"/>
            <w:shd w:val="clear" w:color="auto" w:fill="auto"/>
            <w:vAlign w:val="bottom"/>
          </w:tcPr>
          <w:p w14:paraId="215447AD" w14:textId="28515C3C"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13,7</w:t>
            </w:r>
          </w:p>
        </w:tc>
        <w:tc>
          <w:tcPr>
            <w:tcW w:w="647" w:type="dxa"/>
            <w:shd w:val="clear" w:color="auto" w:fill="auto"/>
            <w:vAlign w:val="bottom"/>
          </w:tcPr>
          <w:p w14:paraId="394E6F85" w14:textId="544C2F8E"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10,6</w:t>
            </w:r>
          </w:p>
        </w:tc>
        <w:tc>
          <w:tcPr>
            <w:tcW w:w="716" w:type="dxa"/>
            <w:shd w:val="clear" w:color="auto" w:fill="auto"/>
            <w:vAlign w:val="bottom"/>
          </w:tcPr>
          <w:p w14:paraId="11191996" w14:textId="09C9388D" w:rsidR="00A11383" w:rsidRPr="00075228" w:rsidRDefault="00A11383" w:rsidP="00A11383">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75228">
              <w:rPr>
                <w:sz w:val="20"/>
                <w:szCs w:val="20"/>
              </w:rPr>
              <w:t>17</w:t>
            </w:r>
          </w:p>
        </w:tc>
      </w:tr>
      <w:tr w:rsidR="00A11383" w:rsidRPr="00075228" w14:paraId="1DA68236" w14:textId="77777777" w:rsidTr="00A11383">
        <w:trPr>
          <w:trHeight w:val="396"/>
        </w:trPr>
        <w:tc>
          <w:tcPr>
            <w:cnfStyle w:val="001000000000" w:firstRow="0" w:lastRow="0" w:firstColumn="1" w:lastColumn="0" w:oddVBand="0" w:evenVBand="0" w:oddHBand="0" w:evenHBand="0" w:firstRowFirstColumn="0" w:firstRowLastColumn="0" w:lastRowFirstColumn="0" w:lastRowLastColumn="0"/>
            <w:tcW w:w="967" w:type="dxa"/>
            <w:vAlign w:val="center"/>
          </w:tcPr>
          <w:p w14:paraId="605A9AFD" w14:textId="2DD0F15E" w:rsidR="00A11383" w:rsidRPr="00075228" w:rsidRDefault="00A11383" w:rsidP="00A11383">
            <w:pPr>
              <w:spacing w:after="0"/>
              <w:jc w:val="center"/>
              <w:rPr>
                <w:color w:val="auto"/>
                <w:sz w:val="20"/>
                <w:szCs w:val="20"/>
              </w:rPr>
            </w:pPr>
            <w:r w:rsidRPr="00075228">
              <w:rPr>
                <w:color w:val="auto"/>
                <w:sz w:val="20"/>
                <w:szCs w:val="20"/>
              </w:rPr>
              <w:t xml:space="preserve">Min </w:t>
            </w:r>
          </w:p>
        </w:tc>
        <w:tc>
          <w:tcPr>
            <w:tcW w:w="625" w:type="dxa"/>
            <w:vAlign w:val="bottom"/>
          </w:tcPr>
          <w:p w14:paraId="0EF8D440" w14:textId="00557C81"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3,2</w:t>
            </w:r>
          </w:p>
        </w:tc>
        <w:tc>
          <w:tcPr>
            <w:tcW w:w="645" w:type="dxa"/>
            <w:vAlign w:val="bottom"/>
          </w:tcPr>
          <w:p w14:paraId="7AF343C8" w14:textId="6A960EDE"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2,7</w:t>
            </w:r>
          </w:p>
        </w:tc>
        <w:tc>
          <w:tcPr>
            <w:tcW w:w="646" w:type="dxa"/>
            <w:vAlign w:val="bottom"/>
          </w:tcPr>
          <w:p w14:paraId="617C5A1F" w14:textId="19C548B9"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8,1</w:t>
            </w:r>
          </w:p>
        </w:tc>
        <w:tc>
          <w:tcPr>
            <w:tcW w:w="606" w:type="dxa"/>
            <w:vAlign w:val="bottom"/>
          </w:tcPr>
          <w:p w14:paraId="7A9A4ADF" w14:textId="40839C8D"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12,4</w:t>
            </w:r>
          </w:p>
        </w:tc>
        <w:tc>
          <w:tcPr>
            <w:tcW w:w="606" w:type="dxa"/>
            <w:vAlign w:val="bottom"/>
          </w:tcPr>
          <w:p w14:paraId="0C3757A2" w14:textId="1419A1AB"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15,5</w:t>
            </w:r>
          </w:p>
        </w:tc>
        <w:tc>
          <w:tcPr>
            <w:tcW w:w="606" w:type="dxa"/>
            <w:vAlign w:val="bottom"/>
          </w:tcPr>
          <w:p w14:paraId="422996D3" w14:textId="365BEBCC"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22</w:t>
            </w:r>
          </w:p>
        </w:tc>
        <w:tc>
          <w:tcPr>
            <w:tcW w:w="647" w:type="dxa"/>
            <w:vAlign w:val="bottom"/>
          </w:tcPr>
          <w:p w14:paraId="508C069A" w14:textId="7F71C04E"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23</w:t>
            </w:r>
          </w:p>
        </w:tc>
        <w:tc>
          <w:tcPr>
            <w:tcW w:w="647" w:type="dxa"/>
            <w:vAlign w:val="bottom"/>
          </w:tcPr>
          <w:p w14:paraId="26E615A4" w14:textId="49EB7050"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21,8</w:t>
            </w:r>
          </w:p>
        </w:tc>
        <w:tc>
          <w:tcPr>
            <w:tcW w:w="606" w:type="dxa"/>
            <w:vAlign w:val="bottom"/>
          </w:tcPr>
          <w:p w14:paraId="63D90A4B" w14:textId="68409031"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17,8</w:t>
            </w:r>
          </w:p>
        </w:tc>
        <w:tc>
          <w:tcPr>
            <w:tcW w:w="606" w:type="dxa"/>
            <w:vAlign w:val="bottom"/>
          </w:tcPr>
          <w:p w14:paraId="186CD7A9" w14:textId="0FE88D8F"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13,8</w:t>
            </w:r>
          </w:p>
        </w:tc>
        <w:tc>
          <w:tcPr>
            <w:tcW w:w="646" w:type="dxa"/>
            <w:vAlign w:val="bottom"/>
          </w:tcPr>
          <w:p w14:paraId="229A1DE7" w14:textId="678B4DAF"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10,1</w:t>
            </w:r>
          </w:p>
        </w:tc>
        <w:tc>
          <w:tcPr>
            <w:tcW w:w="647" w:type="dxa"/>
            <w:vAlign w:val="bottom"/>
          </w:tcPr>
          <w:p w14:paraId="0D79E08B" w14:textId="66302F41"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6,3</w:t>
            </w:r>
          </w:p>
        </w:tc>
        <w:tc>
          <w:tcPr>
            <w:tcW w:w="716" w:type="dxa"/>
            <w:vAlign w:val="bottom"/>
          </w:tcPr>
          <w:p w14:paraId="17A7DBC3" w14:textId="6191B40B" w:rsidR="00A11383" w:rsidRPr="00075228" w:rsidRDefault="00A11383" w:rsidP="00A11383">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75228">
              <w:rPr>
                <w:sz w:val="20"/>
                <w:szCs w:val="20"/>
              </w:rPr>
              <w:t>14,4</w:t>
            </w:r>
          </w:p>
        </w:tc>
      </w:tr>
    </w:tbl>
    <w:p w14:paraId="43010340" w14:textId="77777777" w:rsidR="00156EE3" w:rsidRPr="00075228" w:rsidRDefault="00156EE3" w:rsidP="00156EE3">
      <w:pPr>
        <w:jc w:val="center"/>
        <w:rPr>
          <w:i/>
          <w:color w:val="54883D"/>
          <w:sz w:val="20"/>
        </w:rPr>
      </w:pPr>
      <w:r w:rsidRPr="00075228">
        <w:rPr>
          <w:i/>
          <w:color w:val="54883D"/>
          <w:sz w:val="20"/>
        </w:rPr>
        <w:t>Izvor: DHMZ</w:t>
      </w:r>
    </w:p>
    <w:p w14:paraId="4C75E478" w14:textId="769670A5" w:rsidR="00D34BA3" w:rsidRPr="00075228" w:rsidRDefault="00D34BA3" w:rsidP="00D34BA3">
      <w:r w:rsidRPr="00075228">
        <w:t xml:space="preserve">Prema analiziranom razdoblju vidimo da se vrući dani pojavljuju od svibnja do rujna, no daleko najveći broj dana sa vrući danima se pojavljuje u srpnju i kolovozu. Prosječno se pojavljuje </w:t>
      </w:r>
      <w:r w:rsidR="00075228" w:rsidRPr="00075228">
        <w:t xml:space="preserve">16 </w:t>
      </w:r>
      <w:r w:rsidRPr="00075228">
        <w:t>vrućih dana mjesečno.</w:t>
      </w:r>
    </w:p>
    <w:p w14:paraId="61CABE30" w14:textId="26504370" w:rsidR="00D34BA3" w:rsidRPr="00855C1E" w:rsidRDefault="00D34BA3" w:rsidP="00D34BA3">
      <w:r w:rsidRPr="00075228">
        <w:rPr>
          <w:color w:val="auto"/>
        </w:rPr>
        <w:t xml:space="preserve">Prema podacima sa meteorološke postaje </w:t>
      </w:r>
      <w:r w:rsidR="00075228" w:rsidRPr="00075228">
        <w:rPr>
          <w:color w:val="auto"/>
        </w:rPr>
        <w:t>Crikvenica</w:t>
      </w:r>
      <w:r w:rsidRPr="00075228">
        <w:rPr>
          <w:color w:val="auto"/>
        </w:rPr>
        <w:t xml:space="preserve"> vidimo da se najveći broj dana sa oborinama pojavljuje tijekom </w:t>
      </w:r>
      <w:r w:rsidR="00075228" w:rsidRPr="00075228">
        <w:rPr>
          <w:color w:val="auto"/>
        </w:rPr>
        <w:t>svibnja</w:t>
      </w:r>
      <w:r w:rsidRPr="00075228">
        <w:rPr>
          <w:color w:val="auto"/>
        </w:rPr>
        <w:t xml:space="preserve"> i studenog.</w:t>
      </w:r>
      <w:r w:rsidRPr="00B95D91">
        <w:rPr>
          <w:color w:val="auto"/>
        </w:rPr>
        <w:t xml:space="preserve"> </w:t>
      </w:r>
    </w:p>
    <w:p w14:paraId="31FBB1F9" w14:textId="77777777" w:rsidR="00D34BA3" w:rsidRDefault="00D34BA3" w:rsidP="005479A1">
      <w:pPr>
        <w:tabs>
          <w:tab w:val="left" w:pos="1725"/>
          <w:tab w:val="center" w:pos="4535"/>
        </w:tabs>
        <w:spacing w:before="0" w:after="240"/>
        <w:rPr>
          <w:rFonts w:eastAsia="Calibri"/>
          <w:b/>
          <w:color w:val="54883D"/>
          <w:sz w:val="20"/>
          <w:szCs w:val="18"/>
        </w:rPr>
      </w:pPr>
    </w:p>
    <w:p w14:paraId="0A2EEAA3" w14:textId="707FEFB4" w:rsidR="00D34BA3" w:rsidRPr="00D34BA3" w:rsidRDefault="00D34BA3" w:rsidP="00D34BA3">
      <w:pPr>
        <w:tabs>
          <w:tab w:val="left" w:pos="1725"/>
          <w:tab w:val="center" w:pos="4535"/>
        </w:tabs>
        <w:spacing w:before="0" w:after="240"/>
        <w:jc w:val="center"/>
        <w:rPr>
          <w:rFonts w:eastAsia="Calibri"/>
          <w:b/>
          <w:color w:val="54883D"/>
          <w:sz w:val="20"/>
          <w:szCs w:val="18"/>
        </w:rPr>
      </w:pPr>
      <w:r w:rsidRPr="00075228">
        <w:rPr>
          <w:rFonts w:eastAsia="Calibri"/>
          <w:b/>
          <w:color w:val="54883D"/>
          <w:sz w:val="20"/>
          <w:szCs w:val="18"/>
        </w:rPr>
        <w:lastRenderedPageBreak/>
        <w:t xml:space="preserve">Tablica </w:t>
      </w:r>
      <w:r w:rsidRPr="00075228">
        <w:rPr>
          <w:rFonts w:eastAsia="Calibri"/>
          <w:b/>
          <w:color w:val="54883D"/>
          <w:sz w:val="20"/>
          <w:szCs w:val="18"/>
        </w:rPr>
        <w:fldChar w:fldCharType="begin"/>
      </w:r>
      <w:r w:rsidRPr="00075228">
        <w:rPr>
          <w:rFonts w:eastAsia="Calibri"/>
          <w:b/>
          <w:color w:val="54883D"/>
          <w:sz w:val="20"/>
          <w:szCs w:val="18"/>
        </w:rPr>
        <w:instrText xml:space="preserve"> SEQ Tabela \* ARABIC </w:instrText>
      </w:r>
      <w:r w:rsidRPr="00075228">
        <w:rPr>
          <w:rFonts w:eastAsia="Calibri"/>
          <w:b/>
          <w:color w:val="54883D"/>
          <w:sz w:val="20"/>
          <w:szCs w:val="18"/>
        </w:rPr>
        <w:fldChar w:fldCharType="separate"/>
      </w:r>
      <w:r w:rsidR="003253AB">
        <w:rPr>
          <w:rFonts w:eastAsia="Calibri"/>
          <w:b/>
          <w:noProof/>
          <w:color w:val="54883D"/>
          <w:sz w:val="20"/>
          <w:szCs w:val="18"/>
        </w:rPr>
        <w:t>38</w:t>
      </w:r>
      <w:r w:rsidRPr="00075228">
        <w:rPr>
          <w:rFonts w:eastAsia="Calibri"/>
          <w:b/>
          <w:noProof/>
          <w:color w:val="54883D"/>
          <w:sz w:val="20"/>
          <w:szCs w:val="18"/>
        </w:rPr>
        <w:fldChar w:fldCharType="end"/>
      </w:r>
      <w:r w:rsidRPr="00075228">
        <w:rPr>
          <w:rFonts w:eastAsia="Calibri"/>
          <w:b/>
          <w:color w:val="54883D"/>
          <w:sz w:val="20"/>
          <w:szCs w:val="18"/>
        </w:rPr>
        <w:t xml:space="preserve">. </w:t>
      </w:r>
      <w:r w:rsidRPr="00075228">
        <w:rPr>
          <w:b/>
          <w:color w:val="54883D"/>
          <w:sz w:val="20"/>
          <w:szCs w:val="18"/>
          <w:lang w:bidi="en-US"/>
        </w:rPr>
        <w:t>Broj dana s količinom oborine</w:t>
      </w:r>
      <w:r w:rsidRPr="00CB2340">
        <w:rPr>
          <w:b/>
          <w:color w:val="54883D"/>
          <w:sz w:val="20"/>
          <w:szCs w:val="18"/>
          <w:lang w:bidi="en-US"/>
        </w:rPr>
        <w:t>,</w:t>
      </w:r>
      <w:r w:rsidRPr="00D34BA3">
        <w:rPr>
          <w:b/>
          <w:color w:val="54883D"/>
          <w:sz w:val="20"/>
          <w:szCs w:val="18"/>
          <w:lang w:bidi="en-US"/>
        </w:rPr>
        <w:t xml:space="preserve"> </w:t>
      </w:r>
      <w:r w:rsidR="00075228">
        <w:rPr>
          <w:b/>
          <w:color w:val="54883D"/>
          <w:sz w:val="20"/>
          <w:szCs w:val="18"/>
          <w:lang w:bidi="en-US"/>
        </w:rPr>
        <w:t>Crikvenica</w:t>
      </w:r>
      <w:r w:rsidRPr="00D34BA3">
        <w:rPr>
          <w:b/>
          <w:color w:val="54883D"/>
          <w:sz w:val="20"/>
          <w:szCs w:val="18"/>
          <w:lang w:bidi="en-US"/>
        </w:rPr>
        <w:t xml:space="preserve"> 200</w:t>
      </w:r>
      <w:r w:rsidR="00075228">
        <w:rPr>
          <w:b/>
          <w:color w:val="54883D"/>
          <w:sz w:val="20"/>
          <w:szCs w:val="18"/>
          <w:lang w:bidi="en-US"/>
        </w:rPr>
        <w:t>5</w:t>
      </w:r>
      <w:r w:rsidRPr="00D34BA3">
        <w:rPr>
          <w:b/>
          <w:color w:val="54883D"/>
          <w:sz w:val="20"/>
          <w:szCs w:val="18"/>
          <w:lang w:bidi="en-US"/>
        </w:rPr>
        <w:t>.-20</w:t>
      </w:r>
      <w:r w:rsidR="00CB2340">
        <w:rPr>
          <w:b/>
          <w:color w:val="54883D"/>
          <w:sz w:val="20"/>
          <w:szCs w:val="18"/>
          <w:lang w:bidi="en-US"/>
        </w:rPr>
        <w:t>2</w:t>
      </w:r>
      <w:r w:rsidR="00075228">
        <w:rPr>
          <w:b/>
          <w:color w:val="54883D"/>
          <w:sz w:val="20"/>
          <w:szCs w:val="18"/>
          <w:lang w:bidi="en-US"/>
        </w:rPr>
        <w:t>4</w:t>
      </w:r>
      <w:r w:rsidRPr="00D34BA3">
        <w:rPr>
          <w:b/>
          <w:color w:val="54883D"/>
          <w:sz w:val="20"/>
          <w:szCs w:val="18"/>
          <w:lang w:bidi="en-US"/>
        </w:rPr>
        <w:t>.</w:t>
      </w:r>
    </w:p>
    <w:tbl>
      <w:tblPr>
        <w:tblW w:w="9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16"/>
        <w:gridCol w:w="686"/>
        <w:gridCol w:w="590"/>
        <w:gridCol w:w="591"/>
        <w:gridCol w:w="591"/>
        <w:gridCol w:w="591"/>
        <w:gridCol w:w="591"/>
        <w:gridCol w:w="635"/>
        <w:gridCol w:w="747"/>
        <w:gridCol w:w="591"/>
        <w:gridCol w:w="591"/>
        <w:gridCol w:w="591"/>
        <w:gridCol w:w="635"/>
        <w:gridCol w:w="671"/>
      </w:tblGrid>
      <w:tr w:rsidR="00075228" w:rsidRPr="001D7ACC" w14:paraId="35CEC440" w14:textId="77777777" w:rsidTr="003011B2">
        <w:trPr>
          <w:trHeight w:hRule="exact" w:val="451"/>
          <w:tblHeader/>
          <w:jc w:val="center"/>
        </w:trPr>
        <w:tc>
          <w:tcPr>
            <w:tcW w:w="1116" w:type="dxa"/>
            <w:vAlign w:val="center"/>
            <w:hideMark/>
          </w:tcPr>
          <w:p w14:paraId="3D86182B"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lang w:eastAsia="hr-HR"/>
              </w:rPr>
              <w:t>MJESECI</w:t>
            </w:r>
          </w:p>
        </w:tc>
        <w:tc>
          <w:tcPr>
            <w:tcW w:w="686" w:type="dxa"/>
            <w:vAlign w:val="center"/>
          </w:tcPr>
          <w:p w14:paraId="5C59F765"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rPr>
              <w:t>I.</w:t>
            </w:r>
          </w:p>
        </w:tc>
        <w:tc>
          <w:tcPr>
            <w:tcW w:w="590" w:type="dxa"/>
            <w:vAlign w:val="center"/>
          </w:tcPr>
          <w:p w14:paraId="0274CC5D"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rPr>
              <w:t>II.</w:t>
            </w:r>
          </w:p>
        </w:tc>
        <w:tc>
          <w:tcPr>
            <w:tcW w:w="591" w:type="dxa"/>
            <w:vAlign w:val="center"/>
          </w:tcPr>
          <w:p w14:paraId="55D0CA20"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rPr>
              <w:t>III.</w:t>
            </w:r>
          </w:p>
        </w:tc>
        <w:tc>
          <w:tcPr>
            <w:tcW w:w="591" w:type="dxa"/>
            <w:vAlign w:val="center"/>
          </w:tcPr>
          <w:p w14:paraId="45E70C43"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rPr>
              <w:t>IV.</w:t>
            </w:r>
          </w:p>
        </w:tc>
        <w:tc>
          <w:tcPr>
            <w:tcW w:w="591" w:type="dxa"/>
            <w:vAlign w:val="center"/>
          </w:tcPr>
          <w:p w14:paraId="4BCE40A1"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rPr>
              <w:t>V.</w:t>
            </w:r>
          </w:p>
        </w:tc>
        <w:tc>
          <w:tcPr>
            <w:tcW w:w="591" w:type="dxa"/>
            <w:vAlign w:val="center"/>
          </w:tcPr>
          <w:p w14:paraId="4292359B"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rPr>
              <w:t>VI.</w:t>
            </w:r>
          </w:p>
        </w:tc>
        <w:tc>
          <w:tcPr>
            <w:tcW w:w="635" w:type="dxa"/>
            <w:vAlign w:val="center"/>
          </w:tcPr>
          <w:p w14:paraId="7E1F6255"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rPr>
              <w:t>VII.</w:t>
            </w:r>
          </w:p>
        </w:tc>
        <w:tc>
          <w:tcPr>
            <w:tcW w:w="747" w:type="dxa"/>
            <w:vAlign w:val="center"/>
          </w:tcPr>
          <w:p w14:paraId="150C4DB8"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rPr>
              <w:t>VIII.</w:t>
            </w:r>
          </w:p>
        </w:tc>
        <w:tc>
          <w:tcPr>
            <w:tcW w:w="591" w:type="dxa"/>
            <w:vAlign w:val="center"/>
          </w:tcPr>
          <w:p w14:paraId="140E429F"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rPr>
              <w:t>IX.</w:t>
            </w:r>
          </w:p>
        </w:tc>
        <w:tc>
          <w:tcPr>
            <w:tcW w:w="591" w:type="dxa"/>
            <w:vAlign w:val="center"/>
          </w:tcPr>
          <w:p w14:paraId="021E78C6"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rPr>
              <w:t>X.</w:t>
            </w:r>
          </w:p>
        </w:tc>
        <w:tc>
          <w:tcPr>
            <w:tcW w:w="591" w:type="dxa"/>
            <w:vAlign w:val="center"/>
          </w:tcPr>
          <w:p w14:paraId="660C0172"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rPr>
              <w:t>XI.</w:t>
            </w:r>
          </w:p>
        </w:tc>
        <w:tc>
          <w:tcPr>
            <w:tcW w:w="635" w:type="dxa"/>
            <w:vAlign w:val="center"/>
          </w:tcPr>
          <w:p w14:paraId="75A0511F"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rPr>
              <w:t>XII.</w:t>
            </w:r>
          </w:p>
        </w:tc>
        <w:tc>
          <w:tcPr>
            <w:tcW w:w="671" w:type="dxa"/>
            <w:vAlign w:val="center"/>
            <w:hideMark/>
          </w:tcPr>
          <w:p w14:paraId="225519E2"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lang w:eastAsia="hr-HR"/>
              </w:rPr>
              <w:t xml:space="preserve">Zbroj </w:t>
            </w:r>
          </w:p>
        </w:tc>
      </w:tr>
      <w:tr w:rsidR="00075228" w:rsidRPr="001D7ACC" w14:paraId="3748B845" w14:textId="77777777" w:rsidTr="003011B2">
        <w:trPr>
          <w:trHeight w:hRule="exact" w:val="522"/>
          <w:jc w:val="center"/>
        </w:trPr>
        <w:tc>
          <w:tcPr>
            <w:tcW w:w="1116" w:type="dxa"/>
            <w:vAlign w:val="center"/>
            <w:hideMark/>
          </w:tcPr>
          <w:p w14:paraId="584B9A39"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lang w:eastAsia="hr-HR"/>
              </w:rPr>
              <w:t>SRED</w:t>
            </w:r>
          </w:p>
        </w:tc>
        <w:tc>
          <w:tcPr>
            <w:tcW w:w="686" w:type="dxa"/>
            <w:vAlign w:val="bottom"/>
          </w:tcPr>
          <w:p w14:paraId="676867C7" w14:textId="77777777" w:rsidR="00075228" w:rsidRPr="001D7ACC" w:rsidRDefault="00075228" w:rsidP="003011B2">
            <w:pPr>
              <w:spacing w:before="0" w:after="0"/>
              <w:jc w:val="center"/>
              <w:rPr>
                <w:color w:val="auto"/>
                <w:sz w:val="20"/>
                <w:szCs w:val="20"/>
                <w:lang w:eastAsia="hr-HR"/>
              </w:rPr>
            </w:pPr>
            <w:r>
              <w:rPr>
                <w:sz w:val="20"/>
                <w:szCs w:val="20"/>
              </w:rPr>
              <w:t>11,4</w:t>
            </w:r>
          </w:p>
        </w:tc>
        <w:tc>
          <w:tcPr>
            <w:tcW w:w="590" w:type="dxa"/>
            <w:vAlign w:val="bottom"/>
          </w:tcPr>
          <w:p w14:paraId="2B622CCA" w14:textId="77777777" w:rsidR="00075228" w:rsidRPr="001D7ACC" w:rsidRDefault="00075228" w:rsidP="003011B2">
            <w:pPr>
              <w:spacing w:before="0" w:after="0"/>
              <w:jc w:val="center"/>
              <w:rPr>
                <w:color w:val="auto"/>
                <w:sz w:val="20"/>
                <w:szCs w:val="20"/>
                <w:lang w:eastAsia="hr-HR"/>
              </w:rPr>
            </w:pPr>
            <w:r>
              <w:rPr>
                <w:sz w:val="20"/>
                <w:szCs w:val="20"/>
              </w:rPr>
              <w:t>10,3</w:t>
            </w:r>
          </w:p>
        </w:tc>
        <w:tc>
          <w:tcPr>
            <w:tcW w:w="591" w:type="dxa"/>
            <w:vAlign w:val="bottom"/>
          </w:tcPr>
          <w:p w14:paraId="705CFFA5" w14:textId="77777777" w:rsidR="00075228" w:rsidRPr="001D7ACC" w:rsidRDefault="00075228" w:rsidP="003011B2">
            <w:pPr>
              <w:spacing w:before="0" w:after="0"/>
              <w:jc w:val="center"/>
              <w:rPr>
                <w:color w:val="auto"/>
                <w:sz w:val="20"/>
                <w:szCs w:val="20"/>
                <w:lang w:eastAsia="hr-HR"/>
              </w:rPr>
            </w:pPr>
            <w:r>
              <w:rPr>
                <w:sz w:val="20"/>
                <w:szCs w:val="20"/>
              </w:rPr>
              <w:t>9,5</w:t>
            </w:r>
          </w:p>
        </w:tc>
        <w:tc>
          <w:tcPr>
            <w:tcW w:w="591" w:type="dxa"/>
            <w:vAlign w:val="bottom"/>
          </w:tcPr>
          <w:p w14:paraId="3AC85AF9" w14:textId="77777777" w:rsidR="00075228" w:rsidRPr="001D7ACC" w:rsidRDefault="00075228" w:rsidP="003011B2">
            <w:pPr>
              <w:spacing w:before="0" w:after="0"/>
              <w:jc w:val="center"/>
              <w:rPr>
                <w:color w:val="auto"/>
                <w:sz w:val="20"/>
                <w:szCs w:val="20"/>
                <w:lang w:eastAsia="hr-HR"/>
              </w:rPr>
            </w:pPr>
            <w:r>
              <w:rPr>
                <w:sz w:val="20"/>
                <w:szCs w:val="20"/>
              </w:rPr>
              <w:t>10,6</w:t>
            </w:r>
          </w:p>
        </w:tc>
        <w:tc>
          <w:tcPr>
            <w:tcW w:w="591" w:type="dxa"/>
            <w:vAlign w:val="bottom"/>
          </w:tcPr>
          <w:p w14:paraId="3356CA04" w14:textId="77777777" w:rsidR="00075228" w:rsidRPr="001D7ACC" w:rsidRDefault="00075228" w:rsidP="003011B2">
            <w:pPr>
              <w:spacing w:before="0" w:after="0"/>
              <w:jc w:val="center"/>
              <w:rPr>
                <w:color w:val="auto"/>
                <w:sz w:val="20"/>
                <w:szCs w:val="20"/>
                <w:lang w:eastAsia="hr-HR"/>
              </w:rPr>
            </w:pPr>
            <w:r>
              <w:rPr>
                <w:sz w:val="20"/>
                <w:szCs w:val="20"/>
              </w:rPr>
              <w:t>12,4</w:t>
            </w:r>
          </w:p>
        </w:tc>
        <w:tc>
          <w:tcPr>
            <w:tcW w:w="591" w:type="dxa"/>
            <w:vAlign w:val="bottom"/>
          </w:tcPr>
          <w:p w14:paraId="2390C0D7" w14:textId="77777777" w:rsidR="00075228" w:rsidRPr="001D7ACC" w:rsidRDefault="00075228" w:rsidP="003011B2">
            <w:pPr>
              <w:spacing w:before="0" w:after="0"/>
              <w:jc w:val="center"/>
              <w:rPr>
                <w:color w:val="auto"/>
                <w:sz w:val="20"/>
                <w:szCs w:val="20"/>
                <w:lang w:eastAsia="hr-HR"/>
              </w:rPr>
            </w:pPr>
            <w:r>
              <w:rPr>
                <w:sz w:val="20"/>
                <w:szCs w:val="20"/>
              </w:rPr>
              <w:t>9,1</w:t>
            </w:r>
          </w:p>
        </w:tc>
        <w:tc>
          <w:tcPr>
            <w:tcW w:w="635" w:type="dxa"/>
            <w:vAlign w:val="bottom"/>
          </w:tcPr>
          <w:p w14:paraId="0342B33A" w14:textId="77777777" w:rsidR="00075228" w:rsidRPr="001D7ACC" w:rsidRDefault="00075228" w:rsidP="003011B2">
            <w:pPr>
              <w:spacing w:before="0" w:after="0"/>
              <w:jc w:val="center"/>
              <w:rPr>
                <w:color w:val="auto"/>
                <w:sz w:val="20"/>
                <w:szCs w:val="20"/>
                <w:lang w:eastAsia="hr-HR"/>
              </w:rPr>
            </w:pPr>
            <w:r>
              <w:rPr>
                <w:sz w:val="20"/>
                <w:szCs w:val="20"/>
              </w:rPr>
              <w:t>7,8</w:t>
            </w:r>
          </w:p>
        </w:tc>
        <w:tc>
          <w:tcPr>
            <w:tcW w:w="747" w:type="dxa"/>
            <w:vAlign w:val="bottom"/>
          </w:tcPr>
          <w:p w14:paraId="30E2779C" w14:textId="77777777" w:rsidR="00075228" w:rsidRPr="001D7ACC" w:rsidRDefault="00075228" w:rsidP="003011B2">
            <w:pPr>
              <w:spacing w:before="0" w:after="0"/>
              <w:jc w:val="center"/>
              <w:rPr>
                <w:color w:val="auto"/>
                <w:sz w:val="20"/>
                <w:szCs w:val="20"/>
                <w:lang w:eastAsia="hr-HR"/>
              </w:rPr>
            </w:pPr>
            <w:r>
              <w:rPr>
                <w:sz w:val="20"/>
                <w:szCs w:val="20"/>
              </w:rPr>
              <w:t>6,6</w:t>
            </w:r>
          </w:p>
        </w:tc>
        <w:tc>
          <w:tcPr>
            <w:tcW w:w="591" w:type="dxa"/>
            <w:vAlign w:val="bottom"/>
          </w:tcPr>
          <w:p w14:paraId="7B1376B5" w14:textId="77777777" w:rsidR="00075228" w:rsidRPr="001D7ACC" w:rsidRDefault="00075228" w:rsidP="003011B2">
            <w:pPr>
              <w:spacing w:before="0" w:after="0"/>
              <w:jc w:val="center"/>
              <w:rPr>
                <w:color w:val="auto"/>
                <w:sz w:val="20"/>
                <w:szCs w:val="20"/>
                <w:lang w:eastAsia="hr-HR"/>
              </w:rPr>
            </w:pPr>
            <w:r>
              <w:rPr>
                <w:sz w:val="20"/>
                <w:szCs w:val="20"/>
              </w:rPr>
              <w:t>9,5</w:t>
            </w:r>
          </w:p>
        </w:tc>
        <w:tc>
          <w:tcPr>
            <w:tcW w:w="591" w:type="dxa"/>
            <w:vAlign w:val="bottom"/>
          </w:tcPr>
          <w:p w14:paraId="34BE0932" w14:textId="77777777" w:rsidR="00075228" w:rsidRPr="001D7ACC" w:rsidRDefault="00075228" w:rsidP="003011B2">
            <w:pPr>
              <w:spacing w:before="0" w:after="0"/>
              <w:jc w:val="center"/>
              <w:rPr>
                <w:color w:val="auto"/>
                <w:sz w:val="20"/>
                <w:szCs w:val="20"/>
                <w:lang w:eastAsia="hr-HR"/>
              </w:rPr>
            </w:pPr>
            <w:r>
              <w:rPr>
                <w:sz w:val="20"/>
                <w:szCs w:val="20"/>
              </w:rPr>
              <w:t>10,6</w:t>
            </w:r>
          </w:p>
        </w:tc>
        <w:tc>
          <w:tcPr>
            <w:tcW w:w="591" w:type="dxa"/>
            <w:vAlign w:val="bottom"/>
          </w:tcPr>
          <w:p w14:paraId="79739E59" w14:textId="77777777" w:rsidR="00075228" w:rsidRPr="001D7ACC" w:rsidRDefault="00075228" w:rsidP="003011B2">
            <w:pPr>
              <w:spacing w:before="0" w:after="0"/>
              <w:jc w:val="center"/>
              <w:rPr>
                <w:color w:val="auto"/>
                <w:sz w:val="20"/>
                <w:szCs w:val="20"/>
                <w:lang w:eastAsia="hr-HR"/>
              </w:rPr>
            </w:pPr>
            <w:r>
              <w:rPr>
                <w:sz w:val="20"/>
                <w:szCs w:val="20"/>
              </w:rPr>
              <w:t>12,9</w:t>
            </w:r>
          </w:p>
        </w:tc>
        <w:tc>
          <w:tcPr>
            <w:tcW w:w="635" w:type="dxa"/>
            <w:vAlign w:val="bottom"/>
          </w:tcPr>
          <w:p w14:paraId="638EBEB5" w14:textId="77777777" w:rsidR="00075228" w:rsidRPr="001D7ACC" w:rsidRDefault="00075228" w:rsidP="003011B2">
            <w:pPr>
              <w:spacing w:before="0" w:after="0"/>
              <w:jc w:val="center"/>
              <w:rPr>
                <w:color w:val="auto"/>
                <w:sz w:val="20"/>
                <w:szCs w:val="20"/>
                <w:lang w:eastAsia="hr-HR"/>
              </w:rPr>
            </w:pPr>
            <w:r>
              <w:rPr>
                <w:sz w:val="20"/>
                <w:szCs w:val="20"/>
              </w:rPr>
              <w:t>13</w:t>
            </w:r>
          </w:p>
        </w:tc>
        <w:tc>
          <w:tcPr>
            <w:tcW w:w="671" w:type="dxa"/>
            <w:vAlign w:val="bottom"/>
          </w:tcPr>
          <w:p w14:paraId="763701B0" w14:textId="77777777" w:rsidR="00075228" w:rsidRPr="001D7ACC" w:rsidRDefault="00075228" w:rsidP="003011B2">
            <w:pPr>
              <w:spacing w:before="0" w:after="0"/>
              <w:jc w:val="center"/>
              <w:rPr>
                <w:color w:val="auto"/>
                <w:sz w:val="20"/>
                <w:szCs w:val="20"/>
                <w:lang w:eastAsia="hr-HR"/>
              </w:rPr>
            </w:pPr>
            <w:r>
              <w:rPr>
                <w:sz w:val="20"/>
                <w:szCs w:val="20"/>
              </w:rPr>
              <w:t>122,2</w:t>
            </w:r>
          </w:p>
        </w:tc>
      </w:tr>
      <w:tr w:rsidR="00075228" w:rsidRPr="001D7ACC" w14:paraId="19208299" w14:textId="77777777" w:rsidTr="003011B2">
        <w:trPr>
          <w:trHeight w:hRule="exact" w:val="522"/>
          <w:jc w:val="center"/>
        </w:trPr>
        <w:tc>
          <w:tcPr>
            <w:tcW w:w="1116" w:type="dxa"/>
            <w:vAlign w:val="center"/>
            <w:hideMark/>
          </w:tcPr>
          <w:p w14:paraId="7BD2084D"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lang w:eastAsia="hr-HR"/>
              </w:rPr>
              <w:t>STD</w:t>
            </w:r>
          </w:p>
        </w:tc>
        <w:tc>
          <w:tcPr>
            <w:tcW w:w="686" w:type="dxa"/>
            <w:vAlign w:val="bottom"/>
          </w:tcPr>
          <w:p w14:paraId="43957EFD" w14:textId="77777777" w:rsidR="00075228" w:rsidRPr="001D7ACC" w:rsidRDefault="00075228" w:rsidP="003011B2">
            <w:pPr>
              <w:spacing w:before="0" w:after="0"/>
              <w:jc w:val="center"/>
              <w:rPr>
                <w:color w:val="auto"/>
                <w:sz w:val="20"/>
                <w:szCs w:val="20"/>
                <w:lang w:eastAsia="hr-HR"/>
              </w:rPr>
            </w:pPr>
            <w:r>
              <w:rPr>
                <w:sz w:val="20"/>
                <w:szCs w:val="20"/>
              </w:rPr>
              <w:t>5</w:t>
            </w:r>
          </w:p>
        </w:tc>
        <w:tc>
          <w:tcPr>
            <w:tcW w:w="590" w:type="dxa"/>
            <w:vAlign w:val="bottom"/>
          </w:tcPr>
          <w:p w14:paraId="5935840E" w14:textId="77777777" w:rsidR="00075228" w:rsidRPr="001D7ACC" w:rsidRDefault="00075228" w:rsidP="003011B2">
            <w:pPr>
              <w:spacing w:before="0" w:after="0"/>
              <w:jc w:val="center"/>
              <w:rPr>
                <w:color w:val="auto"/>
                <w:sz w:val="20"/>
                <w:szCs w:val="20"/>
                <w:lang w:eastAsia="hr-HR"/>
              </w:rPr>
            </w:pPr>
            <w:r>
              <w:rPr>
                <w:sz w:val="20"/>
                <w:szCs w:val="20"/>
              </w:rPr>
              <w:t>4,8</w:t>
            </w:r>
          </w:p>
        </w:tc>
        <w:tc>
          <w:tcPr>
            <w:tcW w:w="591" w:type="dxa"/>
            <w:vAlign w:val="bottom"/>
          </w:tcPr>
          <w:p w14:paraId="7517E63F" w14:textId="77777777" w:rsidR="00075228" w:rsidRPr="001D7ACC" w:rsidRDefault="00075228" w:rsidP="003011B2">
            <w:pPr>
              <w:spacing w:before="0" w:after="0"/>
              <w:jc w:val="center"/>
              <w:rPr>
                <w:color w:val="auto"/>
                <w:sz w:val="20"/>
                <w:szCs w:val="20"/>
                <w:lang w:eastAsia="hr-HR"/>
              </w:rPr>
            </w:pPr>
            <w:r>
              <w:rPr>
                <w:sz w:val="20"/>
                <w:szCs w:val="20"/>
              </w:rPr>
              <w:t>4,8</w:t>
            </w:r>
          </w:p>
        </w:tc>
        <w:tc>
          <w:tcPr>
            <w:tcW w:w="591" w:type="dxa"/>
            <w:vAlign w:val="bottom"/>
          </w:tcPr>
          <w:p w14:paraId="30E904EF" w14:textId="77777777" w:rsidR="00075228" w:rsidRPr="001D7ACC" w:rsidRDefault="00075228" w:rsidP="003011B2">
            <w:pPr>
              <w:spacing w:before="0" w:after="0"/>
              <w:jc w:val="center"/>
              <w:rPr>
                <w:color w:val="auto"/>
                <w:sz w:val="20"/>
                <w:szCs w:val="20"/>
                <w:lang w:eastAsia="hr-HR"/>
              </w:rPr>
            </w:pPr>
            <w:r>
              <w:rPr>
                <w:sz w:val="20"/>
                <w:szCs w:val="20"/>
              </w:rPr>
              <w:t>4</w:t>
            </w:r>
          </w:p>
        </w:tc>
        <w:tc>
          <w:tcPr>
            <w:tcW w:w="591" w:type="dxa"/>
            <w:vAlign w:val="bottom"/>
          </w:tcPr>
          <w:p w14:paraId="766F1D03" w14:textId="77777777" w:rsidR="00075228" w:rsidRPr="001D7ACC" w:rsidRDefault="00075228" w:rsidP="003011B2">
            <w:pPr>
              <w:spacing w:before="0" w:after="0"/>
              <w:jc w:val="center"/>
              <w:rPr>
                <w:color w:val="auto"/>
                <w:sz w:val="20"/>
                <w:szCs w:val="20"/>
                <w:lang w:eastAsia="hr-HR"/>
              </w:rPr>
            </w:pPr>
            <w:r>
              <w:rPr>
                <w:sz w:val="20"/>
                <w:szCs w:val="20"/>
              </w:rPr>
              <w:t>4,9</w:t>
            </w:r>
          </w:p>
        </w:tc>
        <w:tc>
          <w:tcPr>
            <w:tcW w:w="591" w:type="dxa"/>
            <w:vAlign w:val="bottom"/>
          </w:tcPr>
          <w:p w14:paraId="1FB8F447" w14:textId="77777777" w:rsidR="00075228" w:rsidRPr="001D7ACC" w:rsidRDefault="00075228" w:rsidP="003011B2">
            <w:pPr>
              <w:spacing w:before="0" w:after="0"/>
              <w:jc w:val="center"/>
              <w:rPr>
                <w:color w:val="auto"/>
                <w:sz w:val="20"/>
                <w:szCs w:val="20"/>
                <w:lang w:eastAsia="hr-HR"/>
              </w:rPr>
            </w:pPr>
            <w:r>
              <w:rPr>
                <w:sz w:val="20"/>
                <w:szCs w:val="20"/>
              </w:rPr>
              <w:t>4,5</w:t>
            </w:r>
          </w:p>
        </w:tc>
        <w:tc>
          <w:tcPr>
            <w:tcW w:w="635" w:type="dxa"/>
            <w:vAlign w:val="bottom"/>
          </w:tcPr>
          <w:p w14:paraId="158008C2" w14:textId="77777777" w:rsidR="00075228" w:rsidRPr="001D7ACC" w:rsidRDefault="00075228" w:rsidP="003011B2">
            <w:pPr>
              <w:spacing w:before="0" w:after="0"/>
              <w:jc w:val="center"/>
              <w:rPr>
                <w:color w:val="auto"/>
                <w:sz w:val="20"/>
                <w:szCs w:val="20"/>
                <w:lang w:eastAsia="hr-HR"/>
              </w:rPr>
            </w:pPr>
            <w:r>
              <w:rPr>
                <w:sz w:val="20"/>
                <w:szCs w:val="20"/>
              </w:rPr>
              <w:t>4,7</w:t>
            </w:r>
          </w:p>
        </w:tc>
        <w:tc>
          <w:tcPr>
            <w:tcW w:w="747" w:type="dxa"/>
            <w:vAlign w:val="bottom"/>
          </w:tcPr>
          <w:p w14:paraId="6BDCC075" w14:textId="77777777" w:rsidR="00075228" w:rsidRPr="001D7ACC" w:rsidRDefault="00075228" w:rsidP="003011B2">
            <w:pPr>
              <w:spacing w:before="0" w:after="0"/>
              <w:jc w:val="center"/>
              <w:rPr>
                <w:color w:val="auto"/>
                <w:sz w:val="20"/>
                <w:szCs w:val="20"/>
                <w:lang w:eastAsia="hr-HR"/>
              </w:rPr>
            </w:pPr>
            <w:r>
              <w:rPr>
                <w:sz w:val="20"/>
                <w:szCs w:val="20"/>
              </w:rPr>
              <w:t>3,4</w:t>
            </w:r>
          </w:p>
        </w:tc>
        <w:tc>
          <w:tcPr>
            <w:tcW w:w="591" w:type="dxa"/>
            <w:vAlign w:val="bottom"/>
          </w:tcPr>
          <w:p w14:paraId="0ED03B5F" w14:textId="77777777" w:rsidR="00075228" w:rsidRPr="001D7ACC" w:rsidRDefault="00075228" w:rsidP="003011B2">
            <w:pPr>
              <w:spacing w:before="0" w:after="0"/>
              <w:jc w:val="center"/>
              <w:rPr>
                <w:color w:val="auto"/>
                <w:sz w:val="20"/>
                <w:szCs w:val="20"/>
                <w:lang w:eastAsia="hr-HR"/>
              </w:rPr>
            </w:pPr>
            <w:r>
              <w:rPr>
                <w:sz w:val="20"/>
                <w:szCs w:val="20"/>
              </w:rPr>
              <w:t>4</w:t>
            </w:r>
          </w:p>
        </w:tc>
        <w:tc>
          <w:tcPr>
            <w:tcW w:w="591" w:type="dxa"/>
            <w:vAlign w:val="bottom"/>
          </w:tcPr>
          <w:p w14:paraId="65827085" w14:textId="77777777" w:rsidR="00075228" w:rsidRPr="001D7ACC" w:rsidRDefault="00075228" w:rsidP="003011B2">
            <w:pPr>
              <w:spacing w:before="0" w:after="0"/>
              <w:jc w:val="center"/>
              <w:rPr>
                <w:color w:val="auto"/>
                <w:sz w:val="20"/>
                <w:szCs w:val="20"/>
                <w:lang w:eastAsia="hr-HR"/>
              </w:rPr>
            </w:pPr>
            <w:r>
              <w:rPr>
                <w:sz w:val="20"/>
                <w:szCs w:val="20"/>
              </w:rPr>
              <w:t>4,3</w:t>
            </w:r>
          </w:p>
        </w:tc>
        <w:tc>
          <w:tcPr>
            <w:tcW w:w="591" w:type="dxa"/>
            <w:vAlign w:val="bottom"/>
          </w:tcPr>
          <w:p w14:paraId="58238352" w14:textId="77777777" w:rsidR="00075228" w:rsidRPr="001D7ACC" w:rsidRDefault="00075228" w:rsidP="003011B2">
            <w:pPr>
              <w:spacing w:before="0" w:after="0"/>
              <w:jc w:val="center"/>
              <w:rPr>
                <w:color w:val="auto"/>
                <w:sz w:val="20"/>
                <w:szCs w:val="20"/>
                <w:lang w:eastAsia="hr-HR"/>
              </w:rPr>
            </w:pPr>
            <w:r>
              <w:rPr>
                <w:sz w:val="20"/>
                <w:szCs w:val="20"/>
              </w:rPr>
              <w:t>6</w:t>
            </w:r>
          </w:p>
        </w:tc>
        <w:tc>
          <w:tcPr>
            <w:tcW w:w="635" w:type="dxa"/>
            <w:vAlign w:val="bottom"/>
          </w:tcPr>
          <w:p w14:paraId="6571B4EE" w14:textId="77777777" w:rsidR="00075228" w:rsidRPr="001D7ACC" w:rsidRDefault="00075228" w:rsidP="003011B2">
            <w:pPr>
              <w:spacing w:before="0" w:after="0"/>
              <w:jc w:val="center"/>
              <w:rPr>
                <w:color w:val="auto"/>
                <w:sz w:val="20"/>
                <w:szCs w:val="20"/>
                <w:lang w:eastAsia="hr-HR"/>
              </w:rPr>
            </w:pPr>
            <w:r>
              <w:rPr>
                <w:sz w:val="20"/>
                <w:szCs w:val="20"/>
              </w:rPr>
              <w:t>6,1</w:t>
            </w:r>
          </w:p>
        </w:tc>
        <w:tc>
          <w:tcPr>
            <w:tcW w:w="671" w:type="dxa"/>
            <w:vAlign w:val="bottom"/>
          </w:tcPr>
          <w:p w14:paraId="56370DFD" w14:textId="77777777" w:rsidR="00075228" w:rsidRPr="001D7ACC" w:rsidRDefault="00075228" w:rsidP="003011B2">
            <w:pPr>
              <w:spacing w:before="0" w:after="0"/>
              <w:jc w:val="center"/>
              <w:rPr>
                <w:color w:val="auto"/>
                <w:sz w:val="20"/>
                <w:szCs w:val="20"/>
                <w:lang w:eastAsia="hr-HR"/>
              </w:rPr>
            </w:pPr>
            <w:r>
              <w:rPr>
                <w:sz w:val="20"/>
                <w:szCs w:val="20"/>
              </w:rPr>
              <w:t>24,3</w:t>
            </w:r>
          </w:p>
        </w:tc>
      </w:tr>
      <w:tr w:rsidR="00075228" w:rsidRPr="001D7ACC" w14:paraId="34DBA788" w14:textId="77777777" w:rsidTr="003011B2">
        <w:trPr>
          <w:trHeight w:hRule="exact" w:val="522"/>
          <w:jc w:val="center"/>
        </w:trPr>
        <w:tc>
          <w:tcPr>
            <w:tcW w:w="1116" w:type="dxa"/>
            <w:vAlign w:val="center"/>
            <w:hideMark/>
          </w:tcPr>
          <w:p w14:paraId="0F3ED956"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lang w:eastAsia="hr-HR"/>
              </w:rPr>
              <w:t>MAX</w:t>
            </w:r>
          </w:p>
        </w:tc>
        <w:tc>
          <w:tcPr>
            <w:tcW w:w="686" w:type="dxa"/>
            <w:vAlign w:val="bottom"/>
          </w:tcPr>
          <w:p w14:paraId="79248318" w14:textId="77777777" w:rsidR="00075228" w:rsidRPr="001D7ACC" w:rsidRDefault="00075228" w:rsidP="003011B2">
            <w:pPr>
              <w:spacing w:before="0" w:after="0"/>
              <w:jc w:val="center"/>
              <w:rPr>
                <w:color w:val="auto"/>
                <w:sz w:val="20"/>
                <w:szCs w:val="20"/>
                <w:lang w:eastAsia="hr-HR"/>
              </w:rPr>
            </w:pPr>
            <w:r>
              <w:rPr>
                <w:sz w:val="20"/>
                <w:szCs w:val="20"/>
              </w:rPr>
              <w:t>19</w:t>
            </w:r>
          </w:p>
        </w:tc>
        <w:tc>
          <w:tcPr>
            <w:tcW w:w="590" w:type="dxa"/>
            <w:vAlign w:val="bottom"/>
          </w:tcPr>
          <w:p w14:paraId="08C61B2B" w14:textId="77777777" w:rsidR="00075228" w:rsidRPr="001D7ACC" w:rsidRDefault="00075228" w:rsidP="003011B2">
            <w:pPr>
              <w:spacing w:before="0" w:after="0"/>
              <w:jc w:val="center"/>
              <w:rPr>
                <w:color w:val="auto"/>
                <w:sz w:val="20"/>
                <w:szCs w:val="20"/>
                <w:lang w:eastAsia="hr-HR"/>
              </w:rPr>
            </w:pPr>
            <w:r>
              <w:rPr>
                <w:sz w:val="20"/>
                <w:szCs w:val="20"/>
              </w:rPr>
              <w:t>21</w:t>
            </w:r>
          </w:p>
        </w:tc>
        <w:tc>
          <w:tcPr>
            <w:tcW w:w="591" w:type="dxa"/>
            <w:vAlign w:val="bottom"/>
          </w:tcPr>
          <w:p w14:paraId="330D0661" w14:textId="77777777" w:rsidR="00075228" w:rsidRPr="001D7ACC" w:rsidRDefault="00075228" w:rsidP="003011B2">
            <w:pPr>
              <w:spacing w:before="0" w:after="0"/>
              <w:jc w:val="center"/>
              <w:rPr>
                <w:color w:val="auto"/>
                <w:sz w:val="20"/>
                <w:szCs w:val="20"/>
                <w:lang w:eastAsia="hr-HR"/>
              </w:rPr>
            </w:pPr>
            <w:r>
              <w:rPr>
                <w:sz w:val="20"/>
                <w:szCs w:val="20"/>
              </w:rPr>
              <w:t>22</w:t>
            </w:r>
          </w:p>
        </w:tc>
        <w:tc>
          <w:tcPr>
            <w:tcW w:w="591" w:type="dxa"/>
            <w:vAlign w:val="bottom"/>
          </w:tcPr>
          <w:p w14:paraId="15BA9534" w14:textId="77777777" w:rsidR="00075228" w:rsidRPr="001D7ACC" w:rsidRDefault="00075228" w:rsidP="003011B2">
            <w:pPr>
              <w:spacing w:before="0" w:after="0"/>
              <w:jc w:val="center"/>
              <w:rPr>
                <w:color w:val="auto"/>
                <w:sz w:val="20"/>
                <w:szCs w:val="20"/>
                <w:lang w:eastAsia="hr-HR"/>
              </w:rPr>
            </w:pPr>
            <w:r>
              <w:rPr>
                <w:sz w:val="20"/>
                <w:szCs w:val="20"/>
              </w:rPr>
              <w:t>20</w:t>
            </w:r>
          </w:p>
        </w:tc>
        <w:tc>
          <w:tcPr>
            <w:tcW w:w="591" w:type="dxa"/>
            <w:vAlign w:val="bottom"/>
          </w:tcPr>
          <w:p w14:paraId="31FA96D3" w14:textId="77777777" w:rsidR="00075228" w:rsidRPr="001D7ACC" w:rsidRDefault="00075228" w:rsidP="003011B2">
            <w:pPr>
              <w:spacing w:before="0" w:after="0"/>
              <w:jc w:val="center"/>
              <w:rPr>
                <w:color w:val="auto"/>
                <w:sz w:val="20"/>
                <w:szCs w:val="20"/>
                <w:lang w:eastAsia="hr-HR"/>
              </w:rPr>
            </w:pPr>
            <w:r>
              <w:rPr>
                <w:sz w:val="20"/>
                <w:szCs w:val="20"/>
              </w:rPr>
              <w:t>25</w:t>
            </w:r>
          </w:p>
        </w:tc>
        <w:tc>
          <w:tcPr>
            <w:tcW w:w="591" w:type="dxa"/>
            <w:vAlign w:val="bottom"/>
          </w:tcPr>
          <w:p w14:paraId="7578F98F" w14:textId="77777777" w:rsidR="00075228" w:rsidRPr="001D7ACC" w:rsidRDefault="00075228" w:rsidP="003011B2">
            <w:pPr>
              <w:spacing w:before="0" w:after="0"/>
              <w:jc w:val="center"/>
              <w:rPr>
                <w:color w:val="auto"/>
                <w:sz w:val="20"/>
                <w:szCs w:val="20"/>
                <w:lang w:eastAsia="hr-HR"/>
              </w:rPr>
            </w:pPr>
            <w:r>
              <w:rPr>
                <w:sz w:val="20"/>
                <w:szCs w:val="20"/>
              </w:rPr>
              <w:t>18</w:t>
            </w:r>
          </w:p>
        </w:tc>
        <w:tc>
          <w:tcPr>
            <w:tcW w:w="635" w:type="dxa"/>
            <w:vAlign w:val="bottom"/>
          </w:tcPr>
          <w:p w14:paraId="3D0AEC25" w14:textId="77777777" w:rsidR="00075228" w:rsidRPr="001D7ACC" w:rsidRDefault="00075228" w:rsidP="003011B2">
            <w:pPr>
              <w:spacing w:before="0" w:after="0"/>
              <w:jc w:val="center"/>
              <w:rPr>
                <w:color w:val="auto"/>
                <w:sz w:val="20"/>
                <w:szCs w:val="20"/>
                <w:lang w:eastAsia="hr-HR"/>
              </w:rPr>
            </w:pPr>
            <w:r>
              <w:rPr>
                <w:sz w:val="20"/>
                <w:szCs w:val="20"/>
              </w:rPr>
              <w:t>22</w:t>
            </w:r>
          </w:p>
        </w:tc>
        <w:tc>
          <w:tcPr>
            <w:tcW w:w="747" w:type="dxa"/>
            <w:vAlign w:val="bottom"/>
          </w:tcPr>
          <w:p w14:paraId="67121165" w14:textId="77777777" w:rsidR="00075228" w:rsidRPr="001D7ACC" w:rsidRDefault="00075228" w:rsidP="003011B2">
            <w:pPr>
              <w:spacing w:before="0" w:after="0"/>
              <w:jc w:val="center"/>
              <w:rPr>
                <w:color w:val="auto"/>
                <w:sz w:val="20"/>
                <w:szCs w:val="20"/>
                <w:lang w:eastAsia="hr-HR"/>
              </w:rPr>
            </w:pPr>
            <w:r>
              <w:rPr>
                <w:sz w:val="20"/>
                <w:szCs w:val="20"/>
              </w:rPr>
              <w:t>16</w:t>
            </w:r>
          </w:p>
        </w:tc>
        <w:tc>
          <w:tcPr>
            <w:tcW w:w="591" w:type="dxa"/>
            <w:vAlign w:val="bottom"/>
          </w:tcPr>
          <w:p w14:paraId="3B32343F" w14:textId="77777777" w:rsidR="00075228" w:rsidRPr="001D7ACC" w:rsidRDefault="00075228" w:rsidP="003011B2">
            <w:pPr>
              <w:spacing w:before="0" w:after="0"/>
              <w:jc w:val="center"/>
              <w:rPr>
                <w:color w:val="auto"/>
                <w:sz w:val="20"/>
                <w:szCs w:val="20"/>
                <w:lang w:eastAsia="hr-HR"/>
              </w:rPr>
            </w:pPr>
            <w:r>
              <w:rPr>
                <w:sz w:val="20"/>
                <w:szCs w:val="20"/>
              </w:rPr>
              <w:t>17</w:t>
            </w:r>
          </w:p>
        </w:tc>
        <w:tc>
          <w:tcPr>
            <w:tcW w:w="591" w:type="dxa"/>
            <w:vAlign w:val="bottom"/>
          </w:tcPr>
          <w:p w14:paraId="100B2596" w14:textId="77777777" w:rsidR="00075228" w:rsidRPr="001D7ACC" w:rsidRDefault="00075228" w:rsidP="003011B2">
            <w:pPr>
              <w:spacing w:before="0" w:after="0"/>
              <w:jc w:val="center"/>
              <w:rPr>
                <w:color w:val="auto"/>
                <w:sz w:val="20"/>
                <w:szCs w:val="20"/>
                <w:lang w:eastAsia="hr-HR"/>
              </w:rPr>
            </w:pPr>
            <w:r>
              <w:rPr>
                <w:sz w:val="20"/>
                <w:szCs w:val="20"/>
              </w:rPr>
              <w:t>18</w:t>
            </w:r>
          </w:p>
        </w:tc>
        <w:tc>
          <w:tcPr>
            <w:tcW w:w="591" w:type="dxa"/>
            <w:vAlign w:val="bottom"/>
          </w:tcPr>
          <w:p w14:paraId="16ADB706" w14:textId="77777777" w:rsidR="00075228" w:rsidRPr="001D7ACC" w:rsidRDefault="00075228" w:rsidP="003011B2">
            <w:pPr>
              <w:spacing w:before="0" w:after="0"/>
              <w:jc w:val="center"/>
              <w:rPr>
                <w:color w:val="auto"/>
                <w:sz w:val="20"/>
                <w:szCs w:val="20"/>
                <w:lang w:eastAsia="hr-HR"/>
              </w:rPr>
            </w:pPr>
            <w:r>
              <w:rPr>
                <w:sz w:val="20"/>
                <w:szCs w:val="20"/>
              </w:rPr>
              <w:t>23</w:t>
            </w:r>
          </w:p>
        </w:tc>
        <w:tc>
          <w:tcPr>
            <w:tcW w:w="635" w:type="dxa"/>
            <w:vAlign w:val="bottom"/>
          </w:tcPr>
          <w:p w14:paraId="21531841" w14:textId="77777777" w:rsidR="00075228" w:rsidRPr="001D7ACC" w:rsidRDefault="00075228" w:rsidP="003011B2">
            <w:pPr>
              <w:spacing w:before="0" w:after="0"/>
              <w:jc w:val="center"/>
              <w:rPr>
                <w:color w:val="auto"/>
                <w:sz w:val="20"/>
                <w:szCs w:val="20"/>
                <w:lang w:eastAsia="hr-HR"/>
              </w:rPr>
            </w:pPr>
            <w:r>
              <w:rPr>
                <w:sz w:val="20"/>
                <w:szCs w:val="20"/>
              </w:rPr>
              <w:t>26</w:t>
            </w:r>
          </w:p>
        </w:tc>
        <w:tc>
          <w:tcPr>
            <w:tcW w:w="671" w:type="dxa"/>
            <w:vAlign w:val="bottom"/>
          </w:tcPr>
          <w:p w14:paraId="0BD63C80" w14:textId="77777777" w:rsidR="00075228" w:rsidRPr="001D7ACC" w:rsidRDefault="00075228" w:rsidP="003011B2">
            <w:pPr>
              <w:spacing w:before="0" w:after="0"/>
              <w:jc w:val="center"/>
              <w:rPr>
                <w:color w:val="auto"/>
                <w:sz w:val="20"/>
                <w:szCs w:val="20"/>
                <w:lang w:eastAsia="hr-HR"/>
              </w:rPr>
            </w:pPr>
            <w:r>
              <w:rPr>
                <w:sz w:val="20"/>
                <w:szCs w:val="20"/>
              </w:rPr>
              <w:t>178</w:t>
            </w:r>
          </w:p>
        </w:tc>
      </w:tr>
      <w:tr w:rsidR="00075228" w:rsidRPr="001D7ACC" w14:paraId="19AF6BF4" w14:textId="77777777" w:rsidTr="003011B2">
        <w:trPr>
          <w:trHeight w:hRule="exact" w:val="475"/>
          <w:jc w:val="center"/>
        </w:trPr>
        <w:tc>
          <w:tcPr>
            <w:tcW w:w="1116" w:type="dxa"/>
            <w:vAlign w:val="center"/>
            <w:hideMark/>
          </w:tcPr>
          <w:p w14:paraId="69B6EC9D" w14:textId="77777777" w:rsidR="00075228" w:rsidRPr="001D7ACC" w:rsidRDefault="00075228" w:rsidP="003011B2">
            <w:pPr>
              <w:spacing w:before="0" w:after="0"/>
              <w:jc w:val="center"/>
              <w:rPr>
                <w:b/>
                <w:color w:val="auto"/>
                <w:sz w:val="20"/>
                <w:szCs w:val="20"/>
                <w:lang w:eastAsia="hr-HR"/>
              </w:rPr>
            </w:pPr>
            <w:r w:rsidRPr="001D7ACC">
              <w:rPr>
                <w:b/>
                <w:color w:val="auto"/>
                <w:sz w:val="20"/>
                <w:szCs w:val="20"/>
                <w:lang w:eastAsia="hr-HR"/>
              </w:rPr>
              <w:t>MIN</w:t>
            </w:r>
          </w:p>
        </w:tc>
        <w:tc>
          <w:tcPr>
            <w:tcW w:w="686" w:type="dxa"/>
            <w:vAlign w:val="bottom"/>
          </w:tcPr>
          <w:p w14:paraId="29A02591" w14:textId="77777777" w:rsidR="00075228" w:rsidRPr="001D7ACC" w:rsidRDefault="00075228" w:rsidP="003011B2">
            <w:pPr>
              <w:spacing w:before="0" w:after="0"/>
              <w:jc w:val="center"/>
              <w:rPr>
                <w:color w:val="auto"/>
                <w:sz w:val="20"/>
                <w:szCs w:val="20"/>
                <w:lang w:eastAsia="hr-HR"/>
              </w:rPr>
            </w:pPr>
            <w:r>
              <w:rPr>
                <w:sz w:val="20"/>
                <w:szCs w:val="20"/>
              </w:rPr>
              <w:t>2</w:t>
            </w:r>
          </w:p>
        </w:tc>
        <w:tc>
          <w:tcPr>
            <w:tcW w:w="590" w:type="dxa"/>
            <w:vAlign w:val="bottom"/>
          </w:tcPr>
          <w:p w14:paraId="7FCE000B" w14:textId="77777777" w:rsidR="00075228" w:rsidRPr="001D7ACC" w:rsidRDefault="00075228" w:rsidP="003011B2">
            <w:pPr>
              <w:spacing w:before="0" w:after="0"/>
              <w:jc w:val="center"/>
              <w:rPr>
                <w:color w:val="auto"/>
                <w:sz w:val="20"/>
                <w:szCs w:val="20"/>
                <w:lang w:eastAsia="hr-HR"/>
              </w:rPr>
            </w:pPr>
            <w:r>
              <w:rPr>
                <w:sz w:val="20"/>
                <w:szCs w:val="20"/>
              </w:rPr>
              <w:t>3</w:t>
            </w:r>
          </w:p>
        </w:tc>
        <w:tc>
          <w:tcPr>
            <w:tcW w:w="591" w:type="dxa"/>
            <w:vAlign w:val="bottom"/>
          </w:tcPr>
          <w:p w14:paraId="1CE49411" w14:textId="77777777" w:rsidR="00075228" w:rsidRPr="001D7ACC" w:rsidRDefault="00075228" w:rsidP="003011B2">
            <w:pPr>
              <w:spacing w:before="0" w:after="0"/>
              <w:jc w:val="center"/>
              <w:rPr>
                <w:color w:val="auto"/>
                <w:sz w:val="20"/>
                <w:szCs w:val="20"/>
                <w:lang w:eastAsia="hr-HR"/>
              </w:rPr>
            </w:pPr>
            <w:r>
              <w:rPr>
                <w:sz w:val="20"/>
                <w:szCs w:val="20"/>
              </w:rPr>
              <w:t>1</w:t>
            </w:r>
          </w:p>
        </w:tc>
        <w:tc>
          <w:tcPr>
            <w:tcW w:w="591" w:type="dxa"/>
            <w:vAlign w:val="bottom"/>
          </w:tcPr>
          <w:p w14:paraId="08112393" w14:textId="77777777" w:rsidR="00075228" w:rsidRPr="001D7ACC" w:rsidRDefault="00075228" w:rsidP="003011B2">
            <w:pPr>
              <w:spacing w:before="0" w:after="0"/>
              <w:jc w:val="center"/>
              <w:rPr>
                <w:color w:val="auto"/>
                <w:sz w:val="20"/>
                <w:szCs w:val="20"/>
                <w:lang w:eastAsia="hr-HR"/>
              </w:rPr>
            </w:pPr>
            <w:r>
              <w:rPr>
                <w:sz w:val="20"/>
                <w:szCs w:val="20"/>
              </w:rPr>
              <w:t>2</w:t>
            </w:r>
          </w:p>
        </w:tc>
        <w:tc>
          <w:tcPr>
            <w:tcW w:w="591" w:type="dxa"/>
            <w:vAlign w:val="bottom"/>
          </w:tcPr>
          <w:p w14:paraId="148E7840" w14:textId="77777777" w:rsidR="00075228" w:rsidRPr="001D7ACC" w:rsidRDefault="00075228" w:rsidP="003011B2">
            <w:pPr>
              <w:spacing w:before="0" w:after="0"/>
              <w:jc w:val="center"/>
              <w:rPr>
                <w:color w:val="auto"/>
                <w:sz w:val="20"/>
                <w:szCs w:val="20"/>
                <w:lang w:eastAsia="hr-HR"/>
              </w:rPr>
            </w:pPr>
            <w:r>
              <w:rPr>
                <w:sz w:val="20"/>
                <w:szCs w:val="20"/>
              </w:rPr>
              <w:t>7</w:t>
            </w:r>
          </w:p>
        </w:tc>
        <w:tc>
          <w:tcPr>
            <w:tcW w:w="591" w:type="dxa"/>
            <w:vAlign w:val="bottom"/>
          </w:tcPr>
          <w:p w14:paraId="38A7EB6B" w14:textId="77777777" w:rsidR="00075228" w:rsidRPr="001D7ACC" w:rsidRDefault="00075228" w:rsidP="003011B2">
            <w:pPr>
              <w:spacing w:before="0" w:after="0"/>
              <w:jc w:val="center"/>
              <w:rPr>
                <w:color w:val="auto"/>
                <w:sz w:val="20"/>
                <w:szCs w:val="20"/>
                <w:lang w:eastAsia="hr-HR"/>
              </w:rPr>
            </w:pPr>
            <w:r>
              <w:rPr>
                <w:sz w:val="20"/>
                <w:szCs w:val="20"/>
              </w:rPr>
              <w:t>2</w:t>
            </w:r>
          </w:p>
        </w:tc>
        <w:tc>
          <w:tcPr>
            <w:tcW w:w="635" w:type="dxa"/>
            <w:vAlign w:val="bottom"/>
          </w:tcPr>
          <w:p w14:paraId="1CFF3C3E" w14:textId="77777777" w:rsidR="00075228" w:rsidRPr="001D7ACC" w:rsidRDefault="00075228" w:rsidP="003011B2">
            <w:pPr>
              <w:spacing w:before="0" w:after="0"/>
              <w:jc w:val="center"/>
              <w:rPr>
                <w:color w:val="auto"/>
                <w:sz w:val="20"/>
                <w:szCs w:val="20"/>
                <w:lang w:eastAsia="hr-HR"/>
              </w:rPr>
            </w:pPr>
            <w:r>
              <w:rPr>
                <w:sz w:val="20"/>
                <w:szCs w:val="20"/>
              </w:rPr>
              <w:t>1</w:t>
            </w:r>
          </w:p>
        </w:tc>
        <w:tc>
          <w:tcPr>
            <w:tcW w:w="747" w:type="dxa"/>
            <w:vAlign w:val="bottom"/>
          </w:tcPr>
          <w:p w14:paraId="06B6DE3C" w14:textId="77777777" w:rsidR="00075228" w:rsidRPr="001D7ACC" w:rsidRDefault="00075228" w:rsidP="003011B2">
            <w:pPr>
              <w:spacing w:before="0" w:after="0"/>
              <w:jc w:val="center"/>
              <w:rPr>
                <w:color w:val="auto"/>
                <w:sz w:val="20"/>
                <w:szCs w:val="20"/>
                <w:lang w:eastAsia="hr-HR"/>
              </w:rPr>
            </w:pPr>
            <w:r>
              <w:rPr>
                <w:sz w:val="20"/>
                <w:szCs w:val="20"/>
              </w:rPr>
              <w:t>1</w:t>
            </w:r>
          </w:p>
        </w:tc>
        <w:tc>
          <w:tcPr>
            <w:tcW w:w="591" w:type="dxa"/>
            <w:vAlign w:val="bottom"/>
          </w:tcPr>
          <w:p w14:paraId="307850C1" w14:textId="77777777" w:rsidR="00075228" w:rsidRPr="001D7ACC" w:rsidRDefault="00075228" w:rsidP="003011B2">
            <w:pPr>
              <w:spacing w:before="0" w:after="0"/>
              <w:jc w:val="center"/>
              <w:rPr>
                <w:color w:val="auto"/>
                <w:sz w:val="20"/>
                <w:szCs w:val="20"/>
                <w:lang w:eastAsia="hr-HR"/>
              </w:rPr>
            </w:pPr>
            <w:r>
              <w:rPr>
                <w:sz w:val="20"/>
                <w:szCs w:val="20"/>
              </w:rPr>
              <w:t>4</w:t>
            </w:r>
          </w:p>
        </w:tc>
        <w:tc>
          <w:tcPr>
            <w:tcW w:w="591" w:type="dxa"/>
            <w:vAlign w:val="bottom"/>
          </w:tcPr>
          <w:p w14:paraId="12BED55B" w14:textId="77777777" w:rsidR="00075228" w:rsidRPr="001D7ACC" w:rsidRDefault="00075228" w:rsidP="003011B2">
            <w:pPr>
              <w:spacing w:before="0" w:after="0"/>
              <w:jc w:val="center"/>
              <w:rPr>
                <w:color w:val="auto"/>
                <w:sz w:val="20"/>
                <w:szCs w:val="20"/>
                <w:lang w:eastAsia="hr-HR"/>
              </w:rPr>
            </w:pPr>
            <w:r>
              <w:rPr>
                <w:sz w:val="20"/>
                <w:szCs w:val="20"/>
              </w:rPr>
              <w:t>3</w:t>
            </w:r>
          </w:p>
        </w:tc>
        <w:tc>
          <w:tcPr>
            <w:tcW w:w="591" w:type="dxa"/>
            <w:vAlign w:val="bottom"/>
          </w:tcPr>
          <w:p w14:paraId="3E0BC459" w14:textId="77777777" w:rsidR="00075228" w:rsidRPr="001D7ACC" w:rsidRDefault="00075228" w:rsidP="003011B2">
            <w:pPr>
              <w:spacing w:before="0" w:after="0"/>
              <w:jc w:val="center"/>
              <w:rPr>
                <w:color w:val="auto"/>
                <w:sz w:val="20"/>
                <w:szCs w:val="20"/>
                <w:lang w:eastAsia="hr-HR"/>
              </w:rPr>
            </w:pPr>
            <w:r>
              <w:rPr>
                <w:sz w:val="20"/>
                <w:szCs w:val="20"/>
              </w:rPr>
              <w:t>2</w:t>
            </w:r>
          </w:p>
        </w:tc>
        <w:tc>
          <w:tcPr>
            <w:tcW w:w="635" w:type="dxa"/>
            <w:vAlign w:val="bottom"/>
          </w:tcPr>
          <w:p w14:paraId="64785E53" w14:textId="77777777" w:rsidR="00075228" w:rsidRPr="001D7ACC" w:rsidRDefault="00075228" w:rsidP="003011B2">
            <w:pPr>
              <w:spacing w:before="0" w:after="0"/>
              <w:jc w:val="center"/>
              <w:rPr>
                <w:color w:val="auto"/>
                <w:sz w:val="20"/>
                <w:szCs w:val="20"/>
                <w:lang w:eastAsia="hr-HR"/>
              </w:rPr>
            </w:pPr>
            <w:r>
              <w:rPr>
                <w:sz w:val="20"/>
                <w:szCs w:val="20"/>
              </w:rPr>
              <w:t>0</w:t>
            </w:r>
          </w:p>
        </w:tc>
        <w:tc>
          <w:tcPr>
            <w:tcW w:w="671" w:type="dxa"/>
            <w:vAlign w:val="bottom"/>
          </w:tcPr>
          <w:p w14:paraId="78C787BE" w14:textId="77777777" w:rsidR="00075228" w:rsidRPr="001D7ACC" w:rsidRDefault="00075228" w:rsidP="003011B2">
            <w:pPr>
              <w:spacing w:before="0" w:after="0"/>
              <w:jc w:val="center"/>
              <w:rPr>
                <w:color w:val="auto"/>
                <w:sz w:val="20"/>
                <w:szCs w:val="20"/>
                <w:lang w:eastAsia="hr-HR"/>
              </w:rPr>
            </w:pPr>
            <w:r>
              <w:rPr>
                <w:sz w:val="20"/>
                <w:szCs w:val="20"/>
              </w:rPr>
              <w:t>92</w:t>
            </w:r>
          </w:p>
        </w:tc>
      </w:tr>
    </w:tbl>
    <w:p w14:paraId="53BE2513" w14:textId="77777777" w:rsidR="00D34BA3" w:rsidRPr="00B95D91" w:rsidRDefault="00D34BA3" w:rsidP="00D34BA3">
      <w:pPr>
        <w:jc w:val="center"/>
        <w:rPr>
          <w:i/>
          <w:color w:val="54883D"/>
          <w:sz w:val="20"/>
        </w:rPr>
      </w:pPr>
      <w:r w:rsidRPr="00B95D91">
        <w:rPr>
          <w:i/>
          <w:color w:val="54883D"/>
          <w:sz w:val="20"/>
        </w:rPr>
        <w:t>Izvor: DHMZ</w:t>
      </w:r>
    </w:p>
    <w:p w14:paraId="3CB50E0A" w14:textId="77777777" w:rsidR="00D34BA3" w:rsidRDefault="00D34BA3" w:rsidP="00D34BA3">
      <w:pPr>
        <w:rPr>
          <w:color w:val="auto"/>
        </w:rPr>
      </w:pPr>
    </w:p>
    <w:p w14:paraId="4932ADC9" w14:textId="62B1090C" w:rsidR="00D34BA3" w:rsidRPr="00B95D91" w:rsidRDefault="00D34BA3" w:rsidP="00D34BA3">
      <w:pPr>
        <w:rPr>
          <w:color w:val="auto"/>
        </w:rPr>
      </w:pPr>
      <w:r w:rsidRPr="00075228">
        <w:rPr>
          <w:color w:val="auto"/>
        </w:rPr>
        <w:t>Pored promatranih meteoroloških pojava za ovo razmatranje valja spomenuti i grmljavinu, budući je grom jedini prirodni uzročnik požara. Pod grmljavinom se podrazumijeva pojava, odnosno skup pojava jednog ili više iznenadnih električnih pražnjenja koja se manifestiraju svjetlosnim bljeskom (sijevanjem) i zvukom (grmljavina). Grmljavina se javlja uz konvektivne oblake i najčešće je prate oborine i pojačani vjetar. Broj dana s ovom pojavom pokazuje određene pravilnosti tijekom godine, iako u istom mjesecu taj broj varira iz godine u godinu. Ova je pojava najizraženija u kasnim proljetnim mjesecima</w:t>
      </w:r>
      <w:r w:rsidRPr="00B95D91">
        <w:rPr>
          <w:color w:val="auto"/>
        </w:rPr>
        <w:t xml:space="preserve"> te u ljetnom periodu.</w:t>
      </w:r>
    </w:p>
    <w:p w14:paraId="4CB10AEB" w14:textId="77777777" w:rsidR="00D34BA3" w:rsidRDefault="00D34BA3" w:rsidP="00D34BA3">
      <w:pPr>
        <w:jc w:val="center"/>
        <w:rPr>
          <w:rFonts w:eastAsia="Calibri"/>
          <w:b/>
          <w:color w:val="54883D"/>
          <w:sz w:val="20"/>
          <w:szCs w:val="18"/>
        </w:rPr>
      </w:pPr>
    </w:p>
    <w:p w14:paraId="3B436FAB" w14:textId="1ABB6E6F" w:rsidR="00D34BA3" w:rsidRDefault="00D34BA3" w:rsidP="00D34BA3">
      <w:pPr>
        <w:jc w:val="center"/>
        <w:rPr>
          <w:highlight w:val="yellow"/>
          <w:lang w:bidi="en-US"/>
        </w:rPr>
      </w:pPr>
      <w:r w:rsidRPr="00075228">
        <w:rPr>
          <w:rFonts w:eastAsia="Calibri"/>
          <w:b/>
          <w:color w:val="54883D"/>
          <w:sz w:val="20"/>
          <w:szCs w:val="18"/>
        </w:rPr>
        <w:t xml:space="preserve">Tablica </w:t>
      </w:r>
      <w:r w:rsidRPr="00075228">
        <w:rPr>
          <w:rFonts w:eastAsia="Calibri"/>
          <w:b/>
          <w:color w:val="54883D"/>
          <w:sz w:val="20"/>
          <w:szCs w:val="18"/>
        </w:rPr>
        <w:fldChar w:fldCharType="begin"/>
      </w:r>
      <w:r w:rsidRPr="00075228">
        <w:rPr>
          <w:rFonts w:eastAsia="Calibri"/>
          <w:b/>
          <w:color w:val="54883D"/>
          <w:sz w:val="20"/>
          <w:szCs w:val="18"/>
        </w:rPr>
        <w:instrText xml:space="preserve"> SEQ Tabela \* ARABIC </w:instrText>
      </w:r>
      <w:r w:rsidRPr="00075228">
        <w:rPr>
          <w:rFonts w:eastAsia="Calibri"/>
          <w:b/>
          <w:color w:val="54883D"/>
          <w:sz w:val="20"/>
          <w:szCs w:val="18"/>
        </w:rPr>
        <w:fldChar w:fldCharType="separate"/>
      </w:r>
      <w:r w:rsidR="003253AB">
        <w:rPr>
          <w:rFonts w:eastAsia="Calibri"/>
          <w:b/>
          <w:noProof/>
          <w:color w:val="54883D"/>
          <w:sz w:val="20"/>
          <w:szCs w:val="18"/>
        </w:rPr>
        <w:t>39</w:t>
      </w:r>
      <w:r w:rsidRPr="00075228">
        <w:rPr>
          <w:rFonts w:eastAsia="Calibri"/>
          <w:b/>
          <w:noProof/>
          <w:color w:val="54883D"/>
          <w:sz w:val="20"/>
          <w:szCs w:val="18"/>
        </w:rPr>
        <w:fldChar w:fldCharType="end"/>
      </w:r>
      <w:r w:rsidRPr="00075228">
        <w:rPr>
          <w:rFonts w:eastAsia="Calibri"/>
          <w:b/>
          <w:color w:val="54883D"/>
          <w:sz w:val="20"/>
          <w:szCs w:val="18"/>
        </w:rPr>
        <w:t xml:space="preserve">. </w:t>
      </w:r>
      <w:r w:rsidRPr="00075228">
        <w:rPr>
          <w:b/>
          <w:color w:val="54883D"/>
          <w:sz w:val="20"/>
          <w:szCs w:val="18"/>
          <w:lang w:bidi="en-US"/>
        </w:rPr>
        <w:t>Broj dana s grmlj</w:t>
      </w:r>
      <w:r w:rsidRPr="00D34BA3">
        <w:rPr>
          <w:b/>
          <w:color w:val="54883D"/>
          <w:sz w:val="20"/>
          <w:szCs w:val="18"/>
          <w:lang w:bidi="en-US"/>
        </w:rPr>
        <w:t xml:space="preserve">avinom, </w:t>
      </w:r>
      <w:r w:rsidR="00075228">
        <w:rPr>
          <w:b/>
          <w:color w:val="54883D"/>
          <w:sz w:val="20"/>
          <w:szCs w:val="18"/>
          <w:lang w:bidi="en-US"/>
        </w:rPr>
        <w:t>Crikvenica</w:t>
      </w:r>
      <w:r w:rsidRPr="00D34BA3">
        <w:rPr>
          <w:b/>
          <w:color w:val="54883D"/>
          <w:sz w:val="20"/>
          <w:szCs w:val="18"/>
          <w:lang w:bidi="en-US"/>
        </w:rPr>
        <w:t xml:space="preserve"> 200</w:t>
      </w:r>
      <w:r w:rsidR="00075228">
        <w:rPr>
          <w:b/>
          <w:color w:val="54883D"/>
          <w:sz w:val="20"/>
          <w:szCs w:val="18"/>
          <w:lang w:bidi="en-US"/>
        </w:rPr>
        <w:t>5</w:t>
      </w:r>
      <w:r w:rsidRPr="00D34BA3">
        <w:rPr>
          <w:b/>
          <w:color w:val="54883D"/>
          <w:sz w:val="20"/>
          <w:szCs w:val="18"/>
          <w:lang w:bidi="en-US"/>
        </w:rPr>
        <w:t>.-20</w:t>
      </w:r>
      <w:r w:rsidR="005479A1">
        <w:rPr>
          <w:b/>
          <w:color w:val="54883D"/>
          <w:sz w:val="20"/>
          <w:szCs w:val="18"/>
          <w:lang w:bidi="en-US"/>
        </w:rPr>
        <w:t>2</w:t>
      </w:r>
      <w:r w:rsidR="00075228">
        <w:rPr>
          <w:b/>
          <w:color w:val="54883D"/>
          <w:sz w:val="20"/>
          <w:szCs w:val="18"/>
          <w:lang w:bidi="en-US"/>
        </w:rPr>
        <w:t>4</w:t>
      </w:r>
      <w:r w:rsidRPr="00D34BA3">
        <w:rPr>
          <w:b/>
          <w:color w:val="54883D"/>
          <w:sz w:val="20"/>
          <w:szCs w:val="18"/>
          <w:lang w:bidi="en-US"/>
        </w:rPr>
        <w:t>.</w:t>
      </w:r>
    </w:p>
    <w:tbl>
      <w:tblPr>
        <w:tblStyle w:val="ivopisnatablicareetke6-isticanje34"/>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8"/>
        <w:gridCol w:w="621"/>
        <w:gridCol w:w="621"/>
        <w:gridCol w:w="621"/>
        <w:gridCol w:w="553"/>
        <w:gridCol w:w="553"/>
        <w:gridCol w:w="553"/>
        <w:gridCol w:w="622"/>
        <w:gridCol w:w="622"/>
        <w:gridCol w:w="553"/>
        <w:gridCol w:w="553"/>
        <w:gridCol w:w="622"/>
        <w:gridCol w:w="622"/>
        <w:gridCol w:w="1016"/>
      </w:tblGrid>
      <w:tr w:rsidR="00D34BA3" w:rsidRPr="001B6805" w14:paraId="605F2BEF" w14:textId="77777777" w:rsidTr="0007522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tcBorders>
              <w:bottom w:val="none" w:sz="0" w:space="0" w:color="auto"/>
            </w:tcBorders>
            <w:vAlign w:val="center"/>
          </w:tcPr>
          <w:p w14:paraId="340EFC94" w14:textId="77777777" w:rsidR="00D34BA3" w:rsidRPr="001B6805" w:rsidRDefault="00D34BA3" w:rsidP="009E1767">
            <w:pPr>
              <w:jc w:val="center"/>
              <w:rPr>
                <w:color w:val="auto"/>
                <w:sz w:val="20"/>
                <w:szCs w:val="20"/>
              </w:rPr>
            </w:pPr>
            <w:r w:rsidRPr="001B6805">
              <w:rPr>
                <w:color w:val="auto"/>
                <w:sz w:val="20"/>
                <w:szCs w:val="20"/>
              </w:rPr>
              <w:t>Godina</w:t>
            </w:r>
          </w:p>
        </w:tc>
        <w:tc>
          <w:tcPr>
            <w:tcW w:w="621" w:type="dxa"/>
            <w:tcBorders>
              <w:bottom w:val="none" w:sz="0" w:space="0" w:color="auto"/>
            </w:tcBorders>
            <w:vAlign w:val="center"/>
          </w:tcPr>
          <w:p w14:paraId="3DFC9A80"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I.</w:t>
            </w:r>
          </w:p>
        </w:tc>
        <w:tc>
          <w:tcPr>
            <w:tcW w:w="621" w:type="dxa"/>
            <w:tcBorders>
              <w:bottom w:val="none" w:sz="0" w:space="0" w:color="auto"/>
            </w:tcBorders>
            <w:vAlign w:val="center"/>
          </w:tcPr>
          <w:p w14:paraId="1EBFE716"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II.</w:t>
            </w:r>
          </w:p>
        </w:tc>
        <w:tc>
          <w:tcPr>
            <w:tcW w:w="621" w:type="dxa"/>
            <w:tcBorders>
              <w:bottom w:val="none" w:sz="0" w:space="0" w:color="auto"/>
            </w:tcBorders>
            <w:vAlign w:val="center"/>
          </w:tcPr>
          <w:p w14:paraId="4310EE84"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III.</w:t>
            </w:r>
          </w:p>
        </w:tc>
        <w:tc>
          <w:tcPr>
            <w:tcW w:w="553" w:type="dxa"/>
            <w:tcBorders>
              <w:bottom w:val="none" w:sz="0" w:space="0" w:color="auto"/>
            </w:tcBorders>
            <w:vAlign w:val="center"/>
          </w:tcPr>
          <w:p w14:paraId="7B9B0847"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IV.</w:t>
            </w:r>
          </w:p>
        </w:tc>
        <w:tc>
          <w:tcPr>
            <w:tcW w:w="553" w:type="dxa"/>
            <w:tcBorders>
              <w:bottom w:val="none" w:sz="0" w:space="0" w:color="auto"/>
            </w:tcBorders>
            <w:vAlign w:val="center"/>
          </w:tcPr>
          <w:p w14:paraId="05999331"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V.</w:t>
            </w:r>
          </w:p>
        </w:tc>
        <w:tc>
          <w:tcPr>
            <w:tcW w:w="553" w:type="dxa"/>
            <w:tcBorders>
              <w:bottom w:val="none" w:sz="0" w:space="0" w:color="auto"/>
            </w:tcBorders>
            <w:vAlign w:val="center"/>
          </w:tcPr>
          <w:p w14:paraId="6FB07AF7"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VI.</w:t>
            </w:r>
          </w:p>
        </w:tc>
        <w:tc>
          <w:tcPr>
            <w:tcW w:w="622" w:type="dxa"/>
            <w:tcBorders>
              <w:bottom w:val="none" w:sz="0" w:space="0" w:color="auto"/>
            </w:tcBorders>
            <w:vAlign w:val="center"/>
          </w:tcPr>
          <w:p w14:paraId="606A5076"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VII.</w:t>
            </w:r>
          </w:p>
        </w:tc>
        <w:tc>
          <w:tcPr>
            <w:tcW w:w="622" w:type="dxa"/>
            <w:tcBorders>
              <w:bottom w:val="none" w:sz="0" w:space="0" w:color="auto"/>
            </w:tcBorders>
            <w:vAlign w:val="center"/>
          </w:tcPr>
          <w:p w14:paraId="699DAD16"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VIII.</w:t>
            </w:r>
          </w:p>
        </w:tc>
        <w:tc>
          <w:tcPr>
            <w:tcW w:w="553" w:type="dxa"/>
            <w:tcBorders>
              <w:bottom w:val="none" w:sz="0" w:space="0" w:color="auto"/>
            </w:tcBorders>
            <w:vAlign w:val="center"/>
          </w:tcPr>
          <w:p w14:paraId="6106063F"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IX.</w:t>
            </w:r>
          </w:p>
        </w:tc>
        <w:tc>
          <w:tcPr>
            <w:tcW w:w="553" w:type="dxa"/>
            <w:tcBorders>
              <w:bottom w:val="none" w:sz="0" w:space="0" w:color="auto"/>
            </w:tcBorders>
            <w:vAlign w:val="center"/>
          </w:tcPr>
          <w:p w14:paraId="3F2A963F"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X.</w:t>
            </w:r>
          </w:p>
        </w:tc>
        <w:tc>
          <w:tcPr>
            <w:tcW w:w="622" w:type="dxa"/>
            <w:tcBorders>
              <w:bottom w:val="none" w:sz="0" w:space="0" w:color="auto"/>
            </w:tcBorders>
            <w:vAlign w:val="center"/>
          </w:tcPr>
          <w:p w14:paraId="5FD2D649"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XI.</w:t>
            </w:r>
          </w:p>
        </w:tc>
        <w:tc>
          <w:tcPr>
            <w:tcW w:w="622" w:type="dxa"/>
            <w:tcBorders>
              <w:bottom w:val="none" w:sz="0" w:space="0" w:color="auto"/>
            </w:tcBorders>
            <w:vAlign w:val="center"/>
          </w:tcPr>
          <w:p w14:paraId="3673A1D6"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XII.</w:t>
            </w:r>
          </w:p>
        </w:tc>
        <w:tc>
          <w:tcPr>
            <w:tcW w:w="1016" w:type="dxa"/>
            <w:tcBorders>
              <w:bottom w:val="none" w:sz="0" w:space="0" w:color="auto"/>
            </w:tcBorders>
            <w:vAlign w:val="center"/>
          </w:tcPr>
          <w:p w14:paraId="0D145720" w14:textId="77777777" w:rsidR="00D34BA3" w:rsidRPr="001B6805" w:rsidRDefault="00D34BA3" w:rsidP="009E1767">
            <w:pPr>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1B6805">
              <w:rPr>
                <w:color w:val="auto"/>
                <w:sz w:val="20"/>
                <w:szCs w:val="20"/>
              </w:rPr>
              <w:t>Zbroj</w:t>
            </w:r>
          </w:p>
        </w:tc>
      </w:tr>
      <w:tr w:rsidR="00075228" w:rsidRPr="001B6805" w14:paraId="44A3C705" w14:textId="77777777" w:rsidTr="000752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3E254A57" w14:textId="6033D452" w:rsidR="00075228" w:rsidRPr="001B6805" w:rsidRDefault="00075228" w:rsidP="00075228">
            <w:pPr>
              <w:jc w:val="center"/>
              <w:rPr>
                <w:color w:val="auto"/>
                <w:sz w:val="20"/>
                <w:szCs w:val="20"/>
              </w:rPr>
            </w:pPr>
            <w:r>
              <w:rPr>
                <w:color w:val="auto"/>
                <w:sz w:val="20"/>
                <w:szCs w:val="20"/>
              </w:rPr>
              <w:t xml:space="preserve">Zbroj </w:t>
            </w:r>
          </w:p>
        </w:tc>
        <w:tc>
          <w:tcPr>
            <w:tcW w:w="621" w:type="dxa"/>
            <w:shd w:val="clear" w:color="auto" w:fill="auto"/>
            <w:vAlign w:val="bottom"/>
          </w:tcPr>
          <w:p w14:paraId="37A1AF44" w14:textId="4B5E680F"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16</w:t>
            </w:r>
          </w:p>
        </w:tc>
        <w:tc>
          <w:tcPr>
            <w:tcW w:w="621" w:type="dxa"/>
            <w:shd w:val="clear" w:color="auto" w:fill="auto"/>
            <w:vAlign w:val="bottom"/>
          </w:tcPr>
          <w:p w14:paraId="50CD9E5E" w14:textId="7FCAD4FF"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15</w:t>
            </w:r>
          </w:p>
        </w:tc>
        <w:tc>
          <w:tcPr>
            <w:tcW w:w="621" w:type="dxa"/>
            <w:shd w:val="clear" w:color="auto" w:fill="auto"/>
            <w:vAlign w:val="bottom"/>
          </w:tcPr>
          <w:p w14:paraId="7B414DBE" w14:textId="235A3AC4"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15</w:t>
            </w:r>
          </w:p>
        </w:tc>
        <w:tc>
          <w:tcPr>
            <w:tcW w:w="553" w:type="dxa"/>
            <w:shd w:val="clear" w:color="auto" w:fill="auto"/>
            <w:vAlign w:val="bottom"/>
          </w:tcPr>
          <w:p w14:paraId="13506AD0" w14:textId="578D3C0E"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23*</w:t>
            </w:r>
          </w:p>
        </w:tc>
        <w:tc>
          <w:tcPr>
            <w:tcW w:w="553" w:type="dxa"/>
            <w:shd w:val="clear" w:color="auto" w:fill="auto"/>
            <w:vAlign w:val="bottom"/>
          </w:tcPr>
          <w:p w14:paraId="0F1E598C" w14:textId="6045D088"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46*</w:t>
            </w:r>
          </w:p>
        </w:tc>
        <w:tc>
          <w:tcPr>
            <w:tcW w:w="553" w:type="dxa"/>
            <w:shd w:val="clear" w:color="auto" w:fill="auto"/>
            <w:vAlign w:val="bottom"/>
          </w:tcPr>
          <w:p w14:paraId="1A5E1B3D" w14:textId="715DDD60"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51*</w:t>
            </w:r>
          </w:p>
        </w:tc>
        <w:tc>
          <w:tcPr>
            <w:tcW w:w="622" w:type="dxa"/>
            <w:shd w:val="clear" w:color="auto" w:fill="auto"/>
            <w:vAlign w:val="bottom"/>
          </w:tcPr>
          <w:p w14:paraId="2747C2A9" w14:textId="3902A243"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58</w:t>
            </w:r>
          </w:p>
        </w:tc>
        <w:tc>
          <w:tcPr>
            <w:tcW w:w="622" w:type="dxa"/>
            <w:shd w:val="clear" w:color="auto" w:fill="auto"/>
            <w:vAlign w:val="bottom"/>
          </w:tcPr>
          <w:p w14:paraId="07039C86" w14:textId="3517BDE1"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58</w:t>
            </w:r>
          </w:p>
        </w:tc>
        <w:tc>
          <w:tcPr>
            <w:tcW w:w="553" w:type="dxa"/>
            <w:shd w:val="clear" w:color="auto" w:fill="auto"/>
            <w:vAlign w:val="bottom"/>
          </w:tcPr>
          <w:p w14:paraId="30986CF7" w14:textId="6ADC3CE6"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49</w:t>
            </w:r>
          </w:p>
        </w:tc>
        <w:tc>
          <w:tcPr>
            <w:tcW w:w="553" w:type="dxa"/>
            <w:shd w:val="clear" w:color="auto" w:fill="auto"/>
            <w:vAlign w:val="bottom"/>
          </w:tcPr>
          <w:p w14:paraId="6299009E" w14:textId="1E192D6E"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29</w:t>
            </w:r>
          </w:p>
        </w:tc>
        <w:tc>
          <w:tcPr>
            <w:tcW w:w="622" w:type="dxa"/>
            <w:shd w:val="clear" w:color="auto" w:fill="auto"/>
            <w:vAlign w:val="bottom"/>
          </w:tcPr>
          <w:p w14:paraId="22B992C7" w14:textId="46F0A1C3"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46</w:t>
            </w:r>
          </w:p>
        </w:tc>
        <w:tc>
          <w:tcPr>
            <w:tcW w:w="622" w:type="dxa"/>
            <w:shd w:val="clear" w:color="auto" w:fill="auto"/>
            <w:vAlign w:val="bottom"/>
          </w:tcPr>
          <w:p w14:paraId="4440ACEA" w14:textId="187A96A6"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22</w:t>
            </w:r>
          </w:p>
        </w:tc>
        <w:tc>
          <w:tcPr>
            <w:tcW w:w="1016" w:type="dxa"/>
            <w:shd w:val="clear" w:color="auto" w:fill="auto"/>
            <w:vAlign w:val="bottom"/>
          </w:tcPr>
          <w:p w14:paraId="003677EF" w14:textId="31F22BDB"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401*</w:t>
            </w:r>
          </w:p>
        </w:tc>
      </w:tr>
      <w:tr w:rsidR="00075228" w:rsidRPr="001B6805" w14:paraId="4A9695EA" w14:textId="77777777" w:rsidTr="00075228">
        <w:tc>
          <w:tcPr>
            <w:cnfStyle w:val="001000000000" w:firstRow="0" w:lastRow="0" w:firstColumn="1" w:lastColumn="0" w:oddVBand="0" w:evenVBand="0" w:oddHBand="0" w:evenHBand="0" w:firstRowFirstColumn="0" w:firstRowLastColumn="0" w:lastRowFirstColumn="0" w:lastRowLastColumn="0"/>
            <w:tcW w:w="928" w:type="dxa"/>
            <w:vAlign w:val="center"/>
          </w:tcPr>
          <w:p w14:paraId="5A16D153" w14:textId="1A53C83C" w:rsidR="00075228" w:rsidRPr="001B6805" w:rsidRDefault="00075228" w:rsidP="00075228">
            <w:pPr>
              <w:jc w:val="center"/>
              <w:rPr>
                <w:color w:val="auto"/>
                <w:sz w:val="20"/>
                <w:szCs w:val="20"/>
              </w:rPr>
            </w:pPr>
            <w:r>
              <w:rPr>
                <w:color w:val="auto"/>
                <w:sz w:val="20"/>
                <w:szCs w:val="20"/>
              </w:rPr>
              <w:t xml:space="preserve">Sred </w:t>
            </w:r>
          </w:p>
        </w:tc>
        <w:tc>
          <w:tcPr>
            <w:tcW w:w="621" w:type="dxa"/>
            <w:vAlign w:val="bottom"/>
          </w:tcPr>
          <w:p w14:paraId="38694275" w14:textId="32894A53"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0,8</w:t>
            </w:r>
          </w:p>
        </w:tc>
        <w:tc>
          <w:tcPr>
            <w:tcW w:w="621" w:type="dxa"/>
            <w:vAlign w:val="bottom"/>
          </w:tcPr>
          <w:p w14:paraId="39274C29" w14:textId="57F51CDB"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0,8</w:t>
            </w:r>
          </w:p>
        </w:tc>
        <w:tc>
          <w:tcPr>
            <w:tcW w:w="621" w:type="dxa"/>
            <w:vAlign w:val="bottom"/>
          </w:tcPr>
          <w:p w14:paraId="33A18993" w14:textId="7160DB11"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0,8</w:t>
            </w:r>
          </w:p>
        </w:tc>
        <w:tc>
          <w:tcPr>
            <w:tcW w:w="553" w:type="dxa"/>
            <w:vAlign w:val="bottom"/>
          </w:tcPr>
          <w:p w14:paraId="5727AD95" w14:textId="2BC10F64"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1,2</w:t>
            </w:r>
          </w:p>
        </w:tc>
        <w:tc>
          <w:tcPr>
            <w:tcW w:w="553" w:type="dxa"/>
            <w:vAlign w:val="bottom"/>
          </w:tcPr>
          <w:p w14:paraId="283B1D86" w14:textId="28783EAE"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2,4</w:t>
            </w:r>
          </w:p>
        </w:tc>
        <w:tc>
          <w:tcPr>
            <w:tcW w:w="553" w:type="dxa"/>
            <w:vAlign w:val="bottom"/>
          </w:tcPr>
          <w:p w14:paraId="7EE862D6" w14:textId="28095A66"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2,7</w:t>
            </w:r>
          </w:p>
        </w:tc>
        <w:tc>
          <w:tcPr>
            <w:tcW w:w="622" w:type="dxa"/>
            <w:vAlign w:val="bottom"/>
          </w:tcPr>
          <w:p w14:paraId="34249EAF" w14:textId="09DDD5F2"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2,9</w:t>
            </w:r>
          </w:p>
        </w:tc>
        <w:tc>
          <w:tcPr>
            <w:tcW w:w="622" w:type="dxa"/>
            <w:vAlign w:val="bottom"/>
          </w:tcPr>
          <w:p w14:paraId="7BE86BA0" w14:textId="1E65650E"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2,9</w:t>
            </w:r>
          </w:p>
        </w:tc>
        <w:tc>
          <w:tcPr>
            <w:tcW w:w="553" w:type="dxa"/>
            <w:vAlign w:val="bottom"/>
          </w:tcPr>
          <w:p w14:paraId="1E75C0FA" w14:textId="32E29025"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2,4</w:t>
            </w:r>
          </w:p>
        </w:tc>
        <w:tc>
          <w:tcPr>
            <w:tcW w:w="553" w:type="dxa"/>
            <w:vAlign w:val="bottom"/>
          </w:tcPr>
          <w:p w14:paraId="2679075F" w14:textId="38C0AEEA"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1,4</w:t>
            </w:r>
          </w:p>
        </w:tc>
        <w:tc>
          <w:tcPr>
            <w:tcW w:w="622" w:type="dxa"/>
            <w:vAlign w:val="bottom"/>
          </w:tcPr>
          <w:p w14:paraId="0C1C851B" w14:textId="530307D2"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2,3</w:t>
            </w:r>
          </w:p>
        </w:tc>
        <w:tc>
          <w:tcPr>
            <w:tcW w:w="622" w:type="dxa"/>
            <w:vAlign w:val="bottom"/>
          </w:tcPr>
          <w:p w14:paraId="3D2B1C20" w14:textId="364FE1B3"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1,1</w:t>
            </w:r>
          </w:p>
        </w:tc>
        <w:tc>
          <w:tcPr>
            <w:tcW w:w="1016" w:type="dxa"/>
            <w:vAlign w:val="bottom"/>
          </w:tcPr>
          <w:p w14:paraId="39E2BDC2" w14:textId="319264C6"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21,1</w:t>
            </w:r>
          </w:p>
        </w:tc>
      </w:tr>
      <w:tr w:rsidR="00075228" w:rsidRPr="001B6805" w14:paraId="222D0800" w14:textId="77777777" w:rsidTr="0007522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8" w:type="dxa"/>
            <w:shd w:val="clear" w:color="auto" w:fill="auto"/>
            <w:vAlign w:val="center"/>
          </w:tcPr>
          <w:p w14:paraId="0E021511" w14:textId="40DF8B78" w:rsidR="00075228" w:rsidRPr="001B6805" w:rsidRDefault="00075228" w:rsidP="00075228">
            <w:pPr>
              <w:jc w:val="center"/>
              <w:rPr>
                <w:color w:val="auto"/>
                <w:sz w:val="20"/>
                <w:szCs w:val="20"/>
              </w:rPr>
            </w:pPr>
            <w:r>
              <w:rPr>
                <w:color w:val="auto"/>
                <w:sz w:val="20"/>
                <w:szCs w:val="20"/>
              </w:rPr>
              <w:t xml:space="preserve">Std </w:t>
            </w:r>
          </w:p>
        </w:tc>
        <w:tc>
          <w:tcPr>
            <w:tcW w:w="621" w:type="dxa"/>
            <w:shd w:val="clear" w:color="auto" w:fill="auto"/>
            <w:vAlign w:val="bottom"/>
          </w:tcPr>
          <w:p w14:paraId="00EEE59A" w14:textId="5830C41D"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1</w:t>
            </w:r>
          </w:p>
        </w:tc>
        <w:tc>
          <w:tcPr>
            <w:tcW w:w="621" w:type="dxa"/>
            <w:shd w:val="clear" w:color="auto" w:fill="auto"/>
            <w:vAlign w:val="bottom"/>
          </w:tcPr>
          <w:p w14:paraId="67EAEFCD" w14:textId="61E0719D"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1,3</w:t>
            </w:r>
          </w:p>
        </w:tc>
        <w:tc>
          <w:tcPr>
            <w:tcW w:w="621" w:type="dxa"/>
            <w:shd w:val="clear" w:color="auto" w:fill="auto"/>
            <w:vAlign w:val="bottom"/>
          </w:tcPr>
          <w:p w14:paraId="3AFE87C8" w14:textId="7A736F25"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0,9</w:t>
            </w:r>
          </w:p>
        </w:tc>
        <w:tc>
          <w:tcPr>
            <w:tcW w:w="553" w:type="dxa"/>
            <w:shd w:val="clear" w:color="auto" w:fill="auto"/>
            <w:vAlign w:val="bottom"/>
          </w:tcPr>
          <w:p w14:paraId="51ABCFB5" w14:textId="397BD9D9"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1,5</w:t>
            </w:r>
          </w:p>
        </w:tc>
        <w:tc>
          <w:tcPr>
            <w:tcW w:w="553" w:type="dxa"/>
            <w:shd w:val="clear" w:color="auto" w:fill="auto"/>
            <w:vAlign w:val="bottom"/>
          </w:tcPr>
          <w:p w14:paraId="474C3A9B" w14:textId="5F6139F7"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3,2</w:t>
            </w:r>
          </w:p>
        </w:tc>
        <w:tc>
          <w:tcPr>
            <w:tcW w:w="553" w:type="dxa"/>
            <w:shd w:val="clear" w:color="auto" w:fill="auto"/>
            <w:vAlign w:val="bottom"/>
          </w:tcPr>
          <w:p w14:paraId="52711CB5" w14:textId="2FF9944B"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2</w:t>
            </w:r>
          </w:p>
        </w:tc>
        <w:tc>
          <w:tcPr>
            <w:tcW w:w="622" w:type="dxa"/>
            <w:shd w:val="clear" w:color="auto" w:fill="auto"/>
            <w:vAlign w:val="bottom"/>
          </w:tcPr>
          <w:p w14:paraId="586721C5" w14:textId="14BAD9BD"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1,9</w:t>
            </w:r>
          </w:p>
        </w:tc>
        <w:tc>
          <w:tcPr>
            <w:tcW w:w="622" w:type="dxa"/>
            <w:shd w:val="clear" w:color="auto" w:fill="auto"/>
            <w:vAlign w:val="bottom"/>
          </w:tcPr>
          <w:p w14:paraId="0787707D" w14:textId="5F3FEEFE"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2,5</w:t>
            </w:r>
          </w:p>
        </w:tc>
        <w:tc>
          <w:tcPr>
            <w:tcW w:w="553" w:type="dxa"/>
            <w:shd w:val="clear" w:color="auto" w:fill="auto"/>
            <w:vAlign w:val="bottom"/>
          </w:tcPr>
          <w:p w14:paraId="71F330CB" w14:textId="32C05D1E"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2,1</w:t>
            </w:r>
          </w:p>
        </w:tc>
        <w:tc>
          <w:tcPr>
            <w:tcW w:w="553" w:type="dxa"/>
            <w:shd w:val="clear" w:color="auto" w:fill="auto"/>
            <w:vAlign w:val="bottom"/>
          </w:tcPr>
          <w:p w14:paraId="19A3BD3B" w14:textId="18C10F62"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1,8</w:t>
            </w:r>
          </w:p>
        </w:tc>
        <w:tc>
          <w:tcPr>
            <w:tcW w:w="622" w:type="dxa"/>
            <w:shd w:val="clear" w:color="auto" w:fill="auto"/>
            <w:vAlign w:val="bottom"/>
          </w:tcPr>
          <w:p w14:paraId="399F400C" w14:textId="4177E104"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2,4</w:t>
            </w:r>
          </w:p>
        </w:tc>
        <w:tc>
          <w:tcPr>
            <w:tcW w:w="622" w:type="dxa"/>
            <w:shd w:val="clear" w:color="auto" w:fill="auto"/>
            <w:vAlign w:val="bottom"/>
          </w:tcPr>
          <w:p w14:paraId="2D68EE5E" w14:textId="2F003C0F"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1,8</w:t>
            </w:r>
          </w:p>
        </w:tc>
        <w:tc>
          <w:tcPr>
            <w:tcW w:w="1016" w:type="dxa"/>
            <w:shd w:val="clear" w:color="auto" w:fill="auto"/>
            <w:vAlign w:val="bottom"/>
          </w:tcPr>
          <w:p w14:paraId="2D8D561B" w14:textId="370CCA9D" w:rsidR="00075228" w:rsidRPr="001B6805" w:rsidRDefault="00075228" w:rsidP="00075228">
            <w:pPr>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14,6</w:t>
            </w:r>
          </w:p>
        </w:tc>
      </w:tr>
      <w:tr w:rsidR="00075228" w:rsidRPr="001B6805" w14:paraId="0E12D689" w14:textId="77777777" w:rsidTr="00075228">
        <w:tc>
          <w:tcPr>
            <w:cnfStyle w:val="001000000000" w:firstRow="0" w:lastRow="0" w:firstColumn="1" w:lastColumn="0" w:oddVBand="0" w:evenVBand="0" w:oddHBand="0" w:evenHBand="0" w:firstRowFirstColumn="0" w:firstRowLastColumn="0" w:lastRowFirstColumn="0" w:lastRowLastColumn="0"/>
            <w:tcW w:w="928" w:type="dxa"/>
            <w:vAlign w:val="center"/>
          </w:tcPr>
          <w:p w14:paraId="54EC0607" w14:textId="168E9D46" w:rsidR="00075228" w:rsidRPr="001B6805" w:rsidRDefault="00075228" w:rsidP="00075228">
            <w:pPr>
              <w:jc w:val="center"/>
              <w:rPr>
                <w:color w:val="auto"/>
                <w:sz w:val="20"/>
                <w:szCs w:val="20"/>
              </w:rPr>
            </w:pPr>
            <w:r>
              <w:rPr>
                <w:color w:val="auto"/>
                <w:sz w:val="20"/>
                <w:szCs w:val="20"/>
              </w:rPr>
              <w:t xml:space="preserve">Max </w:t>
            </w:r>
          </w:p>
        </w:tc>
        <w:tc>
          <w:tcPr>
            <w:tcW w:w="621" w:type="dxa"/>
            <w:vAlign w:val="bottom"/>
          </w:tcPr>
          <w:p w14:paraId="7DB01C9F" w14:textId="00C5C799"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3</w:t>
            </w:r>
          </w:p>
        </w:tc>
        <w:tc>
          <w:tcPr>
            <w:tcW w:w="621" w:type="dxa"/>
            <w:vAlign w:val="bottom"/>
          </w:tcPr>
          <w:p w14:paraId="6846F70C" w14:textId="3E86F4E6"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6</w:t>
            </w:r>
          </w:p>
        </w:tc>
        <w:tc>
          <w:tcPr>
            <w:tcW w:w="621" w:type="dxa"/>
            <w:vAlign w:val="bottom"/>
          </w:tcPr>
          <w:p w14:paraId="058067CC" w14:textId="5A6DFDDC"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3</w:t>
            </w:r>
          </w:p>
        </w:tc>
        <w:tc>
          <w:tcPr>
            <w:tcW w:w="553" w:type="dxa"/>
            <w:vAlign w:val="bottom"/>
          </w:tcPr>
          <w:p w14:paraId="2A1AA7D2" w14:textId="48B0D237"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5</w:t>
            </w:r>
          </w:p>
        </w:tc>
        <w:tc>
          <w:tcPr>
            <w:tcW w:w="553" w:type="dxa"/>
            <w:vAlign w:val="bottom"/>
          </w:tcPr>
          <w:p w14:paraId="5BA4EB4B" w14:textId="427D5408"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14</w:t>
            </w:r>
          </w:p>
        </w:tc>
        <w:tc>
          <w:tcPr>
            <w:tcW w:w="553" w:type="dxa"/>
            <w:vAlign w:val="bottom"/>
          </w:tcPr>
          <w:p w14:paraId="60E38B70" w14:textId="5D0D9EC1"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7</w:t>
            </w:r>
          </w:p>
        </w:tc>
        <w:tc>
          <w:tcPr>
            <w:tcW w:w="622" w:type="dxa"/>
            <w:vAlign w:val="bottom"/>
          </w:tcPr>
          <w:p w14:paraId="146936CF" w14:textId="6E9048DF"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6</w:t>
            </w:r>
          </w:p>
        </w:tc>
        <w:tc>
          <w:tcPr>
            <w:tcW w:w="622" w:type="dxa"/>
            <w:vAlign w:val="bottom"/>
          </w:tcPr>
          <w:p w14:paraId="236864FD" w14:textId="30488F65"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10</w:t>
            </w:r>
          </w:p>
        </w:tc>
        <w:tc>
          <w:tcPr>
            <w:tcW w:w="553" w:type="dxa"/>
            <w:vAlign w:val="bottom"/>
          </w:tcPr>
          <w:p w14:paraId="76F703D1" w14:textId="6AB1DD3F"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8</w:t>
            </w:r>
          </w:p>
        </w:tc>
        <w:tc>
          <w:tcPr>
            <w:tcW w:w="553" w:type="dxa"/>
            <w:vAlign w:val="bottom"/>
          </w:tcPr>
          <w:p w14:paraId="7D5A54D2" w14:textId="4481A5A2"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7</w:t>
            </w:r>
          </w:p>
        </w:tc>
        <w:tc>
          <w:tcPr>
            <w:tcW w:w="622" w:type="dxa"/>
            <w:vAlign w:val="bottom"/>
          </w:tcPr>
          <w:p w14:paraId="0D74EBB6" w14:textId="3CBC1955"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9</w:t>
            </w:r>
          </w:p>
        </w:tc>
        <w:tc>
          <w:tcPr>
            <w:tcW w:w="622" w:type="dxa"/>
            <w:vAlign w:val="bottom"/>
          </w:tcPr>
          <w:p w14:paraId="59835C7D" w14:textId="1724B7C9"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7</w:t>
            </w:r>
          </w:p>
        </w:tc>
        <w:tc>
          <w:tcPr>
            <w:tcW w:w="1016" w:type="dxa"/>
            <w:vAlign w:val="bottom"/>
          </w:tcPr>
          <w:p w14:paraId="1F800A2B" w14:textId="76AB4EB1" w:rsidR="00075228" w:rsidRPr="001B6805" w:rsidRDefault="00075228" w:rsidP="00075228">
            <w:pPr>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Pr>
                <w:sz w:val="20"/>
                <w:szCs w:val="20"/>
              </w:rPr>
              <w:t>64</w:t>
            </w:r>
          </w:p>
        </w:tc>
      </w:tr>
    </w:tbl>
    <w:p w14:paraId="24AE0736" w14:textId="77777777" w:rsidR="00D34BA3" w:rsidRPr="00B95D91" w:rsidRDefault="00D34BA3" w:rsidP="00D34BA3">
      <w:pPr>
        <w:jc w:val="center"/>
        <w:rPr>
          <w:i/>
          <w:color w:val="54883D"/>
          <w:sz w:val="20"/>
        </w:rPr>
      </w:pPr>
      <w:r w:rsidRPr="00B95D91">
        <w:rPr>
          <w:i/>
          <w:color w:val="54883D"/>
          <w:sz w:val="20"/>
        </w:rPr>
        <w:t>Izvor: DHMZ</w:t>
      </w:r>
    </w:p>
    <w:p w14:paraId="505FE707" w14:textId="3EFCAEB7" w:rsidR="00D34BA3" w:rsidRDefault="00D34BA3" w:rsidP="007E2CDD">
      <w:pPr>
        <w:rPr>
          <w:highlight w:val="yellow"/>
          <w:lang w:bidi="en-US"/>
        </w:rPr>
      </w:pPr>
    </w:p>
    <w:p w14:paraId="5EF89D31" w14:textId="3D0CC150" w:rsidR="007E2CDD" w:rsidRPr="00737840" w:rsidRDefault="007E2CDD" w:rsidP="007E2CDD">
      <w:pPr>
        <w:rPr>
          <w:lang w:bidi="en-US"/>
        </w:rPr>
      </w:pPr>
      <w:r w:rsidRPr="00737840">
        <w:rPr>
          <w:lang w:bidi="en-US"/>
        </w:rPr>
        <w:t xml:space="preserve">Požari na otvorenom prostoru predstavljaju specifičnu kategoriju, jer pored materijalne štete nastaju nesagledive posljedice u okolišu. </w:t>
      </w:r>
      <w:r w:rsidR="00737840" w:rsidRPr="00737840">
        <w:rPr>
          <w:lang w:bidi="en-US"/>
        </w:rPr>
        <w:t xml:space="preserve">Osnovni uzrok nastajanja požara na otvorenim površinama je ljudska nepažnja najčešće prilikom paljenja korova bez nadzora i drugih poljodjelskih aktivnosti. </w:t>
      </w:r>
      <w:r w:rsidRPr="00737840">
        <w:rPr>
          <w:lang w:bidi="en-US"/>
        </w:rPr>
        <w:t xml:space="preserve">Ako nisu uočeni u samom početku, relativno se brzo šire, čime se imperativno nameće potreba angažiranja većeg broja vatrogasaca na duže vrijeme, a što opterećuje operativnu spremnost kako vatrogasnih postrojbi koje djeluju na području </w:t>
      </w:r>
      <w:r w:rsidR="00A12248">
        <w:rPr>
          <w:lang w:bidi="en-US"/>
        </w:rPr>
        <w:t>Općine Vinodolske općine</w:t>
      </w:r>
      <w:r w:rsidRPr="00737840">
        <w:rPr>
          <w:lang w:bidi="en-US"/>
        </w:rPr>
        <w:t xml:space="preserve"> tako i drugih okolnih vatrogasnih postrojbi. </w:t>
      </w:r>
    </w:p>
    <w:p w14:paraId="02B3418A" w14:textId="141D2215" w:rsidR="007E2CDD" w:rsidRPr="00737840" w:rsidRDefault="007E2CDD" w:rsidP="007E2CDD">
      <w:pPr>
        <w:rPr>
          <w:lang w:bidi="en-US"/>
        </w:rPr>
      </w:pPr>
      <w:r w:rsidRPr="00737840">
        <w:rPr>
          <w:lang w:bidi="en-US"/>
        </w:rPr>
        <w:t>Požar čvrstog objekta je isto česta jer kuće imaju drvenu masu koja je zapaljiva a nalazi se u prozorima, vratima, parketu, krovnoj i stropnoj konstrukciji, u namještaju i ostali zapaljivi dijelovi stambenog prostora.</w:t>
      </w:r>
    </w:p>
    <w:p w14:paraId="1B21427E" w14:textId="77777777" w:rsidR="008726E7" w:rsidRPr="00A0161B" w:rsidRDefault="008726E7" w:rsidP="007E2CDD">
      <w:pPr>
        <w:rPr>
          <w:highlight w:val="yellow"/>
          <w:lang w:bidi="en-US"/>
        </w:rPr>
      </w:pPr>
    </w:p>
    <w:p w14:paraId="3284875E" w14:textId="271218EE" w:rsidR="00173970" w:rsidRPr="008726E7" w:rsidRDefault="00173970" w:rsidP="008726E7">
      <w:pPr>
        <w:rPr>
          <w:u w:val="single"/>
        </w:rPr>
      </w:pPr>
      <w:r w:rsidRPr="008726E7">
        <w:rPr>
          <w:u w:val="single"/>
        </w:rPr>
        <w:lastRenderedPageBreak/>
        <w:t>Razvoj događaja koji je prethodio velikoj nesreći</w:t>
      </w:r>
    </w:p>
    <w:p w14:paraId="214A028F" w14:textId="77777777" w:rsidR="00173970" w:rsidRPr="002B1BE5" w:rsidRDefault="00173970" w:rsidP="00173970">
      <w:r w:rsidRPr="002B1BE5">
        <w:t>Pojava manjeg ili većeg broja požara raslinja, ponajviše ovisi o slijedećim čimbenicima:</w:t>
      </w:r>
    </w:p>
    <w:p w14:paraId="2F50E085" w14:textId="77777777" w:rsidR="00173970" w:rsidRPr="002B1BE5" w:rsidRDefault="00173970" w:rsidP="00173970">
      <w:r w:rsidRPr="002B1BE5">
        <w:t>- parametrima vegetacije (vrsta i vlažnost vegetacije),</w:t>
      </w:r>
    </w:p>
    <w:p w14:paraId="4CC22D7A" w14:textId="77777777" w:rsidR="00173970" w:rsidRPr="002B1BE5" w:rsidRDefault="00173970" w:rsidP="00173970">
      <w:r w:rsidRPr="002B1BE5">
        <w:t>- ukupnost klimatskih i meteoroloških čimbenika i pojava u atmosferi na određenom mjestu,</w:t>
      </w:r>
    </w:p>
    <w:p w14:paraId="50576F05" w14:textId="5C2569F1" w:rsidR="00173970" w:rsidRPr="002B1BE5" w:rsidRDefault="00173970" w:rsidP="00173970">
      <w:r w:rsidRPr="002B1BE5">
        <w:t>-</w:t>
      </w:r>
      <w:r w:rsidR="002B1BE5" w:rsidRPr="002B1BE5">
        <w:t xml:space="preserve"> </w:t>
      </w:r>
      <w:r w:rsidRPr="002B1BE5">
        <w:t>antropološkim parametrima (gustoća stanovništva i ljudske aktivnosti, sociološki, ekonomski i socijalni elementi).</w:t>
      </w:r>
    </w:p>
    <w:p w14:paraId="4AF2BF1E" w14:textId="023E2E8E" w:rsidR="00173970" w:rsidRPr="008726E7" w:rsidRDefault="00173970" w:rsidP="008726E7">
      <w:pPr>
        <w:rPr>
          <w:u w:val="single"/>
        </w:rPr>
      </w:pPr>
      <w:r w:rsidRPr="008726E7">
        <w:rPr>
          <w:u w:val="single"/>
        </w:rPr>
        <w:t>Okidač koji je uzrokovao veliku nesreću</w:t>
      </w:r>
    </w:p>
    <w:p w14:paraId="71FBA898" w14:textId="77777777" w:rsidR="007C4D27" w:rsidRPr="007C4D27" w:rsidRDefault="007C4D27" w:rsidP="007C4D27">
      <w:r w:rsidRPr="007C4D27">
        <w:t xml:space="preserve">Statistički podaci Ministarstva unutarnjih poslova u pogledu požara raslinja – nastanak požara raslinja uglavnom povezan s ljudskom djelatnošću. </w:t>
      </w:r>
    </w:p>
    <w:p w14:paraId="5E7FC082" w14:textId="77777777" w:rsidR="007C4D27" w:rsidRPr="007C4D27" w:rsidRDefault="007C4D27" w:rsidP="007C4D27">
      <w:r w:rsidRPr="007C4D27">
        <w:t>Uzroci požara na otvorenim prostorima:</w:t>
      </w:r>
    </w:p>
    <w:p w14:paraId="66092DA4" w14:textId="77777777" w:rsidR="007C4D27" w:rsidRPr="007C4D27" w:rsidRDefault="007C4D27" w:rsidP="00266875">
      <w:pPr>
        <w:pStyle w:val="ListParagraph"/>
        <w:numPr>
          <w:ilvl w:val="0"/>
          <w:numId w:val="9"/>
        </w:numPr>
      </w:pPr>
      <w:r w:rsidRPr="007C4D27">
        <w:t>Spaljivanje otpadaka ili raslinja na poljoprivrednim površinama,</w:t>
      </w:r>
    </w:p>
    <w:p w14:paraId="0928D46F" w14:textId="77777777" w:rsidR="007C4D27" w:rsidRPr="007C4D27" w:rsidRDefault="007C4D27" w:rsidP="00266875">
      <w:pPr>
        <w:pStyle w:val="ListParagraph"/>
        <w:numPr>
          <w:ilvl w:val="0"/>
          <w:numId w:val="9"/>
        </w:numPr>
      </w:pPr>
      <w:r w:rsidRPr="007C4D27">
        <w:t>Kvarovi na električnim instalacijama ili dalekovodima,</w:t>
      </w:r>
    </w:p>
    <w:p w14:paraId="7E6A505B" w14:textId="77777777" w:rsidR="007C4D27" w:rsidRPr="007C4D27" w:rsidRDefault="007C4D27" w:rsidP="00266875">
      <w:pPr>
        <w:pStyle w:val="ListParagraph"/>
        <w:numPr>
          <w:ilvl w:val="0"/>
          <w:numId w:val="9"/>
        </w:numPr>
      </w:pPr>
      <w:r w:rsidRPr="007C4D27">
        <w:t>Atmosfersko pražnjenje,</w:t>
      </w:r>
    </w:p>
    <w:p w14:paraId="4F99AF70" w14:textId="77777777" w:rsidR="007C4D27" w:rsidRPr="007C4D27" w:rsidRDefault="007C4D27" w:rsidP="00266875">
      <w:pPr>
        <w:pStyle w:val="ListParagraph"/>
        <w:numPr>
          <w:ilvl w:val="0"/>
          <w:numId w:val="9"/>
        </w:numPr>
      </w:pPr>
      <w:r w:rsidRPr="007C4D27">
        <w:t>Nepažnja,</w:t>
      </w:r>
    </w:p>
    <w:p w14:paraId="55EC499B" w14:textId="77777777" w:rsidR="007C4D27" w:rsidRPr="007C4D27" w:rsidRDefault="007C4D27" w:rsidP="00266875">
      <w:pPr>
        <w:pStyle w:val="ListParagraph"/>
        <w:numPr>
          <w:ilvl w:val="0"/>
          <w:numId w:val="9"/>
        </w:numPr>
      </w:pPr>
      <w:r w:rsidRPr="007C4D27">
        <w:t>Namjerna paljevina,</w:t>
      </w:r>
    </w:p>
    <w:p w14:paraId="64D0AB0E" w14:textId="58EFC02A" w:rsidR="007C4D27" w:rsidRPr="007C4D27" w:rsidRDefault="007C4D27" w:rsidP="00266875">
      <w:pPr>
        <w:pStyle w:val="ListParagraph"/>
        <w:numPr>
          <w:ilvl w:val="0"/>
          <w:numId w:val="9"/>
        </w:numPr>
      </w:pPr>
      <w:r w:rsidRPr="007C4D27">
        <w:t>Samozapaljenje uslijed odlaganja otpadnog stakla na tlu, što može za sunčanih i suhih dana uzrokovati požar,</w:t>
      </w:r>
    </w:p>
    <w:p w14:paraId="6B6DBD32" w14:textId="77777777" w:rsidR="007C4D27" w:rsidRPr="00F34676" w:rsidRDefault="007C4D27" w:rsidP="00266875">
      <w:pPr>
        <w:pStyle w:val="ListParagraph"/>
        <w:numPr>
          <w:ilvl w:val="0"/>
          <w:numId w:val="9"/>
        </w:numPr>
      </w:pPr>
      <w:r w:rsidRPr="00F34676">
        <w:t>Prijenos požara sa zapaljenih vozila ili zapaljenih kontejnera za odlaganje otpada.</w:t>
      </w:r>
    </w:p>
    <w:p w14:paraId="2F7A46CC" w14:textId="77777777" w:rsidR="00173970" w:rsidRPr="00F34676" w:rsidRDefault="00173970" w:rsidP="00173970"/>
    <w:p w14:paraId="068148C0" w14:textId="1BED975C" w:rsidR="0048527D" w:rsidRDefault="007E2CDD" w:rsidP="002325FE">
      <w:pPr>
        <w:pStyle w:val="Heading3"/>
        <w:numPr>
          <w:ilvl w:val="2"/>
          <w:numId w:val="63"/>
        </w:numPr>
      </w:pPr>
      <w:bookmarkStart w:id="132" w:name="_Toc85184627"/>
      <w:bookmarkStart w:id="133" w:name="_Toc208564007"/>
      <w:r w:rsidRPr="00F34676">
        <w:t>Događaj s najgorim mogućim posljedicama</w:t>
      </w:r>
      <w:bookmarkEnd w:id="132"/>
      <w:bookmarkEnd w:id="133"/>
    </w:p>
    <w:p w14:paraId="7EE1CC70" w14:textId="79409031" w:rsidR="005479A1" w:rsidRPr="00F26848" w:rsidRDefault="005479A1" w:rsidP="00F26848">
      <w:pPr>
        <w:autoSpaceDE w:val="0"/>
        <w:autoSpaceDN w:val="0"/>
        <w:adjustRightInd w:val="0"/>
        <w:spacing w:before="0" w:after="0"/>
        <w:rPr>
          <w:color w:val="auto"/>
        </w:rPr>
      </w:pPr>
      <w:r w:rsidRPr="00C6789C">
        <w:t xml:space="preserve">Visoke temperature u proljetnom i ljetnom dijelu godine na području </w:t>
      </w:r>
      <w:r w:rsidR="00A12248">
        <w:t>Općine Vinodolske općine</w:t>
      </w:r>
      <w:r w:rsidRPr="00C6789C">
        <w:t xml:space="preserve"> te suha vegetacija pogoduju velikom broju požara otvorenog prostora. </w:t>
      </w:r>
      <w:r w:rsidRPr="00C6789C">
        <w:rPr>
          <w:lang w:bidi="en-US"/>
        </w:rPr>
        <w:t>Ekstremni meteorološki uvjeti (jak vjetar, visoka temperatura zraka, suša, udari groma) pogoduju razvoju više istovremenih požara. Gašenje takvih požara zahtijevaju angažiranje značajnog materijalnog, tehničkog i kadrovskog potencijala, ponekad iz više županija pa čak iz cijele zemlje. Snage su razvučene na više požara, ali poradi ekstremnih meteoroloških uvjeta nije ih moguće staviti pod nadzor više dana. Budući da požari traju i više dana, vatrogasne snage</w:t>
      </w:r>
      <w:r w:rsidRPr="00C6789C">
        <w:rPr>
          <w:color w:val="auto"/>
          <w:lang w:bidi="en-US"/>
        </w:rPr>
        <w:t xml:space="preserve"> su iscrpljene, </w:t>
      </w:r>
      <w:r w:rsidRPr="00C6789C">
        <w:rPr>
          <w:color w:val="auto"/>
        </w:rPr>
        <w:t xml:space="preserve">a opožarena površina se povećava, moguće je smrtno stradavanje. Požari mjestimično mogu ugroziti veći broj ljudi i imovinu, te je potrebna evakuacija lokalnog stanovništva, turista i imovine i njihovo zbrinjavanje na sigurna mjesta, ugrožena je kritična infrastruktura, pojavljuju se zastoji u cestovnom, poremećaj opskrbe energijom, vodom, namirnicama. Mjere oporavka vegetacije i opožarenih prostora su dugoročne. Posljedice za općekorisne funkcije šuma su dugoročne. </w:t>
      </w:r>
    </w:p>
    <w:p w14:paraId="0A887F29" w14:textId="77777777" w:rsidR="0023270E" w:rsidRDefault="0023270E" w:rsidP="007E2CDD">
      <w:pPr>
        <w:rPr>
          <w:rStyle w:val="IntenseEmphasis"/>
          <w:b/>
          <w:color w:val="54883D"/>
          <w:highlight w:val="yellow"/>
          <w:u w:val="single"/>
        </w:rPr>
      </w:pPr>
    </w:p>
    <w:p w14:paraId="64410410" w14:textId="3182F47A" w:rsidR="007E2CDD" w:rsidRPr="003C3259" w:rsidRDefault="007E2CDD" w:rsidP="007E2CDD">
      <w:pPr>
        <w:rPr>
          <w:rStyle w:val="IntenseEmphasis"/>
          <w:b/>
          <w:color w:val="54883D"/>
          <w:u w:val="single"/>
        </w:rPr>
      </w:pPr>
      <w:r w:rsidRPr="003C3259">
        <w:rPr>
          <w:rStyle w:val="IntenseEmphasis"/>
          <w:b/>
          <w:color w:val="54883D"/>
          <w:u w:val="single"/>
        </w:rPr>
        <w:t>Posljedice</w:t>
      </w:r>
    </w:p>
    <w:p w14:paraId="2D45D73E" w14:textId="77777777" w:rsidR="007E2CDD" w:rsidRPr="003C3259" w:rsidRDefault="007E2CDD" w:rsidP="007E2CDD">
      <w:pPr>
        <w:rPr>
          <w:i/>
          <w:color w:val="54883D"/>
          <w:u w:val="single"/>
        </w:rPr>
      </w:pPr>
      <w:r w:rsidRPr="003C3259">
        <w:rPr>
          <w:i/>
          <w:color w:val="54883D"/>
          <w:u w:val="single"/>
        </w:rPr>
        <w:t>Život i zdravlje ljudi</w:t>
      </w:r>
    </w:p>
    <w:p w14:paraId="7F04D6A9" w14:textId="0CF87B61" w:rsidR="004A0E4A" w:rsidRPr="008726E7" w:rsidRDefault="004A0E4A" w:rsidP="004A0E4A">
      <w:pPr>
        <w:spacing w:before="0"/>
      </w:pPr>
      <w:r w:rsidRPr="003C3259">
        <w:t>U slučaju požara otvornog tipa može doći do doći do evakuacije većeg broja stanovništva, pogotovo  ljetnim mjesecima zbog velikog broja turista,  ukoliko se požar približi naseljima.</w:t>
      </w:r>
      <w:r w:rsidR="003C3259" w:rsidRPr="003C3259">
        <w:t xml:space="preserve"> </w:t>
      </w:r>
    </w:p>
    <w:p w14:paraId="4070600F" w14:textId="4F8050E8" w:rsidR="007E2CDD" w:rsidRPr="003C3259" w:rsidRDefault="00852052" w:rsidP="00367028">
      <w:pPr>
        <w:pStyle w:val="Caption"/>
      </w:pPr>
      <w:r w:rsidRPr="005A365A">
        <w:lastRenderedPageBreak/>
        <w:t xml:space="preserve">Tablica </w:t>
      </w:r>
      <w:fldSimple w:instr=" SEQ Tabela \* ARABIC ">
        <w:r w:rsidR="003253AB">
          <w:rPr>
            <w:noProof/>
          </w:rPr>
          <w:t>40</w:t>
        </w:r>
      </w:fldSimple>
      <w:r w:rsidRPr="005A365A">
        <w:t>.</w:t>
      </w:r>
      <w:r w:rsidR="007E2CDD" w:rsidRPr="003C3259">
        <w:t xml:space="preserve"> Vrijednost kriterija za posljedice na život i zdravlje ljudi po kategorijama </w:t>
      </w:r>
    </w:p>
    <w:tbl>
      <w:tblPr>
        <w:tblStyle w:val="GridTable6Colorful-Accent31"/>
        <w:tblW w:w="5000" w:type="pct"/>
        <w:jc w:val="center"/>
        <w:tblLook w:val="04A0" w:firstRow="1" w:lastRow="0" w:firstColumn="1" w:lastColumn="0" w:noHBand="0" w:noVBand="1"/>
      </w:tblPr>
      <w:tblGrid>
        <w:gridCol w:w="1662"/>
        <w:gridCol w:w="2790"/>
        <w:gridCol w:w="2450"/>
        <w:gridCol w:w="2158"/>
      </w:tblGrid>
      <w:tr w:rsidR="007E2CDD" w:rsidRPr="003C3259" w14:paraId="6BAE4D94" w14:textId="77777777" w:rsidTr="00E85C1B">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3222062D" w14:textId="77777777" w:rsidR="007E2CDD" w:rsidRPr="003C3259" w:rsidRDefault="007E2CDD" w:rsidP="00E85C1B">
            <w:pPr>
              <w:spacing w:after="0"/>
              <w:jc w:val="center"/>
              <w:rPr>
                <w:sz w:val="20"/>
                <w:szCs w:val="20"/>
              </w:rPr>
            </w:pPr>
            <w:r w:rsidRPr="003C3259">
              <w:rPr>
                <w:sz w:val="20"/>
                <w:szCs w:val="20"/>
              </w:rPr>
              <w:t>KATEGORIJA</w:t>
            </w:r>
          </w:p>
        </w:tc>
        <w:tc>
          <w:tcPr>
            <w:tcW w:w="1540" w:type="pct"/>
            <w:shd w:val="clear" w:color="auto" w:fill="EAF1DD" w:themeFill="accent3" w:themeFillTint="33"/>
          </w:tcPr>
          <w:p w14:paraId="5E53C74F" w14:textId="77777777" w:rsidR="007E2CDD" w:rsidRPr="003C3259" w:rsidRDefault="007E2CDD"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C3259">
              <w:rPr>
                <w:sz w:val="20"/>
                <w:szCs w:val="20"/>
              </w:rPr>
              <w:t>POSLJEDICE</w:t>
            </w:r>
          </w:p>
        </w:tc>
        <w:tc>
          <w:tcPr>
            <w:tcW w:w="1352" w:type="pct"/>
            <w:shd w:val="clear" w:color="auto" w:fill="EAF1DD" w:themeFill="accent3" w:themeFillTint="33"/>
          </w:tcPr>
          <w:p w14:paraId="4F120F2B" w14:textId="77777777" w:rsidR="007E2CDD" w:rsidRPr="003C3259" w:rsidRDefault="007E2CDD"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C3259">
              <w:rPr>
                <w:sz w:val="20"/>
                <w:szCs w:val="20"/>
              </w:rPr>
              <w:t>KRITERIJ</w:t>
            </w:r>
          </w:p>
        </w:tc>
        <w:tc>
          <w:tcPr>
            <w:tcW w:w="1191" w:type="pct"/>
            <w:shd w:val="clear" w:color="auto" w:fill="EAF1DD" w:themeFill="accent3" w:themeFillTint="33"/>
          </w:tcPr>
          <w:p w14:paraId="02DCCCED" w14:textId="77777777" w:rsidR="007E2CDD" w:rsidRPr="003C3259" w:rsidRDefault="007E2CDD"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C3259">
              <w:rPr>
                <w:sz w:val="20"/>
                <w:szCs w:val="20"/>
              </w:rPr>
              <w:t>ODABRANO</w:t>
            </w:r>
          </w:p>
        </w:tc>
      </w:tr>
      <w:tr w:rsidR="007E2CDD" w:rsidRPr="003C3259" w14:paraId="0BE4DE09"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18E30A6D" w14:textId="77777777" w:rsidR="007E2CDD" w:rsidRPr="003C3259" w:rsidRDefault="007E2CDD" w:rsidP="00E85C1B">
            <w:pPr>
              <w:spacing w:after="0"/>
              <w:jc w:val="center"/>
              <w:rPr>
                <w:sz w:val="20"/>
                <w:szCs w:val="20"/>
              </w:rPr>
            </w:pPr>
            <w:r w:rsidRPr="003C3259">
              <w:rPr>
                <w:sz w:val="20"/>
                <w:szCs w:val="20"/>
              </w:rPr>
              <w:t>1.</w:t>
            </w:r>
          </w:p>
        </w:tc>
        <w:tc>
          <w:tcPr>
            <w:tcW w:w="1540" w:type="pct"/>
            <w:shd w:val="clear" w:color="auto" w:fill="FFFFFF" w:themeFill="background1"/>
          </w:tcPr>
          <w:p w14:paraId="5913B21E" w14:textId="77777777" w:rsidR="007E2CDD" w:rsidRPr="003C3259" w:rsidRDefault="007E2CDD"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C3259">
              <w:rPr>
                <w:sz w:val="20"/>
                <w:szCs w:val="20"/>
              </w:rPr>
              <w:t>Neznatne</w:t>
            </w:r>
          </w:p>
        </w:tc>
        <w:tc>
          <w:tcPr>
            <w:tcW w:w="1352" w:type="pct"/>
            <w:shd w:val="clear" w:color="auto" w:fill="FFFFFF" w:themeFill="background1"/>
          </w:tcPr>
          <w:p w14:paraId="63A4FD6A" w14:textId="77777777" w:rsidR="007E2CDD" w:rsidRPr="003C3259" w:rsidRDefault="007E2CDD"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C3259">
              <w:rPr>
                <w:sz w:val="20"/>
              </w:rPr>
              <w:t>&lt; 0,001</w:t>
            </w:r>
          </w:p>
        </w:tc>
        <w:tc>
          <w:tcPr>
            <w:tcW w:w="1191" w:type="pct"/>
            <w:shd w:val="clear" w:color="auto" w:fill="FFFFFF" w:themeFill="background1"/>
          </w:tcPr>
          <w:p w14:paraId="4B9AC784" w14:textId="77777777" w:rsidR="007E2CDD" w:rsidRPr="003C3259" w:rsidRDefault="007E2CDD"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7E2CDD" w:rsidRPr="003C3259" w14:paraId="447BA43D" w14:textId="77777777" w:rsidTr="00E85C1B">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6626B2E5" w14:textId="77777777" w:rsidR="007E2CDD" w:rsidRPr="003C3259" w:rsidRDefault="007E2CDD" w:rsidP="00E85C1B">
            <w:pPr>
              <w:spacing w:after="0"/>
              <w:jc w:val="center"/>
              <w:rPr>
                <w:sz w:val="20"/>
                <w:szCs w:val="20"/>
              </w:rPr>
            </w:pPr>
            <w:r w:rsidRPr="003C3259">
              <w:rPr>
                <w:sz w:val="20"/>
                <w:szCs w:val="20"/>
              </w:rPr>
              <w:t>2.</w:t>
            </w:r>
          </w:p>
        </w:tc>
        <w:tc>
          <w:tcPr>
            <w:tcW w:w="1540" w:type="pct"/>
            <w:shd w:val="clear" w:color="auto" w:fill="FFFFFF" w:themeFill="background1"/>
          </w:tcPr>
          <w:p w14:paraId="75A9DACC" w14:textId="77777777" w:rsidR="007E2CDD" w:rsidRPr="003C3259" w:rsidRDefault="007E2CDD"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C3259">
              <w:rPr>
                <w:sz w:val="20"/>
                <w:szCs w:val="20"/>
              </w:rPr>
              <w:t>Malene</w:t>
            </w:r>
          </w:p>
        </w:tc>
        <w:tc>
          <w:tcPr>
            <w:tcW w:w="1352" w:type="pct"/>
            <w:shd w:val="clear" w:color="auto" w:fill="FFFFFF" w:themeFill="background1"/>
          </w:tcPr>
          <w:p w14:paraId="103BBBA0" w14:textId="77777777" w:rsidR="007E2CDD" w:rsidRPr="003C3259" w:rsidRDefault="007E2CDD"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C3259">
              <w:rPr>
                <w:sz w:val="20"/>
              </w:rPr>
              <w:t>0,001 - 0,0046</w:t>
            </w:r>
          </w:p>
        </w:tc>
        <w:tc>
          <w:tcPr>
            <w:tcW w:w="1191" w:type="pct"/>
            <w:shd w:val="clear" w:color="auto" w:fill="FFFFFF" w:themeFill="background1"/>
          </w:tcPr>
          <w:p w14:paraId="5E9991CF" w14:textId="33A1DEAD" w:rsidR="007E2CDD" w:rsidRPr="003C3259" w:rsidRDefault="008726E7"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7E2CDD" w:rsidRPr="003C3259" w14:paraId="10665D0C"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658A388" w14:textId="77777777" w:rsidR="007E2CDD" w:rsidRPr="003C3259" w:rsidRDefault="007E2CDD" w:rsidP="00E85C1B">
            <w:pPr>
              <w:spacing w:after="0"/>
              <w:jc w:val="center"/>
              <w:rPr>
                <w:sz w:val="20"/>
                <w:szCs w:val="20"/>
              </w:rPr>
            </w:pPr>
            <w:r w:rsidRPr="003C3259">
              <w:rPr>
                <w:sz w:val="20"/>
                <w:szCs w:val="20"/>
              </w:rPr>
              <w:t>3.</w:t>
            </w:r>
          </w:p>
        </w:tc>
        <w:tc>
          <w:tcPr>
            <w:tcW w:w="1540" w:type="pct"/>
            <w:shd w:val="clear" w:color="auto" w:fill="FFFFFF" w:themeFill="background1"/>
          </w:tcPr>
          <w:p w14:paraId="21867D69" w14:textId="77777777" w:rsidR="007E2CDD" w:rsidRPr="003C3259" w:rsidRDefault="007E2CDD"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C3259">
              <w:rPr>
                <w:sz w:val="20"/>
                <w:szCs w:val="20"/>
              </w:rPr>
              <w:t>Umjerene</w:t>
            </w:r>
          </w:p>
        </w:tc>
        <w:tc>
          <w:tcPr>
            <w:tcW w:w="1352" w:type="pct"/>
            <w:shd w:val="clear" w:color="auto" w:fill="FFFFFF" w:themeFill="background1"/>
          </w:tcPr>
          <w:p w14:paraId="3F85F94A" w14:textId="77777777" w:rsidR="007E2CDD" w:rsidRPr="003C3259" w:rsidRDefault="007E2CDD"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C3259">
              <w:rPr>
                <w:sz w:val="20"/>
              </w:rPr>
              <w:t>0,0047 - 0,011</w:t>
            </w:r>
          </w:p>
        </w:tc>
        <w:tc>
          <w:tcPr>
            <w:tcW w:w="1191" w:type="pct"/>
            <w:shd w:val="clear" w:color="auto" w:fill="FFFFFF" w:themeFill="background1"/>
          </w:tcPr>
          <w:p w14:paraId="11B9650D" w14:textId="77777777" w:rsidR="007E2CDD" w:rsidRPr="003C3259" w:rsidRDefault="007E2CDD"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7E2CDD" w:rsidRPr="003C3259" w14:paraId="7AFC45A9" w14:textId="77777777" w:rsidTr="00E85C1B">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420C471D" w14:textId="77777777" w:rsidR="007E2CDD" w:rsidRPr="003C3259" w:rsidRDefault="007E2CDD" w:rsidP="00E85C1B">
            <w:pPr>
              <w:spacing w:after="0"/>
              <w:jc w:val="center"/>
              <w:rPr>
                <w:sz w:val="20"/>
                <w:szCs w:val="20"/>
              </w:rPr>
            </w:pPr>
            <w:r w:rsidRPr="003C3259">
              <w:rPr>
                <w:sz w:val="20"/>
                <w:szCs w:val="20"/>
              </w:rPr>
              <w:t>4.</w:t>
            </w:r>
          </w:p>
        </w:tc>
        <w:tc>
          <w:tcPr>
            <w:tcW w:w="1540" w:type="pct"/>
            <w:shd w:val="clear" w:color="auto" w:fill="FFFFFF" w:themeFill="background1"/>
          </w:tcPr>
          <w:p w14:paraId="6C10EE63" w14:textId="77777777" w:rsidR="007E2CDD" w:rsidRPr="003C3259" w:rsidRDefault="007E2CDD"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C3259">
              <w:rPr>
                <w:sz w:val="20"/>
                <w:szCs w:val="20"/>
              </w:rPr>
              <w:t>Značajne</w:t>
            </w:r>
          </w:p>
        </w:tc>
        <w:tc>
          <w:tcPr>
            <w:tcW w:w="1352" w:type="pct"/>
            <w:shd w:val="clear" w:color="auto" w:fill="FFFFFF" w:themeFill="background1"/>
          </w:tcPr>
          <w:p w14:paraId="60963769" w14:textId="77777777" w:rsidR="007E2CDD" w:rsidRPr="003C3259" w:rsidRDefault="007E2CDD"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C3259">
              <w:rPr>
                <w:sz w:val="20"/>
              </w:rPr>
              <w:t>0,012 - 0,035</w:t>
            </w:r>
          </w:p>
        </w:tc>
        <w:tc>
          <w:tcPr>
            <w:tcW w:w="1191" w:type="pct"/>
            <w:shd w:val="clear" w:color="auto" w:fill="FFFFFF" w:themeFill="background1"/>
          </w:tcPr>
          <w:p w14:paraId="7DD8A343" w14:textId="77777777" w:rsidR="007E2CDD" w:rsidRPr="003C3259" w:rsidRDefault="007E2CDD"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7E2CDD" w:rsidRPr="00A0161B" w14:paraId="6F0CD54C" w14:textId="77777777" w:rsidTr="00E85C1B">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3B095C35" w14:textId="77777777" w:rsidR="007E2CDD" w:rsidRPr="003C3259" w:rsidRDefault="007E2CDD" w:rsidP="00E85C1B">
            <w:pPr>
              <w:spacing w:after="0"/>
              <w:jc w:val="center"/>
              <w:rPr>
                <w:sz w:val="20"/>
                <w:szCs w:val="20"/>
              </w:rPr>
            </w:pPr>
            <w:r w:rsidRPr="003C3259">
              <w:rPr>
                <w:sz w:val="20"/>
                <w:szCs w:val="20"/>
              </w:rPr>
              <w:t>5.</w:t>
            </w:r>
          </w:p>
        </w:tc>
        <w:tc>
          <w:tcPr>
            <w:tcW w:w="1540" w:type="pct"/>
            <w:shd w:val="clear" w:color="auto" w:fill="FFFFFF" w:themeFill="background1"/>
          </w:tcPr>
          <w:p w14:paraId="712321D0" w14:textId="77777777" w:rsidR="007E2CDD" w:rsidRPr="003C3259" w:rsidRDefault="007E2CDD"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C3259">
              <w:rPr>
                <w:sz w:val="20"/>
                <w:szCs w:val="20"/>
              </w:rPr>
              <w:t>Katastrofalne</w:t>
            </w:r>
          </w:p>
        </w:tc>
        <w:tc>
          <w:tcPr>
            <w:tcW w:w="1352" w:type="pct"/>
            <w:shd w:val="clear" w:color="auto" w:fill="FFFFFF" w:themeFill="background1"/>
          </w:tcPr>
          <w:p w14:paraId="6BD50A1E" w14:textId="77777777" w:rsidR="007E2CDD" w:rsidRPr="003C3259" w:rsidRDefault="007E2CDD"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C3259">
              <w:rPr>
                <w:sz w:val="20"/>
              </w:rPr>
              <w:t>0,036 &gt;</w:t>
            </w:r>
          </w:p>
        </w:tc>
        <w:tc>
          <w:tcPr>
            <w:tcW w:w="1191" w:type="pct"/>
            <w:shd w:val="clear" w:color="auto" w:fill="FFFFFF" w:themeFill="background1"/>
          </w:tcPr>
          <w:p w14:paraId="66F20DEB" w14:textId="63E873A7" w:rsidR="007E2CDD" w:rsidRPr="003C3259" w:rsidRDefault="007E2CDD" w:rsidP="00E85C1B">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p>
        </w:tc>
      </w:tr>
    </w:tbl>
    <w:p w14:paraId="5A5FB826" w14:textId="77777777" w:rsidR="007E2CDD" w:rsidRPr="00A0161B" w:rsidRDefault="007E2CDD" w:rsidP="007E2CDD">
      <w:pPr>
        <w:rPr>
          <w:highlight w:val="yellow"/>
        </w:rPr>
      </w:pPr>
    </w:p>
    <w:p w14:paraId="2528673E" w14:textId="77777777" w:rsidR="007E2CDD" w:rsidRPr="003C3259" w:rsidRDefault="007E2CDD" w:rsidP="007E2CDD">
      <w:pPr>
        <w:rPr>
          <w:i/>
          <w:color w:val="54883D"/>
          <w:u w:val="single"/>
        </w:rPr>
      </w:pPr>
      <w:r w:rsidRPr="003C3259">
        <w:rPr>
          <w:i/>
          <w:color w:val="54883D"/>
          <w:u w:val="single"/>
        </w:rPr>
        <w:t>Gospodarstvo</w:t>
      </w:r>
    </w:p>
    <w:p w14:paraId="269EDC9C" w14:textId="66216EC2" w:rsidR="003C3259" w:rsidRDefault="007E2CDD" w:rsidP="00E15B46">
      <w:pPr>
        <w:spacing w:before="0"/>
      </w:pPr>
      <w:r w:rsidRPr="003C3259">
        <w:t xml:space="preserve">U slučajevima požara otvornog prostora nastati će direktne štete i to štete na pokretnoj i nepokretnoj imovini. Također nastat će trošak sanacije, oporavka i asanacije. </w:t>
      </w:r>
    </w:p>
    <w:p w14:paraId="191E1F8F" w14:textId="70088A13" w:rsidR="007E2CDD" w:rsidRPr="003C3259" w:rsidRDefault="00852052" w:rsidP="00367028">
      <w:pPr>
        <w:pStyle w:val="Caption"/>
      </w:pPr>
      <w:r w:rsidRPr="005A365A">
        <w:t xml:space="preserve">Tablica </w:t>
      </w:r>
      <w:fldSimple w:instr=" SEQ Tabela \* ARABIC ">
        <w:r w:rsidR="003253AB">
          <w:rPr>
            <w:noProof/>
          </w:rPr>
          <w:t>41</w:t>
        </w:r>
      </w:fldSimple>
      <w:r w:rsidRPr="005A365A">
        <w:t>.</w:t>
      </w:r>
      <w:r w:rsidR="007E2CDD" w:rsidRPr="003C3259">
        <w:t xml:space="preserve"> Vrijednost kriterija za posljedice na gospodarstvo po kategorijama </w:t>
      </w:r>
    </w:p>
    <w:tbl>
      <w:tblPr>
        <w:tblStyle w:val="GridTable6Colorful-Accent31"/>
        <w:tblW w:w="5000" w:type="pct"/>
        <w:jc w:val="center"/>
        <w:tblLook w:val="04A0" w:firstRow="1" w:lastRow="0" w:firstColumn="1" w:lastColumn="0" w:noHBand="0" w:noVBand="1"/>
      </w:tblPr>
      <w:tblGrid>
        <w:gridCol w:w="1642"/>
        <w:gridCol w:w="2473"/>
        <w:gridCol w:w="3044"/>
        <w:gridCol w:w="1901"/>
      </w:tblGrid>
      <w:tr w:rsidR="007E2CDD" w:rsidRPr="003C3259" w14:paraId="114CBD7E" w14:textId="77777777" w:rsidTr="000C38AB">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33AD6D1E" w14:textId="77777777" w:rsidR="007E2CDD" w:rsidRPr="003C3259" w:rsidRDefault="007E2CDD" w:rsidP="00E85C1B">
            <w:pPr>
              <w:spacing w:after="0"/>
              <w:jc w:val="center"/>
              <w:rPr>
                <w:sz w:val="20"/>
                <w:szCs w:val="20"/>
              </w:rPr>
            </w:pPr>
            <w:r w:rsidRPr="003C3259">
              <w:rPr>
                <w:sz w:val="20"/>
                <w:szCs w:val="20"/>
              </w:rPr>
              <w:t>KATEGORIJA</w:t>
            </w:r>
          </w:p>
        </w:tc>
        <w:tc>
          <w:tcPr>
            <w:tcW w:w="1365" w:type="pct"/>
            <w:shd w:val="clear" w:color="auto" w:fill="EAF1DD" w:themeFill="accent3" w:themeFillTint="33"/>
          </w:tcPr>
          <w:p w14:paraId="1F3FEC45" w14:textId="77777777" w:rsidR="007E2CDD" w:rsidRPr="003C3259" w:rsidRDefault="007E2CDD"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C3259">
              <w:rPr>
                <w:sz w:val="20"/>
                <w:szCs w:val="20"/>
              </w:rPr>
              <w:t>POSLJEDICE</w:t>
            </w:r>
          </w:p>
        </w:tc>
        <w:tc>
          <w:tcPr>
            <w:tcW w:w="1680" w:type="pct"/>
            <w:shd w:val="clear" w:color="auto" w:fill="EAF1DD" w:themeFill="accent3" w:themeFillTint="33"/>
          </w:tcPr>
          <w:p w14:paraId="7257DAC5" w14:textId="2D489E5A" w:rsidR="007E2CDD" w:rsidRPr="003C3259" w:rsidRDefault="007E2CDD"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C3259">
              <w:rPr>
                <w:sz w:val="20"/>
                <w:szCs w:val="20"/>
              </w:rPr>
              <w:t>KRITERIJ (</w:t>
            </w:r>
            <w:r w:rsidR="00E15B46">
              <w:rPr>
                <w:sz w:val="20"/>
                <w:szCs w:val="20"/>
              </w:rPr>
              <w:t>€</w:t>
            </w:r>
            <w:r w:rsidRPr="003C3259">
              <w:rPr>
                <w:sz w:val="20"/>
                <w:szCs w:val="20"/>
              </w:rPr>
              <w:t>)</w:t>
            </w:r>
          </w:p>
        </w:tc>
        <w:tc>
          <w:tcPr>
            <w:tcW w:w="1049" w:type="pct"/>
            <w:shd w:val="clear" w:color="auto" w:fill="EAF1DD" w:themeFill="accent3" w:themeFillTint="33"/>
          </w:tcPr>
          <w:p w14:paraId="2F70B140" w14:textId="77777777" w:rsidR="007E2CDD" w:rsidRPr="003C3259" w:rsidRDefault="007E2CDD"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C3259">
              <w:rPr>
                <w:sz w:val="20"/>
                <w:szCs w:val="20"/>
              </w:rPr>
              <w:t>ODABRANO</w:t>
            </w:r>
          </w:p>
        </w:tc>
      </w:tr>
      <w:tr w:rsidR="000B1E9A" w:rsidRPr="003C3259" w14:paraId="0470BD0D" w14:textId="77777777" w:rsidTr="000C38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80E4B10" w14:textId="77777777" w:rsidR="000B1E9A" w:rsidRPr="003C3259" w:rsidRDefault="000B1E9A" w:rsidP="000B1E9A">
            <w:pPr>
              <w:spacing w:after="0"/>
              <w:jc w:val="center"/>
              <w:rPr>
                <w:sz w:val="20"/>
                <w:szCs w:val="20"/>
              </w:rPr>
            </w:pPr>
            <w:r w:rsidRPr="003C3259">
              <w:rPr>
                <w:sz w:val="20"/>
                <w:szCs w:val="20"/>
              </w:rPr>
              <w:t>1.</w:t>
            </w:r>
          </w:p>
        </w:tc>
        <w:tc>
          <w:tcPr>
            <w:tcW w:w="1365" w:type="pct"/>
            <w:shd w:val="clear" w:color="auto" w:fill="FFFFFF" w:themeFill="background1"/>
          </w:tcPr>
          <w:p w14:paraId="676278CE" w14:textId="77777777" w:rsidR="000B1E9A" w:rsidRPr="003C325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C3259">
              <w:rPr>
                <w:sz w:val="20"/>
                <w:szCs w:val="20"/>
              </w:rPr>
              <w:t>Neznatne</w:t>
            </w:r>
          </w:p>
        </w:tc>
        <w:tc>
          <w:tcPr>
            <w:tcW w:w="1680" w:type="pct"/>
            <w:shd w:val="clear" w:color="auto" w:fill="FFFFFF" w:themeFill="background1"/>
          </w:tcPr>
          <w:p w14:paraId="47C1686D" w14:textId="5736AA41" w:rsidR="000B1E9A" w:rsidRPr="003C325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1049" w:type="pct"/>
            <w:shd w:val="clear" w:color="auto" w:fill="FFFFFF" w:themeFill="background1"/>
            <w:vAlign w:val="center"/>
          </w:tcPr>
          <w:p w14:paraId="61D00585" w14:textId="77777777" w:rsidR="000B1E9A" w:rsidRPr="003C325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0B1E9A" w:rsidRPr="003C3259" w14:paraId="629A4F38" w14:textId="77777777" w:rsidTr="000C38AB">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4114741" w14:textId="77777777" w:rsidR="000B1E9A" w:rsidRPr="003C3259" w:rsidRDefault="000B1E9A" w:rsidP="000B1E9A">
            <w:pPr>
              <w:spacing w:after="0"/>
              <w:jc w:val="center"/>
              <w:rPr>
                <w:sz w:val="20"/>
                <w:szCs w:val="20"/>
              </w:rPr>
            </w:pPr>
            <w:r w:rsidRPr="003C3259">
              <w:rPr>
                <w:sz w:val="20"/>
                <w:szCs w:val="20"/>
              </w:rPr>
              <w:t>2.</w:t>
            </w:r>
          </w:p>
        </w:tc>
        <w:tc>
          <w:tcPr>
            <w:tcW w:w="1365" w:type="pct"/>
            <w:shd w:val="clear" w:color="auto" w:fill="FFFFFF" w:themeFill="background1"/>
          </w:tcPr>
          <w:p w14:paraId="55E776E8" w14:textId="77777777" w:rsidR="000B1E9A" w:rsidRPr="003C3259"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C3259">
              <w:rPr>
                <w:sz w:val="20"/>
                <w:szCs w:val="20"/>
              </w:rPr>
              <w:t>Male</w:t>
            </w:r>
          </w:p>
        </w:tc>
        <w:tc>
          <w:tcPr>
            <w:tcW w:w="1680" w:type="pct"/>
            <w:shd w:val="clear" w:color="auto" w:fill="FFFFFF" w:themeFill="background1"/>
          </w:tcPr>
          <w:p w14:paraId="2BC98A82" w14:textId="672E6537" w:rsidR="000B1E9A" w:rsidRPr="003C3259"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1049" w:type="pct"/>
            <w:shd w:val="clear" w:color="auto" w:fill="FFFFFF" w:themeFill="background1"/>
          </w:tcPr>
          <w:p w14:paraId="6DD36A1A" w14:textId="2214DDB1" w:rsidR="000B1E9A" w:rsidRPr="003C3259"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0B1E9A" w:rsidRPr="003C3259" w14:paraId="77A7758D" w14:textId="77777777" w:rsidTr="000C38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54DE0736" w14:textId="77777777" w:rsidR="000B1E9A" w:rsidRPr="003C3259" w:rsidRDefault="000B1E9A" w:rsidP="000B1E9A">
            <w:pPr>
              <w:spacing w:after="0"/>
              <w:jc w:val="center"/>
              <w:rPr>
                <w:sz w:val="20"/>
                <w:szCs w:val="20"/>
              </w:rPr>
            </w:pPr>
            <w:r w:rsidRPr="003C3259">
              <w:rPr>
                <w:sz w:val="20"/>
                <w:szCs w:val="20"/>
              </w:rPr>
              <w:t>3.</w:t>
            </w:r>
          </w:p>
        </w:tc>
        <w:tc>
          <w:tcPr>
            <w:tcW w:w="1365" w:type="pct"/>
            <w:shd w:val="clear" w:color="auto" w:fill="FFFFFF" w:themeFill="background1"/>
          </w:tcPr>
          <w:p w14:paraId="64C783B9" w14:textId="77777777" w:rsidR="000B1E9A" w:rsidRPr="003C325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C3259">
              <w:rPr>
                <w:sz w:val="20"/>
                <w:szCs w:val="20"/>
              </w:rPr>
              <w:t>Umjerene</w:t>
            </w:r>
          </w:p>
        </w:tc>
        <w:tc>
          <w:tcPr>
            <w:tcW w:w="1680" w:type="pct"/>
            <w:shd w:val="clear" w:color="auto" w:fill="FFFFFF" w:themeFill="background1"/>
          </w:tcPr>
          <w:p w14:paraId="551539A1" w14:textId="79EDD481" w:rsidR="000B1E9A" w:rsidRPr="003C325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1049" w:type="pct"/>
            <w:shd w:val="clear" w:color="auto" w:fill="FFFFFF" w:themeFill="background1"/>
          </w:tcPr>
          <w:p w14:paraId="2A50C522" w14:textId="158989E6" w:rsidR="000B1E9A" w:rsidRPr="003C325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3C3259" w14:paraId="39A93E49" w14:textId="77777777" w:rsidTr="000C38AB">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E559802" w14:textId="77777777" w:rsidR="000B1E9A" w:rsidRPr="003C3259" w:rsidRDefault="000B1E9A" w:rsidP="000B1E9A">
            <w:pPr>
              <w:spacing w:after="0"/>
              <w:jc w:val="center"/>
              <w:rPr>
                <w:sz w:val="20"/>
                <w:szCs w:val="20"/>
              </w:rPr>
            </w:pPr>
            <w:r w:rsidRPr="003C3259">
              <w:rPr>
                <w:sz w:val="20"/>
                <w:szCs w:val="20"/>
              </w:rPr>
              <w:t>4.</w:t>
            </w:r>
          </w:p>
        </w:tc>
        <w:tc>
          <w:tcPr>
            <w:tcW w:w="1365" w:type="pct"/>
            <w:shd w:val="clear" w:color="auto" w:fill="FFFFFF" w:themeFill="background1"/>
          </w:tcPr>
          <w:p w14:paraId="64B5733E" w14:textId="77777777" w:rsidR="000B1E9A" w:rsidRPr="003C3259"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C3259">
              <w:rPr>
                <w:sz w:val="20"/>
                <w:szCs w:val="20"/>
              </w:rPr>
              <w:t>Značajne</w:t>
            </w:r>
          </w:p>
        </w:tc>
        <w:tc>
          <w:tcPr>
            <w:tcW w:w="1680" w:type="pct"/>
            <w:shd w:val="clear" w:color="auto" w:fill="FFFFFF" w:themeFill="background1"/>
          </w:tcPr>
          <w:p w14:paraId="20130EBB" w14:textId="33FE5DCA" w:rsidR="000B1E9A" w:rsidRPr="003C3259"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1049" w:type="pct"/>
            <w:shd w:val="clear" w:color="auto" w:fill="FFFFFF" w:themeFill="background1"/>
          </w:tcPr>
          <w:p w14:paraId="1628E36B" w14:textId="77777777" w:rsidR="000B1E9A" w:rsidRPr="003C3259"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A0161B" w14:paraId="4A8BC27B" w14:textId="77777777" w:rsidTr="000C38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CC75C20" w14:textId="77777777" w:rsidR="000B1E9A" w:rsidRPr="003C3259" w:rsidRDefault="000B1E9A" w:rsidP="000B1E9A">
            <w:pPr>
              <w:spacing w:after="0"/>
              <w:jc w:val="center"/>
              <w:rPr>
                <w:sz w:val="20"/>
                <w:szCs w:val="20"/>
              </w:rPr>
            </w:pPr>
            <w:r w:rsidRPr="003C3259">
              <w:rPr>
                <w:sz w:val="20"/>
                <w:szCs w:val="20"/>
              </w:rPr>
              <w:t>5.</w:t>
            </w:r>
          </w:p>
        </w:tc>
        <w:tc>
          <w:tcPr>
            <w:tcW w:w="1365" w:type="pct"/>
            <w:shd w:val="clear" w:color="auto" w:fill="FFFFFF" w:themeFill="background1"/>
          </w:tcPr>
          <w:p w14:paraId="7725F6C9" w14:textId="77777777" w:rsidR="000B1E9A" w:rsidRPr="003C325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C3259">
              <w:rPr>
                <w:sz w:val="20"/>
                <w:szCs w:val="20"/>
              </w:rPr>
              <w:t>Katastrofalne</w:t>
            </w:r>
          </w:p>
        </w:tc>
        <w:tc>
          <w:tcPr>
            <w:tcW w:w="1680" w:type="pct"/>
            <w:shd w:val="clear" w:color="auto" w:fill="FFFFFF" w:themeFill="background1"/>
          </w:tcPr>
          <w:p w14:paraId="067981F2" w14:textId="4060CADA" w:rsidR="000B1E9A" w:rsidRPr="003C325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1049" w:type="pct"/>
            <w:shd w:val="clear" w:color="auto" w:fill="FFFFFF" w:themeFill="background1"/>
          </w:tcPr>
          <w:p w14:paraId="7E7ADD61" w14:textId="02409638" w:rsidR="000B1E9A" w:rsidRPr="003C325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0EB8D9A1" w14:textId="77777777" w:rsidR="007E2CDD" w:rsidRPr="00A0161B" w:rsidRDefault="007E2CDD" w:rsidP="007E2CDD">
      <w:pPr>
        <w:rPr>
          <w:b/>
          <w:color w:val="54883D"/>
          <w:highlight w:val="yellow"/>
          <w:u w:val="single"/>
        </w:rPr>
      </w:pPr>
    </w:p>
    <w:p w14:paraId="6481B88C" w14:textId="77777777" w:rsidR="007E2CDD" w:rsidRPr="003C3259" w:rsidRDefault="007E2CDD" w:rsidP="007E2CDD">
      <w:pPr>
        <w:rPr>
          <w:b/>
          <w:color w:val="54883D"/>
          <w:u w:val="single"/>
        </w:rPr>
      </w:pPr>
      <w:r w:rsidRPr="003C3259">
        <w:rPr>
          <w:b/>
          <w:color w:val="54883D"/>
          <w:u w:val="single"/>
        </w:rPr>
        <w:t>Društvena stabilnost i politika</w:t>
      </w:r>
    </w:p>
    <w:p w14:paraId="5AE59FC9" w14:textId="2AE47C6D" w:rsidR="003C3259" w:rsidRPr="003C3259" w:rsidRDefault="003C3259" w:rsidP="003C3259">
      <w:pPr>
        <w:rPr>
          <w:color w:val="auto"/>
        </w:rPr>
      </w:pPr>
      <w:r w:rsidRPr="003C3259">
        <w:rPr>
          <w:color w:val="auto"/>
        </w:rPr>
        <w:t xml:space="preserve">Procjena se temelji na procjeni štete koju može uzrokovati požar otvorenog tipa u odnosu na proračun </w:t>
      </w:r>
      <w:r w:rsidR="008726E7">
        <w:rPr>
          <w:color w:val="auto"/>
        </w:rPr>
        <w:t>Općine</w:t>
      </w:r>
      <w:r w:rsidRPr="003C3259">
        <w:rPr>
          <w:color w:val="auto"/>
        </w:rPr>
        <w:t xml:space="preserve"> </w:t>
      </w:r>
    </w:p>
    <w:p w14:paraId="5F91C280" w14:textId="5AB7E03E" w:rsidR="007E2CDD" w:rsidRPr="003C3259" w:rsidRDefault="007E2CDD" w:rsidP="007E2CDD">
      <w:pPr>
        <w:spacing w:after="120"/>
        <w:rPr>
          <w:i/>
          <w:color w:val="54883D"/>
          <w:szCs w:val="20"/>
          <w:u w:val="single"/>
        </w:rPr>
      </w:pPr>
      <w:r w:rsidRPr="003C3259">
        <w:rPr>
          <w:i/>
          <w:color w:val="54883D"/>
          <w:szCs w:val="20"/>
          <w:u w:val="single"/>
        </w:rPr>
        <w:t xml:space="preserve">Posljedice na kritičnu infrastrukturu: </w:t>
      </w:r>
    </w:p>
    <w:p w14:paraId="22F9826B" w14:textId="77777777" w:rsidR="007E2CDD" w:rsidRPr="003C3259" w:rsidRDefault="007E2CDD" w:rsidP="007E2CDD">
      <w:pPr>
        <w:rPr>
          <w:rStyle w:val="IntenseEmphasis"/>
          <w:color w:val="54883D"/>
        </w:rPr>
      </w:pPr>
      <w:r w:rsidRPr="003C3259">
        <w:rPr>
          <w:rStyle w:val="IntenseEmphasis"/>
          <w:color w:val="54883D"/>
        </w:rPr>
        <w:t>Hrana</w:t>
      </w:r>
    </w:p>
    <w:p w14:paraId="590CF9A4" w14:textId="77777777" w:rsidR="007E2CDD" w:rsidRPr="003C3259" w:rsidRDefault="007E2CDD" w:rsidP="007E2CDD">
      <w:pPr>
        <w:rPr>
          <w:rFonts w:eastAsiaTheme="minorHAnsi"/>
          <w:iCs/>
        </w:rPr>
      </w:pPr>
      <w:r w:rsidRPr="003C3259">
        <w:rPr>
          <w:rFonts w:eastAsiaTheme="minorHAnsi"/>
          <w:iCs/>
        </w:rPr>
        <w:t xml:space="preserve">Štete na usjevima kao rezultat sušenja biljaka. Gubitak jednogodišnjih i višegodišnjih uroda, smanjeni prinosi, dio usjeva može biti uništen. </w:t>
      </w:r>
    </w:p>
    <w:p w14:paraId="61D20050" w14:textId="77777777" w:rsidR="007E2CDD" w:rsidRPr="003C3259" w:rsidRDefault="007E2CDD" w:rsidP="007E2CDD">
      <w:pPr>
        <w:spacing w:after="0"/>
        <w:rPr>
          <w:color w:val="54883D"/>
          <w:szCs w:val="20"/>
        </w:rPr>
      </w:pPr>
      <w:r w:rsidRPr="003C3259">
        <w:rPr>
          <w:i/>
          <w:iCs/>
          <w:color w:val="54883D"/>
        </w:rPr>
        <w:t>Energetika</w:t>
      </w:r>
      <w:r w:rsidRPr="003C3259">
        <w:rPr>
          <w:color w:val="54883D"/>
          <w:szCs w:val="20"/>
        </w:rPr>
        <w:t xml:space="preserve"> </w:t>
      </w:r>
    </w:p>
    <w:p w14:paraId="5062E0F1" w14:textId="77777777" w:rsidR="007E2CDD" w:rsidRPr="003C3259" w:rsidRDefault="007E2CDD" w:rsidP="007E2CDD">
      <w:pPr>
        <w:spacing w:after="0"/>
        <w:rPr>
          <w:color w:val="auto"/>
        </w:rPr>
      </w:pPr>
      <w:r w:rsidRPr="003C3259">
        <w:rPr>
          <w:color w:val="000000"/>
          <w:szCs w:val="20"/>
        </w:rPr>
        <w:t>Može doći do oštećenja dijelova sustava (trafostanica, stupova el. mreže i dalekovoda) i do kratkotrajnog prekida napajanja električnom energijom što može dovesti do otežanog redovitog funkcioniranja tvrtki i domaćinstava</w:t>
      </w:r>
      <w:r w:rsidRPr="003C3259">
        <w:rPr>
          <w:color w:val="auto"/>
        </w:rPr>
        <w:t>.</w:t>
      </w:r>
    </w:p>
    <w:p w14:paraId="7C5C5C42" w14:textId="77777777" w:rsidR="007E2CDD" w:rsidRPr="003C3259" w:rsidRDefault="007E2CDD" w:rsidP="007E2CDD">
      <w:pPr>
        <w:spacing w:after="0"/>
        <w:rPr>
          <w:i/>
          <w:iCs/>
          <w:color w:val="54883D"/>
        </w:rPr>
      </w:pPr>
      <w:r w:rsidRPr="003C3259">
        <w:rPr>
          <w:i/>
          <w:iCs/>
          <w:color w:val="54883D"/>
        </w:rPr>
        <w:t>Promet</w:t>
      </w:r>
    </w:p>
    <w:p w14:paraId="63E99CC3" w14:textId="6779FC40" w:rsidR="007F2222" w:rsidRPr="003C3259" w:rsidRDefault="007F2222" w:rsidP="007F2222">
      <w:pPr>
        <w:spacing w:after="0"/>
        <w:rPr>
          <w:color w:val="auto"/>
        </w:rPr>
      </w:pPr>
      <w:r w:rsidRPr="003C3259">
        <w:rPr>
          <w:color w:val="auto"/>
        </w:rPr>
        <w:t>Može doći do oštećenja odnosno zatvaranja prometnica što može dovesti do otežanog odvijanja redovitog funkcioniranja prometa. Zbog oštećenja odnosno zatvaranja prometnica biti će otežan dolazak snaga civilne zaštite.</w:t>
      </w:r>
    </w:p>
    <w:p w14:paraId="4E56E15B" w14:textId="6B396A4F" w:rsidR="007E2CDD" w:rsidRPr="003C3259" w:rsidRDefault="007E2CDD" w:rsidP="007E2CDD">
      <w:pPr>
        <w:spacing w:before="120" w:after="120"/>
        <w:ind w:right="74"/>
        <w:rPr>
          <w:color w:val="auto"/>
        </w:rPr>
      </w:pPr>
      <w:r w:rsidRPr="003C3259">
        <w:rPr>
          <w:color w:val="auto"/>
        </w:rPr>
        <w:t xml:space="preserve"> </w:t>
      </w:r>
      <w:r w:rsidRPr="003C3259">
        <w:rPr>
          <w:i/>
          <w:iCs/>
          <w:color w:val="54883D"/>
        </w:rPr>
        <w:t>Nacionalni spomenici i vrijednosti</w:t>
      </w:r>
    </w:p>
    <w:p w14:paraId="76104DAD" w14:textId="77777777" w:rsidR="007E2CDD" w:rsidRPr="003C3259" w:rsidRDefault="007E2CDD" w:rsidP="007E2CDD">
      <w:pPr>
        <w:spacing w:before="120" w:after="120"/>
        <w:ind w:right="74"/>
        <w:rPr>
          <w:rFonts w:eastAsiaTheme="minorHAnsi"/>
        </w:rPr>
      </w:pPr>
      <w:r w:rsidRPr="003C3259">
        <w:rPr>
          <w:rFonts w:eastAsiaTheme="minorHAnsi"/>
        </w:rPr>
        <w:t>U slučaju pojave požara otvorenog prostora na pojedini objektima kao što su sakralni objekti, kurije, povijesne građevine i tradicionalne kuće može doći do oštećenja.</w:t>
      </w:r>
    </w:p>
    <w:p w14:paraId="7EF6C6A5" w14:textId="77777777" w:rsidR="006F5E45" w:rsidRDefault="006F5E45" w:rsidP="007E2CDD">
      <w:pPr>
        <w:spacing w:before="120" w:after="120"/>
        <w:ind w:right="74"/>
        <w:rPr>
          <w:i/>
          <w:iCs/>
          <w:color w:val="54883D"/>
        </w:rPr>
      </w:pPr>
    </w:p>
    <w:p w14:paraId="6A80DC15" w14:textId="70F4EB60" w:rsidR="007E2CDD" w:rsidRPr="003C3259" w:rsidRDefault="007E2CDD" w:rsidP="007E2CDD">
      <w:pPr>
        <w:spacing w:before="120" w:after="120"/>
        <w:ind w:right="74"/>
        <w:rPr>
          <w:i/>
          <w:iCs/>
          <w:color w:val="54883D"/>
        </w:rPr>
      </w:pPr>
      <w:r w:rsidRPr="003C3259">
        <w:rPr>
          <w:i/>
          <w:iCs/>
          <w:color w:val="54883D"/>
        </w:rPr>
        <w:lastRenderedPageBreak/>
        <w:t>Javne službe</w:t>
      </w:r>
    </w:p>
    <w:p w14:paraId="6C8803BE" w14:textId="77777777" w:rsidR="007E2CDD" w:rsidRPr="003C3259" w:rsidRDefault="007E2CDD" w:rsidP="007E2CDD">
      <w:r w:rsidRPr="003C3259">
        <w:rPr>
          <w:szCs w:val="20"/>
        </w:rPr>
        <w:t>Oštećenje objekata navedenih snaga uzrokovalo bi nemogućnost pravovremene reakcije snaga civilne zaštite koje ne bi bile u mogućnosti u potrebnoj mjeri izvršavati svoje redovite zadaće (pružanje zdravstvene zaštite, osiguranje javnog reda i mira, gašenje požara). Smanjene mogućnosti intervencija zbog uništenja dijela materijalno-tehničkih sredstava.</w:t>
      </w:r>
    </w:p>
    <w:p w14:paraId="3904825D" w14:textId="77777777" w:rsidR="007E2CDD" w:rsidRPr="00A0161B" w:rsidRDefault="007E2CDD" w:rsidP="00367028">
      <w:pPr>
        <w:pStyle w:val="Caption"/>
        <w:rPr>
          <w:highlight w:val="yellow"/>
        </w:rPr>
      </w:pPr>
    </w:p>
    <w:p w14:paraId="7D0A0AD0" w14:textId="192CA183" w:rsidR="007E2CDD" w:rsidRPr="00CE3A95" w:rsidRDefault="00852052" w:rsidP="00367028">
      <w:pPr>
        <w:pStyle w:val="Caption"/>
      </w:pPr>
      <w:r w:rsidRPr="005A365A">
        <w:t xml:space="preserve">Tablica </w:t>
      </w:r>
      <w:fldSimple w:instr=" SEQ Tabela \* ARABIC ">
        <w:r w:rsidR="003253AB">
          <w:rPr>
            <w:noProof/>
          </w:rPr>
          <w:t>42</w:t>
        </w:r>
      </w:fldSimple>
      <w:r w:rsidRPr="005A365A">
        <w:t>.</w:t>
      </w:r>
      <w:r w:rsidR="007E2CDD" w:rsidRPr="00CE3A95">
        <w:t xml:space="preserve"> Vrijednost kriterija za posljedice na društvenu stabilnost i politiku </w:t>
      </w:r>
    </w:p>
    <w:p w14:paraId="054DD663" w14:textId="77777777" w:rsidR="007E2CDD" w:rsidRPr="00CE3A95" w:rsidRDefault="007E2CDD" w:rsidP="00367028">
      <w:pPr>
        <w:pStyle w:val="Caption"/>
      </w:pPr>
      <w:r w:rsidRPr="00CE3A95">
        <w:t>- oštećena kritična infrastruktura – požar</w:t>
      </w:r>
    </w:p>
    <w:tbl>
      <w:tblPr>
        <w:tblStyle w:val="GridTable6Colorful-Accent31"/>
        <w:tblW w:w="5000" w:type="pct"/>
        <w:jc w:val="center"/>
        <w:tblLook w:val="04A0" w:firstRow="1" w:lastRow="0" w:firstColumn="1" w:lastColumn="0" w:noHBand="0" w:noVBand="1"/>
      </w:tblPr>
      <w:tblGrid>
        <w:gridCol w:w="1642"/>
        <w:gridCol w:w="2473"/>
        <w:gridCol w:w="3044"/>
        <w:gridCol w:w="1901"/>
      </w:tblGrid>
      <w:tr w:rsidR="007E2CDD" w:rsidRPr="00CE3A95" w14:paraId="1BE92070" w14:textId="77777777" w:rsidTr="000C38AB">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16263B28" w14:textId="77777777" w:rsidR="007E2CDD" w:rsidRPr="00CE3A95" w:rsidRDefault="007E2CDD" w:rsidP="00E85C1B">
            <w:pPr>
              <w:spacing w:after="0"/>
              <w:jc w:val="center"/>
              <w:rPr>
                <w:sz w:val="20"/>
                <w:szCs w:val="20"/>
              </w:rPr>
            </w:pPr>
            <w:r w:rsidRPr="00CE3A95">
              <w:rPr>
                <w:sz w:val="20"/>
                <w:szCs w:val="20"/>
              </w:rPr>
              <w:t>KATEGORIJA</w:t>
            </w:r>
          </w:p>
        </w:tc>
        <w:tc>
          <w:tcPr>
            <w:tcW w:w="1365" w:type="pct"/>
            <w:shd w:val="clear" w:color="auto" w:fill="EAF1DD" w:themeFill="accent3" w:themeFillTint="33"/>
          </w:tcPr>
          <w:p w14:paraId="53B820EE" w14:textId="77777777" w:rsidR="007E2CDD" w:rsidRPr="00CE3A95" w:rsidRDefault="007E2CDD"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E3A95">
              <w:rPr>
                <w:sz w:val="20"/>
                <w:szCs w:val="20"/>
              </w:rPr>
              <w:t>POSLJEDICE</w:t>
            </w:r>
          </w:p>
        </w:tc>
        <w:tc>
          <w:tcPr>
            <w:tcW w:w="1680" w:type="pct"/>
            <w:shd w:val="clear" w:color="auto" w:fill="EAF1DD" w:themeFill="accent3" w:themeFillTint="33"/>
          </w:tcPr>
          <w:p w14:paraId="59D43B87" w14:textId="7E43CC52" w:rsidR="007E2CDD" w:rsidRPr="00CE3A95" w:rsidRDefault="007E2CDD"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E3A95">
              <w:rPr>
                <w:sz w:val="20"/>
                <w:szCs w:val="20"/>
              </w:rPr>
              <w:t>KRITERIJ (</w:t>
            </w:r>
            <w:r w:rsidR="00E15B46">
              <w:rPr>
                <w:sz w:val="20"/>
                <w:szCs w:val="20"/>
              </w:rPr>
              <w:t>€</w:t>
            </w:r>
            <w:r w:rsidRPr="00CE3A95">
              <w:rPr>
                <w:sz w:val="20"/>
                <w:szCs w:val="20"/>
              </w:rPr>
              <w:t>)</w:t>
            </w:r>
          </w:p>
        </w:tc>
        <w:tc>
          <w:tcPr>
            <w:tcW w:w="1049" w:type="pct"/>
            <w:shd w:val="clear" w:color="auto" w:fill="EAF1DD" w:themeFill="accent3" w:themeFillTint="33"/>
          </w:tcPr>
          <w:p w14:paraId="3DFC878E" w14:textId="77777777" w:rsidR="007E2CDD" w:rsidRPr="00CE3A95" w:rsidRDefault="007E2CDD"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E3A95">
              <w:rPr>
                <w:sz w:val="20"/>
                <w:szCs w:val="20"/>
              </w:rPr>
              <w:t>ODABRANO</w:t>
            </w:r>
          </w:p>
        </w:tc>
      </w:tr>
      <w:tr w:rsidR="000B1E9A" w:rsidRPr="00CE3A95" w14:paraId="100650E3" w14:textId="77777777" w:rsidTr="000C38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598E37F6" w14:textId="77777777" w:rsidR="000B1E9A" w:rsidRPr="00CE3A95" w:rsidRDefault="000B1E9A" w:rsidP="000B1E9A">
            <w:pPr>
              <w:spacing w:after="0"/>
              <w:jc w:val="center"/>
              <w:rPr>
                <w:sz w:val="20"/>
                <w:szCs w:val="20"/>
              </w:rPr>
            </w:pPr>
            <w:r w:rsidRPr="00CE3A95">
              <w:rPr>
                <w:sz w:val="20"/>
                <w:szCs w:val="20"/>
              </w:rPr>
              <w:t>1.</w:t>
            </w:r>
          </w:p>
        </w:tc>
        <w:tc>
          <w:tcPr>
            <w:tcW w:w="1365" w:type="pct"/>
            <w:shd w:val="clear" w:color="auto" w:fill="FFFFFF" w:themeFill="background1"/>
          </w:tcPr>
          <w:p w14:paraId="4005B8F3" w14:textId="77777777"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E3A95">
              <w:rPr>
                <w:sz w:val="20"/>
                <w:szCs w:val="20"/>
              </w:rPr>
              <w:t>Neznatne</w:t>
            </w:r>
          </w:p>
        </w:tc>
        <w:tc>
          <w:tcPr>
            <w:tcW w:w="1680" w:type="pct"/>
            <w:shd w:val="clear" w:color="auto" w:fill="FFFFFF" w:themeFill="background1"/>
          </w:tcPr>
          <w:p w14:paraId="3695214A" w14:textId="570C1E3A"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1049" w:type="pct"/>
            <w:shd w:val="clear" w:color="auto" w:fill="FFFFFF" w:themeFill="background1"/>
            <w:vAlign w:val="center"/>
          </w:tcPr>
          <w:p w14:paraId="122AD3A6" w14:textId="77777777"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0B1E9A" w:rsidRPr="00CE3A95" w14:paraId="7012598F" w14:textId="77777777" w:rsidTr="000C38AB">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5D59D62D" w14:textId="77777777" w:rsidR="000B1E9A" w:rsidRPr="00CE3A95" w:rsidRDefault="000B1E9A" w:rsidP="000B1E9A">
            <w:pPr>
              <w:spacing w:after="0"/>
              <w:jc w:val="center"/>
              <w:rPr>
                <w:sz w:val="20"/>
                <w:szCs w:val="20"/>
              </w:rPr>
            </w:pPr>
            <w:r w:rsidRPr="00CE3A95">
              <w:rPr>
                <w:sz w:val="20"/>
                <w:szCs w:val="20"/>
              </w:rPr>
              <w:t>2.</w:t>
            </w:r>
          </w:p>
        </w:tc>
        <w:tc>
          <w:tcPr>
            <w:tcW w:w="1365" w:type="pct"/>
            <w:shd w:val="clear" w:color="auto" w:fill="FFFFFF" w:themeFill="background1"/>
          </w:tcPr>
          <w:p w14:paraId="5A7A61A6" w14:textId="77777777" w:rsidR="000B1E9A" w:rsidRPr="00CE3A9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E3A95">
              <w:rPr>
                <w:sz w:val="20"/>
                <w:szCs w:val="20"/>
              </w:rPr>
              <w:t>Male</w:t>
            </w:r>
          </w:p>
        </w:tc>
        <w:tc>
          <w:tcPr>
            <w:tcW w:w="1680" w:type="pct"/>
            <w:shd w:val="clear" w:color="auto" w:fill="FFFFFF" w:themeFill="background1"/>
          </w:tcPr>
          <w:p w14:paraId="24010D53" w14:textId="06F07FD3" w:rsidR="000B1E9A" w:rsidRPr="00CE3A9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1049" w:type="pct"/>
            <w:shd w:val="clear" w:color="auto" w:fill="FFFFFF" w:themeFill="background1"/>
          </w:tcPr>
          <w:p w14:paraId="5768F1D5" w14:textId="7B57EA07" w:rsidR="000B1E9A" w:rsidRPr="00CE3A9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CE3A95" w14:paraId="63E8DB4B" w14:textId="77777777" w:rsidTr="000C38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0B02B358" w14:textId="77777777" w:rsidR="000B1E9A" w:rsidRPr="00CE3A95" w:rsidRDefault="000B1E9A" w:rsidP="000B1E9A">
            <w:pPr>
              <w:spacing w:after="0"/>
              <w:jc w:val="center"/>
              <w:rPr>
                <w:sz w:val="20"/>
                <w:szCs w:val="20"/>
              </w:rPr>
            </w:pPr>
            <w:r w:rsidRPr="00CE3A95">
              <w:rPr>
                <w:sz w:val="20"/>
                <w:szCs w:val="20"/>
              </w:rPr>
              <w:t>3.</w:t>
            </w:r>
          </w:p>
        </w:tc>
        <w:tc>
          <w:tcPr>
            <w:tcW w:w="1365" w:type="pct"/>
            <w:shd w:val="clear" w:color="auto" w:fill="FFFFFF" w:themeFill="background1"/>
          </w:tcPr>
          <w:p w14:paraId="01A6FC22" w14:textId="77777777"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E3A95">
              <w:rPr>
                <w:sz w:val="20"/>
                <w:szCs w:val="20"/>
              </w:rPr>
              <w:t>Umjerene</w:t>
            </w:r>
          </w:p>
        </w:tc>
        <w:tc>
          <w:tcPr>
            <w:tcW w:w="1680" w:type="pct"/>
            <w:shd w:val="clear" w:color="auto" w:fill="FFFFFF" w:themeFill="background1"/>
          </w:tcPr>
          <w:p w14:paraId="7E234A90" w14:textId="53647294"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1049" w:type="pct"/>
            <w:shd w:val="clear" w:color="auto" w:fill="FFFFFF" w:themeFill="background1"/>
          </w:tcPr>
          <w:p w14:paraId="2AF06895" w14:textId="73E034D6"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0B1E9A" w:rsidRPr="00CE3A95" w14:paraId="574B2ACC" w14:textId="77777777" w:rsidTr="000C38AB">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731AACD" w14:textId="77777777" w:rsidR="000B1E9A" w:rsidRPr="00CE3A95" w:rsidRDefault="000B1E9A" w:rsidP="000B1E9A">
            <w:pPr>
              <w:spacing w:after="0"/>
              <w:jc w:val="center"/>
              <w:rPr>
                <w:sz w:val="20"/>
                <w:szCs w:val="20"/>
              </w:rPr>
            </w:pPr>
            <w:r w:rsidRPr="00CE3A95">
              <w:rPr>
                <w:sz w:val="20"/>
                <w:szCs w:val="20"/>
              </w:rPr>
              <w:t>4.</w:t>
            </w:r>
          </w:p>
        </w:tc>
        <w:tc>
          <w:tcPr>
            <w:tcW w:w="1365" w:type="pct"/>
            <w:shd w:val="clear" w:color="auto" w:fill="FFFFFF" w:themeFill="background1"/>
          </w:tcPr>
          <w:p w14:paraId="47728384" w14:textId="77777777" w:rsidR="000B1E9A" w:rsidRPr="00CE3A9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E3A95">
              <w:rPr>
                <w:sz w:val="20"/>
                <w:szCs w:val="20"/>
              </w:rPr>
              <w:t>Značajne</w:t>
            </w:r>
          </w:p>
        </w:tc>
        <w:tc>
          <w:tcPr>
            <w:tcW w:w="1680" w:type="pct"/>
            <w:shd w:val="clear" w:color="auto" w:fill="FFFFFF" w:themeFill="background1"/>
          </w:tcPr>
          <w:p w14:paraId="0F2C4156" w14:textId="4F8C890E" w:rsidR="000B1E9A" w:rsidRPr="00CE3A9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1049" w:type="pct"/>
            <w:shd w:val="clear" w:color="auto" w:fill="FFFFFF" w:themeFill="background1"/>
          </w:tcPr>
          <w:p w14:paraId="2FD346AD" w14:textId="77777777" w:rsidR="000B1E9A" w:rsidRPr="00CE3A9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A0161B" w14:paraId="01D8E630" w14:textId="77777777" w:rsidTr="000C38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9B5A6AD" w14:textId="77777777" w:rsidR="000B1E9A" w:rsidRPr="00CE3A95" w:rsidRDefault="000B1E9A" w:rsidP="000B1E9A">
            <w:pPr>
              <w:spacing w:after="0"/>
              <w:jc w:val="center"/>
              <w:rPr>
                <w:sz w:val="20"/>
                <w:szCs w:val="20"/>
              </w:rPr>
            </w:pPr>
            <w:r w:rsidRPr="00CE3A95">
              <w:rPr>
                <w:sz w:val="20"/>
                <w:szCs w:val="20"/>
              </w:rPr>
              <w:t>5.</w:t>
            </w:r>
          </w:p>
        </w:tc>
        <w:tc>
          <w:tcPr>
            <w:tcW w:w="1365" w:type="pct"/>
            <w:shd w:val="clear" w:color="auto" w:fill="FFFFFF" w:themeFill="background1"/>
          </w:tcPr>
          <w:p w14:paraId="48C8417E" w14:textId="77777777"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E3A95">
              <w:rPr>
                <w:sz w:val="20"/>
                <w:szCs w:val="20"/>
              </w:rPr>
              <w:t>Katastrofalne</w:t>
            </w:r>
          </w:p>
        </w:tc>
        <w:tc>
          <w:tcPr>
            <w:tcW w:w="1680" w:type="pct"/>
            <w:shd w:val="clear" w:color="auto" w:fill="FFFFFF" w:themeFill="background1"/>
          </w:tcPr>
          <w:p w14:paraId="45856859" w14:textId="5D72D080"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1049" w:type="pct"/>
            <w:shd w:val="clear" w:color="auto" w:fill="FFFFFF" w:themeFill="background1"/>
          </w:tcPr>
          <w:p w14:paraId="2A00F58D" w14:textId="77777777"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7903693F" w14:textId="77777777" w:rsidR="007E2CDD" w:rsidRPr="00A0161B" w:rsidRDefault="007E2CDD" w:rsidP="007E2CDD">
      <w:pPr>
        <w:pStyle w:val="sadraopisaBOLD"/>
        <w:rPr>
          <w:highlight w:val="yellow"/>
        </w:rPr>
      </w:pPr>
    </w:p>
    <w:p w14:paraId="12E97D5E" w14:textId="77777777" w:rsidR="007E2CDD" w:rsidRPr="00CE3A95" w:rsidRDefault="007E2CDD" w:rsidP="007E2CDD">
      <w:pPr>
        <w:pStyle w:val="sadraopisaBOLD"/>
      </w:pPr>
      <w:r w:rsidRPr="00CE3A95">
        <w:t>Posljedice po građevine javnog društvenog značaja</w:t>
      </w:r>
    </w:p>
    <w:p w14:paraId="227B43B6" w14:textId="599963B7" w:rsidR="007E2CDD" w:rsidRPr="00CE3A95" w:rsidRDefault="007E2CDD" w:rsidP="007E2CDD">
      <w:pPr>
        <w:rPr>
          <w:lang w:bidi="en-US"/>
        </w:rPr>
      </w:pPr>
      <w:r w:rsidRPr="00CE3A95">
        <w:rPr>
          <w:lang w:bidi="en-US"/>
        </w:rPr>
        <w:t xml:space="preserve">Ukoliko dođe do oštećenja građevina od javnog društvenog značaja procjenjuje se da će posljedice biti </w:t>
      </w:r>
      <w:r w:rsidR="004F6D51" w:rsidRPr="00CE3A95">
        <w:rPr>
          <w:lang w:bidi="en-US"/>
        </w:rPr>
        <w:t>neznatne</w:t>
      </w:r>
      <w:r w:rsidRPr="00CE3A95">
        <w:rPr>
          <w:lang w:bidi="en-US"/>
        </w:rPr>
        <w:t>.</w:t>
      </w:r>
    </w:p>
    <w:p w14:paraId="6DE1584F" w14:textId="77777777" w:rsidR="007E2CDD" w:rsidRPr="00CE3A95" w:rsidRDefault="007E2CDD" w:rsidP="007E2CDD">
      <w:pPr>
        <w:rPr>
          <w:rFonts w:eastAsiaTheme="minorHAnsi"/>
        </w:rPr>
      </w:pPr>
    </w:p>
    <w:p w14:paraId="7905BB91" w14:textId="6157D854" w:rsidR="007E2CDD" w:rsidRPr="00CE3A95" w:rsidRDefault="00852052" w:rsidP="00367028">
      <w:pPr>
        <w:pStyle w:val="Caption"/>
      </w:pPr>
      <w:r w:rsidRPr="005A365A">
        <w:t xml:space="preserve">Tablica </w:t>
      </w:r>
      <w:fldSimple w:instr=" SEQ Tabela \* ARABIC ">
        <w:r w:rsidR="003253AB">
          <w:rPr>
            <w:noProof/>
          </w:rPr>
          <w:t>43</w:t>
        </w:r>
      </w:fldSimple>
      <w:r w:rsidRPr="005A365A">
        <w:t>.</w:t>
      </w:r>
      <w:r w:rsidR="007E2CDD" w:rsidRPr="00CE3A95">
        <w:t xml:space="preserve"> Vrijednost kriterija za društvenu stabilnost i politiku – štete/gubici na ustanovama/građevinama javnog društvenog značaja - požar </w:t>
      </w:r>
    </w:p>
    <w:tbl>
      <w:tblPr>
        <w:tblStyle w:val="GridTable6Colorful-Accent31"/>
        <w:tblW w:w="5000" w:type="pct"/>
        <w:jc w:val="center"/>
        <w:tblLook w:val="04A0" w:firstRow="1" w:lastRow="0" w:firstColumn="1" w:lastColumn="0" w:noHBand="0" w:noVBand="1"/>
      </w:tblPr>
      <w:tblGrid>
        <w:gridCol w:w="1642"/>
        <w:gridCol w:w="2473"/>
        <w:gridCol w:w="3182"/>
        <w:gridCol w:w="1763"/>
      </w:tblGrid>
      <w:tr w:rsidR="007E2CDD" w:rsidRPr="00CE3A95" w14:paraId="74D44875" w14:textId="77777777" w:rsidTr="000C38AB">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6BF9A707" w14:textId="77777777" w:rsidR="007E2CDD" w:rsidRPr="00CE3A95" w:rsidRDefault="007E2CDD" w:rsidP="00E85C1B">
            <w:pPr>
              <w:spacing w:after="0"/>
              <w:jc w:val="center"/>
              <w:rPr>
                <w:sz w:val="20"/>
                <w:szCs w:val="20"/>
              </w:rPr>
            </w:pPr>
            <w:r w:rsidRPr="00CE3A95">
              <w:rPr>
                <w:sz w:val="20"/>
                <w:szCs w:val="20"/>
              </w:rPr>
              <w:t>KATEGORIJA</w:t>
            </w:r>
          </w:p>
        </w:tc>
        <w:tc>
          <w:tcPr>
            <w:tcW w:w="1365" w:type="pct"/>
            <w:shd w:val="clear" w:color="auto" w:fill="EAF1DD" w:themeFill="accent3" w:themeFillTint="33"/>
          </w:tcPr>
          <w:p w14:paraId="6389B366" w14:textId="77777777" w:rsidR="007E2CDD" w:rsidRPr="00CE3A95" w:rsidRDefault="007E2CDD"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E3A95">
              <w:rPr>
                <w:sz w:val="20"/>
                <w:szCs w:val="20"/>
              </w:rPr>
              <w:t>POSLJEDICE</w:t>
            </w:r>
          </w:p>
        </w:tc>
        <w:tc>
          <w:tcPr>
            <w:tcW w:w="1756" w:type="pct"/>
            <w:shd w:val="clear" w:color="auto" w:fill="EAF1DD" w:themeFill="accent3" w:themeFillTint="33"/>
          </w:tcPr>
          <w:p w14:paraId="34B433A3" w14:textId="533A91B9" w:rsidR="007E2CDD" w:rsidRPr="00CE3A95" w:rsidRDefault="007E2CDD"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E3A95">
              <w:rPr>
                <w:sz w:val="20"/>
                <w:szCs w:val="20"/>
              </w:rPr>
              <w:t>KRITERIJ (</w:t>
            </w:r>
            <w:r w:rsidR="00E15B46">
              <w:rPr>
                <w:sz w:val="20"/>
                <w:szCs w:val="20"/>
              </w:rPr>
              <w:t>€</w:t>
            </w:r>
            <w:r w:rsidRPr="00CE3A95">
              <w:rPr>
                <w:sz w:val="20"/>
                <w:szCs w:val="20"/>
              </w:rPr>
              <w:t>)</w:t>
            </w:r>
          </w:p>
        </w:tc>
        <w:tc>
          <w:tcPr>
            <w:tcW w:w="973" w:type="pct"/>
            <w:shd w:val="clear" w:color="auto" w:fill="EAF1DD" w:themeFill="accent3" w:themeFillTint="33"/>
          </w:tcPr>
          <w:p w14:paraId="002DB70E" w14:textId="77777777" w:rsidR="007E2CDD" w:rsidRPr="00CE3A95" w:rsidRDefault="007E2CDD"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E3A95">
              <w:rPr>
                <w:sz w:val="20"/>
                <w:szCs w:val="20"/>
              </w:rPr>
              <w:t>ODABRANO</w:t>
            </w:r>
          </w:p>
        </w:tc>
      </w:tr>
      <w:tr w:rsidR="000B1E9A" w:rsidRPr="00CE3A95" w14:paraId="7C573F1F" w14:textId="77777777" w:rsidTr="000C38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0EECAF70" w14:textId="77777777" w:rsidR="000B1E9A" w:rsidRPr="00CE3A95" w:rsidRDefault="000B1E9A" w:rsidP="000B1E9A">
            <w:pPr>
              <w:spacing w:after="0"/>
              <w:jc w:val="center"/>
              <w:rPr>
                <w:sz w:val="20"/>
                <w:szCs w:val="20"/>
              </w:rPr>
            </w:pPr>
            <w:r w:rsidRPr="00CE3A95">
              <w:rPr>
                <w:sz w:val="20"/>
                <w:szCs w:val="20"/>
              </w:rPr>
              <w:t>1.</w:t>
            </w:r>
          </w:p>
        </w:tc>
        <w:tc>
          <w:tcPr>
            <w:tcW w:w="1365" w:type="pct"/>
            <w:shd w:val="clear" w:color="auto" w:fill="FFFFFF" w:themeFill="background1"/>
          </w:tcPr>
          <w:p w14:paraId="29131203" w14:textId="77777777"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E3A95">
              <w:rPr>
                <w:sz w:val="20"/>
                <w:szCs w:val="20"/>
              </w:rPr>
              <w:t>Neznatne</w:t>
            </w:r>
          </w:p>
        </w:tc>
        <w:tc>
          <w:tcPr>
            <w:tcW w:w="1756" w:type="pct"/>
            <w:shd w:val="clear" w:color="auto" w:fill="FFFFFF" w:themeFill="background1"/>
          </w:tcPr>
          <w:p w14:paraId="5BA6CB04" w14:textId="5D4AFFC3"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973" w:type="pct"/>
            <w:shd w:val="clear" w:color="auto" w:fill="FFFFFF" w:themeFill="background1"/>
            <w:vAlign w:val="center"/>
          </w:tcPr>
          <w:p w14:paraId="28C72EB3" w14:textId="7CBB0546"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CE3A95">
              <w:rPr>
                <w:sz w:val="20"/>
                <w:szCs w:val="20"/>
              </w:rPr>
              <w:t>x</w:t>
            </w:r>
          </w:p>
        </w:tc>
      </w:tr>
      <w:tr w:rsidR="000B1E9A" w:rsidRPr="00CE3A95" w14:paraId="54832A5C" w14:textId="77777777" w:rsidTr="000C38AB">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3A1D8E02" w14:textId="77777777" w:rsidR="000B1E9A" w:rsidRPr="00CE3A95" w:rsidRDefault="000B1E9A" w:rsidP="000B1E9A">
            <w:pPr>
              <w:spacing w:after="0"/>
              <w:jc w:val="center"/>
              <w:rPr>
                <w:sz w:val="20"/>
                <w:szCs w:val="20"/>
              </w:rPr>
            </w:pPr>
            <w:r w:rsidRPr="00CE3A95">
              <w:rPr>
                <w:sz w:val="20"/>
                <w:szCs w:val="20"/>
              </w:rPr>
              <w:t>2.</w:t>
            </w:r>
          </w:p>
        </w:tc>
        <w:tc>
          <w:tcPr>
            <w:tcW w:w="1365" w:type="pct"/>
            <w:shd w:val="clear" w:color="auto" w:fill="FFFFFF" w:themeFill="background1"/>
          </w:tcPr>
          <w:p w14:paraId="1ADDC569" w14:textId="77777777" w:rsidR="000B1E9A" w:rsidRPr="00CE3A9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E3A95">
              <w:rPr>
                <w:sz w:val="20"/>
                <w:szCs w:val="20"/>
              </w:rPr>
              <w:t>Male</w:t>
            </w:r>
          </w:p>
        </w:tc>
        <w:tc>
          <w:tcPr>
            <w:tcW w:w="1756" w:type="pct"/>
            <w:shd w:val="clear" w:color="auto" w:fill="FFFFFF" w:themeFill="background1"/>
          </w:tcPr>
          <w:p w14:paraId="48EB0916" w14:textId="2142BE4C" w:rsidR="000B1E9A" w:rsidRPr="00CE3A9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973" w:type="pct"/>
            <w:shd w:val="clear" w:color="auto" w:fill="FFFFFF" w:themeFill="background1"/>
          </w:tcPr>
          <w:p w14:paraId="7BC876D1" w14:textId="77777777" w:rsidR="000B1E9A" w:rsidRPr="00CE3A9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CE3A95" w14:paraId="50182E5E" w14:textId="77777777" w:rsidTr="000C38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6FCDDC5" w14:textId="77777777" w:rsidR="000B1E9A" w:rsidRPr="00CE3A95" w:rsidRDefault="000B1E9A" w:rsidP="000B1E9A">
            <w:pPr>
              <w:spacing w:after="0"/>
              <w:jc w:val="center"/>
              <w:rPr>
                <w:sz w:val="20"/>
                <w:szCs w:val="20"/>
              </w:rPr>
            </w:pPr>
            <w:r w:rsidRPr="00CE3A95">
              <w:rPr>
                <w:sz w:val="20"/>
                <w:szCs w:val="20"/>
              </w:rPr>
              <w:t>3.</w:t>
            </w:r>
          </w:p>
        </w:tc>
        <w:tc>
          <w:tcPr>
            <w:tcW w:w="1365" w:type="pct"/>
            <w:shd w:val="clear" w:color="auto" w:fill="FFFFFF" w:themeFill="background1"/>
          </w:tcPr>
          <w:p w14:paraId="6DD499F1" w14:textId="77777777"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E3A95">
              <w:rPr>
                <w:sz w:val="20"/>
                <w:szCs w:val="20"/>
              </w:rPr>
              <w:t>Umjerene</w:t>
            </w:r>
          </w:p>
        </w:tc>
        <w:tc>
          <w:tcPr>
            <w:tcW w:w="1756" w:type="pct"/>
            <w:shd w:val="clear" w:color="auto" w:fill="FFFFFF" w:themeFill="background1"/>
          </w:tcPr>
          <w:p w14:paraId="1022A86B" w14:textId="188B3703"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973" w:type="pct"/>
            <w:shd w:val="clear" w:color="auto" w:fill="FFFFFF" w:themeFill="background1"/>
          </w:tcPr>
          <w:p w14:paraId="1CA3B9B6" w14:textId="15411478"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CE3A95" w14:paraId="3013EF01" w14:textId="77777777" w:rsidTr="000C38AB">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AB7AF47" w14:textId="77777777" w:rsidR="000B1E9A" w:rsidRPr="00CE3A95" w:rsidRDefault="000B1E9A" w:rsidP="000B1E9A">
            <w:pPr>
              <w:spacing w:after="0"/>
              <w:jc w:val="center"/>
              <w:rPr>
                <w:sz w:val="20"/>
                <w:szCs w:val="20"/>
              </w:rPr>
            </w:pPr>
            <w:r w:rsidRPr="00CE3A95">
              <w:rPr>
                <w:sz w:val="20"/>
                <w:szCs w:val="20"/>
              </w:rPr>
              <w:t>4.</w:t>
            </w:r>
          </w:p>
        </w:tc>
        <w:tc>
          <w:tcPr>
            <w:tcW w:w="1365" w:type="pct"/>
            <w:shd w:val="clear" w:color="auto" w:fill="FFFFFF" w:themeFill="background1"/>
          </w:tcPr>
          <w:p w14:paraId="03CC1C8D" w14:textId="77777777" w:rsidR="000B1E9A" w:rsidRPr="00CE3A9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E3A95">
              <w:rPr>
                <w:sz w:val="20"/>
                <w:szCs w:val="20"/>
              </w:rPr>
              <w:t>Značajne</w:t>
            </w:r>
          </w:p>
        </w:tc>
        <w:tc>
          <w:tcPr>
            <w:tcW w:w="1756" w:type="pct"/>
            <w:shd w:val="clear" w:color="auto" w:fill="FFFFFF" w:themeFill="background1"/>
          </w:tcPr>
          <w:p w14:paraId="486FF3F6" w14:textId="2FCA39EB" w:rsidR="000B1E9A" w:rsidRPr="00CE3A9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973" w:type="pct"/>
            <w:shd w:val="clear" w:color="auto" w:fill="FFFFFF" w:themeFill="background1"/>
          </w:tcPr>
          <w:p w14:paraId="09EEFAB0" w14:textId="77777777" w:rsidR="000B1E9A" w:rsidRPr="00CE3A95"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A0161B" w14:paraId="076EA42A" w14:textId="77777777" w:rsidTr="000C38A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07C4D4A1" w14:textId="77777777" w:rsidR="000B1E9A" w:rsidRPr="00CE3A95" w:rsidRDefault="000B1E9A" w:rsidP="000B1E9A">
            <w:pPr>
              <w:spacing w:after="0"/>
              <w:jc w:val="center"/>
              <w:rPr>
                <w:sz w:val="20"/>
                <w:szCs w:val="20"/>
              </w:rPr>
            </w:pPr>
            <w:r w:rsidRPr="00CE3A95">
              <w:rPr>
                <w:sz w:val="20"/>
                <w:szCs w:val="20"/>
              </w:rPr>
              <w:t>5.</w:t>
            </w:r>
          </w:p>
        </w:tc>
        <w:tc>
          <w:tcPr>
            <w:tcW w:w="1365" w:type="pct"/>
            <w:shd w:val="clear" w:color="auto" w:fill="FFFFFF" w:themeFill="background1"/>
          </w:tcPr>
          <w:p w14:paraId="251DE11B" w14:textId="77777777"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E3A95">
              <w:rPr>
                <w:sz w:val="20"/>
                <w:szCs w:val="20"/>
              </w:rPr>
              <w:t>Katastrofalne</w:t>
            </w:r>
          </w:p>
        </w:tc>
        <w:tc>
          <w:tcPr>
            <w:tcW w:w="1756" w:type="pct"/>
            <w:shd w:val="clear" w:color="auto" w:fill="FFFFFF" w:themeFill="background1"/>
          </w:tcPr>
          <w:p w14:paraId="0651A0A1" w14:textId="7C1CBF50"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973" w:type="pct"/>
            <w:shd w:val="clear" w:color="auto" w:fill="FFFFFF" w:themeFill="background1"/>
          </w:tcPr>
          <w:p w14:paraId="048BEF79" w14:textId="77777777" w:rsidR="000B1E9A" w:rsidRPr="00CE3A95"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A9CA35E" w14:textId="77777777" w:rsidR="007E2CDD" w:rsidRPr="00A0161B" w:rsidRDefault="007E2CDD" w:rsidP="00367028">
      <w:pPr>
        <w:pStyle w:val="Caption"/>
        <w:rPr>
          <w:highlight w:val="yellow"/>
        </w:rPr>
      </w:pPr>
    </w:p>
    <w:p w14:paraId="26342B43" w14:textId="36E348A8" w:rsidR="007E2CDD" w:rsidRPr="00CE3A95" w:rsidRDefault="00852052" w:rsidP="00367028">
      <w:pPr>
        <w:pStyle w:val="Caption"/>
      </w:pPr>
      <w:r w:rsidRPr="005A365A">
        <w:t xml:space="preserve">Tablica </w:t>
      </w:r>
      <w:fldSimple w:instr=" SEQ Tabela \* ARABIC ">
        <w:r w:rsidR="003253AB">
          <w:rPr>
            <w:noProof/>
          </w:rPr>
          <w:t>44</w:t>
        </w:r>
      </w:fldSimple>
      <w:r w:rsidRPr="005A365A">
        <w:t>.</w:t>
      </w:r>
      <w:r w:rsidR="007E2CDD" w:rsidRPr="00CE3A95">
        <w:t xml:space="preserve"> Vrijednost kriterija za društvenu stabilnost i politiku - zbirno </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7E2CDD" w:rsidRPr="00CE3A95" w14:paraId="64039EC3" w14:textId="77777777" w:rsidTr="00E85C1B">
        <w:trPr>
          <w:jc w:val="center"/>
        </w:trPr>
        <w:tc>
          <w:tcPr>
            <w:tcW w:w="1289" w:type="dxa"/>
            <w:vAlign w:val="center"/>
          </w:tcPr>
          <w:p w14:paraId="3A6C6236" w14:textId="77777777" w:rsidR="007E2CDD" w:rsidRPr="00CE3A95" w:rsidRDefault="007E2CDD" w:rsidP="00E85C1B">
            <w:pPr>
              <w:spacing w:after="0"/>
              <w:ind w:left="29"/>
              <w:jc w:val="center"/>
              <w:rPr>
                <w:b/>
                <w:sz w:val="20"/>
              </w:rPr>
            </w:pPr>
            <w:r w:rsidRPr="00CE3A95">
              <w:rPr>
                <w:b/>
                <w:sz w:val="20"/>
              </w:rPr>
              <w:t>KATEGORIJA</w:t>
            </w:r>
          </w:p>
        </w:tc>
        <w:tc>
          <w:tcPr>
            <w:tcW w:w="2109" w:type="dxa"/>
            <w:vAlign w:val="center"/>
          </w:tcPr>
          <w:p w14:paraId="6B008649" w14:textId="77777777" w:rsidR="007E2CDD" w:rsidRPr="00CE3A95" w:rsidRDefault="007E2CDD" w:rsidP="00E85C1B">
            <w:pPr>
              <w:spacing w:after="0"/>
              <w:ind w:left="29"/>
              <w:jc w:val="center"/>
              <w:rPr>
                <w:b/>
                <w:sz w:val="20"/>
              </w:rPr>
            </w:pPr>
            <w:r w:rsidRPr="00CE3A95">
              <w:rPr>
                <w:b/>
                <w:sz w:val="20"/>
              </w:rPr>
              <w:t>KRITIČNA INFRASTRUKTURA</w:t>
            </w:r>
          </w:p>
        </w:tc>
        <w:tc>
          <w:tcPr>
            <w:tcW w:w="2834" w:type="dxa"/>
            <w:vAlign w:val="center"/>
          </w:tcPr>
          <w:p w14:paraId="0E2C821A" w14:textId="77777777" w:rsidR="007E2CDD" w:rsidRPr="00CE3A95" w:rsidRDefault="007E2CDD" w:rsidP="00E85C1B">
            <w:pPr>
              <w:spacing w:after="0"/>
              <w:ind w:left="29"/>
              <w:jc w:val="center"/>
              <w:rPr>
                <w:b/>
                <w:sz w:val="20"/>
              </w:rPr>
            </w:pPr>
            <w:r w:rsidRPr="00CE3A95">
              <w:rPr>
                <w:b/>
                <w:sz w:val="20"/>
              </w:rPr>
              <w:t>USTANOVE/GRAĐEVINE JAVNOG DRUŠTVENOG ZNAČAJA</w:t>
            </w:r>
          </w:p>
        </w:tc>
        <w:tc>
          <w:tcPr>
            <w:tcW w:w="1398" w:type="dxa"/>
            <w:vAlign w:val="center"/>
          </w:tcPr>
          <w:p w14:paraId="5C87E25B" w14:textId="77777777" w:rsidR="007E2CDD" w:rsidRPr="00CE3A95" w:rsidRDefault="007E2CDD" w:rsidP="00E85C1B">
            <w:pPr>
              <w:spacing w:after="0"/>
              <w:ind w:left="29"/>
              <w:jc w:val="center"/>
              <w:rPr>
                <w:b/>
                <w:sz w:val="20"/>
              </w:rPr>
            </w:pPr>
            <w:r w:rsidRPr="00CE3A95">
              <w:rPr>
                <w:b/>
                <w:sz w:val="20"/>
              </w:rPr>
              <w:t>ODABRANO</w:t>
            </w:r>
          </w:p>
        </w:tc>
      </w:tr>
      <w:tr w:rsidR="007E2CDD" w:rsidRPr="00CE3A95" w14:paraId="1C51D4E5" w14:textId="77777777" w:rsidTr="00E85C1B">
        <w:trPr>
          <w:jc w:val="center"/>
        </w:trPr>
        <w:tc>
          <w:tcPr>
            <w:tcW w:w="1289" w:type="dxa"/>
            <w:vAlign w:val="center"/>
          </w:tcPr>
          <w:p w14:paraId="79EE99A5" w14:textId="77777777" w:rsidR="007E2CDD" w:rsidRPr="00CE3A95" w:rsidRDefault="007E2CDD" w:rsidP="00E85C1B">
            <w:pPr>
              <w:spacing w:after="0"/>
              <w:ind w:left="29" w:hanging="29"/>
              <w:jc w:val="center"/>
              <w:rPr>
                <w:sz w:val="20"/>
              </w:rPr>
            </w:pPr>
            <w:r w:rsidRPr="00CE3A95">
              <w:rPr>
                <w:sz w:val="20"/>
              </w:rPr>
              <w:t>1.</w:t>
            </w:r>
          </w:p>
        </w:tc>
        <w:tc>
          <w:tcPr>
            <w:tcW w:w="2109" w:type="dxa"/>
            <w:vAlign w:val="center"/>
          </w:tcPr>
          <w:p w14:paraId="518943FB" w14:textId="77777777" w:rsidR="007E2CDD" w:rsidRPr="00CE3A95" w:rsidRDefault="007E2CDD" w:rsidP="00E85C1B">
            <w:pPr>
              <w:spacing w:after="0"/>
              <w:ind w:left="29" w:hanging="29"/>
              <w:jc w:val="center"/>
              <w:rPr>
                <w:sz w:val="20"/>
              </w:rPr>
            </w:pPr>
          </w:p>
        </w:tc>
        <w:tc>
          <w:tcPr>
            <w:tcW w:w="2834" w:type="dxa"/>
          </w:tcPr>
          <w:p w14:paraId="1A01C389" w14:textId="25030C19" w:rsidR="007E2CDD" w:rsidRPr="00CE3A95" w:rsidRDefault="007F2222" w:rsidP="00E85C1B">
            <w:pPr>
              <w:spacing w:after="0"/>
              <w:ind w:left="29" w:hanging="29"/>
              <w:jc w:val="center"/>
              <w:rPr>
                <w:sz w:val="20"/>
              </w:rPr>
            </w:pPr>
            <w:r w:rsidRPr="00CE3A95">
              <w:rPr>
                <w:sz w:val="20"/>
              </w:rPr>
              <w:t>x</w:t>
            </w:r>
          </w:p>
        </w:tc>
        <w:tc>
          <w:tcPr>
            <w:tcW w:w="1398" w:type="dxa"/>
          </w:tcPr>
          <w:p w14:paraId="50B71FF5" w14:textId="77777777" w:rsidR="007E2CDD" w:rsidRPr="00CE3A95" w:rsidRDefault="007E2CDD" w:rsidP="00E85C1B">
            <w:pPr>
              <w:spacing w:after="0"/>
              <w:ind w:left="29" w:hanging="29"/>
              <w:jc w:val="center"/>
              <w:rPr>
                <w:sz w:val="20"/>
              </w:rPr>
            </w:pPr>
          </w:p>
        </w:tc>
      </w:tr>
      <w:tr w:rsidR="007E2CDD" w:rsidRPr="00CE3A95" w14:paraId="77175CA9" w14:textId="77777777" w:rsidTr="00E85C1B">
        <w:trPr>
          <w:jc w:val="center"/>
        </w:trPr>
        <w:tc>
          <w:tcPr>
            <w:tcW w:w="1289" w:type="dxa"/>
            <w:vAlign w:val="center"/>
          </w:tcPr>
          <w:p w14:paraId="0A611555" w14:textId="77777777" w:rsidR="007E2CDD" w:rsidRPr="00CE3A95" w:rsidRDefault="007E2CDD" w:rsidP="00E85C1B">
            <w:pPr>
              <w:spacing w:after="0"/>
              <w:ind w:left="29" w:hanging="29"/>
              <w:jc w:val="center"/>
              <w:rPr>
                <w:sz w:val="20"/>
              </w:rPr>
            </w:pPr>
            <w:r w:rsidRPr="00CE3A95">
              <w:rPr>
                <w:sz w:val="20"/>
              </w:rPr>
              <w:t>2.</w:t>
            </w:r>
          </w:p>
        </w:tc>
        <w:tc>
          <w:tcPr>
            <w:tcW w:w="2109" w:type="dxa"/>
            <w:vAlign w:val="center"/>
          </w:tcPr>
          <w:p w14:paraId="497C23F0" w14:textId="5B4465FF" w:rsidR="007E2CDD" w:rsidRPr="00CE3A95" w:rsidRDefault="007E2CDD" w:rsidP="00E85C1B">
            <w:pPr>
              <w:spacing w:after="0"/>
              <w:ind w:left="29" w:hanging="29"/>
              <w:jc w:val="center"/>
              <w:rPr>
                <w:sz w:val="20"/>
              </w:rPr>
            </w:pPr>
          </w:p>
        </w:tc>
        <w:tc>
          <w:tcPr>
            <w:tcW w:w="2834" w:type="dxa"/>
          </w:tcPr>
          <w:p w14:paraId="3A7B81A9" w14:textId="77777777" w:rsidR="007E2CDD" w:rsidRPr="00CE3A95" w:rsidRDefault="007E2CDD" w:rsidP="00E85C1B">
            <w:pPr>
              <w:spacing w:after="0"/>
              <w:ind w:left="29" w:hanging="29"/>
              <w:jc w:val="center"/>
              <w:rPr>
                <w:sz w:val="20"/>
              </w:rPr>
            </w:pPr>
          </w:p>
        </w:tc>
        <w:tc>
          <w:tcPr>
            <w:tcW w:w="1398" w:type="dxa"/>
          </w:tcPr>
          <w:p w14:paraId="2F29F135" w14:textId="258A0723" w:rsidR="007E2CDD" w:rsidRPr="00CE3A95" w:rsidRDefault="007F2222" w:rsidP="00E85C1B">
            <w:pPr>
              <w:spacing w:after="0"/>
              <w:ind w:left="29" w:hanging="29"/>
              <w:jc w:val="center"/>
              <w:rPr>
                <w:sz w:val="20"/>
              </w:rPr>
            </w:pPr>
            <w:r w:rsidRPr="00CE3A95">
              <w:rPr>
                <w:sz w:val="20"/>
              </w:rPr>
              <w:t>x</w:t>
            </w:r>
          </w:p>
        </w:tc>
      </w:tr>
      <w:tr w:rsidR="007E2CDD" w:rsidRPr="00CE3A95" w14:paraId="7EA464CA" w14:textId="77777777" w:rsidTr="00E85C1B">
        <w:trPr>
          <w:jc w:val="center"/>
        </w:trPr>
        <w:tc>
          <w:tcPr>
            <w:tcW w:w="1289" w:type="dxa"/>
            <w:vAlign w:val="center"/>
          </w:tcPr>
          <w:p w14:paraId="564ABA80" w14:textId="77777777" w:rsidR="007E2CDD" w:rsidRPr="00CE3A95" w:rsidRDefault="007E2CDD" w:rsidP="00E85C1B">
            <w:pPr>
              <w:spacing w:after="0"/>
              <w:ind w:left="29" w:hanging="29"/>
              <w:jc w:val="center"/>
              <w:rPr>
                <w:sz w:val="20"/>
              </w:rPr>
            </w:pPr>
            <w:r w:rsidRPr="00CE3A95">
              <w:rPr>
                <w:sz w:val="20"/>
              </w:rPr>
              <w:t>3.</w:t>
            </w:r>
          </w:p>
        </w:tc>
        <w:tc>
          <w:tcPr>
            <w:tcW w:w="2109" w:type="dxa"/>
            <w:vAlign w:val="center"/>
          </w:tcPr>
          <w:p w14:paraId="0BE1AB20" w14:textId="021E30D7" w:rsidR="007E2CDD" w:rsidRPr="00CE3A95" w:rsidRDefault="00F04F72" w:rsidP="00E85C1B">
            <w:pPr>
              <w:spacing w:after="0"/>
              <w:ind w:left="29" w:hanging="29"/>
              <w:jc w:val="center"/>
              <w:rPr>
                <w:sz w:val="20"/>
              </w:rPr>
            </w:pPr>
            <w:r>
              <w:rPr>
                <w:sz w:val="20"/>
              </w:rPr>
              <w:t>x</w:t>
            </w:r>
          </w:p>
        </w:tc>
        <w:tc>
          <w:tcPr>
            <w:tcW w:w="2834" w:type="dxa"/>
          </w:tcPr>
          <w:p w14:paraId="6B6EB04E" w14:textId="00F3D6F4" w:rsidR="007E2CDD" w:rsidRPr="00CE3A95" w:rsidRDefault="007E2CDD" w:rsidP="00E85C1B">
            <w:pPr>
              <w:spacing w:after="0"/>
              <w:ind w:left="29" w:hanging="29"/>
              <w:jc w:val="center"/>
              <w:rPr>
                <w:sz w:val="20"/>
              </w:rPr>
            </w:pPr>
          </w:p>
        </w:tc>
        <w:tc>
          <w:tcPr>
            <w:tcW w:w="1398" w:type="dxa"/>
          </w:tcPr>
          <w:p w14:paraId="106E9DB2" w14:textId="3B40A1E8" w:rsidR="007E2CDD" w:rsidRPr="00CE3A95" w:rsidRDefault="007E2CDD" w:rsidP="00E85C1B">
            <w:pPr>
              <w:spacing w:after="0"/>
              <w:ind w:left="29" w:hanging="29"/>
              <w:jc w:val="center"/>
              <w:rPr>
                <w:sz w:val="20"/>
              </w:rPr>
            </w:pPr>
          </w:p>
        </w:tc>
      </w:tr>
      <w:tr w:rsidR="007E2CDD" w:rsidRPr="00CE3A95" w14:paraId="0C1492C3" w14:textId="77777777" w:rsidTr="00E85C1B">
        <w:trPr>
          <w:jc w:val="center"/>
        </w:trPr>
        <w:tc>
          <w:tcPr>
            <w:tcW w:w="1289" w:type="dxa"/>
            <w:vAlign w:val="center"/>
          </w:tcPr>
          <w:p w14:paraId="03BBA341" w14:textId="77777777" w:rsidR="007E2CDD" w:rsidRPr="00CE3A95" w:rsidRDefault="007E2CDD" w:rsidP="00E85C1B">
            <w:pPr>
              <w:spacing w:after="0"/>
              <w:ind w:left="29" w:hanging="29"/>
              <w:jc w:val="center"/>
              <w:rPr>
                <w:sz w:val="20"/>
              </w:rPr>
            </w:pPr>
            <w:r w:rsidRPr="00CE3A95">
              <w:rPr>
                <w:sz w:val="20"/>
              </w:rPr>
              <w:t>4.</w:t>
            </w:r>
          </w:p>
        </w:tc>
        <w:tc>
          <w:tcPr>
            <w:tcW w:w="2109" w:type="dxa"/>
            <w:vAlign w:val="center"/>
          </w:tcPr>
          <w:p w14:paraId="5072B07B" w14:textId="77777777" w:rsidR="007E2CDD" w:rsidRPr="00CE3A95" w:rsidRDefault="007E2CDD" w:rsidP="00E85C1B">
            <w:pPr>
              <w:spacing w:after="0"/>
              <w:ind w:left="29" w:hanging="29"/>
              <w:jc w:val="center"/>
              <w:rPr>
                <w:sz w:val="20"/>
              </w:rPr>
            </w:pPr>
          </w:p>
        </w:tc>
        <w:tc>
          <w:tcPr>
            <w:tcW w:w="2834" w:type="dxa"/>
          </w:tcPr>
          <w:p w14:paraId="5AE93D8B" w14:textId="77777777" w:rsidR="007E2CDD" w:rsidRPr="00CE3A95" w:rsidRDefault="007E2CDD" w:rsidP="00E85C1B">
            <w:pPr>
              <w:spacing w:after="0"/>
              <w:ind w:left="29" w:hanging="29"/>
              <w:jc w:val="center"/>
              <w:rPr>
                <w:sz w:val="20"/>
              </w:rPr>
            </w:pPr>
          </w:p>
        </w:tc>
        <w:tc>
          <w:tcPr>
            <w:tcW w:w="1398" w:type="dxa"/>
          </w:tcPr>
          <w:p w14:paraId="40EAD5B0" w14:textId="77777777" w:rsidR="007E2CDD" w:rsidRPr="00CE3A95" w:rsidRDefault="007E2CDD" w:rsidP="00E85C1B">
            <w:pPr>
              <w:spacing w:after="0"/>
              <w:ind w:left="29" w:hanging="29"/>
              <w:jc w:val="center"/>
              <w:rPr>
                <w:sz w:val="20"/>
              </w:rPr>
            </w:pPr>
          </w:p>
        </w:tc>
      </w:tr>
      <w:tr w:rsidR="007E2CDD" w:rsidRPr="00A0161B" w14:paraId="259D6C3F" w14:textId="77777777" w:rsidTr="00E85C1B">
        <w:trPr>
          <w:jc w:val="center"/>
        </w:trPr>
        <w:tc>
          <w:tcPr>
            <w:tcW w:w="1289" w:type="dxa"/>
            <w:vAlign w:val="center"/>
          </w:tcPr>
          <w:p w14:paraId="0C4F03CE" w14:textId="77777777" w:rsidR="007E2CDD" w:rsidRPr="00CE3A95" w:rsidRDefault="007E2CDD" w:rsidP="00E85C1B">
            <w:pPr>
              <w:spacing w:after="0"/>
              <w:ind w:left="29" w:hanging="29"/>
              <w:jc w:val="center"/>
              <w:rPr>
                <w:sz w:val="20"/>
              </w:rPr>
            </w:pPr>
            <w:r w:rsidRPr="00CE3A95">
              <w:rPr>
                <w:sz w:val="20"/>
              </w:rPr>
              <w:t>5.</w:t>
            </w:r>
          </w:p>
        </w:tc>
        <w:tc>
          <w:tcPr>
            <w:tcW w:w="2109" w:type="dxa"/>
            <w:vAlign w:val="center"/>
          </w:tcPr>
          <w:p w14:paraId="4E51BBD2" w14:textId="77777777" w:rsidR="007E2CDD" w:rsidRPr="00CE3A95" w:rsidRDefault="007E2CDD" w:rsidP="00E85C1B">
            <w:pPr>
              <w:spacing w:after="0"/>
              <w:ind w:left="29" w:hanging="29"/>
              <w:jc w:val="center"/>
              <w:rPr>
                <w:sz w:val="20"/>
              </w:rPr>
            </w:pPr>
          </w:p>
        </w:tc>
        <w:tc>
          <w:tcPr>
            <w:tcW w:w="2834" w:type="dxa"/>
          </w:tcPr>
          <w:p w14:paraId="309F33CB" w14:textId="77777777" w:rsidR="007E2CDD" w:rsidRPr="00CE3A95" w:rsidRDefault="007E2CDD" w:rsidP="00E85C1B">
            <w:pPr>
              <w:spacing w:after="0"/>
              <w:ind w:left="29" w:hanging="29"/>
              <w:jc w:val="center"/>
              <w:rPr>
                <w:sz w:val="20"/>
              </w:rPr>
            </w:pPr>
          </w:p>
        </w:tc>
        <w:tc>
          <w:tcPr>
            <w:tcW w:w="1398" w:type="dxa"/>
          </w:tcPr>
          <w:p w14:paraId="6692B7AE" w14:textId="77777777" w:rsidR="007E2CDD" w:rsidRPr="00CE3A95" w:rsidRDefault="007E2CDD" w:rsidP="00E85C1B">
            <w:pPr>
              <w:spacing w:after="0"/>
              <w:ind w:left="29" w:hanging="29"/>
              <w:jc w:val="center"/>
              <w:rPr>
                <w:sz w:val="20"/>
              </w:rPr>
            </w:pPr>
          </w:p>
        </w:tc>
      </w:tr>
    </w:tbl>
    <w:p w14:paraId="234E8528" w14:textId="77777777" w:rsidR="007E2CDD" w:rsidRPr="00A0161B" w:rsidRDefault="007E2CDD" w:rsidP="007E2CDD">
      <w:pPr>
        <w:rPr>
          <w:rFonts w:eastAsiaTheme="minorHAnsi"/>
          <w:highlight w:val="yellow"/>
        </w:rPr>
      </w:pPr>
    </w:p>
    <w:p w14:paraId="165701F6" w14:textId="77777777" w:rsidR="007E2CDD" w:rsidRPr="00D35BEA" w:rsidRDefault="007E2CDD" w:rsidP="007E2CDD">
      <w:pPr>
        <w:rPr>
          <w:i/>
          <w:iCs/>
          <w:color w:val="54883D"/>
          <w:u w:val="single"/>
        </w:rPr>
      </w:pPr>
      <w:r w:rsidRPr="00D35BEA">
        <w:rPr>
          <w:rStyle w:val="IntenseEmphasis"/>
          <w:color w:val="54883D"/>
          <w:u w:val="single"/>
        </w:rPr>
        <w:lastRenderedPageBreak/>
        <w:t>Vjerojatnost događaja</w:t>
      </w:r>
    </w:p>
    <w:p w14:paraId="22F2F736" w14:textId="77777777" w:rsidR="007E2CDD" w:rsidRPr="00D35BEA" w:rsidRDefault="007E2CDD" w:rsidP="007E2CDD">
      <w:pPr>
        <w:rPr>
          <w:lang w:bidi="en-US"/>
        </w:rPr>
      </w:pPr>
      <w:r w:rsidRPr="00D35BEA">
        <w:rPr>
          <w:lang w:bidi="en-US"/>
        </w:rPr>
        <w:t>Razmatrajući podatke, vjerojatnost je iskazana na osnovi analize statističkih podataka.</w:t>
      </w:r>
    </w:p>
    <w:p w14:paraId="5E0298F9" w14:textId="60B32476" w:rsidR="007E2CDD" w:rsidRPr="00D35BEA" w:rsidRDefault="00852052" w:rsidP="00367028">
      <w:pPr>
        <w:pStyle w:val="Caption"/>
      </w:pPr>
      <w:r w:rsidRPr="005A365A">
        <w:t xml:space="preserve">Tablica </w:t>
      </w:r>
      <w:fldSimple w:instr=" SEQ Tabela \* ARABIC ">
        <w:r w:rsidR="003253AB">
          <w:rPr>
            <w:noProof/>
          </w:rPr>
          <w:t>45</w:t>
        </w:r>
      </w:fldSimple>
      <w:r w:rsidRPr="005A365A">
        <w:t>.</w:t>
      </w:r>
      <w:r w:rsidR="007E2CDD" w:rsidRPr="00D35BEA">
        <w:t xml:space="preserve"> Vjerojatnost/frekvencija </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384"/>
        <w:gridCol w:w="1588"/>
        <w:gridCol w:w="1563"/>
        <w:gridCol w:w="3119"/>
        <w:gridCol w:w="1413"/>
      </w:tblGrid>
      <w:tr w:rsidR="007E2CDD" w:rsidRPr="00D35BEA" w14:paraId="09E38D2B" w14:textId="77777777" w:rsidTr="00E85C1B">
        <w:trPr>
          <w:trHeight w:val="254"/>
          <w:jc w:val="center"/>
        </w:trPr>
        <w:tc>
          <w:tcPr>
            <w:tcW w:w="1384" w:type="dxa"/>
            <w:vMerge w:val="restart"/>
            <w:vAlign w:val="center"/>
          </w:tcPr>
          <w:p w14:paraId="24B377CD" w14:textId="77777777" w:rsidR="007E2CDD" w:rsidRPr="00D35BEA" w:rsidRDefault="007E2CDD" w:rsidP="00E85C1B">
            <w:pPr>
              <w:spacing w:after="0" w:line="240" w:lineRule="auto"/>
              <w:jc w:val="center"/>
              <w:rPr>
                <w:b/>
                <w:sz w:val="20"/>
                <w:szCs w:val="20"/>
              </w:rPr>
            </w:pPr>
            <w:r w:rsidRPr="00D35BEA">
              <w:rPr>
                <w:b/>
                <w:sz w:val="20"/>
                <w:szCs w:val="20"/>
              </w:rPr>
              <w:t>KATEGORIJA</w:t>
            </w:r>
          </w:p>
        </w:tc>
        <w:tc>
          <w:tcPr>
            <w:tcW w:w="7683" w:type="dxa"/>
            <w:gridSpan w:val="4"/>
          </w:tcPr>
          <w:p w14:paraId="1407CA2B" w14:textId="77777777" w:rsidR="007E2CDD" w:rsidRPr="00D35BEA" w:rsidRDefault="007E2CDD" w:rsidP="00E85C1B">
            <w:pPr>
              <w:spacing w:after="0" w:line="240" w:lineRule="auto"/>
              <w:jc w:val="center"/>
              <w:rPr>
                <w:b/>
                <w:sz w:val="20"/>
                <w:szCs w:val="20"/>
              </w:rPr>
            </w:pPr>
            <w:r w:rsidRPr="00D35BEA">
              <w:rPr>
                <w:b/>
                <w:sz w:val="20"/>
                <w:szCs w:val="20"/>
              </w:rPr>
              <w:t>VJEROJATNOST/FREKVENCIJA</w:t>
            </w:r>
          </w:p>
        </w:tc>
      </w:tr>
      <w:tr w:rsidR="007E2CDD" w:rsidRPr="00D35BEA" w14:paraId="14F5F69B" w14:textId="77777777" w:rsidTr="00D35BEA">
        <w:trPr>
          <w:trHeight w:val="152"/>
          <w:jc w:val="center"/>
        </w:trPr>
        <w:tc>
          <w:tcPr>
            <w:tcW w:w="1384" w:type="dxa"/>
            <w:vMerge/>
          </w:tcPr>
          <w:p w14:paraId="79AB7146" w14:textId="77777777" w:rsidR="007E2CDD" w:rsidRPr="00D35BEA" w:rsidRDefault="007E2CDD" w:rsidP="00E85C1B">
            <w:pPr>
              <w:spacing w:after="0" w:line="240" w:lineRule="auto"/>
              <w:rPr>
                <w:b/>
                <w:sz w:val="20"/>
                <w:szCs w:val="20"/>
              </w:rPr>
            </w:pPr>
          </w:p>
        </w:tc>
        <w:tc>
          <w:tcPr>
            <w:tcW w:w="1588" w:type="dxa"/>
          </w:tcPr>
          <w:p w14:paraId="412595A6" w14:textId="77777777" w:rsidR="007E2CDD" w:rsidRPr="00D35BEA" w:rsidRDefault="007E2CDD" w:rsidP="00E85C1B">
            <w:pPr>
              <w:spacing w:after="0" w:line="240" w:lineRule="auto"/>
              <w:jc w:val="center"/>
              <w:rPr>
                <w:b/>
                <w:sz w:val="20"/>
                <w:szCs w:val="20"/>
              </w:rPr>
            </w:pPr>
            <w:r w:rsidRPr="00D35BEA">
              <w:rPr>
                <w:b/>
                <w:sz w:val="20"/>
                <w:szCs w:val="20"/>
              </w:rPr>
              <w:t>KVALITATIVNO</w:t>
            </w:r>
          </w:p>
        </w:tc>
        <w:tc>
          <w:tcPr>
            <w:tcW w:w="1563" w:type="dxa"/>
          </w:tcPr>
          <w:p w14:paraId="59EAC7A9" w14:textId="77777777" w:rsidR="007E2CDD" w:rsidRPr="00D35BEA" w:rsidRDefault="007E2CDD" w:rsidP="00E85C1B">
            <w:pPr>
              <w:spacing w:after="0" w:line="240" w:lineRule="auto"/>
              <w:jc w:val="center"/>
              <w:rPr>
                <w:b/>
                <w:sz w:val="20"/>
                <w:szCs w:val="20"/>
              </w:rPr>
            </w:pPr>
            <w:r w:rsidRPr="00D35BEA">
              <w:rPr>
                <w:b/>
                <w:sz w:val="20"/>
                <w:szCs w:val="20"/>
              </w:rPr>
              <w:t>VJEROJATNOST</w:t>
            </w:r>
          </w:p>
        </w:tc>
        <w:tc>
          <w:tcPr>
            <w:tcW w:w="3119" w:type="dxa"/>
          </w:tcPr>
          <w:p w14:paraId="1EFA8DBE" w14:textId="77777777" w:rsidR="007E2CDD" w:rsidRPr="00D35BEA" w:rsidRDefault="007E2CDD" w:rsidP="00E85C1B">
            <w:pPr>
              <w:spacing w:after="0" w:line="240" w:lineRule="auto"/>
              <w:jc w:val="center"/>
              <w:rPr>
                <w:b/>
                <w:sz w:val="20"/>
                <w:szCs w:val="20"/>
              </w:rPr>
            </w:pPr>
            <w:r w:rsidRPr="00D35BEA">
              <w:rPr>
                <w:b/>
                <w:sz w:val="20"/>
                <w:szCs w:val="20"/>
              </w:rPr>
              <w:t>FREKVENCIJA</w:t>
            </w:r>
          </w:p>
        </w:tc>
        <w:tc>
          <w:tcPr>
            <w:tcW w:w="1413" w:type="dxa"/>
          </w:tcPr>
          <w:p w14:paraId="0D1C625B" w14:textId="77777777" w:rsidR="007E2CDD" w:rsidRPr="00D35BEA" w:rsidRDefault="007E2CDD" w:rsidP="00E85C1B">
            <w:pPr>
              <w:spacing w:after="0" w:line="240" w:lineRule="auto"/>
              <w:jc w:val="center"/>
              <w:rPr>
                <w:b/>
                <w:sz w:val="20"/>
                <w:szCs w:val="20"/>
              </w:rPr>
            </w:pPr>
            <w:r w:rsidRPr="00D35BEA">
              <w:rPr>
                <w:b/>
                <w:sz w:val="20"/>
                <w:szCs w:val="20"/>
              </w:rPr>
              <w:t>ODABRANO</w:t>
            </w:r>
          </w:p>
        </w:tc>
      </w:tr>
      <w:tr w:rsidR="007E2CDD" w:rsidRPr="00D35BEA" w14:paraId="2004A236" w14:textId="77777777" w:rsidTr="00D35BEA">
        <w:trPr>
          <w:trHeight w:val="254"/>
          <w:jc w:val="center"/>
        </w:trPr>
        <w:tc>
          <w:tcPr>
            <w:tcW w:w="1384" w:type="dxa"/>
          </w:tcPr>
          <w:p w14:paraId="3B025EF7" w14:textId="77777777" w:rsidR="007E2CDD" w:rsidRPr="00D35BEA" w:rsidRDefault="007E2CDD" w:rsidP="00E85C1B">
            <w:pPr>
              <w:spacing w:after="0" w:line="240" w:lineRule="auto"/>
              <w:jc w:val="center"/>
              <w:rPr>
                <w:b/>
                <w:sz w:val="20"/>
                <w:szCs w:val="20"/>
              </w:rPr>
            </w:pPr>
            <w:r w:rsidRPr="00D35BEA">
              <w:rPr>
                <w:b/>
                <w:sz w:val="20"/>
                <w:szCs w:val="20"/>
              </w:rPr>
              <w:t>1</w:t>
            </w:r>
          </w:p>
        </w:tc>
        <w:tc>
          <w:tcPr>
            <w:tcW w:w="1588" w:type="dxa"/>
          </w:tcPr>
          <w:p w14:paraId="65020E95" w14:textId="77777777" w:rsidR="007E2CDD" w:rsidRPr="00D35BEA" w:rsidRDefault="007E2CDD" w:rsidP="00E85C1B">
            <w:pPr>
              <w:spacing w:after="0" w:line="240" w:lineRule="auto"/>
              <w:jc w:val="center"/>
              <w:rPr>
                <w:sz w:val="20"/>
                <w:szCs w:val="20"/>
              </w:rPr>
            </w:pPr>
            <w:r w:rsidRPr="00D35BEA">
              <w:rPr>
                <w:sz w:val="20"/>
                <w:szCs w:val="20"/>
              </w:rPr>
              <w:t>Iznimno mala</w:t>
            </w:r>
          </w:p>
        </w:tc>
        <w:tc>
          <w:tcPr>
            <w:tcW w:w="1563" w:type="dxa"/>
          </w:tcPr>
          <w:p w14:paraId="1AF656B4" w14:textId="77777777" w:rsidR="007E2CDD" w:rsidRPr="00D35BEA" w:rsidRDefault="007E2CDD" w:rsidP="00E85C1B">
            <w:pPr>
              <w:spacing w:after="0" w:line="240" w:lineRule="auto"/>
              <w:jc w:val="center"/>
              <w:rPr>
                <w:sz w:val="20"/>
                <w:szCs w:val="20"/>
              </w:rPr>
            </w:pPr>
            <w:r w:rsidRPr="00D35BEA">
              <w:rPr>
                <w:sz w:val="20"/>
                <w:szCs w:val="20"/>
              </w:rPr>
              <w:t>&lt;1 %</w:t>
            </w:r>
          </w:p>
        </w:tc>
        <w:tc>
          <w:tcPr>
            <w:tcW w:w="3119" w:type="dxa"/>
          </w:tcPr>
          <w:p w14:paraId="7768F26E" w14:textId="77777777" w:rsidR="007E2CDD" w:rsidRPr="00D35BEA" w:rsidRDefault="007E2CDD" w:rsidP="00E85C1B">
            <w:pPr>
              <w:spacing w:after="0" w:line="240" w:lineRule="auto"/>
              <w:jc w:val="center"/>
              <w:rPr>
                <w:sz w:val="20"/>
                <w:szCs w:val="20"/>
              </w:rPr>
            </w:pPr>
            <w:r w:rsidRPr="00D35BEA">
              <w:rPr>
                <w:sz w:val="20"/>
                <w:szCs w:val="20"/>
              </w:rPr>
              <w:t>1 događaj u 100 godina i rjeđe</w:t>
            </w:r>
          </w:p>
        </w:tc>
        <w:tc>
          <w:tcPr>
            <w:tcW w:w="1413" w:type="dxa"/>
          </w:tcPr>
          <w:p w14:paraId="10296B43" w14:textId="77777777" w:rsidR="007E2CDD" w:rsidRPr="00D35BEA" w:rsidRDefault="007E2CDD" w:rsidP="00E85C1B">
            <w:pPr>
              <w:spacing w:after="0" w:line="240" w:lineRule="auto"/>
              <w:jc w:val="center"/>
              <w:rPr>
                <w:sz w:val="20"/>
                <w:szCs w:val="20"/>
              </w:rPr>
            </w:pPr>
          </w:p>
        </w:tc>
      </w:tr>
      <w:tr w:rsidR="007E2CDD" w:rsidRPr="00D35BEA" w14:paraId="1FADEDDF" w14:textId="77777777" w:rsidTr="00D35BEA">
        <w:trPr>
          <w:trHeight w:val="254"/>
          <w:jc w:val="center"/>
        </w:trPr>
        <w:tc>
          <w:tcPr>
            <w:tcW w:w="1384" w:type="dxa"/>
          </w:tcPr>
          <w:p w14:paraId="6CCFC649" w14:textId="77777777" w:rsidR="007E2CDD" w:rsidRPr="00D35BEA" w:rsidRDefault="007E2CDD" w:rsidP="00E85C1B">
            <w:pPr>
              <w:spacing w:after="0" w:line="240" w:lineRule="auto"/>
              <w:jc w:val="center"/>
              <w:rPr>
                <w:b/>
                <w:sz w:val="20"/>
                <w:szCs w:val="20"/>
              </w:rPr>
            </w:pPr>
            <w:r w:rsidRPr="00D35BEA">
              <w:rPr>
                <w:b/>
                <w:sz w:val="20"/>
                <w:szCs w:val="20"/>
              </w:rPr>
              <w:t>2</w:t>
            </w:r>
          </w:p>
        </w:tc>
        <w:tc>
          <w:tcPr>
            <w:tcW w:w="1588" w:type="dxa"/>
          </w:tcPr>
          <w:p w14:paraId="79F6C219" w14:textId="77777777" w:rsidR="007E2CDD" w:rsidRPr="00D35BEA" w:rsidRDefault="007E2CDD" w:rsidP="00E85C1B">
            <w:pPr>
              <w:spacing w:after="0" w:line="240" w:lineRule="auto"/>
              <w:jc w:val="center"/>
              <w:rPr>
                <w:sz w:val="20"/>
                <w:szCs w:val="20"/>
              </w:rPr>
            </w:pPr>
            <w:r w:rsidRPr="00D35BEA">
              <w:rPr>
                <w:sz w:val="20"/>
                <w:szCs w:val="20"/>
              </w:rPr>
              <w:t>Mala</w:t>
            </w:r>
          </w:p>
        </w:tc>
        <w:tc>
          <w:tcPr>
            <w:tcW w:w="1563" w:type="dxa"/>
          </w:tcPr>
          <w:p w14:paraId="0A81225C" w14:textId="77777777" w:rsidR="007E2CDD" w:rsidRPr="00D35BEA" w:rsidRDefault="007E2CDD" w:rsidP="00E85C1B">
            <w:pPr>
              <w:spacing w:after="0" w:line="240" w:lineRule="auto"/>
              <w:jc w:val="center"/>
              <w:rPr>
                <w:sz w:val="20"/>
                <w:szCs w:val="20"/>
              </w:rPr>
            </w:pPr>
            <w:r w:rsidRPr="00D35BEA">
              <w:rPr>
                <w:sz w:val="20"/>
                <w:szCs w:val="20"/>
              </w:rPr>
              <w:t>1 – 5 %</w:t>
            </w:r>
          </w:p>
        </w:tc>
        <w:tc>
          <w:tcPr>
            <w:tcW w:w="3119" w:type="dxa"/>
          </w:tcPr>
          <w:p w14:paraId="170FDED8" w14:textId="77777777" w:rsidR="007E2CDD" w:rsidRPr="00D35BEA" w:rsidRDefault="007E2CDD" w:rsidP="00E85C1B">
            <w:pPr>
              <w:spacing w:after="0" w:line="240" w:lineRule="auto"/>
              <w:jc w:val="center"/>
              <w:rPr>
                <w:sz w:val="20"/>
                <w:szCs w:val="20"/>
              </w:rPr>
            </w:pPr>
            <w:r w:rsidRPr="00D35BEA">
              <w:rPr>
                <w:sz w:val="20"/>
                <w:szCs w:val="20"/>
              </w:rPr>
              <w:t>1 događaj u 20 do 100 godina</w:t>
            </w:r>
          </w:p>
        </w:tc>
        <w:tc>
          <w:tcPr>
            <w:tcW w:w="1413" w:type="dxa"/>
          </w:tcPr>
          <w:p w14:paraId="56E4B984" w14:textId="77777777" w:rsidR="007E2CDD" w:rsidRPr="00D35BEA" w:rsidRDefault="007E2CDD" w:rsidP="00E85C1B">
            <w:pPr>
              <w:spacing w:after="0" w:line="240" w:lineRule="auto"/>
              <w:jc w:val="center"/>
              <w:rPr>
                <w:sz w:val="20"/>
                <w:szCs w:val="20"/>
              </w:rPr>
            </w:pPr>
          </w:p>
        </w:tc>
      </w:tr>
      <w:tr w:rsidR="007E2CDD" w:rsidRPr="00D35BEA" w14:paraId="6452DBBC" w14:textId="77777777" w:rsidTr="00D35BEA">
        <w:trPr>
          <w:trHeight w:val="254"/>
          <w:jc w:val="center"/>
        </w:trPr>
        <w:tc>
          <w:tcPr>
            <w:tcW w:w="1384" w:type="dxa"/>
          </w:tcPr>
          <w:p w14:paraId="6E8B5395" w14:textId="77777777" w:rsidR="007E2CDD" w:rsidRPr="00D35BEA" w:rsidRDefault="007E2CDD" w:rsidP="00E85C1B">
            <w:pPr>
              <w:spacing w:after="0" w:line="240" w:lineRule="auto"/>
              <w:jc w:val="center"/>
              <w:rPr>
                <w:b/>
                <w:sz w:val="20"/>
                <w:szCs w:val="20"/>
              </w:rPr>
            </w:pPr>
            <w:r w:rsidRPr="00D35BEA">
              <w:rPr>
                <w:b/>
                <w:sz w:val="20"/>
                <w:szCs w:val="20"/>
              </w:rPr>
              <w:t>3</w:t>
            </w:r>
          </w:p>
        </w:tc>
        <w:tc>
          <w:tcPr>
            <w:tcW w:w="1588" w:type="dxa"/>
          </w:tcPr>
          <w:p w14:paraId="72127795" w14:textId="77777777" w:rsidR="007E2CDD" w:rsidRPr="00D35BEA" w:rsidRDefault="007E2CDD" w:rsidP="00E85C1B">
            <w:pPr>
              <w:spacing w:after="0" w:line="240" w:lineRule="auto"/>
              <w:jc w:val="center"/>
              <w:rPr>
                <w:sz w:val="20"/>
                <w:szCs w:val="20"/>
              </w:rPr>
            </w:pPr>
            <w:r w:rsidRPr="00D35BEA">
              <w:rPr>
                <w:sz w:val="20"/>
                <w:szCs w:val="20"/>
              </w:rPr>
              <w:t>Umjerena</w:t>
            </w:r>
          </w:p>
        </w:tc>
        <w:tc>
          <w:tcPr>
            <w:tcW w:w="1563" w:type="dxa"/>
          </w:tcPr>
          <w:p w14:paraId="49828417" w14:textId="77777777" w:rsidR="007E2CDD" w:rsidRPr="00D35BEA" w:rsidRDefault="007E2CDD" w:rsidP="00E85C1B">
            <w:pPr>
              <w:spacing w:after="0" w:line="240" w:lineRule="auto"/>
              <w:jc w:val="center"/>
              <w:rPr>
                <w:sz w:val="20"/>
                <w:szCs w:val="20"/>
              </w:rPr>
            </w:pPr>
            <w:r w:rsidRPr="00D35BEA">
              <w:rPr>
                <w:sz w:val="20"/>
                <w:szCs w:val="20"/>
              </w:rPr>
              <w:t>5 – 50 %</w:t>
            </w:r>
          </w:p>
        </w:tc>
        <w:tc>
          <w:tcPr>
            <w:tcW w:w="3119" w:type="dxa"/>
          </w:tcPr>
          <w:p w14:paraId="2F125507" w14:textId="77777777" w:rsidR="007E2CDD" w:rsidRPr="00D35BEA" w:rsidRDefault="007E2CDD" w:rsidP="00E85C1B">
            <w:pPr>
              <w:spacing w:after="0" w:line="240" w:lineRule="auto"/>
              <w:jc w:val="center"/>
              <w:rPr>
                <w:sz w:val="20"/>
                <w:szCs w:val="20"/>
              </w:rPr>
            </w:pPr>
            <w:r w:rsidRPr="00D35BEA">
              <w:rPr>
                <w:sz w:val="20"/>
                <w:szCs w:val="20"/>
              </w:rPr>
              <w:t>1 događaj u 2 do 20 godina</w:t>
            </w:r>
          </w:p>
        </w:tc>
        <w:tc>
          <w:tcPr>
            <w:tcW w:w="1413" w:type="dxa"/>
          </w:tcPr>
          <w:p w14:paraId="6D54ABE2" w14:textId="13840BAC" w:rsidR="007E2CDD" w:rsidRPr="00D35BEA" w:rsidRDefault="007E2CDD" w:rsidP="00E85C1B">
            <w:pPr>
              <w:spacing w:after="0" w:line="240" w:lineRule="auto"/>
              <w:jc w:val="center"/>
              <w:rPr>
                <w:sz w:val="20"/>
                <w:szCs w:val="20"/>
              </w:rPr>
            </w:pPr>
          </w:p>
        </w:tc>
      </w:tr>
      <w:tr w:rsidR="007E2CDD" w:rsidRPr="00D35BEA" w14:paraId="0B5922A7" w14:textId="77777777" w:rsidTr="00D35BEA">
        <w:trPr>
          <w:trHeight w:val="254"/>
          <w:jc w:val="center"/>
        </w:trPr>
        <w:tc>
          <w:tcPr>
            <w:tcW w:w="1384" w:type="dxa"/>
          </w:tcPr>
          <w:p w14:paraId="59C4A505" w14:textId="77777777" w:rsidR="007E2CDD" w:rsidRPr="00D35BEA" w:rsidRDefault="007E2CDD" w:rsidP="00E85C1B">
            <w:pPr>
              <w:spacing w:after="0" w:line="240" w:lineRule="auto"/>
              <w:jc w:val="center"/>
              <w:rPr>
                <w:b/>
                <w:sz w:val="20"/>
                <w:szCs w:val="20"/>
              </w:rPr>
            </w:pPr>
            <w:r w:rsidRPr="00D35BEA">
              <w:rPr>
                <w:b/>
                <w:sz w:val="20"/>
                <w:szCs w:val="20"/>
              </w:rPr>
              <w:t>4</w:t>
            </w:r>
          </w:p>
        </w:tc>
        <w:tc>
          <w:tcPr>
            <w:tcW w:w="1588" w:type="dxa"/>
          </w:tcPr>
          <w:p w14:paraId="67FB95F8" w14:textId="77777777" w:rsidR="007E2CDD" w:rsidRPr="00D35BEA" w:rsidRDefault="007E2CDD" w:rsidP="00E85C1B">
            <w:pPr>
              <w:spacing w:after="0" w:line="240" w:lineRule="auto"/>
              <w:jc w:val="center"/>
              <w:rPr>
                <w:sz w:val="20"/>
                <w:szCs w:val="20"/>
              </w:rPr>
            </w:pPr>
            <w:r w:rsidRPr="00D35BEA">
              <w:rPr>
                <w:sz w:val="20"/>
                <w:szCs w:val="20"/>
              </w:rPr>
              <w:t>Velika</w:t>
            </w:r>
          </w:p>
        </w:tc>
        <w:tc>
          <w:tcPr>
            <w:tcW w:w="1563" w:type="dxa"/>
          </w:tcPr>
          <w:p w14:paraId="39B52D2D" w14:textId="77777777" w:rsidR="007E2CDD" w:rsidRPr="00D35BEA" w:rsidRDefault="007E2CDD" w:rsidP="00E85C1B">
            <w:pPr>
              <w:spacing w:after="0" w:line="240" w:lineRule="auto"/>
              <w:jc w:val="center"/>
              <w:rPr>
                <w:sz w:val="20"/>
                <w:szCs w:val="20"/>
              </w:rPr>
            </w:pPr>
            <w:r w:rsidRPr="00D35BEA">
              <w:rPr>
                <w:sz w:val="20"/>
                <w:szCs w:val="20"/>
              </w:rPr>
              <w:t>51 – 98 %</w:t>
            </w:r>
          </w:p>
        </w:tc>
        <w:tc>
          <w:tcPr>
            <w:tcW w:w="3119" w:type="dxa"/>
          </w:tcPr>
          <w:p w14:paraId="7692E844" w14:textId="77777777" w:rsidR="007E2CDD" w:rsidRPr="00D35BEA" w:rsidRDefault="007E2CDD" w:rsidP="00E85C1B">
            <w:pPr>
              <w:spacing w:after="0" w:line="240" w:lineRule="auto"/>
              <w:jc w:val="center"/>
              <w:rPr>
                <w:sz w:val="20"/>
                <w:szCs w:val="20"/>
              </w:rPr>
            </w:pPr>
            <w:r w:rsidRPr="00D35BEA">
              <w:rPr>
                <w:sz w:val="20"/>
                <w:szCs w:val="20"/>
              </w:rPr>
              <w:t>1 događaj 1 do 2 godine</w:t>
            </w:r>
          </w:p>
        </w:tc>
        <w:tc>
          <w:tcPr>
            <w:tcW w:w="1413" w:type="dxa"/>
          </w:tcPr>
          <w:p w14:paraId="7CE57F7F" w14:textId="77777777" w:rsidR="007E2CDD" w:rsidRPr="00D35BEA" w:rsidRDefault="007E2CDD" w:rsidP="00E85C1B">
            <w:pPr>
              <w:spacing w:after="0" w:line="240" w:lineRule="auto"/>
              <w:jc w:val="center"/>
              <w:rPr>
                <w:sz w:val="20"/>
                <w:szCs w:val="20"/>
              </w:rPr>
            </w:pPr>
          </w:p>
        </w:tc>
      </w:tr>
      <w:tr w:rsidR="007E2CDD" w:rsidRPr="00A0161B" w14:paraId="1C8F84E1" w14:textId="77777777" w:rsidTr="00D35BEA">
        <w:trPr>
          <w:trHeight w:val="270"/>
          <w:jc w:val="center"/>
        </w:trPr>
        <w:tc>
          <w:tcPr>
            <w:tcW w:w="1384" w:type="dxa"/>
          </w:tcPr>
          <w:p w14:paraId="7593095A" w14:textId="77777777" w:rsidR="007E2CDD" w:rsidRPr="00D35BEA" w:rsidRDefault="007E2CDD" w:rsidP="00E85C1B">
            <w:pPr>
              <w:spacing w:after="0" w:line="240" w:lineRule="auto"/>
              <w:jc w:val="center"/>
              <w:rPr>
                <w:b/>
                <w:sz w:val="20"/>
                <w:szCs w:val="20"/>
              </w:rPr>
            </w:pPr>
            <w:r w:rsidRPr="00D35BEA">
              <w:rPr>
                <w:b/>
                <w:sz w:val="20"/>
                <w:szCs w:val="20"/>
              </w:rPr>
              <w:t>5</w:t>
            </w:r>
          </w:p>
        </w:tc>
        <w:tc>
          <w:tcPr>
            <w:tcW w:w="1588" w:type="dxa"/>
          </w:tcPr>
          <w:p w14:paraId="24DAB3BD" w14:textId="77777777" w:rsidR="007E2CDD" w:rsidRPr="00D35BEA" w:rsidRDefault="007E2CDD" w:rsidP="00E85C1B">
            <w:pPr>
              <w:spacing w:after="0" w:line="240" w:lineRule="auto"/>
              <w:jc w:val="center"/>
              <w:rPr>
                <w:sz w:val="20"/>
                <w:szCs w:val="20"/>
              </w:rPr>
            </w:pPr>
            <w:r w:rsidRPr="00D35BEA">
              <w:rPr>
                <w:sz w:val="20"/>
                <w:szCs w:val="20"/>
              </w:rPr>
              <w:t>Iznimno velika</w:t>
            </w:r>
          </w:p>
        </w:tc>
        <w:tc>
          <w:tcPr>
            <w:tcW w:w="1563" w:type="dxa"/>
          </w:tcPr>
          <w:p w14:paraId="752E1ED1" w14:textId="77777777" w:rsidR="007E2CDD" w:rsidRPr="00D35BEA" w:rsidRDefault="007E2CDD" w:rsidP="00E85C1B">
            <w:pPr>
              <w:spacing w:after="0" w:line="240" w:lineRule="auto"/>
              <w:jc w:val="center"/>
              <w:rPr>
                <w:sz w:val="20"/>
                <w:szCs w:val="20"/>
              </w:rPr>
            </w:pPr>
            <w:r w:rsidRPr="00D35BEA">
              <w:rPr>
                <w:sz w:val="20"/>
                <w:szCs w:val="20"/>
              </w:rPr>
              <w:t>&gt; 98 %</w:t>
            </w:r>
          </w:p>
        </w:tc>
        <w:tc>
          <w:tcPr>
            <w:tcW w:w="3119" w:type="dxa"/>
          </w:tcPr>
          <w:p w14:paraId="05612ADF" w14:textId="68BD7625" w:rsidR="007E2CDD" w:rsidRPr="006F5E45" w:rsidRDefault="007E2CDD" w:rsidP="006417A5">
            <w:pPr>
              <w:pStyle w:val="ListParagraph"/>
              <w:numPr>
                <w:ilvl w:val="0"/>
                <w:numId w:val="61"/>
              </w:numPr>
              <w:spacing w:after="0" w:line="240" w:lineRule="auto"/>
              <w:jc w:val="center"/>
              <w:rPr>
                <w:sz w:val="20"/>
                <w:szCs w:val="20"/>
              </w:rPr>
            </w:pPr>
            <w:r w:rsidRPr="006F5E45">
              <w:rPr>
                <w:sz w:val="20"/>
                <w:szCs w:val="20"/>
              </w:rPr>
              <w:t>događaj godišnje ili češće</w:t>
            </w:r>
          </w:p>
        </w:tc>
        <w:tc>
          <w:tcPr>
            <w:tcW w:w="1413" w:type="dxa"/>
          </w:tcPr>
          <w:p w14:paraId="7BB652B3" w14:textId="6A09C2D3" w:rsidR="007E2CDD" w:rsidRPr="00D35BEA" w:rsidRDefault="00F04F72" w:rsidP="00E85C1B">
            <w:pPr>
              <w:spacing w:after="0" w:line="240" w:lineRule="auto"/>
              <w:jc w:val="center"/>
              <w:rPr>
                <w:sz w:val="20"/>
                <w:szCs w:val="20"/>
              </w:rPr>
            </w:pPr>
            <w:r>
              <w:rPr>
                <w:sz w:val="20"/>
                <w:szCs w:val="20"/>
              </w:rPr>
              <w:t>x</w:t>
            </w:r>
          </w:p>
        </w:tc>
      </w:tr>
    </w:tbl>
    <w:p w14:paraId="37729A60" w14:textId="77777777" w:rsidR="006F5E45" w:rsidRDefault="006F5E45" w:rsidP="006F5E45">
      <w:bookmarkStart w:id="134" w:name="_Toc85184628"/>
    </w:p>
    <w:p w14:paraId="4051E079" w14:textId="6DF6ACF9" w:rsidR="007E2CDD" w:rsidRPr="00D35BEA" w:rsidRDefault="007E2CDD" w:rsidP="002325FE">
      <w:pPr>
        <w:pStyle w:val="Heading3"/>
        <w:numPr>
          <w:ilvl w:val="2"/>
          <w:numId w:val="63"/>
        </w:numPr>
      </w:pPr>
      <w:bookmarkStart w:id="135" w:name="_Toc208564008"/>
      <w:r w:rsidRPr="00D35BEA">
        <w:t>Podaci, izvori i metode proračuna</w:t>
      </w:r>
      <w:bookmarkEnd w:id="134"/>
      <w:bookmarkEnd w:id="135"/>
    </w:p>
    <w:p w14:paraId="201D67A3" w14:textId="77777777" w:rsidR="007E2CDD" w:rsidRPr="00D35BEA" w:rsidRDefault="007E2CDD" w:rsidP="00813262">
      <w:r w:rsidRPr="00D35BEA">
        <w:t>Prilikom izračuna zona ugroženosti i procjene rizika korišteni su podaci iz:</w:t>
      </w:r>
    </w:p>
    <w:p w14:paraId="231D9E5A" w14:textId="43971E21" w:rsidR="007E2CDD" w:rsidRPr="00D35BEA" w:rsidRDefault="007E2CDD" w:rsidP="004D6042">
      <w:pPr>
        <w:pStyle w:val="ListParagraph"/>
        <w:numPr>
          <w:ilvl w:val="0"/>
          <w:numId w:val="73"/>
        </w:numPr>
      </w:pPr>
      <w:r w:rsidRPr="00D35BEA">
        <w:t xml:space="preserve">Procjena rizika od velikih nesreća </w:t>
      </w:r>
      <w:r w:rsidR="00A12248">
        <w:t>Općina Vinodolska općina</w:t>
      </w:r>
      <w:r w:rsidRPr="00D35BEA">
        <w:t xml:space="preserve"> (20</w:t>
      </w:r>
      <w:r w:rsidR="00396D41">
        <w:t>21</w:t>
      </w:r>
      <w:r w:rsidRPr="00D35BEA">
        <w:t>.)</w:t>
      </w:r>
    </w:p>
    <w:p w14:paraId="3E6051BA" w14:textId="77777777" w:rsidR="00813262" w:rsidRPr="004D6042" w:rsidRDefault="00813262" w:rsidP="004D6042">
      <w:pPr>
        <w:pStyle w:val="ListParagraph"/>
        <w:numPr>
          <w:ilvl w:val="0"/>
          <w:numId w:val="73"/>
        </w:numPr>
        <w:autoSpaceDE w:val="0"/>
        <w:autoSpaceDN w:val="0"/>
        <w:adjustRightInd w:val="0"/>
        <w:rPr>
          <w:color w:val="auto"/>
        </w:rPr>
      </w:pPr>
      <w:r w:rsidRPr="004D6042">
        <w:rPr>
          <w:color w:val="auto"/>
        </w:rPr>
        <w:t>Državnog hidrometeorološkog zavoda,</w:t>
      </w:r>
    </w:p>
    <w:p w14:paraId="64F630A8" w14:textId="77777777" w:rsidR="00396D41" w:rsidRPr="00396D41" w:rsidRDefault="00396D41" w:rsidP="004D6042">
      <w:pPr>
        <w:pStyle w:val="ListParagraph"/>
        <w:numPr>
          <w:ilvl w:val="0"/>
          <w:numId w:val="73"/>
        </w:numPr>
      </w:pPr>
      <w:r w:rsidRPr="00396D41">
        <w:t xml:space="preserve">Procjena rizika od katastrofa za Republiku Hrvatsku (2024.), </w:t>
      </w:r>
    </w:p>
    <w:p w14:paraId="4BB0E34F" w14:textId="1ACB3598" w:rsidR="004D6042" w:rsidRDefault="00A12248" w:rsidP="004D6042">
      <w:pPr>
        <w:pStyle w:val="ListParagraph"/>
        <w:numPr>
          <w:ilvl w:val="0"/>
          <w:numId w:val="73"/>
        </w:numPr>
        <w:autoSpaceDE w:val="0"/>
        <w:autoSpaceDN w:val="0"/>
        <w:adjustRightInd w:val="0"/>
      </w:pPr>
      <w:r>
        <w:t>Općina Vinodolska općina</w:t>
      </w:r>
    </w:p>
    <w:p w14:paraId="4758CD70" w14:textId="77777777" w:rsidR="00396D41" w:rsidRDefault="00396D41" w:rsidP="004D6042">
      <w:pPr>
        <w:pStyle w:val="ListParagraph"/>
        <w:numPr>
          <w:ilvl w:val="0"/>
          <w:numId w:val="73"/>
        </w:numPr>
      </w:pPr>
      <w:r w:rsidRPr="00396D41">
        <w:t>Agroklimatski atlas Hrvatske u razdobljima 1981.-2010. i 1991.-2020.</w:t>
      </w:r>
    </w:p>
    <w:p w14:paraId="5F75F4F9" w14:textId="1C158B99" w:rsidR="004D6042" w:rsidRDefault="004D6042" w:rsidP="004D6042">
      <w:pPr>
        <w:pStyle w:val="ListParagraph"/>
        <w:numPr>
          <w:ilvl w:val="0"/>
          <w:numId w:val="73"/>
        </w:numPr>
      </w:pPr>
      <w:r>
        <w:t>Hrvatske šume</w:t>
      </w:r>
    </w:p>
    <w:p w14:paraId="3F00408C" w14:textId="1B5B7BAA" w:rsidR="007E2CDD" w:rsidRPr="00A0161B" w:rsidRDefault="007E2CDD" w:rsidP="00813262">
      <w:pPr>
        <w:rPr>
          <w:highlight w:val="yellow"/>
        </w:rPr>
      </w:pPr>
    </w:p>
    <w:p w14:paraId="1FA3E634" w14:textId="048913E5" w:rsidR="00813262" w:rsidRPr="00A0161B" w:rsidRDefault="00813262" w:rsidP="00813262">
      <w:pPr>
        <w:rPr>
          <w:highlight w:val="yellow"/>
        </w:rPr>
      </w:pPr>
    </w:p>
    <w:p w14:paraId="19CCE394" w14:textId="4D0A980A" w:rsidR="00813262" w:rsidRPr="00A0161B" w:rsidRDefault="00813262" w:rsidP="00813262">
      <w:pPr>
        <w:rPr>
          <w:highlight w:val="yellow"/>
        </w:rPr>
      </w:pPr>
    </w:p>
    <w:p w14:paraId="2A77A674" w14:textId="425C53BD" w:rsidR="00813262" w:rsidRPr="00A0161B" w:rsidRDefault="00813262" w:rsidP="00813262">
      <w:pPr>
        <w:rPr>
          <w:highlight w:val="yellow"/>
        </w:rPr>
      </w:pPr>
    </w:p>
    <w:p w14:paraId="6B0550CD" w14:textId="1F688A7D" w:rsidR="00813262" w:rsidRPr="00A0161B" w:rsidRDefault="00813262" w:rsidP="00813262">
      <w:pPr>
        <w:rPr>
          <w:highlight w:val="yellow"/>
        </w:rPr>
      </w:pPr>
    </w:p>
    <w:p w14:paraId="0895A51F" w14:textId="6FEC4337" w:rsidR="00813262" w:rsidRPr="00A0161B" w:rsidRDefault="00813262" w:rsidP="00813262">
      <w:pPr>
        <w:rPr>
          <w:highlight w:val="yellow"/>
        </w:rPr>
      </w:pPr>
    </w:p>
    <w:p w14:paraId="55DB9495" w14:textId="63DFFEDB" w:rsidR="00813262" w:rsidRPr="00A0161B" w:rsidRDefault="00813262" w:rsidP="00813262">
      <w:pPr>
        <w:rPr>
          <w:highlight w:val="yellow"/>
        </w:rPr>
      </w:pPr>
    </w:p>
    <w:p w14:paraId="2340F286" w14:textId="0DA4C5CA" w:rsidR="00813262" w:rsidRPr="00A0161B" w:rsidRDefault="00813262" w:rsidP="00813262">
      <w:pPr>
        <w:rPr>
          <w:highlight w:val="yellow"/>
        </w:rPr>
      </w:pPr>
    </w:p>
    <w:p w14:paraId="05449853" w14:textId="339455A3" w:rsidR="00813262" w:rsidRPr="00A0161B" w:rsidRDefault="00813262" w:rsidP="00813262">
      <w:pPr>
        <w:rPr>
          <w:highlight w:val="yellow"/>
        </w:rPr>
      </w:pPr>
    </w:p>
    <w:p w14:paraId="5CA60B81" w14:textId="77777777" w:rsidR="00813262" w:rsidRPr="00A0161B" w:rsidRDefault="00813262" w:rsidP="00813262">
      <w:pPr>
        <w:rPr>
          <w:highlight w:val="yellow"/>
        </w:rPr>
      </w:pPr>
    </w:p>
    <w:p w14:paraId="423484B2" w14:textId="77032560" w:rsidR="00813262" w:rsidRPr="00A0161B" w:rsidRDefault="00813262" w:rsidP="00813262">
      <w:pPr>
        <w:rPr>
          <w:highlight w:val="yellow"/>
        </w:rPr>
      </w:pPr>
    </w:p>
    <w:p w14:paraId="4EBDC7B7" w14:textId="4E756A58" w:rsidR="00813262" w:rsidRDefault="00813262" w:rsidP="00813262">
      <w:pPr>
        <w:rPr>
          <w:highlight w:val="yellow"/>
        </w:rPr>
      </w:pPr>
    </w:p>
    <w:p w14:paraId="77104F8B" w14:textId="77777777" w:rsidR="00813262" w:rsidRPr="00A0161B" w:rsidRDefault="00813262" w:rsidP="00813262">
      <w:pPr>
        <w:rPr>
          <w:highlight w:val="yellow"/>
        </w:rPr>
      </w:pPr>
    </w:p>
    <w:p w14:paraId="7A883982" w14:textId="0E7E1146" w:rsidR="00D35BEA" w:rsidRPr="00D35BEA" w:rsidRDefault="007E2CDD" w:rsidP="002325FE">
      <w:pPr>
        <w:pStyle w:val="Heading3"/>
        <w:numPr>
          <w:ilvl w:val="2"/>
          <w:numId w:val="63"/>
        </w:numPr>
      </w:pPr>
      <w:bookmarkStart w:id="136" w:name="_Toc85184629"/>
      <w:bookmarkStart w:id="137" w:name="_Toc208564009"/>
      <w:r w:rsidRPr="00D35BEA">
        <w:lastRenderedPageBreak/>
        <w:t>Matrice rizika</w:t>
      </w:r>
      <w:bookmarkEnd w:id="136"/>
      <w:bookmarkEnd w:id="137"/>
    </w:p>
    <w:p w14:paraId="26FB67C2" w14:textId="11EA1CFA" w:rsidR="00D35BEA" w:rsidRPr="00D35BEA" w:rsidRDefault="007E2CDD" w:rsidP="00D35BEA">
      <w:pPr>
        <w:rPr>
          <w:noProof/>
          <w:lang w:eastAsia="hr-HR"/>
        </w:rPr>
      </w:pPr>
      <w:r w:rsidRPr="006F5E45">
        <w:rPr>
          <w:b/>
          <w:iCs/>
          <w:noProof/>
          <w:lang w:eastAsia="hr-HR"/>
        </w:rPr>
        <w:t>R</w:t>
      </w:r>
      <w:r w:rsidR="006F5E45" w:rsidRPr="006F5E45">
        <w:rPr>
          <w:b/>
          <w:iCs/>
          <w:noProof/>
          <w:lang w:eastAsia="hr-HR"/>
        </w:rPr>
        <w:t>izik</w:t>
      </w:r>
      <w:r w:rsidRPr="00475372">
        <w:rPr>
          <w:bCs/>
          <w:iCs/>
          <w:noProof/>
          <w:lang w:eastAsia="hr-HR"/>
        </w:rPr>
        <w:t>:</w:t>
      </w:r>
      <w:r w:rsidR="00D35BEA" w:rsidRPr="00475372">
        <w:rPr>
          <w:bCs/>
          <w:iCs/>
          <w:noProof/>
          <w:lang w:eastAsia="hr-HR"/>
        </w:rPr>
        <w:t xml:space="preserve"> </w:t>
      </w:r>
      <w:r w:rsidRPr="00475372">
        <w:rPr>
          <w:bCs/>
          <w:iCs/>
          <w:noProof/>
          <w:lang w:eastAsia="hr-HR"/>
        </w:rPr>
        <w:t xml:space="preserve"> </w:t>
      </w:r>
      <w:r w:rsidR="00D35BEA" w:rsidRPr="00D35BEA">
        <w:rPr>
          <w:noProof/>
          <w:lang w:eastAsia="hr-HR"/>
        </w:rPr>
        <w:t>Požari otvorenog tipa</w:t>
      </w:r>
    </w:p>
    <w:p w14:paraId="5D100E01" w14:textId="071EEC22" w:rsidR="00D35BEA" w:rsidRPr="00D35BEA" w:rsidRDefault="006F5E45" w:rsidP="00D35BEA">
      <w:pPr>
        <w:rPr>
          <w:noProof/>
          <w:lang w:eastAsia="hr-HR"/>
        </w:rPr>
      </w:pPr>
      <w:r w:rsidRPr="006F5E45">
        <w:rPr>
          <w:b/>
          <w:iCs/>
          <w:noProof/>
          <w:lang w:eastAsia="hr-HR"/>
        </w:rPr>
        <w:t>Naziv scenarija</w:t>
      </w:r>
      <w:r w:rsidR="007E2CDD" w:rsidRPr="00475372">
        <w:rPr>
          <w:bCs/>
          <w:iCs/>
          <w:noProof/>
          <w:lang w:eastAsia="hr-HR"/>
        </w:rPr>
        <w:t>:</w:t>
      </w:r>
      <w:r w:rsidR="00D35BEA" w:rsidRPr="00475372">
        <w:rPr>
          <w:bCs/>
          <w:iCs/>
          <w:noProof/>
          <w:lang w:eastAsia="hr-HR"/>
        </w:rPr>
        <w:t xml:space="preserve"> </w:t>
      </w:r>
      <w:r w:rsidR="007E2CDD" w:rsidRPr="00475372">
        <w:rPr>
          <w:bCs/>
          <w:iCs/>
          <w:noProof/>
          <w:lang w:eastAsia="hr-HR"/>
        </w:rPr>
        <w:t xml:space="preserve"> </w:t>
      </w:r>
      <w:r w:rsidR="00D35BEA" w:rsidRPr="00D35BEA">
        <w:rPr>
          <w:noProof/>
          <w:lang w:eastAsia="hr-HR"/>
        </w:rPr>
        <w:t xml:space="preserve">Požari na otvorenom prostoru </w:t>
      </w:r>
    </w:p>
    <w:p w14:paraId="0D3773C8" w14:textId="4BF63213" w:rsidR="007E2CDD" w:rsidRPr="00D35BEA" w:rsidRDefault="007E2CDD" w:rsidP="007E2CDD">
      <w:pPr>
        <w:rPr>
          <w:b/>
          <w:i/>
          <w:noProof/>
          <w:u w:val="single"/>
          <w:lang w:eastAsia="hr-HR"/>
        </w:rPr>
      </w:pPr>
    </w:p>
    <w:p w14:paraId="6DA46459" w14:textId="09C54273" w:rsidR="007E2CDD" w:rsidRPr="00D35BEA" w:rsidRDefault="002A5C02" w:rsidP="007E2CDD">
      <w:r>
        <w:rPr>
          <w:noProof/>
          <w:lang w:eastAsia="hr-HR"/>
        </w:rPr>
        <mc:AlternateContent>
          <mc:Choice Requires="wps">
            <w:drawing>
              <wp:anchor distT="0" distB="0" distL="114300" distR="114300" simplePos="0" relativeHeight="251665408" behindDoc="0" locked="0" layoutInCell="1" allowOverlap="1" wp14:anchorId="16D0A9A3" wp14:editId="601FDE4A">
                <wp:simplePos x="0" y="0"/>
                <wp:positionH relativeFrom="column">
                  <wp:posOffset>3545840</wp:posOffset>
                </wp:positionH>
                <wp:positionV relativeFrom="paragraph">
                  <wp:posOffset>2386330</wp:posOffset>
                </wp:positionV>
                <wp:extent cx="314325" cy="252730"/>
                <wp:effectExtent l="19050" t="0" r="28575" b="13970"/>
                <wp:wrapNone/>
                <wp:docPr id="75" name="Hexagon 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F31424" id="Hexagon 67" o:spid="_x0000_s1026" type="#_x0000_t9" style="position:absolute;margin-left:279.2pt;margin-top:187.9pt;width:24.75pt;height:19.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" adj="5313" fillcolor="#4f81bd [3204]" strokecolor="#4f81bd [3204]"/>
            </w:pict>
          </mc:Fallback>
        </mc:AlternateContent>
      </w:r>
      <w:r w:rsidR="007E2CDD" w:rsidRPr="00D35BEA">
        <w:rPr>
          <w:rFonts w:ascii="Courier New" w:eastAsia="Courier New" w:hAnsi="Courier New" w:cs="Courier New"/>
          <w:noProof/>
          <w:color w:val="000000"/>
          <w:lang w:eastAsia="hr-HR"/>
        </w:rPr>
        <w:drawing>
          <wp:inline distT="0" distB="0" distL="0" distR="0" wp14:anchorId="5DC117A7" wp14:editId="2E5A86D2">
            <wp:extent cx="5210175" cy="4443973"/>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56AA95DA" w14:textId="77777777" w:rsidR="007E2CDD" w:rsidRPr="00D35BEA" w:rsidRDefault="007E2CDD" w:rsidP="007E2CDD">
      <w:pPr>
        <w:rPr>
          <w:b/>
          <w:sz w:val="20"/>
        </w:rPr>
      </w:pPr>
      <w:r w:rsidRPr="00D35BEA">
        <w:rPr>
          <w:b/>
          <w:sz w:val="20"/>
        </w:rPr>
        <w:t xml:space="preserve">           Život i zdravlje ljudi</w:t>
      </w:r>
      <w:r w:rsidRPr="00D35BEA">
        <w:rPr>
          <w:b/>
          <w:sz w:val="20"/>
        </w:rPr>
        <w:tab/>
      </w:r>
      <w:r w:rsidRPr="00D35BEA">
        <w:rPr>
          <w:b/>
          <w:sz w:val="20"/>
        </w:rPr>
        <w:tab/>
        <w:t xml:space="preserve">       Gospodarstvo</w:t>
      </w:r>
      <w:r w:rsidRPr="00D35BEA">
        <w:rPr>
          <w:b/>
          <w:sz w:val="20"/>
        </w:rPr>
        <w:tab/>
        <w:t xml:space="preserve">          Društvena stabilnost i politika</w:t>
      </w:r>
    </w:p>
    <w:p w14:paraId="6943BF35" w14:textId="7E61D647" w:rsidR="007E2CDD" w:rsidRPr="00D35BEA" w:rsidRDefault="00F04F72" w:rsidP="007E2CDD">
      <w:r>
        <w:rPr>
          <w:noProof/>
          <w:lang w:eastAsia="hr-HR"/>
        </w:rPr>
        <mc:AlternateContent>
          <mc:Choice Requires="wps">
            <w:drawing>
              <wp:anchor distT="0" distB="0" distL="114300" distR="114300" simplePos="0" relativeHeight="251667456" behindDoc="0" locked="0" layoutInCell="1" allowOverlap="1" wp14:anchorId="57262461" wp14:editId="580C45D2">
                <wp:simplePos x="0" y="0"/>
                <wp:positionH relativeFrom="column">
                  <wp:posOffset>5129530</wp:posOffset>
                </wp:positionH>
                <wp:positionV relativeFrom="paragraph">
                  <wp:posOffset>862330</wp:posOffset>
                </wp:positionV>
                <wp:extent cx="111125" cy="90805"/>
                <wp:effectExtent l="19050" t="0" r="41275" b="23495"/>
                <wp:wrapNone/>
                <wp:docPr id="192" name="Hexagon 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9BBBB8" id="Hexagon 68" o:spid="_x0000_s1026" type="#_x0000_t9" style="position:absolute;margin-left:403.9pt;margin-top:67.9pt;width:8.75pt;height:7.1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" fillcolor="#4f81bd [3204]" strokecolor="#4f81bd [3204]"/>
            </w:pict>
          </mc:Fallback>
        </mc:AlternateContent>
      </w:r>
      <w:r>
        <w:rPr>
          <w:noProof/>
          <w:lang w:eastAsia="hr-HR"/>
        </w:rPr>
        <mc:AlternateContent>
          <mc:Choice Requires="wps">
            <w:drawing>
              <wp:anchor distT="0" distB="0" distL="114300" distR="114300" simplePos="0" relativeHeight="251666432" behindDoc="0" locked="0" layoutInCell="1" allowOverlap="1" wp14:anchorId="573BE156" wp14:editId="5EE78371">
                <wp:simplePos x="0" y="0"/>
                <wp:positionH relativeFrom="column">
                  <wp:posOffset>3185795</wp:posOffset>
                </wp:positionH>
                <wp:positionV relativeFrom="paragraph">
                  <wp:posOffset>877570</wp:posOffset>
                </wp:positionV>
                <wp:extent cx="120650" cy="90805"/>
                <wp:effectExtent l="19050" t="0" r="31750" b="23495"/>
                <wp:wrapNone/>
                <wp:docPr id="81" name="Hexagon 6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20650"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3D64BD1" id="Hexagon 69" o:spid="_x0000_s1026" type="#_x0000_t9" style="position:absolute;margin-left:250.85pt;margin-top:69.1pt;width:9.5pt;height:7.1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" adj="4974" fillcolor="#4f81bd [3204]" strokecolor="#4f81bd [3204]"/>
            </w:pict>
          </mc:Fallback>
        </mc:AlternateContent>
      </w:r>
      <w:r>
        <w:rPr>
          <w:noProof/>
          <w:lang w:eastAsia="hr-HR"/>
        </w:rPr>
        <mc:AlternateContent>
          <mc:Choice Requires="wps">
            <w:drawing>
              <wp:anchor distT="0" distB="0" distL="114300" distR="114300" simplePos="0" relativeHeight="251664384" behindDoc="0" locked="0" layoutInCell="1" allowOverlap="1" wp14:anchorId="551CD71F" wp14:editId="07EB5584">
                <wp:simplePos x="0" y="0"/>
                <wp:positionH relativeFrom="column">
                  <wp:posOffset>1280795</wp:posOffset>
                </wp:positionH>
                <wp:positionV relativeFrom="paragraph">
                  <wp:posOffset>857250</wp:posOffset>
                </wp:positionV>
                <wp:extent cx="111125" cy="90805"/>
                <wp:effectExtent l="19050" t="0" r="41275" b="23495"/>
                <wp:wrapNone/>
                <wp:docPr id="124" name="Hexagon 7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AE5DC48" id="Hexagon 70" o:spid="_x0000_s1026" type="#_x0000_t9" style="position:absolute;margin-left:100.85pt;margin-top:67.5pt;width:8.75pt;height:7.1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" fillcolor="#4f81bd [3204]" strokecolor="#4f81bd [3204]"/>
            </w:pict>
          </mc:Fallback>
        </mc:AlternateContent>
      </w:r>
      <w:r w:rsidR="007E2CDD" w:rsidRPr="00D35BEA">
        <w:rPr>
          <w:rFonts w:ascii="Courier New" w:eastAsia="Courier New" w:hAnsi="Courier New" w:cs="Courier New"/>
          <w:noProof/>
          <w:color w:val="000000"/>
          <w:lang w:eastAsia="hr-HR"/>
        </w:rPr>
        <w:drawing>
          <wp:inline distT="0" distB="0" distL="0" distR="0" wp14:anchorId="140EBC0A" wp14:editId="61F2FDBB">
            <wp:extent cx="1828800" cy="1554480"/>
            <wp:effectExtent l="0" t="0" r="0" b="7620"/>
            <wp:docPr id="211"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7E2CDD" w:rsidRPr="00D35BEA">
        <w:t xml:space="preserve"> </w:t>
      </w:r>
      <w:r w:rsidR="00D35BEA" w:rsidRPr="00D35BEA">
        <w:rPr>
          <w:rFonts w:ascii="Courier New" w:eastAsia="Courier New" w:hAnsi="Courier New" w:cs="Courier New"/>
          <w:noProof/>
          <w:color w:val="000000"/>
          <w:lang w:eastAsia="hr-HR"/>
        </w:rPr>
        <w:drawing>
          <wp:inline distT="0" distB="0" distL="0" distR="0" wp14:anchorId="6EB933C8" wp14:editId="41FCC7CC">
            <wp:extent cx="1906270" cy="1620329"/>
            <wp:effectExtent l="0" t="0" r="0" b="0"/>
            <wp:docPr id="21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r w:rsidR="007E2CDD" w:rsidRPr="00D35BEA">
        <w:t xml:space="preserve"> </w:t>
      </w:r>
      <w:r w:rsidR="007E2CDD" w:rsidRPr="00D35BEA">
        <w:rPr>
          <w:rFonts w:ascii="Courier New" w:eastAsia="Courier New" w:hAnsi="Courier New" w:cs="Courier New"/>
          <w:noProof/>
          <w:color w:val="000000"/>
          <w:lang w:eastAsia="hr-HR"/>
        </w:rPr>
        <w:drawing>
          <wp:inline distT="0" distB="0" distL="0" distR="0" wp14:anchorId="728D3FC9" wp14:editId="1989C749">
            <wp:extent cx="1905000" cy="1619250"/>
            <wp:effectExtent l="0" t="0" r="0" b="0"/>
            <wp:docPr id="21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7E2CDD" w:rsidRPr="00D35BEA">
        <w:t xml:space="preserve">  </w:t>
      </w:r>
    </w:p>
    <w:p w14:paraId="670B4D7C" w14:textId="4AA123D3" w:rsidR="007E2CDD" w:rsidRDefault="007E2CDD" w:rsidP="007E2CDD"/>
    <w:p w14:paraId="22E82BBF" w14:textId="3FE30CE9" w:rsidR="00475372" w:rsidRDefault="00475372" w:rsidP="007E2CDD"/>
    <w:p w14:paraId="04732E46" w14:textId="77777777" w:rsidR="00475372" w:rsidRDefault="00475372" w:rsidP="007E2CDD"/>
    <w:p w14:paraId="3DCC67F5" w14:textId="77777777" w:rsidR="006F5E45" w:rsidRPr="00D35BEA" w:rsidRDefault="006F5E45" w:rsidP="007E2CDD"/>
    <w:p w14:paraId="19172708" w14:textId="77777777" w:rsidR="007E2CDD" w:rsidRPr="00475372" w:rsidRDefault="007E2CDD" w:rsidP="007E2CDD">
      <w:pPr>
        <w:rPr>
          <w:u w:val="single"/>
        </w:rPr>
      </w:pPr>
      <w:r w:rsidRPr="00475372">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7E2CDD" w:rsidRPr="00475372" w14:paraId="56CC894E" w14:textId="77777777" w:rsidTr="00E85C1B">
        <w:tc>
          <w:tcPr>
            <w:tcW w:w="2263" w:type="dxa"/>
            <w:vAlign w:val="center"/>
          </w:tcPr>
          <w:p w14:paraId="284117E7" w14:textId="77777777" w:rsidR="007E2CDD" w:rsidRPr="00475372" w:rsidRDefault="007E2CDD" w:rsidP="00E85C1B">
            <w:pPr>
              <w:rPr>
                <w:sz w:val="20"/>
              </w:rPr>
            </w:pPr>
          </w:p>
        </w:tc>
        <w:tc>
          <w:tcPr>
            <w:tcW w:w="6797" w:type="dxa"/>
            <w:gridSpan w:val="2"/>
            <w:vAlign w:val="center"/>
          </w:tcPr>
          <w:p w14:paraId="643EC305" w14:textId="77777777" w:rsidR="007E2CDD" w:rsidRPr="00475372" w:rsidRDefault="007E2CDD" w:rsidP="00E85C1B">
            <w:pPr>
              <w:jc w:val="left"/>
              <w:rPr>
                <w:sz w:val="20"/>
              </w:rPr>
            </w:pPr>
            <w:r w:rsidRPr="00475372">
              <w:rPr>
                <w:sz w:val="20"/>
              </w:rPr>
              <w:t>Ne postoji dovoljna količina statističkih, iskustva stručnjaka i ostalih podataka te pouzdana metodologija procjene posljedica zbog čega se očekuju značajnije greške</w:t>
            </w:r>
          </w:p>
        </w:tc>
      </w:tr>
      <w:tr w:rsidR="007E2CDD" w:rsidRPr="00475372" w14:paraId="6C4A6811" w14:textId="77777777" w:rsidTr="00E85C1B">
        <w:tc>
          <w:tcPr>
            <w:tcW w:w="2263" w:type="dxa"/>
            <w:vAlign w:val="center"/>
          </w:tcPr>
          <w:p w14:paraId="7FBC6427" w14:textId="77777777" w:rsidR="007E2CDD" w:rsidRPr="00475372" w:rsidRDefault="007E2CDD" w:rsidP="00E85C1B">
            <w:pPr>
              <w:jc w:val="center"/>
              <w:rPr>
                <w:b/>
                <w:sz w:val="20"/>
              </w:rPr>
            </w:pPr>
            <w:r w:rsidRPr="00475372">
              <w:rPr>
                <w:b/>
                <w:sz w:val="20"/>
              </w:rPr>
              <w:t>Vrlo visoka nepouzdanost</w:t>
            </w:r>
          </w:p>
        </w:tc>
        <w:tc>
          <w:tcPr>
            <w:tcW w:w="993" w:type="dxa"/>
            <w:shd w:val="clear" w:color="auto" w:fill="FF0000"/>
            <w:vAlign w:val="center"/>
          </w:tcPr>
          <w:p w14:paraId="795B1ECE" w14:textId="77777777" w:rsidR="007E2CDD" w:rsidRPr="00475372" w:rsidRDefault="007E2CDD" w:rsidP="00E85C1B">
            <w:pPr>
              <w:jc w:val="center"/>
              <w:rPr>
                <w:sz w:val="20"/>
              </w:rPr>
            </w:pPr>
            <w:r w:rsidRPr="00475372">
              <w:rPr>
                <w:sz w:val="20"/>
              </w:rPr>
              <w:t>4</w:t>
            </w:r>
          </w:p>
        </w:tc>
        <w:tc>
          <w:tcPr>
            <w:tcW w:w="5804" w:type="dxa"/>
            <w:vAlign w:val="center"/>
          </w:tcPr>
          <w:p w14:paraId="37B9C1BE" w14:textId="77777777" w:rsidR="007E2CDD" w:rsidRPr="00475372" w:rsidRDefault="007E2CDD" w:rsidP="00E85C1B">
            <w:pPr>
              <w:jc w:val="center"/>
              <w:rPr>
                <w:b/>
                <w:sz w:val="20"/>
              </w:rPr>
            </w:pPr>
          </w:p>
        </w:tc>
      </w:tr>
      <w:tr w:rsidR="007E2CDD" w:rsidRPr="00475372" w14:paraId="4973C266" w14:textId="77777777" w:rsidTr="00E85C1B">
        <w:tc>
          <w:tcPr>
            <w:tcW w:w="2263" w:type="dxa"/>
            <w:vAlign w:val="center"/>
          </w:tcPr>
          <w:p w14:paraId="7D875067" w14:textId="77777777" w:rsidR="007E2CDD" w:rsidRPr="00475372" w:rsidRDefault="007E2CDD" w:rsidP="00E85C1B">
            <w:pPr>
              <w:jc w:val="center"/>
              <w:rPr>
                <w:b/>
                <w:sz w:val="20"/>
              </w:rPr>
            </w:pPr>
            <w:r w:rsidRPr="00475372">
              <w:rPr>
                <w:b/>
                <w:sz w:val="20"/>
              </w:rPr>
              <w:t>Visoka nepouzdanost</w:t>
            </w:r>
          </w:p>
        </w:tc>
        <w:tc>
          <w:tcPr>
            <w:tcW w:w="993" w:type="dxa"/>
            <w:shd w:val="clear" w:color="auto" w:fill="FFC000"/>
            <w:vAlign w:val="center"/>
          </w:tcPr>
          <w:p w14:paraId="4B2485EA" w14:textId="77777777" w:rsidR="007E2CDD" w:rsidRPr="00475372" w:rsidRDefault="007E2CDD" w:rsidP="00E85C1B">
            <w:pPr>
              <w:jc w:val="center"/>
              <w:rPr>
                <w:sz w:val="20"/>
              </w:rPr>
            </w:pPr>
            <w:r w:rsidRPr="00475372">
              <w:rPr>
                <w:sz w:val="20"/>
              </w:rPr>
              <w:t>3</w:t>
            </w:r>
          </w:p>
        </w:tc>
        <w:tc>
          <w:tcPr>
            <w:tcW w:w="5804" w:type="dxa"/>
            <w:vAlign w:val="center"/>
          </w:tcPr>
          <w:p w14:paraId="53323DA5" w14:textId="77777777" w:rsidR="007E2CDD" w:rsidRPr="00475372" w:rsidRDefault="007E2CDD" w:rsidP="00E85C1B">
            <w:pPr>
              <w:jc w:val="center"/>
              <w:rPr>
                <w:b/>
                <w:sz w:val="20"/>
              </w:rPr>
            </w:pPr>
            <w:r w:rsidRPr="00475372">
              <w:rPr>
                <w:b/>
                <w:sz w:val="20"/>
              </w:rPr>
              <w:t>X</w:t>
            </w:r>
          </w:p>
        </w:tc>
      </w:tr>
      <w:tr w:rsidR="007E2CDD" w:rsidRPr="00475372" w14:paraId="56E4FEA7" w14:textId="77777777" w:rsidTr="00E85C1B">
        <w:tc>
          <w:tcPr>
            <w:tcW w:w="2263" w:type="dxa"/>
            <w:vAlign w:val="center"/>
          </w:tcPr>
          <w:p w14:paraId="78F5ACA0" w14:textId="77777777" w:rsidR="007E2CDD" w:rsidRPr="00475372" w:rsidRDefault="007E2CDD" w:rsidP="00E85C1B">
            <w:pPr>
              <w:jc w:val="center"/>
              <w:rPr>
                <w:b/>
                <w:sz w:val="20"/>
              </w:rPr>
            </w:pPr>
            <w:r w:rsidRPr="00475372">
              <w:rPr>
                <w:b/>
                <w:sz w:val="20"/>
              </w:rPr>
              <w:t>Niska nepouzdanost</w:t>
            </w:r>
          </w:p>
        </w:tc>
        <w:tc>
          <w:tcPr>
            <w:tcW w:w="993" w:type="dxa"/>
            <w:shd w:val="clear" w:color="auto" w:fill="FFFF00"/>
            <w:vAlign w:val="center"/>
          </w:tcPr>
          <w:p w14:paraId="03EC73B5" w14:textId="77777777" w:rsidR="007E2CDD" w:rsidRPr="00475372" w:rsidRDefault="007E2CDD" w:rsidP="00E85C1B">
            <w:pPr>
              <w:jc w:val="center"/>
              <w:rPr>
                <w:sz w:val="20"/>
              </w:rPr>
            </w:pPr>
            <w:r w:rsidRPr="00475372">
              <w:rPr>
                <w:sz w:val="20"/>
              </w:rPr>
              <w:t>2</w:t>
            </w:r>
          </w:p>
        </w:tc>
        <w:tc>
          <w:tcPr>
            <w:tcW w:w="5804" w:type="dxa"/>
            <w:vAlign w:val="center"/>
          </w:tcPr>
          <w:p w14:paraId="211FAAB7" w14:textId="77777777" w:rsidR="007E2CDD" w:rsidRPr="00475372" w:rsidRDefault="007E2CDD" w:rsidP="00E85C1B">
            <w:pPr>
              <w:jc w:val="center"/>
              <w:rPr>
                <w:sz w:val="20"/>
              </w:rPr>
            </w:pPr>
          </w:p>
        </w:tc>
      </w:tr>
      <w:tr w:rsidR="007E2CDD" w:rsidRPr="00475372" w14:paraId="43DC910B" w14:textId="77777777" w:rsidTr="00E85C1B">
        <w:tc>
          <w:tcPr>
            <w:tcW w:w="2263" w:type="dxa"/>
            <w:vAlign w:val="center"/>
          </w:tcPr>
          <w:p w14:paraId="2A0A3425" w14:textId="77777777" w:rsidR="007E2CDD" w:rsidRPr="00475372" w:rsidRDefault="007E2CDD" w:rsidP="00E85C1B">
            <w:pPr>
              <w:jc w:val="center"/>
              <w:rPr>
                <w:b/>
                <w:sz w:val="20"/>
              </w:rPr>
            </w:pPr>
            <w:r w:rsidRPr="00475372">
              <w:rPr>
                <w:b/>
                <w:sz w:val="20"/>
              </w:rPr>
              <w:t>Vrlo niska nepouzdanost</w:t>
            </w:r>
          </w:p>
        </w:tc>
        <w:tc>
          <w:tcPr>
            <w:tcW w:w="993" w:type="dxa"/>
            <w:shd w:val="clear" w:color="auto" w:fill="92D050"/>
            <w:vAlign w:val="center"/>
          </w:tcPr>
          <w:p w14:paraId="647F435C" w14:textId="77777777" w:rsidR="007E2CDD" w:rsidRPr="00475372" w:rsidRDefault="007E2CDD" w:rsidP="00E85C1B">
            <w:pPr>
              <w:jc w:val="center"/>
              <w:rPr>
                <w:sz w:val="20"/>
              </w:rPr>
            </w:pPr>
            <w:r w:rsidRPr="00475372">
              <w:rPr>
                <w:sz w:val="20"/>
              </w:rPr>
              <w:t>1</w:t>
            </w:r>
          </w:p>
        </w:tc>
        <w:tc>
          <w:tcPr>
            <w:tcW w:w="5804" w:type="dxa"/>
            <w:vAlign w:val="center"/>
          </w:tcPr>
          <w:p w14:paraId="01480B0D" w14:textId="77777777" w:rsidR="007E2CDD" w:rsidRPr="00475372" w:rsidRDefault="007E2CDD" w:rsidP="00E85C1B">
            <w:pPr>
              <w:jc w:val="center"/>
              <w:rPr>
                <w:sz w:val="20"/>
              </w:rPr>
            </w:pPr>
          </w:p>
        </w:tc>
      </w:tr>
      <w:tr w:rsidR="007E2CDD" w:rsidRPr="00A0161B" w14:paraId="221CD358" w14:textId="77777777" w:rsidTr="00E85C1B">
        <w:tc>
          <w:tcPr>
            <w:tcW w:w="2263" w:type="dxa"/>
            <w:vAlign w:val="center"/>
          </w:tcPr>
          <w:p w14:paraId="7FB529FC" w14:textId="77777777" w:rsidR="007E2CDD" w:rsidRPr="00475372" w:rsidRDefault="007E2CDD" w:rsidP="00E85C1B">
            <w:pPr>
              <w:rPr>
                <w:sz w:val="20"/>
              </w:rPr>
            </w:pPr>
          </w:p>
        </w:tc>
        <w:tc>
          <w:tcPr>
            <w:tcW w:w="6797" w:type="dxa"/>
            <w:gridSpan w:val="2"/>
            <w:vAlign w:val="center"/>
          </w:tcPr>
          <w:p w14:paraId="6418AFCA" w14:textId="77777777" w:rsidR="007E2CDD" w:rsidRPr="00475372" w:rsidRDefault="007E2CDD" w:rsidP="00E85C1B">
            <w:pPr>
              <w:jc w:val="left"/>
              <w:rPr>
                <w:sz w:val="20"/>
              </w:rPr>
            </w:pPr>
            <w:r w:rsidRPr="00475372">
              <w:rPr>
                <w:sz w:val="20"/>
              </w:rPr>
              <w:t>Postoji dovoljna količina statističkih podataka, iskustva stručnjaka i pouzdana metodologija procjene zbog čega je pojavljivanje grešaka vrlo malo vjerojatno</w:t>
            </w:r>
          </w:p>
        </w:tc>
      </w:tr>
    </w:tbl>
    <w:p w14:paraId="46E48D37" w14:textId="77777777" w:rsidR="007E2CDD" w:rsidRPr="00A0161B" w:rsidRDefault="007E2CDD" w:rsidP="007E2CDD">
      <w:pPr>
        <w:rPr>
          <w:highlight w:val="yellow"/>
        </w:rPr>
      </w:pPr>
    </w:p>
    <w:p w14:paraId="490A644D" w14:textId="0C39B959" w:rsidR="007E2CDD" w:rsidRPr="00A0161B" w:rsidRDefault="007E2CDD" w:rsidP="007E2CDD">
      <w:pPr>
        <w:rPr>
          <w:highlight w:val="yellow"/>
        </w:rPr>
      </w:pPr>
    </w:p>
    <w:p w14:paraId="1D884C72" w14:textId="77777777" w:rsidR="00813262" w:rsidRPr="00A0161B" w:rsidRDefault="00813262" w:rsidP="007E2CDD">
      <w:pPr>
        <w:rPr>
          <w:highlight w:val="yellow"/>
        </w:rPr>
      </w:pPr>
    </w:p>
    <w:p w14:paraId="2EB6B856" w14:textId="77777777" w:rsidR="007E2CDD" w:rsidRPr="00A0161B" w:rsidRDefault="007E2CDD" w:rsidP="007E2CDD">
      <w:pPr>
        <w:rPr>
          <w:highlight w:val="yellow"/>
        </w:rPr>
      </w:pPr>
    </w:p>
    <w:p w14:paraId="32CA9755" w14:textId="77777777" w:rsidR="007E2CDD" w:rsidRPr="00A0161B" w:rsidRDefault="007E2CDD" w:rsidP="007E2CDD">
      <w:pPr>
        <w:rPr>
          <w:highlight w:val="yellow"/>
        </w:rPr>
      </w:pPr>
    </w:p>
    <w:p w14:paraId="211C546C" w14:textId="77777777" w:rsidR="007E2CDD" w:rsidRPr="00A0161B" w:rsidRDefault="007E2CDD" w:rsidP="007E2CDD">
      <w:pPr>
        <w:rPr>
          <w:highlight w:val="yellow"/>
        </w:rPr>
      </w:pPr>
    </w:p>
    <w:p w14:paraId="56DF8415" w14:textId="77777777" w:rsidR="007E2CDD" w:rsidRPr="00A0161B" w:rsidRDefault="007E2CDD" w:rsidP="007E2CDD">
      <w:pPr>
        <w:rPr>
          <w:highlight w:val="yellow"/>
        </w:rPr>
      </w:pPr>
    </w:p>
    <w:p w14:paraId="57DAF318" w14:textId="77777777" w:rsidR="007E2CDD" w:rsidRPr="00A0161B" w:rsidRDefault="007E2CDD" w:rsidP="007E2CDD">
      <w:pPr>
        <w:rPr>
          <w:highlight w:val="yellow"/>
        </w:rPr>
      </w:pPr>
    </w:p>
    <w:p w14:paraId="05ACB4EB" w14:textId="5AD1CF9C" w:rsidR="007E2CDD" w:rsidRPr="00A0161B" w:rsidRDefault="007E2CDD" w:rsidP="007E2CDD">
      <w:pPr>
        <w:rPr>
          <w:highlight w:val="yellow"/>
        </w:rPr>
      </w:pPr>
    </w:p>
    <w:p w14:paraId="3E167DFF" w14:textId="7FEC6FCE" w:rsidR="00813262" w:rsidRPr="00A0161B" w:rsidRDefault="00813262" w:rsidP="007E2CDD">
      <w:pPr>
        <w:rPr>
          <w:highlight w:val="yellow"/>
        </w:rPr>
      </w:pPr>
    </w:p>
    <w:p w14:paraId="2C8A3FAD" w14:textId="4EB9A3D7" w:rsidR="00813262" w:rsidRPr="00A0161B" w:rsidRDefault="00813262" w:rsidP="007E2CDD">
      <w:pPr>
        <w:rPr>
          <w:highlight w:val="yellow"/>
        </w:rPr>
      </w:pPr>
    </w:p>
    <w:p w14:paraId="42CF60B2" w14:textId="28BD7497" w:rsidR="00813262" w:rsidRPr="00A0161B" w:rsidRDefault="00813262" w:rsidP="007E2CDD">
      <w:pPr>
        <w:rPr>
          <w:highlight w:val="yellow"/>
        </w:rPr>
      </w:pPr>
    </w:p>
    <w:p w14:paraId="072E9C3A" w14:textId="77777777" w:rsidR="00813262" w:rsidRPr="00A0161B" w:rsidRDefault="00813262" w:rsidP="007E2CDD">
      <w:pPr>
        <w:rPr>
          <w:highlight w:val="yellow"/>
        </w:rPr>
      </w:pPr>
    </w:p>
    <w:p w14:paraId="4DA53CA4" w14:textId="77777777" w:rsidR="007E2CDD" w:rsidRDefault="007E2CDD" w:rsidP="007E2CDD">
      <w:pPr>
        <w:rPr>
          <w:highlight w:val="yellow"/>
        </w:rPr>
      </w:pPr>
    </w:p>
    <w:p w14:paraId="5705DECF" w14:textId="77777777" w:rsidR="00B036B2" w:rsidRDefault="00B036B2" w:rsidP="007E2CDD">
      <w:pPr>
        <w:rPr>
          <w:highlight w:val="yellow"/>
        </w:rPr>
      </w:pPr>
    </w:p>
    <w:p w14:paraId="48E9F32C" w14:textId="77777777" w:rsidR="00B036B2" w:rsidRDefault="00B036B2" w:rsidP="007E2CDD">
      <w:pPr>
        <w:rPr>
          <w:highlight w:val="yellow"/>
        </w:rPr>
      </w:pPr>
    </w:p>
    <w:p w14:paraId="1B834C86" w14:textId="77777777" w:rsidR="00B036B2" w:rsidRDefault="00B036B2" w:rsidP="007E2CDD">
      <w:pPr>
        <w:rPr>
          <w:highlight w:val="yellow"/>
        </w:rPr>
      </w:pPr>
    </w:p>
    <w:p w14:paraId="10400B52" w14:textId="77777777" w:rsidR="00B036B2" w:rsidRDefault="00B036B2" w:rsidP="007E2CDD">
      <w:pPr>
        <w:rPr>
          <w:highlight w:val="yellow"/>
        </w:rPr>
      </w:pPr>
    </w:p>
    <w:p w14:paraId="6788353A" w14:textId="77777777" w:rsidR="00B036B2" w:rsidRDefault="00B036B2" w:rsidP="007E2CDD">
      <w:pPr>
        <w:rPr>
          <w:highlight w:val="yellow"/>
        </w:rPr>
      </w:pPr>
    </w:p>
    <w:p w14:paraId="0C7CAE2F" w14:textId="77777777" w:rsidR="00B036B2" w:rsidRDefault="00B036B2" w:rsidP="007E2CDD">
      <w:pPr>
        <w:rPr>
          <w:highlight w:val="yellow"/>
        </w:rPr>
      </w:pPr>
    </w:p>
    <w:p w14:paraId="0EBC75CA" w14:textId="639CABEC" w:rsidR="00B036B2" w:rsidRPr="00B036B2" w:rsidRDefault="00B036B2" w:rsidP="002325FE">
      <w:pPr>
        <w:pStyle w:val="Heading3"/>
        <w:numPr>
          <w:ilvl w:val="2"/>
          <w:numId w:val="63"/>
        </w:numPr>
      </w:pPr>
      <w:bookmarkStart w:id="138" w:name="_Toc208564010"/>
      <w:r w:rsidRPr="00B036B2">
        <w:lastRenderedPageBreak/>
        <w:t>Karte</w:t>
      </w:r>
      <w:bookmarkEnd w:id="138"/>
    </w:p>
    <w:p w14:paraId="57142BEE" w14:textId="741E577D" w:rsidR="007E2CDD" w:rsidRPr="0088399C" w:rsidRDefault="001C618E" w:rsidP="007E2CDD">
      <w:pPr>
        <w:pStyle w:val="Heading4"/>
      </w:pPr>
      <w:r>
        <w:t>6.3.</w:t>
      </w:r>
      <w:r w:rsidR="00B036B2">
        <w:t>9</w:t>
      </w:r>
      <w:r>
        <w:t xml:space="preserve">.1. </w:t>
      </w:r>
      <w:r w:rsidR="007E2CDD" w:rsidRPr="0088399C">
        <w:t xml:space="preserve">Karta rizika </w:t>
      </w:r>
    </w:p>
    <w:p w14:paraId="3BE626D2" w14:textId="02CDC9E4" w:rsidR="007E2CDD" w:rsidRPr="0088399C" w:rsidRDefault="00F04F72" w:rsidP="00813262">
      <w:pPr>
        <w:jc w:val="center"/>
        <w:rPr>
          <w:noProof/>
        </w:rPr>
      </w:pPr>
      <w:r w:rsidRPr="00F04F72">
        <w:rPr>
          <w:noProof/>
        </w:rPr>
        <w:drawing>
          <wp:inline distT="0" distB="0" distL="0" distR="0" wp14:anchorId="2BC6E46E" wp14:editId="72EFC60F">
            <wp:extent cx="5759450" cy="4161790"/>
            <wp:effectExtent l="0" t="0" r="0" b="0"/>
            <wp:docPr id="422978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978357" name=""/>
                    <pic:cNvPicPr/>
                  </pic:nvPicPr>
                  <pic:blipFill>
                    <a:blip r:embed="rId80"/>
                    <a:stretch>
                      <a:fillRect/>
                    </a:stretch>
                  </pic:blipFill>
                  <pic:spPr>
                    <a:xfrm>
                      <a:off x="0" y="0"/>
                      <a:ext cx="5759450" cy="4161790"/>
                    </a:xfrm>
                    <a:prstGeom prst="rect">
                      <a:avLst/>
                    </a:prstGeom>
                  </pic:spPr>
                </pic:pic>
              </a:graphicData>
            </a:graphic>
          </wp:inline>
        </w:drawing>
      </w:r>
    </w:p>
    <w:p w14:paraId="076C2C92" w14:textId="08F93C2D" w:rsidR="007E2CDD" w:rsidRPr="0088399C" w:rsidRDefault="001C618E" w:rsidP="001C618E">
      <w:pPr>
        <w:jc w:val="center"/>
      </w:pPr>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31</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Karta rizika – </w:t>
      </w:r>
      <w:r>
        <w:rPr>
          <w:rFonts w:eastAsia="Calibri"/>
          <w:bCs/>
          <w:color w:val="54883D"/>
          <w:sz w:val="20"/>
          <w:szCs w:val="18"/>
          <w:lang w:bidi="en-US"/>
        </w:rPr>
        <w:t>požar otvorenog tipa</w:t>
      </w:r>
    </w:p>
    <w:p w14:paraId="5BF68E31" w14:textId="3CD8C517" w:rsidR="007E2CDD" w:rsidRPr="0088399C" w:rsidRDefault="007E2CDD" w:rsidP="00367028">
      <w:pPr>
        <w:pStyle w:val="Caption"/>
      </w:pPr>
      <w:r w:rsidRPr="0088399C">
        <w:t xml:space="preserve">                             </w:t>
      </w:r>
    </w:p>
    <w:p w14:paraId="1CB9CDA3" w14:textId="77777777" w:rsidR="007E2CDD" w:rsidRPr="0088399C" w:rsidRDefault="007E2CDD" w:rsidP="007E2CDD"/>
    <w:p w14:paraId="1F12A5E8" w14:textId="77777777" w:rsidR="007E2CDD" w:rsidRPr="0088399C" w:rsidRDefault="007E2CDD" w:rsidP="007E2CDD"/>
    <w:p w14:paraId="297377E5" w14:textId="77777777" w:rsidR="007E2CDD" w:rsidRPr="0088399C" w:rsidRDefault="007E2CDD" w:rsidP="007E2CDD">
      <w:pPr>
        <w:spacing w:before="0" w:after="200"/>
        <w:jc w:val="left"/>
      </w:pPr>
      <w:r w:rsidRPr="0088399C">
        <w:br w:type="page"/>
      </w:r>
    </w:p>
    <w:p w14:paraId="4DCB5206" w14:textId="2241C769" w:rsidR="007E2CDD" w:rsidRPr="00D025F0" w:rsidRDefault="001C618E" w:rsidP="007E2CDD">
      <w:pPr>
        <w:pStyle w:val="Heading4"/>
      </w:pPr>
      <w:r>
        <w:lastRenderedPageBreak/>
        <w:t>6.3.</w:t>
      </w:r>
      <w:r w:rsidR="00B036B2">
        <w:t>9</w:t>
      </w:r>
      <w:r>
        <w:t>.2.</w:t>
      </w:r>
      <w:r w:rsidR="007E2CDD" w:rsidRPr="00D025F0">
        <w:t xml:space="preserve">Karta posljedica </w:t>
      </w:r>
    </w:p>
    <w:p w14:paraId="0C16951D" w14:textId="3EBAB949" w:rsidR="007E2CDD" w:rsidRPr="00D025F0" w:rsidRDefault="00F04F72" w:rsidP="00120D4F">
      <w:pPr>
        <w:jc w:val="center"/>
      </w:pPr>
      <w:r w:rsidRPr="00F04F72">
        <w:rPr>
          <w:noProof/>
        </w:rPr>
        <w:drawing>
          <wp:inline distT="0" distB="0" distL="0" distR="0" wp14:anchorId="1C62F2C6" wp14:editId="41F604E5">
            <wp:extent cx="5759450" cy="4822825"/>
            <wp:effectExtent l="0" t="0" r="0" b="0"/>
            <wp:docPr id="16701990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0199098" name=""/>
                    <pic:cNvPicPr/>
                  </pic:nvPicPr>
                  <pic:blipFill>
                    <a:blip r:embed="rId81"/>
                    <a:stretch>
                      <a:fillRect/>
                    </a:stretch>
                  </pic:blipFill>
                  <pic:spPr>
                    <a:xfrm>
                      <a:off x="0" y="0"/>
                      <a:ext cx="5759450" cy="4822825"/>
                    </a:xfrm>
                    <a:prstGeom prst="rect">
                      <a:avLst/>
                    </a:prstGeom>
                  </pic:spPr>
                </pic:pic>
              </a:graphicData>
            </a:graphic>
          </wp:inline>
        </w:drawing>
      </w:r>
    </w:p>
    <w:p w14:paraId="59632059" w14:textId="614871B3" w:rsidR="007E2CDD" w:rsidRPr="00D025F0" w:rsidRDefault="001C618E" w:rsidP="001C618E">
      <w:pPr>
        <w:jc w:val="center"/>
      </w:pPr>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32</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Karta </w:t>
      </w:r>
      <w:r>
        <w:rPr>
          <w:rFonts w:eastAsia="Calibri"/>
          <w:bCs/>
          <w:color w:val="54883D"/>
          <w:sz w:val="20"/>
          <w:szCs w:val="18"/>
          <w:lang w:bidi="en-US"/>
        </w:rPr>
        <w:t>posljedica</w:t>
      </w:r>
      <w:r w:rsidRPr="003A607B">
        <w:rPr>
          <w:rFonts w:eastAsia="Calibri"/>
          <w:bCs/>
          <w:color w:val="54883D"/>
          <w:sz w:val="20"/>
          <w:szCs w:val="18"/>
          <w:lang w:bidi="en-US"/>
        </w:rPr>
        <w:t xml:space="preserve"> – </w:t>
      </w:r>
      <w:r>
        <w:rPr>
          <w:rFonts w:eastAsia="Calibri"/>
          <w:bCs/>
          <w:color w:val="54883D"/>
          <w:sz w:val="20"/>
          <w:szCs w:val="18"/>
          <w:lang w:bidi="en-US"/>
        </w:rPr>
        <w:t>požar otvorenog tipa</w:t>
      </w:r>
    </w:p>
    <w:p w14:paraId="4ADCD39E" w14:textId="3E76EFB6" w:rsidR="007E2CDD" w:rsidRPr="00D025F0" w:rsidRDefault="007E2CDD" w:rsidP="00367028">
      <w:pPr>
        <w:pStyle w:val="Caption"/>
      </w:pPr>
      <w:r w:rsidRPr="00D025F0">
        <w:t xml:space="preserve">                            </w:t>
      </w:r>
    </w:p>
    <w:p w14:paraId="14AF33B6" w14:textId="77777777" w:rsidR="007E2CDD" w:rsidRPr="00D025F0" w:rsidRDefault="007E2CDD" w:rsidP="007E2CDD"/>
    <w:p w14:paraId="205F8265" w14:textId="77777777" w:rsidR="007E2CDD" w:rsidRPr="00D025F0" w:rsidRDefault="007E2CDD" w:rsidP="007E2CDD"/>
    <w:p w14:paraId="0B1A15CA" w14:textId="77777777" w:rsidR="007E2CDD" w:rsidRPr="00D025F0" w:rsidRDefault="007E2CDD" w:rsidP="007E2CDD"/>
    <w:p w14:paraId="02C2A999" w14:textId="77777777" w:rsidR="007E2CDD" w:rsidRPr="00D025F0" w:rsidRDefault="007E2CDD" w:rsidP="007E2CDD"/>
    <w:p w14:paraId="419D1A0C" w14:textId="77777777" w:rsidR="00E143F8" w:rsidRPr="00D025F0" w:rsidRDefault="00E143F8" w:rsidP="000B715F"/>
    <w:p w14:paraId="153E653A" w14:textId="63AF7F92" w:rsidR="009F44B7" w:rsidRPr="00A0161B" w:rsidRDefault="009F44B7" w:rsidP="009F44B7">
      <w:pPr>
        <w:rPr>
          <w:highlight w:val="yellow"/>
        </w:rPr>
      </w:pPr>
    </w:p>
    <w:p w14:paraId="5EBDFC39" w14:textId="3981FE09" w:rsidR="004B0CDE" w:rsidRPr="00A0161B" w:rsidRDefault="004B0CDE" w:rsidP="009F44B7">
      <w:pPr>
        <w:rPr>
          <w:highlight w:val="yellow"/>
        </w:rPr>
      </w:pPr>
    </w:p>
    <w:p w14:paraId="4AFB6541" w14:textId="7BC97369" w:rsidR="004B0CDE" w:rsidRPr="00A0161B" w:rsidRDefault="004B0CDE" w:rsidP="009F44B7">
      <w:pPr>
        <w:rPr>
          <w:highlight w:val="yellow"/>
        </w:rPr>
      </w:pPr>
    </w:p>
    <w:p w14:paraId="7A5D81C5" w14:textId="4E4673CF" w:rsidR="004B0CDE" w:rsidRPr="00A0161B" w:rsidRDefault="004B0CDE" w:rsidP="009F44B7">
      <w:pPr>
        <w:rPr>
          <w:highlight w:val="yellow"/>
        </w:rPr>
      </w:pPr>
    </w:p>
    <w:p w14:paraId="7FD598C6" w14:textId="498EB5C7" w:rsidR="004B0CDE" w:rsidRPr="00A0161B" w:rsidRDefault="004B0CDE" w:rsidP="009F44B7">
      <w:pPr>
        <w:rPr>
          <w:highlight w:val="yellow"/>
        </w:rPr>
      </w:pPr>
    </w:p>
    <w:p w14:paraId="4E8F8F8A" w14:textId="74827354" w:rsidR="00175D23" w:rsidRPr="00A0161B" w:rsidRDefault="00175D23" w:rsidP="009F44B7">
      <w:pPr>
        <w:rPr>
          <w:highlight w:val="yellow"/>
        </w:rPr>
      </w:pPr>
    </w:p>
    <w:p w14:paraId="15BE2117" w14:textId="77777777" w:rsidR="004658A6" w:rsidRPr="00EE7109" w:rsidRDefault="008E05FA" w:rsidP="002325FE">
      <w:pPr>
        <w:pStyle w:val="Heading2"/>
        <w:numPr>
          <w:ilvl w:val="1"/>
          <w:numId w:val="63"/>
        </w:numPr>
      </w:pPr>
      <w:bookmarkStart w:id="139" w:name="_Toc208564011"/>
      <w:r w:rsidRPr="00EE7109">
        <w:lastRenderedPageBreak/>
        <w:t>Epidemije i pandemije</w:t>
      </w:r>
      <w:bookmarkEnd w:id="139"/>
    </w:p>
    <w:p w14:paraId="3A08199E" w14:textId="77777777" w:rsidR="004658A6" w:rsidRPr="00EE7109" w:rsidRDefault="004658A6" w:rsidP="002325FE">
      <w:pPr>
        <w:pStyle w:val="Heading3"/>
        <w:numPr>
          <w:ilvl w:val="2"/>
          <w:numId w:val="63"/>
        </w:numPr>
      </w:pPr>
      <w:bookmarkStart w:id="140" w:name="_Toc208564012"/>
      <w:r w:rsidRPr="00EE7109">
        <w:t>Naziv scenarija</w:t>
      </w:r>
      <w:bookmarkEnd w:id="140"/>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F21311" w:rsidRPr="00EE7109" w14:paraId="12054690" w14:textId="77777777" w:rsidTr="004B0CDE">
        <w:tc>
          <w:tcPr>
            <w:tcW w:w="9060" w:type="dxa"/>
          </w:tcPr>
          <w:p w14:paraId="63CB86F5" w14:textId="77777777" w:rsidR="00F21311" w:rsidRPr="00EE7109" w:rsidRDefault="00F21311" w:rsidP="007B3AED">
            <w:pPr>
              <w:spacing w:after="0"/>
              <w:ind w:left="29"/>
              <w:rPr>
                <w:b/>
                <w:sz w:val="20"/>
                <w:szCs w:val="20"/>
              </w:rPr>
            </w:pPr>
            <w:r w:rsidRPr="00EE7109">
              <w:rPr>
                <w:b/>
                <w:sz w:val="20"/>
                <w:szCs w:val="20"/>
              </w:rPr>
              <w:t>Naziv scenarija</w:t>
            </w:r>
          </w:p>
        </w:tc>
      </w:tr>
      <w:tr w:rsidR="00F21311" w:rsidRPr="00EE7109" w14:paraId="54D4F734" w14:textId="77777777" w:rsidTr="004B0CDE">
        <w:tc>
          <w:tcPr>
            <w:tcW w:w="9060" w:type="dxa"/>
          </w:tcPr>
          <w:p w14:paraId="6F70C8D1" w14:textId="20CF0406" w:rsidR="00F21311" w:rsidRPr="00EE7109" w:rsidRDefault="004B0CDE" w:rsidP="00F21311">
            <w:pPr>
              <w:spacing w:after="0"/>
              <w:ind w:left="29"/>
              <w:rPr>
                <w:sz w:val="20"/>
                <w:szCs w:val="20"/>
              </w:rPr>
            </w:pPr>
            <w:r w:rsidRPr="00EE7109">
              <w:rPr>
                <w:sz w:val="20"/>
                <w:szCs w:val="20"/>
              </w:rPr>
              <w:t>Pandemija uzrokovana novim koronavirusom (SARS-CoV-2)</w:t>
            </w:r>
          </w:p>
        </w:tc>
      </w:tr>
      <w:tr w:rsidR="00F21311" w:rsidRPr="00EE7109" w14:paraId="249C2C0D" w14:textId="77777777" w:rsidTr="004B0CDE">
        <w:tc>
          <w:tcPr>
            <w:tcW w:w="9060" w:type="dxa"/>
          </w:tcPr>
          <w:p w14:paraId="091C7AB5" w14:textId="77777777" w:rsidR="00F21311" w:rsidRPr="00EE7109" w:rsidRDefault="00F21311" w:rsidP="007B3AED">
            <w:pPr>
              <w:spacing w:after="0"/>
              <w:ind w:left="29"/>
              <w:rPr>
                <w:b/>
                <w:sz w:val="20"/>
                <w:szCs w:val="20"/>
              </w:rPr>
            </w:pPr>
            <w:r w:rsidRPr="00EE7109">
              <w:rPr>
                <w:b/>
                <w:sz w:val="20"/>
                <w:szCs w:val="20"/>
              </w:rPr>
              <w:t>Grupa rizika</w:t>
            </w:r>
          </w:p>
        </w:tc>
      </w:tr>
      <w:tr w:rsidR="00F21311" w:rsidRPr="00EE7109" w14:paraId="7CF6FB3F" w14:textId="77777777" w:rsidTr="004B0CDE">
        <w:tc>
          <w:tcPr>
            <w:tcW w:w="9060" w:type="dxa"/>
          </w:tcPr>
          <w:p w14:paraId="1652AE57" w14:textId="6631C422" w:rsidR="00F21311" w:rsidRPr="00EE7109" w:rsidRDefault="004B0CDE" w:rsidP="007B3AED">
            <w:pPr>
              <w:spacing w:after="0"/>
              <w:ind w:left="29"/>
              <w:rPr>
                <w:sz w:val="20"/>
                <w:szCs w:val="20"/>
              </w:rPr>
            </w:pPr>
            <w:r w:rsidRPr="00EE7109">
              <w:rPr>
                <w:sz w:val="20"/>
                <w:szCs w:val="20"/>
              </w:rPr>
              <w:t>Epidemije</w:t>
            </w:r>
            <w:r w:rsidR="00F21311" w:rsidRPr="00EE7109">
              <w:rPr>
                <w:sz w:val="20"/>
                <w:szCs w:val="20"/>
              </w:rPr>
              <w:t xml:space="preserve"> </w:t>
            </w:r>
            <w:r w:rsidRPr="00EE7109">
              <w:rPr>
                <w:sz w:val="20"/>
                <w:szCs w:val="20"/>
              </w:rPr>
              <w:t xml:space="preserve">i </w:t>
            </w:r>
            <w:r w:rsidR="00F21311" w:rsidRPr="00EE7109">
              <w:rPr>
                <w:sz w:val="20"/>
                <w:szCs w:val="20"/>
              </w:rPr>
              <w:t>pandemije</w:t>
            </w:r>
          </w:p>
        </w:tc>
      </w:tr>
      <w:tr w:rsidR="00F21311" w:rsidRPr="00EE7109" w14:paraId="7ED5FF84" w14:textId="77777777" w:rsidTr="004B0CDE">
        <w:tc>
          <w:tcPr>
            <w:tcW w:w="9060" w:type="dxa"/>
          </w:tcPr>
          <w:p w14:paraId="2A119035" w14:textId="77777777" w:rsidR="00F21311" w:rsidRPr="00EE7109" w:rsidRDefault="00F21311" w:rsidP="007B3AED">
            <w:pPr>
              <w:spacing w:after="0"/>
              <w:ind w:left="29"/>
              <w:rPr>
                <w:b/>
                <w:sz w:val="20"/>
                <w:szCs w:val="20"/>
              </w:rPr>
            </w:pPr>
            <w:r w:rsidRPr="00EE7109">
              <w:rPr>
                <w:b/>
                <w:sz w:val="20"/>
                <w:szCs w:val="20"/>
              </w:rPr>
              <w:t>Rizik</w:t>
            </w:r>
          </w:p>
        </w:tc>
      </w:tr>
      <w:tr w:rsidR="00F21311" w:rsidRPr="00EE7109" w14:paraId="27A0531B" w14:textId="77777777" w:rsidTr="004B0CDE">
        <w:tc>
          <w:tcPr>
            <w:tcW w:w="9060" w:type="dxa"/>
          </w:tcPr>
          <w:p w14:paraId="72B868FB" w14:textId="40DA0B8F" w:rsidR="00F21311" w:rsidRPr="00EE7109" w:rsidRDefault="00F21311" w:rsidP="007B3AED">
            <w:pPr>
              <w:spacing w:after="0"/>
              <w:ind w:left="29"/>
              <w:rPr>
                <w:sz w:val="20"/>
                <w:szCs w:val="20"/>
              </w:rPr>
            </w:pPr>
            <w:r w:rsidRPr="00EE7109">
              <w:rPr>
                <w:sz w:val="20"/>
                <w:szCs w:val="20"/>
              </w:rPr>
              <w:t>Epidemije</w:t>
            </w:r>
            <w:r w:rsidR="004B0CDE" w:rsidRPr="00EE7109">
              <w:rPr>
                <w:sz w:val="20"/>
                <w:szCs w:val="20"/>
              </w:rPr>
              <w:t xml:space="preserve"> </w:t>
            </w:r>
            <w:r w:rsidRPr="00EE7109">
              <w:rPr>
                <w:sz w:val="20"/>
                <w:szCs w:val="20"/>
              </w:rPr>
              <w:t>i pandemije</w:t>
            </w:r>
          </w:p>
        </w:tc>
      </w:tr>
      <w:tr w:rsidR="00F21311" w:rsidRPr="00A0161B" w14:paraId="56613127" w14:textId="77777777" w:rsidTr="004B0CDE">
        <w:tc>
          <w:tcPr>
            <w:tcW w:w="9060" w:type="dxa"/>
          </w:tcPr>
          <w:p w14:paraId="4CA0F844" w14:textId="77777777" w:rsidR="00F21311" w:rsidRPr="00EE7109" w:rsidRDefault="00F21311" w:rsidP="007B3AED">
            <w:pPr>
              <w:spacing w:after="0"/>
              <w:ind w:left="29"/>
              <w:rPr>
                <w:b/>
                <w:sz w:val="20"/>
                <w:szCs w:val="20"/>
              </w:rPr>
            </w:pPr>
            <w:r w:rsidRPr="00EE7109">
              <w:rPr>
                <w:b/>
                <w:sz w:val="20"/>
                <w:szCs w:val="20"/>
              </w:rPr>
              <w:t>Radna skupina</w:t>
            </w:r>
          </w:p>
        </w:tc>
      </w:tr>
      <w:tr w:rsidR="005946EC" w:rsidRPr="00A0161B" w14:paraId="5AF0F3B0" w14:textId="77777777" w:rsidTr="004B0CDE">
        <w:tc>
          <w:tcPr>
            <w:tcW w:w="9060" w:type="dxa"/>
          </w:tcPr>
          <w:p w14:paraId="69A786F2" w14:textId="1E616C1C" w:rsidR="005946EC" w:rsidRPr="001A29E7" w:rsidRDefault="005946EC" w:rsidP="005946EC">
            <w:pPr>
              <w:spacing w:after="0"/>
              <w:rPr>
                <w:sz w:val="20"/>
                <w:szCs w:val="20"/>
                <w:highlight w:val="yellow"/>
              </w:rPr>
            </w:pPr>
            <w:r w:rsidRPr="005946EC">
              <w:rPr>
                <w:sz w:val="20"/>
                <w:szCs w:val="20"/>
              </w:rPr>
              <w:t>Miljenko Šimić, voditel</w:t>
            </w:r>
            <w:r>
              <w:rPr>
                <w:sz w:val="20"/>
                <w:szCs w:val="20"/>
              </w:rPr>
              <w:t>j</w:t>
            </w:r>
          </w:p>
        </w:tc>
      </w:tr>
      <w:tr w:rsidR="005946EC" w:rsidRPr="00A0161B" w14:paraId="65EB7C21" w14:textId="77777777" w:rsidTr="004B0CDE">
        <w:tc>
          <w:tcPr>
            <w:tcW w:w="9060" w:type="dxa"/>
          </w:tcPr>
          <w:p w14:paraId="68C197DA" w14:textId="1A7D276B" w:rsidR="005946EC" w:rsidRPr="001A29E7" w:rsidRDefault="005946EC" w:rsidP="005946EC">
            <w:pPr>
              <w:spacing w:after="0"/>
              <w:rPr>
                <w:sz w:val="20"/>
                <w:szCs w:val="20"/>
                <w:highlight w:val="yellow"/>
              </w:rPr>
            </w:pPr>
            <w:r w:rsidRPr="005946EC">
              <w:rPr>
                <w:sz w:val="20"/>
                <w:szCs w:val="20"/>
              </w:rPr>
              <w:t>Tin Strizić, član</w:t>
            </w:r>
          </w:p>
        </w:tc>
      </w:tr>
      <w:tr w:rsidR="005946EC" w:rsidRPr="00A0161B" w14:paraId="7E65B5EF" w14:textId="77777777" w:rsidTr="004B0CDE">
        <w:tc>
          <w:tcPr>
            <w:tcW w:w="9060" w:type="dxa"/>
          </w:tcPr>
          <w:p w14:paraId="1605FA72" w14:textId="4E5E0505" w:rsidR="005946EC" w:rsidRPr="001A29E7" w:rsidRDefault="005946EC" w:rsidP="005946EC">
            <w:pPr>
              <w:spacing w:after="0"/>
              <w:rPr>
                <w:sz w:val="20"/>
                <w:szCs w:val="20"/>
                <w:highlight w:val="yellow"/>
              </w:rPr>
            </w:pPr>
            <w:r w:rsidRPr="005946EC">
              <w:rPr>
                <w:sz w:val="20"/>
                <w:szCs w:val="20"/>
              </w:rPr>
              <w:t>Vanesa Lončarić, član</w:t>
            </w:r>
          </w:p>
        </w:tc>
      </w:tr>
      <w:tr w:rsidR="005946EC" w:rsidRPr="00A0161B" w14:paraId="00F74D72" w14:textId="77777777" w:rsidTr="004B0CDE">
        <w:tc>
          <w:tcPr>
            <w:tcW w:w="9060" w:type="dxa"/>
          </w:tcPr>
          <w:p w14:paraId="24D0FFF0" w14:textId="07F35FCB" w:rsidR="005946EC" w:rsidRPr="0094690F" w:rsidRDefault="005946EC" w:rsidP="005946EC">
            <w:pPr>
              <w:spacing w:after="0"/>
              <w:rPr>
                <w:sz w:val="20"/>
                <w:szCs w:val="20"/>
                <w:highlight w:val="yellow"/>
              </w:rPr>
            </w:pPr>
            <w:r w:rsidRPr="005946EC">
              <w:rPr>
                <w:sz w:val="20"/>
                <w:szCs w:val="20"/>
              </w:rPr>
              <w:t>Ivan Dražić, član</w:t>
            </w:r>
          </w:p>
        </w:tc>
      </w:tr>
      <w:tr w:rsidR="005946EC" w:rsidRPr="00A0161B" w14:paraId="6306344A" w14:textId="77777777" w:rsidTr="004B0CDE">
        <w:tc>
          <w:tcPr>
            <w:tcW w:w="9060" w:type="dxa"/>
          </w:tcPr>
          <w:p w14:paraId="42200FAD" w14:textId="17C1976B" w:rsidR="005946EC" w:rsidRPr="0094690F" w:rsidRDefault="004E402D" w:rsidP="005946EC">
            <w:pPr>
              <w:spacing w:after="0"/>
              <w:rPr>
                <w:sz w:val="20"/>
                <w:szCs w:val="20"/>
                <w:highlight w:val="yellow"/>
              </w:rPr>
            </w:pPr>
            <w:r w:rsidRPr="004E402D">
              <w:rPr>
                <w:sz w:val="20"/>
                <w:szCs w:val="20"/>
              </w:rPr>
              <w:t>Siniša</w:t>
            </w:r>
            <w:r w:rsidR="005946EC" w:rsidRPr="005946EC">
              <w:rPr>
                <w:sz w:val="20"/>
                <w:szCs w:val="20"/>
              </w:rPr>
              <w:t xml:space="preserve"> Spoja, član</w:t>
            </w:r>
          </w:p>
        </w:tc>
      </w:tr>
    </w:tbl>
    <w:p w14:paraId="45A47383" w14:textId="77777777" w:rsidR="004658A6" w:rsidRPr="00A0161B" w:rsidRDefault="004658A6" w:rsidP="004658A6">
      <w:pPr>
        <w:rPr>
          <w:highlight w:val="yellow"/>
        </w:rPr>
      </w:pPr>
    </w:p>
    <w:p w14:paraId="50F037A3" w14:textId="77777777" w:rsidR="004658A6" w:rsidRPr="00EE7109" w:rsidRDefault="004658A6" w:rsidP="002325FE">
      <w:pPr>
        <w:pStyle w:val="Heading3"/>
        <w:numPr>
          <w:ilvl w:val="2"/>
          <w:numId w:val="63"/>
        </w:numPr>
      </w:pPr>
      <w:bookmarkStart w:id="141" w:name="_Toc208564013"/>
      <w:r w:rsidRPr="00EE7109">
        <w:t>Uvod</w:t>
      </w:r>
      <w:bookmarkEnd w:id="141"/>
    </w:p>
    <w:p w14:paraId="2F6D52D1" w14:textId="77777777" w:rsidR="0094690F" w:rsidRDefault="0094690F" w:rsidP="0094690F">
      <w:pPr>
        <w:tabs>
          <w:tab w:val="left" w:pos="684"/>
        </w:tabs>
        <w:spacing w:after="0"/>
        <w:rPr>
          <w:lang w:eastAsia="hr-HR" w:bidi="my-MM"/>
        </w:rPr>
      </w:pPr>
      <w:r>
        <w:rPr>
          <w:lang w:eastAsia="hr-HR" w:bidi="my-MM"/>
        </w:rPr>
        <w:t>Novi koronavirus koji je  otkriven u Kini krajem 2019. godine, nazvan je SARS-CoV-2 (Severe Acute Respiratory Syndrome Coronavirus-2). Radi se o novom soju koronavirusa koji prije nije bio otkriven kod ljudi. COVID-19 je naziv bolesti uzrokovane SARS-CoV-2.</w:t>
      </w:r>
    </w:p>
    <w:p w14:paraId="100EEF79" w14:textId="77777777" w:rsidR="0094690F" w:rsidRDefault="0094690F" w:rsidP="0094690F">
      <w:pPr>
        <w:tabs>
          <w:tab w:val="left" w:pos="684"/>
        </w:tabs>
        <w:spacing w:after="0"/>
        <w:rPr>
          <w:lang w:eastAsia="hr-HR" w:bidi="my-MM"/>
        </w:rPr>
      </w:pPr>
      <w:r>
        <w:rPr>
          <w:lang w:eastAsia="hr-HR" w:bidi="my-MM"/>
        </w:rPr>
        <w:t>Koronavirus je respiratorni virus koji se primarno širi u kontaktu s inficiranom osobom putem kapljica iz usta i nosa koje nastaju prilikom govora, kašljanja i kihanja i koje izravno padaju na sluznicu nosa, usta ili očiju druge osobe. Kapljice mogu pasti i na okolne površine, a preko njih se najčešće rukama virus prenese dalje. Zato je važno da svatko prakticira respiratornu higijenu te održava fizičku udaljenost od drugih osoba od najmanje 2 metra. U bliskom kontaktu preporuča se korištenje maski za lice koje prekrivaju usta i nos. Redovitim i pravilnim pranjem ruku smanjujemo mogućnost zaražavanja.</w:t>
      </w:r>
    </w:p>
    <w:p w14:paraId="0BA07C21" w14:textId="2805BCBD" w:rsidR="00C56371" w:rsidRDefault="0094690F" w:rsidP="0094690F">
      <w:pPr>
        <w:tabs>
          <w:tab w:val="left" w:pos="684"/>
        </w:tabs>
        <w:spacing w:after="0"/>
        <w:rPr>
          <w:lang w:eastAsia="hr-HR" w:bidi="my-MM"/>
        </w:rPr>
      </w:pPr>
      <w:r>
        <w:rPr>
          <w:lang w:eastAsia="hr-HR" w:bidi="my-MM"/>
        </w:rPr>
        <w:t>Šišmiši se smatraju prirodnim domaćinima ovih virusa, no velik broj životinja mogu biti nositelji koronavirusa. Na primjer, koronavirus bliskoistočnog respiratornog sindroma (MERS-CoV) prenose deve dok SARS-CoV-1  cibetke, životinje iz reda zvijeri srodnih mačkama.</w:t>
      </w:r>
    </w:p>
    <w:p w14:paraId="01FAD766" w14:textId="77777777" w:rsidR="0094690F" w:rsidRPr="00A0161B" w:rsidRDefault="0094690F" w:rsidP="0094690F">
      <w:pPr>
        <w:tabs>
          <w:tab w:val="left" w:pos="684"/>
        </w:tabs>
        <w:spacing w:after="0"/>
        <w:rPr>
          <w:color w:val="000000"/>
          <w:kern w:val="16"/>
          <w:szCs w:val="22"/>
          <w:highlight w:val="yellow"/>
          <w:lang w:eastAsia="hr-HR" w:bidi="my-MM"/>
        </w:rPr>
      </w:pPr>
    </w:p>
    <w:p w14:paraId="31EC91CF" w14:textId="77777777" w:rsidR="004658A6" w:rsidRPr="00E8086B" w:rsidRDefault="004658A6" w:rsidP="002325FE">
      <w:pPr>
        <w:pStyle w:val="Heading3"/>
        <w:numPr>
          <w:ilvl w:val="2"/>
          <w:numId w:val="63"/>
        </w:numPr>
      </w:pPr>
      <w:bookmarkStart w:id="142" w:name="_Toc208564014"/>
      <w:r w:rsidRPr="00E8086B">
        <w:t>Prikaz utjecaja na kritičnu infrastrukturu</w:t>
      </w:r>
      <w:bookmarkEnd w:id="142"/>
      <w:r w:rsidR="00BA4451" w:rsidRPr="00E8086B">
        <w:t xml:space="preserve"> </w:t>
      </w:r>
    </w:p>
    <w:tbl>
      <w:tblPr>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4658A6" w:rsidRPr="00E8086B" w14:paraId="2AD1FB34" w14:textId="77777777" w:rsidTr="00C56371">
        <w:trPr>
          <w:trHeight w:val="517"/>
          <w:jc w:val="center"/>
        </w:trPr>
        <w:tc>
          <w:tcPr>
            <w:tcW w:w="959" w:type="dxa"/>
            <w:vAlign w:val="center"/>
          </w:tcPr>
          <w:p w14:paraId="5BA27F60" w14:textId="77777777" w:rsidR="004658A6" w:rsidRPr="00E8086B" w:rsidRDefault="004658A6" w:rsidP="004658A6">
            <w:pPr>
              <w:spacing w:after="0"/>
              <w:jc w:val="center"/>
              <w:rPr>
                <w:b/>
                <w:sz w:val="20"/>
              </w:rPr>
            </w:pPr>
            <w:r w:rsidRPr="00E8086B">
              <w:rPr>
                <w:b/>
                <w:sz w:val="20"/>
              </w:rPr>
              <w:t>UTJECAJ</w:t>
            </w:r>
          </w:p>
        </w:tc>
        <w:tc>
          <w:tcPr>
            <w:tcW w:w="8464" w:type="dxa"/>
            <w:vAlign w:val="center"/>
          </w:tcPr>
          <w:p w14:paraId="03FD632A" w14:textId="77777777" w:rsidR="004658A6" w:rsidRPr="00E8086B" w:rsidRDefault="004658A6" w:rsidP="004658A6">
            <w:pPr>
              <w:spacing w:after="0"/>
              <w:jc w:val="center"/>
              <w:rPr>
                <w:b/>
                <w:sz w:val="20"/>
              </w:rPr>
            </w:pPr>
            <w:r w:rsidRPr="00E8086B">
              <w:rPr>
                <w:b/>
                <w:sz w:val="20"/>
              </w:rPr>
              <w:t>SEKTOR</w:t>
            </w:r>
          </w:p>
        </w:tc>
      </w:tr>
      <w:tr w:rsidR="004658A6" w:rsidRPr="00E8086B" w14:paraId="7EF8C712" w14:textId="77777777" w:rsidTr="00C56371">
        <w:trPr>
          <w:trHeight w:val="384"/>
          <w:jc w:val="center"/>
        </w:trPr>
        <w:tc>
          <w:tcPr>
            <w:tcW w:w="959" w:type="dxa"/>
            <w:vAlign w:val="center"/>
          </w:tcPr>
          <w:p w14:paraId="549ED587" w14:textId="77777777" w:rsidR="004658A6" w:rsidRPr="00E8086B" w:rsidRDefault="004658A6" w:rsidP="004658A6">
            <w:pPr>
              <w:spacing w:after="0"/>
              <w:jc w:val="center"/>
            </w:pPr>
          </w:p>
        </w:tc>
        <w:tc>
          <w:tcPr>
            <w:tcW w:w="8464" w:type="dxa"/>
            <w:vAlign w:val="center"/>
          </w:tcPr>
          <w:p w14:paraId="6C727B80" w14:textId="77777777" w:rsidR="004658A6" w:rsidRPr="00E8086B" w:rsidRDefault="004658A6" w:rsidP="004658A6">
            <w:pPr>
              <w:spacing w:after="0"/>
              <w:rPr>
                <w:sz w:val="20"/>
                <w:szCs w:val="20"/>
              </w:rPr>
            </w:pPr>
            <w:r w:rsidRPr="00E8086B">
              <w:rPr>
                <w:sz w:val="20"/>
                <w:szCs w:val="20"/>
              </w:rPr>
              <w:t>Energetika (proizvodnja, uključivo akumulacije i brane, prijenos, skladištenje, transport energenata i energije, sustavi za distribuciju)</w:t>
            </w:r>
          </w:p>
        </w:tc>
      </w:tr>
      <w:tr w:rsidR="004658A6" w:rsidRPr="00E8086B" w14:paraId="73DCDCA4" w14:textId="77777777" w:rsidTr="00C56371">
        <w:trPr>
          <w:trHeight w:val="384"/>
          <w:jc w:val="center"/>
        </w:trPr>
        <w:tc>
          <w:tcPr>
            <w:tcW w:w="959" w:type="dxa"/>
            <w:vAlign w:val="center"/>
          </w:tcPr>
          <w:p w14:paraId="28F9FB32" w14:textId="77777777" w:rsidR="004658A6" w:rsidRPr="00E8086B" w:rsidRDefault="004658A6" w:rsidP="004658A6">
            <w:pPr>
              <w:spacing w:after="0"/>
              <w:jc w:val="center"/>
            </w:pPr>
          </w:p>
        </w:tc>
        <w:tc>
          <w:tcPr>
            <w:tcW w:w="8464" w:type="dxa"/>
            <w:vAlign w:val="center"/>
          </w:tcPr>
          <w:p w14:paraId="1926782C" w14:textId="77777777" w:rsidR="004658A6" w:rsidRPr="00E8086B" w:rsidRDefault="004658A6" w:rsidP="004658A6">
            <w:pPr>
              <w:spacing w:after="0"/>
              <w:rPr>
                <w:sz w:val="20"/>
                <w:szCs w:val="20"/>
              </w:rPr>
            </w:pPr>
            <w:r w:rsidRPr="00E8086B">
              <w:rPr>
                <w:sz w:val="20"/>
                <w:szCs w:val="20"/>
              </w:rPr>
              <w:t>Komunikacijska i informacijska tehnologija (elektroničke komunikacije, prijenos podataka, informacijski sustavi, pružanje audio i audiovizualnih medijskih usluga)</w:t>
            </w:r>
          </w:p>
        </w:tc>
      </w:tr>
      <w:tr w:rsidR="004658A6" w:rsidRPr="00E8086B" w14:paraId="01563A67" w14:textId="77777777" w:rsidTr="00C56371">
        <w:trPr>
          <w:trHeight w:val="394"/>
          <w:jc w:val="center"/>
        </w:trPr>
        <w:tc>
          <w:tcPr>
            <w:tcW w:w="959" w:type="dxa"/>
            <w:vAlign w:val="center"/>
          </w:tcPr>
          <w:p w14:paraId="7B09634E" w14:textId="77777777" w:rsidR="004658A6" w:rsidRPr="00E8086B" w:rsidRDefault="004658A6" w:rsidP="004658A6">
            <w:pPr>
              <w:spacing w:after="0"/>
              <w:jc w:val="center"/>
            </w:pPr>
          </w:p>
        </w:tc>
        <w:tc>
          <w:tcPr>
            <w:tcW w:w="8464" w:type="dxa"/>
            <w:vAlign w:val="center"/>
          </w:tcPr>
          <w:p w14:paraId="32339E8C" w14:textId="77777777" w:rsidR="004658A6" w:rsidRPr="00E8086B" w:rsidRDefault="004658A6" w:rsidP="004658A6">
            <w:pPr>
              <w:spacing w:after="0"/>
              <w:rPr>
                <w:sz w:val="20"/>
                <w:szCs w:val="20"/>
              </w:rPr>
            </w:pPr>
            <w:r w:rsidRPr="00E8086B">
              <w:rPr>
                <w:sz w:val="20"/>
                <w:szCs w:val="20"/>
              </w:rPr>
              <w:t>Promet (cestovni, željeznički, zračni, pomorski i promet unutarnjim plovnim putevima)</w:t>
            </w:r>
          </w:p>
        </w:tc>
      </w:tr>
      <w:tr w:rsidR="004658A6" w:rsidRPr="00E8086B" w14:paraId="731003BF" w14:textId="77777777" w:rsidTr="00C56371">
        <w:trPr>
          <w:trHeight w:val="384"/>
          <w:jc w:val="center"/>
        </w:trPr>
        <w:tc>
          <w:tcPr>
            <w:tcW w:w="959" w:type="dxa"/>
            <w:vAlign w:val="center"/>
          </w:tcPr>
          <w:p w14:paraId="640B3737" w14:textId="77777777" w:rsidR="004658A6" w:rsidRPr="00E8086B" w:rsidRDefault="00F21311" w:rsidP="004658A6">
            <w:pPr>
              <w:spacing w:after="0"/>
              <w:jc w:val="center"/>
            </w:pPr>
            <w:r w:rsidRPr="00E8086B">
              <w:t>x</w:t>
            </w:r>
          </w:p>
        </w:tc>
        <w:tc>
          <w:tcPr>
            <w:tcW w:w="8464" w:type="dxa"/>
            <w:vAlign w:val="center"/>
          </w:tcPr>
          <w:p w14:paraId="1D5222DC" w14:textId="77777777" w:rsidR="004658A6" w:rsidRPr="00E8086B" w:rsidRDefault="004658A6" w:rsidP="004658A6">
            <w:pPr>
              <w:spacing w:after="0"/>
              <w:rPr>
                <w:sz w:val="20"/>
                <w:szCs w:val="20"/>
              </w:rPr>
            </w:pPr>
            <w:r w:rsidRPr="00E8086B">
              <w:rPr>
                <w:sz w:val="20"/>
                <w:szCs w:val="20"/>
              </w:rPr>
              <w:t>Zdravstvo (zdravstvena zaštita, proizvodnja, promet i nadzor nad lijekovima)</w:t>
            </w:r>
          </w:p>
        </w:tc>
      </w:tr>
      <w:tr w:rsidR="004658A6" w:rsidRPr="00E8086B" w14:paraId="0C382223" w14:textId="77777777" w:rsidTr="00C56371">
        <w:trPr>
          <w:trHeight w:val="384"/>
          <w:jc w:val="center"/>
        </w:trPr>
        <w:tc>
          <w:tcPr>
            <w:tcW w:w="959" w:type="dxa"/>
            <w:vAlign w:val="center"/>
          </w:tcPr>
          <w:p w14:paraId="486CAE92" w14:textId="77777777" w:rsidR="004658A6" w:rsidRPr="00E8086B" w:rsidRDefault="004658A6" w:rsidP="004658A6">
            <w:pPr>
              <w:spacing w:after="0"/>
              <w:jc w:val="center"/>
            </w:pPr>
          </w:p>
        </w:tc>
        <w:tc>
          <w:tcPr>
            <w:tcW w:w="8464" w:type="dxa"/>
            <w:vAlign w:val="center"/>
          </w:tcPr>
          <w:p w14:paraId="0C71FE5E" w14:textId="77777777" w:rsidR="004658A6" w:rsidRPr="00E8086B" w:rsidRDefault="004658A6" w:rsidP="004658A6">
            <w:pPr>
              <w:spacing w:after="0"/>
              <w:rPr>
                <w:sz w:val="20"/>
                <w:szCs w:val="20"/>
              </w:rPr>
            </w:pPr>
            <w:r w:rsidRPr="00E8086B">
              <w:rPr>
                <w:sz w:val="20"/>
                <w:szCs w:val="20"/>
              </w:rPr>
              <w:t>Vodno gospodarstvo (regulacijske i zaštitne vodne građevine i komunalne vodne građevine)</w:t>
            </w:r>
          </w:p>
        </w:tc>
      </w:tr>
      <w:tr w:rsidR="004658A6" w:rsidRPr="00E8086B" w14:paraId="6EFBEBCE" w14:textId="77777777" w:rsidTr="00C56371">
        <w:trPr>
          <w:trHeight w:val="394"/>
          <w:jc w:val="center"/>
        </w:trPr>
        <w:tc>
          <w:tcPr>
            <w:tcW w:w="959" w:type="dxa"/>
            <w:vAlign w:val="center"/>
          </w:tcPr>
          <w:p w14:paraId="60823EDA" w14:textId="77777777" w:rsidR="004658A6" w:rsidRPr="00E8086B" w:rsidRDefault="004658A6" w:rsidP="004658A6">
            <w:pPr>
              <w:spacing w:after="0"/>
              <w:jc w:val="center"/>
            </w:pPr>
          </w:p>
        </w:tc>
        <w:tc>
          <w:tcPr>
            <w:tcW w:w="8464" w:type="dxa"/>
            <w:vAlign w:val="center"/>
          </w:tcPr>
          <w:p w14:paraId="7FB21C7D" w14:textId="77777777" w:rsidR="004658A6" w:rsidRPr="00E8086B" w:rsidRDefault="004658A6" w:rsidP="004658A6">
            <w:pPr>
              <w:spacing w:after="0"/>
              <w:rPr>
                <w:sz w:val="20"/>
                <w:szCs w:val="20"/>
              </w:rPr>
            </w:pPr>
            <w:r w:rsidRPr="00E8086B">
              <w:rPr>
                <w:sz w:val="20"/>
                <w:szCs w:val="20"/>
              </w:rPr>
              <w:t xml:space="preserve">Hrana (proizvodnja i opskrba hranom i sustav sigurnosti hrane, robne zalihe) </w:t>
            </w:r>
          </w:p>
        </w:tc>
      </w:tr>
      <w:tr w:rsidR="004658A6" w:rsidRPr="00E8086B" w14:paraId="376D3EC9" w14:textId="77777777" w:rsidTr="00C56371">
        <w:trPr>
          <w:trHeight w:val="394"/>
          <w:jc w:val="center"/>
        </w:trPr>
        <w:tc>
          <w:tcPr>
            <w:tcW w:w="959" w:type="dxa"/>
            <w:vAlign w:val="center"/>
          </w:tcPr>
          <w:p w14:paraId="51923C8A" w14:textId="77777777" w:rsidR="004658A6" w:rsidRPr="00E8086B" w:rsidRDefault="004658A6" w:rsidP="004658A6">
            <w:pPr>
              <w:spacing w:after="0"/>
              <w:jc w:val="center"/>
            </w:pPr>
          </w:p>
        </w:tc>
        <w:tc>
          <w:tcPr>
            <w:tcW w:w="8464" w:type="dxa"/>
            <w:vAlign w:val="center"/>
          </w:tcPr>
          <w:p w14:paraId="722959F7" w14:textId="77777777" w:rsidR="004658A6" w:rsidRPr="00E8086B" w:rsidRDefault="004658A6" w:rsidP="004658A6">
            <w:pPr>
              <w:spacing w:after="0"/>
              <w:rPr>
                <w:sz w:val="20"/>
                <w:szCs w:val="20"/>
              </w:rPr>
            </w:pPr>
            <w:r w:rsidRPr="00E8086B">
              <w:rPr>
                <w:sz w:val="20"/>
                <w:szCs w:val="20"/>
              </w:rPr>
              <w:t>Financije (bankarstvo, burze, investicije, sustavi osiguranja i plaćanja)</w:t>
            </w:r>
          </w:p>
        </w:tc>
      </w:tr>
      <w:tr w:rsidR="004658A6" w:rsidRPr="00E8086B" w14:paraId="374B2D6F" w14:textId="77777777" w:rsidTr="00C56371">
        <w:trPr>
          <w:trHeight w:val="394"/>
          <w:jc w:val="center"/>
        </w:trPr>
        <w:tc>
          <w:tcPr>
            <w:tcW w:w="959" w:type="dxa"/>
            <w:vAlign w:val="center"/>
          </w:tcPr>
          <w:p w14:paraId="750E67C7" w14:textId="77777777" w:rsidR="004658A6" w:rsidRPr="00E8086B" w:rsidRDefault="004658A6" w:rsidP="004658A6">
            <w:pPr>
              <w:spacing w:after="0"/>
              <w:jc w:val="center"/>
            </w:pPr>
          </w:p>
        </w:tc>
        <w:tc>
          <w:tcPr>
            <w:tcW w:w="8464" w:type="dxa"/>
            <w:vAlign w:val="center"/>
          </w:tcPr>
          <w:p w14:paraId="44B0376D" w14:textId="77777777" w:rsidR="004658A6" w:rsidRPr="00E8086B" w:rsidRDefault="004658A6" w:rsidP="004658A6">
            <w:pPr>
              <w:spacing w:after="0"/>
              <w:rPr>
                <w:sz w:val="20"/>
                <w:szCs w:val="20"/>
              </w:rPr>
            </w:pPr>
            <w:r w:rsidRPr="00E8086B">
              <w:rPr>
                <w:sz w:val="20"/>
                <w:szCs w:val="20"/>
              </w:rPr>
              <w:t>Proizvodnja, skladištenje i prijevoz opasnih tvari (kemijski, biološki, radiološki i nuklearni materijali)</w:t>
            </w:r>
          </w:p>
        </w:tc>
      </w:tr>
      <w:tr w:rsidR="004658A6" w:rsidRPr="00E8086B" w14:paraId="620917E6" w14:textId="77777777" w:rsidTr="00C56371">
        <w:trPr>
          <w:trHeight w:val="394"/>
          <w:jc w:val="center"/>
        </w:trPr>
        <w:tc>
          <w:tcPr>
            <w:tcW w:w="959" w:type="dxa"/>
            <w:vAlign w:val="center"/>
          </w:tcPr>
          <w:p w14:paraId="5A1AD72F" w14:textId="0A11EA1F" w:rsidR="004658A6" w:rsidRPr="00E8086B" w:rsidRDefault="00CE1958" w:rsidP="004658A6">
            <w:pPr>
              <w:spacing w:after="0"/>
              <w:jc w:val="center"/>
            </w:pPr>
            <w:r w:rsidRPr="00E8086B">
              <w:t>x</w:t>
            </w:r>
          </w:p>
        </w:tc>
        <w:tc>
          <w:tcPr>
            <w:tcW w:w="8464" w:type="dxa"/>
            <w:vAlign w:val="center"/>
          </w:tcPr>
          <w:p w14:paraId="52BE1A70" w14:textId="77777777" w:rsidR="004658A6" w:rsidRPr="00E8086B" w:rsidRDefault="004658A6" w:rsidP="004658A6">
            <w:pPr>
              <w:spacing w:after="0"/>
              <w:rPr>
                <w:sz w:val="20"/>
                <w:szCs w:val="20"/>
              </w:rPr>
            </w:pPr>
            <w:r w:rsidRPr="00E8086B">
              <w:rPr>
                <w:sz w:val="20"/>
                <w:szCs w:val="20"/>
              </w:rPr>
              <w:t>Javne službe (osiguranje javnog reda i mira, zaštita i spašavanje, hitna medicinska pomoć)</w:t>
            </w:r>
          </w:p>
        </w:tc>
      </w:tr>
      <w:tr w:rsidR="004658A6" w:rsidRPr="00A0161B" w14:paraId="2C13335D" w14:textId="77777777" w:rsidTr="00C56371">
        <w:trPr>
          <w:trHeight w:val="394"/>
          <w:jc w:val="center"/>
        </w:trPr>
        <w:tc>
          <w:tcPr>
            <w:tcW w:w="959" w:type="dxa"/>
            <w:vAlign w:val="center"/>
          </w:tcPr>
          <w:p w14:paraId="11E6AAE6" w14:textId="77777777" w:rsidR="004658A6" w:rsidRPr="00E8086B" w:rsidRDefault="004658A6" w:rsidP="004658A6">
            <w:pPr>
              <w:spacing w:after="0"/>
              <w:jc w:val="center"/>
            </w:pPr>
          </w:p>
        </w:tc>
        <w:tc>
          <w:tcPr>
            <w:tcW w:w="8464" w:type="dxa"/>
            <w:vAlign w:val="center"/>
          </w:tcPr>
          <w:p w14:paraId="5936F2F3" w14:textId="77777777" w:rsidR="004658A6" w:rsidRPr="00E8086B" w:rsidRDefault="004658A6" w:rsidP="004658A6">
            <w:pPr>
              <w:spacing w:after="0"/>
              <w:rPr>
                <w:sz w:val="20"/>
                <w:szCs w:val="20"/>
              </w:rPr>
            </w:pPr>
            <w:r w:rsidRPr="00E8086B">
              <w:rPr>
                <w:sz w:val="20"/>
                <w:szCs w:val="20"/>
              </w:rPr>
              <w:t>Nacionalni spomenici i vrijednosti</w:t>
            </w:r>
          </w:p>
        </w:tc>
      </w:tr>
    </w:tbl>
    <w:p w14:paraId="77A63D84" w14:textId="77777777" w:rsidR="004658A6" w:rsidRPr="00A0161B" w:rsidRDefault="004658A6" w:rsidP="004658A6">
      <w:pPr>
        <w:rPr>
          <w:highlight w:val="yellow"/>
        </w:rPr>
      </w:pPr>
    </w:p>
    <w:p w14:paraId="3F92DCC6" w14:textId="77777777" w:rsidR="004658A6" w:rsidRPr="005A6106" w:rsidRDefault="004658A6" w:rsidP="002325FE">
      <w:pPr>
        <w:pStyle w:val="Heading3"/>
        <w:numPr>
          <w:ilvl w:val="2"/>
          <w:numId w:val="63"/>
        </w:numPr>
      </w:pPr>
      <w:bookmarkStart w:id="143" w:name="_Toc208564015"/>
      <w:r w:rsidRPr="005A6106">
        <w:t>Kontekst</w:t>
      </w:r>
      <w:bookmarkEnd w:id="143"/>
    </w:p>
    <w:p w14:paraId="11784421" w14:textId="77777777" w:rsidR="008A4AEA" w:rsidRPr="005A6106" w:rsidRDefault="008A4AEA" w:rsidP="008A4AEA">
      <w:pPr>
        <w:rPr>
          <w:color w:val="000000"/>
          <w:lang w:bidi="en-US"/>
        </w:rPr>
      </w:pPr>
      <w:r w:rsidRPr="005A6106">
        <w:rPr>
          <w:color w:val="000000"/>
          <w:lang w:bidi="en-US"/>
        </w:rPr>
        <w:t>U prosincu 2019. uočeno je  grupiranje oboljelih od upale pluća u gradu Wuhan, Hubei provincija u Kini. Oboljeli su razvili simptome povišene tjelesne temperature i otežanog disanja. Prema raspoloživim podacima, prvi slučaj razvio je simptome 8. prosinca 2019. Oboljeli su se u početku uglavnom epidemiološki povezivali s boravkom na gradskoj tržnici Huanan Seafood Wholesale Market, veleprodajnom tržnicom morskih i drugih živih životinja. Kao uzročnik početkom siječnja identificiran je novi koronavirus (2019-nCoV) koji pripada istoj porodici koronavirusa kao i SARS-CoV. U siječnju 2020. potvrđeni su pojedinačni slučajevi bolesti uzrokovane novim koronavirusom i u drugim gradovima i provincijama Kine,  te u drugim državama (npr. Singapur, Malezija, Australija Tajland, Japan, Južna Koreja, SAD, Kanada, UAE. ) kod ljudi koji su doputovali iz Wuhana i osoba koje su bile s njima u kontaktu. Nekoliko je Europskih zemalja također prijavilo potvrdu bolesti u osoba koje su doputovale iz provincije Hubei i među njihovim kontaktima (Francuska, Finska, Njemačka i Italija).</w:t>
      </w:r>
    </w:p>
    <w:p w14:paraId="4DDA6AD9" w14:textId="77777777" w:rsidR="008A4AEA" w:rsidRPr="005A6106" w:rsidRDefault="008A4AEA" w:rsidP="008A4AEA">
      <w:pPr>
        <w:rPr>
          <w:color w:val="000000"/>
          <w:lang w:bidi="en-US"/>
        </w:rPr>
      </w:pPr>
      <w:r w:rsidRPr="005A6106">
        <w:rPr>
          <w:color w:val="000000"/>
          <w:lang w:bidi="en-US"/>
        </w:rPr>
        <w:t>Bolest je karakterizirana povišenom tjelesnom temperaturom i kašljem, a u težim slučajevima može se razviti upala pluća s otežanim disanjem i nedostatkom zraka.</w:t>
      </w:r>
    </w:p>
    <w:p w14:paraId="4F41DDE6" w14:textId="77777777" w:rsidR="008A4AEA" w:rsidRPr="005A6106" w:rsidRDefault="008A4AEA" w:rsidP="008A4AEA">
      <w:pPr>
        <w:rPr>
          <w:color w:val="000000"/>
          <w:u w:val="single"/>
          <w:lang w:bidi="en-US"/>
        </w:rPr>
      </w:pPr>
    </w:p>
    <w:p w14:paraId="2CEA9CF1" w14:textId="77777777" w:rsidR="008A4AEA" w:rsidRPr="005A6106" w:rsidRDefault="008A4AEA" w:rsidP="008A4AEA">
      <w:pPr>
        <w:rPr>
          <w:b/>
          <w:i/>
          <w:color w:val="54883D"/>
          <w:lang w:bidi="en-US"/>
        </w:rPr>
      </w:pPr>
      <w:r w:rsidRPr="005A6106">
        <w:rPr>
          <w:b/>
          <w:i/>
          <w:color w:val="54883D"/>
          <w:lang w:bidi="en-US"/>
        </w:rPr>
        <w:t>Put prijenosa koronavirusa SARS-CoV-2</w:t>
      </w:r>
    </w:p>
    <w:p w14:paraId="3F93A1F7" w14:textId="77777777" w:rsidR="008A4AEA" w:rsidRPr="005A6106" w:rsidRDefault="008A4AEA" w:rsidP="008A4AEA">
      <w:pPr>
        <w:rPr>
          <w:color w:val="000000"/>
          <w:lang w:bidi="en-US"/>
        </w:rPr>
      </w:pPr>
      <w:r w:rsidRPr="005A6106">
        <w:rPr>
          <w:color w:val="000000"/>
          <w:lang w:bidi="en-US"/>
        </w:rPr>
        <w:t>Točan način na koji je novi virus ušao u ljudsku populaciju i načini širenja s čovjeka na čovjeka nisu još sa sigurnošću utvrđeni. Zasad se ne može reći jesu li ljudi zaraženi alimentarnim putem (konzumacijom neadekvatno termički obrađenih namirnica životinjskog porijekla), respiratornim putem (udisanjem aerosola koji nastaje pri manipuliranju životinjama i obradi mesa i ostalih proizvoda životinjskog porijekla), izravnim kontaktom (unosom infektivnog materijala, izlučevina ili krvi životinja putem sluznice ili oštećene kože) ili nekim drugim putem. Pretpostavlja se da je izvor virusa za prvo oboljele osobe životinja, moguće koja se ilegalno prodavala na tržnici. Kineske zdravstvene vlasti su zatvorile tržnicu s kojom se povezuju prvi bolesnici i u tijeku je ispitivanje uzoraka životinja kojima se trgovalo.</w:t>
      </w:r>
    </w:p>
    <w:p w14:paraId="1DB96776" w14:textId="714F8D3D" w:rsidR="008A4AEA" w:rsidRPr="005A6106" w:rsidRDefault="008A4AEA" w:rsidP="008A4AEA">
      <w:pPr>
        <w:spacing w:after="0"/>
        <w:rPr>
          <w:color w:val="000000"/>
          <w:lang w:bidi="en-US"/>
        </w:rPr>
      </w:pPr>
      <w:r w:rsidRPr="005A6106">
        <w:rPr>
          <w:color w:val="000000"/>
          <w:lang w:bidi="en-US"/>
        </w:rPr>
        <w:t xml:space="preserve">Iako virus potječe od životinja, on se sada širi s osobe na osobu (prijenos s čovjeka na čovjeka). Trenutno dostupni epidemiološki podaci ukazuju da se virus relativno brzo i lako širi među ljudima, te  se procjenjuje da bi jedna oboljela osoba u prosjeku mogla zaraziti dvije do tri osjetljive osobe. Međutim, na ovaj broj novozaraženih može se značajno utjecati nizom preventivnih mjera kao što su pranje ruku, izbjegavanje kontakta s oboljelima, rana detekcija i izolacija oboljelih te brza samoizolacija njihovih bliskih kontakata i dr. </w:t>
      </w:r>
    </w:p>
    <w:p w14:paraId="67F41DAA" w14:textId="77777777" w:rsidR="0094690F" w:rsidRPr="00571385" w:rsidRDefault="0094690F" w:rsidP="0094690F">
      <w:pPr>
        <w:spacing w:after="0"/>
        <w:rPr>
          <w:color w:val="000000"/>
          <w:lang w:bidi="en-US"/>
        </w:rPr>
      </w:pPr>
      <w:r w:rsidRPr="00BD67FF">
        <w:rPr>
          <w:color w:val="000000"/>
          <w:lang w:bidi="en-US"/>
        </w:rPr>
        <w:lastRenderedPageBreak/>
        <w:t>COVID-19 prenosi kapljičnim putem. To znači da se infekcija primarno prenosi s osobe na osobu malim kapljicama iz nosa ili usta koje se izbacuju kad oboljela osoba kašlje, kiše ili govori. Te su kapljice relativno teške, ne prenose se na veliku udaljenost i relativno brzo padaju na predmete i površine u blizini oboljelog. Druga se osoba zarazi kad udahne takve kontaminirane kapljice. To je razlog zašto se preporučuje fizički razmak od najmanje 1 metra. Kada kapljice padnu na predmete i površine kao što su npr. stolovi, kvake na vratima, rukohvati, ti predmeti postanu kontaminirani te se druge osobe mogu zaraziti dodirujući takve površine i potom dodirujući svoja usta, nos, oči. To je razlog zašto je važno redovito prati ruke sapunom i vodom ili utrljavati dezinficijense na bazi alkohola.</w:t>
      </w:r>
    </w:p>
    <w:p w14:paraId="1B22E6B7" w14:textId="77777777" w:rsidR="0094690F" w:rsidRDefault="0094690F" w:rsidP="0094690F">
      <w:pPr>
        <w:spacing w:after="0"/>
        <w:rPr>
          <w:color w:val="000000"/>
          <w:lang w:bidi="en-US"/>
        </w:rPr>
      </w:pPr>
      <w:r w:rsidRPr="007A191B">
        <w:rPr>
          <w:color w:val="000000"/>
          <w:lang w:bidi="en-US"/>
        </w:rPr>
        <w:t>Razdoblje inkubacije (vrijeme od izloženosti virusu do početka simptoma) iznosi pet do šest dana, s rasponom od 1 do 14 dana.</w:t>
      </w:r>
      <w:r w:rsidRPr="00BD67FF">
        <w:t xml:space="preserve"> </w:t>
      </w:r>
      <w:r w:rsidRPr="00BD67FF">
        <w:rPr>
          <w:color w:val="000000"/>
          <w:lang w:bidi="en-US"/>
        </w:rPr>
        <w:t>Osobe zaražene virusom SARS-CoV-2 najzaraznije su u početku bolesti, no mogu biti zarazne i dan-dva prije pojave simptoma, što je slično zaraznosti kod gripe. Većina osoba u bliskom kontaktu s oboljelom osobom zarazi se unutar prvih pet dana od pojave simptoma u te oboljele osobe. Prijenos infekcije može se dogoditi i od osoba koje nemaju simptome bolesti, od takozvanih asimptomatskih slučajeva, no potrebna su daljnja istraživanja kako bi se utvrdili razmjeri takvih prijenosa.</w:t>
      </w:r>
    </w:p>
    <w:p w14:paraId="24F9B9CC" w14:textId="77777777" w:rsidR="0094690F" w:rsidRDefault="0094690F" w:rsidP="0094690F">
      <w:pPr>
        <w:spacing w:after="0"/>
        <w:rPr>
          <w:color w:val="000000"/>
          <w:lang w:bidi="en-US"/>
        </w:rPr>
      </w:pPr>
      <w:r w:rsidRPr="00BD67FF">
        <w:rPr>
          <w:color w:val="000000"/>
          <w:lang w:bidi="en-US"/>
        </w:rPr>
        <w:t>Najčešći simptomi su povišena tjelesna temperatura, suhi kašalj i umor. Manje česti simptomi su bolovi u mišićima i zglobovima, začepljen nos ili curenje iz nosa, glavobolja, grlobolja, upala očne spojnice (konjunktivitis),  kratkoća daha,  proljev i trbušne tegobe, iznenadan gubitak mirisa i okusa. Određeni simptomi poput kašlja i gubitka mirisa mogu trajati tjednima nakon što bolesnik prestane biti zarazan za okolinu.</w:t>
      </w:r>
    </w:p>
    <w:p w14:paraId="1B598D3F" w14:textId="77777777" w:rsidR="0094690F" w:rsidRDefault="0094690F" w:rsidP="0094690F">
      <w:pPr>
        <w:spacing w:after="0"/>
        <w:rPr>
          <w:color w:val="000000"/>
          <w:lang w:bidi="en-US"/>
        </w:rPr>
      </w:pPr>
      <w:r w:rsidRPr="00BD67FF">
        <w:rPr>
          <w:color w:val="000000"/>
          <w:lang w:bidi="en-US"/>
        </w:rPr>
        <w:t>Problem kod bolesti COVID-19 njezina je velika zaraznost, odnosno lagan prijenos s čovjeka na čovjeka,  nepostojanje specifičnog lijeka ili cjepiva te to što je velika većina stanovništva osjetljiva, tj. nema imunitet za tu bolest</w:t>
      </w:r>
      <w:r>
        <w:rPr>
          <w:color w:val="000000"/>
          <w:lang w:bidi="en-US"/>
        </w:rPr>
        <w:t xml:space="preserve"> stoga se provode globalne i sustavne mjere sprječavanja širenja bolesti.</w:t>
      </w:r>
    </w:p>
    <w:p w14:paraId="6F29F366" w14:textId="77777777" w:rsidR="008A4AEA" w:rsidRPr="00741138" w:rsidRDefault="008A4AEA" w:rsidP="008A4AEA">
      <w:pPr>
        <w:spacing w:after="0"/>
        <w:rPr>
          <w:color w:val="000000"/>
          <w:u w:val="single"/>
          <w:lang w:bidi="en-US"/>
        </w:rPr>
      </w:pPr>
    </w:p>
    <w:p w14:paraId="376B913B" w14:textId="77777777" w:rsidR="008A4AEA" w:rsidRPr="00741138" w:rsidRDefault="008A4AEA" w:rsidP="008A4AEA">
      <w:pPr>
        <w:spacing w:after="0"/>
        <w:rPr>
          <w:b/>
          <w:i/>
          <w:color w:val="54883D"/>
          <w:lang w:bidi="en-US"/>
        </w:rPr>
      </w:pPr>
      <w:r w:rsidRPr="00741138">
        <w:rPr>
          <w:b/>
          <w:i/>
          <w:color w:val="54883D"/>
          <w:lang w:bidi="en-US"/>
        </w:rPr>
        <w:t>Usporedba koronavirusa SARS-CoV-2 sa SARS-om ili sezonskom gripom</w:t>
      </w:r>
    </w:p>
    <w:p w14:paraId="479AEB46" w14:textId="77777777" w:rsidR="008A4AEA" w:rsidRPr="00741138" w:rsidRDefault="008A4AEA" w:rsidP="008A4AEA">
      <w:pPr>
        <w:rPr>
          <w:color w:val="000000"/>
          <w:lang w:bidi="en-US"/>
        </w:rPr>
      </w:pPr>
      <w:r w:rsidRPr="00741138">
        <w:rPr>
          <w:color w:val="000000"/>
          <w:lang w:bidi="en-US"/>
        </w:rPr>
        <w:t>Novi koronavirus genetski je usko povezan s virusom SARS iz 2003. i ta dva virusa imaju slične karakteristike, iako su podaci o ovom virusu još uvijek nepotpuni. SARS se pojavio krajem 2002. godine u Kini. U razdoblju od osam mjeseci 33 države su prijavile više od 8000 slučajeva zaraze virusom SARS-a. Tada je od SARS-a umrla jedna od deset zaraženih osoba. Iako se koronavirus i virusi gripe prenose s osobe na osobu i mogu imati slične simptome, ta dva virusa su vrlo različita te se stoga i ponašaju drugačije.</w:t>
      </w:r>
    </w:p>
    <w:p w14:paraId="1D40AF87" w14:textId="1556F5DE" w:rsidR="008A4AEA" w:rsidRPr="00741138" w:rsidRDefault="008A4AEA" w:rsidP="008A4AEA">
      <w:pPr>
        <w:rPr>
          <w:color w:val="000000"/>
          <w:lang w:bidi="en-US"/>
        </w:rPr>
      </w:pPr>
      <w:r w:rsidRPr="00741138">
        <w:rPr>
          <w:color w:val="000000"/>
          <w:lang w:bidi="en-US"/>
        </w:rPr>
        <w:t>Iako se SARS-CoV-2 i virus gripe prenose s osobe na osobu i mogu imati slične simptome, ta dva virusa su vrlo različita i ponašaju se drugačije. Virus sezonske gripe poznat je desetljećima, javlja se sezonski u umjerenim klimatskim područjima, te postoji provjereno cjepivo protiv njega kao i specifični antivirusni lijekovi. S druge strane, SARS-CoV-2 je potpuno novi virus zbog čega je prisutna opća osjetljivost stanovništva, a zbog još uvijek puno nepoznanica o njemu, teško je predvidjeti intenzitet njegovog širenja</w:t>
      </w:r>
      <w:r w:rsidR="00203AE7">
        <w:rPr>
          <w:color w:val="000000"/>
          <w:lang w:bidi="en-US"/>
        </w:rPr>
        <w:t xml:space="preserve"> </w:t>
      </w:r>
      <w:r w:rsidR="00203AE7" w:rsidRPr="00203AE7">
        <w:rPr>
          <w:color w:val="000000"/>
          <w:lang w:bidi="en-US"/>
        </w:rPr>
        <w:t>u nadolazećim tjednima i mjesecima. Za razliku od virusa gripe, nema cjepiva niti specifičnih lijekova protiv SARS-CoV-2.</w:t>
      </w:r>
    </w:p>
    <w:p w14:paraId="559A9260" w14:textId="77777777" w:rsidR="008A4AEA" w:rsidRPr="00741138" w:rsidRDefault="008A4AEA" w:rsidP="008A4AEA">
      <w:pPr>
        <w:rPr>
          <w:color w:val="000000"/>
          <w:lang w:bidi="en-US"/>
        </w:rPr>
      </w:pPr>
      <w:r w:rsidRPr="00741138">
        <w:rPr>
          <w:color w:val="000000"/>
          <w:lang w:bidi="en-US"/>
        </w:rPr>
        <w:t>Prema dosadašnjim analizama slučajeva, infekcija COVID-19 u oko 80% slučajeva uzrokuje blagu bolest (bez pneumonije ili blagu upalu pluća) i većina oboljelih se oporavlja, 14% ima težu bolest, a 6% ima teški oblik bolesti.</w:t>
      </w:r>
    </w:p>
    <w:p w14:paraId="254B4915" w14:textId="5F4468FE" w:rsidR="00203AE7" w:rsidRPr="00203AE7" w:rsidRDefault="00203AE7" w:rsidP="00203AE7">
      <w:pPr>
        <w:rPr>
          <w:color w:val="000000"/>
          <w:lang w:bidi="en-US"/>
        </w:rPr>
      </w:pPr>
      <w:r w:rsidRPr="00571385">
        <w:rPr>
          <w:color w:val="000000"/>
          <w:lang w:bidi="en-US"/>
        </w:rPr>
        <w:lastRenderedPageBreak/>
        <w:t>Velika većina najtežih oblika i smrti dogodila se među starijim osobama i onima s drugim kroničnim bolestima.</w:t>
      </w:r>
    </w:p>
    <w:p w14:paraId="543F6A3E" w14:textId="77777777" w:rsidR="00203AE7" w:rsidRPr="00571385" w:rsidRDefault="00203AE7" w:rsidP="00203AE7">
      <w:pPr>
        <w:rPr>
          <w:color w:val="auto"/>
          <w:lang w:bidi="en-US"/>
        </w:rPr>
      </w:pPr>
      <w:r w:rsidRPr="00571385">
        <w:rPr>
          <w:color w:val="auto"/>
          <w:lang w:bidi="en-US"/>
        </w:rPr>
        <w:t>U ožujku 2020. Hrvatska je proglasila epidemiju bolesti COVID-19 zbog javnozdravstvenog rizika od visoke smrtnosti od nove nepoznate zarazne bolesti. Proglašenje epidemije omogućilo je izradu potrebnih mjera za zaštitu zdravlja stanovništva.</w:t>
      </w:r>
    </w:p>
    <w:p w14:paraId="1FDBAE88" w14:textId="77777777" w:rsidR="00203AE7" w:rsidRPr="00571385" w:rsidRDefault="00203AE7" w:rsidP="00203AE7">
      <w:pPr>
        <w:rPr>
          <w:color w:val="auto"/>
          <w:lang w:bidi="en-US"/>
        </w:rPr>
      </w:pPr>
      <w:r w:rsidRPr="00571385">
        <w:rPr>
          <w:color w:val="auto"/>
          <w:lang w:bidi="en-US"/>
        </w:rPr>
        <w:t>Po prvi puta od postojanja Republike Hrvatske aktivirani su svi županijski, gradski i općinski stožeri, ukupno njih 576 sa 4600 članova, i to stupanjem na snagu Zakona o dopunama Zakona o sustavu civilne zaštite.</w:t>
      </w:r>
    </w:p>
    <w:p w14:paraId="49C3615C" w14:textId="77777777" w:rsidR="00203AE7" w:rsidRPr="00571385" w:rsidRDefault="00203AE7" w:rsidP="00203AE7">
      <w:pPr>
        <w:rPr>
          <w:color w:val="auto"/>
          <w:lang w:bidi="en-US"/>
        </w:rPr>
      </w:pPr>
      <w:r w:rsidRPr="00571385">
        <w:rPr>
          <w:color w:val="auto"/>
          <w:lang w:bidi="en-US"/>
        </w:rPr>
        <w:t>Na održanoj sjednici 11. svibnja 2023. godine, Vlada Republike Hrvatske donijela je Odluku o proglašenju prestanka epidemije bolesti COVID-19 uzrokovane virusom SARS-CoV-2. Vlada je u borbi s COVID-19 imenovala Stožer civilne zaštite i to već 20. veljače 2020., a prva sjednica je održana 25. veljače i od tada Stožer kontinuirano djeluje kao operativno tijelo Vlade za sprječavanje širenja bolesti COVID-19.</w:t>
      </w:r>
    </w:p>
    <w:p w14:paraId="677AEAF9" w14:textId="77777777" w:rsidR="00203AE7" w:rsidRPr="00571385" w:rsidRDefault="00203AE7" w:rsidP="00203AE7">
      <w:pPr>
        <w:rPr>
          <w:color w:val="auto"/>
          <w:lang w:bidi="en-US"/>
        </w:rPr>
      </w:pPr>
      <w:r w:rsidRPr="00571385">
        <w:rPr>
          <w:color w:val="auto"/>
          <w:lang w:bidi="en-US"/>
        </w:rPr>
        <w:t>Svjetska zdravstvena organizacija 5. svibnja 2023. objavila je da više ne smatra bolest COVID-19 javnozdravstvenom opasnošću koja izaziva međunarodnu zabrinutost. Prema procjeni Hrvatskog zavoda za javno zdravstvo, tijekom pandemije došlo je do spoznaja da će bolest COVID-19 trajno biti prisutna u populaciji, s manjim ili većim intenzitetom čime je izvjesno dugotrajno praćenje kao i daljnje otkrivanje dugotrajnih posljedica bolesti COVID-19. Proglašenje kraja epidemije bolesti COVID-19 u Hrvatskoj temelji se na do danas stečenim spoznajama o virusu, virulenciji i posljedicama bolesti te mogućnostima zaštite populacije tako da više nema potrebe za mjerama koje se propisuju u uvjetima epidemije.</w:t>
      </w:r>
    </w:p>
    <w:p w14:paraId="71954984" w14:textId="77777777" w:rsidR="00203AE7" w:rsidRPr="00EA2D1E" w:rsidRDefault="00203AE7" w:rsidP="00203AE7">
      <w:pPr>
        <w:rPr>
          <w:color w:val="auto"/>
          <w:lang w:bidi="en-US"/>
        </w:rPr>
      </w:pPr>
      <w:r w:rsidRPr="00571385">
        <w:rPr>
          <w:color w:val="auto"/>
          <w:lang w:bidi="en-US"/>
        </w:rPr>
        <w:t xml:space="preserve">Stoga, uzimajući u obzir postojeće mjere za smanjenje rizika od bolesti, poput cijepljenja, Vlada Republike Hrvatske donijela je odluku o proglašenju završetka epidemije. Unatoč proglašenju kraja epidemije, važno je nastaviti pratiti epidemiološke podatke i provoditi preporučene radnje za smanjenje rizika od bolesti. </w:t>
      </w:r>
    </w:p>
    <w:p w14:paraId="07323ED9" w14:textId="77777777" w:rsidR="00203AE7" w:rsidRPr="00571385" w:rsidRDefault="00203AE7" w:rsidP="00203AE7">
      <w:pPr>
        <w:rPr>
          <w:color w:val="000000"/>
          <w:u w:val="single"/>
          <w:lang w:bidi="en-US"/>
        </w:rPr>
      </w:pPr>
      <w:r w:rsidRPr="00571385">
        <w:rPr>
          <w:color w:val="000000"/>
          <w:u w:val="single"/>
          <w:lang w:bidi="en-US"/>
        </w:rPr>
        <w:t>Cijepljenje:</w:t>
      </w:r>
    </w:p>
    <w:p w14:paraId="2DA1C1E8" w14:textId="77777777" w:rsidR="00203AE7" w:rsidRPr="00571385" w:rsidRDefault="00203AE7" w:rsidP="00203AE7">
      <w:pPr>
        <w:rPr>
          <w:color w:val="000000"/>
          <w:lang w:bidi="en-US"/>
        </w:rPr>
      </w:pPr>
      <w:r w:rsidRPr="00571385">
        <w:rPr>
          <w:color w:val="000000"/>
          <w:lang w:bidi="en-US"/>
        </w:rPr>
        <w:t>Nakon što je 26. prosinca 2020. u Hrvatski zavod za javno zdravstvo stiglo prvih 9 750 doza cjepiva protiv bolesti COVID-19 tvrtke Pfizer-BioNTech u EU registrirano pod nazivom Comirnaty, 27., 28. i 29. prosinca 2020. krenula je distribucija prvih doza cjepiva svim hrvatskim županijama te cijepljenje građana. U tim danima u svim državama članicama Europske unije odvijali su se ,,Europski dani cijepljenja'', koji su imali za cilj podići svijest o važnosti cjepiva kao najsigurnijeg načina da se okonča pandemija koronavirusa.</w:t>
      </w:r>
    </w:p>
    <w:p w14:paraId="3198A82A" w14:textId="77777777" w:rsidR="00203AE7" w:rsidRPr="00571385" w:rsidRDefault="00203AE7" w:rsidP="00203AE7">
      <w:pPr>
        <w:rPr>
          <w:color w:val="000000"/>
          <w:lang w:bidi="en-US"/>
        </w:rPr>
      </w:pPr>
      <w:r w:rsidRPr="00571385">
        <w:rPr>
          <w:color w:val="000000"/>
          <w:lang w:bidi="en-US"/>
        </w:rPr>
        <w:t>Cjepivo je besplatno i a cijepljenje građana je dobrovoljno.</w:t>
      </w:r>
    </w:p>
    <w:p w14:paraId="487826A7" w14:textId="77777777" w:rsidR="00203AE7" w:rsidRDefault="00203AE7" w:rsidP="00203AE7">
      <w:pPr>
        <w:rPr>
          <w:color w:val="000000"/>
          <w:lang w:bidi="en-US"/>
        </w:rPr>
      </w:pPr>
      <w:r w:rsidRPr="00571385">
        <w:rPr>
          <w:color w:val="000000"/>
          <w:lang w:bidi="en-US"/>
        </w:rPr>
        <w:t>Cijepljenje u Republici Hrvatskoj predviđeno je provoditi prema Planu cijepljenja prema kojem se prvi cijepe djelatnici i korisnici domova za starije osobe (i drugih ustanova za pružanje usluge smještaja u sustavu socijalne skrbi) i zdravstvene djelatnike (prva faza), zatim sve osobe starije od 65 godina i sve osobe s kroničnim bolestima (druga faza), te na kraju, (treća faza) cjelokupno stanovništvo.</w:t>
      </w:r>
    </w:p>
    <w:p w14:paraId="446FB4E0" w14:textId="77777777" w:rsidR="00203AE7" w:rsidRPr="00571385" w:rsidRDefault="00203AE7" w:rsidP="00203AE7">
      <w:pPr>
        <w:rPr>
          <w:color w:val="000000"/>
          <w:lang w:bidi="en-US"/>
        </w:rPr>
      </w:pPr>
      <w:r w:rsidRPr="00571385">
        <w:rPr>
          <w:color w:val="000000"/>
          <w:lang w:bidi="en-US"/>
        </w:rPr>
        <w:t xml:space="preserve">U tijeku pandemije uzorkovane novim koronavirusom najveća opterećenost upravo je ona na zdravstvene službe ali i na druge javne službe. Unutar zdravstvene službe, najveću opterećenost, podnosi epidemiološka služba koja je nositelj komunikacije svih protuepidemijskih mjera prema svim dijelovima zdravstvene službe, a ujedno i sama provodi </w:t>
      </w:r>
      <w:r w:rsidRPr="00571385">
        <w:rPr>
          <w:color w:val="000000"/>
          <w:lang w:bidi="en-US"/>
        </w:rPr>
        <w:lastRenderedPageBreak/>
        <w:t xml:space="preserve">protuepidemijske mjere obuzdavanja širenja uz aktivno traženje kontakata oboljelih. Osim toga Hrvatski zavod za javno zdravstvo (HZJZ) koordinira rad svih epidemioloških službi na terenu i drugih dijelova zdravstvene zaštite uz praćenje međunarodne situacije i međunarodnu komunikaciju, dnevno praćenje kretanja bolesti i podatke o virološkoj konfirmaciji oboljelih i dnevnu analizu epidemiološke situacije, procjenu rizika i predlaganje protuepidemijskih mjera. </w:t>
      </w:r>
    </w:p>
    <w:p w14:paraId="0C7AD7E9" w14:textId="77777777" w:rsidR="00203AE7" w:rsidRPr="00571385" w:rsidRDefault="00203AE7" w:rsidP="00203AE7">
      <w:pPr>
        <w:rPr>
          <w:color w:val="000000"/>
          <w:lang w:bidi="en-US"/>
        </w:rPr>
      </w:pPr>
      <w:r w:rsidRPr="00571385">
        <w:rPr>
          <w:color w:val="000000"/>
          <w:lang w:bidi="en-US"/>
        </w:rPr>
        <w:t>Uz epidemiološku službu, najveći teret podnosi infektološka djelatnost, uz poseban napor djelatnika jedinica intenzivnog liječenja zbog liječenja teških komplikacija bolesti poput virusne pneumonije. Dodatno, mnogi drugi bolnički odjeli trpe zbog opterećenost pandemijom s obzirom da se infekcija širi bolničkim odjelima te nedostaje prijeko potrebnih zdravstvenih djelatnika.</w:t>
      </w:r>
    </w:p>
    <w:p w14:paraId="5FB9B3A6" w14:textId="77777777" w:rsidR="00203AE7" w:rsidRPr="00571385" w:rsidRDefault="00203AE7" w:rsidP="00203AE7">
      <w:pPr>
        <w:rPr>
          <w:color w:val="000000"/>
          <w:lang w:bidi="en-US"/>
        </w:rPr>
      </w:pPr>
      <w:r w:rsidRPr="00571385">
        <w:rPr>
          <w:color w:val="000000"/>
          <w:lang w:bidi="en-US"/>
        </w:rPr>
        <w:t>U globalu epidemija uzrokuje znate posljedice na cjelokupni zdravstveni sustav zbog nedostatka zdravstvenih djelatnika, smanjenih bolničkih kapaciteta za oboljele tako i zbog nekontroliranog širenja virusa te povećanog broja novooboljelih.</w:t>
      </w:r>
    </w:p>
    <w:p w14:paraId="722DD55F" w14:textId="77777777" w:rsidR="00203AE7" w:rsidRPr="00571385" w:rsidRDefault="00203AE7" w:rsidP="00203AE7">
      <w:pPr>
        <w:rPr>
          <w:rFonts w:cs="Calibri"/>
          <w:color w:val="auto"/>
          <w:szCs w:val="22"/>
        </w:rPr>
      </w:pPr>
      <w:r w:rsidRPr="00571385">
        <w:rPr>
          <w:rFonts w:cs="Calibri"/>
          <w:color w:val="auto"/>
          <w:szCs w:val="22"/>
        </w:rPr>
        <w:t>Zdravstveni sustav ima ključnu ulogu u epidemiološkom, kliničkom i virološkom praćenju COVID-19, na temelju kojeg donosi i provodi protuepidemijske mjere i liječenje kojima će se smanjiti rizik od širenja pandemijskog virusa te time smanjiti morbiditet i mortalitet.</w:t>
      </w:r>
    </w:p>
    <w:p w14:paraId="635F9732" w14:textId="77777777" w:rsidR="00203AE7" w:rsidRPr="00571385" w:rsidRDefault="00203AE7" w:rsidP="00203AE7">
      <w:pPr>
        <w:rPr>
          <w:rFonts w:cs="Calibri"/>
          <w:color w:val="auto"/>
          <w:szCs w:val="22"/>
        </w:rPr>
      </w:pPr>
      <w:r w:rsidRPr="00571385">
        <w:rPr>
          <w:rFonts w:cs="Calibri"/>
          <w:color w:val="auto"/>
          <w:szCs w:val="22"/>
        </w:rPr>
        <w:t>Različite strukture nezdravstvenog sustava osiguravaju tijekom pandemije funkcioniranje javnih službi (opskrba energijom, transport, snabdijevanje hranom) kako bi se smanjio utjecaj na zdravstveni sustav, gospodarstvo i društvo u cjelini.</w:t>
      </w:r>
    </w:p>
    <w:p w14:paraId="65383267" w14:textId="77777777" w:rsidR="00203AE7" w:rsidRPr="00571385" w:rsidRDefault="00203AE7" w:rsidP="00203AE7">
      <w:pPr>
        <w:spacing w:before="0" w:after="0"/>
        <w:rPr>
          <w:color w:val="auto"/>
          <w:szCs w:val="22"/>
        </w:rPr>
      </w:pPr>
      <w:r w:rsidRPr="004D6042">
        <w:rPr>
          <w:color w:val="auto"/>
          <w:szCs w:val="22"/>
          <w:u w:val="single"/>
        </w:rPr>
        <w:t>Ozbiljnost događaja pandemije kao i posljedični događaji uvelike ovise o pitanjima koje svaka pandemija postavlja</w:t>
      </w:r>
      <w:r w:rsidRPr="00571385">
        <w:rPr>
          <w:color w:val="auto"/>
          <w:szCs w:val="22"/>
        </w:rPr>
        <w:t>:</w:t>
      </w:r>
    </w:p>
    <w:p w14:paraId="37F28012" w14:textId="77777777" w:rsidR="00203AE7" w:rsidRPr="00571385" w:rsidRDefault="00203AE7" w:rsidP="00203AE7">
      <w:pPr>
        <w:spacing w:line="240" w:lineRule="auto"/>
        <w:rPr>
          <w:color w:val="auto"/>
          <w:szCs w:val="22"/>
        </w:rPr>
      </w:pPr>
      <w:r w:rsidRPr="00571385">
        <w:rPr>
          <w:color w:val="auto"/>
          <w:szCs w:val="22"/>
        </w:rPr>
        <w:t>a) Koliko učestalo se pojavljuju novi slučajevi,</w:t>
      </w:r>
    </w:p>
    <w:p w14:paraId="6D280688" w14:textId="77777777" w:rsidR="00203AE7" w:rsidRPr="00571385" w:rsidRDefault="00203AE7" w:rsidP="00203AE7">
      <w:pPr>
        <w:spacing w:line="240" w:lineRule="auto"/>
        <w:rPr>
          <w:color w:val="auto"/>
          <w:szCs w:val="22"/>
        </w:rPr>
      </w:pPr>
      <w:r w:rsidRPr="00571385">
        <w:rPr>
          <w:color w:val="auto"/>
          <w:szCs w:val="22"/>
        </w:rPr>
        <w:t>b) Koje grupe ljudi će teže i ozbiljnije oboliti ili imaju veći rizik za umiranje,</w:t>
      </w:r>
    </w:p>
    <w:p w14:paraId="338F8100" w14:textId="77777777" w:rsidR="00203AE7" w:rsidRPr="00571385" w:rsidRDefault="00203AE7" w:rsidP="00203AE7">
      <w:pPr>
        <w:spacing w:line="240" w:lineRule="auto"/>
        <w:rPr>
          <w:color w:val="auto"/>
          <w:szCs w:val="22"/>
        </w:rPr>
      </w:pPr>
      <w:r w:rsidRPr="00571385">
        <w:rPr>
          <w:color w:val="auto"/>
          <w:szCs w:val="22"/>
        </w:rPr>
        <w:t>c) Koji oblici oboljenja i posljedičnih komplikacija su viđeni u trenutku pojave,</w:t>
      </w:r>
    </w:p>
    <w:p w14:paraId="23549E90" w14:textId="77777777" w:rsidR="00203AE7" w:rsidRPr="00571385" w:rsidRDefault="00203AE7" w:rsidP="00203AE7">
      <w:pPr>
        <w:spacing w:line="240" w:lineRule="auto"/>
        <w:rPr>
          <w:color w:val="auto"/>
          <w:szCs w:val="22"/>
        </w:rPr>
      </w:pPr>
      <w:r w:rsidRPr="00571385">
        <w:rPr>
          <w:color w:val="auto"/>
          <w:szCs w:val="22"/>
        </w:rPr>
        <w:t>d) Da li je koronavirus osjetljiv na antiviralnu terapiju,</w:t>
      </w:r>
    </w:p>
    <w:p w14:paraId="0053D1AF" w14:textId="77777777" w:rsidR="00203AE7" w:rsidRPr="00571385" w:rsidRDefault="00203AE7" w:rsidP="00203AE7">
      <w:pPr>
        <w:spacing w:line="240" w:lineRule="auto"/>
        <w:rPr>
          <w:color w:val="auto"/>
          <w:szCs w:val="22"/>
        </w:rPr>
      </w:pPr>
      <w:r w:rsidRPr="00571385">
        <w:rPr>
          <w:color w:val="auto"/>
          <w:szCs w:val="22"/>
        </w:rPr>
        <w:t>e) Koliko će uopće po procjeni ljudi oboljeti od COVID-19,</w:t>
      </w:r>
    </w:p>
    <w:p w14:paraId="2A9FD21C" w14:textId="77777777" w:rsidR="00203AE7" w:rsidRPr="00571385" w:rsidRDefault="00203AE7" w:rsidP="00203AE7">
      <w:pPr>
        <w:spacing w:line="240" w:lineRule="auto"/>
        <w:rPr>
          <w:color w:val="auto"/>
          <w:szCs w:val="22"/>
        </w:rPr>
      </w:pPr>
      <w:r w:rsidRPr="00571385">
        <w:rPr>
          <w:color w:val="auto"/>
          <w:szCs w:val="22"/>
        </w:rPr>
        <w:t>f) Kakav će biti utjecaj na zdravstveni sektor u cjelini uključujući i cjelokupni angažman kompletnog zdravstvenog sustava koji ima.</w:t>
      </w:r>
    </w:p>
    <w:p w14:paraId="504C441B" w14:textId="77777777" w:rsidR="00203AE7" w:rsidRPr="00571385" w:rsidRDefault="00203AE7" w:rsidP="00203AE7">
      <w:pPr>
        <w:spacing w:before="0" w:after="0"/>
        <w:rPr>
          <w:color w:val="auto"/>
          <w:szCs w:val="22"/>
        </w:rPr>
      </w:pPr>
    </w:p>
    <w:p w14:paraId="18DD900F" w14:textId="77777777" w:rsidR="00203AE7" w:rsidRPr="00571385" w:rsidRDefault="00203AE7" w:rsidP="00203AE7">
      <w:pPr>
        <w:rPr>
          <w:color w:val="auto"/>
          <w:szCs w:val="22"/>
        </w:rPr>
      </w:pPr>
      <w:r w:rsidRPr="00571385">
        <w:rPr>
          <w:color w:val="auto"/>
          <w:szCs w:val="22"/>
        </w:rPr>
        <w:t>S obzirom na broj osoba oboljelih i umrlih od COVID-19, kao i broj osoba koji koristite i koji će koristiti zdravstvene resurse, dolazi do prekomjernog pritiska na zdravstvene i socijalne službe, te je potrebno osigurati organizacijske prilagodbe sukladno postojećim planovima korištenja kapaciteta potrebnih za povećan priliv oboljelih osoba.</w:t>
      </w:r>
    </w:p>
    <w:p w14:paraId="06EC5789" w14:textId="77777777" w:rsidR="00203AE7" w:rsidRPr="00571385" w:rsidRDefault="00203AE7" w:rsidP="00203AE7">
      <w:pPr>
        <w:rPr>
          <w:color w:val="auto"/>
          <w:szCs w:val="22"/>
        </w:rPr>
      </w:pPr>
      <w:r w:rsidRPr="00571385">
        <w:rPr>
          <w:color w:val="auto"/>
          <w:szCs w:val="22"/>
        </w:rPr>
        <w:t xml:space="preserve">U trenutcima pandemijskog vrhunca smještaj u bolnicama oboljelih od COVID-19, je kapacitetom ograničen, pa je potreban dodatni smještajni kapacitet u drugim ustanovama poput umirovljeničkih domova, dječjih vrtića, škola, hotela i sličnih objekata. </w:t>
      </w:r>
    </w:p>
    <w:p w14:paraId="055CBDD0" w14:textId="5E7CB8EE" w:rsidR="00387022" w:rsidRPr="00203AE7" w:rsidRDefault="00203AE7" w:rsidP="004658A6">
      <w:pPr>
        <w:rPr>
          <w:color w:val="auto"/>
          <w:szCs w:val="22"/>
        </w:rPr>
      </w:pPr>
      <w:r w:rsidRPr="00571385">
        <w:rPr>
          <w:color w:val="auto"/>
          <w:szCs w:val="22"/>
        </w:rPr>
        <w:t>Nadalje, posljedice pandemije uzorkovane novim koronavirusom obuhvaćaju i sve aspekte proizašle iz provedbe protuepidemijskih mjera koji se odnose na socijalne navike stanovništva poput izbjegavanja fizičkog kontakta, pridržavanje socijalne distance, restrikcije putovanja, zatvaranja granice za putovanja, zatvaranja škola i drugih ustanova, te izračun posljedičnih šteta ovakvih događaja također treba uzeti u obzir.</w:t>
      </w:r>
    </w:p>
    <w:p w14:paraId="49BA80DB" w14:textId="77777777" w:rsidR="004658A6" w:rsidRPr="00D83CC4" w:rsidRDefault="004658A6" w:rsidP="002325FE">
      <w:pPr>
        <w:pStyle w:val="Heading3"/>
        <w:numPr>
          <w:ilvl w:val="2"/>
          <w:numId w:val="63"/>
        </w:numPr>
      </w:pPr>
      <w:bookmarkStart w:id="144" w:name="_Toc208564016"/>
      <w:r w:rsidRPr="00D83CC4">
        <w:lastRenderedPageBreak/>
        <w:t>Uzrok</w:t>
      </w:r>
      <w:bookmarkEnd w:id="144"/>
    </w:p>
    <w:p w14:paraId="3D657522" w14:textId="71CF6870" w:rsidR="00FE270B" w:rsidRPr="00D83CC4" w:rsidRDefault="00FE270B" w:rsidP="00FE270B">
      <w:pPr>
        <w:rPr>
          <w:lang w:bidi="en-US"/>
        </w:rPr>
      </w:pPr>
      <w:r w:rsidRPr="00D83CC4">
        <w:rPr>
          <w:lang w:bidi="en-US"/>
        </w:rPr>
        <w:t>Uzrok pandemije je novi koronavirus SARS—CoV-2, koji se pojavio krajem 2019. godine u Kini. Radi se o novom soju koronavirusa koji prije nije bio otkriven kod ljudi te uzrokuje bolest COVID-2019.</w:t>
      </w:r>
    </w:p>
    <w:p w14:paraId="784B810D" w14:textId="77777777" w:rsidR="00FE270B" w:rsidRPr="00D83CC4" w:rsidRDefault="00FE270B" w:rsidP="00FE270B">
      <w:pPr>
        <w:rPr>
          <w:b/>
          <w:u w:val="single"/>
        </w:rPr>
      </w:pPr>
      <w:r w:rsidRPr="00D83CC4">
        <w:rPr>
          <w:b/>
          <w:u w:val="single"/>
        </w:rPr>
        <w:t>RAZVOJ DOGAĐAJA KOJI JE PRETHODIO VELIKOJ NESREĆI</w:t>
      </w:r>
    </w:p>
    <w:p w14:paraId="148EB132" w14:textId="3CE672B2" w:rsidR="00FE270B" w:rsidRPr="00D83CC4" w:rsidRDefault="00FE270B" w:rsidP="00FE270B">
      <w:pPr>
        <w:rPr>
          <w:lang w:bidi="en-US"/>
        </w:rPr>
      </w:pPr>
      <w:r w:rsidRPr="00D83CC4">
        <w:rPr>
          <w:lang w:bidi="en-US"/>
        </w:rPr>
        <w:t>Koronavirusi su virusi koji cirkuliraju među životinjama no neki od njih mogu prijeći na ljude. Nakon što prijeđu sa životinje na čovjeka mogu se prenositi među ljudima.</w:t>
      </w:r>
    </w:p>
    <w:p w14:paraId="413098F1" w14:textId="77777777" w:rsidR="00FE270B" w:rsidRPr="00D83CC4" w:rsidRDefault="00FE270B" w:rsidP="00FE270B">
      <w:pPr>
        <w:rPr>
          <w:b/>
          <w:u w:val="single"/>
        </w:rPr>
      </w:pPr>
      <w:r w:rsidRPr="00D83CC4">
        <w:rPr>
          <w:b/>
          <w:u w:val="single"/>
        </w:rPr>
        <w:t>OKIDAČ KOJI JE UZROKOVAO VELIKU NESREĆU</w:t>
      </w:r>
    </w:p>
    <w:p w14:paraId="00681DDC" w14:textId="77777777" w:rsidR="00FE270B" w:rsidRPr="00D83CC4" w:rsidRDefault="00FE270B" w:rsidP="00FE270B">
      <w:pPr>
        <w:rPr>
          <w:lang w:bidi="en-US"/>
        </w:rPr>
      </w:pPr>
      <w:r w:rsidRPr="00D83CC4">
        <w:rPr>
          <w:lang w:bidi="en-US"/>
        </w:rPr>
        <w:t xml:space="preserve">Pojava novog koronavirusa koji se sada širi s osobe na osobu (prijenos s čovjeka na čovjeka) iako virus potječe od životinja te je uzrokovao pandemiju. </w:t>
      </w:r>
    </w:p>
    <w:p w14:paraId="354E3F43" w14:textId="77777777" w:rsidR="00FE270B" w:rsidRPr="00D83CC4" w:rsidRDefault="00FE270B" w:rsidP="00FE270B">
      <w:pPr>
        <w:rPr>
          <w:lang w:bidi="en-US"/>
        </w:rPr>
      </w:pPr>
      <w:r w:rsidRPr="00D83CC4">
        <w:rPr>
          <w:b/>
          <w:lang w:bidi="en-US"/>
        </w:rPr>
        <w:t>Pandemija</w:t>
      </w:r>
      <w:r w:rsidRPr="00D83CC4">
        <w:rPr>
          <w:lang w:bidi="en-US"/>
        </w:rPr>
        <w:t xml:space="preserve"> (od grčke riječi pan "svi" i demos "ljudi") označava širenje infekcijske bolesti u širokim geografskim regijama, kontinentalnih ili globalnih razmjera.</w:t>
      </w:r>
    </w:p>
    <w:p w14:paraId="660FA3AF" w14:textId="77777777" w:rsidR="004658A6" w:rsidRPr="00A0161B" w:rsidRDefault="004658A6" w:rsidP="004658A6">
      <w:pPr>
        <w:rPr>
          <w:highlight w:val="yellow"/>
        </w:rPr>
      </w:pPr>
    </w:p>
    <w:p w14:paraId="30F4A98D" w14:textId="24118FD9" w:rsidR="00203AE7" w:rsidRPr="00203AE7" w:rsidRDefault="004658A6" w:rsidP="002325FE">
      <w:pPr>
        <w:pStyle w:val="Heading3"/>
        <w:numPr>
          <w:ilvl w:val="2"/>
          <w:numId w:val="63"/>
        </w:numPr>
      </w:pPr>
      <w:bookmarkStart w:id="145" w:name="_Toc208564017"/>
      <w:r w:rsidRPr="00D83CC4">
        <w:t>Događaj s najgorim mogućim posljedicama</w:t>
      </w:r>
      <w:bookmarkEnd w:id="145"/>
    </w:p>
    <w:p w14:paraId="32F536D7" w14:textId="77777777" w:rsidR="00203AE7" w:rsidRPr="007F3877" w:rsidRDefault="00203AE7" w:rsidP="00203AE7">
      <w:pPr>
        <w:rPr>
          <w:color w:val="auto"/>
          <w:lang w:bidi="en-US"/>
        </w:rPr>
      </w:pPr>
      <w:r w:rsidRPr="007F3877">
        <w:rPr>
          <w:color w:val="auto"/>
          <w:lang w:bidi="en-US"/>
        </w:rPr>
        <w:t>Pandemija koronavirusa proširila se na Hrvatsku 25. veljače 2020. godine. Prvi slučaj potvrđen je u Zagrebu. Obolio je 26-godišnjak koji je od 19. do 21. veljače boravio u talijanskom gradu Milanu. Nakon što je pozitivno testiran, hospitaliziran je u Sveučilišnoj bolnici za zarazne bolesti dr. Frana Mihaljevića u Zagrebu.</w:t>
      </w:r>
    </w:p>
    <w:p w14:paraId="0445AA7B" w14:textId="77777777" w:rsidR="00203AE7" w:rsidRPr="00FF6709" w:rsidRDefault="00203AE7" w:rsidP="00203AE7">
      <w:pPr>
        <w:rPr>
          <w:rStyle w:val="IntenseEmphasis"/>
          <w:i w:val="0"/>
          <w:iCs w:val="0"/>
          <w:color w:val="auto"/>
          <w:lang w:bidi="en-US"/>
        </w:rPr>
      </w:pPr>
      <w:r w:rsidRPr="007F3877">
        <w:rPr>
          <w:color w:val="auto"/>
          <w:lang w:bidi="en-US"/>
        </w:rPr>
        <w:t>Dana 19. ožujka 2020. zabilježeno je više od 100 slučajeva. Broj oboljelih samo za 2 dana duplicirao se na 200, a zaključno s 27. ožujka potvrđeno je više od 500 slučajeva. Dana 2. travnja zabilježeno je više od 1.000 slučajeva.</w:t>
      </w:r>
    </w:p>
    <w:p w14:paraId="288FE29C" w14:textId="77777777" w:rsidR="00203AE7" w:rsidRDefault="00203AE7" w:rsidP="004658A6">
      <w:pPr>
        <w:rPr>
          <w:color w:val="auto"/>
          <w:lang w:bidi="en-US"/>
        </w:rPr>
      </w:pPr>
    </w:p>
    <w:p w14:paraId="575EFAF3" w14:textId="4EE48CA6" w:rsidR="004658A6" w:rsidRPr="00C50FE2" w:rsidRDefault="004658A6" w:rsidP="004658A6">
      <w:pPr>
        <w:rPr>
          <w:rStyle w:val="IntenseEmphasis"/>
          <w:color w:val="54883D"/>
          <w:u w:val="single"/>
        </w:rPr>
      </w:pPr>
      <w:r w:rsidRPr="00C50FE2">
        <w:rPr>
          <w:rStyle w:val="IntenseEmphasis"/>
          <w:color w:val="54883D"/>
          <w:u w:val="single"/>
        </w:rPr>
        <w:t>Posljedice</w:t>
      </w:r>
    </w:p>
    <w:p w14:paraId="0D0D6DBA" w14:textId="77777777" w:rsidR="004658A6" w:rsidRPr="00C50FE2" w:rsidRDefault="004658A6" w:rsidP="004658A6">
      <w:pPr>
        <w:rPr>
          <w:i/>
          <w:color w:val="54883D"/>
          <w:u w:val="single"/>
        </w:rPr>
      </w:pPr>
      <w:r w:rsidRPr="00C50FE2">
        <w:rPr>
          <w:i/>
          <w:color w:val="54883D"/>
          <w:u w:val="single"/>
        </w:rPr>
        <w:t>Život i zdravlje ljudi</w:t>
      </w:r>
    </w:p>
    <w:p w14:paraId="78ECADB0" w14:textId="5487B305" w:rsidR="004658A6" w:rsidRPr="00C50FE2" w:rsidRDefault="00852052" w:rsidP="00367028">
      <w:pPr>
        <w:pStyle w:val="Caption"/>
      </w:pPr>
      <w:r w:rsidRPr="005A365A">
        <w:t xml:space="preserve">Tablica </w:t>
      </w:r>
      <w:fldSimple w:instr=" SEQ Tabela \* ARABIC ">
        <w:r w:rsidR="003253AB">
          <w:rPr>
            <w:noProof/>
          </w:rPr>
          <w:t>46</w:t>
        </w:r>
      </w:fldSimple>
      <w:r w:rsidRPr="005A365A">
        <w:t>.</w:t>
      </w:r>
      <w:r w:rsidR="004658A6" w:rsidRPr="00C50FE2">
        <w:t xml:space="preserve"> Vrijednost kriterija za posljedice na život i zdravlje ljudi po kategorijama </w:t>
      </w:r>
    </w:p>
    <w:tbl>
      <w:tblPr>
        <w:tblStyle w:val="GridTable6Colorful-Accent31"/>
        <w:tblW w:w="5000" w:type="pct"/>
        <w:jc w:val="center"/>
        <w:tblLook w:val="04A0" w:firstRow="1" w:lastRow="0" w:firstColumn="1" w:lastColumn="0" w:noHBand="0" w:noVBand="1"/>
      </w:tblPr>
      <w:tblGrid>
        <w:gridCol w:w="1662"/>
        <w:gridCol w:w="2790"/>
        <w:gridCol w:w="2450"/>
        <w:gridCol w:w="2158"/>
      </w:tblGrid>
      <w:tr w:rsidR="006639FE" w:rsidRPr="00C50FE2" w14:paraId="2529E9E2" w14:textId="77777777" w:rsidTr="00E85C1B">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EAF1DD" w:themeFill="accent3" w:themeFillTint="33"/>
          </w:tcPr>
          <w:p w14:paraId="26641843" w14:textId="77777777" w:rsidR="006639FE" w:rsidRPr="00C50FE2" w:rsidRDefault="006639FE" w:rsidP="00E85C1B">
            <w:pPr>
              <w:spacing w:after="0"/>
              <w:jc w:val="center"/>
              <w:rPr>
                <w:sz w:val="20"/>
                <w:szCs w:val="20"/>
              </w:rPr>
            </w:pPr>
            <w:r w:rsidRPr="00C50FE2">
              <w:rPr>
                <w:sz w:val="20"/>
                <w:szCs w:val="20"/>
              </w:rPr>
              <w:t>KATEGORIJA</w:t>
            </w:r>
          </w:p>
        </w:tc>
        <w:tc>
          <w:tcPr>
            <w:tcW w:w="1540" w:type="pct"/>
            <w:shd w:val="clear" w:color="auto" w:fill="EAF1DD" w:themeFill="accent3" w:themeFillTint="33"/>
          </w:tcPr>
          <w:p w14:paraId="690390DD" w14:textId="77777777" w:rsidR="006639FE" w:rsidRPr="00C50FE2" w:rsidRDefault="006639FE"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50FE2">
              <w:rPr>
                <w:sz w:val="20"/>
                <w:szCs w:val="20"/>
              </w:rPr>
              <w:t>POSLJEDICE</w:t>
            </w:r>
          </w:p>
        </w:tc>
        <w:tc>
          <w:tcPr>
            <w:tcW w:w="1352" w:type="pct"/>
            <w:shd w:val="clear" w:color="auto" w:fill="EAF1DD" w:themeFill="accent3" w:themeFillTint="33"/>
          </w:tcPr>
          <w:p w14:paraId="48D955E9" w14:textId="77777777" w:rsidR="006639FE" w:rsidRPr="00C50FE2" w:rsidRDefault="006639FE"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50FE2">
              <w:rPr>
                <w:sz w:val="20"/>
                <w:szCs w:val="20"/>
              </w:rPr>
              <w:t>KRITERIJ</w:t>
            </w:r>
          </w:p>
        </w:tc>
        <w:tc>
          <w:tcPr>
            <w:tcW w:w="1191" w:type="pct"/>
            <w:shd w:val="clear" w:color="auto" w:fill="EAF1DD" w:themeFill="accent3" w:themeFillTint="33"/>
          </w:tcPr>
          <w:p w14:paraId="54C1AD80" w14:textId="77777777" w:rsidR="006639FE" w:rsidRPr="00C50FE2" w:rsidRDefault="006639FE"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50FE2">
              <w:rPr>
                <w:sz w:val="20"/>
                <w:szCs w:val="20"/>
              </w:rPr>
              <w:t>ODABRANO</w:t>
            </w:r>
          </w:p>
        </w:tc>
      </w:tr>
      <w:tr w:rsidR="006639FE" w:rsidRPr="00C50FE2" w14:paraId="044941E3"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53FE4989" w14:textId="77777777" w:rsidR="006639FE" w:rsidRPr="00C50FE2" w:rsidRDefault="006639FE" w:rsidP="00E85C1B">
            <w:pPr>
              <w:spacing w:after="0"/>
              <w:jc w:val="center"/>
              <w:rPr>
                <w:sz w:val="20"/>
                <w:szCs w:val="20"/>
              </w:rPr>
            </w:pPr>
            <w:r w:rsidRPr="00C50FE2">
              <w:rPr>
                <w:sz w:val="20"/>
                <w:szCs w:val="20"/>
              </w:rPr>
              <w:t>1.</w:t>
            </w:r>
          </w:p>
        </w:tc>
        <w:tc>
          <w:tcPr>
            <w:tcW w:w="1540" w:type="pct"/>
            <w:shd w:val="clear" w:color="auto" w:fill="FFFFFF" w:themeFill="background1"/>
          </w:tcPr>
          <w:p w14:paraId="5D57DCB7" w14:textId="77777777" w:rsidR="006639FE" w:rsidRPr="00C50FE2"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50FE2">
              <w:rPr>
                <w:sz w:val="20"/>
                <w:szCs w:val="20"/>
              </w:rPr>
              <w:t>Neznatne</w:t>
            </w:r>
          </w:p>
        </w:tc>
        <w:tc>
          <w:tcPr>
            <w:tcW w:w="1352" w:type="pct"/>
            <w:shd w:val="clear" w:color="auto" w:fill="FFFFFF" w:themeFill="background1"/>
          </w:tcPr>
          <w:p w14:paraId="0EBB516B" w14:textId="77777777" w:rsidR="006639FE" w:rsidRPr="00C50FE2"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50FE2">
              <w:rPr>
                <w:sz w:val="20"/>
              </w:rPr>
              <w:t>&lt; 0,001</w:t>
            </w:r>
          </w:p>
        </w:tc>
        <w:tc>
          <w:tcPr>
            <w:tcW w:w="1191" w:type="pct"/>
            <w:shd w:val="clear" w:color="auto" w:fill="FFFFFF" w:themeFill="background1"/>
          </w:tcPr>
          <w:p w14:paraId="432F2FCA" w14:textId="1AA77D01" w:rsidR="006639FE" w:rsidRPr="00C50FE2"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639FE" w:rsidRPr="00C50FE2" w14:paraId="4D3BEF38" w14:textId="77777777" w:rsidTr="00E85C1B">
        <w:trPr>
          <w:trHeight w:val="243"/>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09714B5A" w14:textId="77777777" w:rsidR="006639FE" w:rsidRPr="00C50FE2" w:rsidRDefault="006639FE" w:rsidP="00E85C1B">
            <w:pPr>
              <w:spacing w:after="0"/>
              <w:jc w:val="center"/>
              <w:rPr>
                <w:sz w:val="20"/>
                <w:szCs w:val="20"/>
              </w:rPr>
            </w:pPr>
            <w:r w:rsidRPr="00C50FE2">
              <w:rPr>
                <w:sz w:val="20"/>
                <w:szCs w:val="20"/>
              </w:rPr>
              <w:t>2.</w:t>
            </w:r>
          </w:p>
        </w:tc>
        <w:tc>
          <w:tcPr>
            <w:tcW w:w="1540" w:type="pct"/>
            <w:shd w:val="clear" w:color="auto" w:fill="FFFFFF" w:themeFill="background1"/>
          </w:tcPr>
          <w:p w14:paraId="5A6483C6" w14:textId="77777777" w:rsidR="006639FE" w:rsidRPr="00C50FE2" w:rsidRDefault="006639FE"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50FE2">
              <w:rPr>
                <w:sz w:val="20"/>
                <w:szCs w:val="20"/>
              </w:rPr>
              <w:t>Malene</w:t>
            </w:r>
          </w:p>
        </w:tc>
        <w:tc>
          <w:tcPr>
            <w:tcW w:w="1352" w:type="pct"/>
            <w:shd w:val="clear" w:color="auto" w:fill="FFFFFF" w:themeFill="background1"/>
          </w:tcPr>
          <w:p w14:paraId="5D203917" w14:textId="77777777" w:rsidR="006639FE" w:rsidRPr="00C50FE2" w:rsidRDefault="006639FE"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50FE2">
              <w:rPr>
                <w:sz w:val="20"/>
              </w:rPr>
              <w:t>0,001 - 0,0046</w:t>
            </w:r>
          </w:p>
        </w:tc>
        <w:tc>
          <w:tcPr>
            <w:tcW w:w="1191" w:type="pct"/>
            <w:shd w:val="clear" w:color="auto" w:fill="FFFFFF" w:themeFill="background1"/>
          </w:tcPr>
          <w:p w14:paraId="383B125B" w14:textId="77777777" w:rsidR="006639FE" w:rsidRPr="00C50FE2" w:rsidRDefault="006639FE"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639FE" w:rsidRPr="00C50FE2" w14:paraId="2B18A980"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0F552019" w14:textId="77777777" w:rsidR="006639FE" w:rsidRPr="00C50FE2" w:rsidRDefault="006639FE" w:rsidP="00E85C1B">
            <w:pPr>
              <w:spacing w:after="0"/>
              <w:jc w:val="center"/>
              <w:rPr>
                <w:sz w:val="20"/>
                <w:szCs w:val="20"/>
              </w:rPr>
            </w:pPr>
            <w:r w:rsidRPr="00C50FE2">
              <w:rPr>
                <w:sz w:val="20"/>
                <w:szCs w:val="20"/>
              </w:rPr>
              <w:t>3.</w:t>
            </w:r>
          </w:p>
        </w:tc>
        <w:tc>
          <w:tcPr>
            <w:tcW w:w="1540" w:type="pct"/>
            <w:shd w:val="clear" w:color="auto" w:fill="FFFFFF" w:themeFill="background1"/>
          </w:tcPr>
          <w:p w14:paraId="4FBD1002" w14:textId="77777777" w:rsidR="006639FE" w:rsidRPr="00C50FE2"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50FE2">
              <w:rPr>
                <w:sz w:val="20"/>
                <w:szCs w:val="20"/>
              </w:rPr>
              <w:t>Umjerene</w:t>
            </w:r>
          </w:p>
        </w:tc>
        <w:tc>
          <w:tcPr>
            <w:tcW w:w="1352" w:type="pct"/>
            <w:shd w:val="clear" w:color="auto" w:fill="FFFFFF" w:themeFill="background1"/>
          </w:tcPr>
          <w:p w14:paraId="231C0E05" w14:textId="77777777" w:rsidR="006639FE" w:rsidRPr="00C50FE2"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50FE2">
              <w:rPr>
                <w:sz w:val="20"/>
              </w:rPr>
              <w:t>0,0047 - 0,011</w:t>
            </w:r>
          </w:p>
        </w:tc>
        <w:tc>
          <w:tcPr>
            <w:tcW w:w="1191" w:type="pct"/>
            <w:shd w:val="clear" w:color="auto" w:fill="FFFFFF" w:themeFill="background1"/>
          </w:tcPr>
          <w:p w14:paraId="0652A1DF" w14:textId="77777777" w:rsidR="006639FE" w:rsidRPr="00C50FE2"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6639FE" w:rsidRPr="00C50FE2" w14:paraId="23FC933C" w14:textId="77777777" w:rsidTr="00E85C1B">
        <w:trPr>
          <w:trHeight w:val="231"/>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6C2B63E5" w14:textId="77777777" w:rsidR="006639FE" w:rsidRPr="00C50FE2" w:rsidRDefault="006639FE" w:rsidP="00E85C1B">
            <w:pPr>
              <w:spacing w:after="0"/>
              <w:jc w:val="center"/>
              <w:rPr>
                <w:sz w:val="20"/>
                <w:szCs w:val="20"/>
              </w:rPr>
            </w:pPr>
            <w:r w:rsidRPr="00C50FE2">
              <w:rPr>
                <w:sz w:val="20"/>
                <w:szCs w:val="20"/>
              </w:rPr>
              <w:t>4.</w:t>
            </w:r>
          </w:p>
        </w:tc>
        <w:tc>
          <w:tcPr>
            <w:tcW w:w="1540" w:type="pct"/>
            <w:shd w:val="clear" w:color="auto" w:fill="FFFFFF" w:themeFill="background1"/>
          </w:tcPr>
          <w:p w14:paraId="57A44492" w14:textId="77777777" w:rsidR="006639FE" w:rsidRPr="00C50FE2" w:rsidRDefault="006639FE"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50FE2">
              <w:rPr>
                <w:sz w:val="20"/>
                <w:szCs w:val="20"/>
              </w:rPr>
              <w:t>Značajne</w:t>
            </w:r>
          </w:p>
        </w:tc>
        <w:tc>
          <w:tcPr>
            <w:tcW w:w="1352" w:type="pct"/>
            <w:shd w:val="clear" w:color="auto" w:fill="FFFFFF" w:themeFill="background1"/>
          </w:tcPr>
          <w:p w14:paraId="53E782F5" w14:textId="77777777" w:rsidR="006639FE" w:rsidRPr="00C50FE2" w:rsidRDefault="006639FE"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50FE2">
              <w:rPr>
                <w:sz w:val="20"/>
              </w:rPr>
              <w:t>0,012 - 0,035</w:t>
            </w:r>
          </w:p>
        </w:tc>
        <w:tc>
          <w:tcPr>
            <w:tcW w:w="1191" w:type="pct"/>
            <w:shd w:val="clear" w:color="auto" w:fill="FFFFFF" w:themeFill="background1"/>
          </w:tcPr>
          <w:p w14:paraId="7397DCBF" w14:textId="77777777" w:rsidR="006639FE" w:rsidRPr="00C50FE2" w:rsidRDefault="006639FE"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6639FE" w:rsidRPr="00A0161B" w14:paraId="3BAD93A0" w14:textId="77777777" w:rsidTr="00E85C1B">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917" w:type="pct"/>
            <w:shd w:val="clear" w:color="auto" w:fill="FFFFFF" w:themeFill="background1"/>
          </w:tcPr>
          <w:p w14:paraId="2BA9246A" w14:textId="77777777" w:rsidR="006639FE" w:rsidRPr="00C50FE2" w:rsidRDefault="006639FE" w:rsidP="00E85C1B">
            <w:pPr>
              <w:spacing w:after="0"/>
              <w:jc w:val="center"/>
              <w:rPr>
                <w:sz w:val="20"/>
                <w:szCs w:val="20"/>
              </w:rPr>
            </w:pPr>
            <w:r w:rsidRPr="00C50FE2">
              <w:rPr>
                <w:sz w:val="20"/>
                <w:szCs w:val="20"/>
              </w:rPr>
              <w:t>5.</w:t>
            </w:r>
          </w:p>
        </w:tc>
        <w:tc>
          <w:tcPr>
            <w:tcW w:w="1540" w:type="pct"/>
            <w:shd w:val="clear" w:color="auto" w:fill="FFFFFF" w:themeFill="background1"/>
          </w:tcPr>
          <w:p w14:paraId="12E6B227" w14:textId="77777777" w:rsidR="006639FE" w:rsidRPr="00C50FE2"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50FE2">
              <w:rPr>
                <w:sz w:val="20"/>
                <w:szCs w:val="20"/>
              </w:rPr>
              <w:t>Katastrofalne</w:t>
            </w:r>
          </w:p>
        </w:tc>
        <w:tc>
          <w:tcPr>
            <w:tcW w:w="1352" w:type="pct"/>
            <w:shd w:val="clear" w:color="auto" w:fill="FFFFFF" w:themeFill="background1"/>
          </w:tcPr>
          <w:p w14:paraId="374D4C20" w14:textId="77777777" w:rsidR="006639FE" w:rsidRPr="00C50FE2" w:rsidRDefault="006639F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50FE2">
              <w:rPr>
                <w:sz w:val="20"/>
              </w:rPr>
              <w:t>0,036 &gt;</w:t>
            </w:r>
          </w:p>
        </w:tc>
        <w:tc>
          <w:tcPr>
            <w:tcW w:w="1191" w:type="pct"/>
            <w:shd w:val="clear" w:color="auto" w:fill="FFFFFF" w:themeFill="background1"/>
          </w:tcPr>
          <w:p w14:paraId="2B6E25D1" w14:textId="64941662" w:rsidR="006639FE" w:rsidRPr="00C50FE2" w:rsidRDefault="00B638EC" w:rsidP="00E85C1B">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r w:rsidRPr="00C50FE2">
              <w:rPr>
                <w:bCs/>
                <w:sz w:val="20"/>
                <w:szCs w:val="20"/>
              </w:rPr>
              <w:t>x</w:t>
            </w:r>
          </w:p>
        </w:tc>
      </w:tr>
    </w:tbl>
    <w:p w14:paraId="1D4DDF09" w14:textId="77777777" w:rsidR="004658A6" w:rsidRPr="00A0161B" w:rsidRDefault="004658A6" w:rsidP="004658A6">
      <w:pPr>
        <w:rPr>
          <w:highlight w:val="yellow"/>
        </w:rPr>
      </w:pPr>
    </w:p>
    <w:p w14:paraId="4F72246D" w14:textId="77777777" w:rsidR="004658A6" w:rsidRPr="00925FB6" w:rsidRDefault="004658A6" w:rsidP="004658A6">
      <w:pPr>
        <w:rPr>
          <w:i/>
          <w:color w:val="54883D"/>
          <w:u w:val="single"/>
        </w:rPr>
      </w:pPr>
      <w:r w:rsidRPr="00925FB6">
        <w:rPr>
          <w:i/>
          <w:color w:val="54883D"/>
          <w:u w:val="single"/>
        </w:rPr>
        <w:t>Gospodarstvo</w:t>
      </w:r>
    </w:p>
    <w:p w14:paraId="68EC405D" w14:textId="468A4785" w:rsidR="00E97D4A" w:rsidRPr="00AF1E2C" w:rsidRDefault="00152C9D" w:rsidP="00996A8A">
      <w:pPr>
        <w:rPr>
          <w:szCs w:val="22"/>
        </w:rPr>
      </w:pPr>
      <w:r w:rsidRPr="00925FB6">
        <w:rPr>
          <w:szCs w:val="22"/>
        </w:rPr>
        <w:t xml:space="preserve">Posljedice pandemije uzrokovane novim koronavirusom primarno se očituju kroz indirektne troškove kao posljedica „lockdown-a“, apsentizma zaposlenih osoba i troškove zdravstvenog sustava za liječenje oboljelih i provođenje preventivnih mjera u cilju suzbijanja i sprječavanja daljnjeg širenja pandemije. </w:t>
      </w:r>
    </w:p>
    <w:p w14:paraId="4A6E16A9" w14:textId="32473250" w:rsidR="004658A6" w:rsidRPr="00925FB6" w:rsidRDefault="00852052" w:rsidP="00367028">
      <w:pPr>
        <w:pStyle w:val="Caption"/>
      </w:pPr>
      <w:r w:rsidRPr="005A365A">
        <w:lastRenderedPageBreak/>
        <w:t xml:space="preserve">Tablica </w:t>
      </w:r>
      <w:fldSimple w:instr=" SEQ Tabela \* ARABIC ">
        <w:r w:rsidR="003253AB">
          <w:rPr>
            <w:noProof/>
          </w:rPr>
          <w:t>47</w:t>
        </w:r>
      </w:fldSimple>
      <w:r w:rsidRPr="005A365A">
        <w:t>.</w:t>
      </w:r>
      <w:r w:rsidR="004658A6" w:rsidRPr="00925FB6">
        <w:t xml:space="preserve"> Vrijednost kriterija za posljedice na gospodarstvo po kategorijama </w:t>
      </w:r>
    </w:p>
    <w:tbl>
      <w:tblPr>
        <w:tblStyle w:val="GridTable6Colorful-Accent31"/>
        <w:tblW w:w="5000" w:type="pct"/>
        <w:jc w:val="center"/>
        <w:tblLook w:val="04A0" w:firstRow="1" w:lastRow="0" w:firstColumn="1" w:lastColumn="0" w:noHBand="0" w:noVBand="1"/>
      </w:tblPr>
      <w:tblGrid>
        <w:gridCol w:w="1644"/>
        <w:gridCol w:w="2473"/>
        <w:gridCol w:w="3042"/>
        <w:gridCol w:w="1901"/>
      </w:tblGrid>
      <w:tr w:rsidR="00FC6E05" w:rsidRPr="00B74B01" w14:paraId="26028CEC" w14:textId="77777777" w:rsidTr="00E15B46">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7" w:type="pct"/>
            <w:shd w:val="clear" w:color="auto" w:fill="EAF1DD" w:themeFill="accent3" w:themeFillTint="33"/>
          </w:tcPr>
          <w:p w14:paraId="157B5874" w14:textId="77777777" w:rsidR="00FC6E05" w:rsidRPr="00B74B01" w:rsidRDefault="00FC6E05" w:rsidP="00E85C1B">
            <w:pPr>
              <w:spacing w:after="0"/>
              <w:jc w:val="center"/>
              <w:rPr>
                <w:sz w:val="20"/>
                <w:szCs w:val="20"/>
              </w:rPr>
            </w:pPr>
            <w:r w:rsidRPr="00B74B01">
              <w:rPr>
                <w:sz w:val="20"/>
                <w:szCs w:val="20"/>
              </w:rPr>
              <w:t>KATEGORIJA</w:t>
            </w:r>
          </w:p>
        </w:tc>
        <w:tc>
          <w:tcPr>
            <w:tcW w:w="1365" w:type="pct"/>
            <w:shd w:val="clear" w:color="auto" w:fill="EAF1DD" w:themeFill="accent3" w:themeFillTint="33"/>
          </w:tcPr>
          <w:p w14:paraId="37FD243F" w14:textId="77777777" w:rsidR="00FC6E05" w:rsidRPr="00B74B01" w:rsidRDefault="00FC6E05"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74B01">
              <w:rPr>
                <w:sz w:val="20"/>
                <w:szCs w:val="20"/>
              </w:rPr>
              <w:t>POSLJEDICE</w:t>
            </w:r>
          </w:p>
        </w:tc>
        <w:tc>
          <w:tcPr>
            <w:tcW w:w="1679" w:type="pct"/>
            <w:shd w:val="clear" w:color="auto" w:fill="EAF1DD" w:themeFill="accent3" w:themeFillTint="33"/>
          </w:tcPr>
          <w:p w14:paraId="05645105" w14:textId="58921EE9" w:rsidR="00FC6E05" w:rsidRPr="00B74B01" w:rsidRDefault="00FC6E05"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74B01">
              <w:rPr>
                <w:sz w:val="20"/>
                <w:szCs w:val="20"/>
              </w:rPr>
              <w:t>KRITERIJ (</w:t>
            </w:r>
            <w:r w:rsidR="00E15B46">
              <w:rPr>
                <w:sz w:val="20"/>
                <w:szCs w:val="20"/>
              </w:rPr>
              <w:t>€</w:t>
            </w:r>
            <w:r w:rsidRPr="00B74B01">
              <w:rPr>
                <w:sz w:val="20"/>
                <w:szCs w:val="20"/>
              </w:rPr>
              <w:t>)</w:t>
            </w:r>
          </w:p>
        </w:tc>
        <w:tc>
          <w:tcPr>
            <w:tcW w:w="1049" w:type="pct"/>
            <w:shd w:val="clear" w:color="auto" w:fill="EAF1DD" w:themeFill="accent3" w:themeFillTint="33"/>
          </w:tcPr>
          <w:p w14:paraId="7484CEE8" w14:textId="77777777" w:rsidR="00FC6E05" w:rsidRPr="00B74B01" w:rsidRDefault="00FC6E05"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74B01">
              <w:rPr>
                <w:sz w:val="20"/>
                <w:szCs w:val="20"/>
              </w:rPr>
              <w:t>ODABRANO</w:t>
            </w:r>
          </w:p>
        </w:tc>
      </w:tr>
      <w:tr w:rsidR="000B1E9A" w:rsidRPr="00B74B01" w14:paraId="50746A79" w14:textId="77777777" w:rsidTr="00E15B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7" w:type="pct"/>
            <w:shd w:val="clear" w:color="auto" w:fill="FFFFFF" w:themeFill="background1"/>
          </w:tcPr>
          <w:p w14:paraId="4AE51047" w14:textId="77777777" w:rsidR="000B1E9A" w:rsidRPr="00B74B01" w:rsidRDefault="000B1E9A" w:rsidP="000B1E9A">
            <w:pPr>
              <w:spacing w:after="0"/>
              <w:jc w:val="center"/>
              <w:rPr>
                <w:sz w:val="20"/>
                <w:szCs w:val="20"/>
              </w:rPr>
            </w:pPr>
            <w:r w:rsidRPr="00B74B01">
              <w:rPr>
                <w:sz w:val="20"/>
                <w:szCs w:val="20"/>
              </w:rPr>
              <w:t>1.</w:t>
            </w:r>
          </w:p>
        </w:tc>
        <w:tc>
          <w:tcPr>
            <w:tcW w:w="1365" w:type="pct"/>
            <w:shd w:val="clear" w:color="auto" w:fill="FFFFFF" w:themeFill="background1"/>
          </w:tcPr>
          <w:p w14:paraId="50AE45C4" w14:textId="77777777" w:rsidR="000B1E9A" w:rsidRPr="00B74B01"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74B01">
              <w:rPr>
                <w:sz w:val="20"/>
                <w:szCs w:val="20"/>
              </w:rPr>
              <w:t>Neznatne</w:t>
            </w:r>
          </w:p>
        </w:tc>
        <w:tc>
          <w:tcPr>
            <w:tcW w:w="1679" w:type="pct"/>
            <w:shd w:val="clear" w:color="auto" w:fill="FFFFFF" w:themeFill="background1"/>
          </w:tcPr>
          <w:p w14:paraId="48B73F1A" w14:textId="24D205BF" w:rsidR="000B1E9A" w:rsidRPr="00B74B01"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1049" w:type="pct"/>
            <w:shd w:val="clear" w:color="auto" w:fill="FFFFFF" w:themeFill="background1"/>
            <w:vAlign w:val="center"/>
          </w:tcPr>
          <w:p w14:paraId="38FCAC8D" w14:textId="77777777" w:rsidR="000B1E9A" w:rsidRPr="00B74B01"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0B1E9A" w:rsidRPr="00B74B01" w14:paraId="5A620689" w14:textId="77777777" w:rsidTr="00E15B46">
        <w:trPr>
          <w:jc w:val="center"/>
        </w:trPr>
        <w:tc>
          <w:tcPr>
            <w:cnfStyle w:val="001000000000" w:firstRow="0" w:lastRow="0" w:firstColumn="1" w:lastColumn="0" w:oddVBand="0" w:evenVBand="0" w:oddHBand="0" w:evenHBand="0" w:firstRowFirstColumn="0" w:firstRowLastColumn="0" w:lastRowFirstColumn="0" w:lastRowLastColumn="0"/>
            <w:tcW w:w="907" w:type="pct"/>
            <w:shd w:val="clear" w:color="auto" w:fill="FFFFFF" w:themeFill="background1"/>
          </w:tcPr>
          <w:p w14:paraId="1D258837" w14:textId="77777777" w:rsidR="000B1E9A" w:rsidRPr="00B74B01" w:rsidRDefault="000B1E9A" w:rsidP="000B1E9A">
            <w:pPr>
              <w:spacing w:after="0"/>
              <w:jc w:val="center"/>
              <w:rPr>
                <w:sz w:val="20"/>
                <w:szCs w:val="20"/>
              </w:rPr>
            </w:pPr>
            <w:r w:rsidRPr="00B74B01">
              <w:rPr>
                <w:sz w:val="20"/>
                <w:szCs w:val="20"/>
              </w:rPr>
              <w:t>2.</w:t>
            </w:r>
          </w:p>
        </w:tc>
        <w:tc>
          <w:tcPr>
            <w:tcW w:w="1365" w:type="pct"/>
            <w:shd w:val="clear" w:color="auto" w:fill="FFFFFF" w:themeFill="background1"/>
          </w:tcPr>
          <w:p w14:paraId="43E75ACE" w14:textId="77777777" w:rsidR="000B1E9A" w:rsidRPr="00B74B01"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74B01">
              <w:rPr>
                <w:sz w:val="20"/>
                <w:szCs w:val="20"/>
              </w:rPr>
              <w:t>Male</w:t>
            </w:r>
          </w:p>
        </w:tc>
        <w:tc>
          <w:tcPr>
            <w:tcW w:w="1679" w:type="pct"/>
            <w:shd w:val="clear" w:color="auto" w:fill="FFFFFF" w:themeFill="background1"/>
          </w:tcPr>
          <w:p w14:paraId="1D936CDA" w14:textId="28333480" w:rsidR="000B1E9A" w:rsidRPr="00B74B01"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1049" w:type="pct"/>
            <w:shd w:val="clear" w:color="auto" w:fill="FFFFFF" w:themeFill="background1"/>
          </w:tcPr>
          <w:p w14:paraId="3BC39CC5" w14:textId="472C45BE" w:rsidR="000B1E9A" w:rsidRPr="00B74B01"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B74B01" w14:paraId="5139E75E" w14:textId="77777777" w:rsidTr="00E15B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7" w:type="pct"/>
            <w:shd w:val="clear" w:color="auto" w:fill="FFFFFF" w:themeFill="background1"/>
          </w:tcPr>
          <w:p w14:paraId="7DA18EDB" w14:textId="77777777" w:rsidR="000B1E9A" w:rsidRPr="00B74B01" w:rsidRDefault="000B1E9A" w:rsidP="000B1E9A">
            <w:pPr>
              <w:spacing w:after="0"/>
              <w:jc w:val="center"/>
              <w:rPr>
                <w:sz w:val="20"/>
                <w:szCs w:val="20"/>
              </w:rPr>
            </w:pPr>
            <w:r w:rsidRPr="00B74B01">
              <w:rPr>
                <w:sz w:val="20"/>
                <w:szCs w:val="20"/>
              </w:rPr>
              <w:t>3.</w:t>
            </w:r>
          </w:p>
        </w:tc>
        <w:tc>
          <w:tcPr>
            <w:tcW w:w="1365" w:type="pct"/>
            <w:shd w:val="clear" w:color="auto" w:fill="FFFFFF" w:themeFill="background1"/>
          </w:tcPr>
          <w:p w14:paraId="39F266A3" w14:textId="77777777" w:rsidR="000B1E9A" w:rsidRPr="00B74B01"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74B01">
              <w:rPr>
                <w:sz w:val="20"/>
                <w:szCs w:val="20"/>
              </w:rPr>
              <w:t>Umjerene</w:t>
            </w:r>
          </w:p>
        </w:tc>
        <w:tc>
          <w:tcPr>
            <w:tcW w:w="1679" w:type="pct"/>
            <w:shd w:val="clear" w:color="auto" w:fill="FFFFFF" w:themeFill="background1"/>
          </w:tcPr>
          <w:p w14:paraId="23585774" w14:textId="4F71E140" w:rsidR="000B1E9A" w:rsidRPr="00B74B01"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1049" w:type="pct"/>
            <w:shd w:val="clear" w:color="auto" w:fill="FFFFFF" w:themeFill="background1"/>
          </w:tcPr>
          <w:p w14:paraId="0F1FC79F" w14:textId="18293B07" w:rsidR="000B1E9A" w:rsidRPr="00B74B01"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B74B01" w14:paraId="29641718" w14:textId="77777777" w:rsidTr="00E15B46">
        <w:trPr>
          <w:jc w:val="center"/>
        </w:trPr>
        <w:tc>
          <w:tcPr>
            <w:cnfStyle w:val="001000000000" w:firstRow="0" w:lastRow="0" w:firstColumn="1" w:lastColumn="0" w:oddVBand="0" w:evenVBand="0" w:oddHBand="0" w:evenHBand="0" w:firstRowFirstColumn="0" w:firstRowLastColumn="0" w:lastRowFirstColumn="0" w:lastRowLastColumn="0"/>
            <w:tcW w:w="907" w:type="pct"/>
            <w:shd w:val="clear" w:color="auto" w:fill="FFFFFF" w:themeFill="background1"/>
          </w:tcPr>
          <w:p w14:paraId="356DDB5D" w14:textId="77777777" w:rsidR="000B1E9A" w:rsidRPr="00B74B01" w:rsidRDefault="000B1E9A" w:rsidP="000B1E9A">
            <w:pPr>
              <w:spacing w:after="0"/>
              <w:jc w:val="center"/>
              <w:rPr>
                <w:sz w:val="20"/>
                <w:szCs w:val="20"/>
              </w:rPr>
            </w:pPr>
            <w:r w:rsidRPr="00B74B01">
              <w:rPr>
                <w:sz w:val="20"/>
                <w:szCs w:val="20"/>
              </w:rPr>
              <w:t>4.</w:t>
            </w:r>
          </w:p>
        </w:tc>
        <w:tc>
          <w:tcPr>
            <w:tcW w:w="1365" w:type="pct"/>
            <w:shd w:val="clear" w:color="auto" w:fill="FFFFFF" w:themeFill="background1"/>
          </w:tcPr>
          <w:p w14:paraId="52854CEF" w14:textId="77777777" w:rsidR="000B1E9A" w:rsidRPr="00B74B01"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74B01">
              <w:rPr>
                <w:sz w:val="20"/>
                <w:szCs w:val="20"/>
              </w:rPr>
              <w:t>Značajne</w:t>
            </w:r>
          </w:p>
        </w:tc>
        <w:tc>
          <w:tcPr>
            <w:tcW w:w="1679" w:type="pct"/>
            <w:shd w:val="clear" w:color="auto" w:fill="FFFFFF" w:themeFill="background1"/>
          </w:tcPr>
          <w:p w14:paraId="5EE557F8" w14:textId="5EDB2A6A" w:rsidR="000B1E9A" w:rsidRPr="00B74B01"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1049" w:type="pct"/>
            <w:shd w:val="clear" w:color="auto" w:fill="FFFFFF" w:themeFill="background1"/>
          </w:tcPr>
          <w:p w14:paraId="1F6CBB8F" w14:textId="28CA9294" w:rsidR="000B1E9A" w:rsidRPr="00B74B01"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A0161B" w14:paraId="0A422C3E" w14:textId="77777777" w:rsidTr="00E15B4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7" w:type="pct"/>
            <w:shd w:val="clear" w:color="auto" w:fill="FFFFFF" w:themeFill="background1"/>
          </w:tcPr>
          <w:p w14:paraId="7FD6CBC2" w14:textId="77777777" w:rsidR="000B1E9A" w:rsidRPr="00B74B01" w:rsidRDefault="000B1E9A" w:rsidP="000B1E9A">
            <w:pPr>
              <w:spacing w:after="0"/>
              <w:jc w:val="center"/>
              <w:rPr>
                <w:sz w:val="20"/>
                <w:szCs w:val="20"/>
              </w:rPr>
            </w:pPr>
            <w:r w:rsidRPr="00B74B01">
              <w:rPr>
                <w:sz w:val="20"/>
                <w:szCs w:val="20"/>
              </w:rPr>
              <w:t>5.</w:t>
            </w:r>
          </w:p>
        </w:tc>
        <w:tc>
          <w:tcPr>
            <w:tcW w:w="1365" w:type="pct"/>
            <w:shd w:val="clear" w:color="auto" w:fill="FFFFFF" w:themeFill="background1"/>
          </w:tcPr>
          <w:p w14:paraId="6E53BBB9" w14:textId="77777777" w:rsidR="000B1E9A" w:rsidRPr="00B74B01"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74B01">
              <w:rPr>
                <w:sz w:val="20"/>
                <w:szCs w:val="20"/>
              </w:rPr>
              <w:t>Katastrofalne</w:t>
            </w:r>
          </w:p>
        </w:tc>
        <w:tc>
          <w:tcPr>
            <w:tcW w:w="1679" w:type="pct"/>
            <w:shd w:val="clear" w:color="auto" w:fill="FFFFFF" w:themeFill="background1"/>
          </w:tcPr>
          <w:p w14:paraId="1D5597ED" w14:textId="18F7205E" w:rsidR="000B1E9A" w:rsidRPr="00B74B01"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1049" w:type="pct"/>
            <w:shd w:val="clear" w:color="auto" w:fill="FFFFFF" w:themeFill="background1"/>
          </w:tcPr>
          <w:p w14:paraId="77B23257" w14:textId="41E69D45" w:rsidR="000B1E9A" w:rsidRPr="00B74B01"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bl>
    <w:p w14:paraId="3CE7A70A" w14:textId="77777777" w:rsidR="004658A6" w:rsidRPr="00A0161B" w:rsidRDefault="004658A6" w:rsidP="004658A6">
      <w:pPr>
        <w:rPr>
          <w:highlight w:val="yellow"/>
        </w:rPr>
      </w:pPr>
    </w:p>
    <w:p w14:paraId="1DFFF783" w14:textId="77777777" w:rsidR="004658A6" w:rsidRDefault="004658A6" w:rsidP="004658A6">
      <w:pPr>
        <w:rPr>
          <w:i/>
          <w:color w:val="54883D"/>
          <w:u w:val="single"/>
        </w:rPr>
      </w:pPr>
      <w:r w:rsidRPr="00925FB6">
        <w:rPr>
          <w:i/>
          <w:color w:val="54883D"/>
          <w:u w:val="single"/>
        </w:rPr>
        <w:t>Društvena stabilnost i politika</w:t>
      </w:r>
    </w:p>
    <w:p w14:paraId="2C8BA9B7" w14:textId="77777777" w:rsidR="00203AE7" w:rsidRDefault="00203AE7" w:rsidP="00203AE7">
      <w:pPr>
        <w:rPr>
          <w:rFonts w:eastAsiaTheme="minorHAnsi"/>
          <w:b/>
          <w:u w:val="single"/>
        </w:rPr>
      </w:pPr>
      <w:r w:rsidRPr="000735D4">
        <w:rPr>
          <w:rFonts w:eastAsiaTheme="minorHAnsi"/>
          <w:b/>
          <w:u w:val="single"/>
        </w:rPr>
        <w:t>Posljedice po kritičnu infrastrukturu:</w:t>
      </w:r>
    </w:p>
    <w:p w14:paraId="4AEA1F36" w14:textId="191E85E6" w:rsidR="00203AE7" w:rsidRPr="00203AE7" w:rsidRDefault="00203AE7" w:rsidP="004658A6">
      <w:pPr>
        <w:rPr>
          <w:szCs w:val="22"/>
        </w:rPr>
      </w:pPr>
      <w:r w:rsidRPr="00417404">
        <w:rPr>
          <w:szCs w:val="22"/>
        </w:rPr>
        <w:t xml:space="preserve">Ne očekuju se velike posljedice na kritičnu infrastrukturu zbog povećanog broja oboljelih osoba koji će koristiti bolovanje. </w:t>
      </w:r>
    </w:p>
    <w:p w14:paraId="392295AF" w14:textId="77777777" w:rsidR="008228E8" w:rsidRPr="00925FB6" w:rsidRDefault="008228E8" w:rsidP="008228E8">
      <w:pPr>
        <w:spacing w:after="0"/>
        <w:rPr>
          <w:i/>
          <w:iCs/>
          <w:color w:val="54883D"/>
        </w:rPr>
      </w:pPr>
      <w:r w:rsidRPr="00925FB6">
        <w:rPr>
          <w:i/>
          <w:iCs/>
          <w:color w:val="54883D"/>
        </w:rPr>
        <w:t>Zdravstvo</w:t>
      </w:r>
    </w:p>
    <w:p w14:paraId="7ED53B3A" w14:textId="77777777" w:rsidR="008228E8" w:rsidRPr="00925FB6" w:rsidRDefault="008228E8" w:rsidP="008228E8">
      <w:pPr>
        <w:spacing w:after="0"/>
        <w:rPr>
          <w:iCs/>
          <w:color w:val="auto"/>
        </w:rPr>
      </w:pPr>
      <w:r w:rsidRPr="00925FB6">
        <w:rPr>
          <w:iCs/>
          <w:color w:val="auto"/>
        </w:rPr>
        <w:t xml:space="preserve">Moguće su poteškoće u održavanju zdravstvene zaštite zbog većeg broja oboljelih koji zahtijevaju veći angažman zdravstvenih djelatnika. </w:t>
      </w:r>
    </w:p>
    <w:p w14:paraId="330A9A3A" w14:textId="77777777" w:rsidR="008228E8" w:rsidRPr="00925FB6" w:rsidRDefault="008228E8" w:rsidP="008228E8">
      <w:pPr>
        <w:spacing w:after="0"/>
        <w:rPr>
          <w:color w:val="54883D"/>
          <w:szCs w:val="20"/>
        </w:rPr>
      </w:pPr>
      <w:r w:rsidRPr="00925FB6">
        <w:rPr>
          <w:i/>
          <w:iCs/>
          <w:color w:val="54883D"/>
        </w:rPr>
        <w:t>Javne službe</w:t>
      </w:r>
    </w:p>
    <w:p w14:paraId="38CB73FE" w14:textId="77777777" w:rsidR="008228E8" w:rsidRPr="00925FB6" w:rsidRDefault="008228E8" w:rsidP="008228E8">
      <w:pPr>
        <w:spacing w:after="0"/>
        <w:rPr>
          <w:szCs w:val="20"/>
        </w:rPr>
      </w:pPr>
      <w:r w:rsidRPr="00925FB6">
        <w:rPr>
          <w:szCs w:val="20"/>
        </w:rPr>
        <w:t>Može doći do poteškoća u radu javnih službi zbog povećanog broja osoba na bolovanju.</w:t>
      </w:r>
    </w:p>
    <w:p w14:paraId="5DD87ACE" w14:textId="77777777" w:rsidR="00F92653" w:rsidRPr="00A0161B" w:rsidRDefault="00F92653" w:rsidP="004658A6">
      <w:pPr>
        <w:rPr>
          <w:szCs w:val="22"/>
          <w:highlight w:val="yellow"/>
        </w:rPr>
      </w:pPr>
    </w:p>
    <w:p w14:paraId="14D6D5CC" w14:textId="360C5208" w:rsidR="006D09E8" w:rsidRPr="00925FB6" w:rsidRDefault="00852052" w:rsidP="00367028">
      <w:pPr>
        <w:pStyle w:val="Caption"/>
      </w:pPr>
      <w:r w:rsidRPr="005A365A">
        <w:t xml:space="preserve">Tablica </w:t>
      </w:r>
      <w:fldSimple w:instr=" SEQ Tabela \* ARABIC ">
        <w:r w:rsidR="003253AB">
          <w:rPr>
            <w:noProof/>
          </w:rPr>
          <w:t>48</w:t>
        </w:r>
      </w:fldSimple>
      <w:r w:rsidRPr="005A365A">
        <w:t>.</w:t>
      </w:r>
      <w:r w:rsidR="006D09E8" w:rsidRPr="00925FB6">
        <w:t xml:space="preserve"> Vrijednost kriterija za posljedice na društvenu stabilnost i politiku </w:t>
      </w:r>
    </w:p>
    <w:p w14:paraId="10D4A6E3" w14:textId="54EC1FD7" w:rsidR="006D09E8" w:rsidRPr="00A0161B" w:rsidRDefault="006D09E8" w:rsidP="00367028">
      <w:pPr>
        <w:pStyle w:val="Caption"/>
        <w:rPr>
          <w:highlight w:val="yellow"/>
        </w:rPr>
      </w:pPr>
      <w:r w:rsidRPr="00925FB6">
        <w:t xml:space="preserve">- oštećena kritična infrastruktura </w:t>
      </w:r>
    </w:p>
    <w:tbl>
      <w:tblPr>
        <w:tblStyle w:val="GridTable6Colorful-Accent31"/>
        <w:tblW w:w="5000" w:type="pct"/>
        <w:jc w:val="center"/>
        <w:tblLook w:val="04A0" w:firstRow="1" w:lastRow="0" w:firstColumn="1" w:lastColumn="0" w:noHBand="0" w:noVBand="1"/>
      </w:tblPr>
      <w:tblGrid>
        <w:gridCol w:w="1642"/>
        <w:gridCol w:w="2473"/>
        <w:gridCol w:w="2984"/>
        <w:gridCol w:w="1961"/>
      </w:tblGrid>
      <w:tr w:rsidR="00F92653" w:rsidRPr="00A0161B" w14:paraId="1BC0EA1C" w14:textId="77777777" w:rsidTr="00162D3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604C2E0A" w14:textId="77777777" w:rsidR="00F92653" w:rsidRPr="00D8088E" w:rsidRDefault="00F92653" w:rsidP="00E85C1B">
            <w:pPr>
              <w:spacing w:after="0"/>
              <w:jc w:val="center"/>
              <w:rPr>
                <w:sz w:val="20"/>
                <w:szCs w:val="20"/>
              </w:rPr>
            </w:pPr>
            <w:r w:rsidRPr="00D8088E">
              <w:rPr>
                <w:sz w:val="20"/>
                <w:szCs w:val="20"/>
              </w:rPr>
              <w:t>KATEGORIJA</w:t>
            </w:r>
          </w:p>
        </w:tc>
        <w:tc>
          <w:tcPr>
            <w:tcW w:w="1365" w:type="pct"/>
            <w:shd w:val="clear" w:color="auto" w:fill="EAF1DD" w:themeFill="accent3" w:themeFillTint="33"/>
          </w:tcPr>
          <w:p w14:paraId="658F18C3" w14:textId="77777777" w:rsidR="00F92653" w:rsidRPr="00D8088E" w:rsidRDefault="00F9265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8088E">
              <w:rPr>
                <w:sz w:val="20"/>
                <w:szCs w:val="20"/>
              </w:rPr>
              <w:t>POSLJEDICE</w:t>
            </w:r>
          </w:p>
        </w:tc>
        <w:tc>
          <w:tcPr>
            <w:tcW w:w="1647" w:type="pct"/>
            <w:shd w:val="clear" w:color="auto" w:fill="EAF1DD" w:themeFill="accent3" w:themeFillTint="33"/>
          </w:tcPr>
          <w:p w14:paraId="3DB5D698" w14:textId="14C6B632" w:rsidR="00F92653" w:rsidRPr="00D8088E" w:rsidRDefault="00F9265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8088E">
              <w:rPr>
                <w:sz w:val="20"/>
                <w:szCs w:val="20"/>
              </w:rPr>
              <w:t>KRITERIJ (</w:t>
            </w:r>
            <w:r w:rsidR="00E15B46">
              <w:rPr>
                <w:sz w:val="20"/>
                <w:szCs w:val="20"/>
              </w:rPr>
              <w:t>€</w:t>
            </w:r>
            <w:r w:rsidRPr="00D8088E">
              <w:rPr>
                <w:sz w:val="20"/>
                <w:szCs w:val="20"/>
              </w:rPr>
              <w:t>)</w:t>
            </w:r>
          </w:p>
        </w:tc>
        <w:tc>
          <w:tcPr>
            <w:tcW w:w="1082" w:type="pct"/>
            <w:shd w:val="clear" w:color="auto" w:fill="EAF1DD" w:themeFill="accent3" w:themeFillTint="33"/>
          </w:tcPr>
          <w:p w14:paraId="03F65253" w14:textId="77777777" w:rsidR="00F92653" w:rsidRPr="00D8088E" w:rsidRDefault="00F9265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8088E">
              <w:rPr>
                <w:sz w:val="20"/>
                <w:szCs w:val="20"/>
              </w:rPr>
              <w:t>ODABRANO</w:t>
            </w:r>
          </w:p>
        </w:tc>
      </w:tr>
      <w:tr w:rsidR="000B1E9A" w:rsidRPr="00A0161B" w14:paraId="5721E674"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52E1F13D" w14:textId="77777777" w:rsidR="000B1E9A" w:rsidRPr="00D8088E" w:rsidRDefault="000B1E9A" w:rsidP="000B1E9A">
            <w:pPr>
              <w:spacing w:after="0"/>
              <w:jc w:val="center"/>
              <w:rPr>
                <w:sz w:val="20"/>
                <w:szCs w:val="20"/>
              </w:rPr>
            </w:pPr>
            <w:r w:rsidRPr="00D8088E">
              <w:rPr>
                <w:sz w:val="20"/>
                <w:szCs w:val="20"/>
              </w:rPr>
              <w:t>1.</w:t>
            </w:r>
          </w:p>
        </w:tc>
        <w:tc>
          <w:tcPr>
            <w:tcW w:w="1365" w:type="pct"/>
            <w:shd w:val="clear" w:color="auto" w:fill="FFFFFF" w:themeFill="background1"/>
          </w:tcPr>
          <w:p w14:paraId="40F08C6C" w14:textId="77777777" w:rsidR="000B1E9A" w:rsidRPr="00D8088E"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8088E">
              <w:rPr>
                <w:sz w:val="20"/>
                <w:szCs w:val="20"/>
              </w:rPr>
              <w:t>Neznatne</w:t>
            </w:r>
          </w:p>
        </w:tc>
        <w:tc>
          <w:tcPr>
            <w:tcW w:w="1647" w:type="pct"/>
            <w:shd w:val="clear" w:color="auto" w:fill="FFFFFF" w:themeFill="background1"/>
          </w:tcPr>
          <w:p w14:paraId="6747EE36" w14:textId="1846768F" w:rsidR="000B1E9A" w:rsidRPr="00D8088E"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1082" w:type="pct"/>
            <w:shd w:val="clear" w:color="auto" w:fill="FFFFFF" w:themeFill="background1"/>
            <w:vAlign w:val="center"/>
          </w:tcPr>
          <w:p w14:paraId="4D8A8BCC" w14:textId="7A87C84E" w:rsidR="000B1E9A" w:rsidRPr="00D8088E"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0B1E9A" w:rsidRPr="00A0161B" w14:paraId="5C7F3D95"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A92C5B5" w14:textId="77777777" w:rsidR="000B1E9A" w:rsidRPr="00D8088E" w:rsidRDefault="000B1E9A" w:rsidP="000B1E9A">
            <w:pPr>
              <w:spacing w:after="0"/>
              <w:jc w:val="center"/>
              <w:rPr>
                <w:sz w:val="20"/>
                <w:szCs w:val="20"/>
              </w:rPr>
            </w:pPr>
            <w:r w:rsidRPr="00D8088E">
              <w:rPr>
                <w:sz w:val="20"/>
                <w:szCs w:val="20"/>
              </w:rPr>
              <w:t>2.</w:t>
            </w:r>
          </w:p>
        </w:tc>
        <w:tc>
          <w:tcPr>
            <w:tcW w:w="1365" w:type="pct"/>
            <w:shd w:val="clear" w:color="auto" w:fill="FFFFFF" w:themeFill="background1"/>
          </w:tcPr>
          <w:p w14:paraId="7BB79B39" w14:textId="77777777" w:rsidR="000B1E9A" w:rsidRPr="00D8088E"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8088E">
              <w:rPr>
                <w:sz w:val="20"/>
                <w:szCs w:val="20"/>
              </w:rPr>
              <w:t>Male</w:t>
            </w:r>
          </w:p>
        </w:tc>
        <w:tc>
          <w:tcPr>
            <w:tcW w:w="1647" w:type="pct"/>
            <w:shd w:val="clear" w:color="auto" w:fill="FFFFFF" w:themeFill="background1"/>
          </w:tcPr>
          <w:p w14:paraId="4DCADE2E" w14:textId="623F14B4" w:rsidR="000B1E9A" w:rsidRPr="00D8088E"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1082" w:type="pct"/>
            <w:shd w:val="clear" w:color="auto" w:fill="FFFFFF" w:themeFill="background1"/>
          </w:tcPr>
          <w:p w14:paraId="7ABA69F1" w14:textId="461C3F4A" w:rsidR="000B1E9A" w:rsidRPr="00D8088E"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0B1E9A" w:rsidRPr="00A0161B" w14:paraId="5E1223DF"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186A60DC" w14:textId="77777777" w:rsidR="000B1E9A" w:rsidRPr="00D8088E" w:rsidRDefault="000B1E9A" w:rsidP="000B1E9A">
            <w:pPr>
              <w:spacing w:after="0"/>
              <w:jc w:val="center"/>
              <w:rPr>
                <w:sz w:val="20"/>
                <w:szCs w:val="20"/>
              </w:rPr>
            </w:pPr>
            <w:r w:rsidRPr="00D8088E">
              <w:rPr>
                <w:sz w:val="20"/>
                <w:szCs w:val="20"/>
              </w:rPr>
              <w:t>3.</w:t>
            </w:r>
          </w:p>
        </w:tc>
        <w:tc>
          <w:tcPr>
            <w:tcW w:w="1365" w:type="pct"/>
            <w:shd w:val="clear" w:color="auto" w:fill="FFFFFF" w:themeFill="background1"/>
          </w:tcPr>
          <w:p w14:paraId="4412A8B2" w14:textId="77777777" w:rsidR="000B1E9A" w:rsidRPr="00D8088E"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8088E">
              <w:rPr>
                <w:sz w:val="20"/>
                <w:szCs w:val="20"/>
              </w:rPr>
              <w:t>Umjerene</w:t>
            </w:r>
          </w:p>
        </w:tc>
        <w:tc>
          <w:tcPr>
            <w:tcW w:w="1647" w:type="pct"/>
            <w:shd w:val="clear" w:color="auto" w:fill="FFFFFF" w:themeFill="background1"/>
          </w:tcPr>
          <w:p w14:paraId="1ADE872A" w14:textId="290A258B" w:rsidR="000B1E9A" w:rsidRPr="00D8088E"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1082" w:type="pct"/>
            <w:shd w:val="clear" w:color="auto" w:fill="FFFFFF" w:themeFill="background1"/>
          </w:tcPr>
          <w:p w14:paraId="65F40935" w14:textId="77777777" w:rsidR="000B1E9A" w:rsidRPr="00D8088E"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A0161B" w14:paraId="57F1E46A"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8F7183F" w14:textId="77777777" w:rsidR="000B1E9A" w:rsidRPr="00D8088E" w:rsidRDefault="000B1E9A" w:rsidP="000B1E9A">
            <w:pPr>
              <w:spacing w:after="0"/>
              <w:jc w:val="center"/>
              <w:rPr>
                <w:sz w:val="20"/>
                <w:szCs w:val="20"/>
              </w:rPr>
            </w:pPr>
            <w:r w:rsidRPr="00D8088E">
              <w:rPr>
                <w:sz w:val="20"/>
                <w:szCs w:val="20"/>
              </w:rPr>
              <w:t>4.</w:t>
            </w:r>
          </w:p>
        </w:tc>
        <w:tc>
          <w:tcPr>
            <w:tcW w:w="1365" w:type="pct"/>
            <w:shd w:val="clear" w:color="auto" w:fill="FFFFFF" w:themeFill="background1"/>
          </w:tcPr>
          <w:p w14:paraId="3A6A1ADA" w14:textId="77777777" w:rsidR="000B1E9A" w:rsidRPr="00D8088E"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8088E">
              <w:rPr>
                <w:sz w:val="20"/>
                <w:szCs w:val="20"/>
              </w:rPr>
              <w:t>Značajne</w:t>
            </w:r>
          </w:p>
        </w:tc>
        <w:tc>
          <w:tcPr>
            <w:tcW w:w="1647" w:type="pct"/>
            <w:shd w:val="clear" w:color="auto" w:fill="FFFFFF" w:themeFill="background1"/>
          </w:tcPr>
          <w:p w14:paraId="139501AD" w14:textId="054F0B68" w:rsidR="000B1E9A" w:rsidRPr="00D8088E"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1082" w:type="pct"/>
            <w:shd w:val="clear" w:color="auto" w:fill="FFFFFF" w:themeFill="background1"/>
          </w:tcPr>
          <w:p w14:paraId="566E1393" w14:textId="0383DF3B" w:rsidR="000B1E9A" w:rsidRPr="00D8088E"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A0161B" w14:paraId="73DF6CFC"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75D49391" w14:textId="77777777" w:rsidR="000B1E9A" w:rsidRPr="00D8088E" w:rsidRDefault="000B1E9A" w:rsidP="000B1E9A">
            <w:pPr>
              <w:spacing w:after="0"/>
              <w:jc w:val="center"/>
              <w:rPr>
                <w:sz w:val="20"/>
                <w:szCs w:val="20"/>
              </w:rPr>
            </w:pPr>
            <w:r w:rsidRPr="00D8088E">
              <w:rPr>
                <w:sz w:val="20"/>
                <w:szCs w:val="20"/>
              </w:rPr>
              <w:t>5.</w:t>
            </w:r>
          </w:p>
        </w:tc>
        <w:tc>
          <w:tcPr>
            <w:tcW w:w="1365" w:type="pct"/>
            <w:shd w:val="clear" w:color="auto" w:fill="FFFFFF" w:themeFill="background1"/>
          </w:tcPr>
          <w:p w14:paraId="772E1271" w14:textId="77777777" w:rsidR="000B1E9A" w:rsidRPr="00D8088E"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8088E">
              <w:rPr>
                <w:sz w:val="20"/>
                <w:szCs w:val="20"/>
              </w:rPr>
              <w:t>Katastrofalne</w:t>
            </w:r>
          </w:p>
        </w:tc>
        <w:tc>
          <w:tcPr>
            <w:tcW w:w="1647" w:type="pct"/>
            <w:shd w:val="clear" w:color="auto" w:fill="FFFFFF" w:themeFill="background1"/>
          </w:tcPr>
          <w:p w14:paraId="3D866120" w14:textId="44755A51" w:rsidR="000B1E9A" w:rsidRPr="00D8088E"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1082" w:type="pct"/>
            <w:shd w:val="clear" w:color="auto" w:fill="FFFFFF" w:themeFill="background1"/>
          </w:tcPr>
          <w:p w14:paraId="6748EE00" w14:textId="77777777" w:rsidR="000B1E9A" w:rsidRPr="00D8088E"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1505191E" w14:textId="77777777" w:rsidR="00203AE7" w:rsidRDefault="00203AE7" w:rsidP="006D09E8">
      <w:pPr>
        <w:rPr>
          <w:rFonts w:eastAsiaTheme="minorHAnsi"/>
          <w:b/>
          <w:color w:val="54883D"/>
          <w:u w:val="single"/>
        </w:rPr>
      </w:pPr>
    </w:p>
    <w:p w14:paraId="4E43E33D" w14:textId="294346EF" w:rsidR="006D09E8" w:rsidRPr="00060C48" w:rsidRDefault="006D09E8" w:rsidP="006D09E8">
      <w:pPr>
        <w:rPr>
          <w:rFonts w:eastAsiaTheme="minorHAnsi"/>
          <w:b/>
          <w:color w:val="54883D"/>
          <w:u w:val="single"/>
        </w:rPr>
      </w:pPr>
      <w:r w:rsidRPr="00060C48">
        <w:rPr>
          <w:rFonts w:eastAsiaTheme="minorHAnsi"/>
          <w:b/>
          <w:color w:val="54883D"/>
          <w:u w:val="single"/>
        </w:rPr>
        <w:t>Posljedice po građevine javnog društvenog značaja:</w:t>
      </w:r>
    </w:p>
    <w:p w14:paraId="276852BB" w14:textId="5632A954" w:rsidR="006D09E8" w:rsidRPr="00060C48" w:rsidRDefault="00852052" w:rsidP="00367028">
      <w:pPr>
        <w:pStyle w:val="Caption"/>
      </w:pPr>
      <w:r w:rsidRPr="005A365A">
        <w:t xml:space="preserve">Tablica </w:t>
      </w:r>
      <w:fldSimple w:instr=" SEQ Tabela \* ARABIC ">
        <w:r w:rsidR="003253AB">
          <w:rPr>
            <w:noProof/>
          </w:rPr>
          <w:t>49</w:t>
        </w:r>
      </w:fldSimple>
      <w:r w:rsidRPr="005A365A">
        <w:t>.</w:t>
      </w:r>
      <w:r w:rsidR="006D09E8" w:rsidRPr="00060C48">
        <w:t xml:space="preserve"> Vrijednost kriterija za posljedice na društvenu stabilnost i politiku </w:t>
      </w:r>
    </w:p>
    <w:p w14:paraId="683A94DE" w14:textId="7517818B" w:rsidR="006D09E8" w:rsidRPr="00A0161B" w:rsidRDefault="006D09E8" w:rsidP="00367028">
      <w:pPr>
        <w:pStyle w:val="Caption"/>
        <w:rPr>
          <w:highlight w:val="yellow"/>
        </w:rPr>
      </w:pPr>
      <w:r w:rsidRPr="00060C48">
        <w:t xml:space="preserve"> - štete/gubitci na ustanovama/građevinama javnog društvenog značaja</w:t>
      </w:r>
      <w:r w:rsidR="00F21311" w:rsidRPr="00060C48">
        <w:t xml:space="preserve"> </w:t>
      </w:r>
    </w:p>
    <w:tbl>
      <w:tblPr>
        <w:tblStyle w:val="GridTable6Colorful-Accent31"/>
        <w:tblW w:w="5000" w:type="pct"/>
        <w:jc w:val="center"/>
        <w:tblLook w:val="04A0" w:firstRow="1" w:lastRow="0" w:firstColumn="1" w:lastColumn="0" w:noHBand="0" w:noVBand="1"/>
      </w:tblPr>
      <w:tblGrid>
        <w:gridCol w:w="1642"/>
        <w:gridCol w:w="2473"/>
        <w:gridCol w:w="2984"/>
        <w:gridCol w:w="1961"/>
      </w:tblGrid>
      <w:tr w:rsidR="00F92653" w:rsidRPr="00BF22BB" w14:paraId="45CD3F79" w14:textId="77777777" w:rsidTr="00162D3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EAF1DD" w:themeFill="accent3" w:themeFillTint="33"/>
          </w:tcPr>
          <w:p w14:paraId="64E382ED" w14:textId="77777777" w:rsidR="00F92653" w:rsidRPr="00BF22BB" w:rsidRDefault="00F92653" w:rsidP="00E85C1B">
            <w:pPr>
              <w:spacing w:after="0"/>
              <w:jc w:val="center"/>
              <w:rPr>
                <w:sz w:val="20"/>
                <w:szCs w:val="20"/>
              </w:rPr>
            </w:pPr>
            <w:r w:rsidRPr="00BF22BB">
              <w:rPr>
                <w:sz w:val="20"/>
                <w:szCs w:val="20"/>
              </w:rPr>
              <w:t>KATEGORIJA</w:t>
            </w:r>
          </w:p>
        </w:tc>
        <w:tc>
          <w:tcPr>
            <w:tcW w:w="1365" w:type="pct"/>
            <w:shd w:val="clear" w:color="auto" w:fill="EAF1DD" w:themeFill="accent3" w:themeFillTint="33"/>
          </w:tcPr>
          <w:p w14:paraId="0722A25B" w14:textId="77777777" w:rsidR="00F92653" w:rsidRPr="00BF22BB" w:rsidRDefault="00F9265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F22BB">
              <w:rPr>
                <w:sz w:val="20"/>
                <w:szCs w:val="20"/>
              </w:rPr>
              <w:t>POSLJEDICE</w:t>
            </w:r>
          </w:p>
        </w:tc>
        <w:tc>
          <w:tcPr>
            <w:tcW w:w="1647" w:type="pct"/>
            <w:shd w:val="clear" w:color="auto" w:fill="EAF1DD" w:themeFill="accent3" w:themeFillTint="33"/>
          </w:tcPr>
          <w:p w14:paraId="56BB31E2" w14:textId="49479560" w:rsidR="00F92653" w:rsidRPr="00BF22BB" w:rsidRDefault="00F9265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F22BB">
              <w:rPr>
                <w:sz w:val="20"/>
                <w:szCs w:val="20"/>
              </w:rPr>
              <w:t>KRITERIJ (</w:t>
            </w:r>
            <w:r w:rsidR="00E15B46">
              <w:rPr>
                <w:sz w:val="20"/>
                <w:szCs w:val="20"/>
              </w:rPr>
              <w:t>€</w:t>
            </w:r>
            <w:r w:rsidRPr="00BF22BB">
              <w:rPr>
                <w:sz w:val="20"/>
                <w:szCs w:val="20"/>
              </w:rPr>
              <w:t>)</w:t>
            </w:r>
          </w:p>
        </w:tc>
        <w:tc>
          <w:tcPr>
            <w:tcW w:w="1082" w:type="pct"/>
            <w:shd w:val="clear" w:color="auto" w:fill="EAF1DD" w:themeFill="accent3" w:themeFillTint="33"/>
          </w:tcPr>
          <w:p w14:paraId="6675871D" w14:textId="77777777" w:rsidR="00F92653" w:rsidRPr="00BF22BB" w:rsidRDefault="00F92653"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F22BB">
              <w:rPr>
                <w:sz w:val="20"/>
                <w:szCs w:val="20"/>
              </w:rPr>
              <w:t>ODABRANO</w:t>
            </w:r>
          </w:p>
        </w:tc>
      </w:tr>
      <w:tr w:rsidR="000B1E9A" w:rsidRPr="00BF22BB" w14:paraId="26260227"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E08D9EC" w14:textId="77777777" w:rsidR="000B1E9A" w:rsidRPr="00BF22BB" w:rsidRDefault="000B1E9A" w:rsidP="000B1E9A">
            <w:pPr>
              <w:spacing w:after="0"/>
              <w:jc w:val="center"/>
              <w:rPr>
                <w:sz w:val="20"/>
                <w:szCs w:val="20"/>
              </w:rPr>
            </w:pPr>
            <w:r w:rsidRPr="00BF22BB">
              <w:rPr>
                <w:sz w:val="20"/>
                <w:szCs w:val="20"/>
              </w:rPr>
              <w:t>1.</w:t>
            </w:r>
          </w:p>
        </w:tc>
        <w:tc>
          <w:tcPr>
            <w:tcW w:w="1365" w:type="pct"/>
            <w:shd w:val="clear" w:color="auto" w:fill="FFFFFF" w:themeFill="background1"/>
          </w:tcPr>
          <w:p w14:paraId="649D322F" w14:textId="77777777" w:rsidR="000B1E9A" w:rsidRPr="00BF22B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F22BB">
              <w:rPr>
                <w:sz w:val="20"/>
                <w:szCs w:val="20"/>
              </w:rPr>
              <w:t>Neznatne</w:t>
            </w:r>
          </w:p>
        </w:tc>
        <w:tc>
          <w:tcPr>
            <w:tcW w:w="1647" w:type="pct"/>
            <w:shd w:val="clear" w:color="auto" w:fill="FFFFFF" w:themeFill="background1"/>
          </w:tcPr>
          <w:p w14:paraId="7D9B3439" w14:textId="271DC236" w:rsidR="000B1E9A" w:rsidRPr="00BF22B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1082" w:type="pct"/>
            <w:shd w:val="clear" w:color="auto" w:fill="FFFFFF" w:themeFill="background1"/>
            <w:vAlign w:val="center"/>
          </w:tcPr>
          <w:p w14:paraId="462F7846" w14:textId="73B9952D" w:rsidR="000B1E9A" w:rsidRPr="00BF22B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Cs/>
                <w:sz w:val="20"/>
                <w:szCs w:val="20"/>
              </w:rPr>
            </w:pPr>
          </w:p>
        </w:tc>
      </w:tr>
      <w:tr w:rsidR="000B1E9A" w:rsidRPr="00BF22BB" w14:paraId="74C1004E"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1B2D5B27" w14:textId="77777777" w:rsidR="000B1E9A" w:rsidRPr="00BF22BB" w:rsidRDefault="000B1E9A" w:rsidP="000B1E9A">
            <w:pPr>
              <w:spacing w:after="0"/>
              <w:jc w:val="center"/>
              <w:rPr>
                <w:sz w:val="20"/>
                <w:szCs w:val="20"/>
              </w:rPr>
            </w:pPr>
            <w:r w:rsidRPr="00BF22BB">
              <w:rPr>
                <w:sz w:val="20"/>
                <w:szCs w:val="20"/>
              </w:rPr>
              <w:t>2.</w:t>
            </w:r>
          </w:p>
        </w:tc>
        <w:tc>
          <w:tcPr>
            <w:tcW w:w="1365" w:type="pct"/>
            <w:shd w:val="clear" w:color="auto" w:fill="FFFFFF" w:themeFill="background1"/>
          </w:tcPr>
          <w:p w14:paraId="360E977F" w14:textId="77777777" w:rsidR="000B1E9A" w:rsidRPr="00BF22B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F22BB">
              <w:rPr>
                <w:sz w:val="20"/>
                <w:szCs w:val="20"/>
              </w:rPr>
              <w:t>Male</w:t>
            </w:r>
          </w:p>
        </w:tc>
        <w:tc>
          <w:tcPr>
            <w:tcW w:w="1647" w:type="pct"/>
            <w:shd w:val="clear" w:color="auto" w:fill="FFFFFF" w:themeFill="background1"/>
          </w:tcPr>
          <w:p w14:paraId="68D6C30B" w14:textId="3BB04A30" w:rsidR="000B1E9A" w:rsidRPr="00BF22B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1082" w:type="pct"/>
            <w:shd w:val="clear" w:color="auto" w:fill="FFFFFF" w:themeFill="background1"/>
          </w:tcPr>
          <w:p w14:paraId="12056A05" w14:textId="319CD91C" w:rsidR="000B1E9A" w:rsidRPr="00BF22B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F22BB">
              <w:rPr>
                <w:bCs/>
                <w:sz w:val="20"/>
                <w:szCs w:val="20"/>
              </w:rPr>
              <w:t>x</w:t>
            </w:r>
          </w:p>
        </w:tc>
      </w:tr>
      <w:tr w:rsidR="000B1E9A" w:rsidRPr="00BF22BB" w14:paraId="0220DAF8"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2B359CE9" w14:textId="77777777" w:rsidR="000B1E9A" w:rsidRPr="00BF22BB" w:rsidRDefault="000B1E9A" w:rsidP="000B1E9A">
            <w:pPr>
              <w:spacing w:after="0"/>
              <w:jc w:val="center"/>
              <w:rPr>
                <w:sz w:val="20"/>
                <w:szCs w:val="20"/>
              </w:rPr>
            </w:pPr>
            <w:r w:rsidRPr="00BF22BB">
              <w:rPr>
                <w:sz w:val="20"/>
                <w:szCs w:val="20"/>
              </w:rPr>
              <w:t>3.</w:t>
            </w:r>
          </w:p>
        </w:tc>
        <w:tc>
          <w:tcPr>
            <w:tcW w:w="1365" w:type="pct"/>
            <w:shd w:val="clear" w:color="auto" w:fill="FFFFFF" w:themeFill="background1"/>
          </w:tcPr>
          <w:p w14:paraId="42D151C3" w14:textId="77777777" w:rsidR="000B1E9A" w:rsidRPr="00BF22B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F22BB">
              <w:rPr>
                <w:sz w:val="20"/>
                <w:szCs w:val="20"/>
              </w:rPr>
              <w:t>Umjerene</w:t>
            </w:r>
          </w:p>
        </w:tc>
        <w:tc>
          <w:tcPr>
            <w:tcW w:w="1647" w:type="pct"/>
            <w:shd w:val="clear" w:color="auto" w:fill="FFFFFF" w:themeFill="background1"/>
          </w:tcPr>
          <w:p w14:paraId="733A8BBD" w14:textId="751AF298" w:rsidR="000B1E9A" w:rsidRPr="00BF22B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1082" w:type="pct"/>
            <w:shd w:val="clear" w:color="auto" w:fill="FFFFFF" w:themeFill="background1"/>
          </w:tcPr>
          <w:p w14:paraId="280FD310" w14:textId="77777777" w:rsidR="000B1E9A" w:rsidRPr="00BF22B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BF22BB" w14:paraId="4BD93883" w14:textId="77777777" w:rsidTr="00162D31">
        <w:trPr>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417CFA84" w14:textId="77777777" w:rsidR="000B1E9A" w:rsidRPr="00BF22BB" w:rsidRDefault="000B1E9A" w:rsidP="000B1E9A">
            <w:pPr>
              <w:spacing w:after="0"/>
              <w:jc w:val="center"/>
              <w:rPr>
                <w:sz w:val="20"/>
                <w:szCs w:val="20"/>
              </w:rPr>
            </w:pPr>
            <w:r w:rsidRPr="00BF22BB">
              <w:rPr>
                <w:sz w:val="20"/>
                <w:szCs w:val="20"/>
              </w:rPr>
              <w:t>4.</w:t>
            </w:r>
          </w:p>
        </w:tc>
        <w:tc>
          <w:tcPr>
            <w:tcW w:w="1365" w:type="pct"/>
            <w:shd w:val="clear" w:color="auto" w:fill="FFFFFF" w:themeFill="background1"/>
          </w:tcPr>
          <w:p w14:paraId="72A36A0D" w14:textId="77777777" w:rsidR="000B1E9A" w:rsidRPr="00BF22B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F22BB">
              <w:rPr>
                <w:sz w:val="20"/>
                <w:szCs w:val="20"/>
              </w:rPr>
              <w:t>Značajne</w:t>
            </w:r>
          </w:p>
        </w:tc>
        <w:tc>
          <w:tcPr>
            <w:tcW w:w="1647" w:type="pct"/>
            <w:shd w:val="clear" w:color="auto" w:fill="FFFFFF" w:themeFill="background1"/>
          </w:tcPr>
          <w:p w14:paraId="02286C3D" w14:textId="25D9A549" w:rsidR="000B1E9A" w:rsidRPr="00BF22B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1082" w:type="pct"/>
            <w:shd w:val="clear" w:color="auto" w:fill="FFFFFF" w:themeFill="background1"/>
          </w:tcPr>
          <w:p w14:paraId="63CD08D8" w14:textId="377A72E0" w:rsidR="000B1E9A" w:rsidRPr="00BF22B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A0161B" w14:paraId="59B952F2" w14:textId="77777777" w:rsidTr="00162D31">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906" w:type="pct"/>
            <w:shd w:val="clear" w:color="auto" w:fill="FFFFFF" w:themeFill="background1"/>
          </w:tcPr>
          <w:p w14:paraId="6759D59A" w14:textId="77777777" w:rsidR="000B1E9A" w:rsidRPr="00BF22BB" w:rsidRDefault="000B1E9A" w:rsidP="000B1E9A">
            <w:pPr>
              <w:spacing w:after="0"/>
              <w:jc w:val="center"/>
              <w:rPr>
                <w:sz w:val="20"/>
                <w:szCs w:val="20"/>
              </w:rPr>
            </w:pPr>
            <w:r w:rsidRPr="00BF22BB">
              <w:rPr>
                <w:sz w:val="20"/>
                <w:szCs w:val="20"/>
              </w:rPr>
              <w:t>5.</w:t>
            </w:r>
          </w:p>
        </w:tc>
        <w:tc>
          <w:tcPr>
            <w:tcW w:w="1365" w:type="pct"/>
            <w:shd w:val="clear" w:color="auto" w:fill="FFFFFF" w:themeFill="background1"/>
          </w:tcPr>
          <w:p w14:paraId="7C6450E1" w14:textId="77777777" w:rsidR="000B1E9A" w:rsidRPr="00BF22B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F22BB">
              <w:rPr>
                <w:sz w:val="20"/>
                <w:szCs w:val="20"/>
              </w:rPr>
              <w:t>Katastrofalne</w:t>
            </w:r>
          </w:p>
        </w:tc>
        <w:tc>
          <w:tcPr>
            <w:tcW w:w="1647" w:type="pct"/>
            <w:shd w:val="clear" w:color="auto" w:fill="FFFFFF" w:themeFill="background1"/>
          </w:tcPr>
          <w:p w14:paraId="2F7FC312" w14:textId="29A6A2EF" w:rsidR="000B1E9A" w:rsidRPr="00BF22B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1082" w:type="pct"/>
            <w:shd w:val="clear" w:color="auto" w:fill="FFFFFF" w:themeFill="background1"/>
          </w:tcPr>
          <w:p w14:paraId="536B62C7" w14:textId="77777777" w:rsidR="000B1E9A" w:rsidRPr="00BF22B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E58C0BD" w14:textId="08D72C0F" w:rsidR="006D09E8" w:rsidRPr="00A0161B" w:rsidRDefault="006D09E8" w:rsidP="006D09E8">
      <w:pPr>
        <w:rPr>
          <w:b/>
          <w:bCs/>
          <w:i/>
          <w:color w:val="54883D"/>
          <w:sz w:val="20"/>
          <w:szCs w:val="18"/>
          <w:highlight w:val="yellow"/>
        </w:rPr>
      </w:pPr>
    </w:p>
    <w:p w14:paraId="02E0FD19" w14:textId="77777777" w:rsidR="00203AE7" w:rsidRDefault="00203AE7" w:rsidP="00203AE7">
      <w:pPr>
        <w:spacing w:after="0"/>
        <w:rPr>
          <w:szCs w:val="22"/>
        </w:rPr>
      </w:pPr>
      <w:r>
        <w:rPr>
          <w:szCs w:val="22"/>
        </w:rPr>
        <w:lastRenderedPageBreak/>
        <w:t>Iako je zbog povećanog broja bolovanja došlo do poteškoća u radu kritičnih službi koje su zahtijevale i prekovremeni rad i uvođenje dodatnih smjena, zbog provedbe preventivnih mjera i organizacijskih prilagodbi nije došlo do prestanka rada na rok dulji od 10 dana.</w:t>
      </w:r>
    </w:p>
    <w:p w14:paraId="41C1E7BB" w14:textId="77777777" w:rsidR="00C26172" w:rsidRPr="00A0161B" w:rsidRDefault="00C26172" w:rsidP="006D09E8">
      <w:pPr>
        <w:rPr>
          <w:b/>
          <w:bCs/>
          <w:i/>
          <w:color w:val="54883D"/>
          <w:sz w:val="20"/>
          <w:szCs w:val="18"/>
          <w:highlight w:val="yellow"/>
        </w:rPr>
      </w:pPr>
    </w:p>
    <w:p w14:paraId="5078CBBF" w14:textId="267E37B5" w:rsidR="006D09E8" w:rsidRPr="00060C48" w:rsidRDefault="00852052" w:rsidP="00367028">
      <w:pPr>
        <w:pStyle w:val="Caption"/>
      </w:pPr>
      <w:r w:rsidRPr="005A365A">
        <w:t xml:space="preserve">Tablica </w:t>
      </w:r>
      <w:fldSimple w:instr=" SEQ Tabela \* ARABIC ">
        <w:r w:rsidR="003253AB">
          <w:rPr>
            <w:noProof/>
          </w:rPr>
          <w:t>50</w:t>
        </w:r>
      </w:fldSimple>
      <w:r w:rsidRPr="005A365A">
        <w:t>.</w:t>
      </w:r>
      <w:r w:rsidR="006D09E8" w:rsidRPr="00060C48">
        <w:t xml:space="preserve"> Vrijednost kriterija za društvenu stabilnost i politiku - zbirno </w:t>
      </w:r>
      <w:r w:rsidR="00C26172" w:rsidRPr="00060C48">
        <w:t>– epidemije i pandemije</w:t>
      </w:r>
    </w:p>
    <w:tbl>
      <w:tblPr>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6D09E8" w:rsidRPr="00060C48" w14:paraId="7BF72B99" w14:textId="77777777" w:rsidTr="00DC020E">
        <w:trPr>
          <w:jc w:val="center"/>
        </w:trPr>
        <w:tc>
          <w:tcPr>
            <w:tcW w:w="1557" w:type="dxa"/>
            <w:shd w:val="clear" w:color="auto" w:fill="EAF1DD" w:themeFill="accent3" w:themeFillTint="33"/>
            <w:vAlign w:val="center"/>
          </w:tcPr>
          <w:p w14:paraId="452D4590" w14:textId="77777777" w:rsidR="006D09E8" w:rsidRPr="00060C48" w:rsidRDefault="006D09E8" w:rsidP="005902F8">
            <w:pPr>
              <w:spacing w:after="0"/>
              <w:ind w:left="29"/>
              <w:jc w:val="center"/>
              <w:rPr>
                <w:b/>
                <w:sz w:val="20"/>
              </w:rPr>
            </w:pPr>
            <w:r w:rsidRPr="00060C48">
              <w:rPr>
                <w:b/>
                <w:sz w:val="20"/>
              </w:rPr>
              <w:t>KATEGORIJA</w:t>
            </w:r>
          </w:p>
        </w:tc>
        <w:tc>
          <w:tcPr>
            <w:tcW w:w="2109" w:type="dxa"/>
            <w:shd w:val="clear" w:color="auto" w:fill="EAF1DD" w:themeFill="accent3" w:themeFillTint="33"/>
            <w:vAlign w:val="center"/>
          </w:tcPr>
          <w:p w14:paraId="74D283B8" w14:textId="77777777" w:rsidR="006D09E8" w:rsidRPr="00060C48" w:rsidRDefault="006D09E8" w:rsidP="005902F8">
            <w:pPr>
              <w:spacing w:after="0"/>
              <w:ind w:left="29"/>
              <w:jc w:val="center"/>
              <w:rPr>
                <w:b/>
                <w:sz w:val="20"/>
              </w:rPr>
            </w:pPr>
            <w:r w:rsidRPr="00060C48">
              <w:rPr>
                <w:b/>
                <w:sz w:val="20"/>
              </w:rPr>
              <w:t>KRITIČNA INFRASTRUKTURA</w:t>
            </w:r>
          </w:p>
        </w:tc>
        <w:tc>
          <w:tcPr>
            <w:tcW w:w="2834" w:type="dxa"/>
            <w:shd w:val="clear" w:color="auto" w:fill="EAF1DD" w:themeFill="accent3" w:themeFillTint="33"/>
            <w:vAlign w:val="center"/>
          </w:tcPr>
          <w:p w14:paraId="4B1424F3" w14:textId="77777777" w:rsidR="006D09E8" w:rsidRPr="00060C48" w:rsidRDefault="006D09E8" w:rsidP="005902F8">
            <w:pPr>
              <w:spacing w:after="0"/>
              <w:ind w:left="29"/>
              <w:jc w:val="center"/>
              <w:rPr>
                <w:b/>
                <w:sz w:val="20"/>
              </w:rPr>
            </w:pPr>
            <w:r w:rsidRPr="00060C48">
              <w:rPr>
                <w:b/>
                <w:sz w:val="20"/>
              </w:rPr>
              <w:t>USTANOVE/GRAĐEVINE JAVNOG DRUŠTVENOG ZNAČAJA</w:t>
            </w:r>
          </w:p>
        </w:tc>
        <w:tc>
          <w:tcPr>
            <w:tcW w:w="1423" w:type="dxa"/>
            <w:shd w:val="clear" w:color="auto" w:fill="EAF1DD" w:themeFill="accent3" w:themeFillTint="33"/>
            <w:vAlign w:val="center"/>
          </w:tcPr>
          <w:p w14:paraId="5EDA68E6" w14:textId="77777777" w:rsidR="006D09E8" w:rsidRPr="00060C48" w:rsidRDefault="006D09E8" w:rsidP="005902F8">
            <w:pPr>
              <w:spacing w:after="0"/>
              <w:ind w:left="29"/>
              <w:jc w:val="center"/>
              <w:rPr>
                <w:b/>
                <w:sz w:val="20"/>
              </w:rPr>
            </w:pPr>
            <w:r w:rsidRPr="00060C48">
              <w:rPr>
                <w:b/>
                <w:sz w:val="20"/>
              </w:rPr>
              <w:t>ODABRANO</w:t>
            </w:r>
          </w:p>
        </w:tc>
      </w:tr>
      <w:tr w:rsidR="006D09E8" w:rsidRPr="00060C48" w14:paraId="3BC875FA" w14:textId="77777777" w:rsidTr="00DC020E">
        <w:trPr>
          <w:jc w:val="center"/>
        </w:trPr>
        <w:tc>
          <w:tcPr>
            <w:tcW w:w="1557" w:type="dxa"/>
            <w:vAlign w:val="center"/>
          </w:tcPr>
          <w:p w14:paraId="545089F0" w14:textId="77777777" w:rsidR="006D09E8" w:rsidRPr="00060C48" w:rsidRDefault="006D09E8" w:rsidP="005902F8">
            <w:pPr>
              <w:spacing w:after="0"/>
              <w:ind w:left="29" w:hanging="29"/>
              <w:jc w:val="center"/>
              <w:rPr>
                <w:sz w:val="20"/>
              </w:rPr>
            </w:pPr>
            <w:r w:rsidRPr="00060C48">
              <w:rPr>
                <w:sz w:val="20"/>
              </w:rPr>
              <w:t>1.</w:t>
            </w:r>
          </w:p>
        </w:tc>
        <w:tc>
          <w:tcPr>
            <w:tcW w:w="2109" w:type="dxa"/>
            <w:vAlign w:val="center"/>
          </w:tcPr>
          <w:p w14:paraId="30C891AF" w14:textId="77777777" w:rsidR="006D09E8" w:rsidRPr="00060C48" w:rsidRDefault="00AA329D" w:rsidP="005902F8">
            <w:pPr>
              <w:spacing w:after="0"/>
              <w:ind w:left="29" w:hanging="29"/>
              <w:jc w:val="center"/>
              <w:rPr>
                <w:sz w:val="20"/>
              </w:rPr>
            </w:pPr>
            <w:r w:rsidRPr="00060C48">
              <w:rPr>
                <w:sz w:val="20"/>
              </w:rPr>
              <w:t>x</w:t>
            </w:r>
          </w:p>
        </w:tc>
        <w:tc>
          <w:tcPr>
            <w:tcW w:w="2834" w:type="dxa"/>
          </w:tcPr>
          <w:p w14:paraId="1989A3B8" w14:textId="0EB55F7C" w:rsidR="006D09E8" w:rsidRPr="00060C48" w:rsidRDefault="00AF1E2C" w:rsidP="005902F8">
            <w:pPr>
              <w:spacing w:after="0"/>
              <w:ind w:left="29" w:hanging="29"/>
              <w:jc w:val="center"/>
              <w:rPr>
                <w:sz w:val="20"/>
              </w:rPr>
            </w:pPr>
            <w:r>
              <w:rPr>
                <w:sz w:val="20"/>
              </w:rPr>
              <w:t>x</w:t>
            </w:r>
          </w:p>
        </w:tc>
        <w:tc>
          <w:tcPr>
            <w:tcW w:w="1423" w:type="dxa"/>
          </w:tcPr>
          <w:p w14:paraId="505A85B6" w14:textId="5F1CE3F3" w:rsidR="006D09E8" w:rsidRPr="00060C48" w:rsidRDefault="00AF1E2C" w:rsidP="005902F8">
            <w:pPr>
              <w:spacing w:after="0"/>
              <w:ind w:left="29" w:hanging="29"/>
              <w:jc w:val="center"/>
              <w:rPr>
                <w:sz w:val="20"/>
              </w:rPr>
            </w:pPr>
            <w:r>
              <w:rPr>
                <w:sz w:val="20"/>
              </w:rPr>
              <w:t>x</w:t>
            </w:r>
          </w:p>
        </w:tc>
      </w:tr>
      <w:tr w:rsidR="00060C48" w:rsidRPr="00060C48" w14:paraId="5729F68D" w14:textId="77777777" w:rsidTr="00DC020E">
        <w:trPr>
          <w:jc w:val="center"/>
        </w:trPr>
        <w:tc>
          <w:tcPr>
            <w:tcW w:w="1557" w:type="dxa"/>
            <w:vAlign w:val="center"/>
          </w:tcPr>
          <w:p w14:paraId="1462D004" w14:textId="77777777" w:rsidR="00060C48" w:rsidRPr="00060C48" w:rsidRDefault="00060C48" w:rsidP="00060C48">
            <w:pPr>
              <w:spacing w:after="0"/>
              <w:ind w:left="29" w:hanging="29"/>
              <w:jc w:val="center"/>
              <w:rPr>
                <w:sz w:val="20"/>
              </w:rPr>
            </w:pPr>
            <w:r w:rsidRPr="00060C48">
              <w:rPr>
                <w:sz w:val="20"/>
              </w:rPr>
              <w:t>2.</w:t>
            </w:r>
          </w:p>
        </w:tc>
        <w:tc>
          <w:tcPr>
            <w:tcW w:w="2109" w:type="dxa"/>
            <w:vAlign w:val="center"/>
          </w:tcPr>
          <w:p w14:paraId="2DD2D4EA" w14:textId="77777777" w:rsidR="00060C48" w:rsidRPr="00060C48" w:rsidRDefault="00060C48" w:rsidP="00060C48">
            <w:pPr>
              <w:spacing w:after="0"/>
              <w:ind w:left="29" w:hanging="29"/>
              <w:jc w:val="center"/>
              <w:rPr>
                <w:sz w:val="20"/>
              </w:rPr>
            </w:pPr>
          </w:p>
        </w:tc>
        <w:tc>
          <w:tcPr>
            <w:tcW w:w="2834" w:type="dxa"/>
          </w:tcPr>
          <w:p w14:paraId="0C3ED5F9" w14:textId="2A571F71" w:rsidR="00060C48" w:rsidRPr="00060C48" w:rsidRDefault="00060C48" w:rsidP="00060C48">
            <w:pPr>
              <w:spacing w:after="0"/>
              <w:ind w:left="29" w:hanging="29"/>
              <w:jc w:val="center"/>
              <w:rPr>
                <w:sz w:val="20"/>
              </w:rPr>
            </w:pPr>
          </w:p>
        </w:tc>
        <w:tc>
          <w:tcPr>
            <w:tcW w:w="1423" w:type="dxa"/>
          </w:tcPr>
          <w:p w14:paraId="61A37770" w14:textId="7261BB30" w:rsidR="00060C48" w:rsidRPr="00060C48" w:rsidRDefault="00060C48" w:rsidP="00060C48">
            <w:pPr>
              <w:spacing w:after="0"/>
              <w:ind w:left="29" w:hanging="29"/>
              <w:jc w:val="center"/>
              <w:rPr>
                <w:sz w:val="20"/>
              </w:rPr>
            </w:pPr>
          </w:p>
        </w:tc>
      </w:tr>
      <w:tr w:rsidR="006D09E8" w:rsidRPr="00060C48" w14:paraId="0A43C394" w14:textId="77777777" w:rsidTr="00DC020E">
        <w:trPr>
          <w:jc w:val="center"/>
        </w:trPr>
        <w:tc>
          <w:tcPr>
            <w:tcW w:w="1557" w:type="dxa"/>
            <w:vAlign w:val="center"/>
          </w:tcPr>
          <w:p w14:paraId="7FE46A84" w14:textId="77777777" w:rsidR="006D09E8" w:rsidRPr="00060C48" w:rsidRDefault="006D09E8" w:rsidP="005902F8">
            <w:pPr>
              <w:spacing w:after="0"/>
              <w:ind w:left="29" w:hanging="29"/>
              <w:jc w:val="center"/>
              <w:rPr>
                <w:sz w:val="20"/>
              </w:rPr>
            </w:pPr>
            <w:r w:rsidRPr="00060C48">
              <w:rPr>
                <w:sz w:val="20"/>
              </w:rPr>
              <w:t>3.</w:t>
            </w:r>
          </w:p>
        </w:tc>
        <w:tc>
          <w:tcPr>
            <w:tcW w:w="2109" w:type="dxa"/>
            <w:vAlign w:val="center"/>
          </w:tcPr>
          <w:p w14:paraId="78D74E59" w14:textId="77777777" w:rsidR="006D09E8" w:rsidRPr="00060C48" w:rsidRDefault="006D09E8" w:rsidP="005902F8">
            <w:pPr>
              <w:spacing w:after="0"/>
              <w:ind w:left="29" w:hanging="29"/>
              <w:jc w:val="center"/>
              <w:rPr>
                <w:sz w:val="20"/>
              </w:rPr>
            </w:pPr>
          </w:p>
        </w:tc>
        <w:tc>
          <w:tcPr>
            <w:tcW w:w="2834" w:type="dxa"/>
          </w:tcPr>
          <w:p w14:paraId="76E5AB08" w14:textId="77777777" w:rsidR="006D09E8" w:rsidRPr="00060C48" w:rsidRDefault="006D09E8" w:rsidP="005902F8">
            <w:pPr>
              <w:spacing w:after="0"/>
              <w:ind w:left="29" w:hanging="29"/>
              <w:jc w:val="center"/>
              <w:rPr>
                <w:sz w:val="20"/>
              </w:rPr>
            </w:pPr>
          </w:p>
        </w:tc>
        <w:tc>
          <w:tcPr>
            <w:tcW w:w="1423" w:type="dxa"/>
          </w:tcPr>
          <w:p w14:paraId="63DF581A" w14:textId="77777777" w:rsidR="006D09E8" w:rsidRPr="00060C48" w:rsidRDefault="006D09E8" w:rsidP="005902F8">
            <w:pPr>
              <w:spacing w:after="0"/>
              <w:ind w:left="29" w:hanging="29"/>
              <w:jc w:val="center"/>
              <w:rPr>
                <w:sz w:val="20"/>
              </w:rPr>
            </w:pPr>
          </w:p>
        </w:tc>
      </w:tr>
      <w:tr w:rsidR="006D09E8" w:rsidRPr="00060C48" w14:paraId="16C71C3F" w14:textId="77777777" w:rsidTr="00DC020E">
        <w:trPr>
          <w:jc w:val="center"/>
        </w:trPr>
        <w:tc>
          <w:tcPr>
            <w:tcW w:w="1557" w:type="dxa"/>
            <w:vAlign w:val="center"/>
          </w:tcPr>
          <w:p w14:paraId="64B2A7FB" w14:textId="77777777" w:rsidR="006D09E8" w:rsidRPr="00060C48" w:rsidRDefault="006D09E8" w:rsidP="005902F8">
            <w:pPr>
              <w:spacing w:after="0"/>
              <w:ind w:left="29" w:hanging="29"/>
              <w:jc w:val="center"/>
              <w:rPr>
                <w:sz w:val="20"/>
              </w:rPr>
            </w:pPr>
            <w:r w:rsidRPr="00060C48">
              <w:rPr>
                <w:sz w:val="20"/>
              </w:rPr>
              <w:t>4.</w:t>
            </w:r>
          </w:p>
        </w:tc>
        <w:tc>
          <w:tcPr>
            <w:tcW w:w="2109" w:type="dxa"/>
            <w:vAlign w:val="center"/>
          </w:tcPr>
          <w:p w14:paraId="34E33043" w14:textId="77777777" w:rsidR="006D09E8" w:rsidRPr="00060C48" w:rsidRDefault="006D09E8" w:rsidP="005902F8">
            <w:pPr>
              <w:spacing w:after="0"/>
              <w:ind w:left="29" w:hanging="29"/>
              <w:jc w:val="center"/>
              <w:rPr>
                <w:sz w:val="20"/>
              </w:rPr>
            </w:pPr>
          </w:p>
        </w:tc>
        <w:tc>
          <w:tcPr>
            <w:tcW w:w="2834" w:type="dxa"/>
          </w:tcPr>
          <w:p w14:paraId="0ABF3948" w14:textId="77777777" w:rsidR="006D09E8" w:rsidRPr="00060C48" w:rsidRDefault="006D09E8" w:rsidP="005902F8">
            <w:pPr>
              <w:spacing w:after="0"/>
              <w:ind w:left="29" w:hanging="29"/>
              <w:jc w:val="center"/>
              <w:rPr>
                <w:sz w:val="20"/>
              </w:rPr>
            </w:pPr>
          </w:p>
        </w:tc>
        <w:tc>
          <w:tcPr>
            <w:tcW w:w="1423" w:type="dxa"/>
          </w:tcPr>
          <w:p w14:paraId="650548CF" w14:textId="77777777" w:rsidR="006D09E8" w:rsidRPr="00060C48" w:rsidRDefault="006D09E8" w:rsidP="005902F8">
            <w:pPr>
              <w:spacing w:after="0"/>
              <w:ind w:left="29" w:hanging="29"/>
              <w:jc w:val="center"/>
              <w:rPr>
                <w:sz w:val="20"/>
              </w:rPr>
            </w:pPr>
          </w:p>
        </w:tc>
      </w:tr>
      <w:tr w:rsidR="006D09E8" w:rsidRPr="00A0161B" w14:paraId="78A0DEC9" w14:textId="77777777" w:rsidTr="00DC020E">
        <w:trPr>
          <w:jc w:val="center"/>
        </w:trPr>
        <w:tc>
          <w:tcPr>
            <w:tcW w:w="1557" w:type="dxa"/>
            <w:vAlign w:val="center"/>
          </w:tcPr>
          <w:p w14:paraId="6F9357B4" w14:textId="77777777" w:rsidR="006D09E8" w:rsidRPr="00060C48" w:rsidRDefault="006D09E8" w:rsidP="005902F8">
            <w:pPr>
              <w:spacing w:after="0"/>
              <w:ind w:left="29" w:hanging="29"/>
              <w:jc w:val="center"/>
              <w:rPr>
                <w:sz w:val="20"/>
              </w:rPr>
            </w:pPr>
            <w:r w:rsidRPr="00060C48">
              <w:rPr>
                <w:sz w:val="20"/>
              </w:rPr>
              <w:t>5.</w:t>
            </w:r>
          </w:p>
        </w:tc>
        <w:tc>
          <w:tcPr>
            <w:tcW w:w="2109" w:type="dxa"/>
            <w:vAlign w:val="center"/>
          </w:tcPr>
          <w:p w14:paraId="029884CA" w14:textId="77777777" w:rsidR="006D09E8" w:rsidRPr="00060C48" w:rsidRDefault="006D09E8" w:rsidP="005902F8">
            <w:pPr>
              <w:spacing w:after="0"/>
              <w:ind w:left="29" w:hanging="29"/>
              <w:jc w:val="center"/>
              <w:rPr>
                <w:sz w:val="20"/>
              </w:rPr>
            </w:pPr>
          </w:p>
        </w:tc>
        <w:tc>
          <w:tcPr>
            <w:tcW w:w="2834" w:type="dxa"/>
          </w:tcPr>
          <w:p w14:paraId="302AD82E" w14:textId="77777777" w:rsidR="006D09E8" w:rsidRPr="00060C48" w:rsidRDefault="006D09E8" w:rsidP="005902F8">
            <w:pPr>
              <w:spacing w:after="0"/>
              <w:ind w:left="29" w:hanging="29"/>
              <w:jc w:val="center"/>
              <w:rPr>
                <w:sz w:val="20"/>
              </w:rPr>
            </w:pPr>
          </w:p>
        </w:tc>
        <w:tc>
          <w:tcPr>
            <w:tcW w:w="1423" w:type="dxa"/>
          </w:tcPr>
          <w:p w14:paraId="76B42949" w14:textId="77777777" w:rsidR="006D09E8" w:rsidRPr="00060C48" w:rsidRDefault="006D09E8" w:rsidP="005902F8">
            <w:pPr>
              <w:spacing w:after="0"/>
              <w:ind w:left="29" w:hanging="29"/>
              <w:jc w:val="center"/>
              <w:rPr>
                <w:sz w:val="20"/>
              </w:rPr>
            </w:pPr>
          </w:p>
        </w:tc>
      </w:tr>
    </w:tbl>
    <w:p w14:paraId="3DE7134D" w14:textId="77777777" w:rsidR="00DC020E" w:rsidRPr="00A0161B" w:rsidRDefault="00DC020E" w:rsidP="004658A6">
      <w:pPr>
        <w:rPr>
          <w:rStyle w:val="IntenseEmphasis"/>
          <w:color w:val="54883D"/>
          <w:highlight w:val="yellow"/>
          <w:u w:val="single"/>
        </w:rPr>
      </w:pPr>
    </w:p>
    <w:p w14:paraId="7B34FCF8" w14:textId="61D0C78F" w:rsidR="004658A6" w:rsidRPr="00060C48" w:rsidRDefault="004658A6" w:rsidP="004658A6">
      <w:pPr>
        <w:rPr>
          <w:i/>
          <w:iCs/>
          <w:color w:val="54883D"/>
          <w:u w:val="single"/>
        </w:rPr>
      </w:pPr>
      <w:r w:rsidRPr="00060C48">
        <w:rPr>
          <w:rStyle w:val="IntenseEmphasis"/>
          <w:color w:val="54883D"/>
          <w:u w:val="single"/>
        </w:rPr>
        <w:t>Vjerojatnost događaja</w:t>
      </w:r>
    </w:p>
    <w:p w14:paraId="66293BB1" w14:textId="77777777" w:rsidR="00C26172" w:rsidRPr="00060C48" w:rsidRDefault="00C26172" w:rsidP="00C26172">
      <w:r w:rsidRPr="00060C48">
        <w:t>S obzirom na razmatrajuće podatke, odabrana je mala vjerojatnost pojavljivanja.</w:t>
      </w:r>
    </w:p>
    <w:p w14:paraId="4D8C6F6C" w14:textId="38D71ED8" w:rsidR="004658A6" w:rsidRPr="00060C48" w:rsidRDefault="00852052" w:rsidP="00367028">
      <w:pPr>
        <w:pStyle w:val="Caption"/>
      </w:pPr>
      <w:r w:rsidRPr="005A365A">
        <w:t xml:space="preserve">Tablica </w:t>
      </w:r>
      <w:fldSimple w:instr=" SEQ Tabela \* ARABIC ">
        <w:r w:rsidR="003253AB">
          <w:rPr>
            <w:noProof/>
          </w:rPr>
          <w:t>51</w:t>
        </w:r>
      </w:fldSimple>
      <w:r w:rsidRPr="005A365A">
        <w:t>.</w:t>
      </w:r>
      <w:r w:rsidR="004658A6" w:rsidRPr="00060C48">
        <w:t xml:space="preserve"> Vjerojatnost/frekvencija </w:t>
      </w:r>
      <w:r w:rsidR="00C26172" w:rsidRPr="00060C48">
        <w:t>–</w:t>
      </w:r>
      <w:r w:rsidR="004658A6" w:rsidRPr="00060C48">
        <w:t xml:space="preserve"> </w:t>
      </w:r>
      <w:r w:rsidR="00C26172" w:rsidRPr="00060C48">
        <w:t>epidemije i pandemije</w:t>
      </w:r>
    </w:p>
    <w:tbl>
      <w:tblPr>
        <w:tblW w:w="906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384"/>
        <w:gridCol w:w="1588"/>
        <w:gridCol w:w="1559"/>
        <w:gridCol w:w="2977"/>
        <w:gridCol w:w="1559"/>
      </w:tblGrid>
      <w:tr w:rsidR="004658A6" w:rsidRPr="00060C48" w14:paraId="27FD6B97" w14:textId="77777777" w:rsidTr="009264F3">
        <w:trPr>
          <w:trHeight w:val="254"/>
          <w:jc w:val="center"/>
        </w:trPr>
        <w:tc>
          <w:tcPr>
            <w:tcW w:w="1384" w:type="dxa"/>
            <w:vMerge w:val="restart"/>
            <w:shd w:val="clear" w:color="auto" w:fill="EAF1DD" w:themeFill="accent3" w:themeFillTint="33"/>
            <w:vAlign w:val="center"/>
          </w:tcPr>
          <w:p w14:paraId="1F9B5CE6" w14:textId="77777777" w:rsidR="004658A6" w:rsidRPr="00060C48" w:rsidRDefault="004658A6" w:rsidP="004658A6">
            <w:pPr>
              <w:spacing w:after="0" w:line="240" w:lineRule="auto"/>
              <w:jc w:val="center"/>
              <w:rPr>
                <w:b/>
                <w:sz w:val="20"/>
                <w:szCs w:val="20"/>
              </w:rPr>
            </w:pPr>
            <w:r w:rsidRPr="00060C48">
              <w:rPr>
                <w:b/>
                <w:sz w:val="20"/>
                <w:szCs w:val="20"/>
              </w:rPr>
              <w:t>KATEGORIJA</w:t>
            </w:r>
          </w:p>
        </w:tc>
        <w:tc>
          <w:tcPr>
            <w:tcW w:w="7683" w:type="dxa"/>
            <w:gridSpan w:val="4"/>
            <w:shd w:val="clear" w:color="auto" w:fill="EAF1DD" w:themeFill="accent3" w:themeFillTint="33"/>
          </w:tcPr>
          <w:p w14:paraId="2647B527" w14:textId="77777777" w:rsidR="004658A6" w:rsidRPr="00060C48" w:rsidRDefault="004658A6" w:rsidP="004658A6">
            <w:pPr>
              <w:spacing w:after="0" w:line="240" w:lineRule="auto"/>
              <w:jc w:val="center"/>
              <w:rPr>
                <w:b/>
                <w:sz w:val="20"/>
                <w:szCs w:val="20"/>
              </w:rPr>
            </w:pPr>
            <w:r w:rsidRPr="00060C48">
              <w:rPr>
                <w:b/>
                <w:sz w:val="20"/>
                <w:szCs w:val="20"/>
              </w:rPr>
              <w:t>VJEROJATNOST/FREKVENCIJA</w:t>
            </w:r>
          </w:p>
        </w:tc>
      </w:tr>
      <w:tr w:rsidR="004658A6" w:rsidRPr="00060C48" w14:paraId="40089426" w14:textId="77777777" w:rsidTr="009264F3">
        <w:trPr>
          <w:trHeight w:val="152"/>
          <w:jc w:val="center"/>
        </w:trPr>
        <w:tc>
          <w:tcPr>
            <w:tcW w:w="1384" w:type="dxa"/>
            <w:vMerge/>
            <w:shd w:val="clear" w:color="auto" w:fill="EAF1DD" w:themeFill="accent3" w:themeFillTint="33"/>
          </w:tcPr>
          <w:p w14:paraId="40155234" w14:textId="77777777" w:rsidR="004658A6" w:rsidRPr="00060C48" w:rsidRDefault="004658A6" w:rsidP="004658A6">
            <w:pPr>
              <w:spacing w:after="0" w:line="240" w:lineRule="auto"/>
              <w:rPr>
                <w:b/>
                <w:sz w:val="20"/>
                <w:szCs w:val="20"/>
              </w:rPr>
            </w:pPr>
          </w:p>
        </w:tc>
        <w:tc>
          <w:tcPr>
            <w:tcW w:w="1588" w:type="dxa"/>
            <w:shd w:val="clear" w:color="auto" w:fill="EAF1DD" w:themeFill="accent3" w:themeFillTint="33"/>
          </w:tcPr>
          <w:p w14:paraId="0CFF6046" w14:textId="77777777" w:rsidR="004658A6" w:rsidRPr="00060C48" w:rsidRDefault="004658A6" w:rsidP="004658A6">
            <w:pPr>
              <w:spacing w:after="0" w:line="240" w:lineRule="auto"/>
              <w:jc w:val="center"/>
              <w:rPr>
                <w:b/>
                <w:sz w:val="20"/>
                <w:szCs w:val="20"/>
              </w:rPr>
            </w:pPr>
            <w:r w:rsidRPr="00060C48">
              <w:rPr>
                <w:b/>
                <w:sz w:val="20"/>
                <w:szCs w:val="20"/>
              </w:rPr>
              <w:t>KVALITATIVNO</w:t>
            </w:r>
          </w:p>
        </w:tc>
        <w:tc>
          <w:tcPr>
            <w:tcW w:w="1559" w:type="dxa"/>
            <w:shd w:val="clear" w:color="auto" w:fill="EAF1DD" w:themeFill="accent3" w:themeFillTint="33"/>
          </w:tcPr>
          <w:p w14:paraId="3C1D0691" w14:textId="77777777" w:rsidR="004658A6" w:rsidRPr="00060C48" w:rsidRDefault="004658A6" w:rsidP="004658A6">
            <w:pPr>
              <w:spacing w:after="0" w:line="240" w:lineRule="auto"/>
              <w:jc w:val="center"/>
              <w:rPr>
                <w:b/>
                <w:sz w:val="20"/>
                <w:szCs w:val="20"/>
              </w:rPr>
            </w:pPr>
            <w:r w:rsidRPr="00060C48">
              <w:rPr>
                <w:b/>
                <w:sz w:val="20"/>
                <w:szCs w:val="20"/>
              </w:rPr>
              <w:t>VJEROJATNOST</w:t>
            </w:r>
          </w:p>
        </w:tc>
        <w:tc>
          <w:tcPr>
            <w:tcW w:w="2977" w:type="dxa"/>
            <w:shd w:val="clear" w:color="auto" w:fill="EAF1DD" w:themeFill="accent3" w:themeFillTint="33"/>
          </w:tcPr>
          <w:p w14:paraId="4091B7CD" w14:textId="77777777" w:rsidR="004658A6" w:rsidRPr="00060C48" w:rsidRDefault="004658A6" w:rsidP="004658A6">
            <w:pPr>
              <w:spacing w:after="0" w:line="240" w:lineRule="auto"/>
              <w:jc w:val="center"/>
              <w:rPr>
                <w:b/>
                <w:sz w:val="20"/>
                <w:szCs w:val="20"/>
              </w:rPr>
            </w:pPr>
            <w:r w:rsidRPr="00060C48">
              <w:rPr>
                <w:b/>
                <w:sz w:val="20"/>
                <w:szCs w:val="20"/>
              </w:rPr>
              <w:t>FREKVENCIJA</w:t>
            </w:r>
          </w:p>
        </w:tc>
        <w:tc>
          <w:tcPr>
            <w:tcW w:w="1559" w:type="dxa"/>
            <w:shd w:val="clear" w:color="auto" w:fill="EAF1DD" w:themeFill="accent3" w:themeFillTint="33"/>
          </w:tcPr>
          <w:p w14:paraId="3145061F" w14:textId="77777777" w:rsidR="004658A6" w:rsidRPr="00060C48" w:rsidRDefault="004658A6" w:rsidP="004658A6">
            <w:pPr>
              <w:spacing w:after="0" w:line="240" w:lineRule="auto"/>
              <w:jc w:val="center"/>
              <w:rPr>
                <w:b/>
                <w:sz w:val="20"/>
                <w:szCs w:val="20"/>
              </w:rPr>
            </w:pPr>
            <w:r w:rsidRPr="00060C48">
              <w:rPr>
                <w:b/>
                <w:sz w:val="20"/>
                <w:szCs w:val="20"/>
              </w:rPr>
              <w:t>ODABRANO</w:t>
            </w:r>
          </w:p>
        </w:tc>
      </w:tr>
      <w:tr w:rsidR="004658A6" w:rsidRPr="00060C48" w14:paraId="05DADC18" w14:textId="77777777" w:rsidTr="00AA329D">
        <w:trPr>
          <w:trHeight w:val="254"/>
          <w:jc w:val="center"/>
        </w:trPr>
        <w:tc>
          <w:tcPr>
            <w:tcW w:w="1384" w:type="dxa"/>
          </w:tcPr>
          <w:p w14:paraId="24285B2F" w14:textId="77777777" w:rsidR="004658A6" w:rsidRPr="00060C48" w:rsidRDefault="004658A6" w:rsidP="004658A6">
            <w:pPr>
              <w:spacing w:after="0" w:line="240" w:lineRule="auto"/>
              <w:jc w:val="center"/>
              <w:rPr>
                <w:b/>
                <w:sz w:val="20"/>
                <w:szCs w:val="20"/>
              </w:rPr>
            </w:pPr>
            <w:r w:rsidRPr="00060C48">
              <w:rPr>
                <w:b/>
                <w:sz w:val="20"/>
                <w:szCs w:val="20"/>
              </w:rPr>
              <w:t>1</w:t>
            </w:r>
          </w:p>
        </w:tc>
        <w:tc>
          <w:tcPr>
            <w:tcW w:w="1588" w:type="dxa"/>
          </w:tcPr>
          <w:p w14:paraId="3B3EEAB3" w14:textId="77777777" w:rsidR="004658A6" w:rsidRPr="00060C48" w:rsidRDefault="004658A6" w:rsidP="004658A6">
            <w:pPr>
              <w:spacing w:after="0" w:line="240" w:lineRule="auto"/>
              <w:jc w:val="center"/>
              <w:rPr>
                <w:sz w:val="20"/>
                <w:szCs w:val="20"/>
              </w:rPr>
            </w:pPr>
            <w:r w:rsidRPr="00060C48">
              <w:rPr>
                <w:sz w:val="20"/>
                <w:szCs w:val="20"/>
              </w:rPr>
              <w:t>Iznimno mala</w:t>
            </w:r>
          </w:p>
        </w:tc>
        <w:tc>
          <w:tcPr>
            <w:tcW w:w="1559" w:type="dxa"/>
          </w:tcPr>
          <w:p w14:paraId="77BE9995" w14:textId="77777777" w:rsidR="004658A6" w:rsidRPr="00060C48" w:rsidRDefault="004658A6" w:rsidP="004658A6">
            <w:pPr>
              <w:spacing w:after="0" w:line="240" w:lineRule="auto"/>
              <w:jc w:val="center"/>
              <w:rPr>
                <w:sz w:val="20"/>
                <w:szCs w:val="20"/>
              </w:rPr>
            </w:pPr>
            <w:r w:rsidRPr="00060C48">
              <w:rPr>
                <w:sz w:val="20"/>
                <w:szCs w:val="20"/>
              </w:rPr>
              <w:t>&lt;1 %</w:t>
            </w:r>
          </w:p>
        </w:tc>
        <w:tc>
          <w:tcPr>
            <w:tcW w:w="2977" w:type="dxa"/>
          </w:tcPr>
          <w:p w14:paraId="6616F10C" w14:textId="77777777" w:rsidR="004658A6" w:rsidRPr="00060C48" w:rsidRDefault="004658A6" w:rsidP="004658A6">
            <w:pPr>
              <w:spacing w:after="0" w:line="240" w:lineRule="auto"/>
              <w:jc w:val="center"/>
              <w:rPr>
                <w:sz w:val="20"/>
                <w:szCs w:val="20"/>
              </w:rPr>
            </w:pPr>
            <w:r w:rsidRPr="00060C48">
              <w:rPr>
                <w:sz w:val="20"/>
                <w:szCs w:val="20"/>
              </w:rPr>
              <w:t>1 događaj u 100 godina i rjeđe</w:t>
            </w:r>
          </w:p>
        </w:tc>
        <w:tc>
          <w:tcPr>
            <w:tcW w:w="1559" w:type="dxa"/>
          </w:tcPr>
          <w:p w14:paraId="192A4662" w14:textId="77777777" w:rsidR="004658A6" w:rsidRPr="00060C48" w:rsidRDefault="004658A6" w:rsidP="004658A6">
            <w:pPr>
              <w:spacing w:after="0" w:line="240" w:lineRule="auto"/>
              <w:jc w:val="center"/>
              <w:rPr>
                <w:sz w:val="20"/>
                <w:szCs w:val="20"/>
              </w:rPr>
            </w:pPr>
          </w:p>
        </w:tc>
      </w:tr>
      <w:tr w:rsidR="004658A6" w:rsidRPr="00060C48" w14:paraId="446009E7" w14:textId="77777777" w:rsidTr="00DC020E">
        <w:trPr>
          <w:trHeight w:val="254"/>
          <w:jc w:val="center"/>
        </w:trPr>
        <w:tc>
          <w:tcPr>
            <w:tcW w:w="1384" w:type="dxa"/>
          </w:tcPr>
          <w:p w14:paraId="383A4AED" w14:textId="77777777" w:rsidR="004658A6" w:rsidRPr="00060C48" w:rsidRDefault="004658A6" w:rsidP="004658A6">
            <w:pPr>
              <w:spacing w:after="0" w:line="240" w:lineRule="auto"/>
              <w:jc w:val="center"/>
              <w:rPr>
                <w:b/>
                <w:sz w:val="20"/>
                <w:szCs w:val="20"/>
              </w:rPr>
            </w:pPr>
            <w:r w:rsidRPr="00060C48">
              <w:rPr>
                <w:b/>
                <w:sz w:val="20"/>
                <w:szCs w:val="20"/>
              </w:rPr>
              <w:t>2</w:t>
            </w:r>
          </w:p>
        </w:tc>
        <w:tc>
          <w:tcPr>
            <w:tcW w:w="1588" w:type="dxa"/>
          </w:tcPr>
          <w:p w14:paraId="2F594781" w14:textId="77777777" w:rsidR="004658A6" w:rsidRPr="00060C48" w:rsidRDefault="004658A6" w:rsidP="004658A6">
            <w:pPr>
              <w:spacing w:after="0" w:line="240" w:lineRule="auto"/>
              <w:jc w:val="center"/>
              <w:rPr>
                <w:sz w:val="20"/>
                <w:szCs w:val="20"/>
              </w:rPr>
            </w:pPr>
            <w:r w:rsidRPr="00060C48">
              <w:rPr>
                <w:sz w:val="20"/>
                <w:szCs w:val="20"/>
              </w:rPr>
              <w:t>Mala</w:t>
            </w:r>
          </w:p>
        </w:tc>
        <w:tc>
          <w:tcPr>
            <w:tcW w:w="1559" w:type="dxa"/>
          </w:tcPr>
          <w:p w14:paraId="0F18FECD" w14:textId="77777777" w:rsidR="004658A6" w:rsidRPr="00060C48" w:rsidRDefault="004658A6" w:rsidP="004658A6">
            <w:pPr>
              <w:spacing w:after="0" w:line="240" w:lineRule="auto"/>
              <w:jc w:val="center"/>
              <w:rPr>
                <w:sz w:val="20"/>
                <w:szCs w:val="20"/>
              </w:rPr>
            </w:pPr>
            <w:r w:rsidRPr="00060C48">
              <w:rPr>
                <w:sz w:val="20"/>
                <w:szCs w:val="20"/>
              </w:rPr>
              <w:t>1 – 5 %</w:t>
            </w:r>
          </w:p>
        </w:tc>
        <w:tc>
          <w:tcPr>
            <w:tcW w:w="2977" w:type="dxa"/>
          </w:tcPr>
          <w:p w14:paraId="4CF3B745" w14:textId="77777777" w:rsidR="004658A6" w:rsidRPr="00060C48" w:rsidRDefault="004658A6" w:rsidP="004658A6">
            <w:pPr>
              <w:spacing w:after="0" w:line="240" w:lineRule="auto"/>
              <w:jc w:val="center"/>
              <w:rPr>
                <w:sz w:val="20"/>
                <w:szCs w:val="20"/>
              </w:rPr>
            </w:pPr>
            <w:r w:rsidRPr="00060C48">
              <w:rPr>
                <w:sz w:val="20"/>
                <w:szCs w:val="20"/>
              </w:rPr>
              <w:t>1 događaj u 20 do 100 godina</w:t>
            </w:r>
          </w:p>
        </w:tc>
        <w:tc>
          <w:tcPr>
            <w:tcW w:w="1559" w:type="dxa"/>
          </w:tcPr>
          <w:p w14:paraId="3CCA9FC4" w14:textId="77777777" w:rsidR="004658A6" w:rsidRPr="00060C48" w:rsidRDefault="004658A6" w:rsidP="004658A6">
            <w:pPr>
              <w:spacing w:after="0" w:line="240" w:lineRule="auto"/>
              <w:jc w:val="center"/>
              <w:rPr>
                <w:sz w:val="20"/>
                <w:szCs w:val="20"/>
              </w:rPr>
            </w:pPr>
            <w:r w:rsidRPr="00060C48">
              <w:rPr>
                <w:sz w:val="20"/>
                <w:szCs w:val="20"/>
              </w:rPr>
              <w:t>x</w:t>
            </w:r>
          </w:p>
        </w:tc>
      </w:tr>
      <w:tr w:rsidR="004658A6" w:rsidRPr="00060C48" w14:paraId="7DB171E4" w14:textId="77777777" w:rsidTr="00AA329D">
        <w:trPr>
          <w:trHeight w:val="254"/>
          <w:jc w:val="center"/>
        </w:trPr>
        <w:tc>
          <w:tcPr>
            <w:tcW w:w="1384" w:type="dxa"/>
          </w:tcPr>
          <w:p w14:paraId="3368CBBE" w14:textId="77777777" w:rsidR="004658A6" w:rsidRPr="00060C48" w:rsidRDefault="004658A6" w:rsidP="004658A6">
            <w:pPr>
              <w:spacing w:after="0" w:line="240" w:lineRule="auto"/>
              <w:jc w:val="center"/>
              <w:rPr>
                <w:b/>
                <w:sz w:val="20"/>
                <w:szCs w:val="20"/>
              </w:rPr>
            </w:pPr>
            <w:r w:rsidRPr="00060C48">
              <w:rPr>
                <w:b/>
                <w:sz w:val="20"/>
                <w:szCs w:val="20"/>
              </w:rPr>
              <w:t>3</w:t>
            </w:r>
          </w:p>
        </w:tc>
        <w:tc>
          <w:tcPr>
            <w:tcW w:w="1588" w:type="dxa"/>
          </w:tcPr>
          <w:p w14:paraId="565D1648" w14:textId="77777777" w:rsidR="004658A6" w:rsidRPr="00060C48" w:rsidRDefault="004658A6" w:rsidP="004658A6">
            <w:pPr>
              <w:spacing w:after="0" w:line="240" w:lineRule="auto"/>
              <w:jc w:val="center"/>
              <w:rPr>
                <w:sz w:val="20"/>
                <w:szCs w:val="20"/>
              </w:rPr>
            </w:pPr>
            <w:r w:rsidRPr="00060C48">
              <w:rPr>
                <w:sz w:val="20"/>
                <w:szCs w:val="20"/>
              </w:rPr>
              <w:t>Umjerena</w:t>
            </w:r>
          </w:p>
        </w:tc>
        <w:tc>
          <w:tcPr>
            <w:tcW w:w="1559" w:type="dxa"/>
          </w:tcPr>
          <w:p w14:paraId="4C2CB554" w14:textId="77777777" w:rsidR="004658A6" w:rsidRPr="00060C48" w:rsidRDefault="004658A6" w:rsidP="004658A6">
            <w:pPr>
              <w:spacing w:after="0" w:line="240" w:lineRule="auto"/>
              <w:jc w:val="center"/>
              <w:rPr>
                <w:sz w:val="20"/>
                <w:szCs w:val="20"/>
              </w:rPr>
            </w:pPr>
            <w:r w:rsidRPr="00060C48">
              <w:rPr>
                <w:sz w:val="20"/>
                <w:szCs w:val="20"/>
              </w:rPr>
              <w:t>5 – 50 %</w:t>
            </w:r>
          </w:p>
        </w:tc>
        <w:tc>
          <w:tcPr>
            <w:tcW w:w="2977" w:type="dxa"/>
          </w:tcPr>
          <w:p w14:paraId="6A3523F1" w14:textId="77777777" w:rsidR="004658A6" w:rsidRPr="00060C48" w:rsidRDefault="004658A6" w:rsidP="004658A6">
            <w:pPr>
              <w:spacing w:after="0" w:line="240" w:lineRule="auto"/>
              <w:jc w:val="center"/>
              <w:rPr>
                <w:sz w:val="20"/>
                <w:szCs w:val="20"/>
              </w:rPr>
            </w:pPr>
            <w:r w:rsidRPr="00060C48">
              <w:rPr>
                <w:sz w:val="20"/>
                <w:szCs w:val="20"/>
              </w:rPr>
              <w:t>1 događaj u 2 do 20 godina</w:t>
            </w:r>
          </w:p>
        </w:tc>
        <w:tc>
          <w:tcPr>
            <w:tcW w:w="1559" w:type="dxa"/>
          </w:tcPr>
          <w:p w14:paraId="13B0B8E2" w14:textId="77777777" w:rsidR="004658A6" w:rsidRPr="00060C48" w:rsidRDefault="004658A6" w:rsidP="004658A6">
            <w:pPr>
              <w:spacing w:after="0" w:line="240" w:lineRule="auto"/>
              <w:jc w:val="center"/>
              <w:rPr>
                <w:sz w:val="20"/>
                <w:szCs w:val="20"/>
              </w:rPr>
            </w:pPr>
          </w:p>
        </w:tc>
      </w:tr>
      <w:tr w:rsidR="004658A6" w:rsidRPr="00060C48" w14:paraId="4672C036" w14:textId="77777777" w:rsidTr="00DC020E">
        <w:trPr>
          <w:trHeight w:val="254"/>
          <w:jc w:val="center"/>
        </w:trPr>
        <w:tc>
          <w:tcPr>
            <w:tcW w:w="1384" w:type="dxa"/>
          </w:tcPr>
          <w:p w14:paraId="1B6B3616" w14:textId="77777777" w:rsidR="004658A6" w:rsidRPr="00060C48" w:rsidRDefault="004658A6" w:rsidP="004658A6">
            <w:pPr>
              <w:spacing w:after="0" w:line="240" w:lineRule="auto"/>
              <w:jc w:val="center"/>
              <w:rPr>
                <w:b/>
                <w:sz w:val="20"/>
                <w:szCs w:val="20"/>
              </w:rPr>
            </w:pPr>
            <w:r w:rsidRPr="00060C48">
              <w:rPr>
                <w:b/>
                <w:sz w:val="20"/>
                <w:szCs w:val="20"/>
              </w:rPr>
              <w:t>4</w:t>
            </w:r>
          </w:p>
        </w:tc>
        <w:tc>
          <w:tcPr>
            <w:tcW w:w="1588" w:type="dxa"/>
          </w:tcPr>
          <w:p w14:paraId="7B06A003" w14:textId="77777777" w:rsidR="004658A6" w:rsidRPr="00060C48" w:rsidRDefault="004658A6" w:rsidP="004658A6">
            <w:pPr>
              <w:spacing w:after="0" w:line="240" w:lineRule="auto"/>
              <w:jc w:val="center"/>
              <w:rPr>
                <w:sz w:val="20"/>
                <w:szCs w:val="20"/>
              </w:rPr>
            </w:pPr>
            <w:r w:rsidRPr="00060C48">
              <w:rPr>
                <w:sz w:val="20"/>
                <w:szCs w:val="20"/>
              </w:rPr>
              <w:t>Velika</w:t>
            </w:r>
          </w:p>
        </w:tc>
        <w:tc>
          <w:tcPr>
            <w:tcW w:w="1559" w:type="dxa"/>
          </w:tcPr>
          <w:p w14:paraId="483591DE" w14:textId="77777777" w:rsidR="004658A6" w:rsidRPr="00060C48" w:rsidRDefault="004658A6" w:rsidP="004658A6">
            <w:pPr>
              <w:spacing w:after="0" w:line="240" w:lineRule="auto"/>
              <w:jc w:val="center"/>
              <w:rPr>
                <w:sz w:val="20"/>
                <w:szCs w:val="20"/>
              </w:rPr>
            </w:pPr>
            <w:r w:rsidRPr="00060C48">
              <w:rPr>
                <w:sz w:val="20"/>
                <w:szCs w:val="20"/>
              </w:rPr>
              <w:t>51 – 98 %</w:t>
            </w:r>
          </w:p>
        </w:tc>
        <w:tc>
          <w:tcPr>
            <w:tcW w:w="2977" w:type="dxa"/>
          </w:tcPr>
          <w:p w14:paraId="4A29D860" w14:textId="77777777" w:rsidR="004658A6" w:rsidRPr="00060C48" w:rsidRDefault="004658A6" w:rsidP="004658A6">
            <w:pPr>
              <w:spacing w:after="0" w:line="240" w:lineRule="auto"/>
              <w:jc w:val="center"/>
              <w:rPr>
                <w:sz w:val="20"/>
                <w:szCs w:val="20"/>
              </w:rPr>
            </w:pPr>
            <w:r w:rsidRPr="00060C48">
              <w:rPr>
                <w:sz w:val="20"/>
                <w:szCs w:val="20"/>
              </w:rPr>
              <w:t>1 događaj 1 do 2 godine</w:t>
            </w:r>
          </w:p>
        </w:tc>
        <w:tc>
          <w:tcPr>
            <w:tcW w:w="1559" w:type="dxa"/>
          </w:tcPr>
          <w:p w14:paraId="425EB5D7" w14:textId="77777777" w:rsidR="004658A6" w:rsidRPr="00060C48" w:rsidRDefault="004658A6" w:rsidP="004658A6">
            <w:pPr>
              <w:spacing w:after="0" w:line="240" w:lineRule="auto"/>
              <w:jc w:val="center"/>
              <w:rPr>
                <w:sz w:val="20"/>
                <w:szCs w:val="20"/>
              </w:rPr>
            </w:pPr>
          </w:p>
        </w:tc>
      </w:tr>
      <w:tr w:rsidR="004658A6" w:rsidRPr="00A0161B" w14:paraId="15E49B44" w14:textId="77777777" w:rsidTr="00AA329D">
        <w:trPr>
          <w:trHeight w:val="270"/>
          <w:jc w:val="center"/>
        </w:trPr>
        <w:tc>
          <w:tcPr>
            <w:tcW w:w="1384" w:type="dxa"/>
          </w:tcPr>
          <w:p w14:paraId="3B44BFEB" w14:textId="77777777" w:rsidR="004658A6" w:rsidRPr="00060C48" w:rsidRDefault="004658A6" w:rsidP="004658A6">
            <w:pPr>
              <w:spacing w:after="0" w:line="240" w:lineRule="auto"/>
              <w:jc w:val="center"/>
              <w:rPr>
                <w:b/>
                <w:sz w:val="20"/>
                <w:szCs w:val="20"/>
              </w:rPr>
            </w:pPr>
            <w:r w:rsidRPr="00060C48">
              <w:rPr>
                <w:b/>
                <w:sz w:val="20"/>
                <w:szCs w:val="20"/>
              </w:rPr>
              <w:t>5</w:t>
            </w:r>
          </w:p>
        </w:tc>
        <w:tc>
          <w:tcPr>
            <w:tcW w:w="1588" w:type="dxa"/>
          </w:tcPr>
          <w:p w14:paraId="57836E37" w14:textId="77777777" w:rsidR="004658A6" w:rsidRPr="00060C48" w:rsidRDefault="004658A6" w:rsidP="004658A6">
            <w:pPr>
              <w:spacing w:after="0" w:line="240" w:lineRule="auto"/>
              <w:jc w:val="center"/>
              <w:rPr>
                <w:sz w:val="20"/>
                <w:szCs w:val="20"/>
              </w:rPr>
            </w:pPr>
            <w:r w:rsidRPr="00060C48">
              <w:rPr>
                <w:sz w:val="20"/>
                <w:szCs w:val="20"/>
              </w:rPr>
              <w:t>Iznimno velika</w:t>
            </w:r>
          </w:p>
        </w:tc>
        <w:tc>
          <w:tcPr>
            <w:tcW w:w="1559" w:type="dxa"/>
          </w:tcPr>
          <w:p w14:paraId="682817A2" w14:textId="77777777" w:rsidR="004658A6" w:rsidRPr="00060C48" w:rsidRDefault="004658A6" w:rsidP="004658A6">
            <w:pPr>
              <w:spacing w:after="0" w:line="240" w:lineRule="auto"/>
              <w:jc w:val="center"/>
              <w:rPr>
                <w:sz w:val="20"/>
                <w:szCs w:val="20"/>
              </w:rPr>
            </w:pPr>
            <w:r w:rsidRPr="00060C48">
              <w:rPr>
                <w:sz w:val="20"/>
                <w:szCs w:val="20"/>
              </w:rPr>
              <w:t>&gt; 98 %</w:t>
            </w:r>
          </w:p>
        </w:tc>
        <w:tc>
          <w:tcPr>
            <w:tcW w:w="2977" w:type="dxa"/>
          </w:tcPr>
          <w:p w14:paraId="651F9204" w14:textId="77777777" w:rsidR="004658A6" w:rsidRPr="00060C48" w:rsidRDefault="004658A6" w:rsidP="004658A6">
            <w:pPr>
              <w:spacing w:after="0" w:line="240" w:lineRule="auto"/>
              <w:jc w:val="center"/>
              <w:rPr>
                <w:sz w:val="20"/>
                <w:szCs w:val="20"/>
              </w:rPr>
            </w:pPr>
            <w:r w:rsidRPr="00060C48">
              <w:rPr>
                <w:sz w:val="20"/>
                <w:szCs w:val="20"/>
              </w:rPr>
              <w:t>1 događaj godišnje ili češće</w:t>
            </w:r>
          </w:p>
        </w:tc>
        <w:tc>
          <w:tcPr>
            <w:tcW w:w="1559" w:type="dxa"/>
          </w:tcPr>
          <w:p w14:paraId="0731A070" w14:textId="77777777" w:rsidR="004658A6" w:rsidRPr="00060C48" w:rsidRDefault="004658A6" w:rsidP="004658A6">
            <w:pPr>
              <w:spacing w:after="0" w:line="240" w:lineRule="auto"/>
              <w:jc w:val="center"/>
              <w:rPr>
                <w:sz w:val="20"/>
                <w:szCs w:val="20"/>
              </w:rPr>
            </w:pPr>
          </w:p>
        </w:tc>
      </w:tr>
    </w:tbl>
    <w:p w14:paraId="77A73529" w14:textId="6909B414" w:rsidR="00AA329D" w:rsidRPr="00A0161B" w:rsidRDefault="00AA329D" w:rsidP="004658A6">
      <w:pPr>
        <w:rPr>
          <w:highlight w:val="yellow"/>
        </w:rPr>
      </w:pPr>
    </w:p>
    <w:p w14:paraId="344E4400" w14:textId="77777777" w:rsidR="004E29BE" w:rsidRPr="00A0161B" w:rsidRDefault="004E29BE" w:rsidP="004658A6">
      <w:pPr>
        <w:rPr>
          <w:highlight w:val="yellow"/>
        </w:rPr>
      </w:pPr>
    </w:p>
    <w:p w14:paraId="64AF560F" w14:textId="77777777" w:rsidR="004658A6" w:rsidRPr="00060C48" w:rsidRDefault="004658A6" w:rsidP="002325FE">
      <w:pPr>
        <w:pStyle w:val="Heading3"/>
        <w:numPr>
          <w:ilvl w:val="2"/>
          <w:numId w:val="63"/>
        </w:numPr>
      </w:pPr>
      <w:bookmarkStart w:id="146" w:name="_Toc208564018"/>
      <w:r w:rsidRPr="00060C48">
        <w:t>Podaci, izvori i metode proračuna</w:t>
      </w:r>
      <w:bookmarkEnd w:id="146"/>
    </w:p>
    <w:p w14:paraId="35857A81" w14:textId="77777777" w:rsidR="004658A6" w:rsidRPr="00060C48" w:rsidRDefault="004658A6" w:rsidP="004658A6">
      <w:r w:rsidRPr="00060C48">
        <w:t>Prilikom izračuna zona ugroženosti i procjene rizika korišteni su podaci iz:</w:t>
      </w:r>
    </w:p>
    <w:p w14:paraId="1B4C4832" w14:textId="576F7AD7" w:rsidR="006B36FE" w:rsidRPr="00060C48" w:rsidRDefault="00A12248" w:rsidP="00266875">
      <w:pPr>
        <w:pStyle w:val="ListParagraph"/>
        <w:numPr>
          <w:ilvl w:val="0"/>
          <w:numId w:val="4"/>
        </w:numPr>
      </w:pPr>
      <w:r>
        <w:t>Općina Vinodolska općina</w:t>
      </w:r>
    </w:p>
    <w:p w14:paraId="06F1F94B" w14:textId="3F58BF7F" w:rsidR="00203AE7" w:rsidRPr="00203AE7" w:rsidRDefault="00203AE7" w:rsidP="00266875">
      <w:pPr>
        <w:pStyle w:val="ListParagraph"/>
        <w:numPr>
          <w:ilvl w:val="0"/>
          <w:numId w:val="4"/>
        </w:numPr>
        <w:rPr>
          <w:lang w:eastAsia="hr-HR"/>
        </w:rPr>
      </w:pPr>
      <w:r w:rsidRPr="00203AE7">
        <w:rPr>
          <w:lang w:eastAsia="hr-HR"/>
        </w:rPr>
        <w:t xml:space="preserve">Procjena ugroženosti od katastrofa za Republiku Hrvatsku (2024.), </w:t>
      </w:r>
    </w:p>
    <w:p w14:paraId="587A6F38" w14:textId="755B3C30" w:rsidR="006B36FE" w:rsidRPr="00203AE7" w:rsidRDefault="00203AE7" w:rsidP="00203AE7">
      <w:pPr>
        <w:numPr>
          <w:ilvl w:val="0"/>
          <w:numId w:val="4"/>
        </w:numPr>
        <w:tabs>
          <w:tab w:val="left" w:pos="426"/>
          <w:tab w:val="left" w:pos="2445"/>
          <w:tab w:val="left" w:pos="2977"/>
          <w:tab w:val="left" w:pos="7920"/>
        </w:tabs>
        <w:spacing w:beforeLines="30" w:before="72" w:afterLines="30" w:after="72"/>
        <w:contextualSpacing/>
        <w:rPr>
          <w:szCs w:val="22"/>
          <w:lang w:eastAsia="hr-HR"/>
        </w:rPr>
      </w:pPr>
      <w:r w:rsidRPr="00203AE7">
        <w:rPr>
          <w:szCs w:val="22"/>
          <w:lang w:eastAsia="hr-HR"/>
        </w:rPr>
        <w:t>Popis stanovništva 2021.,</w:t>
      </w:r>
    </w:p>
    <w:p w14:paraId="6C099500" w14:textId="77777777" w:rsidR="006B36FE" w:rsidRPr="00060C48" w:rsidRDefault="006B36FE" w:rsidP="00266875">
      <w:pPr>
        <w:pStyle w:val="ListParagraph"/>
        <w:numPr>
          <w:ilvl w:val="0"/>
          <w:numId w:val="4"/>
        </w:numPr>
      </w:pPr>
      <w:r w:rsidRPr="00060C48">
        <w:t>Hrvatskog zavoda za javno zdravstvo,</w:t>
      </w:r>
    </w:p>
    <w:p w14:paraId="21DABF8B" w14:textId="170D7385" w:rsidR="004658A6" w:rsidRPr="00060C48" w:rsidRDefault="006B36FE" w:rsidP="00266875">
      <w:pPr>
        <w:pStyle w:val="ListParagraph"/>
        <w:numPr>
          <w:ilvl w:val="0"/>
          <w:numId w:val="4"/>
        </w:numPr>
      </w:pPr>
      <w:r w:rsidRPr="00060C48">
        <w:t>European Centre for Disease Prevention and Control -An agency of the European Union.</w:t>
      </w:r>
    </w:p>
    <w:p w14:paraId="51182923" w14:textId="77777777" w:rsidR="00DC020E" w:rsidRDefault="00DC020E" w:rsidP="00951846">
      <w:pPr>
        <w:rPr>
          <w:highlight w:val="yellow"/>
          <w:u w:val="single"/>
        </w:rPr>
      </w:pPr>
    </w:p>
    <w:p w14:paraId="114E8343" w14:textId="77777777" w:rsidR="00AF1E2C" w:rsidRPr="00A0161B" w:rsidRDefault="00AF1E2C" w:rsidP="00951846">
      <w:pPr>
        <w:rPr>
          <w:highlight w:val="yellow"/>
          <w:u w:val="single"/>
        </w:rPr>
      </w:pPr>
    </w:p>
    <w:p w14:paraId="54453481" w14:textId="42172C45" w:rsidR="00951846" w:rsidRPr="00060C48" w:rsidRDefault="00951846" w:rsidP="00951846">
      <w:pPr>
        <w:rPr>
          <w:u w:val="single"/>
        </w:rPr>
      </w:pPr>
      <w:r w:rsidRPr="00060C48">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951846" w:rsidRPr="00060C48" w14:paraId="62ACD252" w14:textId="77777777" w:rsidTr="00E85C1B">
        <w:tc>
          <w:tcPr>
            <w:tcW w:w="2263" w:type="dxa"/>
            <w:vAlign w:val="center"/>
          </w:tcPr>
          <w:p w14:paraId="7DFC0FED" w14:textId="77777777" w:rsidR="00951846" w:rsidRPr="00060C48" w:rsidRDefault="00951846" w:rsidP="00E85C1B">
            <w:pPr>
              <w:rPr>
                <w:sz w:val="20"/>
              </w:rPr>
            </w:pPr>
          </w:p>
        </w:tc>
        <w:tc>
          <w:tcPr>
            <w:tcW w:w="6797" w:type="dxa"/>
            <w:gridSpan w:val="2"/>
            <w:vAlign w:val="center"/>
          </w:tcPr>
          <w:p w14:paraId="49FBF9D9" w14:textId="77777777" w:rsidR="00951846" w:rsidRPr="00060C48" w:rsidRDefault="00951846" w:rsidP="00E85C1B">
            <w:pPr>
              <w:jc w:val="left"/>
              <w:rPr>
                <w:sz w:val="20"/>
              </w:rPr>
            </w:pPr>
            <w:r w:rsidRPr="00060C48">
              <w:rPr>
                <w:sz w:val="20"/>
              </w:rPr>
              <w:t>Ne postoji dovoljna količina statističkih, iskustva stručnjaka i ostalih podataka te pouzdana metodologija procjene posljedica zbog čega se očekuju značajnije greške</w:t>
            </w:r>
          </w:p>
        </w:tc>
      </w:tr>
      <w:tr w:rsidR="00951846" w:rsidRPr="00060C48" w14:paraId="2CC82DA1" w14:textId="77777777" w:rsidTr="00E85C1B">
        <w:tc>
          <w:tcPr>
            <w:tcW w:w="2263" w:type="dxa"/>
            <w:vAlign w:val="center"/>
          </w:tcPr>
          <w:p w14:paraId="1B0D817D" w14:textId="77777777" w:rsidR="00951846" w:rsidRPr="00060C48" w:rsidRDefault="00951846" w:rsidP="00E85C1B">
            <w:pPr>
              <w:jc w:val="center"/>
              <w:rPr>
                <w:b/>
                <w:sz w:val="20"/>
              </w:rPr>
            </w:pPr>
            <w:r w:rsidRPr="00060C48">
              <w:rPr>
                <w:b/>
                <w:sz w:val="20"/>
              </w:rPr>
              <w:t>Vrlo visoka nepouzdanost</w:t>
            </w:r>
          </w:p>
        </w:tc>
        <w:tc>
          <w:tcPr>
            <w:tcW w:w="993" w:type="dxa"/>
            <w:shd w:val="clear" w:color="auto" w:fill="FF0000"/>
            <w:vAlign w:val="center"/>
          </w:tcPr>
          <w:p w14:paraId="702D48E3" w14:textId="77777777" w:rsidR="00951846" w:rsidRPr="00060C48" w:rsidRDefault="00951846" w:rsidP="00E85C1B">
            <w:pPr>
              <w:jc w:val="center"/>
              <w:rPr>
                <w:sz w:val="20"/>
              </w:rPr>
            </w:pPr>
            <w:r w:rsidRPr="00060C48">
              <w:rPr>
                <w:sz w:val="20"/>
              </w:rPr>
              <w:t>4</w:t>
            </w:r>
          </w:p>
        </w:tc>
        <w:tc>
          <w:tcPr>
            <w:tcW w:w="5804" w:type="dxa"/>
            <w:vAlign w:val="center"/>
          </w:tcPr>
          <w:p w14:paraId="14521A50" w14:textId="77777777" w:rsidR="00951846" w:rsidRPr="00060C48" w:rsidRDefault="00951846" w:rsidP="00E85C1B">
            <w:pPr>
              <w:jc w:val="center"/>
              <w:rPr>
                <w:b/>
                <w:sz w:val="20"/>
              </w:rPr>
            </w:pPr>
          </w:p>
        </w:tc>
      </w:tr>
      <w:tr w:rsidR="00951846" w:rsidRPr="00060C48" w14:paraId="10DA89FA" w14:textId="77777777" w:rsidTr="00E85C1B">
        <w:tc>
          <w:tcPr>
            <w:tcW w:w="2263" w:type="dxa"/>
            <w:vAlign w:val="center"/>
          </w:tcPr>
          <w:p w14:paraId="168B46AB" w14:textId="77777777" w:rsidR="00951846" w:rsidRPr="00060C48" w:rsidRDefault="00951846" w:rsidP="00E85C1B">
            <w:pPr>
              <w:jc w:val="center"/>
              <w:rPr>
                <w:b/>
                <w:sz w:val="20"/>
              </w:rPr>
            </w:pPr>
            <w:r w:rsidRPr="00060C48">
              <w:rPr>
                <w:b/>
                <w:sz w:val="20"/>
              </w:rPr>
              <w:t>Visoka nepouzdanost</w:t>
            </w:r>
          </w:p>
        </w:tc>
        <w:tc>
          <w:tcPr>
            <w:tcW w:w="993" w:type="dxa"/>
            <w:shd w:val="clear" w:color="auto" w:fill="FFC000"/>
            <w:vAlign w:val="center"/>
          </w:tcPr>
          <w:p w14:paraId="7822C50A" w14:textId="77777777" w:rsidR="00951846" w:rsidRPr="00060C48" w:rsidRDefault="00951846" w:rsidP="00E85C1B">
            <w:pPr>
              <w:jc w:val="center"/>
              <w:rPr>
                <w:sz w:val="20"/>
              </w:rPr>
            </w:pPr>
            <w:r w:rsidRPr="00060C48">
              <w:rPr>
                <w:sz w:val="20"/>
              </w:rPr>
              <w:t>3</w:t>
            </w:r>
          </w:p>
        </w:tc>
        <w:tc>
          <w:tcPr>
            <w:tcW w:w="5804" w:type="dxa"/>
            <w:vAlign w:val="center"/>
          </w:tcPr>
          <w:p w14:paraId="68EE164D" w14:textId="77777777" w:rsidR="00951846" w:rsidRPr="00060C48" w:rsidRDefault="00951846" w:rsidP="00E85C1B">
            <w:pPr>
              <w:jc w:val="center"/>
              <w:rPr>
                <w:b/>
                <w:sz w:val="20"/>
              </w:rPr>
            </w:pPr>
            <w:r w:rsidRPr="00060C48">
              <w:rPr>
                <w:b/>
                <w:sz w:val="20"/>
              </w:rPr>
              <w:t>X</w:t>
            </w:r>
          </w:p>
        </w:tc>
      </w:tr>
      <w:tr w:rsidR="00951846" w:rsidRPr="00060C48" w14:paraId="42BBC74B" w14:textId="77777777" w:rsidTr="00E85C1B">
        <w:tc>
          <w:tcPr>
            <w:tcW w:w="2263" w:type="dxa"/>
            <w:vAlign w:val="center"/>
          </w:tcPr>
          <w:p w14:paraId="2AEBF4EB" w14:textId="77777777" w:rsidR="00951846" w:rsidRPr="00060C48" w:rsidRDefault="00951846" w:rsidP="00E85C1B">
            <w:pPr>
              <w:jc w:val="center"/>
              <w:rPr>
                <w:b/>
                <w:sz w:val="20"/>
              </w:rPr>
            </w:pPr>
            <w:r w:rsidRPr="00060C48">
              <w:rPr>
                <w:b/>
                <w:sz w:val="20"/>
              </w:rPr>
              <w:t>Niska nepouzdanost</w:t>
            </w:r>
          </w:p>
        </w:tc>
        <w:tc>
          <w:tcPr>
            <w:tcW w:w="993" w:type="dxa"/>
            <w:shd w:val="clear" w:color="auto" w:fill="FFFF00"/>
            <w:vAlign w:val="center"/>
          </w:tcPr>
          <w:p w14:paraId="391F9E95" w14:textId="77777777" w:rsidR="00951846" w:rsidRPr="00060C48" w:rsidRDefault="00951846" w:rsidP="00E85C1B">
            <w:pPr>
              <w:jc w:val="center"/>
              <w:rPr>
                <w:sz w:val="20"/>
              </w:rPr>
            </w:pPr>
            <w:r w:rsidRPr="00060C48">
              <w:rPr>
                <w:sz w:val="20"/>
              </w:rPr>
              <w:t>2</w:t>
            </w:r>
          </w:p>
        </w:tc>
        <w:tc>
          <w:tcPr>
            <w:tcW w:w="5804" w:type="dxa"/>
            <w:vAlign w:val="center"/>
          </w:tcPr>
          <w:p w14:paraId="0D139159" w14:textId="77777777" w:rsidR="00951846" w:rsidRPr="00060C48" w:rsidRDefault="00951846" w:rsidP="00E85C1B">
            <w:pPr>
              <w:jc w:val="center"/>
              <w:rPr>
                <w:sz w:val="20"/>
              </w:rPr>
            </w:pPr>
          </w:p>
        </w:tc>
      </w:tr>
      <w:tr w:rsidR="00951846" w:rsidRPr="00060C48" w14:paraId="7DBAEBDF" w14:textId="77777777" w:rsidTr="00E85C1B">
        <w:tc>
          <w:tcPr>
            <w:tcW w:w="2263" w:type="dxa"/>
            <w:vAlign w:val="center"/>
          </w:tcPr>
          <w:p w14:paraId="38D9586C" w14:textId="77777777" w:rsidR="00951846" w:rsidRPr="00060C48" w:rsidRDefault="00951846" w:rsidP="00E85C1B">
            <w:pPr>
              <w:jc w:val="center"/>
              <w:rPr>
                <w:b/>
                <w:sz w:val="20"/>
              </w:rPr>
            </w:pPr>
            <w:r w:rsidRPr="00060C48">
              <w:rPr>
                <w:b/>
                <w:sz w:val="20"/>
              </w:rPr>
              <w:t>Vrlo niska nepouzdanost</w:t>
            </w:r>
          </w:p>
        </w:tc>
        <w:tc>
          <w:tcPr>
            <w:tcW w:w="993" w:type="dxa"/>
            <w:shd w:val="clear" w:color="auto" w:fill="92D050"/>
            <w:vAlign w:val="center"/>
          </w:tcPr>
          <w:p w14:paraId="0521E85A" w14:textId="77777777" w:rsidR="00951846" w:rsidRPr="00060C48" w:rsidRDefault="00951846" w:rsidP="00E85C1B">
            <w:pPr>
              <w:jc w:val="center"/>
              <w:rPr>
                <w:sz w:val="20"/>
              </w:rPr>
            </w:pPr>
            <w:r w:rsidRPr="00060C48">
              <w:rPr>
                <w:sz w:val="20"/>
              </w:rPr>
              <w:t>1</w:t>
            </w:r>
          </w:p>
        </w:tc>
        <w:tc>
          <w:tcPr>
            <w:tcW w:w="5804" w:type="dxa"/>
            <w:vAlign w:val="center"/>
          </w:tcPr>
          <w:p w14:paraId="00DB7242" w14:textId="77777777" w:rsidR="00951846" w:rsidRPr="00060C48" w:rsidRDefault="00951846" w:rsidP="00E85C1B">
            <w:pPr>
              <w:jc w:val="center"/>
              <w:rPr>
                <w:sz w:val="20"/>
              </w:rPr>
            </w:pPr>
          </w:p>
        </w:tc>
      </w:tr>
      <w:tr w:rsidR="00951846" w:rsidRPr="00A0161B" w14:paraId="5273548D" w14:textId="77777777" w:rsidTr="00E85C1B">
        <w:tc>
          <w:tcPr>
            <w:tcW w:w="2263" w:type="dxa"/>
            <w:vAlign w:val="center"/>
          </w:tcPr>
          <w:p w14:paraId="06F7B610" w14:textId="77777777" w:rsidR="00951846" w:rsidRPr="00060C48" w:rsidRDefault="00951846" w:rsidP="00E85C1B">
            <w:pPr>
              <w:rPr>
                <w:sz w:val="20"/>
              </w:rPr>
            </w:pPr>
          </w:p>
        </w:tc>
        <w:tc>
          <w:tcPr>
            <w:tcW w:w="6797" w:type="dxa"/>
            <w:gridSpan w:val="2"/>
            <w:vAlign w:val="center"/>
          </w:tcPr>
          <w:p w14:paraId="68103FFA" w14:textId="77777777" w:rsidR="00951846" w:rsidRPr="00060C48" w:rsidRDefault="00951846" w:rsidP="00E85C1B">
            <w:pPr>
              <w:jc w:val="left"/>
              <w:rPr>
                <w:sz w:val="20"/>
              </w:rPr>
            </w:pPr>
            <w:r w:rsidRPr="00060C48">
              <w:rPr>
                <w:sz w:val="20"/>
              </w:rPr>
              <w:t>Postoji dovoljna količina statističkih podataka, iskustva stručnjaka i pouzdana metodologija procjene zbog čega je pojavljivanje grešaka vrlo malo vjerojatno</w:t>
            </w:r>
          </w:p>
        </w:tc>
      </w:tr>
    </w:tbl>
    <w:p w14:paraId="064F7712" w14:textId="77777777" w:rsidR="006D09E8" w:rsidRPr="00A0161B" w:rsidRDefault="006D09E8" w:rsidP="004658A6">
      <w:pPr>
        <w:rPr>
          <w:highlight w:val="yellow"/>
        </w:rPr>
      </w:pPr>
    </w:p>
    <w:p w14:paraId="03454B41" w14:textId="35B7857B" w:rsidR="006D09E8" w:rsidRPr="00A0161B" w:rsidRDefault="006D09E8" w:rsidP="004658A6">
      <w:pPr>
        <w:rPr>
          <w:highlight w:val="yellow"/>
        </w:rPr>
      </w:pPr>
    </w:p>
    <w:p w14:paraId="5C88A18A" w14:textId="00AA0D85" w:rsidR="00DC020E" w:rsidRDefault="00DC020E" w:rsidP="004658A6">
      <w:pPr>
        <w:rPr>
          <w:highlight w:val="yellow"/>
        </w:rPr>
      </w:pPr>
    </w:p>
    <w:p w14:paraId="35A0C376" w14:textId="77777777" w:rsidR="00203AE7" w:rsidRDefault="00203AE7" w:rsidP="004658A6">
      <w:pPr>
        <w:rPr>
          <w:highlight w:val="yellow"/>
        </w:rPr>
      </w:pPr>
    </w:p>
    <w:p w14:paraId="46770ABA" w14:textId="77777777" w:rsidR="00203AE7" w:rsidRDefault="00203AE7" w:rsidP="004658A6">
      <w:pPr>
        <w:rPr>
          <w:highlight w:val="yellow"/>
        </w:rPr>
      </w:pPr>
    </w:p>
    <w:p w14:paraId="7AFC93DF" w14:textId="77777777" w:rsidR="00203AE7" w:rsidRDefault="00203AE7" w:rsidP="004658A6">
      <w:pPr>
        <w:rPr>
          <w:highlight w:val="yellow"/>
        </w:rPr>
      </w:pPr>
    </w:p>
    <w:p w14:paraId="187A26DC" w14:textId="77777777" w:rsidR="00203AE7" w:rsidRDefault="00203AE7" w:rsidP="004658A6">
      <w:pPr>
        <w:rPr>
          <w:highlight w:val="yellow"/>
        </w:rPr>
      </w:pPr>
    </w:p>
    <w:p w14:paraId="63CC3F31" w14:textId="77777777" w:rsidR="00203AE7" w:rsidRDefault="00203AE7" w:rsidP="004658A6">
      <w:pPr>
        <w:rPr>
          <w:highlight w:val="yellow"/>
        </w:rPr>
      </w:pPr>
    </w:p>
    <w:p w14:paraId="54757794" w14:textId="77777777" w:rsidR="00203AE7" w:rsidRDefault="00203AE7" w:rsidP="004658A6">
      <w:pPr>
        <w:rPr>
          <w:highlight w:val="yellow"/>
        </w:rPr>
      </w:pPr>
    </w:p>
    <w:p w14:paraId="0742FC26" w14:textId="77777777" w:rsidR="00203AE7" w:rsidRDefault="00203AE7" w:rsidP="004658A6">
      <w:pPr>
        <w:rPr>
          <w:highlight w:val="yellow"/>
        </w:rPr>
      </w:pPr>
    </w:p>
    <w:p w14:paraId="3003314A" w14:textId="77777777" w:rsidR="00203AE7" w:rsidRDefault="00203AE7" w:rsidP="004658A6">
      <w:pPr>
        <w:rPr>
          <w:highlight w:val="yellow"/>
        </w:rPr>
      </w:pPr>
    </w:p>
    <w:p w14:paraId="1F171620" w14:textId="77777777" w:rsidR="00AF1E2C" w:rsidRDefault="00AF1E2C" w:rsidP="004658A6">
      <w:pPr>
        <w:rPr>
          <w:highlight w:val="yellow"/>
        </w:rPr>
      </w:pPr>
    </w:p>
    <w:p w14:paraId="6BF9AE32" w14:textId="77777777" w:rsidR="00AF1E2C" w:rsidRDefault="00AF1E2C" w:rsidP="004658A6">
      <w:pPr>
        <w:rPr>
          <w:highlight w:val="yellow"/>
        </w:rPr>
      </w:pPr>
    </w:p>
    <w:p w14:paraId="11F10A3B" w14:textId="77777777" w:rsidR="00AF1E2C" w:rsidRDefault="00AF1E2C" w:rsidP="004658A6">
      <w:pPr>
        <w:rPr>
          <w:highlight w:val="yellow"/>
        </w:rPr>
      </w:pPr>
    </w:p>
    <w:p w14:paraId="619ED687" w14:textId="77777777" w:rsidR="00AF1E2C" w:rsidRDefault="00AF1E2C" w:rsidP="004658A6">
      <w:pPr>
        <w:rPr>
          <w:highlight w:val="yellow"/>
        </w:rPr>
      </w:pPr>
    </w:p>
    <w:p w14:paraId="620DF45B" w14:textId="77777777" w:rsidR="00AF1E2C" w:rsidRDefault="00AF1E2C" w:rsidP="004658A6">
      <w:pPr>
        <w:rPr>
          <w:highlight w:val="yellow"/>
        </w:rPr>
      </w:pPr>
    </w:p>
    <w:p w14:paraId="22610867" w14:textId="77777777" w:rsidR="00AF1E2C" w:rsidRDefault="00AF1E2C" w:rsidP="004658A6">
      <w:pPr>
        <w:rPr>
          <w:highlight w:val="yellow"/>
        </w:rPr>
      </w:pPr>
    </w:p>
    <w:p w14:paraId="6188B8A3" w14:textId="77777777" w:rsidR="00AF1E2C" w:rsidRDefault="00AF1E2C" w:rsidP="004658A6">
      <w:pPr>
        <w:rPr>
          <w:highlight w:val="yellow"/>
        </w:rPr>
      </w:pPr>
    </w:p>
    <w:p w14:paraId="28C4C574" w14:textId="77777777" w:rsidR="00AF1E2C" w:rsidRPr="00A0161B" w:rsidRDefault="00AF1E2C" w:rsidP="004658A6">
      <w:pPr>
        <w:rPr>
          <w:highlight w:val="yellow"/>
        </w:rPr>
      </w:pPr>
    </w:p>
    <w:p w14:paraId="1464BF14" w14:textId="77777777" w:rsidR="004658A6" w:rsidRPr="00060C48" w:rsidRDefault="004658A6" w:rsidP="002325FE">
      <w:pPr>
        <w:pStyle w:val="Heading3"/>
        <w:numPr>
          <w:ilvl w:val="2"/>
          <w:numId w:val="63"/>
        </w:numPr>
      </w:pPr>
      <w:bookmarkStart w:id="147" w:name="_Toc208564019"/>
      <w:r w:rsidRPr="00060C48">
        <w:lastRenderedPageBreak/>
        <w:t>Matrice rizika</w:t>
      </w:r>
      <w:bookmarkEnd w:id="147"/>
    </w:p>
    <w:p w14:paraId="2A0F9B12" w14:textId="0C10808F" w:rsidR="00AA329D" w:rsidRPr="00D35BEA" w:rsidRDefault="006F5E45" w:rsidP="00AA329D">
      <w:pPr>
        <w:rPr>
          <w:b/>
          <w:i/>
          <w:noProof/>
          <w:lang w:eastAsia="hr-HR"/>
        </w:rPr>
      </w:pPr>
      <w:r w:rsidRPr="006F5E45">
        <w:rPr>
          <w:b/>
          <w:iCs/>
          <w:noProof/>
          <w:lang w:eastAsia="hr-HR"/>
        </w:rPr>
        <w:t>Rizik</w:t>
      </w:r>
      <w:r w:rsidR="00AA329D" w:rsidRPr="00D35BEA">
        <w:rPr>
          <w:bCs/>
          <w:iCs/>
          <w:noProof/>
          <w:lang w:eastAsia="hr-HR"/>
        </w:rPr>
        <w:t>:</w:t>
      </w:r>
      <w:r w:rsidR="00AA329D" w:rsidRPr="00060C48">
        <w:rPr>
          <w:b/>
          <w:i/>
          <w:noProof/>
          <w:lang w:eastAsia="hr-HR"/>
        </w:rPr>
        <w:t xml:space="preserve"> </w:t>
      </w:r>
      <w:r w:rsidR="00060C48" w:rsidRPr="00060C48">
        <w:rPr>
          <w:b/>
          <w:i/>
          <w:noProof/>
          <w:lang w:eastAsia="hr-HR"/>
        </w:rPr>
        <w:t xml:space="preserve">  </w:t>
      </w:r>
      <w:r w:rsidR="00AA329D" w:rsidRPr="00060C48">
        <w:rPr>
          <w:noProof/>
          <w:lang w:eastAsia="hr-HR"/>
        </w:rPr>
        <w:t>Epidemije i pandemije</w:t>
      </w:r>
    </w:p>
    <w:p w14:paraId="6BDA90B5" w14:textId="6A7B3AEE" w:rsidR="00AA329D" w:rsidRPr="00060C48" w:rsidRDefault="006F5E45" w:rsidP="00060C48">
      <w:pPr>
        <w:spacing w:before="120" w:after="120"/>
        <w:rPr>
          <w:noProof/>
          <w:lang w:eastAsia="hr-HR"/>
        </w:rPr>
      </w:pPr>
      <w:r w:rsidRPr="006F5E45">
        <w:rPr>
          <w:b/>
          <w:iCs/>
          <w:noProof/>
          <w:lang w:eastAsia="hr-HR"/>
        </w:rPr>
        <w:t>Naziv scenarija</w:t>
      </w:r>
      <w:r w:rsidR="00AA329D" w:rsidRPr="00D35BEA">
        <w:rPr>
          <w:bCs/>
          <w:iCs/>
          <w:noProof/>
          <w:lang w:eastAsia="hr-HR"/>
        </w:rPr>
        <w:t>:</w:t>
      </w:r>
      <w:r w:rsidR="00AA329D" w:rsidRPr="00060C48">
        <w:rPr>
          <w:b/>
          <w:i/>
          <w:noProof/>
          <w:lang w:eastAsia="hr-HR"/>
        </w:rPr>
        <w:t xml:space="preserve"> </w:t>
      </w:r>
      <w:r w:rsidR="00060C48" w:rsidRPr="00060C48">
        <w:rPr>
          <w:b/>
          <w:i/>
          <w:noProof/>
          <w:lang w:eastAsia="hr-HR"/>
        </w:rPr>
        <w:t xml:space="preserve">  </w:t>
      </w:r>
      <w:r w:rsidR="00951846" w:rsidRPr="00060C48">
        <w:t>Pandemija uzrokovana novim koronavirusom (SARS-CoV-2 virusa)</w:t>
      </w:r>
    </w:p>
    <w:p w14:paraId="3AEE51D6" w14:textId="66434A8B" w:rsidR="004658A6" w:rsidRPr="00060C48" w:rsidRDefault="002A5C02" w:rsidP="004658A6">
      <w:r>
        <w:rPr>
          <w:noProof/>
          <w:lang w:eastAsia="hr-HR"/>
        </w:rPr>
        <mc:AlternateContent>
          <mc:Choice Requires="wps">
            <w:drawing>
              <wp:anchor distT="0" distB="0" distL="114300" distR="114300" simplePos="0" relativeHeight="251637760" behindDoc="0" locked="0" layoutInCell="1" allowOverlap="1" wp14:anchorId="08B28DE8" wp14:editId="30130F6B">
                <wp:simplePos x="0" y="0"/>
                <wp:positionH relativeFrom="column">
                  <wp:posOffset>1890395</wp:posOffset>
                </wp:positionH>
                <wp:positionV relativeFrom="paragraph">
                  <wp:posOffset>1780540</wp:posOffset>
                </wp:positionV>
                <wp:extent cx="314325" cy="252730"/>
                <wp:effectExtent l="19050" t="0" r="28575" b="13970"/>
                <wp:wrapNone/>
                <wp:docPr id="311" name="Hexagon 3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6EABCB2" id="Hexagon 311" o:spid="_x0000_s1026" type="#_x0000_t9" style="position:absolute;margin-left:148.85pt;margin-top:140.2pt;width:24.75pt;height:19.9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" adj="5313" fillcolor="#4f81bd [3204]" strokecolor="#4f81bd [3204]"/>
            </w:pict>
          </mc:Fallback>
        </mc:AlternateContent>
      </w:r>
      <w:r w:rsidR="004658A6" w:rsidRPr="00060C48">
        <w:rPr>
          <w:rFonts w:ascii="Courier New" w:eastAsia="Courier New" w:hAnsi="Courier New" w:cs="Courier New"/>
          <w:noProof/>
          <w:color w:val="000000"/>
          <w:lang w:eastAsia="hr-HR"/>
        </w:rPr>
        <w:drawing>
          <wp:inline distT="0" distB="0" distL="0" distR="0" wp14:anchorId="0FF2277E" wp14:editId="5A8FB942">
            <wp:extent cx="5210175" cy="4443973"/>
            <wp:effectExtent l="0" t="0" r="0" b="0"/>
            <wp:docPr id="319" name="Picture 3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0175" cy="4443973"/>
                    </a:xfrm>
                    <a:prstGeom prst="rect">
                      <a:avLst/>
                    </a:prstGeom>
                    <a:noFill/>
                    <a:ln>
                      <a:noFill/>
                    </a:ln>
                  </pic:spPr>
                </pic:pic>
              </a:graphicData>
            </a:graphic>
          </wp:inline>
        </w:drawing>
      </w:r>
    </w:p>
    <w:p w14:paraId="49EDED10" w14:textId="778D65FD" w:rsidR="004658A6" w:rsidRPr="00060C48" w:rsidRDefault="002A5C02" w:rsidP="004658A6">
      <w:r>
        <w:rPr>
          <w:noProof/>
          <w:lang w:eastAsia="hr-HR"/>
        </w:rPr>
        <mc:AlternateContent>
          <mc:Choice Requires="wps">
            <w:drawing>
              <wp:anchor distT="0" distB="0" distL="114300" distR="114300" simplePos="0" relativeHeight="251639808" behindDoc="0" locked="0" layoutInCell="1" allowOverlap="1" wp14:anchorId="1FE2E6F4" wp14:editId="6F0CED7A">
                <wp:simplePos x="0" y="0"/>
                <wp:positionH relativeFrom="column">
                  <wp:posOffset>4505325</wp:posOffset>
                </wp:positionH>
                <wp:positionV relativeFrom="paragraph">
                  <wp:posOffset>1234440</wp:posOffset>
                </wp:positionV>
                <wp:extent cx="111125" cy="90805"/>
                <wp:effectExtent l="19050" t="0" r="41275" b="23495"/>
                <wp:wrapNone/>
                <wp:docPr id="316" name="Hexagon 3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9FEC2BE" id="Hexagon 316" o:spid="_x0000_s1026" type="#_x0000_t9" style="position:absolute;margin-left:354.75pt;margin-top:97.2pt;width:8.75pt;height:7.1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" fillcolor="#4f81bd [3204]" strokecolor="#4f81bd [3204]"/>
            </w:pict>
          </mc:Fallback>
        </mc:AlternateContent>
      </w:r>
      <w:r>
        <w:rPr>
          <w:noProof/>
          <w:lang w:eastAsia="hr-HR"/>
        </w:rPr>
        <mc:AlternateContent>
          <mc:Choice Requires="wps">
            <w:drawing>
              <wp:anchor distT="0" distB="0" distL="114300" distR="114300" simplePos="0" relativeHeight="251638784" behindDoc="0" locked="0" layoutInCell="1" allowOverlap="1" wp14:anchorId="75A3E817" wp14:editId="20EC709D">
                <wp:simplePos x="0" y="0"/>
                <wp:positionH relativeFrom="column">
                  <wp:posOffset>2576195</wp:posOffset>
                </wp:positionH>
                <wp:positionV relativeFrom="paragraph">
                  <wp:posOffset>1028700</wp:posOffset>
                </wp:positionV>
                <wp:extent cx="111125" cy="90805"/>
                <wp:effectExtent l="19050" t="0" r="41275" b="23495"/>
                <wp:wrapNone/>
                <wp:docPr id="317" name="Hexagon 31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67866C" id="Hexagon 317" o:spid="_x0000_s1026" type="#_x0000_t9" style="position:absolute;margin-left:202.85pt;margin-top:81pt;width:8.75pt;height:7.1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" fillcolor="#4f81bd [3204]" strokecolor="#4f81bd [3204]"/>
            </w:pict>
          </mc:Fallback>
        </mc:AlternateContent>
      </w:r>
      <w:r>
        <w:rPr>
          <w:noProof/>
          <w:lang w:eastAsia="hr-HR"/>
        </w:rPr>
        <mc:AlternateContent>
          <mc:Choice Requires="wps">
            <w:drawing>
              <wp:anchor distT="0" distB="0" distL="114300" distR="114300" simplePos="0" relativeHeight="251636736" behindDoc="0" locked="0" layoutInCell="1" allowOverlap="1" wp14:anchorId="70013DEA" wp14:editId="67ED0146">
                <wp:simplePos x="0" y="0"/>
                <wp:positionH relativeFrom="column">
                  <wp:posOffset>660400</wp:posOffset>
                </wp:positionH>
                <wp:positionV relativeFrom="paragraph">
                  <wp:posOffset>470535</wp:posOffset>
                </wp:positionV>
                <wp:extent cx="111125" cy="90805"/>
                <wp:effectExtent l="19050" t="0" r="41275" b="23495"/>
                <wp:wrapNone/>
                <wp:docPr id="318" name="Hexagon 3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01B7626" id="Hexagon 318" o:spid="_x0000_s1026" type="#_x0000_t9" style="position:absolute;margin-left:52pt;margin-top:37.05pt;width:8.75pt;height:7.15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" fillcolor="#4f81bd [3204]" strokecolor="#4f81bd [3204]"/>
            </w:pict>
          </mc:Fallback>
        </mc:AlternateContent>
      </w:r>
      <w:r w:rsidR="004658A6" w:rsidRPr="00060C48">
        <w:rPr>
          <w:b/>
          <w:sz w:val="20"/>
        </w:rPr>
        <w:t xml:space="preserve">           Život i zdravlje ljudi</w:t>
      </w:r>
      <w:r w:rsidR="004658A6" w:rsidRPr="00060C48">
        <w:rPr>
          <w:b/>
          <w:sz w:val="20"/>
        </w:rPr>
        <w:tab/>
      </w:r>
      <w:r w:rsidR="004658A6" w:rsidRPr="00060C48">
        <w:rPr>
          <w:b/>
          <w:sz w:val="20"/>
        </w:rPr>
        <w:tab/>
        <w:t xml:space="preserve">       Gospodarstvo</w:t>
      </w:r>
      <w:r w:rsidR="004658A6" w:rsidRPr="00060C48">
        <w:rPr>
          <w:b/>
          <w:sz w:val="20"/>
        </w:rPr>
        <w:tab/>
        <w:t xml:space="preserve">          Društvena stabilnost i politika</w:t>
      </w:r>
      <w:r w:rsidR="004658A6" w:rsidRPr="00060C48">
        <w:rPr>
          <w:rFonts w:ascii="Courier New" w:eastAsia="Courier New" w:hAnsi="Courier New" w:cs="Courier New"/>
          <w:noProof/>
          <w:color w:val="000000"/>
          <w:lang w:eastAsia="hr-HR"/>
        </w:rPr>
        <w:drawing>
          <wp:inline distT="0" distB="0" distL="0" distR="0" wp14:anchorId="06C3B3E5" wp14:editId="56C2FB35">
            <wp:extent cx="1828800" cy="15544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4658A6" w:rsidRPr="00060C48">
        <w:t xml:space="preserve"> </w:t>
      </w:r>
      <w:r w:rsidR="00060C48" w:rsidRPr="00060C48">
        <w:rPr>
          <w:rFonts w:ascii="Courier New" w:eastAsia="Courier New" w:hAnsi="Courier New" w:cs="Courier New"/>
          <w:noProof/>
          <w:color w:val="000000"/>
          <w:lang w:eastAsia="hr-HR"/>
        </w:rPr>
        <w:drawing>
          <wp:inline distT="0" distB="0" distL="0" distR="0" wp14:anchorId="477FF05A" wp14:editId="112BFF1E">
            <wp:extent cx="1906270" cy="1620329"/>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r w:rsidR="004658A6" w:rsidRPr="00060C48">
        <w:t xml:space="preserve"> </w:t>
      </w:r>
      <w:r w:rsidR="004658A6" w:rsidRPr="00060C48">
        <w:rPr>
          <w:rFonts w:ascii="Courier New" w:eastAsia="Courier New" w:hAnsi="Courier New" w:cs="Courier New"/>
          <w:noProof/>
          <w:color w:val="000000"/>
          <w:lang w:eastAsia="hr-HR"/>
        </w:rPr>
        <w:drawing>
          <wp:inline distT="0" distB="0" distL="0" distR="0" wp14:anchorId="4C20421F" wp14:editId="5FE6D3B9">
            <wp:extent cx="1905000" cy="161925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4658A6" w:rsidRPr="00060C48">
        <w:t xml:space="preserve">  </w:t>
      </w:r>
    </w:p>
    <w:p w14:paraId="37E36696" w14:textId="09613337" w:rsidR="001659D8" w:rsidRPr="00060C48" w:rsidRDefault="001659D8" w:rsidP="00207DB2"/>
    <w:p w14:paraId="70F67695" w14:textId="3A301569" w:rsidR="00951846" w:rsidRDefault="00951846" w:rsidP="00207DB2">
      <w:pPr>
        <w:rPr>
          <w:highlight w:val="yellow"/>
        </w:rPr>
      </w:pPr>
    </w:p>
    <w:p w14:paraId="0DF60947" w14:textId="77777777" w:rsidR="00AF1E2C" w:rsidRDefault="00AF1E2C" w:rsidP="00207DB2">
      <w:pPr>
        <w:rPr>
          <w:highlight w:val="yellow"/>
        </w:rPr>
      </w:pPr>
    </w:p>
    <w:p w14:paraId="60DE354C" w14:textId="77777777" w:rsidR="00AF1E2C" w:rsidRDefault="00AF1E2C" w:rsidP="00207DB2">
      <w:pPr>
        <w:rPr>
          <w:highlight w:val="yellow"/>
        </w:rPr>
      </w:pPr>
    </w:p>
    <w:p w14:paraId="1EBC3252" w14:textId="77777777" w:rsidR="00B036B2" w:rsidRDefault="00B036B2" w:rsidP="00207DB2">
      <w:pPr>
        <w:rPr>
          <w:highlight w:val="yellow"/>
        </w:rPr>
      </w:pPr>
    </w:p>
    <w:p w14:paraId="0A4F02E7" w14:textId="775EFD5B" w:rsidR="00B036B2" w:rsidRPr="00B036B2" w:rsidRDefault="00B036B2" w:rsidP="002325FE">
      <w:pPr>
        <w:pStyle w:val="Heading3"/>
        <w:numPr>
          <w:ilvl w:val="2"/>
          <w:numId w:val="63"/>
        </w:numPr>
      </w:pPr>
      <w:bookmarkStart w:id="148" w:name="_Toc208564020"/>
      <w:r w:rsidRPr="00B036B2">
        <w:lastRenderedPageBreak/>
        <w:t>Karte</w:t>
      </w:r>
      <w:bookmarkEnd w:id="148"/>
    </w:p>
    <w:p w14:paraId="1FD6DC2C" w14:textId="29C64746" w:rsidR="00951846" w:rsidRPr="0088399C" w:rsidRDefault="001C618E" w:rsidP="00951846">
      <w:pPr>
        <w:pStyle w:val="Heading4"/>
      </w:pPr>
      <w:r>
        <w:t>6.4.</w:t>
      </w:r>
      <w:r w:rsidR="00B036B2">
        <w:t>9</w:t>
      </w:r>
      <w:r>
        <w:t xml:space="preserve">.1. </w:t>
      </w:r>
      <w:r w:rsidR="00951846" w:rsidRPr="0088399C">
        <w:t xml:space="preserve">Karta rizika </w:t>
      </w:r>
    </w:p>
    <w:p w14:paraId="10C93EF5" w14:textId="085ED070" w:rsidR="00951846" w:rsidRPr="0088399C" w:rsidRDefault="00AF1E2C" w:rsidP="00AB5093">
      <w:pPr>
        <w:jc w:val="center"/>
        <w:rPr>
          <w:noProof/>
        </w:rPr>
      </w:pPr>
      <w:r w:rsidRPr="00AF1E2C">
        <w:rPr>
          <w:noProof/>
        </w:rPr>
        <w:drawing>
          <wp:inline distT="0" distB="0" distL="0" distR="0" wp14:anchorId="386F17A1" wp14:editId="5CC5EC71">
            <wp:extent cx="5759450" cy="4261485"/>
            <wp:effectExtent l="0" t="0" r="0" b="5715"/>
            <wp:docPr id="60038495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384955" name=""/>
                    <pic:cNvPicPr/>
                  </pic:nvPicPr>
                  <pic:blipFill>
                    <a:blip r:embed="rId82"/>
                    <a:stretch>
                      <a:fillRect/>
                    </a:stretch>
                  </pic:blipFill>
                  <pic:spPr>
                    <a:xfrm>
                      <a:off x="0" y="0"/>
                      <a:ext cx="5759450" cy="4261485"/>
                    </a:xfrm>
                    <a:prstGeom prst="rect">
                      <a:avLst/>
                    </a:prstGeom>
                  </pic:spPr>
                </pic:pic>
              </a:graphicData>
            </a:graphic>
          </wp:inline>
        </w:drawing>
      </w:r>
    </w:p>
    <w:p w14:paraId="1380EE9C" w14:textId="29F99BAB" w:rsidR="00951846" w:rsidRPr="0088399C" w:rsidRDefault="00951846" w:rsidP="00951846">
      <w:pPr>
        <w:jc w:val="right"/>
      </w:pPr>
      <w:r w:rsidRPr="0088399C">
        <w:rPr>
          <w:noProof/>
        </w:rPr>
        <w:t xml:space="preserve"> </w:t>
      </w:r>
      <w:r w:rsidRPr="0088399C">
        <w:t xml:space="preserve"> </w:t>
      </w:r>
    </w:p>
    <w:p w14:paraId="7E82E17E" w14:textId="7292898E" w:rsidR="001C618E" w:rsidRPr="003A607B" w:rsidRDefault="001C618E" w:rsidP="001C618E">
      <w:pPr>
        <w:spacing w:before="0" w:after="0"/>
        <w:jc w:val="center"/>
        <w:rPr>
          <w:rFonts w:eastAsia="Calibri"/>
          <w:bCs/>
          <w:color w:val="54883D"/>
          <w:sz w:val="20"/>
          <w:szCs w:val="18"/>
          <w:lang w:bidi="en-US"/>
        </w:rPr>
      </w:pPr>
      <w:bookmarkStart w:id="149" w:name="_Hlk195095322"/>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33</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Karta rizika – </w:t>
      </w:r>
      <w:r>
        <w:rPr>
          <w:rFonts w:eastAsia="Calibri"/>
          <w:bCs/>
          <w:color w:val="54883D"/>
          <w:sz w:val="20"/>
          <w:szCs w:val="18"/>
          <w:lang w:bidi="en-US"/>
        </w:rPr>
        <w:t>epidemija i pandemija</w:t>
      </w:r>
      <w:bookmarkEnd w:id="149"/>
    </w:p>
    <w:p w14:paraId="544E9396" w14:textId="01DB7A5B" w:rsidR="00951846" w:rsidRPr="0088399C" w:rsidRDefault="00951846" w:rsidP="00367028">
      <w:pPr>
        <w:pStyle w:val="Caption"/>
      </w:pPr>
      <w:r w:rsidRPr="0088399C">
        <w:t xml:space="preserve">                             </w:t>
      </w:r>
    </w:p>
    <w:p w14:paraId="6580D52E" w14:textId="77777777" w:rsidR="00951846" w:rsidRPr="0088399C" w:rsidRDefault="00951846" w:rsidP="00951846"/>
    <w:p w14:paraId="1A7F30F0" w14:textId="77777777" w:rsidR="00951846" w:rsidRPr="0088399C" w:rsidRDefault="00951846" w:rsidP="00951846"/>
    <w:p w14:paraId="1C8517E5" w14:textId="77777777" w:rsidR="00951846" w:rsidRPr="00A0161B" w:rsidRDefault="00951846" w:rsidP="00951846">
      <w:pPr>
        <w:spacing w:before="0" w:after="200"/>
        <w:jc w:val="left"/>
        <w:rPr>
          <w:highlight w:val="yellow"/>
        </w:rPr>
      </w:pPr>
      <w:r w:rsidRPr="00A0161B">
        <w:rPr>
          <w:highlight w:val="yellow"/>
        </w:rPr>
        <w:br w:type="page"/>
      </w:r>
    </w:p>
    <w:p w14:paraId="38F26237" w14:textId="110D68D2" w:rsidR="00951846" w:rsidRPr="00D025F0" w:rsidRDefault="001C618E" w:rsidP="00951846">
      <w:pPr>
        <w:pStyle w:val="Heading4"/>
      </w:pPr>
      <w:r>
        <w:lastRenderedPageBreak/>
        <w:t>6.4.</w:t>
      </w:r>
      <w:r w:rsidR="00B036B2">
        <w:t>9</w:t>
      </w:r>
      <w:r>
        <w:t xml:space="preserve">.2. </w:t>
      </w:r>
      <w:r w:rsidR="00951846" w:rsidRPr="00D025F0">
        <w:t xml:space="preserve">Karta posljedica </w:t>
      </w:r>
    </w:p>
    <w:p w14:paraId="4E5D68FC" w14:textId="300C99DF" w:rsidR="00436957" w:rsidRPr="00D025F0" w:rsidRDefault="00436957" w:rsidP="00436957">
      <w:pPr>
        <w:jc w:val="center"/>
      </w:pPr>
    </w:p>
    <w:p w14:paraId="45AEB065" w14:textId="02833F13" w:rsidR="00951846" w:rsidRPr="00D025F0" w:rsidRDefault="00AF1E2C" w:rsidP="00C93051">
      <w:pPr>
        <w:jc w:val="center"/>
      </w:pPr>
      <w:r w:rsidRPr="00AF1E2C">
        <w:rPr>
          <w:noProof/>
        </w:rPr>
        <w:drawing>
          <wp:inline distT="0" distB="0" distL="0" distR="0" wp14:anchorId="00176AE3" wp14:editId="5C34C559">
            <wp:extent cx="5759450" cy="4225290"/>
            <wp:effectExtent l="0" t="0" r="0" b="3810"/>
            <wp:docPr id="20214976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1497683" name=""/>
                    <pic:cNvPicPr/>
                  </pic:nvPicPr>
                  <pic:blipFill>
                    <a:blip r:embed="rId83"/>
                    <a:stretch>
                      <a:fillRect/>
                    </a:stretch>
                  </pic:blipFill>
                  <pic:spPr>
                    <a:xfrm>
                      <a:off x="0" y="0"/>
                      <a:ext cx="5759450" cy="4225290"/>
                    </a:xfrm>
                    <a:prstGeom prst="rect">
                      <a:avLst/>
                    </a:prstGeom>
                  </pic:spPr>
                </pic:pic>
              </a:graphicData>
            </a:graphic>
          </wp:inline>
        </w:drawing>
      </w:r>
    </w:p>
    <w:p w14:paraId="59B1F96B" w14:textId="6F98A71C" w:rsidR="00951846" w:rsidRPr="00D025F0" w:rsidRDefault="001C618E" w:rsidP="001C618E">
      <w:pPr>
        <w:jc w:val="center"/>
      </w:pPr>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34</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Karta </w:t>
      </w:r>
      <w:r>
        <w:rPr>
          <w:rFonts w:eastAsia="Calibri"/>
          <w:bCs/>
          <w:color w:val="54883D"/>
          <w:sz w:val="20"/>
          <w:szCs w:val="18"/>
          <w:lang w:bidi="en-US"/>
        </w:rPr>
        <w:t>posljedica</w:t>
      </w:r>
      <w:r w:rsidRPr="003A607B">
        <w:rPr>
          <w:rFonts w:eastAsia="Calibri"/>
          <w:bCs/>
          <w:color w:val="54883D"/>
          <w:sz w:val="20"/>
          <w:szCs w:val="18"/>
          <w:lang w:bidi="en-US"/>
        </w:rPr>
        <w:t xml:space="preserve">– </w:t>
      </w:r>
      <w:r>
        <w:rPr>
          <w:rFonts w:eastAsia="Calibri"/>
          <w:bCs/>
          <w:color w:val="54883D"/>
          <w:sz w:val="20"/>
          <w:szCs w:val="18"/>
          <w:lang w:bidi="en-US"/>
        </w:rPr>
        <w:t>epidemija i pandemija</w:t>
      </w:r>
    </w:p>
    <w:p w14:paraId="1BBA58D6" w14:textId="313DDF43" w:rsidR="00951846" w:rsidRPr="00D025F0" w:rsidRDefault="00951846" w:rsidP="00367028">
      <w:pPr>
        <w:pStyle w:val="Caption"/>
      </w:pPr>
      <w:r w:rsidRPr="00D025F0">
        <w:t xml:space="preserve">                            </w:t>
      </w:r>
    </w:p>
    <w:p w14:paraId="56EED0D9" w14:textId="77777777" w:rsidR="00951846" w:rsidRPr="00D025F0" w:rsidRDefault="00951846" w:rsidP="00951846"/>
    <w:p w14:paraId="22CEFD22" w14:textId="77777777" w:rsidR="00951846" w:rsidRPr="00D025F0" w:rsidRDefault="00951846" w:rsidP="00951846"/>
    <w:p w14:paraId="79D1D531" w14:textId="77777777" w:rsidR="00951846" w:rsidRPr="00A0161B" w:rsidRDefault="00951846" w:rsidP="00951846">
      <w:pPr>
        <w:rPr>
          <w:highlight w:val="yellow"/>
        </w:rPr>
      </w:pPr>
    </w:p>
    <w:p w14:paraId="01ECC2D3" w14:textId="77777777" w:rsidR="00951846" w:rsidRPr="00A0161B" w:rsidRDefault="00951846" w:rsidP="00951846">
      <w:pPr>
        <w:rPr>
          <w:highlight w:val="yellow"/>
        </w:rPr>
      </w:pPr>
    </w:p>
    <w:p w14:paraId="61B22A8B" w14:textId="77D52CDC" w:rsidR="00951846" w:rsidRPr="00A0161B" w:rsidRDefault="00951846" w:rsidP="00207DB2">
      <w:pPr>
        <w:rPr>
          <w:highlight w:val="yellow"/>
        </w:rPr>
      </w:pPr>
    </w:p>
    <w:p w14:paraId="4826EF2E" w14:textId="78A2BCBB" w:rsidR="00951846" w:rsidRPr="00A0161B" w:rsidRDefault="00951846" w:rsidP="00207DB2">
      <w:pPr>
        <w:rPr>
          <w:highlight w:val="yellow"/>
        </w:rPr>
      </w:pPr>
    </w:p>
    <w:p w14:paraId="162F46AD" w14:textId="780F130A" w:rsidR="00951846" w:rsidRPr="00A0161B" w:rsidRDefault="00951846" w:rsidP="00207DB2">
      <w:pPr>
        <w:rPr>
          <w:highlight w:val="yellow"/>
        </w:rPr>
      </w:pPr>
    </w:p>
    <w:p w14:paraId="755A5B38" w14:textId="0C78BE3A" w:rsidR="00951846" w:rsidRPr="00A0161B" w:rsidRDefault="00951846" w:rsidP="00207DB2">
      <w:pPr>
        <w:rPr>
          <w:highlight w:val="yellow"/>
        </w:rPr>
      </w:pPr>
    </w:p>
    <w:p w14:paraId="0F26611C" w14:textId="66FF36C9" w:rsidR="00951846" w:rsidRPr="00A0161B" w:rsidRDefault="00951846" w:rsidP="00207DB2">
      <w:pPr>
        <w:rPr>
          <w:highlight w:val="yellow"/>
        </w:rPr>
      </w:pPr>
    </w:p>
    <w:p w14:paraId="67E59E80" w14:textId="334102A8" w:rsidR="00951846" w:rsidRPr="00A0161B" w:rsidRDefault="00951846" w:rsidP="00207DB2">
      <w:pPr>
        <w:rPr>
          <w:highlight w:val="yellow"/>
        </w:rPr>
      </w:pPr>
    </w:p>
    <w:p w14:paraId="600FABD0" w14:textId="52332EFA" w:rsidR="00951846" w:rsidRPr="00A0161B" w:rsidRDefault="00951846" w:rsidP="00207DB2">
      <w:pPr>
        <w:rPr>
          <w:highlight w:val="yellow"/>
        </w:rPr>
      </w:pPr>
    </w:p>
    <w:p w14:paraId="3486A74F" w14:textId="1065F5A9" w:rsidR="00175D23" w:rsidRPr="003C0F94" w:rsidRDefault="009A46D7" w:rsidP="002325FE">
      <w:pPr>
        <w:pStyle w:val="Heading2"/>
        <w:numPr>
          <w:ilvl w:val="1"/>
          <w:numId w:val="63"/>
        </w:numPr>
      </w:pPr>
      <w:bookmarkStart w:id="150" w:name="_Toc208564021"/>
      <w:r>
        <w:lastRenderedPageBreak/>
        <w:t>Nesreće u cestovnom prometu</w:t>
      </w:r>
      <w:bookmarkEnd w:id="150"/>
    </w:p>
    <w:p w14:paraId="2CCD5C4A" w14:textId="77777777" w:rsidR="00175D23" w:rsidRPr="003C0F94" w:rsidRDefault="00175D23" w:rsidP="002325FE">
      <w:pPr>
        <w:pStyle w:val="Heading3"/>
        <w:numPr>
          <w:ilvl w:val="2"/>
          <w:numId w:val="63"/>
        </w:numPr>
      </w:pPr>
      <w:bookmarkStart w:id="151" w:name="_Toc511810791"/>
      <w:bookmarkStart w:id="152" w:name="_Toc208564022"/>
      <w:r w:rsidRPr="003C0F94">
        <w:t>Naziv scenarija</w:t>
      </w:r>
      <w:bookmarkEnd w:id="151"/>
      <w:bookmarkEnd w:id="152"/>
    </w:p>
    <w:tbl>
      <w:tblPr>
        <w:tblStyle w:val="GridTable6Colorful-Accent3"/>
        <w:tblW w:w="0" w:type="auto"/>
        <w:tblBorders>
          <w:top w:val="single" w:sz="4" w:space="0" w:color="76923C" w:themeColor="accent3" w:themeShade="BF"/>
          <w:left w:val="single" w:sz="4" w:space="0" w:color="76923C" w:themeColor="accent3" w:themeShade="BF"/>
          <w:bottom w:val="single" w:sz="4" w:space="0" w:color="76923C" w:themeColor="accent3" w:themeShade="BF"/>
          <w:right w:val="single" w:sz="4" w:space="0" w:color="76923C" w:themeColor="accent3" w:themeShade="BF"/>
          <w:insideH w:val="single" w:sz="4" w:space="0" w:color="76923C" w:themeColor="accent3" w:themeShade="BF"/>
          <w:insideV w:val="single" w:sz="4" w:space="0" w:color="76923C" w:themeColor="accent3" w:themeShade="BF"/>
        </w:tblBorders>
        <w:tblLook w:val="04A0" w:firstRow="1" w:lastRow="0" w:firstColumn="1" w:lastColumn="0" w:noHBand="0" w:noVBand="1"/>
      </w:tblPr>
      <w:tblGrid>
        <w:gridCol w:w="9060"/>
      </w:tblGrid>
      <w:tr w:rsidR="00175D23" w:rsidRPr="003C0F94" w14:paraId="6C5C7121" w14:textId="77777777" w:rsidTr="005946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tcPr>
          <w:p w14:paraId="5D5A4D83" w14:textId="77777777" w:rsidR="00175D23" w:rsidRPr="003C0F94" w:rsidRDefault="00175D23" w:rsidP="00E85C1B">
            <w:pPr>
              <w:spacing w:after="0"/>
              <w:ind w:left="29"/>
              <w:rPr>
                <w:sz w:val="20"/>
                <w:szCs w:val="20"/>
              </w:rPr>
            </w:pPr>
            <w:r w:rsidRPr="003C0F94">
              <w:rPr>
                <w:sz w:val="20"/>
                <w:szCs w:val="20"/>
              </w:rPr>
              <w:t>Naziv scenarija</w:t>
            </w:r>
          </w:p>
        </w:tc>
      </w:tr>
      <w:tr w:rsidR="00175D23" w:rsidRPr="003C0F94" w14:paraId="3C58FA34" w14:textId="77777777" w:rsidTr="00594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16CF753" w14:textId="78240EAD" w:rsidR="00175D23" w:rsidRPr="003C0F94" w:rsidRDefault="009A46D7" w:rsidP="00E85C1B">
            <w:pPr>
              <w:spacing w:after="0"/>
              <w:rPr>
                <w:b w:val="0"/>
                <w:sz w:val="20"/>
                <w:szCs w:val="20"/>
              </w:rPr>
            </w:pPr>
            <w:r>
              <w:rPr>
                <w:b w:val="0"/>
                <w:sz w:val="20"/>
                <w:szCs w:val="20"/>
              </w:rPr>
              <w:t>Nesreća u cestovnom prometu u Vinodolskoj općini</w:t>
            </w:r>
          </w:p>
        </w:tc>
      </w:tr>
      <w:tr w:rsidR="00175D23" w:rsidRPr="003C0F94" w14:paraId="184F6E0D" w14:textId="77777777" w:rsidTr="005946EC">
        <w:tc>
          <w:tcPr>
            <w:cnfStyle w:val="001000000000" w:firstRow="0" w:lastRow="0" w:firstColumn="1" w:lastColumn="0" w:oddVBand="0" w:evenVBand="0" w:oddHBand="0" w:evenHBand="0" w:firstRowFirstColumn="0" w:firstRowLastColumn="0" w:lastRowFirstColumn="0" w:lastRowLastColumn="0"/>
            <w:tcW w:w="9060" w:type="dxa"/>
          </w:tcPr>
          <w:p w14:paraId="3C836892" w14:textId="77777777" w:rsidR="00175D23" w:rsidRPr="003C0F94" w:rsidRDefault="00175D23" w:rsidP="00E85C1B">
            <w:pPr>
              <w:spacing w:after="0"/>
              <w:ind w:left="29"/>
              <w:rPr>
                <w:sz w:val="20"/>
                <w:szCs w:val="20"/>
              </w:rPr>
            </w:pPr>
            <w:r w:rsidRPr="003C0F94">
              <w:rPr>
                <w:sz w:val="20"/>
                <w:szCs w:val="20"/>
              </w:rPr>
              <w:t>Grupa rizika</w:t>
            </w:r>
          </w:p>
        </w:tc>
      </w:tr>
      <w:tr w:rsidR="00175D23" w:rsidRPr="003C0F94" w14:paraId="6A4A6EED" w14:textId="77777777" w:rsidTr="00594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A3DA75D" w14:textId="2C4480AE" w:rsidR="00175D23" w:rsidRPr="003C0F94" w:rsidRDefault="00175D23" w:rsidP="00E85C1B">
            <w:pPr>
              <w:spacing w:after="0"/>
              <w:rPr>
                <w:b w:val="0"/>
                <w:sz w:val="20"/>
                <w:szCs w:val="20"/>
              </w:rPr>
            </w:pPr>
            <w:r w:rsidRPr="003C0F94">
              <w:rPr>
                <w:b w:val="0"/>
                <w:sz w:val="20"/>
                <w:szCs w:val="20"/>
              </w:rPr>
              <w:t xml:space="preserve">Tehničko tehnološke </w:t>
            </w:r>
            <w:r w:rsidR="009A46D7">
              <w:rPr>
                <w:b w:val="0"/>
                <w:sz w:val="20"/>
                <w:szCs w:val="20"/>
              </w:rPr>
              <w:t xml:space="preserve">i druge </w:t>
            </w:r>
            <w:r w:rsidRPr="003C0F94">
              <w:rPr>
                <w:b w:val="0"/>
                <w:sz w:val="20"/>
                <w:szCs w:val="20"/>
              </w:rPr>
              <w:t xml:space="preserve">nesreće </w:t>
            </w:r>
            <w:r w:rsidR="009A46D7">
              <w:rPr>
                <w:b w:val="0"/>
                <w:sz w:val="20"/>
                <w:szCs w:val="20"/>
              </w:rPr>
              <w:t>u prometu</w:t>
            </w:r>
          </w:p>
        </w:tc>
      </w:tr>
      <w:tr w:rsidR="00175D23" w:rsidRPr="003C0F94" w14:paraId="28DCCECF" w14:textId="77777777" w:rsidTr="005946EC">
        <w:tc>
          <w:tcPr>
            <w:cnfStyle w:val="001000000000" w:firstRow="0" w:lastRow="0" w:firstColumn="1" w:lastColumn="0" w:oddVBand="0" w:evenVBand="0" w:oddHBand="0" w:evenHBand="0" w:firstRowFirstColumn="0" w:firstRowLastColumn="0" w:lastRowFirstColumn="0" w:lastRowLastColumn="0"/>
            <w:tcW w:w="9060" w:type="dxa"/>
          </w:tcPr>
          <w:p w14:paraId="448E79A0" w14:textId="77777777" w:rsidR="00175D23" w:rsidRPr="003C0F94" w:rsidRDefault="00175D23" w:rsidP="00E85C1B">
            <w:pPr>
              <w:spacing w:after="0"/>
              <w:ind w:left="29"/>
              <w:rPr>
                <w:sz w:val="20"/>
                <w:szCs w:val="20"/>
              </w:rPr>
            </w:pPr>
            <w:r w:rsidRPr="003C0F94">
              <w:rPr>
                <w:sz w:val="20"/>
                <w:szCs w:val="20"/>
              </w:rPr>
              <w:t>Rizik</w:t>
            </w:r>
          </w:p>
        </w:tc>
      </w:tr>
      <w:tr w:rsidR="00175D23" w:rsidRPr="003C0F94" w14:paraId="4849F547" w14:textId="77777777" w:rsidTr="00594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9F6B351" w14:textId="44798FEE" w:rsidR="00175D23" w:rsidRPr="003C0F94" w:rsidRDefault="009A46D7" w:rsidP="00E85C1B">
            <w:pPr>
              <w:spacing w:after="0"/>
              <w:rPr>
                <w:b w:val="0"/>
                <w:sz w:val="20"/>
                <w:szCs w:val="20"/>
              </w:rPr>
            </w:pPr>
            <w:r>
              <w:rPr>
                <w:b w:val="0"/>
                <w:sz w:val="20"/>
                <w:szCs w:val="20"/>
              </w:rPr>
              <w:t>Nesreće u cestovnom prometu</w:t>
            </w:r>
          </w:p>
        </w:tc>
      </w:tr>
      <w:tr w:rsidR="00175D23" w:rsidRPr="003C0F94" w14:paraId="18D16022" w14:textId="77777777" w:rsidTr="005946EC">
        <w:tc>
          <w:tcPr>
            <w:cnfStyle w:val="001000000000" w:firstRow="0" w:lastRow="0" w:firstColumn="1" w:lastColumn="0" w:oddVBand="0" w:evenVBand="0" w:oddHBand="0" w:evenHBand="0" w:firstRowFirstColumn="0" w:firstRowLastColumn="0" w:lastRowFirstColumn="0" w:lastRowLastColumn="0"/>
            <w:tcW w:w="9060" w:type="dxa"/>
          </w:tcPr>
          <w:p w14:paraId="5853903D" w14:textId="77777777" w:rsidR="00175D23" w:rsidRPr="003C0F94" w:rsidRDefault="00175D23" w:rsidP="00E85C1B">
            <w:pPr>
              <w:spacing w:after="0"/>
              <w:ind w:left="29"/>
              <w:rPr>
                <w:sz w:val="20"/>
                <w:szCs w:val="20"/>
              </w:rPr>
            </w:pPr>
            <w:r w:rsidRPr="003C0F94">
              <w:rPr>
                <w:sz w:val="20"/>
                <w:szCs w:val="20"/>
              </w:rPr>
              <w:t>Radna skupina</w:t>
            </w:r>
          </w:p>
        </w:tc>
      </w:tr>
      <w:tr w:rsidR="005946EC" w:rsidRPr="003C0F94" w14:paraId="4950E46A" w14:textId="77777777" w:rsidTr="00594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361C860" w14:textId="6FE86F65" w:rsidR="005946EC" w:rsidRPr="005946EC" w:rsidRDefault="005946EC" w:rsidP="005946EC">
            <w:pPr>
              <w:tabs>
                <w:tab w:val="left" w:pos="1620"/>
              </w:tabs>
              <w:spacing w:after="0"/>
              <w:rPr>
                <w:b w:val="0"/>
                <w:bCs w:val="0"/>
                <w:color w:val="auto"/>
                <w:sz w:val="20"/>
                <w:szCs w:val="20"/>
              </w:rPr>
            </w:pPr>
            <w:r w:rsidRPr="005946EC">
              <w:rPr>
                <w:b w:val="0"/>
                <w:bCs w:val="0"/>
                <w:sz w:val="20"/>
                <w:szCs w:val="20"/>
              </w:rPr>
              <w:t>Miljenko Šimić, voditelj</w:t>
            </w:r>
          </w:p>
        </w:tc>
      </w:tr>
      <w:tr w:rsidR="005946EC" w:rsidRPr="003C0F94" w14:paraId="1DA293FF" w14:textId="77777777" w:rsidTr="005946EC">
        <w:tc>
          <w:tcPr>
            <w:cnfStyle w:val="001000000000" w:firstRow="0" w:lastRow="0" w:firstColumn="1" w:lastColumn="0" w:oddVBand="0" w:evenVBand="0" w:oddHBand="0" w:evenHBand="0" w:firstRowFirstColumn="0" w:firstRowLastColumn="0" w:lastRowFirstColumn="0" w:lastRowLastColumn="0"/>
            <w:tcW w:w="9060" w:type="dxa"/>
          </w:tcPr>
          <w:p w14:paraId="3F5792AC" w14:textId="430657C6" w:rsidR="005946EC" w:rsidRPr="005946EC" w:rsidRDefault="005946EC" w:rsidP="005946EC">
            <w:pPr>
              <w:spacing w:after="0"/>
              <w:rPr>
                <w:b w:val="0"/>
                <w:bCs w:val="0"/>
                <w:color w:val="auto"/>
                <w:sz w:val="20"/>
                <w:szCs w:val="20"/>
                <w:highlight w:val="yellow"/>
              </w:rPr>
            </w:pPr>
            <w:r w:rsidRPr="005946EC">
              <w:rPr>
                <w:b w:val="0"/>
                <w:bCs w:val="0"/>
                <w:sz w:val="20"/>
                <w:szCs w:val="20"/>
              </w:rPr>
              <w:t>Tin Strizić, član</w:t>
            </w:r>
          </w:p>
        </w:tc>
      </w:tr>
      <w:tr w:rsidR="005946EC" w:rsidRPr="003C0F94" w14:paraId="07414BA1" w14:textId="77777777" w:rsidTr="00594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1146A5E" w14:textId="656217ED" w:rsidR="005946EC" w:rsidRPr="005946EC" w:rsidRDefault="005946EC" w:rsidP="005946EC">
            <w:pPr>
              <w:spacing w:after="0"/>
              <w:rPr>
                <w:b w:val="0"/>
                <w:bCs w:val="0"/>
                <w:color w:val="auto"/>
                <w:sz w:val="20"/>
                <w:szCs w:val="20"/>
                <w:highlight w:val="yellow"/>
              </w:rPr>
            </w:pPr>
            <w:r w:rsidRPr="005946EC">
              <w:rPr>
                <w:b w:val="0"/>
                <w:bCs w:val="0"/>
                <w:sz w:val="20"/>
                <w:szCs w:val="20"/>
              </w:rPr>
              <w:t>Vanesa Lončarić, član</w:t>
            </w:r>
          </w:p>
        </w:tc>
      </w:tr>
      <w:tr w:rsidR="005946EC" w:rsidRPr="003C0F94" w14:paraId="06B3D1DF" w14:textId="77777777" w:rsidTr="005946EC">
        <w:tc>
          <w:tcPr>
            <w:cnfStyle w:val="001000000000" w:firstRow="0" w:lastRow="0" w:firstColumn="1" w:lastColumn="0" w:oddVBand="0" w:evenVBand="0" w:oddHBand="0" w:evenHBand="0" w:firstRowFirstColumn="0" w:firstRowLastColumn="0" w:lastRowFirstColumn="0" w:lastRowLastColumn="0"/>
            <w:tcW w:w="9060" w:type="dxa"/>
          </w:tcPr>
          <w:p w14:paraId="0CE34AA8" w14:textId="7F3CC67F" w:rsidR="005946EC" w:rsidRPr="005946EC" w:rsidRDefault="005946EC" w:rsidP="005946EC">
            <w:pPr>
              <w:spacing w:after="0"/>
              <w:rPr>
                <w:b w:val="0"/>
                <w:bCs w:val="0"/>
                <w:color w:val="auto"/>
                <w:sz w:val="20"/>
                <w:szCs w:val="20"/>
                <w:highlight w:val="yellow"/>
              </w:rPr>
            </w:pPr>
            <w:r w:rsidRPr="005946EC">
              <w:rPr>
                <w:b w:val="0"/>
                <w:bCs w:val="0"/>
                <w:sz w:val="20"/>
                <w:szCs w:val="20"/>
              </w:rPr>
              <w:t>Ivan Dražić, član</w:t>
            </w:r>
          </w:p>
        </w:tc>
      </w:tr>
      <w:tr w:rsidR="005946EC" w:rsidRPr="003C0F94" w14:paraId="60201553" w14:textId="77777777" w:rsidTr="005946EC">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42D7CF9" w14:textId="6185001C" w:rsidR="005946EC" w:rsidRPr="005946EC" w:rsidRDefault="004E402D" w:rsidP="005946EC">
            <w:pPr>
              <w:spacing w:after="0"/>
              <w:rPr>
                <w:b w:val="0"/>
                <w:bCs w:val="0"/>
                <w:color w:val="auto"/>
                <w:sz w:val="20"/>
                <w:szCs w:val="20"/>
                <w:highlight w:val="yellow"/>
              </w:rPr>
            </w:pPr>
            <w:r w:rsidRPr="004E402D">
              <w:rPr>
                <w:b w:val="0"/>
                <w:bCs w:val="0"/>
                <w:sz w:val="20"/>
                <w:szCs w:val="20"/>
              </w:rPr>
              <w:t>Siniša</w:t>
            </w:r>
            <w:r w:rsidR="005946EC" w:rsidRPr="005946EC">
              <w:rPr>
                <w:b w:val="0"/>
                <w:bCs w:val="0"/>
                <w:sz w:val="20"/>
                <w:szCs w:val="20"/>
              </w:rPr>
              <w:t xml:space="preserve"> Spoja, član</w:t>
            </w:r>
          </w:p>
        </w:tc>
      </w:tr>
    </w:tbl>
    <w:p w14:paraId="6EFF0ACC" w14:textId="77777777" w:rsidR="00175D23" w:rsidRPr="003C0F94" w:rsidRDefault="00175D23" w:rsidP="00175D23"/>
    <w:p w14:paraId="494E1900" w14:textId="77777777" w:rsidR="00175D23" w:rsidRPr="003C0F94" w:rsidRDefault="00175D23" w:rsidP="002325FE">
      <w:pPr>
        <w:pStyle w:val="Heading3"/>
        <w:numPr>
          <w:ilvl w:val="2"/>
          <w:numId w:val="63"/>
        </w:numPr>
      </w:pPr>
      <w:bookmarkStart w:id="153" w:name="_Toc511810792"/>
      <w:bookmarkStart w:id="154" w:name="_Toc208564023"/>
      <w:r w:rsidRPr="003C0F94">
        <w:t>Uvod</w:t>
      </w:r>
      <w:bookmarkEnd w:id="153"/>
      <w:bookmarkEnd w:id="154"/>
    </w:p>
    <w:p w14:paraId="0170E7B5" w14:textId="77777777" w:rsidR="009A46D7" w:rsidRPr="009A46D7" w:rsidRDefault="009A46D7" w:rsidP="009A46D7">
      <w:pPr>
        <w:spacing w:before="120" w:after="120"/>
      </w:pPr>
      <w:r w:rsidRPr="009A46D7">
        <w:t xml:space="preserve">Prometna nesreća je događaj na cesti u kojem je sudjelovalo najmanje jedno vozilo u pokretu i u kojem je najmanje jedna osoba ozlijeđena ili poginula ili u roku od 30 dana preminula od posljedica te prometne nesreće ili je izazvana materijalna šteta. U nesrećama tako dolazi do smrti, invalidnosti kao i do financijskih troškova kako za društvo tako i za pojedinog sudionika. </w:t>
      </w:r>
    </w:p>
    <w:p w14:paraId="6375B889" w14:textId="77777777" w:rsidR="009A46D7" w:rsidRPr="009A46D7" w:rsidRDefault="009A46D7" w:rsidP="009A46D7">
      <w:pPr>
        <w:spacing w:before="120" w:after="120"/>
      </w:pPr>
      <w:r w:rsidRPr="009A46D7">
        <w:t xml:space="preserve">Sudionik u prometnoj nesreći je svaka fizička osoba koja je sa svojim postupanjem pridonijela nastanku prometne nesreće i svatko tko je u nesreći zadobio ozljede, bilo da je tjelesno ozlijeđen ili je zbog posljedica prometne nesreće umro. </w:t>
      </w:r>
    </w:p>
    <w:p w14:paraId="471B699C" w14:textId="706C1046" w:rsidR="009A46D7" w:rsidRDefault="009A46D7" w:rsidP="009A46D7">
      <w:pPr>
        <w:spacing w:before="120" w:after="120"/>
      </w:pPr>
      <w:r w:rsidRPr="009A46D7">
        <w:t xml:space="preserve">Na području </w:t>
      </w:r>
      <w:r w:rsidR="00A12248">
        <w:t>Općine Vinodolske općine</w:t>
      </w:r>
      <w:r w:rsidRPr="009A46D7">
        <w:t xml:space="preserve"> nalaze se županijske i lokalne ceste kojima je moguć transport opasnih tvari. U dijelu </w:t>
      </w:r>
      <w:r w:rsidRPr="001D5B6B">
        <w:t>2.1.6.</w:t>
      </w:r>
      <w:r w:rsidRPr="009A46D7">
        <w:t xml:space="preserve"> Prometna povezanost navedene su sve ceste na području </w:t>
      </w:r>
      <w:r w:rsidR="00A12248">
        <w:t>Općine Vinodolske općine</w:t>
      </w:r>
      <w:r w:rsidRPr="009A46D7">
        <w:t>.</w:t>
      </w:r>
    </w:p>
    <w:p w14:paraId="545FD3FE" w14:textId="0948CA5A" w:rsidR="00C96C8B" w:rsidRDefault="00C96C8B" w:rsidP="00C96C8B">
      <w:r>
        <w:t>Cestovni promet opasnim tvarima na području Općine ne smatra se gustim, a što je uzrokovalo njegovim položajem. Od opasnih tvari na ovom području prevoze se naftni derivati za opskrbu benzinskih postaja koje se nalaze na ovom području, te ostalih subjekata koji koriste naftne derivate za grijanje.</w:t>
      </w:r>
    </w:p>
    <w:p w14:paraId="7C88EC1D" w14:textId="77777777" w:rsidR="00175D23" w:rsidRPr="00A0161B" w:rsidRDefault="00175D23" w:rsidP="00175D23">
      <w:pPr>
        <w:spacing w:before="120" w:after="120"/>
        <w:rPr>
          <w:highlight w:val="yellow"/>
        </w:rPr>
      </w:pPr>
    </w:p>
    <w:p w14:paraId="2BD7132A" w14:textId="77777777" w:rsidR="00175D23" w:rsidRPr="00004920" w:rsidRDefault="00175D23" w:rsidP="002325FE">
      <w:pPr>
        <w:pStyle w:val="Heading3"/>
        <w:numPr>
          <w:ilvl w:val="2"/>
          <w:numId w:val="63"/>
        </w:numPr>
      </w:pPr>
      <w:bookmarkStart w:id="155" w:name="_Toc511810793"/>
      <w:bookmarkStart w:id="156" w:name="_Toc208564024"/>
      <w:r w:rsidRPr="00004920">
        <w:t>Prikaz utjecaja na kritičnu infrastrukturu</w:t>
      </w:r>
      <w:bookmarkEnd w:id="155"/>
      <w:bookmarkEnd w:id="156"/>
    </w:p>
    <w:tbl>
      <w:tblPr>
        <w:tblStyle w:val="GridTable6Colorful-Accent3"/>
        <w:tblW w:w="9423" w:type="dxa"/>
        <w:tblLook w:val="04A0" w:firstRow="1" w:lastRow="0" w:firstColumn="1" w:lastColumn="0" w:noHBand="0" w:noVBand="1"/>
      </w:tblPr>
      <w:tblGrid>
        <w:gridCol w:w="1128"/>
        <w:gridCol w:w="8295"/>
      </w:tblGrid>
      <w:tr w:rsidR="00175D23" w:rsidRPr="00004920" w14:paraId="44A58AF7" w14:textId="77777777" w:rsidTr="003E174E">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Pr>
          <w:p w14:paraId="75070B32" w14:textId="77777777" w:rsidR="00175D23" w:rsidRPr="00004920" w:rsidRDefault="00175D23" w:rsidP="00E85C1B">
            <w:pPr>
              <w:spacing w:after="0"/>
              <w:jc w:val="center"/>
              <w:rPr>
                <w:sz w:val="20"/>
              </w:rPr>
            </w:pPr>
            <w:r w:rsidRPr="00004920">
              <w:rPr>
                <w:sz w:val="20"/>
              </w:rPr>
              <w:t>UTJECAJ</w:t>
            </w:r>
          </w:p>
        </w:tc>
        <w:tc>
          <w:tcPr>
            <w:tcW w:w="8295" w:type="dxa"/>
          </w:tcPr>
          <w:p w14:paraId="2A456E4F" w14:textId="77777777" w:rsidR="00175D23" w:rsidRPr="00004920" w:rsidRDefault="00175D23" w:rsidP="00E85C1B">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004920">
              <w:rPr>
                <w:sz w:val="20"/>
              </w:rPr>
              <w:t>SEKTOR</w:t>
            </w:r>
          </w:p>
        </w:tc>
      </w:tr>
      <w:tr w:rsidR="00175D23" w:rsidRPr="00004920" w14:paraId="159001AE" w14:textId="77777777" w:rsidTr="003E174E">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DD0FD66" w14:textId="74C67814" w:rsidR="00175D23" w:rsidRPr="00004920" w:rsidRDefault="00175D23" w:rsidP="00E85C1B">
            <w:pPr>
              <w:spacing w:after="0"/>
              <w:jc w:val="center"/>
              <w:rPr>
                <w:sz w:val="20"/>
              </w:rPr>
            </w:pPr>
          </w:p>
        </w:tc>
        <w:tc>
          <w:tcPr>
            <w:tcW w:w="8295" w:type="dxa"/>
            <w:shd w:val="clear" w:color="auto" w:fill="auto"/>
            <w:vAlign w:val="center"/>
          </w:tcPr>
          <w:p w14:paraId="7595F975" w14:textId="77777777" w:rsidR="00175D23" w:rsidRPr="00004920" w:rsidRDefault="00175D23" w:rsidP="00E85C1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04920">
              <w:rPr>
                <w:sz w:val="20"/>
                <w:szCs w:val="20"/>
              </w:rPr>
              <w:t>Energetika (transport energenata i energije, sustavi za distribuciju)</w:t>
            </w:r>
          </w:p>
        </w:tc>
      </w:tr>
      <w:tr w:rsidR="00175D23" w:rsidRPr="00004920" w14:paraId="072E32E3" w14:textId="77777777" w:rsidTr="003E174E">
        <w:trPr>
          <w:trHeight w:val="384"/>
        </w:trPr>
        <w:tc>
          <w:tcPr>
            <w:cnfStyle w:val="001000000000" w:firstRow="0" w:lastRow="0" w:firstColumn="1" w:lastColumn="0" w:oddVBand="0" w:evenVBand="0" w:oddHBand="0" w:evenHBand="0" w:firstRowFirstColumn="0" w:firstRowLastColumn="0" w:lastRowFirstColumn="0" w:lastRowLastColumn="0"/>
            <w:tcW w:w="1128" w:type="dxa"/>
          </w:tcPr>
          <w:p w14:paraId="509D3392" w14:textId="77777777" w:rsidR="00175D23" w:rsidRPr="00004920" w:rsidRDefault="00175D23" w:rsidP="00E85C1B">
            <w:pPr>
              <w:spacing w:after="0"/>
              <w:jc w:val="center"/>
              <w:rPr>
                <w:sz w:val="20"/>
              </w:rPr>
            </w:pPr>
          </w:p>
        </w:tc>
        <w:tc>
          <w:tcPr>
            <w:tcW w:w="8295" w:type="dxa"/>
            <w:vAlign w:val="center"/>
          </w:tcPr>
          <w:p w14:paraId="39D04D31" w14:textId="77777777" w:rsidR="00175D23" w:rsidRPr="00004920" w:rsidRDefault="00175D23" w:rsidP="00E85C1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04920">
              <w:rPr>
                <w:sz w:val="20"/>
                <w:szCs w:val="20"/>
              </w:rPr>
              <w:t>Komunikacijska i informacijska tehnologija (elektroničke komunikacije, prijenos podataka, informacijski sustavi, pružanje audio i audiovizualnih usluga)</w:t>
            </w:r>
          </w:p>
        </w:tc>
      </w:tr>
      <w:tr w:rsidR="00175D23" w:rsidRPr="00004920" w14:paraId="4B5AA71B" w14:textId="77777777" w:rsidTr="003E174E">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262D907" w14:textId="77777777" w:rsidR="00175D23" w:rsidRPr="00004920" w:rsidRDefault="00175D23" w:rsidP="00E85C1B">
            <w:pPr>
              <w:spacing w:after="0"/>
              <w:jc w:val="center"/>
              <w:rPr>
                <w:sz w:val="20"/>
              </w:rPr>
            </w:pPr>
            <w:r w:rsidRPr="00004920">
              <w:rPr>
                <w:sz w:val="20"/>
              </w:rPr>
              <w:t>x</w:t>
            </w:r>
          </w:p>
        </w:tc>
        <w:tc>
          <w:tcPr>
            <w:tcW w:w="8295" w:type="dxa"/>
            <w:shd w:val="clear" w:color="auto" w:fill="auto"/>
            <w:vAlign w:val="center"/>
          </w:tcPr>
          <w:p w14:paraId="752C9B9C" w14:textId="77777777" w:rsidR="00175D23" w:rsidRPr="00004920" w:rsidRDefault="00175D23" w:rsidP="00E85C1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04920">
              <w:rPr>
                <w:sz w:val="20"/>
                <w:szCs w:val="20"/>
              </w:rPr>
              <w:t>Promet (cestovni)</w:t>
            </w:r>
          </w:p>
        </w:tc>
      </w:tr>
      <w:tr w:rsidR="00175D23" w:rsidRPr="00004920" w14:paraId="78A5D72E" w14:textId="77777777" w:rsidTr="003E174E">
        <w:trPr>
          <w:trHeight w:val="384"/>
        </w:trPr>
        <w:tc>
          <w:tcPr>
            <w:cnfStyle w:val="001000000000" w:firstRow="0" w:lastRow="0" w:firstColumn="1" w:lastColumn="0" w:oddVBand="0" w:evenVBand="0" w:oddHBand="0" w:evenHBand="0" w:firstRowFirstColumn="0" w:firstRowLastColumn="0" w:lastRowFirstColumn="0" w:lastRowLastColumn="0"/>
            <w:tcW w:w="1128" w:type="dxa"/>
          </w:tcPr>
          <w:p w14:paraId="6FC9A553" w14:textId="4887A188" w:rsidR="00175D23" w:rsidRPr="00004920" w:rsidRDefault="00175D23" w:rsidP="00E85C1B">
            <w:pPr>
              <w:spacing w:after="0"/>
              <w:jc w:val="center"/>
              <w:rPr>
                <w:sz w:val="20"/>
              </w:rPr>
            </w:pPr>
          </w:p>
        </w:tc>
        <w:tc>
          <w:tcPr>
            <w:tcW w:w="8295" w:type="dxa"/>
            <w:vAlign w:val="center"/>
          </w:tcPr>
          <w:p w14:paraId="25D85E49" w14:textId="77777777" w:rsidR="00175D23" w:rsidRPr="00004920" w:rsidRDefault="00175D23" w:rsidP="00E85C1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04920">
              <w:rPr>
                <w:sz w:val="20"/>
                <w:szCs w:val="20"/>
              </w:rPr>
              <w:t>Zdravstvo (zdravstvena zaštita)</w:t>
            </w:r>
          </w:p>
        </w:tc>
      </w:tr>
      <w:tr w:rsidR="00175D23" w:rsidRPr="00004920" w14:paraId="6CE34902" w14:textId="77777777" w:rsidTr="003E174E">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D3CF68D" w14:textId="77777777" w:rsidR="00175D23" w:rsidRPr="00004920" w:rsidRDefault="00175D23" w:rsidP="00E85C1B">
            <w:pPr>
              <w:spacing w:after="0"/>
              <w:jc w:val="center"/>
              <w:rPr>
                <w:sz w:val="20"/>
              </w:rPr>
            </w:pPr>
          </w:p>
        </w:tc>
        <w:tc>
          <w:tcPr>
            <w:tcW w:w="8295" w:type="dxa"/>
            <w:shd w:val="clear" w:color="auto" w:fill="auto"/>
            <w:vAlign w:val="center"/>
          </w:tcPr>
          <w:p w14:paraId="76CB35FE" w14:textId="77777777" w:rsidR="00175D23" w:rsidRPr="00004920" w:rsidRDefault="00175D23" w:rsidP="00E85C1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04920">
              <w:rPr>
                <w:sz w:val="20"/>
                <w:szCs w:val="20"/>
              </w:rPr>
              <w:t>Vodno gospodarstvo (regulacijske i zaštitne vodne građevine i komunalne vodne građevine)</w:t>
            </w:r>
          </w:p>
        </w:tc>
      </w:tr>
      <w:tr w:rsidR="00175D23" w:rsidRPr="00004920" w14:paraId="55B36FB9" w14:textId="77777777" w:rsidTr="003E174E">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6674B5C1" w14:textId="77777777" w:rsidR="00175D23" w:rsidRPr="00004920" w:rsidRDefault="00175D23" w:rsidP="00E85C1B">
            <w:pPr>
              <w:spacing w:after="0"/>
              <w:jc w:val="center"/>
              <w:rPr>
                <w:sz w:val="20"/>
              </w:rPr>
            </w:pPr>
          </w:p>
        </w:tc>
        <w:tc>
          <w:tcPr>
            <w:tcW w:w="8295" w:type="dxa"/>
            <w:vAlign w:val="center"/>
          </w:tcPr>
          <w:p w14:paraId="266D99D6" w14:textId="77777777" w:rsidR="00175D23" w:rsidRPr="00004920" w:rsidRDefault="00175D23" w:rsidP="00E85C1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04920">
              <w:rPr>
                <w:sz w:val="20"/>
                <w:szCs w:val="20"/>
              </w:rPr>
              <w:t xml:space="preserve">Hrana (proizvodnja i opskrba hranom) </w:t>
            </w:r>
          </w:p>
        </w:tc>
      </w:tr>
      <w:tr w:rsidR="00175D23" w:rsidRPr="00004920" w14:paraId="4FDFA8E3" w14:textId="77777777" w:rsidTr="003E174E">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FD1E2E6" w14:textId="77777777" w:rsidR="00175D23" w:rsidRPr="00004920" w:rsidRDefault="00175D23" w:rsidP="00E85C1B">
            <w:pPr>
              <w:spacing w:after="0"/>
              <w:jc w:val="center"/>
              <w:rPr>
                <w:sz w:val="20"/>
              </w:rPr>
            </w:pPr>
          </w:p>
        </w:tc>
        <w:tc>
          <w:tcPr>
            <w:tcW w:w="8295" w:type="dxa"/>
            <w:shd w:val="clear" w:color="auto" w:fill="auto"/>
            <w:vAlign w:val="center"/>
          </w:tcPr>
          <w:p w14:paraId="11FA7177" w14:textId="77777777" w:rsidR="00175D23" w:rsidRPr="00004920" w:rsidRDefault="00175D23" w:rsidP="00E85C1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04920">
              <w:rPr>
                <w:sz w:val="20"/>
                <w:szCs w:val="20"/>
              </w:rPr>
              <w:t>Financije (bankarstvo, pošta)</w:t>
            </w:r>
          </w:p>
        </w:tc>
      </w:tr>
      <w:tr w:rsidR="00175D23" w:rsidRPr="00004920" w14:paraId="3EFFC40B" w14:textId="77777777" w:rsidTr="003E174E">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525EF151" w14:textId="0E90A435" w:rsidR="00175D23" w:rsidRPr="00004920" w:rsidRDefault="00175D23" w:rsidP="00E85C1B">
            <w:pPr>
              <w:spacing w:after="0"/>
              <w:jc w:val="center"/>
              <w:rPr>
                <w:sz w:val="20"/>
              </w:rPr>
            </w:pPr>
          </w:p>
        </w:tc>
        <w:tc>
          <w:tcPr>
            <w:tcW w:w="8295" w:type="dxa"/>
            <w:vAlign w:val="center"/>
          </w:tcPr>
          <w:p w14:paraId="1F5C9D00" w14:textId="77777777" w:rsidR="00175D23" w:rsidRPr="00004920" w:rsidRDefault="00175D23" w:rsidP="00E85C1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04920">
              <w:rPr>
                <w:sz w:val="20"/>
                <w:szCs w:val="20"/>
              </w:rPr>
              <w:t>Proizvodnja, skladištenje i prijevoz opasnih tvari (kemijski, biološki, radiološki i nuklearni materijali)</w:t>
            </w:r>
          </w:p>
        </w:tc>
      </w:tr>
      <w:tr w:rsidR="00175D23" w:rsidRPr="00004920" w14:paraId="3A14DE9D" w14:textId="77777777" w:rsidTr="003E174E">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510B8ED" w14:textId="5DF82E8A" w:rsidR="00175D23" w:rsidRPr="00004920" w:rsidRDefault="00175D23" w:rsidP="00E85C1B">
            <w:pPr>
              <w:spacing w:after="0"/>
              <w:jc w:val="center"/>
              <w:rPr>
                <w:sz w:val="20"/>
              </w:rPr>
            </w:pPr>
          </w:p>
        </w:tc>
        <w:tc>
          <w:tcPr>
            <w:tcW w:w="8295" w:type="dxa"/>
            <w:shd w:val="clear" w:color="auto" w:fill="auto"/>
            <w:vAlign w:val="center"/>
          </w:tcPr>
          <w:p w14:paraId="1D93619F" w14:textId="77777777" w:rsidR="00175D23" w:rsidRPr="00004920" w:rsidRDefault="00175D23" w:rsidP="00E85C1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004920">
              <w:rPr>
                <w:sz w:val="20"/>
                <w:szCs w:val="20"/>
              </w:rPr>
              <w:t>Javne službe (škola, osiguravanje javnog reda i mira, zaštita i spašavanje, hitna medicinska pomoć)</w:t>
            </w:r>
          </w:p>
        </w:tc>
      </w:tr>
      <w:tr w:rsidR="00175D23" w:rsidRPr="00A0161B" w14:paraId="551A002A" w14:textId="77777777" w:rsidTr="003E174E">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4DACFC4F" w14:textId="77777777" w:rsidR="00175D23" w:rsidRPr="00004920" w:rsidRDefault="00175D23" w:rsidP="00E85C1B">
            <w:pPr>
              <w:spacing w:after="0"/>
              <w:jc w:val="center"/>
              <w:rPr>
                <w:sz w:val="20"/>
              </w:rPr>
            </w:pPr>
          </w:p>
        </w:tc>
        <w:tc>
          <w:tcPr>
            <w:tcW w:w="8295" w:type="dxa"/>
            <w:vAlign w:val="center"/>
          </w:tcPr>
          <w:p w14:paraId="00584349" w14:textId="77777777" w:rsidR="00175D23" w:rsidRPr="00004920" w:rsidRDefault="00175D23" w:rsidP="00E85C1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004920">
              <w:rPr>
                <w:sz w:val="20"/>
                <w:szCs w:val="20"/>
              </w:rPr>
              <w:t>Nacionalni spomenici i vrijednosti</w:t>
            </w:r>
          </w:p>
        </w:tc>
      </w:tr>
    </w:tbl>
    <w:p w14:paraId="56ADAE93" w14:textId="600F1777" w:rsidR="00AC0485" w:rsidRDefault="00AC0485" w:rsidP="00175D23">
      <w:pPr>
        <w:rPr>
          <w:highlight w:val="yellow"/>
          <w:lang w:bidi="en-US"/>
        </w:rPr>
      </w:pPr>
    </w:p>
    <w:p w14:paraId="4DC47AEE" w14:textId="2006C67D" w:rsidR="00175D23" w:rsidRDefault="00175D23" w:rsidP="002325FE">
      <w:pPr>
        <w:pStyle w:val="Heading3"/>
        <w:numPr>
          <w:ilvl w:val="2"/>
          <w:numId w:val="63"/>
        </w:numPr>
      </w:pPr>
      <w:bookmarkStart w:id="157" w:name="_Toc511810794"/>
      <w:bookmarkStart w:id="158" w:name="_Toc208564025"/>
      <w:r w:rsidRPr="00AC0485">
        <w:t>Kontekst</w:t>
      </w:r>
      <w:bookmarkEnd w:id="157"/>
      <w:bookmarkEnd w:id="158"/>
    </w:p>
    <w:p w14:paraId="023AF06A" w14:textId="77777777" w:rsidR="00C96C8B" w:rsidRPr="00C96C8B" w:rsidRDefault="00C96C8B" w:rsidP="00C96C8B">
      <w:pPr>
        <w:autoSpaceDE w:val="0"/>
        <w:autoSpaceDN w:val="0"/>
        <w:adjustRightInd w:val="0"/>
        <w:spacing w:before="0" w:after="0"/>
        <w:jc w:val="left"/>
        <w:rPr>
          <w:rFonts w:eastAsiaTheme="minorHAnsi"/>
          <w:color w:val="000000"/>
          <w:szCs w:val="22"/>
        </w:rPr>
      </w:pPr>
      <w:r w:rsidRPr="00C96C8B">
        <w:rPr>
          <w:rFonts w:eastAsiaTheme="minorHAnsi"/>
          <w:color w:val="000000"/>
          <w:szCs w:val="22"/>
        </w:rPr>
        <w:t xml:space="preserve">Svaka nezgoda u prometu predstavlja izuzetno kompleksan događaj koji sa sobom nosi niz posebnosti i specifičnosti. </w:t>
      </w:r>
    </w:p>
    <w:p w14:paraId="18679902" w14:textId="2A25CC81" w:rsidR="00C96C8B" w:rsidRPr="00C96C8B" w:rsidRDefault="00C96C8B" w:rsidP="00C96C8B">
      <w:pPr>
        <w:rPr>
          <w:lang w:bidi="en-US"/>
        </w:rPr>
      </w:pPr>
      <w:r w:rsidRPr="00C96C8B">
        <w:rPr>
          <w:rFonts w:eastAsiaTheme="minorHAnsi"/>
          <w:color w:val="000000"/>
          <w:szCs w:val="22"/>
        </w:rPr>
        <w:t>Mogućnost nastanka nesreće u cestovnom prometu za koje postoji opasnost od prerastanja u veliku nesreću ovisi o vrsti, koncentraciji i količini opasne tvari koju se prevozi. Posljedice i utjecaji ovakvih nesreća na okolinu mogu biti raznovrsne. Najvažniji utjecaj koji mogu imati je ponajprije na život i zdravlje ljudi koji se zateknu u zonama ugroženosti, zatim na okolne gospodarske objekte i objekte kritične infrastrukture. Jačina utjecaja katastrofe ovisi o vrsti, koncentraciji i količini opasne tvari u prometu, lokaciji nesreće i udaljenosti od najbližih stambenih objekata te brzini reagiranja snaga spašavanja.</w:t>
      </w:r>
    </w:p>
    <w:p w14:paraId="1348DBFD" w14:textId="00373655" w:rsidR="00C96C8B" w:rsidRPr="00C96C8B" w:rsidRDefault="00A81505" w:rsidP="002325FE">
      <w:pPr>
        <w:pStyle w:val="ListParagraph"/>
        <w:keepNext/>
        <w:keepLines/>
        <w:numPr>
          <w:ilvl w:val="2"/>
          <w:numId w:val="63"/>
        </w:numPr>
        <w:spacing w:before="40"/>
        <w:outlineLvl w:val="2"/>
        <w:rPr>
          <w:rFonts w:cstheme="majorBidi"/>
          <w:color w:val="54883D"/>
          <w:sz w:val="28"/>
          <w:lang w:bidi="en-US"/>
        </w:rPr>
      </w:pPr>
      <w:bookmarkStart w:id="159" w:name="_Toc508889101"/>
      <w:bookmarkStart w:id="160" w:name="_Toc514656347"/>
      <w:r w:rsidRPr="00C96C8B">
        <w:rPr>
          <w:rFonts w:cstheme="majorBidi"/>
          <w:color w:val="54883D"/>
          <w:sz w:val="28"/>
          <w:lang w:bidi="en-US"/>
        </w:rPr>
        <w:t xml:space="preserve"> </w:t>
      </w:r>
      <w:bookmarkStart w:id="161" w:name="_Toc208564026"/>
      <w:r w:rsidRPr="00C96C8B">
        <w:rPr>
          <w:rFonts w:cstheme="majorBidi"/>
          <w:color w:val="54883D"/>
          <w:sz w:val="28"/>
          <w:lang w:bidi="en-US"/>
        </w:rPr>
        <w:t>Uzrok</w:t>
      </w:r>
      <w:bookmarkEnd w:id="159"/>
      <w:bookmarkEnd w:id="160"/>
      <w:bookmarkEnd w:id="161"/>
    </w:p>
    <w:p w14:paraId="0902BCD2" w14:textId="77777777" w:rsidR="00C96C8B" w:rsidRPr="00C96C8B" w:rsidRDefault="00C96C8B" w:rsidP="00C96C8B">
      <w:pPr>
        <w:rPr>
          <w:szCs w:val="22"/>
        </w:rPr>
      </w:pPr>
      <w:r w:rsidRPr="00C96C8B">
        <w:rPr>
          <w:szCs w:val="22"/>
        </w:rPr>
        <w:t xml:space="preserve">Uzroci prometnih nesreća su različiti i povezani su na relaciji vozač – vozilo – okolina. Kod vozača su to: motivacija, iskustvo, karakter, reakcija te psihofizičko stanje. Kod vozila: mogućnosti vozila (kočnice, mjenjač, elektronska pomagala,…) i promjene stanja (kvarovi, istrošenost). Okolinu karakterizira: trasa i stanje ceste, drugi sudionici u prometu i vremenski uvjeti. </w:t>
      </w:r>
    </w:p>
    <w:p w14:paraId="538739F0" w14:textId="491289D3" w:rsidR="00C96C8B" w:rsidRDefault="00C96C8B" w:rsidP="00C96C8B">
      <w:pPr>
        <w:rPr>
          <w:szCs w:val="22"/>
        </w:rPr>
      </w:pPr>
      <w:r w:rsidRPr="00C96C8B">
        <w:rPr>
          <w:szCs w:val="22"/>
        </w:rPr>
        <w:t>Kao rezultat prometne nesreće u kojima sudjeluju opasne tvari može doći do istjecanja i ispuštanja opasne tvar, te dovesti do uzročno-posljedičnog lanca događaja koji, iako svaki sam za sebe ne predstavljaju dovoljan uzrok ugrožavanja, a uslijed pretpostavljenog povezivanja događaja predstavljaju realnu opasnost.</w:t>
      </w:r>
    </w:p>
    <w:p w14:paraId="3B53B0B9" w14:textId="77777777" w:rsidR="00A81505" w:rsidRPr="00A0161B" w:rsidRDefault="00A81505" w:rsidP="00A81505">
      <w:pPr>
        <w:rPr>
          <w:szCs w:val="22"/>
          <w:highlight w:val="yellow"/>
        </w:rPr>
      </w:pPr>
    </w:p>
    <w:p w14:paraId="2D5448BF" w14:textId="77777777" w:rsidR="00A81505" w:rsidRPr="00A0161B" w:rsidRDefault="00A81505" w:rsidP="00A81505">
      <w:pPr>
        <w:rPr>
          <w:szCs w:val="22"/>
          <w:highlight w:val="yellow"/>
        </w:rPr>
      </w:pPr>
    </w:p>
    <w:p w14:paraId="157798E9" w14:textId="40B4B28C" w:rsidR="00A81505" w:rsidRPr="00E15B46" w:rsidRDefault="00E15B46" w:rsidP="00E15B46">
      <w:pPr>
        <w:rPr>
          <w:u w:val="single"/>
        </w:rPr>
      </w:pPr>
      <w:r w:rsidRPr="00E15B46">
        <w:rPr>
          <w:u w:val="single"/>
        </w:rPr>
        <w:t>RAZVOJ DOGAĐAJA KOJI JE PRETHODIO VELIKOJ NESREĆI</w:t>
      </w:r>
    </w:p>
    <w:p w14:paraId="1E880B8D" w14:textId="7D8B0E5C" w:rsidR="00A81505" w:rsidRPr="00A0161B" w:rsidRDefault="00C96C8B" w:rsidP="00A81505">
      <w:pPr>
        <w:rPr>
          <w:highlight w:val="yellow"/>
        </w:rPr>
      </w:pPr>
      <w:r w:rsidRPr="00C96C8B">
        <w:t xml:space="preserve">Događaji koji su prethodili velikoj nesreći su transport opasnih tvari na prostoru </w:t>
      </w:r>
      <w:r w:rsidR="00A12248">
        <w:t>Općine Vinodolske općine</w:t>
      </w:r>
      <w:r w:rsidRPr="00C96C8B">
        <w:t xml:space="preserve">. Na području </w:t>
      </w:r>
      <w:r w:rsidR="00A12248">
        <w:t>Općine Vinodolske općine</w:t>
      </w:r>
      <w:r w:rsidRPr="00C96C8B">
        <w:t xml:space="preserve"> postoji mogućnost prijevoza benzinskog goriva autocisternom zapremine 32 m</w:t>
      </w:r>
      <w:r w:rsidRPr="00C96C8B">
        <w:rPr>
          <w:vertAlign w:val="superscript"/>
        </w:rPr>
        <w:t>3</w:t>
      </w:r>
      <w:r w:rsidRPr="00C96C8B">
        <w:t>.</w:t>
      </w:r>
    </w:p>
    <w:p w14:paraId="642FEB39" w14:textId="0750D99F" w:rsidR="00A81505" w:rsidRPr="00E15B46" w:rsidRDefault="00E15B46" w:rsidP="00E15B46">
      <w:pPr>
        <w:rPr>
          <w:u w:val="single"/>
        </w:rPr>
      </w:pPr>
      <w:r w:rsidRPr="00E15B46">
        <w:rPr>
          <w:u w:val="single"/>
        </w:rPr>
        <w:t>OKIDAČ KOJI JE UZROKOVAO VELIKU NESREĆU</w:t>
      </w:r>
    </w:p>
    <w:p w14:paraId="3757476A" w14:textId="007264CB" w:rsidR="000072A3" w:rsidRPr="000072A3" w:rsidRDefault="00C96C8B" w:rsidP="00A81505">
      <w:pPr>
        <w:rPr>
          <w:lang w:bidi="en-US"/>
        </w:rPr>
      </w:pPr>
      <w:r w:rsidRPr="00C96C8B">
        <w:rPr>
          <w:lang w:bidi="en-US"/>
        </w:rPr>
        <w:t>Okidač nastanka velike nesreće je nesreća u cestovnom prometu u kojima je sudjelovala autocisterna s opasnom tvari.</w:t>
      </w:r>
    </w:p>
    <w:p w14:paraId="14A395C5" w14:textId="1094D3B6" w:rsidR="00A81505" w:rsidRPr="000072A3" w:rsidRDefault="00E15B46" w:rsidP="00A81505">
      <w:pPr>
        <w:keepNext/>
        <w:keepLines/>
        <w:numPr>
          <w:ilvl w:val="2"/>
          <w:numId w:val="0"/>
        </w:numPr>
        <w:spacing w:before="40"/>
        <w:ind w:left="709" w:hanging="721"/>
        <w:outlineLvl w:val="2"/>
        <w:rPr>
          <w:rFonts w:cstheme="majorBidi"/>
          <w:iCs/>
          <w:color w:val="54883D"/>
          <w:sz w:val="28"/>
          <w:lang w:bidi="en-US"/>
        </w:rPr>
      </w:pPr>
      <w:bookmarkStart w:id="162" w:name="_Toc508889102"/>
      <w:bookmarkStart w:id="163" w:name="_Toc514656348"/>
      <w:bookmarkStart w:id="164" w:name="_Toc208564027"/>
      <w:r>
        <w:rPr>
          <w:rFonts w:cstheme="majorBidi"/>
          <w:iCs/>
          <w:color w:val="54883D"/>
          <w:sz w:val="28"/>
          <w:lang w:bidi="en-US"/>
        </w:rPr>
        <w:lastRenderedPageBreak/>
        <w:t>6</w:t>
      </w:r>
      <w:r w:rsidR="00A81505" w:rsidRPr="000072A3">
        <w:rPr>
          <w:rFonts w:cstheme="majorBidi"/>
          <w:iCs/>
          <w:color w:val="54883D"/>
          <w:sz w:val="28"/>
          <w:lang w:bidi="en-US"/>
        </w:rPr>
        <w:t>.</w:t>
      </w:r>
      <w:r>
        <w:rPr>
          <w:rFonts w:cstheme="majorBidi"/>
          <w:iCs/>
          <w:color w:val="54883D"/>
          <w:sz w:val="28"/>
          <w:lang w:bidi="en-US"/>
        </w:rPr>
        <w:t>5</w:t>
      </w:r>
      <w:r w:rsidR="00A81505" w:rsidRPr="000072A3">
        <w:rPr>
          <w:rFonts w:cstheme="majorBidi"/>
          <w:iCs/>
          <w:color w:val="54883D"/>
          <w:sz w:val="28"/>
          <w:lang w:bidi="en-US"/>
        </w:rPr>
        <w:t>.</w:t>
      </w:r>
      <w:r w:rsidR="006B67E7" w:rsidRPr="000072A3">
        <w:rPr>
          <w:rFonts w:cstheme="majorBidi"/>
          <w:iCs/>
          <w:color w:val="54883D"/>
          <w:sz w:val="28"/>
          <w:lang w:bidi="en-US"/>
        </w:rPr>
        <w:t>6</w:t>
      </w:r>
      <w:r w:rsidR="00A81505" w:rsidRPr="000072A3">
        <w:rPr>
          <w:rFonts w:cstheme="majorBidi"/>
          <w:iCs/>
          <w:color w:val="54883D"/>
          <w:sz w:val="28"/>
          <w:lang w:bidi="en-US"/>
        </w:rPr>
        <w:t xml:space="preserve"> </w:t>
      </w:r>
      <w:r>
        <w:rPr>
          <w:rFonts w:cstheme="majorBidi"/>
          <w:iCs/>
          <w:color w:val="54883D"/>
          <w:sz w:val="28"/>
          <w:lang w:bidi="en-US"/>
        </w:rPr>
        <w:t>D</w:t>
      </w:r>
      <w:r w:rsidR="00A81505" w:rsidRPr="000072A3">
        <w:rPr>
          <w:rFonts w:cstheme="majorBidi"/>
          <w:iCs/>
          <w:color w:val="54883D"/>
          <w:sz w:val="28"/>
          <w:lang w:bidi="en-US"/>
        </w:rPr>
        <w:t>ogađaja s najgorim mogućim posljedicama</w:t>
      </w:r>
      <w:bookmarkEnd w:id="162"/>
      <w:bookmarkEnd w:id="163"/>
      <w:bookmarkEnd w:id="164"/>
    </w:p>
    <w:p w14:paraId="5C0460AE" w14:textId="77777777" w:rsidR="00C96C8B" w:rsidRPr="00C96C8B" w:rsidRDefault="00C96C8B" w:rsidP="00C96C8B">
      <w:pPr>
        <w:rPr>
          <w:iCs/>
          <w:color w:val="auto"/>
        </w:rPr>
      </w:pPr>
      <w:r w:rsidRPr="00C96C8B">
        <w:rPr>
          <w:iCs/>
          <w:color w:val="auto"/>
        </w:rPr>
        <w:t>Scenarij koji je prepoznat kao događaj s najgorim mogućim posljedicama je nastanak prometne nesreće u kojoj je sudjelovala autocisterna zapremine od 32 m</w:t>
      </w:r>
      <w:r w:rsidRPr="00C96C8B">
        <w:rPr>
          <w:iCs/>
          <w:color w:val="auto"/>
          <w:vertAlign w:val="superscript"/>
        </w:rPr>
        <w:t>3</w:t>
      </w:r>
      <w:r w:rsidRPr="00C96C8B">
        <w:rPr>
          <w:iCs/>
          <w:color w:val="auto"/>
        </w:rPr>
        <w:t xml:space="preserve"> benzina, izlijevanja benzina iz autocisterne te nastanak eksplozije plinovite faze i požara u centru naselju Bribir. </w:t>
      </w:r>
    </w:p>
    <w:p w14:paraId="3F5FF606" w14:textId="77777777" w:rsidR="00C96C8B" w:rsidRDefault="00C96C8B" w:rsidP="00C96C8B">
      <w:pPr>
        <w:rPr>
          <w:iCs/>
          <w:color w:val="auto"/>
        </w:rPr>
      </w:pPr>
      <w:r w:rsidRPr="00C96C8B">
        <w:rPr>
          <w:iCs/>
          <w:color w:val="auto"/>
        </w:rPr>
        <w:t xml:space="preserve">U nastavku su prikazane zone ugroženosti od eksplozija i požara benzina. </w:t>
      </w:r>
    </w:p>
    <w:p w14:paraId="25EAC80C" w14:textId="180E472E" w:rsidR="00794BCE" w:rsidRPr="00E15B46" w:rsidRDefault="00794BCE" w:rsidP="00794BCE">
      <w:pPr>
        <w:rPr>
          <w:i/>
          <w:iCs/>
          <w:color w:val="76923C" w:themeColor="accent3" w:themeShade="BF"/>
        </w:rPr>
      </w:pPr>
      <w:r>
        <w:rPr>
          <w:i/>
          <w:iCs/>
          <w:color w:val="76923C" w:themeColor="accent3" w:themeShade="BF"/>
        </w:rPr>
        <w:t>Eksplozija plinske faze benzina</w:t>
      </w:r>
    </w:p>
    <w:p w14:paraId="4AE09CC3" w14:textId="56CEBEC3" w:rsidR="00794BCE" w:rsidRDefault="00794BCE" w:rsidP="00C96C8B">
      <w:pPr>
        <w:rPr>
          <w:noProof/>
          <w:lang w:eastAsia="hr-HR"/>
        </w:rPr>
      </w:pPr>
      <w:r w:rsidRPr="00794BCE">
        <w:rPr>
          <w:noProof/>
          <w:lang w:eastAsia="hr-HR"/>
        </w:rPr>
        <w:t>U tablici se nalaze podaci o izlijevanju i atmosferskim uvjetima.</w:t>
      </w:r>
    </w:p>
    <w:p w14:paraId="39824D7E" w14:textId="26FBF1F4" w:rsidR="00794BCE" w:rsidRDefault="00794BCE" w:rsidP="00794BCE">
      <w:pPr>
        <w:jc w:val="center"/>
        <w:rPr>
          <w:noProof/>
          <w:lang w:eastAsia="hr-HR"/>
        </w:rPr>
      </w:pPr>
      <w:r w:rsidRPr="00794BCE">
        <w:rPr>
          <w:noProof/>
          <w:lang w:eastAsia="hr-HR"/>
        </w:rPr>
        <w:drawing>
          <wp:inline distT="0" distB="0" distL="0" distR="0" wp14:anchorId="2A7DF2FC" wp14:editId="2E5AB77E">
            <wp:extent cx="5759450" cy="2075180"/>
            <wp:effectExtent l="0" t="0" r="0" b="1270"/>
            <wp:docPr id="10884574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8457468" name=""/>
                    <pic:cNvPicPr/>
                  </pic:nvPicPr>
                  <pic:blipFill>
                    <a:blip r:embed="rId84"/>
                    <a:stretch>
                      <a:fillRect/>
                    </a:stretch>
                  </pic:blipFill>
                  <pic:spPr>
                    <a:xfrm>
                      <a:off x="0" y="0"/>
                      <a:ext cx="5759450" cy="2075180"/>
                    </a:xfrm>
                    <a:prstGeom prst="rect">
                      <a:avLst/>
                    </a:prstGeom>
                  </pic:spPr>
                </pic:pic>
              </a:graphicData>
            </a:graphic>
          </wp:inline>
        </w:drawing>
      </w:r>
    </w:p>
    <w:p w14:paraId="19393434" w14:textId="77777777" w:rsidR="00794BCE" w:rsidRDefault="00794BCE" w:rsidP="00E15B46">
      <w:pPr>
        <w:rPr>
          <w:i/>
          <w:iCs/>
          <w:color w:val="76923C" w:themeColor="accent3" w:themeShade="BF"/>
        </w:rPr>
      </w:pPr>
    </w:p>
    <w:p w14:paraId="0E77E81D" w14:textId="1938203B" w:rsidR="00794BCE" w:rsidRDefault="00794BCE" w:rsidP="00E15B46">
      <w:pPr>
        <w:rPr>
          <w:i/>
          <w:iCs/>
          <w:color w:val="76923C" w:themeColor="accent3" w:themeShade="BF"/>
        </w:rPr>
      </w:pPr>
      <w:r w:rsidRPr="00794BCE">
        <w:rPr>
          <w:i/>
          <w:iCs/>
          <w:noProof/>
          <w:color w:val="76923C" w:themeColor="accent3" w:themeShade="BF"/>
        </w:rPr>
        <w:drawing>
          <wp:inline distT="0" distB="0" distL="0" distR="0" wp14:anchorId="68FF344E" wp14:editId="6F332C51">
            <wp:extent cx="5759450" cy="900430"/>
            <wp:effectExtent l="0" t="0" r="0" b="0"/>
            <wp:docPr id="2507417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741726" name=""/>
                    <pic:cNvPicPr/>
                  </pic:nvPicPr>
                  <pic:blipFill>
                    <a:blip r:embed="rId85"/>
                    <a:stretch>
                      <a:fillRect/>
                    </a:stretch>
                  </pic:blipFill>
                  <pic:spPr>
                    <a:xfrm>
                      <a:off x="0" y="0"/>
                      <a:ext cx="5759450" cy="900430"/>
                    </a:xfrm>
                    <a:prstGeom prst="rect">
                      <a:avLst/>
                    </a:prstGeom>
                  </pic:spPr>
                </pic:pic>
              </a:graphicData>
            </a:graphic>
          </wp:inline>
        </w:drawing>
      </w:r>
    </w:p>
    <w:p w14:paraId="64077E28" w14:textId="77777777" w:rsidR="00794BCE" w:rsidRDefault="00794BCE" w:rsidP="00E15B46">
      <w:pPr>
        <w:rPr>
          <w:i/>
          <w:iCs/>
          <w:color w:val="76923C" w:themeColor="accent3" w:themeShade="BF"/>
        </w:rPr>
      </w:pPr>
    </w:p>
    <w:p w14:paraId="72964735" w14:textId="5FBC7800" w:rsidR="00794BCE" w:rsidRDefault="00794BCE" w:rsidP="00794BCE">
      <w:pPr>
        <w:jc w:val="center"/>
        <w:rPr>
          <w:i/>
          <w:iCs/>
          <w:color w:val="76923C" w:themeColor="accent3" w:themeShade="BF"/>
        </w:rPr>
      </w:pPr>
      <w:r w:rsidRPr="00794BCE">
        <w:rPr>
          <w:i/>
          <w:iCs/>
          <w:noProof/>
          <w:color w:val="76923C" w:themeColor="accent3" w:themeShade="BF"/>
        </w:rPr>
        <w:lastRenderedPageBreak/>
        <w:drawing>
          <wp:inline distT="0" distB="0" distL="0" distR="0" wp14:anchorId="5C547210" wp14:editId="111828F4">
            <wp:extent cx="5218430" cy="3736327"/>
            <wp:effectExtent l="0" t="0" r="1270" b="0"/>
            <wp:docPr id="5649493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949343" name=""/>
                    <pic:cNvPicPr/>
                  </pic:nvPicPr>
                  <pic:blipFill>
                    <a:blip r:embed="rId86"/>
                    <a:stretch>
                      <a:fillRect/>
                    </a:stretch>
                  </pic:blipFill>
                  <pic:spPr>
                    <a:xfrm>
                      <a:off x="0" y="0"/>
                      <a:ext cx="5223889" cy="3740236"/>
                    </a:xfrm>
                    <a:prstGeom prst="rect">
                      <a:avLst/>
                    </a:prstGeom>
                  </pic:spPr>
                </pic:pic>
              </a:graphicData>
            </a:graphic>
          </wp:inline>
        </w:drawing>
      </w:r>
    </w:p>
    <w:p w14:paraId="78DDA8FD" w14:textId="651FB44F" w:rsidR="00794BCE" w:rsidRDefault="00794BCE" w:rsidP="00367028">
      <w:pPr>
        <w:pStyle w:val="Caption"/>
        <w:rPr>
          <w:szCs w:val="22"/>
          <w:highlight w:val="yellow"/>
        </w:rPr>
      </w:pPr>
      <w:bookmarkStart w:id="165" w:name="_Hlk195103027"/>
      <w:r w:rsidRPr="00121554">
        <w:t xml:space="preserve">Slika </w:t>
      </w:r>
      <w:r w:rsidRPr="00121554">
        <w:rPr>
          <w:noProof/>
        </w:rPr>
        <w:fldChar w:fldCharType="begin"/>
      </w:r>
      <w:r w:rsidRPr="00121554">
        <w:rPr>
          <w:noProof/>
        </w:rPr>
        <w:instrText xml:space="preserve"> SEQ Slika \* ARABIC </w:instrText>
      </w:r>
      <w:r w:rsidRPr="00121554">
        <w:rPr>
          <w:noProof/>
        </w:rPr>
        <w:fldChar w:fldCharType="separate"/>
      </w:r>
      <w:r w:rsidR="003253AB">
        <w:rPr>
          <w:noProof/>
        </w:rPr>
        <w:t>35</w:t>
      </w:r>
      <w:r w:rsidRPr="00121554">
        <w:rPr>
          <w:noProof/>
        </w:rPr>
        <w:fldChar w:fldCharType="end"/>
      </w:r>
      <w:r w:rsidRPr="00121554">
        <w:rPr>
          <w:noProof/>
        </w:rPr>
        <w:t xml:space="preserve">. </w:t>
      </w:r>
      <w:r>
        <w:t xml:space="preserve">Zone </w:t>
      </w:r>
      <w:r w:rsidRPr="00794BCE">
        <w:t>ugroženosti</w:t>
      </w:r>
      <w:r>
        <w:t xml:space="preserve"> eksplozije plinovite faze benzina</w:t>
      </w:r>
      <w:bookmarkEnd w:id="165"/>
    </w:p>
    <w:p w14:paraId="17CC67AE" w14:textId="77777777" w:rsidR="00794BCE" w:rsidRDefault="00794BCE" w:rsidP="00794BCE">
      <w:pPr>
        <w:rPr>
          <w:i/>
          <w:iCs/>
          <w:color w:val="76923C" w:themeColor="accent3" w:themeShade="BF"/>
        </w:rPr>
      </w:pPr>
    </w:p>
    <w:p w14:paraId="423C1CD7" w14:textId="77777777" w:rsidR="00794BCE" w:rsidRPr="00794BCE" w:rsidRDefault="00794BCE" w:rsidP="00794BCE">
      <w:pPr>
        <w:rPr>
          <w:color w:val="auto"/>
        </w:rPr>
      </w:pPr>
      <w:r w:rsidRPr="00794BCE">
        <w:rPr>
          <w:color w:val="auto"/>
        </w:rPr>
        <w:t xml:space="preserve">Crvena zona obuhvaća autocisternu na kojoj bi nastala velika materijalna šteta. Mogući su smrtni slučajevi među drugim sudionicima u prometu i osobama koje bi se našle u ovoj zoni. Moguća je materijalna šteta na vozilima koji sudjeluju u prometu. </w:t>
      </w:r>
    </w:p>
    <w:p w14:paraId="172B38DA" w14:textId="77777777" w:rsidR="00794BCE" w:rsidRPr="00794BCE" w:rsidRDefault="00794BCE" w:rsidP="00794BCE">
      <w:pPr>
        <w:rPr>
          <w:color w:val="auto"/>
        </w:rPr>
      </w:pPr>
      <w:r w:rsidRPr="00794BCE">
        <w:rPr>
          <w:color w:val="auto"/>
        </w:rPr>
        <w:t xml:space="preserve">Narančasta zona obuhvaća poslovne/stambene objekte u okruženju na kojima bi nastala znatna materijalna šteta. Moguće su ozbiljne i smrtonosne ozljede među drugim sudionicima u prometu i drugim osobama koje bi se našle u ovoj zoni. </w:t>
      </w:r>
    </w:p>
    <w:p w14:paraId="7030C761" w14:textId="77777777" w:rsidR="00794BCE" w:rsidRPr="00794BCE" w:rsidRDefault="00794BCE" w:rsidP="00794BCE">
      <w:pPr>
        <w:rPr>
          <w:color w:val="auto"/>
        </w:rPr>
      </w:pPr>
      <w:r w:rsidRPr="00794BCE">
        <w:rPr>
          <w:color w:val="auto"/>
        </w:rPr>
        <w:t xml:space="preserve">Žuta zona obuhvaća poslovne/stambene objekte u okruženju na kojima bi nastala materijalna šteta. Moguće su lakše ozljede sudionika u prometu i drugih osoba koje bi se našle u ovoj zoni. </w:t>
      </w:r>
    </w:p>
    <w:p w14:paraId="3A37D7AF" w14:textId="1A5DB952" w:rsidR="00794BCE" w:rsidRPr="00794BCE" w:rsidRDefault="00794BCE" w:rsidP="00794BCE">
      <w:pPr>
        <w:rPr>
          <w:color w:val="auto"/>
        </w:rPr>
      </w:pPr>
      <w:r w:rsidRPr="00794BCE">
        <w:rPr>
          <w:color w:val="auto"/>
        </w:rPr>
        <w:t>U zelenoj zoni nalaze se poslovni/stambeni objekti u okruženju na kojima se ne očekuju značajne materijalne štete kao ni ozljede među osobama koje bi se zatekle unutar zone.</w:t>
      </w:r>
    </w:p>
    <w:p w14:paraId="55CF669C" w14:textId="77777777" w:rsidR="00794BCE" w:rsidRDefault="00794BCE" w:rsidP="00794BCE">
      <w:pPr>
        <w:rPr>
          <w:i/>
          <w:iCs/>
          <w:color w:val="76923C" w:themeColor="accent3" w:themeShade="BF"/>
        </w:rPr>
      </w:pPr>
    </w:p>
    <w:p w14:paraId="76EE0902" w14:textId="77777777" w:rsidR="00794BCE" w:rsidRDefault="00794BCE" w:rsidP="00794BCE">
      <w:pPr>
        <w:rPr>
          <w:i/>
          <w:iCs/>
          <w:color w:val="76923C" w:themeColor="accent3" w:themeShade="BF"/>
        </w:rPr>
      </w:pPr>
    </w:p>
    <w:p w14:paraId="39DD6B8E" w14:textId="77777777" w:rsidR="00794BCE" w:rsidRDefault="00794BCE" w:rsidP="00794BCE">
      <w:pPr>
        <w:rPr>
          <w:i/>
          <w:iCs/>
          <w:color w:val="76923C" w:themeColor="accent3" w:themeShade="BF"/>
        </w:rPr>
      </w:pPr>
    </w:p>
    <w:p w14:paraId="4235D34C" w14:textId="77777777" w:rsidR="00794BCE" w:rsidRDefault="00794BCE" w:rsidP="00794BCE">
      <w:pPr>
        <w:rPr>
          <w:i/>
          <w:iCs/>
          <w:color w:val="76923C" w:themeColor="accent3" w:themeShade="BF"/>
        </w:rPr>
      </w:pPr>
    </w:p>
    <w:p w14:paraId="31E722BE" w14:textId="77777777" w:rsidR="00794BCE" w:rsidRDefault="00794BCE" w:rsidP="00794BCE">
      <w:pPr>
        <w:rPr>
          <w:i/>
          <w:iCs/>
          <w:color w:val="76923C" w:themeColor="accent3" w:themeShade="BF"/>
        </w:rPr>
      </w:pPr>
    </w:p>
    <w:p w14:paraId="4C4C67D1" w14:textId="77777777" w:rsidR="00794BCE" w:rsidRDefault="00794BCE" w:rsidP="00794BCE">
      <w:pPr>
        <w:rPr>
          <w:i/>
          <w:iCs/>
          <w:color w:val="76923C" w:themeColor="accent3" w:themeShade="BF"/>
        </w:rPr>
      </w:pPr>
    </w:p>
    <w:p w14:paraId="34CA4A68" w14:textId="77777777" w:rsidR="00794BCE" w:rsidRDefault="00794BCE" w:rsidP="00794BCE">
      <w:pPr>
        <w:rPr>
          <w:i/>
          <w:iCs/>
          <w:color w:val="76923C" w:themeColor="accent3" w:themeShade="BF"/>
        </w:rPr>
      </w:pPr>
    </w:p>
    <w:p w14:paraId="2CA8A69C" w14:textId="77777777" w:rsidR="00794BCE" w:rsidRDefault="00794BCE" w:rsidP="00794BCE">
      <w:pPr>
        <w:rPr>
          <w:i/>
          <w:iCs/>
          <w:color w:val="76923C" w:themeColor="accent3" w:themeShade="BF"/>
        </w:rPr>
      </w:pPr>
    </w:p>
    <w:p w14:paraId="794072F2" w14:textId="353BE510" w:rsidR="00794BCE" w:rsidRPr="00E15B46" w:rsidRDefault="00794BCE" w:rsidP="00794BCE">
      <w:pPr>
        <w:rPr>
          <w:i/>
          <w:iCs/>
          <w:color w:val="76923C" w:themeColor="accent3" w:themeShade="BF"/>
        </w:rPr>
      </w:pPr>
      <w:r>
        <w:rPr>
          <w:i/>
          <w:iCs/>
          <w:color w:val="76923C" w:themeColor="accent3" w:themeShade="BF"/>
        </w:rPr>
        <w:lastRenderedPageBreak/>
        <w:t>Požar benzina</w:t>
      </w:r>
    </w:p>
    <w:p w14:paraId="525F79D3" w14:textId="369C10D1" w:rsidR="00794BCE" w:rsidRDefault="00794BCE" w:rsidP="00794BCE">
      <w:pPr>
        <w:jc w:val="center"/>
        <w:rPr>
          <w:i/>
          <w:iCs/>
          <w:color w:val="76923C" w:themeColor="accent3" w:themeShade="BF"/>
        </w:rPr>
      </w:pPr>
      <w:r w:rsidRPr="00794BCE">
        <w:rPr>
          <w:i/>
          <w:iCs/>
          <w:noProof/>
          <w:color w:val="76923C" w:themeColor="accent3" w:themeShade="BF"/>
        </w:rPr>
        <w:drawing>
          <wp:inline distT="0" distB="0" distL="0" distR="0" wp14:anchorId="1C3DEB48" wp14:editId="6DCDA436">
            <wp:extent cx="5631978" cy="1851660"/>
            <wp:effectExtent l="0" t="0" r="6985" b="0"/>
            <wp:docPr id="177506110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5061102" name=""/>
                    <pic:cNvPicPr/>
                  </pic:nvPicPr>
                  <pic:blipFill>
                    <a:blip r:embed="rId87"/>
                    <a:stretch>
                      <a:fillRect/>
                    </a:stretch>
                  </pic:blipFill>
                  <pic:spPr>
                    <a:xfrm>
                      <a:off x="0" y="0"/>
                      <a:ext cx="5659650" cy="1860758"/>
                    </a:xfrm>
                    <a:prstGeom prst="rect">
                      <a:avLst/>
                    </a:prstGeom>
                  </pic:spPr>
                </pic:pic>
              </a:graphicData>
            </a:graphic>
          </wp:inline>
        </w:drawing>
      </w:r>
    </w:p>
    <w:p w14:paraId="7E352080" w14:textId="77777777" w:rsidR="00794BCE" w:rsidRDefault="00794BCE" w:rsidP="00E15B46">
      <w:pPr>
        <w:rPr>
          <w:i/>
          <w:iCs/>
          <w:color w:val="76923C" w:themeColor="accent3" w:themeShade="BF"/>
        </w:rPr>
      </w:pPr>
    </w:p>
    <w:p w14:paraId="6C33AA72" w14:textId="1240E4B3" w:rsidR="00794BCE" w:rsidRDefault="00794BCE" w:rsidP="00794BCE">
      <w:pPr>
        <w:jc w:val="center"/>
        <w:rPr>
          <w:i/>
          <w:iCs/>
          <w:color w:val="76923C" w:themeColor="accent3" w:themeShade="BF"/>
        </w:rPr>
      </w:pPr>
      <w:r w:rsidRPr="00794BCE">
        <w:rPr>
          <w:i/>
          <w:iCs/>
          <w:noProof/>
          <w:color w:val="76923C" w:themeColor="accent3" w:themeShade="BF"/>
        </w:rPr>
        <w:drawing>
          <wp:inline distT="0" distB="0" distL="0" distR="0" wp14:anchorId="5E926764" wp14:editId="1CAF8B02">
            <wp:extent cx="5618306" cy="1036320"/>
            <wp:effectExtent l="0" t="0" r="1905" b="0"/>
            <wp:docPr id="5741497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4149731" name=""/>
                    <pic:cNvPicPr/>
                  </pic:nvPicPr>
                  <pic:blipFill>
                    <a:blip r:embed="rId88"/>
                    <a:stretch>
                      <a:fillRect/>
                    </a:stretch>
                  </pic:blipFill>
                  <pic:spPr>
                    <a:xfrm>
                      <a:off x="0" y="0"/>
                      <a:ext cx="5661431" cy="1044275"/>
                    </a:xfrm>
                    <a:prstGeom prst="rect">
                      <a:avLst/>
                    </a:prstGeom>
                  </pic:spPr>
                </pic:pic>
              </a:graphicData>
            </a:graphic>
          </wp:inline>
        </w:drawing>
      </w:r>
    </w:p>
    <w:p w14:paraId="5AB5C08E" w14:textId="77777777" w:rsidR="00794BCE" w:rsidRDefault="00794BCE" w:rsidP="00E15B46">
      <w:pPr>
        <w:rPr>
          <w:i/>
          <w:iCs/>
          <w:color w:val="76923C" w:themeColor="accent3" w:themeShade="BF"/>
        </w:rPr>
      </w:pPr>
    </w:p>
    <w:p w14:paraId="5F29F7D9" w14:textId="5B52FB18" w:rsidR="00794BCE" w:rsidRDefault="00794BCE" w:rsidP="00794BCE">
      <w:pPr>
        <w:rPr>
          <w:i/>
          <w:iCs/>
          <w:color w:val="76923C" w:themeColor="accent3" w:themeShade="BF"/>
        </w:rPr>
      </w:pPr>
      <w:r w:rsidRPr="00794BCE">
        <w:rPr>
          <w:i/>
          <w:iCs/>
          <w:noProof/>
          <w:color w:val="76923C" w:themeColor="accent3" w:themeShade="BF"/>
        </w:rPr>
        <w:drawing>
          <wp:inline distT="0" distB="0" distL="0" distR="0" wp14:anchorId="743CA1B7" wp14:editId="6F9C7399">
            <wp:extent cx="5759450" cy="4155440"/>
            <wp:effectExtent l="0" t="0" r="0" b="0"/>
            <wp:docPr id="7554854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5485404" name=""/>
                    <pic:cNvPicPr/>
                  </pic:nvPicPr>
                  <pic:blipFill>
                    <a:blip r:embed="rId89"/>
                    <a:stretch>
                      <a:fillRect/>
                    </a:stretch>
                  </pic:blipFill>
                  <pic:spPr>
                    <a:xfrm>
                      <a:off x="0" y="0"/>
                      <a:ext cx="5759450" cy="4155440"/>
                    </a:xfrm>
                    <a:prstGeom prst="rect">
                      <a:avLst/>
                    </a:prstGeom>
                  </pic:spPr>
                </pic:pic>
              </a:graphicData>
            </a:graphic>
          </wp:inline>
        </w:drawing>
      </w:r>
    </w:p>
    <w:p w14:paraId="4FA27837" w14:textId="19A933FA" w:rsidR="00794BCE" w:rsidRPr="00794BCE" w:rsidRDefault="00794BCE" w:rsidP="00794BCE">
      <w:pPr>
        <w:jc w:val="center"/>
        <w:rPr>
          <w:b/>
          <w:bCs/>
          <w:i/>
          <w:iCs/>
          <w:color w:val="54883D"/>
          <w:sz w:val="20"/>
          <w:szCs w:val="20"/>
        </w:rPr>
      </w:pPr>
      <w:r w:rsidRPr="00794BCE">
        <w:rPr>
          <w:b/>
          <w:bCs/>
          <w:color w:val="54883D"/>
          <w:sz w:val="20"/>
          <w:szCs w:val="20"/>
        </w:rPr>
        <w:t xml:space="preserve">Slika </w:t>
      </w:r>
      <w:r w:rsidRPr="00794BCE">
        <w:rPr>
          <w:b/>
          <w:bCs/>
          <w:noProof/>
          <w:color w:val="54883D"/>
          <w:sz w:val="20"/>
          <w:szCs w:val="20"/>
        </w:rPr>
        <w:fldChar w:fldCharType="begin"/>
      </w:r>
      <w:r w:rsidRPr="00794BCE">
        <w:rPr>
          <w:b/>
          <w:bCs/>
          <w:noProof/>
          <w:color w:val="54883D"/>
          <w:sz w:val="20"/>
          <w:szCs w:val="20"/>
        </w:rPr>
        <w:instrText xml:space="preserve"> SEQ Slika \* ARABIC </w:instrText>
      </w:r>
      <w:r w:rsidRPr="00794BCE">
        <w:rPr>
          <w:b/>
          <w:bCs/>
          <w:noProof/>
          <w:color w:val="54883D"/>
          <w:sz w:val="20"/>
          <w:szCs w:val="20"/>
        </w:rPr>
        <w:fldChar w:fldCharType="separate"/>
      </w:r>
      <w:r w:rsidR="003253AB">
        <w:rPr>
          <w:b/>
          <w:bCs/>
          <w:noProof/>
          <w:color w:val="54883D"/>
          <w:sz w:val="20"/>
          <w:szCs w:val="20"/>
        </w:rPr>
        <w:t>36</w:t>
      </w:r>
      <w:r w:rsidRPr="00794BCE">
        <w:rPr>
          <w:b/>
          <w:bCs/>
          <w:noProof/>
          <w:color w:val="54883D"/>
          <w:sz w:val="20"/>
          <w:szCs w:val="20"/>
        </w:rPr>
        <w:fldChar w:fldCharType="end"/>
      </w:r>
      <w:r w:rsidRPr="00794BCE">
        <w:rPr>
          <w:b/>
          <w:bCs/>
          <w:noProof/>
          <w:color w:val="54883D"/>
          <w:sz w:val="20"/>
          <w:szCs w:val="20"/>
        </w:rPr>
        <w:t xml:space="preserve">. </w:t>
      </w:r>
      <w:r w:rsidRPr="00794BCE">
        <w:rPr>
          <w:b/>
          <w:bCs/>
          <w:color w:val="54883D"/>
          <w:sz w:val="20"/>
          <w:szCs w:val="20"/>
        </w:rPr>
        <w:t xml:space="preserve">Zone ugroženosti </w:t>
      </w:r>
      <w:r>
        <w:rPr>
          <w:b/>
          <w:bCs/>
          <w:color w:val="54883D"/>
          <w:sz w:val="20"/>
          <w:szCs w:val="20"/>
        </w:rPr>
        <w:t>požara benzina</w:t>
      </w:r>
    </w:p>
    <w:p w14:paraId="3C1D2A45" w14:textId="77777777" w:rsidR="00794BCE" w:rsidRDefault="00794BCE" w:rsidP="00E15B46">
      <w:pPr>
        <w:rPr>
          <w:i/>
          <w:iCs/>
          <w:color w:val="76923C" w:themeColor="accent3" w:themeShade="BF"/>
        </w:rPr>
      </w:pPr>
    </w:p>
    <w:p w14:paraId="52764BA2" w14:textId="77777777" w:rsidR="00794BCE" w:rsidRPr="00794BCE" w:rsidRDefault="00794BCE" w:rsidP="00794BCE">
      <w:pPr>
        <w:rPr>
          <w:color w:val="auto"/>
        </w:rPr>
      </w:pPr>
      <w:r w:rsidRPr="00794BCE">
        <w:rPr>
          <w:color w:val="auto"/>
        </w:rPr>
        <w:lastRenderedPageBreak/>
        <w:t xml:space="preserve">Crvena zona obuhvaća autocisternu i poslovne/stambene objekte u okruženju na kojima bi nastala velika materijalna šteta. Mogući su smrtni slučajevi među osobama koje bi se našle u ovoj zoni. Moguća je materijalna šteta na vozilima koji sudjeluju u prometu. </w:t>
      </w:r>
    </w:p>
    <w:p w14:paraId="1F406683" w14:textId="77777777" w:rsidR="00794BCE" w:rsidRPr="00794BCE" w:rsidRDefault="00794BCE" w:rsidP="00794BCE">
      <w:pPr>
        <w:rPr>
          <w:color w:val="auto"/>
        </w:rPr>
      </w:pPr>
      <w:r w:rsidRPr="00794BCE">
        <w:rPr>
          <w:color w:val="auto"/>
        </w:rPr>
        <w:t xml:space="preserve">Narančasta zona obuhvaća poslovne/stambene objekte u okruženju na kojima bi nastala znatna materijalna šteta. Moguće se ozbiljne ozljede među osobama koje bi se našle u ovoj zoni. </w:t>
      </w:r>
    </w:p>
    <w:p w14:paraId="04A96F35" w14:textId="77777777" w:rsidR="00794BCE" w:rsidRPr="00794BCE" w:rsidRDefault="00794BCE" w:rsidP="00794BCE">
      <w:pPr>
        <w:rPr>
          <w:color w:val="auto"/>
        </w:rPr>
      </w:pPr>
      <w:r w:rsidRPr="00794BCE">
        <w:rPr>
          <w:color w:val="auto"/>
        </w:rPr>
        <w:t xml:space="preserve">Unutar žute zone nalaze se poslovni/stambeni objekti u okruženju na kojima bi nastala manja materijalna šteta. Moguće su lakše ozljede među osobama koje bi se našle u ovoj zoni. </w:t>
      </w:r>
    </w:p>
    <w:p w14:paraId="643BA917" w14:textId="731BFFE5" w:rsidR="00794BCE" w:rsidRPr="00794BCE" w:rsidRDefault="00794BCE" w:rsidP="00794BCE">
      <w:pPr>
        <w:rPr>
          <w:color w:val="auto"/>
        </w:rPr>
      </w:pPr>
      <w:r w:rsidRPr="00794BCE">
        <w:rPr>
          <w:color w:val="auto"/>
        </w:rPr>
        <w:t>U zelenoj zoni nalaze se poslovni/stambeni objekti u okruženju na kojima se ne očekuju značajne materijalne štete kao ni ozljede među osobama koje bi se zatekle unutar zone.</w:t>
      </w:r>
    </w:p>
    <w:p w14:paraId="39B6174A" w14:textId="77777777" w:rsidR="00794BCE" w:rsidRDefault="00794BCE" w:rsidP="00E15B46">
      <w:pPr>
        <w:rPr>
          <w:i/>
          <w:iCs/>
          <w:color w:val="76923C" w:themeColor="accent3" w:themeShade="BF"/>
        </w:rPr>
      </w:pPr>
    </w:p>
    <w:p w14:paraId="04EE085D" w14:textId="457F24DD" w:rsidR="00A81505" w:rsidRPr="00E15B46" w:rsidRDefault="00A81505" w:rsidP="00E15B46">
      <w:pPr>
        <w:rPr>
          <w:i/>
          <w:iCs/>
          <w:color w:val="76923C" w:themeColor="accent3" w:themeShade="BF"/>
        </w:rPr>
      </w:pPr>
      <w:r w:rsidRPr="00E15B46">
        <w:rPr>
          <w:i/>
          <w:iCs/>
          <w:color w:val="76923C" w:themeColor="accent3" w:themeShade="BF"/>
        </w:rPr>
        <w:t>Posljedice</w:t>
      </w:r>
    </w:p>
    <w:p w14:paraId="3AC3827F" w14:textId="3743C4CF" w:rsidR="00A81505" w:rsidRPr="00E15B46" w:rsidRDefault="00A81505" w:rsidP="00E15B46">
      <w:pPr>
        <w:rPr>
          <w:i/>
          <w:iCs/>
          <w:color w:val="76923C" w:themeColor="accent3" w:themeShade="BF"/>
        </w:rPr>
      </w:pPr>
      <w:r w:rsidRPr="00E15B46">
        <w:rPr>
          <w:i/>
          <w:iCs/>
          <w:color w:val="76923C" w:themeColor="accent3" w:themeShade="BF"/>
        </w:rPr>
        <w:t>Život i zdravlje ljudi</w:t>
      </w:r>
    </w:p>
    <w:p w14:paraId="1D23B2FA" w14:textId="032BA288" w:rsidR="00A81505" w:rsidRPr="00026319" w:rsidRDefault="00026319" w:rsidP="00026319">
      <w:pPr>
        <w:rPr>
          <w:lang w:bidi="en-US"/>
        </w:rPr>
      </w:pPr>
      <w:r w:rsidRPr="00026319">
        <w:rPr>
          <w:lang w:bidi="en-US"/>
        </w:rPr>
        <w:t xml:space="preserve">Zbog navedenog, odabrane su </w:t>
      </w:r>
      <w:r w:rsidR="00794BCE">
        <w:rPr>
          <w:lang w:bidi="en-US"/>
        </w:rPr>
        <w:t>umjerene</w:t>
      </w:r>
      <w:r w:rsidRPr="00026319">
        <w:rPr>
          <w:lang w:bidi="en-US"/>
        </w:rPr>
        <w:t xml:space="preserve"> posljedice po život i zdravlje ljudi.</w:t>
      </w:r>
    </w:p>
    <w:p w14:paraId="7D95DDBC" w14:textId="5341F0E3" w:rsidR="00A81505" w:rsidRPr="00026319" w:rsidRDefault="00A81505" w:rsidP="00A81505">
      <w:pPr>
        <w:spacing w:before="240"/>
        <w:jc w:val="center"/>
        <w:rPr>
          <w:rFonts w:eastAsiaTheme="minorHAnsi"/>
          <w:b/>
          <w:color w:val="54883D"/>
          <w:sz w:val="20"/>
          <w:szCs w:val="18"/>
        </w:rPr>
      </w:pPr>
      <w:r w:rsidRPr="00026319">
        <w:rPr>
          <w:rFonts w:eastAsiaTheme="minorHAnsi"/>
          <w:b/>
          <w:color w:val="54883D"/>
          <w:sz w:val="20"/>
          <w:szCs w:val="18"/>
        </w:rPr>
        <w:t xml:space="preserve">Tablica </w:t>
      </w:r>
      <w:r w:rsidRPr="00026319">
        <w:rPr>
          <w:rFonts w:eastAsiaTheme="minorHAnsi"/>
          <w:b/>
          <w:color w:val="54883D"/>
          <w:sz w:val="20"/>
          <w:szCs w:val="18"/>
        </w:rPr>
        <w:fldChar w:fldCharType="begin"/>
      </w:r>
      <w:r w:rsidRPr="00026319">
        <w:rPr>
          <w:rFonts w:eastAsiaTheme="minorHAnsi"/>
          <w:b/>
          <w:color w:val="54883D"/>
          <w:sz w:val="20"/>
          <w:szCs w:val="18"/>
        </w:rPr>
        <w:instrText xml:space="preserve"> SEQ Tabela \* ARABIC </w:instrText>
      </w:r>
      <w:r w:rsidRPr="00026319">
        <w:rPr>
          <w:rFonts w:eastAsiaTheme="minorHAnsi"/>
          <w:b/>
          <w:color w:val="54883D"/>
          <w:sz w:val="20"/>
          <w:szCs w:val="18"/>
        </w:rPr>
        <w:fldChar w:fldCharType="separate"/>
      </w:r>
      <w:r w:rsidR="003253AB">
        <w:rPr>
          <w:rFonts w:eastAsiaTheme="minorHAnsi"/>
          <w:b/>
          <w:noProof/>
          <w:color w:val="54883D"/>
          <w:sz w:val="20"/>
          <w:szCs w:val="18"/>
        </w:rPr>
        <w:t>52</w:t>
      </w:r>
      <w:r w:rsidRPr="00026319">
        <w:rPr>
          <w:rFonts w:eastAsiaTheme="minorHAnsi"/>
          <w:b/>
          <w:noProof/>
          <w:color w:val="54883D"/>
          <w:sz w:val="20"/>
          <w:szCs w:val="18"/>
        </w:rPr>
        <w:fldChar w:fldCharType="end"/>
      </w:r>
      <w:r w:rsidRPr="00026319">
        <w:rPr>
          <w:rFonts w:eastAsiaTheme="minorHAnsi"/>
          <w:b/>
          <w:color w:val="54883D"/>
          <w:sz w:val="20"/>
          <w:szCs w:val="18"/>
        </w:rPr>
        <w:t xml:space="preserve">. Vrijednost kriterija za posljedice na život i zdravlje ljudi po kategorijama – </w:t>
      </w:r>
      <w:r w:rsidR="00794BCE">
        <w:rPr>
          <w:rFonts w:eastAsiaTheme="minorHAnsi"/>
          <w:b/>
          <w:color w:val="54883D"/>
          <w:sz w:val="20"/>
          <w:szCs w:val="18"/>
        </w:rPr>
        <w:t>nesreće u cestovnom prometu</w:t>
      </w:r>
    </w:p>
    <w:tbl>
      <w:tblPr>
        <w:tblStyle w:val="GridTable6Colorful-Accent3"/>
        <w:tblW w:w="8332"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A81505" w:rsidRPr="00026319" w14:paraId="513CA778" w14:textId="77777777" w:rsidTr="00E85C1B">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tcPr>
          <w:p w14:paraId="796868FC" w14:textId="77777777" w:rsidR="00A81505" w:rsidRPr="00026319" w:rsidRDefault="00A81505" w:rsidP="00E85C1B">
            <w:pPr>
              <w:spacing w:after="0"/>
              <w:jc w:val="center"/>
              <w:rPr>
                <w:sz w:val="20"/>
                <w:szCs w:val="20"/>
              </w:rPr>
            </w:pPr>
            <w:r w:rsidRPr="00026319">
              <w:rPr>
                <w:sz w:val="20"/>
                <w:szCs w:val="20"/>
              </w:rPr>
              <w:t>KATEGORIJA</w:t>
            </w:r>
          </w:p>
        </w:tc>
        <w:tc>
          <w:tcPr>
            <w:tcW w:w="2567" w:type="dxa"/>
            <w:tcBorders>
              <w:bottom w:val="none" w:sz="0" w:space="0" w:color="auto"/>
            </w:tcBorders>
          </w:tcPr>
          <w:p w14:paraId="359076C5" w14:textId="77777777" w:rsidR="00A81505" w:rsidRPr="00026319"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026319">
              <w:rPr>
                <w:sz w:val="20"/>
                <w:szCs w:val="20"/>
              </w:rPr>
              <w:t>POSLJEDICE</w:t>
            </w:r>
          </w:p>
        </w:tc>
        <w:tc>
          <w:tcPr>
            <w:tcW w:w="2253" w:type="dxa"/>
            <w:tcBorders>
              <w:bottom w:val="none" w:sz="0" w:space="0" w:color="auto"/>
            </w:tcBorders>
          </w:tcPr>
          <w:p w14:paraId="02293AB6" w14:textId="77777777" w:rsidR="00A81505" w:rsidRPr="00026319"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026319">
              <w:rPr>
                <w:color w:val="000000"/>
                <w:sz w:val="20"/>
                <w:szCs w:val="20"/>
              </w:rPr>
              <w:t>BROJ UGROŽENIH OSOBA %</w:t>
            </w:r>
          </w:p>
        </w:tc>
        <w:tc>
          <w:tcPr>
            <w:tcW w:w="1984" w:type="dxa"/>
            <w:tcBorders>
              <w:bottom w:val="none" w:sz="0" w:space="0" w:color="auto"/>
            </w:tcBorders>
          </w:tcPr>
          <w:p w14:paraId="02BE151D" w14:textId="77777777" w:rsidR="00A81505" w:rsidRPr="00026319"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026319">
              <w:rPr>
                <w:sz w:val="20"/>
                <w:szCs w:val="20"/>
              </w:rPr>
              <w:t>ODABRANO</w:t>
            </w:r>
          </w:p>
        </w:tc>
      </w:tr>
      <w:tr w:rsidR="00A81505" w:rsidRPr="00026319" w14:paraId="18EAE77E"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EF17E55" w14:textId="77777777" w:rsidR="00A81505" w:rsidRPr="00026319" w:rsidRDefault="00A81505" w:rsidP="00E85C1B">
            <w:pPr>
              <w:spacing w:after="0"/>
              <w:jc w:val="center"/>
              <w:rPr>
                <w:sz w:val="20"/>
                <w:szCs w:val="20"/>
              </w:rPr>
            </w:pPr>
            <w:r w:rsidRPr="00026319">
              <w:rPr>
                <w:sz w:val="20"/>
                <w:szCs w:val="20"/>
              </w:rPr>
              <w:t>1.</w:t>
            </w:r>
          </w:p>
        </w:tc>
        <w:tc>
          <w:tcPr>
            <w:tcW w:w="2567" w:type="dxa"/>
            <w:shd w:val="clear" w:color="auto" w:fill="auto"/>
          </w:tcPr>
          <w:p w14:paraId="3188499D" w14:textId="77777777" w:rsidR="00A81505" w:rsidRPr="00026319"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26319">
              <w:rPr>
                <w:sz w:val="20"/>
                <w:szCs w:val="20"/>
              </w:rPr>
              <w:t>Neznatne</w:t>
            </w:r>
          </w:p>
        </w:tc>
        <w:tc>
          <w:tcPr>
            <w:tcW w:w="2253" w:type="dxa"/>
            <w:shd w:val="clear" w:color="auto" w:fill="auto"/>
          </w:tcPr>
          <w:p w14:paraId="547CD17E" w14:textId="77777777" w:rsidR="00A81505" w:rsidRPr="00026319"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26319">
              <w:rPr>
                <w:color w:val="000000"/>
                <w:sz w:val="20"/>
              </w:rPr>
              <w:t>&lt; 0,001</w:t>
            </w:r>
          </w:p>
        </w:tc>
        <w:tc>
          <w:tcPr>
            <w:tcW w:w="1984" w:type="dxa"/>
            <w:shd w:val="clear" w:color="auto" w:fill="auto"/>
          </w:tcPr>
          <w:p w14:paraId="537DB739" w14:textId="77777777" w:rsidR="00A81505" w:rsidRPr="00026319"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1505" w:rsidRPr="00026319" w14:paraId="627D2D83" w14:textId="77777777" w:rsidTr="00E85C1B">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tcPr>
          <w:p w14:paraId="06BF81D4" w14:textId="77777777" w:rsidR="00A81505" w:rsidRPr="00026319" w:rsidRDefault="00A81505" w:rsidP="00E85C1B">
            <w:pPr>
              <w:spacing w:after="0"/>
              <w:jc w:val="center"/>
              <w:rPr>
                <w:sz w:val="20"/>
                <w:szCs w:val="20"/>
              </w:rPr>
            </w:pPr>
            <w:r w:rsidRPr="00026319">
              <w:rPr>
                <w:sz w:val="20"/>
                <w:szCs w:val="20"/>
              </w:rPr>
              <w:t>2.</w:t>
            </w:r>
          </w:p>
        </w:tc>
        <w:tc>
          <w:tcPr>
            <w:tcW w:w="2567" w:type="dxa"/>
          </w:tcPr>
          <w:p w14:paraId="7BE44634" w14:textId="77777777" w:rsidR="00A81505" w:rsidRPr="00026319"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26319">
              <w:rPr>
                <w:sz w:val="20"/>
                <w:szCs w:val="20"/>
              </w:rPr>
              <w:t>Malene</w:t>
            </w:r>
          </w:p>
        </w:tc>
        <w:tc>
          <w:tcPr>
            <w:tcW w:w="2253" w:type="dxa"/>
          </w:tcPr>
          <w:p w14:paraId="7F662ED3" w14:textId="77777777" w:rsidR="00A81505" w:rsidRPr="00026319"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26319">
              <w:rPr>
                <w:color w:val="000000"/>
                <w:sz w:val="20"/>
              </w:rPr>
              <w:t>0,001 - 0,0046</w:t>
            </w:r>
          </w:p>
        </w:tc>
        <w:tc>
          <w:tcPr>
            <w:tcW w:w="1984" w:type="dxa"/>
          </w:tcPr>
          <w:p w14:paraId="0E1F5143" w14:textId="77777777" w:rsidR="00A81505" w:rsidRPr="00026319"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A81505" w:rsidRPr="00026319" w14:paraId="3E63E704" w14:textId="77777777" w:rsidTr="00E85C1B">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747E0F0" w14:textId="77777777" w:rsidR="00A81505" w:rsidRPr="00026319" w:rsidRDefault="00A81505" w:rsidP="00E85C1B">
            <w:pPr>
              <w:spacing w:after="0"/>
              <w:jc w:val="center"/>
              <w:rPr>
                <w:sz w:val="20"/>
                <w:szCs w:val="20"/>
              </w:rPr>
            </w:pPr>
            <w:r w:rsidRPr="00026319">
              <w:rPr>
                <w:sz w:val="20"/>
                <w:szCs w:val="20"/>
              </w:rPr>
              <w:t>3.</w:t>
            </w:r>
          </w:p>
        </w:tc>
        <w:tc>
          <w:tcPr>
            <w:tcW w:w="2567" w:type="dxa"/>
            <w:shd w:val="clear" w:color="auto" w:fill="auto"/>
          </w:tcPr>
          <w:p w14:paraId="1B8D5C0A" w14:textId="77777777" w:rsidR="00A81505" w:rsidRPr="00026319"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26319">
              <w:rPr>
                <w:sz w:val="20"/>
                <w:szCs w:val="20"/>
              </w:rPr>
              <w:t>Umjerene</w:t>
            </w:r>
          </w:p>
        </w:tc>
        <w:tc>
          <w:tcPr>
            <w:tcW w:w="2253" w:type="dxa"/>
            <w:shd w:val="clear" w:color="auto" w:fill="auto"/>
          </w:tcPr>
          <w:p w14:paraId="1910A10F" w14:textId="77777777" w:rsidR="00A81505" w:rsidRPr="00026319"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26319">
              <w:rPr>
                <w:color w:val="000000"/>
                <w:sz w:val="20"/>
              </w:rPr>
              <w:t>0,0047 - 0,011</w:t>
            </w:r>
          </w:p>
        </w:tc>
        <w:tc>
          <w:tcPr>
            <w:tcW w:w="1984" w:type="dxa"/>
            <w:shd w:val="clear" w:color="auto" w:fill="auto"/>
          </w:tcPr>
          <w:p w14:paraId="2DFF837C" w14:textId="19A84608" w:rsidR="00A81505" w:rsidRPr="00026319" w:rsidRDefault="00794BCE"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A81505" w:rsidRPr="00026319" w14:paraId="32FE6EB4" w14:textId="77777777" w:rsidTr="00E85C1B">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19A25C6C" w14:textId="77777777" w:rsidR="00A81505" w:rsidRPr="00026319" w:rsidRDefault="00A81505" w:rsidP="00E85C1B">
            <w:pPr>
              <w:spacing w:after="0"/>
              <w:jc w:val="center"/>
              <w:rPr>
                <w:sz w:val="20"/>
                <w:szCs w:val="20"/>
              </w:rPr>
            </w:pPr>
            <w:r w:rsidRPr="00026319">
              <w:rPr>
                <w:sz w:val="20"/>
                <w:szCs w:val="20"/>
              </w:rPr>
              <w:t>4.</w:t>
            </w:r>
          </w:p>
        </w:tc>
        <w:tc>
          <w:tcPr>
            <w:tcW w:w="2567" w:type="dxa"/>
          </w:tcPr>
          <w:p w14:paraId="04C05828" w14:textId="77777777" w:rsidR="00A81505" w:rsidRPr="00026319"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26319">
              <w:rPr>
                <w:sz w:val="20"/>
                <w:szCs w:val="20"/>
              </w:rPr>
              <w:t>Značajne</w:t>
            </w:r>
          </w:p>
        </w:tc>
        <w:tc>
          <w:tcPr>
            <w:tcW w:w="2253" w:type="dxa"/>
          </w:tcPr>
          <w:p w14:paraId="62029D7E" w14:textId="77777777" w:rsidR="00A81505" w:rsidRPr="00026319"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26319">
              <w:rPr>
                <w:color w:val="000000"/>
                <w:sz w:val="20"/>
              </w:rPr>
              <w:t>0,012 - 0,035</w:t>
            </w:r>
          </w:p>
        </w:tc>
        <w:tc>
          <w:tcPr>
            <w:tcW w:w="1984" w:type="dxa"/>
          </w:tcPr>
          <w:p w14:paraId="1960D600" w14:textId="77777777" w:rsidR="00A81505" w:rsidRPr="00026319"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A81505" w:rsidRPr="00A0161B" w14:paraId="1264EF6A" w14:textId="77777777" w:rsidTr="00E85C1B">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5E9CBC6" w14:textId="77777777" w:rsidR="00A81505" w:rsidRPr="00026319" w:rsidRDefault="00A81505" w:rsidP="00E85C1B">
            <w:pPr>
              <w:spacing w:after="0"/>
              <w:jc w:val="center"/>
              <w:rPr>
                <w:sz w:val="20"/>
                <w:szCs w:val="20"/>
              </w:rPr>
            </w:pPr>
            <w:r w:rsidRPr="00026319">
              <w:rPr>
                <w:sz w:val="20"/>
                <w:szCs w:val="20"/>
              </w:rPr>
              <w:t>5.</w:t>
            </w:r>
          </w:p>
        </w:tc>
        <w:tc>
          <w:tcPr>
            <w:tcW w:w="2567" w:type="dxa"/>
            <w:shd w:val="clear" w:color="auto" w:fill="auto"/>
          </w:tcPr>
          <w:p w14:paraId="553B69B5" w14:textId="77777777" w:rsidR="00A81505" w:rsidRPr="00026319"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26319">
              <w:rPr>
                <w:sz w:val="20"/>
                <w:szCs w:val="20"/>
              </w:rPr>
              <w:t>Katastrofalne</w:t>
            </w:r>
          </w:p>
        </w:tc>
        <w:tc>
          <w:tcPr>
            <w:tcW w:w="2253" w:type="dxa"/>
            <w:shd w:val="clear" w:color="auto" w:fill="auto"/>
          </w:tcPr>
          <w:p w14:paraId="63532B7B" w14:textId="77777777" w:rsidR="00A81505" w:rsidRPr="00026319"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26319">
              <w:rPr>
                <w:color w:val="000000"/>
                <w:sz w:val="20"/>
              </w:rPr>
              <w:t>0,036 &gt;</w:t>
            </w:r>
          </w:p>
        </w:tc>
        <w:tc>
          <w:tcPr>
            <w:tcW w:w="1984" w:type="dxa"/>
            <w:shd w:val="clear" w:color="auto" w:fill="auto"/>
          </w:tcPr>
          <w:p w14:paraId="08B7E8A6" w14:textId="679353B5" w:rsidR="00A81505" w:rsidRPr="00026319"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bl>
    <w:p w14:paraId="45417772" w14:textId="77777777" w:rsidR="00A81505" w:rsidRPr="00E15B46" w:rsidRDefault="00A81505" w:rsidP="00A81505">
      <w:pPr>
        <w:rPr>
          <w:color w:val="76923C" w:themeColor="accent3" w:themeShade="BF"/>
          <w:highlight w:val="yellow"/>
        </w:rPr>
      </w:pPr>
    </w:p>
    <w:p w14:paraId="7B902441" w14:textId="04C50B2F" w:rsidR="00A81505" w:rsidRPr="00E15B46" w:rsidRDefault="00A81505" w:rsidP="00E15B46">
      <w:pPr>
        <w:rPr>
          <w:color w:val="76923C" w:themeColor="accent3" w:themeShade="BF"/>
        </w:rPr>
      </w:pPr>
      <w:r w:rsidRPr="00E15B46">
        <w:rPr>
          <w:color w:val="76923C" w:themeColor="accent3" w:themeShade="BF"/>
        </w:rPr>
        <w:t>Gospodarstvo</w:t>
      </w:r>
    </w:p>
    <w:p w14:paraId="3FB2AD20" w14:textId="03325E6E" w:rsidR="00B82B9E" w:rsidRPr="00A0161B" w:rsidRDefault="00794BCE" w:rsidP="00A81505">
      <w:pPr>
        <w:rPr>
          <w:iCs/>
          <w:color w:val="auto"/>
          <w:highlight w:val="yellow"/>
        </w:rPr>
      </w:pPr>
      <w:r>
        <w:rPr>
          <w:szCs w:val="22"/>
        </w:rPr>
        <w:t>Za očekivati je da bi došlo do značajne materijalne štete na objektima unutar crvene i narančaste zone što bi rezultiralo umjerenim posljedicama</w:t>
      </w:r>
    </w:p>
    <w:p w14:paraId="38C08664" w14:textId="6E50CC3A" w:rsidR="00A81505" w:rsidRPr="00026319" w:rsidRDefault="00A81505" w:rsidP="00A81505">
      <w:pPr>
        <w:spacing w:before="240"/>
        <w:jc w:val="center"/>
        <w:rPr>
          <w:rFonts w:eastAsiaTheme="minorHAnsi"/>
          <w:b/>
          <w:iCs/>
          <w:color w:val="54883D"/>
          <w:sz w:val="20"/>
          <w:szCs w:val="18"/>
        </w:rPr>
      </w:pPr>
      <w:r w:rsidRPr="00026319">
        <w:rPr>
          <w:rFonts w:eastAsiaTheme="minorHAnsi"/>
          <w:b/>
          <w:color w:val="54883D"/>
          <w:sz w:val="20"/>
          <w:szCs w:val="18"/>
        </w:rPr>
        <w:t xml:space="preserve">Tablica </w:t>
      </w:r>
      <w:r w:rsidRPr="00026319">
        <w:rPr>
          <w:rFonts w:eastAsiaTheme="minorHAnsi"/>
          <w:b/>
          <w:color w:val="54883D"/>
          <w:sz w:val="20"/>
          <w:szCs w:val="18"/>
        </w:rPr>
        <w:fldChar w:fldCharType="begin"/>
      </w:r>
      <w:r w:rsidRPr="00026319">
        <w:rPr>
          <w:rFonts w:eastAsiaTheme="minorHAnsi"/>
          <w:b/>
          <w:color w:val="54883D"/>
          <w:sz w:val="20"/>
          <w:szCs w:val="18"/>
        </w:rPr>
        <w:instrText xml:space="preserve"> SEQ Tabela \* ARABIC </w:instrText>
      </w:r>
      <w:r w:rsidRPr="00026319">
        <w:rPr>
          <w:rFonts w:eastAsiaTheme="minorHAnsi"/>
          <w:b/>
          <w:color w:val="54883D"/>
          <w:sz w:val="20"/>
          <w:szCs w:val="18"/>
        </w:rPr>
        <w:fldChar w:fldCharType="separate"/>
      </w:r>
      <w:r w:rsidR="003253AB">
        <w:rPr>
          <w:rFonts w:eastAsiaTheme="minorHAnsi"/>
          <w:b/>
          <w:noProof/>
          <w:color w:val="54883D"/>
          <w:sz w:val="20"/>
          <w:szCs w:val="18"/>
        </w:rPr>
        <w:t>53</w:t>
      </w:r>
      <w:r w:rsidRPr="00026319">
        <w:rPr>
          <w:rFonts w:eastAsiaTheme="minorHAnsi"/>
          <w:b/>
          <w:noProof/>
          <w:color w:val="54883D"/>
          <w:sz w:val="20"/>
          <w:szCs w:val="18"/>
        </w:rPr>
        <w:fldChar w:fldCharType="end"/>
      </w:r>
      <w:r w:rsidRPr="00026319">
        <w:rPr>
          <w:rFonts w:eastAsiaTheme="minorHAnsi"/>
          <w:b/>
          <w:color w:val="54883D"/>
          <w:sz w:val="20"/>
          <w:szCs w:val="18"/>
        </w:rPr>
        <w:t xml:space="preserve">. Vrijednost kriterija za </w:t>
      </w:r>
      <w:r w:rsidRPr="00026319">
        <w:rPr>
          <w:rFonts w:eastAsiaTheme="minorHAnsi"/>
          <w:b/>
          <w:iCs/>
          <w:color w:val="54883D"/>
          <w:sz w:val="20"/>
          <w:szCs w:val="18"/>
        </w:rPr>
        <w:t xml:space="preserve">posljedice na gospodarstvo po kategorijama – </w:t>
      </w:r>
      <w:r w:rsidR="00794BCE">
        <w:rPr>
          <w:rFonts w:eastAsiaTheme="minorHAnsi"/>
          <w:b/>
          <w:iCs/>
          <w:color w:val="54883D"/>
          <w:sz w:val="20"/>
          <w:szCs w:val="18"/>
        </w:rPr>
        <w:t>nesreće u cestovnom prometu</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68"/>
        <w:gridCol w:w="3145"/>
        <w:gridCol w:w="1498"/>
      </w:tblGrid>
      <w:tr w:rsidR="00A81505" w:rsidRPr="00026319" w14:paraId="3016DFCA" w14:textId="77777777" w:rsidTr="00162D3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tcPr>
          <w:p w14:paraId="4CF07B07" w14:textId="77777777" w:rsidR="00A81505" w:rsidRPr="00026319" w:rsidRDefault="00A81505" w:rsidP="00E85C1B">
            <w:pPr>
              <w:spacing w:after="0"/>
              <w:jc w:val="center"/>
              <w:rPr>
                <w:color w:val="000000"/>
                <w:sz w:val="20"/>
                <w:szCs w:val="20"/>
              </w:rPr>
            </w:pPr>
            <w:r w:rsidRPr="00026319">
              <w:rPr>
                <w:color w:val="000000"/>
                <w:sz w:val="20"/>
                <w:szCs w:val="20"/>
              </w:rPr>
              <w:t>KATEGORIJA</w:t>
            </w:r>
          </w:p>
        </w:tc>
        <w:tc>
          <w:tcPr>
            <w:tcW w:w="2268" w:type="dxa"/>
            <w:tcBorders>
              <w:bottom w:val="none" w:sz="0" w:space="0" w:color="auto"/>
            </w:tcBorders>
          </w:tcPr>
          <w:p w14:paraId="40AC8712" w14:textId="77777777" w:rsidR="00A81505" w:rsidRPr="00026319"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026319">
              <w:rPr>
                <w:color w:val="000000"/>
                <w:sz w:val="20"/>
                <w:szCs w:val="20"/>
              </w:rPr>
              <w:t>POSLJEDICE</w:t>
            </w:r>
          </w:p>
        </w:tc>
        <w:tc>
          <w:tcPr>
            <w:tcW w:w="3145" w:type="dxa"/>
            <w:tcBorders>
              <w:bottom w:val="none" w:sz="0" w:space="0" w:color="auto"/>
            </w:tcBorders>
          </w:tcPr>
          <w:p w14:paraId="35C69AFA" w14:textId="0DE74A57" w:rsidR="00A81505" w:rsidRPr="00026319"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026319">
              <w:rPr>
                <w:color w:val="000000"/>
                <w:sz w:val="20"/>
                <w:szCs w:val="20"/>
              </w:rPr>
              <w:t>KRITERIJ (</w:t>
            </w:r>
            <w:r w:rsidR="00E15B46">
              <w:rPr>
                <w:color w:val="000000"/>
                <w:sz w:val="20"/>
                <w:szCs w:val="20"/>
              </w:rPr>
              <w:t>€</w:t>
            </w:r>
            <w:r w:rsidRPr="00026319">
              <w:rPr>
                <w:color w:val="000000"/>
                <w:sz w:val="20"/>
                <w:szCs w:val="20"/>
              </w:rPr>
              <w:t>)</w:t>
            </w:r>
          </w:p>
        </w:tc>
        <w:tc>
          <w:tcPr>
            <w:tcW w:w="1498" w:type="dxa"/>
            <w:tcBorders>
              <w:bottom w:val="none" w:sz="0" w:space="0" w:color="auto"/>
            </w:tcBorders>
          </w:tcPr>
          <w:p w14:paraId="1F342FB4" w14:textId="77777777" w:rsidR="00A81505" w:rsidRPr="00026319"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026319">
              <w:rPr>
                <w:color w:val="000000"/>
                <w:sz w:val="20"/>
                <w:szCs w:val="20"/>
              </w:rPr>
              <w:t>ODABRANO</w:t>
            </w:r>
          </w:p>
        </w:tc>
      </w:tr>
      <w:tr w:rsidR="000B1E9A" w:rsidRPr="00026319" w14:paraId="46A85D90" w14:textId="77777777" w:rsidTr="001974D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8940239" w14:textId="77777777" w:rsidR="000B1E9A" w:rsidRPr="00026319" w:rsidRDefault="000B1E9A" w:rsidP="000B1E9A">
            <w:pPr>
              <w:spacing w:after="0"/>
              <w:jc w:val="center"/>
              <w:rPr>
                <w:color w:val="000000"/>
                <w:sz w:val="20"/>
                <w:szCs w:val="20"/>
              </w:rPr>
            </w:pPr>
            <w:r w:rsidRPr="00026319">
              <w:rPr>
                <w:color w:val="000000"/>
                <w:sz w:val="20"/>
                <w:szCs w:val="20"/>
              </w:rPr>
              <w:t>1.</w:t>
            </w:r>
          </w:p>
        </w:tc>
        <w:tc>
          <w:tcPr>
            <w:tcW w:w="2268" w:type="dxa"/>
            <w:shd w:val="clear" w:color="auto" w:fill="auto"/>
          </w:tcPr>
          <w:p w14:paraId="61264D99" w14:textId="77777777" w:rsidR="000B1E9A" w:rsidRPr="0002631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26319">
              <w:rPr>
                <w:color w:val="000000"/>
                <w:sz w:val="20"/>
                <w:szCs w:val="20"/>
              </w:rPr>
              <w:t>Neznatne</w:t>
            </w:r>
          </w:p>
        </w:tc>
        <w:tc>
          <w:tcPr>
            <w:tcW w:w="3145" w:type="dxa"/>
            <w:shd w:val="clear" w:color="auto" w:fill="FFFFFF" w:themeFill="background1"/>
          </w:tcPr>
          <w:p w14:paraId="157BE164" w14:textId="6FA9460A" w:rsidR="000B1E9A" w:rsidRPr="0002631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sz w:val="20"/>
                <w:szCs w:val="20"/>
              </w:rPr>
              <w:t>23.338,65 – 46.677,30</w:t>
            </w:r>
          </w:p>
        </w:tc>
        <w:tc>
          <w:tcPr>
            <w:tcW w:w="1498" w:type="dxa"/>
            <w:shd w:val="clear" w:color="auto" w:fill="auto"/>
            <w:vAlign w:val="center"/>
          </w:tcPr>
          <w:p w14:paraId="4C828801" w14:textId="77777777" w:rsidR="000B1E9A" w:rsidRPr="0002631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0B1E9A" w:rsidRPr="00026319" w14:paraId="5269806E" w14:textId="77777777" w:rsidTr="001974DC">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441A36ED" w14:textId="77777777" w:rsidR="000B1E9A" w:rsidRPr="00026319" w:rsidRDefault="000B1E9A" w:rsidP="000B1E9A">
            <w:pPr>
              <w:spacing w:after="0"/>
              <w:jc w:val="center"/>
              <w:rPr>
                <w:color w:val="000000"/>
                <w:sz w:val="20"/>
                <w:szCs w:val="20"/>
              </w:rPr>
            </w:pPr>
            <w:r w:rsidRPr="00026319">
              <w:rPr>
                <w:color w:val="000000"/>
                <w:sz w:val="20"/>
                <w:szCs w:val="20"/>
              </w:rPr>
              <w:t>2.</w:t>
            </w:r>
          </w:p>
        </w:tc>
        <w:tc>
          <w:tcPr>
            <w:tcW w:w="2268" w:type="dxa"/>
          </w:tcPr>
          <w:p w14:paraId="3CBA053A" w14:textId="77777777" w:rsidR="000B1E9A" w:rsidRPr="00026319"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26319">
              <w:rPr>
                <w:color w:val="000000"/>
                <w:sz w:val="20"/>
                <w:szCs w:val="20"/>
              </w:rPr>
              <w:t>Male</w:t>
            </w:r>
          </w:p>
        </w:tc>
        <w:tc>
          <w:tcPr>
            <w:tcW w:w="3145" w:type="dxa"/>
            <w:shd w:val="clear" w:color="auto" w:fill="FFFFFF" w:themeFill="background1"/>
          </w:tcPr>
          <w:p w14:paraId="476767D3" w14:textId="4BF0E465" w:rsidR="000B1E9A" w:rsidRPr="00026319"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B1E9A">
              <w:rPr>
                <w:sz w:val="20"/>
                <w:szCs w:val="20"/>
              </w:rPr>
              <w:t>46.677,30</w:t>
            </w:r>
            <w:r>
              <w:rPr>
                <w:sz w:val="20"/>
                <w:szCs w:val="20"/>
              </w:rPr>
              <w:t xml:space="preserve"> – 233.386,50</w:t>
            </w:r>
          </w:p>
        </w:tc>
        <w:tc>
          <w:tcPr>
            <w:tcW w:w="1498" w:type="dxa"/>
          </w:tcPr>
          <w:p w14:paraId="6506D6C0" w14:textId="77777777" w:rsidR="000B1E9A" w:rsidRPr="00026319"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0B1E9A" w:rsidRPr="00026319" w14:paraId="7F04054A" w14:textId="77777777" w:rsidTr="001974D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470DF64" w14:textId="77777777" w:rsidR="000B1E9A" w:rsidRPr="00026319" w:rsidRDefault="000B1E9A" w:rsidP="000B1E9A">
            <w:pPr>
              <w:spacing w:after="0"/>
              <w:jc w:val="center"/>
              <w:rPr>
                <w:color w:val="000000"/>
                <w:sz w:val="20"/>
                <w:szCs w:val="20"/>
              </w:rPr>
            </w:pPr>
            <w:r w:rsidRPr="00026319">
              <w:rPr>
                <w:color w:val="000000"/>
                <w:sz w:val="20"/>
                <w:szCs w:val="20"/>
              </w:rPr>
              <w:t>3.</w:t>
            </w:r>
          </w:p>
        </w:tc>
        <w:tc>
          <w:tcPr>
            <w:tcW w:w="2268" w:type="dxa"/>
            <w:shd w:val="clear" w:color="auto" w:fill="auto"/>
          </w:tcPr>
          <w:p w14:paraId="6936DA97" w14:textId="77777777" w:rsidR="000B1E9A" w:rsidRPr="0002631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26319">
              <w:rPr>
                <w:color w:val="000000"/>
                <w:sz w:val="20"/>
                <w:szCs w:val="20"/>
              </w:rPr>
              <w:t>Umjerene</w:t>
            </w:r>
          </w:p>
        </w:tc>
        <w:tc>
          <w:tcPr>
            <w:tcW w:w="3145" w:type="dxa"/>
            <w:shd w:val="clear" w:color="auto" w:fill="FFFFFF" w:themeFill="background1"/>
          </w:tcPr>
          <w:p w14:paraId="786CB5D5" w14:textId="7376CCC8" w:rsidR="000B1E9A" w:rsidRPr="0002631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B1E9A">
              <w:rPr>
                <w:sz w:val="20"/>
                <w:szCs w:val="20"/>
              </w:rPr>
              <w:t>233.386,50</w:t>
            </w:r>
            <w:r>
              <w:rPr>
                <w:sz w:val="20"/>
                <w:szCs w:val="20"/>
              </w:rPr>
              <w:t xml:space="preserve"> – 700.159,50</w:t>
            </w:r>
          </w:p>
        </w:tc>
        <w:tc>
          <w:tcPr>
            <w:tcW w:w="1498" w:type="dxa"/>
            <w:shd w:val="clear" w:color="auto" w:fill="auto"/>
          </w:tcPr>
          <w:p w14:paraId="7D88AA8E" w14:textId="2AC2FEE8" w:rsidR="000B1E9A" w:rsidRPr="0002631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0B1E9A" w:rsidRPr="00026319" w14:paraId="6E9095F0" w14:textId="77777777" w:rsidTr="001974DC">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584BE3E3" w14:textId="77777777" w:rsidR="000B1E9A" w:rsidRPr="00026319" w:rsidRDefault="000B1E9A" w:rsidP="000B1E9A">
            <w:pPr>
              <w:spacing w:after="0"/>
              <w:jc w:val="center"/>
              <w:rPr>
                <w:color w:val="000000"/>
                <w:sz w:val="20"/>
                <w:szCs w:val="20"/>
              </w:rPr>
            </w:pPr>
            <w:r w:rsidRPr="00026319">
              <w:rPr>
                <w:color w:val="000000"/>
                <w:sz w:val="20"/>
                <w:szCs w:val="20"/>
              </w:rPr>
              <w:t>4.</w:t>
            </w:r>
          </w:p>
        </w:tc>
        <w:tc>
          <w:tcPr>
            <w:tcW w:w="2268" w:type="dxa"/>
          </w:tcPr>
          <w:p w14:paraId="72726CFA" w14:textId="77777777" w:rsidR="000B1E9A" w:rsidRPr="00026319"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26319">
              <w:rPr>
                <w:color w:val="000000"/>
                <w:sz w:val="20"/>
                <w:szCs w:val="20"/>
              </w:rPr>
              <w:t>Značajne</w:t>
            </w:r>
          </w:p>
        </w:tc>
        <w:tc>
          <w:tcPr>
            <w:tcW w:w="3145" w:type="dxa"/>
            <w:shd w:val="clear" w:color="auto" w:fill="FFFFFF" w:themeFill="background1"/>
          </w:tcPr>
          <w:p w14:paraId="2ACBBA24" w14:textId="2F9B098C" w:rsidR="000B1E9A" w:rsidRPr="00026319"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B1E9A">
              <w:rPr>
                <w:sz w:val="20"/>
                <w:szCs w:val="20"/>
              </w:rPr>
              <w:t>700.159,50</w:t>
            </w:r>
            <w:r>
              <w:rPr>
                <w:sz w:val="20"/>
                <w:szCs w:val="20"/>
              </w:rPr>
              <w:t xml:space="preserve"> – 1.166.932,50</w:t>
            </w:r>
          </w:p>
        </w:tc>
        <w:tc>
          <w:tcPr>
            <w:tcW w:w="1498" w:type="dxa"/>
          </w:tcPr>
          <w:p w14:paraId="64B0D2B7" w14:textId="15B9E339" w:rsidR="000B1E9A" w:rsidRPr="00026319"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0B1E9A" w:rsidRPr="00A0161B" w14:paraId="062BB31C" w14:textId="77777777" w:rsidTr="001974D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BD501C3" w14:textId="77777777" w:rsidR="000B1E9A" w:rsidRPr="00026319" w:rsidRDefault="000B1E9A" w:rsidP="000B1E9A">
            <w:pPr>
              <w:spacing w:after="0"/>
              <w:jc w:val="center"/>
              <w:rPr>
                <w:color w:val="000000"/>
                <w:sz w:val="20"/>
                <w:szCs w:val="20"/>
              </w:rPr>
            </w:pPr>
            <w:r w:rsidRPr="00026319">
              <w:rPr>
                <w:color w:val="000000"/>
                <w:sz w:val="20"/>
                <w:szCs w:val="20"/>
              </w:rPr>
              <w:t>5.</w:t>
            </w:r>
          </w:p>
        </w:tc>
        <w:tc>
          <w:tcPr>
            <w:tcW w:w="2268" w:type="dxa"/>
            <w:shd w:val="clear" w:color="auto" w:fill="auto"/>
          </w:tcPr>
          <w:p w14:paraId="75B16D21" w14:textId="77777777" w:rsidR="000B1E9A" w:rsidRPr="0002631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26319">
              <w:rPr>
                <w:color w:val="000000"/>
                <w:sz w:val="20"/>
                <w:szCs w:val="20"/>
              </w:rPr>
              <w:t>Katastrofalne</w:t>
            </w:r>
          </w:p>
        </w:tc>
        <w:tc>
          <w:tcPr>
            <w:tcW w:w="3145" w:type="dxa"/>
            <w:shd w:val="clear" w:color="auto" w:fill="FFFFFF" w:themeFill="background1"/>
          </w:tcPr>
          <w:p w14:paraId="32B47C48" w14:textId="69CA011F" w:rsidR="000B1E9A" w:rsidRPr="0002631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829ED">
              <w:rPr>
                <w:sz w:val="20"/>
              </w:rPr>
              <w:t>&gt;</w:t>
            </w:r>
            <w:r w:rsidRPr="000B1E9A">
              <w:rPr>
                <w:sz w:val="20"/>
                <w:szCs w:val="20"/>
              </w:rPr>
              <w:t>1.166.932,50</w:t>
            </w:r>
          </w:p>
        </w:tc>
        <w:tc>
          <w:tcPr>
            <w:tcW w:w="1498" w:type="dxa"/>
            <w:shd w:val="clear" w:color="auto" w:fill="auto"/>
          </w:tcPr>
          <w:p w14:paraId="5110A235" w14:textId="77777777" w:rsidR="000B1E9A" w:rsidRPr="00026319"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5582E335" w14:textId="77777777" w:rsidR="00A81505" w:rsidRPr="00A0161B" w:rsidRDefault="00A81505" w:rsidP="00A81505">
      <w:pPr>
        <w:rPr>
          <w:highlight w:val="yellow"/>
          <w:u w:val="single"/>
        </w:rPr>
      </w:pPr>
    </w:p>
    <w:p w14:paraId="3377D78C" w14:textId="77777777" w:rsidR="008D1626" w:rsidRDefault="008D1626" w:rsidP="00E15B46">
      <w:pPr>
        <w:rPr>
          <w:color w:val="76923C" w:themeColor="accent3" w:themeShade="BF"/>
        </w:rPr>
      </w:pPr>
    </w:p>
    <w:p w14:paraId="19533E46" w14:textId="6D5D6851" w:rsidR="00A81505" w:rsidRPr="00E15B46" w:rsidRDefault="00A81505" w:rsidP="00E15B46">
      <w:pPr>
        <w:rPr>
          <w:color w:val="76923C" w:themeColor="accent3" w:themeShade="BF"/>
        </w:rPr>
      </w:pPr>
      <w:r w:rsidRPr="00E15B46">
        <w:rPr>
          <w:color w:val="76923C" w:themeColor="accent3" w:themeShade="BF"/>
        </w:rPr>
        <w:lastRenderedPageBreak/>
        <w:t>Društvena stabilnost i politika</w:t>
      </w:r>
    </w:p>
    <w:p w14:paraId="2988CAFD" w14:textId="77777777" w:rsidR="00A81505" w:rsidRPr="0018085F" w:rsidRDefault="00A81505" w:rsidP="00A81505">
      <w:pPr>
        <w:rPr>
          <w:rFonts w:eastAsiaTheme="minorHAnsi"/>
          <w:b/>
          <w:u w:val="single"/>
        </w:rPr>
      </w:pPr>
      <w:r w:rsidRPr="0018085F">
        <w:rPr>
          <w:rFonts w:eastAsiaTheme="minorHAnsi"/>
          <w:b/>
          <w:u w:val="single"/>
        </w:rPr>
        <w:t>Posljedice po kritičnu infrastrukturu:</w:t>
      </w:r>
    </w:p>
    <w:p w14:paraId="0BED50DE" w14:textId="77777777" w:rsidR="00A81505" w:rsidRPr="0018085F" w:rsidRDefault="00A81505" w:rsidP="00A81505">
      <w:pPr>
        <w:spacing w:after="0"/>
        <w:rPr>
          <w:color w:val="54883D"/>
          <w:szCs w:val="20"/>
        </w:rPr>
      </w:pPr>
      <w:r w:rsidRPr="0018085F">
        <w:rPr>
          <w:i/>
          <w:iCs/>
          <w:color w:val="54883D"/>
        </w:rPr>
        <w:t>Promet</w:t>
      </w:r>
    </w:p>
    <w:p w14:paraId="2207BDCC" w14:textId="6215BAC3" w:rsidR="00EA6F26" w:rsidRPr="0018085F" w:rsidRDefault="008D1626" w:rsidP="00A81505">
      <w:pPr>
        <w:spacing w:after="0"/>
        <w:rPr>
          <w:szCs w:val="20"/>
        </w:rPr>
      </w:pPr>
      <w:r w:rsidRPr="008D1626">
        <w:rPr>
          <w:szCs w:val="20"/>
        </w:rPr>
        <w:t>Mogu se očekivati male posljedice na kritičnu infrastrukturu zbog kratkotrajnog prekida prometovanja županijskom cestom Ž506</w:t>
      </w:r>
      <w:r w:rsidR="001D5B6B">
        <w:rPr>
          <w:szCs w:val="20"/>
        </w:rPr>
        <w:t>2</w:t>
      </w:r>
      <w:r w:rsidRPr="008D1626">
        <w:rPr>
          <w:szCs w:val="20"/>
        </w:rPr>
        <w:t>. Moguće su štete na građevinama kritične infrastrukture, no ne očekuje se dulji prekid rada kritične infrastrukture.</w:t>
      </w:r>
    </w:p>
    <w:p w14:paraId="1256DE81" w14:textId="77777777" w:rsidR="00A81505" w:rsidRPr="0018085F" w:rsidRDefault="00A81505" w:rsidP="00A81505">
      <w:pPr>
        <w:spacing w:before="0" w:after="0"/>
        <w:jc w:val="center"/>
        <w:rPr>
          <w:rFonts w:eastAsiaTheme="minorHAnsi"/>
          <w:bCs/>
          <w:color w:val="54883D"/>
          <w:sz w:val="20"/>
          <w:szCs w:val="18"/>
        </w:rPr>
      </w:pPr>
    </w:p>
    <w:p w14:paraId="29A2A533" w14:textId="1C247EB8" w:rsidR="00A81505" w:rsidRPr="0018085F" w:rsidRDefault="00A81505" w:rsidP="00A81505">
      <w:pPr>
        <w:spacing w:before="0" w:after="0"/>
        <w:jc w:val="center"/>
        <w:rPr>
          <w:rFonts w:eastAsiaTheme="minorHAnsi"/>
          <w:b/>
          <w:color w:val="54883D"/>
          <w:sz w:val="20"/>
          <w:szCs w:val="18"/>
        </w:rPr>
      </w:pPr>
      <w:r w:rsidRPr="0018085F">
        <w:rPr>
          <w:rFonts w:eastAsiaTheme="minorHAnsi"/>
          <w:b/>
          <w:color w:val="54883D"/>
          <w:sz w:val="20"/>
          <w:szCs w:val="18"/>
        </w:rPr>
        <w:t xml:space="preserve">Tablica </w:t>
      </w:r>
      <w:r w:rsidRPr="0018085F">
        <w:rPr>
          <w:rFonts w:eastAsiaTheme="minorHAnsi"/>
          <w:b/>
          <w:color w:val="54883D"/>
          <w:sz w:val="20"/>
          <w:szCs w:val="18"/>
        </w:rPr>
        <w:fldChar w:fldCharType="begin"/>
      </w:r>
      <w:r w:rsidRPr="0018085F">
        <w:rPr>
          <w:rFonts w:eastAsiaTheme="minorHAnsi"/>
          <w:b/>
          <w:color w:val="54883D"/>
          <w:sz w:val="20"/>
          <w:szCs w:val="18"/>
        </w:rPr>
        <w:instrText xml:space="preserve"> SEQ Tabela \* ARABIC </w:instrText>
      </w:r>
      <w:r w:rsidRPr="0018085F">
        <w:rPr>
          <w:rFonts w:eastAsiaTheme="minorHAnsi"/>
          <w:b/>
          <w:color w:val="54883D"/>
          <w:sz w:val="20"/>
          <w:szCs w:val="18"/>
        </w:rPr>
        <w:fldChar w:fldCharType="separate"/>
      </w:r>
      <w:r w:rsidR="003253AB">
        <w:rPr>
          <w:rFonts w:eastAsiaTheme="minorHAnsi"/>
          <w:b/>
          <w:noProof/>
          <w:color w:val="54883D"/>
          <w:sz w:val="20"/>
          <w:szCs w:val="18"/>
        </w:rPr>
        <w:t>54</w:t>
      </w:r>
      <w:r w:rsidRPr="0018085F">
        <w:rPr>
          <w:rFonts w:eastAsiaTheme="minorHAnsi"/>
          <w:b/>
          <w:noProof/>
          <w:color w:val="54883D"/>
          <w:sz w:val="20"/>
          <w:szCs w:val="18"/>
        </w:rPr>
        <w:fldChar w:fldCharType="end"/>
      </w:r>
      <w:r w:rsidRPr="0018085F">
        <w:rPr>
          <w:rFonts w:eastAsiaTheme="minorHAnsi"/>
          <w:b/>
          <w:color w:val="54883D"/>
          <w:sz w:val="20"/>
          <w:szCs w:val="18"/>
        </w:rPr>
        <w:t>. Vrijednost kriterija za posljedice na društvenu stabilnost i politiku</w:t>
      </w:r>
    </w:p>
    <w:p w14:paraId="5FA8610E" w14:textId="3594C3ED" w:rsidR="00A81505" w:rsidRPr="0018085F" w:rsidRDefault="00A81505" w:rsidP="00A81505">
      <w:pPr>
        <w:spacing w:before="0"/>
        <w:jc w:val="center"/>
        <w:rPr>
          <w:rFonts w:eastAsiaTheme="minorHAnsi"/>
          <w:bCs/>
          <w:color w:val="54883D"/>
          <w:sz w:val="20"/>
          <w:szCs w:val="18"/>
        </w:rPr>
      </w:pPr>
      <w:r w:rsidRPr="0018085F">
        <w:rPr>
          <w:rFonts w:eastAsiaTheme="minorHAnsi"/>
          <w:b/>
          <w:color w:val="54883D"/>
          <w:sz w:val="20"/>
          <w:szCs w:val="18"/>
        </w:rPr>
        <w:t xml:space="preserve">- oštećena kritična infrastruktura – </w:t>
      </w:r>
      <w:r w:rsidR="008D1626">
        <w:rPr>
          <w:rFonts w:eastAsiaTheme="minorHAnsi"/>
          <w:b/>
          <w:color w:val="54883D"/>
          <w:sz w:val="20"/>
          <w:szCs w:val="18"/>
        </w:rPr>
        <w:t>nesreće u cestovnom prometu</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68"/>
        <w:gridCol w:w="3145"/>
        <w:gridCol w:w="1498"/>
      </w:tblGrid>
      <w:tr w:rsidR="00A81505" w:rsidRPr="0018085F" w14:paraId="29AF0BC5" w14:textId="77777777" w:rsidTr="00162D3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tcPr>
          <w:p w14:paraId="59A03385" w14:textId="77777777" w:rsidR="00A81505" w:rsidRPr="0018085F" w:rsidRDefault="00A81505" w:rsidP="00E85C1B">
            <w:pPr>
              <w:spacing w:after="0"/>
              <w:jc w:val="center"/>
              <w:rPr>
                <w:color w:val="000000"/>
                <w:sz w:val="20"/>
                <w:szCs w:val="20"/>
              </w:rPr>
            </w:pPr>
            <w:r w:rsidRPr="0018085F">
              <w:rPr>
                <w:color w:val="000000"/>
                <w:sz w:val="20"/>
                <w:szCs w:val="20"/>
              </w:rPr>
              <w:t>KATEGORIJA</w:t>
            </w:r>
          </w:p>
        </w:tc>
        <w:tc>
          <w:tcPr>
            <w:tcW w:w="2268" w:type="dxa"/>
            <w:tcBorders>
              <w:bottom w:val="none" w:sz="0" w:space="0" w:color="auto"/>
            </w:tcBorders>
          </w:tcPr>
          <w:p w14:paraId="71E5628F" w14:textId="77777777" w:rsidR="00A81505" w:rsidRPr="0018085F"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8085F">
              <w:rPr>
                <w:color w:val="000000"/>
                <w:sz w:val="20"/>
                <w:szCs w:val="20"/>
              </w:rPr>
              <w:t>POSLJEDICE</w:t>
            </w:r>
          </w:p>
        </w:tc>
        <w:tc>
          <w:tcPr>
            <w:tcW w:w="3145" w:type="dxa"/>
            <w:tcBorders>
              <w:bottom w:val="none" w:sz="0" w:space="0" w:color="auto"/>
            </w:tcBorders>
          </w:tcPr>
          <w:p w14:paraId="080301B6" w14:textId="609CFAEB" w:rsidR="00A81505" w:rsidRPr="0018085F"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8085F">
              <w:rPr>
                <w:color w:val="000000"/>
                <w:sz w:val="20"/>
                <w:szCs w:val="20"/>
              </w:rPr>
              <w:t>KRITERIJ (</w:t>
            </w:r>
            <w:r w:rsidR="00E15B46">
              <w:rPr>
                <w:color w:val="000000"/>
                <w:sz w:val="20"/>
                <w:szCs w:val="20"/>
              </w:rPr>
              <w:t>€</w:t>
            </w:r>
            <w:r w:rsidRPr="0018085F">
              <w:rPr>
                <w:color w:val="000000"/>
                <w:sz w:val="20"/>
                <w:szCs w:val="20"/>
              </w:rPr>
              <w:t>)</w:t>
            </w:r>
          </w:p>
        </w:tc>
        <w:tc>
          <w:tcPr>
            <w:tcW w:w="1498" w:type="dxa"/>
            <w:tcBorders>
              <w:bottom w:val="none" w:sz="0" w:space="0" w:color="auto"/>
            </w:tcBorders>
          </w:tcPr>
          <w:p w14:paraId="76655D09" w14:textId="77777777" w:rsidR="00A81505" w:rsidRPr="0018085F"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18085F">
              <w:rPr>
                <w:color w:val="000000"/>
                <w:sz w:val="20"/>
                <w:szCs w:val="20"/>
              </w:rPr>
              <w:t>ODABRANO</w:t>
            </w:r>
          </w:p>
        </w:tc>
      </w:tr>
      <w:tr w:rsidR="000B1E9A" w:rsidRPr="0018085F" w14:paraId="08076A3F" w14:textId="77777777" w:rsidTr="00D55DE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B6354D1" w14:textId="77777777" w:rsidR="000B1E9A" w:rsidRPr="0018085F" w:rsidRDefault="000B1E9A" w:rsidP="000B1E9A">
            <w:pPr>
              <w:spacing w:after="0"/>
              <w:jc w:val="center"/>
              <w:rPr>
                <w:color w:val="000000"/>
                <w:sz w:val="20"/>
                <w:szCs w:val="20"/>
              </w:rPr>
            </w:pPr>
            <w:r w:rsidRPr="0018085F">
              <w:rPr>
                <w:color w:val="000000"/>
                <w:sz w:val="20"/>
                <w:szCs w:val="20"/>
              </w:rPr>
              <w:t>1.</w:t>
            </w:r>
          </w:p>
        </w:tc>
        <w:tc>
          <w:tcPr>
            <w:tcW w:w="2268" w:type="dxa"/>
            <w:shd w:val="clear" w:color="auto" w:fill="auto"/>
          </w:tcPr>
          <w:p w14:paraId="6CB99E01" w14:textId="77777777" w:rsidR="000B1E9A" w:rsidRPr="0018085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8085F">
              <w:rPr>
                <w:color w:val="000000"/>
                <w:sz w:val="20"/>
                <w:szCs w:val="20"/>
              </w:rPr>
              <w:t>Neznatne</w:t>
            </w:r>
          </w:p>
        </w:tc>
        <w:tc>
          <w:tcPr>
            <w:tcW w:w="3145" w:type="dxa"/>
            <w:shd w:val="clear" w:color="auto" w:fill="FFFFFF" w:themeFill="background1"/>
          </w:tcPr>
          <w:p w14:paraId="27EF8287" w14:textId="3DDCF750" w:rsidR="000B1E9A" w:rsidRPr="0018085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sz w:val="20"/>
                <w:szCs w:val="20"/>
              </w:rPr>
              <w:t>23.338,65 – 46.677,30</w:t>
            </w:r>
          </w:p>
        </w:tc>
        <w:tc>
          <w:tcPr>
            <w:tcW w:w="1498" w:type="dxa"/>
            <w:shd w:val="clear" w:color="auto" w:fill="auto"/>
            <w:vAlign w:val="center"/>
          </w:tcPr>
          <w:p w14:paraId="2A6F39C1" w14:textId="4BCE9456" w:rsidR="000B1E9A" w:rsidRPr="0018085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0B1E9A" w:rsidRPr="0018085F" w14:paraId="3F57B0C2" w14:textId="77777777" w:rsidTr="00D55DE9">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1F83B128" w14:textId="77777777" w:rsidR="000B1E9A" w:rsidRPr="0018085F" w:rsidRDefault="000B1E9A" w:rsidP="000B1E9A">
            <w:pPr>
              <w:spacing w:after="0"/>
              <w:jc w:val="center"/>
              <w:rPr>
                <w:color w:val="000000"/>
                <w:sz w:val="20"/>
                <w:szCs w:val="20"/>
              </w:rPr>
            </w:pPr>
            <w:r w:rsidRPr="0018085F">
              <w:rPr>
                <w:color w:val="000000"/>
                <w:sz w:val="20"/>
                <w:szCs w:val="20"/>
              </w:rPr>
              <w:t>2.</w:t>
            </w:r>
          </w:p>
        </w:tc>
        <w:tc>
          <w:tcPr>
            <w:tcW w:w="2268" w:type="dxa"/>
          </w:tcPr>
          <w:p w14:paraId="1A2FFCD6" w14:textId="77777777" w:rsidR="000B1E9A" w:rsidRPr="0018085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8085F">
              <w:rPr>
                <w:color w:val="000000"/>
                <w:sz w:val="20"/>
                <w:szCs w:val="20"/>
              </w:rPr>
              <w:t>Male</w:t>
            </w:r>
          </w:p>
        </w:tc>
        <w:tc>
          <w:tcPr>
            <w:tcW w:w="3145" w:type="dxa"/>
            <w:shd w:val="clear" w:color="auto" w:fill="FFFFFF" w:themeFill="background1"/>
          </w:tcPr>
          <w:p w14:paraId="3E036526" w14:textId="6108884F" w:rsidR="000B1E9A" w:rsidRPr="0018085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B1E9A">
              <w:rPr>
                <w:sz w:val="20"/>
                <w:szCs w:val="20"/>
              </w:rPr>
              <w:t>46.677,30</w:t>
            </w:r>
            <w:r>
              <w:rPr>
                <w:sz w:val="20"/>
                <w:szCs w:val="20"/>
              </w:rPr>
              <w:t xml:space="preserve"> – 233.386,50</w:t>
            </w:r>
          </w:p>
        </w:tc>
        <w:tc>
          <w:tcPr>
            <w:tcW w:w="1498" w:type="dxa"/>
          </w:tcPr>
          <w:p w14:paraId="234C409E" w14:textId="4F1D80B5" w:rsidR="000B1E9A" w:rsidRPr="0018085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8085F">
              <w:rPr>
                <w:b/>
                <w:color w:val="000000"/>
                <w:sz w:val="20"/>
                <w:szCs w:val="20"/>
              </w:rPr>
              <w:t>x</w:t>
            </w:r>
          </w:p>
        </w:tc>
      </w:tr>
      <w:tr w:rsidR="000B1E9A" w:rsidRPr="0018085F" w14:paraId="088FCC8C" w14:textId="77777777" w:rsidTr="00D55DE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224E7A2" w14:textId="77777777" w:rsidR="000B1E9A" w:rsidRPr="0018085F" w:rsidRDefault="000B1E9A" w:rsidP="000B1E9A">
            <w:pPr>
              <w:spacing w:after="0"/>
              <w:jc w:val="center"/>
              <w:rPr>
                <w:color w:val="000000"/>
                <w:sz w:val="20"/>
                <w:szCs w:val="20"/>
              </w:rPr>
            </w:pPr>
            <w:r w:rsidRPr="0018085F">
              <w:rPr>
                <w:color w:val="000000"/>
                <w:sz w:val="20"/>
                <w:szCs w:val="20"/>
              </w:rPr>
              <w:t>3.</w:t>
            </w:r>
          </w:p>
        </w:tc>
        <w:tc>
          <w:tcPr>
            <w:tcW w:w="2268" w:type="dxa"/>
            <w:shd w:val="clear" w:color="auto" w:fill="auto"/>
          </w:tcPr>
          <w:p w14:paraId="7CD6ED91" w14:textId="77777777" w:rsidR="000B1E9A" w:rsidRPr="0018085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8085F">
              <w:rPr>
                <w:color w:val="000000"/>
                <w:sz w:val="20"/>
                <w:szCs w:val="20"/>
              </w:rPr>
              <w:t>Umjerene</w:t>
            </w:r>
          </w:p>
        </w:tc>
        <w:tc>
          <w:tcPr>
            <w:tcW w:w="3145" w:type="dxa"/>
            <w:shd w:val="clear" w:color="auto" w:fill="FFFFFF" w:themeFill="background1"/>
          </w:tcPr>
          <w:p w14:paraId="5C64CAF6" w14:textId="1F62389C" w:rsidR="000B1E9A" w:rsidRPr="0018085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B1E9A">
              <w:rPr>
                <w:sz w:val="20"/>
                <w:szCs w:val="20"/>
              </w:rPr>
              <w:t>233.386,50</w:t>
            </w:r>
            <w:r>
              <w:rPr>
                <w:sz w:val="20"/>
                <w:szCs w:val="20"/>
              </w:rPr>
              <w:t xml:space="preserve"> – 700.159,50</w:t>
            </w:r>
          </w:p>
        </w:tc>
        <w:tc>
          <w:tcPr>
            <w:tcW w:w="1498" w:type="dxa"/>
            <w:shd w:val="clear" w:color="auto" w:fill="auto"/>
          </w:tcPr>
          <w:p w14:paraId="21CB1FCD" w14:textId="77777777" w:rsidR="000B1E9A" w:rsidRPr="0018085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0B1E9A" w:rsidRPr="0018085F" w14:paraId="20CE9C2A" w14:textId="77777777" w:rsidTr="00D55DE9">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0FA6DEDE" w14:textId="77777777" w:rsidR="000B1E9A" w:rsidRPr="0018085F" w:rsidRDefault="000B1E9A" w:rsidP="000B1E9A">
            <w:pPr>
              <w:spacing w:after="0"/>
              <w:jc w:val="center"/>
              <w:rPr>
                <w:color w:val="000000"/>
                <w:sz w:val="20"/>
                <w:szCs w:val="20"/>
              </w:rPr>
            </w:pPr>
            <w:r w:rsidRPr="0018085F">
              <w:rPr>
                <w:color w:val="000000"/>
                <w:sz w:val="20"/>
                <w:szCs w:val="20"/>
              </w:rPr>
              <w:t>4.</w:t>
            </w:r>
          </w:p>
        </w:tc>
        <w:tc>
          <w:tcPr>
            <w:tcW w:w="2268" w:type="dxa"/>
          </w:tcPr>
          <w:p w14:paraId="0FC0B37B" w14:textId="77777777" w:rsidR="000B1E9A" w:rsidRPr="0018085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18085F">
              <w:rPr>
                <w:color w:val="000000"/>
                <w:sz w:val="20"/>
                <w:szCs w:val="20"/>
              </w:rPr>
              <w:t>Značajne</w:t>
            </w:r>
          </w:p>
        </w:tc>
        <w:tc>
          <w:tcPr>
            <w:tcW w:w="3145" w:type="dxa"/>
            <w:shd w:val="clear" w:color="auto" w:fill="FFFFFF" w:themeFill="background1"/>
          </w:tcPr>
          <w:p w14:paraId="6EB23E70" w14:textId="16228075" w:rsidR="000B1E9A" w:rsidRPr="0018085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B1E9A">
              <w:rPr>
                <w:sz w:val="20"/>
                <w:szCs w:val="20"/>
              </w:rPr>
              <w:t>700.159,50</w:t>
            </w:r>
            <w:r>
              <w:rPr>
                <w:sz w:val="20"/>
                <w:szCs w:val="20"/>
              </w:rPr>
              <w:t xml:space="preserve"> – 1.166.932,50</w:t>
            </w:r>
          </w:p>
        </w:tc>
        <w:tc>
          <w:tcPr>
            <w:tcW w:w="1498" w:type="dxa"/>
          </w:tcPr>
          <w:p w14:paraId="471236D6" w14:textId="77777777" w:rsidR="000B1E9A" w:rsidRPr="0018085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0B1E9A" w:rsidRPr="00A0161B" w14:paraId="64F190BE" w14:textId="77777777" w:rsidTr="00D55DE9">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149CABB" w14:textId="77777777" w:rsidR="000B1E9A" w:rsidRPr="0018085F" w:rsidRDefault="000B1E9A" w:rsidP="000B1E9A">
            <w:pPr>
              <w:spacing w:after="0"/>
              <w:jc w:val="center"/>
              <w:rPr>
                <w:color w:val="000000"/>
                <w:sz w:val="20"/>
                <w:szCs w:val="20"/>
              </w:rPr>
            </w:pPr>
            <w:r w:rsidRPr="0018085F">
              <w:rPr>
                <w:color w:val="000000"/>
                <w:sz w:val="20"/>
                <w:szCs w:val="20"/>
              </w:rPr>
              <w:t>5.</w:t>
            </w:r>
          </w:p>
        </w:tc>
        <w:tc>
          <w:tcPr>
            <w:tcW w:w="2268" w:type="dxa"/>
            <w:shd w:val="clear" w:color="auto" w:fill="auto"/>
          </w:tcPr>
          <w:p w14:paraId="76F328BE" w14:textId="77777777" w:rsidR="000B1E9A" w:rsidRPr="0018085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18085F">
              <w:rPr>
                <w:color w:val="000000"/>
                <w:sz w:val="20"/>
                <w:szCs w:val="20"/>
              </w:rPr>
              <w:t>Katastrofalne</w:t>
            </w:r>
          </w:p>
        </w:tc>
        <w:tc>
          <w:tcPr>
            <w:tcW w:w="3145" w:type="dxa"/>
            <w:shd w:val="clear" w:color="auto" w:fill="FFFFFF" w:themeFill="background1"/>
          </w:tcPr>
          <w:p w14:paraId="696F05CB" w14:textId="44A6BC6E" w:rsidR="000B1E9A" w:rsidRPr="0018085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829ED">
              <w:rPr>
                <w:sz w:val="20"/>
              </w:rPr>
              <w:t>&gt;</w:t>
            </w:r>
            <w:r w:rsidRPr="000B1E9A">
              <w:rPr>
                <w:sz w:val="20"/>
                <w:szCs w:val="20"/>
              </w:rPr>
              <w:t>1.166.932,50</w:t>
            </w:r>
          </w:p>
        </w:tc>
        <w:tc>
          <w:tcPr>
            <w:tcW w:w="1498" w:type="dxa"/>
            <w:shd w:val="clear" w:color="auto" w:fill="auto"/>
          </w:tcPr>
          <w:p w14:paraId="633E37DA" w14:textId="77777777" w:rsidR="000B1E9A" w:rsidRPr="0018085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224AAE1B" w14:textId="77777777" w:rsidR="00A81505" w:rsidRPr="00A0161B" w:rsidRDefault="00A81505" w:rsidP="00A81505">
      <w:pPr>
        <w:spacing w:after="0"/>
        <w:rPr>
          <w:iCs/>
          <w:color w:val="auto"/>
          <w:highlight w:val="yellow"/>
        </w:rPr>
      </w:pPr>
    </w:p>
    <w:p w14:paraId="2605F68F" w14:textId="77777777" w:rsidR="00A81505" w:rsidRPr="0018085F" w:rsidRDefault="00A81505" w:rsidP="00A81505">
      <w:pPr>
        <w:rPr>
          <w:rFonts w:eastAsiaTheme="minorHAnsi"/>
          <w:b/>
          <w:u w:val="single"/>
        </w:rPr>
      </w:pPr>
      <w:r w:rsidRPr="0018085F">
        <w:rPr>
          <w:rFonts w:eastAsiaTheme="minorHAnsi"/>
          <w:b/>
          <w:u w:val="single"/>
        </w:rPr>
        <w:t>Posljedice po građevine javnog društvenog značaja:</w:t>
      </w:r>
    </w:p>
    <w:p w14:paraId="4DD0A0FE" w14:textId="31FBA080" w:rsidR="00A81505" w:rsidRPr="0018085F" w:rsidRDefault="00A81505" w:rsidP="00A81505">
      <w:pPr>
        <w:spacing w:after="0"/>
      </w:pPr>
      <w:r w:rsidRPr="0018085F">
        <w:t>Nesreća neće izazvati posljedice na građevinama javnog društvenog značaja i zbog toga su odabrane neznatne posljedice.</w:t>
      </w:r>
    </w:p>
    <w:p w14:paraId="34BB6E6C" w14:textId="77777777" w:rsidR="0018085F" w:rsidRPr="00A0161B" w:rsidRDefault="0018085F" w:rsidP="00A81505">
      <w:pPr>
        <w:spacing w:after="0"/>
        <w:rPr>
          <w:highlight w:val="yellow"/>
        </w:rPr>
      </w:pPr>
    </w:p>
    <w:p w14:paraId="57BD1055" w14:textId="35D99BFD" w:rsidR="00A81505" w:rsidRPr="004B0807" w:rsidRDefault="00A81505" w:rsidP="00A81505">
      <w:pPr>
        <w:spacing w:before="0" w:after="0"/>
        <w:jc w:val="center"/>
        <w:rPr>
          <w:rFonts w:eastAsiaTheme="minorHAnsi"/>
          <w:b/>
          <w:color w:val="54883D"/>
          <w:sz w:val="20"/>
          <w:szCs w:val="18"/>
        </w:rPr>
      </w:pPr>
      <w:r w:rsidRPr="004B0807">
        <w:rPr>
          <w:rFonts w:eastAsiaTheme="minorHAnsi"/>
          <w:b/>
          <w:color w:val="54883D"/>
          <w:sz w:val="20"/>
          <w:szCs w:val="18"/>
        </w:rPr>
        <w:t xml:space="preserve">Tablica </w:t>
      </w:r>
      <w:r w:rsidRPr="004B0807">
        <w:rPr>
          <w:rFonts w:eastAsiaTheme="minorHAnsi"/>
          <w:b/>
          <w:color w:val="54883D"/>
          <w:sz w:val="20"/>
          <w:szCs w:val="18"/>
        </w:rPr>
        <w:fldChar w:fldCharType="begin"/>
      </w:r>
      <w:r w:rsidRPr="004B0807">
        <w:rPr>
          <w:rFonts w:eastAsiaTheme="minorHAnsi"/>
          <w:b/>
          <w:color w:val="54883D"/>
          <w:sz w:val="20"/>
          <w:szCs w:val="18"/>
        </w:rPr>
        <w:instrText xml:space="preserve"> SEQ Tabela \* ARABIC </w:instrText>
      </w:r>
      <w:r w:rsidRPr="004B0807">
        <w:rPr>
          <w:rFonts w:eastAsiaTheme="minorHAnsi"/>
          <w:b/>
          <w:color w:val="54883D"/>
          <w:sz w:val="20"/>
          <w:szCs w:val="18"/>
        </w:rPr>
        <w:fldChar w:fldCharType="separate"/>
      </w:r>
      <w:r w:rsidR="003253AB">
        <w:rPr>
          <w:rFonts w:eastAsiaTheme="minorHAnsi"/>
          <w:b/>
          <w:noProof/>
          <w:color w:val="54883D"/>
          <w:sz w:val="20"/>
          <w:szCs w:val="18"/>
        </w:rPr>
        <w:t>55</w:t>
      </w:r>
      <w:r w:rsidRPr="004B0807">
        <w:rPr>
          <w:rFonts w:eastAsiaTheme="minorHAnsi"/>
          <w:b/>
          <w:noProof/>
          <w:color w:val="54883D"/>
          <w:sz w:val="20"/>
          <w:szCs w:val="18"/>
        </w:rPr>
        <w:fldChar w:fldCharType="end"/>
      </w:r>
      <w:r w:rsidRPr="004B0807">
        <w:rPr>
          <w:rFonts w:eastAsiaTheme="minorHAnsi"/>
          <w:b/>
          <w:color w:val="54883D"/>
          <w:sz w:val="20"/>
          <w:szCs w:val="18"/>
        </w:rPr>
        <w:t xml:space="preserve">. Vrijednost kriterija za posljedice na društvenu stabilnost i politiku </w:t>
      </w:r>
    </w:p>
    <w:p w14:paraId="0B28617A" w14:textId="59EB4EA4" w:rsidR="00A81505" w:rsidRPr="004B0807" w:rsidRDefault="00A81505" w:rsidP="00A81505">
      <w:pPr>
        <w:spacing w:before="0"/>
        <w:jc w:val="center"/>
        <w:rPr>
          <w:rFonts w:eastAsiaTheme="minorHAnsi"/>
          <w:b/>
          <w:color w:val="54883D"/>
          <w:sz w:val="20"/>
          <w:szCs w:val="18"/>
        </w:rPr>
      </w:pPr>
      <w:r w:rsidRPr="004B0807">
        <w:rPr>
          <w:rFonts w:eastAsiaTheme="minorHAnsi"/>
          <w:b/>
          <w:color w:val="54883D"/>
          <w:sz w:val="20"/>
          <w:szCs w:val="18"/>
        </w:rPr>
        <w:t xml:space="preserve"> - štete/gubitci na ustanovama/građevinama javnog društvenog značaja – </w:t>
      </w:r>
      <w:r w:rsidR="008D1626">
        <w:rPr>
          <w:rFonts w:eastAsiaTheme="minorHAnsi"/>
          <w:b/>
          <w:color w:val="54883D"/>
          <w:sz w:val="20"/>
          <w:szCs w:val="18"/>
        </w:rPr>
        <w:t>nesreće u cestovnom prometu</w:t>
      </w:r>
    </w:p>
    <w:tbl>
      <w:tblPr>
        <w:tblStyle w:val="ivopisnatablicareetke6-isticanje32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68"/>
        <w:gridCol w:w="3145"/>
        <w:gridCol w:w="1498"/>
      </w:tblGrid>
      <w:tr w:rsidR="00A81505" w:rsidRPr="004B0807" w14:paraId="1A4BED66" w14:textId="77777777" w:rsidTr="00162D31">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tcPr>
          <w:p w14:paraId="27303B92" w14:textId="77777777" w:rsidR="00A81505" w:rsidRPr="004B0807" w:rsidRDefault="00A81505" w:rsidP="00E85C1B">
            <w:pPr>
              <w:spacing w:after="0"/>
              <w:jc w:val="center"/>
              <w:rPr>
                <w:color w:val="000000"/>
                <w:sz w:val="20"/>
                <w:szCs w:val="20"/>
              </w:rPr>
            </w:pPr>
            <w:r w:rsidRPr="004B0807">
              <w:rPr>
                <w:color w:val="000000"/>
                <w:sz w:val="20"/>
                <w:szCs w:val="20"/>
              </w:rPr>
              <w:t>KATEGORIJA</w:t>
            </w:r>
          </w:p>
        </w:tc>
        <w:tc>
          <w:tcPr>
            <w:tcW w:w="2268" w:type="dxa"/>
            <w:tcBorders>
              <w:bottom w:val="none" w:sz="0" w:space="0" w:color="auto"/>
            </w:tcBorders>
          </w:tcPr>
          <w:p w14:paraId="006A1700" w14:textId="77777777" w:rsidR="00A81505" w:rsidRPr="004B0807"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B0807">
              <w:rPr>
                <w:color w:val="000000"/>
                <w:sz w:val="20"/>
                <w:szCs w:val="20"/>
              </w:rPr>
              <w:t>POSLJEDICE</w:t>
            </w:r>
          </w:p>
        </w:tc>
        <w:tc>
          <w:tcPr>
            <w:tcW w:w="3145" w:type="dxa"/>
            <w:tcBorders>
              <w:bottom w:val="none" w:sz="0" w:space="0" w:color="auto"/>
            </w:tcBorders>
          </w:tcPr>
          <w:p w14:paraId="01010F01" w14:textId="2F1792DB" w:rsidR="00A81505" w:rsidRPr="004B0807"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B0807">
              <w:rPr>
                <w:color w:val="000000"/>
                <w:sz w:val="20"/>
                <w:szCs w:val="20"/>
              </w:rPr>
              <w:t>KRITERIJ (</w:t>
            </w:r>
            <w:r w:rsidR="00E15B46">
              <w:rPr>
                <w:color w:val="000000"/>
                <w:sz w:val="20"/>
                <w:szCs w:val="20"/>
              </w:rPr>
              <w:t>€</w:t>
            </w:r>
            <w:r w:rsidRPr="004B0807">
              <w:rPr>
                <w:color w:val="000000"/>
                <w:sz w:val="20"/>
                <w:szCs w:val="20"/>
              </w:rPr>
              <w:t>)</w:t>
            </w:r>
          </w:p>
        </w:tc>
        <w:tc>
          <w:tcPr>
            <w:tcW w:w="1498" w:type="dxa"/>
            <w:tcBorders>
              <w:bottom w:val="none" w:sz="0" w:space="0" w:color="auto"/>
            </w:tcBorders>
          </w:tcPr>
          <w:p w14:paraId="20A94F17" w14:textId="77777777" w:rsidR="00A81505" w:rsidRPr="004B0807"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B0807">
              <w:rPr>
                <w:color w:val="000000"/>
                <w:sz w:val="20"/>
                <w:szCs w:val="20"/>
              </w:rPr>
              <w:t>ODABRANO</w:t>
            </w:r>
          </w:p>
        </w:tc>
      </w:tr>
      <w:tr w:rsidR="000B1E9A" w:rsidRPr="004B0807" w14:paraId="32C43492" w14:textId="77777777" w:rsidTr="001A05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DDF2A8C" w14:textId="77777777" w:rsidR="000B1E9A" w:rsidRPr="004B0807" w:rsidRDefault="000B1E9A" w:rsidP="000B1E9A">
            <w:pPr>
              <w:spacing w:after="0"/>
              <w:jc w:val="center"/>
              <w:rPr>
                <w:color w:val="000000"/>
                <w:sz w:val="20"/>
                <w:szCs w:val="20"/>
              </w:rPr>
            </w:pPr>
            <w:r w:rsidRPr="004B0807">
              <w:rPr>
                <w:color w:val="000000"/>
                <w:sz w:val="20"/>
                <w:szCs w:val="20"/>
              </w:rPr>
              <w:t>1.</w:t>
            </w:r>
          </w:p>
        </w:tc>
        <w:tc>
          <w:tcPr>
            <w:tcW w:w="2268" w:type="dxa"/>
            <w:shd w:val="clear" w:color="auto" w:fill="auto"/>
          </w:tcPr>
          <w:p w14:paraId="25701FCE" w14:textId="77777777" w:rsidR="000B1E9A" w:rsidRPr="004B0807"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B0807">
              <w:rPr>
                <w:color w:val="000000"/>
                <w:sz w:val="20"/>
                <w:szCs w:val="20"/>
              </w:rPr>
              <w:t>Neznatne</w:t>
            </w:r>
          </w:p>
        </w:tc>
        <w:tc>
          <w:tcPr>
            <w:tcW w:w="3145" w:type="dxa"/>
            <w:shd w:val="clear" w:color="auto" w:fill="FFFFFF" w:themeFill="background1"/>
          </w:tcPr>
          <w:p w14:paraId="5980E319" w14:textId="42D078BE" w:rsidR="000B1E9A" w:rsidRPr="004B0807"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sz w:val="20"/>
                <w:szCs w:val="20"/>
              </w:rPr>
              <w:t>23.338,65 – 46.677,30</w:t>
            </w:r>
          </w:p>
        </w:tc>
        <w:tc>
          <w:tcPr>
            <w:tcW w:w="1498" w:type="dxa"/>
            <w:shd w:val="clear" w:color="auto" w:fill="auto"/>
            <w:vAlign w:val="center"/>
          </w:tcPr>
          <w:p w14:paraId="409517F0" w14:textId="77777777" w:rsidR="000B1E9A" w:rsidRPr="004B0807"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4B0807">
              <w:rPr>
                <w:b/>
                <w:color w:val="000000"/>
                <w:sz w:val="20"/>
                <w:szCs w:val="20"/>
              </w:rPr>
              <w:t>x</w:t>
            </w:r>
          </w:p>
        </w:tc>
      </w:tr>
      <w:tr w:rsidR="000B1E9A" w:rsidRPr="004B0807" w14:paraId="5E99A6D1" w14:textId="77777777" w:rsidTr="001A0502">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2C218B79" w14:textId="77777777" w:rsidR="000B1E9A" w:rsidRPr="004B0807" w:rsidRDefault="000B1E9A" w:rsidP="000B1E9A">
            <w:pPr>
              <w:spacing w:after="0"/>
              <w:jc w:val="center"/>
              <w:rPr>
                <w:color w:val="000000"/>
                <w:sz w:val="20"/>
                <w:szCs w:val="20"/>
              </w:rPr>
            </w:pPr>
            <w:r w:rsidRPr="004B0807">
              <w:rPr>
                <w:color w:val="000000"/>
                <w:sz w:val="20"/>
                <w:szCs w:val="20"/>
              </w:rPr>
              <w:t>2.</w:t>
            </w:r>
          </w:p>
        </w:tc>
        <w:tc>
          <w:tcPr>
            <w:tcW w:w="2268" w:type="dxa"/>
          </w:tcPr>
          <w:p w14:paraId="1DF070E8" w14:textId="77777777" w:rsidR="000B1E9A" w:rsidRPr="004B0807"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B0807">
              <w:rPr>
                <w:color w:val="000000"/>
                <w:sz w:val="20"/>
                <w:szCs w:val="20"/>
              </w:rPr>
              <w:t>Male</w:t>
            </w:r>
          </w:p>
        </w:tc>
        <w:tc>
          <w:tcPr>
            <w:tcW w:w="3145" w:type="dxa"/>
            <w:shd w:val="clear" w:color="auto" w:fill="FFFFFF" w:themeFill="background1"/>
          </w:tcPr>
          <w:p w14:paraId="2C2846DB" w14:textId="52B4D92E" w:rsidR="000B1E9A" w:rsidRPr="004B0807"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B1E9A">
              <w:rPr>
                <w:sz w:val="20"/>
                <w:szCs w:val="20"/>
              </w:rPr>
              <w:t>46.677,30</w:t>
            </w:r>
            <w:r>
              <w:rPr>
                <w:sz w:val="20"/>
                <w:szCs w:val="20"/>
              </w:rPr>
              <w:t xml:space="preserve"> – 233.386,50</w:t>
            </w:r>
          </w:p>
        </w:tc>
        <w:tc>
          <w:tcPr>
            <w:tcW w:w="1498" w:type="dxa"/>
          </w:tcPr>
          <w:p w14:paraId="2032F97B" w14:textId="77777777" w:rsidR="000B1E9A" w:rsidRPr="004B0807"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0B1E9A" w:rsidRPr="004B0807" w14:paraId="7EE9A167" w14:textId="77777777" w:rsidTr="001A05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7A1968A" w14:textId="77777777" w:rsidR="000B1E9A" w:rsidRPr="004B0807" w:rsidRDefault="000B1E9A" w:rsidP="000B1E9A">
            <w:pPr>
              <w:spacing w:after="0"/>
              <w:jc w:val="center"/>
              <w:rPr>
                <w:color w:val="000000"/>
                <w:sz w:val="20"/>
                <w:szCs w:val="20"/>
              </w:rPr>
            </w:pPr>
            <w:r w:rsidRPr="004B0807">
              <w:rPr>
                <w:color w:val="000000"/>
                <w:sz w:val="20"/>
                <w:szCs w:val="20"/>
              </w:rPr>
              <w:t>3.</w:t>
            </w:r>
          </w:p>
        </w:tc>
        <w:tc>
          <w:tcPr>
            <w:tcW w:w="2268" w:type="dxa"/>
            <w:shd w:val="clear" w:color="auto" w:fill="auto"/>
          </w:tcPr>
          <w:p w14:paraId="1D18F437" w14:textId="77777777" w:rsidR="000B1E9A" w:rsidRPr="004B0807"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B0807">
              <w:rPr>
                <w:color w:val="000000"/>
                <w:sz w:val="20"/>
                <w:szCs w:val="20"/>
              </w:rPr>
              <w:t>Umjerene</w:t>
            </w:r>
          </w:p>
        </w:tc>
        <w:tc>
          <w:tcPr>
            <w:tcW w:w="3145" w:type="dxa"/>
            <w:shd w:val="clear" w:color="auto" w:fill="FFFFFF" w:themeFill="background1"/>
          </w:tcPr>
          <w:p w14:paraId="615DB1C7" w14:textId="7EFC9079" w:rsidR="000B1E9A" w:rsidRPr="004B0807"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0B1E9A">
              <w:rPr>
                <w:sz w:val="20"/>
                <w:szCs w:val="20"/>
              </w:rPr>
              <w:t>233.386,50</w:t>
            </w:r>
            <w:r>
              <w:rPr>
                <w:sz w:val="20"/>
                <w:szCs w:val="20"/>
              </w:rPr>
              <w:t xml:space="preserve"> – 700.159,50</w:t>
            </w:r>
          </w:p>
        </w:tc>
        <w:tc>
          <w:tcPr>
            <w:tcW w:w="1498" w:type="dxa"/>
            <w:shd w:val="clear" w:color="auto" w:fill="auto"/>
          </w:tcPr>
          <w:p w14:paraId="627A0A4A" w14:textId="77777777" w:rsidR="000B1E9A" w:rsidRPr="004B0807"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0B1E9A" w:rsidRPr="004B0807" w14:paraId="0B004029" w14:textId="77777777" w:rsidTr="001A0502">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63E1FB87" w14:textId="77777777" w:rsidR="000B1E9A" w:rsidRPr="004B0807" w:rsidRDefault="000B1E9A" w:rsidP="000B1E9A">
            <w:pPr>
              <w:spacing w:after="0"/>
              <w:jc w:val="center"/>
              <w:rPr>
                <w:color w:val="000000"/>
                <w:sz w:val="20"/>
                <w:szCs w:val="20"/>
              </w:rPr>
            </w:pPr>
            <w:r w:rsidRPr="004B0807">
              <w:rPr>
                <w:color w:val="000000"/>
                <w:sz w:val="20"/>
                <w:szCs w:val="20"/>
              </w:rPr>
              <w:t>4.</w:t>
            </w:r>
          </w:p>
        </w:tc>
        <w:tc>
          <w:tcPr>
            <w:tcW w:w="2268" w:type="dxa"/>
          </w:tcPr>
          <w:p w14:paraId="6F7B67D8" w14:textId="77777777" w:rsidR="000B1E9A" w:rsidRPr="004B0807"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B0807">
              <w:rPr>
                <w:color w:val="000000"/>
                <w:sz w:val="20"/>
                <w:szCs w:val="20"/>
              </w:rPr>
              <w:t>Značajne</w:t>
            </w:r>
          </w:p>
        </w:tc>
        <w:tc>
          <w:tcPr>
            <w:tcW w:w="3145" w:type="dxa"/>
            <w:shd w:val="clear" w:color="auto" w:fill="FFFFFF" w:themeFill="background1"/>
          </w:tcPr>
          <w:p w14:paraId="6C4BC8B2" w14:textId="3A3F7F33" w:rsidR="000B1E9A" w:rsidRPr="004B0807"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0B1E9A">
              <w:rPr>
                <w:sz w:val="20"/>
                <w:szCs w:val="20"/>
              </w:rPr>
              <w:t>700.159,50</w:t>
            </w:r>
            <w:r>
              <w:rPr>
                <w:sz w:val="20"/>
                <w:szCs w:val="20"/>
              </w:rPr>
              <w:t xml:space="preserve"> – 1.166.932,50</w:t>
            </w:r>
          </w:p>
        </w:tc>
        <w:tc>
          <w:tcPr>
            <w:tcW w:w="1498" w:type="dxa"/>
          </w:tcPr>
          <w:p w14:paraId="325F3EFD" w14:textId="77777777" w:rsidR="000B1E9A" w:rsidRPr="004B0807"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0B1E9A" w:rsidRPr="00A0161B" w14:paraId="7027C7BA" w14:textId="77777777" w:rsidTr="001A05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3AA2CFA" w14:textId="77777777" w:rsidR="000B1E9A" w:rsidRPr="004B0807" w:rsidRDefault="000B1E9A" w:rsidP="000B1E9A">
            <w:pPr>
              <w:spacing w:after="0"/>
              <w:jc w:val="center"/>
              <w:rPr>
                <w:color w:val="000000"/>
                <w:sz w:val="20"/>
                <w:szCs w:val="20"/>
              </w:rPr>
            </w:pPr>
            <w:r w:rsidRPr="004B0807">
              <w:rPr>
                <w:color w:val="000000"/>
                <w:sz w:val="20"/>
                <w:szCs w:val="20"/>
              </w:rPr>
              <w:t>5.</w:t>
            </w:r>
          </w:p>
        </w:tc>
        <w:tc>
          <w:tcPr>
            <w:tcW w:w="2268" w:type="dxa"/>
            <w:shd w:val="clear" w:color="auto" w:fill="auto"/>
          </w:tcPr>
          <w:p w14:paraId="528C429E" w14:textId="77777777" w:rsidR="000B1E9A" w:rsidRPr="004B0807"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B0807">
              <w:rPr>
                <w:color w:val="000000"/>
                <w:sz w:val="20"/>
                <w:szCs w:val="20"/>
              </w:rPr>
              <w:t>Katastrofalne</w:t>
            </w:r>
          </w:p>
        </w:tc>
        <w:tc>
          <w:tcPr>
            <w:tcW w:w="3145" w:type="dxa"/>
            <w:shd w:val="clear" w:color="auto" w:fill="FFFFFF" w:themeFill="background1"/>
          </w:tcPr>
          <w:p w14:paraId="69E49265" w14:textId="30FF8A24" w:rsidR="000B1E9A" w:rsidRPr="004B0807"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829ED">
              <w:rPr>
                <w:sz w:val="20"/>
              </w:rPr>
              <w:t>&gt;</w:t>
            </w:r>
            <w:r w:rsidRPr="000B1E9A">
              <w:rPr>
                <w:sz w:val="20"/>
                <w:szCs w:val="20"/>
              </w:rPr>
              <w:t>1.166.932,50</w:t>
            </w:r>
          </w:p>
        </w:tc>
        <w:tc>
          <w:tcPr>
            <w:tcW w:w="1498" w:type="dxa"/>
            <w:shd w:val="clear" w:color="auto" w:fill="auto"/>
          </w:tcPr>
          <w:p w14:paraId="00D11538" w14:textId="77777777" w:rsidR="000B1E9A" w:rsidRPr="004B0807"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3F4A8493" w14:textId="28CCCAFA" w:rsidR="00342DE4" w:rsidRPr="00A0161B" w:rsidRDefault="00342DE4" w:rsidP="00A81505">
      <w:pPr>
        <w:spacing w:before="0" w:after="0"/>
        <w:jc w:val="center"/>
        <w:rPr>
          <w:rFonts w:eastAsiaTheme="minorHAnsi"/>
          <w:bCs/>
          <w:color w:val="54883D"/>
          <w:sz w:val="20"/>
          <w:szCs w:val="18"/>
          <w:highlight w:val="yellow"/>
        </w:rPr>
      </w:pPr>
    </w:p>
    <w:p w14:paraId="5393AEE9" w14:textId="77777777" w:rsidR="00342DE4" w:rsidRPr="00A0161B" w:rsidRDefault="00342DE4" w:rsidP="00A81505">
      <w:pPr>
        <w:spacing w:before="0" w:after="0"/>
        <w:jc w:val="center"/>
        <w:rPr>
          <w:rFonts w:eastAsiaTheme="minorHAnsi"/>
          <w:bCs/>
          <w:color w:val="54883D"/>
          <w:sz w:val="20"/>
          <w:szCs w:val="18"/>
          <w:highlight w:val="yellow"/>
        </w:rPr>
      </w:pPr>
    </w:p>
    <w:p w14:paraId="4126283A" w14:textId="789404D0" w:rsidR="00A81505" w:rsidRPr="00C33F46" w:rsidRDefault="00A81505" w:rsidP="00A81505">
      <w:pPr>
        <w:spacing w:before="0" w:after="0"/>
        <w:jc w:val="center"/>
        <w:rPr>
          <w:rFonts w:eastAsiaTheme="minorHAnsi"/>
          <w:b/>
          <w:color w:val="54883D"/>
          <w:sz w:val="20"/>
          <w:szCs w:val="18"/>
        </w:rPr>
      </w:pPr>
      <w:r w:rsidRPr="00C33F46">
        <w:rPr>
          <w:rFonts w:eastAsiaTheme="minorHAnsi"/>
          <w:b/>
          <w:color w:val="54883D"/>
          <w:sz w:val="20"/>
          <w:szCs w:val="18"/>
        </w:rPr>
        <w:t xml:space="preserve">Tablica </w:t>
      </w:r>
      <w:r w:rsidRPr="00C33F46">
        <w:rPr>
          <w:rFonts w:eastAsiaTheme="minorHAnsi"/>
          <w:b/>
          <w:color w:val="54883D"/>
          <w:sz w:val="20"/>
          <w:szCs w:val="18"/>
        </w:rPr>
        <w:fldChar w:fldCharType="begin"/>
      </w:r>
      <w:r w:rsidRPr="00C33F46">
        <w:rPr>
          <w:rFonts w:eastAsiaTheme="minorHAnsi"/>
          <w:b/>
          <w:color w:val="54883D"/>
          <w:sz w:val="20"/>
          <w:szCs w:val="18"/>
        </w:rPr>
        <w:instrText xml:space="preserve"> SEQ Tabela \* ARABIC </w:instrText>
      </w:r>
      <w:r w:rsidRPr="00C33F46">
        <w:rPr>
          <w:rFonts w:eastAsiaTheme="minorHAnsi"/>
          <w:b/>
          <w:color w:val="54883D"/>
          <w:sz w:val="20"/>
          <w:szCs w:val="18"/>
        </w:rPr>
        <w:fldChar w:fldCharType="separate"/>
      </w:r>
      <w:r w:rsidR="003253AB">
        <w:rPr>
          <w:rFonts w:eastAsiaTheme="minorHAnsi"/>
          <w:b/>
          <w:noProof/>
          <w:color w:val="54883D"/>
          <w:sz w:val="20"/>
          <w:szCs w:val="18"/>
        </w:rPr>
        <w:t>56</w:t>
      </w:r>
      <w:r w:rsidRPr="00C33F46">
        <w:rPr>
          <w:rFonts w:eastAsiaTheme="minorHAnsi"/>
          <w:b/>
          <w:noProof/>
          <w:color w:val="54883D"/>
          <w:sz w:val="20"/>
          <w:szCs w:val="18"/>
        </w:rPr>
        <w:fldChar w:fldCharType="end"/>
      </w:r>
      <w:r w:rsidRPr="00C33F46">
        <w:rPr>
          <w:rFonts w:eastAsiaTheme="minorHAnsi"/>
          <w:b/>
          <w:color w:val="54883D"/>
          <w:sz w:val="20"/>
          <w:szCs w:val="18"/>
        </w:rPr>
        <w:t>. Vrijednost kriterija za društvenu stabilnost i politiku</w:t>
      </w:r>
    </w:p>
    <w:p w14:paraId="6FE20F9C" w14:textId="54FC0FFC" w:rsidR="00A81505" w:rsidRPr="00C33F46" w:rsidRDefault="00A81505" w:rsidP="00A81505">
      <w:pPr>
        <w:spacing w:before="0"/>
        <w:jc w:val="center"/>
        <w:rPr>
          <w:rFonts w:eastAsiaTheme="minorHAnsi"/>
          <w:b/>
          <w:color w:val="54883D"/>
          <w:sz w:val="20"/>
          <w:szCs w:val="18"/>
        </w:rPr>
      </w:pPr>
      <w:r w:rsidRPr="00C33F46">
        <w:rPr>
          <w:rFonts w:eastAsiaTheme="minorHAnsi"/>
          <w:b/>
          <w:color w:val="54883D"/>
          <w:sz w:val="20"/>
          <w:szCs w:val="18"/>
        </w:rPr>
        <w:t xml:space="preserve"> - zbirno – </w:t>
      </w:r>
      <w:r w:rsidR="008D1626">
        <w:rPr>
          <w:rFonts w:eastAsiaTheme="minorHAnsi"/>
          <w:b/>
          <w:color w:val="54883D"/>
          <w:sz w:val="20"/>
          <w:szCs w:val="18"/>
        </w:rPr>
        <w:t>nesreće u cestovnom prometu</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A81505" w:rsidRPr="00C33F46" w14:paraId="0FEDB33D" w14:textId="77777777" w:rsidTr="00E85C1B">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tcPr>
          <w:p w14:paraId="4E7DCC02" w14:textId="77777777" w:rsidR="00A81505" w:rsidRPr="00C33F46" w:rsidRDefault="00A81505" w:rsidP="00E85C1B">
            <w:pPr>
              <w:spacing w:after="0"/>
              <w:ind w:left="29"/>
              <w:jc w:val="center"/>
              <w:rPr>
                <w:sz w:val="20"/>
              </w:rPr>
            </w:pPr>
            <w:r w:rsidRPr="00C33F46">
              <w:rPr>
                <w:sz w:val="20"/>
              </w:rPr>
              <w:t>KATEGORIJA</w:t>
            </w:r>
          </w:p>
        </w:tc>
        <w:tc>
          <w:tcPr>
            <w:tcW w:w="2109" w:type="dxa"/>
            <w:tcBorders>
              <w:bottom w:val="none" w:sz="0" w:space="0" w:color="auto"/>
            </w:tcBorders>
          </w:tcPr>
          <w:p w14:paraId="4B0837C7" w14:textId="77777777" w:rsidR="00A81505" w:rsidRPr="00C33F46" w:rsidRDefault="00A81505" w:rsidP="00E85C1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C33F46">
              <w:rPr>
                <w:sz w:val="20"/>
              </w:rPr>
              <w:t>KRITIČNA INFRASTRUKTURA</w:t>
            </w:r>
          </w:p>
        </w:tc>
        <w:tc>
          <w:tcPr>
            <w:tcW w:w="2834" w:type="dxa"/>
            <w:tcBorders>
              <w:bottom w:val="none" w:sz="0" w:space="0" w:color="auto"/>
            </w:tcBorders>
          </w:tcPr>
          <w:p w14:paraId="155098F9" w14:textId="77777777" w:rsidR="00A81505" w:rsidRPr="00C33F46" w:rsidRDefault="00A81505" w:rsidP="00E85C1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C33F46">
              <w:rPr>
                <w:sz w:val="20"/>
              </w:rPr>
              <w:t>USTANOVE/GRAĐEVINE JAVNOG DRUŠTVENOG ZNAČAJA</w:t>
            </w:r>
          </w:p>
        </w:tc>
        <w:tc>
          <w:tcPr>
            <w:tcW w:w="1423" w:type="dxa"/>
            <w:tcBorders>
              <w:bottom w:val="none" w:sz="0" w:space="0" w:color="auto"/>
            </w:tcBorders>
          </w:tcPr>
          <w:p w14:paraId="50094D77" w14:textId="77777777" w:rsidR="00A81505" w:rsidRPr="00C33F46" w:rsidRDefault="00A81505" w:rsidP="00E85C1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C33F46">
              <w:rPr>
                <w:sz w:val="20"/>
              </w:rPr>
              <w:t>ODABRANO</w:t>
            </w:r>
          </w:p>
        </w:tc>
      </w:tr>
      <w:tr w:rsidR="00A81505" w:rsidRPr="00C33F46" w14:paraId="158EB6BB" w14:textId="77777777" w:rsidTr="00E85C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D01D8F1" w14:textId="77777777" w:rsidR="00A81505" w:rsidRPr="00C33F46" w:rsidRDefault="00A81505" w:rsidP="00E85C1B">
            <w:pPr>
              <w:spacing w:after="0"/>
              <w:ind w:left="29" w:hanging="29"/>
              <w:jc w:val="center"/>
              <w:rPr>
                <w:sz w:val="20"/>
              </w:rPr>
            </w:pPr>
            <w:r w:rsidRPr="00C33F46">
              <w:rPr>
                <w:sz w:val="20"/>
              </w:rPr>
              <w:t>1.</w:t>
            </w:r>
          </w:p>
        </w:tc>
        <w:tc>
          <w:tcPr>
            <w:tcW w:w="2109" w:type="dxa"/>
            <w:shd w:val="clear" w:color="auto" w:fill="auto"/>
          </w:tcPr>
          <w:p w14:paraId="3AEC6EB7" w14:textId="565CDEB4" w:rsidR="00A81505" w:rsidRPr="00C33F46"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1B60422B" w14:textId="77777777" w:rsidR="00A81505" w:rsidRPr="00C33F46"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sidRPr="00C33F46">
              <w:rPr>
                <w:b/>
                <w:sz w:val="20"/>
              </w:rPr>
              <w:t>x</w:t>
            </w:r>
          </w:p>
        </w:tc>
        <w:tc>
          <w:tcPr>
            <w:tcW w:w="1423" w:type="dxa"/>
            <w:shd w:val="clear" w:color="auto" w:fill="auto"/>
          </w:tcPr>
          <w:p w14:paraId="56D71D5F" w14:textId="741B40A9" w:rsidR="00A81505" w:rsidRPr="00C33F46"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A81505" w:rsidRPr="00C33F46" w14:paraId="75391E22" w14:textId="77777777" w:rsidTr="00E85C1B">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1F04E905" w14:textId="77777777" w:rsidR="00A81505" w:rsidRPr="00C33F46" w:rsidRDefault="00A81505" w:rsidP="00E85C1B">
            <w:pPr>
              <w:spacing w:after="0"/>
              <w:ind w:left="29" w:hanging="29"/>
              <w:jc w:val="center"/>
              <w:rPr>
                <w:sz w:val="20"/>
              </w:rPr>
            </w:pPr>
            <w:r w:rsidRPr="00C33F46">
              <w:rPr>
                <w:sz w:val="20"/>
              </w:rPr>
              <w:t>2.</w:t>
            </w:r>
          </w:p>
        </w:tc>
        <w:tc>
          <w:tcPr>
            <w:tcW w:w="2109" w:type="dxa"/>
            <w:vAlign w:val="center"/>
          </w:tcPr>
          <w:p w14:paraId="1A6C2A6D" w14:textId="43D88CC9" w:rsidR="00A81505" w:rsidRPr="00C33F46" w:rsidRDefault="00C33F46"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C33F46">
              <w:rPr>
                <w:b/>
                <w:sz w:val="20"/>
              </w:rPr>
              <w:t>x</w:t>
            </w:r>
          </w:p>
        </w:tc>
        <w:tc>
          <w:tcPr>
            <w:tcW w:w="2834" w:type="dxa"/>
            <w:vAlign w:val="center"/>
          </w:tcPr>
          <w:p w14:paraId="42A4679F" w14:textId="77777777" w:rsidR="00A81505" w:rsidRPr="00C33F46" w:rsidRDefault="00A81505"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vAlign w:val="center"/>
          </w:tcPr>
          <w:p w14:paraId="3828184D" w14:textId="659DDC59" w:rsidR="00A81505" w:rsidRPr="00C33F46" w:rsidRDefault="00C33F46"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sidRPr="00C33F46">
              <w:rPr>
                <w:b/>
                <w:sz w:val="20"/>
              </w:rPr>
              <w:t>x</w:t>
            </w:r>
          </w:p>
        </w:tc>
      </w:tr>
      <w:tr w:rsidR="00A81505" w:rsidRPr="00C33F46" w14:paraId="52B5DEDE" w14:textId="77777777" w:rsidTr="00E85C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B45E83A" w14:textId="77777777" w:rsidR="00A81505" w:rsidRPr="00C33F46" w:rsidRDefault="00A81505" w:rsidP="00E85C1B">
            <w:pPr>
              <w:spacing w:after="0"/>
              <w:ind w:left="29" w:hanging="29"/>
              <w:jc w:val="center"/>
              <w:rPr>
                <w:sz w:val="20"/>
              </w:rPr>
            </w:pPr>
            <w:r w:rsidRPr="00C33F46">
              <w:rPr>
                <w:sz w:val="20"/>
              </w:rPr>
              <w:t>3.</w:t>
            </w:r>
          </w:p>
        </w:tc>
        <w:tc>
          <w:tcPr>
            <w:tcW w:w="2109" w:type="dxa"/>
            <w:shd w:val="clear" w:color="auto" w:fill="auto"/>
          </w:tcPr>
          <w:p w14:paraId="33EAC5DF" w14:textId="77777777" w:rsidR="00A81505" w:rsidRPr="00C33F46"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50B5DCD2" w14:textId="77777777" w:rsidR="00A81505" w:rsidRPr="00C33F46"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6BE531D6" w14:textId="77777777" w:rsidR="00A81505" w:rsidRPr="00C33F46"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A81505" w:rsidRPr="00C33F46" w14:paraId="3ECC7EE0" w14:textId="77777777" w:rsidTr="00E85C1B">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2633DBDE" w14:textId="77777777" w:rsidR="00A81505" w:rsidRPr="00C33F46" w:rsidRDefault="00A81505" w:rsidP="00E85C1B">
            <w:pPr>
              <w:spacing w:after="0"/>
              <w:ind w:left="29" w:hanging="29"/>
              <w:jc w:val="center"/>
              <w:rPr>
                <w:sz w:val="20"/>
              </w:rPr>
            </w:pPr>
            <w:r w:rsidRPr="00C33F46">
              <w:rPr>
                <w:sz w:val="20"/>
              </w:rPr>
              <w:t>4.</w:t>
            </w:r>
          </w:p>
        </w:tc>
        <w:tc>
          <w:tcPr>
            <w:tcW w:w="2109" w:type="dxa"/>
          </w:tcPr>
          <w:p w14:paraId="2E8698BC" w14:textId="77777777" w:rsidR="00A81505" w:rsidRPr="00C33F46" w:rsidRDefault="00A81505"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tcPr>
          <w:p w14:paraId="7C9E29E7" w14:textId="77777777" w:rsidR="00A81505" w:rsidRPr="00C33F46" w:rsidRDefault="00A81505"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tcPr>
          <w:p w14:paraId="5ABA794E" w14:textId="77777777" w:rsidR="00A81505" w:rsidRPr="00C33F46" w:rsidRDefault="00A81505" w:rsidP="00E85C1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A81505" w:rsidRPr="00A0161B" w14:paraId="6A0FB209" w14:textId="77777777" w:rsidTr="00E85C1B">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462C3389" w14:textId="77777777" w:rsidR="00A81505" w:rsidRPr="00C33F46" w:rsidRDefault="00A81505" w:rsidP="00E85C1B">
            <w:pPr>
              <w:spacing w:after="0"/>
              <w:ind w:left="29" w:hanging="29"/>
              <w:jc w:val="center"/>
              <w:rPr>
                <w:sz w:val="20"/>
              </w:rPr>
            </w:pPr>
            <w:r w:rsidRPr="00C33F46">
              <w:rPr>
                <w:sz w:val="20"/>
              </w:rPr>
              <w:t>5.</w:t>
            </w:r>
          </w:p>
        </w:tc>
        <w:tc>
          <w:tcPr>
            <w:tcW w:w="2109" w:type="dxa"/>
            <w:shd w:val="clear" w:color="auto" w:fill="auto"/>
          </w:tcPr>
          <w:p w14:paraId="28C1F8A5" w14:textId="77777777" w:rsidR="00A81505" w:rsidRPr="00C33F46"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346C9EAB" w14:textId="77777777" w:rsidR="00A81505" w:rsidRPr="00C33F46"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460FDFF6" w14:textId="77777777" w:rsidR="00A81505" w:rsidRPr="00C33F46" w:rsidRDefault="00A81505" w:rsidP="00E85C1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772E0305" w14:textId="77777777" w:rsidR="00A81505" w:rsidRPr="00A0161B" w:rsidRDefault="00A81505" w:rsidP="00A81505">
      <w:pPr>
        <w:rPr>
          <w:i/>
          <w:iCs/>
          <w:color w:val="54883D"/>
          <w:highlight w:val="yellow"/>
        </w:rPr>
      </w:pPr>
    </w:p>
    <w:p w14:paraId="3B36CB68" w14:textId="77777777" w:rsidR="00A81505" w:rsidRPr="00C33F46" w:rsidRDefault="00A81505" w:rsidP="00A81505">
      <w:pPr>
        <w:rPr>
          <w:i/>
          <w:iCs/>
          <w:color w:val="54883D"/>
        </w:rPr>
      </w:pPr>
      <w:r w:rsidRPr="00C33F46">
        <w:rPr>
          <w:i/>
          <w:iCs/>
          <w:color w:val="54883D"/>
        </w:rPr>
        <w:lastRenderedPageBreak/>
        <w:t>Vjerojatnost događaja</w:t>
      </w:r>
    </w:p>
    <w:p w14:paraId="40262089" w14:textId="77777777" w:rsidR="00A81505" w:rsidRPr="00C33F46" w:rsidRDefault="00A81505" w:rsidP="00A81505">
      <w:r w:rsidRPr="00C33F46">
        <w:t xml:space="preserve">S obzirom na razmatrajuće podatke, izračunata je vjerojatnost pojavljivanja ovog događaja prema IAEA – TECDOC-727 metodi i Priručniku za razvrstavanje i utvrđivanje prioriteta među rizicima izazvanim velikim nesrećama u procesnoj i srodnim industrijama. Računanje vjerojatnosti nekog događaja (promet opasnih materijala) provodi se pomoću zbrajanja logaritama: </w:t>
      </w:r>
    </w:p>
    <w:p w14:paraId="11BAF3C0" w14:textId="77777777" w:rsidR="00A81505" w:rsidRPr="00C33F46" w:rsidRDefault="00A81505" w:rsidP="00A81505">
      <w:pPr>
        <w:spacing w:before="120" w:after="120"/>
        <w:rPr>
          <w:b/>
        </w:rPr>
      </w:pPr>
    </w:p>
    <w:p w14:paraId="4C25C745" w14:textId="77777777" w:rsidR="00A81505" w:rsidRPr="00C33F46" w:rsidRDefault="00A81505" w:rsidP="00A81505">
      <w:pPr>
        <w:spacing w:before="120" w:after="120"/>
        <w:rPr>
          <w:b/>
        </w:rPr>
      </w:pPr>
      <w:r w:rsidRPr="00C33F46">
        <w:rPr>
          <w:b/>
        </w:rPr>
        <w:t>N</w:t>
      </w:r>
      <w:r w:rsidRPr="00C33F46">
        <w:rPr>
          <w:b/>
          <w:vertAlign w:val="subscript"/>
        </w:rPr>
        <w:t>p,t</w:t>
      </w:r>
      <w:r w:rsidRPr="00C33F46">
        <w:rPr>
          <w:b/>
        </w:rPr>
        <w:t>=N</w:t>
      </w:r>
      <w:r w:rsidRPr="00C33F46">
        <w:rPr>
          <w:b/>
          <w:vertAlign w:val="superscript"/>
        </w:rPr>
        <w:t>*</w:t>
      </w:r>
      <w:r w:rsidRPr="00C33F46">
        <w:rPr>
          <w:b/>
          <w:vertAlign w:val="subscript"/>
        </w:rPr>
        <w:t>p,t</w:t>
      </w:r>
      <w:r w:rsidRPr="00C33F46">
        <w:rPr>
          <w:b/>
        </w:rPr>
        <w:t xml:space="preserve"> + n</w:t>
      </w:r>
      <w:r w:rsidRPr="00C33F46">
        <w:rPr>
          <w:b/>
          <w:vertAlign w:val="subscript"/>
        </w:rPr>
        <w:t xml:space="preserve">su </w:t>
      </w:r>
      <w:r w:rsidRPr="00C33F46">
        <w:rPr>
          <w:b/>
        </w:rPr>
        <w:t>+ n</w:t>
      </w:r>
      <w:r w:rsidRPr="00C33F46">
        <w:rPr>
          <w:b/>
          <w:vertAlign w:val="subscript"/>
        </w:rPr>
        <w:t xml:space="preserve">z </w:t>
      </w:r>
      <w:r w:rsidRPr="00C33F46">
        <w:rPr>
          <w:b/>
        </w:rPr>
        <w:t>+ n</w:t>
      </w:r>
      <w:r w:rsidRPr="00C33F46">
        <w:rPr>
          <w:b/>
          <w:vertAlign w:val="subscript"/>
        </w:rPr>
        <w:t xml:space="preserve">pƃ </w:t>
      </w:r>
      <w:r w:rsidRPr="00C33F46">
        <w:rPr>
          <w:b/>
        </w:rPr>
        <w:t>+ n</w:t>
      </w:r>
      <w:r w:rsidRPr="00C33F46">
        <w:rPr>
          <w:b/>
          <w:vertAlign w:val="subscript"/>
        </w:rPr>
        <w:t>n</w:t>
      </w:r>
      <w:r w:rsidRPr="00C33F46">
        <w:rPr>
          <w:b/>
        </w:rPr>
        <w:t xml:space="preserve">, </w:t>
      </w:r>
    </w:p>
    <w:p w14:paraId="605A7695" w14:textId="77777777" w:rsidR="00A81505" w:rsidRPr="00C33F46" w:rsidRDefault="00A81505" w:rsidP="00A81505">
      <w:pPr>
        <w:spacing w:before="120" w:after="120"/>
        <w:rPr>
          <w:b/>
        </w:rPr>
      </w:pPr>
      <w:r w:rsidRPr="00C33F46">
        <w:rPr>
          <w:b/>
        </w:rPr>
        <w:t xml:space="preserve">N = | log </w:t>
      </w:r>
      <w:r w:rsidRPr="00C33F46">
        <w:rPr>
          <w:b/>
          <w:vertAlign w:val="subscript"/>
        </w:rPr>
        <w:t>10</w:t>
      </w:r>
      <w:r w:rsidRPr="00C33F46">
        <w:rPr>
          <w:b/>
        </w:rPr>
        <w:t xml:space="preserve"> P |</w:t>
      </w:r>
    </w:p>
    <w:p w14:paraId="09842E24" w14:textId="77777777" w:rsidR="00A81505" w:rsidRPr="00C33F46" w:rsidRDefault="00A81505" w:rsidP="00A81505">
      <w:pPr>
        <w:spacing w:before="120" w:after="120"/>
      </w:pPr>
      <w:r w:rsidRPr="00C33F46">
        <w:t xml:space="preserve">gdje je </w:t>
      </w:r>
    </w:p>
    <w:p w14:paraId="2EEABFCB" w14:textId="77777777" w:rsidR="00A81505" w:rsidRPr="00C33F46" w:rsidRDefault="00A81505" w:rsidP="00A81505">
      <w:pPr>
        <w:spacing w:before="120" w:after="120"/>
        <w:rPr>
          <w:color w:val="000000"/>
          <w:lang w:bidi="en-US"/>
        </w:rPr>
      </w:pPr>
      <w:r w:rsidRPr="00C33F46">
        <w:rPr>
          <w:b/>
          <w:color w:val="000000"/>
          <w:lang w:bidi="en-US"/>
        </w:rPr>
        <w:t>N*</w:t>
      </w:r>
      <w:r w:rsidRPr="00C33F46">
        <w:rPr>
          <w:b/>
          <w:color w:val="000000"/>
          <w:vertAlign w:val="subscript"/>
          <w:lang w:bidi="en-US"/>
        </w:rPr>
        <w:t>p,t</w:t>
      </w:r>
      <w:r w:rsidRPr="00C33F46">
        <w:rPr>
          <w:color w:val="000000"/>
          <w:lang w:bidi="en-US"/>
        </w:rPr>
        <w:t>= prosječni broj vjerojatnosti za promet tvari;</w:t>
      </w:r>
    </w:p>
    <w:p w14:paraId="7ECCA8BB" w14:textId="77777777" w:rsidR="00A81505" w:rsidRPr="00C33F46" w:rsidRDefault="00A81505" w:rsidP="00A81505">
      <w:pPr>
        <w:spacing w:before="120" w:after="120"/>
        <w:rPr>
          <w:color w:val="000000"/>
          <w:lang w:bidi="en-US"/>
        </w:rPr>
      </w:pPr>
      <w:r w:rsidRPr="00C33F46">
        <w:rPr>
          <w:b/>
          <w:color w:val="000000"/>
          <w:lang w:bidi="en-US"/>
        </w:rPr>
        <w:t>n</w:t>
      </w:r>
      <w:r w:rsidRPr="00C33F46">
        <w:rPr>
          <w:b/>
          <w:color w:val="000000"/>
          <w:vertAlign w:val="subscript"/>
          <w:lang w:bidi="en-US"/>
        </w:rPr>
        <w:t>su</w:t>
      </w:r>
      <w:r w:rsidRPr="00C33F46">
        <w:rPr>
          <w:b/>
          <w:color w:val="000000"/>
          <w:lang w:bidi="en-US"/>
        </w:rPr>
        <w:t xml:space="preserve"> </w:t>
      </w:r>
      <w:r w:rsidRPr="00C33F46">
        <w:rPr>
          <w:color w:val="000000"/>
          <w:lang w:bidi="en-US"/>
        </w:rPr>
        <w:t xml:space="preserve">= korekcijski parametar broja vjerojatnosti za sigurnosne uvjete prometnog sustava; </w:t>
      </w:r>
    </w:p>
    <w:p w14:paraId="0C7213E9" w14:textId="77777777" w:rsidR="00A81505" w:rsidRPr="00C33F46" w:rsidRDefault="00A81505" w:rsidP="00A81505">
      <w:pPr>
        <w:spacing w:before="120" w:after="120"/>
        <w:rPr>
          <w:color w:val="000000"/>
          <w:lang w:bidi="en-US"/>
        </w:rPr>
      </w:pPr>
      <w:r w:rsidRPr="00C33F46">
        <w:rPr>
          <w:b/>
          <w:color w:val="000000"/>
          <w:lang w:bidi="en-US"/>
        </w:rPr>
        <w:t>n</w:t>
      </w:r>
      <w:r w:rsidRPr="00C33F46">
        <w:rPr>
          <w:b/>
          <w:color w:val="000000"/>
          <w:vertAlign w:val="subscript"/>
          <w:lang w:bidi="en-US"/>
        </w:rPr>
        <w:t>p</w:t>
      </w:r>
      <w:r w:rsidRPr="00C33F46">
        <w:rPr>
          <w:rFonts w:ascii="Gabriola" w:hAnsi="Gabriola"/>
          <w:b/>
          <w:color w:val="000000"/>
          <w:vertAlign w:val="subscript"/>
          <w:lang w:bidi="en-US"/>
        </w:rPr>
        <w:t>δ</w:t>
      </w:r>
      <w:r w:rsidRPr="00C33F46">
        <w:rPr>
          <w:color w:val="000000"/>
          <w:lang w:bidi="en-US"/>
        </w:rPr>
        <w:t xml:space="preserve"> = korekcijski parametar broja vjerojatnosti za gustoću prometa;</w:t>
      </w:r>
    </w:p>
    <w:p w14:paraId="0F727C6F" w14:textId="77777777" w:rsidR="00A81505" w:rsidRPr="00C33F46" w:rsidRDefault="00A81505" w:rsidP="00A81505">
      <w:pPr>
        <w:spacing w:before="120" w:after="120"/>
        <w:rPr>
          <w:color w:val="000000"/>
          <w:lang w:bidi="en-US"/>
        </w:rPr>
      </w:pPr>
      <w:r w:rsidRPr="00C33F46">
        <w:rPr>
          <w:b/>
          <w:color w:val="000000"/>
          <w:lang w:bidi="en-US"/>
        </w:rPr>
        <w:t>n</w:t>
      </w:r>
      <w:r w:rsidRPr="00C33F46">
        <w:rPr>
          <w:b/>
          <w:color w:val="000000"/>
          <w:vertAlign w:val="subscript"/>
          <w:lang w:bidi="en-US"/>
        </w:rPr>
        <w:t>n</w:t>
      </w:r>
      <w:r w:rsidRPr="00C33F46">
        <w:rPr>
          <w:b/>
          <w:color w:val="000000"/>
          <w:lang w:bidi="en-US"/>
        </w:rPr>
        <w:t xml:space="preserve"> </w:t>
      </w:r>
      <w:r w:rsidRPr="00C33F46">
        <w:rPr>
          <w:color w:val="000000"/>
          <w:lang w:bidi="en-US"/>
        </w:rPr>
        <w:t xml:space="preserve">= korekcijski parametar broja vjerojatnosti za smjer vjetra prema naseljenom području; </w:t>
      </w:r>
    </w:p>
    <w:p w14:paraId="361C56F0" w14:textId="77777777" w:rsidR="00A81505" w:rsidRPr="00C33F46" w:rsidRDefault="00A81505" w:rsidP="00A81505">
      <w:pPr>
        <w:spacing w:before="120" w:after="120"/>
      </w:pPr>
      <w:r w:rsidRPr="00C33F46">
        <w:t>N - broj vjerojatnosti</w:t>
      </w:r>
    </w:p>
    <w:p w14:paraId="472EF9D4" w14:textId="77777777" w:rsidR="00B82B9E" w:rsidRDefault="00A81505" w:rsidP="00A81505">
      <w:pPr>
        <w:spacing w:before="120" w:after="120"/>
      </w:pPr>
      <w:r w:rsidRPr="00C33F46">
        <w:t>P - vrijednost učestalosti</w:t>
      </w:r>
    </w:p>
    <w:p w14:paraId="6FEFC85C" w14:textId="77777777" w:rsidR="00B82B9E" w:rsidRDefault="00B82B9E" w:rsidP="00A81505">
      <w:pPr>
        <w:spacing w:before="120" w:after="120"/>
      </w:pPr>
    </w:p>
    <w:p w14:paraId="4962B5AF" w14:textId="17D22EF2" w:rsidR="00A81505" w:rsidRPr="00B82B9E" w:rsidRDefault="00A81505" w:rsidP="00A81505">
      <w:pPr>
        <w:spacing w:before="120" w:after="120"/>
      </w:pPr>
      <w:r w:rsidRPr="00C33F46">
        <w:rPr>
          <w:b/>
        </w:rPr>
        <w:t>N</w:t>
      </w:r>
      <w:r w:rsidRPr="00C33F46">
        <w:rPr>
          <w:b/>
          <w:vertAlign w:val="subscript"/>
        </w:rPr>
        <w:t>p,t</w:t>
      </w:r>
      <w:r w:rsidRPr="00C33F46">
        <w:rPr>
          <w:b/>
        </w:rPr>
        <w:t xml:space="preserve">= </w:t>
      </w:r>
      <w:r w:rsidR="008D1626">
        <w:rPr>
          <w:b/>
        </w:rPr>
        <w:t>8,5</w:t>
      </w:r>
      <w:r w:rsidRPr="00C33F46">
        <w:rPr>
          <w:b/>
        </w:rPr>
        <w:t xml:space="preserve"> </w:t>
      </w:r>
      <w:r w:rsidR="00C33F46" w:rsidRPr="00C33F46">
        <w:rPr>
          <w:b/>
        </w:rPr>
        <w:t>+ 0</w:t>
      </w:r>
      <w:r w:rsidRPr="00C33F46">
        <w:rPr>
          <w:b/>
        </w:rPr>
        <w:t xml:space="preserve"> </w:t>
      </w:r>
      <w:r w:rsidR="008D1626">
        <w:rPr>
          <w:b/>
        </w:rPr>
        <w:t>-2 + 0,5</w:t>
      </w:r>
    </w:p>
    <w:p w14:paraId="6AE0DF33" w14:textId="749F6F12" w:rsidR="00A81505" w:rsidRPr="00C33F46" w:rsidRDefault="00A81505" w:rsidP="00A81505">
      <w:pPr>
        <w:spacing w:before="120" w:after="120"/>
        <w:rPr>
          <w:b/>
          <w:vertAlign w:val="superscript"/>
        </w:rPr>
      </w:pPr>
      <w:r w:rsidRPr="00C33F46">
        <w:rPr>
          <w:b/>
        </w:rPr>
        <w:t>P</w:t>
      </w:r>
      <w:r w:rsidRPr="00C33F46">
        <w:rPr>
          <w:b/>
          <w:vertAlign w:val="subscript"/>
        </w:rPr>
        <w:t xml:space="preserve">p,t </w:t>
      </w:r>
      <w:r w:rsidRPr="00C33F46">
        <w:rPr>
          <w:b/>
        </w:rPr>
        <w:t xml:space="preserve">(broj nesreća godišnje) = </w:t>
      </w:r>
      <w:r w:rsidR="00C33F46" w:rsidRPr="00C33F46">
        <w:rPr>
          <w:b/>
        </w:rPr>
        <w:t>1</w:t>
      </w:r>
      <w:r w:rsidRPr="00C33F46">
        <w:rPr>
          <w:b/>
        </w:rPr>
        <w:t xml:space="preserve"> x 10</w:t>
      </w:r>
      <w:r w:rsidRPr="00C33F46">
        <w:rPr>
          <w:b/>
          <w:vertAlign w:val="superscript"/>
        </w:rPr>
        <w:t>-</w:t>
      </w:r>
      <w:r w:rsidR="008D1626">
        <w:rPr>
          <w:b/>
          <w:vertAlign w:val="superscript"/>
        </w:rPr>
        <w:t>6</w:t>
      </w:r>
    </w:p>
    <w:p w14:paraId="4FDFA58E" w14:textId="1DCE7D81" w:rsidR="00A81505" w:rsidRPr="00C33F46" w:rsidRDefault="00A81505" w:rsidP="00A81505">
      <w:r w:rsidRPr="00C33F46">
        <w:t>S obzirom na dobivene podatke, odabrana je iznimno mala vjerojatnost pojavljivanja.</w:t>
      </w:r>
    </w:p>
    <w:p w14:paraId="15B171CB" w14:textId="77777777" w:rsidR="000E732F" w:rsidRPr="00C33F46" w:rsidRDefault="000E732F" w:rsidP="00A81505"/>
    <w:p w14:paraId="51DF2681" w14:textId="68185A8C" w:rsidR="00A81505" w:rsidRPr="00C33F46" w:rsidRDefault="00A81505" w:rsidP="00A81505">
      <w:pPr>
        <w:spacing w:before="240"/>
        <w:jc w:val="center"/>
        <w:rPr>
          <w:rFonts w:eastAsiaTheme="minorHAnsi"/>
          <w:b/>
          <w:color w:val="54883D"/>
          <w:sz w:val="20"/>
          <w:szCs w:val="18"/>
        </w:rPr>
      </w:pPr>
      <w:r w:rsidRPr="00C33F46">
        <w:rPr>
          <w:rFonts w:eastAsiaTheme="minorHAnsi"/>
          <w:b/>
          <w:color w:val="54883D"/>
          <w:sz w:val="20"/>
          <w:szCs w:val="18"/>
        </w:rPr>
        <w:t xml:space="preserve">Tablica </w:t>
      </w:r>
      <w:r w:rsidRPr="00C33F46">
        <w:rPr>
          <w:rFonts w:eastAsiaTheme="minorHAnsi"/>
          <w:b/>
          <w:color w:val="54883D"/>
          <w:sz w:val="20"/>
          <w:szCs w:val="18"/>
        </w:rPr>
        <w:fldChar w:fldCharType="begin"/>
      </w:r>
      <w:r w:rsidRPr="00C33F46">
        <w:rPr>
          <w:rFonts w:eastAsiaTheme="minorHAnsi"/>
          <w:b/>
          <w:color w:val="54883D"/>
          <w:sz w:val="20"/>
          <w:szCs w:val="18"/>
        </w:rPr>
        <w:instrText xml:space="preserve"> SEQ Tabela \* ARABIC </w:instrText>
      </w:r>
      <w:r w:rsidRPr="00C33F46">
        <w:rPr>
          <w:rFonts w:eastAsiaTheme="minorHAnsi"/>
          <w:b/>
          <w:color w:val="54883D"/>
          <w:sz w:val="20"/>
          <w:szCs w:val="18"/>
        </w:rPr>
        <w:fldChar w:fldCharType="separate"/>
      </w:r>
      <w:r w:rsidR="003253AB">
        <w:rPr>
          <w:rFonts w:eastAsiaTheme="minorHAnsi"/>
          <w:b/>
          <w:noProof/>
          <w:color w:val="54883D"/>
          <w:sz w:val="20"/>
          <w:szCs w:val="18"/>
        </w:rPr>
        <w:t>57</w:t>
      </w:r>
      <w:r w:rsidRPr="00C33F46">
        <w:rPr>
          <w:rFonts w:eastAsiaTheme="minorHAnsi"/>
          <w:b/>
          <w:noProof/>
          <w:color w:val="54883D"/>
          <w:sz w:val="20"/>
          <w:szCs w:val="18"/>
        </w:rPr>
        <w:fldChar w:fldCharType="end"/>
      </w:r>
      <w:r w:rsidRPr="00C33F46">
        <w:rPr>
          <w:rFonts w:eastAsiaTheme="minorHAnsi"/>
          <w:b/>
          <w:color w:val="54883D"/>
          <w:sz w:val="20"/>
          <w:szCs w:val="18"/>
        </w:rPr>
        <w:t xml:space="preserve">. Vjerojatnost / frekvencija – </w:t>
      </w:r>
      <w:r w:rsidR="008D1626">
        <w:rPr>
          <w:rFonts w:eastAsiaTheme="minorHAnsi"/>
          <w:b/>
          <w:color w:val="54883D"/>
          <w:sz w:val="20"/>
          <w:szCs w:val="18"/>
        </w:rPr>
        <w:t>nesreće u cestovnom prometu</w:t>
      </w:r>
    </w:p>
    <w:tbl>
      <w:tblPr>
        <w:tblStyle w:val="GridTable6Colorful-Accent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A81505" w:rsidRPr="00C33F46" w14:paraId="75A8B624" w14:textId="77777777" w:rsidTr="00E85C1B">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vAlign w:val="center"/>
          </w:tcPr>
          <w:p w14:paraId="78D50E9B" w14:textId="77777777" w:rsidR="00A81505" w:rsidRPr="00C33F46" w:rsidRDefault="00A81505" w:rsidP="00E85C1B">
            <w:pPr>
              <w:spacing w:after="0"/>
              <w:jc w:val="center"/>
              <w:rPr>
                <w:sz w:val="20"/>
                <w:szCs w:val="20"/>
              </w:rPr>
            </w:pPr>
            <w:r w:rsidRPr="00C33F46">
              <w:rPr>
                <w:sz w:val="20"/>
                <w:szCs w:val="20"/>
              </w:rPr>
              <w:t>KATEGORIJA</w:t>
            </w:r>
          </w:p>
        </w:tc>
        <w:tc>
          <w:tcPr>
            <w:tcW w:w="8079" w:type="dxa"/>
            <w:gridSpan w:val="4"/>
            <w:tcBorders>
              <w:bottom w:val="none" w:sz="0" w:space="0" w:color="auto"/>
            </w:tcBorders>
          </w:tcPr>
          <w:p w14:paraId="209E5828" w14:textId="77777777" w:rsidR="00A81505" w:rsidRPr="00C33F46" w:rsidRDefault="00A81505" w:rsidP="00E85C1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C33F46">
              <w:rPr>
                <w:sz w:val="20"/>
                <w:szCs w:val="20"/>
              </w:rPr>
              <w:t>VJEROJATNOST / FREKVENCIJA</w:t>
            </w:r>
          </w:p>
        </w:tc>
      </w:tr>
      <w:tr w:rsidR="00A81505" w:rsidRPr="00C33F46" w14:paraId="0198DB78" w14:textId="77777777" w:rsidTr="00E85C1B">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64608B72" w14:textId="77777777" w:rsidR="00A81505" w:rsidRPr="00C33F46" w:rsidRDefault="00A81505" w:rsidP="00E85C1B">
            <w:pPr>
              <w:spacing w:after="0"/>
              <w:rPr>
                <w:b w:val="0"/>
                <w:sz w:val="20"/>
                <w:szCs w:val="20"/>
              </w:rPr>
            </w:pPr>
          </w:p>
        </w:tc>
        <w:tc>
          <w:tcPr>
            <w:tcW w:w="1701" w:type="dxa"/>
            <w:shd w:val="clear" w:color="auto" w:fill="auto"/>
          </w:tcPr>
          <w:p w14:paraId="66D284BB" w14:textId="77777777" w:rsidR="00A81505" w:rsidRPr="00C33F46"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C33F46">
              <w:rPr>
                <w:b/>
                <w:sz w:val="20"/>
                <w:szCs w:val="20"/>
              </w:rPr>
              <w:t>KVALITATIVNO</w:t>
            </w:r>
          </w:p>
        </w:tc>
        <w:tc>
          <w:tcPr>
            <w:tcW w:w="1842" w:type="dxa"/>
            <w:shd w:val="clear" w:color="auto" w:fill="auto"/>
          </w:tcPr>
          <w:p w14:paraId="353ADE7D" w14:textId="77777777" w:rsidR="00A81505" w:rsidRPr="00C33F46"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C33F46">
              <w:rPr>
                <w:b/>
                <w:sz w:val="20"/>
                <w:szCs w:val="20"/>
              </w:rPr>
              <w:t>VJEROJATNOST</w:t>
            </w:r>
          </w:p>
        </w:tc>
        <w:tc>
          <w:tcPr>
            <w:tcW w:w="2977" w:type="dxa"/>
            <w:shd w:val="clear" w:color="auto" w:fill="auto"/>
          </w:tcPr>
          <w:p w14:paraId="2E76321C" w14:textId="77777777" w:rsidR="00A81505" w:rsidRPr="00C33F46"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C33F46">
              <w:rPr>
                <w:b/>
                <w:sz w:val="20"/>
                <w:szCs w:val="20"/>
              </w:rPr>
              <w:t>FREKVENCIJA</w:t>
            </w:r>
          </w:p>
        </w:tc>
        <w:tc>
          <w:tcPr>
            <w:tcW w:w="1559" w:type="dxa"/>
            <w:shd w:val="clear" w:color="auto" w:fill="auto"/>
          </w:tcPr>
          <w:p w14:paraId="076D27B4" w14:textId="77777777" w:rsidR="00A81505" w:rsidRPr="00C33F46"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C33F46">
              <w:rPr>
                <w:b/>
                <w:sz w:val="20"/>
                <w:szCs w:val="20"/>
              </w:rPr>
              <w:t>ODABRANO</w:t>
            </w:r>
          </w:p>
        </w:tc>
      </w:tr>
      <w:tr w:rsidR="00A81505" w:rsidRPr="00C33F46" w14:paraId="20059BD4" w14:textId="77777777" w:rsidTr="00E85C1B">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60282B1C" w14:textId="77777777" w:rsidR="00A81505" w:rsidRPr="00C33F46" w:rsidRDefault="00A81505" w:rsidP="00E85C1B">
            <w:pPr>
              <w:spacing w:after="0"/>
              <w:jc w:val="center"/>
              <w:rPr>
                <w:sz w:val="20"/>
                <w:szCs w:val="20"/>
              </w:rPr>
            </w:pPr>
            <w:r w:rsidRPr="00C33F46">
              <w:rPr>
                <w:sz w:val="20"/>
                <w:szCs w:val="20"/>
              </w:rPr>
              <w:t>1</w:t>
            </w:r>
          </w:p>
        </w:tc>
        <w:tc>
          <w:tcPr>
            <w:tcW w:w="1701" w:type="dxa"/>
          </w:tcPr>
          <w:p w14:paraId="000ACAF0" w14:textId="77777777" w:rsidR="00A81505" w:rsidRPr="00C33F46"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33F46">
              <w:rPr>
                <w:sz w:val="20"/>
                <w:szCs w:val="20"/>
              </w:rPr>
              <w:t>Iznimno mala</w:t>
            </w:r>
          </w:p>
        </w:tc>
        <w:tc>
          <w:tcPr>
            <w:tcW w:w="1842" w:type="dxa"/>
          </w:tcPr>
          <w:p w14:paraId="3917F822" w14:textId="77777777" w:rsidR="00A81505" w:rsidRPr="00C33F46"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33F46">
              <w:rPr>
                <w:sz w:val="20"/>
                <w:szCs w:val="20"/>
              </w:rPr>
              <w:t>&lt; 1 %</w:t>
            </w:r>
          </w:p>
        </w:tc>
        <w:tc>
          <w:tcPr>
            <w:tcW w:w="2977" w:type="dxa"/>
          </w:tcPr>
          <w:p w14:paraId="67970ADD" w14:textId="77777777" w:rsidR="00A81505" w:rsidRPr="00C33F46"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33F46">
              <w:rPr>
                <w:sz w:val="20"/>
                <w:szCs w:val="20"/>
              </w:rPr>
              <w:t>1 događaj u 100 godina i rjeđe</w:t>
            </w:r>
          </w:p>
        </w:tc>
        <w:tc>
          <w:tcPr>
            <w:tcW w:w="1559" w:type="dxa"/>
          </w:tcPr>
          <w:p w14:paraId="2888B7F3" w14:textId="77777777" w:rsidR="00A81505" w:rsidRPr="00C33F46"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C33F46">
              <w:rPr>
                <w:b/>
                <w:sz w:val="20"/>
                <w:szCs w:val="20"/>
              </w:rPr>
              <w:t>x</w:t>
            </w:r>
          </w:p>
        </w:tc>
      </w:tr>
      <w:tr w:rsidR="00A81505" w:rsidRPr="00C33F46" w14:paraId="3A8601B9" w14:textId="77777777" w:rsidTr="00E85C1B">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237D07C" w14:textId="77777777" w:rsidR="00A81505" w:rsidRPr="00C33F46" w:rsidRDefault="00A81505" w:rsidP="00E85C1B">
            <w:pPr>
              <w:spacing w:after="0"/>
              <w:jc w:val="center"/>
              <w:rPr>
                <w:sz w:val="20"/>
                <w:szCs w:val="20"/>
              </w:rPr>
            </w:pPr>
            <w:r w:rsidRPr="00C33F46">
              <w:rPr>
                <w:sz w:val="20"/>
                <w:szCs w:val="20"/>
              </w:rPr>
              <w:t>2</w:t>
            </w:r>
          </w:p>
        </w:tc>
        <w:tc>
          <w:tcPr>
            <w:tcW w:w="1701" w:type="dxa"/>
            <w:shd w:val="clear" w:color="auto" w:fill="auto"/>
          </w:tcPr>
          <w:p w14:paraId="0245EEEE" w14:textId="77777777" w:rsidR="00A81505" w:rsidRPr="00C33F46"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33F46">
              <w:rPr>
                <w:sz w:val="20"/>
                <w:szCs w:val="20"/>
              </w:rPr>
              <w:t>Mala</w:t>
            </w:r>
          </w:p>
        </w:tc>
        <w:tc>
          <w:tcPr>
            <w:tcW w:w="1842" w:type="dxa"/>
            <w:shd w:val="clear" w:color="auto" w:fill="auto"/>
          </w:tcPr>
          <w:p w14:paraId="4FEBD7AF" w14:textId="77777777" w:rsidR="00A81505" w:rsidRPr="00C33F46"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33F46">
              <w:rPr>
                <w:sz w:val="20"/>
                <w:szCs w:val="20"/>
              </w:rPr>
              <w:t>1 – 5 %</w:t>
            </w:r>
          </w:p>
        </w:tc>
        <w:tc>
          <w:tcPr>
            <w:tcW w:w="2977" w:type="dxa"/>
            <w:shd w:val="clear" w:color="auto" w:fill="auto"/>
          </w:tcPr>
          <w:p w14:paraId="25BE2966" w14:textId="77777777" w:rsidR="00A81505" w:rsidRPr="00C33F46"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33F46">
              <w:rPr>
                <w:sz w:val="20"/>
                <w:szCs w:val="20"/>
              </w:rPr>
              <w:t>1 događaj u 20 do 100 godina</w:t>
            </w:r>
          </w:p>
        </w:tc>
        <w:tc>
          <w:tcPr>
            <w:tcW w:w="1559" w:type="dxa"/>
            <w:shd w:val="clear" w:color="auto" w:fill="auto"/>
          </w:tcPr>
          <w:p w14:paraId="0B46E9DA" w14:textId="77777777" w:rsidR="00A81505" w:rsidRPr="00C33F46"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1505" w:rsidRPr="00C33F46" w14:paraId="3E287FE6" w14:textId="77777777" w:rsidTr="00E85C1B">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41FCF285" w14:textId="77777777" w:rsidR="00A81505" w:rsidRPr="00C33F46" w:rsidRDefault="00A81505" w:rsidP="00E85C1B">
            <w:pPr>
              <w:spacing w:after="0"/>
              <w:jc w:val="center"/>
              <w:rPr>
                <w:sz w:val="20"/>
                <w:szCs w:val="20"/>
              </w:rPr>
            </w:pPr>
            <w:r w:rsidRPr="00C33F46">
              <w:rPr>
                <w:sz w:val="20"/>
                <w:szCs w:val="20"/>
              </w:rPr>
              <w:t>3</w:t>
            </w:r>
          </w:p>
        </w:tc>
        <w:tc>
          <w:tcPr>
            <w:tcW w:w="1701" w:type="dxa"/>
          </w:tcPr>
          <w:p w14:paraId="1FF0A9C4" w14:textId="77777777" w:rsidR="00A81505" w:rsidRPr="00C33F46"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33F46">
              <w:rPr>
                <w:sz w:val="20"/>
                <w:szCs w:val="20"/>
              </w:rPr>
              <w:t>Umjerena</w:t>
            </w:r>
          </w:p>
        </w:tc>
        <w:tc>
          <w:tcPr>
            <w:tcW w:w="1842" w:type="dxa"/>
          </w:tcPr>
          <w:p w14:paraId="6EAD88AF" w14:textId="77777777" w:rsidR="00A81505" w:rsidRPr="00C33F46"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33F46">
              <w:rPr>
                <w:sz w:val="20"/>
                <w:szCs w:val="20"/>
              </w:rPr>
              <w:t>5 – 50 %</w:t>
            </w:r>
          </w:p>
        </w:tc>
        <w:tc>
          <w:tcPr>
            <w:tcW w:w="2977" w:type="dxa"/>
          </w:tcPr>
          <w:p w14:paraId="1261A287" w14:textId="77777777" w:rsidR="00A81505" w:rsidRPr="00C33F46"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33F46">
              <w:rPr>
                <w:sz w:val="20"/>
                <w:szCs w:val="20"/>
              </w:rPr>
              <w:t>1 događaj u 2 do 20 godina</w:t>
            </w:r>
          </w:p>
        </w:tc>
        <w:tc>
          <w:tcPr>
            <w:tcW w:w="1559" w:type="dxa"/>
          </w:tcPr>
          <w:p w14:paraId="46A4DFBF" w14:textId="77777777" w:rsidR="00A81505" w:rsidRPr="00C33F46"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A81505" w:rsidRPr="00C33F46" w14:paraId="621A5B3D" w14:textId="77777777" w:rsidTr="00E85C1B">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32BF6868" w14:textId="77777777" w:rsidR="00A81505" w:rsidRPr="00C33F46" w:rsidRDefault="00A81505" w:rsidP="00E85C1B">
            <w:pPr>
              <w:spacing w:after="0"/>
              <w:jc w:val="center"/>
              <w:rPr>
                <w:sz w:val="20"/>
                <w:szCs w:val="20"/>
              </w:rPr>
            </w:pPr>
            <w:r w:rsidRPr="00C33F46">
              <w:rPr>
                <w:sz w:val="20"/>
                <w:szCs w:val="20"/>
              </w:rPr>
              <w:t>4</w:t>
            </w:r>
          </w:p>
        </w:tc>
        <w:tc>
          <w:tcPr>
            <w:tcW w:w="1701" w:type="dxa"/>
            <w:shd w:val="clear" w:color="auto" w:fill="auto"/>
          </w:tcPr>
          <w:p w14:paraId="74152D0D" w14:textId="77777777" w:rsidR="00A81505" w:rsidRPr="00C33F46"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33F46">
              <w:rPr>
                <w:sz w:val="20"/>
                <w:szCs w:val="20"/>
              </w:rPr>
              <w:t>Velika</w:t>
            </w:r>
          </w:p>
        </w:tc>
        <w:tc>
          <w:tcPr>
            <w:tcW w:w="1842" w:type="dxa"/>
            <w:shd w:val="clear" w:color="auto" w:fill="auto"/>
          </w:tcPr>
          <w:p w14:paraId="6B6E52AB" w14:textId="77777777" w:rsidR="00A81505" w:rsidRPr="00C33F46"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33F46">
              <w:rPr>
                <w:sz w:val="20"/>
                <w:szCs w:val="20"/>
              </w:rPr>
              <w:t>51 – 98 %</w:t>
            </w:r>
          </w:p>
        </w:tc>
        <w:tc>
          <w:tcPr>
            <w:tcW w:w="2977" w:type="dxa"/>
            <w:shd w:val="clear" w:color="auto" w:fill="auto"/>
          </w:tcPr>
          <w:p w14:paraId="02664936" w14:textId="77777777" w:rsidR="00A81505" w:rsidRPr="00C33F46"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C33F46">
              <w:rPr>
                <w:sz w:val="20"/>
                <w:szCs w:val="20"/>
              </w:rPr>
              <w:t>1 događaj 1 do 2 godine</w:t>
            </w:r>
          </w:p>
        </w:tc>
        <w:tc>
          <w:tcPr>
            <w:tcW w:w="1559" w:type="dxa"/>
            <w:shd w:val="clear" w:color="auto" w:fill="auto"/>
          </w:tcPr>
          <w:p w14:paraId="29133D10" w14:textId="77777777" w:rsidR="00A81505" w:rsidRPr="00C33F46" w:rsidRDefault="00A81505" w:rsidP="00E85C1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A81505" w:rsidRPr="00A0161B" w14:paraId="6B51D12E" w14:textId="77777777" w:rsidTr="00E85C1B">
        <w:trPr>
          <w:trHeight w:val="270"/>
        </w:trPr>
        <w:tc>
          <w:tcPr>
            <w:cnfStyle w:val="001000000000" w:firstRow="0" w:lastRow="0" w:firstColumn="1" w:lastColumn="0" w:oddVBand="0" w:evenVBand="0" w:oddHBand="0" w:evenHBand="0" w:firstRowFirstColumn="0" w:firstRowLastColumn="0" w:lastRowFirstColumn="0" w:lastRowLastColumn="0"/>
            <w:tcW w:w="1555" w:type="dxa"/>
          </w:tcPr>
          <w:p w14:paraId="282B2E7E" w14:textId="77777777" w:rsidR="00A81505" w:rsidRPr="00C33F46" w:rsidRDefault="00A81505" w:rsidP="00E85C1B">
            <w:pPr>
              <w:spacing w:after="0"/>
              <w:jc w:val="center"/>
              <w:rPr>
                <w:sz w:val="20"/>
                <w:szCs w:val="20"/>
              </w:rPr>
            </w:pPr>
            <w:r w:rsidRPr="00C33F46">
              <w:rPr>
                <w:sz w:val="20"/>
                <w:szCs w:val="20"/>
              </w:rPr>
              <w:t>5</w:t>
            </w:r>
          </w:p>
        </w:tc>
        <w:tc>
          <w:tcPr>
            <w:tcW w:w="1701" w:type="dxa"/>
          </w:tcPr>
          <w:p w14:paraId="1BA370DE" w14:textId="77777777" w:rsidR="00A81505" w:rsidRPr="00C33F46"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33F46">
              <w:rPr>
                <w:sz w:val="20"/>
                <w:szCs w:val="20"/>
              </w:rPr>
              <w:t>Iznimno velika</w:t>
            </w:r>
          </w:p>
        </w:tc>
        <w:tc>
          <w:tcPr>
            <w:tcW w:w="1842" w:type="dxa"/>
          </w:tcPr>
          <w:p w14:paraId="682DA700" w14:textId="77777777" w:rsidR="00A81505" w:rsidRPr="00C33F46"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C33F46">
              <w:rPr>
                <w:sz w:val="20"/>
                <w:szCs w:val="20"/>
              </w:rPr>
              <w:t>&gt; 98 %</w:t>
            </w:r>
          </w:p>
        </w:tc>
        <w:tc>
          <w:tcPr>
            <w:tcW w:w="2977" w:type="dxa"/>
          </w:tcPr>
          <w:p w14:paraId="3A6C873D" w14:textId="5ACE17F6" w:rsidR="00A81505" w:rsidRPr="00E15B46" w:rsidRDefault="00A81505" w:rsidP="006417A5">
            <w:pPr>
              <w:pStyle w:val="ListParagraph"/>
              <w:numPr>
                <w:ilvl w:val="0"/>
                <w:numId w:val="37"/>
              </w:numPr>
              <w:cnfStyle w:val="000000000000" w:firstRow="0" w:lastRow="0" w:firstColumn="0" w:lastColumn="0" w:oddVBand="0" w:evenVBand="0" w:oddHBand="0" w:evenHBand="0" w:firstRowFirstColumn="0" w:firstRowLastColumn="0" w:lastRowFirstColumn="0" w:lastRowLastColumn="0"/>
            </w:pPr>
            <w:r w:rsidRPr="00E15B46">
              <w:t>događaj godišnje ili češće</w:t>
            </w:r>
          </w:p>
        </w:tc>
        <w:tc>
          <w:tcPr>
            <w:tcW w:w="1559" w:type="dxa"/>
          </w:tcPr>
          <w:p w14:paraId="708CF9A3" w14:textId="77777777" w:rsidR="00A81505" w:rsidRPr="00C33F46" w:rsidRDefault="00A81505" w:rsidP="00E85C1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5FDB259F" w14:textId="664DF757" w:rsidR="00A81505" w:rsidRDefault="00A81505" w:rsidP="00A81505">
      <w:pPr>
        <w:rPr>
          <w:highlight w:val="yellow"/>
        </w:rPr>
      </w:pPr>
      <w:bookmarkStart w:id="166" w:name="_Toc508889103"/>
    </w:p>
    <w:p w14:paraId="5816C27C" w14:textId="77777777" w:rsidR="00C33F46" w:rsidRDefault="00C33F46" w:rsidP="00A81505">
      <w:pPr>
        <w:rPr>
          <w:highlight w:val="yellow"/>
        </w:rPr>
      </w:pPr>
    </w:p>
    <w:p w14:paraId="6623390B" w14:textId="77777777" w:rsidR="008D1626" w:rsidRDefault="008D1626" w:rsidP="00A81505">
      <w:pPr>
        <w:rPr>
          <w:highlight w:val="yellow"/>
        </w:rPr>
      </w:pPr>
    </w:p>
    <w:p w14:paraId="5ADB0A1A" w14:textId="77777777" w:rsidR="008D1626" w:rsidRDefault="008D1626" w:rsidP="00A81505">
      <w:pPr>
        <w:rPr>
          <w:highlight w:val="yellow"/>
        </w:rPr>
      </w:pPr>
    </w:p>
    <w:p w14:paraId="0C8D21CD" w14:textId="77777777" w:rsidR="008D1626" w:rsidRPr="00A0161B" w:rsidRDefault="008D1626" w:rsidP="00A81505">
      <w:pPr>
        <w:rPr>
          <w:highlight w:val="yellow"/>
        </w:rPr>
      </w:pPr>
    </w:p>
    <w:p w14:paraId="3CD2D25D" w14:textId="3B4B048E" w:rsidR="00A81505" w:rsidRPr="00C33F46" w:rsidRDefault="00E15B46" w:rsidP="00E15B46">
      <w:pPr>
        <w:pStyle w:val="Heading3"/>
        <w:numPr>
          <w:ilvl w:val="0"/>
          <w:numId w:val="0"/>
        </w:numPr>
        <w:ind w:left="1560"/>
      </w:pPr>
      <w:bookmarkStart w:id="167" w:name="_Toc208564028"/>
      <w:r>
        <w:lastRenderedPageBreak/>
        <w:t xml:space="preserve">6.5.7. </w:t>
      </w:r>
      <w:r w:rsidR="00A81505" w:rsidRPr="00C33F46">
        <w:t>Podaci, izvori i metode proračuna</w:t>
      </w:r>
      <w:bookmarkEnd w:id="166"/>
      <w:bookmarkEnd w:id="167"/>
    </w:p>
    <w:p w14:paraId="7EDD0EFA" w14:textId="77777777" w:rsidR="00A81505" w:rsidRPr="00C33F46" w:rsidRDefault="00A81505" w:rsidP="00A81505">
      <w:pPr>
        <w:spacing w:line="360" w:lineRule="auto"/>
      </w:pPr>
      <w:r w:rsidRPr="00C33F46">
        <w:t>Prilikom izračuna zona ugroženosti i procjene rizika korišteni su podaci iz:</w:t>
      </w:r>
    </w:p>
    <w:p w14:paraId="6913EF70" w14:textId="2849CE8A" w:rsidR="00C33F46" w:rsidRDefault="00C33F46" w:rsidP="00266875">
      <w:pPr>
        <w:pStyle w:val="ListParagraph"/>
        <w:numPr>
          <w:ilvl w:val="0"/>
          <w:numId w:val="4"/>
        </w:numPr>
        <w:rPr>
          <w:lang w:eastAsia="hr-HR"/>
        </w:rPr>
      </w:pPr>
      <w:r w:rsidRPr="00C33F46">
        <w:rPr>
          <w:lang w:eastAsia="hr-HR"/>
        </w:rPr>
        <w:t xml:space="preserve">Procjena rizika od velikih nesreća </w:t>
      </w:r>
      <w:r w:rsidR="00A12248">
        <w:rPr>
          <w:lang w:eastAsia="hr-HR"/>
        </w:rPr>
        <w:t>Općina Vinodolska općina</w:t>
      </w:r>
      <w:r w:rsidRPr="00C33F46">
        <w:rPr>
          <w:lang w:eastAsia="hr-HR"/>
        </w:rPr>
        <w:t xml:space="preserve"> (20</w:t>
      </w:r>
      <w:r w:rsidR="00B82B9E">
        <w:rPr>
          <w:lang w:eastAsia="hr-HR"/>
        </w:rPr>
        <w:t>21</w:t>
      </w:r>
      <w:r w:rsidRPr="00C33F46">
        <w:rPr>
          <w:lang w:eastAsia="hr-HR"/>
        </w:rPr>
        <w:t>.)</w:t>
      </w:r>
      <w:r>
        <w:rPr>
          <w:lang w:eastAsia="hr-HR"/>
        </w:rPr>
        <w:t>,</w:t>
      </w:r>
    </w:p>
    <w:p w14:paraId="570E61C8" w14:textId="77777777" w:rsidR="00B82B9E" w:rsidRPr="00B82B9E" w:rsidRDefault="00B82B9E" w:rsidP="00266875">
      <w:pPr>
        <w:pStyle w:val="ListParagraph"/>
        <w:numPr>
          <w:ilvl w:val="0"/>
          <w:numId w:val="4"/>
        </w:numPr>
        <w:rPr>
          <w:lang w:eastAsia="hr-HR"/>
        </w:rPr>
      </w:pPr>
      <w:bookmarkStart w:id="168" w:name="_Hlk188443237"/>
      <w:r w:rsidRPr="00B82B9E">
        <w:rPr>
          <w:lang w:eastAsia="hr-HR"/>
        </w:rPr>
        <w:t xml:space="preserve">Procjena rizika od katastrofa za Republiku Hrvatsku (2024.), </w:t>
      </w:r>
    </w:p>
    <w:bookmarkEnd w:id="168"/>
    <w:p w14:paraId="6C6C938A" w14:textId="61324479" w:rsidR="00C33F46" w:rsidRDefault="00C33F46" w:rsidP="00266875">
      <w:pPr>
        <w:pStyle w:val="ListParagraph"/>
        <w:numPr>
          <w:ilvl w:val="0"/>
          <w:numId w:val="4"/>
        </w:numPr>
        <w:rPr>
          <w:lang w:eastAsia="hr-HR"/>
        </w:rPr>
      </w:pPr>
      <w:r w:rsidRPr="00C33F46">
        <w:rPr>
          <w:lang w:eastAsia="hr-HR"/>
        </w:rPr>
        <w:t>Priručnik za razvrstavanje i utvrđivanje prioriteta među rizicima izazvanim velikim nesrećama u procesnoj i srodnim industrijama</w:t>
      </w:r>
    </w:p>
    <w:p w14:paraId="6079C9F2" w14:textId="3D6819B0" w:rsidR="00C33F46" w:rsidRPr="00C33F46" w:rsidRDefault="00A12248" w:rsidP="00266875">
      <w:pPr>
        <w:pStyle w:val="ListParagraph"/>
        <w:numPr>
          <w:ilvl w:val="0"/>
          <w:numId w:val="4"/>
        </w:numPr>
        <w:rPr>
          <w:lang w:eastAsia="hr-HR"/>
        </w:rPr>
      </w:pPr>
      <w:r>
        <w:rPr>
          <w:lang w:eastAsia="hr-HR"/>
        </w:rPr>
        <w:t>Općina Vinodolska općina</w:t>
      </w:r>
    </w:p>
    <w:p w14:paraId="3CF15DD7" w14:textId="47627C00" w:rsidR="00C33F46" w:rsidRDefault="00C33F46" w:rsidP="00175D23">
      <w:pPr>
        <w:rPr>
          <w:highlight w:val="yellow"/>
        </w:rPr>
      </w:pPr>
    </w:p>
    <w:p w14:paraId="17D19166" w14:textId="77777777" w:rsidR="008D1626" w:rsidRDefault="008D1626" w:rsidP="00175D23">
      <w:pPr>
        <w:rPr>
          <w:highlight w:val="yellow"/>
        </w:rPr>
      </w:pPr>
    </w:p>
    <w:p w14:paraId="36121AAA" w14:textId="77777777" w:rsidR="008D1626" w:rsidRDefault="008D1626" w:rsidP="00175D23">
      <w:pPr>
        <w:rPr>
          <w:highlight w:val="yellow"/>
        </w:rPr>
      </w:pPr>
    </w:p>
    <w:p w14:paraId="1B148B2D" w14:textId="77777777" w:rsidR="008D1626" w:rsidRDefault="008D1626" w:rsidP="00175D23">
      <w:pPr>
        <w:rPr>
          <w:highlight w:val="yellow"/>
        </w:rPr>
      </w:pPr>
    </w:p>
    <w:p w14:paraId="0D1063ED" w14:textId="77777777" w:rsidR="008D1626" w:rsidRDefault="008D1626" w:rsidP="00175D23">
      <w:pPr>
        <w:rPr>
          <w:highlight w:val="yellow"/>
        </w:rPr>
      </w:pPr>
    </w:p>
    <w:p w14:paraId="40126FFE" w14:textId="77777777" w:rsidR="008D1626" w:rsidRDefault="008D1626" w:rsidP="00175D23">
      <w:pPr>
        <w:rPr>
          <w:highlight w:val="yellow"/>
        </w:rPr>
      </w:pPr>
    </w:p>
    <w:p w14:paraId="5FE731EF" w14:textId="77777777" w:rsidR="008D1626" w:rsidRDefault="008D1626" w:rsidP="00175D23">
      <w:pPr>
        <w:rPr>
          <w:highlight w:val="yellow"/>
        </w:rPr>
      </w:pPr>
    </w:p>
    <w:p w14:paraId="6C4D2CD4" w14:textId="77777777" w:rsidR="008D1626" w:rsidRDefault="008D1626" w:rsidP="00175D23">
      <w:pPr>
        <w:rPr>
          <w:highlight w:val="yellow"/>
        </w:rPr>
      </w:pPr>
    </w:p>
    <w:p w14:paraId="21493B95" w14:textId="77777777" w:rsidR="008D1626" w:rsidRDefault="008D1626" w:rsidP="00175D23">
      <w:pPr>
        <w:rPr>
          <w:highlight w:val="yellow"/>
        </w:rPr>
      </w:pPr>
    </w:p>
    <w:p w14:paraId="75FEB284" w14:textId="77777777" w:rsidR="008D1626" w:rsidRDefault="008D1626" w:rsidP="00175D23">
      <w:pPr>
        <w:rPr>
          <w:highlight w:val="yellow"/>
        </w:rPr>
      </w:pPr>
    </w:p>
    <w:p w14:paraId="66592A94" w14:textId="77777777" w:rsidR="008D1626" w:rsidRDefault="008D1626" w:rsidP="00175D23">
      <w:pPr>
        <w:rPr>
          <w:highlight w:val="yellow"/>
        </w:rPr>
      </w:pPr>
    </w:p>
    <w:p w14:paraId="33E06460" w14:textId="77777777" w:rsidR="008D1626" w:rsidRDefault="008D1626" w:rsidP="00175D23">
      <w:pPr>
        <w:rPr>
          <w:highlight w:val="yellow"/>
        </w:rPr>
      </w:pPr>
    </w:p>
    <w:p w14:paraId="3194D298" w14:textId="77777777" w:rsidR="008D1626" w:rsidRDefault="008D1626" w:rsidP="00175D23">
      <w:pPr>
        <w:rPr>
          <w:highlight w:val="yellow"/>
        </w:rPr>
      </w:pPr>
    </w:p>
    <w:p w14:paraId="591E53AF" w14:textId="77777777" w:rsidR="008D1626" w:rsidRDefault="008D1626" w:rsidP="00175D23">
      <w:pPr>
        <w:rPr>
          <w:highlight w:val="yellow"/>
        </w:rPr>
      </w:pPr>
    </w:p>
    <w:p w14:paraId="2277DCA6" w14:textId="77777777" w:rsidR="008D1626" w:rsidRDefault="008D1626" w:rsidP="00175D23">
      <w:pPr>
        <w:rPr>
          <w:highlight w:val="yellow"/>
        </w:rPr>
      </w:pPr>
    </w:p>
    <w:p w14:paraId="2C9BE436" w14:textId="77777777" w:rsidR="008D1626" w:rsidRDefault="008D1626" w:rsidP="00175D23">
      <w:pPr>
        <w:rPr>
          <w:highlight w:val="yellow"/>
        </w:rPr>
      </w:pPr>
    </w:p>
    <w:p w14:paraId="2AB1A057" w14:textId="77777777" w:rsidR="008D1626" w:rsidRDefault="008D1626" w:rsidP="00175D23">
      <w:pPr>
        <w:rPr>
          <w:highlight w:val="yellow"/>
        </w:rPr>
      </w:pPr>
    </w:p>
    <w:p w14:paraId="5329E695" w14:textId="77777777" w:rsidR="008D1626" w:rsidRDefault="008D1626" w:rsidP="00175D23">
      <w:pPr>
        <w:rPr>
          <w:highlight w:val="yellow"/>
        </w:rPr>
      </w:pPr>
    </w:p>
    <w:p w14:paraId="23212980" w14:textId="77777777" w:rsidR="008D1626" w:rsidRDefault="008D1626" w:rsidP="00175D23">
      <w:pPr>
        <w:rPr>
          <w:highlight w:val="yellow"/>
        </w:rPr>
      </w:pPr>
    </w:p>
    <w:p w14:paraId="690EE23E" w14:textId="77777777" w:rsidR="008D1626" w:rsidRDefault="008D1626" w:rsidP="00175D23">
      <w:pPr>
        <w:rPr>
          <w:highlight w:val="yellow"/>
        </w:rPr>
      </w:pPr>
    </w:p>
    <w:p w14:paraId="57B23F03" w14:textId="77777777" w:rsidR="008D1626" w:rsidRDefault="008D1626" w:rsidP="00175D23">
      <w:pPr>
        <w:rPr>
          <w:highlight w:val="yellow"/>
        </w:rPr>
      </w:pPr>
    </w:p>
    <w:p w14:paraId="1E784133" w14:textId="77777777" w:rsidR="008D1626" w:rsidRDefault="008D1626" w:rsidP="00175D23">
      <w:pPr>
        <w:rPr>
          <w:highlight w:val="yellow"/>
        </w:rPr>
      </w:pPr>
    </w:p>
    <w:p w14:paraId="7E2B1CAD" w14:textId="77777777" w:rsidR="008D1626" w:rsidRDefault="008D1626" w:rsidP="00175D23">
      <w:pPr>
        <w:rPr>
          <w:highlight w:val="yellow"/>
        </w:rPr>
      </w:pPr>
    </w:p>
    <w:p w14:paraId="5B76E07C" w14:textId="77777777" w:rsidR="008D1626" w:rsidRDefault="008D1626" w:rsidP="00175D23">
      <w:pPr>
        <w:rPr>
          <w:highlight w:val="yellow"/>
        </w:rPr>
      </w:pPr>
    </w:p>
    <w:p w14:paraId="04DFDE14" w14:textId="507BFCEF" w:rsidR="00175D23" w:rsidRPr="00986CA5" w:rsidRDefault="00175D23" w:rsidP="006417A5">
      <w:pPr>
        <w:pStyle w:val="Heading3"/>
        <w:numPr>
          <w:ilvl w:val="2"/>
          <w:numId w:val="38"/>
        </w:numPr>
      </w:pPr>
      <w:bookmarkStart w:id="169" w:name="_Toc511810798"/>
      <w:bookmarkStart w:id="170" w:name="_Toc208564029"/>
      <w:r w:rsidRPr="00986CA5">
        <w:lastRenderedPageBreak/>
        <w:t>Matrice rizika</w:t>
      </w:r>
      <w:bookmarkEnd w:id="169"/>
      <w:bookmarkEnd w:id="170"/>
    </w:p>
    <w:p w14:paraId="1B5769C1" w14:textId="72D7C005" w:rsidR="00175D23" w:rsidRPr="00986CA5" w:rsidRDefault="00175D23" w:rsidP="00175D23">
      <w:r w:rsidRPr="00424076">
        <w:rPr>
          <w:b/>
          <w:bCs/>
        </w:rPr>
        <w:t>Rizik</w:t>
      </w:r>
      <w:r w:rsidRPr="00986CA5">
        <w:t xml:space="preserve">: </w:t>
      </w:r>
      <w:r w:rsidR="008D1626">
        <w:t>nesreće u cestovnom prometu</w:t>
      </w:r>
    </w:p>
    <w:p w14:paraId="0380C558" w14:textId="5BF59129" w:rsidR="00175D23" w:rsidRPr="00986CA5" w:rsidRDefault="00175D23" w:rsidP="00175D23">
      <w:r w:rsidRPr="00424076">
        <w:rPr>
          <w:b/>
          <w:bCs/>
        </w:rPr>
        <w:t>Naziv scenarija</w:t>
      </w:r>
      <w:r w:rsidRPr="00986CA5">
        <w:t xml:space="preserve">: </w:t>
      </w:r>
      <w:r w:rsidR="008D1626">
        <w:t>Nesreće u cestovnom prometu</w:t>
      </w:r>
    </w:p>
    <w:p w14:paraId="7E1F653B" w14:textId="6E6C1ED4" w:rsidR="00175D23" w:rsidRPr="00986CA5" w:rsidRDefault="002A5C02" w:rsidP="00175D23">
      <w:pPr>
        <w:jc w:val="center"/>
      </w:pPr>
      <w:r>
        <w:rPr>
          <w:noProof/>
          <w:lang w:eastAsia="hr-HR"/>
        </w:rPr>
        <mc:AlternateContent>
          <mc:Choice Requires="wps">
            <w:drawing>
              <wp:anchor distT="0" distB="0" distL="114300" distR="114300" simplePos="0" relativeHeight="251659264" behindDoc="0" locked="0" layoutInCell="1" allowOverlap="1" wp14:anchorId="35AD8A61" wp14:editId="6B90BF03">
                <wp:simplePos x="0" y="0"/>
                <wp:positionH relativeFrom="column">
                  <wp:posOffset>1561465</wp:posOffset>
                </wp:positionH>
                <wp:positionV relativeFrom="paragraph">
                  <wp:posOffset>1824355</wp:posOffset>
                </wp:positionV>
                <wp:extent cx="314325" cy="252730"/>
                <wp:effectExtent l="19050" t="0" r="28575" b="13970"/>
                <wp:wrapNone/>
                <wp:docPr id="96" name="Hexagon 9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8BB74E1"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96" o:spid="_x0000_s1026" type="#_x0000_t9" style="position:absolute;margin-left:122.95pt;margin-top:143.65pt;width:24.75pt;height:19.9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" adj="5313" fillcolor="#4f81bd [3204]" strokecolor="#4f81bd [3204]"/>
            </w:pict>
          </mc:Fallback>
        </mc:AlternateContent>
      </w:r>
      <w:r w:rsidR="00175D23" w:rsidRPr="00986CA5">
        <w:rPr>
          <w:rFonts w:ascii="Courier New" w:eastAsia="Courier New" w:hAnsi="Courier New" w:cs="Courier New"/>
          <w:noProof/>
          <w:color w:val="000000"/>
          <w:lang w:eastAsia="hr-HR"/>
        </w:rPr>
        <w:drawing>
          <wp:inline distT="0" distB="0" distL="0" distR="0" wp14:anchorId="02726645" wp14:editId="3023AC82">
            <wp:extent cx="5210175" cy="4443973"/>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157B8558" w14:textId="77777777" w:rsidR="00175D23" w:rsidRPr="00986CA5" w:rsidRDefault="00175D23" w:rsidP="00175D23">
      <w:pPr>
        <w:rPr>
          <w:b/>
        </w:rPr>
      </w:pPr>
      <w:r w:rsidRPr="00986CA5">
        <w:rPr>
          <w:b/>
        </w:rPr>
        <w:t>Događaj s najgorim mogućim posljedicama</w:t>
      </w:r>
    </w:p>
    <w:p w14:paraId="3EB72CA7" w14:textId="77777777" w:rsidR="00175D23" w:rsidRPr="00986CA5" w:rsidRDefault="00175D23" w:rsidP="00175D23">
      <w:pPr>
        <w:jc w:val="left"/>
      </w:pPr>
    </w:p>
    <w:p w14:paraId="1438D88A" w14:textId="77777777" w:rsidR="00175D23" w:rsidRPr="00986CA5" w:rsidRDefault="00175D23" w:rsidP="00175D23">
      <w:pPr>
        <w:jc w:val="center"/>
        <w:rPr>
          <w:b/>
          <w:sz w:val="20"/>
        </w:rPr>
      </w:pPr>
      <w:r w:rsidRPr="00986CA5">
        <w:rPr>
          <w:b/>
          <w:sz w:val="20"/>
        </w:rPr>
        <w:t>Život i zdravlje ljudi</w:t>
      </w:r>
      <w:r w:rsidRPr="00986CA5">
        <w:rPr>
          <w:b/>
          <w:sz w:val="20"/>
        </w:rPr>
        <w:tab/>
      </w:r>
      <w:r w:rsidRPr="00986CA5">
        <w:rPr>
          <w:b/>
          <w:sz w:val="20"/>
        </w:rPr>
        <w:tab/>
        <w:t xml:space="preserve">       Gospodarstvo</w:t>
      </w:r>
      <w:r w:rsidRPr="00986CA5">
        <w:rPr>
          <w:b/>
          <w:sz w:val="20"/>
        </w:rPr>
        <w:tab/>
        <w:t xml:space="preserve">          Društvena stabilnost i politika</w:t>
      </w:r>
    </w:p>
    <w:p w14:paraId="63D7DFC0" w14:textId="56824DFB" w:rsidR="00175D23" w:rsidRPr="00A0161B" w:rsidRDefault="008D1626" w:rsidP="00175D23">
      <w:pPr>
        <w:rPr>
          <w:highlight w:val="yellow"/>
        </w:rPr>
      </w:pPr>
      <w:r>
        <w:rPr>
          <w:noProof/>
          <w:lang w:eastAsia="hr-HR"/>
        </w:rPr>
        <mc:AlternateContent>
          <mc:Choice Requires="wps">
            <w:drawing>
              <wp:anchor distT="0" distB="0" distL="114300" distR="114300" simplePos="0" relativeHeight="251661312" behindDoc="0" locked="0" layoutInCell="1" allowOverlap="1" wp14:anchorId="2D69F92E" wp14:editId="291756E9">
                <wp:simplePos x="0" y="0"/>
                <wp:positionH relativeFrom="column">
                  <wp:posOffset>2291080</wp:posOffset>
                </wp:positionH>
                <wp:positionV relativeFrom="paragraph">
                  <wp:posOffset>631190</wp:posOffset>
                </wp:positionV>
                <wp:extent cx="111125" cy="90805"/>
                <wp:effectExtent l="19050" t="0" r="41275" b="23495"/>
                <wp:wrapNone/>
                <wp:docPr id="99" name="Hexagon 9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8DFC9CD" id="Hexagon 99" o:spid="_x0000_s1026" type="#_x0000_t9" style="position:absolute;margin-left:180.4pt;margin-top:49.7pt;width:8.75pt;height:7.1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" fillcolor="#4f81bd [3204]" strokecolor="#4f81bd [3204]"/>
            </w:pict>
          </mc:Fallback>
        </mc:AlternateContent>
      </w:r>
      <w:r>
        <w:rPr>
          <w:noProof/>
          <w:lang w:eastAsia="hr-HR"/>
        </w:rPr>
        <mc:AlternateContent>
          <mc:Choice Requires="wps">
            <w:drawing>
              <wp:anchor distT="0" distB="0" distL="114300" distR="114300" simplePos="0" relativeHeight="251660288" behindDoc="0" locked="0" layoutInCell="1" allowOverlap="1" wp14:anchorId="5A5545FB" wp14:editId="25F3FE3C">
                <wp:simplePos x="0" y="0"/>
                <wp:positionH relativeFrom="column">
                  <wp:posOffset>439420</wp:posOffset>
                </wp:positionH>
                <wp:positionV relativeFrom="paragraph">
                  <wp:posOffset>681990</wp:posOffset>
                </wp:positionV>
                <wp:extent cx="111125" cy="90805"/>
                <wp:effectExtent l="19050" t="0" r="41275" b="23495"/>
                <wp:wrapNone/>
                <wp:docPr id="100" name="Hexagon 10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35442EA" id="Hexagon 100" o:spid="_x0000_s1026" type="#_x0000_t9" style="position:absolute;margin-left:34.6pt;margin-top:53.7pt;width:8.75pt;height:7.1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" fillcolor="#4f81bd [3204]" strokecolor="#4f81bd [3204]"/>
            </w:pict>
          </mc:Fallback>
        </mc:AlternateContent>
      </w:r>
      <w:r w:rsidR="002A5C02">
        <w:rPr>
          <w:noProof/>
          <w:lang w:eastAsia="hr-HR"/>
        </w:rPr>
        <mc:AlternateContent>
          <mc:Choice Requires="wps">
            <w:drawing>
              <wp:anchor distT="0" distB="0" distL="114300" distR="114300" simplePos="0" relativeHeight="251662336" behindDoc="0" locked="0" layoutInCell="1" allowOverlap="1" wp14:anchorId="5021149A" wp14:editId="2E6415CA">
                <wp:simplePos x="0" y="0"/>
                <wp:positionH relativeFrom="column">
                  <wp:posOffset>4203700</wp:posOffset>
                </wp:positionH>
                <wp:positionV relativeFrom="paragraph">
                  <wp:posOffset>875030</wp:posOffset>
                </wp:positionV>
                <wp:extent cx="111125" cy="90805"/>
                <wp:effectExtent l="19050" t="0" r="41275" b="23495"/>
                <wp:wrapNone/>
                <wp:docPr id="196" name="Hexagon 9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chemeClr val="accent1"/>
                        </a:solidFill>
                        <a:ln w="9525">
                          <a:solidFill>
                            <a:schemeClr val="accent1"/>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EB3F556" id="Hexagon 97" o:spid="_x0000_s1026" type="#_x0000_t9" style="position:absolute;margin-left:331pt;margin-top:68.9pt;width:8.75pt;height:7.1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" fillcolor="#4f81bd [3204]" strokecolor="#4f81bd [3204]"/>
            </w:pict>
          </mc:Fallback>
        </mc:AlternateContent>
      </w:r>
      <w:r w:rsidR="00175D23" w:rsidRPr="00986CA5">
        <w:rPr>
          <w:rFonts w:ascii="Courier New" w:eastAsia="Courier New" w:hAnsi="Courier New" w:cs="Courier New"/>
          <w:noProof/>
          <w:color w:val="000000"/>
          <w:lang w:eastAsia="hr-HR"/>
        </w:rPr>
        <w:drawing>
          <wp:inline distT="0" distB="0" distL="0" distR="0" wp14:anchorId="619247A0" wp14:editId="639DB5B7">
            <wp:extent cx="1828800" cy="1554480"/>
            <wp:effectExtent l="0" t="0" r="0" b="7620"/>
            <wp:docPr id="198"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175D23" w:rsidRPr="00986CA5">
        <w:rPr>
          <w:rFonts w:ascii="Courier New" w:eastAsia="Courier New" w:hAnsi="Courier New" w:cs="Courier New"/>
          <w:noProof/>
          <w:color w:val="000000"/>
          <w:lang w:eastAsia="hr-HR"/>
        </w:rPr>
        <w:drawing>
          <wp:inline distT="0" distB="0" distL="0" distR="0" wp14:anchorId="0359EDB3" wp14:editId="34511A0D">
            <wp:extent cx="1905000" cy="1619250"/>
            <wp:effectExtent l="0" t="0" r="0" b="0"/>
            <wp:docPr id="199"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175D23" w:rsidRPr="00986CA5">
        <w:rPr>
          <w:rFonts w:ascii="Courier New" w:eastAsia="Courier New" w:hAnsi="Courier New" w:cs="Courier New"/>
          <w:noProof/>
          <w:color w:val="000000"/>
          <w:lang w:eastAsia="hr-HR"/>
        </w:rPr>
        <w:drawing>
          <wp:inline distT="0" distB="0" distL="0" distR="0" wp14:anchorId="2CA983EB" wp14:editId="26614622">
            <wp:extent cx="1906270" cy="1620329"/>
            <wp:effectExtent l="0" t="0" r="0" b="0"/>
            <wp:docPr id="200"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4FFF60A2" w14:textId="38E844E0" w:rsidR="00175D23" w:rsidRDefault="00175D23" w:rsidP="00207DB2">
      <w:pPr>
        <w:rPr>
          <w:highlight w:val="yellow"/>
        </w:rPr>
      </w:pPr>
    </w:p>
    <w:p w14:paraId="0D25DCFE" w14:textId="77777777" w:rsidR="008D1626" w:rsidRPr="00A0161B" w:rsidRDefault="008D1626" w:rsidP="00207DB2">
      <w:pPr>
        <w:rPr>
          <w:highlight w:val="yellow"/>
        </w:rPr>
      </w:pPr>
    </w:p>
    <w:p w14:paraId="41A710D4" w14:textId="1E5CDD2F" w:rsidR="00175D23" w:rsidRPr="00A0161B" w:rsidRDefault="00175D23" w:rsidP="00207DB2">
      <w:pPr>
        <w:rPr>
          <w:highlight w:val="yellow"/>
        </w:rPr>
      </w:pPr>
    </w:p>
    <w:p w14:paraId="45C1A05D" w14:textId="77777777" w:rsidR="008D3056" w:rsidRPr="00C96806" w:rsidRDefault="008D3056" w:rsidP="008D3056">
      <w:pPr>
        <w:rPr>
          <w:u w:val="single"/>
        </w:rPr>
      </w:pPr>
      <w:r w:rsidRPr="00C96806">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8D3056" w:rsidRPr="00C96806" w14:paraId="43BF5B83" w14:textId="77777777" w:rsidTr="00E85C1B">
        <w:tc>
          <w:tcPr>
            <w:tcW w:w="2263" w:type="dxa"/>
            <w:vAlign w:val="center"/>
          </w:tcPr>
          <w:p w14:paraId="3031E581" w14:textId="77777777" w:rsidR="008D3056" w:rsidRPr="00C96806" w:rsidRDefault="008D3056" w:rsidP="00E85C1B">
            <w:pPr>
              <w:rPr>
                <w:sz w:val="20"/>
              </w:rPr>
            </w:pPr>
          </w:p>
        </w:tc>
        <w:tc>
          <w:tcPr>
            <w:tcW w:w="6797" w:type="dxa"/>
            <w:gridSpan w:val="2"/>
            <w:vAlign w:val="center"/>
          </w:tcPr>
          <w:p w14:paraId="053E57EA" w14:textId="77777777" w:rsidR="008D3056" w:rsidRPr="00C96806" w:rsidRDefault="008D3056" w:rsidP="00E85C1B">
            <w:pPr>
              <w:jc w:val="left"/>
              <w:rPr>
                <w:sz w:val="20"/>
              </w:rPr>
            </w:pPr>
            <w:r w:rsidRPr="00C96806">
              <w:rPr>
                <w:sz w:val="20"/>
              </w:rPr>
              <w:t>Ne postoji dovoljna količina statističkih, iskustva stručnjaka i ostalih podataka te pouzdana metodologija procjene posljedica zbog čega se očekuju značajnije greške</w:t>
            </w:r>
          </w:p>
        </w:tc>
      </w:tr>
      <w:tr w:rsidR="008D3056" w:rsidRPr="00C96806" w14:paraId="5D2F9060" w14:textId="77777777" w:rsidTr="00E85C1B">
        <w:tc>
          <w:tcPr>
            <w:tcW w:w="2263" w:type="dxa"/>
            <w:vAlign w:val="center"/>
          </w:tcPr>
          <w:p w14:paraId="1F269093" w14:textId="77777777" w:rsidR="008D3056" w:rsidRPr="00C96806" w:rsidRDefault="008D3056" w:rsidP="00E85C1B">
            <w:pPr>
              <w:jc w:val="center"/>
              <w:rPr>
                <w:b/>
                <w:sz w:val="20"/>
              </w:rPr>
            </w:pPr>
            <w:r w:rsidRPr="00C96806">
              <w:rPr>
                <w:b/>
                <w:sz w:val="20"/>
              </w:rPr>
              <w:t>Vrlo visoka nepouzdanost</w:t>
            </w:r>
          </w:p>
        </w:tc>
        <w:tc>
          <w:tcPr>
            <w:tcW w:w="993" w:type="dxa"/>
            <w:shd w:val="clear" w:color="auto" w:fill="FF0000"/>
            <w:vAlign w:val="center"/>
          </w:tcPr>
          <w:p w14:paraId="25852508" w14:textId="77777777" w:rsidR="008D3056" w:rsidRPr="00C96806" w:rsidRDefault="008D3056" w:rsidP="00E85C1B">
            <w:pPr>
              <w:jc w:val="center"/>
              <w:rPr>
                <w:sz w:val="20"/>
              </w:rPr>
            </w:pPr>
            <w:r w:rsidRPr="00C96806">
              <w:rPr>
                <w:sz w:val="20"/>
              </w:rPr>
              <w:t>4</w:t>
            </w:r>
          </w:p>
        </w:tc>
        <w:tc>
          <w:tcPr>
            <w:tcW w:w="5804" w:type="dxa"/>
            <w:vAlign w:val="center"/>
          </w:tcPr>
          <w:p w14:paraId="7FEA5E46" w14:textId="77777777" w:rsidR="008D3056" w:rsidRPr="00C96806" w:rsidRDefault="008D3056" w:rsidP="00E85C1B">
            <w:pPr>
              <w:jc w:val="center"/>
              <w:rPr>
                <w:b/>
                <w:sz w:val="20"/>
              </w:rPr>
            </w:pPr>
          </w:p>
        </w:tc>
      </w:tr>
      <w:tr w:rsidR="008D3056" w:rsidRPr="00C96806" w14:paraId="336F7E88" w14:textId="77777777" w:rsidTr="00E85C1B">
        <w:tc>
          <w:tcPr>
            <w:tcW w:w="2263" w:type="dxa"/>
            <w:vAlign w:val="center"/>
          </w:tcPr>
          <w:p w14:paraId="04C290EA" w14:textId="77777777" w:rsidR="008D3056" w:rsidRPr="00C96806" w:rsidRDefault="008D3056" w:rsidP="00E85C1B">
            <w:pPr>
              <w:jc w:val="center"/>
              <w:rPr>
                <w:b/>
                <w:sz w:val="20"/>
              </w:rPr>
            </w:pPr>
            <w:r w:rsidRPr="00C96806">
              <w:rPr>
                <w:b/>
                <w:sz w:val="20"/>
              </w:rPr>
              <w:t>Visoka nepouzdanost</w:t>
            </w:r>
          </w:p>
        </w:tc>
        <w:tc>
          <w:tcPr>
            <w:tcW w:w="993" w:type="dxa"/>
            <w:shd w:val="clear" w:color="auto" w:fill="FFC000"/>
            <w:vAlign w:val="center"/>
          </w:tcPr>
          <w:p w14:paraId="373E12E9" w14:textId="77777777" w:rsidR="008D3056" w:rsidRPr="00C96806" w:rsidRDefault="008D3056" w:rsidP="00E85C1B">
            <w:pPr>
              <w:jc w:val="center"/>
              <w:rPr>
                <w:sz w:val="20"/>
              </w:rPr>
            </w:pPr>
            <w:r w:rsidRPr="00C96806">
              <w:rPr>
                <w:sz w:val="20"/>
              </w:rPr>
              <w:t>3</w:t>
            </w:r>
          </w:p>
        </w:tc>
        <w:tc>
          <w:tcPr>
            <w:tcW w:w="5804" w:type="dxa"/>
            <w:vAlign w:val="center"/>
          </w:tcPr>
          <w:p w14:paraId="63684D6F" w14:textId="7E8D8DA9" w:rsidR="008D3056" w:rsidRPr="00C96806" w:rsidRDefault="00F04815" w:rsidP="00E85C1B">
            <w:pPr>
              <w:jc w:val="center"/>
              <w:rPr>
                <w:b/>
                <w:sz w:val="20"/>
              </w:rPr>
            </w:pPr>
            <w:r w:rsidRPr="00C96806">
              <w:rPr>
                <w:b/>
                <w:sz w:val="20"/>
              </w:rPr>
              <w:t>X</w:t>
            </w:r>
          </w:p>
        </w:tc>
      </w:tr>
      <w:tr w:rsidR="008D3056" w:rsidRPr="00C96806" w14:paraId="5D40051C" w14:textId="77777777" w:rsidTr="00E85C1B">
        <w:tc>
          <w:tcPr>
            <w:tcW w:w="2263" w:type="dxa"/>
            <w:vAlign w:val="center"/>
          </w:tcPr>
          <w:p w14:paraId="5755EDC3" w14:textId="77777777" w:rsidR="008D3056" w:rsidRPr="00C96806" w:rsidRDefault="008D3056" w:rsidP="00E85C1B">
            <w:pPr>
              <w:jc w:val="center"/>
              <w:rPr>
                <w:b/>
                <w:sz w:val="20"/>
              </w:rPr>
            </w:pPr>
            <w:r w:rsidRPr="00C96806">
              <w:rPr>
                <w:b/>
                <w:sz w:val="20"/>
              </w:rPr>
              <w:t>Niska nepouzdanost</w:t>
            </w:r>
          </w:p>
        </w:tc>
        <w:tc>
          <w:tcPr>
            <w:tcW w:w="993" w:type="dxa"/>
            <w:shd w:val="clear" w:color="auto" w:fill="FFFF00"/>
            <w:vAlign w:val="center"/>
          </w:tcPr>
          <w:p w14:paraId="168F4130" w14:textId="77777777" w:rsidR="008D3056" w:rsidRPr="00C96806" w:rsidRDefault="008D3056" w:rsidP="00E85C1B">
            <w:pPr>
              <w:jc w:val="center"/>
              <w:rPr>
                <w:sz w:val="20"/>
              </w:rPr>
            </w:pPr>
            <w:r w:rsidRPr="00C96806">
              <w:rPr>
                <w:sz w:val="20"/>
              </w:rPr>
              <w:t>2</w:t>
            </w:r>
          </w:p>
        </w:tc>
        <w:tc>
          <w:tcPr>
            <w:tcW w:w="5804" w:type="dxa"/>
            <w:vAlign w:val="center"/>
          </w:tcPr>
          <w:p w14:paraId="10C47EC5" w14:textId="6DEED5D0" w:rsidR="008D3056" w:rsidRPr="00C96806" w:rsidRDefault="008D3056" w:rsidP="00E85C1B">
            <w:pPr>
              <w:jc w:val="center"/>
              <w:rPr>
                <w:sz w:val="20"/>
              </w:rPr>
            </w:pPr>
          </w:p>
        </w:tc>
      </w:tr>
      <w:tr w:rsidR="008D3056" w:rsidRPr="00C96806" w14:paraId="08FAD850" w14:textId="77777777" w:rsidTr="00E85C1B">
        <w:tc>
          <w:tcPr>
            <w:tcW w:w="2263" w:type="dxa"/>
            <w:vAlign w:val="center"/>
          </w:tcPr>
          <w:p w14:paraId="7C10F030" w14:textId="77777777" w:rsidR="008D3056" w:rsidRPr="00C96806" w:rsidRDefault="008D3056" w:rsidP="00E85C1B">
            <w:pPr>
              <w:jc w:val="center"/>
              <w:rPr>
                <w:b/>
                <w:sz w:val="20"/>
              </w:rPr>
            </w:pPr>
            <w:r w:rsidRPr="00C96806">
              <w:rPr>
                <w:b/>
                <w:sz w:val="20"/>
              </w:rPr>
              <w:t>Vrlo niska nepouzdanost</w:t>
            </w:r>
          </w:p>
        </w:tc>
        <w:tc>
          <w:tcPr>
            <w:tcW w:w="993" w:type="dxa"/>
            <w:shd w:val="clear" w:color="auto" w:fill="92D050"/>
            <w:vAlign w:val="center"/>
          </w:tcPr>
          <w:p w14:paraId="30DB6CA8" w14:textId="77777777" w:rsidR="008D3056" w:rsidRPr="00C96806" w:rsidRDefault="008D3056" w:rsidP="00E85C1B">
            <w:pPr>
              <w:jc w:val="center"/>
              <w:rPr>
                <w:sz w:val="20"/>
              </w:rPr>
            </w:pPr>
            <w:r w:rsidRPr="00C96806">
              <w:rPr>
                <w:sz w:val="20"/>
              </w:rPr>
              <w:t>1</w:t>
            </w:r>
          </w:p>
        </w:tc>
        <w:tc>
          <w:tcPr>
            <w:tcW w:w="5804" w:type="dxa"/>
            <w:vAlign w:val="center"/>
          </w:tcPr>
          <w:p w14:paraId="6CE42F63" w14:textId="77777777" w:rsidR="008D3056" w:rsidRPr="00C96806" w:rsidRDefault="008D3056" w:rsidP="00E85C1B">
            <w:pPr>
              <w:jc w:val="center"/>
              <w:rPr>
                <w:sz w:val="20"/>
              </w:rPr>
            </w:pPr>
          </w:p>
        </w:tc>
      </w:tr>
      <w:tr w:rsidR="008D3056" w:rsidRPr="00A0161B" w14:paraId="3228B79A" w14:textId="77777777" w:rsidTr="00E85C1B">
        <w:tc>
          <w:tcPr>
            <w:tcW w:w="2263" w:type="dxa"/>
            <w:vAlign w:val="center"/>
          </w:tcPr>
          <w:p w14:paraId="1A49258B" w14:textId="77777777" w:rsidR="008D3056" w:rsidRPr="00C96806" w:rsidRDefault="008D3056" w:rsidP="00E85C1B">
            <w:pPr>
              <w:rPr>
                <w:sz w:val="20"/>
              </w:rPr>
            </w:pPr>
          </w:p>
        </w:tc>
        <w:tc>
          <w:tcPr>
            <w:tcW w:w="6797" w:type="dxa"/>
            <w:gridSpan w:val="2"/>
            <w:vAlign w:val="center"/>
          </w:tcPr>
          <w:p w14:paraId="03320CFB" w14:textId="77777777" w:rsidR="008D3056" w:rsidRPr="00C96806" w:rsidRDefault="008D3056" w:rsidP="00E85C1B">
            <w:pPr>
              <w:jc w:val="left"/>
              <w:rPr>
                <w:sz w:val="20"/>
              </w:rPr>
            </w:pPr>
            <w:r w:rsidRPr="00C96806">
              <w:rPr>
                <w:sz w:val="20"/>
              </w:rPr>
              <w:t>Postoji dovoljna količina statističkih podataka, iskustva stručnjaka i pouzdana metodologija procjene zbog čega je pojavljivanje grešaka vrlo malo vjerojatno</w:t>
            </w:r>
          </w:p>
        </w:tc>
      </w:tr>
    </w:tbl>
    <w:p w14:paraId="5F184E30" w14:textId="77777777" w:rsidR="008D3056" w:rsidRPr="00A0161B" w:rsidRDefault="008D3056" w:rsidP="008D3056">
      <w:pPr>
        <w:rPr>
          <w:highlight w:val="yellow"/>
        </w:rPr>
      </w:pPr>
    </w:p>
    <w:p w14:paraId="427C5D9B" w14:textId="77777777" w:rsidR="008D3056" w:rsidRPr="00A0161B" w:rsidRDefault="008D3056" w:rsidP="008D3056">
      <w:pPr>
        <w:rPr>
          <w:highlight w:val="yellow"/>
        </w:rPr>
      </w:pPr>
    </w:p>
    <w:p w14:paraId="381FD8CD" w14:textId="77777777" w:rsidR="008D3056" w:rsidRPr="00A0161B" w:rsidRDefault="008D3056" w:rsidP="008D3056">
      <w:pPr>
        <w:rPr>
          <w:highlight w:val="yellow"/>
        </w:rPr>
      </w:pPr>
    </w:p>
    <w:p w14:paraId="38CD13FA" w14:textId="77777777" w:rsidR="008D3056" w:rsidRPr="00A0161B" w:rsidRDefault="008D3056" w:rsidP="008D3056">
      <w:pPr>
        <w:rPr>
          <w:highlight w:val="yellow"/>
        </w:rPr>
      </w:pPr>
    </w:p>
    <w:p w14:paraId="2E84400D" w14:textId="77777777" w:rsidR="008D3056" w:rsidRPr="00A0161B" w:rsidRDefault="008D3056" w:rsidP="008D3056">
      <w:pPr>
        <w:rPr>
          <w:highlight w:val="yellow"/>
        </w:rPr>
      </w:pPr>
    </w:p>
    <w:p w14:paraId="229A1196" w14:textId="77777777" w:rsidR="008D3056" w:rsidRPr="00A0161B" w:rsidRDefault="008D3056" w:rsidP="008D3056">
      <w:pPr>
        <w:rPr>
          <w:highlight w:val="yellow"/>
        </w:rPr>
      </w:pPr>
    </w:p>
    <w:p w14:paraId="0BA15953" w14:textId="77777777" w:rsidR="008D3056" w:rsidRPr="00A0161B" w:rsidRDefault="008D3056" w:rsidP="008D3056">
      <w:pPr>
        <w:rPr>
          <w:highlight w:val="yellow"/>
        </w:rPr>
      </w:pPr>
    </w:p>
    <w:p w14:paraId="47EC709C" w14:textId="77777777" w:rsidR="008D3056" w:rsidRPr="00A0161B" w:rsidRDefault="008D3056" w:rsidP="008D3056">
      <w:pPr>
        <w:rPr>
          <w:highlight w:val="yellow"/>
        </w:rPr>
      </w:pPr>
    </w:p>
    <w:p w14:paraId="54A8F7FF" w14:textId="77777777" w:rsidR="008D3056" w:rsidRDefault="008D3056" w:rsidP="008D3056">
      <w:pPr>
        <w:rPr>
          <w:highlight w:val="yellow"/>
        </w:rPr>
      </w:pPr>
    </w:p>
    <w:p w14:paraId="60523EA4" w14:textId="77777777" w:rsidR="008D1626" w:rsidRDefault="008D1626" w:rsidP="008D3056">
      <w:pPr>
        <w:rPr>
          <w:highlight w:val="yellow"/>
        </w:rPr>
      </w:pPr>
    </w:p>
    <w:p w14:paraId="2560A650" w14:textId="77777777" w:rsidR="008D1626" w:rsidRDefault="008D1626" w:rsidP="008D3056">
      <w:pPr>
        <w:rPr>
          <w:highlight w:val="yellow"/>
        </w:rPr>
      </w:pPr>
    </w:p>
    <w:p w14:paraId="2F33118F" w14:textId="77777777" w:rsidR="008D1626" w:rsidRDefault="008D1626" w:rsidP="008D3056">
      <w:pPr>
        <w:rPr>
          <w:highlight w:val="yellow"/>
        </w:rPr>
      </w:pPr>
    </w:p>
    <w:p w14:paraId="7C729636" w14:textId="77777777" w:rsidR="008D1626" w:rsidRDefault="008D1626" w:rsidP="008D3056">
      <w:pPr>
        <w:rPr>
          <w:highlight w:val="yellow"/>
        </w:rPr>
      </w:pPr>
    </w:p>
    <w:p w14:paraId="495A890A" w14:textId="77777777" w:rsidR="008D1626" w:rsidRDefault="008D1626" w:rsidP="008D3056">
      <w:pPr>
        <w:rPr>
          <w:highlight w:val="yellow"/>
        </w:rPr>
      </w:pPr>
    </w:p>
    <w:p w14:paraId="374CF38D" w14:textId="77777777" w:rsidR="008D1626" w:rsidRDefault="008D1626" w:rsidP="008D3056">
      <w:pPr>
        <w:rPr>
          <w:highlight w:val="yellow"/>
        </w:rPr>
      </w:pPr>
    </w:p>
    <w:p w14:paraId="0922157F" w14:textId="77777777" w:rsidR="008D1626" w:rsidRDefault="008D1626" w:rsidP="008D3056">
      <w:pPr>
        <w:rPr>
          <w:highlight w:val="yellow"/>
        </w:rPr>
      </w:pPr>
    </w:p>
    <w:p w14:paraId="2D854FA1" w14:textId="77777777" w:rsidR="008D1626" w:rsidRDefault="008D1626" w:rsidP="008D3056">
      <w:pPr>
        <w:rPr>
          <w:highlight w:val="yellow"/>
        </w:rPr>
      </w:pPr>
    </w:p>
    <w:p w14:paraId="0BA5A397" w14:textId="77777777" w:rsidR="008D1626" w:rsidRDefault="008D1626" w:rsidP="008D3056">
      <w:pPr>
        <w:rPr>
          <w:highlight w:val="yellow"/>
        </w:rPr>
      </w:pPr>
    </w:p>
    <w:p w14:paraId="4406E84E" w14:textId="77777777" w:rsidR="008D1626" w:rsidRDefault="008D1626" w:rsidP="008D3056">
      <w:pPr>
        <w:rPr>
          <w:highlight w:val="yellow"/>
        </w:rPr>
      </w:pPr>
    </w:p>
    <w:p w14:paraId="327E5666" w14:textId="77777777" w:rsidR="008D1626" w:rsidRDefault="008D1626" w:rsidP="008D3056">
      <w:pPr>
        <w:rPr>
          <w:highlight w:val="yellow"/>
        </w:rPr>
      </w:pPr>
    </w:p>
    <w:p w14:paraId="6A1D156A" w14:textId="6D8FADD1" w:rsidR="00B036B2" w:rsidRPr="004639A4" w:rsidRDefault="004639A4" w:rsidP="006417A5">
      <w:pPr>
        <w:pStyle w:val="Heading3"/>
        <w:numPr>
          <w:ilvl w:val="2"/>
          <w:numId w:val="38"/>
        </w:numPr>
      </w:pPr>
      <w:bookmarkStart w:id="171" w:name="_Toc208564030"/>
      <w:r w:rsidRPr="004639A4">
        <w:lastRenderedPageBreak/>
        <w:t>Karte</w:t>
      </w:r>
      <w:bookmarkEnd w:id="171"/>
    </w:p>
    <w:p w14:paraId="713EDDFB" w14:textId="5069D4A7" w:rsidR="008D3056" w:rsidRPr="003B52E1" w:rsidRDefault="008D1626" w:rsidP="008D3056">
      <w:pPr>
        <w:pStyle w:val="Heading4"/>
      </w:pPr>
      <w:r>
        <w:t>6.5.</w:t>
      </w:r>
      <w:r w:rsidR="004639A4">
        <w:t>9</w:t>
      </w:r>
      <w:r>
        <w:t xml:space="preserve">.1. </w:t>
      </w:r>
      <w:r w:rsidR="008D3056" w:rsidRPr="003B52E1">
        <w:t xml:space="preserve">Karta rizika </w:t>
      </w:r>
    </w:p>
    <w:p w14:paraId="13D6D90D" w14:textId="2E30503A" w:rsidR="008D3056" w:rsidRPr="003B52E1" w:rsidRDefault="008D3056" w:rsidP="008D3056">
      <w:pPr>
        <w:jc w:val="center"/>
        <w:rPr>
          <w:noProof/>
        </w:rPr>
      </w:pPr>
    </w:p>
    <w:p w14:paraId="34518CBC" w14:textId="0131859E" w:rsidR="008D3056" w:rsidRDefault="008D1626" w:rsidP="008D1626">
      <w:pPr>
        <w:jc w:val="center"/>
      </w:pPr>
      <w:r w:rsidRPr="008D1626">
        <w:rPr>
          <w:noProof/>
        </w:rPr>
        <w:drawing>
          <wp:inline distT="0" distB="0" distL="0" distR="0" wp14:anchorId="63DFB88A" wp14:editId="047D5315">
            <wp:extent cx="5759450" cy="3726180"/>
            <wp:effectExtent l="0" t="0" r="0" b="7620"/>
            <wp:docPr id="33718800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188003" name=""/>
                    <pic:cNvPicPr/>
                  </pic:nvPicPr>
                  <pic:blipFill>
                    <a:blip r:embed="rId90"/>
                    <a:stretch>
                      <a:fillRect/>
                    </a:stretch>
                  </pic:blipFill>
                  <pic:spPr>
                    <a:xfrm>
                      <a:off x="0" y="0"/>
                      <a:ext cx="5759450" cy="3726180"/>
                    </a:xfrm>
                    <a:prstGeom prst="rect">
                      <a:avLst/>
                    </a:prstGeom>
                  </pic:spPr>
                </pic:pic>
              </a:graphicData>
            </a:graphic>
          </wp:inline>
        </w:drawing>
      </w:r>
    </w:p>
    <w:p w14:paraId="6295D621" w14:textId="2CFF5E7B" w:rsidR="008D1626" w:rsidRPr="003A607B" w:rsidRDefault="008D1626" w:rsidP="008D1626">
      <w:pPr>
        <w:spacing w:before="0" w:after="0"/>
        <w:jc w:val="center"/>
        <w:rPr>
          <w:rFonts w:eastAsia="Calibri"/>
          <w:bCs/>
          <w:color w:val="54883D"/>
          <w:sz w:val="20"/>
          <w:szCs w:val="18"/>
          <w:lang w:bidi="en-US"/>
        </w:rPr>
      </w:pPr>
      <w:bookmarkStart w:id="172" w:name="_Hlk195174116"/>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37</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Karta rizika – </w:t>
      </w:r>
      <w:r>
        <w:rPr>
          <w:rFonts w:eastAsia="Calibri"/>
          <w:bCs/>
          <w:color w:val="54883D"/>
          <w:sz w:val="20"/>
          <w:szCs w:val="18"/>
          <w:lang w:bidi="en-US"/>
        </w:rPr>
        <w:t>nesreće u cestovnom prometu</w:t>
      </w:r>
    </w:p>
    <w:bookmarkEnd w:id="172"/>
    <w:p w14:paraId="148F900C" w14:textId="77777777" w:rsidR="008D1626" w:rsidRDefault="008D1626" w:rsidP="008D1626">
      <w:pPr>
        <w:jc w:val="center"/>
      </w:pPr>
    </w:p>
    <w:p w14:paraId="045D9E9A" w14:textId="77777777" w:rsidR="008D1626" w:rsidRDefault="008D1626" w:rsidP="008D1626"/>
    <w:p w14:paraId="3309E2B4" w14:textId="77777777" w:rsidR="008D1626" w:rsidRDefault="008D1626" w:rsidP="008D1626"/>
    <w:p w14:paraId="632B95AD" w14:textId="77777777" w:rsidR="001D5B6B" w:rsidRDefault="001D5B6B" w:rsidP="008D1626"/>
    <w:p w14:paraId="71C57AFB" w14:textId="77777777" w:rsidR="001D5B6B" w:rsidRDefault="001D5B6B" w:rsidP="008D1626"/>
    <w:p w14:paraId="2541B6D5" w14:textId="77777777" w:rsidR="001D5B6B" w:rsidRDefault="001D5B6B" w:rsidP="008D1626"/>
    <w:p w14:paraId="2D3F1082" w14:textId="77777777" w:rsidR="001D5B6B" w:rsidRDefault="001D5B6B" w:rsidP="008D1626"/>
    <w:p w14:paraId="471BF638" w14:textId="77777777" w:rsidR="001D5B6B" w:rsidRDefault="001D5B6B" w:rsidP="008D1626"/>
    <w:p w14:paraId="1D356160" w14:textId="77777777" w:rsidR="001D5B6B" w:rsidRDefault="001D5B6B" w:rsidP="008D1626"/>
    <w:p w14:paraId="34B4DC14" w14:textId="77777777" w:rsidR="001D5B6B" w:rsidRDefault="001D5B6B" w:rsidP="008D1626"/>
    <w:p w14:paraId="5302F62F" w14:textId="77777777" w:rsidR="001D5B6B" w:rsidRDefault="001D5B6B" w:rsidP="008D1626"/>
    <w:p w14:paraId="4C01FEE1" w14:textId="77777777" w:rsidR="001D5B6B" w:rsidRDefault="001D5B6B" w:rsidP="008D1626"/>
    <w:p w14:paraId="0B9906BA" w14:textId="77777777" w:rsidR="001D5B6B" w:rsidRDefault="001D5B6B" w:rsidP="008D1626"/>
    <w:p w14:paraId="7DF720C5" w14:textId="77777777" w:rsidR="00BC1AFF" w:rsidRPr="003B52E1" w:rsidRDefault="00BC1AFF" w:rsidP="008D1626"/>
    <w:p w14:paraId="5D40A2C7" w14:textId="06A74D72" w:rsidR="008D1626" w:rsidRPr="003B52E1" w:rsidRDefault="008D1626" w:rsidP="001D5B6B">
      <w:pPr>
        <w:pStyle w:val="Heading4"/>
        <w:ind w:left="0" w:firstLine="0"/>
      </w:pPr>
      <w:r>
        <w:lastRenderedPageBreak/>
        <w:t>6.5.</w:t>
      </w:r>
      <w:r w:rsidR="004639A4">
        <w:t>9</w:t>
      </w:r>
      <w:r>
        <w:t xml:space="preserve">.2. </w:t>
      </w:r>
      <w:r w:rsidRPr="003B52E1">
        <w:t xml:space="preserve">Karta </w:t>
      </w:r>
      <w:r>
        <w:t>posljedica</w:t>
      </w:r>
    </w:p>
    <w:p w14:paraId="482CB955" w14:textId="77777777" w:rsidR="008D3056" w:rsidRPr="003B52E1" w:rsidRDefault="008D3056" w:rsidP="008D3056"/>
    <w:p w14:paraId="76CECB0A" w14:textId="68C443EC" w:rsidR="008D3056" w:rsidRDefault="001D5B6B" w:rsidP="008D3056">
      <w:r w:rsidRPr="001D5B6B">
        <w:rPr>
          <w:noProof/>
        </w:rPr>
        <w:drawing>
          <wp:inline distT="0" distB="0" distL="0" distR="0" wp14:anchorId="4C6EB2C3" wp14:editId="244422E8">
            <wp:extent cx="5759450" cy="4224020"/>
            <wp:effectExtent l="0" t="0" r="0" b="5080"/>
            <wp:docPr id="142914713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9147136" name=""/>
                    <pic:cNvPicPr/>
                  </pic:nvPicPr>
                  <pic:blipFill>
                    <a:blip r:embed="rId91"/>
                    <a:stretch>
                      <a:fillRect/>
                    </a:stretch>
                  </pic:blipFill>
                  <pic:spPr>
                    <a:xfrm>
                      <a:off x="0" y="0"/>
                      <a:ext cx="5759450" cy="4224020"/>
                    </a:xfrm>
                    <a:prstGeom prst="rect">
                      <a:avLst/>
                    </a:prstGeom>
                  </pic:spPr>
                </pic:pic>
              </a:graphicData>
            </a:graphic>
          </wp:inline>
        </w:drawing>
      </w:r>
    </w:p>
    <w:p w14:paraId="68640719" w14:textId="53BAF088" w:rsidR="001D5B6B" w:rsidRPr="003A607B" w:rsidRDefault="001D5B6B" w:rsidP="001D5B6B">
      <w:pPr>
        <w:spacing w:before="0" w:after="0"/>
        <w:jc w:val="center"/>
        <w:rPr>
          <w:rFonts w:eastAsia="Calibri"/>
          <w:bCs/>
          <w:color w:val="54883D"/>
          <w:sz w:val="20"/>
          <w:szCs w:val="18"/>
          <w:lang w:bidi="en-US"/>
        </w:rPr>
      </w:pPr>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38</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Karta</w:t>
      </w:r>
      <w:r>
        <w:rPr>
          <w:rFonts w:eastAsia="Calibri"/>
          <w:bCs/>
          <w:color w:val="54883D"/>
          <w:sz w:val="20"/>
          <w:szCs w:val="18"/>
          <w:lang w:bidi="en-US"/>
        </w:rPr>
        <w:t xml:space="preserve"> posljedica</w:t>
      </w:r>
      <w:r w:rsidRPr="003A607B">
        <w:rPr>
          <w:rFonts w:eastAsia="Calibri"/>
          <w:bCs/>
          <w:color w:val="54883D"/>
          <w:sz w:val="20"/>
          <w:szCs w:val="18"/>
          <w:lang w:bidi="en-US"/>
        </w:rPr>
        <w:t xml:space="preserve">– </w:t>
      </w:r>
      <w:r>
        <w:rPr>
          <w:rFonts w:eastAsia="Calibri"/>
          <w:bCs/>
          <w:color w:val="54883D"/>
          <w:sz w:val="20"/>
          <w:szCs w:val="18"/>
          <w:lang w:bidi="en-US"/>
        </w:rPr>
        <w:t>nesreće u cestovnom prometu</w:t>
      </w:r>
    </w:p>
    <w:p w14:paraId="639864E8" w14:textId="77777777" w:rsidR="001D5B6B" w:rsidRPr="003B52E1" w:rsidRDefault="001D5B6B" w:rsidP="001D5B6B">
      <w:pPr>
        <w:jc w:val="center"/>
      </w:pPr>
    </w:p>
    <w:p w14:paraId="1227F533" w14:textId="12EEE761" w:rsidR="00D25FEF" w:rsidRDefault="008D3056" w:rsidP="00BC1AFF">
      <w:pPr>
        <w:spacing w:before="0" w:after="200"/>
        <w:jc w:val="left"/>
        <w:rPr>
          <w:highlight w:val="yellow"/>
        </w:rPr>
      </w:pPr>
      <w:r w:rsidRPr="00A0161B">
        <w:rPr>
          <w:highlight w:val="yellow"/>
        </w:rPr>
        <w:br w:type="page"/>
      </w:r>
    </w:p>
    <w:p w14:paraId="0159FD34" w14:textId="5443CB6C" w:rsidR="00D25FEF" w:rsidRPr="005F55C3" w:rsidRDefault="00D25FEF" w:rsidP="006417A5">
      <w:pPr>
        <w:pStyle w:val="Heading2"/>
        <w:numPr>
          <w:ilvl w:val="1"/>
          <w:numId w:val="38"/>
        </w:numPr>
      </w:pPr>
      <w:bookmarkStart w:id="173" w:name="_Toc208564031"/>
      <w:r w:rsidRPr="005F55C3">
        <w:lastRenderedPageBreak/>
        <w:t>Poplava</w:t>
      </w:r>
      <w:bookmarkEnd w:id="173"/>
      <w:r w:rsidRPr="005F55C3">
        <w:t xml:space="preserve"> </w:t>
      </w:r>
    </w:p>
    <w:p w14:paraId="76AC7D8E" w14:textId="27CC2863" w:rsidR="00D25FEF" w:rsidRPr="00E56923" w:rsidRDefault="00D25FEF" w:rsidP="006417A5">
      <w:pPr>
        <w:pStyle w:val="Heading3"/>
        <w:numPr>
          <w:ilvl w:val="2"/>
          <w:numId w:val="60"/>
        </w:numPr>
      </w:pPr>
      <w:bookmarkStart w:id="174" w:name="_Toc486323768"/>
      <w:bookmarkStart w:id="175" w:name="_Toc159934887"/>
      <w:bookmarkStart w:id="176" w:name="_Toc208564032"/>
      <w:r w:rsidRPr="00E56923">
        <w:t>Naziv scenarija</w:t>
      </w:r>
      <w:bookmarkEnd w:id="174"/>
      <w:bookmarkEnd w:id="175"/>
      <w:bookmarkEnd w:id="176"/>
    </w:p>
    <w:tbl>
      <w:tblPr>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5F55C3" w:rsidRPr="00EE7109" w14:paraId="3D2CEE13" w14:textId="77777777" w:rsidTr="00BD1A1A">
        <w:tc>
          <w:tcPr>
            <w:tcW w:w="9060" w:type="dxa"/>
          </w:tcPr>
          <w:p w14:paraId="1F7DEE55" w14:textId="77777777" w:rsidR="005F55C3" w:rsidRPr="00EE7109" w:rsidRDefault="005F55C3" w:rsidP="00BD1A1A">
            <w:pPr>
              <w:spacing w:after="0"/>
              <w:ind w:left="29"/>
              <w:rPr>
                <w:b/>
                <w:sz w:val="20"/>
                <w:szCs w:val="20"/>
              </w:rPr>
            </w:pPr>
            <w:r w:rsidRPr="00EE7109">
              <w:rPr>
                <w:b/>
                <w:sz w:val="20"/>
                <w:szCs w:val="20"/>
              </w:rPr>
              <w:t>Naziv scenarija</w:t>
            </w:r>
          </w:p>
        </w:tc>
      </w:tr>
      <w:tr w:rsidR="005F55C3" w:rsidRPr="00EE7109" w14:paraId="07603411" w14:textId="77777777" w:rsidTr="00BD1A1A">
        <w:tc>
          <w:tcPr>
            <w:tcW w:w="9060" w:type="dxa"/>
          </w:tcPr>
          <w:p w14:paraId="7FB61568" w14:textId="693FFDC3" w:rsidR="005F55C3" w:rsidRPr="00EE7109" w:rsidRDefault="005F55C3" w:rsidP="00BD1A1A">
            <w:pPr>
              <w:spacing w:after="0"/>
              <w:ind w:left="29"/>
              <w:rPr>
                <w:sz w:val="20"/>
                <w:szCs w:val="20"/>
              </w:rPr>
            </w:pPr>
            <w:r>
              <w:rPr>
                <w:sz w:val="20"/>
                <w:szCs w:val="20"/>
              </w:rPr>
              <w:t xml:space="preserve">Poplava </w:t>
            </w:r>
            <w:r w:rsidR="00C25353">
              <w:rPr>
                <w:sz w:val="20"/>
                <w:szCs w:val="20"/>
              </w:rPr>
              <w:t>izazvana puknućem hidroakumulacijske brane Tribalj</w:t>
            </w:r>
          </w:p>
        </w:tc>
      </w:tr>
      <w:tr w:rsidR="005F55C3" w:rsidRPr="00EE7109" w14:paraId="4E41A2FF" w14:textId="77777777" w:rsidTr="00BD1A1A">
        <w:tc>
          <w:tcPr>
            <w:tcW w:w="9060" w:type="dxa"/>
          </w:tcPr>
          <w:p w14:paraId="10BA1844" w14:textId="77777777" w:rsidR="005F55C3" w:rsidRPr="00EE7109" w:rsidRDefault="005F55C3" w:rsidP="00BD1A1A">
            <w:pPr>
              <w:spacing w:after="0"/>
              <w:ind w:left="29"/>
              <w:rPr>
                <w:b/>
                <w:sz w:val="20"/>
                <w:szCs w:val="20"/>
              </w:rPr>
            </w:pPr>
            <w:r w:rsidRPr="00EE7109">
              <w:rPr>
                <w:b/>
                <w:sz w:val="20"/>
                <w:szCs w:val="20"/>
              </w:rPr>
              <w:t>Grupa rizika</w:t>
            </w:r>
          </w:p>
        </w:tc>
      </w:tr>
      <w:tr w:rsidR="005F55C3" w:rsidRPr="00EE7109" w14:paraId="56FFC70A" w14:textId="77777777" w:rsidTr="00BD1A1A">
        <w:tc>
          <w:tcPr>
            <w:tcW w:w="9060" w:type="dxa"/>
          </w:tcPr>
          <w:p w14:paraId="4716F69D" w14:textId="729BBBF3" w:rsidR="005F55C3" w:rsidRPr="00EE7109" w:rsidRDefault="005F55C3" w:rsidP="00BD1A1A">
            <w:pPr>
              <w:spacing w:after="0"/>
              <w:ind w:left="29"/>
              <w:rPr>
                <w:sz w:val="20"/>
                <w:szCs w:val="20"/>
              </w:rPr>
            </w:pPr>
            <w:r>
              <w:rPr>
                <w:sz w:val="20"/>
                <w:szCs w:val="20"/>
              </w:rPr>
              <w:t>Poplava</w:t>
            </w:r>
          </w:p>
        </w:tc>
      </w:tr>
      <w:tr w:rsidR="005F55C3" w:rsidRPr="00EE7109" w14:paraId="31A7E0D5" w14:textId="77777777" w:rsidTr="00BD1A1A">
        <w:tc>
          <w:tcPr>
            <w:tcW w:w="9060" w:type="dxa"/>
          </w:tcPr>
          <w:p w14:paraId="2D83BAF4" w14:textId="77777777" w:rsidR="005F55C3" w:rsidRPr="00EE7109" w:rsidRDefault="005F55C3" w:rsidP="00BD1A1A">
            <w:pPr>
              <w:spacing w:after="0"/>
              <w:ind w:left="29"/>
              <w:rPr>
                <w:b/>
                <w:sz w:val="20"/>
                <w:szCs w:val="20"/>
              </w:rPr>
            </w:pPr>
            <w:r w:rsidRPr="00EE7109">
              <w:rPr>
                <w:b/>
                <w:sz w:val="20"/>
                <w:szCs w:val="20"/>
              </w:rPr>
              <w:t>Rizik</w:t>
            </w:r>
          </w:p>
        </w:tc>
      </w:tr>
      <w:tr w:rsidR="005F55C3" w:rsidRPr="00EE7109" w14:paraId="2B66F6CC" w14:textId="77777777" w:rsidTr="00BD1A1A">
        <w:tc>
          <w:tcPr>
            <w:tcW w:w="9060" w:type="dxa"/>
          </w:tcPr>
          <w:p w14:paraId="10691C14" w14:textId="4C3FC61C" w:rsidR="005F55C3" w:rsidRPr="00EE7109" w:rsidRDefault="00C25353" w:rsidP="00BD1A1A">
            <w:pPr>
              <w:spacing w:after="0"/>
              <w:ind w:left="29"/>
              <w:rPr>
                <w:sz w:val="20"/>
                <w:szCs w:val="20"/>
              </w:rPr>
            </w:pPr>
            <w:r>
              <w:rPr>
                <w:sz w:val="20"/>
                <w:szCs w:val="20"/>
              </w:rPr>
              <w:t>Poplava izazvana pucanjem brane</w:t>
            </w:r>
          </w:p>
        </w:tc>
      </w:tr>
      <w:tr w:rsidR="005F55C3" w:rsidRPr="00A0161B" w14:paraId="08187CF6" w14:textId="77777777" w:rsidTr="00BD1A1A">
        <w:tc>
          <w:tcPr>
            <w:tcW w:w="9060" w:type="dxa"/>
          </w:tcPr>
          <w:p w14:paraId="2816A72F" w14:textId="77777777" w:rsidR="005F55C3" w:rsidRPr="00EE7109" w:rsidRDefault="005F55C3" w:rsidP="00BD1A1A">
            <w:pPr>
              <w:spacing w:after="0"/>
              <w:ind w:left="29"/>
              <w:rPr>
                <w:b/>
                <w:sz w:val="20"/>
                <w:szCs w:val="20"/>
              </w:rPr>
            </w:pPr>
            <w:r w:rsidRPr="00EE7109">
              <w:rPr>
                <w:b/>
                <w:sz w:val="20"/>
                <w:szCs w:val="20"/>
              </w:rPr>
              <w:t>Radna skupina</w:t>
            </w:r>
          </w:p>
        </w:tc>
      </w:tr>
      <w:tr w:rsidR="005946EC" w:rsidRPr="00A0161B" w14:paraId="495CA743" w14:textId="77777777" w:rsidTr="00BD1A1A">
        <w:tc>
          <w:tcPr>
            <w:tcW w:w="9060" w:type="dxa"/>
          </w:tcPr>
          <w:p w14:paraId="2E7E9667" w14:textId="5556A219" w:rsidR="005946EC" w:rsidRPr="001A29E7" w:rsidRDefault="005946EC" w:rsidP="005946EC">
            <w:pPr>
              <w:spacing w:after="0"/>
              <w:rPr>
                <w:sz w:val="20"/>
                <w:szCs w:val="20"/>
                <w:highlight w:val="yellow"/>
              </w:rPr>
            </w:pPr>
            <w:r w:rsidRPr="005946EC">
              <w:rPr>
                <w:sz w:val="20"/>
                <w:szCs w:val="20"/>
              </w:rPr>
              <w:t>Miljenko Šimić, voditel</w:t>
            </w:r>
            <w:r>
              <w:rPr>
                <w:sz w:val="20"/>
                <w:szCs w:val="20"/>
              </w:rPr>
              <w:t>j</w:t>
            </w:r>
          </w:p>
        </w:tc>
      </w:tr>
      <w:tr w:rsidR="005946EC" w:rsidRPr="00A0161B" w14:paraId="73941A61" w14:textId="77777777" w:rsidTr="00BD1A1A">
        <w:tc>
          <w:tcPr>
            <w:tcW w:w="9060" w:type="dxa"/>
          </w:tcPr>
          <w:p w14:paraId="028997E0" w14:textId="7795813B" w:rsidR="005946EC" w:rsidRPr="001A29E7" w:rsidRDefault="005946EC" w:rsidP="005946EC">
            <w:pPr>
              <w:spacing w:after="0"/>
              <w:rPr>
                <w:sz w:val="20"/>
                <w:szCs w:val="20"/>
                <w:highlight w:val="yellow"/>
              </w:rPr>
            </w:pPr>
            <w:r w:rsidRPr="005946EC">
              <w:rPr>
                <w:sz w:val="20"/>
                <w:szCs w:val="20"/>
              </w:rPr>
              <w:t>Tin Strizić, član</w:t>
            </w:r>
          </w:p>
        </w:tc>
      </w:tr>
      <w:tr w:rsidR="005946EC" w:rsidRPr="00A0161B" w14:paraId="5C51C45A" w14:textId="77777777" w:rsidTr="00BD1A1A">
        <w:tc>
          <w:tcPr>
            <w:tcW w:w="9060" w:type="dxa"/>
          </w:tcPr>
          <w:p w14:paraId="04376607" w14:textId="3D8BA0B5" w:rsidR="005946EC" w:rsidRPr="001A29E7" w:rsidRDefault="005946EC" w:rsidP="005946EC">
            <w:pPr>
              <w:spacing w:after="0"/>
              <w:rPr>
                <w:sz w:val="20"/>
                <w:szCs w:val="20"/>
                <w:highlight w:val="yellow"/>
              </w:rPr>
            </w:pPr>
            <w:r w:rsidRPr="005946EC">
              <w:rPr>
                <w:sz w:val="20"/>
                <w:szCs w:val="20"/>
              </w:rPr>
              <w:t>Vanesa Lončarić, član</w:t>
            </w:r>
          </w:p>
        </w:tc>
      </w:tr>
      <w:tr w:rsidR="005946EC" w:rsidRPr="00A0161B" w14:paraId="7468A3E7" w14:textId="77777777" w:rsidTr="00BD1A1A">
        <w:tc>
          <w:tcPr>
            <w:tcW w:w="9060" w:type="dxa"/>
          </w:tcPr>
          <w:p w14:paraId="47E6982C" w14:textId="30A1055D" w:rsidR="005946EC" w:rsidRPr="0094690F" w:rsidRDefault="005946EC" w:rsidP="005946EC">
            <w:pPr>
              <w:spacing w:after="0"/>
              <w:rPr>
                <w:sz w:val="20"/>
                <w:szCs w:val="20"/>
                <w:highlight w:val="yellow"/>
              </w:rPr>
            </w:pPr>
            <w:r w:rsidRPr="005946EC">
              <w:rPr>
                <w:sz w:val="20"/>
                <w:szCs w:val="20"/>
              </w:rPr>
              <w:t>Ivan Dražić, član</w:t>
            </w:r>
          </w:p>
        </w:tc>
      </w:tr>
      <w:tr w:rsidR="005946EC" w:rsidRPr="00A0161B" w14:paraId="4D14FD41" w14:textId="77777777" w:rsidTr="00BD1A1A">
        <w:tc>
          <w:tcPr>
            <w:tcW w:w="9060" w:type="dxa"/>
          </w:tcPr>
          <w:p w14:paraId="6D64BF8A" w14:textId="2C1A735A" w:rsidR="005946EC" w:rsidRPr="0094690F" w:rsidRDefault="004E402D" w:rsidP="005946EC">
            <w:pPr>
              <w:spacing w:after="0"/>
              <w:rPr>
                <w:sz w:val="20"/>
                <w:szCs w:val="20"/>
                <w:highlight w:val="yellow"/>
              </w:rPr>
            </w:pPr>
            <w:r w:rsidRPr="004E402D">
              <w:rPr>
                <w:sz w:val="20"/>
                <w:szCs w:val="20"/>
              </w:rPr>
              <w:t>Siniša</w:t>
            </w:r>
            <w:r w:rsidR="005946EC" w:rsidRPr="005946EC">
              <w:rPr>
                <w:sz w:val="20"/>
                <w:szCs w:val="20"/>
              </w:rPr>
              <w:t xml:space="preserve"> Spoja, član</w:t>
            </w:r>
          </w:p>
        </w:tc>
      </w:tr>
    </w:tbl>
    <w:p w14:paraId="06810A89" w14:textId="77777777" w:rsidR="005F55C3" w:rsidRPr="00D25FEF" w:rsidRDefault="005F55C3" w:rsidP="00D25FEF">
      <w:pPr>
        <w:rPr>
          <w:highlight w:val="yellow"/>
        </w:rPr>
      </w:pPr>
    </w:p>
    <w:p w14:paraId="5259AD0B" w14:textId="3BE8B1BF" w:rsidR="00D25FEF" w:rsidRPr="00450010" w:rsidRDefault="00D25FEF" w:rsidP="006417A5">
      <w:pPr>
        <w:pStyle w:val="ListParagraph"/>
        <w:keepNext/>
        <w:keepLines/>
        <w:numPr>
          <w:ilvl w:val="2"/>
          <w:numId w:val="60"/>
        </w:numPr>
        <w:spacing w:before="40"/>
        <w:outlineLvl w:val="2"/>
        <w:rPr>
          <w:bCs/>
          <w:color w:val="54883D"/>
          <w:sz w:val="28"/>
          <w:szCs w:val="28"/>
          <w:lang w:bidi="en-US"/>
        </w:rPr>
      </w:pPr>
      <w:bookmarkStart w:id="177" w:name="_Toc492284931"/>
      <w:bookmarkStart w:id="178" w:name="_Toc159934888"/>
      <w:bookmarkStart w:id="179" w:name="_Toc208564033"/>
      <w:r w:rsidRPr="00450010">
        <w:rPr>
          <w:bCs/>
          <w:color w:val="54883D"/>
          <w:sz w:val="28"/>
          <w:szCs w:val="28"/>
          <w:lang w:bidi="en-US"/>
        </w:rPr>
        <w:t>Uvod</w:t>
      </w:r>
      <w:bookmarkEnd w:id="177"/>
      <w:bookmarkEnd w:id="178"/>
      <w:bookmarkEnd w:id="179"/>
    </w:p>
    <w:p w14:paraId="55504D98" w14:textId="77777777" w:rsidR="00D25FEF" w:rsidRPr="00D25FEF" w:rsidRDefault="00D25FEF" w:rsidP="00D25FEF">
      <w:r w:rsidRPr="00D25FEF">
        <w:t xml:space="preserve">Obrana od poplava u Republici Hrvatskoj regulirana je kroz zakonsku regulativu prvenstveno kroz Zakon o vodama i Zakon o financiranju vodnoga gospodarstva te druge zakonske i podzakonske akte. Na teritoriju Republike Hrvatske za operativne aktivnosti preventivne, redovite i izvanredne obrane od poplava, kroz izgradnju vodnih građevina za obranu od poplava, održavanje postojećeg sustava obrane od poplava te organizaciju operativne obrane od poplava na terenu, nadležne su Hrvatske vode zajedno s resornim ministarstvom, odnosno Upravom vodnog gospodarstva. </w:t>
      </w:r>
    </w:p>
    <w:p w14:paraId="04BDAED1" w14:textId="77777777" w:rsidR="00D25FEF" w:rsidRPr="00D25FEF" w:rsidRDefault="00D25FEF" w:rsidP="00D25FEF">
      <w:r w:rsidRPr="00D25FEF">
        <w:t xml:space="preserve">Poplave su prirodni fenomeni čije se pojave ne mogu izbjeći, ali se poduzimanjem različitih preventivnih građevinskih i negrađevinskih mjera rizici od poplavljivanja mogu smanjiti na prihvatljivu razinu. Poplave su među opasnijim elementarnim nepogodama i na mnogim mjestima mogu uzrokovati gubitke ljudskih života, velike materijalne štete, devastiranje kulturnih dobara i ekološke štete. </w:t>
      </w:r>
    </w:p>
    <w:p w14:paraId="7BE83F4B" w14:textId="77777777" w:rsidR="00D25FEF" w:rsidRPr="00D25FEF" w:rsidRDefault="00D25FEF" w:rsidP="00D25FEF">
      <w:pPr>
        <w:spacing w:before="120" w:after="120"/>
        <w:rPr>
          <w:rFonts w:eastAsiaTheme="minorHAnsi"/>
          <w:u w:val="single"/>
        </w:rPr>
      </w:pPr>
      <w:r w:rsidRPr="00D25FEF">
        <w:rPr>
          <w:rFonts w:eastAsiaTheme="minorHAnsi"/>
          <w:u w:val="single"/>
        </w:rPr>
        <w:t xml:space="preserve">Poplave koje se pojavljuju u Hrvatskoj mogu se svrstati u 7 osnovnih skupina: </w:t>
      </w:r>
    </w:p>
    <w:p w14:paraId="17D1295E" w14:textId="77777777" w:rsidR="00D25FEF" w:rsidRPr="00D25FEF" w:rsidRDefault="00D25FEF" w:rsidP="00D25FEF">
      <w:pPr>
        <w:spacing w:before="120" w:after="120"/>
        <w:rPr>
          <w:rFonts w:eastAsiaTheme="minorHAnsi"/>
        </w:rPr>
      </w:pPr>
      <w:r w:rsidRPr="00D25FEF">
        <w:rPr>
          <w:rFonts w:eastAsiaTheme="minorHAnsi"/>
        </w:rPr>
        <w:t xml:space="preserve">- riječne poplave zbog obilnih kiša i/ili naglog topljenja snijega, </w:t>
      </w:r>
    </w:p>
    <w:p w14:paraId="4E2CBE35" w14:textId="77777777" w:rsidR="00D25FEF" w:rsidRPr="00D25FEF" w:rsidRDefault="00D25FEF" w:rsidP="00D25FEF">
      <w:pPr>
        <w:spacing w:before="120" w:after="120"/>
        <w:rPr>
          <w:rFonts w:eastAsiaTheme="minorHAnsi"/>
        </w:rPr>
      </w:pPr>
      <w:r w:rsidRPr="00D25FEF">
        <w:rPr>
          <w:rFonts w:eastAsiaTheme="minorHAnsi"/>
        </w:rPr>
        <w:t xml:space="preserve">- bujične poplave manjih vodotoka zbog kratkotrajnih kiša visokih intenziteta, </w:t>
      </w:r>
    </w:p>
    <w:p w14:paraId="2589E6E6" w14:textId="77777777" w:rsidR="00D25FEF" w:rsidRPr="00D25FEF" w:rsidRDefault="00D25FEF" w:rsidP="00D25FEF">
      <w:pPr>
        <w:spacing w:before="120" w:after="120"/>
        <w:rPr>
          <w:rFonts w:eastAsiaTheme="minorHAnsi"/>
        </w:rPr>
      </w:pPr>
      <w:r w:rsidRPr="00D25FEF">
        <w:rPr>
          <w:rFonts w:eastAsiaTheme="minorHAnsi"/>
        </w:rPr>
        <w:t xml:space="preserve">- poplave na krškim poljima zbog obilnih kiša i/ili naglog topljenja snijega </w:t>
      </w:r>
    </w:p>
    <w:p w14:paraId="366BD1C2" w14:textId="77777777" w:rsidR="00D25FEF" w:rsidRPr="00D25FEF" w:rsidRDefault="00D25FEF" w:rsidP="00D25FEF">
      <w:pPr>
        <w:spacing w:before="120" w:after="120"/>
        <w:rPr>
          <w:rFonts w:eastAsiaTheme="minorHAnsi"/>
        </w:rPr>
      </w:pPr>
      <w:r w:rsidRPr="00D25FEF">
        <w:rPr>
          <w:rFonts w:eastAsiaTheme="minorHAnsi"/>
        </w:rPr>
        <w:t xml:space="preserve">- propusnih kapaciteta prirodnih ponora, </w:t>
      </w:r>
    </w:p>
    <w:p w14:paraId="615ACEE6" w14:textId="77777777" w:rsidR="00D25FEF" w:rsidRPr="00D25FEF" w:rsidRDefault="00D25FEF" w:rsidP="00D25FEF">
      <w:pPr>
        <w:spacing w:before="120" w:after="120"/>
        <w:rPr>
          <w:rFonts w:eastAsiaTheme="minorHAnsi"/>
        </w:rPr>
      </w:pPr>
      <w:r w:rsidRPr="00D25FEF">
        <w:rPr>
          <w:rFonts w:eastAsiaTheme="minorHAnsi"/>
        </w:rPr>
        <w:t xml:space="preserve">- poplave unutarnjih voda na ravničarskim površinama, </w:t>
      </w:r>
    </w:p>
    <w:p w14:paraId="73C03C12" w14:textId="77777777" w:rsidR="00D25FEF" w:rsidRPr="00D25FEF" w:rsidRDefault="00D25FEF" w:rsidP="00D25FEF">
      <w:pPr>
        <w:spacing w:before="120" w:after="120"/>
        <w:rPr>
          <w:rFonts w:eastAsiaTheme="minorHAnsi"/>
        </w:rPr>
      </w:pPr>
      <w:r w:rsidRPr="00D25FEF">
        <w:rPr>
          <w:rFonts w:eastAsiaTheme="minorHAnsi"/>
        </w:rPr>
        <w:t xml:space="preserve">- ledene poplave, </w:t>
      </w:r>
    </w:p>
    <w:p w14:paraId="30CD7BAC" w14:textId="77777777" w:rsidR="00D25FEF" w:rsidRPr="00D25FEF" w:rsidRDefault="00D25FEF" w:rsidP="00D25FEF">
      <w:pPr>
        <w:spacing w:before="120" w:after="120"/>
        <w:rPr>
          <w:rFonts w:eastAsiaTheme="minorHAnsi"/>
        </w:rPr>
      </w:pPr>
      <w:r w:rsidRPr="00D25FEF">
        <w:rPr>
          <w:rFonts w:eastAsiaTheme="minorHAnsi"/>
        </w:rPr>
        <w:t xml:space="preserve">- poplave mora te </w:t>
      </w:r>
    </w:p>
    <w:p w14:paraId="560E3625" w14:textId="77777777" w:rsidR="00D25FEF" w:rsidRPr="00D25FEF" w:rsidRDefault="00D25FEF" w:rsidP="00D25FEF">
      <w:pPr>
        <w:spacing w:before="120" w:after="120"/>
        <w:rPr>
          <w:rFonts w:eastAsiaTheme="minorHAnsi"/>
        </w:rPr>
      </w:pPr>
      <w:r w:rsidRPr="00D25FEF">
        <w:rPr>
          <w:rFonts w:eastAsiaTheme="minorHAnsi"/>
        </w:rPr>
        <w:lastRenderedPageBreak/>
        <w:t xml:space="preserve">- umjetne (akcidentne) poplave zbog eventualnih proboja brana i nasipa, aktiviranja klizišta, neprimjerenih gradnji i slično. </w:t>
      </w:r>
    </w:p>
    <w:p w14:paraId="7A402046" w14:textId="77777777" w:rsidR="00D25FEF" w:rsidRPr="00D25FEF" w:rsidRDefault="00D25FEF" w:rsidP="00D25FEF"/>
    <w:p w14:paraId="092320C8" w14:textId="77777777" w:rsidR="00D25FEF" w:rsidRPr="00D25FEF" w:rsidRDefault="00D25FEF" w:rsidP="006417A5">
      <w:pPr>
        <w:keepNext/>
        <w:keepLines/>
        <w:numPr>
          <w:ilvl w:val="2"/>
          <w:numId w:val="60"/>
        </w:numPr>
        <w:spacing w:before="40"/>
        <w:ind w:left="720"/>
        <w:outlineLvl w:val="2"/>
        <w:rPr>
          <w:bCs/>
          <w:color w:val="54883D"/>
          <w:sz w:val="28"/>
          <w:szCs w:val="28"/>
          <w:lang w:bidi="en-US"/>
        </w:rPr>
      </w:pPr>
      <w:bookmarkStart w:id="180" w:name="_Toc492284932"/>
      <w:bookmarkStart w:id="181" w:name="_Toc159934889"/>
      <w:bookmarkStart w:id="182" w:name="_Toc208564034"/>
      <w:r w:rsidRPr="00D25FEF">
        <w:rPr>
          <w:bCs/>
          <w:color w:val="54883D"/>
          <w:sz w:val="28"/>
          <w:szCs w:val="28"/>
          <w:lang w:bidi="en-US"/>
        </w:rPr>
        <w:t>Prikaz utjecaja na kritičnu infrastrukturu</w:t>
      </w:r>
      <w:bookmarkEnd w:id="180"/>
      <w:bookmarkEnd w:id="181"/>
      <w:bookmarkEnd w:id="182"/>
    </w:p>
    <w:tbl>
      <w:tblPr>
        <w:tblStyle w:val="GridTable6Colorful-Accent31"/>
        <w:tblW w:w="9423" w:type="dxa"/>
        <w:tblLook w:val="04A0" w:firstRow="1" w:lastRow="0" w:firstColumn="1" w:lastColumn="0" w:noHBand="0" w:noVBand="1"/>
      </w:tblPr>
      <w:tblGrid>
        <w:gridCol w:w="1128"/>
        <w:gridCol w:w="8295"/>
      </w:tblGrid>
      <w:tr w:rsidR="00D25FEF" w:rsidRPr="00D25FEF" w14:paraId="7054F22B" w14:textId="77777777" w:rsidTr="00870560">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Pr>
          <w:p w14:paraId="23AD5C2B" w14:textId="77777777" w:rsidR="00D25FEF" w:rsidRPr="00D25FEF" w:rsidRDefault="00D25FEF" w:rsidP="00D25FEF">
            <w:pPr>
              <w:spacing w:after="0"/>
              <w:jc w:val="center"/>
              <w:rPr>
                <w:sz w:val="20"/>
              </w:rPr>
            </w:pPr>
            <w:r w:rsidRPr="00D25FEF">
              <w:rPr>
                <w:sz w:val="20"/>
              </w:rPr>
              <w:t>UTJECAJ</w:t>
            </w:r>
          </w:p>
        </w:tc>
        <w:tc>
          <w:tcPr>
            <w:tcW w:w="8295" w:type="dxa"/>
          </w:tcPr>
          <w:p w14:paraId="4CB5AA59"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D25FEF">
              <w:rPr>
                <w:sz w:val="20"/>
              </w:rPr>
              <w:t>SEKTOR</w:t>
            </w:r>
          </w:p>
        </w:tc>
      </w:tr>
      <w:tr w:rsidR="00D25FEF" w:rsidRPr="00D25FEF" w14:paraId="0F521634" w14:textId="77777777" w:rsidTr="00870560">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5DB53A9" w14:textId="45A005A0" w:rsidR="00D25FEF" w:rsidRPr="00D25FEF" w:rsidRDefault="00C25353" w:rsidP="00D25FEF">
            <w:pPr>
              <w:spacing w:after="0"/>
              <w:jc w:val="center"/>
              <w:rPr>
                <w:sz w:val="20"/>
              </w:rPr>
            </w:pPr>
            <w:r>
              <w:rPr>
                <w:sz w:val="20"/>
              </w:rPr>
              <w:t>x</w:t>
            </w:r>
          </w:p>
        </w:tc>
        <w:tc>
          <w:tcPr>
            <w:tcW w:w="8295" w:type="dxa"/>
            <w:shd w:val="clear" w:color="auto" w:fill="auto"/>
          </w:tcPr>
          <w:p w14:paraId="4A252D92" w14:textId="77777777" w:rsidR="00D25FEF" w:rsidRPr="00D25FEF" w:rsidRDefault="00D25FEF" w:rsidP="00D25FE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Energetika (transport energenata i energije, sustavi za distribuciju)</w:t>
            </w:r>
          </w:p>
        </w:tc>
      </w:tr>
      <w:tr w:rsidR="00D25FEF" w:rsidRPr="00D25FEF" w14:paraId="17001D49" w14:textId="77777777" w:rsidTr="00870560">
        <w:trPr>
          <w:trHeight w:val="384"/>
        </w:trPr>
        <w:tc>
          <w:tcPr>
            <w:cnfStyle w:val="001000000000" w:firstRow="0" w:lastRow="0" w:firstColumn="1" w:lastColumn="0" w:oddVBand="0" w:evenVBand="0" w:oddHBand="0" w:evenHBand="0" w:firstRowFirstColumn="0" w:firstRowLastColumn="0" w:lastRowFirstColumn="0" w:lastRowLastColumn="0"/>
            <w:tcW w:w="1128" w:type="dxa"/>
          </w:tcPr>
          <w:p w14:paraId="5B2A8C66" w14:textId="77777777" w:rsidR="00D25FEF" w:rsidRPr="00D25FEF" w:rsidRDefault="00D25FEF" w:rsidP="00D25FEF">
            <w:pPr>
              <w:spacing w:after="0"/>
              <w:jc w:val="center"/>
              <w:rPr>
                <w:sz w:val="20"/>
              </w:rPr>
            </w:pPr>
          </w:p>
        </w:tc>
        <w:tc>
          <w:tcPr>
            <w:tcW w:w="8295" w:type="dxa"/>
          </w:tcPr>
          <w:p w14:paraId="0A591826" w14:textId="77777777" w:rsidR="00D25FEF" w:rsidRPr="00D25FEF" w:rsidRDefault="00D25FEF" w:rsidP="00D25FE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Komunikacijska i informacijska tehnologija (elektroničke komunikacije, prijenos podataka, informacijski sustavi, pružanje audio i audiovizualnih usluga)</w:t>
            </w:r>
          </w:p>
        </w:tc>
      </w:tr>
      <w:tr w:rsidR="00D25FEF" w:rsidRPr="00D25FEF" w14:paraId="62660E14" w14:textId="77777777" w:rsidTr="00870560">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A7024D3" w14:textId="77777777" w:rsidR="00D25FEF" w:rsidRPr="00D25FEF" w:rsidRDefault="00D25FEF" w:rsidP="00D25FEF">
            <w:pPr>
              <w:spacing w:after="0"/>
              <w:jc w:val="center"/>
              <w:rPr>
                <w:sz w:val="20"/>
              </w:rPr>
            </w:pPr>
            <w:r w:rsidRPr="00D25FEF">
              <w:rPr>
                <w:sz w:val="20"/>
              </w:rPr>
              <w:t>x</w:t>
            </w:r>
          </w:p>
        </w:tc>
        <w:tc>
          <w:tcPr>
            <w:tcW w:w="8295" w:type="dxa"/>
            <w:shd w:val="clear" w:color="auto" w:fill="auto"/>
          </w:tcPr>
          <w:p w14:paraId="3B41B268" w14:textId="77777777" w:rsidR="00D25FEF" w:rsidRPr="00D25FEF" w:rsidRDefault="00D25FEF" w:rsidP="00D25FE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Promet (cestovni)</w:t>
            </w:r>
          </w:p>
        </w:tc>
      </w:tr>
      <w:tr w:rsidR="00D25FEF" w:rsidRPr="00D25FEF" w14:paraId="1C54B47C" w14:textId="77777777" w:rsidTr="00870560">
        <w:trPr>
          <w:trHeight w:val="384"/>
        </w:trPr>
        <w:tc>
          <w:tcPr>
            <w:cnfStyle w:val="001000000000" w:firstRow="0" w:lastRow="0" w:firstColumn="1" w:lastColumn="0" w:oddVBand="0" w:evenVBand="0" w:oddHBand="0" w:evenHBand="0" w:firstRowFirstColumn="0" w:firstRowLastColumn="0" w:lastRowFirstColumn="0" w:lastRowLastColumn="0"/>
            <w:tcW w:w="1128" w:type="dxa"/>
          </w:tcPr>
          <w:p w14:paraId="00370E5B" w14:textId="77777777" w:rsidR="00D25FEF" w:rsidRPr="00D25FEF" w:rsidRDefault="00D25FEF" w:rsidP="00D25FEF">
            <w:pPr>
              <w:spacing w:after="0"/>
              <w:jc w:val="center"/>
              <w:rPr>
                <w:sz w:val="20"/>
              </w:rPr>
            </w:pPr>
          </w:p>
        </w:tc>
        <w:tc>
          <w:tcPr>
            <w:tcW w:w="8295" w:type="dxa"/>
          </w:tcPr>
          <w:p w14:paraId="5B2E5A8D" w14:textId="77777777" w:rsidR="00D25FEF" w:rsidRPr="00D25FEF" w:rsidRDefault="00D25FEF" w:rsidP="00D25FE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Zdravstvo (zdravstvena zaštita)</w:t>
            </w:r>
          </w:p>
        </w:tc>
      </w:tr>
      <w:tr w:rsidR="00D25FEF" w:rsidRPr="00D25FEF" w14:paraId="6A8B8BFE" w14:textId="77777777" w:rsidTr="00870560">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89CB210" w14:textId="77777777" w:rsidR="00D25FEF" w:rsidRPr="00D25FEF" w:rsidRDefault="00D25FEF" w:rsidP="00D25FEF">
            <w:pPr>
              <w:spacing w:after="0"/>
              <w:jc w:val="center"/>
              <w:rPr>
                <w:sz w:val="20"/>
              </w:rPr>
            </w:pPr>
            <w:r w:rsidRPr="00D25FEF">
              <w:rPr>
                <w:sz w:val="20"/>
              </w:rPr>
              <w:t>x</w:t>
            </w:r>
          </w:p>
        </w:tc>
        <w:tc>
          <w:tcPr>
            <w:tcW w:w="8295" w:type="dxa"/>
            <w:shd w:val="clear" w:color="auto" w:fill="auto"/>
          </w:tcPr>
          <w:p w14:paraId="2E6818C8" w14:textId="77777777" w:rsidR="00D25FEF" w:rsidRPr="00D25FEF" w:rsidRDefault="00D25FEF" w:rsidP="00D25FE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Vodno gospodarstvo (regulacijske i zaštitne vodne građevine i komunalne vodne građevine)</w:t>
            </w:r>
          </w:p>
        </w:tc>
      </w:tr>
      <w:tr w:rsidR="00D25FEF" w:rsidRPr="00D25FEF" w14:paraId="4BBD6C23" w14:textId="77777777" w:rsidTr="00870560">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0686793A" w14:textId="77777777" w:rsidR="00D25FEF" w:rsidRPr="00D25FEF" w:rsidRDefault="00D25FEF" w:rsidP="00D25FEF">
            <w:pPr>
              <w:spacing w:after="0"/>
              <w:jc w:val="center"/>
              <w:rPr>
                <w:sz w:val="20"/>
              </w:rPr>
            </w:pPr>
          </w:p>
        </w:tc>
        <w:tc>
          <w:tcPr>
            <w:tcW w:w="8295" w:type="dxa"/>
          </w:tcPr>
          <w:p w14:paraId="6FE55366" w14:textId="77777777" w:rsidR="00D25FEF" w:rsidRPr="00D25FEF" w:rsidRDefault="00D25FEF" w:rsidP="00D25FE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 xml:space="preserve">Hrana (proizvodnja i opskrba hranom) </w:t>
            </w:r>
          </w:p>
        </w:tc>
      </w:tr>
      <w:tr w:rsidR="00D25FEF" w:rsidRPr="00D25FEF" w14:paraId="3994C1BD" w14:textId="77777777" w:rsidTr="00870560">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3CEA4CC3" w14:textId="77777777" w:rsidR="00D25FEF" w:rsidRPr="00D25FEF" w:rsidRDefault="00D25FEF" w:rsidP="00D25FEF">
            <w:pPr>
              <w:spacing w:after="0"/>
              <w:jc w:val="center"/>
              <w:rPr>
                <w:sz w:val="20"/>
              </w:rPr>
            </w:pPr>
          </w:p>
        </w:tc>
        <w:tc>
          <w:tcPr>
            <w:tcW w:w="8295" w:type="dxa"/>
            <w:shd w:val="clear" w:color="auto" w:fill="auto"/>
          </w:tcPr>
          <w:p w14:paraId="038FAAB6" w14:textId="77777777" w:rsidR="00D25FEF" w:rsidRPr="00D25FEF" w:rsidRDefault="00D25FEF" w:rsidP="00D25FE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Financije (bankarstvo, pošta)</w:t>
            </w:r>
          </w:p>
        </w:tc>
      </w:tr>
      <w:tr w:rsidR="00D25FEF" w:rsidRPr="00D25FEF" w14:paraId="755D5631" w14:textId="77777777" w:rsidTr="00870560">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1AD93D4A" w14:textId="77777777" w:rsidR="00D25FEF" w:rsidRPr="00D25FEF" w:rsidRDefault="00D25FEF" w:rsidP="00D25FEF">
            <w:pPr>
              <w:spacing w:after="0"/>
              <w:jc w:val="center"/>
              <w:rPr>
                <w:sz w:val="20"/>
              </w:rPr>
            </w:pPr>
          </w:p>
        </w:tc>
        <w:tc>
          <w:tcPr>
            <w:tcW w:w="8295" w:type="dxa"/>
          </w:tcPr>
          <w:p w14:paraId="1B10FA41" w14:textId="77777777" w:rsidR="00D25FEF" w:rsidRPr="00D25FEF" w:rsidRDefault="00D25FEF" w:rsidP="00D25FE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Prijevoz opasnih tvari (kemijski, biološki, radiološki i nuklearni materijali)</w:t>
            </w:r>
          </w:p>
        </w:tc>
      </w:tr>
      <w:tr w:rsidR="00D25FEF" w:rsidRPr="00D25FEF" w14:paraId="266546A1" w14:textId="77777777" w:rsidTr="00870560">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8C09A0D" w14:textId="77777777" w:rsidR="00D25FEF" w:rsidRPr="00D25FEF" w:rsidRDefault="00D25FEF" w:rsidP="00D25FEF">
            <w:pPr>
              <w:spacing w:after="0"/>
              <w:jc w:val="center"/>
              <w:rPr>
                <w:sz w:val="20"/>
              </w:rPr>
            </w:pPr>
          </w:p>
        </w:tc>
        <w:tc>
          <w:tcPr>
            <w:tcW w:w="8295" w:type="dxa"/>
            <w:shd w:val="clear" w:color="auto" w:fill="auto"/>
          </w:tcPr>
          <w:p w14:paraId="2FE2AF21" w14:textId="77777777" w:rsidR="00D25FEF" w:rsidRPr="00D25FEF" w:rsidRDefault="00D25FEF" w:rsidP="00D25FEF">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Javne službe (škola, osiguravanje javnog reda i mira, zaštita i spašavanje, hitna medicinska pomoć)</w:t>
            </w:r>
          </w:p>
        </w:tc>
      </w:tr>
      <w:tr w:rsidR="00D25FEF" w:rsidRPr="00D25FEF" w14:paraId="37B0843F" w14:textId="77777777" w:rsidTr="00870560">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16534676" w14:textId="77777777" w:rsidR="00D25FEF" w:rsidRPr="00D25FEF" w:rsidRDefault="00D25FEF" w:rsidP="00D25FEF">
            <w:pPr>
              <w:spacing w:after="0"/>
              <w:jc w:val="center"/>
              <w:rPr>
                <w:sz w:val="20"/>
              </w:rPr>
            </w:pPr>
          </w:p>
        </w:tc>
        <w:tc>
          <w:tcPr>
            <w:tcW w:w="8295" w:type="dxa"/>
          </w:tcPr>
          <w:p w14:paraId="13C2EAA5" w14:textId="77777777" w:rsidR="00D25FEF" w:rsidRPr="00D25FEF" w:rsidRDefault="00D25FEF" w:rsidP="00D25FEF">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Nacionalni spomenici i vrijednosti</w:t>
            </w:r>
          </w:p>
        </w:tc>
      </w:tr>
    </w:tbl>
    <w:p w14:paraId="09CE4998" w14:textId="77777777" w:rsidR="00D25FEF" w:rsidRPr="00D25FEF" w:rsidRDefault="00D25FEF" w:rsidP="00D25FEF">
      <w:pPr>
        <w:rPr>
          <w:highlight w:val="yellow"/>
          <w:lang w:bidi="en-US"/>
        </w:rPr>
      </w:pPr>
    </w:p>
    <w:p w14:paraId="49EA047D" w14:textId="77777777" w:rsidR="00D25FEF" w:rsidRPr="00D25FEF" w:rsidRDefault="00D25FEF" w:rsidP="006417A5">
      <w:pPr>
        <w:keepNext/>
        <w:keepLines/>
        <w:numPr>
          <w:ilvl w:val="2"/>
          <w:numId w:val="60"/>
        </w:numPr>
        <w:spacing w:before="40"/>
        <w:ind w:left="720"/>
        <w:outlineLvl w:val="2"/>
        <w:rPr>
          <w:bCs/>
          <w:color w:val="54883D"/>
          <w:sz w:val="28"/>
          <w:szCs w:val="28"/>
          <w:lang w:bidi="en-US"/>
        </w:rPr>
      </w:pPr>
      <w:bookmarkStart w:id="183" w:name="_Toc492284933"/>
      <w:bookmarkStart w:id="184" w:name="_Toc159934890"/>
      <w:bookmarkStart w:id="185" w:name="_Toc208564035"/>
      <w:r w:rsidRPr="00D25FEF">
        <w:rPr>
          <w:bCs/>
          <w:color w:val="54883D"/>
          <w:sz w:val="28"/>
          <w:szCs w:val="28"/>
          <w:lang w:bidi="en-US"/>
        </w:rPr>
        <w:t>Kontekst</w:t>
      </w:r>
      <w:bookmarkEnd w:id="183"/>
      <w:bookmarkEnd w:id="184"/>
      <w:bookmarkEnd w:id="185"/>
    </w:p>
    <w:p w14:paraId="78CD90EB" w14:textId="73DD92F4" w:rsidR="007416F6" w:rsidRDefault="007416F6" w:rsidP="00D25FEF">
      <w:pPr>
        <w:ind w:right="7"/>
      </w:pPr>
      <w:r>
        <w:t>Poplavom se smatra privremena pokrivenost vodom zemljišta koje inače nije pod vodom. Mogu se podijeliti prema raznim kriterijima, a općenito se može reći da postoji pet različitih tipova poplava: nizinske poplave, poplave krških polja, poplave mora, urbane poplave te bujične poplave.</w:t>
      </w:r>
    </w:p>
    <w:p w14:paraId="62C9066A" w14:textId="3BE288A4" w:rsidR="00C25353" w:rsidRDefault="00C25353" w:rsidP="00D25FEF">
      <w:pPr>
        <w:ind w:right="7"/>
      </w:pPr>
      <w:r w:rsidRPr="00C25353">
        <w:t>Područje Kvarnerskog zaljeva je krško područje s karakterističnom dinamikom površinskih i podzemnih voda, sa značajnom ulogom povezanosti površinskih i podzemnih tokova, velikim brzinama podzemnih tokova, pojavama velikih krških izvora i vrulja, malom mogućnosti zadržavanja vode u krškom podzemlju, te visokim stupnjem osjetljivosti na onečišćenja. Osnovne značajke krških slivova su prostrane zone prikupljanja vode u zaleđenim planinskim područjima bogatim padalinama i vrlo složeni uvjeti izviranja na kontaktima s vodonepropusnim barijerama ili pod uspornim djelovanjem mora. Okršavanje i podzemni tokovi su daleko dublji od današnjih razina mora, vodonosnici su okršene karbonatne stijene, a barijere klastične stijene paleozojske i tercijarne starosti. Razvodnica Jadranskog sliva je vezana uz pojave klastičnih stijena u jezgri antiklinalne forme Gorskog Kotara, zbog čega cijelo područje Kvarnerskog zaljeva pripada Jadranskom slivu.</w:t>
      </w:r>
    </w:p>
    <w:p w14:paraId="09B928E7" w14:textId="1F493F86" w:rsidR="00C25353" w:rsidRDefault="00C25353" w:rsidP="00D25FEF">
      <w:pPr>
        <w:ind w:right="7"/>
      </w:pPr>
      <w:r w:rsidRPr="00C25353">
        <w:t>Najvažniji čimbenik pojave poplava na goranskom, ali i na primorskom dijelu sliva je sustav akumulacija za potrebe rada HE „Vinodol“. Upravo režim rada ove hidrocentrale odnosno stanje vode u njenim akumulacijama može najviše pozitivno odnosno negativno djelovati na</w:t>
      </w:r>
      <w:r>
        <w:t xml:space="preserve"> </w:t>
      </w:r>
      <w:r w:rsidRPr="00C25353">
        <w:t>pojavu poplava kao i na obim mogućih šteta. Zbog važnosti u nastavku je dan kratki pregled strukture sustava HE „Vinodol“.</w:t>
      </w:r>
    </w:p>
    <w:p w14:paraId="77E32D47" w14:textId="42BFCAFF" w:rsidR="00C25353" w:rsidRDefault="009E7214" w:rsidP="00B62666">
      <w:pPr>
        <w:ind w:right="7"/>
      </w:pPr>
      <w:r w:rsidRPr="009E7214">
        <w:lastRenderedPageBreak/>
        <w:t>Osnovni elementi hidroenergetskog sustava hidroelektrane Vinodol su: akumulacijsko jezero Lokvarka, crpna postaja (CP) Križ na Križ potoku, spojni tunel Lokvarka - Ličanka, crpna hidroelektrana (CHE) Fužine (prijašnji naziv Vrelo), akumulacijska jezera Bajer, Lepenica i Potkoš, reverzibilna hidroelektrana (RHE) Lepenica, crpna postaja (CP) Lič, dovodni tunel od akumulacije Bajera do HE Vinodol u Triblju, te hidroelektrana Vinodol smještena u Triblju.</w:t>
      </w:r>
    </w:p>
    <w:p w14:paraId="39511ECF" w14:textId="12DF8C04" w:rsidR="00D25FEF" w:rsidRPr="00D25FEF" w:rsidRDefault="00263C95" w:rsidP="00D25FEF">
      <w:pPr>
        <w:jc w:val="center"/>
      </w:pPr>
      <w:r w:rsidRPr="00263C95">
        <w:rPr>
          <w:noProof/>
        </w:rPr>
        <w:drawing>
          <wp:inline distT="0" distB="0" distL="0" distR="0" wp14:anchorId="250B4302" wp14:editId="3C165721">
            <wp:extent cx="4701947" cy="6607113"/>
            <wp:effectExtent l="0" t="0" r="3810" b="3810"/>
            <wp:docPr id="15530981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098129" name=""/>
                    <pic:cNvPicPr/>
                  </pic:nvPicPr>
                  <pic:blipFill>
                    <a:blip r:embed="rId92"/>
                    <a:stretch>
                      <a:fillRect/>
                    </a:stretch>
                  </pic:blipFill>
                  <pic:spPr>
                    <a:xfrm>
                      <a:off x="0" y="0"/>
                      <a:ext cx="4701947" cy="6607113"/>
                    </a:xfrm>
                    <a:prstGeom prst="rect">
                      <a:avLst/>
                    </a:prstGeom>
                  </pic:spPr>
                </pic:pic>
              </a:graphicData>
            </a:graphic>
          </wp:inline>
        </w:drawing>
      </w:r>
    </w:p>
    <w:p w14:paraId="6E077C70" w14:textId="4B05B5EE" w:rsidR="006378A5" w:rsidRDefault="006378A5" w:rsidP="00367028">
      <w:pPr>
        <w:pStyle w:val="Caption"/>
        <w:rPr>
          <w:szCs w:val="22"/>
          <w:highlight w:val="yellow"/>
        </w:rPr>
      </w:pPr>
      <w:bookmarkStart w:id="186" w:name="_Hlk195102801"/>
      <w:bookmarkStart w:id="187" w:name="_Hlk149818898"/>
      <w:r w:rsidRPr="00121554">
        <w:t xml:space="preserve">Slika </w:t>
      </w:r>
      <w:r w:rsidRPr="00121554">
        <w:rPr>
          <w:noProof/>
        </w:rPr>
        <w:fldChar w:fldCharType="begin"/>
      </w:r>
      <w:r w:rsidRPr="00121554">
        <w:rPr>
          <w:noProof/>
        </w:rPr>
        <w:instrText xml:space="preserve"> SEQ Slika \* ARABIC </w:instrText>
      </w:r>
      <w:r w:rsidRPr="00121554">
        <w:rPr>
          <w:noProof/>
        </w:rPr>
        <w:fldChar w:fldCharType="separate"/>
      </w:r>
      <w:r w:rsidR="003253AB">
        <w:rPr>
          <w:noProof/>
        </w:rPr>
        <w:t>39</w:t>
      </w:r>
      <w:r w:rsidRPr="00121554">
        <w:rPr>
          <w:noProof/>
        </w:rPr>
        <w:fldChar w:fldCharType="end"/>
      </w:r>
      <w:r w:rsidRPr="00121554">
        <w:rPr>
          <w:noProof/>
        </w:rPr>
        <w:t xml:space="preserve">. </w:t>
      </w:r>
      <w:r w:rsidR="00263C95">
        <w:t>Sastavni dijelovi HES Vinodol</w:t>
      </w:r>
    </w:p>
    <w:bookmarkEnd w:id="186"/>
    <w:p w14:paraId="4267C862" w14:textId="13E992DB" w:rsidR="00D25FEF" w:rsidRPr="00450010" w:rsidRDefault="00D25FEF" w:rsidP="00D25FEF">
      <w:pPr>
        <w:jc w:val="center"/>
        <w:rPr>
          <w:i/>
          <w:color w:val="54883D"/>
          <w:sz w:val="20"/>
          <w:szCs w:val="18"/>
        </w:rPr>
      </w:pPr>
      <w:r w:rsidRPr="00450010">
        <w:rPr>
          <w:i/>
          <w:color w:val="54883D"/>
          <w:sz w:val="20"/>
          <w:szCs w:val="18"/>
        </w:rPr>
        <w:t xml:space="preserve">Izvor: </w:t>
      </w:r>
      <w:r w:rsidR="00263C95" w:rsidRPr="00450010">
        <w:rPr>
          <w:i/>
          <w:color w:val="54883D"/>
          <w:sz w:val="20"/>
          <w:szCs w:val="18"/>
        </w:rPr>
        <w:t>EZO – rekonstrukcija HE Vinodol</w:t>
      </w:r>
    </w:p>
    <w:bookmarkEnd w:id="187"/>
    <w:p w14:paraId="1BD4749C" w14:textId="77777777" w:rsidR="00956CB7" w:rsidRDefault="00956CB7" w:rsidP="00BF1FFD">
      <w:pPr>
        <w:spacing w:before="0"/>
        <w:jc w:val="center"/>
        <w:rPr>
          <w:b/>
          <w:bCs/>
          <w:i/>
          <w:color w:val="54883D"/>
          <w:sz w:val="20"/>
          <w:szCs w:val="20"/>
          <w:lang w:bidi="en-US"/>
        </w:rPr>
      </w:pPr>
    </w:p>
    <w:p w14:paraId="49F40AC6" w14:textId="23BCE5C5" w:rsidR="00B62666" w:rsidRDefault="008C237C" w:rsidP="00434C32">
      <w:pPr>
        <w:spacing w:before="0"/>
        <w:rPr>
          <w:iCs/>
          <w:color w:val="auto"/>
          <w:szCs w:val="22"/>
          <w:lang w:bidi="en-US"/>
        </w:rPr>
      </w:pPr>
      <w:r w:rsidRPr="008C237C">
        <w:rPr>
          <w:iCs/>
          <w:color w:val="auto"/>
          <w:szCs w:val="22"/>
          <w:lang w:bidi="en-US"/>
        </w:rPr>
        <w:lastRenderedPageBreak/>
        <w:t>Hidroenergetski potencijal HE „Vinodol“ je rezultat velikog raspoloživog pada (doline Ličanke i Lokvarke s njihovim pritocima nalaze se na preko 700 m.n.m., dok je Vinodolska dolina, gdje je locirana HE „Vinodol“, na oko 60 m.n.m.). Raspoložive količine vode razmjerno su malene i podložne znatnim promjenama protoka. Ukupna veličina sliva iznosi 80,8 km</w:t>
      </w:r>
      <w:r w:rsidRPr="008C237C">
        <w:rPr>
          <w:iCs/>
          <w:color w:val="auto"/>
          <w:szCs w:val="22"/>
          <w:vertAlign w:val="superscript"/>
          <w:lang w:bidi="en-US"/>
        </w:rPr>
        <w:t>2</w:t>
      </w:r>
      <w:r w:rsidRPr="008C237C">
        <w:rPr>
          <w:iCs/>
          <w:color w:val="auto"/>
          <w:szCs w:val="22"/>
          <w:lang w:bidi="en-US"/>
        </w:rPr>
        <w:t>.</w:t>
      </w:r>
    </w:p>
    <w:p w14:paraId="765EE285" w14:textId="0C8349F3" w:rsidR="00B62666" w:rsidRDefault="00B62666" w:rsidP="00434C32">
      <w:pPr>
        <w:spacing w:before="0"/>
        <w:rPr>
          <w:iCs/>
          <w:color w:val="auto"/>
          <w:szCs w:val="22"/>
          <w:lang w:bidi="en-US"/>
        </w:rPr>
      </w:pPr>
      <w:r>
        <w:rPr>
          <w:iCs/>
          <w:color w:val="auto"/>
          <w:szCs w:val="22"/>
          <w:lang w:bidi="en-US"/>
        </w:rPr>
        <w:t>J</w:t>
      </w:r>
      <w:r w:rsidRPr="00B62666">
        <w:rPr>
          <w:iCs/>
          <w:color w:val="auto"/>
          <w:szCs w:val="22"/>
          <w:lang w:bidi="en-US"/>
        </w:rPr>
        <w:t xml:space="preserve">ezero Tribalj formirano </w:t>
      </w:r>
      <w:r>
        <w:rPr>
          <w:iCs/>
          <w:color w:val="auto"/>
          <w:szCs w:val="22"/>
          <w:lang w:bidi="en-US"/>
        </w:rPr>
        <w:t xml:space="preserve">je </w:t>
      </w:r>
      <w:r w:rsidRPr="00B62666">
        <w:rPr>
          <w:iCs/>
          <w:color w:val="auto"/>
          <w:szCs w:val="22"/>
          <w:lang w:bidi="en-US"/>
        </w:rPr>
        <w:t>izgradnjom brane u koritu rijeke Dubračine</w:t>
      </w:r>
      <w:r>
        <w:rPr>
          <w:iCs/>
          <w:color w:val="auto"/>
          <w:szCs w:val="22"/>
          <w:lang w:bidi="en-US"/>
        </w:rPr>
        <w:t xml:space="preserve"> te </w:t>
      </w:r>
      <w:r w:rsidRPr="00B62666">
        <w:rPr>
          <w:iCs/>
          <w:color w:val="auto"/>
          <w:szCs w:val="22"/>
          <w:lang w:bidi="en-US"/>
        </w:rPr>
        <w:t>je prvotno izgrađeno za potrebe HE Vinodol</w:t>
      </w:r>
      <w:r>
        <w:rPr>
          <w:iCs/>
          <w:color w:val="auto"/>
          <w:szCs w:val="22"/>
          <w:lang w:bidi="en-US"/>
        </w:rPr>
        <w:t>.</w:t>
      </w:r>
    </w:p>
    <w:p w14:paraId="7B94DF85" w14:textId="23B89E69" w:rsidR="00B62666" w:rsidRDefault="00B62666" w:rsidP="00434C32">
      <w:pPr>
        <w:spacing w:before="0"/>
        <w:rPr>
          <w:iCs/>
          <w:color w:val="auto"/>
          <w:szCs w:val="22"/>
          <w:lang w:bidi="en-US"/>
        </w:rPr>
      </w:pPr>
      <w:r>
        <w:rPr>
          <w:iCs/>
          <w:color w:val="auto"/>
          <w:szCs w:val="22"/>
          <w:lang w:bidi="en-US"/>
        </w:rPr>
        <w:t>D</w:t>
      </w:r>
      <w:r w:rsidRPr="00B62666">
        <w:rPr>
          <w:iCs/>
          <w:color w:val="auto"/>
          <w:szCs w:val="22"/>
          <w:lang w:bidi="en-US"/>
        </w:rPr>
        <w:t>ionica obuhvaća Dubračinu od brane Tribalj do ušća u more. Dionica je dužine oko 7,5 km. Predmetno vodno tijelo pripada hidroenergetskom sustavu Vinodol. Vodno tijelo prihvaća vodne količine koje se ispuste iz jezera Tribalj te one koje se ispuste iz odvodnog tunela HE Vinodol nakon što se iskoriste za proizvodnju električne energije u strojarnici HE Vinodol. HE Vinodol je akumulacijska visokotlačna hidroelektrana snage 90 MW, ima 3 agregata, instaliranog protoka 3x6,2 m</w:t>
      </w:r>
      <w:r w:rsidRPr="00B62666">
        <w:rPr>
          <w:iCs/>
          <w:color w:val="auto"/>
          <w:szCs w:val="22"/>
          <w:vertAlign w:val="superscript"/>
          <w:lang w:bidi="en-US"/>
        </w:rPr>
        <w:t>3</w:t>
      </w:r>
      <w:r w:rsidRPr="00B62666">
        <w:rPr>
          <w:iCs/>
          <w:color w:val="auto"/>
          <w:szCs w:val="22"/>
          <w:lang w:bidi="en-US"/>
        </w:rPr>
        <w:t>/s te godišnje prosječno proizvede 136,66 GWh električne energije</w:t>
      </w:r>
      <w:r>
        <w:rPr>
          <w:iCs/>
          <w:color w:val="auto"/>
          <w:szCs w:val="22"/>
          <w:lang w:bidi="en-US"/>
        </w:rPr>
        <w:t>.</w:t>
      </w:r>
    </w:p>
    <w:p w14:paraId="597934A6" w14:textId="77777777" w:rsidR="00B62666" w:rsidRPr="00B62666" w:rsidRDefault="00B62666" w:rsidP="00B62666">
      <w:pPr>
        <w:spacing w:before="0"/>
        <w:rPr>
          <w:iCs/>
          <w:color w:val="auto"/>
          <w:szCs w:val="22"/>
          <w:lang w:bidi="en-US"/>
        </w:rPr>
      </w:pPr>
      <w:r w:rsidRPr="00B62666">
        <w:rPr>
          <w:iCs/>
          <w:color w:val="auto"/>
          <w:szCs w:val="22"/>
          <w:lang w:bidi="en-US"/>
        </w:rPr>
        <w:t>Kao rezultat izgradnje brane, formiranja jezera na uzvodnom vodnom tijelu te rada HE Vinodol nastale su i promjene hidromorfoloških elemenata stanja voda na predmetnoj dionici a odnose se na:</w:t>
      </w:r>
    </w:p>
    <w:p w14:paraId="19E59933" w14:textId="6D3917D2" w:rsidR="00B62666" w:rsidRPr="00B62666" w:rsidRDefault="00B62666" w:rsidP="00B62666">
      <w:pPr>
        <w:spacing w:before="0"/>
        <w:rPr>
          <w:iCs/>
          <w:color w:val="auto"/>
          <w:szCs w:val="22"/>
          <w:u w:val="single"/>
          <w:lang w:bidi="en-US"/>
        </w:rPr>
      </w:pPr>
      <w:r w:rsidRPr="00B62666">
        <w:rPr>
          <w:iCs/>
          <w:color w:val="auto"/>
          <w:szCs w:val="22"/>
          <w:u w:val="single"/>
          <w:lang w:bidi="en-US"/>
        </w:rPr>
        <w:t>hidrološki režim:</w:t>
      </w:r>
    </w:p>
    <w:p w14:paraId="18330BA7" w14:textId="77777777" w:rsidR="00B62666" w:rsidRPr="00B62666" w:rsidRDefault="00B62666" w:rsidP="00B62666">
      <w:pPr>
        <w:spacing w:before="0"/>
        <w:rPr>
          <w:iCs/>
          <w:color w:val="auto"/>
          <w:szCs w:val="22"/>
          <w:lang w:bidi="en-US"/>
        </w:rPr>
      </w:pPr>
      <w:r w:rsidRPr="00B62666">
        <w:rPr>
          <w:iCs/>
          <w:color w:val="auto"/>
          <w:szCs w:val="22"/>
          <w:lang w:bidi="en-US"/>
        </w:rPr>
        <w:t>- promjenu u količini i dinamici vodenog toka: količina vode ovisi o radu HE Vinodol odnosno ispuštanju iz odvodnog tunela HE Vinodol, vode iz sliva rijeke Ličanke prevode se u sliv Dubračine</w:t>
      </w:r>
    </w:p>
    <w:p w14:paraId="7952BC23" w14:textId="2216BADB" w:rsidR="00B62666" w:rsidRPr="00B62666" w:rsidRDefault="00B62666" w:rsidP="00B62666">
      <w:pPr>
        <w:spacing w:before="0"/>
        <w:rPr>
          <w:iCs/>
          <w:color w:val="auto"/>
          <w:szCs w:val="22"/>
          <w:lang w:bidi="en-US"/>
        </w:rPr>
      </w:pPr>
      <w:r w:rsidRPr="00B62666">
        <w:rPr>
          <w:iCs/>
          <w:color w:val="auto"/>
          <w:szCs w:val="22"/>
          <w:lang w:bidi="en-US"/>
        </w:rPr>
        <w:t xml:space="preserve">- promjene u razinama s posebno naglašenim učincima promjene u danu </w:t>
      </w:r>
    </w:p>
    <w:p w14:paraId="76088CF0" w14:textId="0DA4E443" w:rsidR="00B62666" w:rsidRPr="00B62666" w:rsidRDefault="00B62666" w:rsidP="00B62666">
      <w:pPr>
        <w:spacing w:before="0"/>
        <w:rPr>
          <w:iCs/>
          <w:color w:val="auto"/>
          <w:szCs w:val="22"/>
          <w:u w:val="single"/>
          <w:lang w:bidi="en-US"/>
        </w:rPr>
      </w:pPr>
      <w:r w:rsidRPr="00B62666">
        <w:rPr>
          <w:iCs/>
          <w:color w:val="auto"/>
          <w:szCs w:val="22"/>
          <w:u w:val="single"/>
          <w:lang w:bidi="en-US"/>
        </w:rPr>
        <w:t>kontinuitet rijeke:</w:t>
      </w:r>
    </w:p>
    <w:p w14:paraId="4113C7B4" w14:textId="77777777" w:rsidR="00B62666" w:rsidRPr="00B62666" w:rsidRDefault="00B62666" w:rsidP="00B62666">
      <w:pPr>
        <w:spacing w:before="0"/>
        <w:rPr>
          <w:iCs/>
          <w:color w:val="auto"/>
          <w:szCs w:val="22"/>
          <w:lang w:bidi="en-US"/>
        </w:rPr>
      </w:pPr>
      <w:r w:rsidRPr="00B62666">
        <w:rPr>
          <w:iCs/>
          <w:color w:val="auto"/>
          <w:szCs w:val="22"/>
          <w:lang w:bidi="en-US"/>
        </w:rPr>
        <w:t>- izgradnjom brane kojom je formirano jezero Tribalj na uzvodnom vodnom tijelu došlo je do prekida longitudinalnog kontinuiteta rijeke Dubračine što se nastavno odražava i na poremećenost migracija biote nizvodno.</w:t>
      </w:r>
    </w:p>
    <w:p w14:paraId="2EE10940" w14:textId="64AEC969" w:rsidR="00B62666" w:rsidRPr="00B62666" w:rsidRDefault="00B62666" w:rsidP="00B62666">
      <w:pPr>
        <w:spacing w:before="0"/>
        <w:rPr>
          <w:iCs/>
          <w:color w:val="auto"/>
          <w:szCs w:val="22"/>
          <w:lang w:bidi="en-US"/>
        </w:rPr>
      </w:pPr>
      <w:r w:rsidRPr="00B62666">
        <w:rPr>
          <w:iCs/>
          <w:color w:val="auto"/>
          <w:szCs w:val="22"/>
          <w:u w:val="single"/>
          <w:lang w:bidi="en-US"/>
        </w:rPr>
        <w:t>morfološke uvjete</w:t>
      </w:r>
      <w:r w:rsidRPr="00B62666">
        <w:rPr>
          <w:iCs/>
          <w:color w:val="auto"/>
          <w:szCs w:val="22"/>
          <w:lang w:bidi="en-US"/>
        </w:rPr>
        <w:t>:</w:t>
      </w:r>
    </w:p>
    <w:p w14:paraId="0A2CB352" w14:textId="77777777" w:rsidR="00B62666" w:rsidRPr="00B62666" w:rsidRDefault="00B62666" w:rsidP="00B62666">
      <w:pPr>
        <w:spacing w:before="0"/>
        <w:rPr>
          <w:iCs/>
          <w:color w:val="auto"/>
          <w:szCs w:val="22"/>
          <w:lang w:bidi="en-US"/>
        </w:rPr>
      </w:pPr>
      <w:r w:rsidRPr="00B62666">
        <w:rPr>
          <w:iCs/>
          <w:color w:val="auto"/>
          <w:szCs w:val="22"/>
          <w:lang w:bidi="en-US"/>
        </w:rPr>
        <w:t>- izgradnjom brane kojom je formirano jezero Tribalj došlo je do poremećaja u transportu nanosa i promjene obilježja erozije/taloženja nizvodno</w:t>
      </w:r>
    </w:p>
    <w:p w14:paraId="6FE806CF" w14:textId="77777777" w:rsidR="00B62666" w:rsidRPr="00B62666" w:rsidRDefault="00B62666" w:rsidP="00B62666">
      <w:pPr>
        <w:spacing w:before="0"/>
        <w:rPr>
          <w:iCs/>
          <w:color w:val="auto"/>
          <w:szCs w:val="22"/>
          <w:lang w:bidi="en-US"/>
        </w:rPr>
      </w:pPr>
      <w:r w:rsidRPr="00B62666">
        <w:rPr>
          <w:iCs/>
          <w:color w:val="auto"/>
          <w:szCs w:val="22"/>
          <w:lang w:bidi="en-US"/>
        </w:rPr>
        <w:t>- izgradnjom brane i pripadajućih hidrotehničkih objekata prisutan je umjetan materijal u koritu.</w:t>
      </w:r>
    </w:p>
    <w:p w14:paraId="68FFD5C0" w14:textId="335A31FB" w:rsidR="00B62666" w:rsidRDefault="00B62666" w:rsidP="00B62666">
      <w:pPr>
        <w:spacing w:before="0"/>
        <w:rPr>
          <w:iCs/>
          <w:color w:val="auto"/>
          <w:szCs w:val="22"/>
          <w:lang w:bidi="en-US"/>
        </w:rPr>
      </w:pPr>
      <w:r w:rsidRPr="00B62666">
        <w:rPr>
          <w:iCs/>
          <w:color w:val="auto"/>
          <w:szCs w:val="22"/>
          <w:lang w:bidi="en-US"/>
        </w:rPr>
        <w:t>Eventualne mjere obnove narušile bi sigurnost rada HE Vinodol, naime predmetna dionica koristi se za ispuštanje vodnih količina odvodnim kanalom HE Vinodol, a koje se prethodno iskoriste za proizvodnju električne energije.</w:t>
      </w:r>
    </w:p>
    <w:p w14:paraId="6001FE1C" w14:textId="77777777" w:rsidR="008C237C" w:rsidRPr="008C237C" w:rsidRDefault="008C237C" w:rsidP="008C237C">
      <w:pPr>
        <w:spacing w:before="0"/>
        <w:rPr>
          <w:iCs/>
          <w:color w:val="auto"/>
          <w:szCs w:val="22"/>
          <w:lang w:bidi="en-US"/>
        </w:rPr>
      </w:pPr>
      <w:r w:rsidRPr="008C237C">
        <w:rPr>
          <w:iCs/>
          <w:color w:val="auto"/>
          <w:szCs w:val="22"/>
          <w:lang w:bidi="en-US"/>
        </w:rPr>
        <w:t>Dubračina je vodotok koji se nalazi u zapadnom dijelu Vinodolske doline i bujičnog je karaktera. Kako je hidrocentrala Tribalj koja je u sastavu Tribaljskog jezera i puni se vodom iz Gorskog kotara reverzibilna, tako tijekom cijele godine osim za vrijeme remonta imamo konstantan tok.</w:t>
      </w:r>
    </w:p>
    <w:p w14:paraId="477E53CF" w14:textId="77777777" w:rsidR="008C237C" w:rsidRPr="008C237C" w:rsidRDefault="008C237C" w:rsidP="008C237C">
      <w:pPr>
        <w:spacing w:before="0"/>
        <w:rPr>
          <w:iCs/>
          <w:color w:val="auto"/>
          <w:szCs w:val="22"/>
          <w:lang w:bidi="en-US"/>
        </w:rPr>
      </w:pPr>
      <w:r w:rsidRPr="008C237C">
        <w:rPr>
          <w:iCs/>
          <w:color w:val="auto"/>
          <w:szCs w:val="22"/>
          <w:lang w:bidi="en-US"/>
        </w:rPr>
        <w:t xml:space="preserve">Veće pritoke Dubračine sa zapadne starne su Slani potok (poznato klizište) i Mala Dubračina. Oba vodotoka se djelomično održavaju dok je 2007. godine na Maloj Dubračini sanirano klizište i spašeni stambeni objekti u naselju Rupe. Na istočnom dijelu nalazi se pritoka Malenica koja sakuplja vode istočnog dijela sliva do vododjelnice s Novljanskom ričinom. Redovita sječa, </w:t>
      </w:r>
      <w:r w:rsidRPr="008C237C">
        <w:rPr>
          <w:iCs/>
          <w:color w:val="auto"/>
          <w:szCs w:val="22"/>
          <w:lang w:bidi="en-US"/>
        </w:rPr>
        <w:lastRenderedPageBreak/>
        <w:t>stabilizacija vodotoka i pokosa uvelike su spriječili izljevanje Dubračine i oštećivanje okolnih objekata.</w:t>
      </w:r>
    </w:p>
    <w:p w14:paraId="1E27AF11" w14:textId="5FC4A749" w:rsidR="008C237C" w:rsidRDefault="008C237C" w:rsidP="008C237C">
      <w:pPr>
        <w:spacing w:before="0"/>
        <w:rPr>
          <w:iCs/>
          <w:color w:val="auto"/>
          <w:szCs w:val="22"/>
          <w:lang w:bidi="en-US"/>
        </w:rPr>
      </w:pPr>
      <w:r w:rsidRPr="008C237C">
        <w:rPr>
          <w:iCs/>
          <w:color w:val="auto"/>
          <w:szCs w:val="22"/>
          <w:lang w:bidi="en-US"/>
        </w:rPr>
        <w:t>Na području vodotoka Dubračine i Crikvenice postoje problemi koje treba riješiti u najskorije vrijeme kako bi spriječili poplavljivanja. Problem je kod lokala Mirna dolina koji poplavljuje zbog malog profila mosta koji vodi preko vodotoka (gdje su ugroženi ugostiteljski i stambeni objekti i na području iza mosta za Grižane drugih kritičnih lokacija nema). Na dijelu koji se odnosi na Podbadanj taj dio je uvijek ugrožen jer su stambeni objekti u nivou Dubračine pa ih svaka veća količina vode ugrožava, te i ako se uredi vodotok biti će problema s zaobalnim vodama. Dio koji je bio ugrožen kod romskog naselja je trenutačno bio kritičan jer je u tijeku izgradnja betonskog korita na tom dijelu i nastavkom izgradnje taj dio bi se riješio.</w:t>
      </w:r>
    </w:p>
    <w:p w14:paraId="4D7645A4" w14:textId="33E676E1" w:rsidR="00BF1FFD" w:rsidRPr="001D7ACC" w:rsidRDefault="00BF1FFD" w:rsidP="00BF1FFD">
      <w:pPr>
        <w:spacing w:before="0"/>
        <w:jc w:val="center"/>
        <w:rPr>
          <w:bCs/>
          <w:color w:val="54883D"/>
          <w:sz w:val="20"/>
          <w:szCs w:val="18"/>
          <w:lang w:bidi="en-US"/>
        </w:rPr>
      </w:pPr>
      <w:r w:rsidRPr="001730F4">
        <w:rPr>
          <w:rFonts w:eastAsia="Calibri"/>
          <w:bCs/>
          <w:color w:val="54883D"/>
          <w:sz w:val="20"/>
          <w:szCs w:val="18"/>
        </w:rPr>
        <w:t xml:space="preserve">Tablica </w:t>
      </w:r>
      <w:r w:rsidRPr="001730F4">
        <w:rPr>
          <w:rFonts w:eastAsia="Calibri"/>
          <w:bCs/>
          <w:color w:val="54883D"/>
          <w:sz w:val="20"/>
          <w:szCs w:val="18"/>
        </w:rPr>
        <w:fldChar w:fldCharType="begin"/>
      </w:r>
      <w:r w:rsidRPr="001730F4">
        <w:rPr>
          <w:rFonts w:eastAsia="Calibri"/>
          <w:bCs/>
          <w:color w:val="54883D"/>
          <w:sz w:val="20"/>
          <w:szCs w:val="18"/>
        </w:rPr>
        <w:instrText xml:space="preserve"> SEQ Tabela \* ARABIC </w:instrText>
      </w:r>
      <w:r w:rsidRPr="001730F4">
        <w:rPr>
          <w:rFonts w:eastAsia="Calibri"/>
          <w:bCs/>
          <w:color w:val="54883D"/>
          <w:sz w:val="20"/>
          <w:szCs w:val="18"/>
        </w:rPr>
        <w:fldChar w:fldCharType="separate"/>
      </w:r>
      <w:r w:rsidR="003253AB">
        <w:rPr>
          <w:rFonts w:eastAsia="Calibri"/>
          <w:bCs/>
          <w:noProof/>
          <w:color w:val="54883D"/>
          <w:sz w:val="20"/>
          <w:szCs w:val="18"/>
        </w:rPr>
        <w:t>58</w:t>
      </w:r>
      <w:r w:rsidRPr="001730F4">
        <w:rPr>
          <w:rFonts w:eastAsia="Calibri"/>
          <w:bCs/>
          <w:noProof/>
          <w:color w:val="54883D"/>
          <w:sz w:val="20"/>
          <w:szCs w:val="18"/>
        </w:rPr>
        <w:fldChar w:fldCharType="end"/>
      </w:r>
      <w:r w:rsidRPr="001730F4">
        <w:rPr>
          <w:rFonts w:eastAsia="Calibri"/>
          <w:bCs/>
          <w:color w:val="54883D"/>
          <w:sz w:val="20"/>
          <w:szCs w:val="18"/>
        </w:rPr>
        <w:t>.</w:t>
      </w:r>
      <w:r w:rsidRPr="001730F4">
        <w:rPr>
          <w:bCs/>
          <w:color w:val="54883D"/>
          <w:sz w:val="20"/>
          <w:szCs w:val="18"/>
          <w:lang w:bidi="en-US"/>
        </w:rPr>
        <w:t xml:space="preserve"> </w:t>
      </w:r>
      <w:r w:rsidR="001730F4">
        <w:rPr>
          <w:bCs/>
          <w:color w:val="54883D"/>
          <w:sz w:val="20"/>
          <w:szCs w:val="18"/>
          <w:lang w:bidi="en-US"/>
        </w:rPr>
        <w:t>Mjesečne i godišnje količine oborine</w:t>
      </w:r>
      <w:r w:rsidRPr="001D7ACC">
        <w:rPr>
          <w:bCs/>
          <w:color w:val="54883D"/>
          <w:sz w:val="20"/>
          <w:szCs w:val="18"/>
          <w:lang w:bidi="en-US"/>
        </w:rPr>
        <w:t xml:space="preserve">, </w:t>
      </w:r>
      <w:r w:rsidR="001730F4">
        <w:rPr>
          <w:bCs/>
          <w:color w:val="54883D"/>
          <w:sz w:val="20"/>
          <w:szCs w:val="18"/>
          <w:lang w:bidi="en-US"/>
        </w:rPr>
        <w:t>Crikvenica</w:t>
      </w:r>
      <w:r w:rsidRPr="001D7ACC">
        <w:rPr>
          <w:bCs/>
          <w:color w:val="54883D"/>
          <w:sz w:val="20"/>
          <w:szCs w:val="18"/>
          <w:lang w:bidi="en-US"/>
        </w:rPr>
        <w:t xml:space="preserve"> 200</w:t>
      </w:r>
      <w:r w:rsidR="001730F4">
        <w:rPr>
          <w:bCs/>
          <w:color w:val="54883D"/>
          <w:sz w:val="20"/>
          <w:szCs w:val="18"/>
          <w:lang w:bidi="en-US"/>
        </w:rPr>
        <w:t>5</w:t>
      </w:r>
      <w:r w:rsidRPr="001D7ACC">
        <w:rPr>
          <w:bCs/>
          <w:color w:val="54883D"/>
          <w:sz w:val="20"/>
          <w:szCs w:val="18"/>
          <w:lang w:bidi="en-US"/>
        </w:rPr>
        <w:t>. - 202</w:t>
      </w:r>
      <w:r w:rsidR="001730F4">
        <w:rPr>
          <w:bCs/>
          <w:color w:val="54883D"/>
          <w:sz w:val="20"/>
          <w:szCs w:val="18"/>
          <w:lang w:bidi="en-US"/>
        </w:rPr>
        <w:t>4</w:t>
      </w:r>
      <w:r w:rsidRPr="001D7ACC">
        <w:rPr>
          <w:bCs/>
          <w:color w:val="54883D"/>
          <w:sz w:val="20"/>
          <w:szCs w:val="18"/>
          <w:lang w:bidi="en-US"/>
        </w:rPr>
        <w:t>.</w:t>
      </w:r>
    </w:p>
    <w:tbl>
      <w:tblPr>
        <w:tblW w:w="9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116"/>
        <w:gridCol w:w="686"/>
        <w:gridCol w:w="590"/>
        <w:gridCol w:w="591"/>
        <w:gridCol w:w="591"/>
        <w:gridCol w:w="591"/>
        <w:gridCol w:w="591"/>
        <w:gridCol w:w="635"/>
        <w:gridCol w:w="747"/>
        <w:gridCol w:w="591"/>
        <w:gridCol w:w="591"/>
        <w:gridCol w:w="591"/>
        <w:gridCol w:w="635"/>
        <w:gridCol w:w="671"/>
      </w:tblGrid>
      <w:tr w:rsidR="00BF1FFD" w:rsidRPr="001D7ACC" w14:paraId="1F48A184" w14:textId="77777777" w:rsidTr="001730F4">
        <w:trPr>
          <w:trHeight w:hRule="exact" w:val="451"/>
          <w:tblHeader/>
          <w:jc w:val="center"/>
        </w:trPr>
        <w:tc>
          <w:tcPr>
            <w:tcW w:w="1116" w:type="dxa"/>
            <w:vAlign w:val="center"/>
            <w:hideMark/>
          </w:tcPr>
          <w:p w14:paraId="4D5A9066"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lang w:eastAsia="hr-HR"/>
              </w:rPr>
              <w:t>MJESECI</w:t>
            </w:r>
          </w:p>
        </w:tc>
        <w:tc>
          <w:tcPr>
            <w:tcW w:w="686" w:type="dxa"/>
            <w:vAlign w:val="center"/>
          </w:tcPr>
          <w:p w14:paraId="26628182"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rPr>
              <w:t>I.</w:t>
            </w:r>
          </w:p>
        </w:tc>
        <w:tc>
          <w:tcPr>
            <w:tcW w:w="590" w:type="dxa"/>
            <w:vAlign w:val="center"/>
          </w:tcPr>
          <w:p w14:paraId="2C0F13A5"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rPr>
              <w:t>II.</w:t>
            </w:r>
          </w:p>
        </w:tc>
        <w:tc>
          <w:tcPr>
            <w:tcW w:w="591" w:type="dxa"/>
            <w:vAlign w:val="center"/>
          </w:tcPr>
          <w:p w14:paraId="59717C5A"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rPr>
              <w:t>III.</w:t>
            </w:r>
          </w:p>
        </w:tc>
        <w:tc>
          <w:tcPr>
            <w:tcW w:w="591" w:type="dxa"/>
            <w:vAlign w:val="center"/>
          </w:tcPr>
          <w:p w14:paraId="71BC799C"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rPr>
              <w:t>IV.</w:t>
            </w:r>
          </w:p>
        </w:tc>
        <w:tc>
          <w:tcPr>
            <w:tcW w:w="591" w:type="dxa"/>
            <w:vAlign w:val="center"/>
          </w:tcPr>
          <w:p w14:paraId="66924B9B"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rPr>
              <w:t>V.</w:t>
            </w:r>
          </w:p>
        </w:tc>
        <w:tc>
          <w:tcPr>
            <w:tcW w:w="591" w:type="dxa"/>
            <w:vAlign w:val="center"/>
          </w:tcPr>
          <w:p w14:paraId="156B75EB"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rPr>
              <w:t>VI.</w:t>
            </w:r>
          </w:p>
        </w:tc>
        <w:tc>
          <w:tcPr>
            <w:tcW w:w="635" w:type="dxa"/>
            <w:vAlign w:val="center"/>
          </w:tcPr>
          <w:p w14:paraId="56976E78"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rPr>
              <w:t>VII.</w:t>
            </w:r>
          </w:p>
        </w:tc>
        <w:tc>
          <w:tcPr>
            <w:tcW w:w="747" w:type="dxa"/>
            <w:vAlign w:val="center"/>
          </w:tcPr>
          <w:p w14:paraId="0A75D0FB"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rPr>
              <w:t>VIII.</w:t>
            </w:r>
          </w:p>
        </w:tc>
        <w:tc>
          <w:tcPr>
            <w:tcW w:w="591" w:type="dxa"/>
            <w:vAlign w:val="center"/>
          </w:tcPr>
          <w:p w14:paraId="64DEE96D"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rPr>
              <w:t>IX.</w:t>
            </w:r>
          </w:p>
        </w:tc>
        <w:tc>
          <w:tcPr>
            <w:tcW w:w="591" w:type="dxa"/>
            <w:vAlign w:val="center"/>
          </w:tcPr>
          <w:p w14:paraId="56ADD5EF"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rPr>
              <w:t>X.</w:t>
            </w:r>
          </w:p>
        </w:tc>
        <w:tc>
          <w:tcPr>
            <w:tcW w:w="591" w:type="dxa"/>
            <w:vAlign w:val="center"/>
          </w:tcPr>
          <w:p w14:paraId="65F51BC5"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rPr>
              <w:t>XI.</w:t>
            </w:r>
          </w:p>
        </w:tc>
        <w:tc>
          <w:tcPr>
            <w:tcW w:w="635" w:type="dxa"/>
            <w:vAlign w:val="center"/>
          </w:tcPr>
          <w:p w14:paraId="07374EA1"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rPr>
              <w:t>XII.</w:t>
            </w:r>
          </w:p>
        </w:tc>
        <w:tc>
          <w:tcPr>
            <w:tcW w:w="671" w:type="dxa"/>
            <w:vAlign w:val="center"/>
            <w:hideMark/>
          </w:tcPr>
          <w:p w14:paraId="6FD025D7" w14:textId="77777777" w:rsidR="00BF1FFD" w:rsidRPr="001D7ACC" w:rsidRDefault="00BF1FFD" w:rsidP="00BD1A1A">
            <w:pPr>
              <w:spacing w:before="0" w:after="0"/>
              <w:jc w:val="center"/>
              <w:rPr>
                <w:b/>
                <w:color w:val="auto"/>
                <w:sz w:val="20"/>
                <w:szCs w:val="20"/>
                <w:lang w:eastAsia="hr-HR"/>
              </w:rPr>
            </w:pPr>
            <w:r w:rsidRPr="001D7ACC">
              <w:rPr>
                <w:b/>
                <w:color w:val="auto"/>
                <w:sz w:val="20"/>
                <w:szCs w:val="20"/>
                <w:lang w:eastAsia="hr-HR"/>
              </w:rPr>
              <w:t xml:space="preserve">Zbroj </w:t>
            </w:r>
          </w:p>
        </w:tc>
      </w:tr>
      <w:tr w:rsidR="001730F4" w:rsidRPr="001D7ACC" w14:paraId="35028838" w14:textId="77777777" w:rsidTr="001730F4">
        <w:trPr>
          <w:trHeight w:hRule="exact" w:val="522"/>
          <w:jc w:val="center"/>
        </w:trPr>
        <w:tc>
          <w:tcPr>
            <w:tcW w:w="1116" w:type="dxa"/>
            <w:vAlign w:val="center"/>
            <w:hideMark/>
          </w:tcPr>
          <w:p w14:paraId="40691AE5" w14:textId="77777777" w:rsidR="001730F4" w:rsidRPr="001D7ACC" w:rsidRDefault="001730F4" w:rsidP="001730F4">
            <w:pPr>
              <w:spacing w:before="0" w:after="0"/>
              <w:jc w:val="center"/>
              <w:rPr>
                <w:b/>
                <w:color w:val="auto"/>
                <w:sz w:val="20"/>
                <w:szCs w:val="20"/>
                <w:lang w:eastAsia="hr-HR"/>
              </w:rPr>
            </w:pPr>
            <w:r w:rsidRPr="001D7ACC">
              <w:rPr>
                <w:b/>
                <w:color w:val="auto"/>
                <w:sz w:val="20"/>
                <w:szCs w:val="20"/>
                <w:lang w:eastAsia="hr-HR"/>
              </w:rPr>
              <w:t>SRED</w:t>
            </w:r>
          </w:p>
        </w:tc>
        <w:tc>
          <w:tcPr>
            <w:tcW w:w="686" w:type="dxa"/>
            <w:vAlign w:val="bottom"/>
          </w:tcPr>
          <w:p w14:paraId="1B39AA25" w14:textId="53E563E7" w:rsidR="001730F4" w:rsidRPr="001D7ACC" w:rsidRDefault="001730F4" w:rsidP="001730F4">
            <w:pPr>
              <w:spacing w:before="0" w:after="0"/>
              <w:jc w:val="center"/>
              <w:rPr>
                <w:color w:val="auto"/>
                <w:sz w:val="20"/>
                <w:szCs w:val="20"/>
                <w:lang w:eastAsia="hr-HR"/>
              </w:rPr>
            </w:pPr>
            <w:r>
              <w:rPr>
                <w:sz w:val="20"/>
                <w:szCs w:val="20"/>
              </w:rPr>
              <w:t>109,3</w:t>
            </w:r>
          </w:p>
        </w:tc>
        <w:tc>
          <w:tcPr>
            <w:tcW w:w="590" w:type="dxa"/>
            <w:vAlign w:val="bottom"/>
          </w:tcPr>
          <w:p w14:paraId="0E4116F3" w14:textId="22368024" w:rsidR="001730F4" w:rsidRPr="001D7ACC" w:rsidRDefault="001730F4" w:rsidP="001730F4">
            <w:pPr>
              <w:spacing w:before="0" w:after="0"/>
              <w:jc w:val="center"/>
              <w:rPr>
                <w:color w:val="auto"/>
                <w:sz w:val="20"/>
                <w:szCs w:val="20"/>
                <w:lang w:eastAsia="hr-HR"/>
              </w:rPr>
            </w:pPr>
            <w:r>
              <w:rPr>
                <w:sz w:val="20"/>
                <w:szCs w:val="20"/>
              </w:rPr>
              <w:t>105,6</w:t>
            </w:r>
          </w:p>
        </w:tc>
        <w:tc>
          <w:tcPr>
            <w:tcW w:w="591" w:type="dxa"/>
            <w:vAlign w:val="bottom"/>
          </w:tcPr>
          <w:p w14:paraId="721A2305" w14:textId="1FDEBC26" w:rsidR="001730F4" w:rsidRPr="001D7ACC" w:rsidRDefault="001730F4" w:rsidP="001730F4">
            <w:pPr>
              <w:spacing w:before="0" w:after="0"/>
              <w:jc w:val="center"/>
              <w:rPr>
                <w:color w:val="auto"/>
                <w:sz w:val="20"/>
                <w:szCs w:val="20"/>
                <w:lang w:eastAsia="hr-HR"/>
              </w:rPr>
            </w:pPr>
            <w:r>
              <w:rPr>
                <w:sz w:val="20"/>
                <w:szCs w:val="20"/>
              </w:rPr>
              <w:t>82</w:t>
            </w:r>
          </w:p>
        </w:tc>
        <w:tc>
          <w:tcPr>
            <w:tcW w:w="591" w:type="dxa"/>
            <w:vAlign w:val="bottom"/>
          </w:tcPr>
          <w:p w14:paraId="6FBE603D" w14:textId="3EE4B3D4" w:rsidR="001730F4" w:rsidRPr="001D7ACC" w:rsidRDefault="001730F4" w:rsidP="001730F4">
            <w:pPr>
              <w:spacing w:before="0" w:after="0"/>
              <w:jc w:val="center"/>
              <w:rPr>
                <w:color w:val="auto"/>
                <w:sz w:val="20"/>
                <w:szCs w:val="20"/>
                <w:lang w:eastAsia="hr-HR"/>
              </w:rPr>
            </w:pPr>
            <w:r>
              <w:rPr>
                <w:sz w:val="20"/>
                <w:szCs w:val="20"/>
              </w:rPr>
              <w:t>66,4</w:t>
            </w:r>
          </w:p>
        </w:tc>
        <w:tc>
          <w:tcPr>
            <w:tcW w:w="591" w:type="dxa"/>
            <w:vAlign w:val="bottom"/>
          </w:tcPr>
          <w:p w14:paraId="757EF3E0" w14:textId="66D3A46E" w:rsidR="001730F4" w:rsidRPr="001D7ACC" w:rsidRDefault="001730F4" w:rsidP="001730F4">
            <w:pPr>
              <w:spacing w:before="0" w:after="0"/>
              <w:jc w:val="center"/>
              <w:rPr>
                <w:color w:val="auto"/>
                <w:sz w:val="20"/>
                <w:szCs w:val="20"/>
                <w:lang w:eastAsia="hr-HR"/>
              </w:rPr>
            </w:pPr>
            <w:r>
              <w:rPr>
                <w:sz w:val="20"/>
                <w:szCs w:val="20"/>
              </w:rPr>
              <w:t>108,3</w:t>
            </w:r>
          </w:p>
        </w:tc>
        <w:tc>
          <w:tcPr>
            <w:tcW w:w="591" w:type="dxa"/>
            <w:vAlign w:val="bottom"/>
          </w:tcPr>
          <w:p w14:paraId="225ED1FC" w14:textId="6057F6B0" w:rsidR="001730F4" w:rsidRPr="001D7ACC" w:rsidRDefault="001730F4" w:rsidP="001730F4">
            <w:pPr>
              <w:spacing w:before="0" w:after="0"/>
              <w:jc w:val="center"/>
              <w:rPr>
                <w:color w:val="auto"/>
                <w:sz w:val="20"/>
                <w:szCs w:val="20"/>
                <w:lang w:eastAsia="hr-HR"/>
              </w:rPr>
            </w:pPr>
            <w:r>
              <w:rPr>
                <w:sz w:val="20"/>
                <w:szCs w:val="20"/>
              </w:rPr>
              <w:t>79,2</w:t>
            </w:r>
          </w:p>
        </w:tc>
        <w:tc>
          <w:tcPr>
            <w:tcW w:w="635" w:type="dxa"/>
            <w:vAlign w:val="bottom"/>
          </w:tcPr>
          <w:p w14:paraId="2AAA82E5" w14:textId="299F98E7" w:rsidR="001730F4" w:rsidRPr="001D7ACC" w:rsidRDefault="001730F4" w:rsidP="001730F4">
            <w:pPr>
              <w:spacing w:before="0" w:after="0"/>
              <w:jc w:val="center"/>
              <w:rPr>
                <w:color w:val="auto"/>
                <w:sz w:val="20"/>
                <w:szCs w:val="20"/>
                <w:lang w:eastAsia="hr-HR"/>
              </w:rPr>
            </w:pPr>
            <w:r>
              <w:rPr>
                <w:sz w:val="20"/>
                <w:szCs w:val="20"/>
              </w:rPr>
              <w:t>67,5</w:t>
            </w:r>
          </w:p>
        </w:tc>
        <w:tc>
          <w:tcPr>
            <w:tcW w:w="747" w:type="dxa"/>
            <w:vAlign w:val="bottom"/>
          </w:tcPr>
          <w:p w14:paraId="6A6C5691" w14:textId="6AB99D06" w:rsidR="001730F4" w:rsidRPr="001D7ACC" w:rsidRDefault="001730F4" w:rsidP="001730F4">
            <w:pPr>
              <w:spacing w:before="0" w:after="0"/>
              <w:jc w:val="center"/>
              <w:rPr>
                <w:color w:val="auto"/>
                <w:sz w:val="20"/>
                <w:szCs w:val="20"/>
                <w:lang w:eastAsia="hr-HR"/>
              </w:rPr>
            </w:pPr>
            <w:r>
              <w:rPr>
                <w:sz w:val="20"/>
                <w:szCs w:val="20"/>
              </w:rPr>
              <w:t>86,1</w:t>
            </w:r>
          </w:p>
        </w:tc>
        <w:tc>
          <w:tcPr>
            <w:tcW w:w="591" w:type="dxa"/>
            <w:vAlign w:val="bottom"/>
          </w:tcPr>
          <w:p w14:paraId="5941EE89" w14:textId="6DC9D77A" w:rsidR="001730F4" w:rsidRPr="001D7ACC" w:rsidRDefault="001730F4" w:rsidP="001730F4">
            <w:pPr>
              <w:spacing w:before="0" w:after="0"/>
              <w:jc w:val="center"/>
              <w:rPr>
                <w:color w:val="auto"/>
                <w:sz w:val="20"/>
                <w:szCs w:val="20"/>
                <w:lang w:eastAsia="hr-HR"/>
              </w:rPr>
            </w:pPr>
            <w:r>
              <w:rPr>
                <w:sz w:val="20"/>
                <w:szCs w:val="20"/>
              </w:rPr>
              <w:t>167,3</w:t>
            </w:r>
          </w:p>
        </w:tc>
        <w:tc>
          <w:tcPr>
            <w:tcW w:w="591" w:type="dxa"/>
            <w:vAlign w:val="bottom"/>
          </w:tcPr>
          <w:p w14:paraId="5168F342" w14:textId="735C5D87" w:rsidR="001730F4" w:rsidRPr="001D7ACC" w:rsidRDefault="001730F4" w:rsidP="001730F4">
            <w:pPr>
              <w:spacing w:before="0" w:after="0"/>
              <w:jc w:val="center"/>
              <w:rPr>
                <w:color w:val="auto"/>
                <w:sz w:val="20"/>
                <w:szCs w:val="20"/>
                <w:lang w:eastAsia="hr-HR"/>
              </w:rPr>
            </w:pPr>
            <w:r>
              <w:rPr>
                <w:sz w:val="20"/>
                <w:szCs w:val="20"/>
              </w:rPr>
              <w:t>143,6</w:t>
            </w:r>
          </w:p>
        </w:tc>
        <w:tc>
          <w:tcPr>
            <w:tcW w:w="591" w:type="dxa"/>
            <w:vAlign w:val="bottom"/>
          </w:tcPr>
          <w:p w14:paraId="4248FD9F" w14:textId="397CE7C6" w:rsidR="001730F4" w:rsidRPr="001D7ACC" w:rsidRDefault="001730F4" w:rsidP="001730F4">
            <w:pPr>
              <w:spacing w:before="0" w:after="0"/>
              <w:jc w:val="center"/>
              <w:rPr>
                <w:color w:val="auto"/>
                <w:sz w:val="20"/>
                <w:szCs w:val="20"/>
                <w:lang w:eastAsia="hr-HR"/>
              </w:rPr>
            </w:pPr>
            <w:r>
              <w:rPr>
                <w:sz w:val="20"/>
                <w:szCs w:val="20"/>
              </w:rPr>
              <w:t>185</w:t>
            </w:r>
          </w:p>
        </w:tc>
        <w:tc>
          <w:tcPr>
            <w:tcW w:w="635" w:type="dxa"/>
            <w:vAlign w:val="bottom"/>
          </w:tcPr>
          <w:p w14:paraId="0536A404" w14:textId="07D467C8" w:rsidR="001730F4" w:rsidRPr="001D7ACC" w:rsidRDefault="001730F4" w:rsidP="001730F4">
            <w:pPr>
              <w:spacing w:before="0" w:after="0"/>
              <w:jc w:val="center"/>
              <w:rPr>
                <w:color w:val="auto"/>
                <w:sz w:val="20"/>
                <w:szCs w:val="20"/>
                <w:lang w:eastAsia="hr-HR"/>
              </w:rPr>
            </w:pPr>
            <w:r>
              <w:rPr>
                <w:sz w:val="20"/>
                <w:szCs w:val="20"/>
              </w:rPr>
              <w:t>126,6</w:t>
            </w:r>
          </w:p>
        </w:tc>
        <w:tc>
          <w:tcPr>
            <w:tcW w:w="671" w:type="dxa"/>
            <w:vAlign w:val="bottom"/>
          </w:tcPr>
          <w:p w14:paraId="1C3EEC78" w14:textId="7A9E16C1" w:rsidR="001730F4" w:rsidRPr="001D7ACC" w:rsidRDefault="001730F4" w:rsidP="001730F4">
            <w:pPr>
              <w:spacing w:before="0" w:after="0"/>
              <w:jc w:val="center"/>
              <w:rPr>
                <w:color w:val="auto"/>
                <w:sz w:val="20"/>
                <w:szCs w:val="20"/>
                <w:lang w:eastAsia="hr-HR"/>
              </w:rPr>
            </w:pPr>
            <w:r>
              <w:rPr>
                <w:sz w:val="20"/>
                <w:szCs w:val="20"/>
              </w:rPr>
              <w:t>1315</w:t>
            </w:r>
          </w:p>
        </w:tc>
      </w:tr>
      <w:tr w:rsidR="001730F4" w:rsidRPr="001D7ACC" w14:paraId="5D08E7A1" w14:textId="77777777" w:rsidTr="001730F4">
        <w:trPr>
          <w:trHeight w:hRule="exact" w:val="522"/>
          <w:jc w:val="center"/>
        </w:trPr>
        <w:tc>
          <w:tcPr>
            <w:tcW w:w="1116" w:type="dxa"/>
            <w:vAlign w:val="center"/>
            <w:hideMark/>
          </w:tcPr>
          <w:p w14:paraId="3D3090E7" w14:textId="77777777" w:rsidR="001730F4" w:rsidRPr="001D7ACC" w:rsidRDefault="001730F4" w:rsidP="001730F4">
            <w:pPr>
              <w:spacing w:before="0" w:after="0"/>
              <w:jc w:val="center"/>
              <w:rPr>
                <w:b/>
                <w:color w:val="auto"/>
                <w:sz w:val="20"/>
                <w:szCs w:val="20"/>
                <w:lang w:eastAsia="hr-HR"/>
              </w:rPr>
            </w:pPr>
            <w:r w:rsidRPr="001D7ACC">
              <w:rPr>
                <w:b/>
                <w:color w:val="auto"/>
                <w:sz w:val="20"/>
                <w:szCs w:val="20"/>
                <w:lang w:eastAsia="hr-HR"/>
              </w:rPr>
              <w:t>STD</w:t>
            </w:r>
          </w:p>
        </w:tc>
        <w:tc>
          <w:tcPr>
            <w:tcW w:w="686" w:type="dxa"/>
            <w:vAlign w:val="bottom"/>
          </w:tcPr>
          <w:p w14:paraId="0B33CF7A" w14:textId="1DDBE5AC" w:rsidR="001730F4" w:rsidRPr="001D7ACC" w:rsidRDefault="001730F4" w:rsidP="001730F4">
            <w:pPr>
              <w:spacing w:before="0" w:after="0"/>
              <w:jc w:val="center"/>
              <w:rPr>
                <w:color w:val="auto"/>
                <w:sz w:val="20"/>
                <w:szCs w:val="20"/>
                <w:lang w:eastAsia="hr-HR"/>
              </w:rPr>
            </w:pPr>
            <w:r>
              <w:rPr>
                <w:sz w:val="20"/>
                <w:szCs w:val="20"/>
              </w:rPr>
              <w:t>62,7</w:t>
            </w:r>
          </w:p>
        </w:tc>
        <w:tc>
          <w:tcPr>
            <w:tcW w:w="590" w:type="dxa"/>
            <w:vAlign w:val="bottom"/>
          </w:tcPr>
          <w:p w14:paraId="5DAB41D4" w14:textId="1806BF32" w:rsidR="001730F4" w:rsidRPr="001D7ACC" w:rsidRDefault="001730F4" w:rsidP="001730F4">
            <w:pPr>
              <w:spacing w:before="0" w:after="0"/>
              <w:jc w:val="center"/>
              <w:rPr>
                <w:color w:val="auto"/>
                <w:sz w:val="20"/>
                <w:szCs w:val="20"/>
                <w:lang w:eastAsia="hr-HR"/>
              </w:rPr>
            </w:pPr>
            <w:r>
              <w:rPr>
                <w:sz w:val="20"/>
                <w:szCs w:val="20"/>
              </w:rPr>
              <w:t>74</w:t>
            </w:r>
          </w:p>
        </w:tc>
        <w:tc>
          <w:tcPr>
            <w:tcW w:w="591" w:type="dxa"/>
            <w:vAlign w:val="bottom"/>
          </w:tcPr>
          <w:p w14:paraId="0E0938F0" w14:textId="55E18E1F" w:rsidR="001730F4" w:rsidRPr="001D7ACC" w:rsidRDefault="001730F4" w:rsidP="001730F4">
            <w:pPr>
              <w:spacing w:before="0" w:after="0"/>
              <w:jc w:val="center"/>
              <w:rPr>
                <w:color w:val="auto"/>
                <w:sz w:val="20"/>
                <w:szCs w:val="20"/>
                <w:lang w:eastAsia="hr-HR"/>
              </w:rPr>
            </w:pPr>
            <w:r>
              <w:rPr>
                <w:sz w:val="20"/>
                <w:szCs w:val="20"/>
              </w:rPr>
              <w:t>57,1</w:t>
            </w:r>
          </w:p>
        </w:tc>
        <w:tc>
          <w:tcPr>
            <w:tcW w:w="591" w:type="dxa"/>
            <w:vAlign w:val="bottom"/>
          </w:tcPr>
          <w:p w14:paraId="12D9F747" w14:textId="49161480" w:rsidR="001730F4" w:rsidRPr="001D7ACC" w:rsidRDefault="001730F4" w:rsidP="001730F4">
            <w:pPr>
              <w:spacing w:before="0" w:after="0"/>
              <w:jc w:val="center"/>
              <w:rPr>
                <w:color w:val="auto"/>
                <w:sz w:val="20"/>
                <w:szCs w:val="20"/>
                <w:lang w:eastAsia="hr-HR"/>
              </w:rPr>
            </w:pPr>
            <w:r>
              <w:rPr>
                <w:sz w:val="20"/>
                <w:szCs w:val="20"/>
              </w:rPr>
              <w:t>31,9</w:t>
            </w:r>
          </w:p>
        </w:tc>
        <w:tc>
          <w:tcPr>
            <w:tcW w:w="591" w:type="dxa"/>
            <w:vAlign w:val="bottom"/>
          </w:tcPr>
          <w:p w14:paraId="4EF01916" w14:textId="6F1D5926" w:rsidR="001730F4" w:rsidRPr="001D7ACC" w:rsidRDefault="001730F4" w:rsidP="001730F4">
            <w:pPr>
              <w:spacing w:before="0" w:after="0"/>
              <w:jc w:val="center"/>
              <w:rPr>
                <w:color w:val="auto"/>
                <w:sz w:val="20"/>
                <w:szCs w:val="20"/>
                <w:lang w:eastAsia="hr-HR"/>
              </w:rPr>
            </w:pPr>
            <w:r>
              <w:rPr>
                <w:sz w:val="20"/>
                <w:szCs w:val="20"/>
              </w:rPr>
              <w:t>69,5</w:t>
            </w:r>
          </w:p>
        </w:tc>
        <w:tc>
          <w:tcPr>
            <w:tcW w:w="591" w:type="dxa"/>
            <w:vAlign w:val="bottom"/>
          </w:tcPr>
          <w:p w14:paraId="6BFF46F8" w14:textId="53F20129" w:rsidR="001730F4" w:rsidRPr="001D7ACC" w:rsidRDefault="001730F4" w:rsidP="001730F4">
            <w:pPr>
              <w:spacing w:before="0" w:after="0"/>
              <w:jc w:val="center"/>
              <w:rPr>
                <w:color w:val="auto"/>
                <w:sz w:val="20"/>
                <w:szCs w:val="20"/>
                <w:lang w:eastAsia="hr-HR"/>
              </w:rPr>
            </w:pPr>
            <w:r>
              <w:rPr>
                <w:sz w:val="20"/>
                <w:szCs w:val="20"/>
              </w:rPr>
              <w:t>58,3</w:t>
            </w:r>
          </w:p>
        </w:tc>
        <w:tc>
          <w:tcPr>
            <w:tcW w:w="635" w:type="dxa"/>
            <w:vAlign w:val="bottom"/>
          </w:tcPr>
          <w:p w14:paraId="3B527A1A" w14:textId="06237391" w:rsidR="001730F4" w:rsidRPr="001D7ACC" w:rsidRDefault="001730F4" w:rsidP="001730F4">
            <w:pPr>
              <w:spacing w:before="0" w:after="0"/>
              <w:jc w:val="center"/>
              <w:rPr>
                <w:color w:val="auto"/>
                <w:sz w:val="20"/>
                <w:szCs w:val="20"/>
                <w:lang w:eastAsia="hr-HR"/>
              </w:rPr>
            </w:pPr>
            <w:r>
              <w:rPr>
                <w:sz w:val="20"/>
                <w:szCs w:val="20"/>
              </w:rPr>
              <w:t>71,2</w:t>
            </w:r>
          </w:p>
        </w:tc>
        <w:tc>
          <w:tcPr>
            <w:tcW w:w="747" w:type="dxa"/>
            <w:vAlign w:val="bottom"/>
          </w:tcPr>
          <w:p w14:paraId="66230166" w14:textId="191523D9" w:rsidR="001730F4" w:rsidRPr="001D7ACC" w:rsidRDefault="001730F4" w:rsidP="001730F4">
            <w:pPr>
              <w:spacing w:before="0" w:after="0"/>
              <w:jc w:val="center"/>
              <w:rPr>
                <w:color w:val="auto"/>
                <w:sz w:val="20"/>
                <w:szCs w:val="20"/>
                <w:lang w:eastAsia="hr-HR"/>
              </w:rPr>
            </w:pPr>
            <w:r>
              <w:rPr>
                <w:sz w:val="20"/>
                <w:szCs w:val="20"/>
              </w:rPr>
              <w:t>70</w:t>
            </w:r>
          </w:p>
        </w:tc>
        <w:tc>
          <w:tcPr>
            <w:tcW w:w="591" w:type="dxa"/>
            <w:vAlign w:val="bottom"/>
          </w:tcPr>
          <w:p w14:paraId="67F98A9B" w14:textId="5B0CE8B6" w:rsidR="001730F4" w:rsidRPr="001D7ACC" w:rsidRDefault="001730F4" w:rsidP="001730F4">
            <w:pPr>
              <w:spacing w:before="0" w:after="0"/>
              <w:jc w:val="center"/>
              <w:rPr>
                <w:color w:val="auto"/>
                <w:sz w:val="20"/>
                <w:szCs w:val="20"/>
                <w:lang w:eastAsia="hr-HR"/>
              </w:rPr>
            </w:pPr>
            <w:r>
              <w:rPr>
                <w:sz w:val="20"/>
                <w:szCs w:val="20"/>
              </w:rPr>
              <w:t>88,3</w:t>
            </w:r>
          </w:p>
        </w:tc>
        <w:tc>
          <w:tcPr>
            <w:tcW w:w="591" w:type="dxa"/>
            <w:vAlign w:val="bottom"/>
          </w:tcPr>
          <w:p w14:paraId="6B47535E" w14:textId="194886C1" w:rsidR="001730F4" w:rsidRPr="001D7ACC" w:rsidRDefault="001730F4" w:rsidP="001730F4">
            <w:pPr>
              <w:spacing w:before="0" w:after="0"/>
              <w:jc w:val="center"/>
              <w:rPr>
                <w:color w:val="auto"/>
                <w:sz w:val="20"/>
                <w:szCs w:val="20"/>
                <w:lang w:eastAsia="hr-HR"/>
              </w:rPr>
            </w:pPr>
            <w:r>
              <w:rPr>
                <w:sz w:val="20"/>
                <w:szCs w:val="20"/>
              </w:rPr>
              <w:t>85,2</w:t>
            </w:r>
          </w:p>
        </w:tc>
        <w:tc>
          <w:tcPr>
            <w:tcW w:w="591" w:type="dxa"/>
            <w:vAlign w:val="bottom"/>
          </w:tcPr>
          <w:p w14:paraId="2A562F0B" w14:textId="0E665E87" w:rsidR="001730F4" w:rsidRPr="001D7ACC" w:rsidRDefault="001730F4" w:rsidP="001730F4">
            <w:pPr>
              <w:spacing w:before="0" w:after="0"/>
              <w:jc w:val="center"/>
              <w:rPr>
                <w:color w:val="auto"/>
                <w:sz w:val="20"/>
                <w:szCs w:val="20"/>
                <w:lang w:eastAsia="hr-HR"/>
              </w:rPr>
            </w:pPr>
            <w:r>
              <w:rPr>
                <w:sz w:val="20"/>
                <w:szCs w:val="20"/>
              </w:rPr>
              <w:t>99,2</w:t>
            </w:r>
          </w:p>
        </w:tc>
        <w:tc>
          <w:tcPr>
            <w:tcW w:w="635" w:type="dxa"/>
            <w:vAlign w:val="bottom"/>
          </w:tcPr>
          <w:p w14:paraId="47577011" w14:textId="08450E4E" w:rsidR="001730F4" w:rsidRPr="001D7ACC" w:rsidRDefault="001730F4" w:rsidP="001730F4">
            <w:pPr>
              <w:spacing w:before="0" w:after="0"/>
              <w:jc w:val="center"/>
              <w:rPr>
                <w:color w:val="auto"/>
                <w:sz w:val="20"/>
                <w:szCs w:val="20"/>
                <w:lang w:eastAsia="hr-HR"/>
              </w:rPr>
            </w:pPr>
            <w:r>
              <w:rPr>
                <w:sz w:val="20"/>
                <w:szCs w:val="20"/>
              </w:rPr>
              <w:t>88,4</w:t>
            </w:r>
          </w:p>
        </w:tc>
        <w:tc>
          <w:tcPr>
            <w:tcW w:w="671" w:type="dxa"/>
            <w:vAlign w:val="bottom"/>
          </w:tcPr>
          <w:p w14:paraId="0073296D" w14:textId="5C426EB9" w:rsidR="001730F4" w:rsidRPr="001D7ACC" w:rsidRDefault="001730F4" w:rsidP="001730F4">
            <w:pPr>
              <w:spacing w:before="0" w:after="0"/>
              <w:jc w:val="center"/>
              <w:rPr>
                <w:color w:val="auto"/>
                <w:sz w:val="20"/>
                <w:szCs w:val="20"/>
                <w:lang w:eastAsia="hr-HR"/>
              </w:rPr>
            </w:pPr>
            <w:r>
              <w:rPr>
                <w:sz w:val="20"/>
                <w:szCs w:val="20"/>
              </w:rPr>
              <w:t>239,3</w:t>
            </w:r>
          </w:p>
        </w:tc>
      </w:tr>
      <w:tr w:rsidR="001730F4" w:rsidRPr="001D7ACC" w14:paraId="511B32FD" w14:textId="77777777" w:rsidTr="001730F4">
        <w:trPr>
          <w:trHeight w:hRule="exact" w:val="522"/>
          <w:jc w:val="center"/>
        </w:trPr>
        <w:tc>
          <w:tcPr>
            <w:tcW w:w="1116" w:type="dxa"/>
            <w:vAlign w:val="center"/>
            <w:hideMark/>
          </w:tcPr>
          <w:p w14:paraId="39AAEBB3" w14:textId="77777777" w:rsidR="001730F4" w:rsidRPr="001D7ACC" w:rsidRDefault="001730F4" w:rsidP="001730F4">
            <w:pPr>
              <w:spacing w:before="0" w:after="0"/>
              <w:jc w:val="center"/>
              <w:rPr>
                <w:b/>
                <w:color w:val="auto"/>
                <w:sz w:val="20"/>
                <w:szCs w:val="20"/>
                <w:lang w:eastAsia="hr-HR"/>
              </w:rPr>
            </w:pPr>
            <w:r w:rsidRPr="001D7ACC">
              <w:rPr>
                <w:b/>
                <w:color w:val="auto"/>
                <w:sz w:val="20"/>
                <w:szCs w:val="20"/>
                <w:lang w:eastAsia="hr-HR"/>
              </w:rPr>
              <w:t>MAX</w:t>
            </w:r>
          </w:p>
        </w:tc>
        <w:tc>
          <w:tcPr>
            <w:tcW w:w="686" w:type="dxa"/>
            <w:vAlign w:val="bottom"/>
          </w:tcPr>
          <w:p w14:paraId="6D20F9A8" w14:textId="7B9E855F" w:rsidR="001730F4" w:rsidRPr="001D7ACC" w:rsidRDefault="001730F4" w:rsidP="001730F4">
            <w:pPr>
              <w:spacing w:before="0" w:after="0"/>
              <w:jc w:val="center"/>
              <w:rPr>
                <w:color w:val="auto"/>
                <w:sz w:val="20"/>
                <w:szCs w:val="20"/>
                <w:lang w:eastAsia="hr-HR"/>
              </w:rPr>
            </w:pPr>
            <w:r>
              <w:rPr>
                <w:sz w:val="20"/>
                <w:szCs w:val="20"/>
              </w:rPr>
              <w:t>231,6</w:t>
            </w:r>
          </w:p>
        </w:tc>
        <w:tc>
          <w:tcPr>
            <w:tcW w:w="590" w:type="dxa"/>
            <w:vAlign w:val="bottom"/>
          </w:tcPr>
          <w:p w14:paraId="251694C0" w14:textId="0B6F895F" w:rsidR="001730F4" w:rsidRPr="001D7ACC" w:rsidRDefault="001730F4" w:rsidP="001730F4">
            <w:pPr>
              <w:spacing w:before="0" w:after="0"/>
              <w:jc w:val="center"/>
              <w:rPr>
                <w:color w:val="auto"/>
                <w:sz w:val="20"/>
                <w:szCs w:val="20"/>
                <w:lang w:eastAsia="hr-HR"/>
              </w:rPr>
            </w:pPr>
            <w:r>
              <w:rPr>
                <w:sz w:val="20"/>
                <w:szCs w:val="20"/>
              </w:rPr>
              <w:t>322</w:t>
            </w:r>
          </w:p>
        </w:tc>
        <w:tc>
          <w:tcPr>
            <w:tcW w:w="591" w:type="dxa"/>
            <w:vAlign w:val="bottom"/>
          </w:tcPr>
          <w:p w14:paraId="6E5540D2" w14:textId="50F5BEBA" w:rsidR="001730F4" w:rsidRPr="001D7ACC" w:rsidRDefault="001730F4" w:rsidP="001730F4">
            <w:pPr>
              <w:spacing w:before="0" w:after="0"/>
              <w:jc w:val="center"/>
              <w:rPr>
                <w:color w:val="auto"/>
                <w:sz w:val="20"/>
                <w:szCs w:val="20"/>
                <w:lang w:eastAsia="hr-HR"/>
              </w:rPr>
            </w:pPr>
            <w:r>
              <w:rPr>
                <w:sz w:val="20"/>
                <w:szCs w:val="20"/>
              </w:rPr>
              <w:t>251,3</w:t>
            </w:r>
          </w:p>
        </w:tc>
        <w:tc>
          <w:tcPr>
            <w:tcW w:w="591" w:type="dxa"/>
            <w:vAlign w:val="bottom"/>
          </w:tcPr>
          <w:p w14:paraId="57A4A589" w14:textId="7EA2CEC4" w:rsidR="001730F4" w:rsidRPr="001D7ACC" w:rsidRDefault="001730F4" w:rsidP="001730F4">
            <w:pPr>
              <w:spacing w:before="0" w:after="0"/>
              <w:jc w:val="center"/>
              <w:rPr>
                <w:color w:val="auto"/>
                <w:sz w:val="20"/>
                <w:szCs w:val="20"/>
                <w:lang w:eastAsia="hr-HR"/>
              </w:rPr>
            </w:pPr>
            <w:r>
              <w:rPr>
                <w:sz w:val="20"/>
                <w:szCs w:val="20"/>
              </w:rPr>
              <w:t>121,8</w:t>
            </w:r>
          </w:p>
        </w:tc>
        <w:tc>
          <w:tcPr>
            <w:tcW w:w="591" w:type="dxa"/>
            <w:vAlign w:val="bottom"/>
          </w:tcPr>
          <w:p w14:paraId="626F4C50" w14:textId="46E3364E" w:rsidR="001730F4" w:rsidRPr="001D7ACC" w:rsidRDefault="001730F4" w:rsidP="001730F4">
            <w:pPr>
              <w:spacing w:before="0" w:after="0"/>
              <w:jc w:val="center"/>
              <w:rPr>
                <w:color w:val="auto"/>
                <w:sz w:val="20"/>
                <w:szCs w:val="20"/>
                <w:lang w:eastAsia="hr-HR"/>
              </w:rPr>
            </w:pPr>
            <w:r>
              <w:rPr>
                <w:sz w:val="20"/>
                <w:szCs w:val="20"/>
              </w:rPr>
              <w:t>265,6</w:t>
            </w:r>
          </w:p>
        </w:tc>
        <w:tc>
          <w:tcPr>
            <w:tcW w:w="591" w:type="dxa"/>
            <w:vAlign w:val="bottom"/>
          </w:tcPr>
          <w:p w14:paraId="62CF8735" w14:textId="15A726FB" w:rsidR="001730F4" w:rsidRPr="001D7ACC" w:rsidRDefault="001730F4" w:rsidP="001730F4">
            <w:pPr>
              <w:spacing w:before="0" w:after="0"/>
              <w:jc w:val="center"/>
              <w:rPr>
                <w:color w:val="auto"/>
                <w:sz w:val="20"/>
                <w:szCs w:val="20"/>
                <w:lang w:eastAsia="hr-HR"/>
              </w:rPr>
            </w:pPr>
            <w:r>
              <w:rPr>
                <w:sz w:val="20"/>
                <w:szCs w:val="20"/>
              </w:rPr>
              <w:t>253,4</w:t>
            </w:r>
          </w:p>
        </w:tc>
        <w:tc>
          <w:tcPr>
            <w:tcW w:w="635" w:type="dxa"/>
            <w:vAlign w:val="bottom"/>
          </w:tcPr>
          <w:p w14:paraId="4E82D68B" w14:textId="488F1A17" w:rsidR="001730F4" w:rsidRPr="001D7ACC" w:rsidRDefault="001730F4" w:rsidP="001730F4">
            <w:pPr>
              <w:spacing w:before="0" w:after="0"/>
              <w:jc w:val="center"/>
              <w:rPr>
                <w:color w:val="auto"/>
                <w:sz w:val="20"/>
                <w:szCs w:val="20"/>
                <w:lang w:eastAsia="hr-HR"/>
              </w:rPr>
            </w:pPr>
            <w:r>
              <w:rPr>
                <w:sz w:val="20"/>
                <w:szCs w:val="20"/>
              </w:rPr>
              <w:t>300,4</w:t>
            </w:r>
          </w:p>
        </w:tc>
        <w:tc>
          <w:tcPr>
            <w:tcW w:w="747" w:type="dxa"/>
            <w:vAlign w:val="bottom"/>
          </w:tcPr>
          <w:p w14:paraId="0C6D679E" w14:textId="34E8B2F5" w:rsidR="001730F4" w:rsidRPr="001D7ACC" w:rsidRDefault="001730F4" w:rsidP="001730F4">
            <w:pPr>
              <w:spacing w:before="0" w:after="0"/>
              <w:jc w:val="center"/>
              <w:rPr>
                <w:color w:val="auto"/>
                <w:sz w:val="20"/>
                <w:szCs w:val="20"/>
                <w:lang w:eastAsia="hr-HR"/>
              </w:rPr>
            </w:pPr>
            <w:r>
              <w:rPr>
                <w:sz w:val="20"/>
                <w:szCs w:val="20"/>
              </w:rPr>
              <w:t>296,7</w:t>
            </w:r>
          </w:p>
        </w:tc>
        <w:tc>
          <w:tcPr>
            <w:tcW w:w="591" w:type="dxa"/>
            <w:vAlign w:val="bottom"/>
          </w:tcPr>
          <w:p w14:paraId="5C2CD90F" w14:textId="5E26293C" w:rsidR="001730F4" w:rsidRPr="001D7ACC" w:rsidRDefault="001730F4" w:rsidP="001730F4">
            <w:pPr>
              <w:spacing w:before="0" w:after="0"/>
              <w:jc w:val="center"/>
              <w:rPr>
                <w:color w:val="auto"/>
                <w:sz w:val="20"/>
                <w:szCs w:val="20"/>
                <w:lang w:eastAsia="hr-HR"/>
              </w:rPr>
            </w:pPr>
            <w:r>
              <w:rPr>
                <w:sz w:val="20"/>
                <w:szCs w:val="20"/>
              </w:rPr>
              <w:t>431,4</w:t>
            </w:r>
          </w:p>
        </w:tc>
        <w:tc>
          <w:tcPr>
            <w:tcW w:w="591" w:type="dxa"/>
            <w:vAlign w:val="bottom"/>
          </w:tcPr>
          <w:p w14:paraId="3F900B49" w14:textId="7908C087" w:rsidR="001730F4" w:rsidRPr="001D7ACC" w:rsidRDefault="001730F4" w:rsidP="001730F4">
            <w:pPr>
              <w:spacing w:before="0" w:after="0"/>
              <w:jc w:val="center"/>
              <w:rPr>
                <w:color w:val="auto"/>
                <w:sz w:val="20"/>
                <w:szCs w:val="20"/>
                <w:lang w:eastAsia="hr-HR"/>
              </w:rPr>
            </w:pPr>
            <w:r>
              <w:rPr>
                <w:sz w:val="20"/>
                <w:szCs w:val="20"/>
              </w:rPr>
              <w:t>409</w:t>
            </w:r>
          </w:p>
        </w:tc>
        <w:tc>
          <w:tcPr>
            <w:tcW w:w="591" w:type="dxa"/>
            <w:vAlign w:val="bottom"/>
          </w:tcPr>
          <w:p w14:paraId="140DCC82" w14:textId="5FCF0429" w:rsidR="001730F4" w:rsidRPr="001D7ACC" w:rsidRDefault="001730F4" w:rsidP="001730F4">
            <w:pPr>
              <w:spacing w:before="0" w:after="0"/>
              <w:jc w:val="center"/>
              <w:rPr>
                <w:color w:val="auto"/>
                <w:sz w:val="20"/>
                <w:szCs w:val="20"/>
                <w:lang w:eastAsia="hr-HR"/>
              </w:rPr>
            </w:pPr>
            <w:r>
              <w:rPr>
                <w:sz w:val="20"/>
                <w:szCs w:val="20"/>
              </w:rPr>
              <w:t>380</w:t>
            </w:r>
          </w:p>
        </w:tc>
        <w:tc>
          <w:tcPr>
            <w:tcW w:w="635" w:type="dxa"/>
            <w:vAlign w:val="bottom"/>
          </w:tcPr>
          <w:p w14:paraId="706B5AA9" w14:textId="23DF8252" w:rsidR="001730F4" w:rsidRPr="001D7ACC" w:rsidRDefault="001730F4" w:rsidP="001730F4">
            <w:pPr>
              <w:spacing w:before="0" w:after="0"/>
              <w:jc w:val="center"/>
              <w:rPr>
                <w:color w:val="auto"/>
                <w:sz w:val="20"/>
                <w:szCs w:val="20"/>
                <w:lang w:eastAsia="hr-HR"/>
              </w:rPr>
            </w:pPr>
            <w:r>
              <w:rPr>
                <w:sz w:val="20"/>
                <w:szCs w:val="20"/>
              </w:rPr>
              <w:t>361,1</w:t>
            </w:r>
          </w:p>
        </w:tc>
        <w:tc>
          <w:tcPr>
            <w:tcW w:w="671" w:type="dxa"/>
            <w:vAlign w:val="bottom"/>
          </w:tcPr>
          <w:p w14:paraId="6181F184" w14:textId="50974D11" w:rsidR="001730F4" w:rsidRPr="001D7ACC" w:rsidRDefault="001730F4" w:rsidP="001730F4">
            <w:pPr>
              <w:spacing w:before="0" w:after="0"/>
              <w:jc w:val="center"/>
              <w:rPr>
                <w:color w:val="auto"/>
                <w:sz w:val="20"/>
                <w:szCs w:val="20"/>
                <w:lang w:eastAsia="hr-HR"/>
              </w:rPr>
            </w:pPr>
            <w:r>
              <w:rPr>
                <w:sz w:val="20"/>
                <w:szCs w:val="20"/>
              </w:rPr>
              <w:t>1803,9</w:t>
            </w:r>
          </w:p>
        </w:tc>
      </w:tr>
      <w:tr w:rsidR="001730F4" w:rsidRPr="001D7ACC" w14:paraId="61747D65" w14:textId="77777777" w:rsidTr="001730F4">
        <w:trPr>
          <w:trHeight w:hRule="exact" w:val="475"/>
          <w:jc w:val="center"/>
        </w:trPr>
        <w:tc>
          <w:tcPr>
            <w:tcW w:w="1116" w:type="dxa"/>
            <w:vAlign w:val="center"/>
            <w:hideMark/>
          </w:tcPr>
          <w:p w14:paraId="1B7FEC2E" w14:textId="77777777" w:rsidR="001730F4" w:rsidRPr="001D7ACC" w:rsidRDefault="001730F4" w:rsidP="001730F4">
            <w:pPr>
              <w:spacing w:before="0" w:after="0"/>
              <w:jc w:val="center"/>
              <w:rPr>
                <w:b/>
                <w:color w:val="auto"/>
                <w:sz w:val="20"/>
                <w:szCs w:val="20"/>
                <w:lang w:eastAsia="hr-HR"/>
              </w:rPr>
            </w:pPr>
            <w:r w:rsidRPr="001D7ACC">
              <w:rPr>
                <w:b/>
                <w:color w:val="auto"/>
                <w:sz w:val="20"/>
                <w:szCs w:val="20"/>
                <w:lang w:eastAsia="hr-HR"/>
              </w:rPr>
              <w:t>MIN</w:t>
            </w:r>
          </w:p>
        </w:tc>
        <w:tc>
          <w:tcPr>
            <w:tcW w:w="686" w:type="dxa"/>
            <w:vAlign w:val="bottom"/>
          </w:tcPr>
          <w:p w14:paraId="15945324" w14:textId="316A8B8F" w:rsidR="001730F4" w:rsidRPr="001D7ACC" w:rsidRDefault="001730F4" w:rsidP="001730F4">
            <w:pPr>
              <w:spacing w:before="0" w:after="0"/>
              <w:jc w:val="center"/>
              <w:rPr>
                <w:color w:val="auto"/>
                <w:sz w:val="20"/>
                <w:szCs w:val="20"/>
                <w:lang w:eastAsia="hr-HR"/>
              </w:rPr>
            </w:pPr>
            <w:r>
              <w:rPr>
                <w:sz w:val="20"/>
                <w:szCs w:val="20"/>
              </w:rPr>
              <w:t>11,6</w:t>
            </w:r>
          </w:p>
        </w:tc>
        <w:tc>
          <w:tcPr>
            <w:tcW w:w="590" w:type="dxa"/>
            <w:vAlign w:val="bottom"/>
          </w:tcPr>
          <w:p w14:paraId="764648EB" w14:textId="5F78BB19" w:rsidR="001730F4" w:rsidRPr="001D7ACC" w:rsidRDefault="001730F4" w:rsidP="001730F4">
            <w:pPr>
              <w:spacing w:before="0" w:after="0"/>
              <w:jc w:val="center"/>
              <w:rPr>
                <w:color w:val="auto"/>
                <w:sz w:val="20"/>
                <w:szCs w:val="20"/>
                <w:lang w:eastAsia="hr-HR"/>
              </w:rPr>
            </w:pPr>
            <w:r>
              <w:rPr>
                <w:sz w:val="20"/>
                <w:szCs w:val="20"/>
              </w:rPr>
              <w:t>23,4</w:t>
            </w:r>
          </w:p>
        </w:tc>
        <w:tc>
          <w:tcPr>
            <w:tcW w:w="591" w:type="dxa"/>
            <w:vAlign w:val="bottom"/>
          </w:tcPr>
          <w:p w14:paraId="01684C19" w14:textId="35AE993B" w:rsidR="001730F4" w:rsidRPr="001D7ACC" w:rsidRDefault="001730F4" w:rsidP="001730F4">
            <w:pPr>
              <w:spacing w:before="0" w:after="0"/>
              <w:jc w:val="center"/>
              <w:rPr>
                <w:color w:val="auto"/>
                <w:sz w:val="20"/>
                <w:szCs w:val="20"/>
                <w:lang w:eastAsia="hr-HR"/>
              </w:rPr>
            </w:pPr>
            <w:r>
              <w:rPr>
                <w:sz w:val="20"/>
                <w:szCs w:val="20"/>
              </w:rPr>
              <w:t>2,1</w:t>
            </w:r>
          </w:p>
        </w:tc>
        <w:tc>
          <w:tcPr>
            <w:tcW w:w="591" w:type="dxa"/>
            <w:vAlign w:val="bottom"/>
          </w:tcPr>
          <w:p w14:paraId="193BFDC7" w14:textId="06393C89" w:rsidR="001730F4" w:rsidRPr="001D7ACC" w:rsidRDefault="001730F4" w:rsidP="001730F4">
            <w:pPr>
              <w:spacing w:before="0" w:after="0"/>
              <w:jc w:val="center"/>
              <w:rPr>
                <w:color w:val="auto"/>
                <w:sz w:val="20"/>
                <w:szCs w:val="20"/>
                <w:lang w:eastAsia="hr-HR"/>
              </w:rPr>
            </w:pPr>
            <w:r>
              <w:rPr>
                <w:sz w:val="20"/>
                <w:szCs w:val="20"/>
              </w:rPr>
              <w:t>0,4</w:t>
            </w:r>
          </w:p>
        </w:tc>
        <w:tc>
          <w:tcPr>
            <w:tcW w:w="591" w:type="dxa"/>
            <w:vAlign w:val="bottom"/>
          </w:tcPr>
          <w:p w14:paraId="2D837298" w14:textId="5CD40DEA" w:rsidR="001730F4" w:rsidRPr="001D7ACC" w:rsidRDefault="001730F4" w:rsidP="001730F4">
            <w:pPr>
              <w:spacing w:before="0" w:after="0"/>
              <w:jc w:val="center"/>
              <w:rPr>
                <w:color w:val="auto"/>
                <w:sz w:val="20"/>
                <w:szCs w:val="20"/>
                <w:lang w:eastAsia="hr-HR"/>
              </w:rPr>
            </w:pPr>
            <w:r>
              <w:rPr>
                <w:sz w:val="20"/>
                <w:szCs w:val="20"/>
              </w:rPr>
              <w:t>11,2</w:t>
            </w:r>
          </w:p>
        </w:tc>
        <w:tc>
          <w:tcPr>
            <w:tcW w:w="591" w:type="dxa"/>
            <w:vAlign w:val="bottom"/>
          </w:tcPr>
          <w:p w14:paraId="26CFF225" w14:textId="4E26A20C" w:rsidR="001730F4" w:rsidRPr="001D7ACC" w:rsidRDefault="001730F4" w:rsidP="001730F4">
            <w:pPr>
              <w:spacing w:before="0" w:after="0"/>
              <w:jc w:val="center"/>
              <w:rPr>
                <w:color w:val="auto"/>
                <w:sz w:val="20"/>
                <w:szCs w:val="20"/>
                <w:lang w:eastAsia="hr-HR"/>
              </w:rPr>
            </w:pPr>
            <w:r>
              <w:rPr>
                <w:sz w:val="20"/>
                <w:szCs w:val="20"/>
              </w:rPr>
              <w:t>7,8</w:t>
            </w:r>
          </w:p>
        </w:tc>
        <w:tc>
          <w:tcPr>
            <w:tcW w:w="635" w:type="dxa"/>
            <w:vAlign w:val="bottom"/>
          </w:tcPr>
          <w:p w14:paraId="12894B20" w14:textId="3B23909C" w:rsidR="001730F4" w:rsidRPr="001D7ACC" w:rsidRDefault="001730F4" w:rsidP="001730F4">
            <w:pPr>
              <w:spacing w:before="0" w:after="0"/>
              <w:jc w:val="center"/>
              <w:rPr>
                <w:color w:val="auto"/>
                <w:sz w:val="20"/>
                <w:szCs w:val="20"/>
                <w:lang w:eastAsia="hr-HR"/>
              </w:rPr>
            </w:pPr>
            <w:r>
              <w:rPr>
                <w:sz w:val="20"/>
                <w:szCs w:val="20"/>
              </w:rPr>
              <w:t>0,4</w:t>
            </w:r>
          </w:p>
        </w:tc>
        <w:tc>
          <w:tcPr>
            <w:tcW w:w="747" w:type="dxa"/>
            <w:vAlign w:val="bottom"/>
          </w:tcPr>
          <w:p w14:paraId="3813C602" w14:textId="5E6F79E0" w:rsidR="001730F4" w:rsidRPr="001D7ACC" w:rsidRDefault="001730F4" w:rsidP="001730F4">
            <w:pPr>
              <w:spacing w:before="0" w:after="0"/>
              <w:jc w:val="center"/>
              <w:rPr>
                <w:color w:val="auto"/>
                <w:sz w:val="20"/>
                <w:szCs w:val="20"/>
                <w:lang w:eastAsia="hr-HR"/>
              </w:rPr>
            </w:pPr>
            <w:r>
              <w:rPr>
                <w:sz w:val="20"/>
                <w:szCs w:val="20"/>
              </w:rPr>
              <w:t>9,7</w:t>
            </w:r>
          </w:p>
        </w:tc>
        <w:tc>
          <w:tcPr>
            <w:tcW w:w="591" w:type="dxa"/>
            <w:vAlign w:val="bottom"/>
          </w:tcPr>
          <w:p w14:paraId="699FFF79" w14:textId="75A371F8" w:rsidR="001730F4" w:rsidRPr="001D7ACC" w:rsidRDefault="001730F4" w:rsidP="001730F4">
            <w:pPr>
              <w:spacing w:before="0" w:after="0"/>
              <w:jc w:val="center"/>
              <w:rPr>
                <w:color w:val="auto"/>
                <w:sz w:val="20"/>
                <w:szCs w:val="20"/>
                <w:lang w:eastAsia="hr-HR"/>
              </w:rPr>
            </w:pPr>
            <w:r>
              <w:rPr>
                <w:sz w:val="20"/>
                <w:szCs w:val="20"/>
              </w:rPr>
              <w:t>33,7</w:t>
            </w:r>
          </w:p>
        </w:tc>
        <w:tc>
          <w:tcPr>
            <w:tcW w:w="591" w:type="dxa"/>
            <w:vAlign w:val="bottom"/>
          </w:tcPr>
          <w:p w14:paraId="3A18A4B7" w14:textId="1A583101" w:rsidR="001730F4" w:rsidRPr="001D7ACC" w:rsidRDefault="001730F4" w:rsidP="001730F4">
            <w:pPr>
              <w:spacing w:before="0" w:after="0"/>
              <w:jc w:val="center"/>
              <w:rPr>
                <w:color w:val="auto"/>
                <w:sz w:val="20"/>
                <w:szCs w:val="20"/>
                <w:lang w:eastAsia="hr-HR"/>
              </w:rPr>
            </w:pPr>
            <w:r>
              <w:rPr>
                <w:sz w:val="20"/>
                <w:szCs w:val="20"/>
              </w:rPr>
              <w:t>15,9</w:t>
            </w:r>
          </w:p>
        </w:tc>
        <w:tc>
          <w:tcPr>
            <w:tcW w:w="591" w:type="dxa"/>
            <w:vAlign w:val="bottom"/>
          </w:tcPr>
          <w:p w14:paraId="5E73DF90" w14:textId="445CBB38" w:rsidR="001730F4" w:rsidRPr="001D7ACC" w:rsidRDefault="001730F4" w:rsidP="001730F4">
            <w:pPr>
              <w:spacing w:before="0" w:after="0"/>
              <w:jc w:val="center"/>
              <w:rPr>
                <w:color w:val="auto"/>
                <w:sz w:val="20"/>
                <w:szCs w:val="20"/>
                <w:lang w:eastAsia="hr-HR"/>
              </w:rPr>
            </w:pPr>
            <w:r>
              <w:rPr>
                <w:sz w:val="20"/>
                <w:szCs w:val="20"/>
              </w:rPr>
              <w:t>15,9</w:t>
            </w:r>
          </w:p>
        </w:tc>
        <w:tc>
          <w:tcPr>
            <w:tcW w:w="635" w:type="dxa"/>
            <w:vAlign w:val="bottom"/>
          </w:tcPr>
          <w:p w14:paraId="1E548469" w14:textId="3487349A" w:rsidR="001730F4" w:rsidRPr="001D7ACC" w:rsidRDefault="001730F4" w:rsidP="001730F4">
            <w:pPr>
              <w:spacing w:before="0" w:after="0"/>
              <w:jc w:val="center"/>
              <w:rPr>
                <w:color w:val="auto"/>
                <w:sz w:val="20"/>
                <w:szCs w:val="20"/>
                <w:lang w:eastAsia="hr-HR"/>
              </w:rPr>
            </w:pPr>
            <w:r>
              <w:rPr>
                <w:sz w:val="20"/>
                <w:szCs w:val="20"/>
              </w:rPr>
              <w:t>0</w:t>
            </w:r>
          </w:p>
        </w:tc>
        <w:tc>
          <w:tcPr>
            <w:tcW w:w="671" w:type="dxa"/>
            <w:vAlign w:val="bottom"/>
          </w:tcPr>
          <w:p w14:paraId="2B68759B" w14:textId="41F9C8F1" w:rsidR="001730F4" w:rsidRPr="001D7ACC" w:rsidRDefault="001730F4" w:rsidP="001730F4">
            <w:pPr>
              <w:spacing w:before="0" w:after="0"/>
              <w:jc w:val="center"/>
              <w:rPr>
                <w:color w:val="auto"/>
                <w:sz w:val="20"/>
                <w:szCs w:val="20"/>
                <w:lang w:eastAsia="hr-HR"/>
              </w:rPr>
            </w:pPr>
            <w:r>
              <w:rPr>
                <w:sz w:val="20"/>
                <w:szCs w:val="20"/>
              </w:rPr>
              <w:t>847,5</w:t>
            </w:r>
          </w:p>
        </w:tc>
      </w:tr>
    </w:tbl>
    <w:p w14:paraId="4CFB6D79" w14:textId="77777777" w:rsidR="00BF1FFD" w:rsidRPr="00B95D91" w:rsidRDefault="00BF1FFD" w:rsidP="00BF1FFD">
      <w:pPr>
        <w:jc w:val="center"/>
        <w:rPr>
          <w:i/>
          <w:color w:val="54883D"/>
          <w:sz w:val="20"/>
        </w:rPr>
      </w:pPr>
      <w:r w:rsidRPr="001D7ACC">
        <w:rPr>
          <w:i/>
          <w:color w:val="54883D"/>
          <w:sz w:val="20"/>
        </w:rPr>
        <w:t>Izvor: DHMZ</w:t>
      </w:r>
    </w:p>
    <w:p w14:paraId="230E16C3" w14:textId="77777777" w:rsidR="00D25FEF" w:rsidRPr="00D25FEF" w:rsidRDefault="00D25FEF" w:rsidP="00D25FEF"/>
    <w:p w14:paraId="6E8BFE05" w14:textId="77777777" w:rsidR="00D25FEF" w:rsidRPr="00D25FEF" w:rsidRDefault="00D25FEF" w:rsidP="006417A5">
      <w:pPr>
        <w:keepNext/>
        <w:keepLines/>
        <w:numPr>
          <w:ilvl w:val="2"/>
          <w:numId w:val="60"/>
        </w:numPr>
        <w:spacing w:before="40"/>
        <w:ind w:left="720"/>
        <w:outlineLvl w:val="2"/>
        <w:rPr>
          <w:bCs/>
          <w:color w:val="54883D"/>
          <w:sz w:val="28"/>
          <w:szCs w:val="28"/>
          <w:lang w:bidi="en-US"/>
        </w:rPr>
      </w:pPr>
      <w:bookmarkStart w:id="188" w:name="_Toc159934891"/>
      <w:bookmarkStart w:id="189" w:name="_Toc208564036"/>
      <w:r w:rsidRPr="00D25FEF">
        <w:rPr>
          <w:bCs/>
          <w:color w:val="54883D"/>
          <w:sz w:val="28"/>
          <w:szCs w:val="28"/>
          <w:lang w:bidi="en-US"/>
        </w:rPr>
        <w:t>Uzrok</w:t>
      </w:r>
      <w:bookmarkEnd w:id="188"/>
      <w:bookmarkEnd w:id="189"/>
    </w:p>
    <w:p w14:paraId="132C61FC" w14:textId="2E3C70EB" w:rsidR="008C237C" w:rsidRDefault="008C237C" w:rsidP="008C237C">
      <w:r w:rsidRPr="008C237C">
        <w:t>Najveći problem vodotoka Dubračina i njegovog rješavanja u cilju sprečavanja plavljenja je ispuštanje velikih količina vode iz hidrocentrale Tribalj i to u vrijeme najvećih kiša i maksimalnog vodostaja Dubračine. Pokazalo da s malo dobre volje s njihove strane ne bi došlo</w:t>
      </w:r>
      <w:r>
        <w:t xml:space="preserve"> do poplavljivanja objekata jer nakon smanjenja količine ispuštene vode u Dubračinu voda se povukla u korito. Tijekom izmjere u 19. stoljeću vodotok Dubračina je bio manjeg profila s manje vode jer je sliv bio samo Vinodolska dolina, te je sada vrlo teško dobiti.5</w:t>
      </w:r>
    </w:p>
    <w:p w14:paraId="7757B286" w14:textId="28B7CCE7" w:rsidR="008C237C" w:rsidRDefault="008C237C" w:rsidP="008C237C">
      <w:r>
        <w:t>Sve vodotoke, mahom bujice, karakterizira nagli nailazak vodnih valova (poglavito u uvjetima povećane zasićenosti tla) s kratkim vremenom koncentracije i nemogućnošću provođenja aktivne obrane od poplave. Propagacija vodnih valova je takva da ne dopušta stupnjevanje mjera obrane od poplave već je u slučaju opasnosti od plavljenja ili rušenja/oštećenja objekata potrebno odmah prijeći na proglašenje mjera izvanredne obrane od poplave. Budući da lokalne kiše, (pljuskove velikog intenziteta) često i nije moguće predvidjeti, poželjno je na tim slivovima postaviti hidrometeorološke postaje kako bi se moglo pravovremeno reagirati i djelovati sukladno mjerama predviđenim planom.</w:t>
      </w:r>
    </w:p>
    <w:p w14:paraId="7414001A" w14:textId="5CC429BC" w:rsidR="008C237C" w:rsidRDefault="008C237C" w:rsidP="008C237C">
      <w:r w:rsidRPr="008C237C">
        <w:t>U slučaju proloma brane došlo bi do potpunog uništenja 49% objekata smještenih nizvodno u Triblju, Ričini i Semičevićima. Procjenjujemo da bi bilo do 21% djelomično oštećenih građevina dok bi poplavljeno, ali bez štete na građevinama, bilo 30%. Očekuje se da bi ugroženo bilo do 200 stanovnika u tom području</w:t>
      </w:r>
      <w:r w:rsidR="00FA5F1B">
        <w:t>.</w:t>
      </w:r>
    </w:p>
    <w:p w14:paraId="312473A3" w14:textId="77777777" w:rsidR="00FA5F1B" w:rsidRDefault="00FA5F1B" w:rsidP="00FA5F1B"/>
    <w:p w14:paraId="20AC1096" w14:textId="5E750702" w:rsidR="00FA5F1B" w:rsidRDefault="00FA5F1B" w:rsidP="00FA5F1B">
      <w:r>
        <w:lastRenderedPageBreak/>
        <w:t>U analizi i simulaciji proloma brane Tribalj širenja poplavnog vala prikazano je u nekoliko scenarija radi usporedbe:</w:t>
      </w:r>
    </w:p>
    <w:p w14:paraId="040518DF" w14:textId="2FB40A25" w:rsidR="00FA5F1B" w:rsidRDefault="00FA5F1B" w:rsidP="006417A5">
      <w:pPr>
        <w:pStyle w:val="ListParagraph"/>
        <w:numPr>
          <w:ilvl w:val="0"/>
          <w:numId w:val="59"/>
        </w:numPr>
      </w:pPr>
      <w:r>
        <w:t>trenutačno formiranje otvora u tijelu brane (otvori od 50, 100 i 500 m)</w:t>
      </w:r>
    </w:p>
    <w:p w14:paraId="5297D656" w14:textId="003D5572" w:rsidR="00FA5F1B" w:rsidRDefault="00FA5F1B" w:rsidP="006417A5">
      <w:pPr>
        <w:pStyle w:val="ListParagraph"/>
        <w:numPr>
          <w:ilvl w:val="0"/>
          <w:numId w:val="59"/>
        </w:numPr>
      </w:pPr>
      <w:r>
        <w:t>postupno formiranje otvora u tijelu brane</w:t>
      </w:r>
    </w:p>
    <w:p w14:paraId="4ED8D2E1" w14:textId="1811CE66" w:rsidR="00FA5F1B" w:rsidRDefault="00FA5F1B" w:rsidP="00FA5F1B">
      <w:r>
        <w:t>Postupno formiranje otvora u tijelu brane dinamički se mijenja u simulaciji od početnih 10 m do krajnjih 200 m širine u vremenskom razdoblju od 20 min. U svim scenarijima otvor u tijelu brane izveden je simetrično u odnosu na središnju točku brane. Sljedeća slika prikazuje poplavne linije kod mjesta Tribalj.</w:t>
      </w:r>
    </w:p>
    <w:p w14:paraId="58967F25" w14:textId="77777777" w:rsidR="00FA5F1B" w:rsidRDefault="00FA5F1B" w:rsidP="00FA5F1B"/>
    <w:p w14:paraId="01376657" w14:textId="3437CDEF" w:rsidR="00FA5F1B" w:rsidRDefault="00FA5F1B" w:rsidP="00FA5F1B">
      <w:r w:rsidRPr="00FA5F1B">
        <w:rPr>
          <w:noProof/>
        </w:rPr>
        <w:drawing>
          <wp:inline distT="0" distB="0" distL="0" distR="0" wp14:anchorId="5BE4082A" wp14:editId="16B3E6BA">
            <wp:extent cx="5759450" cy="3937000"/>
            <wp:effectExtent l="0" t="0" r="0" b="6350"/>
            <wp:docPr id="12788650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8865027" name=""/>
                    <pic:cNvPicPr/>
                  </pic:nvPicPr>
                  <pic:blipFill>
                    <a:blip r:embed="rId93"/>
                    <a:stretch>
                      <a:fillRect/>
                    </a:stretch>
                  </pic:blipFill>
                  <pic:spPr>
                    <a:xfrm>
                      <a:off x="0" y="0"/>
                      <a:ext cx="5759450" cy="3937000"/>
                    </a:xfrm>
                    <a:prstGeom prst="rect">
                      <a:avLst/>
                    </a:prstGeom>
                  </pic:spPr>
                </pic:pic>
              </a:graphicData>
            </a:graphic>
          </wp:inline>
        </w:drawing>
      </w:r>
    </w:p>
    <w:p w14:paraId="41537B7D" w14:textId="0EB2C232" w:rsidR="00FA5F1B" w:rsidRDefault="00FA5F1B" w:rsidP="00FA5F1B">
      <w:pPr>
        <w:pStyle w:val="Caption"/>
        <w:rPr>
          <w:szCs w:val="22"/>
          <w:highlight w:val="yellow"/>
        </w:rPr>
      </w:pPr>
      <w:r w:rsidRPr="00121554">
        <w:t xml:space="preserve">Slika </w:t>
      </w:r>
      <w:r w:rsidRPr="00121554">
        <w:rPr>
          <w:noProof/>
        </w:rPr>
        <w:fldChar w:fldCharType="begin"/>
      </w:r>
      <w:r w:rsidRPr="00121554">
        <w:rPr>
          <w:noProof/>
        </w:rPr>
        <w:instrText xml:space="preserve"> SEQ Slika \* ARABIC </w:instrText>
      </w:r>
      <w:r w:rsidRPr="00121554">
        <w:rPr>
          <w:noProof/>
        </w:rPr>
        <w:fldChar w:fldCharType="separate"/>
      </w:r>
      <w:r w:rsidR="003253AB">
        <w:rPr>
          <w:noProof/>
        </w:rPr>
        <w:t>40</w:t>
      </w:r>
      <w:r w:rsidRPr="00121554">
        <w:rPr>
          <w:noProof/>
        </w:rPr>
        <w:fldChar w:fldCharType="end"/>
      </w:r>
      <w:r w:rsidRPr="00121554">
        <w:rPr>
          <w:noProof/>
        </w:rPr>
        <w:t xml:space="preserve">. </w:t>
      </w:r>
      <w:r w:rsidR="00450010">
        <w:t>Poplavne linije kod mjesta Tribalj</w:t>
      </w:r>
    </w:p>
    <w:p w14:paraId="3AB546DF" w14:textId="2DA16CDB" w:rsidR="00FA5F1B" w:rsidRPr="00D25FEF" w:rsidRDefault="00FA5F1B" w:rsidP="00FA5F1B">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w:t>
      </w:r>
      <w:bookmarkStart w:id="190" w:name="_Hlk195174011"/>
      <w:r w:rsidR="00450010">
        <w:rPr>
          <w:bCs/>
          <w:i/>
          <w:color w:val="54883D"/>
          <w:sz w:val="20"/>
          <w:szCs w:val="18"/>
        </w:rPr>
        <w:t xml:space="preserve">Procjena rizika od velikih nesreća za </w:t>
      </w:r>
      <w:r w:rsidR="00A12248">
        <w:rPr>
          <w:bCs/>
          <w:i/>
          <w:color w:val="54883D"/>
          <w:sz w:val="20"/>
          <w:szCs w:val="18"/>
        </w:rPr>
        <w:t>Općinu Vinodolsku općinu</w:t>
      </w:r>
      <w:r w:rsidR="00450010">
        <w:rPr>
          <w:bCs/>
          <w:i/>
          <w:color w:val="54883D"/>
          <w:sz w:val="20"/>
          <w:szCs w:val="18"/>
        </w:rPr>
        <w:t>, 2021</w:t>
      </w:r>
      <w:bookmarkEnd w:id="190"/>
      <w:r w:rsidR="00450010">
        <w:rPr>
          <w:bCs/>
          <w:i/>
          <w:color w:val="54883D"/>
          <w:sz w:val="20"/>
          <w:szCs w:val="18"/>
        </w:rPr>
        <w:t>.</w:t>
      </w:r>
    </w:p>
    <w:p w14:paraId="405790BE" w14:textId="77777777" w:rsidR="00FA5F1B" w:rsidRDefault="00FA5F1B" w:rsidP="00FA5F1B">
      <w:pPr>
        <w:jc w:val="center"/>
        <w:rPr>
          <w:u w:val="single"/>
        </w:rPr>
      </w:pPr>
    </w:p>
    <w:p w14:paraId="34A0B324" w14:textId="1839650C" w:rsidR="00FA5F1B" w:rsidRDefault="00FA5F1B" w:rsidP="00D25FEF">
      <w:pPr>
        <w:rPr>
          <w:u w:val="single"/>
        </w:rPr>
      </w:pPr>
      <w:r w:rsidRPr="00FA5F1B">
        <w:rPr>
          <w:noProof/>
          <w:u w:val="single"/>
        </w:rPr>
        <w:lastRenderedPageBreak/>
        <w:drawing>
          <wp:inline distT="0" distB="0" distL="0" distR="0" wp14:anchorId="6CE64A9C" wp14:editId="38F616ED">
            <wp:extent cx="5591810" cy="3470375"/>
            <wp:effectExtent l="0" t="0" r="8890" b="0"/>
            <wp:docPr id="17192783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927832" name=""/>
                    <pic:cNvPicPr/>
                  </pic:nvPicPr>
                  <pic:blipFill>
                    <a:blip r:embed="rId94"/>
                    <a:stretch>
                      <a:fillRect/>
                    </a:stretch>
                  </pic:blipFill>
                  <pic:spPr>
                    <a:xfrm>
                      <a:off x="0" y="0"/>
                      <a:ext cx="5594282" cy="3471909"/>
                    </a:xfrm>
                    <a:prstGeom prst="rect">
                      <a:avLst/>
                    </a:prstGeom>
                  </pic:spPr>
                </pic:pic>
              </a:graphicData>
            </a:graphic>
          </wp:inline>
        </w:drawing>
      </w:r>
    </w:p>
    <w:p w14:paraId="576CB865" w14:textId="01006F0F" w:rsidR="00FA5F1B" w:rsidRDefault="00FA5F1B" w:rsidP="00450010">
      <w:pPr>
        <w:pStyle w:val="Caption"/>
        <w:jc w:val="both"/>
        <w:rPr>
          <w:szCs w:val="22"/>
          <w:highlight w:val="yellow"/>
        </w:rPr>
      </w:pPr>
      <w:r w:rsidRPr="00121554">
        <w:t xml:space="preserve">Slika </w:t>
      </w:r>
      <w:r w:rsidRPr="00121554">
        <w:rPr>
          <w:noProof/>
        </w:rPr>
        <w:fldChar w:fldCharType="begin"/>
      </w:r>
      <w:r w:rsidRPr="00121554">
        <w:rPr>
          <w:noProof/>
        </w:rPr>
        <w:instrText xml:space="preserve"> SEQ Slika \* ARABIC </w:instrText>
      </w:r>
      <w:r w:rsidRPr="00121554">
        <w:rPr>
          <w:noProof/>
        </w:rPr>
        <w:fldChar w:fldCharType="separate"/>
      </w:r>
      <w:r w:rsidR="003253AB">
        <w:rPr>
          <w:noProof/>
        </w:rPr>
        <w:t>41</w:t>
      </w:r>
      <w:r w:rsidRPr="00121554">
        <w:rPr>
          <w:noProof/>
        </w:rPr>
        <w:fldChar w:fldCharType="end"/>
      </w:r>
      <w:r w:rsidRPr="00121554">
        <w:rPr>
          <w:noProof/>
        </w:rPr>
        <w:t xml:space="preserve">. </w:t>
      </w:r>
      <w:r w:rsidR="00450010">
        <w:t xml:space="preserve">Zona rušilačke moći kod mjesta Tribalj za scenarij </w:t>
      </w:r>
      <w:r w:rsidR="00450010" w:rsidRPr="00450010">
        <w:t>formiranja otvora u tijelu brane širine 500 m</w:t>
      </w:r>
    </w:p>
    <w:p w14:paraId="00EADD4D" w14:textId="5580D1E2" w:rsidR="00FA5F1B" w:rsidRPr="00D25FEF" w:rsidRDefault="00FA5F1B" w:rsidP="00FA5F1B">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w:t>
      </w:r>
      <w:r w:rsidR="00450010" w:rsidRPr="00450010">
        <w:rPr>
          <w:bCs/>
          <w:i/>
          <w:color w:val="54883D"/>
          <w:sz w:val="20"/>
          <w:szCs w:val="18"/>
        </w:rPr>
        <w:t xml:space="preserve">Procjena rizika od velikih nesreća za </w:t>
      </w:r>
      <w:r w:rsidR="00A12248">
        <w:rPr>
          <w:bCs/>
          <w:i/>
          <w:color w:val="54883D"/>
          <w:sz w:val="20"/>
          <w:szCs w:val="18"/>
        </w:rPr>
        <w:t>Općinu Vinodolsku općinu</w:t>
      </w:r>
      <w:r w:rsidR="00450010" w:rsidRPr="00450010">
        <w:rPr>
          <w:bCs/>
          <w:i/>
          <w:color w:val="54883D"/>
          <w:sz w:val="20"/>
          <w:szCs w:val="18"/>
        </w:rPr>
        <w:t>, 2021</w:t>
      </w:r>
    </w:p>
    <w:p w14:paraId="70C12AB0" w14:textId="77777777" w:rsidR="00FA5F1B" w:rsidRDefault="00FA5F1B" w:rsidP="00D25FEF">
      <w:pPr>
        <w:rPr>
          <w:u w:val="single"/>
        </w:rPr>
      </w:pPr>
    </w:p>
    <w:p w14:paraId="45EDE335" w14:textId="4FCDF6EA" w:rsidR="00FA5F1B" w:rsidRDefault="00FA5F1B" w:rsidP="00D25FEF">
      <w:pPr>
        <w:rPr>
          <w:u w:val="single"/>
        </w:rPr>
      </w:pPr>
      <w:r w:rsidRPr="00FA5F1B">
        <w:rPr>
          <w:noProof/>
          <w:u w:val="single"/>
        </w:rPr>
        <w:drawing>
          <wp:inline distT="0" distB="0" distL="0" distR="0" wp14:anchorId="2B86512A" wp14:editId="4701C484">
            <wp:extent cx="5759450" cy="3514090"/>
            <wp:effectExtent l="0" t="0" r="0" b="0"/>
            <wp:docPr id="51087388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873885" name=""/>
                    <pic:cNvPicPr/>
                  </pic:nvPicPr>
                  <pic:blipFill>
                    <a:blip r:embed="rId95"/>
                    <a:stretch>
                      <a:fillRect/>
                    </a:stretch>
                  </pic:blipFill>
                  <pic:spPr>
                    <a:xfrm>
                      <a:off x="0" y="0"/>
                      <a:ext cx="5759450" cy="3514090"/>
                    </a:xfrm>
                    <a:prstGeom prst="rect">
                      <a:avLst/>
                    </a:prstGeom>
                  </pic:spPr>
                </pic:pic>
              </a:graphicData>
            </a:graphic>
          </wp:inline>
        </w:drawing>
      </w:r>
    </w:p>
    <w:p w14:paraId="4D3887F2" w14:textId="18960249" w:rsidR="00FA5F1B" w:rsidRDefault="00FA5F1B" w:rsidP="00FA5F1B">
      <w:pPr>
        <w:pStyle w:val="Caption"/>
        <w:rPr>
          <w:szCs w:val="22"/>
          <w:highlight w:val="yellow"/>
        </w:rPr>
      </w:pPr>
      <w:r w:rsidRPr="00121554">
        <w:t xml:space="preserve">Slika </w:t>
      </w:r>
      <w:r w:rsidRPr="00121554">
        <w:rPr>
          <w:noProof/>
        </w:rPr>
        <w:fldChar w:fldCharType="begin"/>
      </w:r>
      <w:r w:rsidRPr="00121554">
        <w:rPr>
          <w:noProof/>
        </w:rPr>
        <w:instrText xml:space="preserve"> SEQ Slika \* ARABIC </w:instrText>
      </w:r>
      <w:r w:rsidRPr="00121554">
        <w:rPr>
          <w:noProof/>
        </w:rPr>
        <w:fldChar w:fldCharType="separate"/>
      </w:r>
      <w:r w:rsidR="003253AB">
        <w:rPr>
          <w:noProof/>
        </w:rPr>
        <w:t>42</w:t>
      </w:r>
      <w:r w:rsidRPr="00121554">
        <w:rPr>
          <w:noProof/>
        </w:rPr>
        <w:fldChar w:fldCharType="end"/>
      </w:r>
      <w:r w:rsidRPr="00121554">
        <w:rPr>
          <w:noProof/>
        </w:rPr>
        <w:t xml:space="preserve">. </w:t>
      </w:r>
      <w:r w:rsidR="00450010" w:rsidRPr="00450010">
        <w:rPr>
          <w:noProof/>
        </w:rPr>
        <w:t>Zone rušilačke moći kod mjesta Tribalj za scenarij trenutačnog formiranja otvora u tijelu brane širine 50 m</w:t>
      </w:r>
    </w:p>
    <w:p w14:paraId="1D28E998" w14:textId="1642FD89" w:rsidR="00FA5F1B" w:rsidRPr="00450010" w:rsidRDefault="00FA5F1B" w:rsidP="00450010">
      <w:pPr>
        <w:spacing w:before="120" w:after="120"/>
        <w:jc w:val="center"/>
        <w:rPr>
          <w:iCs/>
          <w:color w:val="54883D"/>
          <w:sz w:val="20"/>
          <w:szCs w:val="18"/>
        </w:rPr>
      </w:pPr>
      <w:r w:rsidRPr="00C53EC7">
        <w:rPr>
          <w:bCs/>
          <w:i/>
          <w:color w:val="54883D"/>
          <w:sz w:val="20"/>
          <w:szCs w:val="18"/>
        </w:rPr>
        <w:t>Izvor:</w:t>
      </w:r>
      <w:r>
        <w:rPr>
          <w:bCs/>
          <w:i/>
          <w:color w:val="54883D"/>
          <w:sz w:val="20"/>
          <w:szCs w:val="18"/>
        </w:rPr>
        <w:t xml:space="preserve"> </w:t>
      </w:r>
      <w:r w:rsidR="00450010" w:rsidRPr="00450010">
        <w:rPr>
          <w:bCs/>
          <w:i/>
          <w:color w:val="54883D"/>
          <w:sz w:val="20"/>
          <w:szCs w:val="18"/>
        </w:rPr>
        <w:t xml:space="preserve">Procjena rizika od velikih nesreća za </w:t>
      </w:r>
      <w:r w:rsidR="00A12248">
        <w:rPr>
          <w:bCs/>
          <w:i/>
          <w:color w:val="54883D"/>
          <w:sz w:val="20"/>
          <w:szCs w:val="18"/>
        </w:rPr>
        <w:t>Općinu Vinodolsku općinu</w:t>
      </w:r>
      <w:r w:rsidR="00450010" w:rsidRPr="00450010">
        <w:rPr>
          <w:bCs/>
          <w:i/>
          <w:color w:val="54883D"/>
          <w:sz w:val="20"/>
          <w:szCs w:val="18"/>
        </w:rPr>
        <w:t>, 2021</w:t>
      </w:r>
    </w:p>
    <w:p w14:paraId="2D606A97" w14:textId="683039DE" w:rsidR="00D25FEF" w:rsidRPr="00D25FEF" w:rsidRDefault="00D25FEF" w:rsidP="00D25FEF">
      <w:pPr>
        <w:rPr>
          <w:u w:val="single"/>
        </w:rPr>
      </w:pPr>
      <w:r w:rsidRPr="00D25FEF">
        <w:rPr>
          <w:u w:val="single"/>
        </w:rPr>
        <w:lastRenderedPageBreak/>
        <w:t>RAZVOJ DOGAĐAJA KOJI JE PRETHODIO VELIKOJ NESREĆI</w:t>
      </w:r>
    </w:p>
    <w:p w14:paraId="66BD3127" w14:textId="77777777" w:rsidR="00FA5F1B" w:rsidRDefault="00FA5F1B" w:rsidP="00D25FEF">
      <w:r w:rsidRPr="00FA5F1B">
        <w:t xml:space="preserve">Prolom hidroakumulacijske brane Tribalj uzrokovao bi nastanak vodenog vala koji bi poplavio područje nizvodno od brane i to naselja: Tribalj, Ričina, Stranče, Sušik i Semičevići. </w:t>
      </w:r>
    </w:p>
    <w:p w14:paraId="1FC00E7A" w14:textId="3D830756" w:rsidR="00D25FEF" w:rsidRPr="00D25FEF" w:rsidRDefault="00D25FEF" w:rsidP="00D25FEF">
      <w:pPr>
        <w:rPr>
          <w:u w:val="single"/>
        </w:rPr>
      </w:pPr>
      <w:r w:rsidRPr="00D25FEF">
        <w:rPr>
          <w:u w:val="single"/>
        </w:rPr>
        <w:t>OKIDAČ KOJI JE UZROKOVAO VELIKU NESREĆU</w:t>
      </w:r>
    </w:p>
    <w:p w14:paraId="51269944" w14:textId="79A6F89D" w:rsidR="005F527A" w:rsidRDefault="00FA5F1B" w:rsidP="00FA5F1B">
      <w:pPr>
        <w:shd w:val="clear" w:color="auto" w:fill="FFFFFF"/>
        <w:spacing w:before="0" w:after="0"/>
      </w:pPr>
      <w:r w:rsidRPr="00FA5F1B">
        <w:t xml:space="preserve">Okidači nastanka velike nesreće je poplavni val iz hidroakumulacije Tribalj koji je poplavio naselja nizvodno od brane te na taj način uzrokovao nastanak materijalnih šteta s mogućim ljudskim žrtvama. </w:t>
      </w:r>
    </w:p>
    <w:p w14:paraId="79C8C41D" w14:textId="77777777" w:rsidR="00FA5F1B" w:rsidRPr="00392A78" w:rsidRDefault="00FA5F1B" w:rsidP="00FA5F1B">
      <w:pPr>
        <w:shd w:val="clear" w:color="auto" w:fill="FFFFFF"/>
        <w:spacing w:before="0" w:after="0"/>
        <w:rPr>
          <w:rFonts w:ascii="Segoe UI" w:hAnsi="Segoe UI" w:cs="Segoe UI"/>
          <w:color w:val="1F1F1F"/>
          <w:sz w:val="23"/>
          <w:szCs w:val="23"/>
          <w:lang w:eastAsia="hr-HR"/>
        </w:rPr>
      </w:pPr>
    </w:p>
    <w:p w14:paraId="6C0D40C9" w14:textId="77777777" w:rsidR="00D25FEF" w:rsidRPr="00D25FEF" w:rsidRDefault="00D25FEF" w:rsidP="006417A5">
      <w:pPr>
        <w:keepNext/>
        <w:keepLines/>
        <w:numPr>
          <w:ilvl w:val="2"/>
          <w:numId w:val="60"/>
        </w:numPr>
        <w:spacing w:before="40"/>
        <w:ind w:left="720"/>
        <w:outlineLvl w:val="2"/>
        <w:rPr>
          <w:bCs/>
          <w:color w:val="54883D"/>
          <w:sz w:val="28"/>
          <w:szCs w:val="28"/>
          <w:lang w:bidi="en-US"/>
        </w:rPr>
      </w:pPr>
      <w:bookmarkStart w:id="191" w:name="_Toc492284935"/>
      <w:bookmarkStart w:id="192" w:name="_Toc159934892"/>
      <w:bookmarkStart w:id="193" w:name="_Toc208564037"/>
      <w:r w:rsidRPr="00D25FEF">
        <w:rPr>
          <w:bCs/>
          <w:color w:val="54883D"/>
          <w:sz w:val="28"/>
          <w:szCs w:val="28"/>
          <w:lang w:bidi="en-US"/>
        </w:rPr>
        <w:t>Događaj s najgorim mogućim posljedicama</w:t>
      </w:r>
      <w:bookmarkEnd w:id="191"/>
      <w:bookmarkEnd w:id="192"/>
      <w:bookmarkEnd w:id="193"/>
    </w:p>
    <w:p w14:paraId="3CD8F849" w14:textId="77777777" w:rsidR="00D25FEF" w:rsidRPr="00D25FEF" w:rsidRDefault="00D25FEF" w:rsidP="00D25FEF">
      <w:pPr>
        <w:rPr>
          <w:i/>
          <w:iCs/>
          <w:color w:val="54883D"/>
        </w:rPr>
      </w:pPr>
      <w:r w:rsidRPr="00D25FEF">
        <w:rPr>
          <w:i/>
          <w:iCs/>
          <w:color w:val="54883D"/>
        </w:rPr>
        <w:t>Posljedice</w:t>
      </w:r>
    </w:p>
    <w:p w14:paraId="6AB9DA7D" w14:textId="77777777" w:rsidR="00D25FEF" w:rsidRPr="00D25FEF" w:rsidRDefault="00D25FEF" w:rsidP="00D25FEF">
      <w:pPr>
        <w:rPr>
          <w:u w:val="single"/>
        </w:rPr>
      </w:pPr>
      <w:r w:rsidRPr="00D25FEF">
        <w:rPr>
          <w:u w:val="single"/>
        </w:rPr>
        <w:t>Život i zdravlje ljudi</w:t>
      </w:r>
    </w:p>
    <w:p w14:paraId="64087AC8" w14:textId="77777777" w:rsidR="00FA5F1B" w:rsidRDefault="00FA5F1B" w:rsidP="00FA5F1B">
      <w:pPr>
        <w:spacing w:before="120" w:after="120"/>
        <w:rPr>
          <w:rFonts w:eastAsia="Arial"/>
          <w:color w:val="000000"/>
          <w:kern w:val="2"/>
          <w:szCs w:val="22"/>
          <w:lang w:eastAsia="hr-HR"/>
          <w14:ligatures w14:val="standardContextual"/>
        </w:rPr>
      </w:pPr>
      <w:r w:rsidRPr="00FA5F1B">
        <w:rPr>
          <w:rFonts w:eastAsia="Arial"/>
          <w:color w:val="000000"/>
          <w:kern w:val="2"/>
          <w:szCs w:val="22"/>
          <w:lang w:eastAsia="hr-HR"/>
          <w14:ligatures w14:val="standardContextual"/>
        </w:rPr>
        <w:t>Uslijed proloma hidroakumulacijske brane, poplavni val će zahvati stambene objekte u naseljima koji se nalaze nizvodno od brane te će takav događaj izazvati katastrofalne posljedice.</w:t>
      </w:r>
    </w:p>
    <w:p w14:paraId="2C2DA21C" w14:textId="355EF2E4" w:rsidR="00D25FEF" w:rsidRPr="00D25FEF" w:rsidRDefault="00D25FEF" w:rsidP="00D25FEF">
      <w:pPr>
        <w:spacing w:before="120" w:after="120"/>
        <w:jc w:val="center"/>
        <w:rPr>
          <w:b/>
          <w:bCs/>
          <w:i/>
          <w:color w:val="54883D"/>
          <w:sz w:val="20"/>
          <w:szCs w:val="20"/>
          <w:lang w:bidi="en-US"/>
        </w:rPr>
      </w:pPr>
      <w:r w:rsidRPr="00D25FEF">
        <w:rPr>
          <w:b/>
          <w:bCs/>
          <w:i/>
          <w:color w:val="54883D"/>
          <w:sz w:val="20"/>
          <w:szCs w:val="20"/>
          <w:lang w:bidi="en-US"/>
        </w:rPr>
        <w:t xml:space="preserve">Tablica </w:t>
      </w:r>
      <w:r w:rsidRPr="00D25FEF">
        <w:rPr>
          <w:b/>
          <w:bCs/>
          <w:i/>
          <w:noProof/>
          <w:color w:val="54883D"/>
          <w:sz w:val="20"/>
          <w:szCs w:val="20"/>
          <w:lang w:bidi="en-US"/>
        </w:rPr>
        <w:fldChar w:fldCharType="begin"/>
      </w:r>
      <w:r w:rsidRPr="00D25FEF">
        <w:rPr>
          <w:b/>
          <w:bCs/>
          <w:i/>
          <w:noProof/>
          <w:color w:val="54883D"/>
          <w:sz w:val="20"/>
          <w:szCs w:val="20"/>
          <w:lang w:bidi="en-US"/>
        </w:rPr>
        <w:instrText xml:space="preserve"> SEQ Tabela \* ARABIC </w:instrText>
      </w:r>
      <w:r w:rsidRPr="00D25FEF">
        <w:rPr>
          <w:b/>
          <w:bCs/>
          <w:i/>
          <w:noProof/>
          <w:color w:val="54883D"/>
          <w:sz w:val="20"/>
          <w:szCs w:val="20"/>
          <w:lang w:bidi="en-US"/>
        </w:rPr>
        <w:fldChar w:fldCharType="separate"/>
      </w:r>
      <w:r w:rsidR="003253AB">
        <w:rPr>
          <w:b/>
          <w:bCs/>
          <w:i/>
          <w:noProof/>
          <w:color w:val="54883D"/>
          <w:sz w:val="20"/>
          <w:szCs w:val="20"/>
          <w:lang w:bidi="en-US"/>
        </w:rPr>
        <w:t>59</w:t>
      </w:r>
      <w:r w:rsidRPr="00D25FEF">
        <w:rPr>
          <w:b/>
          <w:bCs/>
          <w:i/>
          <w:noProof/>
          <w:color w:val="54883D"/>
          <w:sz w:val="20"/>
          <w:szCs w:val="20"/>
          <w:lang w:bidi="en-US"/>
        </w:rPr>
        <w:fldChar w:fldCharType="end"/>
      </w:r>
      <w:r w:rsidRPr="00D25FEF">
        <w:rPr>
          <w:b/>
          <w:bCs/>
          <w:i/>
          <w:color w:val="54883D"/>
          <w:sz w:val="20"/>
          <w:szCs w:val="20"/>
          <w:lang w:bidi="en-US"/>
        </w:rPr>
        <w:t>. Vrijednost kriterija za posljedice na život i zdravlje ljudi po kategorijama - poplava</w:t>
      </w:r>
    </w:p>
    <w:tbl>
      <w:tblPr>
        <w:tblStyle w:val="GridTable6Colorful-Accent31"/>
        <w:tblW w:w="0" w:type="auto"/>
        <w:jc w:val="center"/>
        <w:tblLook w:val="04A0" w:firstRow="1" w:lastRow="0" w:firstColumn="1" w:lastColumn="0" w:noHBand="0" w:noVBand="1"/>
      </w:tblPr>
      <w:tblGrid>
        <w:gridCol w:w="1528"/>
        <w:gridCol w:w="2567"/>
        <w:gridCol w:w="2253"/>
        <w:gridCol w:w="1984"/>
      </w:tblGrid>
      <w:tr w:rsidR="00D25FEF" w:rsidRPr="00D25FEF" w14:paraId="2A17E967" w14:textId="77777777" w:rsidTr="00E56923">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6DB0CA0F" w14:textId="77777777" w:rsidR="00D25FEF" w:rsidRPr="00D25FEF" w:rsidRDefault="00D25FEF" w:rsidP="00D25FEF">
            <w:pPr>
              <w:spacing w:after="0"/>
              <w:jc w:val="center"/>
              <w:rPr>
                <w:sz w:val="20"/>
                <w:szCs w:val="20"/>
              </w:rPr>
            </w:pPr>
            <w:r w:rsidRPr="00D25FEF">
              <w:rPr>
                <w:sz w:val="20"/>
                <w:szCs w:val="20"/>
              </w:rPr>
              <w:t>KATEGORIJA</w:t>
            </w:r>
          </w:p>
        </w:tc>
        <w:tc>
          <w:tcPr>
            <w:tcW w:w="2567" w:type="dxa"/>
          </w:tcPr>
          <w:p w14:paraId="3244A300"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POSLJEDICE</w:t>
            </w:r>
          </w:p>
        </w:tc>
        <w:tc>
          <w:tcPr>
            <w:tcW w:w="2253" w:type="dxa"/>
          </w:tcPr>
          <w:p w14:paraId="0E2E1317"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KRITERIJ</w:t>
            </w:r>
          </w:p>
        </w:tc>
        <w:tc>
          <w:tcPr>
            <w:tcW w:w="1984" w:type="dxa"/>
          </w:tcPr>
          <w:p w14:paraId="189F15E6"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ODABRANO</w:t>
            </w:r>
          </w:p>
        </w:tc>
      </w:tr>
      <w:tr w:rsidR="00D25FEF" w:rsidRPr="00D25FEF" w14:paraId="4F8695A0" w14:textId="77777777" w:rsidTr="00E56923">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261EDE1" w14:textId="77777777" w:rsidR="00D25FEF" w:rsidRPr="00D25FEF" w:rsidRDefault="00D25FEF" w:rsidP="00D25FEF">
            <w:pPr>
              <w:spacing w:after="0"/>
              <w:jc w:val="center"/>
              <w:rPr>
                <w:sz w:val="20"/>
                <w:szCs w:val="20"/>
              </w:rPr>
            </w:pPr>
            <w:r w:rsidRPr="00D25FEF">
              <w:rPr>
                <w:sz w:val="20"/>
                <w:szCs w:val="20"/>
              </w:rPr>
              <w:t>1.</w:t>
            </w:r>
          </w:p>
        </w:tc>
        <w:tc>
          <w:tcPr>
            <w:tcW w:w="2567" w:type="dxa"/>
            <w:shd w:val="clear" w:color="auto" w:fill="auto"/>
          </w:tcPr>
          <w:p w14:paraId="31EFCC4C"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Neznatne</w:t>
            </w:r>
          </w:p>
        </w:tc>
        <w:tc>
          <w:tcPr>
            <w:tcW w:w="2253" w:type="dxa"/>
            <w:shd w:val="clear" w:color="auto" w:fill="auto"/>
          </w:tcPr>
          <w:p w14:paraId="577D4751"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2"/>
              </w:rPr>
              <w:t>&lt; 0,001</w:t>
            </w:r>
          </w:p>
        </w:tc>
        <w:tc>
          <w:tcPr>
            <w:tcW w:w="1984" w:type="dxa"/>
            <w:shd w:val="clear" w:color="auto" w:fill="auto"/>
          </w:tcPr>
          <w:p w14:paraId="7C25C1BE" w14:textId="2D174E50"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25FEF" w:rsidRPr="00D25FEF" w14:paraId="48AF3499" w14:textId="77777777" w:rsidTr="00E56923">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tcPr>
          <w:p w14:paraId="792701D9" w14:textId="77777777" w:rsidR="00D25FEF" w:rsidRPr="00D25FEF" w:rsidRDefault="00D25FEF" w:rsidP="00D25FEF">
            <w:pPr>
              <w:spacing w:after="0"/>
              <w:jc w:val="center"/>
              <w:rPr>
                <w:sz w:val="20"/>
                <w:szCs w:val="20"/>
              </w:rPr>
            </w:pPr>
            <w:r w:rsidRPr="00D25FEF">
              <w:rPr>
                <w:sz w:val="20"/>
                <w:szCs w:val="20"/>
              </w:rPr>
              <w:t>2.</w:t>
            </w:r>
          </w:p>
        </w:tc>
        <w:tc>
          <w:tcPr>
            <w:tcW w:w="2567" w:type="dxa"/>
          </w:tcPr>
          <w:p w14:paraId="687EE328"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Malene</w:t>
            </w:r>
          </w:p>
        </w:tc>
        <w:tc>
          <w:tcPr>
            <w:tcW w:w="2253" w:type="dxa"/>
          </w:tcPr>
          <w:p w14:paraId="66DD6326"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2"/>
              </w:rPr>
              <w:t>0,001 - 0,0046</w:t>
            </w:r>
          </w:p>
        </w:tc>
        <w:tc>
          <w:tcPr>
            <w:tcW w:w="1984" w:type="dxa"/>
          </w:tcPr>
          <w:p w14:paraId="56319F0A"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25FEF" w:rsidRPr="00D25FEF" w14:paraId="644614A3" w14:textId="77777777" w:rsidTr="00E56923">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481B5FD" w14:textId="77777777" w:rsidR="00D25FEF" w:rsidRPr="00D25FEF" w:rsidRDefault="00D25FEF" w:rsidP="00D25FEF">
            <w:pPr>
              <w:spacing w:after="0"/>
              <w:jc w:val="center"/>
              <w:rPr>
                <w:sz w:val="20"/>
                <w:szCs w:val="20"/>
              </w:rPr>
            </w:pPr>
            <w:r w:rsidRPr="00D25FEF">
              <w:rPr>
                <w:sz w:val="20"/>
                <w:szCs w:val="20"/>
              </w:rPr>
              <w:t>3.</w:t>
            </w:r>
          </w:p>
        </w:tc>
        <w:tc>
          <w:tcPr>
            <w:tcW w:w="2567" w:type="dxa"/>
            <w:shd w:val="clear" w:color="auto" w:fill="auto"/>
          </w:tcPr>
          <w:p w14:paraId="7F2F6DAB"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Umjerene</w:t>
            </w:r>
          </w:p>
        </w:tc>
        <w:tc>
          <w:tcPr>
            <w:tcW w:w="2253" w:type="dxa"/>
            <w:shd w:val="clear" w:color="auto" w:fill="auto"/>
          </w:tcPr>
          <w:p w14:paraId="598F3341"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2"/>
              </w:rPr>
              <w:t>0,0047 - 0,011</w:t>
            </w:r>
          </w:p>
        </w:tc>
        <w:tc>
          <w:tcPr>
            <w:tcW w:w="1984" w:type="dxa"/>
            <w:shd w:val="clear" w:color="auto" w:fill="auto"/>
          </w:tcPr>
          <w:p w14:paraId="65AE2173"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25FEF" w:rsidRPr="00D25FEF" w14:paraId="101447C1" w14:textId="77777777" w:rsidTr="00E56923">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6F92A593" w14:textId="77777777" w:rsidR="00D25FEF" w:rsidRPr="00D25FEF" w:rsidRDefault="00D25FEF" w:rsidP="00D25FEF">
            <w:pPr>
              <w:spacing w:after="0"/>
              <w:jc w:val="center"/>
              <w:rPr>
                <w:sz w:val="20"/>
                <w:szCs w:val="20"/>
              </w:rPr>
            </w:pPr>
            <w:r w:rsidRPr="00D25FEF">
              <w:rPr>
                <w:sz w:val="20"/>
                <w:szCs w:val="20"/>
              </w:rPr>
              <w:t>4.</w:t>
            </w:r>
          </w:p>
        </w:tc>
        <w:tc>
          <w:tcPr>
            <w:tcW w:w="2567" w:type="dxa"/>
          </w:tcPr>
          <w:p w14:paraId="67E6FBF9"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Značajne</w:t>
            </w:r>
          </w:p>
        </w:tc>
        <w:tc>
          <w:tcPr>
            <w:tcW w:w="2253" w:type="dxa"/>
          </w:tcPr>
          <w:p w14:paraId="235D7E2A"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2"/>
              </w:rPr>
              <w:t>0,012 - 0,035</w:t>
            </w:r>
          </w:p>
        </w:tc>
        <w:tc>
          <w:tcPr>
            <w:tcW w:w="1984" w:type="dxa"/>
          </w:tcPr>
          <w:p w14:paraId="54BDCAA7"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25FEF" w:rsidRPr="00D25FEF" w14:paraId="118DB4B3" w14:textId="77777777" w:rsidTr="00E56923">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5117DD8" w14:textId="77777777" w:rsidR="00D25FEF" w:rsidRPr="00D25FEF" w:rsidRDefault="00D25FEF" w:rsidP="00D25FEF">
            <w:pPr>
              <w:spacing w:after="0"/>
              <w:jc w:val="center"/>
              <w:rPr>
                <w:sz w:val="20"/>
                <w:szCs w:val="20"/>
              </w:rPr>
            </w:pPr>
            <w:r w:rsidRPr="00D25FEF">
              <w:rPr>
                <w:sz w:val="20"/>
                <w:szCs w:val="20"/>
              </w:rPr>
              <w:t>5.</w:t>
            </w:r>
          </w:p>
        </w:tc>
        <w:tc>
          <w:tcPr>
            <w:tcW w:w="2567" w:type="dxa"/>
            <w:shd w:val="clear" w:color="auto" w:fill="auto"/>
          </w:tcPr>
          <w:p w14:paraId="3B15B34B"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Katastrofalne</w:t>
            </w:r>
          </w:p>
        </w:tc>
        <w:tc>
          <w:tcPr>
            <w:tcW w:w="2253" w:type="dxa"/>
            <w:shd w:val="clear" w:color="auto" w:fill="auto"/>
          </w:tcPr>
          <w:p w14:paraId="4A8C0668"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2"/>
              </w:rPr>
              <w:t>0,036 &gt;</w:t>
            </w:r>
          </w:p>
        </w:tc>
        <w:tc>
          <w:tcPr>
            <w:tcW w:w="1984" w:type="dxa"/>
            <w:shd w:val="clear" w:color="auto" w:fill="auto"/>
          </w:tcPr>
          <w:p w14:paraId="78DEAC87" w14:textId="345B4949" w:rsidR="00D25FEF" w:rsidRPr="00D25FEF" w:rsidRDefault="00FA5F1B" w:rsidP="00D25FE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Pr>
                <w:b/>
                <w:sz w:val="20"/>
                <w:szCs w:val="20"/>
              </w:rPr>
              <w:t>x</w:t>
            </w:r>
          </w:p>
        </w:tc>
      </w:tr>
    </w:tbl>
    <w:p w14:paraId="045A0209" w14:textId="77777777" w:rsidR="00D25FEF" w:rsidRPr="00D25FEF" w:rsidRDefault="00D25FEF" w:rsidP="00D25FEF">
      <w:pPr>
        <w:rPr>
          <w:u w:val="single"/>
        </w:rPr>
      </w:pPr>
    </w:p>
    <w:p w14:paraId="0C0CBFEE" w14:textId="77777777" w:rsidR="00D25FEF" w:rsidRPr="00D25FEF" w:rsidRDefault="00D25FEF" w:rsidP="00D25FEF">
      <w:pPr>
        <w:rPr>
          <w:u w:val="single"/>
        </w:rPr>
      </w:pPr>
      <w:r w:rsidRPr="00D25FEF">
        <w:rPr>
          <w:u w:val="single"/>
        </w:rPr>
        <w:t>Gospodarstvo</w:t>
      </w:r>
    </w:p>
    <w:p w14:paraId="0F0CF724" w14:textId="77777777" w:rsidR="00FA5F1B" w:rsidRDefault="00FA5F1B" w:rsidP="00D25FEF">
      <w:pPr>
        <w:rPr>
          <w:rFonts w:eastAsia="Arial"/>
          <w:color w:val="000000"/>
          <w:kern w:val="2"/>
          <w:szCs w:val="22"/>
          <w:lang w:eastAsia="hr-HR"/>
          <w14:ligatures w14:val="standardContextual"/>
        </w:rPr>
      </w:pPr>
      <w:r w:rsidRPr="00FA5F1B">
        <w:rPr>
          <w:rFonts w:eastAsia="Arial"/>
          <w:color w:val="000000"/>
          <w:kern w:val="2"/>
          <w:szCs w:val="22"/>
          <w:lang w:eastAsia="hr-HR"/>
          <w14:ligatures w14:val="standardContextual"/>
        </w:rPr>
        <w:t>Procjena se temelji na štetama koje poplava može uzrokovati na gospodarskim i privatnim objektima u zoni u kojoj postoji opasnost od plavljenja. Posljedice bi bile katastrofalne ako se u obzir uzmu direktne i indirektne štete.</w:t>
      </w:r>
    </w:p>
    <w:p w14:paraId="0B10F7CB" w14:textId="6136C814" w:rsidR="00D25FEF" w:rsidRPr="00D25FEF" w:rsidRDefault="00D25FEF" w:rsidP="00D25FEF">
      <w:pPr>
        <w:rPr>
          <w:b/>
          <w:i/>
          <w:iCs/>
          <w:color w:val="54883D"/>
          <w:sz w:val="20"/>
          <w:szCs w:val="20"/>
        </w:rPr>
      </w:pPr>
      <w:r w:rsidRPr="00D25FEF">
        <w:rPr>
          <w:b/>
          <w:color w:val="54883D"/>
          <w:sz w:val="20"/>
          <w:szCs w:val="20"/>
        </w:rPr>
        <w:t xml:space="preserve">Tablica </w:t>
      </w:r>
      <w:r w:rsidRPr="00D25FEF">
        <w:rPr>
          <w:b/>
          <w:color w:val="54883D"/>
          <w:sz w:val="20"/>
          <w:szCs w:val="20"/>
        </w:rPr>
        <w:fldChar w:fldCharType="begin"/>
      </w:r>
      <w:r w:rsidRPr="00D25FEF">
        <w:rPr>
          <w:b/>
          <w:color w:val="54883D"/>
          <w:sz w:val="20"/>
          <w:szCs w:val="20"/>
        </w:rPr>
        <w:instrText xml:space="preserve"> SEQ Tabela \* ARABIC </w:instrText>
      </w:r>
      <w:r w:rsidRPr="00D25FEF">
        <w:rPr>
          <w:b/>
          <w:color w:val="54883D"/>
          <w:sz w:val="20"/>
          <w:szCs w:val="20"/>
        </w:rPr>
        <w:fldChar w:fldCharType="separate"/>
      </w:r>
      <w:r w:rsidR="003253AB">
        <w:rPr>
          <w:b/>
          <w:noProof/>
          <w:color w:val="54883D"/>
          <w:sz w:val="20"/>
          <w:szCs w:val="20"/>
        </w:rPr>
        <w:t>60</w:t>
      </w:r>
      <w:r w:rsidRPr="00D25FEF">
        <w:rPr>
          <w:b/>
          <w:noProof/>
          <w:color w:val="54883D"/>
          <w:sz w:val="20"/>
          <w:szCs w:val="20"/>
        </w:rPr>
        <w:fldChar w:fldCharType="end"/>
      </w:r>
      <w:r w:rsidRPr="00D25FEF">
        <w:rPr>
          <w:b/>
          <w:color w:val="54883D"/>
          <w:sz w:val="20"/>
          <w:szCs w:val="20"/>
        </w:rPr>
        <w:t xml:space="preserve">. </w:t>
      </w:r>
      <w:r w:rsidRPr="00D25FEF">
        <w:rPr>
          <w:b/>
          <w:i/>
          <w:iCs/>
          <w:color w:val="54883D"/>
          <w:sz w:val="20"/>
          <w:szCs w:val="20"/>
        </w:rPr>
        <w:t>Vrijednost kriterija za posljedice na gospodarstvo po kategorijama - poplava</w:t>
      </w:r>
    </w:p>
    <w:tbl>
      <w:tblPr>
        <w:tblStyle w:val="GridTable6Colorful-Accent31"/>
        <w:tblW w:w="0" w:type="auto"/>
        <w:jc w:val="center"/>
        <w:tblLook w:val="04A0" w:firstRow="1" w:lastRow="0" w:firstColumn="1" w:lastColumn="0" w:noHBand="0" w:noVBand="1"/>
      </w:tblPr>
      <w:tblGrid>
        <w:gridCol w:w="1528"/>
        <w:gridCol w:w="2295"/>
        <w:gridCol w:w="2789"/>
        <w:gridCol w:w="1827"/>
      </w:tblGrid>
      <w:tr w:rsidR="00D25FEF" w:rsidRPr="00D25FEF" w14:paraId="103EF413" w14:textId="77777777" w:rsidTr="00E56923">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24FED2E1" w14:textId="77777777" w:rsidR="00D25FEF" w:rsidRPr="00D25FEF" w:rsidRDefault="00D25FEF" w:rsidP="00D25FEF">
            <w:pPr>
              <w:spacing w:after="0"/>
              <w:jc w:val="center"/>
              <w:rPr>
                <w:sz w:val="20"/>
                <w:szCs w:val="20"/>
              </w:rPr>
            </w:pPr>
            <w:r w:rsidRPr="00D25FEF">
              <w:rPr>
                <w:sz w:val="20"/>
                <w:szCs w:val="20"/>
              </w:rPr>
              <w:t>KATEGORIJA</w:t>
            </w:r>
          </w:p>
        </w:tc>
        <w:tc>
          <w:tcPr>
            <w:tcW w:w="2295" w:type="dxa"/>
          </w:tcPr>
          <w:p w14:paraId="5EECDB0D"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POSLJEDICE</w:t>
            </w:r>
          </w:p>
        </w:tc>
        <w:tc>
          <w:tcPr>
            <w:tcW w:w="2789" w:type="dxa"/>
          </w:tcPr>
          <w:p w14:paraId="3F9C6F58"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KRITERIJ (€)</w:t>
            </w:r>
          </w:p>
        </w:tc>
        <w:tc>
          <w:tcPr>
            <w:tcW w:w="1827" w:type="dxa"/>
          </w:tcPr>
          <w:p w14:paraId="6F6852D7"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ODABRANO</w:t>
            </w:r>
          </w:p>
        </w:tc>
      </w:tr>
      <w:tr w:rsidR="000B1E9A" w:rsidRPr="00D25FEF" w14:paraId="18D04B70" w14:textId="77777777" w:rsidTr="00935A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A263B04" w14:textId="77777777" w:rsidR="000B1E9A" w:rsidRPr="00D25FEF" w:rsidRDefault="000B1E9A" w:rsidP="000B1E9A">
            <w:pPr>
              <w:spacing w:after="0"/>
              <w:jc w:val="center"/>
              <w:rPr>
                <w:sz w:val="20"/>
                <w:szCs w:val="20"/>
              </w:rPr>
            </w:pPr>
            <w:r w:rsidRPr="00D25FEF">
              <w:rPr>
                <w:sz w:val="20"/>
                <w:szCs w:val="20"/>
              </w:rPr>
              <w:t>1.</w:t>
            </w:r>
          </w:p>
        </w:tc>
        <w:tc>
          <w:tcPr>
            <w:tcW w:w="2295" w:type="dxa"/>
            <w:shd w:val="clear" w:color="auto" w:fill="auto"/>
          </w:tcPr>
          <w:p w14:paraId="07B2F88D"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Neznatne</w:t>
            </w:r>
          </w:p>
        </w:tc>
        <w:tc>
          <w:tcPr>
            <w:tcW w:w="2789" w:type="dxa"/>
            <w:shd w:val="clear" w:color="auto" w:fill="FFFFFF" w:themeFill="background1"/>
          </w:tcPr>
          <w:p w14:paraId="77F5E281" w14:textId="07FF6FD9"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23.338,65 – 46.677,30</w:t>
            </w:r>
          </w:p>
        </w:tc>
        <w:tc>
          <w:tcPr>
            <w:tcW w:w="1827" w:type="dxa"/>
            <w:shd w:val="clear" w:color="auto" w:fill="auto"/>
            <w:vAlign w:val="center"/>
          </w:tcPr>
          <w:p w14:paraId="2EFF724A"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0B1E9A" w:rsidRPr="00D25FEF" w14:paraId="4A207D6F" w14:textId="77777777" w:rsidTr="00935A9D">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09EAD744" w14:textId="77777777" w:rsidR="000B1E9A" w:rsidRPr="00D25FEF" w:rsidRDefault="000B1E9A" w:rsidP="000B1E9A">
            <w:pPr>
              <w:spacing w:after="0"/>
              <w:jc w:val="center"/>
              <w:rPr>
                <w:sz w:val="20"/>
                <w:szCs w:val="20"/>
              </w:rPr>
            </w:pPr>
            <w:r w:rsidRPr="00D25FEF">
              <w:rPr>
                <w:sz w:val="20"/>
                <w:szCs w:val="20"/>
              </w:rPr>
              <w:t>2.</w:t>
            </w:r>
          </w:p>
        </w:tc>
        <w:tc>
          <w:tcPr>
            <w:tcW w:w="2295" w:type="dxa"/>
          </w:tcPr>
          <w:p w14:paraId="1150FB70" w14:textId="77777777"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Male</w:t>
            </w:r>
          </w:p>
        </w:tc>
        <w:tc>
          <w:tcPr>
            <w:tcW w:w="2789" w:type="dxa"/>
            <w:shd w:val="clear" w:color="auto" w:fill="FFFFFF" w:themeFill="background1"/>
          </w:tcPr>
          <w:p w14:paraId="6ACA9FD9" w14:textId="6D729B6A"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46.677,30</w:t>
            </w:r>
            <w:r>
              <w:rPr>
                <w:sz w:val="20"/>
                <w:szCs w:val="20"/>
              </w:rPr>
              <w:t xml:space="preserve"> – 233.386,50</w:t>
            </w:r>
          </w:p>
        </w:tc>
        <w:tc>
          <w:tcPr>
            <w:tcW w:w="1827" w:type="dxa"/>
          </w:tcPr>
          <w:p w14:paraId="7A632F74" w14:textId="10EFD127"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0B1E9A" w:rsidRPr="00D25FEF" w14:paraId="7F2A48BC" w14:textId="77777777" w:rsidTr="00935A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B78F4BF" w14:textId="77777777" w:rsidR="000B1E9A" w:rsidRPr="00D25FEF" w:rsidRDefault="000B1E9A" w:rsidP="000B1E9A">
            <w:pPr>
              <w:spacing w:after="0"/>
              <w:jc w:val="center"/>
              <w:rPr>
                <w:sz w:val="20"/>
                <w:szCs w:val="20"/>
              </w:rPr>
            </w:pPr>
            <w:r w:rsidRPr="00D25FEF">
              <w:rPr>
                <w:sz w:val="20"/>
                <w:szCs w:val="20"/>
              </w:rPr>
              <w:t>3.</w:t>
            </w:r>
          </w:p>
        </w:tc>
        <w:tc>
          <w:tcPr>
            <w:tcW w:w="2295" w:type="dxa"/>
            <w:shd w:val="clear" w:color="auto" w:fill="auto"/>
          </w:tcPr>
          <w:p w14:paraId="4A523308"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Umjerene</w:t>
            </w:r>
          </w:p>
        </w:tc>
        <w:tc>
          <w:tcPr>
            <w:tcW w:w="2789" w:type="dxa"/>
            <w:shd w:val="clear" w:color="auto" w:fill="FFFFFF" w:themeFill="background1"/>
          </w:tcPr>
          <w:p w14:paraId="4E7C861C" w14:textId="60C12B90"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0B1E9A">
              <w:rPr>
                <w:sz w:val="20"/>
                <w:szCs w:val="20"/>
              </w:rPr>
              <w:t>233.386,50</w:t>
            </w:r>
            <w:r>
              <w:rPr>
                <w:sz w:val="20"/>
                <w:szCs w:val="20"/>
              </w:rPr>
              <w:t xml:space="preserve"> – 700.159,50</w:t>
            </w:r>
          </w:p>
        </w:tc>
        <w:tc>
          <w:tcPr>
            <w:tcW w:w="1827" w:type="dxa"/>
            <w:shd w:val="clear" w:color="auto" w:fill="auto"/>
          </w:tcPr>
          <w:p w14:paraId="1A31AF99"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D25FEF" w14:paraId="5BB3ED8C" w14:textId="77777777" w:rsidTr="00935A9D">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1435516E" w14:textId="77777777" w:rsidR="000B1E9A" w:rsidRPr="00D25FEF" w:rsidRDefault="000B1E9A" w:rsidP="000B1E9A">
            <w:pPr>
              <w:spacing w:after="0"/>
              <w:jc w:val="center"/>
              <w:rPr>
                <w:sz w:val="20"/>
                <w:szCs w:val="20"/>
              </w:rPr>
            </w:pPr>
            <w:r w:rsidRPr="00D25FEF">
              <w:rPr>
                <w:sz w:val="20"/>
                <w:szCs w:val="20"/>
              </w:rPr>
              <w:t>4.</w:t>
            </w:r>
          </w:p>
        </w:tc>
        <w:tc>
          <w:tcPr>
            <w:tcW w:w="2295" w:type="dxa"/>
          </w:tcPr>
          <w:p w14:paraId="5C81A99F" w14:textId="77777777"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Značajne</w:t>
            </w:r>
          </w:p>
        </w:tc>
        <w:tc>
          <w:tcPr>
            <w:tcW w:w="2789" w:type="dxa"/>
            <w:shd w:val="clear" w:color="auto" w:fill="FFFFFF" w:themeFill="background1"/>
          </w:tcPr>
          <w:p w14:paraId="75552F98" w14:textId="6DB12F77"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0B1E9A">
              <w:rPr>
                <w:sz w:val="20"/>
                <w:szCs w:val="20"/>
              </w:rPr>
              <w:t>700.159,50</w:t>
            </w:r>
            <w:r>
              <w:rPr>
                <w:sz w:val="20"/>
                <w:szCs w:val="20"/>
              </w:rPr>
              <w:t xml:space="preserve"> – 1.166.932,50</w:t>
            </w:r>
          </w:p>
        </w:tc>
        <w:tc>
          <w:tcPr>
            <w:tcW w:w="1827" w:type="dxa"/>
          </w:tcPr>
          <w:p w14:paraId="600FDD91" w14:textId="77777777"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D25FEF" w14:paraId="72C0E62F" w14:textId="77777777" w:rsidTr="00935A9D">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0AD06F4" w14:textId="77777777" w:rsidR="000B1E9A" w:rsidRPr="00D25FEF" w:rsidRDefault="000B1E9A" w:rsidP="000B1E9A">
            <w:pPr>
              <w:spacing w:after="0"/>
              <w:jc w:val="center"/>
              <w:rPr>
                <w:sz w:val="20"/>
                <w:szCs w:val="20"/>
              </w:rPr>
            </w:pPr>
            <w:r w:rsidRPr="00D25FEF">
              <w:rPr>
                <w:sz w:val="20"/>
                <w:szCs w:val="20"/>
              </w:rPr>
              <w:t>5.</w:t>
            </w:r>
          </w:p>
        </w:tc>
        <w:tc>
          <w:tcPr>
            <w:tcW w:w="2295" w:type="dxa"/>
            <w:shd w:val="clear" w:color="auto" w:fill="auto"/>
          </w:tcPr>
          <w:p w14:paraId="28F0721E"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Katastrofalne</w:t>
            </w:r>
          </w:p>
        </w:tc>
        <w:tc>
          <w:tcPr>
            <w:tcW w:w="2789" w:type="dxa"/>
            <w:shd w:val="clear" w:color="auto" w:fill="FFFFFF" w:themeFill="background1"/>
          </w:tcPr>
          <w:p w14:paraId="2B56BA92" w14:textId="4176E79C"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829ED">
              <w:rPr>
                <w:sz w:val="20"/>
              </w:rPr>
              <w:t>&gt;</w:t>
            </w:r>
            <w:r w:rsidRPr="000B1E9A">
              <w:rPr>
                <w:sz w:val="20"/>
                <w:szCs w:val="20"/>
              </w:rPr>
              <w:t>1.166.932,50</w:t>
            </w:r>
          </w:p>
        </w:tc>
        <w:tc>
          <w:tcPr>
            <w:tcW w:w="1827" w:type="dxa"/>
            <w:shd w:val="clear" w:color="auto" w:fill="auto"/>
          </w:tcPr>
          <w:p w14:paraId="39404C6E"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6D4B8B30" w14:textId="77777777" w:rsidR="00D25FEF" w:rsidRPr="00D25FEF" w:rsidRDefault="00D25FEF" w:rsidP="00D25FEF">
      <w:pPr>
        <w:rPr>
          <w:highlight w:val="yellow"/>
          <w:u w:val="single"/>
        </w:rPr>
      </w:pPr>
    </w:p>
    <w:p w14:paraId="0627A2DB" w14:textId="77777777" w:rsidR="00D25FEF" w:rsidRPr="00D25FEF" w:rsidRDefault="00D25FEF" w:rsidP="00D25FEF">
      <w:pPr>
        <w:rPr>
          <w:u w:val="single"/>
        </w:rPr>
      </w:pPr>
      <w:r w:rsidRPr="00D25FEF">
        <w:rPr>
          <w:u w:val="single"/>
        </w:rPr>
        <w:t>Društvena stabilnost i politika</w:t>
      </w:r>
    </w:p>
    <w:p w14:paraId="26D2C241" w14:textId="1A4859BD" w:rsidR="00FA5F1B" w:rsidRDefault="00FA5F1B" w:rsidP="00E56923">
      <w:pPr>
        <w:rPr>
          <w:szCs w:val="22"/>
        </w:rPr>
      </w:pPr>
      <w:r>
        <w:rPr>
          <w:szCs w:val="22"/>
        </w:rPr>
        <w:t xml:space="preserve">Procjena se temelji na procjeni štete koju može uzrokovati poplava u odnosu na proračun </w:t>
      </w:r>
      <w:r w:rsidR="00A12248">
        <w:rPr>
          <w:szCs w:val="22"/>
        </w:rPr>
        <w:t>Općine Vinodolske općine</w:t>
      </w:r>
      <w:r>
        <w:rPr>
          <w:szCs w:val="22"/>
        </w:rPr>
        <w:t xml:space="preserve">. </w:t>
      </w:r>
    </w:p>
    <w:p w14:paraId="24FF04E6" w14:textId="7DDD1DF2" w:rsidR="00D25FEF" w:rsidRPr="00D25FEF" w:rsidRDefault="00D25FEF" w:rsidP="00E56923">
      <w:pPr>
        <w:rPr>
          <w:rFonts w:eastAsiaTheme="minorHAnsi"/>
          <w:b/>
          <w:u w:val="single"/>
        </w:rPr>
      </w:pPr>
      <w:r w:rsidRPr="00D25FEF">
        <w:rPr>
          <w:rFonts w:eastAsiaTheme="minorHAnsi"/>
          <w:b/>
          <w:u w:val="single"/>
        </w:rPr>
        <w:lastRenderedPageBreak/>
        <w:t>Posljedice po kritičnu infrastrukturu:</w:t>
      </w:r>
    </w:p>
    <w:p w14:paraId="666BAD6A" w14:textId="77777777" w:rsidR="00D25FEF" w:rsidRPr="00D25FEF" w:rsidRDefault="00D25FEF" w:rsidP="00D25FEF">
      <w:pPr>
        <w:spacing w:after="0"/>
        <w:rPr>
          <w:i/>
          <w:iCs/>
          <w:color w:val="54883D"/>
        </w:rPr>
      </w:pPr>
      <w:r w:rsidRPr="00D25FEF">
        <w:rPr>
          <w:i/>
          <w:iCs/>
          <w:color w:val="54883D"/>
        </w:rPr>
        <w:t>Promet</w:t>
      </w:r>
    </w:p>
    <w:p w14:paraId="5C610803" w14:textId="77777777" w:rsidR="00FA5F1B" w:rsidRDefault="00FA5F1B" w:rsidP="00D25FEF">
      <w:pPr>
        <w:spacing w:after="0"/>
        <w:rPr>
          <w:color w:val="auto"/>
        </w:rPr>
      </w:pPr>
      <w:r w:rsidRPr="00FA5F1B">
        <w:rPr>
          <w:color w:val="auto"/>
        </w:rPr>
        <w:t>Može doći do plavljenja prometnica i mostova. Plavljenje ovih prometnica može dovesti do otežanog odvijanja prometa ili do prekida prometa na tim cestama. Oštećenja prometnica i mostova mogu dovesti do dugotrajnog prekida prometovanjem tim cestama i otežanog odvijanja redovitog funkcioniranja prometa. Zbog oštećenja prometnica i mostova može biti otežan dolazak snaga civilne zaštite.</w:t>
      </w:r>
    </w:p>
    <w:p w14:paraId="3884BD2A" w14:textId="21AF47C5" w:rsidR="00D25FEF" w:rsidRPr="00D25FEF" w:rsidRDefault="00D25FEF" w:rsidP="00D25FEF">
      <w:pPr>
        <w:spacing w:after="0"/>
        <w:rPr>
          <w:i/>
          <w:iCs/>
          <w:color w:val="54883D"/>
        </w:rPr>
      </w:pPr>
      <w:bookmarkStart w:id="194" w:name="_Hlk195173300"/>
      <w:r w:rsidRPr="00D25FEF">
        <w:rPr>
          <w:i/>
          <w:iCs/>
          <w:color w:val="54883D"/>
        </w:rPr>
        <w:t>Vodno gospodarstvo</w:t>
      </w:r>
    </w:p>
    <w:bookmarkEnd w:id="194"/>
    <w:p w14:paraId="0DDC2604" w14:textId="77777777" w:rsidR="00FA5F1B" w:rsidRDefault="00FA5F1B" w:rsidP="00FA5F1B">
      <w:pPr>
        <w:spacing w:before="120" w:after="120"/>
        <w:rPr>
          <w:color w:val="auto"/>
        </w:rPr>
      </w:pPr>
      <w:r w:rsidRPr="00FA5F1B">
        <w:rPr>
          <w:color w:val="auto"/>
        </w:rPr>
        <w:t>Može doći do zamućenja vode i smanjene količine dobave vode u vodoopskrbnom sustavu</w:t>
      </w:r>
    </w:p>
    <w:p w14:paraId="29C53860" w14:textId="156CED54" w:rsidR="00FA5F1B" w:rsidRDefault="00FA5F1B" w:rsidP="00FA5F1B">
      <w:pPr>
        <w:spacing w:after="0"/>
        <w:rPr>
          <w:i/>
          <w:iCs/>
          <w:color w:val="54883D"/>
        </w:rPr>
      </w:pPr>
      <w:r>
        <w:rPr>
          <w:i/>
          <w:iCs/>
          <w:color w:val="54883D"/>
        </w:rPr>
        <w:t xml:space="preserve">Energetika </w:t>
      </w:r>
    </w:p>
    <w:p w14:paraId="47662110" w14:textId="434B56C8" w:rsidR="00FA5F1B" w:rsidRPr="00D25FEF" w:rsidRDefault="00FA5F1B" w:rsidP="00FA5F1B">
      <w:pPr>
        <w:spacing w:after="0"/>
        <w:rPr>
          <w:i/>
          <w:iCs/>
          <w:color w:val="54883D"/>
        </w:rPr>
      </w:pPr>
      <w:r>
        <w:rPr>
          <w:szCs w:val="22"/>
        </w:rPr>
        <w:t>Može doći do oštećenja dijelova sustava stupova električne mreže i do prekida napajanja električnom energijom što može dovesti do otežanog redovitog funkcioniranja tvrtki i domaćinstava, također može doći do prekida rada hidroelektrane.</w:t>
      </w:r>
    </w:p>
    <w:p w14:paraId="2D939E5B" w14:textId="77777777" w:rsidR="00FA5F1B" w:rsidRDefault="00FA5F1B" w:rsidP="00FA5F1B">
      <w:pPr>
        <w:spacing w:before="120" w:after="120"/>
        <w:rPr>
          <w:color w:val="auto"/>
        </w:rPr>
      </w:pPr>
    </w:p>
    <w:p w14:paraId="23EA3D73" w14:textId="64D9E897" w:rsidR="00D25FEF" w:rsidRPr="00D25FEF" w:rsidRDefault="00D25FEF" w:rsidP="00D25FEF">
      <w:pPr>
        <w:spacing w:before="120" w:after="120"/>
        <w:jc w:val="center"/>
        <w:rPr>
          <w:b/>
          <w:bCs/>
          <w:i/>
          <w:color w:val="54883D"/>
          <w:sz w:val="20"/>
          <w:szCs w:val="20"/>
          <w:lang w:bidi="en-US"/>
        </w:rPr>
      </w:pPr>
      <w:r w:rsidRPr="00D25FEF">
        <w:rPr>
          <w:b/>
          <w:bCs/>
          <w:i/>
          <w:color w:val="54883D"/>
          <w:sz w:val="20"/>
          <w:szCs w:val="20"/>
          <w:lang w:bidi="en-US"/>
        </w:rPr>
        <w:t xml:space="preserve">Tablica </w:t>
      </w:r>
      <w:r w:rsidRPr="00D25FEF">
        <w:rPr>
          <w:b/>
          <w:bCs/>
          <w:i/>
          <w:noProof/>
          <w:color w:val="54883D"/>
          <w:sz w:val="20"/>
          <w:szCs w:val="20"/>
          <w:lang w:bidi="en-US"/>
        </w:rPr>
        <w:fldChar w:fldCharType="begin"/>
      </w:r>
      <w:r w:rsidRPr="00D25FEF">
        <w:rPr>
          <w:b/>
          <w:bCs/>
          <w:i/>
          <w:noProof/>
          <w:color w:val="54883D"/>
          <w:sz w:val="20"/>
          <w:szCs w:val="20"/>
          <w:lang w:bidi="en-US"/>
        </w:rPr>
        <w:instrText xml:space="preserve"> SEQ Tabela \* ARABIC </w:instrText>
      </w:r>
      <w:r w:rsidRPr="00D25FEF">
        <w:rPr>
          <w:b/>
          <w:bCs/>
          <w:i/>
          <w:noProof/>
          <w:color w:val="54883D"/>
          <w:sz w:val="20"/>
          <w:szCs w:val="20"/>
          <w:lang w:bidi="en-US"/>
        </w:rPr>
        <w:fldChar w:fldCharType="separate"/>
      </w:r>
      <w:r w:rsidR="003253AB">
        <w:rPr>
          <w:b/>
          <w:bCs/>
          <w:i/>
          <w:noProof/>
          <w:color w:val="54883D"/>
          <w:sz w:val="20"/>
          <w:szCs w:val="20"/>
          <w:lang w:bidi="en-US"/>
        </w:rPr>
        <w:t>61</w:t>
      </w:r>
      <w:r w:rsidRPr="00D25FEF">
        <w:rPr>
          <w:b/>
          <w:bCs/>
          <w:i/>
          <w:noProof/>
          <w:color w:val="54883D"/>
          <w:sz w:val="20"/>
          <w:szCs w:val="20"/>
          <w:lang w:bidi="en-US"/>
        </w:rPr>
        <w:fldChar w:fldCharType="end"/>
      </w:r>
      <w:r w:rsidRPr="00D25FEF">
        <w:rPr>
          <w:b/>
          <w:bCs/>
          <w:i/>
          <w:color w:val="54883D"/>
          <w:sz w:val="20"/>
          <w:szCs w:val="20"/>
          <w:lang w:bidi="en-US"/>
        </w:rPr>
        <w:t>. Vrijednost kriterija za posljedice na društvenu stabilnost i politiku</w:t>
      </w:r>
    </w:p>
    <w:p w14:paraId="6C442DAE" w14:textId="77777777" w:rsidR="00D25FEF" w:rsidRPr="00D25FEF" w:rsidRDefault="00D25FEF" w:rsidP="00D25FEF">
      <w:pPr>
        <w:spacing w:before="120" w:after="120"/>
        <w:jc w:val="center"/>
        <w:rPr>
          <w:b/>
          <w:bCs/>
          <w:i/>
          <w:color w:val="54883D"/>
          <w:sz w:val="20"/>
          <w:szCs w:val="20"/>
          <w:lang w:bidi="en-US"/>
        </w:rPr>
      </w:pPr>
      <w:r w:rsidRPr="00D25FEF">
        <w:rPr>
          <w:b/>
          <w:bCs/>
          <w:i/>
          <w:color w:val="54883D"/>
          <w:sz w:val="20"/>
          <w:szCs w:val="20"/>
          <w:lang w:bidi="en-US"/>
        </w:rPr>
        <w:t>- oštećena kritična infrastruktura</w:t>
      </w:r>
    </w:p>
    <w:tbl>
      <w:tblPr>
        <w:tblStyle w:val="GridTable6Colorful-Accent31"/>
        <w:tblW w:w="0" w:type="auto"/>
        <w:jc w:val="center"/>
        <w:tblLook w:val="04A0" w:firstRow="1" w:lastRow="0" w:firstColumn="1" w:lastColumn="0" w:noHBand="0" w:noVBand="1"/>
      </w:tblPr>
      <w:tblGrid>
        <w:gridCol w:w="1528"/>
        <w:gridCol w:w="2153"/>
        <w:gridCol w:w="2931"/>
        <w:gridCol w:w="1827"/>
      </w:tblGrid>
      <w:tr w:rsidR="00D25FEF" w:rsidRPr="00D25FEF" w14:paraId="79A2E46B" w14:textId="77777777" w:rsidTr="00E56923">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0E99624D" w14:textId="77777777" w:rsidR="00D25FEF" w:rsidRPr="00D25FEF" w:rsidRDefault="00D25FEF" w:rsidP="00D25FEF">
            <w:pPr>
              <w:spacing w:after="0"/>
              <w:jc w:val="center"/>
              <w:rPr>
                <w:sz w:val="20"/>
                <w:szCs w:val="20"/>
              </w:rPr>
            </w:pPr>
            <w:r w:rsidRPr="00D25FEF">
              <w:rPr>
                <w:sz w:val="20"/>
                <w:szCs w:val="20"/>
              </w:rPr>
              <w:t>KATEGORIJA</w:t>
            </w:r>
          </w:p>
        </w:tc>
        <w:tc>
          <w:tcPr>
            <w:tcW w:w="2153" w:type="dxa"/>
          </w:tcPr>
          <w:p w14:paraId="2D5CE1A4"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POSLJEDICE</w:t>
            </w:r>
          </w:p>
        </w:tc>
        <w:tc>
          <w:tcPr>
            <w:tcW w:w="2931" w:type="dxa"/>
          </w:tcPr>
          <w:p w14:paraId="5F4916DC"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KRITERIJ (€)</w:t>
            </w:r>
          </w:p>
        </w:tc>
        <w:tc>
          <w:tcPr>
            <w:tcW w:w="1827" w:type="dxa"/>
          </w:tcPr>
          <w:p w14:paraId="11FEDE4D"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ODABRANO</w:t>
            </w:r>
          </w:p>
        </w:tc>
      </w:tr>
      <w:tr w:rsidR="000B1E9A" w:rsidRPr="00D25FEF" w14:paraId="021F1A80" w14:textId="77777777" w:rsidTr="002F19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921E2C4" w14:textId="77777777" w:rsidR="000B1E9A" w:rsidRPr="00D25FEF" w:rsidRDefault="000B1E9A" w:rsidP="000B1E9A">
            <w:pPr>
              <w:spacing w:after="0"/>
              <w:jc w:val="center"/>
              <w:rPr>
                <w:sz w:val="20"/>
                <w:szCs w:val="20"/>
              </w:rPr>
            </w:pPr>
            <w:r w:rsidRPr="00D25FEF">
              <w:rPr>
                <w:sz w:val="20"/>
                <w:szCs w:val="20"/>
              </w:rPr>
              <w:t>1.</w:t>
            </w:r>
          </w:p>
        </w:tc>
        <w:tc>
          <w:tcPr>
            <w:tcW w:w="2153" w:type="dxa"/>
            <w:shd w:val="clear" w:color="auto" w:fill="auto"/>
          </w:tcPr>
          <w:p w14:paraId="240569D3"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Neznatne</w:t>
            </w:r>
          </w:p>
        </w:tc>
        <w:tc>
          <w:tcPr>
            <w:tcW w:w="2931" w:type="dxa"/>
            <w:shd w:val="clear" w:color="auto" w:fill="FFFFFF" w:themeFill="background1"/>
          </w:tcPr>
          <w:p w14:paraId="7EB9776D" w14:textId="2F3F115C"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sz w:val="20"/>
                <w:szCs w:val="20"/>
              </w:rPr>
              <w:t>23.338,65 – 46.677,30</w:t>
            </w:r>
          </w:p>
        </w:tc>
        <w:tc>
          <w:tcPr>
            <w:tcW w:w="1827" w:type="dxa"/>
            <w:shd w:val="clear" w:color="auto" w:fill="auto"/>
          </w:tcPr>
          <w:p w14:paraId="2C277E25"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D25FEF" w14:paraId="4FE6580D" w14:textId="77777777" w:rsidTr="002F1910">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7E4857CB" w14:textId="77777777" w:rsidR="000B1E9A" w:rsidRPr="00D25FEF" w:rsidRDefault="000B1E9A" w:rsidP="000B1E9A">
            <w:pPr>
              <w:spacing w:after="0"/>
              <w:jc w:val="center"/>
              <w:rPr>
                <w:sz w:val="20"/>
                <w:szCs w:val="20"/>
              </w:rPr>
            </w:pPr>
            <w:r w:rsidRPr="00D25FEF">
              <w:rPr>
                <w:sz w:val="20"/>
                <w:szCs w:val="20"/>
              </w:rPr>
              <w:t>2.</w:t>
            </w:r>
          </w:p>
        </w:tc>
        <w:tc>
          <w:tcPr>
            <w:tcW w:w="2153" w:type="dxa"/>
          </w:tcPr>
          <w:p w14:paraId="385D08E6" w14:textId="77777777"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Male</w:t>
            </w:r>
          </w:p>
        </w:tc>
        <w:tc>
          <w:tcPr>
            <w:tcW w:w="2931" w:type="dxa"/>
            <w:shd w:val="clear" w:color="auto" w:fill="FFFFFF" w:themeFill="background1"/>
          </w:tcPr>
          <w:p w14:paraId="642B3D96" w14:textId="2189BA75"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0B1E9A">
              <w:rPr>
                <w:sz w:val="20"/>
                <w:szCs w:val="20"/>
              </w:rPr>
              <w:t>46.677,30</w:t>
            </w:r>
            <w:r>
              <w:rPr>
                <w:sz w:val="20"/>
                <w:szCs w:val="20"/>
              </w:rPr>
              <w:t xml:space="preserve"> – 233.386,50</w:t>
            </w:r>
          </w:p>
        </w:tc>
        <w:tc>
          <w:tcPr>
            <w:tcW w:w="1827" w:type="dxa"/>
          </w:tcPr>
          <w:p w14:paraId="69E6A21E" w14:textId="34C13D8D"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0B1E9A" w:rsidRPr="00D25FEF" w14:paraId="331FE163" w14:textId="77777777" w:rsidTr="002F19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2CCCDED" w14:textId="77777777" w:rsidR="000B1E9A" w:rsidRPr="00D25FEF" w:rsidRDefault="000B1E9A" w:rsidP="000B1E9A">
            <w:pPr>
              <w:spacing w:after="0"/>
              <w:jc w:val="center"/>
              <w:rPr>
                <w:sz w:val="20"/>
                <w:szCs w:val="20"/>
              </w:rPr>
            </w:pPr>
            <w:r w:rsidRPr="00D25FEF">
              <w:rPr>
                <w:sz w:val="20"/>
                <w:szCs w:val="20"/>
              </w:rPr>
              <w:t>3.</w:t>
            </w:r>
          </w:p>
        </w:tc>
        <w:tc>
          <w:tcPr>
            <w:tcW w:w="2153" w:type="dxa"/>
            <w:shd w:val="clear" w:color="auto" w:fill="auto"/>
          </w:tcPr>
          <w:p w14:paraId="1604E9D2"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Umjerene</w:t>
            </w:r>
          </w:p>
        </w:tc>
        <w:tc>
          <w:tcPr>
            <w:tcW w:w="2931" w:type="dxa"/>
            <w:shd w:val="clear" w:color="auto" w:fill="FFFFFF" w:themeFill="background1"/>
          </w:tcPr>
          <w:p w14:paraId="558AE645" w14:textId="3BC2F1A5"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0B1E9A">
              <w:rPr>
                <w:sz w:val="20"/>
                <w:szCs w:val="20"/>
              </w:rPr>
              <w:t>233.386,50</w:t>
            </w:r>
            <w:r>
              <w:rPr>
                <w:sz w:val="20"/>
                <w:szCs w:val="20"/>
              </w:rPr>
              <w:t xml:space="preserve"> – 700.159,50</w:t>
            </w:r>
          </w:p>
        </w:tc>
        <w:tc>
          <w:tcPr>
            <w:tcW w:w="1827" w:type="dxa"/>
            <w:shd w:val="clear" w:color="auto" w:fill="auto"/>
          </w:tcPr>
          <w:p w14:paraId="4CB0BBC2"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D25FEF" w14:paraId="2152A66B" w14:textId="77777777" w:rsidTr="002F1910">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6916599F" w14:textId="77777777" w:rsidR="000B1E9A" w:rsidRPr="00D25FEF" w:rsidRDefault="000B1E9A" w:rsidP="000B1E9A">
            <w:pPr>
              <w:spacing w:after="0"/>
              <w:jc w:val="center"/>
              <w:rPr>
                <w:sz w:val="20"/>
                <w:szCs w:val="20"/>
              </w:rPr>
            </w:pPr>
            <w:r w:rsidRPr="00D25FEF">
              <w:rPr>
                <w:sz w:val="20"/>
                <w:szCs w:val="20"/>
              </w:rPr>
              <w:t>4.</w:t>
            </w:r>
          </w:p>
        </w:tc>
        <w:tc>
          <w:tcPr>
            <w:tcW w:w="2153" w:type="dxa"/>
          </w:tcPr>
          <w:p w14:paraId="19790D9E" w14:textId="77777777"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Značajne</w:t>
            </w:r>
          </w:p>
        </w:tc>
        <w:tc>
          <w:tcPr>
            <w:tcW w:w="2931" w:type="dxa"/>
            <w:shd w:val="clear" w:color="auto" w:fill="FFFFFF" w:themeFill="background1"/>
          </w:tcPr>
          <w:p w14:paraId="540C2C9B" w14:textId="40BD2A4C"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0B1E9A">
              <w:rPr>
                <w:sz w:val="20"/>
                <w:szCs w:val="20"/>
              </w:rPr>
              <w:t>700.159,50</w:t>
            </w:r>
            <w:r>
              <w:rPr>
                <w:sz w:val="20"/>
                <w:szCs w:val="20"/>
              </w:rPr>
              <w:t xml:space="preserve"> – 1.166.932,50</w:t>
            </w:r>
          </w:p>
        </w:tc>
        <w:tc>
          <w:tcPr>
            <w:tcW w:w="1827" w:type="dxa"/>
          </w:tcPr>
          <w:p w14:paraId="721817B6" w14:textId="74630796"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0B1E9A" w:rsidRPr="00D25FEF" w14:paraId="7B66F6B4" w14:textId="77777777" w:rsidTr="002F191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7AC70FBD" w14:textId="77777777" w:rsidR="000B1E9A" w:rsidRPr="00D25FEF" w:rsidRDefault="000B1E9A" w:rsidP="000B1E9A">
            <w:pPr>
              <w:spacing w:after="0"/>
              <w:jc w:val="center"/>
              <w:rPr>
                <w:sz w:val="20"/>
                <w:szCs w:val="20"/>
              </w:rPr>
            </w:pPr>
            <w:r w:rsidRPr="00D25FEF">
              <w:rPr>
                <w:sz w:val="20"/>
                <w:szCs w:val="20"/>
              </w:rPr>
              <w:t>5.</w:t>
            </w:r>
          </w:p>
        </w:tc>
        <w:tc>
          <w:tcPr>
            <w:tcW w:w="2153" w:type="dxa"/>
            <w:shd w:val="clear" w:color="auto" w:fill="auto"/>
          </w:tcPr>
          <w:p w14:paraId="41B3C0B1"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Katastrofalne</w:t>
            </w:r>
          </w:p>
        </w:tc>
        <w:tc>
          <w:tcPr>
            <w:tcW w:w="2931" w:type="dxa"/>
            <w:shd w:val="clear" w:color="auto" w:fill="FFFFFF" w:themeFill="background1"/>
          </w:tcPr>
          <w:p w14:paraId="27F42A08" w14:textId="340C79E8"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4829ED">
              <w:rPr>
                <w:sz w:val="20"/>
              </w:rPr>
              <w:t>&gt;</w:t>
            </w:r>
            <w:r w:rsidRPr="000B1E9A">
              <w:rPr>
                <w:sz w:val="20"/>
                <w:szCs w:val="20"/>
              </w:rPr>
              <w:t>1.166.932,50</w:t>
            </w:r>
          </w:p>
        </w:tc>
        <w:tc>
          <w:tcPr>
            <w:tcW w:w="1827" w:type="dxa"/>
            <w:shd w:val="clear" w:color="auto" w:fill="auto"/>
          </w:tcPr>
          <w:p w14:paraId="5CFD45AD"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38135712" w14:textId="77777777" w:rsidR="00D25FEF" w:rsidRPr="00D25FEF" w:rsidRDefault="00D25FEF" w:rsidP="00D25FEF">
      <w:pPr>
        <w:rPr>
          <w:rFonts w:eastAsiaTheme="minorHAnsi"/>
          <w:b/>
          <w:u w:val="single"/>
        </w:rPr>
      </w:pPr>
    </w:p>
    <w:p w14:paraId="590014CB" w14:textId="77777777" w:rsidR="00D25FEF" w:rsidRPr="00D25FEF" w:rsidRDefault="00D25FEF" w:rsidP="00D25FEF">
      <w:pPr>
        <w:rPr>
          <w:rFonts w:eastAsiaTheme="minorHAnsi"/>
          <w:b/>
          <w:u w:val="single"/>
        </w:rPr>
      </w:pPr>
      <w:r w:rsidRPr="00D25FEF">
        <w:rPr>
          <w:rFonts w:eastAsiaTheme="minorHAnsi"/>
          <w:b/>
          <w:u w:val="single"/>
        </w:rPr>
        <w:t>Posljedice po građevine javnog društvenog značaja:</w:t>
      </w:r>
    </w:p>
    <w:p w14:paraId="40BBD72A" w14:textId="7502EF4D" w:rsidR="00FA5F1B" w:rsidRDefault="00FA5F1B" w:rsidP="00FA5F1B">
      <w:pPr>
        <w:spacing w:after="0"/>
        <w:rPr>
          <w:i/>
          <w:iCs/>
          <w:color w:val="54883D"/>
        </w:rPr>
      </w:pPr>
      <w:r>
        <w:rPr>
          <w:i/>
          <w:iCs/>
          <w:color w:val="54883D"/>
        </w:rPr>
        <w:t>Javne službe</w:t>
      </w:r>
    </w:p>
    <w:p w14:paraId="6FB0B652" w14:textId="643F4DF7" w:rsidR="00FA5F1B" w:rsidRDefault="00FA5F1B" w:rsidP="00FA5F1B">
      <w:pPr>
        <w:spacing w:after="0"/>
        <w:rPr>
          <w:i/>
          <w:iCs/>
          <w:color w:val="54883D"/>
        </w:rPr>
      </w:pPr>
      <w:r>
        <w:rPr>
          <w:szCs w:val="22"/>
        </w:rPr>
        <w:t>Oštećenje objekata vrtića i škole dovelo bi do kraćeg ili duljeg prekida rada vrtića odnosno škole ovisno o nastaloj šteti koju će biti potrebno sanirati</w:t>
      </w:r>
    </w:p>
    <w:p w14:paraId="350B774D" w14:textId="77777777" w:rsidR="00870560" w:rsidRPr="00D25FEF" w:rsidRDefault="00870560" w:rsidP="00D25FEF">
      <w:pPr>
        <w:spacing w:after="0"/>
      </w:pPr>
    </w:p>
    <w:p w14:paraId="00F7164A" w14:textId="011A868E" w:rsidR="00D25FEF" w:rsidRPr="00D25FEF" w:rsidRDefault="00D25FEF" w:rsidP="00D25FEF">
      <w:pPr>
        <w:keepNext/>
        <w:tabs>
          <w:tab w:val="left" w:pos="284"/>
        </w:tabs>
        <w:spacing w:before="120" w:after="120" w:line="240" w:lineRule="auto"/>
        <w:jc w:val="center"/>
        <w:rPr>
          <w:b/>
          <w:bCs/>
          <w:i/>
          <w:color w:val="54883D"/>
          <w:sz w:val="20"/>
          <w:shd w:val="clear" w:color="auto" w:fill="FFFFFF"/>
          <w:lang w:eastAsia="hr-HR"/>
        </w:rPr>
      </w:pPr>
      <w:r w:rsidRPr="00D25FEF">
        <w:rPr>
          <w:b/>
          <w:bCs/>
          <w:i/>
          <w:color w:val="54883D"/>
          <w:sz w:val="20"/>
          <w:shd w:val="clear" w:color="auto" w:fill="FFFFFF"/>
          <w:lang w:eastAsia="hr-HR"/>
        </w:rPr>
        <w:t xml:space="preserve">Tablica </w:t>
      </w:r>
      <w:r w:rsidRPr="00D25FEF">
        <w:rPr>
          <w:b/>
          <w:bCs/>
          <w:i/>
          <w:color w:val="54883D"/>
          <w:sz w:val="20"/>
          <w:shd w:val="clear" w:color="auto" w:fill="FFFFFF"/>
          <w:lang w:eastAsia="hr-HR"/>
        </w:rPr>
        <w:fldChar w:fldCharType="begin"/>
      </w:r>
      <w:r w:rsidRPr="00D25FEF">
        <w:rPr>
          <w:b/>
          <w:bCs/>
          <w:i/>
          <w:color w:val="54883D"/>
          <w:sz w:val="20"/>
          <w:shd w:val="clear" w:color="auto" w:fill="FFFFFF"/>
          <w:lang w:eastAsia="hr-HR"/>
        </w:rPr>
        <w:instrText xml:space="preserve"> SEQ Tabela \* ARABIC </w:instrText>
      </w:r>
      <w:r w:rsidRPr="00D25FEF">
        <w:rPr>
          <w:b/>
          <w:bCs/>
          <w:i/>
          <w:color w:val="54883D"/>
          <w:sz w:val="20"/>
          <w:shd w:val="clear" w:color="auto" w:fill="FFFFFF"/>
          <w:lang w:eastAsia="hr-HR"/>
        </w:rPr>
        <w:fldChar w:fldCharType="separate"/>
      </w:r>
      <w:r w:rsidR="003253AB">
        <w:rPr>
          <w:b/>
          <w:bCs/>
          <w:i/>
          <w:noProof/>
          <w:color w:val="54883D"/>
          <w:sz w:val="20"/>
          <w:shd w:val="clear" w:color="auto" w:fill="FFFFFF"/>
          <w:lang w:eastAsia="hr-HR"/>
        </w:rPr>
        <w:t>62</w:t>
      </w:r>
      <w:r w:rsidRPr="00D25FEF">
        <w:rPr>
          <w:b/>
          <w:bCs/>
          <w:i/>
          <w:noProof/>
          <w:color w:val="54883D"/>
          <w:sz w:val="20"/>
          <w:shd w:val="clear" w:color="auto" w:fill="FFFFFF"/>
          <w:lang w:eastAsia="hr-HR"/>
        </w:rPr>
        <w:fldChar w:fldCharType="end"/>
      </w:r>
      <w:r w:rsidRPr="00D25FEF">
        <w:rPr>
          <w:b/>
          <w:bCs/>
          <w:i/>
          <w:color w:val="54883D"/>
          <w:sz w:val="20"/>
          <w:shd w:val="clear" w:color="auto" w:fill="FFFFFF"/>
          <w:lang w:eastAsia="hr-HR"/>
        </w:rPr>
        <w:t xml:space="preserve">. Vrijednost kriterija za posljedice na društvenu stabilnost i politiku </w:t>
      </w:r>
    </w:p>
    <w:p w14:paraId="221EB840" w14:textId="77777777" w:rsidR="00D25FEF" w:rsidRPr="00D25FEF" w:rsidRDefault="00D25FEF" w:rsidP="00D25FEF">
      <w:pPr>
        <w:keepNext/>
        <w:tabs>
          <w:tab w:val="left" w:pos="284"/>
        </w:tabs>
        <w:spacing w:before="120" w:after="120" w:line="240" w:lineRule="auto"/>
        <w:jc w:val="center"/>
        <w:rPr>
          <w:b/>
          <w:bCs/>
          <w:i/>
          <w:color w:val="54883D"/>
          <w:sz w:val="20"/>
          <w:shd w:val="clear" w:color="auto" w:fill="FFFFFF"/>
          <w:lang w:eastAsia="hr-HR"/>
        </w:rPr>
      </w:pPr>
      <w:r w:rsidRPr="00D25FEF">
        <w:rPr>
          <w:b/>
          <w:bCs/>
          <w:i/>
          <w:color w:val="54883D"/>
          <w:sz w:val="20"/>
          <w:shd w:val="clear" w:color="auto" w:fill="FFFFFF"/>
          <w:lang w:eastAsia="hr-HR"/>
        </w:rPr>
        <w:t xml:space="preserve"> - štete/gubitci na ustanovama/građevinama javnog društvenog značaja – poplava</w:t>
      </w:r>
    </w:p>
    <w:tbl>
      <w:tblPr>
        <w:tblStyle w:val="GridTable6Colorful-Accent31"/>
        <w:tblW w:w="0" w:type="auto"/>
        <w:jc w:val="center"/>
        <w:tblLook w:val="04A0" w:firstRow="1" w:lastRow="0" w:firstColumn="1" w:lastColumn="0" w:noHBand="0" w:noVBand="1"/>
      </w:tblPr>
      <w:tblGrid>
        <w:gridCol w:w="1528"/>
        <w:gridCol w:w="2153"/>
        <w:gridCol w:w="2931"/>
        <w:gridCol w:w="1827"/>
      </w:tblGrid>
      <w:tr w:rsidR="00D25FEF" w:rsidRPr="00D25FEF" w14:paraId="05E6E862" w14:textId="77777777" w:rsidTr="00E56923">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0F8F3EE7" w14:textId="77777777" w:rsidR="00D25FEF" w:rsidRPr="00D25FEF" w:rsidRDefault="00D25FEF" w:rsidP="00D25FEF">
            <w:pPr>
              <w:spacing w:after="0"/>
              <w:jc w:val="center"/>
              <w:rPr>
                <w:sz w:val="20"/>
                <w:szCs w:val="20"/>
              </w:rPr>
            </w:pPr>
            <w:r w:rsidRPr="00D25FEF">
              <w:rPr>
                <w:sz w:val="20"/>
                <w:szCs w:val="20"/>
              </w:rPr>
              <w:t>KATEGORIJA</w:t>
            </w:r>
          </w:p>
        </w:tc>
        <w:tc>
          <w:tcPr>
            <w:tcW w:w="2153" w:type="dxa"/>
          </w:tcPr>
          <w:p w14:paraId="056CE61F"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POSLJEDICE</w:t>
            </w:r>
          </w:p>
        </w:tc>
        <w:tc>
          <w:tcPr>
            <w:tcW w:w="2931" w:type="dxa"/>
          </w:tcPr>
          <w:p w14:paraId="3DC4E5F4"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KRITERIJ (€)</w:t>
            </w:r>
          </w:p>
        </w:tc>
        <w:tc>
          <w:tcPr>
            <w:tcW w:w="1827" w:type="dxa"/>
          </w:tcPr>
          <w:p w14:paraId="45B683B1"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ODABRANO</w:t>
            </w:r>
          </w:p>
        </w:tc>
      </w:tr>
      <w:tr w:rsidR="000B1E9A" w:rsidRPr="00D25FEF" w14:paraId="5973B4C3" w14:textId="77777777" w:rsidTr="00202F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66DAB3B" w14:textId="77777777" w:rsidR="000B1E9A" w:rsidRPr="00D25FEF" w:rsidRDefault="000B1E9A" w:rsidP="000B1E9A">
            <w:pPr>
              <w:spacing w:after="0"/>
              <w:jc w:val="center"/>
              <w:rPr>
                <w:sz w:val="20"/>
                <w:szCs w:val="20"/>
              </w:rPr>
            </w:pPr>
            <w:r w:rsidRPr="00D25FEF">
              <w:rPr>
                <w:sz w:val="20"/>
                <w:szCs w:val="20"/>
              </w:rPr>
              <w:t>1.</w:t>
            </w:r>
          </w:p>
        </w:tc>
        <w:tc>
          <w:tcPr>
            <w:tcW w:w="2153" w:type="dxa"/>
            <w:shd w:val="clear" w:color="auto" w:fill="auto"/>
          </w:tcPr>
          <w:p w14:paraId="384EAFAE"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Neznatne</w:t>
            </w:r>
          </w:p>
        </w:tc>
        <w:tc>
          <w:tcPr>
            <w:tcW w:w="2931" w:type="dxa"/>
            <w:shd w:val="clear" w:color="auto" w:fill="FFFFFF" w:themeFill="background1"/>
          </w:tcPr>
          <w:p w14:paraId="3DB6775C" w14:textId="6C43228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sz w:val="20"/>
                <w:szCs w:val="20"/>
              </w:rPr>
              <w:t>23.338,65 – 46.677,30</w:t>
            </w:r>
          </w:p>
        </w:tc>
        <w:tc>
          <w:tcPr>
            <w:tcW w:w="1827" w:type="dxa"/>
            <w:shd w:val="clear" w:color="auto" w:fill="auto"/>
          </w:tcPr>
          <w:p w14:paraId="1C0DD366"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D25FEF" w14:paraId="53D25664" w14:textId="77777777" w:rsidTr="00202F58">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46EA8C55" w14:textId="77777777" w:rsidR="000B1E9A" w:rsidRPr="00D25FEF" w:rsidRDefault="000B1E9A" w:rsidP="000B1E9A">
            <w:pPr>
              <w:spacing w:after="0"/>
              <w:jc w:val="center"/>
              <w:rPr>
                <w:sz w:val="20"/>
                <w:szCs w:val="20"/>
              </w:rPr>
            </w:pPr>
            <w:r w:rsidRPr="00D25FEF">
              <w:rPr>
                <w:sz w:val="20"/>
                <w:szCs w:val="20"/>
              </w:rPr>
              <w:t>2.</w:t>
            </w:r>
          </w:p>
        </w:tc>
        <w:tc>
          <w:tcPr>
            <w:tcW w:w="2153" w:type="dxa"/>
          </w:tcPr>
          <w:p w14:paraId="2F167D82" w14:textId="77777777"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Male</w:t>
            </w:r>
          </w:p>
        </w:tc>
        <w:tc>
          <w:tcPr>
            <w:tcW w:w="2931" w:type="dxa"/>
            <w:shd w:val="clear" w:color="auto" w:fill="FFFFFF" w:themeFill="background1"/>
          </w:tcPr>
          <w:p w14:paraId="0CD9BBE5" w14:textId="669086B5"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0B1E9A">
              <w:rPr>
                <w:sz w:val="20"/>
                <w:szCs w:val="20"/>
              </w:rPr>
              <w:t>46.677,30</w:t>
            </w:r>
            <w:r>
              <w:rPr>
                <w:sz w:val="20"/>
                <w:szCs w:val="20"/>
              </w:rPr>
              <w:t xml:space="preserve"> – 233.386,50</w:t>
            </w:r>
          </w:p>
        </w:tc>
        <w:tc>
          <w:tcPr>
            <w:tcW w:w="1827" w:type="dxa"/>
            <w:vAlign w:val="center"/>
          </w:tcPr>
          <w:p w14:paraId="180A079A" w14:textId="33DF5FE3"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0B1E9A" w:rsidRPr="00D25FEF" w14:paraId="5A2D6D07" w14:textId="77777777" w:rsidTr="00202F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749240D" w14:textId="77777777" w:rsidR="000B1E9A" w:rsidRPr="00D25FEF" w:rsidRDefault="000B1E9A" w:rsidP="000B1E9A">
            <w:pPr>
              <w:spacing w:after="0"/>
              <w:jc w:val="center"/>
              <w:rPr>
                <w:sz w:val="20"/>
                <w:szCs w:val="20"/>
              </w:rPr>
            </w:pPr>
            <w:r w:rsidRPr="00D25FEF">
              <w:rPr>
                <w:sz w:val="20"/>
                <w:szCs w:val="20"/>
              </w:rPr>
              <w:t>3.</w:t>
            </w:r>
          </w:p>
        </w:tc>
        <w:tc>
          <w:tcPr>
            <w:tcW w:w="2153" w:type="dxa"/>
            <w:shd w:val="clear" w:color="auto" w:fill="auto"/>
          </w:tcPr>
          <w:p w14:paraId="5BF8EBE0"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Umjerene</w:t>
            </w:r>
          </w:p>
        </w:tc>
        <w:tc>
          <w:tcPr>
            <w:tcW w:w="2931" w:type="dxa"/>
            <w:shd w:val="clear" w:color="auto" w:fill="FFFFFF" w:themeFill="background1"/>
          </w:tcPr>
          <w:p w14:paraId="777DD274" w14:textId="518CBCB9"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0B1E9A">
              <w:rPr>
                <w:sz w:val="20"/>
                <w:szCs w:val="20"/>
              </w:rPr>
              <w:t>233.386,50</w:t>
            </w:r>
            <w:r>
              <w:rPr>
                <w:sz w:val="20"/>
                <w:szCs w:val="20"/>
              </w:rPr>
              <w:t xml:space="preserve"> – 700.159,50</w:t>
            </w:r>
          </w:p>
        </w:tc>
        <w:tc>
          <w:tcPr>
            <w:tcW w:w="1827" w:type="dxa"/>
            <w:shd w:val="clear" w:color="auto" w:fill="auto"/>
          </w:tcPr>
          <w:p w14:paraId="30FFA36D"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D25FEF" w14:paraId="23E50A76" w14:textId="77777777" w:rsidTr="00202F58">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1BBC9CFB" w14:textId="77777777" w:rsidR="000B1E9A" w:rsidRPr="00D25FEF" w:rsidRDefault="000B1E9A" w:rsidP="000B1E9A">
            <w:pPr>
              <w:spacing w:after="0"/>
              <w:jc w:val="center"/>
              <w:rPr>
                <w:sz w:val="20"/>
                <w:szCs w:val="20"/>
              </w:rPr>
            </w:pPr>
            <w:r w:rsidRPr="00D25FEF">
              <w:rPr>
                <w:sz w:val="20"/>
                <w:szCs w:val="20"/>
              </w:rPr>
              <w:t>4.</w:t>
            </w:r>
          </w:p>
        </w:tc>
        <w:tc>
          <w:tcPr>
            <w:tcW w:w="2153" w:type="dxa"/>
          </w:tcPr>
          <w:p w14:paraId="2DDF1131" w14:textId="77777777"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Značajne</w:t>
            </w:r>
          </w:p>
        </w:tc>
        <w:tc>
          <w:tcPr>
            <w:tcW w:w="2931" w:type="dxa"/>
            <w:shd w:val="clear" w:color="auto" w:fill="FFFFFF" w:themeFill="background1"/>
          </w:tcPr>
          <w:p w14:paraId="61A34DA1" w14:textId="1F30DF6C"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0B1E9A">
              <w:rPr>
                <w:sz w:val="20"/>
                <w:szCs w:val="20"/>
              </w:rPr>
              <w:t>700.159,50</w:t>
            </w:r>
            <w:r>
              <w:rPr>
                <w:sz w:val="20"/>
                <w:szCs w:val="20"/>
              </w:rPr>
              <w:t xml:space="preserve"> – 1.166.932,50</w:t>
            </w:r>
          </w:p>
        </w:tc>
        <w:tc>
          <w:tcPr>
            <w:tcW w:w="1827" w:type="dxa"/>
          </w:tcPr>
          <w:p w14:paraId="50E6089B" w14:textId="4744C250" w:rsidR="000B1E9A" w:rsidRPr="00D25FEF"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Pr>
                <w:sz w:val="20"/>
                <w:szCs w:val="20"/>
              </w:rPr>
              <w:t>x</w:t>
            </w:r>
          </w:p>
        </w:tc>
      </w:tr>
      <w:tr w:rsidR="000B1E9A" w:rsidRPr="00D25FEF" w14:paraId="4DA53777" w14:textId="77777777" w:rsidTr="00202F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4CF16C7" w14:textId="77777777" w:rsidR="000B1E9A" w:rsidRPr="00D25FEF" w:rsidRDefault="000B1E9A" w:rsidP="000B1E9A">
            <w:pPr>
              <w:spacing w:after="0"/>
              <w:jc w:val="center"/>
              <w:rPr>
                <w:sz w:val="20"/>
                <w:szCs w:val="20"/>
              </w:rPr>
            </w:pPr>
            <w:r w:rsidRPr="00D25FEF">
              <w:rPr>
                <w:sz w:val="20"/>
                <w:szCs w:val="20"/>
              </w:rPr>
              <w:t>5.</w:t>
            </w:r>
          </w:p>
        </w:tc>
        <w:tc>
          <w:tcPr>
            <w:tcW w:w="2153" w:type="dxa"/>
            <w:shd w:val="clear" w:color="auto" w:fill="auto"/>
          </w:tcPr>
          <w:p w14:paraId="37A995D4"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Katastrofalne</w:t>
            </w:r>
          </w:p>
        </w:tc>
        <w:tc>
          <w:tcPr>
            <w:tcW w:w="2931" w:type="dxa"/>
            <w:shd w:val="clear" w:color="auto" w:fill="FFFFFF" w:themeFill="background1"/>
          </w:tcPr>
          <w:p w14:paraId="7FE5AF11" w14:textId="30F80063"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4829ED">
              <w:rPr>
                <w:sz w:val="20"/>
              </w:rPr>
              <w:t>&gt;</w:t>
            </w:r>
            <w:r w:rsidRPr="000B1E9A">
              <w:rPr>
                <w:sz w:val="20"/>
                <w:szCs w:val="20"/>
              </w:rPr>
              <w:t>1.166.932,50</w:t>
            </w:r>
          </w:p>
        </w:tc>
        <w:tc>
          <w:tcPr>
            <w:tcW w:w="1827" w:type="dxa"/>
            <w:shd w:val="clear" w:color="auto" w:fill="auto"/>
          </w:tcPr>
          <w:p w14:paraId="297A2333" w14:textId="77777777" w:rsidR="000B1E9A" w:rsidRPr="00D25FEF"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564DA533" w14:textId="77777777" w:rsidR="00D25FEF" w:rsidRPr="00D25FEF" w:rsidRDefault="00D25FEF" w:rsidP="00D25FEF">
      <w:pPr>
        <w:spacing w:after="0"/>
        <w:rPr>
          <w:iCs/>
          <w:color w:val="auto"/>
          <w:highlight w:val="yellow"/>
        </w:rPr>
      </w:pPr>
    </w:p>
    <w:p w14:paraId="7BC76E9D" w14:textId="7F790595" w:rsidR="00D25FEF" w:rsidRPr="00D25FEF" w:rsidRDefault="00D25FEF" w:rsidP="00D25FEF">
      <w:pPr>
        <w:keepNext/>
        <w:tabs>
          <w:tab w:val="left" w:pos="284"/>
        </w:tabs>
        <w:spacing w:before="120" w:after="120" w:line="240" w:lineRule="auto"/>
        <w:jc w:val="center"/>
        <w:rPr>
          <w:b/>
          <w:bCs/>
          <w:i/>
          <w:color w:val="54883D"/>
          <w:sz w:val="20"/>
          <w:shd w:val="clear" w:color="auto" w:fill="FFFFFF"/>
          <w:lang w:eastAsia="hr-HR"/>
        </w:rPr>
      </w:pPr>
      <w:r w:rsidRPr="00D25FEF">
        <w:rPr>
          <w:b/>
          <w:bCs/>
          <w:i/>
          <w:color w:val="54883D"/>
          <w:sz w:val="20"/>
          <w:shd w:val="clear" w:color="auto" w:fill="FFFFFF"/>
          <w:lang w:eastAsia="hr-HR"/>
        </w:rPr>
        <w:lastRenderedPageBreak/>
        <w:t xml:space="preserve">Tablica </w:t>
      </w:r>
      <w:r w:rsidRPr="00D25FEF">
        <w:rPr>
          <w:b/>
          <w:bCs/>
          <w:i/>
          <w:color w:val="54883D"/>
          <w:sz w:val="20"/>
          <w:shd w:val="clear" w:color="auto" w:fill="FFFFFF"/>
          <w:lang w:eastAsia="hr-HR"/>
        </w:rPr>
        <w:fldChar w:fldCharType="begin"/>
      </w:r>
      <w:r w:rsidRPr="00D25FEF">
        <w:rPr>
          <w:b/>
          <w:bCs/>
          <w:i/>
          <w:color w:val="54883D"/>
          <w:sz w:val="20"/>
          <w:shd w:val="clear" w:color="auto" w:fill="FFFFFF"/>
          <w:lang w:eastAsia="hr-HR"/>
        </w:rPr>
        <w:instrText xml:space="preserve"> SEQ Tabela \* ARABIC </w:instrText>
      </w:r>
      <w:r w:rsidRPr="00D25FEF">
        <w:rPr>
          <w:b/>
          <w:bCs/>
          <w:i/>
          <w:color w:val="54883D"/>
          <w:sz w:val="20"/>
          <w:shd w:val="clear" w:color="auto" w:fill="FFFFFF"/>
          <w:lang w:eastAsia="hr-HR"/>
        </w:rPr>
        <w:fldChar w:fldCharType="separate"/>
      </w:r>
      <w:r w:rsidR="003253AB">
        <w:rPr>
          <w:b/>
          <w:bCs/>
          <w:i/>
          <w:noProof/>
          <w:color w:val="54883D"/>
          <w:sz w:val="20"/>
          <w:shd w:val="clear" w:color="auto" w:fill="FFFFFF"/>
          <w:lang w:eastAsia="hr-HR"/>
        </w:rPr>
        <w:t>63</w:t>
      </w:r>
      <w:r w:rsidRPr="00D25FEF">
        <w:rPr>
          <w:b/>
          <w:bCs/>
          <w:i/>
          <w:noProof/>
          <w:color w:val="54883D"/>
          <w:sz w:val="20"/>
          <w:shd w:val="clear" w:color="auto" w:fill="FFFFFF"/>
          <w:lang w:eastAsia="hr-HR"/>
        </w:rPr>
        <w:fldChar w:fldCharType="end"/>
      </w:r>
      <w:r w:rsidRPr="00D25FEF">
        <w:rPr>
          <w:b/>
          <w:bCs/>
          <w:i/>
          <w:color w:val="54883D"/>
          <w:sz w:val="20"/>
          <w:shd w:val="clear" w:color="auto" w:fill="FFFFFF"/>
          <w:lang w:eastAsia="hr-HR"/>
        </w:rPr>
        <w:t>. Vrijednost kriterija za društvenu stabilnost i politiku</w:t>
      </w:r>
    </w:p>
    <w:p w14:paraId="2CEB7C1D" w14:textId="77777777" w:rsidR="00D25FEF" w:rsidRPr="00D25FEF" w:rsidRDefault="00D25FEF" w:rsidP="00D25FEF">
      <w:pPr>
        <w:keepNext/>
        <w:tabs>
          <w:tab w:val="left" w:pos="284"/>
        </w:tabs>
        <w:spacing w:before="120" w:after="120" w:line="240" w:lineRule="auto"/>
        <w:jc w:val="center"/>
        <w:rPr>
          <w:b/>
          <w:bCs/>
          <w:i/>
          <w:color w:val="54883D"/>
          <w:sz w:val="20"/>
          <w:shd w:val="clear" w:color="auto" w:fill="FFFFFF"/>
          <w:lang w:eastAsia="hr-HR"/>
        </w:rPr>
      </w:pPr>
      <w:r w:rsidRPr="00D25FEF">
        <w:rPr>
          <w:b/>
          <w:bCs/>
          <w:i/>
          <w:color w:val="54883D"/>
          <w:sz w:val="20"/>
          <w:shd w:val="clear" w:color="auto" w:fill="FFFFFF"/>
          <w:lang w:eastAsia="hr-HR"/>
        </w:rPr>
        <w:t xml:space="preserve"> - zbirno – poplava</w:t>
      </w:r>
    </w:p>
    <w:tbl>
      <w:tblPr>
        <w:tblStyle w:val="GridTable6Colorful-Accent31"/>
        <w:tblW w:w="0" w:type="auto"/>
        <w:jc w:val="center"/>
        <w:tblLook w:val="04A0" w:firstRow="1" w:lastRow="0" w:firstColumn="1" w:lastColumn="0" w:noHBand="0" w:noVBand="1"/>
      </w:tblPr>
      <w:tblGrid>
        <w:gridCol w:w="1557"/>
        <w:gridCol w:w="2109"/>
        <w:gridCol w:w="2834"/>
        <w:gridCol w:w="1423"/>
      </w:tblGrid>
      <w:tr w:rsidR="00D25FEF" w:rsidRPr="00D25FEF" w14:paraId="41CFC6E2" w14:textId="77777777" w:rsidTr="00E56923">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Pr>
          <w:p w14:paraId="610540C5" w14:textId="77777777" w:rsidR="00D25FEF" w:rsidRPr="00D25FEF" w:rsidRDefault="00D25FEF" w:rsidP="00D25FEF">
            <w:pPr>
              <w:spacing w:after="0"/>
              <w:ind w:left="29"/>
              <w:jc w:val="center"/>
              <w:rPr>
                <w:sz w:val="20"/>
              </w:rPr>
            </w:pPr>
            <w:r w:rsidRPr="00D25FEF">
              <w:rPr>
                <w:sz w:val="20"/>
              </w:rPr>
              <w:t>KATEGORIJA</w:t>
            </w:r>
          </w:p>
        </w:tc>
        <w:tc>
          <w:tcPr>
            <w:tcW w:w="2109" w:type="dxa"/>
          </w:tcPr>
          <w:p w14:paraId="2192B669" w14:textId="77777777" w:rsidR="00D25FEF" w:rsidRPr="00D25FEF" w:rsidRDefault="00D25FEF" w:rsidP="00D25FEF">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D25FEF">
              <w:rPr>
                <w:sz w:val="20"/>
              </w:rPr>
              <w:t>KRITIČNA INFRASTRUKTURA</w:t>
            </w:r>
          </w:p>
        </w:tc>
        <w:tc>
          <w:tcPr>
            <w:tcW w:w="2834" w:type="dxa"/>
          </w:tcPr>
          <w:p w14:paraId="146CA2C1" w14:textId="77777777" w:rsidR="00D25FEF" w:rsidRPr="00D25FEF" w:rsidRDefault="00D25FEF" w:rsidP="00D25FEF">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D25FEF">
              <w:rPr>
                <w:sz w:val="20"/>
              </w:rPr>
              <w:t>USTANOVE/GRAĐEVINE JAVNOG DRUŠTVENOG ZNAČAJA</w:t>
            </w:r>
          </w:p>
        </w:tc>
        <w:tc>
          <w:tcPr>
            <w:tcW w:w="1423" w:type="dxa"/>
          </w:tcPr>
          <w:p w14:paraId="26AC79F7" w14:textId="77777777" w:rsidR="00D25FEF" w:rsidRPr="00D25FEF" w:rsidRDefault="00D25FEF" w:rsidP="00D25FEF">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D25FEF">
              <w:rPr>
                <w:sz w:val="20"/>
              </w:rPr>
              <w:t>ODABRANO</w:t>
            </w:r>
          </w:p>
        </w:tc>
      </w:tr>
      <w:tr w:rsidR="00D25FEF" w:rsidRPr="00D25FEF" w14:paraId="7C5058C3" w14:textId="77777777" w:rsidTr="00E5692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5B0D90E2" w14:textId="77777777" w:rsidR="00D25FEF" w:rsidRPr="00D25FEF" w:rsidRDefault="00D25FEF" w:rsidP="00D25FEF">
            <w:pPr>
              <w:spacing w:after="0"/>
              <w:ind w:left="29" w:hanging="29"/>
              <w:jc w:val="center"/>
              <w:rPr>
                <w:sz w:val="20"/>
              </w:rPr>
            </w:pPr>
            <w:r w:rsidRPr="00D25FEF">
              <w:rPr>
                <w:sz w:val="20"/>
              </w:rPr>
              <w:t>1.</w:t>
            </w:r>
          </w:p>
        </w:tc>
        <w:tc>
          <w:tcPr>
            <w:tcW w:w="2109" w:type="dxa"/>
            <w:shd w:val="clear" w:color="auto" w:fill="auto"/>
          </w:tcPr>
          <w:p w14:paraId="327C2490" w14:textId="77777777" w:rsidR="00D25FEF" w:rsidRPr="00D25FEF" w:rsidRDefault="00D25FEF" w:rsidP="00D25FE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5F9388D2" w14:textId="77777777" w:rsidR="00D25FEF" w:rsidRPr="00D25FEF" w:rsidRDefault="00D25FEF" w:rsidP="00D25FE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39F4B855" w14:textId="77777777" w:rsidR="00D25FEF" w:rsidRPr="00D25FEF" w:rsidRDefault="00D25FEF" w:rsidP="00D25FE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D25FEF" w:rsidRPr="00D25FEF" w14:paraId="247351F7" w14:textId="77777777" w:rsidTr="00E56923">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316A2069" w14:textId="77777777" w:rsidR="00D25FEF" w:rsidRPr="00D25FEF" w:rsidRDefault="00D25FEF" w:rsidP="00D25FEF">
            <w:pPr>
              <w:spacing w:after="0"/>
              <w:ind w:left="29" w:hanging="29"/>
              <w:jc w:val="center"/>
              <w:rPr>
                <w:sz w:val="20"/>
              </w:rPr>
            </w:pPr>
            <w:r w:rsidRPr="00D25FEF">
              <w:rPr>
                <w:sz w:val="20"/>
              </w:rPr>
              <w:t>2.</w:t>
            </w:r>
          </w:p>
        </w:tc>
        <w:tc>
          <w:tcPr>
            <w:tcW w:w="2109" w:type="dxa"/>
            <w:vAlign w:val="center"/>
          </w:tcPr>
          <w:p w14:paraId="4F6A2174" w14:textId="66C1F0AA" w:rsidR="00D25FEF" w:rsidRPr="00D25FEF" w:rsidRDefault="00D25FEF" w:rsidP="00D25FEF">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2834" w:type="dxa"/>
            <w:vAlign w:val="center"/>
          </w:tcPr>
          <w:p w14:paraId="359239A8" w14:textId="75415760" w:rsidR="00D25FEF" w:rsidRPr="00D25FEF" w:rsidRDefault="00D25FEF" w:rsidP="00D25FEF">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423" w:type="dxa"/>
            <w:vAlign w:val="center"/>
          </w:tcPr>
          <w:p w14:paraId="45BAA5B1" w14:textId="1B6E65BA" w:rsidR="00D25FEF" w:rsidRPr="00D25FEF" w:rsidRDefault="00D25FEF" w:rsidP="00D25FEF">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r>
      <w:tr w:rsidR="00D25FEF" w:rsidRPr="00D25FEF" w14:paraId="3291634E" w14:textId="77777777" w:rsidTr="00E5692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771C4253" w14:textId="77777777" w:rsidR="00D25FEF" w:rsidRPr="00D25FEF" w:rsidRDefault="00D25FEF" w:rsidP="00D25FEF">
            <w:pPr>
              <w:spacing w:after="0"/>
              <w:ind w:left="29" w:hanging="29"/>
              <w:jc w:val="center"/>
              <w:rPr>
                <w:sz w:val="20"/>
              </w:rPr>
            </w:pPr>
            <w:r w:rsidRPr="00D25FEF">
              <w:rPr>
                <w:sz w:val="20"/>
              </w:rPr>
              <w:t>3.</w:t>
            </w:r>
          </w:p>
        </w:tc>
        <w:tc>
          <w:tcPr>
            <w:tcW w:w="2109" w:type="dxa"/>
            <w:shd w:val="clear" w:color="auto" w:fill="auto"/>
          </w:tcPr>
          <w:p w14:paraId="122962F1" w14:textId="77777777" w:rsidR="00D25FEF" w:rsidRPr="00D25FEF" w:rsidRDefault="00D25FEF" w:rsidP="00D25FE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58C56388" w14:textId="77777777" w:rsidR="00D25FEF" w:rsidRPr="00D25FEF" w:rsidRDefault="00D25FEF" w:rsidP="00D25FEF">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423" w:type="dxa"/>
            <w:shd w:val="clear" w:color="auto" w:fill="auto"/>
          </w:tcPr>
          <w:p w14:paraId="27884A26" w14:textId="77777777" w:rsidR="00D25FEF" w:rsidRPr="00D25FEF" w:rsidRDefault="00D25FEF" w:rsidP="00D25FE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D25FEF" w:rsidRPr="00D25FEF" w14:paraId="5E8F5169" w14:textId="77777777" w:rsidTr="00E56923">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0E9B7677" w14:textId="77777777" w:rsidR="00D25FEF" w:rsidRPr="00D25FEF" w:rsidRDefault="00D25FEF" w:rsidP="00D25FEF">
            <w:pPr>
              <w:spacing w:after="0"/>
              <w:ind w:left="29" w:hanging="29"/>
              <w:jc w:val="center"/>
              <w:rPr>
                <w:sz w:val="20"/>
              </w:rPr>
            </w:pPr>
            <w:r w:rsidRPr="00D25FEF">
              <w:rPr>
                <w:sz w:val="20"/>
              </w:rPr>
              <w:t>4.</w:t>
            </w:r>
          </w:p>
        </w:tc>
        <w:tc>
          <w:tcPr>
            <w:tcW w:w="2109" w:type="dxa"/>
          </w:tcPr>
          <w:p w14:paraId="7D1C5F82" w14:textId="393A8E16" w:rsidR="00D25FEF" w:rsidRPr="00D25FEF" w:rsidRDefault="00FA5F1B" w:rsidP="00D25FEF">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sz w:val="20"/>
              </w:rPr>
              <w:t>x</w:t>
            </w:r>
          </w:p>
        </w:tc>
        <w:tc>
          <w:tcPr>
            <w:tcW w:w="2834" w:type="dxa"/>
          </w:tcPr>
          <w:p w14:paraId="44890BD7" w14:textId="1669C427" w:rsidR="00D25FEF" w:rsidRPr="00D25FEF" w:rsidRDefault="00FA5F1B" w:rsidP="00D25FEF">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sz w:val="20"/>
              </w:rPr>
              <w:t>x</w:t>
            </w:r>
          </w:p>
        </w:tc>
        <w:tc>
          <w:tcPr>
            <w:tcW w:w="1423" w:type="dxa"/>
          </w:tcPr>
          <w:p w14:paraId="58981CA2" w14:textId="7296BDB1" w:rsidR="00D25FEF" w:rsidRPr="00D25FEF" w:rsidRDefault="00FA5F1B" w:rsidP="00D25FEF">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r>
              <w:rPr>
                <w:sz w:val="20"/>
              </w:rPr>
              <w:t>x</w:t>
            </w:r>
          </w:p>
        </w:tc>
      </w:tr>
      <w:tr w:rsidR="00D25FEF" w:rsidRPr="00D25FEF" w14:paraId="06D06821" w14:textId="77777777" w:rsidTr="00E56923">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3B330BD3" w14:textId="77777777" w:rsidR="00D25FEF" w:rsidRPr="00D25FEF" w:rsidRDefault="00D25FEF" w:rsidP="00D25FEF">
            <w:pPr>
              <w:spacing w:after="0"/>
              <w:ind w:left="29" w:hanging="29"/>
              <w:jc w:val="center"/>
              <w:rPr>
                <w:sz w:val="20"/>
              </w:rPr>
            </w:pPr>
            <w:r w:rsidRPr="00D25FEF">
              <w:rPr>
                <w:sz w:val="20"/>
              </w:rPr>
              <w:t>5.</w:t>
            </w:r>
          </w:p>
        </w:tc>
        <w:tc>
          <w:tcPr>
            <w:tcW w:w="2109" w:type="dxa"/>
            <w:shd w:val="clear" w:color="auto" w:fill="auto"/>
          </w:tcPr>
          <w:p w14:paraId="30597FF6" w14:textId="77777777" w:rsidR="00D25FEF" w:rsidRPr="00D25FEF" w:rsidRDefault="00D25FEF" w:rsidP="00D25FE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748EBFD4" w14:textId="77777777" w:rsidR="00D25FEF" w:rsidRPr="00D25FEF" w:rsidRDefault="00D25FEF" w:rsidP="00D25FE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23622273" w14:textId="77777777" w:rsidR="00D25FEF" w:rsidRPr="00D25FEF" w:rsidRDefault="00D25FEF" w:rsidP="00D25FEF">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1BA21545" w14:textId="77777777" w:rsidR="00FA5F1B" w:rsidRDefault="00FA5F1B" w:rsidP="00D25FEF">
      <w:pPr>
        <w:rPr>
          <w:i/>
          <w:iCs/>
          <w:color w:val="54883D"/>
        </w:rPr>
      </w:pPr>
    </w:p>
    <w:p w14:paraId="5B4478DC" w14:textId="1BF831FA" w:rsidR="00D25FEF" w:rsidRPr="00D25FEF" w:rsidRDefault="00D25FEF" w:rsidP="00D25FEF">
      <w:pPr>
        <w:rPr>
          <w:i/>
          <w:iCs/>
          <w:color w:val="54883D"/>
        </w:rPr>
      </w:pPr>
      <w:r w:rsidRPr="00D25FEF">
        <w:rPr>
          <w:i/>
          <w:iCs/>
          <w:color w:val="54883D"/>
        </w:rPr>
        <w:t>Vjerojatnost događaja</w:t>
      </w:r>
    </w:p>
    <w:p w14:paraId="6CDD8568" w14:textId="047CB296" w:rsidR="00D25FEF" w:rsidRPr="00D25FEF" w:rsidRDefault="00D25FEF" w:rsidP="00D25FEF">
      <w:r w:rsidRPr="00D25FEF">
        <w:t xml:space="preserve">Frekvencija događaja temelji se na podacima o pojavnosti poplava </w:t>
      </w:r>
      <w:r w:rsidR="00FA5F1B">
        <w:t xml:space="preserve">na području </w:t>
      </w:r>
      <w:r w:rsidR="00A12248">
        <w:t>Općine Vinodolske općine</w:t>
      </w:r>
    </w:p>
    <w:p w14:paraId="0953DFCB" w14:textId="77777777" w:rsidR="00D25FEF" w:rsidRPr="00D25FEF" w:rsidRDefault="00D25FEF" w:rsidP="00D25FEF"/>
    <w:p w14:paraId="71BD2FB5" w14:textId="62591634" w:rsidR="00D25FEF" w:rsidRPr="00D25FEF" w:rsidRDefault="00D25FEF" w:rsidP="00D25FEF">
      <w:pPr>
        <w:spacing w:before="120" w:after="120"/>
        <w:jc w:val="center"/>
        <w:rPr>
          <w:b/>
          <w:bCs/>
          <w:i/>
          <w:color w:val="54883D"/>
          <w:sz w:val="20"/>
          <w:szCs w:val="20"/>
          <w:lang w:bidi="en-US"/>
        </w:rPr>
      </w:pPr>
      <w:r w:rsidRPr="00D25FEF">
        <w:rPr>
          <w:b/>
          <w:bCs/>
          <w:i/>
          <w:color w:val="54883D"/>
          <w:sz w:val="20"/>
          <w:szCs w:val="20"/>
          <w:lang w:bidi="en-US"/>
        </w:rPr>
        <w:t xml:space="preserve">Tablica </w:t>
      </w:r>
      <w:r w:rsidRPr="00D25FEF">
        <w:rPr>
          <w:b/>
          <w:bCs/>
          <w:i/>
          <w:noProof/>
          <w:color w:val="54883D"/>
          <w:sz w:val="20"/>
          <w:szCs w:val="20"/>
          <w:lang w:bidi="en-US"/>
        </w:rPr>
        <w:fldChar w:fldCharType="begin"/>
      </w:r>
      <w:r w:rsidRPr="00D25FEF">
        <w:rPr>
          <w:b/>
          <w:bCs/>
          <w:i/>
          <w:noProof/>
          <w:color w:val="54883D"/>
          <w:sz w:val="20"/>
          <w:szCs w:val="20"/>
          <w:lang w:bidi="en-US"/>
        </w:rPr>
        <w:instrText xml:space="preserve"> SEQ Tabela \* ARABIC </w:instrText>
      </w:r>
      <w:r w:rsidRPr="00D25FEF">
        <w:rPr>
          <w:b/>
          <w:bCs/>
          <w:i/>
          <w:noProof/>
          <w:color w:val="54883D"/>
          <w:sz w:val="20"/>
          <w:szCs w:val="20"/>
          <w:lang w:bidi="en-US"/>
        </w:rPr>
        <w:fldChar w:fldCharType="separate"/>
      </w:r>
      <w:r w:rsidR="003253AB">
        <w:rPr>
          <w:b/>
          <w:bCs/>
          <w:i/>
          <w:noProof/>
          <w:color w:val="54883D"/>
          <w:sz w:val="20"/>
          <w:szCs w:val="20"/>
          <w:lang w:bidi="en-US"/>
        </w:rPr>
        <w:t>64</w:t>
      </w:r>
      <w:r w:rsidRPr="00D25FEF">
        <w:rPr>
          <w:b/>
          <w:bCs/>
          <w:i/>
          <w:noProof/>
          <w:color w:val="54883D"/>
          <w:sz w:val="20"/>
          <w:szCs w:val="20"/>
          <w:lang w:bidi="en-US"/>
        </w:rPr>
        <w:fldChar w:fldCharType="end"/>
      </w:r>
      <w:r w:rsidRPr="00D25FEF">
        <w:rPr>
          <w:b/>
          <w:bCs/>
          <w:i/>
          <w:color w:val="54883D"/>
          <w:sz w:val="20"/>
          <w:szCs w:val="20"/>
          <w:lang w:bidi="en-US"/>
        </w:rPr>
        <w:t>. Vjerojatnost / frekvencija - poplava</w:t>
      </w:r>
    </w:p>
    <w:tbl>
      <w:tblPr>
        <w:tblStyle w:val="GridTable6Colorful-Accent31"/>
        <w:tblW w:w="9634" w:type="dxa"/>
        <w:tblLayout w:type="fixed"/>
        <w:tblLook w:val="04A0" w:firstRow="1" w:lastRow="0" w:firstColumn="1" w:lastColumn="0" w:noHBand="0" w:noVBand="1"/>
      </w:tblPr>
      <w:tblGrid>
        <w:gridCol w:w="1555"/>
        <w:gridCol w:w="1701"/>
        <w:gridCol w:w="1842"/>
        <w:gridCol w:w="2977"/>
        <w:gridCol w:w="1559"/>
      </w:tblGrid>
      <w:tr w:rsidR="00D25FEF" w:rsidRPr="00D25FEF" w14:paraId="044492F6" w14:textId="77777777" w:rsidTr="00E56923">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01DC1F1B" w14:textId="77777777" w:rsidR="00D25FEF" w:rsidRPr="00D25FEF" w:rsidRDefault="00D25FEF" w:rsidP="00D25FEF">
            <w:pPr>
              <w:spacing w:after="0"/>
              <w:jc w:val="center"/>
              <w:rPr>
                <w:sz w:val="20"/>
                <w:szCs w:val="20"/>
              </w:rPr>
            </w:pPr>
            <w:r w:rsidRPr="00D25FEF">
              <w:rPr>
                <w:sz w:val="20"/>
                <w:szCs w:val="20"/>
              </w:rPr>
              <w:t>KATEGORIJA</w:t>
            </w:r>
          </w:p>
        </w:tc>
        <w:tc>
          <w:tcPr>
            <w:tcW w:w="8079" w:type="dxa"/>
            <w:gridSpan w:val="4"/>
          </w:tcPr>
          <w:p w14:paraId="74A1F518" w14:textId="77777777" w:rsidR="00D25FEF" w:rsidRPr="00D25FEF" w:rsidRDefault="00D25FEF" w:rsidP="00D25FEF">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D25FEF">
              <w:rPr>
                <w:sz w:val="20"/>
                <w:szCs w:val="20"/>
              </w:rPr>
              <w:t>VJEROJATNOST / FREKVENCIJA</w:t>
            </w:r>
          </w:p>
        </w:tc>
      </w:tr>
      <w:tr w:rsidR="00D25FEF" w:rsidRPr="00D25FEF" w14:paraId="3FB640DA" w14:textId="77777777" w:rsidTr="00E56923">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55C68783" w14:textId="77777777" w:rsidR="00D25FEF" w:rsidRPr="00D25FEF" w:rsidRDefault="00D25FEF" w:rsidP="00D25FEF">
            <w:pPr>
              <w:spacing w:after="0"/>
              <w:rPr>
                <w:sz w:val="20"/>
                <w:szCs w:val="20"/>
              </w:rPr>
            </w:pPr>
          </w:p>
        </w:tc>
        <w:tc>
          <w:tcPr>
            <w:tcW w:w="1701" w:type="dxa"/>
            <w:shd w:val="clear" w:color="auto" w:fill="auto"/>
          </w:tcPr>
          <w:p w14:paraId="3C498382"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D25FEF">
              <w:rPr>
                <w:b/>
                <w:sz w:val="20"/>
                <w:szCs w:val="20"/>
              </w:rPr>
              <w:t>KVALITATIVNO</w:t>
            </w:r>
          </w:p>
        </w:tc>
        <w:tc>
          <w:tcPr>
            <w:tcW w:w="1842" w:type="dxa"/>
            <w:shd w:val="clear" w:color="auto" w:fill="auto"/>
          </w:tcPr>
          <w:p w14:paraId="6B46E0AD"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D25FEF">
              <w:rPr>
                <w:b/>
                <w:sz w:val="20"/>
                <w:szCs w:val="20"/>
              </w:rPr>
              <w:t>VJEROJATNOST</w:t>
            </w:r>
          </w:p>
        </w:tc>
        <w:tc>
          <w:tcPr>
            <w:tcW w:w="2977" w:type="dxa"/>
            <w:shd w:val="clear" w:color="auto" w:fill="auto"/>
          </w:tcPr>
          <w:p w14:paraId="19262D82"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D25FEF">
              <w:rPr>
                <w:b/>
                <w:sz w:val="20"/>
                <w:szCs w:val="20"/>
              </w:rPr>
              <w:t>FREKVENCIJA</w:t>
            </w:r>
          </w:p>
        </w:tc>
        <w:tc>
          <w:tcPr>
            <w:tcW w:w="1559" w:type="dxa"/>
            <w:shd w:val="clear" w:color="auto" w:fill="auto"/>
          </w:tcPr>
          <w:p w14:paraId="68AC93FD"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D25FEF">
              <w:rPr>
                <w:b/>
                <w:sz w:val="20"/>
                <w:szCs w:val="20"/>
              </w:rPr>
              <w:t>ODABRANO</w:t>
            </w:r>
          </w:p>
        </w:tc>
      </w:tr>
      <w:tr w:rsidR="00D25FEF" w:rsidRPr="00D25FEF" w14:paraId="7208624D" w14:textId="77777777" w:rsidTr="00E56923">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4DE2D345" w14:textId="77777777" w:rsidR="00D25FEF" w:rsidRPr="00D25FEF" w:rsidRDefault="00D25FEF" w:rsidP="00D25FEF">
            <w:pPr>
              <w:spacing w:after="0"/>
              <w:jc w:val="center"/>
              <w:rPr>
                <w:sz w:val="20"/>
                <w:szCs w:val="20"/>
              </w:rPr>
            </w:pPr>
            <w:r w:rsidRPr="00D25FEF">
              <w:rPr>
                <w:sz w:val="20"/>
                <w:szCs w:val="20"/>
              </w:rPr>
              <w:t>1</w:t>
            </w:r>
          </w:p>
        </w:tc>
        <w:tc>
          <w:tcPr>
            <w:tcW w:w="1701" w:type="dxa"/>
          </w:tcPr>
          <w:p w14:paraId="11CFE35F"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Iznimno mala</w:t>
            </w:r>
          </w:p>
        </w:tc>
        <w:tc>
          <w:tcPr>
            <w:tcW w:w="1842" w:type="dxa"/>
          </w:tcPr>
          <w:p w14:paraId="6F527D2A"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&lt;1 %</w:t>
            </w:r>
          </w:p>
        </w:tc>
        <w:tc>
          <w:tcPr>
            <w:tcW w:w="2977" w:type="dxa"/>
          </w:tcPr>
          <w:p w14:paraId="4A98A34D"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1 događaj u 100 godina i rjeđe</w:t>
            </w:r>
          </w:p>
        </w:tc>
        <w:tc>
          <w:tcPr>
            <w:tcW w:w="1559" w:type="dxa"/>
          </w:tcPr>
          <w:p w14:paraId="5CBDA24E"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D25FEF" w:rsidRPr="00D25FEF" w14:paraId="09075406" w14:textId="77777777" w:rsidTr="00E56923">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6B00741" w14:textId="77777777" w:rsidR="00D25FEF" w:rsidRPr="00D25FEF" w:rsidRDefault="00D25FEF" w:rsidP="00D25FEF">
            <w:pPr>
              <w:spacing w:after="0"/>
              <w:jc w:val="center"/>
              <w:rPr>
                <w:sz w:val="20"/>
                <w:szCs w:val="20"/>
              </w:rPr>
            </w:pPr>
            <w:r w:rsidRPr="00D25FEF">
              <w:rPr>
                <w:sz w:val="20"/>
                <w:szCs w:val="20"/>
              </w:rPr>
              <w:t>2</w:t>
            </w:r>
          </w:p>
        </w:tc>
        <w:tc>
          <w:tcPr>
            <w:tcW w:w="1701" w:type="dxa"/>
            <w:shd w:val="clear" w:color="auto" w:fill="auto"/>
          </w:tcPr>
          <w:p w14:paraId="6A131603"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Mala</w:t>
            </w:r>
          </w:p>
        </w:tc>
        <w:tc>
          <w:tcPr>
            <w:tcW w:w="1842" w:type="dxa"/>
            <w:shd w:val="clear" w:color="auto" w:fill="auto"/>
          </w:tcPr>
          <w:p w14:paraId="79406347"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1 – 5 %</w:t>
            </w:r>
          </w:p>
        </w:tc>
        <w:tc>
          <w:tcPr>
            <w:tcW w:w="2977" w:type="dxa"/>
            <w:shd w:val="clear" w:color="auto" w:fill="auto"/>
          </w:tcPr>
          <w:p w14:paraId="362D941A"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1 događaj u 20 do 100 godina</w:t>
            </w:r>
          </w:p>
        </w:tc>
        <w:tc>
          <w:tcPr>
            <w:tcW w:w="1559" w:type="dxa"/>
            <w:shd w:val="clear" w:color="auto" w:fill="auto"/>
          </w:tcPr>
          <w:p w14:paraId="0D978649"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x</w:t>
            </w:r>
          </w:p>
        </w:tc>
      </w:tr>
      <w:tr w:rsidR="00D25FEF" w:rsidRPr="00D25FEF" w14:paraId="48D47E51" w14:textId="77777777" w:rsidTr="00E56923">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792F11D0" w14:textId="77777777" w:rsidR="00D25FEF" w:rsidRPr="00D25FEF" w:rsidRDefault="00D25FEF" w:rsidP="00D25FEF">
            <w:pPr>
              <w:spacing w:after="0"/>
              <w:jc w:val="center"/>
              <w:rPr>
                <w:sz w:val="20"/>
                <w:szCs w:val="20"/>
              </w:rPr>
            </w:pPr>
            <w:r w:rsidRPr="00D25FEF">
              <w:rPr>
                <w:sz w:val="20"/>
                <w:szCs w:val="20"/>
              </w:rPr>
              <w:t>3</w:t>
            </w:r>
          </w:p>
        </w:tc>
        <w:tc>
          <w:tcPr>
            <w:tcW w:w="1701" w:type="dxa"/>
          </w:tcPr>
          <w:p w14:paraId="1DCB5C24"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Umjerena</w:t>
            </w:r>
          </w:p>
        </w:tc>
        <w:tc>
          <w:tcPr>
            <w:tcW w:w="1842" w:type="dxa"/>
          </w:tcPr>
          <w:p w14:paraId="1D9A830F"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5 – 50 %</w:t>
            </w:r>
          </w:p>
        </w:tc>
        <w:tc>
          <w:tcPr>
            <w:tcW w:w="2977" w:type="dxa"/>
          </w:tcPr>
          <w:p w14:paraId="4BA28FD8"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1 događaj u 2 do 20 godina</w:t>
            </w:r>
          </w:p>
        </w:tc>
        <w:tc>
          <w:tcPr>
            <w:tcW w:w="1559" w:type="dxa"/>
          </w:tcPr>
          <w:p w14:paraId="3675308E"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D25FEF" w:rsidRPr="00D25FEF" w14:paraId="4EB36481" w14:textId="77777777" w:rsidTr="00E56923">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1AFED540" w14:textId="77777777" w:rsidR="00D25FEF" w:rsidRPr="00D25FEF" w:rsidRDefault="00D25FEF" w:rsidP="00D25FEF">
            <w:pPr>
              <w:spacing w:after="0"/>
              <w:jc w:val="center"/>
              <w:rPr>
                <w:sz w:val="20"/>
                <w:szCs w:val="20"/>
              </w:rPr>
            </w:pPr>
            <w:r w:rsidRPr="00D25FEF">
              <w:rPr>
                <w:sz w:val="20"/>
                <w:szCs w:val="20"/>
              </w:rPr>
              <w:t>4</w:t>
            </w:r>
          </w:p>
        </w:tc>
        <w:tc>
          <w:tcPr>
            <w:tcW w:w="1701" w:type="dxa"/>
            <w:shd w:val="clear" w:color="auto" w:fill="auto"/>
          </w:tcPr>
          <w:p w14:paraId="3D47BA56"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Velika</w:t>
            </w:r>
          </w:p>
        </w:tc>
        <w:tc>
          <w:tcPr>
            <w:tcW w:w="1842" w:type="dxa"/>
            <w:shd w:val="clear" w:color="auto" w:fill="auto"/>
          </w:tcPr>
          <w:p w14:paraId="03C45707"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51 – 98 %</w:t>
            </w:r>
          </w:p>
        </w:tc>
        <w:tc>
          <w:tcPr>
            <w:tcW w:w="2977" w:type="dxa"/>
            <w:shd w:val="clear" w:color="auto" w:fill="auto"/>
          </w:tcPr>
          <w:p w14:paraId="1E4B5C98"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D25FEF">
              <w:rPr>
                <w:sz w:val="20"/>
                <w:szCs w:val="20"/>
              </w:rPr>
              <w:t>1 događaj 1 do 2 godine</w:t>
            </w:r>
          </w:p>
        </w:tc>
        <w:tc>
          <w:tcPr>
            <w:tcW w:w="1559" w:type="dxa"/>
            <w:shd w:val="clear" w:color="auto" w:fill="auto"/>
          </w:tcPr>
          <w:p w14:paraId="4C2BFDC6" w14:textId="77777777" w:rsidR="00D25FEF" w:rsidRPr="00D25FEF" w:rsidRDefault="00D25FEF" w:rsidP="00D25FEF">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D25FEF" w:rsidRPr="00D25FEF" w14:paraId="4F971453" w14:textId="77777777" w:rsidTr="00E56923">
        <w:trPr>
          <w:trHeight w:val="270"/>
        </w:trPr>
        <w:tc>
          <w:tcPr>
            <w:cnfStyle w:val="001000000000" w:firstRow="0" w:lastRow="0" w:firstColumn="1" w:lastColumn="0" w:oddVBand="0" w:evenVBand="0" w:oddHBand="0" w:evenHBand="0" w:firstRowFirstColumn="0" w:firstRowLastColumn="0" w:lastRowFirstColumn="0" w:lastRowLastColumn="0"/>
            <w:tcW w:w="1555" w:type="dxa"/>
          </w:tcPr>
          <w:p w14:paraId="53237EF4" w14:textId="77777777" w:rsidR="00D25FEF" w:rsidRPr="00D25FEF" w:rsidRDefault="00D25FEF" w:rsidP="00D25FEF">
            <w:pPr>
              <w:spacing w:after="0"/>
              <w:jc w:val="center"/>
              <w:rPr>
                <w:sz w:val="20"/>
                <w:szCs w:val="20"/>
              </w:rPr>
            </w:pPr>
            <w:r w:rsidRPr="00D25FEF">
              <w:rPr>
                <w:sz w:val="20"/>
                <w:szCs w:val="20"/>
              </w:rPr>
              <w:t>5</w:t>
            </w:r>
          </w:p>
        </w:tc>
        <w:tc>
          <w:tcPr>
            <w:tcW w:w="1701" w:type="dxa"/>
          </w:tcPr>
          <w:p w14:paraId="13CA4B88"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Iznimno velika</w:t>
            </w:r>
          </w:p>
        </w:tc>
        <w:tc>
          <w:tcPr>
            <w:tcW w:w="1842" w:type="dxa"/>
          </w:tcPr>
          <w:p w14:paraId="52C061AB"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&gt; 98 %</w:t>
            </w:r>
          </w:p>
        </w:tc>
        <w:tc>
          <w:tcPr>
            <w:tcW w:w="2977" w:type="dxa"/>
          </w:tcPr>
          <w:p w14:paraId="396FBEFA"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D25FEF">
              <w:rPr>
                <w:sz w:val="20"/>
                <w:szCs w:val="20"/>
              </w:rPr>
              <w:t>1 događaj godišnje ili češće</w:t>
            </w:r>
          </w:p>
        </w:tc>
        <w:tc>
          <w:tcPr>
            <w:tcW w:w="1559" w:type="dxa"/>
          </w:tcPr>
          <w:p w14:paraId="0EFE5F34" w14:textId="77777777" w:rsidR="00D25FEF" w:rsidRPr="00D25FEF" w:rsidRDefault="00D25FEF" w:rsidP="00D25FEF">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71F38419" w14:textId="77777777" w:rsidR="00D25FEF" w:rsidRPr="00D25FEF" w:rsidRDefault="00D25FEF" w:rsidP="00D25FEF">
      <w:pPr>
        <w:rPr>
          <w:highlight w:val="yellow"/>
        </w:rPr>
      </w:pPr>
    </w:p>
    <w:p w14:paraId="261FAC05" w14:textId="77777777" w:rsidR="00D25FEF" w:rsidRPr="00D25FEF" w:rsidRDefault="00D25FEF" w:rsidP="006417A5">
      <w:pPr>
        <w:keepNext/>
        <w:keepLines/>
        <w:numPr>
          <w:ilvl w:val="2"/>
          <w:numId w:val="60"/>
        </w:numPr>
        <w:spacing w:before="40"/>
        <w:ind w:left="720"/>
        <w:outlineLvl w:val="2"/>
        <w:rPr>
          <w:bCs/>
          <w:color w:val="54883D"/>
          <w:sz w:val="28"/>
          <w:szCs w:val="28"/>
          <w:lang w:bidi="en-US"/>
        </w:rPr>
      </w:pPr>
      <w:bookmarkStart w:id="195" w:name="_Toc492284936"/>
      <w:bookmarkStart w:id="196" w:name="_Toc159934893"/>
      <w:bookmarkStart w:id="197" w:name="_Toc208564038"/>
      <w:r w:rsidRPr="00D25FEF">
        <w:rPr>
          <w:bCs/>
          <w:color w:val="54883D"/>
          <w:sz w:val="28"/>
          <w:szCs w:val="28"/>
          <w:lang w:bidi="en-US"/>
        </w:rPr>
        <w:t>Podaci, izvori i metode proračuna</w:t>
      </w:r>
      <w:bookmarkEnd w:id="195"/>
      <w:bookmarkEnd w:id="196"/>
      <w:bookmarkEnd w:id="197"/>
    </w:p>
    <w:p w14:paraId="2816F5E3" w14:textId="77777777" w:rsidR="00D25FEF" w:rsidRPr="00D25FEF" w:rsidRDefault="00D25FEF" w:rsidP="00D25FEF">
      <w:pPr>
        <w:rPr>
          <w:szCs w:val="22"/>
        </w:rPr>
      </w:pPr>
      <w:r w:rsidRPr="00D25FEF">
        <w:t xml:space="preserve">Prilikom </w:t>
      </w:r>
      <w:r w:rsidRPr="00D25FEF">
        <w:rPr>
          <w:szCs w:val="22"/>
        </w:rPr>
        <w:t>izračuna zona ugroženosti i procjene rizika korišteni su podaci iz:</w:t>
      </w:r>
    </w:p>
    <w:p w14:paraId="30222683" w14:textId="77777777" w:rsidR="00870560" w:rsidRDefault="00870560" w:rsidP="00266875">
      <w:pPr>
        <w:pStyle w:val="ListParagraph"/>
        <w:numPr>
          <w:ilvl w:val="0"/>
          <w:numId w:val="4"/>
        </w:numPr>
        <w:rPr>
          <w:lang w:eastAsia="hr-HR"/>
        </w:rPr>
      </w:pPr>
      <w:bookmarkStart w:id="198" w:name="_Hlk149896855"/>
      <w:r w:rsidRPr="00B82B9E">
        <w:rPr>
          <w:lang w:eastAsia="hr-HR"/>
        </w:rPr>
        <w:t xml:space="preserve">Procjena rizika od katastrofa za Republiku Hrvatsku (2024.), </w:t>
      </w:r>
    </w:p>
    <w:p w14:paraId="243E0826" w14:textId="18CD853B" w:rsidR="00FA5F1B" w:rsidRPr="00B82B9E" w:rsidRDefault="00FA5F1B" w:rsidP="00266875">
      <w:pPr>
        <w:pStyle w:val="ListParagraph"/>
        <w:numPr>
          <w:ilvl w:val="0"/>
          <w:numId w:val="4"/>
        </w:numPr>
        <w:rPr>
          <w:lang w:eastAsia="hr-HR"/>
        </w:rPr>
      </w:pPr>
      <w:r>
        <w:rPr>
          <w:lang w:eastAsia="hr-HR"/>
        </w:rPr>
        <w:t xml:space="preserve">Procjena rizika od velikih nesreća za </w:t>
      </w:r>
      <w:r w:rsidR="00A12248">
        <w:rPr>
          <w:lang w:eastAsia="hr-HR"/>
        </w:rPr>
        <w:t>Općinu Vinodolsku općinu</w:t>
      </w:r>
      <w:r>
        <w:rPr>
          <w:lang w:eastAsia="hr-HR"/>
        </w:rPr>
        <w:t xml:space="preserve"> (2021.)</w:t>
      </w:r>
    </w:p>
    <w:p w14:paraId="6A9F11E8" w14:textId="77777777" w:rsidR="00D25FEF" w:rsidRDefault="00D25FEF" w:rsidP="00870560">
      <w:pPr>
        <w:numPr>
          <w:ilvl w:val="0"/>
          <w:numId w:val="4"/>
        </w:numPr>
        <w:spacing w:before="120" w:after="0"/>
        <w:contextualSpacing/>
        <w:rPr>
          <w:rFonts w:eastAsiaTheme="minorHAnsi"/>
          <w:bCs/>
          <w:szCs w:val="22"/>
        </w:rPr>
      </w:pPr>
      <w:r w:rsidRPr="00D25FEF">
        <w:rPr>
          <w:rFonts w:eastAsiaTheme="minorHAnsi"/>
          <w:bCs/>
          <w:szCs w:val="22"/>
        </w:rPr>
        <w:t xml:space="preserve">Hrvatskih voda </w:t>
      </w:r>
    </w:p>
    <w:p w14:paraId="1F50298A" w14:textId="228F6CED" w:rsidR="00450010" w:rsidRPr="00450010" w:rsidRDefault="00450010" w:rsidP="00450010">
      <w:pPr>
        <w:numPr>
          <w:ilvl w:val="0"/>
          <w:numId w:val="4"/>
        </w:numPr>
        <w:spacing w:before="120" w:after="0"/>
        <w:contextualSpacing/>
        <w:rPr>
          <w:rFonts w:eastAsiaTheme="minorHAnsi"/>
          <w:bCs/>
          <w:szCs w:val="22"/>
        </w:rPr>
      </w:pPr>
      <w:r>
        <w:rPr>
          <w:rFonts w:eastAsiaTheme="minorHAnsi"/>
          <w:bCs/>
          <w:szCs w:val="22"/>
        </w:rPr>
        <w:t xml:space="preserve">HEP Proizvodnja d.o.o. – tehnička podloga </w:t>
      </w:r>
      <w:r w:rsidRPr="00450010">
        <w:rPr>
          <w:rFonts w:eastAsiaTheme="minorHAnsi"/>
          <w:bCs/>
          <w:szCs w:val="22"/>
        </w:rPr>
        <w:t>za proglašavanje znatno promijenjenih i umjetnih vodnih tijela</w:t>
      </w:r>
      <w:r>
        <w:rPr>
          <w:rFonts w:eastAsiaTheme="minorHAnsi"/>
          <w:bCs/>
          <w:szCs w:val="22"/>
        </w:rPr>
        <w:t xml:space="preserve"> </w:t>
      </w:r>
      <w:r w:rsidRPr="00450010">
        <w:rPr>
          <w:rFonts w:eastAsiaTheme="minorHAnsi"/>
          <w:bCs/>
          <w:szCs w:val="22"/>
        </w:rPr>
        <w:t>zbog utjecaja postojećih HEP-ovih hidroenergetskih postrojenja</w:t>
      </w:r>
      <w:r>
        <w:rPr>
          <w:rFonts w:eastAsiaTheme="minorHAnsi"/>
          <w:bCs/>
          <w:szCs w:val="22"/>
        </w:rPr>
        <w:t xml:space="preserve"> </w:t>
      </w:r>
      <w:r w:rsidRPr="00450010">
        <w:rPr>
          <w:rFonts w:eastAsiaTheme="minorHAnsi"/>
          <w:bCs/>
          <w:szCs w:val="22"/>
        </w:rPr>
        <w:t>na hidromorfološko stanje voda</w:t>
      </w:r>
    </w:p>
    <w:p w14:paraId="65739134" w14:textId="77777777" w:rsidR="00D25FEF" w:rsidRPr="00D25FEF" w:rsidRDefault="00D25FEF" w:rsidP="00870560">
      <w:pPr>
        <w:numPr>
          <w:ilvl w:val="0"/>
          <w:numId w:val="4"/>
        </w:numPr>
        <w:spacing w:before="120" w:after="0"/>
        <w:contextualSpacing/>
        <w:rPr>
          <w:rFonts w:eastAsiaTheme="minorHAnsi"/>
          <w:bCs/>
          <w:szCs w:val="22"/>
        </w:rPr>
      </w:pPr>
      <w:r w:rsidRPr="00D25FEF">
        <w:rPr>
          <w:rFonts w:eastAsiaTheme="minorHAnsi"/>
          <w:bCs/>
          <w:szCs w:val="22"/>
        </w:rPr>
        <w:t>Državni zavod za statistiku</w:t>
      </w:r>
    </w:p>
    <w:p w14:paraId="1D966450" w14:textId="011CD079" w:rsidR="00D25FEF" w:rsidRPr="00D25FEF" w:rsidRDefault="00A12248" w:rsidP="00870560">
      <w:pPr>
        <w:numPr>
          <w:ilvl w:val="0"/>
          <w:numId w:val="4"/>
        </w:numPr>
        <w:spacing w:before="120" w:after="0"/>
        <w:contextualSpacing/>
        <w:rPr>
          <w:rFonts w:eastAsiaTheme="minorHAnsi"/>
          <w:bCs/>
          <w:szCs w:val="22"/>
        </w:rPr>
      </w:pPr>
      <w:r>
        <w:rPr>
          <w:rFonts w:eastAsiaTheme="minorHAnsi"/>
          <w:bCs/>
          <w:szCs w:val="22"/>
        </w:rPr>
        <w:t>Općina Vinodolska općina</w:t>
      </w:r>
    </w:p>
    <w:p w14:paraId="2D932489" w14:textId="2AC64B6A" w:rsidR="00D25FEF" w:rsidRDefault="00D25FEF" w:rsidP="00870560">
      <w:pPr>
        <w:numPr>
          <w:ilvl w:val="0"/>
          <w:numId w:val="4"/>
        </w:numPr>
        <w:spacing w:before="120" w:after="0"/>
        <w:contextualSpacing/>
        <w:rPr>
          <w:rFonts w:eastAsiaTheme="minorHAnsi"/>
          <w:bCs/>
          <w:szCs w:val="22"/>
        </w:rPr>
      </w:pPr>
      <w:r w:rsidRPr="00D25FEF">
        <w:rPr>
          <w:rFonts w:eastAsiaTheme="minorHAnsi"/>
          <w:bCs/>
          <w:szCs w:val="22"/>
        </w:rPr>
        <w:t xml:space="preserve">Proračun </w:t>
      </w:r>
      <w:bookmarkEnd w:id="198"/>
      <w:r w:rsidR="00FA5F1B">
        <w:rPr>
          <w:rFonts w:eastAsiaTheme="minorHAnsi"/>
          <w:bCs/>
          <w:szCs w:val="22"/>
        </w:rPr>
        <w:t>Općine</w:t>
      </w:r>
    </w:p>
    <w:p w14:paraId="402DDD49" w14:textId="65A8EE21" w:rsidR="00450010" w:rsidRPr="00D25FEF" w:rsidRDefault="00450010" w:rsidP="00870560">
      <w:pPr>
        <w:numPr>
          <w:ilvl w:val="0"/>
          <w:numId w:val="4"/>
        </w:numPr>
        <w:spacing w:before="120" w:after="0"/>
        <w:contextualSpacing/>
        <w:rPr>
          <w:rFonts w:eastAsiaTheme="minorHAnsi"/>
          <w:bCs/>
          <w:szCs w:val="22"/>
        </w:rPr>
      </w:pPr>
      <w:r>
        <w:rPr>
          <w:rFonts w:eastAsiaTheme="minorHAnsi"/>
          <w:bCs/>
          <w:szCs w:val="22"/>
        </w:rPr>
        <w:t>HEP Proizvodnja d.o.o. – rekonstrukcija HE Vinodol</w:t>
      </w:r>
    </w:p>
    <w:p w14:paraId="00ED5C96" w14:textId="77777777" w:rsidR="00D25FEF" w:rsidRPr="00D25FEF" w:rsidRDefault="00D25FEF" w:rsidP="00870560">
      <w:pPr>
        <w:ind w:left="360"/>
      </w:pPr>
    </w:p>
    <w:p w14:paraId="2D059E8A" w14:textId="77777777" w:rsidR="00D25FEF" w:rsidRPr="00D25FEF" w:rsidRDefault="00D25FEF" w:rsidP="00D25FEF">
      <w:pPr>
        <w:ind w:left="360"/>
      </w:pPr>
    </w:p>
    <w:p w14:paraId="37C7F378" w14:textId="77777777" w:rsidR="00E634B3" w:rsidRPr="00D25FEF" w:rsidRDefault="00E634B3" w:rsidP="00D25FEF">
      <w:pPr>
        <w:spacing w:before="0" w:after="200"/>
        <w:jc w:val="left"/>
        <w:rPr>
          <w:highlight w:val="yellow"/>
        </w:rPr>
      </w:pPr>
    </w:p>
    <w:p w14:paraId="5B9255C0" w14:textId="77777777" w:rsidR="00D25FEF" w:rsidRPr="00D25FEF" w:rsidRDefault="00D25FEF" w:rsidP="006417A5">
      <w:pPr>
        <w:keepNext/>
        <w:keepLines/>
        <w:numPr>
          <w:ilvl w:val="2"/>
          <w:numId w:val="60"/>
        </w:numPr>
        <w:spacing w:before="40"/>
        <w:ind w:left="720"/>
        <w:outlineLvl w:val="2"/>
        <w:rPr>
          <w:bCs/>
          <w:color w:val="54883D"/>
          <w:sz w:val="28"/>
          <w:szCs w:val="28"/>
          <w:lang w:bidi="en-US"/>
        </w:rPr>
      </w:pPr>
      <w:bookmarkStart w:id="199" w:name="_Toc492284937"/>
      <w:bookmarkStart w:id="200" w:name="_Toc159934894"/>
      <w:bookmarkStart w:id="201" w:name="_Toc208564039"/>
      <w:r w:rsidRPr="00D25FEF">
        <w:rPr>
          <w:bCs/>
          <w:color w:val="54883D"/>
          <w:sz w:val="28"/>
          <w:szCs w:val="28"/>
          <w:lang w:bidi="en-US"/>
        </w:rPr>
        <w:lastRenderedPageBreak/>
        <w:t>Matrice rizika</w:t>
      </w:r>
      <w:bookmarkEnd w:id="199"/>
      <w:bookmarkEnd w:id="200"/>
      <w:bookmarkEnd w:id="201"/>
    </w:p>
    <w:p w14:paraId="17F08B28" w14:textId="1CC465B8" w:rsidR="00D25FEF" w:rsidRPr="00D25FEF" w:rsidRDefault="00D25FEF" w:rsidP="00D25FEF">
      <w:r w:rsidRPr="00BC1AFF">
        <w:rPr>
          <w:b/>
          <w:bCs/>
        </w:rPr>
        <w:t>Rizik</w:t>
      </w:r>
      <w:r w:rsidRPr="00D25FEF">
        <w:t xml:space="preserve">: Poplava </w:t>
      </w:r>
    </w:p>
    <w:p w14:paraId="0217404C" w14:textId="6E8F17A2" w:rsidR="00D25FEF" w:rsidRPr="00D25FEF" w:rsidRDefault="00D25FEF" w:rsidP="00D25FEF">
      <w:r w:rsidRPr="00BC1AFF">
        <w:rPr>
          <w:b/>
          <w:bCs/>
        </w:rPr>
        <w:t>Naziv scenarija</w:t>
      </w:r>
      <w:r w:rsidRPr="00D25FEF">
        <w:t xml:space="preserve">: </w:t>
      </w:r>
      <w:r w:rsidR="00450010">
        <w:t>poplava izazvana puknućem hidroakumulacijske brane Tribalj</w:t>
      </w:r>
    </w:p>
    <w:p w14:paraId="510A5104" w14:textId="77777777" w:rsidR="00D25FEF" w:rsidRPr="00D25FEF" w:rsidRDefault="00D25FEF" w:rsidP="00D25FEF"/>
    <w:p w14:paraId="13D2E325" w14:textId="77777777" w:rsidR="00D25FEF" w:rsidRPr="00D25FEF" w:rsidRDefault="00D25FEF" w:rsidP="00D25FEF">
      <w:pPr>
        <w:jc w:val="center"/>
        <w:rPr>
          <w:highlight w:val="yellow"/>
        </w:rPr>
      </w:pPr>
      <w:r w:rsidRPr="00D25FEF">
        <w:rPr>
          <w:rFonts w:ascii="Courier New" w:eastAsia="Courier New" w:hAnsi="Courier New" w:cs="Courier New"/>
          <w:noProof/>
          <w:color w:val="000000"/>
          <w:highlight w:val="yellow"/>
          <w:lang w:eastAsia="hr-HR"/>
        </w:rPr>
        <mc:AlternateContent>
          <mc:Choice Requires="wps">
            <w:drawing>
              <wp:anchor distT="0" distB="0" distL="114300" distR="114300" simplePos="0" relativeHeight="251716608" behindDoc="0" locked="0" layoutInCell="1" allowOverlap="1" wp14:anchorId="1F6E267C" wp14:editId="715123AB">
                <wp:simplePos x="0" y="0"/>
                <wp:positionH relativeFrom="column">
                  <wp:posOffset>2144395</wp:posOffset>
                </wp:positionH>
                <wp:positionV relativeFrom="paragraph">
                  <wp:posOffset>630555</wp:posOffset>
                </wp:positionV>
                <wp:extent cx="314325" cy="252730"/>
                <wp:effectExtent l="19050" t="0" r="28575" b="13970"/>
                <wp:wrapNone/>
                <wp:docPr id="1757254087" name="Hexagon 175725408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5C7FBF2"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757254087" o:spid="_x0000_s1026" type="#_x0000_t9" style="position:absolute;margin-left:168.85pt;margin-top:49.65pt;width:24.75pt;height:19.9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" adj="5313" fillcolor="#4f81bd" strokecolor="#4f81bd"/>
            </w:pict>
          </mc:Fallback>
        </mc:AlternateContent>
      </w:r>
      <w:r w:rsidRPr="00D25FEF">
        <w:rPr>
          <w:rFonts w:ascii="Courier New" w:eastAsia="Courier New" w:hAnsi="Courier New" w:cs="Courier New"/>
          <w:noProof/>
          <w:color w:val="000000"/>
          <w:lang w:eastAsia="hr-HR"/>
        </w:rPr>
        <w:drawing>
          <wp:inline distT="0" distB="0" distL="0" distR="0" wp14:anchorId="767264EC" wp14:editId="1D96AD85">
            <wp:extent cx="5210175" cy="4443973"/>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1C60C102" w14:textId="77777777" w:rsidR="00D25FEF" w:rsidRPr="00D25FEF" w:rsidRDefault="00D25FEF" w:rsidP="00D25FEF">
      <w:pPr>
        <w:rPr>
          <w:b/>
          <w:sz w:val="20"/>
        </w:rPr>
      </w:pPr>
    </w:p>
    <w:p w14:paraId="46D936E7" w14:textId="77777777" w:rsidR="00D25FEF" w:rsidRPr="00D25FEF" w:rsidRDefault="00D25FEF" w:rsidP="00D25FEF">
      <w:pPr>
        <w:rPr>
          <w:b/>
          <w:sz w:val="20"/>
        </w:rPr>
      </w:pPr>
    </w:p>
    <w:p w14:paraId="161C1935" w14:textId="77777777" w:rsidR="00D25FEF" w:rsidRPr="00D25FEF" w:rsidRDefault="00D25FEF" w:rsidP="00D25FEF">
      <w:pPr>
        <w:jc w:val="center"/>
        <w:rPr>
          <w:b/>
          <w:sz w:val="20"/>
        </w:rPr>
      </w:pPr>
      <w:r w:rsidRPr="00D25FEF">
        <w:rPr>
          <w:b/>
          <w:sz w:val="20"/>
        </w:rPr>
        <w:t xml:space="preserve">   Život i zdravlje ljudi</w:t>
      </w:r>
      <w:r w:rsidRPr="00D25FEF">
        <w:rPr>
          <w:b/>
          <w:sz w:val="20"/>
        </w:rPr>
        <w:tab/>
      </w:r>
      <w:r w:rsidRPr="00D25FEF">
        <w:rPr>
          <w:b/>
          <w:sz w:val="20"/>
        </w:rPr>
        <w:tab/>
        <w:t xml:space="preserve">         Gospodarstvo</w:t>
      </w:r>
      <w:r w:rsidRPr="00D25FEF">
        <w:rPr>
          <w:b/>
          <w:sz w:val="20"/>
        </w:rPr>
        <w:tab/>
        <w:t xml:space="preserve">          Društvena stabilnost i politika</w:t>
      </w:r>
    </w:p>
    <w:p w14:paraId="4EFFBF33" w14:textId="68604C47" w:rsidR="00D25FEF" w:rsidRPr="00D25FEF" w:rsidRDefault="00450010" w:rsidP="00D25FEF">
      <w:pPr>
        <w:jc w:val="center"/>
      </w:pPr>
      <w:r w:rsidRPr="00D25FEF">
        <w:rPr>
          <w:rFonts w:ascii="Courier New" w:eastAsia="Courier New" w:hAnsi="Courier New" w:cs="Courier New"/>
          <w:noProof/>
          <w:color w:val="000000"/>
          <w:lang w:eastAsia="hr-HR"/>
        </w:rPr>
        <mc:AlternateContent>
          <mc:Choice Requires="wps">
            <w:drawing>
              <wp:anchor distT="0" distB="0" distL="114300" distR="114300" simplePos="0" relativeHeight="251718656" behindDoc="0" locked="0" layoutInCell="1" allowOverlap="1" wp14:anchorId="388B7D7E" wp14:editId="69F86866">
                <wp:simplePos x="0" y="0"/>
                <wp:positionH relativeFrom="column">
                  <wp:posOffset>4468495</wp:posOffset>
                </wp:positionH>
                <wp:positionV relativeFrom="paragraph">
                  <wp:posOffset>430530</wp:posOffset>
                </wp:positionV>
                <wp:extent cx="111125" cy="90805"/>
                <wp:effectExtent l="19050" t="0" r="41275" b="23495"/>
                <wp:wrapNone/>
                <wp:docPr id="47" name="Hexagon 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8226DD" id="Hexagon 47" o:spid="_x0000_s1026" type="#_x0000_t9" style="position:absolute;margin-left:351.85pt;margin-top:33.9pt;width:8.75pt;height:7.1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" fillcolor="#4f81bd" strokecolor="#4f81bd"/>
            </w:pict>
          </mc:Fallback>
        </mc:AlternateContent>
      </w:r>
      <w:r w:rsidRPr="00D25FEF">
        <w:rPr>
          <w:rFonts w:ascii="Courier New" w:eastAsia="Courier New" w:hAnsi="Courier New" w:cs="Courier New"/>
          <w:noProof/>
          <w:color w:val="000000"/>
          <w:lang w:eastAsia="hr-HR"/>
        </w:rPr>
        <mc:AlternateContent>
          <mc:Choice Requires="wps">
            <w:drawing>
              <wp:anchor distT="0" distB="0" distL="114300" distR="114300" simplePos="0" relativeHeight="251717632" behindDoc="0" locked="0" layoutInCell="1" allowOverlap="1" wp14:anchorId="4B5BB953" wp14:editId="5B4158FA">
                <wp:simplePos x="0" y="0"/>
                <wp:positionH relativeFrom="column">
                  <wp:posOffset>2552065</wp:posOffset>
                </wp:positionH>
                <wp:positionV relativeFrom="paragraph">
                  <wp:posOffset>229870</wp:posOffset>
                </wp:positionV>
                <wp:extent cx="111125" cy="90805"/>
                <wp:effectExtent l="19050" t="0" r="41275" b="23495"/>
                <wp:wrapNone/>
                <wp:docPr id="46" name="Hexagon 4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CD9372" id="Hexagon 46" o:spid="_x0000_s1026" type="#_x0000_t9" style="position:absolute;margin-left:200.95pt;margin-top:18.1pt;width:8.75pt;height:7.1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" fillcolor="#4f81bd" strokecolor="#4f81bd"/>
            </w:pict>
          </mc:Fallback>
        </mc:AlternateContent>
      </w:r>
      <w:r w:rsidRPr="00D25FEF">
        <w:rPr>
          <w:rFonts w:ascii="Courier New" w:eastAsia="Courier New" w:hAnsi="Courier New" w:cs="Courier New"/>
          <w:noProof/>
          <w:color w:val="000000"/>
          <w:lang w:eastAsia="hr-HR"/>
        </w:rPr>
        <mc:AlternateContent>
          <mc:Choice Requires="wps">
            <w:drawing>
              <wp:anchor distT="0" distB="0" distL="114300" distR="114300" simplePos="0" relativeHeight="251715584" behindDoc="0" locked="0" layoutInCell="1" allowOverlap="1" wp14:anchorId="1E1984B7" wp14:editId="2F5D9F8D">
                <wp:simplePos x="0" y="0"/>
                <wp:positionH relativeFrom="column">
                  <wp:posOffset>706755</wp:posOffset>
                </wp:positionH>
                <wp:positionV relativeFrom="paragraph">
                  <wp:posOffset>265430</wp:posOffset>
                </wp:positionV>
                <wp:extent cx="111125" cy="90805"/>
                <wp:effectExtent l="19050" t="0" r="41275" b="23495"/>
                <wp:wrapNone/>
                <wp:docPr id="39" name="Hexagon 3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3CEC56B" id="Hexagon 39" o:spid="_x0000_s1026" type="#_x0000_t9" style="position:absolute;margin-left:55.65pt;margin-top:20.9pt;width:8.75pt;height:7.1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" fillcolor="#4f81bd" strokecolor="#4f81bd"/>
            </w:pict>
          </mc:Fallback>
        </mc:AlternateContent>
      </w:r>
      <w:r w:rsidR="00D25FEF" w:rsidRPr="00D25FEF">
        <w:rPr>
          <w:rFonts w:ascii="Courier New" w:eastAsia="Courier New" w:hAnsi="Courier New" w:cs="Courier New"/>
          <w:noProof/>
          <w:color w:val="000000"/>
          <w:lang w:eastAsia="hr-HR"/>
        </w:rPr>
        <w:drawing>
          <wp:inline distT="0" distB="0" distL="0" distR="0" wp14:anchorId="6398FBA1" wp14:editId="7EFA3649">
            <wp:extent cx="1828800" cy="1554480"/>
            <wp:effectExtent l="0" t="0" r="0" b="762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D25FEF" w:rsidRPr="00D25FEF">
        <w:rPr>
          <w:rFonts w:ascii="Courier New" w:eastAsia="Courier New" w:hAnsi="Courier New" w:cs="Courier New"/>
          <w:noProof/>
          <w:color w:val="000000"/>
          <w:lang w:eastAsia="hr-HR"/>
        </w:rPr>
        <w:drawing>
          <wp:inline distT="0" distB="0" distL="0" distR="0" wp14:anchorId="600196D0" wp14:editId="380392FD">
            <wp:extent cx="1905000" cy="161925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D25FEF" w:rsidRPr="00D25FEF">
        <w:rPr>
          <w:rFonts w:ascii="Courier New" w:eastAsia="Courier New" w:hAnsi="Courier New" w:cs="Courier New"/>
          <w:noProof/>
          <w:color w:val="000000"/>
          <w:lang w:eastAsia="hr-HR"/>
        </w:rPr>
        <w:drawing>
          <wp:inline distT="0" distB="0" distL="0" distR="0" wp14:anchorId="7C2ABD30" wp14:editId="0EA8CD02">
            <wp:extent cx="1906270" cy="1620329"/>
            <wp:effectExtent l="0" t="0" r="0" b="0"/>
            <wp:docPr id="2106309914" name="Picture 2106309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4456E32A" w14:textId="77777777" w:rsidR="00D25FEF" w:rsidRPr="00D25FEF" w:rsidRDefault="00D25FEF" w:rsidP="00D25FEF">
      <w:pPr>
        <w:rPr>
          <w:highlight w:val="yellow"/>
        </w:rPr>
      </w:pPr>
    </w:p>
    <w:p w14:paraId="5455A1B7" w14:textId="77777777" w:rsidR="00D25FEF" w:rsidRPr="00D25FEF" w:rsidRDefault="00D25FEF" w:rsidP="00D25FEF">
      <w:pPr>
        <w:rPr>
          <w:highlight w:val="yellow"/>
        </w:rPr>
      </w:pPr>
    </w:p>
    <w:p w14:paraId="7429D30D" w14:textId="77777777" w:rsidR="00D25FEF" w:rsidRPr="00D25FEF" w:rsidRDefault="00D25FEF" w:rsidP="00D25FEF">
      <w:pPr>
        <w:rPr>
          <w:u w:val="single"/>
        </w:rPr>
      </w:pPr>
      <w:r w:rsidRPr="00D25FEF">
        <w:rPr>
          <w:u w:val="single"/>
        </w:rPr>
        <w:lastRenderedPageBreak/>
        <w:t>METODOLOGIJA I NEPOUZDANOST</w:t>
      </w:r>
    </w:p>
    <w:tbl>
      <w:tblPr>
        <w:tblStyle w:val="TableGrid"/>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5804"/>
      </w:tblGrid>
      <w:tr w:rsidR="00D25FEF" w:rsidRPr="00D25FEF" w14:paraId="44C5E6C8" w14:textId="77777777" w:rsidTr="00BD1A1A">
        <w:tc>
          <w:tcPr>
            <w:tcW w:w="2263" w:type="dxa"/>
            <w:vAlign w:val="center"/>
          </w:tcPr>
          <w:p w14:paraId="0392974E" w14:textId="77777777" w:rsidR="00D25FEF" w:rsidRPr="00D25FEF" w:rsidRDefault="00D25FEF" w:rsidP="00D25FEF">
            <w:pPr>
              <w:rPr>
                <w:sz w:val="20"/>
                <w:highlight w:val="yellow"/>
              </w:rPr>
            </w:pPr>
          </w:p>
        </w:tc>
        <w:tc>
          <w:tcPr>
            <w:tcW w:w="6797" w:type="dxa"/>
            <w:gridSpan w:val="2"/>
            <w:vAlign w:val="center"/>
          </w:tcPr>
          <w:p w14:paraId="29C34F4C" w14:textId="77777777" w:rsidR="00D25FEF" w:rsidRPr="00D25FEF" w:rsidRDefault="00D25FEF" w:rsidP="00D25FEF">
            <w:pPr>
              <w:jc w:val="left"/>
              <w:rPr>
                <w:sz w:val="20"/>
                <w:highlight w:val="yellow"/>
              </w:rPr>
            </w:pPr>
            <w:r w:rsidRPr="00D25FEF">
              <w:rPr>
                <w:sz w:val="20"/>
              </w:rPr>
              <w:t>Ne postoji dovoljna količina statističkih, iskustva stručnjaka i ostalih podataka te pouzdana metodologija procjene posljedica zbog čega se očekuju značajnije greške</w:t>
            </w:r>
          </w:p>
        </w:tc>
      </w:tr>
      <w:tr w:rsidR="00D25FEF" w:rsidRPr="00D25FEF" w14:paraId="227F5AFC" w14:textId="77777777" w:rsidTr="00BD1A1A">
        <w:tc>
          <w:tcPr>
            <w:tcW w:w="2263" w:type="dxa"/>
            <w:vAlign w:val="center"/>
          </w:tcPr>
          <w:p w14:paraId="77336E21" w14:textId="77777777" w:rsidR="00D25FEF" w:rsidRPr="00D25FEF" w:rsidRDefault="00D25FEF" w:rsidP="00D25FEF">
            <w:pPr>
              <w:jc w:val="center"/>
              <w:rPr>
                <w:b/>
                <w:sz w:val="20"/>
                <w:highlight w:val="yellow"/>
              </w:rPr>
            </w:pPr>
            <w:r w:rsidRPr="00D25FEF">
              <w:rPr>
                <w:b/>
                <w:sz w:val="20"/>
              </w:rPr>
              <w:t>Vrlo visoka nepouzdanost</w:t>
            </w:r>
          </w:p>
        </w:tc>
        <w:tc>
          <w:tcPr>
            <w:tcW w:w="993" w:type="dxa"/>
            <w:shd w:val="clear" w:color="auto" w:fill="FF0000"/>
            <w:vAlign w:val="center"/>
          </w:tcPr>
          <w:p w14:paraId="0B14E246" w14:textId="77777777" w:rsidR="00D25FEF" w:rsidRPr="00D25FEF" w:rsidRDefault="00D25FEF" w:rsidP="00D25FEF">
            <w:pPr>
              <w:jc w:val="center"/>
              <w:rPr>
                <w:sz w:val="20"/>
              </w:rPr>
            </w:pPr>
            <w:r w:rsidRPr="00D25FEF">
              <w:rPr>
                <w:sz w:val="20"/>
              </w:rPr>
              <w:t>4</w:t>
            </w:r>
          </w:p>
        </w:tc>
        <w:tc>
          <w:tcPr>
            <w:tcW w:w="5804" w:type="dxa"/>
            <w:vAlign w:val="center"/>
          </w:tcPr>
          <w:p w14:paraId="3B395BB1" w14:textId="77777777" w:rsidR="00D25FEF" w:rsidRPr="00D25FEF" w:rsidRDefault="00D25FEF" w:rsidP="00D25FEF">
            <w:pPr>
              <w:jc w:val="center"/>
              <w:rPr>
                <w:b/>
                <w:sz w:val="20"/>
                <w:highlight w:val="yellow"/>
              </w:rPr>
            </w:pPr>
          </w:p>
        </w:tc>
      </w:tr>
      <w:tr w:rsidR="00D25FEF" w:rsidRPr="00D25FEF" w14:paraId="6F9338D3" w14:textId="77777777" w:rsidTr="00BD1A1A">
        <w:tc>
          <w:tcPr>
            <w:tcW w:w="2263" w:type="dxa"/>
            <w:vAlign w:val="center"/>
          </w:tcPr>
          <w:p w14:paraId="0AD24C8B" w14:textId="77777777" w:rsidR="00D25FEF" w:rsidRPr="00D25FEF" w:rsidRDefault="00D25FEF" w:rsidP="00D25FEF">
            <w:pPr>
              <w:jc w:val="center"/>
              <w:rPr>
                <w:b/>
                <w:sz w:val="20"/>
                <w:highlight w:val="yellow"/>
              </w:rPr>
            </w:pPr>
            <w:r w:rsidRPr="00D25FEF">
              <w:rPr>
                <w:b/>
                <w:sz w:val="20"/>
              </w:rPr>
              <w:t>Visoka nepouzdanost</w:t>
            </w:r>
          </w:p>
        </w:tc>
        <w:tc>
          <w:tcPr>
            <w:tcW w:w="993" w:type="dxa"/>
            <w:shd w:val="clear" w:color="auto" w:fill="FFC000"/>
            <w:vAlign w:val="center"/>
          </w:tcPr>
          <w:p w14:paraId="40CF1F8D" w14:textId="77777777" w:rsidR="00D25FEF" w:rsidRPr="00D25FEF" w:rsidRDefault="00D25FEF" w:rsidP="00D25FEF">
            <w:pPr>
              <w:jc w:val="center"/>
              <w:rPr>
                <w:sz w:val="20"/>
              </w:rPr>
            </w:pPr>
            <w:r w:rsidRPr="00D25FEF">
              <w:rPr>
                <w:sz w:val="20"/>
              </w:rPr>
              <w:t>3</w:t>
            </w:r>
          </w:p>
        </w:tc>
        <w:tc>
          <w:tcPr>
            <w:tcW w:w="5804" w:type="dxa"/>
            <w:vAlign w:val="center"/>
          </w:tcPr>
          <w:p w14:paraId="64FA40C2" w14:textId="77777777" w:rsidR="00D25FEF" w:rsidRPr="00D25FEF" w:rsidRDefault="00D25FEF" w:rsidP="00D25FEF">
            <w:pPr>
              <w:jc w:val="center"/>
              <w:rPr>
                <w:b/>
                <w:sz w:val="20"/>
                <w:highlight w:val="yellow"/>
              </w:rPr>
            </w:pPr>
            <w:r w:rsidRPr="00D25FEF">
              <w:rPr>
                <w:b/>
                <w:sz w:val="20"/>
              </w:rPr>
              <w:t>X</w:t>
            </w:r>
          </w:p>
        </w:tc>
      </w:tr>
      <w:tr w:rsidR="00D25FEF" w:rsidRPr="00D25FEF" w14:paraId="7A25DC35" w14:textId="77777777" w:rsidTr="00BD1A1A">
        <w:tc>
          <w:tcPr>
            <w:tcW w:w="2263" w:type="dxa"/>
            <w:vAlign w:val="center"/>
          </w:tcPr>
          <w:p w14:paraId="7DF7FB7F" w14:textId="77777777" w:rsidR="00D25FEF" w:rsidRPr="00D25FEF" w:rsidRDefault="00D25FEF" w:rsidP="00D25FEF">
            <w:pPr>
              <w:jc w:val="center"/>
              <w:rPr>
                <w:b/>
                <w:sz w:val="20"/>
                <w:highlight w:val="yellow"/>
              </w:rPr>
            </w:pPr>
            <w:r w:rsidRPr="00D25FEF">
              <w:rPr>
                <w:b/>
                <w:sz w:val="20"/>
              </w:rPr>
              <w:t>Niska nepouzdanost</w:t>
            </w:r>
          </w:p>
        </w:tc>
        <w:tc>
          <w:tcPr>
            <w:tcW w:w="993" w:type="dxa"/>
            <w:shd w:val="clear" w:color="auto" w:fill="FFFF00"/>
            <w:vAlign w:val="center"/>
          </w:tcPr>
          <w:p w14:paraId="2D78394A" w14:textId="77777777" w:rsidR="00D25FEF" w:rsidRPr="00D25FEF" w:rsidRDefault="00D25FEF" w:rsidP="00D25FEF">
            <w:pPr>
              <w:jc w:val="center"/>
              <w:rPr>
                <w:sz w:val="20"/>
              </w:rPr>
            </w:pPr>
            <w:r w:rsidRPr="00D25FEF">
              <w:rPr>
                <w:sz w:val="20"/>
              </w:rPr>
              <w:t>2</w:t>
            </w:r>
          </w:p>
        </w:tc>
        <w:tc>
          <w:tcPr>
            <w:tcW w:w="5804" w:type="dxa"/>
            <w:vAlign w:val="center"/>
          </w:tcPr>
          <w:p w14:paraId="783A92FD" w14:textId="77777777" w:rsidR="00D25FEF" w:rsidRPr="00D25FEF" w:rsidRDefault="00D25FEF" w:rsidP="00D25FEF">
            <w:pPr>
              <w:jc w:val="center"/>
              <w:rPr>
                <w:sz w:val="20"/>
                <w:highlight w:val="yellow"/>
              </w:rPr>
            </w:pPr>
          </w:p>
        </w:tc>
      </w:tr>
      <w:tr w:rsidR="00D25FEF" w:rsidRPr="00D25FEF" w14:paraId="1482508F" w14:textId="77777777" w:rsidTr="00BD1A1A">
        <w:tc>
          <w:tcPr>
            <w:tcW w:w="2263" w:type="dxa"/>
            <w:vAlign w:val="center"/>
          </w:tcPr>
          <w:p w14:paraId="197DD777" w14:textId="77777777" w:rsidR="00D25FEF" w:rsidRPr="00D25FEF" w:rsidRDefault="00D25FEF" w:rsidP="00D25FEF">
            <w:pPr>
              <w:jc w:val="center"/>
              <w:rPr>
                <w:b/>
                <w:sz w:val="20"/>
                <w:highlight w:val="yellow"/>
              </w:rPr>
            </w:pPr>
            <w:r w:rsidRPr="00D25FEF">
              <w:rPr>
                <w:b/>
                <w:sz w:val="20"/>
              </w:rPr>
              <w:t>Vrlo niska nepouzdanost</w:t>
            </w:r>
          </w:p>
        </w:tc>
        <w:tc>
          <w:tcPr>
            <w:tcW w:w="993" w:type="dxa"/>
            <w:shd w:val="clear" w:color="auto" w:fill="92D050"/>
            <w:vAlign w:val="center"/>
          </w:tcPr>
          <w:p w14:paraId="0BBFAD9A" w14:textId="77777777" w:rsidR="00D25FEF" w:rsidRPr="00D25FEF" w:rsidRDefault="00D25FEF" w:rsidP="00D25FEF">
            <w:pPr>
              <w:jc w:val="center"/>
              <w:rPr>
                <w:sz w:val="20"/>
              </w:rPr>
            </w:pPr>
            <w:r w:rsidRPr="00D25FEF">
              <w:rPr>
                <w:sz w:val="20"/>
              </w:rPr>
              <w:t>1</w:t>
            </w:r>
          </w:p>
        </w:tc>
        <w:tc>
          <w:tcPr>
            <w:tcW w:w="5804" w:type="dxa"/>
            <w:vAlign w:val="center"/>
          </w:tcPr>
          <w:p w14:paraId="5373975B" w14:textId="77777777" w:rsidR="00D25FEF" w:rsidRPr="00D25FEF" w:rsidRDefault="00D25FEF" w:rsidP="00D25FEF">
            <w:pPr>
              <w:jc w:val="center"/>
              <w:rPr>
                <w:sz w:val="20"/>
                <w:highlight w:val="yellow"/>
              </w:rPr>
            </w:pPr>
          </w:p>
        </w:tc>
      </w:tr>
      <w:tr w:rsidR="00D25FEF" w:rsidRPr="00D25FEF" w14:paraId="08BFEF3A" w14:textId="77777777" w:rsidTr="00BD1A1A">
        <w:tc>
          <w:tcPr>
            <w:tcW w:w="2263" w:type="dxa"/>
            <w:vAlign w:val="center"/>
          </w:tcPr>
          <w:p w14:paraId="665930E6" w14:textId="77777777" w:rsidR="00D25FEF" w:rsidRPr="00D25FEF" w:rsidRDefault="00D25FEF" w:rsidP="00D25FEF">
            <w:pPr>
              <w:rPr>
                <w:sz w:val="20"/>
                <w:highlight w:val="yellow"/>
              </w:rPr>
            </w:pPr>
          </w:p>
        </w:tc>
        <w:tc>
          <w:tcPr>
            <w:tcW w:w="6797" w:type="dxa"/>
            <w:gridSpan w:val="2"/>
            <w:vAlign w:val="center"/>
          </w:tcPr>
          <w:p w14:paraId="06B5D52E" w14:textId="77777777" w:rsidR="00D25FEF" w:rsidRPr="00D25FEF" w:rsidRDefault="00D25FEF" w:rsidP="00D25FEF">
            <w:pPr>
              <w:jc w:val="left"/>
              <w:rPr>
                <w:sz w:val="20"/>
                <w:highlight w:val="yellow"/>
              </w:rPr>
            </w:pPr>
            <w:r w:rsidRPr="00D25FEF">
              <w:rPr>
                <w:sz w:val="20"/>
              </w:rPr>
              <w:t>Postoji dovoljna količina statističkih podataka, iskustva stručnjaka i pouzdana metodologija procjene zbog čega je pojavljivanje grešaka vrlo malo vjerojatno</w:t>
            </w:r>
          </w:p>
        </w:tc>
      </w:tr>
    </w:tbl>
    <w:p w14:paraId="4649294F" w14:textId="77777777" w:rsidR="00D25FEF" w:rsidRPr="00D25FEF" w:rsidRDefault="00D25FEF" w:rsidP="00D25FEF">
      <w:pPr>
        <w:spacing w:before="0" w:after="200"/>
        <w:jc w:val="left"/>
        <w:rPr>
          <w:highlight w:val="yellow"/>
        </w:rPr>
      </w:pPr>
    </w:p>
    <w:p w14:paraId="7FC2A019" w14:textId="34E67E78" w:rsidR="00D25FEF" w:rsidRPr="00D25FEF" w:rsidRDefault="00D25FEF" w:rsidP="006417A5">
      <w:pPr>
        <w:keepNext/>
        <w:keepLines/>
        <w:numPr>
          <w:ilvl w:val="2"/>
          <w:numId w:val="60"/>
        </w:numPr>
        <w:spacing w:before="40"/>
        <w:ind w:left="720"/>
        <w:outlineLvl w:val="2"/>
        <w:rPr>
          <w:bCs/>
          <w:color w:val="54883D"/>
          <w:sz w:val="28"/>
          <w:szCs w:val="28"/>
          <w:lang w:bidi="en-US"/>
        </w:rPr>
      </w:pPr>
      <w:bookmarkStart w:id="202" w:name="_Toc492284938"/>
      <w:bookmarkStart w:id="203" w:name="_Toc208564040"/>
      <w:bookmarkStart w:id="204" w:name="_Toc159934895"/>
      <w:r w:rsidRPr="00D25FEF">
        <w:rPr>
          <w:bCs/>
          <w:color w:val="54883D"/>
          <w:sz w:val="28"/>
          <w:szCs w:val="28"/>
          <w:lang w:bidi="en-US"/>
        </w:rPr>
        <w:t>Karte</w:t>
      </w:r>
      <w:bookmarkEnd w:id="202"/>
      <w:bookmarkEnd w:id="203"/>
      <w:r w:rsidRPr="00D25FEF">
        <w:rPr>
          <w:bCs/>
          <w:color w:val="54883D"/>
          <w:sz w:val="28"/>
          <w:szCs w:val="28"/>
          <w:lang w:bidi="en-US"/>
        </w:rPr>
        <w:t xml:space="preserve"> </w:t>
      </w:r>
      <w:bookmarkEnd w:id="204"/>
    </w:p>
    <w:p w14:paraId="6884EE91" w14:textId="77777777" w:rsidR="00D25FEF" w:rsidRPr="00D25FEF" w:rsidRDefault="00D25FEF" w:rsidP="00D25FEF">
      <w:pPr>
        <w:jc w:val="center"/>
        <w:rPr>
          <w:b/>
          <w:i/>
          <w:iCs/>
          <w:color w:val="54883D"/>
          <w:sz w:val="20"/>
        </w:rPr>
      </w:pPr>
      <w:r w:rsidRPr="00D25FEF">
        <w:rPr>
          <w:b/>
          <w:i/>
          <w:iCs/>
          <w:color w:val="54883D"/>
          <w:sz w:val="20"/>
        </w:rPr>
        <w:t>Karta prijetnji - pregledna karta opasnosti od poplava po vjerojatnosti pojavljivanja (Plan upravljanja vodnim područjima 2022.-2027., Hrvatske vode, 2019.), Prilog 1.</w:t>
      </w:r>
    </w:p>
    <w:p w14:paraId="4EC12AE2" w14:textId="77777777" w:rsidR="00D25FEF" w:rsidRPr="00D25FEF" w:rsidRDefault="00D25FEF" w:rsidP="00D25FEF">
      <w:pPr>
        <w:jc w:val="center"/>
        <w:rPr>
          <w:b/>
          <w:i/>
          <w:iCs/>
          <w:color w:val="54883D"/>
          <w:sz w:val="20"/>
        </w:rPr>
      </w:pPr>
    </w:p>
    <w:p w14:paraId="639703C1" w14:textId="77777777" w:rsidR="00D25FEF" w:rsidRPr="00D25FEF" w:rsidRDefault="00D25FEF" w:rsidP="00D25FEF">
      <w:pPr>
        <w:jc w:val="center"/>
        <w:rPr>
          <w:b/>
          <w:i/>
          <w:iCs/>
          <w:color w:val="54883D"/>
          <w:sz w:val="20"/>
        </w:rPr>
      </w:pPr>
      <w:r w:rsidRPr="00D25FEF">
        <w:rPr>
          <w:b/>
          <w:i/>
          <w:iCs/>
          <w:color w:val="54883D"/>
          <w:sz w:val="20"/>
        </w:rPr>
        <w:t>Karta prijetnji - pregledna karta rizika od poplava za malu vjerojatnosti pojavljivanja (Plan upravljanja vodnim područjima 2022.-2027., Hrvatske vode, 2019.), Prilog 2</w:t>
      </w:r>
    </w:p>
    <w:p w14:paraId="3377F348" w14:textId="77777777" w:rsidR="00D25FEF" w:rsidRPr="00D25FEF" w:rsidRDefault="00D25FEF" w:rsidP="00D25FEF">
      <w:pPr>
        <w:rPr>
          <w:b/>
          <w:i/>
          <w:iCs/>
          <w:color w:val="54883D"/>
          <w:sz w:val="20"/>
          <w:highlight w:val="yellow"/>
        </w:rPr>
      </w:pPr>
    </w:p>
    <w:p w14:paraId="1BBCE7C7" w14:textId="77777777" w:rsidR="00D25FEF" w:rsidRPr="00D25FEF" w:rsidRDefault="00D25FEF" w:rsidP="00D25FEF">
      <w:pPr>
        <w:spacing w:before="0" w:after="200"/>
        <w:jc w:val="left"/>
        <w:rPr>
          <w:rFonts w:eastAsiaTheme="majorEastAsia" w:cstheme="majorBidi"/>
          <w:i/>
          <w:iCs/>
          <w:color w:val="54883D"/>
          <w:u w:val="single"/>
        </w:rPr>
      </w:pPr>
    </w:p>
    <w:p w14:paraId="39146FDF" w14:textId="77777777" w:rsidR="00D25FEF" w:rsidRPr="00D25FEF" w:rsidRDefault="00D25FEF" w:rsidP="00D25FEF">
      <w:pPr>
        <w:spacing w:before="0" w:after="200"/>
        <w:jc w:val="left"/>
        <w:rPr>
          <w:rFonts w:eastAsiaTheme="majorEastAsia" w:cstheme="majorBidi"/>
          <w:i/>
          <w:iCs/>
          <w:color w:val="54883D"/>
          <w:u w:val="single"/>
        </w:rPr>
      </w:pPr>
    </w:p>
    <w:p w14:paraId="601488CA" w14:textId="77777777" w:rsidR="00D25FEF" w:rsidRPr="00D25FEF" w:rsidRDefault="00D25FEF" w:rsidP="00D25FEF">
      <w:pPr>
        <w:spacing w:before="0" w:after="200"/>
        <w:jc w:val="left"/>
        <w:rPr>
          <w:rFonts w:eastAsiaTheme="majorEastAsia" w:cstheme="majorBidi"/>
          <w:i/>
          <w:iCs/>
          <w:color w:val="54883D"/>
          <w:u w:val="single"/>
        </w:rPr>
      </w:pPr>
    </w:p>
    <w:p w14:paraId="0ED091DD" w14:textId="77777777" w:rsidR="00D25FEF" w:rsidRPr="00D25FEF" w:rsidRDefault="00D25FEF" w:rsidP="00D25FEF">
      <w:pPr>
        <w:spacing w:before="0" w:after="200"/>
        <w:jc w:val="left"/>
        <w:rPr>
          <w:rFonts w:eastAsiaTheme="majorEastAsia" w:cstheme="majorBidi"/>
          <w:i/>
          <w:iCs/>
          <w:color w:val="54883D"/>
          <w:u w:val="single"/>
        </w:rPr>
      </w:pPr>
    </w:p>
    <w:p w14:paraId="72789503" w14:textId="77777777" w:rsidR="00D25FEF" w:rsidRPr="00D25FEF" w:rsidRDefault="00D25FEF" w:rsidP="00D25FEF">
      <w:pPr>
        <w:spacing w:before="0" w:after="200"/>
        <w:jc w:val="left"/>
        <w:rPr>
          <w:rFonts w:eastAsiaTheme="majorEastAsia" w:cstheme="majorBidi"/>
          <w:i/>
          <w:iCs/>
          <w:color w:val="54883D"/>
          <w:u w:val="single"/>
        </w:rPr>
      </w:pPr>
    </w:p>
    <w:p w14:paraId="16F98A1B" w14:textId="77777777" w:rsidR="00D25FEF" w:rsidRPr="00D25FEF" w:rsidRDefault="00D25FEF" w:rsidP="00D25FEF">
      <w:pPr>
        <w:spacing w:before="0" w:after="200"/>
        <w:jc w:val="left"/>
        <w:rPr>
          <w:rFonts w:eastAsiaTheme="majorEastAsia" w:cstheme="majorBidi"/>
          <w:i/>
          <w:iCs/>
          <w:color w:val="54883D"/>
          <w:u w:val="single"/>
        </w:rPr>
      </w:pPr>
    </w:p>
    <w:p w14:paraId="7E33E494" w14:textId="77777777" w:rsidR="00D25FEF" w:rsidRPr="00D25FEF" w:rsidRDefault="00D25FEF" w:rsidP="00D25FEF">
      <w:pPr>
        <w:spacing w:before="0" w:after="200"/>
        <w:jc w:val="left"/>
        <w:rPr>
          <w:rFonts w:eastAsiaTheme="majorEastAsia" w:cstheme="majorBidi"/>
          <w:i/>
          <w:iCs/>
          <w:color w:val="54883D"/>
          <w:u w:val="single"/>
        </w:rPr>
      </w:pPr>
    </w:p>
    <w:p w14:paraId="27D4F981" w14:textId="77777777" w:rsidR="00D25FEF" w:rsidRPr="00D25FEF" w:rsidRDefault="00D25FEF" w:rsidP="00D25FEF">
      <w:pPr>
        <w:spacing w:before="0" w:after="200"/>
        <w:jc w:val="left"/>
        <w:rPr>
          <w:rFonts w:eastAsiaTheme="majorEastAsia" w:cstheme="majorBidi"/>
          <w:i/>
          <w:iCs/>
          <w:color w:val="54883D"/>
          <w:u w:val="single"/>
        </w:rPr>
      </w:pPr>
    </w:p>
    <w:p w14:paraId="30748788" w14:textId="77777777" w:rsidR="00D25FEF" w:rsidRPr="00D25FEF" w:rsidRDefault="00D25FEF" w:rsidP="00D25FEF">
      <w:pPr>
        <w:spacing w:before="0" w:after="200"/>
        <w:jc w:val="left"/>
        <w:rPr>
          <w:rFonts w:eastAsiaTheme="majorEastAsia" w:cstheme="majorBidi"/>
          <w:i/>
          <w:iCs/>
          <w:color w:val="54883D"/>
          <w:u w:val="single"/>
        </w:rPr>
      </w:pPr>
    </w:p>
    <w:p w14:paraId="018032B1" w14:textId="77777777" w:rsidR="00D25FEF" w:rsidRPr="00D25FEF" w:rsidRDefault="00D25FEF" w:rsidP="00D25FEF">
      <w:pPr>
        <w:spacing w:before="0" w:after="200"/>
        <w:jc w:val="left"/>
        <w:rPr>
          <w:rFonts w:eastAsiaTheme="majorEastAsia" w:cstheme="majorBidi"/>
          <w:i/>
          <w:iCs/>
          <w:color w:val="54883D"/>
          <w:u w:val="single"/>
        </w:rPr>
      </w:pPr>
    </w:p>
    <w:p w14:paraId="2E257250" w14:textId="77777777" w:rsidR="00D25FEF" w:rsidRPr="00D25FEF" w:rsidRDefault="00D25FEF" w:rsidP="00D25FEF">
      <w:pPr>
        <w:spacing w:before="0" w:after="200"/>
        <w:jc w:val="left"/>
        <w:rPr>
          <w:rFonts w:eastAsiaTheme="majorEastAsia" w:cstheme="majorBidi"/>
          <w:i/>
          <w:iCs/>
          <w:color w:val="54883D"/>
          <w:u w:val="single"/>
        </w:rPr>
      </w:pPr>
    </w:p>
    <w:p w14:paraId="6D9F41E0" w14:textId="77777777" w:rsidR="00D25FEF" w:rsidRPr="00D25FEF" w:rsidRDefault="00D25FEF" w:rsidP="00D25FEF">
      <w:pPr>
        <w:spacing w:before="0" w:after="200"/>
        <w:jc w:val="left"/>
        <w:rPr>
          <w:rFonts w:eastAsiaTheme="majorEastAsia" w:cstheme="majorBidi"/>
          <w:i/>
          <w:iCs/>
          <w:color w:val="54883D"/>
          <w:u w:val="single"/>
        </w:rPr>
      </w:pPr>
    </w:p>
    <w:p w14:paraId="11AF196A" w14:textId="692FAA46" w:rsidR="00D25FEF" w:rsidRPr="00D25FEF" w:rsidRDefault="006B6D2A" w:rsidP="005F55C3">
      <w:pPr>
        <w:pStyle w:val="Heading4"/>
      </w:pPr>
      <w:r>
        <w:lastRenderedPageBreak/>
        <w:t>6.6.9.1.</w:t>
      </w:r>
      <w:r w:rsidR="00D25FEF" w:rsidRPr="00D25FEF">
        <w:t>Karta rizika</w:t>
      </w:r>
    </w:p>
    <w:p w14:paraId="056EAA17" w14:textId="614957C9" w:rsidR="00D25FEF" w:rsidRDefault="00450010" w:rsidP="00D25FEF">
      <w:pPr>
        <w:spacing w:before="0" w:after="200"/>
        <w:rPr>
          <w:lang w:bidi="en-US"/>
        </w:rPr>
      </w:pPr>
      <w:r w:rsidRPr="00450010">
        <w:rPr>
          <w:noProof/>
          <w:lang w:bidi="en-US"/>
        </w:rPr>
        <w:drawing>
          <wp:inline distT="0" distB="0" distL="0" distR="0" wp14:anchorId="55B9985A" wp14:editId="563F1623">
            <wp:extent cx="5759450" cy="4086225"/>
            <wp:effectExtent l="0" t="0" r="0" b="9525"/>
            <wp:docPr id="27298701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987013" name=""/>
                    <pic:cNvPicPr/>
                  </pic:nvPicPr>
                  <pic:blipFill>
                    <a:blip r:embed="rId96"/>
                    <a:stretch>
                      <a:fillRect/>
                    </a:stretch>
                  </pic:blipFill>
                  <pic:spPr>
                    <a:xfrm>
                      <a:off x="0" y="0"/>
                      <a:ext cx="5759450" cy="4086225"/>
                    </a:xfrm>
                    <a:prstGeom prst="rect">
                      <a:avLst/>
                    </a:prstGeom>
                  </pic:spPr>
                </pic:pic>
              </a:graphicData>
            </a:graphic>
          </wp:inline>
        </w:drawing>
      </w:r>
    </w:p>
    <w:p w14:paraId="0CFBD43D" w14:textId="09C08A62" w:rsidR="00450010" w:rsidRPr="003A607B" w:rsidRDefault="00450010" w:rsidP="00450010">
      <w:pPr>
        <w:spacing w:before="0" w:after="0"/>
        <w:jc w:val="center"/>
        <w:rPr>
          <w:rFonts w:eastAsia="Calibri"/>
          <w:bCs/>
          <w:color w:val="54883D"/>
          <w:sz w:val="20"/>
          <w:szCs w:val="18"/>
          <w:lang w:bidi="en-US"/>
        </w:rPr>
      </w:pPr>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43</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Karta rizika – </w:t>
      </w:r>
      <w:r>
        <w:rPr>
          <w:rFonts w:eastAsia="Calibri"/>
          <w:bCs/>
          <w:color w:val="54883D"/>
          <w:sz w:val="20"/>
          <w:szCs w:val="18"/>
          <w:lang w:bidi="en-US"/>
        </w:rPr>
        <w:t>poplava</w:t>
      </w:r>
    </w:p>
    <w:p w14:paraId="017FD8C6" w14:textId="515B3701" w:rsidR="00D25FEF" w:rsidRPr="00D25FEF" w:rsidRDefault="00D25FEF" w:rsidP="00D25FEF">
      <w:pPr>
        <w:spacing w:before="0" w:after="200"/>
        <w:jc w:val="center"/>
        <w:rPr>
          <w:lang w:bidi="en-US"/>
        </w:rPr>
      </w:pPr>
    </w:p>
    <w:p w14:paraId="20ABE20C" w14:textId="77777777" w:rsidR="00D25FEF" w:rsidRPr="00D25FEF" w:rsidRDefault="00D25FEF" w:rsidP="00D25FEF">
      <w:pPr>
        <w:jc w:val="center"/>
        <w:rPr>
          <w:noProof/>
        </w:rPr>
      </w:pPr>
    </w:p>
    <w:p w14:paraId="7D0BB016" w14:textId="77777777" w:rsidR="00D25FEF" w:rsidRPr="00D25FEF" w:rsidRDefault="00D25FEF" w:rsidP="00D25FEF">
      <w:pPr>
        <w:jc w:val="center"/>
        <w:rPr>
          <w:noProof/>
        </w:rPr>
      </w:pPr>
    </w:p>
    <w:p w14:paraId="446F3D81" w14:textId="3359FAD4" w:rsidR="00D25FEF" w:rsidRPr="00D25FEF" w:rsidRDefault="00D25FEF" w:rsidP="00D25FEF">
      <w:pPr>
        <w:jc w:val="center"/>
        <w:rPr>
          <w:noProof/>
        </w:rPr>
      </w:pPr>
    </w:p>
    <w:p w14:paraId="7A9769AF" w14:textId="77777777" w:rsidR="00D25FEF" w:rsidRPr="00D25FEF" w:rsidRDefault="00D25FEF" w:rsidP="00D25FEF">
      <w:pPr>
        <w:jc w:val="center"/>
        <w:rPr>
          <w:noProof/>
        </w:rPr>
      </w:pPr>
    </w:p>
    <w:p w14:paraId="1DBE4707" w14:textId="77777777" w:rsidR="00D25FEF" w:rsidRPr="00D25FEF" w:rsidRDefault="00D25FEF" w:rsidP="00D25FEF">
      <w:pPr>
        <w:jc w:val="center"/>
        <w:rPr>
          <w:noProof/>
        </w:rPr>
      </w:pPr>
    </w:p>
    <w:p w14:paraId="27B7931D" w14:textId="77777777" w:rsidR="00D25FEF" w:rsidRPr="00D25FEF" w:rsidRDefault="00D25FEF" w:rsidP="00D25FEF">
      <w:pPr>
        <w:jc w:val="center"/>
        <w:rPr>
          <w:noProof/>
        </w:rPr>
      </w:pPr>
    </w:p>
    <w:p w14:paraId="48938285" w14:textId="77777777" w:rsidR="00D25FEF" w:rsidRPr="00D25FEF" w:rsidRDefault="00D25FEF" w:rsidP="00D25FEF">
      <w:pPr>
        <w:jc w:val="center"/>
        <w:rPr>
          <w:noProof/>
        </w:rPr>
      </w:pPr>
    </w:p>
    <w:p w14:paraId="5E0310FD" w14:textId="77777777" w:rsidR="00D25FEF" w:rsidRPr="00D25FEF" w:rsidRDefault="00D25FEF" w:rsidP="00D25FEF">
      <w:pPr>
        <w:jc w:val="center"/>
        <w:rPr>
          <w:noProof/>
        </w:rPr>
      </w:pPr>
    </w:p>
    <w:p w14:paraId="36AFB099" w14:textId="77777777" w:rsidR="00D25FEF" w:rsidRPr="00D25FEF" w:rsidRDefault="00D25FEF" w:rsidP="00D25FEF">
      <w:pPr>
        <w:jc w:val="center"/>
        <w:rPr>
          <w:noProof/>
        </w:rPr>
      </w:pPr>
    </w:p>
    <w:p w14:paraId="0D16ACA3" w14:textId="77777777" w:rsidR="00D25FEF" w:rsidRPr="00D25FEF" w:rsidRDefault="00D25FEF" w:rsidP="00D25FEF">
      <w:pPr>
        <w:spacing w:before="0" w:after="200"/>
        <w:jc w:val="left"/>
        <w:rPr>
          <w:rFonts w:eastAsiaTheme="majorEastAsia" w:cstheme="majorBidi"/>
          <w:i/>
          <w:iCs/>
          <w:color w:val="54883D"/>
          <w:u w:val="single"/>
        </w:rPr>
      </w:pPr>
    </w:p>
    <w:p w14:paraId="39E98E88" w14:textId="77777777" w:rsidR="00D25FEF" w:rsidRPr="00D25FEF" w:rsidRDefault="00D25FEF" w:rsidP="00D25FEF">
      <w:pPr>
        <w:spacing w:before="0" w:after="200"/>
        <w:jc w:val="left"/>
        <w:rPr>
          <w:rFonts w:eastAsiaTheme="majorEastAsia" w:cstheme="majorBidi"/>
          <w:i/>
          <w:iCs/>
          <w:color w:val="54883D"/>
          <w:u w:val="single"/>
        </w:rPr>
      </w:pPr>
    </w:p>
    <w:p w14:paraId="500DBC6A" w14:textId="77777777" w:rsidR="00D25FEF" w:rsidRPr="00D25FEF" w:rsidRDefault="00D25FEF" w:rsidP="00D25FEF">
      <w:pPr>
        <w:spacing w:before="0" w:after="200"/>
        <w:jc w:val="left"/>
        <w:rPr>
          <w:rFonts w:eastAsiaTheme="majorEastAsia" w:cstheme="majorBidi"/>
          <w:i/>
          <w:iCs/>
          <w:color w:val="54883D"/>
          <w:u w:val="single"/>
        </w:rPr>
      </w:pPr>
    </w:p>
    <w:p w14:paraId="60B93D13" w14:textId="77777777" w:rsidR="005F55C3" w:rsidRDefault="005F55C3" w:rsidP="00D25FEF">
      <w:pPr>
        <w:spacing w:before="0" w:after="200"/>
        <w:jc w:val="left"/>
        <w:rPr>
          <w:rFonts w:eastAsiaTheme="majorEastAsia" w:cstheme="majorBidi"/>
          <w:i/>
          <w:iCs/>
          <w:color w:val="54883D"/>
          <w:u w:val="single"/>
        </w:rPr>
      </w:pPr>
    </w:p>
    <w:p w14:paraId="3A021383" w14:textId="677986C3" w:rsidR="00D25FEF" w:rsidRPr="00D25FEF" w:rsidRDefault="006B6D2A" w:rsidP="005F55C3">
      <w:pPr>
        <w:pStyle w:val="Heading4"/>
      </w:pPr>
      <w:r>
        <w:lastRenderedPageBreak/>
        <w:t>6.6.9.2.</w:t>
      </w:r>
      <w:r w:rsidR="00D25FEF" w:rsidRPr="00D25FEF">
        <w:t>Karta posljedica</w:t>
      </w:r>
    </w:p>
    <w:p w14:paraId="7CB35CBB" w14:textId="77777777" w:rsidR="00D25FEF" w:rsidRPr="00D25FEF" w:rsidRDefault="00D25FEF" w:rsidP="00D25FEF">
      <w:pPr>
        <w:rPr>
          <w:noProof/>
        </w:rPr>
      </w:pPr>
    </w:p>
    <w:p w14:paraId="07F97177" w14:textId="5A57D501" w:rsidR="00D25FEF" w:rsidRDefault="00450010" w:rsidP="00D25FEF">
      <w:pPr>
        <w:jc w:val="center"/>
        <w:rPr>
          <w:highlight w:val="yellow"/>
        </w:rPr>
      </w:pPr>
      <w:r w:rsidRPr="00450010">
        <w:rPr>
          <w:noProof/>
        </w:rPr>
        <w:drawing>
          <wp:inline distT="0" distB="0" distL="0" distR="0" wp14:anchorId="769376C7" wp14:editId="1E2B079C">
            <wp:extent cx="5759450" cy="4220845"/>
            <wp:effectExtent l="0" t="0" r="0" b="8255"/>
            <wp:docPr id="16566304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6630401" name=""/>
                    <pic:cNvPicPr/>
                  </pic:nvPicPr>
                  <pic:blipFill>
                    <a:blip r:embed="rId97"/>
                    <a:stretch>
                      <a:fillRect/>
                    </a:stretch>
                  </pic:blipFill>
                  <pic:spPr>
                    <a:xfrm>
                      <a:off x="0" y="0"/>
                      <a:ext cx="5759450" cy="4220845"/>
                    </a:xfrm>
                    <a:prstGeom prst="rect">
                      <a:avLst/>
                    </a:prstGeom>
                  </pic:spPr>
                </pic:pic>
              </a:graphicData>
            </a:graphic>
          </wp:inline>
        </w:drawing>
      </w:r>
    </w:p>
    <w:p w14:paraId="67C29E73" w14:textId="5E04B9E0" w:rsidR="00450010" w:rsidRPr="00D25FEF" w:rsidRDefault="00450010" w:rsidP="00D25FEF">
      <w:pPr>
        <w:jc w:val="center"/>
        <w:rPr>
          <w:highlight w:val="yellow"/>
        </w:rPr>
      </w:pPr>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44</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Karta</w:t>
      </w:r>
      <w:r>
        <w:rPr>
          <w:rFonts w:eastAsia="Calibri"/>
          <w:bCs/>
          <w:color w:val="54883D"/>
          <w:sz w:val="20"/>
          <w:szCs w:val="18"/>
          <w:lang w:bidi="en-US"/>
        </w:rPr>
        <w:t xml:space="preserve"> posljedica</w:t>
      </w:r>
      <w:r w:rsidRPr="003A607B">
        <w:rPr>
          <w:rFonts w:eastAsia="Calibri"/>
          <w:bCs/>
          <w:color w:val="54883D"/>
          <w:sz w:val="20"/>
          <w:szCs w:val="18"/>
          <w:lang w:bidi="en-US"/>
        </w:rPr>
        <w:t xml:space="preserve">– </w:t>
      </w:r>
      <w:r>
        <w:rPr>
          <w:rFonts w:eastAsia="Calibri"/>
          <w:bCs/>
          <w:color w:val="54883D"/>
          <w:sz w:val="20"/>
          <w:szCs w:val="18"/>
          <w:lang w:bidi="en-US"/>
        </w:rPr>
        <w:t>poplava</w:t>
      </w:r>
    </w:p>
    <w:p w14:paraId="07829BB4" w14:textId="77777777" w:rsidR="00D25FEF" w:rsidRPr="00D25FEF" w:rsidRDefault="00D25FEF" w:rsidP="00D25FEF">
      <w:pPr>
        <w:keepNext/>
        <w:spacing w:before="120" w:after="120"/>
        <w:jc w:val="center"/>
        <w:rPr>
          <w:b/>
          <w:bCs/>
          <w:noProof/>
          <w:color w:val="54883D"/>
          <w:sz w:val="20"/>
          <w:szCs w:val="18"/>
          <w:highlight w:val="yellow"/>
          <w:lang w:eastAsia="hr-HR"/>
        </w:rPr>
      </w:pPr>
    </w:p>
    <w:p w14:paraId="389C0815" w14:textId="77777777" w:rsidR="00D25FEF" w:rsidRPr="00D25FEF" w:rsidRDefault="00D25FEF" w:rsidP="00D25FEF">
      <w:pPr>
        <w:keepNext/>
        <w:spacing w:before="120" w:after="120"/>
        <w:jc w:val="center"/>
        <w:rPr>
          <w:b/>
          <w:bCs/>
          <w:noProof/>
          <w:color w:val="54883D"/>
          <w:sz w:val="20"/>
          <w:szCs w:val="18"/>
          <w:highlight w:val="yellow"/>
          <w:lang w:eastAsia="hr-HR"/>
        </w:rPr>
      </w:pPr>
    </w:p>
    <w:p w14:paraId="54EED03D" w14:textId="77777777" w:rsidR="00D25FEF" w:rsidRPr="00D25FEF" w:rsidRDefault="00D25FEF" w:rsidP="00D25FEF">
      <w:pPr>
        <w:keepNext/>
        <w:spacing w:before="120" w:after="120"/>
        <w:jc w:val="center"/>
        <w:rPr>
          <w:b/>
          <w:bCs/>
          <w:noProof/>
          <w:color w:val="54883D"/>
          <w:sz w:val="20"/>
          <w:szCs w:val="18"/>
          <w:highlight w:val="yellow"/>
          <w:lang w:eastAsia="hr-HR"/>
        </w:rPr>
      </w:pPr>
    </w:p>
    <w:p w14:paraId="68B7A05B" w14:textId="56BD23BA" w:rsidR="00D25FEF" w:rsidRPr="00D25FEF" w:rsidRDefault="00D25FEF" w:rsidP="00D25FEF">
      <w:pPr>
        <w:keepNext/>
        <w:spacing w:before="120" w:after="120"/>
        <w:jc w:val="center"/>
        <w:rPr>
          <w:b/>
          <w:bCs/>
          <w:color w:val="54883D"/>
          <w:sz w:val="20"/>
          <w:szCs w:val="18"/>
          <w:highlight w:val="yellow"/>
        </w:rPr>
      </w:pPr>
      <w:r w:rsidRPr="00D25FEF">
        <w:rPr>
          <w:b/>
          <w:bCs/>
          <w:color w:val="54883D"/>
          <w:sz w:val="20"/>
          <w:szCs w:val="18"/>
          <w:highlight w:val="yellow"/>
        </w:rPr>
        <w:t xml:space="preserve">                            </w:t>
      </w:r>
    </w:p>
    <w:p w14:paraId="678FA7FC" w14:textId="77777777" w:rsidR="00D25FEF" w:rsidRPr="00D25FEF" w:rsidRDefault="00D25FEF" w:rsidP="00D25FEF">
      <w:pPr>
        <w:rPr>
          <w:highlight w:val="yellow"/>
        </w:rPr>
      </w:pPr>
    </w:p>
    <w:p w14:paraId="0D2C6217" w14:textId="77777777" w:rsidR="00D25FEF" w:rsidRPr="00D25FEF" w:rsidRDefault="00D25FEF" w:rsidP="00D25FEF">
      <w:pPr>
        <w:rPr>
          <w:highlight w:val="yellow"/>
        </w:rPr>
      </w:pPr>
    </w:p>
    <w:p w14:paraId="7ABBC346" w14:textId="77777777" w:rsidR="00D25FEF" w:rsidRPr="00D25FEF" w:rsidRDefault="00D25FEF" w:rsidP="00D25FEF">
      <w:pPr>
        <w:rPr>
          <w:highlight w:val="yellow"/>
        </w:rPr>
      </w:pPr>
    </w:p>
    <w:p w14:paraId="103F5A1B" w14:textId="77777777" w:rsidR="00D25FEF" w:rsidRPr="00D25FEF" w:rsidRDefault="00D25FEF" w:rsidP="00D25FEF">
      <w:pPr>
        <w:rPr>
          <w:b/>
          <w:i/>
          <w:iCs/>
          <w:color w:val="54883D"/>
          <w:sz w:val="20"/>
          <w:highlight w:val="yellow"/>
        </w:rPr>
      </w:pPr>
    </w:p>
    <w:p w14:paraId="69707315" w14:textId="77777777" w:rsidR="00D25FEF" w:rsidRDefault="00D25FEF" w:rsidP="00D25FEF">
      <w:pPr>
        <w:spacing w:before="0" w:after="200"/>
        <w:jc w:val="left"/>
        <w:rPr>
          <w:i/>
          <w:iCs/>
          <w:noProof/>
          <w:color w:val="54883D"/>
          <w:highlight w:val="yellow"/>
          <w:lang w:eastAsia="hr-HR"/>
        </w:rPr>
      </w:pPr>
    </w:p>
    <w:p w14:paraId="6312EA61" w14:textId="77777777" w:rsidR="003A607B" w:rsidRDefault="003A607B" w:rsidP="00D25FEF">
      <w:pPr>
        <w:spacing w:before="0" w:after="200"/>
        <w:jc w:val="left"/>
        <w:rPr>
          <w:i/>
          <w:iCs/>
          <w:noProof/>
          <w:color w:val="54883D"/>
          <w:highlight w:val="yellow"/>
          <w:lang w:eastAsia="hr-HR"/>
        </w:rPr>
      </w:pPr>
    </w:p>
    <w:p w14:paraId="47115B46" w14:textId="77777777" w:rsidR="003A607B" w:rsidRDefault="003A607B" w:rsidP="00D25FEF">
      <w:pPr>
        <w:spacing w:before="0" w:after="200"/>
        <w:jc w:val="left"/>
        <w:rPr>
          <w:i/>
          <w:iCs/>
          <w:noProof/>
          <w:color w:val="54883D"/>
          <w:highlight w:val="yellow"/>
          <w:lang w:eastAsia="hr-HR"/>
        </w:rPr>
      </w:pPr>
    </w:p>
    <w:p w14:paraId="695CCCFB" w14:textId="77777777" w:rsidR="003A607B" w:rsidRDefault="003A607B" w:rsidP="00D25FEF">
      <w:pPr>
        <w:spacing w:before="0" w:after="200"/>
        <w:jc w:val="left"/>
        <w:rPr>
          <w:i/>
          <w:iCs/>
          <w:noProof/>
          <w:color w:val="54883D"/>
          <w:highlight w:val="yellow"/>
          <w:lang w:eastAsia="hr-HR"/>
        </w:rPr>
      </w:pPr>
    </w:p>
    <w:p w14:paraId="00887CDF" w14:textId="77777777" w:rsidR="003A607B" w:rsidRPr="00D25FEF" w:rsidRDefault="003A607B" w:rsidP="00D25FEF">
      <w:pPr>
        <w:spacing w:before="0" w:after="200"/>
        <w:jc w:val="left"/>
        <w:rPr>
          <w:i/>
          <w:iCs/>
          <w:noProof/>
          <w:color w:val="54883D"/>
          <w:highlight w:val="yellow"/>
          <w:lang w:eastAsia="hr-HR"/>
        </w:rPr>
      </w:pPr>
    </w:p>
    <w:p w14:paraId="5D0EC959" w14:textId="50017DD0" w:rsidR="003A607B" w:rsidRDefault="003A607B" w:rsidP="006417A5">
      <w:pPr>
        <w:pStyle w:val="Heading2"/>
        <w:numPr>
          <w:ilvl w:val="1"/>
          <w:numId w:val="60"/>
        </w:numPr>
      </w:pPr>
      <w:bookmarkStart w:id="205" w:name="_Toc208564041"/>
      <w:r w:rsidRPr="003A607B">
        <w:lastRenderedPageBreak/>
        <w:t>Snijeg i led</w:t>
      </w:r>
      <w:bookmarkEnd w:id="205"/>
    </w:p>
    <w:p w14:paraId="7BE43241" w14:textId="335F8136" w:rsidR="003A607B" w:rsidRPr="003A607B" w:rsidRDefault="003A607B" w:rsidP="003A607B">
      <w:pPr>
        <w:keepNext/>
        <w:keepLines/>
        <w:spacing w:before="40"/>
        <w:outlineLvl w:val="2"/>
        <w:rPr>
          <w:rFonts w:cstheme="majorBidi"/>
          <w:color w:val="54883D"/>
          <w:sz w:val="28"/>
          <w:lang w:bidi="en-US"/>
        </w:rPr>
      </w:pPr>
      <w:bookmarkStart w:id="206" w:name="_Toc492284959"/>
      <w:bookmarkStart w:id="207" w:name="_Toc496856115"/>
      <w:bookmarkStart w:id="208" w:name="_Toc73428656"/>
      <w:bookmarkStart w:id="209" w:name="_Toc190935409"/>
      <w:bookmarkStart w:id="210" w:name="_Toc208564042"/>
      <w:r w:rsidRPr="003A607B">
        <w:rPr>
          <w:rFonts w:cstheme="majorBidi"/>
          <w:color w:val="54883D"/>
          <w:sz w:val="28"/>
          <w:lang w:bidi="en-US"/>
        </w:rPr>
        <w:t>6.</w:t>
      </w:r>
      <w:r>
        <w:rPr>
          <w:rFonts w:cstheme="majorBidi"/>
          <w:color w:val="54883D"/>
          <w:sz w:val="28"/>
          <w:lang w:bidi="en-US"/>
        </w:rPr>
        <w:t>7</w:t>
      </w:r>
      <w:r w:rsidRPr="003A607B">
        <w:rPr>
          <w:rFonts w:cstheme="majorBidi"/>
          <w:color w:val="54883D"/>
          <w:sz w:val="28"/>
          <w:lang w:bidi="en-US"/>
        </w:rPr>
        <w:t>.1 Naziv scenarija</w:t>
      </w:r>
      <w:bookmarkEnd w:id="206"/>
      <w:bookmarkEnd w:id="207"/>
      <w:bookmarkEnd w:id="208"/>
      <w:bookmarkEnd w:id="209"/>
      <w:bookmarkEnd w:id="210"/>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3A607B" w:rsidRPr="003A607B" w14:paraId="5EBD583E" w14:textId="77777777" w:rsidTr="00580F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tcPr>
          <w:p w14:paraId="7C68E244" w14:textId="77777777" w:rsidR="003A607B" w:rsidRPr="003A607B" w:rsidRDefault="003A607B" w:rsidP="003A607B">
            <w:pPr>
              <w:spacing w:after="0"/>
              <w:ind w:left="29"/>
            </w:pPr>
            <w:r w:rsidRPr="003A607B">
              <w:t>Naziv scenarija</w:t>
            </w:r>
          </w:p>
        </w:tc>
      </w:tr>
      <w:tr w:rsidR="003A607B" w:rsidRPr="003A607B" w14:paraId="10D22571"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0EF2103" w14:textId="15015F5C" w:rsidR="003A607B" w:rsidRPr="003A607B" w:rsidRDefault="003A607B" w:rsidP="003A607B">
            <w:pPr>
              <w:spacing w:after="0"/>
              <w:ind w:left="29"/>
              <w:rPr>
                <w:b w:val="0"/>
                <w:bCs w:val="0"/>
              </w:rPr>
            </w:pPr>
            <w:r w:rsidRPr="003A607B">
              <w:rPr>
                <w:b w:val="0"/>
                <w:bCs w:val="0"/>
              </w:rPr>
              <w:t xml:space="preserve">Snježne oborine i poledica na području </w:t>
            </w:r>
            <w:r w:rsidR="00A12248">
              <w:rPr>
                <w:b w:val="0"/>
                <w:bCs w:val="0"/>
              </w:rPr>
              <w:t>Općine Vinodolske općine</w:t>
            </w:r>
          </w:p>
        </w:tc>
      </w:tr>
      <w:tr w:rsidR="003A607B" w:rsidRPr="003A607B" w14:paraId="5223DDFD" w14:textId="77777777" w:rsidTr="00580F60">
        <w:tc>
          <w:tcPr>
            <w:cnfStyle w:val="001000000000" w:firstRow="0" w:lastRow="0" w:firstColumn="1" w:lastColumn="0" w:oddVBand="0" w:evenVBand="0" w:oddHBand="0" w:evenHBand="0" w:firstRowFirstColumn="0" w:firstRowLastColumn="0" w:lastRowFirstColumn="0" w:lastRowLastColumn="0"/>
            <w:tcW w:w="9060" w:type="dxa"/>
          </w:tcPr>
          <w:p w14:paraId="68F3201D" w14:textId="77777777" w:rsidR="003A607B" w:rsidRPr="003A607B" w:rsidRDefault="003A607B" w:rsidP="003A607B">
            <w:pPr>
              <w:spacing w:after="0"/>
              <w:ind w:left="29"/>
            </w:pPr>
            <w:r w:rsidRPr="003A607B">
              <w:t>Grupa rizika</w:t>
            </w:r>
          </w:p>
        </w:tc>
      </w:tr>
      <w:tr w:rsidR="003A607B" w:rsidRPr="003A607B" w14:paraId="6087B74D"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5080A80" w14:textId="77777777" w:rsidR="003A607B" w:rsidRPr="003A607B" w:rsidRDefault="003A607B" w:rsidP="003A607B">
            <w:pPr>
              <w:spacing w:after="0"/>
              <w:ind w:left="29"/>
              <w:rPr>
                <w:b w:val="0"/>
                <w:bCs w:val="0"/>
              </w:rPr>
            </w:pPr>
            <w:r w:rsidRPr="003A607B">
              <w:rPr>
                <w:b w:val="0"/>
                <w:bCs w:val="0"/>
              </w:rPr>
              <w:t>Ekstremne vremenske pojave</w:t>
            </w:r>
          </w:p>
        </w:tc>
      </w:tr>
      <w:tr w:rsidR="003A607B" w:rsidRPr="003A607B" w14:paraId="189A1545" w14:textId="77777777" w:rsidTr="00580F60">
        <w:tc>
          <w:tcPr>
            <w:cnfStyle w:val="001000000000" w:firstRow="0" w:lastRow="0" w:firstColumn="1" w:lastColumn="0" w:oddVBand="0" w:evenVBand="0" w:oddHBand="0" w:evenHBand="0" w:firstRowFirstColumn="0" w:firstRowLastColumn="0" w:lastRowFirstColumn="0" w:lastRowLastColumn="0"/>
            <w:tcW w:w="9060" w:type="dxa"/>
          </w:tcPr>
          <w:p w14:paraId="518FE6E7" w14:textId="77777777" w:rsidR="003A607B" w:rsidRPr="003A607B" w:rsidRDefault="003A607B" w:rsidP="003A607B">
            <w:pPr>
              <w:spacing w:after="0"/>
              <w:ind w:left="29"/>
            </w:pPr>
            <w:r w:rsidRPr="003A607B">
              <w:t>Rizik</w:t>
            </w:r>
          </w:p>
        </w:tc>
      </w:tr>
      <w:tr w:rsidR="003A607B" w:rsidRPr="003A607B" w14:paraId="1DB0EB90"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A2EBA60" w14:textId="77777777" w:rsidR="003A607B" w:rsidRPr="003A607B" w:rsidRDefault="003A607B" w:rsidP="003A607B">
            <w:pPr>
              <w:spacing w:after="0"/>
              <w:ind w:left="29"/>
              <w:rPr>
                <w:b w:val="0"/>
                <w:bCs w:val="0"/>
              </w:rPr>
            </w:pPr>
            <w:r w:rsidRPr="003A607B">
              <w:rPr>
                <w:b w:val="0"/>
                <w:bCs w:val="0"/>
              </w:rPr>
              <w:t>Snijeg i poledica</w:t>
            </w:r>
          </w:p>
        </w:tc>
      </w:tr>
      <w:tr w:rsidR="003A607B" w:rsidRPr="003A607B" w14:paraId="53B23576" w14:textId="77777777" w:rsidTr="00580F60">
        <w:tc>
          <w:tcPr>
            <w:cnfStyle w:val="001000000000" w:firstRow="0" w:lastRow="0" w:firstColumn="1" w:lastColumn="0" w:oddVBand="0" w:evenVBand="0" w:oddHBand="0" w:evenHBand="0" w:firstRowFirstColumn="0" w:firstRowLastColumn="0" w:lastRowFirstColumn="0" w:lastRowLastColumn="0"/>
            <w:tcW w:w="9060" w:type="dxa"/>
          </w:tcPr>
          <w:p w14:paraId="2749C25D" w14:textId="77777777" w:rsidR="003A607B" w:rsidRPr="003A607B" w:rsidRDefault="003A607B" w:rsidP="003A607B">
            <w:pPr>
              <w:spacing w:after="0"/>
              <w:ind w:left="29"/>
            </w:pPr>
            <w:r w:rsidRPr="003A607B">
              <w:t>Radna skupina</w:t>
            </w:r>
          </w:p>
        </w:tc>
      </w:tr>
      <w:tr w:rsidR="005946EC" w:rsidRPr="003A607B" w14:paraId="531C982A"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6B9DB3D" w14:textId="31B522EF" w:rsidR="005946EC" w:rsidRPr="005946EC" w:rsidRDefault="005946EC" w:rsidP="005946EC">
            <w:pPr>
              <w:spacing w:after="0"/>
              <w:rPr>
                <w:b w:val="0"/>
                <w:bCs w:val="0"/>
                <w:color w:val="auto"/>
                <w:highlight w:val="yellow"/>
              </w:rPr>
            </w:pPr>
            <w:r w:rsidRPr="005946EC">
              <w:rPr>
                <w:b w:val="0"/>
                <w:bCs w:val="0"/>
                <w:sz w:val="20"/>
                <w:szCs w:val="20"/>
              </w:rPr>
              <w:t>Miljenko Šimić, voditelj</w:t>
            </w:r>
          </w:p>
        </w:tc>
      </w:tr>
      <w:tr w:rsidR="005946EC" w:rsidRPr="003A607B" w14:paraId="0D53E396" w14:textId="77777777" w:rsidTr="00580F60">
        <w:tc>
          <w:tcPr>
            <w:cnfStyle w:val="001000000000" w:firstRow="0" w:lastRow="0" w:firstColumn="1" w:lastColumn="0" w:oddVBand="0" w:evenVBand="0" w:oddHBand="0" w:evenHBand="0" w:firstRowFirstColumn="0" w:firstRowLastColumn="0" w:lastRowFirstColumn="0" w:lastRowLastColumn="0"/>
            <w:tcW w:w="9060" w:type="dxa"/>
          </w:tcPr>
          <w:p w14:paraId="0B065768" w14:textId="0D09FAED" w:rsidR="005946EC" w:rsidRPr="005946EC" w:rsidRDefault="005946EC" w:rsidP="005946EC">
            <w:pPr>
              <w:spacing w:after="0"/>
              <w:rPr>
                <w:b w:val="0"/>
                <w:bCs w:val="0"/>
                <w:color w:val="auto"/>
                <w:highlight w:val="yellow"/>
              </w:rPr>
            </w:pPr>
            <w:r w:rsidRPr="005946EC">
              <w:rPr>
                <w:b w:val="0"/>
                <w:bCs w:val="0"/>
                <w:sz w:val="20"/>
                <w:szCs w:val="20"/>
              </w:rPr>
              <w:t>Tin Strizić, član</w:t>
            </w:r>
          </w:p>
        </w:tc>
      </w:tr>
      <w:tr w:rsidR="005946EC" w:rsidRPr="003A607B" w14:paraId="72FBC5AD"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64EAACF" w14:textId="52EC103E" w:rsidR="005946EC" w:rsidRPr="005946EC" w:rsidRDefault="005946EC" w:rsidP="005946EC">
            <w:pPr>
              <w:spacing w:after="0"/>
              <w:rPr>
                <w:b w:val="0"/>
                <w:bCs w:val="0"/>
                <w:color w:val="auto"/>
                <w:highlight w:val="yellow"/>
              </w:rPr>
            </w:pPr>
            <w:r w:rsidRPr="005946EC">
              <w:rPr>
                <w:b w:val="0"/>
                <w:bCs w:val="0"/>
                <w:sz w:val="20"/>
                <w:szCs w:val="20"/>
              </w:rPr>
              <w:t>Vanesa Lončarić, član</w:t>
            </w:r>
          </w:p>
        </w:tc>
      </w:tr>
      <w:tr w:rsidR="005946EC" w:rsidRPr="003A607B" w14:paraId="6040A455" w14:textId="77777777" w:rsidTr="00580F60">
        <w:tc>
          <w:tcPr>
            <w:cnfStyle w:val="001000000000" w:firstRow="0" w:lastRow="0" w:firstColumn="1" w:lastColumn="0" w:oddVBand="0" w:evenVBand="0" w:oddHBand="0" w:evenHBand="0" w:firstRowFirstColumn="0" w:firstRowLastColumn="0" w:lastRowFirstColumn="0" w:lastRowLastColumn="0"/>
            <w:tcW w:w="9060" w:type="dxa"/>
          </w:tcPr>
          <w:p w14:paraId="3FDB6F11" w14:textId="4537F290" w:rsidR="005946EC" w:rsidRPr="005946EC" w:rsidRDefault="005946EC" w:rsidP="005946EC">
            <w:pPr>
              <w:spacing w:after="0"/>
              <w:rPr>
                <w:b w:val="0"/>
                <w:bCs w:val="0"/>
                <w:highlight w:val="yellow"/>
              </w:rPr>
            </w:pPr>
            <w:r w:rsidRPr="005946EC">
              <w:rPr>
                <w:b w:val="0"/>
                <w:bCs w:val="0"/>
                <w:sz w:val="20"/>
                <w:szCs w:val="20"/>
              </w:rPr>
              <w:t>Ivan Dražić, član</w:t>
            </w:r>
          </w:p>
        </w:tc>
      </w:tr>
      <w:tr w:rsidR="005946EC" w:rsidRPr="003A607B" w14:paraId="6B4F9B30"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AED43D2" w14:textId="2537F3A9" w:rsidR="005946EC" w:rsidRPr="005946EC" w:rsidRDefault="004E402D" w:rsidP="005946EC">
            <w:pPr>
              <w:spacing w:after="0"/>
              <w:rPr>
                <w:b w:val="0"/>
                <w:bCs w:val="0"/>
                <w:highlight w:val="yellow"/>
              </w:rPr>
            </w:pPr>
            <w:r w:rsidRPr="004E402D">
              <w:rPr>
                <w:b w:val="0"/>
                <w:bCs w:val="0"/>
                <w:sz w:val="20"/>
                <w:szCs w:val="20"/>
              </w:rPr>
              <w:t>Siniša</w:t>
            </w:r>
            <w:r w:rsidR="005946EC" w:rsidRPr="005946EC">
              <w:rPr>
                <w:b w:val="0"/>
                <w:bCs w:val="0"/>
                <w:sz w:val="20"/>
                <w:szCs w:val="20"/>
              </w:rPr>
              <w:t xml:space="preserve"> Spoja, član</w:t>
            </w:r>
          </w:p>
        </w:tc>
      </w:tr>
    </w:tbl>
    <w:p w14:paraId="680180B6" w14:textId="77777777" w:rsidR="003A607B" w:rsidRPr="003A607B" w:rsidRDefault="003A607B" w:rsidP="003A607B"/>
    <w:p w14:paraId="1CB3C520" w14:textId="314CC926" w:rsidR="003A607B" w:rsidRPr="003A607B" w:rsidRDefault="003A607B" w:rsidP="003A607B">
      <w:pPr>
        <w:keepNext/>
        <w:keepLines/>
        <w:spacing w:before="40"/>
        <w:outlineLvl w:val="2"/>
        <w:rPr>
          <w:rFonts w:cstheme="majorBidi"/>
          <w:color w:val="54883D"/>
          <w:sz w:val="28"/>
          <w:lang w:bidi="en-US"/>
        </w:rPr>
      </w:pPr>
      <w:bookmarkStart w:id="211" w:name="_Toc492284960"/>
      <w:bookmarkStart w:id="212" w:name="_Toc496856116"/>
      <w:bookmarkStart w:id="213" w:name="_Toc73428657"/>
      <w:bookmarkStart w:id="214" w:name="_Toc190935410"/>
      <w:bookmarkStart w:id="215" w:name="_Toc208564043"/>
      <w:r w:rsidRPr="003A607B">
        <w:rPr>
          <w:rFonts w:cstheme="majorBidi"/>
          <w:color w:val="54883D"/>
          <w:sz w:val="28"/>
          <w:lang w:bidi="en-US"/>
        </w:rPr>
        <w:t>6.</w:t>
      </w:r>
      <w:r w:rsidR="0048426F">
        <w:rPr>
          <w:rFonts w:cstheme="majorBidi"/>
          <w:color w:val="54883D"/>
          <w:sz w:val="28"/>
          <w:lang w:bidi="en-US"/>
        </w:rPr>
        <w:t>7</w:t>
      </w:r>
      <w:r w:rsidRPr="003A607B">
        <w:rPr>
          <w:rFonts w:cstheme="majorBidi"/>
          <w:color w:val="54883D"/>
          <w:sz w:val="28"/>
          <w:lang w:bidi="en-US"/>
        </w:rPr>
        <w:t>.2 Uvod</w:t>
      </w:r>
      <w:bookmarkEnd w:id="211"/>
      <w:bookmarkEnd w:id="212"/>
      <w:bookmarkEnd w:id="213"/>
      <w:bookmarkEnd w:id="214"/>
      <w:bookmarkEnd w:id="215"/>
    </w:p>
    <w:p w14:paraId="379E0B88" w14:textId="77777777" w:rsidR="003A607B" w:rsidRPr="003A607B" w:rsidRDefault="003A607B" w:rsidP="003A607B">
      <w:pPr>
        <w:spacing w:after="0"/>
      </w:pPr>
      <w:r w:rsidRPr="003A607B">
        <w:t xml:space="preserve">Snijeg može predstavljati ozbiljnu poteškoću za normalno odvijanje svakodnevnih aktivnosti kao što je npr. cestovni promet ili može predstavljati opterećenje na građevinskoj infrastrukturi (dalekovodi, zgrade i dr.). </w:t>
      </w:r>
    </w:p>
    <w:p w14:paraId="452D2F02" w14:textId="77777777" w:rsidR="003A607B" w:rsidRPr="003A607B" w:rsidRDefault="003A607B" w:rsidP="003A607B">
      <w:pPr>
        <w:spacing w:after="0"/>
      </w:pPr>
      <w:r w:rsidRPr="003A607B">
        <w:t>Snježni režim uvjetovan je oborinskim i temperaturnim karakteristikama koje su posljedica jakog lokalnog djelovanja orografije i odnosa kopna i mora na cirkulaciju makro i mezo razmjera.</w:t>
      </w:r>
    </w:p>
    <w:p w14:paraId="717127F4" w14:textId="77777777" w:rsidR="003A607B" w:rsidRPr="003A607B" w:rsidRDefault="003A607B" w:rsidP="003A607B">
      <w:pPr>
        <w:spacing w:after="0"/>
      </w:pPr>
      <w:r w:rsidRPr="003A607B">
        <w:t>Pojava zaleđenih kolnika može biti uzrokovana meteorološkim pojavama poput ledene kiše, poledice i površinskog leda (zaleđeno i klizavo tlo). To su izvanredne meteorološke pojave koje u hladno doba godine ugrožavaju promet i ljudsko zdravlje. Ledena kiša odnosi se na kišu sačinjenu od prehladnih kapljica koje se u doticaju s hladnim predmetima i tlom zamrzavaju te tvore glatku ledenu koru na zemlji meteorološkog naziva poledica.</w:t>
      </w:r>
    </w:p>
    <w:p w14:paraId="1D16BFBE" w14:textId="77777777" w:rsidR="003A607B" w:rsidRPr="003A607B" w:rsidRDefault="003A607B" w:rsidP="003A607B">
      <w:pPr>
        <w:spacing w:after="0"/>
      </w:pPr>
    </w:p>
    <w:p w14:paraId="0CC6987E" w14:textId="0DC5A088" w:rsidR="003A607B" w:rsidRPr="003A607B" w:rsidRDefault="003A607B" w:rsidP="003A607B">
      <w:pPr>
        <w:keepNext/>
        <w:keepLines/>
        <w:spacing w:before="40"/>
        <w:outlineLvl w:val="2"/>
        <w:rPr>
          <w:rFonts w:cstheme="majorBidi"/>
          <w:color w:val="54883D"/>
          <w:sz w:val="28"/>
          <w:lang w:bidi="en-US"/>
        </w:rPr>
      </w:pPr>
      <w:bookmarkStart w:id="216" w:name="_Toc492284961"/>
      <w:bookmarkStart w:id="217" w:name="_Toc496856117"/>
      <w:bookmarkStart w:id="218" w:name="_Toc73428658"/>
      <w:bookmarkStart w:id="219" w:name="_Toc190935411"/>
      <w:bookmarkStart w:id="220" w:name="_Toc208564044"/>
      <w:r w:rsidRPr="003A607B">
        <w:rPr>
          <w:rFonts w:cstheme="majorBidi"/>
          <w:color w:val="54883D"/>
          <w:sz w:val="28"/>
          <w:lang w:bidi="en-US"/>
        </w:rPr>
        <w:t>6.</w:t>
      </w:r>
      <w:r w:rsidR="0048426F">
        <w:rPr>
          <w:rFonts w:cstheme="majorBidi"/>
          <w:color w:val="54883D"/>
          <w:sz w:val="28"/>
          <w:lang w:bidi="en-US"/>
        </w:rPr>
        <w:t>7</w:t>
      </w:r>
      <w:r w:rsidRPr="003A607B">
        <w:rPr>
          <w:rFonts w:cstheme="majorBidi"/>
          <w:color w:val="54883D"/>
          <w:sz w:val="28"/>
          <w:lang w:bidi="en-US"/>
        </w:rPr>
        <w:t>.3 Prikaz utjecaja na kritičnu infrastrukturu</w:t>
      </w:r>
      <w:bookmarkEnd w:id="216"/>
      <w:bookmarkEnd w:id="217"/>
      <w:bookmarkEnd w:id="218"/>
      <w:bookmarkEnd w:id="219"/>
      <w:bookmarkEnd w:id="220"/>
    </w:p>
    <w:tbl>
      <w:tblPr>
        <w:tblStyle w:val="GridTable6Colorful-Accent3"/>
        <w:tblW w:w="942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3A607B" w:rsidRPr="003A607B" w14:paraId="086FA170" w14:textId="77777777" w:rsidTr="00580F60">
        <w:trPr>
          <w:cnfStyle w:val="100000000000" w:firstRow="1" w:lastRow="0" w:firstColumn="0" w:lastColumn="0" w:oddVBand="0" w:evenVBand="0" w:oddHBand="0" w:evenHBand="0" w:firstRowFirstColumn="0" w:firstRowLastColumn="0" w:lastRowFirstColumn="0" w:lastRowLastColumn="0"/>
          <w:trHeight w:val="517"/>
          <w:jc w:val="center"/>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vAlign w:val="center"/>
          </w:tcPr>
          <w:p w14:paraId="39D4E3A7" w14:textId="77777777" w:rsidR="003A607B" w:rsidRPr="003A607B" w:rsidRDefault="003A607B" w:rsidP="003A607B">
            <w:pPr>
              <w:jc w:val="center"/>
              <w:rPr>
                <w:sz w:val="20"/>
              </w:rPr>
            </w:pPr>
            <w:r w:rsidRPr="003A607B">
              <w:rPr>
                <w:sz w:val="20"/>
              </w:rPr>
              <w:t>UTJECAJ</w:t>
            </w:r>
          </w:p>
        </w:tc>
        <w:tc>
          <w:tcPr>
            <w:tcW w:w="8295" w:type="dxa"/>
            <w:tcBorders>
              <w:bottom w:val="none" w:sz="0" w:space="0" w:color="auto"/>
            </w:tcBorders>
            <w:vAlign w:val="center"/>
          </w:tcPr>
          <w:p w14:paraId="372E5B41" w14:textId="77777777" w:rsidR="003A607B" w:rsidRPr="003A607B" w:rsidRDefault="003A607B" w:rsidP="003A607B">
            <w:pPr>
              <w:jc w:val="center"/>
              <w:cnfStyle w:val="100000000000" w:firstRow="1" w:lastRow="0" w:firstColumn="0" w:lastColumn="0" w:oddVBand="0" w:evenVBand="0" w:oddHBand="0" w:evenHBand="0" w:firstRowFirstColumn="0" w:firstRowLastColumn="0" w:lastRowFirstColumn="0" w:lastRowLastColumn="0"/>
              <w:rPr>
                <w:sz w:val="20"/>
              </w:rPr>
            </w:pPr>
            <w:r w:rsidRPr="003A607B">
              <w:rPr>
                <w:sz w:val="20"/>
              </w:rPr>
              <w:t>SEKTOR</w:t>
            </w:r>
          </w:p>
        </w:tc>
      </w:tr>
      <w:tr w:rsidR="003A607B" w:rsidRPr="003A607B" w14:paraId="7F091E47" w14:textId="77777777" w:rsidTr="00580F60">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3D90EA7A" w14:textId="77777777" w:rsidR="003A607B" w:rsidRPr="003A607B" w:rsidRDefault="003A607B" w:rsidP="003A607B">
            <w:pPr>
              <w:jc w:val="center"/>
              <w:rPr>
                <w:sz w:val="20"/>
              </w:rPr>
            </w:pPr>
            <w:r w:rsidRPr="003A607B">
              <w:rPr>
                <w:sz w:val="20"/>
              </w:rPr>
              <w:t>x</w:t>
            </w:r>
          </w:p>
        </w:tc>
        <w:tc>
          <w:tcPr>
            <w:tcW w:w="8295" w:type="dxa"/>
            <w:shd w:val="clear" w:color="auto" w:fill="auto"/>
            <w:vAlign w:val="center"/>
          </w:tcPr>
          <w:p w14:paraId="7B802B46" w14:textId="77777777" w:rsidR="003A607B" w:rsidRPr="003A607B" w:rsidRDefault="003A607B" w:rsidP="003A607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3A607B">
              <w:rPr>
                <w:sz w:val="20"/>
                <w:szCs w:val="20"/>
              </w:rPr>
              <w:t>Energetika (transport energenata i energije, sustavi za distribuciju)</w:t>
            </w:r>
          </w:p>
        </w:tc>
      </w:tr>
      <w:tr w:rsidR="003A607B" w:rsidRPr="003A607B" w14:paraId="581788FC" w14:textId="77777777" w:rsidTr="00580F60">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1BDB81C1" w14:textId="77777777" w:rsidR="003A607B" w:rsidRPr="003A607B" w:rsidRDefault="003A607B" w:rsidP="003A607B">
            <w:pPr>
              <w:jc w:val="center"/>
              <w:rPr>
                <w:sz w:val="20"/>
              </w:rPr>
            </w:pPr>
            <w:r w:rsidRPr="003A607B">
              <w:rPr>
                <w:sz w:val="20"/>
              </w:rPr>
              <w:t>x</w:t>
            </w:r>
          </w:p>
        </w:tc>
        <w:tc>
          <w:tcPr>
            <w:tcW w:w="8295" w:type="dxa"/>
            <w:vAlign w:val="center"/>
          </w:tcPr>
          <w:p w14:paraId="4F0D9B9C" w14:textId="77777777" w:rsidR="003A607B" w:rsidRPr="003A607B" w:rsidRDefault="003A607B" w:rsidP="003A607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Komunikacijska i informacijska tehnologija (elektroničke komunikacije, prijenos podataka, informacijski sustavi, pružanje audio i audiovizualnih usluga)</w:t>
            </w:r>
          </w:p>
        </w:tc>
      </w:tr>
      <w:tr w:rsidR="003A607B" w:rsidRPr="003A607B" w14:paraId="55F411BD" w14:textId="77777777" w:rsidTr="00580F60">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19EF192B" w14:textId="77777777" w:rsidR="003A607B" w:rsidRPr="003A607B" w:rsidRDefault="003A607B" w:rsidP="003A607B">
            <w:pPr>
              <w:jc w:val="center"/>
              <w:rPr>
                <w:sz w:val="20"/>
              </w:rPr>
            </w:pPr>
            <w:r w:rsidRPr="003A607B">
              <w:rPr>
                <w:sz w:val="20"/>
              </w:rPr>
              <w:t>x</w:t>
            </w:r>
          </w:p>
        </w:tc>
        <w:tc>
          <w:tcPr>
            <w:tcW w:w="8295" w:type="dxa"/>
            <w:shd w:val="clear" w:color="auto" w:fill="auto"/>
            <w:vAlign w:val="center"/>
          </w:tcPr>
          <w:p w14:paraId="04A55680" w14:textId="77777777" w:rsidR="003A607B" w:rsidRPr="003A607B" w:rsidRDefault="003A607B" w:rsidP="003A607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3A607B">
              <w:rPr>
                <w:sz w:val="20"/>
                <w:szCs w:val="20"/>
              </w:rPr>
              <w:t>Promet (cestovni)</w:t>
            </w:r>
          </w:p>
        </w:tc>
      </w:tr>
      <w:tr w:rsidR="003A607B" w:rsidRPr="003A607B" w14:paraId="5D57A4F5" w14:textId="77777777" w:rsidTr="00580F60">
        <w:trPr>
          <w:trHeight w:val="384"/>
          <w:jc w:val="center"/>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0F596411" w14:textId="77777777" w:rsidR="003A607B" w:rsidRPr="003A607B" w:rsidRDefault="003A607B" w:rsidP="003A607B">
            <w:pPr>
              <w:jc w:val="center"/>
              <w:rPr>
                <w:sz w:val="20"/>
              </w:rPr>
            </w:pPr>
            <w:r w:rsidRPr="003A607B">
              <w:rPr>
                <w:sz w:val="20"/>
              </w:rPr>
              <w:t>x</w:t>
            </w:r>
          </w:p>
        </w:tc>
        <w:tc>
          <w:tcPr>
            <w:tcW w:w="8295" w:type="dxa"/>
            <w:vAlign w:val="center"/>
          </w:tcPr>
          <w:p w14:paraId="7360A2EF" w14:textId="77777777" w:rsidR="003A607B" w:rsidRPr="003A607B" w:rsidRDefault="003A607B" w:rsidP="003A607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Zdravstvo (zdravstvena zaštita)</w:t>
            </w:r>
          </w:p>
        </w:tc>
      </w:tr>
      <w:tr w:rsidR="003A607B" w:rsidRPr="003A607B" w14:paraId="42AD7E18" w14:textId="77777777" w:rsidTr="00580F60">
        <w:trPr>
          <w:cnfStyle w:val="000000100000" w:firstRow="0" w:lastRow="0" w:firstColumn="0" w:lastColumn="0" w:oddVBand="0" w:evenVBand="0" w:oddHBand="1" w:evenHBand="0" w:firstRowFirstColumn="0" w:firstRowLastColumn="0" w:lastRowFirstColumn="0" w:lastRowLastColumn="0"/>
          <w:trHeight w:val="38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066027D8" w14:textId="77777777" w:rsidR="003A607B" w:rsidRPr="003A607B" w:rsidRDefault="003A607B" w:rsidP="003A607B">
            <w:pPr>
              <w:jc w:val="center"/>
              <w:rPr>
                <w:sz w:val="20"/>
              </w:rPr>
            </w:pPr>
            <w:r w:rsidRPr="003A607B">
              <w:rPr>
                <w:sz w:val="20"/>
              </w:rPr>
              <w:t>x</w:t>
            </w:r>
          </w:p>
        </w:tc>
        <w:tc>
          <w:tcPr>
            <w:tcW w:w="8295" w:type="dxa"/>
            <w:shd w:val="clear" w:color="auto" w:fill="auto"/>
            <w:vAlign w:val="center"/>
          </w:tcPr>
          <w:p w14:paraId="31E53EF8" w14:textId="77777777" w:rsidR="003A607B" w:rsidRPr="003A607B" w:rsidRDefault="003A607B" w:rsidP="003A607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3A607B">
              <w:rPr>
                <w:sz w:val="20"/>
                <w:szCs w:val="20"/>
              </w:rPr>
              <w:t>Vodno gospodarstvo (regulacijske i zaštitne vodne građevine i komunalne vodne građevine)</w:t>
            </w:r>
          </w:p>
        </w:tc>
      </w:tr>
      <w:tr w:rsidR="003A607B" w:rsidRPr="003A607B" w14:paraId="1237253C" w14:textId="77777777" w:rsidTr="00580F60">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14CB3BEF" w14:textId="77777777" w:rsidR="003A607B" w:rsidRPr="003A607B" w:rsidRDefault="003A607B" w:rsidP="003A607B">
            <w:pPr>
              <w:jc w:val="center"/>
              <w:rPr>
                <w:sz w:val="20"/>
              </w:rPr>
            </w:pPr>
            <w:r w:rsidRPr="003A607B">
              <w:rPr>
                <w:sz w:val="20"/>
              </w:rPr>
              <w:t>x</w:t>
            </w:r>
          </w:p>
        </w:tc>
        <w:tc>
          <w:tcPr>
            <w:tcW w:w="8295" w:type="dxa"/>
            <w:vAlign w:val="center"/>
          </w:tcPr>
          <w:p w14:paraId="53C6F1CD" w14:textId="77777777" w:rsidR="003A607B" w:rsidRPr="003A607B" w:rsidRDefault="003A607B" w:rsidP="003A607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 xml:space="preserve">Hrana (proizvodnja i opskrba hranom) </w:t>
            </w:r>
          </w:p>
        </w:tc>
      </w:tr>
      <w:tr w:rsidR="003A607B" w:rsidRPr="003A607B" w14:paraId="5534182E" w14:textId="77777777" w:rsidTr="00580F60">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689C2784" w14:textId="77777777" w:rsidR="003A607B" w:rsidRPr="003A607B" w:rsidRDefault="003A607B" w:rsidP="003A607B">
            <w:pPr>
              <w:jc w:val="center"/>
              <w:rPr>
                <w:sz w:val="20"/>
              </w:rPr>
            </w:pPr>
          </w:p>
        </w:tc>
        <w:tc>
          <w:tcPr>
            <w:tcW w:w="8295" w:type="dxa"/>
            <w:shd w:val="clear" w:color="auto" w:fill="auto"/>
            <w:vAlign w:val="center"/>
          </w:tcPr>
          <w:p w14:paraId="49A4E00C" w14:textId="77777777" w:rsidR="003A607B" w:rsidRPr="003A607B" w:rsidRDefault="003A607B" w:rsidP="003A607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3A607B">
              <w:rPr>
                <w:sz w:val="20"/>
                <w:szCs w:val="20"/>
              </w:rPr>
              <w:t>Financije (bankarstvo, pošta)</w:t>
            </w:r>
          </w:p>
        </w:tc>
      </w:tr>
      <w:tr w:rsidR="003A607B" w:rsidRPr="003A607B" w14:paraId="3C9D6343" w14:textId="77777777" w:rsidTr="00580F60">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4A908529" w14:textId="77777777" w:rsidR="003A607B" w:rsidRPr="003A607B" w:rsidRDefault="003A607B" w:rsidP="003A607B">
            <w:pPr>
              <w:jc w:val="center"/>
              <w:rPr>
                <w:sz w:val="20"/>
              </w:rPr>
            </w:pPr>
            <w:r w:rsidRPr="003A607B">
              <w:rPr>
                <w:sz w:val="20"/>
              </w:rPr>
              <w:t>x</w:t>
            </w:r>
          </w:p>
        </w:tc>
        <w:tc>
          <w:tcPr>
            <w:tcW w:w="8295" w:type="dxa"/>
            <w:vAlign w:val="center"/>
          </w:tcPr>
          <w:p w14:paraId="255157AE" w14:textId="77777777" w:rsidR="003A607B" w:rsidRPr="003A607B" w:rsidRDefault="003A607B" w:rsidP="003A607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Prijevoz opasnih tvari (kemijski, biološki, radiološki i nuklearni materijali)</w:t>
            </w:r>
          </w:p>
        </w:tc>
      </w:tr>
      <w:tr w:rsidR="003A607B" w:rsidRPr="003A607B" w14:paraId="02E43873" w14:textId="77777777" w:rsidTr="00580F60">
        <w:trPr>
          <w:cnfStyle w:val="000000100000" w:firstRow="0" w:lastRow="0" w:firstColumn="0" w:lastColumn="0" w:oddVBand="0" w:evenVBand="0" w:oddHBand="1" w:evenHBand="0" w:firstRowFirstColumn="0" w:firstRowLastColumn="0" w:lastRowFirstColumn="0" w:lastRowLastColumn="0"/>
          <w:trHeight w:val="394"/>
          <w:jc w:val="center"/>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vAlign w:val="center"/>
          </w:tcPr>
          <w:p w14:paraId="7CF5CBE4" w14:textId="77777777" w:rsidR="003A607B" w:rsidRPr="003A607B" w:rsidRDefault="003A607B" w:rsidP="003A607B">
            <w:pPr>
              <w:jc w:val="center"/>
              <w:rPr>
                <w:sz w:val="20"/>
              </w:rPr>
            </w:pPr>
            <w:r w:rsidRPr="003A607B">
              <w:rPr>
                <w:sz w:val="20"/>
              </w:rPr>
              <w:t>x</w:t>
            </w:r>
          </w:p>
        </w:tc>
        <w:tc>
          <w:tcPr>
            <w:tcW w:w="8295" w:type="dxa"/>
            <w:shd w:val="clear" w:color="auto" w:fill="auto"/>
            <w:vAlign w:val="center"/>
          </w:tcPr>
          <w:p w14:paraId="7C9BDFC3" w14:textId="77777777" w:rsidR="003A607B" w:rsidRPr="003A607B" w:rsidRDefault="003A607B" w:rsidP="003A607B">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3A607B">
              <w:rPr>
                <w:sz w:val="20"/>
                <w:szCs w:val="20"/>
              </w:rPr>
              <w:t>Javne službe (škola, osiguravanje javnog reda i mira, zaštita i spašavanje, hitna medicinska pomoć)</w:t>
            </w:r>
          </w:p>
        </w:tc>
      </w:tr>
      <w:tr w:rsidR="003A607B" w:rsidRPr="003A607B" w14:paraId="049376F8" w14:textId="77777777" w:rsidTr="00580F60">
        <w:trPr>
          <w:trHeight w:val="394"/>
          <w:jc w:val="center"/>
        </w:trPr>
        <w:tc>
          <w:tcPr>
            <w:cnfStyle w:val="001000000000" w:firstRow="0" w:lastRow="0" w:firstColumn="1" w:lastColumn="0" w:oddVBand="0" w:evenVBand="0" w:oddHBand="0" w:evenHBand="0" w:firstRowFirstColumn="0" w:firstRowLastColumn="0" w:lastRowFirstColumn="0" w:lastRowLastColumn="0"/>
            <w:tcW w:w="1128" w:type="dxa"/>
            <w:vAlign w:val="center"/>
          </w:tcPr>
          <w:p w14:paraId="085649F4" w14:textId="77777777" w:rsidR="003A607B" w:rsidRPr="003A607B" w:rsidRDefault="003A607B" w:rsidP="003A607B">
            <w:pPr>
              <w:jc w:val="center"/>
              <w:rPr>
                <w:sz w:val="20"/>
              </w:rPr>
            </w:pPr>
          </w:p>
        </w:tc>
        <w:tc>
          <w:tcPr>
            <w:tcW w:w="8295" w:type="dxa"/>
            <w:vAlign w:val="center"/>
          </w:tcPr>
          <w:p w14:paraId="715FD5A1" w14:textId="77777777" w:rsidR="003A607B" w:rsidRPr="003A607B" w:rsidRDefault="003A607B" w:rsidP="003A607B">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Nacionalni spomenici i vrijednosti</w:t>
            </w:r>
          </w:p>
        </w:tc>
      </w:tr>
    </w:tbl>
    <w:p w14:paraId="2847CB9B" w14:textId="77777777" w:rsidR="003A607B" w:rsidRPr="003A607B" w:rsidRDefault="003A607B" w:rsidP="003A607B"/>
    <w:p w14:paraId="655AC609" w14:textId="76DD0F1D" w:rsidR="003A607B" w:rsidRPr="003A607B" w:rsidRDefault="003A607B" w:rsidP="003A607B">
      <w:pPr>
        <w:keepNext/>
        <w:keepLines/>
        <w:spacing w:before="40"/>
        <w:outlineLvl w:val="2"/>
        <w:rPr>
          <w:rFonts w:cstheme="majorBidi"/>
          <w:color w:val="54883D"/>
          <w:sz w:val="28"/>
          <w:lang w:bidi="en-US"/>
        </w:rPr>
      </w:pPr>
      <w:bookmarkStart w:id="221" w:name="_Toc492284962"/>
      <w:bookmarkStart w:id="222" w:name="_Toc496856118"/>
      <w:bookmarkStart w:id="223" w:name="_Toc73428659"/>
      <w:bookmarkStart w:id="224" w:name="_Toc190935412"/>
      <w:bookmarkStart w:id="225" w:name="_Toc208564045"/>
      <w:r w:rsidRPr="003A607B">
        <w:rPr>
          <w:rFonts w:cstheme="majorBidi"/>
          <w:color w:val="54883D"/>
          <w:sz w:val="28"/>
          <w:lang w:bidi="en-US"/>
        </w:rPr>
        <w:t>6.</w:t>
      </w:r>
      <w:r w:rsidR="0048426F">
        <w:rPr>
          <w:rFonts w:cstheme="majorBidi"/>
          <w:color w:val="54883D"/>
          <w:sz w:val="28"/>
          <w:lang w:bidi="en-US"/>
        </w:rPr>
        <w:t>7</w:t>
      </w:r>
      <w:r w:rsidRPr="003A607B">
        <w:rPr>
          <w:rFonts w:cstheme="majorBidi"/>
          <w:color w:val="54883D"/>
          <w:sz w:val="28"/>
          <w:lang w:bidi="en-US"/>
        </w:rPr>
        <w:t>.4 Kontekst</w:t>
      </w:r>
      <w:bookmarkEnd w:id="221"/>
      <w:bookmarkEnd w:id="222"/>
      <w:bookmarkEnd w:id="223"/>
      <w:bookmarkEnd w:id="224"/>
      <w:bookmarkEnd w:id="225"/>
    </w:p>
    <w:p w14:paraId="5D3F00D8" w14:textId="77777777" w:rsidR="003A607B" w:rsidRPr="003A607B" w:rsidRDefault="003A607B" w:rsidP="003A607B">
      <w:r w:rsidRPr="003A607B">
        <w:t>Opasne meteorološke pojave povezane s ledom su kiša/rosulja koje se lede, poledica i poledica na tlu. Kiša/rosulja koja se ledi su kapljice kiše/rosulje čija je temperatura ispod 0°C, a ipak su se zadržale u tekućem stanju prilikom padanja kroz zrak. Zaleđuju se u dodiru s tlom ili s predmetima na Zemljinoj površini stvarajući gladak i proziran sloj leda na horizontalnim, a u slučaju vjetra i vertikalnim površinama. Površinska temperatura predmeta ili tla na kojima dolazi do trenutnog zaleđivanja tih pothlađenih (prehladnih) kapljica i nastanka poledice je oko 0°C ili niža. Poledica može nastati i neposredno nakon dodira ne pothlađenih kapljica rosulje ili kiše s površinama čija je temperatura znatno ispod 0°C. Poledica može nastati samo na tlu ali i na predmetima na visini, npr. biljkama, drveću, građevinama, stupovima i vodovima električne mreže. Mogućnost nastanka poledice na tlu može se procijeniti iz istovremene pojave oborine i temperature zraka pri tlu ≤ 0°C (mjeri se na 5 cm visine). Temperatura zraka na tlu, na 5 cm visine mjeri se na malom broju postaja, ali utvrđeno je da temperatura zraka na 2 m visine ≤ 3°C (standardno mjerenje) i pojava oborine stvaraju uvjete povoljne za nastanak poledice na tlu.</w:t>
      </w:r>
    </w:p>
    <w:p w14:paraId="551037DB" w14:textId="77777777" w:rsidR="003A607B" w:rsidRPr="003A607B" w:rsidRDefault="003A607B" w:rsidP="003A607B">
      <w:pPr>
        <w:jc w:val="center"/>
      </w:pPr>
      <w:r w:rsidRPr="003A607B">
        <w:rPr>
          <w:noProof/>
          <w:lang w:eastAsia="hr-HR"/>
        </w:rPr>
        <w:drawing>
          <wp:inline distT="0" distB="0" distL="0" distR="0" wp14:anchorId="6B61662A" wp14:editId="6BD1AC23">
            <wp:extent cx="3568795" cy="3459480"/>
            <wp:effectExtent l="0" t="0" r="0" b="7620"/>
            <wp:docPr id="1695861251"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3576834" cy="3467273"/>
                    </a:xfrm>
                    <a:prstGeom prst="rect">
                      <a:avLst/>
                    </a:prstGeom>
                  </pic:spPr>
                </pic:pic>
              </a:graphicData>
            </a:graphic>
          </wp:inline>
        </w:drawing>
      </w:r>
    </w:p>
    <w:p w14:paraId="6A3BC125" w14:textId="089AB700" w:rsidR="003A607B" w:rsidRPr="003A607B" w:rsidRDefault="003A607B" w:rsidP="003A607B">
      <w:pPr>
        <w:spacing w:before="0" w:after="0"/>
        <w:jc w:val="center"/>
        <w:rPr>
          <w:rFonts w:eastAsia="Calibri"/>
          <w:bCs/>
          <w:color w:val="54883D"/>
          <w:sz w:val="20"/>
          <w:szCs w:val="18"/>
          <w:lang w:bidi="en-US"/>
        </w:rPr>
      </w:pPr>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45</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Maksimalne godišnje visine snijega za povratno razdoblje 50 godina, 1971-2000. </w:t>
      </w:r>
    </w:p>
    <w:p w14:paraId="34CF2BED" w14:textId="65C59D05" w:rsidR="003A607B" w:rsidRPr="003A607B" w:rsidRDefault="003A607B" w:rsidP="0048426F">
      <w:pPr>
        <w:spacing w:before="0" w:after="0"/>
        <w:jc w:val="center"/>
        <w:rPr>
          <w:rFonts w:eastAsia="Calibri"/>
          <w:bCs/>
          <w:color w:val="54883D"/>
          <w:sz w:val="20"/>
          <w:szCs w:val="18"/>
          <w:lang w:bidi="en-US"/>
        </w:rPr>
      </w:pPr>
      <w:r w:rsidRPr="003A607B">
        <w:rPr>
          <w:rFonts w:eastAsia="Calibri"/>
          <w:bCs/>
          <w:color w:val="54883D"/>
          <w:sz w:val="20"/>
          <w:szCs w:val="18"/>
          <w:lang w:bidi="en-US"/>
        </w:rPr>
        <w:t>Izvor: Državni hidrometeorološki zavod</w:t>
      </w:r>
    </w:p>
    <w:p w14:paraId="0AD503FC" w14:textId="77777777" w:rsidR="003A607B" w:rsidRPr="003A607B" w:rsidRDefault="003A607B" w:rsidP="003A607B">
      <w:pPr>
        <w:jc w:val="center"/>
      </w:pPr>
      <w:r w:rsidRPr="003A607B">
        <w:rPr>
          <w:noProof/>
          <w:lang w:eastAsia="hr-HR"/>
        </w:rPr>
        <w:lastRenderedPageBreak/>
        <w:drawing>
          <wp:inline distT="0" distB="0" distL="0" distR="0" wp14:anchorId="1B60EB36" wp14:editId="72E71796">
            <wp:extent cx="4571195" cy="4533900"/>
            <wp:effectExtent l="0" t="0" r="1270" b="0"/>
            <wp:docPr id="251" name="Slika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579837" cy="4542471"/>
                    </a:xfrm>
                    <a:prstGeom prst="rect">
                      <a:avLst/>
                    </a:prstGeom>
                  </pic:spPr>
                </pic:pic>
              </a:graphicData>
            </a:graphic>
          </wp:inline>
        </w:drawing>
      </w:r>
    </w:p>
    <w:p w14:paraId="290688B4" w14:textId="375E05D4" w:rsidR="003A607B" w:rsidRPr="003A607B" w:rsidRDefault="003A607B" w:rsidP="003A607B">
      <w:pPr>
        <w:spacing w:before="0" w:after="0"/>
        <w:jc w:val="center"/>
        <w:rPr>
          <w:rFonts w:eastAsia="Calibri"/>
          <w:bCs/>
          <w:color w:val="54883D"/>
          <w:sz w:val="20"/>
          <w:szCs w:val="18"/>
          <w:lang w:bidi="en-US"/>
        </w:rPr>
      </w:pPr>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46</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Karakteristična opterećenja snijegom (kNm</w:t>
      </w:r>
      <w:r w:rsidRPr="003A607B">
        <w:rPr>
          <w:rFonts w:eastAsia="Calibri"/>
          <w:bCs/>
          <w:color w:val="54883D"/>
          <w:sz w:val="20"/>
          <w:szCs w:val="18"/>
          <w:vertAlign w:val="superscript"/>
          <w:lang w:bidi="en-US"/>
        </w:rPr>
        <w:t>-2</w:t>
      </w:r>
      <w:r w:rsidRPr="003A607B">
        <w:rPr>
          <w:rFonts w:eastAsia="Calibri"/>
          <w:bCs/>
          <w:color w:val="54883D"/>
          <w:sz w:val="20"/>
          <w:szCs w:val="18"/>
          <w:lang w:bidi="en-US"/>
        </w:rPr>
        <w:t xml:space="preserve">), 1971. - 2000. </w:t>
      </w:r>
    </w:p>
    <w:p w14:paraId="61C71F59" w14:textId="15BB6AF0" w:rsidR="003A607B" w:rsidRDefault="003A607B" w:rsidP="001730F4">
      <w:pPr>
        <w:spacing w:before="0" w:after="0"/>
        <w:jc w:val="center"/>
        <w:rPr>
          <w:rFonts w:eastAsia="Calibri"/>
          <w:bCs/>
          <w:color w:val="54883D"/>
          <w:sz w:val="20"/>
          <w:szCs w:val="18"/>
          <w:lang w:bidi="en-US"/>
        </w:rPr>
      </w:pPr>
      <w:r w:rsidRPr="003A607B">
        <w:rPr>
          <w:rFonts w:eastAsia="Calibri"/>
          <w:bCs/>
          <w:color w:val="54883D"/>
          <w:sz w:val="20"/>
          <w:szCs w:val="18"/>
          <w:lang w:bidi="en-US"/>
        </w:rPr>
        <w:t>Izvor: Državni hidrometeorološki zavod</w:t>
      </w:r>
    </w:p>
    <w:p w14:paraId="3A1354F0" w14:textId="77777777" w:rsidR="001730F4" w:rsidRPr="001730F4" w:rsidRDefault="001730F4" w:rsidP="001730F4">
      <w:pPr>
        <w:spacing w:before="0" w:after="0"/>
        <w:jc w:val="center"/>
        <w:rPr>
          <w:rFonts w:eastAsia="Calibri"/>
          <w:bCs/>
          <w:color w:val="54883D"/>
          <w:sz w:val="20"/>
          <w:szCs w:val="18"/>
          <w:lang w:bidi="en-US"/>
        </w:rPr>
      </w:pPr>
    </w:p>
    <w:p w14:paraId="139DE81C" w14:textId="745D3388" w:rsidR="003A607B" w:rsidRPr="003A607B" w:rsidRDefault="0048426F" w:rsidP="003A607B">
      <w:r w:rsidRPr="0048426F">
        <w:t>Na obalnom dijelu Primorsko-goranske županije snijeg se javlja gotovo svake godine, ali vrlo kratko. Prema podacima sa meteorološke stanice Crikvenica u analiziranih 20 godina to padanje je trajalo 1 do 9 dana u pojedinoj zimi, ali u većini slučajevima ne uzastopce. Tijekom zime snijeg se može javiti od studenog do ožujka, u pojedinom mjesecu ne svake zime. To padanje je uglavnom kratkotrajno. Najdulje padanje u pojedinom mjesecu trajalo je 5 dana u</w:t>
      </w:r>
      <w:r>
        <w:t xml:space="preserve"> </w:t>
      </w:r>
      <w:r w:rsidR="001730F4">
        <w:t xml:space="preserve">siječnju i ožujku. </w:t>
      </w:r>
      <w:r w:rsidRPr="0048426F">
        <w:t xml:space="preserve">Iako se snijeg javlja od studenog do ožujka, na tlu se zadržava najkasnije u veljači. Maksimalna visina snježnog pokrivača iznosila je 10 cm. Udaljavanjem od obale prema brdskim krajevima promatranog područja </w:t>
      </w:r>
      <w:r w:rsidR="00A12248">
        <w:t>Općine Vinodolske općine</w:t>
      </w:r>
      <w:r w:rsidRPr="0048426F">
        <w:t xml:space="preserve"> vjerojatnost za snijeg se povećava. Na području </w:t>
      </w:r>
      <w:r w:rsidR="00A12248">
        <w:t>Općine Vinodolske općine</w:t>
      </w:r>
      <w:r w:rsidRPr="0048426F">
        <w:t xml:space="preserve"> pogotovo u brdskim naseljima padanje snijega može se očekivati svake godine</w:t>
      </w:r>
      <w:r w:rsidR="001730F4">
        <w:t>.</w:t>
      </w:r>
    </w:p>
    <w:p w14:paraId="2BDE3178" w14:textId="247614A6" w:rsidR="003A607B" w:rsidRPr="003A607B" w:rsidRDefault="003A607B" w:rsidP="003A607B">
      <w:pPr>
        <w:spacing w:before="0" w:after="240" w:line="240" w:lineRule="auto"/>
        <w:jc w:val="center"/>
        <w:rPr>
          <w:rFonts w:eastAsiaTheme="minorHAnsi"/>
          <w:bCs/>
          <w:color w:val="54883D"/>
          <w:sz w:val="20"/>
          <w:szCs w:val="18"/>
          <w:lang w:bidi="en-US"/>
        </w:rPr>
      </w:pPr>
      <w:r w:rsidRPr="001730F4">
        <w:rPr>
          <w:rFonts w:eastAsiaTheme="minorHAnsi"/>
          <w:bCs/>
          <w:color w:val="54883D"/>
          <w:sz w:val="20"/>
          <w:szCs w:val="18"/>
          <w:lang w:bidi="en-US"/>
        </w:rPr>
        <w:t xml:space="preserve">Tablica </w:t>
      </w:r>
      <w:r w:rsidRPr="001730F4">
        <w:rPr>
          <w:rFonts w:eastAsiaTheme="minorHAnsi"/>
          <w:bCs/>
          <w:noProof/>
          <w:color w:val="54883D"/>
          <w:sz w:val="20"/>
          <w:szCs w:val="18"/>
          <w:lang w:bidi="en-US"/>
        </w:rPr>
        <w:fldChar w:fldCharType="begin"/>
      </w:r>
      <w:r w:rsidRPr="001730F4">
        <w:rPr>
          <w:rFonts w:eastAsiaTheme="minorHAnsi"/>
          <w:bCs/>
          <w:noProof/>
          <w:color w:val="54883D"/>
          <w:sz w:val="20"/>
          <w:szCs w:val="18"/>
          <w:lang w:bidi="en-US"/>
        </w:rPr>
        <w:instrText xml:space="preserve"> SEQ Tabela \* ARABIC </w:instrText>
      </w:r>
      <w:r w:rsidRPr="001730F4">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65</w:t>
      </w:r>
      <w:r w:rsidRPr="001730F4">
        <w:rPr>
          <w:rFonts w:eastAsiaTheme="minorHAnsi"/>
          <w:bCs/>
          <w:noProof/>
          <w:color w:val="54883D"/>
          <w:sz w:val="20"/>
          <w:szCs w:val="18"/>
          <w:lang w:bidi="en-US"/>
        </w:rPr>
        <w:fldChar w:fldCharType="end"/>
      </w:r>
      <w:r w:rsidRPr="001730F4">
        <w:rPr>
          <w:rFonts w:eastAsiaTheme="minorHAnsi"/>
          <w:bCs/>
          <w:color w:val="54883D"/>
          <w:sz w:val="20"/>
          <w:szCs w:val="18"/>
          <w:lang w:bidi="en-US"/>
        </w:rPr>
        <w:t xml:space="preserve">. </w:t>
      </w:r>
      <w:r w:rsidR="001730F4">
        <w:rPr>
          <w:rFonts w:eastAsiaTheme="minorHAnsi"/>
          <w:bCs/>
          <w:color w:val="54883D"/>
          <w:sz w:val="20"/>
          <w:szCs w:val="18"/>
          <w:lang w:bidi="en-US"/>
        </w:rPr>
        <w:t xml:space="preserve">Broj dana sa snijegom, Crikvenica </w:t>
      </w:r>
      <w:r w:rsidRPr="003A607B">
        <w:rPr>
          <w:rFonts w:eastAsiaTheme="minorHAnsi"/>
          <w:bCs/>
          <w:color w:val="54883D"/>
          <w:sz w:val="20"/>
          <w:szCs w:val="18"/>
          <w:lang w:bidi="en-US"/>
        </w:rPr>
        <w:t>200</w:t>
      </w:r>
      <w:r w:rsidR="001730F4">
        <w:rPr>
          <w:rFonts w:eastAsiaTheme="minorHAnsi"/>
          <w:bCs/>
          <w:color w:val="54883D"/>
          <w:sz w:val="20"/>
          <w:szCs w:val="18"/>
          <w:lang w:bidi="en-US"/>
        </w:rPr>
        <w:t>5</w:t>
      </w:r>
      <w:r w:rsidRPr="003A607B">
        <w:rPr>
          <w:rFonts w:eastAsiaTheme="minorHAnsi"/>
          <w:bCs/>
          <w:color w:val="54883D"/>
          <w:sz w:val="20"/>
          <w:szCs w:val="18"/>
          <w:lang w:bidi="en-US"/>
        </w:rPr>
        <w:t>. – 2024.</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555"/>
        <w:gridCol w:w="636"/>
        <w:gridCol w:w="547"/>
        <w:gridCol w:w="548"/>
        <w:gridCol w:w="548"/>
        <w:gridCol w:w="548"/>
        <w:gridCol w:w="548"/>
        <w:gridCol w:w="589"/>
        <w:gridCol w:w="693"/>
        <w:gridCol w:w="548"/>
        <w:gridCol w:w="548"/>
        <w:gridCol w:w="548"/>
        <w:gridCol w:w="589"/>
        <w:gridCol w:w="622"/>
      </w:tblGrid>
      <w:tr w:rsidR="003A607B" w:rsidRPr="003A607B" w14:paraId="7ADA4D29" w14:textId="77777777" w:rsidTr="00580F60">
        <w:trPr>
          <w:trHeight w:hRule="exact" w:val="622"/>
          <w:jc w:val="center"/>
        </w:trPr>
        <w:tc>
          <w:tcPr>
            <w:tcW w:w="1555" w:type="dxa"/>
            <w:vAlign w:val="center"/>
            <w:hideMark/>
          </w:tcPr>
          <w:p w14:paraId="061CA463"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lang w:eastAsia="hr-HR"/>
              </w:rPr>
              <w:t>MJESECI</w:t>
            </w:r>
          </w:p>
        </w:tc>
        <w:tc>
          <w:tcPr>
            <w:tcW w:w="636" w:type="dxa"/>
            <w:vAlign w:val="center"/>
          </w:tcPr>
          <w:p w14:paraId="13DB0AA3"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rPr>
              <w:t>I.</w:t>
            </w:r>
          </w:p>
        </w:tc>
        <w:tc>
          <w:tcPr>
            <w:tcW w:w="547" w:type="dxa"/>
            <w:vAlign w:val="center"/>
          </w:tcPr>
          <w:p w14:paraId="5533CA2F"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rPr>
              <w:t>II.</w:t>
            </w:r>
          </w:p>
        </w:tc>
        <w:tc>
          <w:tcPr>
            <w:tcW w:w="548" w:type="dxa"/>
            <w:vAlign w:val="center"/>
          </w:tcPr>
          <w:p w14:paraId="3EE0450A"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rPr>
              <w:t>III.</w:t>
            </w:r>
          </w:p>
        </w:tc>
        <w:tc>
          <w:tcPr>
            <w:tcW w:w="548" w:type="dxa"/>
            <w:vAlign w:val="center"/>
          </w:tcPr>
          <w:p w14:paraId="3CC573EA"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rPr>
              <w:t>IV.</w:t>
            </w:r>
          </w:p>
        </w:tc>
        <w:tc>
          <w:tcPr>
            <w:tcW w:w="548" w:type="dxa"/>
            <w:vAlign w:val="center"/>
          </w:tcPr>
          <w:p w14:paraId="7DFCA555"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rPr>
              <w:t>V.</w:t>
            </w:r>
          </w:p>
        </w:tc>
        <w:tc>
          <w:tcPr>
            <w:tcW w:w="548" w:type="dxa"/>
            <w:vAlign w:val="center"/>
          </w:tcPr>
          <w:p w14:paraId="605F991A"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rPr>
              <w:t>VI.</w:t>
            </w:r>
          </w:p>
        </w:tc>
        <w:tc>
          <w:tcPr>
            <w:tcW w:w="589" w:type="dxa"/>
            <w:vAlign w:val="center"/>
          </w:tcPr>
          <w:p w14:paraId="4E815196"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rPr>
              <w:t>VII.</w:t>
            </w:r>
          </w:p>
        </w:tc>
        <w:tc>
          <w:tcPr>
            <w:tcW w:w="693" w:type="dxa"/>
            <w:vAlign w:val="center"/>
          </w:tcPr>
          <w:p w14:paraId="5223CAD9"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rPr>
              <w:t>VIII.</w:t>
            </w:r>
          </w:p>
        </w:tc>
        <w:tc>
          <w:tcPr>
            <w:tcW w:w="548" w:type="dxa"/>
            <w:vAlign w:val="center"/>
          </w:tcPr>
          <w:p w14:paraId="4229BB20"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rPr>
              <w:t>IX.</w:t>
            </w:r>
          </w:p>
        </w:tc>
        <w:tc>
          <w:tcPr>
            <w:tcW w:w="548" w:type="dxa"/>
            <w:vAlign w:val="center"/>
          </w:tcPr>
          <w:p w14:paraId="55FCA1BA"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rPr>
              <w:t>X.</w:t>
            </w:r>
          </w:p>
        </w:tc>
        <w:tc>
          <w:tcPr>
            <w:tcW w:w="548" w:type="dxa"/>
            <w:vAlign w:val="center"/>
          </w:tcPr>
          <w:p w14:paraId="57D53403"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rPr>
              <w:t>XI.</w:t>
            </w:r>
          </w:p>
        </w:tc>
        <w:tc>
          <w:tcPr>
            <w:tcW w:w="589" w:type="dxa"/>
            <w:vAlign w:val="center"/>
          </w:tcPr>
          <w:p w14:paraId="29392FF5"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rPr>
              <w:t>XII.</w:t>
            </w:r>
          </w:p>
        </w:tc>
        <w:tc>
          <w:tcPr>
            <w:tcW w:w="622" w:type="dxa"/>
            <w:vAlign w:val="center"/>
            <w:hideMark/>
          </w:tcPr>
          <w:p w14:paraId="11F18DD1" w14:textId="77777777" w:rsidR="003A607B" w:rsidRPr="003A607B" w:rsidRDefault="003A607B" w:rsidP="003A607B">
            <w:pPr>
              <w:spacing w:before="0" w:after="0"/>
              <w:jc w:val="center"/>
              <w:rPr>
                <w:b/>
                <w:color w:val="auto"/>
                <w:sz w:val="20"/>
                <w:szCs w:val="20"/>
                <w:lang w:eastAsia="hr-HR"/>
              </w:rPr>
            </w:pPr>
            <w:r w:rsidRPr="003A607B">
              <w:rPr>
                <w:b/>
                <w:color w:val="auto"/>
                <w:sz w:val="20"/>
                <w:szCs w:val="20"/>
                <w:lang w:eastAsia="hr-HR"/>
              </w:rPr>
              <w:t xml:space="preserve">Zbroj </w:t>
            </w:r>
          </w:p>
        </w:tc>
      </w:tr>
      <w:tr w:rsidR="001730F4" w:rsidRPr="003A607B" w14:paraId="263D1F38" w14:textId="77777777" w:rsidTr="001730F4">
        <w:trPr>
          <w:trHeight w:hRule="exact" w:val="456"/>
          <w:jc w:val="center"/>
        </w:trPr>
        <w:tc>
          <w:tcPr>
            <w:tcW w:w="1555" w:type="dxa"/>
            <w:vAlign w:val="center"/>
          </w:tcPr>
          <w:p w14:paraId="09D2836E" w14:textId="17FE827A" w:rsidR="001730F4" w:rsidRPr="003A607B" w:rsidRDefault="001730F4" w:rsidP="001730F4">
            <w:pPr>
              <w:spacing w:before="0" w:after="0"/>
              <w:jc w:val="center"/>
              <w:rPr>
                <w:b/>
                <w:color w:val="auto"/>
                <w:sz w:val="20"/>
                <w:szCs w:val="20"/>
                <w:lang w:eastAsia="hr-HR"/>
              </w:rPr>
            </w:pPr>
            <w:r>
              <w:rPr>
                <w:b/>
                <w:color w:val="auto"/>
                <w:sz w:val="20"/>
                <w:szCs w:val="20"/>
                <w:lang w:eastAsia="hr-HR"/>
              </w:rPr>
              <w:t xml:space="preserve">Zbroj </w:t>
            </w:r>
          </w:p>
        </w:tc>
        <w:tc>
          <w:tcPr>
            <w:tcW w:w="636" w:type="dxa"/>
            <w:vAlign w:val="bottom"/>
          </w:tcPr>
          <w:p w14:paraId="6C08D75E" w14:textId="77737F0C" w:rsidR="001730F4" w:rsidRPr="003A607B" w:rsidRDefault="001730F4" w:rsidP="001730F4">
            <w:pPr>
              <w:spacing w:before="0" w:after="0"/>
              <w:jc w:val="center"/>
              <w:rPr>
                <w:color w:val="auto"/>
                <w:sz w:val="20"/>
                <w:szCs w:val="20"/>
                <w:lang w:eastAsia="hr-HR"/>
              </w:rPr>
            </w:pPr>
            <w:r>
              <w:rPr>
                <w:sz w:val="20"/>
                <w:szCs w:val="20"/>
              </w:rPr>
              <w:t>5</w:t>
            </w:r>
          </w:p>
        </w:tc>
        <w:tc>
          <w:tcPr>
            <w:tcW w:w="547" w:type="dxa"/>
            <w:vAlign w:val="bottom"/>
          </w:tcPr>
          <w:p w14:paraId="2A3B2B22" w14:textId="24DDE706" w:rsidR="001730F4" w:rsidRPr="003A607B" w:rsidRDefault="001730F4" w:rsidP="001730F4">
            <w:pPr>
              <w:spacing w:before="0" w:after="0"/>
              <w:jc w:val="center"/>
              <w:rPr>
                <w:color w:val="auto"/>
                <w:sz w:val="20"/>
                <w:szCs w:val="20"/>
                <w:lang w:eastAsia="hr-HR"/>
              </w:rPr>
            </w:pPr>
            <w:r>
              <w:rPr>
                <w:sz w:val="20"/>
                <w:szCs w:val="20"/>
              </w:rPr>
              <w:t>4</w:t>
            </w:r>
          </w:p>
        </w:tc>
        <w:tc>
          <w:tcPr>
            <w:tcW w:w="548" w:type="dxa"/>
            <w:vAlign w:val="bottom"/>
          </w:tcPr>
          <w:p w14:paraId="3AF2861A" w14:textId="6FF487CD" w:rsidR="001730F4" w:rsidRPr="003A607B" w:rsidRDefault="001730F4" w:rsidP="001730F4">
            <w:pPr>
              <w:spacing w:before="0" w:after="0"/>
              <w:jc w:val="center"/>
              <w:rPr>
                <w:color w:val="auto"/>
                <w:sz w:val="20"/>
                <w:szCs w:val="20"/>
                <w:lang w:eastAsia="hr-HR"/>
              </w:rPr>
            </w:pPr>
            <w:r>
              <w:rPr>
                <w:sz w:val="20"/>
                <w:szCs w:val="20"/>
              </w:rPr>
              <w:t>5</w:t>
            </w:r>
          </w:p>
        </w:tc>
        <w:tc>
          <w:tcPr>
            <w:tcW w:w="548" w:type="dxa"/>
            <w:vAlign w:val="bottom"/>
          </w:tcPr>
          <w:p w14:paraId="050F699E" w14:textId="130AAD46" w:rsidR="001730F4" w:rsidRPr="003A607B" w:rsidRDefault="001730F4" w:rsidP="001730F4">
            <w:pPr>
              <w:spacing w:before="0" w:after="0"/>
              <w:jc w:val="center"/>
              <w:rPr>
                <w:color w:val="auto"/>
                <w:sz w:val="20"/>
                <w:szCs w:val="20"/>
                <w:lang w:eastAsia="hr-HR"/>
              </w:rPr>
            </w:pPr>
            <w:r>
              <w:rPr>
                <w:sz w:val="20"/>
                <w:szCs w:val="20"/>
              </w:rPr>
              <w:t>1*</w:t>
            </w:r>
          </w:p>
        </w:tc>
        <w:tc>
          <w:tcPr>
            <w:tcW w:w="548" w:type="dxa"/>
            <w:vAlign w:val="bottom"/>
          </w:tcPr>
          <w:p w14:paraId="3B538187" w14:textId="1BA61C31"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0D9CFB8D" w14:textId="4E943B66" w:rsidR="001730F4" w:rsidRPr="003A607B" w:rsidRDefault="001730F4" w:rsidP="001730F4">
            <w:pPr>
              <w:spacing w:before="0" w:after="0"/>
              <w:jc w:val="center"/>
              <w:rPr>
                <w:color w:val="auto"/>
                <w:sz w:val="20"/>
                <w:szCs w:val="20"/>
                <w:lang w:eastAsia="hr-HR"/>
              </w:rPr>
            </w:pPr>
            <w:r>
              <w:rPr>
                <w:sz w:val="20"/>
                <w:szCs w:val="20"/>
              </w:rPr>
              <w:t>0*</w:t>
            </w:r>
          </w:p>
        </w:tc>
        <w:tc>
          <w:tcPr>
            <w:tcW w:w="589" w:type="dxa"/>
            <w:vAlign w:val="bottom"/>
          </w:tcPr>
          <w:p w14:paraId="5A6B0C17" w14:textId="27B7895B" w:rsidR="001730F4" w:rsidRPr="003A607B" w:rsidRDefault="001730F4" w:rsidP="001730F4">
            <w:pPr>
              <w:spacing w:before="0" w:after="0"/>
              <w:jc w:val="center"/>
              <w:rPr>
                <w:color w:val="auto"/>
                <w:sz w:val="20"/>
                <w:szCs w:val="20"/>
                <w:lang w:eastAsia="hr-HR"/>
              </w:rPr>
            </w:pPr>
            <w:r>
              <w:rPr>
                <w:sz w:val="20"/>
                <w:szCs w:val="20"/>
              </w:rPr>
              <w:t>0</w:t>
            </w:r>
          </w:p>
        </w:tc>
        <w:tc>
          <w:tcPr>
            <w:tcW w:w="693" w:type="dxa"/>
            <w:vAlign w:val="bottom"/>
          </w:tcPr>
          <w:p w14:paraId="57BBAD37" w14:textId="471D1E9B"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55F0EF2C" w14:textId="432C0324"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17143CCF" w14:textId="0A8145F6"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7E6D9229" w14:textId="1C65A598" w:rsidR="001730F4" w:rsidRPr="003A607B" w:rsidRDefault="001730F4" w:rsidP="001730F4">
            <w:pPr>
              <w:spacing w:before="0" w:after="0"/>
              <w:jc w:val="center"/>
              <w:rPr>
                <w:color w:val="auto"/>
                <w:sz w:val="20"/>
                <w:szCs w:val="20"/>
                <w:lang w:eastAsia="hr-HR"/>
              </w:rPr>
            </w:pPr>
            <w:r>
              <w:rPr>
                <w:sz w:val="20"/>
                <w:szCs w:val="20"/>
              </w:rPr>
              <w:t>1</w:t>
            </w:r>
          </w:p>
        </w:tc>
        <w:tc>
          <w:tcPr>
            <w:tcW w:w="589" w:type="dxa"/>
            <w:vAlign w:val="bottom"/>
          </w:tcPr>
          <w:p w14:paraId="4C8D1B3E" w14:textId="028E66AE" w:rsidR="001730F4" w:rsidRPr="003A607B" w:rsidRDefault="001730F4" w:rsidP="001730F4">
            <w:pPr>
              <w:spacing w:before="0" w:after="0"/>
              <w:jc w:val="center"/>
              <w:rPr>
                <w:color w:val="auto"/>
                <w:sz w:val="20"/>
                <w:szCs w:val="20"/>
                <w:lang w:eastAsia="hr-HR"/>
              </w:rPr>
            </w:pPr>
            <w:r>
              <w:rPr>
                <w:sz w:val="20"/>
                <w:szCs w:val="20"/>
              </w:rPr>
              <w:t>5</w:t>
            </w:r>
          </w:p>
        </w:tc>
        <w:tc>
          <w:tcPr>
            <w:tcW w:w="622" w:type="dxa"/>
            <w:vAlign w:val="bottom"/>
          </w:tcPr>
          <w:p w14:paraId="5C5AE62C" w14:textId="2C05C601" w:rsidR="001730F4" w:rsidRPr="003A607B" w:rsidRDefault="001730F4" w:rsidP="001730F4">
            <w:pPr>
              <w:spacing w:before="0" w:after="0"/>
              <w:jc w:val="center"/>
              <w:rPr>
                <w:color w:val="auto"/>
                <w:sz w:val="20"/>
                <w:szCs w:val="20"/>
                <w:lang w:eastAsia="hr-HR"/>
              </w:rPr>
            </w:pPr>
            <w:r>
              <w:rPr>
                <w:sz w:val="20"/>
                <w:szCs w:val="20"/>
              </w:rPr>
              <w:t>21*</w:t>
            </w:r>
          </w:p>
        </w:tc>
      </w:tr>
      <w:tr w:rsidR="001730F4" w:rsidRPr="003A607B" w14:paraId="3E57B3C1" w14:textId="77777777" w:rsidTr="001730F4">
        <w:trPr>
          <w:trHeight w:hRule="exact" w:val="456"/>
          <w:jc w:val="center"/>
        </w:trPr>
        <w:tc>
          <w:tcPr>
            <w:tcW w:w="1555" w:type="dxa"/>
            <w:vAlign w:val="center"/>
          </w:tcPr>
          <w:p w14:paraId="11E37D24" w14:textId="053E7C4C" w:rsidR="001730F4" w:rsidRPr="003A607B" w:rsidRDefault="001730F4" w:rsidP="001730F4">
            <w:pPr>
              <w:spacing w:before="0" w:after="0"/>
              <w:jc w:val="center"/>
              <w:rPr>
                <w:b/>
                <w:color w:val="auto"/>
                <w:sz w:val="20"/>
                <w:szCs w:val="20"/>
                <w:lang w:eastAsia="hr-HR"/>
              </w:rPr>
            </w:pPr>
            <w:r>
              <w:rPr>
                <w:b/>
                <w:color w:val="auto"/>
                <w:sz w:val="20"/>
                <w:szCs w:val="20"/>
                <w:lang w:eastAsia="hr-HR"/>
              </w:rPr>
              <w:t xml:space="preserve">Sred </w:t>
            </w:r>
          </w:p>
        </w:tc>
        <w:tc>
          <w:tcPr>
            <w:tcW w:w="636" w:type="dxa"/>
            <w:vAlign w:val="bottom"/>
          </w:tcPr>
          <w:p w14:paraId="5F4480BA" w14:textId="7489CEF5" w:rsidR="001730F4" w:rsidRPr="003A607B" w:rsidRDefault="001730F4" w:rsidP="001730F4">
            <w:pPr>
              <w:spacing w:before="0" w:after="0"/>
              <w:jc w:val="center"/>
              <w:rPr>
                <w:color w:val="auto"/>
                <w:sz w:val="20"/>
                <w:szCs w:val="20"/>
                <w:lang w:eastAsia="hr-HR"/>
              </w:rPr>
            </w:pPr>
            <w:r>
              <w:rPr>
                <w:sz w:val="20"/>
                <w:szCs w:val="20"/>
              </w:rPr>
              <w:t>0,2</w:t>
            </w:r>
          </w:p>
        </w:tc>
        <w:tc>
          <w:tcPr>
            <w:tcW w:w="547" w:type="dxa"/>
            <w:vAlign w:val="bottom"/>
          </w:tcPr>
          <w:p w14:paraId="620B57AE" w14:textId="65D57F7E" w:rsidR="001730F4" w:rsidRPr="003A607B" w:rsidRDefault="001730F4" w:rsidP="001730F4">
            <w:pPr>
              <w:spacing w:before="0" w:after="0"/>
              <w:jc w:val="center"/>
              <w:rPr>
                <w:color w:val="auto"/>
                <w:sz w:val="20"/>
                <w:szCs w:val="20"/>
                <w:lang w:eastAsia="hr-HR"/>
              </w:rPr>
            </w:pPr>
            <w:r>
              <w:rPr>
                <w:sz w:val="20"/>
                <w:szCs w:val="20"/>
              </w:rPr>
              <w:t>0,2</w:t>
            </w:r>
          </w:p>
        </w:tc>
        <w:tc>
          <w:tcPr>
            <w:tcW w:w="548" w:type="dxa"/>
            <w:vAlign w:val="bottom"/>
          </w:tcPr>
          <w:p w14:paraId="682F8E91" w14:textId="4A88F398" w:rsidR="001730F4" w:rsidRPr="003A607B" w:rsidRDefault="001730F4" w:rsidP="001730F4">
            <w:pPr>
              <w:spacing w:before="0" w:after="0"/>
              <w:jc w:val="center"/>
              <w:rPr>
                <w:color w:val="auto"/>
                <w:sz w:val="20"/>
                <w:szCs w:val="20"/>
                <w:lang w:eastAsia="hr-HR"/>
              </w:rPr>
            </w:pPr>
            <w:r>
              <w:rPr>
                <w:sz w:val="20"/>
                <w:szCs w:val="20"/>
              </w:rPr>
              <w:t>0,2</w:t>
            </w:r>
          </w:p>
        </w:tc>
        <w:tc>
          <w:tcPr>
            <w:tcW w:w="548" w:type="dxa"/>
            <w:vAlign w:val="bottom"/>
          </w:tcPr>
          <w:p w14:paraId="037D4126" w14:textId="02F5DA80" w:rsidR="001730F4" w:rsidRPr="003A607B" w:rsidRDefault="001730F4" w:rsidP="001730F4">
            <w:pPr>
              <w:spacing w:before="0" w:after="0"/>
              <w:jc w:val="center"/>
              <w:rPr>
                <w:color w:val="auto"/>
                <w:sz w:val="20"/>
                <w:szCs w:val="20"/>
                <w:lang w:eastAsia="hr-HR"/>
              </w:rPr>
            </w:pPr>
            <w:r>
              <w:rPr>
                <w:sz w:val="20"/>
                <w:szCs w:val="20"/>
              </w:rPr>
              <w:t>0,1</w:t>
            </w:r>
          </w:p>
        </w:tc>
        <w:tc>
          <w:tcPr>
            <w:tcW w:w="548" w:type="dxa"/>
            <w:vAlign w:val="bottom"/>
          </w:tcPr>
          <w:p w14:paraId="7738F491" w14:textId="2CCC1088"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5F0B4D7E" w14:textId="2BA2F572" w:rsidR="001730F4" w:rsidRPr="003A607B" w:rsidRDefault="001730F4" w:rsidP="001730F4">
            <w:pPr>
              <w:spacing w:before="0" w:after="0"/>
              <w:jc w:val="center"/>
              <w:rPr>
                <w:color w:val="auto"/>
                <w:sz w:val="20"/>
                <w:szCs w:val="20"/>
                <w:lang w:eastAsia="hr-HR"/>
              </w:rPr>
            </w:pPr>
            <w:r>
              <w:rPr>
                <w:sz w:val="20"/>
                <w:szCs w:val="20"/>
              </w:rPr>
              <w:t>0</w:t>
            </w:r>
          </w:p>
        </w:tc>
        <w:tc>
          <w:tcPr>
            <w:tcW w:w="589" w:type="dxa"/>
            <w:vAlign w:val="bottom"/>
          </w:tcPr>
          <w:p w14:paraId="4FA8CD7D" w14:textId="25AEDE33" w:rsidR="001730F4" w:rsidRPr="003A607B" w:rsidRDefault="001730F4" w:rsidP="001730F4">
            <w:pPr>
              <w:spacing w:before="0" w:after="0"/>
              <w:jc w:val="center"/>
              <w:rPr>
                <w:color w:val="auto"/>
                <w:sz w:val="20"/>
                <w:szCs w:val="20"/>
                <w:lang w:eastAsia="hr-HR"/>
              </w:rPr>
            </w:pPr>
            <w:r>
              <w:rPr>
                <w:sz w:val="20"/>
                <w:szCs w:val="20"/>
              </w:rPr>
              <w:t>0</w:t>
            </w:r>
          </w:p>
        </w:tc>
        <w:tc>
          <w:tcPr>
            <w:tcW w:w="693" w:type="dxa"/>
            <w:vAlign w:val="bottom"/>
          </w:tcPr>
          <w:p w14:paraId="19E011C6" w14:textId="408EFE74"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441698D8" w14:textId="48C47D42"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31F26DFC" w14:textId="35063401"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3C723C61" w14:textId="4A05DAD6" w:rsidR="001730F4" w:rsidRPr="003A607B" w:rsidRDefault="001730F4" w:rsidP="001730F4">
            <w:pPr>
              <w:spacing w:before="0" w:after="0"/>
              <w:jc w:val="center"/>
              <w:rPr>
                <w:color w:val="auto"/>
                <w:sz w:val="20"/>
                <w:szCs w:val="20"/>
                <w:lang w:eastAsia="hr-HR"/>
              </w:rPr>
            </w:pPr>
            <w:r>
              <w:rPr>
                <w:sz w:val="20"/>
                <w:szCs w:val="20"/>
              </w:rPr>
              <w:t>0</w:t>
            </w:r>
          </w:p>
        </w:tc>
        <w:tc>
          <w:tcPr>
            <w:tcW w:w="589" w:type="dxa"/>
            <w:vAlign w:val="bottom"/>
          </w:tcPr>
          <w:p w14:paraId="05833B4B" w14:textId="5DA920BA" w:rsidR="001730F4" w:rsidRPr="003A607B" w:rsidRDefault="001730F4" w:rsidP="001730F4">
            <w:pPr>
              <w:spacing w:before="0" w:after="0"/>
              <w:jc w:val="center"/>
              <w:rPr>
                <w:color w:val="auto"/>
                <w:sz w:val="20"/>
                <w:szCs w:val="20"/>
                <w:lang w:eastAsia="hr-HR"/>
              </w:rPr>
            </w:pPr>
            <w:r>
              <w:rPr>
                <w:sz w:val="20"/>
                <w:szCs w:val="20"/>
              </w:rPr>
              <w:t>0,2</w:t>
            </w:r>
          </w:p>
        </w:tc>
        <w:tc>
          <w:tcPr>
            <w:tcW w:w="622" w:type="dxa"/>
            <w:vAlign w:val="bottom"/>
          </w:tcPr>
          <w:p w14:paraId="16866EDC" w14:textId="3C59695F" w:rsidR="001730F4" w:rsidRPr="003A607B" w:rsidRDefault="001730F4" w:rsidP="001730F4">
            <w:pPr>
              <w:spacing w:before="0" w:after="0"/>
              <w:jc w:val="center"/>
              <w:rPr>
                <w:color w:val="auto"/>
                <w:sz w:val="20"/>
                <w:szCs w:val="20"/>
                <w:lang w:eastAsia="hr-HR"/>
              </w:rPr>
            </w:pPr>
            <w:r>
              <w:rPr>
                <w:sz w:val="20"/>
                <w:szCs w:val="20"/>
              </w:rPr>
              <w:t>1,1</w:t>
            </w:r>
          </w:p>
        </w:tc>
      </w:tr>
      <w:tr w:rsidR="001730F4" w:rsidRPr="003A607B" w14:paraId="6CC18B5D" w14:textId="77777777" w:rsidTr="001730F4">
        <w:trPr>
          <w:trHeight w:hRule="exact" w:val="456"/>
          <w:jc w:val="center"/>
        </w:trPr>
        <w:tc>
          <w:tcPr>
            <w:tcW w:w="1555" w:type="dxa"/>
            <w:vAlign w:val="center"/>
          </w:tcPr>
          <w:p w14:paraId="4597D80B" w14:textId="11A33B5E" w:rsidR="001730F4" w:rsidRPr="003A607B" w:rsidRDefault="001730F4" w:rsidP="001730F4">
            <w:pPr>
              <w:spacing w:before="0" w:after="0"/>
              <w:jc w:val="center"/>
              <w:rPr>
                <w:b/>
                <w:color w:val="auto"/>
                <w:sz w:val="20"/>
                <w:szCs w:val="20"/>
                <w:lang w:eastAsia="hr-HR"/>
              </w:rPr>
            </w:pPr>
            <w:r>
              <w:rPr>
                <w:b/>
                <w:color w:val="auto"/>
                <w:sz w:val="20"/>
                <w:szCs w:val="20"/>
                <w:lang w:eastAsia="hr-HR"/>
              </w:rPr>
              <w:t xml:space="preserve">Std </w:t>
            </w:r>
          </w:p>
        </w:tc>
        <w:tc>
          <w:tcPr>
            <w:tcW w:w="636" w:type="dxa"/>
            <w:vAlign w:val="bottom"/>
          </w:tcPr>
          <w:p w14:paraId="6D47EB2B" w14:textId="4D2C2745" w:rsidR="001730F4" w:rsidRPr="003A607B" w:rsidRDefault="001730F4" w:rsidP="001730F4">
            <w:pPr>
              <w:spacing w:before="0" w:after="0"/>
              <w:jc w:val="center"/>
              <w:rPr>
                <w:color w:val="auto"/>
                <w:sz w:val="20"/>
                <w:szCs w:val="20"/>
                <w:lang w:eastAsia="hr-HR"/>
              </w:rPr>
            </w:pPr>
            <w:r>
              <w:rPr>
                <w:sz w:val="20"/>
                <w:szCs w:val="20"/>
              </w:rPr>
              <w:t>0,5</w:t>
            </w:r>
          </w:p>
        </w:tc>
        <w:tc>
          <w:tcPr>
            <w:tcW w:w="547" w:type="dxa"/>
            <w:vAlign w:val="bottom"/>
          </w:tcPr>
          <w:p w14:paraId="7B15D444" w14:textId="31EB6007" w:rsidR="001730F4" w:rsidRPr="003A607B" w:rsidRDefault="001730F4" w:rsidP="001730F4">
            <w:pPr>
              <w:spacing w:before="0" w:after="0"/>
              <w:jc w:val="center"/>
              <w:rPr>
                <w:color w:val="auto"/>
                <w:sz w:val="20"/>
                <w:szCs w:val="20"/>
                <w:lang w:eastAsia="hr-HR"/>
              </w:rPr>
            </w:pPr>
            <w:r>
              <w:rPr>
                <w:sz w:val="20"/>
                <w:szCs w:val="20"/>
              </w:rPr>
              <w:t>0,5</w:t>
            </w:r>
          </w:p>
        </w:tc>
        <w:tc>
          <w:tcPr>
            <w:tcW w:w="548" w:type="dxa"/>
            <w:vAlign w:val="bottom"/>
          </w:tcPr>
          <w:p w14:paraId="0F7D3A74" w14:textId="2DCFBDD7" w:rsidR="001730F4" w:rsidRPr="003A607B" w:rsidRDefault="001730F4" w:rsidP="001730F4">
            <w:pPr>
              <w:spacing w:before="0" w:after="0"/>
              <w:jc w:val="center"/>
              <w:rPr>
                <w:color w:val="auto"/>
                <w:sz w:val="20"/>
                <w:szCs w:val="20"/>
                <w:lang w:eastAsia="hr-HR"/>
              </w:rPr>
            </w:pPr>
            <w:r>
              <w:rPr>
                <w:sz w:val="20"/>
                <w:szCs w:val="20"/>
              </w:rPr>
              <w:t>0,7</w:t>
            </w:r>
          </w:p>
        </w:tc>
        <w:tc>
          <w:tcPr>
            <w:tcW w:w="548" w:type="dxa"/>
            <w:vAlign w:val="bottom"/>
          </w:tcPr>
          <w:p w14:paraId="52383075" w14:textId="15B2BE05" w:rsidR="001730F4" w:rsidRPr="003A607B" w:rsidRDefault="001730F4" w:rsidP="001730F4">
            <w:pPr>
              <w:spacing w:before="0" w:after="0"/>
              <w:jc w:val="center"/>
              <w:rPr>
                <w:color w:val="auto"/>
                <w:sz w:val="20"/>
                <w:szCs w:val="20"/>
                <w:lang w:eastAsia="hr-HR"/>
              </w:rPr>
            </w:pPr>
            <w:r>
              <w:rPr>
                <w:sz w:val="20"/>
                <w:szCs w:val="20"/>
              </w:rPr>
              <w:t>0,2</w:t>
            </w:r>
          </w:p>
        </w:tc>
        <w:tc>
          <w:tcPr>
            <w:tcW w:w="548" w:type="dxa"/>
            <w:vAlign w:val="bottom"/>
          </w:tcPr>
          <w:p w14:paraId="50A7DACF" w14:textId="0530824A"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52821D07" w14:textId="3102F466" w:rsidR="001730F4" w:rsidRPr="003A607B" w:rsidRDefault="001730F4" w:rsidP="001730F4">
            <w:pPr>
              <w:spacing w:before="0" w:after="0"/>
              <w:jc w:val="center"/>
              <w:rPr>
                <w:color w:val="auto"/>
                <w:sz w:val="20"/>
                <w:szCs w:val="20"/>
                <w:lang w:eastAsia="hr-HR"/>
              </w:rPr>
            </w:pPr>
            <w:r>
              <w:rPr>
                <w:sz w:val="20"/>
                <w:szCs w:val="20"/>
              </w:rPr>
              <w:t>0</w:t>
            </w:r>
          </w:p>
        </w:tc>
        <w:tc>
          <w:tcPr>
            <w:tcW w:w="589" w:type="dxa"/>
            <w:vAlign w:val="bottom"/>
          </w:tcPr>
          <w:p w14:paraId="64A0699C" w14:textId="5966CAA4" w:rsidR="001730F4" w:rsidRPr="003A607B" w:rsidRDefault="001730F4" w:rsidP="001730F4">
            <w:pPr>
              <w:spacing w:before="0" w:after="0"/>
              <w:jc w:val="center"/>
              <w:rPr>
                <w:color w:val="auto"/>
                <w:sz w:val="20"/>
                <w:szCs w:val="20"/>
                <w:lang w:eastAsia="hr-HR"/>
              </w:rPr>
            </w:pPr>
            <w:r>
              <w:rPr>
                <w:sz w:val="20"/>
                <w:szCs w:val="20"/>
              </w:rPr>
              <w:t>0</w:t>
            </w:r>
          </w:p>
        </w:tc>
        <w:tc>
          <w:tcPr>
            <w:tcW w:w="693" w:type="dxa"/>
            <w:vAlign w:val="bottom"/>
          </w:tcPr>
          <w:p w14:paraId="79007E3A" w14:textId="5778CA65"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22F7813D" w14:textId="4FF97635"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0C25D8E8" w14:textId="3038B036"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22FEE44C" w14:textId="09CCE31C" w:rsidR="001730F4" w:rsidRPr="003A607B" w:rsidRDefault="001730F4" w:rsidP="001730F4">
            <w:pPr>
              <w:spacing w:before="0" w:after="0"/>
              <w:jc w:val="center"/>
              <w:rPr>
                <w:color w:val="auto"/>
                <w:sz w:val="20"/>
                <w:szCs w:val="20"/>
                <w:lang w:eastAsia="hr-HR"/>
              </w:rPr>
            </w:pPr>
            <w:r>
              <w:rPr>
                <w:sz w:val="20"/>
                <w:szCs w:val="20"/>
              </w:rPr>
              <w:t>0,2</w:t>
            </w:r>
          </w:p>
        </w:tc>
        <w:tc>
          <w:tcPr>
            <w:tcW w:w="589" w:type="dxa"/>
            <w:vAlign w:val="bottom"/>
          </w:tcPr>
          <w:p w14:paraId="2788EAF0" w14:textId="14315455" w:rsidR="001730F4" w:rsidRPr="003A607B" w:rsidRDefault="001730F4" w:rsidP="001730F4">
            <w:pPr>
              <w:spacing w:before="0" w:after="0"/>
              <w:jc w:val="center"/>
              <w:rPr>
                <w:color w:val="auto"/>
                <w:sz w:val="20"/>
                <w:szCs w:val="20"/>
                <w:lang w:eastAsia="hr-HR"/>
              </w:rPr>
            </w:pPr>
            <w:r>
              <w:rPr>
                <w:sz w:val="20"/>
                <w:szCs w:val="20"/>
              </w:rPr>
              <w:t>0,6</w:t>
            </w:r>
          </w:p>
        </w:tc>
        <w:tc>
          <w:tcPr>
            <w:tcW w:w="622" w:type="dxa"/>
            <w:vAlign w:val="bottom"/>
          </w:tcPr>
          <w:p w14:paraId="4AA9BCEC" w14:textId="437D0C55" w:rsidR="001730F4" w:rsidRPr="003A607B" w:rsidRDefault="001730F4" w:rsidP="001730F4">
            <w:pPr>
              <w:spacing w:before="0" w:after="0"/>
              <w:jc w:val="center"/>
              <w:rPr>
                <w:color w:val="auto"/>
                <w:sz w:val="20"/>
                <w:szCs w:val="20"/>
                <w:lang w:eastAsia="hr-HR"/>
              </w:rPr>
            </w:pPr>
            <w:r>
              <w:rPr>
                <w:sz w:val="20"/>
                <w:szCs w:val="20"/>
              </w:rPr>
              <w:t>1,1</w:t>
            </w:r>
          </w:p>
        </w:tc>
      </w:tr>
      <w:tr w:rsidR="001730F4" w:rsidRPr="003A607B" w14:paraId="5339C292" w14:textId="77777777" w:rsidTr="001730F4">
        <w:trPr>
          <w:trHeight w:hRule="exact" w:val="456"/>
          <w:jc w:val="center"/>
        </w:trPr>
        <w:tc>
          <w:tcPr>
            <w:tcW w:w="1555" w:type="dxa"/>
            <w:vAlign w:val="center"/>
          </w:tcPr>
          <w:p w14:paraId="794762EB" w14:textId="3AE7BD1F" w:rsidR="001730F4" w:rsidRDefault="001730F4" w:rsidP="001730F4">
            <w:pPr>
              <w:spacing w:before="0" w:after="0"/>
              <w:jc w:val="center"/>
              <w:rPr>
                <w:b/>
                <w:color w:val="auto"/>
                <w:sz w:val="20"/>
                <w:szCs w:val="20"/>
                <w:lang w:eastAsia="hr-HR"/>
              </w:rPr>
            </w:pPr>
            <w:r>
              <w:rPr>
                <w:b/>
                <w:color w:val="auto"/>
                <w:sz w:val="20"/>
                <w:szCs w:val="20"/>
                <w:lang w:eastAsia="hr-HR"/>
              </w:rPr>
              <w:lastRenderedPageBreak/>
              <w:t xml:space="preserve">Max </w:t>
            </w:r>
          </w:p>
        </w:tc>
        <w:tc>
          <w:tcPr>
            <w:tcW w:w="636" w:type="dxa"/>
            <w:vAlign w:val="bottom"/>
          </w:tcPr>
          <w:p w14:paraId="42AAC882" w14:textId="2F4EEF59" w:rsidR="001730F4" w:rsidRPr="003A607B" w:rsidRDefault="001730F4" w:rsidP="001730F4">
            <w:pPr>
              <w:spacing w:before="0" w:after="0"/>
              <w:jc w:val="center"/>
              <w:rPr>
                <w:color w:val="auto"/>
                <w:sz w:val="20"/>
                <w:szCs w:val="20"/>
                <w:lang w:eastAsia="hr-HR"/>
              </w:rPr>
            </w:pPr>
            <w:r>
              <w:rPr>
                <w:sz w:val="20"/>
                <w:szCs w:val="20"/>
              </w:rPr>
              <w:t>2</w:t>
            </w:r>
          </w:p>
        </w:tc>
        <w:tc>
          <w:tcPr>
            <w:tcW w:w="547" w:type="dxa"/>
            <w:vAlign w:val="bottom"/>
          </w:tcPr>
          <w:p w14:paraId="2CDAF5E0" w14:textId="0240F457" w:rsidR="001730F4" w:rsidRPr="003A607B" w:rsidRDefault="001730F4" w:rsidP="001730F4">
            <w:pPr>
              <w:spacing w:before="0" w:after="0"/>
              <w:jc w:val="center"/>
              <w:rPr>
                <w:color w:val="auto"/>
                <w:sz w:val="20"/>
                <w:szCs w:val="20"/>
                <w:lang w:eastAsia="hr-HR"/>
              </w:rPr>
            </w:pPr>
            <w:r>
              <w:rPr>
                <w:sz w:val="20"/>
                <w:szCs w:val="20"/>
              </w:rPr>
              <w:t>2</w:t>
            </w:r>
          </w:p>
        </w:tc>
        <w:tc>
          <w:tcPr>
            <w:tcW w:w="548" w:type="dxa"/>
            <w:vAlign w:val="bottom"/>
          </w:tcPr>
          <w:p w14:paraId="67175343" w14:textId="10EA5A44" w:rsidR="001730F4" w:rsidRPr="003A607B" w:rsidRDefault="001730F4" w:rsidP="001730F4">
            <w:pPr>
              <w:spacing w:before="0" w:after="0"/>
              <w:jc w:val="center"/>
              <w:rPr>
                <w:color w:val="auto"/>
                <w:sz w:val="20"/>
                <w:szCs w:val="20"/>
                <w:lang w:eastAsia="hr-HR"/>
              </w:rPr>
            </w:pPr>
            <w:r>
              <w:rPr>
                <w:sz w:val="20"/>
                <w:szCs w:val="20"/>
              </w:rPr>
              <w:t>3</w:t>
            </w:r>
          </w:p>
        </w:tc>
        <w:tc>
          <w:tcPr>
            <w:tcW w:w="548" w:type="dxa"/>
            <w:vAlign w:val="bottom"/>
          </w:tcPr>
          <w:p w14:paraId="04E216B9" w14:textId="0995A013" w:rsidR="001730F4" w:rsidRPr="003A607B" w:rsidRDefault="001730F4" w:rsidP="001730F4">
            <w:pPr>
              <w:spacing w:before="0" w:after="0"/>
              <w:jc w:val="center"/>
              <w:rPr>
                <w:color w:val="auto"/>
                <w:sz w:val="20"/>
                <w:szCs w:val="20"/>
                <w:lang w:eastAsia="hr-HR"/>
              </w:rPr>
            </w:pPr>
            <w:r>
              <w:rPr>
                <w:sz w:val="20"/>
                <w:szCs w:val="20"/>
              </w:rPr>
              <w:t>1</w:t>
            </w:r>
          </w:p>
        </w:tc>
        <w:tc>
          <w:tcPr>
            <w:tcW w:w="548" w:type="dxa"/>
            <w:vAlign w:val="bottom"/>
          </w:tcPr>
          <w:p w14:paraId="708E6177" w14:textId="4C2ABA50"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213DFD28" w14:textId="1E3A7EDC" w:rsidR="001730F4" w:rsidRPr="003A607B" w:rsidRDefault="001730F4" w:rsidP="001730F4">
            <w:pPr>
              <w:spacing w:before="0" w:after="0"/>
              <w:jc w:val="center"/>
              <w:rPr>
                <w:color w:val="auto"/>
                <w:sz w:val="20"/>
                <w:szCs w:val="20"/>
                <w:lang w:eastAsia="hr-HR"/>
              </w:rPr>
            </w:pPr>
            <w:r>
              <w:rPr>
                <w:sz w:val="20"/>
                <w:szCs w:val="20"/>
              </w:rPr>
              <w:t>0</w:t>
            </w:r>
          </w:p>
        </w:tc>
        <w:tc>
          <w:tcPr>
            <w:tcW w:w="589" w:type="dxa"/>
            <w:vAlign w:val="bottom"/>
          </w:tcPr>
          <w:p w14:paraId="6225A2CC" w14:textId="452171B3" w:rsidR="001730F4" w:rsidRPr="003A607B" w:rsidRDefault="001730F4" w:rsidP="001730F4">
            <w:pPr>
              <w:spacing w:before="0" w:after="0"/>
              <w:jc w:val="center"/>
              <w:rPr>
                <w:color w:val="auto"/>
                <w:sz w:val="20"/>
                <w:szCs w:val="20"/>
                <w:lang w:eastAsia="hr-HR"/>
              </w:rPr>
            </w:pPr>
            <w:r>
              <w:rPr>
                <w:sz w:val="20"/>
                <w:szCs w:val="20"/>
              </w:rPr>
              <w:t>0</w:t>
            </w:r>
          </w:p>
        </w:tc>
        <w:tc>
          <w:tcPr>
            <w:tcW w:w="693" w:type="dxa"/>
            <w:vAlign w:val="bottom"/>
          </w:tcPr>
          <w:p w14:paraId="58E35FF3" w14:textId="2F13A736"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25E4C013" w14:textId="20028B86"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53A967BA" w14:textId="1CAF6368"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24FD27B5" w14:textId="0F854A73" w:rsidR="001730F4" w:rsidRPr="003A607B" w:rsidRDefault="001730F4" w:rsidP="001730F4">
            <w:pPr>
              <w:spacing w:before="0" w:after="0"/>
              <w:jc w:val="center"/>
              <w:rPr>
                <w:color w:val="auto"/>
                <w:sz w:val="20"/>
                <w:szCs w:val="20"/>
                <w:lang w:eastAsia="hr-HR"/>
              </w:rPr>
            </w:pPr>
            <w:r>
              <w:rPr>
                <w:sz w:val="20"/>
                <w:szCs w:val="20"/>
              </w:rPr>
              <w:t>1</w:t>
            </w:r>
          </w:p>
        </w:tc>
        <w:tc>
          <w:tcPr>
            <w:tcW w:w="589" w:type="dxa"/>
            <w:vAlign w:val="bottom"/>
          </w:tcPr>
          <w:p w14:paraId="1EE91C21" w14:textId="0785E410" w:rsidR="001730F4" w:rsidRPr="003A607B" w:rsidRDefault="001730F4" w:rsidP="001730F4">
            <w:pPr>
              <w:spacing w:before="0" w:after="0"/>
              <w:jc w:val="center"/>
              <w:rPr>
                <w:color w:val="auto"/>
                <w:sz w:val="20"/>
                <w:szCs w:val="20"/>
                <w:lang w:eastAsia="hr-HR"/>
              </w:rPr>
            </w:pPr>
            <w:r>
              <w:rPr>
                <w:sz w:val="20"/>
                <w:szCs w:val="20"/>
              </w:rPr>
              <w:t>2</w:t>
            </w:r>
          </w:p>
        </w:tc>
        <w:tc>
          <w:tcPr>
            <w:tcW w:w="622" w:type="dxa"/>
            <w:vAlign w:val="bottom"/>
          </w:tcPr>
          <w:p w14:paraId="6FE8DB80" w14:textId="368AFBD3" w:rsidR="001730F4" w:rsidRPr="003A607B" w:rsidRDefault="001730F4" w:rsidP="001730F4">
            <w:pPr>
              <w:spacing w:before="0" w:after="0"/>
              <w:jc w:val="center"/>
              <w:rPr>
                <w:color w:val="auto"/>
                <w:sz w:val="20"/>
                <w:szCs w:val="20"/>
                <w:lang w:eastAsia="hr-HR"/>
              </w:rPr>
            </w:pPr>
            <w:r>
              <w:rPr>
                <w:sz w:val="20"/>
                <w:szCs w:val="20"/>
              </w:rPr>
              <w:t>3</w:t>
            </w:r>
          </w:p>
        </w:tc>
      </w:tr>
      <w:tr w:rsidR="001730F4" w:rsidRPr="003A607B" w14:paraId="26DC81CE" w14:textId="77777777" w:rsidTr="001730F4">
        <w:trPr>
          <w:trHeight w:hRule="exact" w:val="456"/>
          <w:jc w:val="center"/>
        </w:trPr>
        <w:tc>
          <w:tcPr>
            <w:tcW w:w="1555" w:type="dxa"/>
            <w:vAlign w:val="center"/>
          </w:tcPr>
          <w:p w14:paraId="70AE4B0D" w14:textId="07B3BF38" w:rsidR="001730F4" w:rsidRDefault="001730F4" w:rsidP="001730F4">
            <w:pPr>
              <w:spacing w:before="0" w:after="0"/>
              <w:jc w:val="center"/>
              <w:rPr>
                <w:b/>
                <w:color w:val="auto"/>
                <w:sz w:val="20"/>
                <w:szCs w:val="20"/>
                <w:lang w:eastAsia="hr-HR"/>
              </w:rPr>
            </w:pPr>
            <w:r>
              <w:rPr>
                <w:b/>
                <w:color w:val="auto"/>
                <w:sz w:val="20"/>
                <w:szCs w:val="20"/>
                <w:lang w:eastAsia="hr-HR"/>
              </w:rPr>
              <w:t xml:space="preserve">Min </w:t>
            </w:r>
          </w:p>
        </w:tc>
        <w:tc>
          <w:tcPr>
            <w:tcW w:w="636" w:type="dxa"/>
            <w:vAlign w:val="bottom"/>
          </w:tcPr>
          <w:p w14:paraId="69822782" w14:textId="2D6FECAA" w:rsidR="001730F4" w:rsidRPr="003A607B" w:rsidRDefault="001730F4" w:rsidP="001730F4">
            <w:pPr>
              <w:spacing w:before="0" w:after="0"/>
              <w:jc w:val="center"/>
              <w:rPr>
                <w:color w:val="auto"/>
                <w:sz w:val="20"/>
                <w:szCs w:val="20"/>
                <w:lang w:eastAsia="hr-HR"/>
              </w:rPr>
            </w:pPr>
            <w:r>
              <w:rPr>
                <w:sz w:val="20"/>
                <w:szCs w:val="20"/>
              </w:rPr>
              <w:t>0</w:t>
            </w:r>
          </w:p>
        </w:tc>
        <w:tc>
          <w:tcPr>
            <w:tcW w:w="547" w:type="dxa"/>
            <w:vAlign w:val="bottom"/>
          </w:tcPr>
          <w:p w14:paraId="413294BF" w14:textId="39D70961"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4C813A27" w14:textId="098F9CFE"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14A0D10C" w14:textId="65866C13"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78807BE4" w14:textId="70ED10C2"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741DE56B" w14:textId="51A8C5FB" w:rsidR="001730F4" w:rsidRPr="003A607B" w:rsidRDefault="001730F4" w:rsidP="001730F4">
            <w:pPr>
              <w:spacing w:before="0" w:after="0"/>
              <w:jc w:val="center"/>
              <w:rPr>
                <w:color w:val="auto"/>
                <w:sz w:val="20"/>
                <w:szCs w:val="20"/>
                <w:lang w:eastAsia="hr-HR"/>
              </w:rPr>
            </w:pPr>
            <w:r>
              <w:rPr>
                <w:sz w:val="20"/>
                <w:szCs w:val="20"/>
              </w:rPr>
              <w:t>0</w:t>
            </w:r>
          </w:p>
        </w:tc>
        <w:tc>
          <w:tcPr>
            <w:tcW w:w="589" w:type="dxa"/>
            <w:vAlign w:val="bottom"/>
          </w:tcPr>
          <w:p w14:paraId="39F722FF" w14:textId="52C0106A" w:rsidR="001730F4" w:rsidRPr="003A607B" w:rsidRDefault="001730F4" w:rsidP="001730F4">
            <w:pPr>
              <w:spacing w:before="0" w:after="0"/>
              <w:jc w:val="center"/>
              <w:rPr>
                <w:color w:val="auto"/>
                <w:sz w:val="20"/>
                <w:szCs w:val="20"/>
                <w:lang w:eastAsia="hr-HR"/>
              </w:rPr>
            </w:pPr>
            <w:r>
              <w:rPr>
                <w:sz w:val="20"/>
                <w:szCs w:val="20"/>
              </w:rPr>
              <w:t>0</w:t>
            </w:r>
          </w:p>
        </w:tc>
        <w:tc>
          <w:tcPr>
            <w:tcW w:w="693" w:type="dxa"/>
            <w:vAlign w:val="bottom"/>
          </w:tcPr>
          <w:p w14:paraId="5906647B" w14:textId="2D42915E"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6549A656" w14:textId="6DCF9B56"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557F2169" w14:textId="50872A6D" w:rsidR="001730F4" w:rsidRPr="003A607B" w:rsidRDefault="001730F4" w:rsidP="001730F4">
            <w:pPr>
              <w:spacing w:before="0" w:after="0"/>
              <w:jc w:val="center"/>
              <w:rPr>
                <w:color w:val="auto"/>
                <w:sz w:val="20"/>
                <w:szCs w:val="20"/>
                <w:lang w:eastAsia="hr-HR"/>
              </w:rPr>
            </w:pPr>
            <w:r>
              <w:rPr>
                <w:sz w:val="20"/>
                <w:szCs w:val="20"/>
              </w:rPr>
              <w:t>0</w:t>
            </w:r>
          </w:p>
        </w:tc>
        <w:tc>
          <w:tcPr>
            <w:tcW w:w="548" w:type="dxa"/>
            <w:vAlign w:val="bottom"/>
          </w:tcPr>
          <w:p w14:paraId="09318FC4" w14:textId="6C737EEC" w:rsidR="001730F4" w:rsidRPr="003A607B" w:rsidRDefault="001730F4" w:rsidP="001730F4">
            <w:pPr>
              <w:spacing w:before="0" w:after="0"/>
              <w:jc w:val="center"/>
              <w:rPr>
                <w:color w:val="auto"/>
                <w:sz w:val="20"/>
                <w:szCs w:val="20"/>
                <w:lang w:eastAsia="hr-HR"/>
              </w:rPr>
            </w:pPr>
            <w:r>
              <w:rPr>
                <w:sz w:val="20"/>
                <w:szCs w:val="20"/>
              </w:rPr>
              <w:t>0</w:t>
            </w:r>
          </w:p>
        </w:tc>
        <w:tc>
          <w:tcPr>
            <w:tcW w:w="589" w:type="dxa"/>
            <w:vAlign w:val="bottom"/>
          </w:tcPr>
          <w:p w14:paraId="4D6504C7" w14:textId="25D91015" w:rsidR="001730F4" w:rsidRPr="003A607B" w:rsidRDefault="001730F4" w:rsidP="001730F4">
            <w:pPr>
              <w:spacing w:before="0" w:after="0"/>
              <w:jc w:val="center"/>
              <w:rPr>
                <w:color w:val="auto"/>
                <w:sz w:val="20"/>
                <w:szCs w:val="20"/>
                <w:lang w:eastAsia="hr-HR"/>
              </w:rPr>
            </w:pPr>
            <w:r>
              <w:rPr>
                <w:sz w:val="20"/>
                <w:szCs w:val="20"/>
              </w:rPr>
              <w:t>0</w:t>
            </w:r>
          </w:p>
        </w:tc>
        <w:tc>
          <w:tcPr>
            <w:tcW w:w="622" w:type="dxa"/>
            <w:vAlign w:val="bottom"/>
          </w:tcPr>
          <w:p w14:paraId="3775376F" w14:textId="134AC249" w:rsidR="001730F4" w:rsidRPr="003A607B" w:rsidRDefault="001730F4" w:rsidP="001730F4">
            <w:pPr>
              <w:spacing w:before="0" w:after="0"/>
              <w:jc w:val="center"/>
              <w:rPr>
                <w:color w:val="auto"/>
                <w:sz w:val="20"/>
                <w:szCs w:val="20"/>
                <w:lang w:eastAsia="hr-HR"/>
              </w:rPr>
            </w:pPr>
            <w:r>
              <w:rPr>
                <w:sz w:val="20"/>
                <w:szCs w:val="20"/>
              </w:rPr>
              <w:t>0</w:t>
            </w:r>
          </w:p>
        </w:tc>
      </w:tr>
    </w:tbl>
    <w:p w14:paraId="2D1636CD" w14:textId="77777777" w:rsidR="003A607B" w:rsidRPr="003A607B" w:rsidRDefault="003A607B" w:rsidP="003A607B">
      <w:pPr>
        <w:spacing w:before="120" w:after="120"/>
        <w:jc w:val="center"/>
        <w:rPr>
          <w:i/>
          <w:color w:val="54883D"/>
          <w:sz w:val="20"/>
          <w:lang w:eastAsia="hr-HR"/>
        </w:rPr>
      </w:pPr>
      <w:r w:rsidRPr="003A607B">
        <w:rPr>
          <w:i/>
          <w:color w:val="54883D"/>
          <w:sz w:val="20"/>
          <w:lang w:eastAsia="hr-HR"/>
        </w:rPr>
        <w:t>Izvor podataka: Državni  hidrometeorološki zavod Republike Hrvatske</w:t>
      </w:r>
    </w:p>
    <w:p w14:paraId="36615F98" w14:textId="2300001C" w:rsidR="0048426F" w:rsidRDefault="0048426F" w:rsidP="0048426F">
      <w:pPr>
        <w:spacing w:before="0" w:after="240"/>
        <w:rPr>
          <w:rFonts w:eastAsia="Calibri"/>
          <w:color w:val="auto"/>
          <w:szCs w:val="22"/>
        </w:rPr>
      </w:pPr>
      <w:r>
        <w:rPr>
          <w:szCs w:val="22"/>
        </w:rPr>
        <w:t xml:space="preserve">Na području </w:t>
      </w:r>
      <w:r w:rsidR="00A12248">
        <w:rPr>
          <w:szCs w:val="22"/>
        </w:rPr>
        <w:t>Općine Vinodolske općine</w:t>
      </w:r>
      <w:r>
        <w:rPr>
          <w:szCs w:val="22"/>
        </w:rPr>
        <w:t xml:space="preserve"> moguće je očekivati pojavu poledice</w:t>
      </w:r>
      <w:r w:rsidR="001730F4">
        <w:rPr>
          <w:szCs w:val="22"/>
        </w:rPr>
        <w:t>.</w:t>
      </w:r>
      <w:r>
        <w:rPr>
          <w:szCs w:val="22"/>
        </w:rPr>
        <w:t xml:space="preserve"> </w:t>
      </w:r>
      <w:r w:rsidR="001730F4">
        <w:rPr>
          <w:szCs w:val="22"/>
        </w:rPr>
        <w:t>P</w:t>
      </w:r>
      <w:r>
        <w:rPr>
          <w:szCs w:val="22"/>
        </w:rPr>
        <w:t xml:space="preserve">rema podacima sa meteorološke postaje Crikvenica od </w:t>
      </w:r>
      <w:r w:rsidR="001730F4">
        <w:rPr>
          <w:szCs w:val="22"/>
        </w:rPr>
        <w:t>2005</w:t>
      </w:r>
      <w:r>
        <w:rPr>
          <w:szCs w:val="22"/>
        </w:rPr>
        <w:t>. do 20</w:t>
      </w:r>
      <w:r w:rsidR="001730F4">
        <w:rPr>
          <w:szCs w:val="22"/>
        </w:rPr>
        <w:t>24</w:t>
      </w:r>
      <w:r>
        <w:rPr>
          <w:szCs w:val="22"/>
        </w:rPr>
        <w:t>. godine</w:t>
      </w:r>
      <w:r w:rsidR="001730F4">
        <w:rPr>
          <w:szCs w:val="22"/>
        </w:rPr>
        <w:t xml:space="preserve"> nije zabilježena pojava poledice</w:t>
      </w:r>
      <w:r>
        <w:rPr>
          <w:szCs w:val="22"/>
        </w:rPr>
        <w:t xml:space="preserve">. Iz tih podataka vidljivo je da je vrlo mala vjerojatnost pojave poledice na području Općine, no u brdskim krajevima Općine poledica se može i češće pojavljivati. </w:t>
      </w:r>
    </w:p>
    <w:p w14:paraId="4872281B" w14:textId="6381ECE7" w:rsidR="003A607B" w:rsidRPr="003A607B" w:rsidRDefault="003A607B" w:rsidP="003A607B">
      <w:pPr>
        <w:spacing w:before="0" w:after="240" w:line="240" w:lineRule="auto"/>
        <w:jc w:val="center"/>
        <w:rPr>
          <w:rFonts w:eastAsiaTheme="minorHAnsi"/>
          <w:bCs/>
          <w:color w:val="54883D"/>
          <w:sz w:val="20"/>
          <w:szCs w:val="18"/>
          <w:lang w:bidi="en-US"/>
        </w:rPr>
      </w:pPr>
      <w:r w:rsidRPr="003A607B">
        <w:rPr>
          <w:rFonts w:eastAsiaTheme="minorHAnsi"/>
          <w:bCs/>
          <w:color w:val="54883D"/>
          <w:sz w:val="20"/>
          <w:szCs w:val="18"/>
          <w:lang w:bidi="en-US"/>
        </w:rPr>
        <w:t xml:space="preserve">Tablica </w:t>
      </w:r>
      <w:r w:rsidRPr="003A607B">
        <w:rPr>
          <w:rFonts w:eastAsiaTheme="minorHAnsi"/>
          <w:bCs/>
          <w:noProof/>
          <w:color w:val="54883D"/>
          <w:sz w:val="20"/>
          <w:szCs w:val="18"/>
          <w:lang w:bidi="en-US"/>
        </w:rPr>
        <w:fldChar w:fldCharType="begin"/>
      </w:r>
      <w:r w:rsidRPr="003A607B">
        <w:rPr>
          <w:rFonts w:eastAsiaTheme="minorHAnsi"/>
          <w:bCs/>
          <w:noProof/>
          <w:color w:val="54883D"/>
          <w:sz w:val="20"/>
          <w:szCs w:val="18"/>
          <w:lang w:bidi="en-US"/>
        </w:rPr>
        <w:instrText xml:space="preserve"> SEQ Tabela \* ARABIC </w:instrText>
      </w:r>
      <w:r w:rsidRPr="003A607B">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66</w:t>
      </w:r>
      <w:r w:rsidRPr="003A607B">
        <w:rPr>
          <w:rFonts w:eastAsiaTheme="minorHAnsi"/>
          <w:bCs/>
          <w:noProof/>
          <w:color w:val="54883D"/>
          <w:sz w:val="20"/>
          <w:szCs w:val="18"/>
          <w:lang w:bidi="en-US"/>
        </w:rPr>
        <w:fldChar w:fldCharType="end"/>
      </w:r>
      <w:r w:rsidRPr="003A607B">
        <w:rPr>
          <w:rFonts w:eastAsiaTheme="minorHAnsi"/>
          <w:bCs/>
          <w:color w:val="54883D"/>
          <w:sz w:val="20"/>
          <w:szCs w:val="18"/>
          <w:lang w:bidi="en-US"/>
        </w:rPr>
        <w:t xml:space="preserve">. Broj </w:t>
      </w:r>
      <w:r w:rsidRPr="001730F4">
        <w:rPr>
          <w:rFonts w:eastAsiaTheme="minorHAnsi"/>
          <w:bCs/>
          <w:color w:val="54883D"/>
          <w:sz w:val="20"/>
          <w:szCs w:val="18"/>
          <w:lang w:bidi="en-US"/>
        </w:rPr>
        <w:t xml:space="preserve">dana s poledicom, </w:t>
      </w:r>
      <w:r w:rsidR="001730F4" w:rsidRPr="001730F4">
        <w:rPr>
          <w:rFonts w:eastAsiaTheme="minorHAnsi"/>
          <w:bCs/>
          <w:color w:val="54883D"/>
          <w:sz w:val="20"/>
          <w:szCs w:val="18"/>
          <w:lang w:bidi="en-US"/>
        </w:rPr>
        <w:t>Crikvencia</w:t>
      </w:r>
      <w:r w:rsidRPr="003A607B">
        <w:rPr>
          <w:rFonts w:eastAsiaTheme="minorHAnsi"/>
          <w:bCs/>
          <w:color w:val="54883D"/>
          <w:sz w:val="20"/>
          <w:szCs w:val="18"/>
          <w:lang w:bidi="en-US"/>
        </w:rPr>
        <w:t xml:space="preserve"> 2005. – 2024.</w:t>
      </w:r>
    </w:p>
    <w:tbl>
      <w:tblPr>
        <w:tblW w:w="935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4A0" w:firstRow="1" w:lastRow="0" w:firstColumn="1" w:lastColumn="0" w:noHBand="0" w:noVBand="1"/>
      </w:tblPr>
      <w:tblGrid>
        <w:gridCol w:w="1032"/>
        <w:gridCol w:w="631"/>
        <w:gridCol w:w="631"/>
        <w:gridCol w:w="631"/>
        <w:gridCol w:w="631"/>
        <w:gridCol w:w="631"/>
        <w:gridCol w:w="631"/>
        <w:gridCol w:w="631"/>
        <w:gridCol w:w="631"/>
        <w:gridCol w:w="631"/>
        <w:gridCol w:w="631"/>
        <w:gridCol w:w="631"/>
        <w:gridCol w:w="631"/>
        <w:gridCol w:w="749"/>
      </w:tblGrid>
      <w:tr w:rsidR="003A607B" w:rsidRPr="003A607B" w14:paraId="718D60B3" w14:textId="77777777" w:rsidTr="00580F60">
        <w:trPr>
          <w:cantSplit/>
          <w:trHeight w:val="286"/>
          <w:jc w:val="center"/>
        </w:trPr>
        <w:tc>
          <w:tcPr>
            <w:tcW w:w="9353" w:type="dxa"/>
            <w:gridSpan w:val="14"/>
            <w:vAlign w:val="center"/>
            <w:hideMark/>
          </w:tcPr>
          <w:p w14:paraId="5E79610F" w14:textId="77777777" w:rsidR="003A607B" w:rsidRPr="003A607B" w:rsidRDefault="003A607B" w:rsidP="003A607B">
            <w:pPr>
              <w:spacing w:after="0"/>
              <w:jc w:val="center"/>
              <w:rPr>
                <w:color w:val="auto"/>
                <w:sz w:val="20"/>
                <w:szCs w:val="20"/>
                <w:lang w:eastAsia="hr-HR"/>
              </w:rPr>
            </w:pPr>
            <w:r w:rsidRPr="003A607B">
              <w:rPr>
                <w:color w:val="auto"/>
                <w:sz w:val="20"/>
                <w:szCs w:val="20"/>
                <w:lang w:eastAsia="hr-HR"/>
              </w:rPr>
              <w:t>BROJ DANA S POLEDICOM (Rd≥0.1mm i t</w:t>
            </w:r>
            <w:r w:rsidRPr="003A607B">
              <w:rPr>
                <w:color w:val="auto"/>
                <w:sz w:val="20"/>
                <w:szCs w:val="20"/>
                <w:vertAlign w:val="subscript"/>
                <w:lang w:eastAsia="hr-HR"/>
              </w:rPr>
              <w:t>min</w:t>
            </w:r>
            <w:r w:rsidRPr="003A607B">
              <w:rPr>
                <w:color w:val="auto"/>
                <w:sz w:val="20"/>
                <w:szCs w:val="20"/>
                <w:lang w:eastAsia="hr-HR"/>
              </w:rPr>
              <w:t>5cm</w:t>
            </w:r>
            <w:r w:rsidRPr="003A607B">
              <w:rPr>
                <w:color w:val="auto"/>
                <w:sz w:val="20"/>
                <w:szCs w:val="20"/>
                <w:lang w:eastAsia="hr-HR"/>
              </w:rPr>
              <w:sym w:font="Symbol" w:char="F0A3"/>
            </w:r>
            <w:r w:rsidRPr="003A607B">
              <w:rPr>
                <w:color w:val="auto"/>
                <w:sz w:val="20"/>
                <w:szCs w:val="20"/>
                <w:lang w:eastAsia="hr-HR"/>
              </w:rPr>
              <w:t>0.0°C)</w:t>
            </w:r>
          </w:p>
        </w:tc>
      </w:tr>
      <w:tr w:rsidR="003A607B" w:rsidRPr="003A607B" w14:paraId="57F36CD4" w14:textId="77777777" w:rsidTr="00580F60">
        <w:trPr>
          <w:trHeight w:val="286"/>
          <w:jc w:val="center"/>
        </w:trPr>
        <w:tc>
          <w:tcPr>
            <w:tcW w:w="1032" w:type="dxa"/>
            <w:vAlign w:val="center"/>
            <w:hideMark/>
          </w:tcPr>
          <w:p w14:paraId="57C3B494" w14:textId="77777777" w:rsidR="003A607B" w:rsidRPr="003A607B" w:rsidRDefault="003A607B" w:rsidP="003A607B">
            <w:pPr>
              <w:spacing w:after="0"/>
              <w:jc w:val="center"/>
              <w:rPr>
                <w:b/>
                <w:color w:val="auto"/>
                <w:sz w:val="20"/>
                <w:szCs w:val="20"/>
                <w:lang w:eastAsia="hr-HR"/>
              </w:rPr>
            </w:pPr>
            <w:r w:rsidRPr="003A607B">
              <w:rPr>
                <w:b/>
                <w:color w:val="auto"/>
                <w:sz w:val="20"/>
                <w:szCs w:val="20"/>
                <w:lang w:eastAsia="hr-HR"/>
              </w:rPr>
              <w:t>GODINA</w:t>
            </w:r>
          </w:p>
        </w:tc>
        <w:tc>
          <w:tcPr>
            <w:tcW w:w="631" w:type="dxa"/>
            <w:vAlign w:val="center"/>
            <w:hideMark/>
          </w:tcPr>
          <w:p w14:paraId="09F36DDB" w14:textId="77777777" w:rsidR="003A607B" w:rsidRPr="003A607B" w:rsidRDefault="003A607B" w:rsidP="003A607B">
            <w:pPr>
              <w:spacing w:after="0"/>
              <w:jc w:val="center"/>
              <w:rPr>
                <w:color w:val="auto"/>
                <w:sz w:val="20"/>
                <w:szCs w:val="20"/>
                <w:lang w:eastAsia="hr-HR"/>
              </w:rPr>
            </w:pPr>
            <w:r w:rsidRPr="003A607B">
              <w:rPr>
                <w:b/>
                <w:color w:val="auto"/>
                <w:sz w:val="20"/>
                <w:szCs w:val="20"/>
              </w:rPr>
              <w:t>I.</w:t>
            </w:r>
          </w:p>
        </w:tc>
        <w:tc>
          <w:tcPr>
            <w:tcW w:w="631" w:type="dxa"/>
            <w:vAlign w:val="center"/>
            <w:hideMark/>
          </w:tcPr>
          <w:p w14:paraId="5ACA2719" w14:textId="77777777" w:rsidR="003A607B" w:rsidRPr="003A607B" w:rsidRDefault="003A607B" w:rsidP="003A607B">
            <w:pPr>
              <w:spacing w:after="0"/>
              <w:jc w:val="center"/>
              <w:rPr>
                <w:color w:val="auto"/>
                <w:sz w:val="20"/>
                <w:szCs w:val="20"/>
                <w:lang w:eastAsia="hr-HR"/>
              </w:rPr>
            </w:pPr>
            <w:r w:rsidRPr="003A607B">
              <w:rPr>
                <w:b/>
                <w:color w:val="auto"/>
                <w:sz w:val="20"/>
                <w:szCs w:val="20"/>
              </w:rPr>
              <w:t>II.</w:t>
            </w:r>
          </w:p>
        </w:tc>
        <w:tc>
          <w:tcPr>
            <w:tcW w:w="631" w:type="dxa"/>
            <w:vAlign w:val="center"/>
            <w:hideMark/>
          </w:tcPr>
          <w:p w14:paraId="184AE14C" w14:textId="77777777" w:rsidR="003A607B" w:rsidRPr="003A607B" w:rsidRDefault="003A607B" w:rsidP="003A607B">
            <w:pPr>
              <w:spacing w:after="0"/>
              <w:jc w:val="center"/>
              <w:rPr>
                <w:color w:val="auto"/>
                <w:sz w:val="20"/>
                <w:szCs w:val="20"/>
                <w:lang w:eastAsia="hr-HR"/>
              </w:rPr>
            </w:pPr>
            <w:r w:rsidRPr="003A607B">
              <w:rPr>
                <w:b/>
                <w:color w:val="auto"/>
                <w:sz w:val="20"/>
                <w:szCs w:val="20"/>
              </w:rPr>
              <w:t>III.</w:t>
            </w:r>
          </w:p>
        </w:tc>
        <w:tc>
          <w:tcPr>
            <w:tcW w:w="631" w:type="dxa"/>
            <w:vAlign w:val="center"/>
            <w:hideMark/>
          </w:tcPr>
          <w:p w14:paraId="0BB1D3B7" w14:textId="77777777" w:rsidR="003A607B" w:rsidRPr="003A607B" w:rsidRDefault="003A607B" w:rsidP="003A607B">
            <w:pPr>
              <w:spacing w:after="0"/>
              <w:jc w:val="center"/>
              <w:rPr>
                <w:color w:val="auto"/>
                <w:sz w:val="20"/>
                <w:szCs w:val="20"/>
                <w:lang w:eastAsia="hr-HR"/>
              </w:rPr>
            </w:pPr>
            <w:r w:rsidRPr="003A607B">
              <w:rPr>
                <w:b/>
                <w:color w:val="auto"/>
                <w:sz w:val="20"/>
                <w:szCs w:val="20"/>
              </w:rPr>
              <w:t>IV.</w:t>
            </w:r>
          </w:p>
        </w:tc>
        <w:tc>
          <w:tcPr>
            <w:tcW w:w="631" w:type="dxa"/>
            <w:vAlign w:val="center"/>
            <w:hideMark/>
          </w:tcPr>
          <w:p w14:paraId="4013C250" w14:textId="77777777" w:rsidR="003A607B" w:rsidRPr="003A607B" w:rsidRDefault="003A607B" w:rsidP="003A607B">
            <w:pPr>
              <w:spacing w:after="0"/>
              <w:jc w:val="center"/>
              <w:rPr>
                <w:color w:val="auto"/>
                <w:sz w:val="20"/>
                <w:szCs w:val="20"/>
                <w:lang w:eastAsia="hr-HR"/>
              </w:rPr>
            </w:pPr>
            <w:r w:rsidRPr="003A607B">
              <w:rPr>
                <w:b/>
                <w:color w:val="auto"/>
                <w:sz w:val="20"/>
                <w:szCs w:val="20"/>
              </w:rPr>
              <w:t>V.</w:t>
            </w:r>
          </w:p>
        </w:tc>
        <w:tc>
          <w:tcPr>
            <w:tcW w:w="631" w:type="dxa"/>
            <w:vAlign w:val="center"/>
            <w:hideMark/>
          </w:tcPr>
          <w:p w14:paraId="51123EB1" w14:textId="77777777" w:rsidR="003A607B" w:rsidRPr="003A607B" w:rsidRDefault="003A607B" w:rsidP="003A607B">
            <w:pPr>
              <w:spacing w:after="0"/>
              <w:jc w:val="center"/>
              <w:rPr>
                <w:color w:val="auto"/>
                <w:sz w:val="20"/>
                <w:szCs w:val="20"/>
                <w:lang w:eastAsia="hr-HR"/>
              </w:rPr>
            </w:pPr>
            <w:r w:rsidRPr="003A607B">
              <w:rPr>
                <w:b/>
                <w:color w:val="auto"/>
                <w:sz w:val="20"/>
                <w:szCs w:val="20"/>
              </w:rPr>
              <w:t>VI.</w:t>
            </w:r>
          </w:p>
        </w:tc>
        <w:tc>
          <w:tcPr>
            <w:tcW w:w="631" w:type="dxa"/>
            <w:vAlign w:val="center"/>
            <w:hideMark/>
          </w:tcPr>
          <w:p w14:paraId="43FBFF04" w14:textId="77777777" w:rsidR="003A607B" w:rsidRPr="003A607B" w:rsidRDefault="003A607B" w:rsidP="003A607B">
            <w:pPr>
              <w:spacing w:after="0"/>
              <w:jc w:val="center"/>
              <w:rPr>
                <w:color w:val="auto"/>
                <w:sz w:val="20"/>
                <w:szCs w:val="20"/>
                <w:lang w:eastAsia="hr-HR"/>
              </w:rPr>
            </w:pPr>
            <w:r w:rsidRPr="003A607B">
              <w:rPr>
                <w:b/>
                <w:color w:val="auto"/>
                <w:sz w:val="20"/>
                <w:szCs w:val="20"/>
              </w:rPr>
              <w:t>VII.</w:t>
            </w:r>
          </w:p>
        </w:tc>
        <w:tc>
          <w:tcPr>
            <w:tcW w:w="631" w:type="dxa"/>
            <w:vAlign w:val="center"/>
            <w:hideMark/>
          </w:tcPr>
          <w:p w14:paraId="357319D1" w14:textId="77777777" w:rsidR="003A607B" w:rsidRPr="003A607B" w:rsidRDefault="003A607B" w:rsidP="003A607B">
            <w:pPr>
              <w:spacing w:after="0"/>
              <w:jc w:val="center"/>
              <w:rPr>
                <w:color w:val="auto"/>
                <w:sz w:val="20"/>
                <w:szCs w:val="20"/>
                <w:lang w:eastAsia="hr-HR"/>
              </w:rPr>
            </w:pPr>
            <w:r w:rsidRPr="003A607B">
              <w:rPr>
                <w:b/>
                <w:color w:val="auto"/>
                <w:sz w:val="20"/>
                <w:szCs w:val="20"/>
              </w:rPr>
              <w:t>VIII.</w:t>
            </w:r>
          </w:p>
        </w:tc>
        <w:tc>
          <w:tcPr>
            <w:tcW w:w="631" w:type="dxa"/>
            <w:vAlign w:val="center"/>
            <w:hideMark/>
          </w:tcPr>
          <w:p w14:paraId="1BB226D8" w14:textId="77777777" w:rsidR="003A607B" w:rsidRPr="003A607B" w:rsidRDefault="003A607B" w:rsidP="003A607B">
            <w:pPr>
              <w:spacing w:after="0"/>
              <w:jc w:val="center"/>
              <w:rPr>
                <w:color w:val="auto"/>
                <w:sz w:val="20"/>
                <w:szCs w:val="20"/>
                <w:lang w:eastAsia="hr-HR"/>
              </w:rPr>
            </w:pPr>
            <w:r w:rsidRPr="003A607B">
              <w:rPr>
                <w:b/>
                <w:color w:val="auto"/>
                <w:sz w:val="20"/>
                <w:szCs w:val="20"/>
              </w:rPr>
              <w:t>IX.</w:t>
            </w:r>
          </w:p>
        </w:tc>
        <w:tc>
          <w:tcPr>
            <w:tcW w:w="631" w:type="dxa"/>
            <w:vAlign w:val="center"/>
            <w:hideMark/>
          </w:tcPr>
          <w:p w14:paraId="1C88DDA0" w14:textId="77777777" w:rsidR="003A607B" w:rsidRPr="003A607B" w:rsidRDefault="003A607B" w:rsidP="003A607B">
            <w:pPr>
              <w:spacing w:after="0"/>
              <w:jc w:val="center"/>
              <w:rPr>
                <w:color w:val="auto"/>
                <w:sz w:val="20"/>
                <w:szCs w:val="20"/>
                <w:lang w:eastAsia="hr-HR"/>
              </w:rPr>
            </w:pPr>
            <w:r w:rsidRPr="003A607B">
              <w:rPr>
                <w:b/>
                <w:color w:val="auto"/>
                <w:sz w:val="20"/>
                <w:szCs w:val="20"/>
              </w:rPr>
              <w:t>X.</w:t>
            </w:r>
          </w:p>
        </w:tc>
        <w:tc>
          <w:tcPr>
            <w:tcW w:w="631" w:type="dxa"/>
            <w:vAlign w:val="center"/>
            <w:hideMark/>
          </w:tcPr>
          <w:p w14:paraId="49AAFC98" w14:textId="77777777" w:rsidR="003A607B" w:rsidRPr="003A607B" w:rsidRDefault="003A607B" w:rsidP="003A607B">
            <w:pPr>
              <w:spacing w:after="0"/>
              <w:jc w:val="center"/>
              <w:rPr>
                <w:color w:val="auto"/>
                <w:sz w:val="20"/>
                <w:szCs w:val="20"/>
                <w:lang w:eastAsia="hr-HR"/>
              </w:rPr>
            </w:pPr>
            <w:r w:rsidRPr="003A607B">
              <w:rPr>
                <w:b/>
                <w:color w:val="auto"/>
                <w:sz w:val="20"/>
                <w:szCs w:val="20"/>
              </w:rPr>
              <w:t>XI.</w:t>
            </w:r>
          </w:p>
        </w:tc>
        <w:tc>
          <w:tcPr>
            <w:tcW w:w="631" w:type="dxa"/>
            <w:vAlign w:val="center"/>
            <w:hideMark/>
          </w:tcPr>
          <w:p w14:paraId="3FA93945" w14:textId="77777777" w:rsidR="003A607B" w:rsidRPr="003A607B" w:rsidRDefault="003A607B" w:rsidP="003A607B">
            <w:pPr>
              <w:spacing w:after="0"/>
              <w:jc w:val="center"/>
              <w:rPr>
                <w:color w:val="auto"/>
                <w:sz w:val="20"/>
                <w:szCs w:val="20"/>
                <w:lang w:eastAsia="hr-HR"/>
              </w:rPr>
            </w:pPr>
            <w:r w:rsidRPr="003A607B">
              <w:rPr>
                <w:b/>
                <w:color w:val="auto"/>
                <w:sz w:val="20"/>
                <w:szCs w:val="20"/>
              </w:rPr>
              <w:t>XII.</w:t>
            </w:r>
          </w:p>
        </w:tc>
        <w:tc>
          <w:tcPr>
            <w:tcW w:w="749" w:type="dxa"/>
            <w:vAlign w:val="center"/>
            <w:hideMark/>
          </w:tcPr>
          <w:p w14:paraId="5A06F50A" w14:textId="77777777" w:rsidR="003A607B" w:rsidRPr="003A607B" w:rsidRDefault="003A607B" w:rsidP="003A607B">
            <w:pPr>
              <w:spacing w:after="0"/>
              <w:jc w:val="center"/>
              <w:rPr>
                <w:color w:val="auto"/>
                <w:sz w:val="20"/>
                <w:szCs w:val="20"/>
                <w:lang w:eastAsia="hr-HR"/>
              </w:rPr>
            </w:pPr>
            <w:r w:rsidRPr="003A607B">
              <w:rPr>
                <w:b/>
                <w:color w:val="auto"/>
                <w:sz w:val="20"/>
                <w:szCs w:val="20"/>
                <w:lang w:eastAsia="hr-HR"/>
              </w:rPr>
              <w:t xml:space="preserve">Zbroj </w:t>
            </w:r>
          </w:p>
        </w:tc>
      </w:tr>
      <w:tr w:rsidR="001730F4" w:rsidRPr="003A607B" w14:paraId="6C86BAAC" w14:textId="77777777" w:rsidTr="001730F4">
        <w:trPr>
          <w:trHeight w:val="100"/>
          <w:jc w:val="center"/>
        </w:trPr>
        <w:tc>
          <w:tcPr>
            <w:tcW w:w="1032" w:type="dxa"/>
            <w:vAlign w:val="center"/>
            <w:hideMark/>
          </w:tcPr>
          <w:p w14:paraId="30A2E5F2" w14:textId="77777777" w:rsidR="001730F4" w:rsidRPr="003A607B" w:rsidRDefault="001730F4" w:rsidP="001730F4">
            <w:pPr>
              <w:spacing w:after="0"/>
              <w:jc w:val="center"/>
              <w:rPr>
                <w:b/>
                <w:color w:val="auto"/>
                <w:sz w:val="20"/>
                <w:szCs w:val="20"/>
                <w:lang w:eastAsia="hr-HR"/>
              </w:rPr>
            </w:pPr>
            <w:r w:rsidRPr="003A607B">
              <w:rPr>
                <w:b/>
                <w:color w:val="auto"/>
                <w:sz w:val="20"/>
                <w:szCs w:val="20"/>
                <w:lang w:eastAsia="hr-HR"/>
              </w:rPr>
              <w:t>SRED.</w:t>
            </w:r>
          </w:p>
        </w:tc>
        <w:tc>
          <w:tcPr>
            <w:tcW w:w="631" w:type="dxa"/>
            <w:vAlign w:val="bottom"/>
          </w:tcPr>
          <w:p w14:paraId="745C4216" w14:textId="6B967040"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126049A5" w14:textId="055D382C"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12F5F7F7" w14:textId="64409945"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01367AFA" w14:textId="1D44C921"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22187DCC" w14:textId="72E4C164"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209EBEB3" w14:textId="4CDC0154"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050691DD" w14:textId="2F2BD1DA"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68168949" w14:textId="3F1E65F9"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439DAE57" w14:textId="0C3AC9C4"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133628A8" w14:textId="465B228B"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1FC281D6" w14:textId="31490D22"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03FBA931" w14:textId="5A8994A3" w:rsidR="001730F4" w:rsidRPr="003A607B" w:rsidRDefault="001730F4" w:rsidP="001730F4">
            <w:pPr>
              <w:spacing w:after="0"/>
              <w:jc w:val="center"/>
              <w:rPr>
                <w:color w:val="auto"/>
                <w:sz w:val="20"/>
                <w:szCs w:val="20"/>
                <w:lang w:eastAsia="hr-HR"/>
              </w:rPr>
            </w:pPr>
            <w:r>
              <w:rPr>
                <w:sz w:val="20"/>
                <w:szCs w:val="20"/>
              </w:rPr>
              <w:t>0</w:t>
            </w:r>
          </w:p>
        </w:tc>
        <w:tc>
          <w:tcPr>
            <w:tcW w:w="749" w:type="dxa"/>
            <w:vAlign w:val="bottom"/>
          </w:tcPr>
          <w:p w14:paraId="689663FC" w14:textId="6B180F66" w:rsidR="001730F4" w:rsidRPr="003A607B" w:rsidRDefault="001730F4" w:rsidP="001730F4">
            <w:pPr>
              <w:spacing w:after="0"/>
              <w:jc w:val="center"/>
              <w:rPr>
                <w:color w:val="auto"/>
                <w:sz w:val="20"/>
                <w:szCs w:val="20"/>
                <w:lang w:eastAsia="hr-HR"/>
              </w:rPr>
            </w:pPr>
            <w:r>
              <w:rPr>
                <w:sz w:val="20"/>
                <w:szCs w:val="20"/>
              </w:rPr>
              <w:t>0</w:t>
            </w:r>
          </w:p>
        </w:tc>
      </w:tr>
      <w:tr w:rsidR="001730F4" w:rsidRPr="003A607B" w14:paraId="7C15A281" w14:textId="77777777" w:rsidTr="001730F4">
        <w:trPr>
          <w:trHeight w:val="100"/>
          <w:jc w:val="center"/>
        </w:trPr>
        <w:tc>
          <w:tcPr>
            <w:tcW w:w="1032" w:type="dxa"/>
            <w:vAlign w:val="center"/>
          </w:tcPr>
          <w:p w14:paraId="07B4498E" w14:textId="77777777" w:rsidR="001730F4" w:rsidRPr="003A607B" w:rsidRDefault="001730F4" w:rsidP="001730F4">
            <w:pPr>
              <w:spacing w:after="0"/>
              <w:jc w:val="center"/>
              <w:rPr>
                <w:b/>
                <w:color w:val="auto"/>
                <w:sz w:val="20"/>
                <w:szCs w:val="20"/>
                <w:lang w:eastAsia="hr-HR"/>
              </w:rPr>
            </w:pPr>
            <w:r w:rsidRPr="003A607B">
              <w:rPr>
                <w:b/>
                <w:color w:val="auto"/>
                <w:sz w:val="20"/>
                <w:szCs w:val="20"/>
                <w:lang w:eastAsia="hr-HR"/>
              </w:rPr>
              <w:t>STD</w:t>
            </w:r>
          </w:p>
        </w:tc>
        <w:tc>
          <w:tcPr>
            <w:tcW w:w="631" w:type="dxa"/>
            <w:vAlign w:val="bottom"/>
          </w:tcPr>
          <w:p w14:paraId="2A7683CF" w14:textId="1513A243" w:rsidR="001730F4" w:rsidRPr="003A607B" w:rsidRDefault="001730F4" w:rsidP="001730F4">
            <w:pPr>
              <w:spacing w:after="0"/>
              <w:jc w:val="center"/>
              <w:rPr>
                <w:sz w:val="20"/>
                <w:szCs w:val="20"/>
              </w:rPr>
            </w:pPr>
            <w:r>
              <w:rPr>
                <w:sz w:val="20"/>
                <w:szCs w:val="20"/>
              </w:rPr>
              <w:t>0</w:t>
            </w:r>
          </w:p>
        </w:tc>
        <w:tc>
          <w:tcPr>
            <w:tcW w:w="631" w:type="dxa"/>
            <w:vAlign w:val="bottom"/>
          </w:tcPr>
          <w:p w14:paraId="1FAB7105" w14:textId="2D448E87" w:rsidR="001730F4" w:rsidRPr="003A607B" w:rsidRDefault="001730F4" w:rsidP="001730F4">
            <w:pPr>
              <w:spacing w:after="0"/>
              <w:jc w:val="center"/>
              <w:rPr>
                <w:sz w:val="20"/>
                <w:szCs w:val="20"/>
              </w:rPr>
            </w:pPr>
            <w:r>
              <w:rPr>
                <w:sz w:val="20"/>
                <w:szCs w:val="20"/>
              </w:rPr>
              <w:t>0</w:t>
            </w:r>
          </w:p>
        </w:tc>
        <w:tc>
          <w:tcPr>
            <w:tcW w:w="631" w:type="dxa"/>
            <w:vAlign w:val="bottom"/>
          </w:tcPr>
          <w:p w14:paraId="0F1B97F9" w14:textId="3A1C8EA2" w:rsidR="001730F4" w:rsidRPr="003A607B" w:rsidRDefault="001730F4" w:rsidP="001730F4">
            <w:pPr>
              <w:spacing w:after="0"/>
              <w:jc w:val="center"/>
              <w:rPr>
                <w:sz w:val="20"/>
                <w:szCs w:val="20"/>
              </w:rPr>
            </w:pPr>
            <w:r>
              <w:rPr>
                <w:sz w:val="20"/>
                <w:szCs w:val="20"/>
              </w:rPr>
              <w:t>0</w:t>
            </w:r>
          </w:p>
        </w:tc>
        <w:tc>
          <w:tcPr>
            <w:tcW w:w="631" w:type="dxa"/>
            <w:vAlign w:val="bottom"/>
          </w:tcPr>
          <w:p w14:paraId="30A1E60D" w14:textId="7498C287"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4E035C36" w14:textId="236BA18B"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71F55523" w14:textId="73210592"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6BD01187" w14:textId="54DF9518"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283D64F3" w14:textId="206798A8"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56569053" w14:textId="41581DD4"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51EB9605" w14:textId="6C7D1BB7"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55E71DCC" w14:textId="169D232F" w:rsidR="001730F4" w:rsidRPr="003A607B" w:rsidRDefault="001730F4" w:rsidP="001730F4">
            <w:pPr>
              <w:spacing w:after="0"/>
              <w:jc w:val="center"/>
              <w:rPr>
                <w:sz w:val="20"/>
                <w:szCs w:val="20"/>
              </w:rPr>
            </w:pPr>
            <w:r>
              <w:rPr>
                <w:sz w:val="20"/>
                <w:szCs w:val="20"/>
              </w:rPr>
              <w:t>0</w:t>
            </w:r>
          </w:p>
        </w:tc>
        <w:tc>
          <w:tcPr>
            <w:tcW w:w="631" w:type="dxa"/>
            <w:vAlign w:val="bottom"/>
          </w:tcPr>
          <w:p w14:paraId="1E6F0F1A" w14:textId="255B848A" w:rsidR="001730F4" w:rsidRPr="003A607B" w:rsidRDefault="001730F4" w:rsidP="001730F4">
            <w:pPr>
              <w:spacing w:after="0"/>
              <w:jc w:val="center"/>
              <w:rPr>
                <w:sz w:val="20"/>
                <w:szCs w:val="20"/>
              </w:rPr>
            </w:pPr>
            <w:r>
              <w:rPr>
                <w:sz w:val="20"/>
                <w:szCs w:val="20"/>
              </w:rPr>
              <w:t>0</w:t>
            </w:r>
          </w:p>
        </w:tc>
        <w:tc>
          <w:tcPr>
            <w:tcW w:w="749" w:type="dxa"/>
            <w:vAlign w:val="bottom"/>
          </w:tcPr>
          <w:p w14:paraId="25A312D1" w14:textId="42F85A08" w:rsidR="001730F4" w:rsidRPr="003A607B" w:rsidRDefault="001730F4" w:rsidP="001730F4">
            <w:pPr>
              <w:spacing w:after="0"/>
              <w:jc w:val="center"/>
              <w:rPr>
                <w:sz w:val="20"/>
                <w:szCs w:val="20"/>
              </w:rPr>
            </w:pPr>
            <w:r>
              <w:rPr>
                <w:sz w:val="20"/>
                <w:szCs w:val="20"/>
              </w:rPr>
              <w:t>0</w:t>
            </w:r>
          </w:p>
        </w:tc>
      </w:tr>
      <w:tr w:rsidR="001730F4" w:rsidRPr="003A607B" w14:paraId="70CB6504" w14:textId="77777777" w:rsidTr="001730F4">
        <w:trPr>
          <w:trHeight w:val="286"/>
          <w:jc w:val="center"/>
        </w:trPr>
        <w:tc>
          <w:tcPr>
            <w:tcW w:w="1032" w:type="dxa"/>
            <w:vAlign w:val="center"/>
            <w:hideMark/>
          </w:tcPr>
          <w:p w14:paraId="6508331C" w14:textId="77777777" w:rsidR="001730F4" w:rsidRPr="003A607B" w:rsidRDefault="001730F4" w:rsidP="001730F4">
            <w:pPr>
              <w:spacing w:after="0"/>
              <w:jc w:val="center"/>
              <w:rPr>
                <w:b/>
                <w:color w:val="auto"/>
                <w:sz w:val="20"/>
                <w:szCs w:val="20"/>
                <w:lang w:eastAsia="hr-HR"/>
              </w:rPr>
            </w:pPr>
            <w:r w:rsidRPr="003A607B">
              <w:rPr>
                <w:b/>
                <w:color w:val="auto"/>
                <w:sz w:val="20"/>
                <w:szCs w:val="20"/>
                <w:lang w:eastAsia="hr-HR"/>
              </w:rPr>
              <w:t>MAKS.</w:t>
            </w:r>
          </w:p>
        </w:tc>
        <w:tc>
          <w:tcPr>
            <w:tcW w:w="631" w:type="dxa"/>
            <w:vAlign w:val="bottom"/>
          </w:tcPr>
          <w:p w14:paraId="069DA9F1" w14:textId="4CA2ABB7"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698D4430" w14:textId="17A257E9"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6B7DC3C5" w14:textId="4A13439C"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52CC50B4" w14:textId="601599D4"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0340F837" w14:textId="37BB31E8"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6E7EFBE4" w14:textId="23766D98"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18925697" w14:textId="115731AB"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41109388" w14:textId="5919319B"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33F8967C" w14:textId="3690E1E6"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62B1D0DC" w14:textId="6F36FF2E"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5AA68281" w14:textId="2BE8849E" w:rsidR="001730F4" w:rsidRPr="003A607B" w:rsidRDefault="001730F4" w:rsidP="001730F4">
            <w:pPr>
              <w:spacing w:after="0"/>
              <w:jc w:val="center"/>
              <w:rPr>
                <w:color w:val="auto"/>
                <w:sz w:val="20"/>
                <w:szCs w:val="20"/>
                <w:lang w:eastAsia="hr-HR"/>
              </w:rPr>
            </w:pPr>
            <w:r>
              <w:rPr>
                <w:sz w:val="20"/>
                <w:szCs w:val="20"/>
              </w:rPr>
              <w:t>0</w:t>
            </w:r>
          </w:p>
        </w:tc>
        <w:tc>
          <w:tcPr>
            <w:tcW w:w="631" w:type="dxa"/>
            <w:vAlign w:val="bottom"/>
          </w:tcPr>
          <w:p w14:paraId="40E96EFF" w14:textId="12347373" w:rsidR="001730F4" w:rsidRPr="003A607B" w:rsidRDefault="001730F4" w:rsidP="001730F4">
            <w:pPr>
              <w:spacing w:after="0"/>
              <w:jc w:val="center"/>
              <w:rPr>
                <w:color w:val="auto"/>
                <w:sz w:val="20"/>
                <w:szCs w:val="20"/>
                <w:lang w:eastAsia="hr-HR"/>
              </w:rPr>
            </w:pPr>
            <w:r>
              <w:rPr>
                <w:sz w:val="20"/>
                <w:szCs w:val="20"/>
              </w:rPr>
              <w:t>0</w:t>
            </w:r>
          </w:p>
        </w:tc>
        <w:tc>
          <w:tcPr>
            <w:tcW w:w="749" w:type="dxa"/>
            <w:vAlign w:val="bottom"/>
          </w:tcPr>
          <w:p w14:paraId="56540833" w14:textId="013DB249" w:rsidR="001730F4" w:rsidRPr="003A607B" w:rsidRDefault="001730F4" w:rsidP="001730F4">
            <w:pPr>
              <w:spacing w:after="0"/>
              <w:jc w:val="center"/>
              <w:rPr>
                <w:color w:val="auto"/>
                <w:sz w:val="20"/>
                <w:szCs w:val="20"/>
                <w:lang w:eastAsia="hr-HR"/>
              </w:rPr>
            </w:pPr>
            <w:r>
              <w:rPr>
                <w:sz w:val="20"/>
                <w:szCs w:val="20"/>
              </w:rPr>
              <w:t>0</w:t>
            </w:r>
          </w:p>
        </w:tc>
      </w:tr>
      <w:tr w:rsidR="001730F4" w:rsidRPr="003A607B" w14:paraId="5F138F58" w14:textId="77777777" w:rsidTr="00580F60">
        <w:trPr>
          <w:trHeight w:val="286"/>
          <w:jc w:val="center"/>
        </w:trPr>
        <w:tc>
          <w:tcPr>
            <w:tcW w:w="1032" w:type="dxa"/>
            <w:vAlign w:val="center"/>
            <w:hideMark/>
          </w:tcPr>
          <w:p w14:paraId="45EF3826" w14:textId="77777777" w:rsidR="001730F4" w:rsidRPr="003A607B" w:rsidRDefault="001730F4" w:rsidP="001730F4">
            <w:pPr>
              <w:spacing w:after="0"/>
              <w:jc w:val="center"/>
              <w:rPr>
                <w:b/>
                <w:color w:val="auto"/>
                <w:sz w:val="20"/>
                <w:szCs w:val="20"/>
                <w:lang w:eastAsia="hr-HR"/>
              </w:rPr>
            </w:pPr>
            <w:r w:rsidRPr="003A607B">
              <w:rPr>
                <w:b/>
                <w:color w:val="auto"/>
                <w:sz w:val="20"/>
                <w:szCs w:val="20"/>
                <w:lang w:eastAsia="hr-HR"/>
              </w:rPr>
              <w:t>MIN.</w:t>
            </w:r>
          </w:p>
        </w:tc>
        <w:tc>
          <w:tcPr>
            <w:tcW w:w="631" w:type="dxa"/>
            <w:vAlign w:val="bottom"/>
          </w:tcPr>
          <w:p w14:paraId="0549E0A7" w14:textId="36ED5424" w:rsidR="001730F4" w:rsidRPr="003A607B" w:rsidRDefault="001730F4" w:rsidP="001730F4">
            <w:pPr>
              <w:spacing w:after="0"/>
              <w:jc w:val="center"/>
              <w:rPr>
                <w:color w:val="auto"/>
                <w:sz w:val="20"/>
                <w:szCs w:val="20"/>
                <w:lang w:eastAsia="hr-HR"/>
              </w:rPr>
            </w:pPr>
            <w:r>
              <w:rPr>
                <w:color w:val="auto"/>
                <w:sz w:val="20"/>
                <w:szCs w:val="20"/>
                <w:lang w:eastAsia="hr-HR"/>
              </w:rPr>
              <w:t>0</w:t>
            </w:r>
          </w:p>
        </w:tc>
        <w:tc>
          <w:tcPr>
            <w:tcW w:w="631" w:type="dxa"/>
            <w:vAlign w:val="bottom"/>
          </w:tcPr>
          <w:p w14:paraId="7E3C07C8" w14:textId="49C1B6B4" w:rsidR="001730F4" w:rsidRPr="003A607B" w:rsidRDefault="001730F4" w:rsidP="001730F4">
            <w:pPr>
              <w:spacing w:after="0"/>
              <w:jc w:val="center"/>
              <w:rPr>
                <w:color w:val="auto"/>
                <w:sz w:val="20"/>
                <w:szCs w:val="20"/>
                <w:lang w:eastAsia="hr-HR"/>
              </w:rPr>
            </w:pPr>
            <w:r>
              <w:rPr>
                <w:color w:val="auto"/>
                <w:sz w:val="20"/>
                <w:szCs w:val="20"/>
                <w:lang w:eastAsia="hr-HR"/>
              </w:rPr>
              <w:t>0</w:t>
            </w:r>
          </w:p>
        </w:tc>
        <w:tc>
          <w:tcPr>
            <w:tcW w:w="631" w:type="dxa"/>
            <w:vAlign w:val="bottom"/>
          </w:tcPr>
          <w:p w14:paraId="60038ECC" w14:textId="278B0397" w:rsidR="001730F4" w:rsidRPr="003A607B" w:rsidRDefault="001730F4" w:rsidP="001730F4">
            <w:pPr>
              <w:spacing w:after="0"/>
              <w:jc w:val="center"/>
              <w:rPr>
                <w:color w:val="auto"/>
                <w:sz w:val="20"/>
                <w:szCs w:val="20"/>
                <w:lang w:eastAsia="hr-HR"/>
              </w:rPr>
            </w:pPr>
            <w:r>
              <w:rPr>
                <w:color w:val="auto"/>
                <w:sz w:val="20"/>
                <w:szCs w:val="20"/>
                <w:lang w:eastAsia="hr-HR"/>
              </w:rPr>
              <w:t>0</w:t>
            </w:r>
          </w:p>
        </w:tc>
        <w:tc>
          <w:tcPr>
            <w:tcW w:w="631" w:type="dxa"/>
            <w:vAlign w:val="bottom"/>
          </w:tcPr>
          <w:p w14:paraId="038A0DCB" w14:textId="1B15766C" w:rsidR="001730F4" w:rsidRPr="003A607B" w:rsidRDefault="001730F4" w:rsidP="001730F4">
            <w:pPr>
              <w:spacing w:after="0"/>
              <w:jc w:val="center"/>
              <w:rPr>
                <w:color w:val="auto"/>
                <w:sz w:val="20"/>
                <w:szCs w:val="20"/>
                <w:lang w:eastAsia="hr-HR"/>
              </w:rPr>
            </w:pPr>
            <w:r>
              <w:rPr>
                <w:color w:val="auto"/>
                <w:sz w:val="20"/>
                <w:szCs w:val="20"/>
                <w:lang w:eastAsia="hr-HR"/>
              </w:rPr>
              <w:t>0</w:t>
            </w:r>
          </w:p>
        </w:tc>
        <w:tc>
          <w:tcPr>
            <w:tcW w:w="631" w:type="dxa"/>
            <w:vAlign w:val="bottom"/>
          </w:tcPr>
          <w:p w14:paraId="623FC484" w14:textId="216CDA6A" w:rsidR="001730F4" w:rsidRPr="003A607B" w:rsidRDefault="001730F4" w:rsidP="001730F4">
            <w:pPr>
              <w:spacing w:after="0"/>
              <w:jc w:val="center"/>
              <w:rPr>
                <w:color w:val="auto"/>
                <w:sz w:val="20"/>
                <w:szCs w:val="20"/>
                <w:lang w:eastAsia="hr-HR"/>
              </w:rPr>
            </w:pPr>
            <w:r>
              <w:rPr>
                <w:color w:val="auto"/>
                <w:sz w:val="20"/>
                <w:szCs w:val="20"/>
                <w:lang w:eastAsia="hr-HR"/>
              </w:rPr>
              <w:t>0</w:t>
            </w:r>
          </w:p>
        </w:tc>
        <w:tc>
          <w:tcPr>
            <w:tcW w:w="631" w:type="dxa"/>
            <w:vAlign w:val="bottom"/>
          </w:tcPr>
          <w:p w14:paraId="4362D664" w14:textId="6803CB6E" w:rsidR="001730F4" w:rsidRPr="003A607B" w:rsidRDefault="001730F4" w:rsidP="001730F4">
            <w:pPr>
              <w:spacing w:after="0"/>
              <w:jc w:val="center"/>
              <w:rPr>
                <w:color w:val="auto"/>
                <w:sz w:val="20"/>
                <w:szCs w:val="20"/>
                <w:lang w:eastAsia="hr-HR"/>
              </w:rPr>
            </w:pPr>
            <w:r>
              <w:rPr>
                <w:color w:val="auto"/>
                <w:sz w:val="20"/>
                <w:szCs w:val="20"/>
                <w:lang w:eastAsia="hr-HR"/>
              </w:rPr>
              <w:t>0</w:t>
            </w:r>
          </w:p>
        </w:tc>
        <w:tc>
          <w:tcPr>
            <w:tcW w:w="631" w:type="dxa"/>
            <w:vAlign w:val="bottom"/>
          </w:tcPr>
          <w:p w14:paraId="41C79D62" w14:textId="74A01A44" w:rsidR="001730F4" w:rsidRPr="003A607B" w:rsidRDefault="001730F4" w:rsidP="001730F4">
            <w:pPr>
              <w:spacing w:after="0"/>
              <w:jc w:val="center"/>
              <w:rPr>
                <w:color w:val="auto"/>
                <w:sz w:val="20"/>
                <w:szCs w:val="20"/>
                <w:lang w:eastAsia="hr-HR"/>
              </w:rPr>
            </w:pPr>
            <w:r>
              <w:rPr>
                <w:color w:val="auto"/>
                <w:sz w:val="20"/>
                <w:szCs w:val="20"/>
                <w:lang w:eastAsia="hr-HR"/>
              </w:rPr>
              <w:t>0</w:t>
            </w:r>
          </w:p>
        </w:tc>
        <w:tc>
          <w:tcPr>
            <w:tcW w:w="631" w:type="dxa"/>
            <w:vAlign w:val="bottom"/>
          </w:tcPr>
          <w:p w14:paraId="21ED9763" w14:textId="3D1CA4B4" w:rsidR="001730F4" w:rsidRPr="003A607B" w:rsidRDefault="001730F4" w:rsidP="001730F4">
            <w:pPr>
              <w:spacing w:after="0"/>
              <w:jc w:val="center"/>
              <w:rPr>
                <w:color w:val="auto"/>
                <w:sz w:val="20"/>
                <w:szCs w:val="20"/>
                <w:lang w:eastAsia="hr-HR"/>
              </w:rPr>
            </w:pPr>
            <w:r>
              <w:rPr>
                <w:color w:val="auto"/>
                <w:sz w:val="20"/>
                <w:szCs w:val="20"/>
                <w:lang w:eastAsia="hr-HR"/>
              </w:rPr>
              <w:t>0</w:t>
            </w:r>
          </w:p>
        </w:tc>
        <w:tc>
          <w:tcPr>
            <w:tcW w:w="631" w:type="dxa"/>
            <w:vAlign w:val="bottom"/>
          </w:tcPr>
          <w:p w14:paraId="32D58230" w14:textId="0EE76CED" w:rsidR="001730F4" w:rsidRPr="003A607B" w:rsidRDefault="001730F4" w:rsidP="001730F4">
            <w:pPr>
              <w:spacing w:after="0"/>
              <w:jc w:val="center"/>
              <w:rPr>
                <w:color w:val="auto"/>
                <w:sz w:val="20"/>
                <w:szCs w:val="20"/>
                <w:lang w:eastAsia="hr-HR"/>
              </w:rPr>
            </w:pPr>
            <w:r>
              <w:rPr>
                <w:color w:val="auto"/>
                <w:sz w:val="20"/>
                <w:szCs w:val="20"/>
                <w:lang w:eastAsia="hr-HR"/>
              </w:rPr>
              <w:t>0</w:t>
            </w:r>
          </w:p>
        </w:tc>
        <w:tc>
          <w:tcPr>
            <w:tcW w:w="631" w:type="dxa"/>
            <w:vAlign w:val="bottom"/>
          </w:tcPr>
          <w:p w14:paraId="43F04161" w14:textId="5F4A8A46" w:rsidR="001730F4" w:rsidRPr="003A607B" w:rsidRDefault="001730F4" w:rsidP="001730F4">
            <w:pPr>
              <w:spacing w:after="0"/>
              <w:jc w:val="center"/>
              <w:rPr>
                <w:color w:val="auto"/>
                <w:sz w:val="20"/>
                <w:szCs w:val="20"/>
                <w:lang w:eastAsia="hr-HR"/>
              </w:rPr>
            </w:pPr>
            <w:r>
              <w:rPr>
                <w:color w:val="auto"/>
                <w:sz w:val="20"/>
                <w:szCs w:val="20"/>
                <w:lang w:eastAsia="hr-HR"/>
              </w:rPr>
              <w:t>0</w:t>
            </w:r>
          </w:p>
        </w:tc>
        <w:tc>
          <w:tcPr>
            <w:tcW w:w="631" w:type="dxa"/>
            <w:vAlign w:val="bottom"/>
          </w:tcPr>
          <w:p w14:paraId="73090D30" w14:textId="49A798E3" w:rsidR="001730F4" w:rsidRPr="003A607B" w:rsidRDefault="001730F4" w:rsidP="001730F4">
            <w:pPr>
              <w:spacing w:after="0"/>
              <w:jc w:val="center"/>
              <w:rPr>
                <w:color w:val="auto"/>
                <w:sz w:val="20"/>
                <w:szCs w:val="20"/>
                <w:lang w:eastAsia="hr-HR"/>
              </w:rPr>
            </w:pPr>
            <w:r>
              <w:rPr>
                <w:color w:val="auto"/>
                <w:sz w:val="20"/>
                <w:szCs w:val="20"/>
                <w:lang w:eastAsia="hr-HR"/>
              </w:rPr>
              <w:t>0</w:t>
            </w:r>
          </w:p>
        </w:tc>
        <w:tc>
          <w:tcPr>
            <w:tcW w:w="631" w:type="dxa"/>
            <w:vAlign w:val="bottom"/>
          </w:tcPr>
          <w:p w14:paraId="3D4BDA4E" w14:textId="3DA1272A" w:rsidR="001730F4" w:rsidRPr="003A607B" w:rsidRDefault="001730F4" w:rsidP="001730F4">
            <w:pPr>
              <w:spacing w:after="0"/>
              <w:jc w:val="center"/>
              <w:rPr>
                <w:color w:val="auto"/>
                <w:sz w:val="20"/>
                <w:szCs w:val="20"/>
                <w:lang w:eastAsia="hr-HR"/>
              </w:rPr>
            </w:pPr>
            <w:r>
              <w:rPr>
                <w:color w:val="auto"/>
                <w:sz w:val="20"/>
                <w:szCs w:val="20"/>
                <w:lang w:eastAsia="hr-HR"/>
              </w:rPr>
              <w:t>0</w:t>
            </w:r>
          </w:p>
        </w:tc>
        <w:tc>
          <w:tcPr>
            <w:tcW w:w="749" w:type="dxa"/>
            <w:vAlign w:val="bottom"/>
          </w:tcPr>
          <w:p w14:paraId="2202C385" w14:textId="6A6842E8" w:rsidR="001730F4" w:rsidRPr="003A607B" w:rsidRDefault="001730F4" w:rsidP="001730F4">
            <w:pPr>
              <w:spacing w:after="0"/>
              <w:jc w:val="center"/>
              <w:rPr>
                <w:color w:val="auto"/>
                <w:sz w:val="20"/>
                <w:szCs w:val="20"/>
                <w:lang w:eastAsia="hr-HR"/>
              </w:rPr>
            </w:pPr>
            <w:r>
              <w:rPr>
                <w:color w:val="auto"/>
                <w:sz w:val="20"/>
                <w:szCs w:val="20"/>
                <w:lang w:eastAsia="hr-HR"/>
              </w:rPr>
              <w:t>0</w:t>
            </w:r>
          </w:p>
        </w:tc>
      </w:tr>
    </w:tbl>
    <w:p w14:paraId="1B8BC45A" w14:textId="59203407" w:rsidR="003A607B" w:rsidRPr="0048426F" w:rsidRDefault="003A607B" w:rsidP="0048426F">
      <w:pPr>
        <w:spacing w:before="120" w:after="120"/>
        <w:jc w:val="center"/>
        <w:rPr>
          <w:i/>
          <w:color w:val="54883D"/>
          <w:sz w:val="20"/>
          <w:lang w:eastAsia="hr-HR"/>
        </w:rPr>
      </w:pPr>
      <w:r w:rsidRPr="003A607B">
        <w:rPr>
          <w:i/>
          <w:color w:val="54883D"/>
          <w:sz w:val="20"/>
          <w:lang w:eastAsia="hr-HR"/>
        </w:rPr>
        <w:t>Izvor podataka: Državni  hidrometeorološki zavod Republike Hrvatske</w:t>
      </w:r>
    </w:p>
    <w:p w14:paraId="4200AC1F" w14:textId="77777777" w:rsidR="0048426F" w:rsidRDefault="0048426F" w:rsidP="0048426F">
      <w:pPr>
        <w:spacing w:before="120" w:after="120"/>
        <w:rPr>
          <w:szCs w:val="22"/>
        </w:rPr>
      </w:pPr>
    </w:p>
    <w:p w14:paraId="49776503" w14:textId="2AB6CDC4" w:rsidR="0048426F" w:rsidRDefault="0048426F" w:rsidP="0048426F">
      <w:pPr>
        <w:spacing w:before="120" w:after="120"/>
        <w:rPr>
          <w:szCs w:val="22"/>
        </w:rPr>
      </w:pPr>
      <w:r>
        <w:rPr>
          <w:szCs w:val="22"/>
        </w:rPr>
        <w:t>Pojava zaleđenih kolnika može biti uzrokovana meteorološkim pojavama ledene kiše, poledice i površinskog leda (zaleđeno i klizavo tlo). To su izvanredne meteorološke pojave koje u hladno doba godine ugrožavaju promet i ljudsko zdravlje, a u motriteljskoj praksi republike Hrvatske opažaju se i bilježe.</w:t>
      </w:r>
    </w:p>
    <w:p w14:paraId="0E7146D3" w14:textId="77777777" w:rsidR="0048426F" w:rsidRPr="003A607B" w:rsidRDefault="0048426F" w:rsidP="0048426F">
      <w:pPr>
        <w:spacing w:before="120" w:after="120"/>
        <w:rPr>
          <w:color w:val="54883D"/>
          <w:sz w:val="20"/>
          <w:lang w:eastAsia="hr-HR"/>
        </w:rPr>
      </w:pPr>
    </w:p>
    <w:p w14:paraId="5BF87C99" w14:textId="3CE1DB21" w:rsidR="003A607B" w:rsidRPr="003A607B" w:rsidRDefault="003A607B" w:rsidP="003A607B">
      <w:pPr>
        <w:keepNext/>
        <w:keepLines/>
        <w:spacing w:before="40"/>
        <w:outlineLvl w:val="2"/>
        <w:rPr>
          <w:rFonts w:cstheme="majorBidi"/>
          <w:color w:val="54883D"/>
          <w:sz w:val="28"/>
          <w:lang w:bidi="en-US"/>
        </w:rPr>
      </w:pPr>
      <w:bookmarkStart w:id="226" w:name="_Toc492284963"/>
      <w:bookmarkStart w:id="227" w:name="_Toc496856119"/>
      <w:bookmarkStart w:id="228" w:name="_Toc73428660"/>
      <w:bookmarkStart w:id="229" w:name="_Toc190935413"/>
      <w:bookmarkStart w:id="230" w:name="_Toc208564046"/>
      <w:r w:rsidRPr="003A607B">
        <w:rPr>
          <w:rFonts w:cstheme="majorBidi"/>
          <w:color w:val="54883D"/>
          <w:sz w:val="28"/>
          <w:lang w:bidi="en-US"/>
        </w:rPr>
        <w:t>6.</w:t>
      </w:r>
      <w:r w:rsidR="0048426F">
        <w:rPr>
          <w:rFonts w:cstheme="majorBidi"/>
          <w:color w:val="54883D"/>
          <w:sz w:val="28"/>
          <w:lang w:bidi="en-US"/>
        </w:rPr>
        <w:t>7</w:t>
      </w:r>
      <w:r w:rsidRPr="003A607B">
        <w:rPr>
          <w:rFonts w:cstheme="majorBidi"/>
          <w:color w:val="54883D"/>
          <w:sz w:val="28"/>
          <w:lang w:bidi="en-US"/>
        </w:rPr>
        <w:t>.5 Uzrok</w:t>
      </w:r>
      <w:bookmarkEnd w:id="226"/>
      <w:bookmarkEnd w:id="227"/>
      <w:bookmarkEnd w:id="228"/>
      <w:bookmarkEnd w:id="229"/>
      <w:bookmarkEnd w:id="230"/>
    </w:p>
    <w:p w14:paraId="66D0D37E" w14:textId="77777777" w:rsidR="003A607B" w:rsidRPr="003A607B" w:rsidRDefault="003A607B" w:rsidP="003A607B">
      <w:pPr>
        <w:rPr>
          <w:u w:val="single"/>
        </w:rPr>
      </w:pPr>
      <w:r w:rsidRPr="003A607B">
        <w:rPr>
          <w:u w:val="single"/>
        </w:rPr>
        <w:t>RAZVOJ DOGAĐAJA KOJI JE PRETHODIO VELIKOJ NESREĆI</w:t>
      </w:r>
    </w:p>
    <w:p w14:paraId="744E87C6" w14:textId="77777777" w:rsidR="003A607B" w:rsidRPr="003A607B" w:rsidRDefault="003A607B" w:rsidP="003A607B">
      <w:r w:rsidRPr="003A607B">
        <w:t>Sa zapada se području Hrvatske u višim slojevima atmosfere približava duboka dolina u polju tlaka i temperature, s kojom stiže hladan zrak. Nailaskom doline nad Alpe ona se dodatno produbljuje i u višim se slojevima zatvara, odnosno odsijeca, visinska ciklona, a u prizemnom polju tlaka dolazi do stvaranja ciklone iznad Genovskog zaljeva ili sjeverne Italije. Potom ciklona premješta preko Jadrana, postupno slabi te po visini ponovno poprima oblik dugovalne doline koja odlazi dalje na istok kontinenta. Na svojoj stražnjoj strani povlači sa sjeveroistoka još malo hladniji zrak. S obzirom da ciklona postoji i u nižim i višim slojevima atmosfere ona je dobro razvijena i zbog toga na području Karlovačke županije padaju obilne oborine, većinom snijeg.</w:t>
      </w:r>
    </w:p>
    <w:p w14:paraId="03BBB291" w14:textId="77777777" w:rsidR="003A607B" w:rsidRPr="003A607B" w:rsidRDefault="003A607B" w:rsidP="003A607B">
      <w:pPr>
        <w:rPr>
          <w:u w:val="single"/>
        </w:rPr>
      </w:pPr>
      <w:r w:rsidRPr="003A607B">
        <w:rPr>
          <w:u w:val="single"/>
        </w:rPr>
        <w:t>OKIDAČ KOJI JE UZROKOVAO VELIKU NESREĆU</w:t>
      </w:r>
    </w:p>
    <w:p w14:paraId="52BE0D10" w14:textId="77777777" w:rsidR="003A607B" w:rsidRPr="003A607B" w:rsidRDefault="003A607B" w:rsidP="003A607B">
      <w:pPr>
        <w:rPr>
          <w:u w:val="single"/>
        </w:rPr>
      </w:pPr>
      <w:r w:rsidRPr="003A607B">
        <w:t>Pošto je temperatura zraka pri tlu jednaka ili manja od 0 ºC i dolazi do smrzavanja oborine i zadržavanja snijega na tlu te stvaranja značajnog snježnog pokrivača.</w:t>
      </w:r>
    </w:p>
    <w:p w14:paraId="6007F4FA" w14:textId="77777777" w:rsidR="003A607B" w:rsidRPr="003A607B" w:rsidRDefault="003A607B" w:rsidP="003A607B">
      <w:pPr>
        <w:spacing w:after="0"/>
        <w:rPr>
          <w:u w:val="single"/>
        </w:rPr>
      </w:pPr>
    </w:p>
    <w:p w14:paraId="2C4E16AE" w14:textId="6637A75E" w:rsidR="003A607B" w:rsidRPr="003A607B" w:rsidRDefault="003A607B" w:rsidP="003A607B">
      <w:pPr>
        <w:keepNext/>
        <w:keepLines/>
        <w:spacing w:before="40"/>
        <w:outlineLvl w:val="2"/>
        <w:rPr>
          <w:rFonts w:cstheme="majorBidi"/>
          <w:color w:val="54883D"/>
          <w:sz w:val="28"/>
          <w:lang w:bidi="en-US"/>
        </w:rPr>
      </w:pPr>
      <w:bookmarkStart w:id="231" w:name="_Toc492284964"/>
      <w:bookmarkStart w:id="232" w:name="_Toc496856120"/>
      <w:bookmarkStart w:id="233" w:name="_Toc73428661"/>
      <w:bookmarkStart w:id="234" w:name="_Toc190935414"/>
      <w:bookmarkStart w:id="235" w:name="_Toc208564047"/>
      <w:r w:rsidRPr="003A607B">
        <w:rPr>
          <w:rFonts w:cstheme="majorBidi"/>
          <w:color w:val="54883D"/>
          <w:sz w:val="28"/>
          <w:lang w:bidi="en-US"/>
        </w:rPr>
        <w:lastRenderedPageBreak/>
        <w:t>6.</w:t>
      </w:r>
      <w:r w:rsidR="0048426F">
        <w:rPr>
          <w:rFonts w:cstheme="majorBidi"/>
          <w:color w:val="54883D"/>
          <w:sz w:val="28"/>
          <w:lang w:bidi="en-US"/>
        </w:rPr>
        <w:t>7</w:t>
      </w:r>
      <w:r w:rsidRPr="003A607B">
        <w:rPr>
          <w:rFonts w:cstheme="majorBidi"/>
          <w:color w:val="54883D"/>
          <w:sz w:val="28"/>
          <w:lang w:bidi="en-US"/>
        </w:rPr>
        <w:t xml:space="preserve">.6 </w:t>
      </w:r>
      <w:bookmarkEnd w:id="231"/>
      <w:bookmarkEnd w:id="232"/>
      <w:bookmarkEnd w:id="233"/>
      <w:bookmarkEnd w:id="234"/>
      <w:r w:rsidR="000B1E9A">
        <w:rPr>
          <w:rFonts w:cstheme="majorBidi"/>
          <w:color w:val="54883D"/>
          <w:sz w:val="28"/>
          <w:lang w:bidi="en-US"/>
        </w:rPr>
        <w:t>Događaj s najgorim mogućim posljedicama</w:t>
      </w:r>
      <w:bookmarkEnd w:id="235"/>
    </w:p>
    <w:p w14:paraId="4AC8CE5A" w14:textId="726E479D" w:rsidR="003A607B" w:rsidRPr="003A607B" w:rsidRDefault="003A607B" w:rsidP="003A607B">
      <w:r w:rsidRPr="003A607B">
        <w:t xml:space="preserve">Jake oborine u obliku snijega stvaraju snježni pokrivač na području </w:t>
      </w:r>
      <w:r w:rsidR="00A12248">
        <w:t>Općine Vinodolske općine</w:t>
      </w:r>
      <w:r w:rsidRPr="003A607B">
        <w:t xml:space="preserve">. </w:t>
      </w:r>
    </w:p>
    <w:p w14:paraId="14A134EE" w14:textId="77777777" w:rsidR="003A607B" w:rsidRPr="003A607B" w:rsidRDefault="003A607B" w:rsidP="003A607B">
      <w:pPr>
        <w:rPr>
          <w:i/>
          <w:iCs/>
          <w:color w:val="54883D"/>
        </w:rPr>
      </w:pPr>
      <w:r w:rsidRPr="003A607B">
        <w:rPr>
          <w:i/>
          <w:iCs/>
          <w:color w:val="54883D"/>
        </w:rPr>
        <w:t>Posljedice</w:t>
      </w:r>
    </w:p>
    <w:p w14:paraId="077846F6" w14:textId="77777777" w:rsidR="003A607B" w:rsidRPr="003A607B" w:rsidRDefault="003A607B" w:rsidP="003A607B">
      <w:pPr>
        <w:rPr>
          <w:u w:val="single"/>
        </w:rPr>
      </w:pPr>
      <w:r w:rsidRPr="003A607B">
        <w:rPr>
          <w:u w:val="single"/>
        </w:rPr>
        <w:t>Život i zdravlje ljudi</w:t>
      </w:r>
    </w:p>
    <w:p w14:paraId="2C46FD32" w14:textId="77777777" w:rsidR="003A607B" w:rsidRPr="003A607B" w:rsidRDefault="003A607B" w:rsidP="003A607B">
      <w:r w:rsidRPr="003A607B">
        <w:t>Procjenjujemo da će posljedice na život i zdravlje ljudi biti umjerene zbog ljudi koji nisu mogli zatražiti liječničku pomoć zbog neprohodnih prometnica te zbog prometnih nesreća i ozljeda nastalih padovima na ledu i snijegu.</w:t>
      </w:r>
    </w:p>
    <w:p w14:paraId="3A6C38FD" w14:textId="0D6522AB" w:rsidR="003A607B" w:rsidRPr="003A607B" w:rsidRDefault="003A607B" w:rsidP="003A607B">
      <w:pPr>
        <w:spacing w:before="0" w:after="240" w:line="240" w:lineRule="auto"/>
        <w:jc w:val="center"/>
        <w:rPr>
          <w:rFonts w:eastAsiaTheme="minorHAnsi"/>
          <w:bCs/>
          <w:color w:val="54883D"/>
          <w:sz w:val="20"/>
          <w:szCs w:val="18"/>
          <w:lang w:bidi="en-US"/>
        </w:rPr>
      </w:pPr>
      <w:r w:rsidRPr="003A607B">
        <w:rPr>
          <w:rFonts w:eastAsiaTheme="minorHAnsi"/>
          <w:bCs/>
          <w:color w:val="54883D"/>
          <w:sz w:val="20"/>
          <w:szCs w:val="18"/>
          <w:lang w:bidi="en-US"/>
        </w:rPr>
        <w:t xml:space="preserve">Tablica </w:t>
      </w:r>
      <w:r w:rsidRPr="003A607B">
        <w:rPr>
          <w:rFonts w:eastAsiaTheme="minorHAnsi"/>
          <w:bCs/>
          <w:noProof/>
          <w:color w:val="54883D"/>
          <w:sz w:val="20"/>
          <w:szCs w:val="18"/>
          <w:lang w:bidi="en-US"/>
        </w:rPr>
        <w:fldChar w:fldCharType="begin"/>
      </w:r>
      <w:r w:rsidRPr="003A607B">
        <w:rPr>
          <w:rFonts w:eastAsiaTheme="minorHAnsi"/>
          <w:bCs/>
          <w:noProof/>
          <w:color w:val="54883D"/>
          <w:sz w:val="20"/>
          <w:szCs w:val="18"/>
          <w:lang w:bidi="en-US"/>
        </w:rPr>
        <w:instrText xml:space="preserve"> SEQ Tabela \* ARABIC </w:instrText>
      </w:r>
      <w:r w:rsidRPr="003A607B">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67</w:t>
      </w:r>
      <w:r w:rsidRPr="003A607B">
        <w:rPr>
          <w:rFonts w:eastAsiaTheme="minorHAnsi"/>
          <w:bCs/>
          <w:noProof/>
          <w:color w:val="54883D"/>
          <w:sz w:val="20"/>
          <w:szCs w:val="18"/>
          <w:lang w:bidi="en-US"/>
        </w:rPr>
        <w:fldChar w:fldCharType="end"/>
      </w:r>
      <w:r w:rsidRPr="003A607B">
        <w:rPr>
          <w:rFonts w:eastAsiaTheme="minorHAnsi"/>
          <w:bCs/>
          <w:color w:val="54883D"/>
          <w:sz w:val="20"/>
          <w:szCs w:val="18"/>
          <w:lang w:bidi="en-US"/>
        </w:rPr>
        <w:t>. Vrijednost kriterija za posljedice na život i zdravlje ljudi po kategorijama – snijeg i led</w:t>
      </w:r>
    </w:p>
    <w:tbl>
      <w:tblPr>
        <w:tblStyle w:val="ivopisnatablicareetke6-isticanje31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3A607B" w:rsidRPr="003A607B" w14:paraId="2040E7F2" w14:textId="77777777" w:rsidTr="00580F60">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vAlign w:val="center"/>
          </w:tcPr>
          <w:p w14:paraId="64D302DF" w14:textId="77777777" w:rsidR="003A607B" w:rsidRPr="003A607B" w:rsidRDefault="003A607B" w:rsidP="003A607B">
            <w:pPr>
              <w:spacing w:after="0"/>
              <w:jc w:val="center"/>
              <w:rPr>
                <w:color w:val="000000"/>
                <w:sz w:val="20"/>
                <w:szCs w:val="20"/>
              </w:rPr>
            </w:pPr>
            <w:r w:rsidRPr="003A607B">
              <w:rPr>
                <w:color w:val="000000"/>
                <w:sz w:val="20"/>
                <w:szCs w:val="20"/>
              </w:rPr>
              <w:t>KATEGORIJA</w:t>
            </w:r>
          </w:p>
        </w:tc>
        <w:tc>
          <w:tcPr>
            <w:tcW w:w="2567" w:type="dxa"/>
            <w:tcBorders>
              <w:bottom w:val="none" w:sz="0" w:space="0" w:color="auto"/>
            </w:tcBorders>
            <w:vAlign w:val="center"/>
          </w:tcPr>
          <w:p w14:paraId="0E22115D"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POSLJEDICE</w:t>
            </w:r>
          </w:p>
        </w:tc>
        <w:tc>
          <w:tcPr>
            <w:tcW w:w="2253" w:type="dxa"/>
            <w:tcBorders>
              <w:bottom w:val="none" w:sz="0" w:space="0" w:color="auto"/>
            </w:tcBorders>
            <w:vAlign w:val="center"/>
          </w:tcPr>
          <w:p w14:paraId="4C00C2EC"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BROJ UGROŽENIH OSOBA %</w:t>
            </w:r>
          </w:p>
        </w:tc>
        <w:tc>
          <w:tcPr>
            <w:tcW w:w="1984" w:type="dxa"/>
            <w:tcBorders>
              <w:bottom w:val="none" w:sz="0" w:space="0" w:color="auto"/>
            </w:tcBorders>
            <w:vAlign w:val="center"/>
          </w:tcPr>
          <w:p w14:paraId="5442C308"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ODABRANO</w:t>
            </w:r>
          </w:p>
        </w:tc>
      </w:tr>
      <w:tr w:rsidR="003A607B" w:rsidRPr="003A607B" w14:paraId="70261D7A" w14:textId="77777777" w:rsidTr="00580F60">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750EE0D0" w14:textId="77777777" w:rsidR="003A607B" w:rsidRPr="003A607B" w:rsidRDefault="003A607B" w:rsidP="003A607B">
            <w:pPr>
              <w:spacing w:after="0"/>
              <w:jc w:val="center"/>
              <w:rPr>
                <w:color w:val="000000"/>
                <w:sz w:val="20"/>
                <w:szCs w:val="20"/>
              </w:rPr>
            </w:pPr>
            <w:r w:rsidRPr="003A607B">
              <w:rPr>
                <w:color w:val="000000"/>
                <w:sz w:val="20"/>
                <w:szCs w:val="20"/>
              </w:rPr>
              <w:t>1.</w:t>
            </w:r>
          </w:p>
        </w:tc>
        <w:tc>
          <w:tcPr>
            <w:tcW w:w="2567" w:type="dxa"/>
            <w:shd w:val="clear" w:color="auto" w:fill="auto"/>
            <w:vAlign w:val="center"/>
          </w:tcPr>
          <w:p w14:paraId="56D38AB7"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A607B">
              <w:rPr>
                <w:color w:val="000000"/>
                <w:sz w:val="20"/>
                <w:szCs w:val="20"/>
              </w:rPr>
              <w:t>Neznatne</w:t>
            </w:r>
          </w:p>
        </w:tc>
        <w:tc>
          <w:tcPr>
            <w:tcW w:w="2253" w:type="dxa"/>
            <w:shd w:val="clear" w:color="auto" w:fill="auto"/>
            <w:vAlign w:val="center"/>
          </w:tcPr>
          <w:p w14:paraId="0C7D71C4"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A607B">
              <w:rPr>
                <w:color w:val="000000"/>
                <w:sz w:val="20"/>
              </w:rPr>
              <w:t>&lt; 0,001</w:t>
            </w:r>
          </w:p>
        </w:tc>
        <w:tc>
          <w:tcPr>
            <w:tcW w:w="1984" w:type="dxa"/>
            <w:shd w:val="clear" w:color="auto" w:fill="auto"/>
            <w:vAlign w:val="center"/>
          </w:tcPr>
          <w:p w14:paraId="4382132A" w14:textId="39E7DC7B" w:rsidR="003A607B" w:rsidRPr="003A607B" w:rsidRDefault="0048426F" w:rsidP="003A607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Pr>
                <w:color w:val="000000"/>
                <w:sz w:val="20"/>
                <w:szCs w:val="20"/>
              </w:rPr>
              <w:t>x</w:t>
            </w:r>
          </w:p>
        </w:tc>
      </w:tr>
      <w:tr w:rsidR="003A607B" w:rsidRPr="003A607B" w14:paraId="587572EE" w14:textId="77777777" w:rsidTr="00580F60">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vAlign w:val="center"/>
          </w:tcPr>
          <w:p w14:paraId="0145CEC1" w14:textId="77777777" w:rsidR="003A607B" w:rsidRPr="003A607B" w:rsidRDefault="003A607B" w:rsidP="003A607B">
            <w:pPr>
              <w:spacing w:after="0"/>
              <w:jc w:val="center"/>
              <w:rPr>
                <w:color w:val="000000"/>
                <w:sz w:val="20"/>
                <w:szCs w:val="20"/>
              </w:rPr>
            </w:pPr>
            <w:r w:rsidRPr="003A607B">
              <w:rPr>
                <w:color w:val="000000"/>
                <w:sz w:val="20"/>
                <w:szCs w:val="20"/>
              </w:rPr>
              <w:t>2.</w:t>
            </w:r>
          </w:p>
        </w:tc>
        <w:tc>
          <w:tcPr>
            <w:tcW w:w="2567" w:type="dxa"/>
            <w:vAlign w:val="center"/>
          </w:tcPr>
          <w:p w14:paraId="6E197849"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Malene</w:t>
            </w:r>
          </w:p>
        </w:tc>
        <w:tc>
          <w:tcPr>
            <w:tcW w:w="2253" w:type="dxa"/>
            <w:vAlign w:val="center"/>
          </w:tcPr>
          <w:p w14:paraId="62286EDF"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rPr>
              <w:t>0,001 - 0,0046</w:t>
            </w:r>
          </w:p>
        </w:tc>
        <w:tc>
          <w:tcPr>
            <w:tcW w:w="1984" w:type="dxa"/>
            <w:vAlign w:val="center"/>
          </w:tcPr>
          <w:p w14:paraId="44324B09"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3A607B" w:rsidRPr="003A607B" w14:paraId="4952E8C5" w14:textId="77777777" w:rsidTr="00580F60">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2CC70C6C" w14:textId="77777777" w:rsidR="003A607B" w:rsidRPr="003A607B" w:rsidRDefault="003A607B" w:rsidP="003A607B">
            <w:pPr>
              <w:spacing w:after="0"/>
              <w:jc w:val="center"/>
              <w:rPr>
                <w:color w:val="000000"/>
                <w:sz w:val="20"/>
                <w:szCs w:val="20"/>
              </w:rPr>
            </w:pPr>
            <w:r w:rsidRPr="003A607B">
              <w:rPr>
                <w:color w:val="000000"/>
                <w:sz w:val="20"/>
                <w:szCs w:val="20"/>
              </w:rPr>
              <w:t>3.</w:t>
            </w:r>
          </w:p>
        </w:tc>
        <w:tc>
          <w:tcPr>
            <w:tcW w:w="2567" w:type="dxa"/>
            <w:shd w:val="clear" w:color="auto" w:fill="auto"/>
            <w:vAlign w:val="center"/>
          </w:tcPr>
          <w:p w14:paraId="6B345DA7"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A607B">
              <w:rPr>
                <w:color w:val="000000"/>
                <w:sz w:val="20"/>
                <w:szCs w:val="20"/>
              </w:rPr>
              <w:t>Umjerene</w:t>
            </w:r>
          </w:p>
        </w:tc>
        <w:tc>
          <w:tcPr>
            <w:tcW w:w="2253" w:type="dxa"/>
            <w:shd w:val="clear" w:color="auto" w:fill="auto"/>
            <w:vAlign w:val="center"/>
          </w:tcPr>
          <w:p w14:paraId="52F9C860"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A607B">
              <w:rPr>
                <w:color w:val="000000"/>
                <w:sz w:val="20"/>
              </w:rPr>
              <w:t>0,0047 - 0,011</w:t>
            </w:r>
          </w:p>
        </w:tc>
        <w:tc>
          <w:tcPr>
            <w:tcW w:w="1984" w:type="dxa"/>
            <w:shd w:val="clear" w:color="auto" w:fill="auto"/>
            <w:vAlign w:val="center"/>
          </w:tcPr>
          <w:p w14:paraId="5388FCB1"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3A607B" w:rsidRPr="003A607B" w14:paraId="0F093F8C" w14:textId="77777777" w:rsidTr="00580F60">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vAlign w:val="center"/>
          </w:tcPr>
          <w:p w14:paraId="0CB89893" w14:textId="77777777" w:rsidR="003A607B" w:rsidRPr="003A607B" w:rsidRDefault="003A607B" w:rsidP="003A607B">
            <w:pPr>
              <w:spacing w:after="0"/>
              <w:jc w:val="center"/>
              <w:rPr>
                <w:color w:val="000000"/>
                <w:sz w:val="20"/>
                <w:szCs w:val="20"/>
              </w:rPr>
            </w:pPr>
            <w:r w:rsidRPr="003A607B">
              <w:rPr>
                <w:color w:val="000000"/>
                <w:sz w:val="20"/>
                <w:szCs w:val="20"/>
              </w:rPr>
              <w:t>4.</w:t>
            </w:r>
          </w:p>
        </w:tc>
        <w:tc>
          <w:tcPr>
            <w:tcW w:w="2567" w:type="dxa"/>
            <w:vAlign w:val="center"/>
          </w:tcPr>
          <w:p w14:paraId="20C1EC10"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Značajne</w:t>
            </w:r>
          </w:p>
        </w:tc>
        <w:tc>
          <w:tcPr>
            <w:tcW w:w="2253" w:type="dxa"/>
            <w:vAlign w:val="center"/>
          </w:tcPr>
          <w:p w14:paraId="4A89DF2E"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rPr>
              <w:t>0,012 - 0,035</w:t>
            </w:r>
          </w:p>
        </w:tc>
        <w:tc>
          <w:tcPr>
            <w:tcW w:w="1984" w:type="dxa"/>
            <w:vAlign w:val="center"/>
          </w:tcPr>
          <w:p w14:paraId="2643B87C"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3A607B" w:rsidRPr="003A607B" w14:paraId="216C1638" w14:textId="77777777" w:rsidTr="00580F60">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vAlign w:val="center"/>
          </w:tcPr>
          <w:p w14:paraId="70D790CF" w14:textId="77777777" w:rsidR="003A607B" w:rsidRPr="003A607B" w:rsidRDefault="003A607B" w:rsidP="003A607B">
            <w:pPr>
              <w:spacing w:after="0"/>
              <w:jc w:val="center"/>
              <w:rPr>
                <w:color w:val="000000"/>
                <w:sz w:val="20"/>
                <w:szCs w:val="20"/>
              </w:rPr>
            </w:pPr>
            <w:r w:rsidRPr="003A607B">
              <w:rPr>
                <w:color w:val="000000"/>
                <w:sz w:val="20"/>
                <w:szCs w:val="20"/>
              </w:rPr>
              <w:t>5.</w:t>
            </w:r>
          </w:p>
        </w:tc>
        <w:tc>
          <w:tcPr>
            <w:tcW w:w="2567" w:type="dxa"/>
            <w:shd w:val="clear" w:color="auto" w:fill="auto"/>
            <w:vAlign w:val="center"/>
          </w:tcPr>
          <w:p w14:paraId="18DB42D2"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A607B">
              <w:rPr>
                <w:color w:val="000000"/>
                <w:sz w:val="20"/>
                <w:szCs w:val="20"/>
              </w:rPr>
              <w:t>Katastrofalne</w:t>
            </w:r>
          </w:p>
        </w:tc>
        <w:tc>
          <w:tcPr>
            <w:tcW w:w="2253" w:type="dxa"/>
            <w:shd w:val="clear" w:color="auto" w:fill="auto"/>
            <w:vAlign w:val="center"/>
          </w:tcPr>
          <w:p w14:paraId="2E9F423D"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A607B">
              <w:rPr>
                <w:color w:val="000000"/>
                <w:sz w:val="20"/>
              </w:rPr>
              <w:t>0,036 &gt;</w:t>
            </w:r>
          </w:p>
        </w:tc>
        <w:tc>
          <w:tcPr>
            <w:tcW w:w="1984" w:type="dxa"/>
            <w:shd w:val="clear" w:color="auto" w:fill="auto"/>
            <w:vAlign w:val="center"/>
          </w:tcPr>
          <w:p w14:paraId="2EBCF0BC" w14:textId="0F0228D6"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bl>
    <w:p w14:paraId="4A9D257B" w14:textId="77777777" w:rsidR="003A607B" w:rsidRPr="003A607B" w:rsidRDefault="003A607B" w:rsidP="003A607B"/>
    <w:p w14:paraId="09B3AFEF" w14:textId="77777777" w:rsidR="003A607B" w:rsidRPr="003A607B" w:rsidRDefault="003A607B" w:rsidP="003A607B">
      <w:pPr>
        <w:rPr>
          <w:u w:val="single"/>
        </w:rPr>
      </w:pPr>
      <w:r w:rsidRPr="003A607B">
        <w:rPr>
          <w:u w:val="single"/>
        </w:rPr>
        <w:t>Gospodarstvo</w:t>
      </w:r>
    </w:p>
    <w:p w14:paraId="4D712BE8" w14:textId="77777777" w:rsidR="003A607B" w:rsidRPr="003A607B" w:rsidRDefault="003A607B" w:rsidP="003A607B">
      <w:r w:rsidRPr="003A607B">
        <w:t>Utjecaj na gospodarstvo očituje se u troškovima nastalim od direktnih i indirektnih šteta.  Najveći troškovi nastali su uslijed čišćenja snijega i leda sa prometnica. Zbog loših vremenskih uvjeta radnici ne mogu na posao.</w:t>
      </w:r>
    </w:p>
    <w:p w14:paraId="09AE3315" w14:textId="3FC4965F" w:rsidR="003A607B" w:rsidRPr="003A607B" w:rsidRDefault="003A607B" w:rsidP="003A607B">
      <w:pPr>
        <w:spacing w:before="0" w:after="240" w:line="240" w:lineRule="auto"/>
        <w:jc w:val="center"/>
        <w:rPr>
          <w:rFonts w:ascii="Calibri" w:eastAsiaTheme="minorHAnsi" w:hAnsi="Calibri"/>
          <w:bCs/>
          <w:color w:val="54883D"/>
          <w:sz w:val="20"/>
          <w:szCs w:val="18"/>
          <w:lang w:bidi="en-US"/>
        </w:rPr>
      </w:pPr>
      <w:r w:rsidRPr="003A607B">
        <w:rPr>
          <w:rFonts w:eastAsiaTheme="minorHAnsi"/>
          <w:bCs/>
          <w:color w:val="54883D"/>
          <w:sz w:val="20"/>
          <w:szCs w:val="18"/>
          <w:lang w:bidi="en-US"/>
        </w:rPr>
        <w:t xml:space="preserve">Tablica </w:t>
      </w:r>
      <w:r w:rsidRPr="003A607B">
        <w:rPr>
          <w:rFonts w:eastAsiaTheme="minorHAnsi"/>
          <w:bCs/>
          <w:noProof/>
          <w:color w:val="54883D"/>
          <w:sz w:val="20"/>
          <w:szCs w:val="18"/>
          <w:lang w:bidi="en-US"/>
        </w:rPr>
        <w:fldChar w:fldCharType="begin"/>
      </w:r>
      <w:r w:rsidRPr="003A607B">
        <w:rPr>
          <w:rFonts w:eastAsiaTheme="minorHAnsi"/>
          <w:bCs/>
          <w:noProof/>
          <w:color w:val="54883D"/>
          <w:sz w:val="20"/>
          <w:szCs w:val="18"/>
          <w:lang w:bidi="en-US"/>
        </w:rPr>
        <w:instrText xml:space="preserve"> SEQ Tabela \* ARABIC </w:instrText>
      </w:r>
      <w:r w:rsidRPr="003A607B">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68</w:t>
      </w:r>
      <w:r w:rsidRPr="003A607B">
        <w:rPr>
          <w:rFonts w:eastAsiaTheme="minorHAnsi"/>
          <w:bCs/>
          <w:noProof/>
          <w:color w:val="54883D"/>
          <w:sz w:val="20"/>
          <w:szCs w:val="18"/>
          <w:lang w:bidi="en-US"/>
        </w:rPr>
        <w:fldChar w:fldCharType="end"/>
      </w:r>
      <w:r w:rsidRPr="003A607B">
        <w:rPr>
          <w:rFonts w:eastAsiaTheme="minorHAnsi"/>
          <w:bCs/>
          <w:color w:val="54883D"/>
          <w:sz w:val="20"/>
          <w:szCs w:val="18"/>
          <w:lang w:bidi="en-US"/>
        </w:rPr>
        <w:t>. Vrijednost kriterija za posljedice na gospodarstvo po kategorijama – snijeg i led</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3A607B" w:rsidRPr="003A607B" w14:paraId="3B5EB322" w14:textId="77777777" w:rsidTr="00580F60">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tcPr>
          <w:p w14:paraId="7AEA7143" w14:textId="77777777" w:rsidR="003A607B" w:rsidRPr="003A607B" w:rsidRDefault="003A607B" w:rsidP="003A607B">
            <w:pPr>
              <w:spacing w:after="0"/>
              <w:jc w:val="center"/>
              <w:rPr>
                <w:color w:val="000000"/>
                <w:sz w:val="20"/>
                <w:szCs w:val="20"/>
              </w:rPr>
            </w:pPr>
            <w:r w:rsidRPr="003A607B">
              <w:rPr>
                <w:color w:val="000000"/>
                <w:sz w:val="20"/>
                <w:szCs w:val="20"/>
              </w:rPr>
              <w:t>KATEGORIJA</w:t>
            </w:r>
          </w:p>
        </w:tc>
        <w:tc>
          <w:tcPr>
            <w:tcW w:w="2295" w:type="dxa"/>
            <w:tcBorders>
              <w:bottom w:val="none" w:sz="0" w:space="0" w:color="auto"/>
            </w:tcBorders>
          </w:tcPr>
          <w:p w14:paraId="0F07FFDE"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POSLJEDICE</w:t>
            </w:r>
          </w:p>
        </w:tc>
        <w:tc>
          <w:tcPr>
            <w:tcW w:w="3118" w:type="dxa"/>
            <w:tcBorders>
              <w:bottom w:val="none" w:sz="0" w:space="0" w:color="auto"/>
            </w:tcBorders>
          </w:tcPr>
          <w:p w14:paraId="40EFAA1C"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KRITERIJ (€)</w:t>
            </w:r>
          </w:p>
        </w:tc>
        <w:tc>
          <w:tcPr>
            <w:tcW w:w="1498" w:type="dxa"/>
            <w:tcBorders>
              <w:bottom w:val="none" w:sz="0" w:space="0" w:color="auto"/>
            </w:tcBorders>
          </w:tcPr>
          <w:p w14:paraId="455DD26F"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ODABRANO</w:t>
            </w:r>
          </w:p>
        </w:tc>
      </w:tr>
      <w:tr w:rsidR="000B1E9A" w:rsidRPr="003A607B" w14:paraId="72B5DFA6" w14:textId="77777777" w:rsidTr="007567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B0AEBC7" w14:textId="77777777" w:rsidR="000B1E9A" w:rsidRPr="003A607B" w:rsidRDefault="000B1E9A" w:rsidP="000B1E9A">
            <w:pPr>
              <w:spacing w:after="0"/>
              <w:jc w:val="center"/>
              <w:rPr>
                <w:color w:val="000000"/>
                <w:sz w:val="20"/>
                <w:szCs w:val="20"/>
              </w:rPr>
            </w:pPr>
            <w:r w:rsidRPr="003A607B">
              <w:rPr>
                <w:color w:val="000000"/>
                <w:sz w:val="20"/>
                <w:szCs w:val="20"/>
              </w:rPr>
              <w:t>1.</w:t>
            </w:r>
          </w:p>
        </w:tc>
        <w:tc>
          <w:tcPr>
            <w:tcW w:w="2295" w:type="dxa"/>
            <w:shd w:val="clear" w:color="auto" w:fill="auto"/>
          </w:tcPr>
          <w:p w14:paraId="2D0415A0"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3A607B">
              <w:rPr>
                <w:color w:val="auto"/>
                <w:sz w:val="20"/>
                <w:szCs w:val="20"/>
              </w:rPr>
              <w:t>Neznatne</w:t>
            </w:r>
          </w:p>
        </w:tc>
        <w:tc>
          <w:tcPr>
            <w:tcW w:w="3118" w:type="dxa"/>
            <w:shd w:val="clear" w:color="auto" w:fill="FFFFFF" w:themeFill="background1"/>
          </w:tcPr>
          <w:p w14:paraId="10BE56EC" w14:textId="40F5A7F6"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23.338,65 – 46.677,30</w:t>
            </w:r>
          </w:p>
        </w:tc>
        <w:tc>
          <w:tcPr>
            <w:tcW w:w="1498" w:type="dxa"/>
            <w:shd w:val="clear" w:color="auto" w:fill="auto"/>
            <w:vAlign w:val="center"/>
          </w:tcPr>
          <w:p w14:paraId="71194D42"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0B1E9A" w:rsidRPr="003A607B" w14:paraId="79E670B4" w14:textId="77777777" w:rsidTr="00756714">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4651DB1D" w14:textId="77777777" w:rsidR="000B1E9A" w:rsidRPr="003A607B" w:rsidRDefault="000B1E9A" w:rsidP="000B1E9A">
            <w:pPr>
              <w:spacing w:after="0"/>
              <w:jc w:val="center"/>
              <w:rPr>
                <w:color w:val="000000"/>
                <w:sz w:val="20"/>
                <w:szCs w:val="20"/>
              </w:rPr>
            </w:pPr>
            <w:r w:rsidRPr="003A607B">
              <w:rPr>
                <w:color w:val="000000"/>
                <w:sz w:val="20"/>
                <w:szCs w:val="20"/>
              </w:rPr>
              <w:t>2.</w:t>
            </w:r>
          </w:p>
        </w:tc>
        <w:tc>
          <w:tcPr>
            <w:tcW w:w="2295" w:type="dxa"/>
          </w:tcPr>
          <w:p w14:paraId="4D4FD275" w14:textId="77777777"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3A607B">
              <w:rPr>
                <w:color w:val="auto"/>
                <w:sz w:val="20"/>
                <w:szCs w:val="20"/>
              </w:rPr>
              <w:t>Male</w:t>
            </w:r>
          </w:p>
        </w:tc>
        <w:tc>
          <w:tcPr>
            <w:tcW w:w="3118" w:type="dxa"/>
            <w:shd w:val="clear" w:color="auto" w:fill="FFFFFF" w:themeFill="background1"/>
          </w:tcPr>
          <w:p w14:paraId="0A49B410" w14:textId="2B395BEA"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1E9A">
              <w:rPr>
                <w:sz w:val="20"/>
                <w:szCs w:val="20"/>
              </w:rPr>
              <w:t>46.677,30</w:t>
            </w:r>
            <w:r>
              <w:rPr>
                <w:sz w:val="20"/>
                <w:szCs w:val="20"/>
              </w:rPr>
              <w:t xml:space="preserve"> – 233.386,50</w:t>
            </w:r>
          </w:p>
        </w:tc>
        <w:tc>
          <w:tcPr>
            <w:tcW w:w="1498" w:type="dxa"/>
          </w:tcPr>
          <w:p w14:paraId="488D9052" w14:textId="4A00BFB8"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0B1E9A" w:rsidRPr="003A607B" w14:paraId="68C55BE8" w14:textId="77777777" w:rsidTr="007567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87E9E35" w14:textId="77777777" w:rsidR="000B1E9A" w:rsidRPr="003A607B" w:rsidRDefault="000B1E9A" w:rsidP="000B1E9A">
            <w:pPr>
              <w:spacing w:after="0"/>
              <w:jc w:val="center"/>
              <w:rPr>
                <w:color w:val="000000"/>
                <w:sz w:val="20"/>
                <w:szCs w:val="20"/>
              </w:rPr>
            </w:pPr>
            <w:r w:rsidRPr="003A607B">
              <w:rPr>
                <w:color w:val="000000"/>
                <w:sz w:val="20"/>
                <w:szCs w:val="20"/>
              </w:rPr>
              <w:t>3.</w:t>
            </w:r>
          </w:p>
        </w:tc>
        <w:tc>
          <w:tcPr>
            <w:tcW w:w="2295" w:type="dxa"/>
            <w:shd w:val="clear" w:color="auto" w:fill="auto"/>
          </w:tcPr>
          <w:p w14:paraId="4C88119F"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3A607B">
              <w:rPr>
                <w:color w:val="auto"/>
                <w:sz w:val="20"/>
                <w:szCs w:val="20"/>
              </w:rPr>
              <w:t>Umjerene</w:t>
            </w:r>
          </w:p>
        </w:tc>
        <w:tc>
          <w:tcPr>
            <w:tcW w:w="3118" w:type="dxa"/>
            <w:shd w:val="clear" w:color="auto" w:fill="FFFFFF" w:themeFill="background1"/>
          </w:tcPr>
          <w:p w14:paraId="1B18EDB6" w14:textId="5287E7CA"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B1E9A">
              <w:rPr>
                <w:sz w:val="20"/>
                <w:szCs w:val="20"/>
              </w:rPr>
              <w:t>233.386,50</w:t>
            </w:r>
            <w:r>
              <w:rPr>
                <w:sz w:val="20"/>
                <w:szCs w:val="20"/>
              </w:rPr>
              <w:t xml:space="preserve"> – 700.159,50</w:t>
            </w:r>
          </w:p>
        </w:tc>
        <w:tc>
          <w:tcPr>
            <w:tcW w:w="1498" w:type="dxa"/>
            <w:shd w:val="clear" w:color="auto" w:fill="auto"/>
          </w:tcPr>
          <w:p w14:paraId="266416A4" w14:textId="19C7E591"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0B1E9A" w:rsidRPr="003A607B" w14:paraId="5699B536" w14:textId="77777777" w:rsidTr="00756714">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7663B44F" w14:textId="77777777" w:rsidR="000B1E9A" w:rsidRPr="003A607B" w:rsidRDefault="000B1E9A" w:rsidP="000B1E9A">
            <w:pPr>
              <w:spacing w:after="0"/>
              <w:jc w:val="center"/>
              <w:rPr>
                <w:color w:val="000000"/>
                <w:sz w:val="20"/>
                <w:szCs w:val="20"/>
              </w:rPr>
            </w:pPr>
            <w:r w:rsidRPr="003A607B">
              <w:rPr>
                <w:color w:val="000000"/>
                <w:sz w:val="20"/>
                <w:szCs w:val="20"/>
              </w:rPr>
              <w:t>4.</w:t>
            </w:r>
          </w:p>
        </w:tc>
        <w:tc>
          <w:tcPr>
            <w:tcW w:w="2295" w:type="dxa"/>
          </w:tcPr>
          <w:p w14:paraId="6A094384" w14:textId="77777777"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3A607B">
              <w:rPr>
                <w:color w:val="auto"/>
                <w:sz w:val="20"/>
                <w:szCs w:val="20"/>
              </w:rPr>
              <w:t>Značajne</w:t>
            </w:r>
          </w:p>
        </w:tc>
        <w:tc>
          <w:tcPr>
            <w:tcW w:w="3118" w:type="dxa"/>
            <w:shd w:val="clear" w:color="auto" w:fill="FFFFFF" w:themeFill="background1"/>
          </w:tcPr>
          <w:p w14:paraId="007012DF" w14:textId="42D40AAC"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1E9A">
              <w:rPr>
                <w:sz w:val="20"/>
                <w:szCs w:val="20"/>
              </w:rPr>
              <w:t>700.159,50</w:t>
            </w:r>
            <w:r>
              <w:rPr>
                <w:sz w:val="20"/>
                <w:szCs w:val="20"/>
              </w:rPr>
              <w:t xml:space="preserve"> – 1.166.932,50</w:t>
            </w:r>
          </w:p>
        </w:tc>
        <w:tc>
          <w:tcPr>
            <w:tcW w:w="1498" w:type="dxa"/>
          </w:tcPr>
          <w:p w14:paraId="6690A869" w14:textId="77777777"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0B1E9A" w:rsidRPr="003A607B" w14:paraId="58D603E7" w14:textId="77777777" w:rsidTr="00756714">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1C9C197" w14:textId="77777777" w:rsidR="000B1E9A" w:rsidRPr="003A607B" w:rsidRDefault="000B1E9A" w:rsidP="000B1E9A">
            <w:pPr>
              <w:spacing w:after="0"/>
              <w:jc w:val="center"/>
              <w:rPr>
                <w:color w:val="000000"/>
                <w:sz w:val="20"/>
                <w:szCs w:val="20"/>
              </w:rPr>
            </w:pPr>
            <w:r w:rsidRPr="003A607B">
              <w:rPr>
                <w:color w:val="000000"/>
                <w:sz w:val="20"/>
                <w:szCs w:val="20"/>
              </w:rPr>
              <w:t>5.</w:t>
            </w:r>
          </w:p>
        </w:tc>
        <w:tc>
          <w:tcPr>
            <w:tcW w:w="2295" w:type="dxa"/>
            <w:shd w:val="clear" w:color="auto" w:fill="auto"/>
          </w:tcPr>
          <w:p w14:paraId="1414AA0E"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A607B">
              <w:rPr>
                <w:color w:val="000000"/>
                <w:sz w:val="20"/>
                <w:szCs w:val="20"/>
              </w:rPr>
              <w:t>Katastrofalne</w:t>
            </w:r>
          </w:p>
        </w:tc>
        <w:tc>
          <w:tcPr>
            <w:tcW w:w="3118" w:type="dxa"/>
            <w:shd w:val="clear" w:color="auto" w:fill="FFFFFF" w:themeFill="background1"/>
          </w:tcPr>
          <w:p w14:paraId="77CC99A6" w14:textId="5BAA3D9A"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829ED">
              <w:rPr>
                <w:sz w:val="20"/>
              </w:rPr>
              <w:t>&gt;</w:t>
            </w:r>
            <w:r w:rsidRPr="000B1E9A">
              <w:rPr>
                <w:sz w:val="20"/>
                <w:szCs w:val="20"/>
              </w:rPr>
              <w:t>1.166.932,50</w:t>
            </w:r>
          </w:p>
        </w:tc>
        <w:tc>
          <w:tcPr>
            <w:tcW w:w="1498" w:type="dxa"/>
            <w:shd w:val="clear" w:color="auto" w:fill="auto"/>
          </w:tcPr>
          <w:p w14:paraId="7F2F68D7"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3EEC985A" w14:textId="77777777" w:rsidR="006B2E8C" w:rsidRDefault="006B2E8C" w:rsidP="003A607B">
      <w:pPr>
        <w:rPr>
          <w:u w:val="single"/>
        </w:rPr>
      </w:pPr>
    </w:p>
    <w:p w14:paraId="2560A23E" w14:textId="24BE987C" w:rsidR="003A607B" w:rsidRPr="003A607B" w:rsidRDefault="003A607B" w:rsidP="003A607B">
      <w:pPr>
        <w:rPr>
          <w:u w:val="single"/>
        </w:rPr>
      </w:pPr>
      <w:r w:rsidRPr="003A607B">
        <w:rPr>
          <w:u w:val="single"/>
        </w:rPr>
        <w:t>Društvena stabilnost i politika</w:t>
      </w:r>
    </w:p>
    <w:p w14:paraId="073CD887" w14:textId="77777777" w:rsidR="003A607B" w:rsidRPr="003A607B" w:rsidRDefault="003A607B" w:rsidP="003A607B">
      <w:pPr>
        <w:spacing w:after="0"/>
        <w:rPr>
          <w:b/>
          <w:szCs w:val="20"/>
          <w:u w:val="single"/>
        </w:rPr>
      </w:pPr>
      <w:r w:rsidRPr="003A607B">
        <w:rPr>
          <w:b/>
          <w:szCs w:val="20"/>
          <w:u w:val="single"/>
        </w:rPr>
        <w:t>Posljedice na kritičnu infrastrukturu:</w:t>
      </w:r>
    </w:p>
    <w:p w14:paraId="444B68C4" w14:textId="77777777" w:rsidR="003A607B" w:rsidRPr="003A607B" w:rsidRDefault="003A607B" w:rsidP="003A607B">
      <w:pPr>
        <w:rPr>
          <w:i/>
          <w:iCs/>
          <w:color w:val="54883D"/>
        </w:rPr>
      </w:pPr>
      <w:r w:rsidRPr="003A607B">
        <w:rPr>
          <w:i/>
          <w:iCs/>
          <w:color w:val="54883D"/>
        </w:rPr>
        <w:t>Energetika</w:t>
      </w:r>
    </w:p>
    <w:p w14:paraId="1BFF0A1C" w14:textId="77777777" w:rsidR="003A607B" w:rsidRPr="003A607B" w:rsidRDefault="003A607B" w:rsidP="003A607B">
      <w:r w:rsidRPr="003A607B">
        <w:t xml:space="preserve">Za vrijeme zimskih perioda s niskim temperaturama i nanosima snijega i leda mogu se javiti poteškoće u opskrbi električnom energijom radi eventualnog pucanja žica i ne mogućnosti pristupu u otklanjanju kvarova. </w:t>
      </w:r>
    </w:p>
    <w:p w14:paraId="6DD88D25" w14:textId="77777777" w:rsidR="00B23978" w:rsidRDefault="00B23978" w:rsidP="003A607B">
      <w:pPr>
        <w:rPr>
          <w:i/>
          <w:iCs/>
          <w:color w:val="54883D"/>
        </w:rPr>
      </w:pPr>
    </w:p>
    <w:p w14:paraId="03B4FEEB" w14:textId="77777777" w:rsidR="00B23978" w:rsidRDefault="00B23978" w:rsidP="003A607B">
      <w:pPr>
        <w:rPr>
          <w:i/>
          <w:iCs/>
          <w:color w:val="54883D"/>
        </w:rPr>
      </w:pPr>
    </w:p>
    <w:p w14:paraId="2233A506" w14:textId="27ABC518" w:rsidR="003A607B" w:rsidRPr="003A607B" w:rsidRDefault="003A607B" w:rsidP="003A607B">
      <w:pPr>
        <w:rPr>
          <w:i/>
          <w:iCs/>
          <w:color w:val="54883D"/>
        </w:rPr>
      </w:pPr>
      <w:r w:rsidRPr="003A607B">
        <w:rPr>
          <w:i/>
          <w:iCs/>
          <w:color w:val="54883D"/>
        </w:rPr>
        <w:lastRenderedPageBreak/>
        <w:t xml:space="preserve">Komunikacijska i informacijska tehnologija </w:t>
      </w:r>
    </w:p>
    <w:p w14:paraId="324E8A48" w14:textId="77777777" w:rsidR="003A607B" w:rsidRPr="003A607B" w:rsidRDefault="003A607B" w:rsidP="003A607B">
      <w:r w:rsidRPr="003A607B">
        <w:t xml:space="preserve">Snježne padaline, posebice u kombinaciji s poledicom i vjetrom, nanijeli bi štetu TK infrastrukturi (antene, stupovi, kabelska nadzemna mreža) što bi dovelo do prekida telekomunikacije, telefona i interneta. </w:t>
      </w:r>
    </w:p>
    <w:p w14:paraId="0A1BC15A" w14:textId="77777777" w:rsidR="003A607B" w:rsidRPr="003A607B" w:rsidRDefault="003A607B" w:rsidP="003A607B">
      <w:pPr>
        <w:rPr>
          <w:i/>
          <w:iCs/>
          <w:color w:val="54883D"/>
        </w:rPr>
      </w:pPr>
      <w:r w:rsidRPr="003A607B">
        <w:rPr>
          <w:i/>
          <w:iCs/>
          <w:color w:val="54883D"/>
        </w:rPr>
        <w:t>Promet</w:t>
      </w:r>
    </w:p>
    <w:p w14:paraId="65D56153" w14:textId="644C2601" w:rsidR="003A607B" w:rsidRPr="003A607B" w:rsidRDefault="003A607B" w:rsidP="003A607B">
      <w:r w:rsidRPr="003A607B">
        <w:t xml:space="preserve">Snijeg i led može izazvati poremećaje u opskrbi, cestovnom prometu, osobito u radu interventnih službi (hitna medicinska pomoć, vatrogasci, ekipe HEP-a). U slučaju većeg snijega i neprohodnosti prometnica moguća je izolacija stanovnika u </w:t>
      </w:r>
      <w:r w:rsidR="006B2E8C">
        <w:t>nepristupačnim dijelovima</w:t>
      </w:r>
      <w:r w:rsidRPr="003A607B">
        <w:t xml:space="preserve"> </w:t>
      </w:r>
      <w:r w:rsidR="006B2E8C">
        <w:t>naselja unutar</w:t>
      </w:r>
      <w:r w:rsidRPr="003A607B">
        <w:t xml:space="preserve"> Općine.</w:t>
      </w:r>
    </w:p>
    <w:p w14:paraId="46039FDE" w14:textId="77777777" w:rsidR="003A607B" w:rsidRPr="003A607B" w:rsidRDefault="003A607B" w:rsidP="003A607B">
      <w:pPr>
        <w:rPr>
          <w:i/>
          <w:iCs/>
          <w:color w:val="54883D"/>
        </w:rPr>
      </w:pPr>
      <w:r w:rsidRPr="003A607B">
        <w:rPr>
          <w:i/>
          <w:iCs/>
          <w:color w:val="54883D"/>
        </w:rPr>
        <w:t>Vodno gospodarstvo</w:t>
      </w:r>
    </w:p>
    <w:p w14:paraId="1418E503" w14:textId="77777777" w:rsidR="003A607B" w:rsidRPr="003A607B" w:rsidRDefault="003A607B" w:rsidP="003A607B">
      <w:r w:rsidRPr="003A607B">
        <w:t>Otežan pristup pojedinim lokacijama, otežani uvjeti u otklanjaju kvarova uslijed visokih nanosa snijega, leda i niskih temperatura. Led i niske temperature dovode do pucanja instalacija koje nisu zaštićene od utjecaja niskih temperatura što naposljetku dovodi do prekida vodoopskrbe.</w:t>
      </w:r>
    </w:p>
    <w:p w14:paraId="1A166402" w14:textId="77777777" w:rsidR="003A607B" w:rsidRPr="003A607B" w:rsidRDefault="003A607B" w:rsidP="003A607B">
      <w:pPr>
        <w:rPr>
          <w:i/>
          <w:iCs/>
          <w:color w:val="54883D"/>
        </w:rPr>
      </w:pPr>
      <w:r w:rsidRPr="003A607B">
        <w:rPr>
          <w:i/>
          <w:iCs/>
          <w:color w:val="54883D"/>
        </w:rPr>
        <w:t>Hrana</w:t>
      </w:r>
    </w:p>
    <w:p w14:paraId="680751E1" w14:textId="77777777" w:rsidR="003A607B" w:rsidRPr="003A607B" w:rsidRDefault="003A607B" w:rsidP="003A607B">
      <w:pPr>
        <w:rPr>
          <w:color w:val="FF0000"/>
        </w:rPr>
      </w:pPr>
      <w:r w:rsidRPr="003A607B">
        <w:t>Snijeg u većem obimu (obilan u kratkom vremenu ili u ukupnoj količini) i poledica otežava odvijanje prometa u smislu distribucije hrane i proizvoda. Velika količina snijega i leda uzrokovala bi štete na poljoprivrednim površinama.</w:t>
      </w:r>
    </w:p>
    <w:p w14:paraId="7BDD0491" w14:textId="5FACDDEE" w:rsidR="003A607B" w:rsidRPr="003A607B" w:rsidRDefault="003A607B" w:rsidP="003A607B">
      <w:pPr>
        <w:spacing w:before="0" w:after="0" w:line="240" w:lineRule="auto"/>
        <w:jc w:val="center"/>
        <w:rPr>
          <w:rFonts w:eastAsiaTheme="minorHAnsi"/>
          <w:bCs/>
          <w:color w:val="54883D"/>
          <w:sz w:val="20"/>
          <w:szCs w:val="18"/>
          <w:lang w:bidi="en-US"/>
        </w:rPr>
      </w:pPr>
      <w:r w:rsidRPr="003A607B">
        <w:rPr>
          <w:rFonts w:eastAsiaTheme="minorHAnsi"/>
          <w:bCs/>
          <w:color w:val="54883D"/>
          <w:sz w:val="20"/>
          <w:szCs w:val="18"/>
          <w:lang w:bidi="en-US"/>
        </w:rPr>
        <w:t xml:space="preserve">Tablica </w:t>
      </w:r>
      <w:r w:rsidRPr="003A607B">
        <w:rPr>
          <w:rFonts w:eastAsiaTheme="minorHAnsi"/>
          <w:bCs/>
          <w:noProof/>
          <w:color w:val="54883D"/>
          <w:sz w:val="20"/>
          <w:szCs w:val="18"/>
          <w:lang w:bidi="en-US"/>
        </w:rPr>
        <w:fldChar w:fldCharType="begin"/>
      </w:r>
      <w:r w:rsidRPr="003A607B">
        <w:rPr>
          <w:rFonts w:eastAsiaTheme="minorHAnsi"/>
          <w:bCs/>
          <w:noProof/>
          <w:color w:val="54883D"/>
          <w:sz w:val="20"/>
          <w:szCs w:val="18"/>
          <w:lang w:bidi="en-US"/>
        </w:rPr>
        <w:instrText xml:space="preserve"> SEQ Tabela \* ARABIC </w:instrText>
      </w:r>
      <w:r w:rsidRPr="003A607B">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69</w:t>
      </w:r>
      <w:r w:rsidRPr="003A607B">
        <w:rPr>
          <w:rFonts w:eastAsiaTheme="minorHAnsi"/>
          <w:bCs/>
          <w:noProof/>
          <w:color w:val="54883D"/>
          <w:sz w:val="20"/>
          <w:szCs w:val="18"/>
          <w:lang w:bidi="en-US"/>
        </w:rPr>
        <w:fldChar w:fldCharType="end"/>
      </w:r>
      <w:r w:rsidRPr="003A607B">
        <w:rPr>
          <w:rFonts w:eastAsiaTheme="minorHAnsi"/>
          <w:bCs/>
          <w:color w:val="54883D"/>
          <w:sz w:val="20"/>
          <w:szCs w:val="18"/>
          <w:lang w:bidi="en-US"/>
        </w:rPr>
        <w:t xml:space="preserve">. Vrijednost kriterija za posljedice na društvenu stabilnost i politiku </w:t>
      </w:r>
    </w:p>
    <w:p w14:paraId="69053B17" w14:textId="77777777" w:rsidR="003A607B" w:rsidRPr="003A607B" w:rsidRDefault="003A607B" w:rsidP="003A607B">
      <w:pPr>
        <w:spacing w:before="0" w:after="240" w:line="240" w:lineRule="auto"/>
        <w:jc w:val="center"/>
        <w:rPr>
          <w:rFonts w:eastAsiaTheme="minorHAnsi"/>
          <w:bCs/>
          <w:color w:val="54883D"/>
          <w:sz w:val="20"/>
          <w:szCs w:val="18"/>
          <w:lang w:bidi="en-US"/>
        </w:rPr>
      </w:pPr>
      <w:r w:rsidRPr="003A607B">
        <w:rPr>
          <w:rFonts w:eastAsiaTheme="minorHAnsi"/>
          <w:bCs/>
          <w:color w:val="54883D"/>
          <w:sz w:val="20"/>
          <w:szCs w:val="18"/>
          <w:lang w:bidi="en-US"/>
        </w:rPr>
        <w:t>- oštećena kritična infrastruktura – snijeg i led</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3A607B" w:rsidRPr="003A607B" w14:paraId="09E1DFCC" w14:textId="77777777" w:rsidTr="00580F60">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tcPr>
          <w:p w14:paraId="08B8CA7C" w14:textId="77777777" w:rsidR="003A607B" w:rsidRPr="003A607B" w:rsidRDefault="003A607B" w:rsidP="003A607B">
            <w:pPr>
              <w:spacing w:after="0"/>
              <w:jc w:val="center"/>
              <w:rPr>
                <w:color w:val="000000"/>
                <w:sz w:val="20"/>
                <w:szCs w:val="20"/>
              </w:rPr>
            </w:pPr>
            <w:r w:rsidRPr="003A607B">
              <w:rPr>
                <w:color w:val="000000"/>
                <w:sz w:val="20"/>
                <w:szCs w:val="20"/>
              </w:rPr>
              <w:t>KATEGORIJA</w:t>
            </w:r>
          </w:p>
        </w:tc>
        <w:tc>
          <w:tcPr>
            <w:tcW w:w="2295" w:type="dxa"/>
            <w:tcBorders>
              <w:bottom w:val="none" w:sz="0" w:space="0" w:color="auto"/>
            </w:tcBorders>
          </w:tcPr>
          <w:p w14:paraId="343CA474"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POSLJEDICE</w:t>
            </w:r>
          </w:p>
        </w:tc>
        <w:tc>
          <w:tcPr>
            <w:tcW w:w="3118" w:type="dxa"/>
            <w:tcBorders>
              <w:bottom w:val="none" w:sz="0" w:space="0" w:color="auto"/>
            </w:tcBorders>
          </w:tcPr>
          <w:p w14:paraId="157DD2D4"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KRITERIJ (€)</w:t>
            </w:r>
          </w:p>
        </w:tc>
        <w:tc>
          <w:tcPr>
            <w:tcW w:w="1498" w:type="dxa"/>
            <w:tcBorders>
              <w:bottom w:val="none" w:sz="0" w:space="0" w:color="auto"/>
            </w:tcBorders>
          </w:tcPr>
          <w:p w14:paraId="170DDCF2"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ODABRANO</w:t>
            </w:r>
          </w:p>
        </w:tc>
      </w:tr>
      <w:tr w:rsidR="000B1E9A" w:rsidRPr="003A607B" w14:paraId="45445D26" w14:textId="77777777" w:rsidTr="00F232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9534B35" w14:textId="77777777" w:rsidR="000B1E9A" w:rsidRPr="003A607B" w:rsidRDefault="000B1E9A" w:rsidP="000B1E9A">
            <w:pPr>
              <w:spacing w:after="0"/>
              <w:jc w:val="center"/>
              <w:rPr>
                <w:color w:val="000000"/>
                <w:sz w:val="20"/>
                <w:szCs w:val="20"/>
              </w:rPr>
            </w:pPr>
            <w:r w:rsidRPr="003A607B">
              <w:rPr>
                <w:color w:val="000000"/>
                <w:sz w:val="20"/>
                <w:szCs w:val="20"/>
              </w:rPr>
              <w:t>1.</w:t>
            </w:r>
          </w:p>
        </w:tc>
        <w:tc>
          <w:tcPr>
            <w:tcW w:w="2295" w:type="dxa"/>
            <w:shd w:val="clear" w:color="auto" w:fill="auto"/>
          </w:tcPr>
          <w:p w14:paraId="4B790FA3"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3A607B">
              <w:rPr>
                <w:color w:val="auto"/>
                <w:sz w:val="20"/>
                <w:szCs w:val="20"/>
              </w:rPr>
              <w:t>Neznatne</w:t>
            </w:r>
          </w:p>
        </w:tc>
        <w:tc>
          <w:tcPr>
            <w:tcW w:w="3118" w:type="dxa"/>
            <w:shd w:val="clear" w:color="auto" w:fill="FFFFFF" w:themeFill="background1"/>
          </w:tcPr>
          <w:p w14:paraId="7E59C2D1" w14:textId="684FFD42"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23.338,65 – 46.677,30</w:t>
            </w:r>
          </w:p>
        </w:tc>
        <w:tc>
          <w:tcPr>
            <w:tcW w:w="1498" w:type="dxa"/>
            <w:shd w:val="clear" w:color="auto" w:fill="auto"/>
            <w:vAlign w:val="center"/>
          </w:tcPr>
          <w:p w14:paraId="5493CDA0"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0B1E9A" w:rsidRPr="003A607B" w14:paraId="43470D77" w14:textId="77777777" w:rsidTr="00F232A0">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6AB65577" w14:textId="77777777" w:rsidR="000B1E9A" w:rsidRPr="003A607B" w:rsidRDefault="000B1E9A" w:rsidP="000B1E9A">
            <w:pPr>
              <w:spacing w:after="0"/>
              <w:jc w:val="center"/>
              <w:rPr>
                <w:color w:val="000000"/>
                <w:sz w:val="20"/>
                <w:szCs w:val="20"/>
              </w:rPr>
            </w:pPr>
            <w:r w:rsidRPr="003A607B">
              <w:rPr>
                <w:color w:val="000000"/>
                <w:sz w:val="20"/>
                <w:szCs w:val="20"/>
              </w:rPr>
              <w:t>2.</w:t>
            </w:r>
          </w:p>
        </w:tc>
        <w:tc>
          <w:tcPr>
            <w:tcW w:w="2295" w:type="dxa"/>
          </w:tcPr>
          <w:p w14:paraId="6FF9AE30" w14:textId="77777777"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3A607B">
              <w:rPr>
                <w:color w:val="auto"/>
                <w:sz w:val="20"/>
                <w:szCs w:val="20"/>
              </w:rPr>
              <w:t>Male</w:t>
            </w:r>
          </w:p>
        </w:tc>
        <w:tc>
          <w:tcPr>
            <w:tcW w:w="3118" w:type="dxa"/>
            <w:shd w:val="clear" w:color="auto" w:fill="FFFFFF" w:themeFill="background1"/>
          </w:tcPr>
          <w:p w14:paraId="589C6039" w14:textId="5FB3CCBA"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1E9A">
              <w:rPr>
                <w:sz w:val="20"/>
                <w:szCs w:val="20"/>
              </w:rPr>
              <w:t>46.677,30</w:t>
            </w:r>
            <w:r>
              <w:rPr>
                <w:sz w:val="20"/>
                <w:szCs w:val="20"/>
              </w:rPr>
              <w:t xml:space="preserve"> – 233.386,50</w:t>
            </w:r>
          </w:p>
        </w:tc>
        <w:tc>
          <w:tcPr>
            <w:tcW w:w="1498" w:type="dxa"/>
          </w:tcPr>
          <w:p w14:paraId="02243D0F" w14:textId="77777777"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0B1E9A" w:rsidRPr="003A607B" w14:paraId="663A5876" w14:textId="77777777" w:rsidTr="00F232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17DC5DBC" w14:textId="77777777" w:rsidR="000B1E9A" w:rsidRPr="003A607B" w:rsidRDefault="000B1E9A" w:rsidP="000B1E9A">
            <w:pPr>
              <w:spacing w:after="0"/>
              <w:jc w:val="center"/>
              <w:rPr>
                <w:color w:val="000000"/>
                <w:sz w:val="20"/>
                <w:szCs w:val="20"/>
              </w:rPr>
            </w:pPr>
            <w:r w:rsidRPr="003A607B">
              <w:rPr>
                <w:color w:val="000000"/>
                <w:sz w:val="20"/>
                <w:szCs w:val="20"/>
              </w:rPr>
              <w:t>3.</w:t>
            </w:r>
          </w:p>
        </w:tc>
        <w:tc>
          <w:tcPr>
            <w:tcW w:w="2295" w:type="dxa"/>
            <w:shd w:val="clear" w:color="auto" w:fill="auto"/>
          </w:tcPr>
          <w:p w14:paraId="7C04B50F"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3A607B">
              <w:rPr>
                <w:color w:val="auto"/>
                <w:sz w:val="20"/>
                <w:szCs w:val="20"/>
              </w:rPr>
              <w:t>Umjerene</w:t>
            </w:r>
          </w:p>
        </w:tc>
        <w:tc>
          <w:tcPr>
            <w:tcW w:w="3118" w:type="dxa"/>
            <w:shd w:val="clear" w:color="auto" w:fill="FFFFFF" w:themeFill="background1"/>
          </w:tcPr>
          <w:p w14:paraId="5BA2F064" w14:textId="0FC1F029"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B1E9A">
              <w:rPr>
                <w:sz w:val="20"/>
                <w:szCs w:val="20"/>
              </w:rPr>
              <w:t>233.386,50</w:t>
            </w:r>
            <w:r>
              <w:rPr>
                <w:sz w:val="20"/>
                <w:szCs w:val="20"/>
              </w:rPr>
              <w:t xml:space="preserve"> – 700.159,50</w:t>
            </w:r>
          </w:p>
        </w:tc>
        <w:tc>
          <w:tcPr>
            <w:tcW w:w="1498" w:type="dxa"/>
            <w:shd w:val="clear" w:color="auto" w:fill="auto"/>
          </w:tcPr>
          <w:p w14:paraId="14ED148E"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sidRPr="003A607B">
              <w:rPr>
                <w:b/>
                <w:color w:val="000000"/>
                <w:sz w:val="20"/>
                <w:szCs w:val="20"/>
              </w:rPr>
              <w:t>x</w:t>
            </w:r>
          </w:p>
        </w:tc>
      </w:tr>
      <w:tr w:rsidR="000B1E9A" w:rsidRPr="003A607B" w14:paraId="13E5900D" w14:textId="77777777" w:rsidTr="00F232A0">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67608EA4" w14:textId="77777777" w:rsidR="000B1E9A" w:rsidRPr="003A607B" w:rsidRDefault="000B1E9A" w:rsidP="000B1E9A">
            <w:pPr>
              <w:spacing w:after="0"/>
              <w:jc w:val="center"/>
              <w:rPr>
                <w:color w:val="000000"/>
                <w:sz w:val="20"/>
                <w:szCs w:val="20"/>
              </w:rPr>
            </w:pPr>
            <w:r w:rsidRPr="003A607B">
              <w:rPr>
                <w:color w:val="000000"/>
                <w:sz w:val="20"/>
                <w:szCs w:val="20"/>
              </w:rPr>
              <w:t>4.</w:t>
            </w:r>
          </w:p>
        </w:tc>
        <w:tc>
          <w:tcPr>
            <w:tcW w:w="2295" w:type="dxa"/>
          </w:tcPr>
          <w:p w14:paraId="7E4D195E" w14:textId="77777777"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3A607B">
              <w:rPr>
                <w:color w:val="auto"/>
                <w:sz w:val="20"/>
                <w:szCs w:val="20"/>
              </w:rPr>
              <w:t>Značajne</w:t>
            </w:r>
          </w:p>
        </w:tc>
        <w:tc>
          <w:tcPr>
            <w:tcW w:w="3118" w:type="dxa"/>
            <w:shd w:val="clear" w:color="auto" w:fill="FFFFFF" w:themeFill="background1"/>
          </w:tcPr>
          <w:p w14:paraId="6ED32BA6" w14:textId="1E2720A6"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1E9A">
              <w:rPr>
                <w:sz w:val="20"/>
                <w:szCs w:val="20"/>
              </w:rPr>
              <w:t>700.159,50</w:t>
            </w:r>
            <w:r>
              <w:rPr>
                <w:sz w:val="20"/>
                <w:szCs w:val="20"/>
              </w:rPr>
              <w:t xml:space="preserve"> – 1.166.932,50</w:t>
            </w:r>
          </w:p>
        </w:tc>
        <w:tc>
          <w:tcPr>
            <w:tcW w:w="1498" w:type="dxa"/>
          </w:tcPr>
          <w:p w14:paraId="363E6CED" w14:textId="77777777"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0B1E9A" w:rsidRPr="003A607B" w14:paraId="225D388B" w14:textId="77777777" w:rsidTr="00F232A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8D3EEEE" w14:textId="77777777" w:rsidR="000B1E9A" w:rsidRPr="003A607B" w:rsidRDefault="000B1E9A" w:rsidP="000B1E9A">
            <w:pPr>
              <w:spacing w:after="0"/>
              <w:jc w:val="center"/>
              <w:rPr>
                <w:color w:val="000000"/>
                <w:sz w:val="20"/>
                <w:szCs w:val="20"/>
              </w:rPr>
            </w:pPr>
            <w:r w:rsidRPr="003A607B">
              <w:rPr>
                <w:color w:val="000000"/>
                <w:sz w:val="20"/>
                <w:szCs w:val="20"/>
              </w:rPr>
              <w:t>5.</w:t>
            </w:r>
          </w:p>
        </w:tc>
        <w:tc>
          <w:tcPr>
            <w:tcW w:w="2295" w:type="dxa"/>
            <w:shd w:val="clear" w:color="auto" w:fill="auto"/>
          </w:tcPr>
          <w:p w14:paraId="258200BF"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A607B">
              <w:rPr>
                <w:color w:val="000000"/>
                <w:sz w:val="20"/>
                <w:szCs w:val="20"/>
              </w:rPr>
              <w:t>Katastrofalne</w:t>
            </w:r>
          </w:p>
        </w:tc>
        <w:tc>
          <w:tcPr>
            <w:tcW w:w="3118" w:type="dxa"/>
            <w:shd w:val="clear" w:color="auto" w:fill="FFFFFF" w:themeFill="background1"/>
          </w:tcPr>
          <w:p w14:paraId="07636287" w14:textId="5E1C4C48"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829ED">
              <w:rPr>
                <w:sz w:val="20"/>
              </w:rPr>
              <w:t>&gt;</w:t>
            </w:r>
            <w:r w:rsidRPr="000B1E9A">
              <w:rPr>
                <w:sz w:val="20"/>
                <w:szCs w:val="20"/>
              </w:rPr>
              <w:t>1.166.932,50</w:t>
            </w:r>
          </w:p>
        </w:tc>
        <w:tc>
          <w:tcPr>
            <w:tcW w:w="1498" w:type="dxa"/>
            <w:shd w:val="clear" w:color="auto" w:fill="auto"/>
          </w:tcPr>
          <w:p w14:paraId="0AC77EEE"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6D4EFC4B" w14:textId="77777777" w:rsidR="003A607B" w:rsidRPr="003A607B" w:rsidRDefault="003A607B" w:rsidP="003A607B">
      <w:pPr>
        <w:rPr>
          <w:rFonts w:eastAsiaTheme="minorHAnsi"/>
          <w:iCs/>
        </w:rPr>
      </w:pPr>
    </w:p>
    <w:p w14:paraId="0A31B43F" w14:textId="77777777" w:rsidR="003A607B" w:rsidRPr="003A607B" w:rsidRDefault="003A607B" w:rsidP="003A607B">
      <w:pPr>
        <w:spacing w:after="0"/>
        <w:rPr>
          <w:b/>
          <w:i/>
          <w:szCs w:val="20"/>
          <w:u w:val="single"/>
        </w:rPr>
      </w:pPr>
      <w:r w:rsidRPr="003A607B">
        <w:rPr>
          <w:b/>
          <w:i/>
          <w:szCs w:val="20"/>
          <w:u w:val="single"/>
        </w:rPr>
        <w:t xml:space="preserve">Posljedice na građevinama od javnog i društvenog značaja: </w:t>
      </w:r>
    </w:p>
    <w:p w14:paraId="3C9B901C" w14:textId="64805936" w:rsidR="003A607B" w:rsidRPr="003A607B" w:rsidRDefault="003A607B" w:rsidP="003A607B">
      <w:r w:rsidRPr="003A607B">
        <w:t>Na ustanovama od javnog i društvenog značaja moglo bi doći do oštećenje na objektima. Radnici neće biti u mogućnosti doći na posao kao ni đaci u škole zbog prometnog kolapsa. Škole i vrtići biti će zatvoreni zbog eventualnog  prekida struje i velikih količina snijega na prometnicama.</w:t>
      </w:r>
    </w:p>
    <w:p w14:paraId="36F45977" w14:textId="530D0005" w:rsidR="003A607B" w:rsidRPr="003A607B" w:rsidRDefault="003A607B" w:rsidP="003A607B">
      <w:pPr>
        <w:spacing w:before="0" w:after="0" w:line="240" w:lineRule="auto"/>
        <w:jc w:val="center"/>
        <w:rPr>
          <w:rFonts w:eastAsiaTheme="minorHAnsi"/>
          <w:bCs/>
          <w:color w:val="54883D"/>
          <w:sz w:val="20"/>
          <w:szCs w:val="18"/>
          <w:lang w:bidi="en-US"/>
        </w:rPr>
      </w:pPr>
      <w:r w:rsidRPr="003A607B">
        <w:rPr>
          <w:rFonts w:eastAsiaTheme="minorHAnsi"/>
          <w:bCs/>
          <w:color w:val="54883D"/>
          <w:sz w:val="20"/>
          <w:szCs w:val="18"/>
          <w:lang w:bidi="en-US"/>
        </w:rPr>
        <w:t xml:space="preserve">Tablica </w:t>
      </w:r>
      <w:r w:rsidRPr="003A607B">
        <w:rPr>
          <w:rFonts w:eastAsiaTheme="minorHAnsi"/>
          <w:bCs/>
          <w:noProof/>
          <w:color w:val="54883D"/>
          <w:sz w:val="20"/>
          <w:szCs w:val="18"/>
          <w:lang w:bidi="en-US"/>
        </w:rPr>
        <w:fldChar w:fldCharType="begin"/>
      </w:r>
      <w:r w:rsidRPr="003A607B">
        <w:rPr>
          <w:rFonts w:eastAsiaTheme="minorHAnsi"/>
          <w:bCs/>
          <w:noProof/>
          <w:color w:val="54883D"/>
          <w:sz w:val="20"/>
          <w:szCs w:val="18"/>
          <w:lang w:bidi="en-US"/>
        </w:rPr>
        <w:instrText xml:space="preserve"> SEQ Tabela \* ARABIC </w:instrText>
      </w:r>
      <w:r w:rsidRPr="003A607B">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70</w:t>
      </w:r>
      <w:r w:rsidRPr="003A607B">
        <w:rPr>
          <w:rFonts w:eastAsiaTheme="minorHAnsi"/>
          <w:bCs/>
          <w:noProof/>
          <w:color w:val="54883D"/>
          <w:sz w:val="20"/>
          <w:szCs w:val="18"/>
          <w:lang w:bidi="en-US"/>
        </w:rPr>
        <w:fldChar w:fldCharType="end"/>
      </w:r>
      <w:r w:rsidRPr="003A607B">
        <w:rPr>
          <w:rFonts w:eastAsiaTheme="minorHAnsi"/>
          <w:bCs/>
          <w:color w:val="54883D"/>
          <w:sz w:val="20"/>
          <w:szCs w:val="18"/>
          <w:lang w:bidi="en-US"/>
        </w:rPr>
        <w:t xml:space="preserve">. Vrijednost kriterija za posljedice na društvenu stabilnost i politiku </w:t>
      </w:r>
    </w:p>
    <w:p w14:paraId="5718F528" w14:textId="77777777" w:rsidR="003A607B" w:rsidRPr="003A607B" w:rsidRDefault="003A607B" w:rsidP="003A607B">
      <w:pPr>
        <w:spacing w:before="0" w:after="240" w:line="240" w:lineRule="auto"/>
        <w:jc w:val="center"/>
        <w:rPr>
          <w:rFonts w:eastAsiaTheme="minorHAnsi"/>
          <w:bCs/>
          <w:color w:val="54883D"/>
          <w:sz w:val="20"/>
          <w:szCs w:val="18"/>
          <w:lang w:bidi="en-US"/>
        </w:rPr>
      </w:pPr>
      <w:r w:rsidRPr="003A607B">
        <w:rPr>
          <w:rFonts w:eastAsiaTheme="minorHAnsi"/>
          <w:bCs/>
          <w:color w:val="54883D"/>
          <w:sz w:val="20"/>
          <w:szCs w:val="18"/>
          <w:lang w:bidi="en-US"/>
        </w:rPr>
        <w:t xml:space="preserve"> - štete/gubitci na ustanovama/građevinama javnog društvenog značaja – snijeg i led</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3A607B" w:rsidRPr="003A607B" w14:paraId="49CCC311" w14:textId="77777777" w:rsidTr="00580F60">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tcPr>
          <w:p w14:paraId="7381F1F2" w14:textId="77777777" w:rsidR="003A607B" w:rsidRPr="003A607B" w:rsidRDefault="003A607B" w:rsidP="003A607B">
            <w:pPr>
              <w:spacing w:after="0"/>
              <w:jc w:val="center"/>
              <w:rPr>
                <w:color w:val="000000"/>
                <w:sz w:val="20"/>
                <w:szCs w:val="20"/>
              </w:rPr>
            </w:pPr>
            <w:r w:rsidRPr="003A607B">
              <w:rPr>
                <w:color w:val="000000"/>
                <w:sz w:val="20"/>
                <w:szCs w:val="20"/>
              </w:rPr>
              <w:t>KATEGORIJA</w:t>
            </w:r>
          </w:p>
        </w:tc>
        <w:tc>
          <w:tcPr>
            <w:tcW w:w="2295" w:type="dxa"/>
            <w:tcBorders>
              <w:bottom w:val="none" w:sz="0" w:space="0" w:color="auto"/>
            </w:tcBorders>
          </w:tcPr>
          <w:p w14:paraId="5B2BB8C3"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POSLJEDICE</w:t>
            </w:r>
          </w:p>
        </w:tc>
        <w:tc>
          <w:tcPr>
            <w:tcW w:w="3118" w:type="dxa"/>
            <w:tcBorders>
              <w:bottom w:val="none" w:sz="0" w:space="0" w:color="auto"/>
            </w:tcBorders>
          </w:tcPr>
          <w:p w14:paraId="375C07C0"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KRITERIJ (€)</w:t>
            </w:r>
          </w:p>
        </w:tc>
        <w:tc>
          <w:tcPr>
            <w:tcW w:w="1498" w:type="dxa"/>
            <w:tcBorders>
              <w:bottom w:val="none" w:sz="0" w:space="0" w:color="auto"/>
            </w:tcBorders>
          </w:tcPr>
          <w:p w14:paraId="60A234B4"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3A607B">
              <w:rPr>
                <w:color w:val="000000"/>
                <w:sz w:val="20"/>
                <w:szCs w:val="20"/>
              </w:rPr>
              <w:t>ODABRANO</w:t>
            </w:r>
          </w:p>
        </w:tc>
      </w:tr>
      <w:tr w:rsidR="000B1E9A" w:rsidRPr="003A607B" w14:paraId="3AA835D8" w14:textId="77777777" w:rsidTr="001033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F644FAC" w14:textId="77777777" w:rsidR="000B1E9A" w:rsidRPr="003A607B" w:rsidRDefault="000B1E9A" w:rsidP="000B1E9A">
            <w:pPr>
              <w:spacing w:after="0"/>
              <w:jc w:val="center"/>
              <w:rPr>
                <w:color w:val="000000"/>
                <w:sz w:val="20"/>
                <w:szCs w:val="20"/>
              </w:rPr>
            </w:pPr>
            <w:r w:rsidRPr="003A607B">
              <w:rPr>
                <w:color w:val="000000"/>
                <w:sz w:val="20"/>
                <w:szCs w:val="20"/>
              </w:rPr>
              <w:t>1.</w:t>
            </w:r>
          </w:p>
        </w:tc>
        <w:tc>
          <w:tcPr>
            <w:tcW w:w="2295" w:type="dxa"/>
            <w:shd w:val="clear" w:color="auto" w:fill="auto"/>
          </w:tcPr>
          <w:p w14:paraId="565153EC"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3A607B">
              <w:rPr>
                <w:color w:val="auto"/>
                <w:sz w:val="20"/>
                <w:szCs w:val="20"/>
              </w:rPr>
              <w:t>Neznatne</w:t>
            </w:r>
          </w:p>
        </w:tc>
        <w:tc>
          <w:tcPr>
            <w:tcW w:w="3118" w:type="dxa"/>
            <w:shd w:val="clear" w:color="auto" w:fill="FFFFFF" w:themeFill="background1"/>
          </w:tcPr>
          <w:p w14:paraId="090D67CB" w14:textId="04D3C0C4"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Pr>
                <w:sz w:val="20"/>
                <w:szCs w:val="20"/>
              </w:rPr>
              <w:t>23.338,65 – 46.677,30</w:t>
            </w:r>
          </w:p>
        </w:tc>
        <w:tc>
          <w:tcPr>
            <w:tcW w:w="1498" w:type="dxa"/>
            <w:shd w:val="clear" w:color="auto" w:fill="auto"/>
            <w:vAlign w:val="center"/>
          </w:tcPr>
          <w:p w14:paraId="62538F2A" w14:textId="15D4FB4B"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r>
              <w:rPr>
                <w:b/>
                <w:color w:val="000000"/>
                <w:sz w:val="20"/>
                <w:szCs w:val="20"/>
              </w:rPr>
              <w:t>x</w:t>
            </w:r>
          </w:p>
        </w:tc>
      </w:tr>
      <w:tr w:rsidR="000B1E9A" w:rsidRPr="003A607B" w14:paraId="1D4341F4" w14:textId="77777777" w:rsidTr="00103358">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62267569" w14:textId="77777777" w:rsidR="000B1E9A" w:rsidRPr="003A607B" w:rsidRDefault="000B1E9A" w:rsidP="000B1E9A">
            <w:pPr>
              <w:spacing w:after="0"/>
              <w:jc w:val="center"/>
              <w:rPr>
                <w:color w:val="000000"/>
                <w:sz w:val="20"/>
                <w:szCs w:val="20"/>
              </w:rPr>
            </w:pPr>
            <w:r w:rsidRPr="003A607B">
              <w:rPr>
                <w:color w:val="000000"/>
                <w:sz w:val="20"/>
                <w:szCs w:val="20"/>
              </w:rPr>
              <w:t>2.</w:t>
            </w:r>
          </w:p>
        </w:tc>
        <w:tc>
          <w:tcPr>
            <w:tcW w:w="2295" w:type="dxa"/>
          </w:tcPr>
          <w:p w14:paraId="78732418" w14:textId="77777777"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3A607B">
              <w:rPr>
                <w:color w:val="auto"/>
                <w:sz w:val="20"/>
                <w:szCs w:val="20"/>
              </w:rPr>
              <w:t>Male</w:t>
            </w:r>
          </w:p>
        </w:tc>
        <w:tc>
          <w:tcPr>
            <w:tcW w:w="3118" w:type="dxa"/>
            <w:shd w:val="clear" w:color="auto" w:fill="FFFFFF" w:themeFill="background1"/>
          </w:tcPr>
          <w:p w14:paraId="743C9C95" w14:textId="4A96C4AB"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1E9A">
              <w:rPr>
                <w:sz w:val="20"/>
                <w:szCs w:val="20"/>
              </w:rPr>
              <w:t>46.677,30</w:t>
            </w:r>
            <w:r>
              <w:rPr>
                <w:sz w:val="20"/>
                <w:szCs w:val="20"/>
              </w:rPr>
              <w:t xml:space="preserve"> – 233.386,50</w:t>
            </w:r>
          </w:p>
        </w:tc>
        <w:tc>
          <w:tcPr>
            <w:tcW w:w="1498" w:type="dxa"/>
          </w:tcPr>
          <w:p w14:paraId="545007AC" w14:textId="26B93B5F"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0B1E9A" w:rsidRPr="003A607B" w14:paraId="366EB255" w14:textId="77777777" w:rsidTr="001033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845F9C5" w14:textId="77777777" w:rsidR="000B1E9A" w:rsidRPr="003A607B" w:rsidRDefault="000B1E9A" w:rsidP="000B1E9A">
            <w:pPr>
              <w:spacing w:after="0"/>
              <w:jc w:val="center"/>
              <w:rPr>
                <w:color w:val="000000"/>
                <w:sz w:val="20"/>
                <w:szCs w:val="20"/>
              </w:rPr>
            </w:pPr>
            <w:r w:rsidRPr="003A607B">
              <w:rPr>
                <w:color w:val="000000"/>
                <w:sz w:val="20"/>
                <w:szCs w:val="20"/>
              </w:rPr>
              <w:t>3.</w:t>
            </w:r>
          </w:p>
        </w:tc>
        <w:tc>
          <w:tcPr>
            <w:tcW w:w="2295" w:type="dxa"/>
            <w:shd w:val="clear" w:color="auto" w:fill="auto"/>
          </w:tcPr>
          <w:p w14:paraId="6F8BC305"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3A607B">
              <w:rPr>
                <w:color w:val="auto"/>
                <w:sz w:val="20"/>
                <w:szCs w:val="20"/>
              </w:rPr>
              <w:t>Umjerene</w:t>
            </w:r>
          </w:p>
        </w:tc>
        <w:tc>
          <w:tcPr>
            <w:tcW w:w="3118" w:type="dxa"/>
            <w:shd w:val="clear" w:color="auto" w:fill="FFFFFF" w:themeFill="background1"/>
          </w:tcPr>
          <w:p w14:paraId="5FC58975" w14:textId="1503A712"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0B1E9A">
              <w:rPr>
                <w:sz w:val="20"/>
                <w:szCs w:val="20"/>
              </w:rPr>
              <w:t>233.386,50</w:t>
            </w:r>
            <w:r>
              <w:rPr>
                <w:sz w:val="20"/>
                <w:szCs w:val="20"/>
              </w:rPr>
              <w:t xml:space="preserve"> – 700.159,50</w:t>
            </w:r>
          </w:p>
        </w:tc>
        <w:tc>
          <w:tcPr>
            <w:tcW w:w="1498" w:type="dxa"/>
            <w:shd w:val="clear" w:color="auto" w:fill="auto"/>
          </w:tcPr>
          <w:p w14:paraId="3837240C"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r w:rsidR="000B1E9A" w:rsidRPr="003A607B" w14:paraId="6254700B" w14:textId="77777777" w:rsidTr="00103358">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4FBC35C7" w14:textId="77777777" w:rsidR="000B1E9A" w:rsidRPr="003A607B" w:rsidRDefault="000B1E9A" w:rsidP="000B1E9A">
            <w:pPr>
              <w:spacing w:after="0"/>
              <w:jc w:val="center"/>
              <w:rPr>
                <w:color w:val="000000"/>
                <w:sz w:val="20"/>
                <w:szCs w:val="20"/>
              </w:rPr>
            </w:pPr>
            <w:r w:rsidRPr="003A607B">
              <w:rPr>
                <w:color w:val="000000"/>
                <w:sz w:val="20"/>
                <w:szCs w:val="20"/>
              </w:rPr>
              <w:t>4.</w:t>
            </w:r>
          </w:p>
        </w:tc>
        <w:tc>
          <w:tcPr>
            <w:tcW w:w="2295" w:type="dxa"/>
          </w:tcPr>
          <w:p w14:paraId="0267F767" w14:textId="77777777"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3A607B">
              <w:rPr>
                <w:color w:val="auto"/>
                <w:sz w:val="20"/>
                <w:szCs w:val="20"/>
              </w:rPr>
              <w:t>Značajne</w:t>
            </w:r>
          </w:p>
        </w:tc>
        <w:tc>
          <w:tcPr>
            <w:tcW w:w="3118" w:type="dxa"/>
            <w:shd w:val="clear" w:color="auto" w:fill="FFFFFF" w:themeFill="background1"/>
          </w:tcPr>
          <w:p w14:paraId="698AD14E" w14:textId="482D13F0"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0B1E9A">
              <w:rPr>
                <w:sz w:val="20"/>
                <w:szCs w:val="20"/>
              </w:rPr>
              <w:t>700.159,50</w:t>
            </w:r>
            <w:r>
              <w:rPr>
                <w:sz w:val="20"/>
                <w:szCs w:val="20"/>
              </w:rPr>
              <w:t xml:space="preserve"> – 1.166.932,50</w:t>
            </w:r>
          </w:p>
        </w:tc>
        <w:tc>
          <w:tcPr>
            <w:tcW w:w="1498" w:type="dxa"/>
          </w:tcPr>
          <w:p w14:paraId="0D8C8199" w14:textId="77777777" w:rsidR="000B1E9A" w:rsidRPr="003A607B"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p>
        </w:tc>
      </w:tr>
      <w:tr w:rsidR="000B1E9A" w:rsidRPr="003A607B" w14:paraId="0CA6CD64" w14:textId="77777777" w:rsidTr="00103358">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C5B4F4E" w14:textId="77777777" w:rsidR="000B1E9A" w:rsidRPr="003A607B" w:rsidRDefault="000B1E9A" w:rsidP="000B1E9A">
            <w:pPr>
              <w:spacing w:after="0"/>
              <w:jc w:val="center"/>
              <w:rPr>
                <w:color w:val="000000"/>
                <w:sz w:val="20"/>
                <w:szCs w:val="20"/>
              </w:rPr>
            </w:pPr>
            <w:r w:rsidRPr="003A607B">
              <w:rPr>
                <w:color w:val="000000"/>
                <w:sz w:val="20"/>
                <w:szCs w:val="20"/>
              </w:rPr>
              <w:t>5.</w:t>
            </w:r>
          </w:p>
        </w:tc>
        <w:tc>
          <w:tcPr>
            <w:tcW w:w="2295" w:type="dxa"/>
            <w:shd w:val="clear" w:color="auto" w:fill="auto"/>
          </w:tcPr>
          <w:p w14:paraId="35FE4019"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3A607B">
              <w:rPr>
                <w:color w:val="000000"/>
                <w:sz w:val="20"/>
                <w:szCs w:val="20"/>
              </w:rPr>
              <w:t>Katastrofalne</w:t>
            </w:r>
          </w:p>
        </w:tc>
        <w:tc>
          <w:tcPr>
            <w:tcW w:w="3118" w:type="dxa"/>
            <w:shd w:val="clear" w:color="auto" w:fill="FFFFFF" w:themeFill="background1"/>
          </w:tcPr>
          <w:p w14:paraId="75EDD3F9" w14:textId="0462B316"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829ED">
              <w:rPr>
                <w:sz w:val="20"/>
              </w:rPr>
              <w:t>&gt;</w:t>
            </w:r>
            <w:r w:rsidRPr="000B1E9A">
              <w:rPr>
                <w:sz w:val="20"/>
                <w:szCs w:val="20"/>
              </w:rPr>
              <w:t>1.166.932,50</w:t>
            </w:r>
          </w:p>
        </w:tc>
        <w:tc>
          <w:tcPr>
            <w:tcW w:w="1498" w:type="dxa"/>
            <w:shd w:val="clear" w:color="auto" w:fill="auto"/>
          </w:tcPr>
          <w:p w14:paraId="3FE9EFF1" w14:textId="77777777" w:rsidR="000B1E9A" w:rsidRPr="003A607B"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17D1D505" w14:textId="18978408" w:rsidR="003A607B" w:rsidRPr="003A607B" w:rsidRDefault="003A607B" w:rsidP="003A607B">
      <w:pPr>
        <w:spacing w:before="0" w:after="0" w:line="240" w:lineRule="auto"/>
        <w:jc w:val="center"/>
        <w:rPr>
          <w:rFonts w:eastAsiaTheme="minorHAnsi"/>
          <w:bCs/>
          <w:color w:val="54883D"/>
          <w:sz w:val="20"/>
          <w:szCs w:val="18"/>
          <w:lang w:bidi="en-US"/>
        </w:rPr>
      </w:pPr>
      <w:r w:rsidRPr="003A607B">
        <w:rPr>
          <w:rFonts w:eastAsiaTheme="minorHAnsi"/>
          <w:bCs/>
          <w:color w:val="54883D"/>
          <w:sz w:val="20"/>
          <w:szCs w:val="18"/>
          <w:lang w:bidi="en-US"/>
        </w:rPr>
        <w:lastRenderedPageBreak/>
        <w:t xml:space="preserve">Tablica </w:t>
      </w:r>
      <w:r w:rsidRPr="003A607B">
        <w:rPr>
          <w:rFonts w:eastAsiaTheme="minorHAnsi"/>
          <w:bCs/>
          <w:noProof/>
          <w:color w:val="54883D"/>
          <w:sz w:val="20"/>
          <w:szCs w:val="18"/>
          <w:lang w:bidi="en-US"/>
        </w:rPr>
        <w:fldChar w:fldCharType="begin"/>
      </w:r>
      <w:r w:rsidRPr="003A607B">
        <w:rPr>
          <w:rFonts w:eastAsiaTheme="minorHAnsi"/>
          <w:bCs/>
          <w:noProof/>
          <w:color w:val="54883D"/>
          <w:sz w:val="20"/>
          <w:szCs w:val="18"/>
          <w:lang w:bidi="en-US"/>
        </w:rPr>
        <w:instrText xml:space="preserve"> SEQ Tabela \* ARABIC </w:instrText>
      </w:r>
      <w:r w:rsidRPr="003A607B">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71</w:t>
      </w:r>
      <w:r w:rsidRPr="003A607B">
        <w:rPr>
          <w:rFonts w:eastAsiaTheme="minorHAnsi"/>
          <w:bCs/>
          <w:noProof/>
          <w:color w:val="54883D"/>
          <w:sz w:val="20"/>
          <w:szCs w:val="18"/>
          <w:lang w:bidi="en-US"/>
        </w:rPr>
        <w:fldChar w:fldCharType="end"/>
      </w:r>
      <w:r w:rsidRPr="003A607B">
        <w:rPr>
          <w:rFonts w:eastAsiaTheme="minorHAnsi"/>
          <w:bCs/>
          <w:color w:val="54883D"/>
          <w:sz w:val="20"/>
          <w:szCs w:val="18"/>
          <w:lang w:bidi="en-US"/>
        </w:rPr>
        <w:t>. Vrijednost kriterija za društvenu stabilnost i politiku</w:t>
      </w:r>
    </w:p>
    <w:p w14:paraId="67E5D7BD" w14:textId="77777777" w:rsidR="003A607B" w:rsidRPr="003A607B" w:rsidRDefault="003A607B" w:rsidP="003A607B">
      <w:pPr>
        <w:spacing w:before="0" w:after="240" w:line="240" w:lineRule="auto"/>
        <w:jc w:val="center"/>
        <w:rPr>
          <w:rFonts w:eastAsiaTheme="minorHAnsi"/>
          <w:bCs/>
          <w:color w:val="54883D"/>
          <w:sz w:val="20"/>
          <w:szCs w:val="18"/>
          <w:lang w:bidi="en-US"/>
        </w:rPr>
      </w:pPr>
      <w:r w:rsidRPr="003A607B">
        <w:rPr>
          <w:rFonts w:eastAsiaTheme="minorHAnsi"/>
          <w:bCs/>
          <w:color w:val="54883D"/>
          <w:sz w:val="20"/>
          <w:szCs w:val="18"/>
          <w:lang w:bidi="en-US"/>
        </w:rPr>
        <w:t>- zbirno – snijeg i led</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717"/>
      </w:tblGrid>
      <w:tr w:rsidR="003A607B" w:rsidRPr="003A607B" w14:paraId="1BA90207" w14:textId="77777777" w:rsidTr="00580F60">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Borders>
              <w:bottom w:val="none" w:sz="0" w:space="0" w:color="auto"/>
            </w:tcBorders>
            <w:vAlign w:val="center"/>
          </w:tcPr>
          <w:p w14:paraId="77924CF7" w14:textId="77777777" w:rsidR="003A607B" w:rsidRPr="003A607B" w:rsidRDefault="003A607B" w:rsidP="003A607B">
            <w:pPr>
              <w:spacing w:after="0"/>
              <w:ind w:left="29"/>
              <w:jc w:val="center"/>
              <w:rPr>
                <w:sz w:val="20"/>
              </w:rPr>
            </w:pPr>
            <w:r w:rsidRPr="003A607B">
              <w:rPr>
                <w:sz w:val="20"/>
              </w:rPr>
              <w:t>KATEGORIJA</w:t>
            </w:r>
          </w:p>
        </w:tc>
        <w:tc>
          <w:tcPr>
            <w:tcW w:w="2109" w:type="dxa"/>
            <w:tcBorders>
              <w:bottom w:val="none" w:sz="0" w:space="0" w:color="auto"/>
            </w:tcBorders>
            <w:vAlign w:val="center"/>
          </w:tcPr>
          <w:p w14:paraId="429FA1BB" w14:textId="77777777" w:rsidR="003A607B" w:rsidRPr="003A607B" w:rsidRDefault="003A607B" w:rsidP="003A607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3A607B">
              <w:rPr>
                <w:sz w:val="20"/>
              </w:rPr>
              <w:t>KRITIČNA INFRASTRUKTURA</w:t>
            </w:r>
          </w:p>
        </w:tc>
        <w:tc>
          <w:tcPr>
            <w:tcW w:w="2834" w:type="dxa"/>
            <w:tcBorders>
              <w:bottom w:val="none" w:sz="0" w:space="0" w:color="auto"/>
            </w:tcBorders>
            <w:vAlign w:val="center"/>
          </w:tcPr>
          <w:p w14:paraId="010C6279" w14:textId="77777777" w:rsidR="003A607B" w:rsidRPr="003A607B" w:rsidRDefault="003A607B" w:rsidP="003A607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3A607B">
              <w:rPr>
                <w:sz w:val="20"/>
              </w:rPr>
              <w:t>USTANOVE/GRAĐEVINE JAVNOG DRUŠTVENOG ZNAČAJA</w:t>
            </w:r>
          </w:p>
        </w:tc>
        <w:tc>
          <w:tcPr>
            <w:tcW w:w="1717" w:type="dxa"/>
            <w:tcBorders>
              <w:bottom w:val="none" w:sz="0" w:space="0" w:color="auto"/>
            </w:tcBorders>
            <w:vAlign w:val="center"/>
          </w:tcPr>
          <w:p w14:paraId="532A5FC6" w14:textId="77777777" w:rsidR="003A607B" w:rsidRPr="003A607B" w:rsidRDefault="003A607B" w:rsidP="003A607B">
            <w:pPr>
              <w:spacing w:after="0"/>
              <w:ind w:left="29"/>
              <w:jc w:val="center"/>
              <w:cnfStyle w:val="100000000000" w:firstRow="1" w:lastRow="0" w:firstColumn="0" w:lastColumn="0" w:oddVBand="0" w:evenVBand="0" w:oddHBand="0" w:evenHBand="0" w:firstRowFirstColumn="0" w:firstRowLastColumn="0" w:lastRowFirstColumn="0" w:lastRowLastColumn="0"/>
              <w:rPr>
                <w:sz w:val="20"/>
              </w:rPr>
            </w:pPr>
            <w:r w:rsidRPr="003A607B">
              <w:rPr>
                <w:sz w:val="20"/>
              </w:rPr>
              <w:t>ODABRANO</w:t>
            </w:r>
          </w:p>
        </w:tc>
      </w:tr>
      <w:tr w:rsidR="003A607B" w:rsidRPr="003A607B" w14:paraId="185FD122" w14:textId="77777777" w:rsidTr="00580F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3DBF9658" w14:textId="77777777" w:rsidR="003A607B" w:rsidRPr="003A607B" w:rsidRDefault="003A607B" w:rsidP="003A607B">
            <w:pPr>
              <w:spacing w:after="0"/>
              <w:ind w:left="29" w:hanging="29"/>
              <w:jc w:val="center"/>
              <w:rPr>
                <w:sz w:val="20"/>
              </w:rPr>
            </w:pPr>
            <w:r w:rsidRPr="003A607B">
              <w:rPr>
                <w:sz w:val="20"/>
              </w:rPr>
              <w:t>1.</w:t>
            </w:r>
          </w:p>
        </w:tc>
        <w:tc>
          <w:tcPr>
            <w:tcW w:w="2109" w:type="dxa"/>
            <w:shd w:val="clear" w:color="auto" w:fill="auto"/>
          </w:tcPr>
          <w:p w14:paraId="79F7729A" w14:textId="77777777" w:rsidR="003A607B" w:rsidRPr="003A607B" w:rsidRDefault="003A607B" w:rsidP="003A607B">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24F46679" w14:textId="2B277E29" w:rsidR="003A607B" w:rsidRPr="003A607B" w:rsidRDefault="006B2E8C" w:rsidP="003A607B">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r>
              <w:rPr>
                <w:b/>
                <w:sz w:val="20"/>
              </w:rPr>
              <w:t>x</w:t>
            </w:r>
          </w:p>
        </w:tc>
        <w:tc>
          <w:tcPr>
            <w:tcW w:w="1717" w:type="dxa"/>
            <w:shd w:val="clear" w:color="auto" w:fill="auto"/>
          </w:tcPr>
          <w:p w14:paraId="4F0BF26B" w14:textId="77777777" w:rsidR="003A607B" w:rsidRPr="003A607B" w:rsidRDefault="003A607B" w:rsidP="003A607B">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r w:rsidR="003A607B" w:rsidRPr="003A607B" w14:paraId="51A78CFA" w14:textId="77777777" w:rsidTr="00580F60">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2EE6CC29" w14:textId="77777777" w:rsidR="003A607B" w:rsidRPr="003A607B" w:rsidRDefault="003A607B" w:rsidP="003A607B">
            <w:pPr>
              <w:spacing w:after="0"/>
              <w:ind w:left="29" w:hanging="29"/>
              <w:jc w:val="center"/>
              <w:rPr>
                <w:sz w:val="20"/>
              </w:rPr>
            </w:pPr>
            <w:r w:rsidRPr="003A607B">
              <w:rPr>
                <w:sz w:val="20"/>
              </w:rPr>
              <w:t>2.</w:t>
            </w:r>
          </w:p>
        </w:tc>
        <w:tc>
          <w:tcPr>
            <w:tcW w:w="2109" w:type="dxa"/>
          </w:tcPr>
          <w:p w14:paraId="67330D52" w14:textId="77777777" w:rsidR="003A607B" w:rsidRPr="003A607B" w:rsidRDefault="003A607B" w:rsidP="003A607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2834" w:type="dxa"/>
          </w:tcPr>
          <w:p w14:paraId="2C92E71F" w14:textId="251FABC9" w:rsidR="003A607B" w:rsidRPr="003A607B" w:rsidRDefault="003A607B" w:rsidP="003A607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1717" w:type="dxa"/>
          </w:tcPr>
          <w:p w14:paraId="1AB94C0F" w14:textId="4B0DFD09" w:rsidR="003A607B" w:rsidRPr="003A607B" w:rsidRDefault="006B2E8C" w:rsidP="003A607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r>
              <w:rPr>
                <w:b/>
                <w:sz w:val="20"/>
              </w:rPr>
              <w:t>x</w:t>
            </w:r>
          </w:p>
        </w:tc>
      </w:tr>
      <w:tr w:rsidR="003A607B" w:rsidRPr="003A607B" w14:paraId="7A2486D8" w14:textId="77777777" w:rsidTr="00580F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3D82F22" w14:textId="77777777" w:rsidR="003A607B" w:rsidRPr="003A607B" w:rsidRDefault="003A607B" w:rsidP="003A607B">
            <w:pPr>
              <w:spacing w:after="0"/>
              <w:ind w:left="29" w:hanging="29"/>
              <w:jc w:val="center"/>
              <w:rPr>
                <w:sz w:val="20"/>
              </w:rPr>
            </w:pPr>
            <w:r w:rsidRPr="003A607B">
              <w:rPr>
                <w:sz w:val="20"/>
              </w:rPr>
              <w:t>3.</w:t>
            </w:r>
          </w:p>
        </w:tc>
        <w:tc>
          <w:tcPr>
            <w:tcW w:w="2109" w:type="dxa"/>
            <w:shd w:val="clear" w:color="auto" w:fill="auto"/>
          </w:tcPr>
          <w:p w14:paraId="3794FCCD" w14:textId="77777777" w:rsidR="003A607B" w:rsidRPr="003A607B" w:rsidRDefault="003A607B" w:rsidP="003A607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r w:rsidRPr="003A607B">
              <w:rPr>
                <w:sz w:val="20"/>
              </w:rPr>
              <w:t>x</w:t>
            </w:r>
          </w:p>
        </w:tc>
        <w:tc>
          <w:tcPr>
            <w:tcW w:w="2834" w:type="dxa"/>
            <w:shd w:val="clear" w:color="auto" w:fill="auto"/>
          </w:tcPr>
          <w:p w14:paraId="69B308F4" w14:textId="77777777" w:rsidR="003A607B" w:rsidRPr="003A607B" w:rsidRDefault="003A607B" w:rsidP="003A607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717" w:type="dxa"/>
            <w:shd w:val="clear" w:color="auto" w:fill="auto"/>
          </w:tcPr>
          <w:p w14:paraId="146B7998" w14:textId="72B112E4" w:rsidR="003A607B" w:rsidRPr="003A607B" w:rsidRDefault="003A607B" w:rsidP="003A607B">
            <w:pPr>
              <w:spacing w:after="0"/>
              <w:ind w:left="29"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3A607B" w:rsidRPr="003A607B" w14:paraId="36D52716" w14:textId="77777777" w:rsidTr="00580F60">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6656095F" w14:textId="77777777" w:rsidR="003A607B" w:rsidRPr="003A607B" w:rsidRDefault="003A607B" w:rsidP="003A607B">
            <w:pPr>
              <w:spacing w:after="0"/>
              <w:ind w:left="29" w:hanging="29"/>
              <w:jc w:val="center"/>
              <w:rPr>
                <w:sz w:val="20"/>
              </w:rPr>
            </w:pPr>
            <w:r w:rsidRPr="003A607B">
              <w:rPr>
                <w:sz w:val="20"/>
              </w:rPr>
              <w:t>4.</w:t>
            </w:r>
          </w:p>
        </w:tc>
        <w:tc>
          <w:tcPr>
            <w:tcW w:w="2109" w:type="dxa"/>
          </w:tcPr>
          <w:p w14:paraId="0DB279ED" w14:textId="77777777" w:rsidR="003A607B" w:rsidRPr="003A607B" w:rsidRDefault="003A607B" w:rsidP="003A607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tcPr>
          <w:p w14:paraId="12FC289B" w14:textId="77777777" w:rsidR="003A607B" w:rsidRPr="003A607B" w:rsidRDefault="003A607B" w:rsidP="003A607B">
            <w:pPr>
              <w:spacing w:after="0"/>
              <w:ind w:left="29"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717" w:type="dxa"/>
          </w:tcPr>
          <w:p w14:paraId="6EAE7BED" w14:textId="77777777" w:rsidR="003A607B" w:rsidRPr="003A607B" w:rsidRDefault="003A607B" w:rsidP="003A607B">
            <w:pPr>
              <w:spacing w:after="0"/>
              <w:ind w:left="29" w:hanging="29"/>
              <w:jc w:val="center"/>
              <w:cnfStyle w:val="000000000000" w:firstRow="0" w:lastRow="0" w:firstColumn="0" w:lastColumn="0" w:oddVBand="0" w:evenVBand="0" w:oddHBand="0" w:evenHBand="0" w:firstRowFirstColumn="0" w:firstRowLastColumn="0" w:lastRowFirstColumn="0" w:lastRowLastColumn="0"/>
              <w:rPr>
                <w:b/>
                <w:sz w:val="20"/>
              </w:rPr>
            </w:pPr>
          </w:p>
        </w:tc>
      </w:tr>
      <w:tr w:rsidR="003A607B" w:rsidRPr="003A607B" w14:paraId="04A2658B" w14:textId="77777777" w:rsidTr="00580F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A4957BA" w14:textId="77777777" w:rsidR="003A607B" w:rsidRPr="003A607B" w:rsidRDefault="003A607B" w:rsidP="003A607B">
            <w:pPr>
              <w:spacing w:after="0"/>
              <w:ind w:left="29" w:hanging="29"/>
              <w:jc w:val="center"/>
              <w:rPr>
                <w:sz w:val="20"/>
              </w:rPr>
            </w:pPr>
            <w:r w:rsidRPr="003A607B">
              <w:rPr>
                <w:sz w:val="20"/>
              </w:rPr>
              <w:t>5.</w:t>
            </w:r>
          </w:p>
        </w:tc>
        <w:tc>
          <w:tcPr>
            <w:tcW w:w="2109" w:type="dxa"/>
            <w:shd w:val="clear" w:color="auto" w:fill="auto"/>
          </w:tcPr>
          <w:p w14:paraId="5AB74127" w14:textId="77777777" w:rsidR="003A607B" w:rsidRPr="003A607B" w:rsidRDefault="003A607B" w:rsidP="003A607B">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2834" w:type="dxa"/>
            <w:shd w:val="clear" w:color="auto" w:fill="auto"/>
          </w:tcPr>
          <w:p w14:paraId="434B530E" w14:textId="77777777" w:rsidR="003A607B" w:rsidRPr="003A607B" w:rsidRDefault="003A607B" w:rsidP="003A607B">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c>
          <w:tcPr>
            <w:tcW w:w="1717" w:type="dxa"/>
            <w:shd w:val="clear" w:color="auto" w:fill="auto"/>
          </w:tcPr>
          <w:p w14:paraId="3BBE0A6A" w14:textId="77777777" w:rsidR="003A607B" w:rsidRPr="003A607B" w:rsidRDefault="003A607B" w:rsidP="003A607B">
            <w:pPr>
              <w:spacing w:after="0"/>
              <w:ind w:left="29" w:hanging="29"/>
              <w:jc w:val="center"/>
              <w:cnfStyle w:val="000000100000" w:firstRow="0" w:lastRow="0" w:firstColumn="0" w:lastColumn="0" w:oddVBand="0" w:evenVBand="0" w:oddHBand="1" w:evenHBand="0" w:firstRowFirstColumn="0" w:firstRowLastColumn="0" w:lastRowFirstColumn="0" w:lastRowLastColumn="0"/>
              <w:rPr>
                <w:b/>
                <w:sz w:val="20"/>
              </w:rPr>
            </w:pPr>
          </w:p>
        </w:tc>
      </w:tr>
    </w:tbl>
    <w:p w14:paraId="651E4196" w14:textId="77777777" w:rsidR="003A607B" w:rsidRPr="003A607B" w:rsidRDefault="003A607B" w:rsidP="003A607B">
      <w:pPr>
        <w:rPr>
          <w:i/>
          <w:iCs/>
          <w:color w:val="54883D"/>
        </w:rPr>
      </w:pPr>
    </w:p>
    <w:p w14:paraId="54C70B41" w14:textId="77777777" w:rsidR="003A607B" w:rsidRPr="003A607B" w:rsidRDefault="003A607B" w:rsidP="003A607B">
      <w:pPr>
        <w:rPr>
          <w:i/>
          <w:iCs/>
          <w:color w:val="54883D"/>
        </w:rPr>
      </w:pPr>
      <w:r w:rsidRPr="003A607B">
        <w:rPr>
          <w:i/>
          <w:iCs/>
          <w:color w:val="54883D"/>
        </w:rPr>
        <w:t>Vjerojatnost događaja</w:t>
      </w:r>
    </w:p>
    <w:p w14:paraId="7307AECD" w14:textId="77777777" w:rsidR="003A607B" w:rsidRPr="003A607B" w:rsidRDefault="003A607B" w:rsidP="003A607B">
      <w:r w:rsidRPr="003A607B">
        <w:t>Frekvencija događaja temelji se na podacima o pojavi snijega i leda na području Općine.</w:t>
      </w:r>
    </w:p>
    <w:p w14:paraId="08C9E7C9" w14:textId="41C55EF6" w:rsidR="003A607B" w:rsidRPr="003A607B" w:rsidRDefault="003A607B" w:rsidP="003A607B">
      <w:pPr>
        <w:spacing w:before="0" w:after="240" w:line="240" w:lineRule="auto"/>
        <w:jc w:val="center"/>
        <w:rPr>
          <w:rFonts w:eastAsiaTheme="minorHAnsi"/>
          <w:bCs/>
          <w:color w:val="54883D"/>
          <w:sz w:val="20"/>
          <w:szCs w:val="18"/>
          <w:lang w:bidi="en-US"/>
        </w:rPr>
      </w:pPr>
      <w:r w:rsidRPr="003A607B">
        <w:rPr>
          <w:rFonts w:eastAsiaTheme="minorHAnsi"/>
          <w:bCs/>
          <w:color w:val="54883D"/>
          <w:sz w:val="20"/>
          <w:szCs w:val="18"/>
          <w:lang w:bidi="en-US"/>
        </w:rPr>
        <w:t xml:space="preserve">Tablica </w:t>
      </w:r>
      <w:r w:rsidRPr="003A607B">
        <w:rPr>
          <w:rFonts w:eastAsiaTheme="minorHAnsi"/>
          <w:bCs/>
          <w:noProof/>
          <w:color w:val="54883D"/>
          <w:sz w:val="20"/>
          <w:szCs w:val="18"/>
          <w:lang w:bidi="en-US"/>
        </w:rPr>
        <w:fldChar w:fldCharType="begin"/>
      </w:r>
      <w:r w:rsidRPr="003A607B">
        <w:rPr>
          <w:rFonts w:eastAsiaTheme="minorHAnsi"/>
          <w:bCs/>
          <w:noProof/>
          <w:color w:val="54883D"/>
          <w:sz w:val="20"/>
          <w:szCs w:val="18"/>
          <w:lang w:bidi="en-US"/>
        </w:rPr>
        <w:instrText xml:space="preserve"> SEQ Tabela \* ARABIC </w:instrText>
      </w:r>
      <w:r w:rsidRPr="003A607B">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72</w:t>
      </w:r>
      <w:r w:rsidRPr="003A607B">
        <w:rPr>
          <w:rFonts w:eastAsiaTheme="minorHAnsi"/>
          <w:bCs/>
          <w:noProof/>
          <w:color w:val="54883D"/>
          <w:sz w:val="20"/>
          <w:szCs w:val="18"/>
          <w:lang w:bidi="en-US"/>
        </w:rPr>
        <w:fldChar w:fldCharType="end"/>
      </w:r>
      <w:r w:rsidRPr="003A607B">
        <w:rPr>
          <w:rFonts w:eastAsiaTheme="minorHAnsi"/>
          <w:bCs/>
          <w:color w:val="54883D"/>
          <w:sz w:val="20"/>
          <w:szCs w:val="18"/>
          <w:lang w:bidi="en-US"/>
        </w:rPr>
        <w:t>. Vjerojatnost/frekvencija – snijeg i led</w:t>
      </w:r>
    </w:p>
    <w:tbl>
      <w:tblPr>
        <w:tblStyle w:val="GridTable6Colorful-Accent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984"/>
        <w:gridCol w:w="2977"/>
        <w:gridCol w:w="1417"/>
      </w:tblGrid>
      <w:tr w:rsidR="003A607B" w:rsidRPr="003A607B" w14:paraId="5806A437" w14:textId="77777777" w:rsidTr="00580F60">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vAlign w:val="center"/>
          </w:tcPr>
          <w:p w14:paraId="44CDC07E" w14:textId="77777777" w:rsidR="003A607B" w:rsidRPr="003A607B" w:rsidRDefault="003A607B" w:rsidP="003A607B">
            <w:pPr>
              <w:spacing w:after="0"/>
              <w:jc w:val="center"/>
              <w:rPr>
                <w:sz w:val="20"/>
                <w:szCs w:val="20"/>
              </w:rPr>
            </w:pPr>
            <w:r w:rsidRPr="003A607B">
              <w:rPr>
                <w:sz w:val="20"/>
                <w:szCs w:val="20"/>
              </w:rPr>
              <w:t>KATEGORIJA</w:t>
            </w:r>
          </w:p>
        </w:tc>
        <w:tc>
          <w:tcPr>
            <w:tcW w:w="8079" w:type="dxa"/>
            <w:gridSpan w:val="4"/>
            <w:tcBorders>
              <w:bottom w:val="none" w:sz="0" w:space="0" w:color="auto"/>
            </w:tcBorders>
          </w:tcPr>
          <w:p w14:paraId="245E7DA3" w14:textId="77777777" w:rsidR="003A607B" w:rsidRPr="003A607B" w:rsidRDefault="003A607B" w:rsidP="003A607B">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3A607B">
              <w:rPr>
                <w:sz w:val="20"/>
                <w:szCs w:val="20"/>
              </w:rPr>
              <w:t>VJEROJATNOST / FREKVENCIJA</w:t>
            </w:r>
          </w:p>
        </w:tc>
      </w:tr>
      <w:tr w:rsidR="003A607B" w:rsidRPr="003A607B" w14:paraId="3889EC12" w14:textId="77777777" w:rsidTr="00580F60">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11D6AF32" w14:textId="77777777" w:rsidR="003A607B" w:rsidRPr="003A607B" w:rsidRDefault="003A607B" w:rsidP="003A607B">
            <w:pPr>
              <w:spacing w:after="0"/>
              <w:rPr>
                <w:sz w:val="20"/>
                <w:szCs w:val="20"/>
              </w:rPr>
            </w:pPr>
          </w:p>
        </w:tc>
        <w:tc>
          <w:tcPr>
            <w:tcW w:w="1701" w:type="dxa"/>
            <w:shd w:val="clear" w:color="auto" w:fill="auto"/>
          </w:tcPr>
          <w:p w14:paraId="740BC323"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A607B">
              <w:rPr>
                <w:b/>
                <w:sz w:val="20"/>
                <w:szCs w:val="20"/>
              </w:rPr>
              <w:t>KVALITATIVNO</w:t>
            </w:r>
          </w:p>
        </w:tc>
        <w:tc>
          <w:tcPr>
            <w:tcW w:w="1984" w:type="dxa"/>
            <w:shd w:val="clear" w:color="auto" w:fill="auto"/>
          </w:tcPr>
          <w:p w14:paraId="024A1BD7"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A607B">
              <w:rPr>
                <w:b/>
                <w:sz w:val="20"/>
                <w:szCs w:val="20"/>
              </w:rPr>
              <w:t>VJEROJATNOST</w:t>
            </w:r>
          </w:p>
        </w:tc>
        <w:tc>
          <w:tcPr>
            <w:tcW w:w="2977" w:type="dxa"/>
            <w:shd w:val="clear" w:color="auto" w:fill="auto"/>
          </w:tcPr>
          <w:p w14:paraId="701ABFF9"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A607B">
              <w:rPr>
                <w:b/>
                <w:sz w:val="20"/>
                <w:szCs w:val="20"/>
              </w:rPr>
              <w:t>FREKVENCIJA</w:t>
            </w:r>
          </w:p>
        </w:tc>
        <w:tc>
          <w:tcPr>
            <w:tcW w:w="1417" w:type="dxa"/>
            <w:shd w:val="clear" w:color="auto" w:fill="auto"/>
          </w:tcPr>
          <w:p w14:paraId="4D43AE7E"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3A607B">
              <w:rPr>
                <w:b/>
                <w:sz w:val="20"/>
                <w:szCs w:val="20"/>
              </w:rPr>
              <w:t>ODABRANO</w:t>
            </w:r>
          </w:p>
        </w:tc>
      </w:tr>
      <w:tr w:rsidR="003A607B" w:rsidRPr="003A607B" w14:paraId="542CA526" w14:textId="77777777" w:rsidTr="00580F60">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1E322F48" w14:textId="77777777" w:rsidR="003A607B" w:rsidRPr="003A607B" w:rsidRDefault="003A607B" w:rsidP="003A607B">
            <w:pPr>
              <w:spacing w:after="0"/>
              <w:jc w:val="center"/>
              <w:rPr>
                <w:sz w:val="20"/>
                <w:szCs w:val="20"/>
              </w:rPr>
            </w:pPr>
            <w:r w:rsidRPr="003A607B">
              <w:rPr>
                <w:sz w:val="20"/>
                <w:szCs w:val="20"/>
              </w:rPr>
              <w:t>1</w:t>
            </w:r>
          </w:p>
        </w:tc>
        <w:tc>
          <w:tcPr>
            <w:tcW w:w="1701" w:type="dxa"/>
          </w:tcPr>
          <w:p w14:paraId="064C8E3D"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Iznimno mala</w:t>
            </w:r>
          </w:p>
        </w:tc>
        <w:tc>
          <w:tcPr>
            <w:tcW w:w="1984" w:type="dxa"/>
          </w:tcPr>
          <w:p w14:paraId="41F96CA9"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&lt;1 %</w:t>
            </w:r>
          </w:p>
        </w:tc>
        <w:tc>
          <w:tcPr>
            <w:tcW w:w="2977" w:type="dxa"/>
          </w:tcPr>
          <w:p w14:paraId="18CA7992"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1 događaj u 100 godina i rjeđe</w:t>
            </w:r>
          </w:p>
        </w:tc>
        <w:tc>
          <w:tcPr>
            <w:tcW w:w="1417" w:type="dxa"/>
          </w:tcPr>
          <w:p w14:paraId="2AA69847"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3A607B" w:rsidRPr="003A607B" w14:paraId="67194315" w14:textId="77777777" w:rsidTr="00580F60">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4FC875F9" w14:textId="77777777" w:rsidR="003A607B" w:rsidRPr="003A607B" w:rsidRDefault="003A607B" w:rsidP="003A607B">
            <w:pPr>
              <w:spacing w:after="0"/>
              <w:jc w:val="center"/>
              <w:rPr>
                <w:sz w:val="20"/>
                <w:szCs w:val="20"/>
              </w:rPr>
            </w:pPr>
            <w:r w:rsidRPr="003A607B">
              <w:rPr>
                <w:sz w:val="20"/>
                <w:szCs w:val="20"/>
              </w:rPr>
              <w:t>2</w:t>
            </w:r>
          </w:p>
        </w:tc>
        <w:tc>
          <w:tcPr>
            <w:tcW w:w="1701" w:type="dxa"/>
            <w:shd w:val="clear" w:color="auto" w:fill="auto"/>
          </w:tcPr>
          <w:p w14:paraId="5862C31F"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607B">
              <w:rPr>
                <w:sz w:val="20"/>
                <w:szCs w:val="20"/>
              </w:rPr>
              <w:t>Mala</w:t>
            </w:r>
          </w:p>
        </w:tc>
        <w:tc>
          <w:tcPr>
            <w:tcW w:w="1984" w:type="dxa"/>
            <w:shd w:val="clear" w:color="auto" w:fill="auto"/>
          </w:tcPr>
          <w:p w14:paraId="5FE46B27"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607B">
              <w:rPr>
                <w:sz w:val="20"/>
                <w:szCs w:val="20"/>
              </w:rPr>
              <w:t>1 – 5 %</w:t>
            </w:r>
          </w:p>
        </w:tc>
        <w:tc>
          <w:tcPr>
            <w:tcW w:w="2977" w:type="dxa"/>
            <w:shd w:val="clear" w:color="auto" w:fill="auto"/>
          </w:tcPr>
          <w:p w14:paraId="58EFB0C6"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607B">
              <w:rPr>
                <w:sz w:val="20"/>
                <w:szCs w:val="20"/>
              </w:rPr>
              <w:t>1 događaj u 20 do 100 godina</w:t>
            </w:r>
          </w:p>
        </w:tc>
        <w:tc>
          <w:tcPr>
            <w:tcW w:w="1417" w:type="dxa"/>
            <w:shd w:val="clear" w:color="auto" w:fill="auto"/>
          </w:tcPr>
          <w:p w14:paraId="7E5D9490"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A607B" w:rsidRPr="003A607B" w14:paraId="3749EDC2" w14:textId="77777777" w:rsidTr="00580F60">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4F2F76B0" w14:textId="77777777" w:rsidR="003A607B" w:rsidRPr="003A607B" w:rsidRDefault="003A607B" w:rsidP="003A607B">
            <w:pPr>
              <w:spacing w:after="0"/>
              <w:jc w:val="center"/>
              <w:rPr>
                <w:sz w:val="20"/>
                <w:szCs w:val="20"/>
              </w:rPr>
            </w:pPr>
            <w:r w:rsidRPr="003A607B">
              <w:rPr>
                <w:sz w:val="20"/>
                <w:szCs w:val="20"/>
              </w:rPr>
              <w:t>3</w:t>
            </w:r>
          </w:p>
        </w:tc>
        <w:tc>
          <w:tcPr>
            <w:tcW w:w="1701" w:type="dxa"/>
          </w:tcPr>
          <w:p w14:paraId="6AE913A7"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Umjerena</w:t>
            </w:r>
          </w:p>
        </w:tc>
        <w:tc>
          <w:tcPr>
            <w:tcW w:w="1984" w:type="dxa"/>
          </w:tcPr>
          <w:p w14:paraId="0AA3E615"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5 – 50 %</w:t>
            </w:r>
          </w:p>
        </w:tc>
        <w:tc>
          <w:tcPr>
            <w:tcW w:w="2977" w:type="dxa"/>
          </w:tcPr>
          <w:p w14:paraId="4CBE6335"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1 događaj u 2 do 20 godina</w:t>
            </w:r>
          </w:p>
        </w:tc>
        <w:tc>
          <w:tcPr>
            <w:tcW w:w="1417" w:type="dxa"/>
          </w:tcPr>
          <w:p w14:paraId="3EF0CF35"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3A607B">
              <w:rPr>
                <w:b/>
                <w:sz w:val="20"/>
                <w:szCs w:val="20"/>
              </w:rPr>
              <w:t>x</w:t>
            </w:r>
          </w:p>
        </w:tc>
      </w:tr>
      <w:tr w:rsidR="003A607B" w:rsidRPr="003A607B" w14:paraId="034F96DE" w14:textId="77777777" w:rsidTr="00580F60">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2A330C96" w14:textId="77777777" w:rsidR="003A607B" w:rsidRPr="003A607B" w:rsidRDefault="003A607B" w:rsidP="003A607B">
            <w:pPr>
              <w:spacing w:after="0"/>
              <w:jc w:val="center"/>
              <w:rPr>
                <w:sz w:val="20"/>
                <w:szCs w:val="20"/>
              </w:rPr>
            </w:pPr>
            <w:r w:rsidRPr="003A607B">
              <w:rPr>
                <w:sz w:val="20"/>
                <w:szCs w:val="20"/>
              </w:rPr>
              <w:t>4</w:t>
            </w:r>
          </w:p>
        </w:tc>
        <w:tc>
          <w:tcPr>
            <w:tcW w:w="1701" w:type="dxa"/>
            <w:shd w:val="clear" w:color="auto" w:fill="auto"/>
          </w:tcPr>
          <w:p w14:paraId="0376998F"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607B">
              <w:rPr>
                <w:sz w:val="20"/>
                <w:szCs w:val="20"/>
              </w:rPr>
              <w:t>Velika</w:t>
            </w:r>
          </w:p>
        </w:tc>
        <w:tc>
          <w:tcPr>
            <w:tcW w:w="1984" w:type="dxa"/>
            <w:shd w:val="clear" w:color="auto" w:fill="auto"/>
          </w:tcPr>
          <w:p w14:paraId="77EDA5DD"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607B">
              <w:rPr>
                <w:sz w:val="20"/>
                <w:szCs w:val="20"/>
              </w:rPr>
              <w:t>51 – 98 %</w:t>
            </w:r>
          </w:p>
        </w:tc>
        <w:tc>
          <w:tcPr>
            <w:tcW w:w="2977" w:type="dxa"/>
            <w:shd w:val="clear" w:color="auto" w:fill="auto"/>
          </w:tcPr>
          <w:p w14:paraId="730101D9"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3A607B">
              <w:rPr>
                <w:sz w:val="20"/>
                <w:szCs w:val="20"/>
              </w:rPr>
              <w:t>1 događaj 1 do 2 godine</w:t>
            </w:r>
          </w:p>
        </w:tc>
        <w:tc>
          <w:tcPr>
            <w:tcW w:w="1417" w:type="dxa"/>
            <w:shd w:val="clear" w:color="auto" w:fill="auto"/>
          </w:tcPr>
          <w:p w14:paraId="08B0D7B3" w14:textId="77777777" w:rsidR="003A607B" w:rsidRPr="003A607B" w:rsidRDefault="003A607B" w:rsidP="003A607B">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3A607B" w:rsidRPr="003A607B" w14:paraId="14D9362A" w14:textId="77777777" w:rsidTr="00580F60">
        <w:trPr>
          <w:trHeight w:val="270"/>
        </w:trPr>
        <w:tc>
          <w:tcPr>
            <w:cnfStyle w:val="001000000000" w:firstRow="0" w:lastRow="0" w:firstColumn="1" w:lastColumn="0" w:oddVBand="0" w:evenVBand="0" w:oddHBand="0" w:evenHBand="0" w:firstRowFirstColumn="0" w:firstRowLastColumn="0" w:lastRowFirstColumn="0" w:lastRowLastColumn="0"/>
            <w:tcW w:w="1555" w:type="dxa"/>
          </w:tcPr>
          <w:p w14:paraId="1F5B75E7" w14:textId="77777777" w:rsidR="003A607B" w:rsidRPr="003A607B" w:rsidRDefault="003A607B" w:rsidP="003A607B">
            <w:pPr>
              <w:spacing w:after="0"/>
              <w:jc w:val="center"/>
              <w:rPr>
                <w:sz w:val="20"/>
                <w:szCs w:val="20"/>
              </w:rPr>
            </w:pPr>
            <w:r w:rsidRPr="003A607B">
              <w:rPr>
                <w:sz w:val="20"/>
                <w:szCs w:val="20"/>
              </w:rPr>
              <w:t>5</w:t>
            </w:r>
          </w:p>
        </w:tc>
        <w:tc>
          <w:tcPr>
            <w:tcW w:w="1701" w:type="dxa"/>
          </w:tcPr>
          <w:p w14:paraId="12C6DBB1"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Iznimno velika</w:t>
            </w:r>
          </w:p>
        </w:tc>
        <w:tc>
          <w:tcPr>
            <w:tcW w:w="1984" w:type="dxa"/>
          </w:tcPr>
          <w:p w14:paraId="71E6C554"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&gt; 98 %</w:t>
            </w:r>
          </w:p>
        </w:tc>
        <w:tc>
          <w:tcPr>
            <w:tcW w:w="2977" w:type="dxa"/>
          </w:tcPr>
          <w:p w14:paraId="3D2D11EA"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3A607B">
              <w:rPr>
                <w:sz w:val="20"/>
                <w:szCs w:val="20"/>
              </w:rPr>
              <w:t>1 događaj godišnje ili češće</w:t>
            </w:r>
          </w:p>
        </w:tc>
        <w:tc>
          <w:tcPr>
            <w:tcW w:w="1417" w:type="dxa"/>
          </w:tcPr>
          <w:p w14:paraId="05151527" w14:textId="77777777" w:rsidR="003A607B" w:rsidRPr="003A607B" w:rsidRDefault="003A607B" w:rsidP="003A607B">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bl>
    <w:p w14:paraId="6BFF9730" w14:textId="77777777" w:rsidR="003A607B" w:rsidRDefault="003A607B" w:rsidP="003A607B"/>
    <w:p w14:paraId="3712CDD4" w14:textId="77777777" w:rsidR="006B2E8C" w:rsidRPr="003A607B" w:rsidRDefault="006B2E8C" w:rsidP="003A607B"/>
    <w:p w14:paraId="4757F38A" w14:textId="2DB36A62" w:rsidR="003A607B" w:rsidRPr="003A607B" w:rsidRDefault="003A607B" w:rsidP="003A607B">
      <w:pPr>
        <w:keepNext/>
        <w:keepLines/>
        <w:spacing w:before="40"/>
        <w:outlineLvl w:val="2"/>
        <w:rPr>
          <w:rFonts w:cstheme="majorBidi"/>
          <w:color w:val="54883D"/>
          <w:sz w:val="28"/>
          <w:lang w:bidi="en-US"/>
        </w:rPr>
      </w:pPr>
      <w:bookmarkStart w:id="236" w:name="_Toc492284965"/>
      <w:bookmarkStart w:id="237" w:name="_Toc496856121"/>
      <w:bookmarkStart w:id="238" w:name="_Toc73428662"/>
      <w:bookmarkStart w:id="239" w:name="_Toc190935415"/>
      <w:bookmarkStart w:id="240" w:name="_Toc208564048"/>
      <w:r w:rsidRPr="003A607B">
        <w:rPr>
          <w:rFonts w:cstheme="majorBidi"/>
          <w:color w:val="54883D"/>
          <w:sz w:val="28"/>
          <w:lang w:bidi="en-US"/>
        </w:rPr>
        <w:t>6.</w:t>
      </w:r>
      <w:r w:rsidR="006B2E8C">
        <w:rPr>
          <w:rFonts w:cstheme="majorBidi"/>
          <w:color w:val="54883D"/>
          <w:sz w:val="28"/>
          <w:lang w:bidi="en-US"/>
        </w:rPr>
        <w:t>7</w:t>
      </w:r>
      <w:r w:rsidRPr="003A607B">
        <w:rPr>
          <w:rFonts w:cstheme="majorBidi"/>
          <w:color w:val="54883D"/>
          <w:sz w:val="28"/>
          <w:lang w:bidi="en-US"/>
        </w:rPr>
        <w:t>.7 Podaci, izvori i metode proračuna</w:t>
      </w:r>
      <w:bookmarkEnd w:id="236"/>
      <w:bookmarkEnd w:id="237"/>
      <w:bookmarkEnd w:id="238"/>
      <w:bookmarkEnd w:id="239"/>
      <w:bookmarkEnd w:id="240"/>
    </w:p>
    <w:p w14:paraId="1426CC94" w14:textId="77777777" w:rsidR="003A607B" w:rsidRPr="003A607B" w:rsidRDefault="003A607B" w:rsidP="003A607B">
      <w:r w:rsidRPr="003A607B">
        <w:t>Prilikom izračuna zona ugroženosti i procjene rizika korišteni su podaci iz:</w:t>
      </w:r>
    </w:p>
    <w:p w14:paraId="2F82FC45" w14:textId="1D9134EA" w:rsidR="003A607B" w:rsidRPr="003A607B" w:rsidRDefault="00A12248" w:rsidP="006B2E8C">
      <w:pPr>
        <w:numPr>
          <w:ilvl w:val="0"/>
          <w:numId w:val="4"/>
        </w:numPr>
        <w:autoSpaceDE w:val="0"/>
        <w:autoSpaceDN w:val="0"/>
        <w:adjustRightInd w:val="0"/>
        <w:spacing w:before="120" w:after="120"/>
        <w:ind w:left="284" w:hanging="284"/>
        <w:contextualSpacing/>
        <w:rPr>
          <w:color w:val="auto"/>
        </w:rPr>
      </w:pPr>
      <w:r>
        <w:rPr>
          <w:color w:val="auto"/>
        </w:rPr>
        <w:t>Općine Vinodolske općine</w:t>
      </w:r>
      <w:r w:rsidR="003A607B" w:rsidRPr="003A607B">
        <w:rPr>
          <w:color w:val="auto"/>
        </w:rPr>
        <w:t>,</w:t>
      </w:r>
    </w:p>
    <w:p w14:paraId="4F14A6E0" w14:textId="77777777" w:rsidR="003A607B" w:rsidRPr="003A607B" w:rsidRDefault="003A607B" w:rsidP="006B2E8C">
      <w:pPr>
        <w:numPr>
          <w:ilvl w:val="0"/>
          <w:numId w:val="4"/>
        </w:numPr>
        <w:autoSpaceDE w:val="0"/>
        <w:autoSpaceDN w:val="0"/>
        <w:adjustRightInd w:val="0"/>
        <w:spacing w:before="120" w:after="120"/>
        <w:ind w:left="284" w:hanging="284"/>
        <w:contextualSpacing/>
        <w:rPr>
          <w:color w:val="auto"/>
        </w:rPr>
      </w:pPr>
      <w:r w:rsidRPr="003A607B">
        <w:rPr>
          <w:color w:val="auto"/>
        </w:rPr>
        <w:t xml:space="preserve">Procjena rizika od katastrofa za Republiku Hrvatsku (2024.), </w:t>
      </w:r>
    </w:p>
    <w:p w14:paraId="6652C7F9" w14:textId="77777777" w:rsidR="003A607B" w:rsidRPr="003A607B" w:rsidRDefault="003A607B" w:rsidP="006B2E8C">
      <w:pPr>
        <w:numPr>
          <w:ilvl w:val="0"/>
          <w:numId w:val="4"/>
        </w:numPr>
        <w:autoSpaceDE w:val="0"/>
        <w:autoSpaceDN w:val="0"/>
        <w:adjustRightInd w:val="0"/>
        <w:spacing w:before="120" w:after="120"/>
        <w:ind w:left="284" w:hanging="284"/>
        <w:contextualSpacing/>
        <w:rPr>
          <w:color w:val="auto"/>
        </w:rPr>
      </w:pPr>
      <w:r w:rsidRPr="003A607B">
        <w:rPr>
          <w:color w:val="auto"/>
        </w:rPr>
        <w:t>Državnog hidrometeorološkog zavoda,</w:t>
      </w:r>
    </w:p>
    <w:p w14:paraId="10CE8B2E" w14:textId="17772401" w:rsidR="003A607B" w:rsidRPr="003A607B" w:rsidRDefault="003A607B" w:rsidP="006B2E8C">
      <w:pPr>
        <w:numPr>
          <w:ilvl w:val="0"/>
          <w:numId w:val="4"/>
        </w:numPr>
        <w:autoSpaceDE w:val="0"/>
        <w:autoSpaceDN w:val="0"/>
        <w:adjustRightInd w:val="0"/>
        <w:spacing w:before="120" w:after="120"/>
        <w:ind w:left="284" w:hanging="284"/>
        <w:contextualSpacing/>
        <w:rPr>
          <w:color w:val="auto"/>
        </w:rPr>
      </w:pPr>
      <w:r w:rsidRPr="003A607B">
        <w:rPr>
          <w:color w:val="auto"/>
        </w:rPr>
        <w:t xml:space="preserve">Procjene rizika od velikih nesreća za </w:t>
      </w:r>
      <w:r w:rsidR="00A12248">
        <w:rPr>
          <w:color w:val="auto"/>
        </w:rPr>
        <w:t>Općinu Vinodolsku općinu</w:t>
      </w:r>
      <w:r w:rsidRPr="003A607B">
        <w:rPr>
          <w:color w:val="auto"/>
        </w:rPr>
        <w:t xml:space="preserve"> (20</w:t>
      </w:r>
      <w:r w:rsidR="006B2E8C">
        <w:rPr>
          <w:color w:val="auto"/>
        </w:rPr>
        <w:t>21</w:t>
      </w:r>
      <w:r w:rsidRPr="003A607B">
        <w:rPr>
          <w:color w:val="auto"/>
        </w:rPr>
        <w:t>.).</w:t>
      </w:r>
    </w:p>
    <w:p w14:paraId="5EBE1084" w14:textId="77777777" w:rsidR="003A607B" w:rsidRDefault="003A607B" w:rsidP="003A607B"/>
    <w:p w14:paraId="2D28005E" w14:textId="77777777" w:rsidR="006B2E8C" w:rsidRDefault="006B2E8C" w:rsidP="003A607B"/>
    <w:p w14:paraId="16683F21" w14:textId="77777777" w:rsidR="006B2E8C" w:rsidRDefault="006B2E8C" w:rsidP="003A607B"/>
    <w:p w14:paraId="7725A811" w14:textId="77777777" w:rsidR="006B2E8C" w:rsidRDefault="006B2E8C" w:rsidP="003A607B"/>
    <w:p w14:paraId="6CFA6366" w14:textId="77777777" w:rsidR="006B2E8C" w:rsidRDefault="006B2E8C" w:rsidP="003A607B"/>
    <w:p w14:paraId="71FFE755" w14:textId="77777777" w:rsidR="006B2E8C" w:rsidRDefault="006B2E8C" w:rsidP="003A607B"/>
    <w:p w14:paraId="09608ED6" w14:textId="77777777" w:rsidR="006B2E8C" w:rsidRPr="003A607B" w:rsidRDefault="006B2E8C" w:rsidP="003A607B"/>
    <w:p w14:paraId="3C8C899F" w14:textId="203845EF" w:rsidR="003A607B" w:rsidRPr="003A607B" w:rsidRDefault="003A607B" w:rsidP="003A607B">
      <w:pPr>
        <w:keepNext/>
        <w:keepLines/>
        <w:spacing w:before="40"/>
        <w:outlineLvl w:val="2"/>
        <w:rPr>
          <w:rFonts w:cstheme="majorBidi"/>
          <w:color w:val="54883D"/>
          <w:sz w:val="28"/>
          <w:lang w:bidi="en-US"/>
        </w:rPr>
      </w:pPr>
      <w:bookmarkStart w:id="241" w:name="_Toc492284966"/>
      <w:bookmarkStart w:id="242" w:name="_Toc496856122"/>
      <w:bookmarkStart w:id="243" w:name="_Toc73428663"/>
      <w:bookmarkStart w:id="244" w:name="_Toc190935416"/>
      <w:bookmarkStart w:id="245" w:name="_Toc208564049"/>
      <w:r w:rsidRPr="003A607B">
        <w:rPr>
          <w:rFonts w:cstheme="majorBidi"/>
          <w:color w:val="54883D"/>
          <w:sz w:val="28"/>
          <w:lang w:bidi="en-US"/>
        </w:rPr>
        <w:lastRenderedPageBreak/>
        <w:t>6.</w:t>
      </w:r>
      <w:r w:rsidR="00B23978">
        <w:rPr>
          <w:rFonts w:cstheme="majorBidi"/>
          <w:color w:val="54883D"/>
          <w:sz w:val="28"/>
          <w:lang w:bidi="en-US"/>
        </w:rPr>
        <w:t>7</w:t>
      </w:r>
      <w:r w:rsidRPr="003A607B">
        <w:rPr>
          <w:rFonts w:cstheme="majorBidi"/>
          <w:color w:val="54883D"/>
          <w:sz w:val="28"/>
          <w:lang w:bidi="en-US"/>
        </w:rPr>
        <w:t>.8 Matrice rizika</w:t>
      </w:r>
      <w:bookmarkEnd w:id="241"/>
      <w:bookmarkEnd w:id="242"/>
      <w:bookmarkEnd w:id="243"/>
      <w:bookmarkEnd w:id="244"/>
      <w:bookmarkEnd w:id="245"/>
    </w:p>
    <w:p w14:paraId="7688614A" w14:textId="77777777" w:rsidR="003A607B" w:rsidRPr="003A607B" w:rsidRDefault="003A607B" w:rsidP="003A607B">
      <w:r w:rsidRPr="00BC1AFF">
        <w:rPr>
          <w:b/>
          <w:bCs/>
        </w:rPr>
        <w:t>Rizik</w:t>
      </w:r>
      <w:r w:rsidRPr="003A607B">
        <w:t>: Snijeg i led</w:t>
      </w:r>
    </w:p>
    <w:p w14:paraId="69094D7D" w14:textId="4BD46DBD" w:rsidR="003A607B" w:rsidRPr="003A607B" w:rsidRDefault="003A607B" w:rsidP="003A607B">
      <w:r w:rsidRPr="00BC1AFF">
        <w:rPr>
          <w:b/>
          <w:bCs/>
        </w:rPr>
        <w:t>Naziv scenarija</w:t>
      </w:r>
      <w:r w:rsidRPr="003A607B">
        <w:t xml:space="preserve">: Snježne oborine i poledica na području </w:t>
      </w:r>
      <w:r w:rsidR="00A12248">
        <w:t>Općine Vinodolske općine</w:t>
      </w:r>
    </w:p>
    <w:p w14:paraId="24EEAD1F" w14:textId="77777777" w:rsidR="003A607B" w:rsidRPr="003A607B" w:rsidRDefault="003A607B" w:rsidP="003A607B"/>
    <w:p w14:paraId="737449A3" w14:textId="77777777" w:rsidR="003A607B" w:rsidRPr="003A607B" w:rsidRDefault="003A607B" w:rsidP="003A607B">
      <w:r w:rsidRPr="003A607B">
        <w:rPr>
          <w:rFonts w:ascii="Courier New" w:eastAsia="Courier New" w:hAnsi="Courier New" w:cs="Courier New"/>
          <w:noProof/>
          <w:color w:val="000000"/>
          <w:lang w:eastAsia="hr-HR"/>
        </w:rPr>
        <mc:AlternateContent>
          <mc:Choice Requires="wps">
            <w:drawing>
              <wp:anchor distT="0" distB="0" distL="114300" distR="114300" simplePos="0" relativeHeight="251723776" behindDoc="0" locked="0" layoutInCell="1" allowOverlap="1" wp14:anchorId="6C9C26C1" wp14:editId="62961B08">
                <wp:simplePos x="0" y="0"/>
                <wp:positionH relativeFrom="column">
                  <wp:posOffset>2478405</wp:posOffset>
                </wp:positionH>
                <wp:positionV relativeFrom="paragraph">
                  <wp:posOffset>2354580</wp:posOffset>
                </wp:positionV>
                <wp:extent cx="265348" cy="252730"/>
                <wp:effectExtent l="19050" t="0" r="20955" b="13970"/>
                <wp:wrapNone/>
                <wp:docPr id="1267526947" name="Hexagon 126752694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5348"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57C39FE" id="_x0000_t9" coordsize="21600,21600" o:spt="9" adj="5400" path="m@0,l,10800@0,21600@1,21600,21600,10800@1,xe">
                <v:stroke joinstyle="miter"/>
                <v:formulas>
                  <v:f eqn="val #0"/>
                  <v:f eqn="sum width 0 #0"/>
                  <v:f eqn="sum height 0 #0"/>
                  <v:f eqn="prod @0 2929 10000"/>
                  <v:f eqn="sum width 0 @3"/>
                  <v:f eqn="sum height 0 @3"/>
                </v:formulas>
                <v:path gradientshapeok="t" o:connecttype="rect" textboxrect="1800,1800,19800,19800;3600,3600,18000,18000;6300,6300,15300,15300"/>
                <v:handles>
                  <v:h position="#0,topLeft" xrange="0,10800"/>
                </v:handles>
              </v:shapetype>
              <v:shape id="Hexagon 1267526947" o:spid="_x0000_s1026" type="#_x0000_t9" style="position:absolute;margin-left:195.15pt;margin-top:185.4pt;width:20.9pt;height:19.9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" adj="6294" fillcolor="#4f81bd" strokecolor="#4f81bd"/>
            </w:pict>
          </mc:Fallback>
        </mc:AlternateContent>
      </w:r>
      <w:r w:rsidRPr="003A607B">
        <w:rPr>
          <w:rFonts w:ascii="Courier New" w:eastAsia="Courier New" w:hAnsi="Courier New" w:cs="Courier New"/>
          <w:noProof/>
          <w:color w:val="000000"/>
          <w:lang w:eastAsia="hr-HR"/>
        </w:rPr>
        <w:drawing>
          <wp:inline distT="0" distB="0" distL="0" distR="0" wp14:anchorId="1976D906" wp14:editId="7F706E6D">
            <wp:extent cx="5210175" cy="4443973"/>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4F39E814" w14:textId="77777777" w:rsidR="003A607B" w:rsidRPr="003A607B" w:rsidRDefault="003A607B" w:rsidP="003A607B"/>
    <w:p w14:paraId="7B891676" w14:textId="77777777" w:rsidR="003A607B" w:rsidRPr="003A607B" w:rsidRDefault="003A607B" w:rsidP="003A607B"/>
    <w:p w14:paraId="552FACD8" w14:textId="77777777" w:rsidR="003A607B" w:rsidRPr="003A607B" w:rsidRDefault="003A607B" w:rsidP="003A607B">
      <w:pPr>
        <w:rPr>
          <w:b/>
          <w:sz w:val="20"/>
        </w:rPr>
      </w:pPr>
      <w:r w:rsidRPr="003A607B">
        <w:rPr>
          <w:b/>
          <w:sz w:val="20"/>
        </w:rPr>
        <w:t xml:space="preserve">           Život i zdravlje ljudi</w:t>
      </w:r>
      <w:r w:rsidRPr="003A607B">
        <w:rPr>
          <w:b/>
          <w:sz w:val="20"/>
        </w:rPr>
        <w:tab/>
      </w:r>
      <w:r w:rsidRPr="003A607B">
        <w:rPr>
          <w:b/>
          <w:sz w:val="20"/>
        </w:rPr>
        <w:tab/>
        <w:t xml:space="preserve">       Gospodarstvo</w:t>
      </w:r>
      <w:r w:rsidRPr="003A607B">
        <w:rPr>
          <w:b/>
          <w:sz w:val="20"/>
        </w:rPr>
        <w:tab/>
        <w:t xml:space="preserve">          Društvena stabilnost i politika</w:t>
      </w:r>
    </w:p>
    <w:p w14:paraId="2106BD9A" w14:textId="4FF7CE04" w:rsidR="003A607B" w:rsidRPr="003A607B" w:rsidRDefault="006B2E8C" w:rsidP="003A607B">
      <w:r w:rsidRPr="003A607B">
        <w:rPr>
          <w:rFonts w:ascii="Courier New" w:eastAsia="Courier New" w:hAnsi="Courier New" w:cs="Courier New"/>
          <w:noProof/>
          <w:color w:val="000000"/>
          <w:lang w:eastAsia="hr-HR"/>
        </w:rPr>
        <mc:AlternateContent>
          <mc:Choice Requires="wps">
            <w:drawing>
              <wp:anchor distT="0" distB="0" distL="114300" distR="114300" simplePos="0" relativeHeight="251725824" behindDoc="0" locked="0" layoutInCell="1" allowOverlap="1" wp14:anchorId="17495518" wp14:editId="4DD689D0">
                <wp:simplePos x="0" y="0"/>
                <wp:positionH relativeFrom="column">
                  <wp:posOffset>4720590</wp:posOffset>
                </wp:positionH>
                <wp:positionV relativeFrom="paragraph">
                  <wp:posOffset>850265</wp:posOffset>
                </wp:positionV>
                <wp:extent cx="99588" cy="90805"/>
                <wp:effectExtent l="19050" t="0" r="34290" b="23495"/>
                <wp:wrapNone/>
                <wp:docPr id="274" name="Hexagon 27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88"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6DEBB" id="Hexagon 274" o:spid="_x0000_s1026" type="#_x0000_t9" style="position:absolute;margin-left:371.7pt;margin-top:66.95pt;width:7.85pt;height:7.1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" adj="6025" fillcolor="#4f81bd" strokecolor="#4f81bd"/>
            </w:pict>
          </mc:Fallback>
        </mc:AlternateContent>
      </w:r>
      <w:r w:rsidRPr="003A607B">
        <w:rPr>
          <w:rFonts w:ascii="Courier New" w:eastAsia="Courier New" w:hAnsi="Courier New" w:cs="Courier New"/>
          <w:noProof/>
          <w:color w:val="000000"/>
          <w:lang w:eastAsia="hr-HR"/>
        </w:rPr>
        <mc:AlternateContent>
          <mc:Choice Requires="wps">
            <w:drawing>
              <wp:anchor distT="0" distB="0" distL="114300" distR="114300" simplePos="0" relativeHeight="251724800" behindDoc="0" locked="0" layoutInCell="1" allowOverlap="1" wp14:anchorId="34689425" wp14:editId="03458B7F">
                <wp:simplePos x="0" y="0"/>
                <wp:positionH relativeFrom="column">
                  <wp:posOffset>2797175</wp:posOffset>
                </wp:positionH>
                <wp:positionV relativeFrom="paragraph">
                  <wp:posOffset>671830</wp:posOffset>
                </wp:positionV>
                <wp:extent cx="99588" cy="90805"/>
                <wp:effectExtent l="19050" t="0" r="34290" b="23495"/>
                <wp:wrapNone/>
                <wp:docPr id="273" name="Hexagon 27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88"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DF1975" id="Hexagon 273" o:spid="_x0000_s1026" type="#_x0000_t9" style="position:absolute;margin-left:220.25pt;margin-top:52.9pt;width:7.85pt;height:7.1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" adj="6025" fillcolor="#4f81bd" strokecolor="#4f81bd"/>
            </w:pict>
          </mc:Fallback>
        </mc:AlternateContent>
      </w:r>
      <w:r w:rsidRPr="003A607B">
        <w:rPr>
          <w:rFonts w:ascii="Courier New" w:eastAsia="Courier New" w:hAnsi="Courier New" w:cs="Courier New"/>
          <w:noProof/>
          <w:color w:val="000000"/>
          <w:lang w:eastAsia="hr-HR"/>
        </w:rPr>
        <mc:AlternateContent>
          <mc:Choice Requires="wps">
            <w:drawing>
              <wp:anchor distT="0" distB="0" distL="114300" distR="114300" simplePos="0" relativeHeight="251722752" behindDoc="0" locked="0" layoutInCell="1" allowOverlap="1" wp14:anchorId="72050DC2" wp14:editId="4A173459">
                <wp:simplePos x="0" y="0"/>
                <wp:positionH relativeFrom="column">
                  <wp:posOffset>840105</wp:posOffset>
                </wp:positionH>
                <wp:positionV relativeFrom="paragraph">
                  <wp:posOffset>1080770</wp:posOffset>
                </wp:positionV>
                <wp:extent cx="99588" cy="90805"/>
                <wp:effectExtent l="19050" t="0" r="34290" b="23495"/>
                <wp:wrapNone/>
                <wp:docPr id="122" name="Hexagon 1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9588"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FC0854B" id="Hexagon 122" o:spid="_x0000_s1026" type="#_x0000_t9" style="position:absolute;margin-left:66.15pt;margin-top:85.1pt;width:7.85pt;height:7.1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" adj="6025" fillcolor="#4f81bd" strokecolor="#4f81bd"/>
            </w:pict>
          </mc:Fallback>
        </mc:AlternateContent>
      </w:r>
      <w:r w:rsidR="003A607B" w:rsidRPr="003A607B">
        <w:rPr>
          <w:rFonts w:ascii="Courier New" w:eastAsia="Courier New" w:hAnsi="Courier New" w:cs="Courier New"/>
          <w:noProof/>
          <w:color w:val="000000"/>
          <w:lang w:eastAsia="hr-HR"/>
        </w:rPr>
        <w:drawing>
          <wp:inline distT="0" distB="0" distL="0" distR="0" wp14:anchorId="2A1EF5CE" wp14:editId="00C8B974">
            <wp:extent cx="1828800" cy="1554480"/>
            <wp:effectExtent l="0" t="0" r="0" b="762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3A607B" w:rsidRPr="003A607B">
        <w:t xml:space="preserve">  </w:t>
      </w:r>
      <w:r w:rsidR="003A607B" w:rsidRPr="003A607B">
        <w:rPr>
          <w:rFonts w:ascii="Courier New" w:eastAsia="Courier New" w:hAnsi="Courier New" w:cs="Courier New"/>
          <w:noProof/>
          <w:color w:val="000000"/>
          <w:lang w:eastAsia="hr-HR"/>
        </w:rPr>
        <w:drawing>
          <wp:inline distT="0" distB="0" distL="0" distR="0" wp14:anchorId="2F7F53E9" wp14:editId="42C2D109">
            <wp:extent cx="1905000" cy="1619250"/>
            <wp:effectExtent l="0" t="0" r="0" b="0"/>
            <wp:docPr id="698258050" name="Picture 6982580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3A607B" w:rsidRPr="003A607B">
        <w:t xml:space="preserve">  </w:t>
      </w:r>
      <w:r w:rsidR="003A607B" w:rsidRPr="003A607B">
        <w:rPr>
          <w:rFonts w:ascii="Courier New" w:eastAsia="Courier New" w:hAnsi="Courier New" w:cs="Courier New"/>
          <w:noProof/>
          <w:color w:val="000000"/>
          <w:lang w:eastAsia="hr-HR"/>
        </w:rPr>
        <w:drawing>
          <wp:inline distT="0" distB="0" distL="0" distR="0" wp14:anchorId="46DA1EDF" wp14:editId="38DF3604">
            <wp:extent cx="1906270" cy="1620329"/>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1AA47C56" w14:textId="77777777" w:rsidR="003A607B" w:rsidRPr="003A607B" w:rsidRDefault="003A607B" w:rsidP="003A607B"/>
    <w:p w14:paraId="3342BC58" w14:textId="77777777" w:rsidR="003A607B" w:rsidRPr="003A607B" w:rsidRDefault="003A607B" w:rsidP="003A607B"/>
    <w:p w14:paraId="2240524A" w14:textId="77777777" w:rsidR="003A607B" w:rsidRPr="003A607B" w:rsidRDefault="003A607B" w:rsidP="003A607B">
      <w:pPr>
        <w:rPr>
          <w:u w:val="single"/>
        </w:rPr>
      </w:pPr>
      <w:r w:rsidRPr="003A607B">
        <w:rPr>
          <w:u w:val="single"/>
        </w:rPr>
        <w:lastRenderedPageBreak/>
        <w:t>METODOLOGIJA I NEPOUZDANOST</w:t>
      </w:r>
    </w:p>
    <w:tbl>
      <w:tblPr>
        <w:tblStyle w:val="TableGrid"/>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3A607B" w:rsidRPr="003A607B" w14:paraId="1712E71E" w14:textId="77777777" w:rsidTr="00580F60">
        <w:trPr>
          <w:trHeight w:val="612"/>
        </w:trPr>
        <w:tc>
          <w:tcPr>
            <w:tcW w:w="2242" w:type="dxa"/>
            <w:vAlign w:val="center"/>
          </w:tcPr>
          <w:p w14:paraId="18A19DF4" w14:textId="77777777" w:rsidR="003A607B" w:rsidRPr="003A607B" w:rsidRDefault="003A607B" w:rsidP="003A607B">
            <w:pPr>
              <w:spacing w:before="0" w:after="0"/>
              <w:rPr>
                <w:sz w:val="20"/>
                <w:highlight w:val="yellow"/>
              </w:rPr>
            </w:pPr>
          </w:p>
        </w:tc>
        <w:tc>
          <w:tcPr>
            <w:tcW w:w="7392" w:type="dxa"/>
            <w:gridSpan w:val="2"/>
            <w:vAlign w:val="center"/>
          </w:tcPr>
          <w:p w14:paraId="0B354E8B" w14:textId="77777777" w:rsidR="003A607B" w:rsidRPr="003A607B" w:rsidRDefault="003A607B" w:rsidP="003A607B">
            <w:pPr>
              <w:spacing w:before="0" w:after="0"/>
              <w:jc w:val="center"/>
              <w:rPr>
                <w:sz w:val="20"/>
                <w:highlight w:val="yellow"/>
              </w:rPr>
            </w:pPr>
            <w:r w:rsidRPr="003A607B">
              <w:rPr>
                <w:sz w:val="20"/>
              </w:rPr>
              <w:t>Ne postoji dovoljna količina statističkih, iskustva stručnjaka i ostalih podataka te pouzdana metodologija procjene posljedica zbog čega se očekuju značajnije greške</w:t>
            </w:r>
          </w:p>
        </w:tc>
      </w:tr>
      <w:tr w:rsidR="003A607B" w:rsidRPr="003A607B" w14:paraId="4A515900" w14:textId="77777777" w:rsidTr="00580F60">
        <w:trPr>
          <w:trHeight w:val="459"/>
        </w:trPr>
        <w:tc>
          <w:tcPr>
            <w:tcW w:w="2242" w:type="dxa"/>
            <w:vAlign w:val="center"/>
          </w:tcPr>
          <w:p w14:paraId="4B391B5A" w14:textId="77777777" w:rsidR="003A607B" w:rsidRPr="003A607B" w:rsidRDefault="003A607B" w:rsidP="003A607B">
            <w:pPr>
              <w:spacing w:before="0" w:after="0"/>
              <w:jc w:val="center"/>
              <w:rPr>
                <w:b/>
                <w:sz w:val="20"/>
                <w:highlight w:val="yellow"/>
              </w:rPr>
            </w:pPr>
            <w:r w:rsidRPr="003A607B">
              <w:rPr>
                <w:b/>
                <w:sz w:val="20"/>
              </w:rPr>
              <w:t>Vrlo visoka nepouzdanost</w:t>
            </w:r>
          </w:p>
        </w:tc>
        <w:tc>
          <w:tcPr>
            <w:tcW w:w="984" w:type="dxa"/>
            <w:shd w:val="clear" w:color="auto" w:fill="FF0000"/>
            <w:vAlign w:val="center"/>
          </w:tcPr>
          <w:p w14:paraId="68DB2109" w14:textId="77777777" w:rsidR="003A607B" w:rsidRPr="003A607B" w:rsidRDefault="003A607B" w:rsidP="003A607B">
            <w:pPr>
              <w:spacing w:before="0" w:after="0"/>
              <w:jc w:val="center"/>
              <w:rPr>
                <w:sz w:val="20"/>
              </w:rPr>
            </w:pPr>
            <w:r w:rsidRPr="003A607B">
              <w:rPr>
                <w:sz w:val="20"/>
              </w:rPr>
              <w:t>4</w:t>
            </w:r>
          </w:p>
        </w:tc>
        <w:tc>
          <w:tcPr>
            <w:tcW w:w="6408" w:type="dxa"/>
            <w:vAlign w:val="center"/>
          </w:tcPr>
          <w:p w14:paraId="398F5234" w14:textId="77777777" w:rsidR="003A607B" w:rsidRPr="003A607B" w:rsidRDefault="003A607B" w:rsidP="003A607B">
            <w:pPr>
              <w:spacing w:before="0" w:after="0"/>
              <w:jc w:val="center"/>
              <w:rPr>
                <w:sz w:val="20"/>
                <w:highlight w:val="yellow"/>
              </w:rPr>
            </w:pPr>
          </w:p>
        </w:tc>
      </w:tr>
      <w:tr w:rsidR="003A607B" w:rsidRPr="003A607B" w14:paraId="4B08F95B" w14:textId="77777777" w:rsidTr="00580F60">
        <w:trPr>
          <w:trHeight w:val="468"/>
        </w:trPr>
        <w:tc>
          <w:tcPr>
            <w:tcW w:w="2242" w:type="dxa"/>
            <w:vAlign w:val="center"/>
          </w:tcPr>
          <w:p w14:paraId="2DD0331D" w14:textId="77777777" w:rsidR="003A607B" w:rsidRPr="003A607B" w:rsidRDefault="003A607B" w:rsidP="003A607B">
            <w:pPr>
              <w:spacing w:before="0" w:after="0"/>
              <w:jc w:val="center"/>
              <w:rPr>
                <w:b/>
                <w:sz w:val="20"/>
                <w:highlight w:val="yellow"/>
              </w:rPr>
            </w:pPr>
            <w:r w:rsidRPr="003A607B">
              <w:rPr>
                <w:b/>
                <w:sz w:val="20"/>
              </w:rPr>
              <w:t>Visoka nepouzdanost</w:t>
            </w:r>
          </w:p>
        </w:tc>
        <w:tc>
          <w:tcPr>
            <w:tcW w:w="984" w:type="dxa"/>
            <w:shd w:val="clear" w:color="auto" w:fill="FFC000"/>
            <w:vAlign w:val="center"/>
          </w:tcPr>
          <w:p w14:paraId="27459868" w14:textId="77777777" w:rsidR="003A607B" w:rsidRPr="003A607B" w:rsidRDefault="003A607B" w:rsidP="003A607B">
            <w:pPr>
              <w:spacing w:before="0" w:after="0"/>
              <w:jc w:val="center"/>
              <w:rPr>
                <w:sz w:val="20"/>
              </w:rPr>
            </w:pPr>
            <w:r w:rsidRPr="003A607B">
              <w:rPr>
                <w:sz w:val="20"/>
              </w:rPr>
              <w:t>3</w:t>
            </w:r>
          </w:p>
        </w:tc>
        <w:tc>
          <w:tcPr>
            <w:tcW w:w="6408" w:type="dxa"/>
            <w:vAlign w:val="center"/>
          </w:tcPr>
          <w:p w14:paraId="33F4A274" w14:textId="77777777" w:rsidR="003A607B" w:rsidRPr="003A607B" w:rsidRDefault="003A607B" w:rsidP="003A607B">
            <w:pPr>
              <w:spacing w:before="0" w:after="0"/>
              <w:jc w:val="center"/>
              <w:rPr>
                <w:b/>
                <w:sz w:val="20"/>
                <w:highlight w:val="yellow"/>
              </w:rPr>
            </w:pPr>
            <w:r w:rsidRPr="003A607B">
              <w:rPr>
                <w:b/>
                <w:sz w:val="20"/>
              </w:rPr>
              <w:t>X</w:t>
            </w:r>
          </w:p>
        </w:tc>
      </w:tr>
      <w:tr w:rsidR="003A607B" w:rsidRPr="003A607B" w14:paraId="6B75DEA8" w14:textId="77777777" w:rsidTr="00580F60">
        <w:trPr>
          <w:trHeight w:val="306"/>
        </w:trPr>
        <w:tc>
          <w:tcPr>
            <w:tcW w:w="2242" w:type="dxa"/>
            <w:vAlign w:val="center"/>
          </w:tcPr>
          <w:p w14:paraId="32530142" w14:textId="77777777" w:rsidR="003A607B" w:rsidRPr="003A607B" w:rsidRDefault="003A607B" w:rsidP="003A607B">
            <w:pPr>
              <w:spacing w:before="0" w:after="0"/>
              <w:jc w:val="center"/>
              <w:rPr>
                <w:b/>
                <w:sz w:val="20"/>
                <w:highlight w:val="yellow"/>
              </w:rPr>
            </w:pPr>
            <w:r w:rsidRPr="003A607B">
              <w:rPr>
                <w:b/>
                <w:sz w:val="20"/>
              </w:rPr>
              <w:t>Niska nepouzdanost</w:t>
            </w:r>
          </w:p>
        </w:tc>
        <w:tc>
          <w:tcPr>
            <w:tcW w:w="984" w:type="dxa"/>
            <w:shd w:val="clear" w:color="auto" w:fill="FFFF00"/>
            <w:vAlign w:val="center"/>
          </w:tcPr>
          <w:p w14:paraId="35641BB7" w14:textId="77777777" w:rsidR="003A607B" w:rsidRPr="003A607B" w:rsidRDefault="003A607B" w:rsidP="003A607B">
            <w:pPr>
              <w:spacing w:before="0" w:after="0"/>
              <w:jc w:val="center"/>
              <w:rPr>
                <w:sz w:val="20"/>
              </w:rPr>
            </w:pPr>
            <w:r w:rsidRPr="003A607B">
              <w:rPr>
                <w:sz w:val="20"/>
              </w:rPr>
              <w:t>2</w:t>
            </w:r>
          </w:p>
        </w:tc>
        <w:tc>
          <w:tcPr>
            <w:tcW w:w="6408" w:type="dxa"/>
            <w:vAlign w:val="center"/>
          </w:tcPr>
          <w:p w14:paraId="5C88140B" w14:textId="77777777" w:rsidR="003A607B" w:rsidRPr="003A607B" w:rsidRDefault="003A607B" w:rsidP="003A607B">
            <w:pPr>
              <w:spacing w:before="0" w:after="0"/>
              <w:jc w:val="center"/>
              <w:rPr>
                <w:sz w:val="20"/>
                <w:highlight w:val="yellow"/>
              </w:rPr>
            </w:pPr>
          </w:p>
        </w:tc>
      </w:tr>
      <w:tr w:rsidR="003A607B" w:rsidRPr="003A607B" w14:paraId="77F17882" w14:textId="77777777" w:rsidTr="00580F60">
        <w:trPr>
          <w:trHeight w:val="459"/>
        </w:trPr>
        <w:tc>
          <w:tcPr>
            <w:tcW w:w="2242" w:type="dxa"/>
            <w:vAlign w:val="center"/>
          </w:tcPr>
          <w:p w14:paraId="23EBCC1E" w14:textId="77777777" w:rsidR="003A607B" w:rsidRPr="003A607B" w:rsidRDefault="003A607B" w:rsidP="003A607B">
            <w:pPr>
              <w:spacing w:before="0" w:after="0"/>
              <w:jc w:val="center"/>
              <w:rPr>
                <w:b/>
                <w:sz w:val="20"/>
                <w:highlight w:val="yellow"/>
              </w:rPr>
            </w:pPr>
            <w:r w:rsidRPr="003A607B">
              <w:rPr>
                <w:b/>
                <w:sz w:val="20"/>
              </w:rPr>
              <w:t>Vrlo niska nepouzdanost</w:t>
            </w:r>
          </w:p>
        </w:tc>
        <w:tc>
          <w:tcPr>
            <w:tcW w:w="984" w:type="dxa"/>
            <w:shd w:val="clear" w:color="auto" w:fill="92D050"/>
            <w:vAlign w:val="center"/>
          </w:tcPr>
          <w:p w14:paraId="280262C2" w14:textId="77777777" w:rsidR="003A607B" w:rsidRPr="003A607B" w:rsidRDefault="003A607B" w:rsidP="003A607B">
            <w:pPr>
              <w:spacing w:before="0" w:after="0"/>
              <w:jc w:val="center"/>
              <w:rPr>
                <w:sz w:val="20"/>
              </w:rPr>
            </w:pPr>
            <w:r w:rsidRPr="003A607B">
              <w:rPr>
                <w:sz w:val="20"/>
              </w:rPr>
              <w:t>1</w:t>
            </w:r>
          </w:p>
        </w:tc>
        <w:tc>
          <w:tcPr>
            <w:tcW w:w="6408" w:type="dxa"/>
            <w:vAlign w:val="center"/>
          </w:tcPr>
          <w:p w14:paraId="7E93675E" w14:textId="77777777" w:rsidR="003A607B" w:rsidRPr="003A607B" w:rsidRDefault="003A607B" w:rsidP="003A607B">
            <w:pPr>
              <w:spacing w:before="0" w:after="0"/>
              <w:jc w:val="center"/>
              <w:rPr>
                <w:sz w:val="20"/>
                <w:highlight w:val="yellow"/>
              </w:rPr>
            </w:pPr>
          </w:p>
        </w:tc>
      </w:tr>
      <w:tr w:rsidR="003A607B" w:rsidRPr="003A607B" w14:paraId="193D6432" w14:textId="77777777" w:rsidTr="00580F60">
        <w:trPr>
          <w:trHeight w:val="612"/>
        </w:trPr>
        <w:tc>
          <w:tcPr>
            <w:tcW w:w="2242" w:type="dxa"/>
            <w:vAlign w:val="center"/>
          </w:tcPr>
          <w:p w14:paraId="05A8FAB5" w14:textId="77777777" w:rsidR="003A607B" w:rsidRPr="003A607B" w:rsidRDefault="003A607B" w:rsidP="003A607B">
            <w:pPr>
              <w:spacing w:before="0" w:after="0"/>
              <w:rPr>
                <w:sz w:val="20"/>
                <w:highlight w:val="yellow"/>
              </w:rPr>
            </w:pPr>
          </w:p>
        </w:tc>
        <w:tc>
          <w:tcPr>
            <w:tcW w:w="7392" w:type="dxa"/>
            <w:gridSpan w:val="2"/>
            <w:vAlign w:val="center"/>
          </w:tcPr>
          <w:p w14:paraId="3EA69F63" w14:textId="77777777" w:rsidR="003A607B" w:rsidRPr="003A607B" w:rsidRDefault="003A607B" w:rsidP="003A607B">
            <w:pPr>
              <w:spacing w:before="0" w:after="0"/>
              <w:jc w:val="center"/>
              <w:rPr>
                <w:sz w:val="20"/>
                <w:highlight w:val="yellow"/>
              </w:rPr>
            </w:pPr>
            <w:r w:rsidRPr="003A607B">
              <w:rPr>
                <w:sz w:val="20"/>
              </w:rPr>
              <w:t>Postoji dovoljna količina statističkih podataka, iskustva stručnjaka i pouzdana metodologija procjene zbog čega je pojavljivanje grešaka vrlo malo vjerojatno</w:t>
            </w:r>
          </w:p>
        </w:tc>
      </w:tr>
    </w:tbl>
    <w:p w14:paraId="633993B9" w14:textId="77777777" w:rsidR="003A607B" w:rsidRPr="003A607B" w:rsidRDefault="003A607B" w:rsidP="003A607B"/>
    <w:p w14:paraId="32E51DF0" w14:textId="1D01A84E" w:rsidR="003A607B" w:rsidRPr="003A607B" w:rsidRDefault="003A607B" w:rsidP="003A607B">
      <w:pPr>
        <w:keepNext/>
        <w:keepLines/>
        <w:spacing w:before="40"/>
        <w:outlineLvl w:val="2"/>
        <w:rPr>
          <w:rFonts w:cstheme="majorBidi"/>
          <w:color w:val="54883D"/>
          <w:sz w:val="28"/>
          <w:lang w:bidi="en-US"/>
        </w:rPr>
      </w:pPr>
      <w:bookmarkStart w:id="246" w:name="_Toc73428664"/>
      <w:bookmarkStart w:id="247" w:name="_Toc190935417"/>
      <w:bookmarkStart w:id="248" w:name="_Toc208564050"/>
      <w:r w:rsidRPr="003A607B">
        <w:rPr>
          <w:rFonts w:cstheme="majorBidi"/>
          <w:color w:val="54883D"/>
          <w:sz w:val="28"/>
          <w:lang w:bidi="en-US"/>
        </w:rPr>
        <w:t>6.</w:t>
      </w:r>
      <w:r w:rsidR="006B2E8C">
        <w:rPr>
          <w:rFonts w:cstheme="majorBidi"/>
          <w:color w:val="54883D"/>
          <w:sz w:val="28"/>
          <w:lang w:bidi="en-US"/>
        </w:rPr>
        <w:t>7</w:t>
      </w:r>
      <w:r w:rsidRPr="003A607B">
        <w:rPr>
          <w:rFonts w:cstheme="majorBidi"/>
          <w:color w:val="54883D"/>
          <w:sz w:val="28"/>
          <w:lang w:bidi="en-US"/>
        </w:rPr>
        <w:t>.9 Karte</w:t>
      </w:r>
      <w:bookmarkEnd w:id="246"/>
      <w:bookmarkEnd w:id="247"/>
      <w:bookmarkEnd w:id="248"/>
      <w:r w:rsidR="00FE3B8E">
        <w:rPr>
          <w:rFonts w:cstheme="majorBidi"/>
          <w:color w:val="54883D"/>
          <w:sz w:val="28"/>
          <w:lang w:bidi="en-US"/>
        </w:rPr>
        <w:t xml:space="preserve"> </w:t>
      </w:r>
    </w:p>
    <w:p w14:paraId="1ABA5216" w14:textId="49EC0C92" w:rsidR="003A607B" w:rsidRPr="003A607B" w:rsidRDefault="003A607B" w:rsidP="003A607B">
      <w:pPr>
        <w:keepNext/>
        <w:keepLines/>
        <w:spacing w:before="40"/>
        <w:ind w:left="864" w:hanging="864"/>
        <w:outlineLvl w:val="3"/>
        <w:rPr>
          <w:rFonts w:eastAsiaTheme="majorEastAsia" w:cstheme="majorBidi"/>
          <w:iCs/>
          <w:color w:val="54883D"/>
          <w:lang w:bidi="en-US"/>
        </w:rPr>
      </w:pPr>
      <w:r w:rsidRPr="003A607B">
        <w:rPr>
          <w:rFonts w:eastAsiaTheme="majorEastAsia" w:cstheme="majorBidi"/>
          <w:iCs/>
          <w:color w:val="54883D"/>
          <w:lang w:bidi="en-US"/>
        </w:rPr>
        <w:t>6.</w:t>
      </w:r>
      <w:r w:rsidR="006B2E8C">
        <w:rPr>
          <w:rFonts w:eastAsiaTheme="majorEastAsia" w:cstheme="majorBidi"/>
          <w:iCs/>
          <w:color w:val="54883D"/>
          <w:lang w:bidi="en-US"/>
        </w:rPr>
        <w:t>7</w:t>
      </w:r>
      <w:r w:rsidRPr="003A607B">
        <w:rPr>
          <w:rFonts w:eastAsiaTheme="majorEastAsia" w:cstheme="majorBidi"/>
          <w:iCs/>
          <w:color w:val="54883D"/>
          <w:lang w:bidi="en-US"/>
        </w:rPr>
        <w:t>.9.1 Karta rizika</w:t>
      </w:r>
    </w:p>
    <w:p w14:paraId="6A529E41" w14:textId="34C2808E" w:rsidR="003A607B" w:rsidRPr="003A607B" w:rsidRDefault="006B2E8C" w:rsidP="003A607B">
      <w:pPr>
        <w:jc w:val="center"/>
        <w:rPr>
          <w:highlight w:val="yellow"/>
          <w:lang w:bidi="en-US"/>
        </w:rPr>
      </w:pPr>
      <w:r w:rsidRPr="006B2E8C">
        <w:rPr>
          <w:noProof/>
          <w:lang w:bidi="en-US"/>
        </w:rPr>
        <w:drawing>
          <wp:inline distT="0" distB="0" distL="0" distR="0" wp14:anchorId="24CAA639" wp14:editId="3A262CED">
            <wp:extent cx="5759450" cy="3943350"/>
            <wp:effectExtent l="0" t="0" r="0" b="0"/>
            <wp:docPr id="3902485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0248530" name=""/>
                    <pic:cNvPicPr/>
                  </pic:nvPicPr>
                  <pic:blipFill>
                    <a:blip r:embed="rId100"/>
                    <a:stretch>
                      <a:fillRect/>
                    </a:stretch>
                  </pic:blipFill>
                  <pic:spPr>
                    <a:xfrm>
                      <a:off x="0" y="0"/>
                      <a:ext cx="5759450" cy="3943350"/>
                    </a:xfrm>
                    <a:prstGeom prst="rect">
                      <a:avLst/>
                    </a:prstGeom>
                  </pic:spPr>
                </pic:pic>
              </a:graphicData>
            </a:graphic>
          </wp:inline>
        </w:drawing>
      </w:r>
    </w:p>
    <w:p w14:paraId="7E8E16A0" w14:textId="0E2A6574" w:rsidR="003A607B" w:rsidRPr="003A607B" w:rsidRDefault="003A607B" w:rsidP="003A607B">
      <w:pPr>
        <w:spacing w:before="0" w:after="0"/>
        <w:jc w:val="center"/>
        <w:rPr>
          <w:rFonts w:eastAsia="Calibri"/>
          <w:bCs/>
          <w:color w:val="54883D"/>
          <w:sz w:val="20"/>
          <w:szCs w:val="18"/>
          <w:lang w:bidi="en-US"/>
        </w:rPr>
      </w:pPr>
      <w:bookmarkStart w:id="249" w:name="_Hlk195095293"/>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47</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Karta rizika – snijeg i led</w:t>
      </w:r>
    </w:p>
    <w:bookmarkEnd w:id="249"/>
    <w:p w14:paraId="2C06F15C" w14:textId="77777777" w:rsidR="003A607B" w:rsidRPr="003A607B" w:rsidRDefault="003A607B" w:rsidP="003A607B">
      <w:pPr>
        <w:rPr>
          <w:lang w:bidi="en-US"/>
        </w:rPr>
      </w:pPr>
    </w:p>
    <w:p w14:paraId="21662C5E" w14:textId="77777777" w:rsidR="003A607B" w:rsidRDefault="003A607B" w:rsidP="003A607B">
      <w:pPr>
        <w:rPr>
          <w:lang w:bidi="en-US"/>
        </w:rPr>
      </w:pPr>
    </w:p>
    <w:p w14:paraId="100D17F3" w14:textId="77777777" w:rsidR="006B2E8C" w:rsidRDefault="006B2E8C" w:rsidP="003A607B">
      <w:pPr>
        <w:rPr>
          <w:lang w:bidi="en-US"/>
        </w:rPr>
      </w:pPr>
    </w:p>
    <w:p w14:paraId="34324E8B" w14:textId="77777777" w:rsidR="006B2E8C" w:rsidRDefault="006B2E8C" w:rsidP="003A607B">
      <w:pPr>
        <w:rPr>
          <w:lang w:bidi="en-US"/>
        </w:rPr>
      </w:pPr>
    </w:p>
    <w:p w14:paraId="4716EAB9" w14:textId="77777777" w:rsidR="006B2E8C" w:rsidRDefault="006B2E8C" w:rsidP="003A607B">
      <w:pPr>
        <w:rPr>
          <w:lang w:bidi="en-US"/>
        </w:rPr>
      </w:pPr>
    </w:p>
    <w:p w14:paraId="5D80D27B" w14:textId="75407533" w:rsidR="006B2E8C" w:rsidRPr="003A607B" w:rsidRDefault="006B2E8C" w:rsidP="006B2E8C">
      <w:pPr>
        <w:keepNext/>
        <w:keepLines/>
        <w:spacing w:before="40"/>
        <w:ind w:left="864" w:hanging="864"/>
        <w:outlineLvl w:val="3"/>
        <w:rPr>
          <w:rFonts w:eastAsiaTheme="majorEastAsia" w:cstheme="majorBidi"/>
          <w:iCs/>
          <w:color w:val="54883D"/>
          <w:lang w:bidi="en-US"/>
        </w:rPr>
      </w:pPr>
      <w:r w:rsidRPr="003A607B">
        <w:rPr>
          <w:rFonts w:eastAsiaTheme="majorEastAsia" w:cstheme="majorBidi"/>
          <w:iCs/>
          <w:color w:val="54883D"/>
          <w:lang w:bidi="en-US"/>
        </w:rPr>
        <w:lastRenderedPageBreak/>
        <w:t>6.</w:t>
      </w:r>
      <w:r>
        <w:rPr>
          <w:rFonts w:eastAsiaTheme="majorEastAsia" w:cstheme="majorBidi"/>
          <w:iCs/>
          <w:color w:val="54883D"/>
          <w:lang w:bidi="en-US"/>
        </w:rPr>
        <w:t>7</w:t>
      </w:r>
      <w:r w:rsidRPr="003A607B">
        <w:rPr>
          <w:rFonts w:eastAsiaTheme="majorEastAsia" w:cstheme="majorBidi"/>
          <w:iCs/>
          <w:color w:val="54883D"/>
          <w:lang w:bidi="en-US"/>
        </w:rPr>
        <w:t>.9.</w:t>
      </w:r>
      <w:r>
        <w:rPr>
          <w:rFonts w:eastAsiaTheme="majorEastAsia" w:cstheme="majorBidi"/>
          <w:iCs/>
          <w:color w:val="54883D"/>
          <w:lang w:bidi="en-US"/>
        </w:rPr>
        <w:t>2</w:t>
      </w:r>
      <w:r w:rsidRPr="003A607B">
        <w:rPr>
          <w:rFonts w:eastAsiaTheme="majorEastAsia" w:cstheme="majorBidi"/>
          <w:iCs/>
          <w:color w:val="54883D"/>
          <w:lang w:bidi="en-US"/>
        </w:rPr>
        <w:t xml:space="preserve"> Karta </w:t>
      </w:r>
      <w:r>
        <w:rPr>
          <w:rFonts w:eastAsiaTheme="majorEastAsia" w:cstheme="majorBidi"/>
          <w:iCs/>
          <w:color w:val="54883D"/>
          <w:lang w:bidi="en-US"/>
        </w:rPr>
        <w:t>posljedica</w:t>
      </w:r>
    </w:p>
    <w:p w14:paraId="53321E71" w14:textId="77777777" w:rsidR="006B2E8C" w:rsidRPr="003A607B" w:rsidRDefault="006B2E8C" w:rsidP="003A607B">
      <w:pPr>
        <w:rPr>
          <w:lang w:bidi="en-US"/>
        </w:rPr>
      </w:pPr>
    </w:p>
    <w:p w14:paraId="67C0D2BC" w14:textId="69F17B8D" w:rsidR="003A607B" w:rsidRPr="003A607B" w:rsidRDefault="006B2E8C" w:rsidP="003A607B">
      <w:pPr>
        <w:rPr>
          <w:lang w:bidi="en-US"/>
        </w:rPr>
      </w:pPr>
      <w:r w:rsidRPr="006B2E8C">
        <w:rPr>
          <w:noProof/>
          <w:lang w:bidi="en-US"/>
        </w:rPr>
        <w:drawing>
          <wp:inline distT="0" distB="0" distL="0" distR="0" wp14:anchorId="701DCFBF" wp14:editId="5CCFEBF5">
            <wp:extent cx="5759450" cy="4265930"/>
            <wp:effectExtent l="0" t="0" r="0" b="1270"/>
            <wp:docPr id="14419769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1976939" name=""/>
                    <pic:cNvPicPr/>
                  </pic:nvPicPr>
                  <pic:blipFill>
                    <a:blip r:embed="rId101"/>
                    <a:stretch>
                      <a:fillRect/>
                    </a:stretch>
                  </pic:blipFill>
                  <pic:spPr>
                    <a:xfrm>
                      <a:off x="0" y="0"/>
                      <a:ext cx="5759450" cy="4265930"/>
                    </a:xfrm>
                    <a:prstGeom prst="rect">
                      <a:avLst/>
                    </a:prstGeom>
                  </pic:spPr>
                </pic:pic>
              </a:graphicData>
            </a:graphic>
          </wp:inline>
        </w:drawing>
      </w:r>
    </w:p>
    <w:p w14:paraId="41DC3BCC" w14:textId="75445DC1" w:rsidR="006B2E8C" w:rsidRPr="003A607B" w:rsidRDefault="006B2E8C" w:rsidP="006B2E8C">
      <w:pPr>
        <w:spacing w:before="0" w:after="0"/>
        <w:jc w:val="center"/>
        <w:rPr>
          <w:rFonts w:eastAsia="Calibri"/>
          <w:bCs/>
          <w:color w:val="54883D"/>
          <w:sz w:val="20"/>
          <w:szCs w:val="18"/>
          <w:lang w:bidi="en-US"/>
        </w:rPr>
      </w:pPr>
      <w:r w:rsidRPr="003A607B">
        <w:rPr>
          <w:rFonts w:eastAsia="Calibri"/>
          <w:bCs/>
          <w:color w:val="54883D"/>
          <w:sz w:val="20"/>
          <w:szCs w:val="18"/>
          <w:lang w:bidi="en-US"/>
        </w:rPr>
        <w:t xml:space="preserve">Slika </w:t>
      </w:r>
      <w:r w:rsidRPr="003A607B">
        <w:rPr>
          <w:rFonts w:eastAsia="Calibri"/>
          <w:bCs/>
          <w:color w:val="54883D"/>
          <w:sz w:val="20"/>
          <w:szCs w:val="18"/>
          <w:lang w:bidi="en-US"/>
        </w:rPr>
        <w:fldChar w:fldCharType="begin"/>
      </w:r>
      <w:r w:rsidRPr="003A607B">
        <w:rPr>
          <w:rFonts w:eastAsia="Calibri"/>
          <w:bCs/>
          <w:color w:val="54883D"/>
          <w:sz w:val="20"/>
          <w:szCs w:val="18"/>
          <w:lang w:bidi="en-US"/>
        </w:rPr>
        <w:instrText xml:space="preserve"> SEQ Slika \* ARABIC </w:instrText>
      </w:r>
      <w:r w:rsidRPr="003A607B">
        <w:rPr>
          <w:rFonts w:eastAsia="Calibri"/>
          <w:bCs/>
          <w:color w:val="54883D"/>
          <w:sz w:val="20"/>
          <w:szCs w:val="18"/>
          <w:lang w:bidi="en-US"/>
        </w:rPr>
        <w:fldChar w:fldCharType="separate"/>
      </w:r>
      <w:r w:rsidR="003253AB">
        <w:rPr>
          <w:rFonts w:eastAsia="Calibri"/>
          <w:bCs/>
          <w:noProof/>
          <w:color w:val="54883D"/>
          <w:sz w:val="20"/>
          <w:szCs w:val="18"/>
          <w:lang w:bidi="en-US"/>
        </w:rPr>
        <w:t>48</w:t>
      </w:r>
      <w:r w:rsidRPr="003A607B">
        <w:rPr>
          <w:rFonts w:eastAsia="Calibri"/>
          <w:bCs/>
          <w:noProof/>
          <w:color w:val="54883D"/>
          <w:sz w:val="20"/>
          <w:szCs w:val="18"/>
          <w:lang w:bidi="en-US"/>
        </w:rPr>
        <w:fldChar w:fldCharType="end"/>
      </w:r>
      <w:r w:rsidRPr="003A607B">
        <w:rPr>
          <w:rFonts w:eastAsia="Calibri"/>
          <w:bCs/>
          <w:noProof/>
          <w:color w:val="54883D"/>
          <w:sz w:val="20"/>
          <w:szCs w:val="18"/>
          <w:lang w:bidi="en-US"/>
        </w:rPr>
        <w:t>.</w:t>
      </w:r>
      <w:r w:rsidRPr="003A607B">
        <w:rPr>
          <w:rFonts w:eastAsia="Calibri"/>
          <w:bCs/>
          <w:color w:val="54883D"/>
          <w:sz w:val="20"/>
          <w:szCs w:val="18"/>
          <w:lang w:bidi="en-US"/>
        </w:rPr>
        <w:t xml:space="preserve"> Karta </w:t>
      </w:r>
      <w:r>
        <w:rPr>
          <w:rFonts w:eastAsia="Calibri"/>
          <w:bCs/>
          <w:color w:val="54883D"/>
          <w:sz w:val="20"/>
          <w:szCs w:val="18"/>
          <w:lang w:bidi="en-US"/>
        </w:rPr>
        <w:t>posljedica</w:t>
      </w:r>
      <w:r w:rsidRPr="003A607B">
        <w:rPr>
          <w:rFonts w:eastAsia="Calibri"/>
          <w:bCs/>
          <w:color w:val="54883D"/>
          <w:sz w:val="20"/>
          <w:szCs w:val="18"/>
          <w:lang w:bidi="en-US"/>
        </w:rPr>
        <w:t xml:space="preserve"> – snijeg i led</w:t>
      </w:r>
    </w:p>
    <w:p w14:paraId="4B32EE13" w14:textId="77777777" w:rsidR="003A607B" w:rsidRDefault="003A607B" w:rsidP="006B2E8C">
      <w:pPr>
        <w:jc w:val="center"/>
      </w:pPr>
    </w:p>
    <w:p w14:paraId="2C5FD607" w14:textId="77777777" w:rsidR="006B2E8C" w:rsidRDefault="006B2E8C" w:rsidP="003A607B"/>
    <w:p w14:paraId="3C956E4F" w14:textId="77777777" w:rsidR="006B2E8C" w:rsidRDefault="006B2E8C" w:rsidP="003A607B"/>
    <w:p w14:paraId="0F19B7F8" w14:textId="77777777" w:rsidR="006B2E8C" w:rsidRDefault="006B2E8C" w:rsidP="003A607B"/>
    <w:p w14:paraId="43652A32" w14:textId="77777777" w:rsidR="006B2E8C" w:rsidRDefault="006B2E8C" w:rsidP="003A607B"/>
    <w:p w14:paraId="64674743" w14:textId="77777777" w:rsidR="006B2E8C" w:rsidRDefault="006B2E8C" w:rsidP="003A607B"/>
    <w:p w14:paraId="674537CB" w14:textId="77777777" w:rsidR="006B2E8C" w:rsidRDefault="006B2E8C" w:rsidP="003A607B"/>
    <w:p w14:paraId="203A3314" w14:textId="77777777" w:rsidR="006B2E8C" w:rsidRDefault="006B2E8C" w:rsidP="003A607B"/>
    <w:p w14:paraId="177C75DF" w14:textId="77777777" w:rsidR="006B2E8C" w:rsidRDefault="006B2E8C" w:rsidP="003A607B"/>
    <w:p w14:paraId="70705B76" w14:textId="77777777" w:rsidR="006B2E8C" w:rsidRDefault="006B2E8C" w:rsidP="003A607B"/>
    <w:p w14:paraId="205F6F46" w14:textId="77777777" w:rsidR="006B2E8C" w:rsidRDefault="006B2E8C" w:rsidP="003A607B"/>
    <w:p w14:paraId="19BED1DB" w14:textId="77777777" w:rsidR="006B2E8C" w:rsidRPr="003A607B" w:rsidRDefault="006B2E8C" w:rsidP="003A607B"/>
    <w:p w14:paraId="21BA5D99" w14:textId="4AE51265" w:rsidR="003A607B" w:rsidRDefault="003A607B" w:rsidP="006417A5">
      <w:pPr>
        <w:pStyle w:val="Heading2"/>
        <w:numPr>
          <w:ilvl w:val="1"/>
          <w:numId w:val="60"/>
        </w:numPr>
      </w:pPr>
      <w:bookmarkStart w:id="250" w:name="_Toc208564051"/>
      <w:r>
        <w:lastRenderedPageBreak/>
        <w:t>Degradacija tla – klizišta</w:t>
      </w:r>
      <w:bookmarkEnd w:id="250"/>
    </w:p>
    <w:p w14:paraId="0E46AE92" w14:textId="45AED150" w:rsidR="00413ACA" w:rsidRPr="00413ACA" w:rsidRDefault="00413ACA" w:rsidP="00413ACA">
      <w:pPr>
        <w:keepNext/>
        <w:keepLines/>
        <w:spacing w:before="40"/>
        <w:outlineLvl w:val="2"/>
        <w:rPr>
          <w:rFonts w:cstheme="majorBidi"/>
          <w:color w:val="54883D"/>
          <w:sz w:val="28"/>
          <w:lang w:bidi="en-US"/>
        </w:rPr>
      </w:pPr>
      <w:bookmarkStart w:id="251" w:name="_Toc73428636"/>
      <w:bookmarkStart w:id="252" w:name="_Toc190935389"/>
      <w:bookmarkStart w:id="253" w:name="_Toc208564052"/>
      <w:r w:rsidRPr="00413ACA">
        <w:rPr>
          <w:rFonts w:cstheme="majorBidi"/>
          <w:color w:val="54883D"/>
          <w:sz w:val="28"/>
          <w:lang w:bidi="en-US"/>
        </w:rPr>
        <w:t>6.</w:t>
      </w:r>
      <w:r>
        <w:rPr>
          <w:rFonts w:cstheme="majorBidi"/>
          <w:color w:val="54883D"/>
          <w:sz w:val="28"/>
          <w:lang w:bidi="en-US"/>
        </w:rPr>
        <w:t>8</w:t>
      </w:r>
      <w:r w:rsidRPr="00413ACA">
        <w:rPr>
          <w:rFonts w:cstheme="majorBidi"/>
          <w:color w:val="54883D"/>
          <w:sz w:val="28"/>
          <w:lang w:bidi="en-US"/>
        </w:rPr>
        <w:t>.1 Naziv scenarija</w:t>
      </w:r>
      <w:bookmarkEnd w:id="251"/>
      <w:bookmarkEnd w:id="252"/>
      <w:bookmarkEnd w:id="253"/>
    </w:p>
    <w:tbl>
      <w:tblPr>
        <w:tblStyle w:val="GridTable6Colorful-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413ACA" w:rsidRPr="00413ACA" w14:paraId="4E1BA172" w14:textId="77777777" w:rsidTr="00580F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tcPr>
          <w:p w14:paraId="48A3C725" w14:textId="77777777" w:rsidR="00413ACA" w:rsidRPr="00413ACA" w:rsidRDefault="00413ACA" w:rsidP="00413ACA">
            <w:pPr>
              <w:spacing w:after="0"/>
              <w:ind w:left="29"/>
            </w:pPr>
            <w:r w:rsidRPr="00413ACA">
              <w:t>Naziv scenarija</w:t>
            </w:r>
          </w:p>
        </w:tc>
      </w:tr>
      <w:tr w:rsidR="00413ACA" w:rsidRPr="00413ACA" w14:paraId="3DF9370E"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50D6570" w14:textId="4A4C49BA" w:rsidR="00413ACA" w:rsidRPr="00413ACA" w:rsidRDefault="00413ACA" w:rsidP="00413ACA">
            <w:pPr>
              <w:spacing w:after="0"/>
              <w:ind w:left="29"/>
              <w:rPr>
                <w:b w:val="0"/>
                <w:bCs w:val="0"/>
              </w:rPr>
            </w:pPr>
            <w:r w:rsidRPr="00413ACA">
              <w:rPr>
                <w:b w:val="0"/>
                <w:bCs w:val="0"/>
                <w:szCs w:val="20"/>
              </w:rPr>
              <w:t xml:space="preserve">Klizišta na području </w:t>
            </w:r>
            <w:r w:rsidR="00A12248">
              <w:rPr>
                <w:b w:val="0"/>
                <w:bCs w:val="0"/>
                <w:szCs w:val="20"/>
              </w:rPr>
              <w:t>Općine Vinodolske općine</w:t>
            </w:r>
          </w:p>
        </w:tc>
      </w:tr>
      <w:tr w:rsidR="00413ACA" w:rsidRPr="00413ACA" w14:paraId="55759E6B" w14:textId="77777777" w:rsidTr="00580F60">
        <w:tc>
          <w:tcPr>
            <w:cnfStyle w:val="001000000000" w:firstRow="0" w:lastRow="0" w:firstColumn="1" w:lastColumn="0" w:oddVBand="0" w:evenVBand="0" w:oddHBand="0" w:evenHBand="0" w:firstRowFirstColumn="0" w:firstRowLastColumn="0" w:lastRowFirstColumn="0" w:lastRowLastColumn="0"/>
            <w:tcW w:w="9060" w:type="dxa"/>
          </w:tcPr>
          <w:p w14:paraId="1CC1E4DC" w14:textId="77777777" w:rsidR="00413ACA" w:rsidRPr="00413ACA" w:rsidRDefault="00413ACA" w:rsidP="00413ACA">
            <w:pPr>
              <w:spacing w:after="0"/>
              <w:ind w:left="29"/>
            </w:pPr>
            <w:r w:rsidRPr="00413ACA">
              <w:t>Grupa rizika</w:t>
            </w:r>
          </w:p>
        </w:tc>
      </w:tr>
      <w:tr w:rsidR="00413ACA" w:rsidRPr="00413ACA" w14:paraId="0F1D20B3"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C4B4830" w14:textId="77777777" w:rsidR="00413ACA" w:rsidRPr="00413ACA" w:rsidRDefault="00413ACA" w:rsidP="00413ACA">
            <w:pPr>
              <w:spacing w:after="0"/>
              <w:ind w:left="29"/>
              <w:rPr>
                <w:b w:val="0"/>
                <w:bCs w:val="0"/>
              </w:rPr>
            </w:pPr>
            <w:r w:rsidRPr="00413ACA">
              <w:rPr>
                <w:b w:val="0"/>
                <w:bCs w:val="0"/>
              </w:rPr>
              <w:t>Degradacija tla</w:t>
            </w:r>
          </w:p>
        </w:tc>
      </w:tr>
      <w:tr w:rsidR="00413ACA" w:rsidRPr="00413ACA" w14:paraId="135FA5BD" w14:textId="77777777" w:rsidTr="00580F60">
        <w:tc>
          <w:tcPr>
            <w:cnfStyle w:val="001000000000" w:firstRow="0" w:lastRow="0" w:firstColumn="1" w:lastColumn="0" w:oddVBand="0" w:evenVBand="0" w:oddHBand="0" w:evenHBand="0" w:firstRowFirstColumn="0" w:firstRowLastColumn="0" w:lastRowFirstColumn="0" w:lastRowLastColumn="0"/>
            <w:tcW w:w="9060" w:type="dxa"/>
          </w:tcPr>
          <w:p w14:paraId="6B7C1C89" w14:textId="77777777" w:rsidR="00413ACA" w:rsidRPr="00413ACA" w:rsidRDefault="00413ACA" w:rsidP="00413ACA">
            <w:pPr>
              <w:spacing w:after="0"/>
              <w:ind w:left="29"/>
            </w:pPr>
            <w:r w:rsidRPr="00413ACA">
              <w:t>Rizik</w:t>
            </w:r>
          </w:p>
        </w:tc>
      </w:tr>
      <w:tr w:rsidR="00413ACA" w:rsidRPr="00413ACA" w14:paraId="7F5EF905"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76601C6" w14:textId="77777777" w:rsidR="00413ACA" w:rsidRPr="00413ACA" w:rsidRDefault="00413ACA" w:rsidP="00413ACA">
            <w:pPr>
              <w:spacing w:after="0"/>
              <w:ind w:left="29"/>
              <w:rPr>
                <w:b w:val="0"/>
                <w:bCs w:val="0"/>
              </w:rPr>
            </w:pPr>
            <w:r w:rsidRPr="00413ACA">
              <w:rPr>
                <w:b w:val="0"/>
                <w:bCs w:val="0"/>
              </w:rPr>
              <w:t xml:space="preserve">Klizišta </w:t>
            </w:r>
          </w:p>
        </w:tc>
      </w:tr>
      <w:tr w:rsidR="00413ACA" w:rsidRPr="00413ACA" w14:paraId="5E6BE426" w14:textId="77777777" w:rsidTr="00580F60">
        <w:tc>
          <w:tcPr>
            <w:cnfStyle w:val="001000000000" w:firstRow="0" w:lastRow="0" w:firstColumn="1" w:lastColumn="0" w:oddVBand="0" w:evenVBand="0" w:oddHBand="0" w:evenHBand="0" w:firstRowFirstColumn="0" w:firstRowLastColumn="0" w:lastRowFirstColumn="0" w:lastRowLastColumn="0"/>
            <w:tcW w:w="9060" w:type="dxa"/>
          </w:tcPr>
          <w:p w14:paraId="79842AD3" w14:textId="77777777" w:rsidR="00413ACA" w:rsidRPr="00413ACA" w:rsidRDefault="00413ACA" w:rsidP="00413ACA">
            <w:pPr>
              <w:spacing w:after="0"/>
              <w:ind w:left="29"/>
            </w:pPr>
            <w:r w:rsidRPr="00413ACA">
              <w:t>Radna skupina</w:t>
            </w:r>
          </w:p>
        </w:tc>
      </w:tr>
      <w:tr w:rsidR="005946EC" w:rsidRPr="00413ACA" w14:paraId="1C0BDAE3" w14:textId="77777777" w:rsidTr="00580F60">
        <w:trPr>
          <w:cnfStyle w:val="000000100000" w:firstRow="0" w:lastRow="0" w:firstColumn="0" w:lastColumn="0" w:oddVBand="0" w:evenVBand="0" w:oddHBand="1" w:evenHBand="0" w:firstRowFirstColumn="0" w:firstRowLastColumn="0" w:lastRowFirstColumn="0" w:lastRowLastColumn="0"/>
          <w:trHeight w:val="303"/>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C1C7D9D" w14:textId="7799137D" w:rsidR="005946EC" w:rsidRPr="005946EC" w:rsidRDefault="005946EC" w:rsidP="005946EC">
            <w:pPr>
              <w:tabs>
                <w:tab w:val="left" w:pos="1620"/>
              </w:tabs>
              <w:spacing w:after="0"/>
              <w:rPr>
                <w:b w:val="0"/>
                <w:bCs w:val="0"/>
                <w:color w:val="auto"/>
              </w:rPr>
            </w:pPr>
            <w:r w:rsidRPr="005946EC">
              <w:rPr>
                <w:b w:val="0"/>
                <w:bCs w:val="0"/>
                <w:sz w:val="20"/>
                <w:szCs w:val="20"/>
              </w:rPr>
              <w:t>Miljenko Šimić, voditelj</w:t>
            </w:r>
          </w:p>
        </w:tc>
      </w:tr>
      <w:tr w:rsidR="005946EC" w:rsidRPr="00413ACA" w14:paraId="55B612AB" w14:textId="77777777" w:rsidTr="00580F60">
        <w:tc>
          <w:tcPr>
            <w:cnfStyle w:val="001000000000" w:firstRow="0" w:lastRow="0" w:firstColumn="1" w:lastColumn="0" w:oddVBand="0" w:evenVBand="0" w:oddHBand="0" w:evenHBand="0" w:firstRowFirstColumn="0" w:firstRowLastColumn="0" w:lastRowFirstColumn="0" w:lastRowLastColumn="0"/>
            <w:tcW w:w="9060" w:type="dxa"/>
          </w:tcPr>
          <w:p w14:paraId="0DD8EAD8" w14:textId="468D9CD8" w:rsidR="005946EC" w:rsidRPr="005946EC" w:rsidRDefault="005946EC" w:rsidP="005946EC">
            <w:pPr>
              <w:spacing w:after="0"/>
              <w:rPr>
                <w:b w:val="0"/>
                <w:bCs w:val="0"/>
                <w:color w:val="auto"/>
              </w:rPr>
            </w:pPr>
            <w:r w:rsidRPr="005946EC">
              <w:rPr>
                <w:b w:val="0"/>
                <w:bCs w:val="0"/>
                <w:sz w:val="20"/>
                <w:szCs w:val="20"/>
              </w:rPr>
              <w:t>Tin Strizić, član</w:t>
            </w:r>
          </w:p>
        </w:tc>
      </w:tr>
      <w:tr w:rsidR="005946EC" w:rsidRPr="00413ACA" w14:paraId="5764D7BD"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4F71EC9" w14:textId="41C6DCD1" w:rsidR="005946EC" w:rsidRPr="005946EC" w:rsidRDefault="005946EC" w:rsidP="005946EC">
            <w:pPr>
              <w:spacing w:after="0"/>
              <w:rPr>
                <w:b w:val="0"/>
                <w:bCs w:val="0"/>
                <w:color w:val="auto"/>
              </w:rPr>
            </w:pPr>
            <w:r w:rsidRPr="005946EC">
              <w:rPr>
                <w:b w:val="0"/>
                <w:bCs w:val="0"/>
                <w:sz w:val="20"/>
                <w:szCs w:val="20"/>
              </w:rPr>
              <w:t>Vanesa Lončarić, član</w:t>
            </w:r>
          </w:p>
        </w:tc>
      </w:tr>
      <w:tr w:rsidR="005946EC" w:rsidRPr="00413ACA" w14:paraId="1292A800" w14:textId="77777777" w:rsidTr="00580F60">
        <w:tc>
          <w:tcPr>
            <w:cnfStyle w:val="001000000000" w:firstRow="0" w:lastRow="0" w:firstColumn="1" w:lastColumn="0" w:oddVBand="0" w:evenVBand="0" w:oddHBand="0" w:evenHBand="0" w:firstRowFirstColumn="0" w:firstRowLastColumn="0" w:lastRowFirstColumn="0" w:lastRowLastColumn="0"/>
            <w:tcW w:w="9060" w:type="dxa"/>
          </w:tcPr>
          <w:p w14:paraId="52B55BE1" w14:textId="0512094F" w:rsidR="005946EC" w:rsidRPr="005946EC" w:rsidRDefault="005946EC" w:rsidP="005946EC">
            <w:pPr>
              <w:spacing w:after="0"/>
              <w:rPr>
                <w:b w:val="0"/>
                <w:bCs w:val="0"/>
                <w:color w:val="auto"/>
              </w:rPr>
            </w:pPr>
            <w:r w:rsidRPr="005946EC">
              <w:rPr>
                <w:b w:val="0"/>
                <w:bCs w:val="0"/>
                <w:sz w:val="20"/>
                <w:szCs w:val="20"/>
              </w:rPr>
              <w:t>Ivan Dražić, član</w:t>
            </w:r>
          </w:p>
        </w:tc>
      </w:tr>
      <w:tr w:rsidR="005946EC" w:rsidRPr="00413ACA" w14:paraId="0328D842"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F43B2A3" w14:textId="2C2121EA" w:rsidR="005946EC" w:rsidRPr="005946EC" w:rsidRDefault="004E402D" w:rsidP="005946EC">
            <w:pPr>
              <w:spacing w:after="0"/>
              <w:rPr>
                <w:b w:val="0"/>
                <w:bCs w:val="0"/>
                <w:color w:val="auto"/>
              </w:rPr>
            </w:pPr>
            <w:r w:rsidRPr="004E402D">
              <w:rPr>
                <w:b w:val="0"/>
                <w:bCs w:val="0"/>
                <w:sz w:val="20"/>
                <w:szCs w:val="20"/>
              </w:rPr>
              <w:t>Siniša</w:t>
            </w:r>
            <w:r w:rsidR="005946EC" w:rsidRPr="005946EC">
              <w:rPr>
                <w:b w:val="0"/>
                <w:bCs w:val="0"/>
                <w:sz w:val="20"/>
                <w:szCs w:val="20"/>
              </w:rPr>
              <w:t xml:space="preserve"> Spoja, član</w:t>
            </w:r>
          </w:p>
        </w:tc>
      </w:tr>
    </w:tbl>
    <w:p w14:paraId="50FD0290" w14:textId="77777777" w:rsidR="00413ACA" w:rsidRPr="00413ACA" w:rsidRDefault="00413ACA" w:rsidP="00413ACA">
      <w:pPr>
        <w:rPr>
          <w:highlight w:val="yellow"/>
        </w:rPr>
      </w:pPr>
    </w:p>
    <w:p w14:paraId="15583D10" w14:textId="583E83BA" w:rsidR="00413ACA" w:rsidRPr="00413ACA" w:rsidRDefault="00413ACA" w:rsidP="00413ACA">
      <w:pPr>
        <w:keepNext/>
        <w:keepLines/>
        <w:spacing w:before="40"/>
        <w:outlineLvl w:val="2"/>
        <w:rPr>
          <w:rFonts w:cstheme="majorBidi"/>
          <w:color w:val="54883D"/>
          <w:sz w:val="28"/>
          <w:lang w:bidi="en-US"/>
        </w:rPr>
      </w:pPr>
      <w:bookmarkStart w:id="254" w:name="_Toc73428637"/>
      <w:bookmarkStart w:id="255" w:name="_Toc190935390"/>
      <w:bookmarkStart w:id="256" w:name="_Toc208564053"/>
      <w:r w:rsidRPr="00413ACA">
        <w:rPr>
          <w:rFonts w:cstheme="majorBidi"/>
          <w:color w:val="54883D"/>
          <w:sz w:val="28"/>
          <w:lang w:bidi="en-US"/>
        </w:rPr>
        <w:t>6.</w:t>
      </w:r>
      <w:r>
        <w:rPr>
          <w:rFonts w:cstheme="majorBidi"/>
          <w:color w:val="54883D"/>
          <w:sz w:val="28"/>
          <w:lang w:bidi="en-US"/>
        </w:rPr>
        <w:t>8</w:t>
      </w:r>
      <w:r w:rsidRPr="00413ACA">
        <w:rPr>
          <w:rFonts w:cstheme="majorBidi"/>
          <w:color w:val="54883D"/>
          <w:sz w:val="28"/>
          <w:lang w:bidi="en-US"/>
        </w:rPr>
        <w:t>.2 Uvod</w:t>
      </w:r>
      <w:bookmarkEnd w:id="254"/>
      <w:bookmarkEnd w:id="255"/>
      <w:bookmarkEnd w:id="256"/>
    </w:p>
    <w:p w14:paraId="752B44C2" w14:textId="77777777" w:rsidR="00413ACA" w:rsidRPr="00413ACA" w:rsidRDefault="00413ACA" w:rsidP="00413ACA">
      <w:pPr>
        <w:rPr>
          <w:lang w:bidi="en-US"/>
        </w:rPr>
      </w:pPr>
      <w:r w:rsidRPr="00413ACA">
        <w:rPr>
          <w:lang w:bidi="en-US"/>
        </w:rPr>
        <w:t>Klizište nastaje kao posljedica klizanja tj. kretanja mase stijena ili tla niz padinu. Klizanje zemljišta je kretanje tla ili stijenskog materijala s padine na kliznoj plohi pod utjecajem gravitacije. Za razvoj klizišta bitno je oblikovanje te klizne plohe koja je povezana sa glinom ili glinovitim stijenama. Ta klizna ploha je često složenog oblika upravo zbog nehomogenosti sastava stijena klizišta.</w:t>
      </w:r>
    </w:p>
    <w:p w14:paraId="17F9BE4A" w14:textId="77777777" w:rsidR="00413ACA" w:rsidRPr="00413ACA" w:rsidRDefault="00413ACA" w:rsidP="00413ACA">
      <w:pPr>
        <w:rPr>
          <w:lang w:bidi="en-US"/>
        </w:rPr>
      </w:pPr>
      <w:r w:rsidRPr="00413ACA">
        <w:rPr>
          <w:lang w:bidi="en-US"/>
        </w:rPr>
        <w:t>Jedan od osnovnih preduvjeta za pojavu klizišta su glinovite stijene u sastavu terena na kojemu su se oblikovale padine. Što je veći sadržaj gline u tom sloju to su veće i šanse za stvaranje klizišta i to posebno ako je propusni sloj tanji. Drugi preduvjet je izmjena propusnih i nepropusnih slojeva u tlu tj. izmjena pjeskovitih i glinovitih slojeva što je posebno važno u slučaju debelih lesnih i siltovitih površinskih pokrivača.</w:t>
      </w:r>
    </w:p>
    <w:p w14:paraId="6305E171" w14:textId="77777777" w:rsidR="00413ACA" w:rsidRPr="00413ACA" w:rsidRDefault="00413ACA" w:rsidP="00413ACA">
      <w:pPr>
        <w:rPr>
          <w:lang w:bidi="en-US"/>
        </w:rPr>
      </w:pPr>
      <w:r w:rsidRPr="00413ACA">
        <w:rPr>
          <w:lang w:bidi="en-US"/>
        </w:rPr>
        <w:t xml:space="preserve">Porast količine vode i hidrostatskog tlaka u stijenama je također jedan od bitnijih preduvjeta za pojavu klizišta. To uvelike ovisi o mikroslojnoj strukturi gline i njezinom vodnom kapacitetu o čemu ovisi i samo bubrenje tog dijela tla. Od čimbenika koji utječu na formiranje klizišta je i podzemno kretanje vode, promjene nagiba padine, sezonsko oblikovanje leda u tlu, pojava vibracija u tlu uzrokovanih potresima ili miniranjem te uništavanjem vegetacije na površini što smanjuje stabilnost padine. </w:t>
      </w:r>
    </w:p>
    <w:p w14:paraId="73A68D9B" w14:textId="77777777" w:rsidR="00413ACA" w:rsidRPr="00413ACA" w:rsidRDefault="00413ACA" w:rsidP="00413ACA">
      <w:pPr>
        <w:jc w:val="center"/>
        <w:rPr>
          <w:lang w:bidi="en-US"/>
        </w:rPr>
      </w:pPr>
      <w:r w:rsidRPr="00413ACA">
        <w:rPr>
          <w:noProof/>
          <w:lang w:eastAsia="hr-HR"/>
        </w:rPr>
        <w:lastRenderedPageBreak/>
        <w:drawing>
          <wp:inline distT="0" distB="0" distL="0" distR="0" wp14:anchorId="20D4D98E" wp14:editId="20AAE98A">
            <wp:extent cx="4477109" cy="2808188"/>
            <wp:effectExtent l="0" t="0" r="0" b="0"/>
            <wp:docPr id="38" name="Slika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480108" cy="2810069"/>
                    </a:xfrm>
                    <a:prstGeom prst="rect">
                      <a:avLst/>
                    </a:prstGeom>
                  </pic:spPr>
                </pic:pic>
              </a:graphicData>
            </a:graphic>
          </wp:inline>
        </w:drawing>
      </w:r>
    </w:p>
    <w:p w14:paraId="5793602E" w14:textId="2DA5BC0E" w:rsidR="00413ACA" w:rsidRPr="00413ACA" w:rsidRDefault="00413ACA" w:rsidP="00413ACA">
      <w:pPr>
        <w:spacing w:before="0" w:after="0"/>
        <w:jc w:val="center"/>
        <w:rPr>
          <w:rFonts w:eastAsia="Calibri"/>
          <w:bCs/>
          <w:color w:val="54883D"/>
          <w:sz w:val="20"/>
          <w:szCs w:val="18"/>
          <w:lang w:bidi="en-US"/>
        </w:rPr>
      </w:pPr>
      <w:r w:rsidRPr="00413ACA">
        <w:rPr>
          <w:rFonts w:eastAsia="Calibri"/>
          <w:bCs/>
          <w:color w:val="54883D"/>
          <w:sz w:val="20"/>
          <w:szCs w:val="18"/>
          <w:lang w:bidi="en-US"/>
        </w:rPr>
        <w:t xml:space="preserve">Slika </w:t>
      </w:r>
      <w:r w:rsidRPr="00413ACA">
        <w:rPr>
          <w:rFonts w:eastAsia="Calibri"/>
          <w:bCs/>
          <w:color w:val="54883D"/>
          <w:sz w:val="20"/>
          <w:szCs w:val="18"/>
          <w:lang w:bidi="en-US"/>
        </w:rPr>
        <w:fldChar w:fldCharType="begin"/>
      </w:r>
      <w:r w:rsidRPr="00413ACA">
        <w:rPr>
          <w:rFonts w:eastAsia="Calibri"/>
          <w:bCs/>
          <w:color w:val="54883D"/>
          <w:sz w:val="20"/>
          <w:szCs w:val="18"/>
          <w:lang w:bidi="en-US"/>
        </w:rPr>
        <w:instrText xml:space="preserve"> SEQ Slika \* ARABIC </w:instrText>
      </w:r>
      <w:r w:rsidRPr="00413ACA">
        <w:rPr>
          <w:rFonts w:eastAsia="Calibri"/>
          <w:bCs/>
          <w:color w:val="54883D"/>
          <w:sz w:val="20"/>
          <w:szCs w:val="18"/>
          <w:lang w:bidi="en-US"/>
        </w:rPr>
        <w:fldChar w:fldCharType="separate"/>
      </w:r>
      <w:r w:rsidR="003253AB">
        <w:rPr>
          <w:rFonts w:eastAsia="Calibri"/>
          <w:bCs/>
          <w:noProof/>
          <w:color w:val="54883D"/>
          <w:sz w:val="20"/>
          <w:szCs w:val="18"/>
          <w:lang w:bidi="en-US"/>
        </w:rPr>
        <w:t>49</w:t>
      </w:r>
      <w:r w:rsidRPr="00413ACA">
        <w:rPr>
          <w:rFonts w:eastAsia="Calibri"/>
          <w:bCs/>
          <w:noProof/>
          <w:color w:val="54883D"/>
          <w:sz w:val="20"/>
          <w:szCs w:val="18"/>
          <w:lang w:bidi="en-US"/>
        </w:rPr>
        <w:fldChar w:fldCharType="end"/>
      </w:r>
      <w:r w:rsidRPr="00413ACA">
        <w:rPr>
          <w:rFonts w:eastAsia="Calibri"/>
          <w:bCs/>
          <w:noProof/>
          <w:color w:val="54883D"/>
          <w:sz w:val="20"/>
          <w:szCs w:val="18"/>
          <w:lang w:bidi="en-US"/>
        </w:rPr>
        <w:t>.</w:t>
      </w:r>
      <w:r w:rsidRPr="00413ACA">
        <w:rPr>
          <w:rFonts w:eastAsia="Calibri"/>
          <w:bCs/>
          <w:color w:val="54883D"/>
          <w:sz w:val="20"/>
          <w:szCs w:val="18"/>
          <w:lang w:bidi="en-US"/>
        </w:rPr>
        <w:t xml:space="preserve"> Osnovni dijelovi klizišta</w:t>
      </w:r>
    </w:p>
    <w:p w14:paraId="4BDD9BB4" w14:textId="77777777" w:rsidR="00413ACA" w:rsidRPr="00413ACA" w:rsidRDefault="00413ACA" w:rsidP="00413ACA">
      <w:pPr>
        <w:rPr>
          <w:lang w:bidi="en-US"/>
        </w:rPr>
      </w:pPr>
      <w:r w:rsidRPr="00413ACA">
        <w:rPr>
          <w:lang w:bidi="en-US"/>
        </w:rPr>
        <w:t>Uzroci kretanja mogu se podijeliti na uzroke izazvane ljudskim akcijama ili mogu nastati kao geološki fenomen. Ako se klizanje promatra kao geološki uzrokovanim procesom postoje dvije mogućnosti zašto se masa pokrenula. Jedna od tih mogućnosti je tektonske prirode i to se odnosi na dugotrajan i spori proces kojim se mijenja ravnoteža i čvrstoća padine te s vremenom to može uzrokovati klizanje. Druga mogućnost su gravitacijske i hidrodinamičke sile.</w:t>
      </w:r>
    </w:p>
    <w:p w14:paraId="0FAB1DD0" w14:textId="77777777" w:rsidR="00413ACA" w:rsidRPr="00413ACA" w:rsidRDefault="00413ACA" w:rsidP="00413ACA">
      <w:pPr>
        <w:rPr>
          <w:lang w:bidi="en-US"/>
        </w:rPr>
      </w:pPr>
      <w:r w:rsidRPr="00413ACA">
        <w:rPr>
          <w:lang w:bidi="en-US"/>
        </w:rPr>
        <w:t>U geološke uzroke se također može uvrstiti i paleoreljef i paleoklizišta koja su nekad bila aktivna u geološkoj prošlosti. Klizište može biti inicirano samo jednim procesom, ali u većini slučajeva radi se o više procesa koji djeluju u isto vrijeme samo se razlikuje intenzitet utjecaja pojedinog proces na iniciranje klizišta. Npr. erozija je jedan od procesa koji može inicirati klizište, a za razliku od erozije koja je dugotrajniji proces potresi su puno kraći proces koji također mogu inicirati klizišta. U slijedećoj tablicu su prikazane vrste uzroka pojave klizišta.</w:t>
      </w:r>
    </w:p>
    <w:p w14:paraId="32A36ABD" w14:textId="1A38DAF8" w:rsidR="00413ACA" w:rsidRPr="00413ACA" w:rsidRDefault="00413ACA" w:rsidP="00413ACA">
      <w:pPr>
        <w:keepNext/>
        <w:spacing w:before="120"/>
        <w:jc w:val="center"/>
        <w:rPr>
          <w:b/>
          <w:bCs/>
          <w:color w:val="54883D"/>
          <w:sz w:val="20"/>
          <w:szCs w:val="18"/>
        </w:rPr>
      </w:pPr>
      <w:r w:rsidRPr="00413ACA">
        <w:rPr>
          <w:bCs/>
          <w:color w:val="54883D"/>
          <w:sz w:val="20"/>
          <w:szCs w:val="18"/>
        </w:rPr>
        <w:t xml:space="preserve">Tablica </w:t>
      </w:r>
      <w:r w:rsidRPr="00413ACA">
        <w:rPr>
          <w:bCs/>
          <w:color w:val="54883D"/>
          <w:sz w:val="20"/>
          <w:szCs w:val="18"/>
        </w:rPr>
        <w:fldChar w:fldCharType="begin"/>
      </w:r>
      <w:r w:rsidRPr="00413ACA">
        <w:rPr>
          <w:bCs/>
          <w:color w:val="54883D"/>
          <w:sz w:val="20"/>
          <w:szCs w:val="18"/>
        </w:rPr>
        <w:instrText xml:space="preserve"> SEQ Tabela \* ARABIC </w:instrText>
      </w:r>
      <w:r w:rsidRPr="00413ACA">
        <w:rPr>
          <w:bCs/>
          <w:color w:val="54883D"/>
          <w:sz w:val="20"/>
          <w:szCs w:val="18"/>
        </w:rPr>
        <w:fldChar w:fldCharType="separate"/>
      </w:r>
      <w:r w:rsidR="003253AB">
        <w:rPr>
          <w:bCs/>
          <w:noProof/>
          <w:color w:val="54883D"/>
          <w:sz w:val="20"/>
          <w:szCs w:val="18"/>
        </w:rPr>
        <w:t>73</w:t>
      </w:r>
      <w:r w:rsidRPr="00413ACA">
        <w:rPr>
          <w:bCs/>
          <w:color w:val="54883D"/>
          <w:sz w:val="20"/>
          <w:szCs w:val="18"/>
        </w:rPr>
        <w:fldChar w:fldCharType="end"/>
      </w:r>
      <w:r w:rsidRPr="00413ACA">
        <w:rPr>
          <w:bCs/>
          <w:i/>
          <w:color w:val="54883D"/>
          <w:sz w:val="20"/>
          <w:szCs w:val="18"/>
          <w:lang w:bidi="en-US"/>
        </w:rPr>
        <w:t xml:space="preserve">. </w:t>
      </w:r>
      <w:r w:rsidRPr="00413ACA">
        <w:rPr>
          <w:bCs/>
          <w:color w:val="54883D"/>
          <w:sz w:val="20"/>
          <w:szCs w:val="18"/>
        </w:rPr>
        <w:t>Vrste pojave klizišta</w:t>
      </w:r>
    </w:p>
    <w:tbl>
      <w:tblPr>
        <w:tblStyle w:val="TableGrid"/>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156"/>
        <w:gridCol w:w="4156"/>
      </w:tblGrid>
      <w:tr w:rsidR="00413ACA" w:rsidRPr="00413ACA" w14:paraId="2B9F5B19" w14:textId="77777777" w:rsidTr="00580F60">
        <w:trPr>
          <w:trHeight w:val="252"/>
          <w:jc w:val="center"/>
        </w:trPr>
        <w:tc>
          <w:tcPr>
            <w:tcW w:w="4156" w:type="dxa"/>
            <w:vAlign w:val="center"/>
          </w:tcPr>
          <w:p w14:paraId="424294A6" w14:textId="77777777" w:rsidR="00413ACA" w:rsidRPr="00413ACA" w:rsidRDefault="00413ACA" w:rsidP="00413ACA">
            <w:pPr>
              <w:spacing w:after="0"/>
              <w:jc w:val="center"/>
              <w:rPr>
                <w:b/>
                <w:lang w:bidi="en-US"/>
              </w:rPr>
            </w:pPr>
            <w:r w:rsidRPr="00413ACA">
              <w:rPr>
                <w:b/>
                <w:lang w:bidi="en-US"/>
              </w:rPr>
              <w:t>PRIRODNI UZROCI</w:t>
            </w:r>
          </w:p>
        </w:tc>
        <w:tc>
          <w:tcPr>
            <w:tcW w:w="4156" w:type="dxa"/>
            <w:vAlign w:val="center"/>
          </w:tcPr>
          <w:p w14:paraId="0F4D82CB" w14:textId="77777777" w:rsidR="00413ACA" w:rsidRPr="00413ACA" w:rsidRDefault="00413ACA" w:rsidP="00413ACA">
            <w:pPr>
              <w:spacing w:after="0"/>
              <w:jc w:val="center"/>
              <w:rPr>
                <w:b/>
                <w:lang w:bidi="en-US"/>
              </w:rPr>
            </w:pPr>
            <w:r w:rsidRPr="00413ACA">
              <w:rPr>
                <w:b/>
                <w:lang w:bidi="en-US"/>
              </w:rPr>
              <w:t>ANTROPOGENI UZROCI</w:t>
            </w:r>
          </w:p>
        </w:tc>
      </w:tr>
      <w:tr w:rsidR="00413ACA" w:rsidRPr="00413ACA" w14:paraId="366D56C9" w14:textId="77777777" w:rsidTr="00580F60">
        <w:trPr>
          <w:trHeight w:val="252"/>
          <w:jc w:val="center"/>
        </w:trPr>
        <w:tc>
          <w:tcPr>
            <w:tcW w:w="4156" w:type="dxa"/>
            <w:vAlign w:val="center"/>
          </w:tcPr>
          <w:p w14:paraId="1B768E26" w14:textId="77777777" w:rsidR="00413ACA" w:rsidRPr="00413ACA" w:rsidRDefault="00413ACA" w:rsidP="00413ACA">
            <w:pPr>
              <w:spacing w:after="0"/>
              <w:jc w:val="center"/>
              <w:rPr>
                <w:sz w:val="20"/>
                <w:lang w:bidi="en-US"/>
              </w:rPr>
            </w:pPr>
            <w:r w:rsidRPr="00413ACA">
              <w:rPr>
                <w:sz w:val="20"/>
                <w:lang w:bidi="en-US"/>
              </w:rPr>
              <w:t>Nevezani materijali</w:t>
            </w:r>
          </w:p>
        </w:tc>
        <w:tc>
          <w:tcPr>
            <w:tcW w:w="4156" w:type="dxa"/>
            <w:vAlign w:val="center"/>
          </w:tcPr>
          <w:p w14:paraId="2E3806E5" w14:textId="77777777" w:rsidR="00413ACA" w:rsidRPr="00413ACA" w:rsidRDefault="00413ACA" w:rsidP="00413ACA">
            <w:pPr>
              <w:spacing w:after="0"/>
              <w:jc w:val="center"/>
              <w:rPr>
                <w:sz w:val="20"/>
                <w:lang w:bidi="en-US"/>
              </w:rPr>
            </w:pPr>
            <w:r w:rsidRPr="00413ACA">
              <w:rPr>
                <w:sz w:val="20"/>
                <w:lang w:bidi="en-US"/>
              </w:rPr>
              <w:t>Potkopavanje padine</w:t>
            </w:r>
          </w:p>
        </w:tc>
      </w:tr>
      <w:tr w:rsidR="00413ACA" w:rsidRPr="00413ACA" w14:paraId="3284D2AD" w14:textId="77777777" w:rsidTr="00580F60">
        <w:trPr>
          <w:trHeight w:val="263"/>
          <w:jc w:val="center"/>
        </w:trPr>
        <w:tc>
          <w:tcPr>
            <w:tcW w:w="4156" w:type="dxa"/>
            <w:vAlign w:val="center"/>
          </w:tcPr>
          <w:p w14:paraId="1BA71D76" w14:textId="77777777" w:rsidR="00413ACA" w:rsidRPr="00413ACA" w:rsidRDefault="00413ACA" w:rsidP="00413ACA">
            <w:pPr>
              <w:spacing w:after="0"/>
              <w:jc w:val="center"/>
              <w:rPr>
                <w:sz w:val="20"/>
                <w:lang w:bidi="en-US"/>
              </w:rPr>
            </w:pPr>
            <w:r w:rsidRPr="00413ACA">
              <w:rPr>
                <w:sz w:val="20"/>
                <w:lang w:bidi="en-US"/>
              </w:rPr>
              <w:t>Trošni materijali</w:t>
            </w:r>
          </w:p>
        </w:tc>
        <w:tc>
          <w:tcPr>
            <w:tcW w:w="4156" w:type="dxa"/>
            <w:vAlign w:val="center"/>
          </w:tcPr>
          <w:p w14:paraId="7521F36F" w14:textId="77777777" w:rsidR="00413ACA" w:rsidRPr="00413ACA" w:rsidRDefault="00413ACA" w:rsidP="00413ACA">
            <w:pPr>
              <w:spacing w:after="0"/>
              <w:jc w:val="center"/>
              <w:rPr>
                <w:sz w:val="20"/>
                <w:lang w:bidi="en-US"/>
              </w:rPr>
            </w:pPr>
            <w:r w:rsidRPr="00413ACA">
              <w:rPr>
                <w:sz w:val="20"/>
                <w:lang w:bidi="en-US"/>
              </w:rPr>
              <w:t>Izgradnja na nestabilnom tlu</w:t>
            </w:r>
          </w:p>
        </w:tc>
      </w:tr>
      <w:tr w:rsidR="00413ACA" w:rsidRPr="00413ACA" w14:paraId="661D892C" w14:textId="77777777" w:rsidTr="00580F60">
        <w:trPr>
          <w:trHeight w:val="252"/>
          <w:jc w:val="center"/>
        </w:trPr>
        <w:tc>
          <w:tcPr>
            <w:tcW w:w="4156" w:type="dxa"/>
            <w:vAlign w:val="center"/>
          </w:tcPr>
          <w:p w14:paraId="2C92F950" w14:textId="77777777" w:rsidR="00413ACA" w:rsidRPr="00413ACA" w:rsidRDefault="00413ACA" w:rsidP="00413ACA">
            <w:pPr>
              <w:spacing w:after="0"/>
              <w:jc w:val="center"/>
              <w:rPr>
                <w:sz w:val="20"/>
                <w:lang w:bidi="en-US"/>
              </w:rPr>
            </w:pPr>
            <w:r w:rsidRPr="00413ACA">
              <w:rPr>
                <w:sz w:val="20"/>
                <w:lang w:bidi="en-US"/>
              </w:rPr>
              <w:t>Tektonski pomaci</w:t>
            </w:r>
          </w:p>
        </w:tc>
        <w:tc>
          <w:tcPr>
            <w:tcW w:w="4156" w:type="dxa"/>
            <w:vAlign w:val="center"/>
          </w:tcPr>
          <w:p w14:paraId="1D7329F6" w14:textId="77777777" w:rsidR="00413ACA" w:rsidRPr="00413ACA" w:rsidRDefault="00413ACA" w:rsidP="00413ACA">
            <w:pPr>
              <w:spacing w:after="0"/>
              <w:jc w:val="center"/>
              <w:rPr>
                <w:sz w:val="20"/>
                <w:lang w:bidi="en-US"/>
              </w:rPr>
            </w:pPr>
            <w:r w:rsidRPr="00413ACA">
              <w:rPr>
                <w:sz w:val="20"/>
                <w:lang w:bidi="en-US"/>
              </w:rPr>
              <w:t>Punjenje i pražnjenje vodnih rezervoara</w:t>
            </w:r>
          </w:p>
        </w:tc>
      </w:tr>
      <w:tr w:rsidR="00413ACA" w:rsidRPr="00413ACA" w14:paraId="6CC21D21" w14:textId="77777777" w:rsidTr="00580F60">
        <w:trPr>
          <w:trHeight w:val="252"/>
          <w:jc w:val="center"/>
        </w:trPr>
        <w:tc>
          <w:tcPr>
            <w:tcW w:w="4156" w:type="dxa"/>
            <w:vAlign w:val="center"/>
          </w:tcPr>
          <w:p w14:paraId="16244FC7" w14:textId="77777777" w:rsidR="00413ACA" w:rsidRPr="00413ACA" w:rsidRDefault="00413ACA" w:rsidP="00413ACA">
            <w:pPr>
              <w:spacing w:after="0"/>
              <w:jc w:val="center"/>
              <w:rPr>
                <w:sz w:val="20"/>
                <w:lang w:bidi="en-US"/>
              </w:rPr>
            </w:pPr>
            <w:r w:rsidRPr="00413ACA">
              <w:rPr>
                <w:sz w:val="20"/>
                <w:lang w:bidi="en-US"/>
              </w:rPr>
              <w:t>Izdizanje kopna nakon topljenja leda</w:t>
            </w:r>
          </w:p>
        </w:tc>
        <w:tc>
          <w:tcPr>
            <w:tcW w:w="4156" w:type="dxa"/>
            <w:vAlign w:val="center"/>
          </w:tcPr>
          <w:p w14:paraId="0A154343" w14:textId="77777777" w:rsidR="00413ACA" w:rsidRPr="00413ACA" w:rsidRDefault="00413ACA" w:rsidP="00413ACA">
            <w:pPr>
              <w:spacing w:after="0"/>
              <w:jc w:val="center"/>
              <w:rPr>
                <w:sz w:val="20"/>
                <w:lang w:bidi="en-US"/>
              </w:rPr>
            </w:pPr>
            <w:r w:rsidRPr="00413ACA">
              <w:rPr>
                <w:sz w:val="20"/>
                <w:lang w:bidi="en-US"/>
              </w:rPr>
              <w:t>Nasipavanje vršnog dijela padine</w:t>
            </w:r>
          </w:p>
        </w:tc>
      </w:tr>
      <w:tr w:rsidR="00413ACA" w:rsidRPr="00413ACA" w14:paraId="78979222" w14:textId="77777777" w:rsidTr="00580F60">
        <w:trPr>
          <w:trHeight w:val="252"/>
          <w:jc w:val="center"/>
        </w:trPr>
        <w:tc>
          <w:tcPr>
            <w:tcW w:w="4156" w:type="dxa"/>
            <w:vAlign w:val="center"/>
          </w:tcPr>
          <w:p w14:paraId="6DE4793D" w14:textId="77777777" w:rsidR="00413ACA" w:rsidRPr="00413ACA" w:rsidRDefault="00413ACA" w:rsidP="00413ACA">
            <w:pPr>
              <w:spacing w:after="0"/>
              <w:jc w:val="center"/>
              <w:rPr>
                <w:sz w:val="20"/>
                <w:lang w:bidi="en-US"/>
              </w:rPr>
            </w:pPr>
            <w:r w:rsidRPr="00413ACA">
              <w:rPr>
                <w:sz w:val="20"/>
                <w:lang w:bidi="en-US"/>
              </w:rPr>
              <w:t>Fluvijalna erozija</w:t>
            </w:r>
          </w:p>
        </w:tc>
        <w:tc>
          <w:tcPr>
            <w:tcW w:w="4156" w:type="dxa"/>
            <w:vAlign w:val="center"/>
          </w:tcPr>
          <w:p w14:paraId="710C1BE8" w14:textId="77777777" w:rsidR="00413ACA" w:rsidRPr="00413ACA" w:rsidRDefault="00413ACA" w:rsidP="00413ACA">
            <w:pPr>
              <w:spacing w:after="0"/>
              <w:jc w:val="center"/>
              <w:rPr>
                <w:sz w:val="20"/>
                <w:lang w:bidi="en-US"/>
              </w:rPr>
            </w:pPr>
            <w:r w:rsidRPr="00413ACA">
              <w:rPr>
                <w:sz w:val="20"/>
                <w:lang w:bidi="en-US"/>
              </w:rPr>
              <w:t>Uklanjanje prirodne vegetacije</w:t>
            </w:r>
          </w:p>
        </w:tc>
      </w:tr>
      <w:tr w:rsidR="00413ACA" w:rsidRPr="00413ACA" w14:paraId="2E7BA323" w14:textId="77777777" w:rsidTr="00580F60">
        <w:trPr>
          <w:trHeight w:val="263"/>
          <w:jc w:val="center"/>
        </w:trPr>
        <w:tc>
          <w:tcPr>
            <w:tcW w:w="4156" w:type="dxa"/>
            <w:vAlign w:val="center"/>
          </w:tcPr>
          <w:p w14:paraId="69CE101F" w14:textId="77777777" w:rsidR="00413ACA" w:rsidRPr="00413ACA" w:rsidRDefault="00413ACA" w:rsidP="00413ACA">
            <w:pPr>
              <w:spacing w:after="0"/>
              <w:jc w:val="center"/>
              <w:rPr>
                <w:sz w:val="20"/>
                <w:lang w:bidi="en-US"/>
              </w:rPr>
            </w:pPr>
            <w:r w:rsidRPr="00413ACA">
              <w:rPr>
                <w:sz w:val="20"/>
                <w:lang w:bidi="en-US"/>
              </w:rPr>
              <w:t xml:space="preserve">Abrazija </w:t>
            </w:r>
          </w:p>
        </w:tc>
        <w:tc>
          <w:tcPr>
            <w:tcW w:w="4156" w:type="dxa"/>
            <w:vAlign w:val="center"/>
          </w:tcPr>
          <w:p w14:paraId="214D5326" w14:textId="77777777" w:rsidR="00413ACA" w:rsidRPr="00413ACA" w:rsidRDefault="00413ACA" w:rsidP="00413ACA">
            <w:pPr>
              <w:spacing w:after="0"/>
              <w:jc w:val="center"/>
              <w:rPr>
                <w:sz w:val="20"/>
                <w:lang w:bidi="en-US"/>
              </w:rPr>
            </w:pPr>
            <w:r w:rsidRPr="00413ACA">
              <w:rPr>
                <w:sz w:val="20"/>
                <w:lang w:bidi="en-US"/>
              </w:rPr>
              <w:t>Navodnjavanje</w:t>
            </w:r>
          </w:p>
        </w:tc>
      </w:tr>
      <w:tr w:rsidR="00413ACA" w:rsidRPr="00413ACA" w14:paraId="3172C6DA" w14:textId="77777777" w:rsidTr="00580F60">
        <w:trPr>
          <w:trHeight w:val="252"/>
          <w:jc w:val="center"/>
        </w:trPr>
        <w:tc>
          <w:tcPr>
            <w:tcW w:w="4156" w:type="dxa"/>
            <w:vAlign w:val="center"/>
          </w:tcPr>
          <w:p w14:paraId="582E3062" w14:textId="77777777" w:rsidR="00413ACA" w:rsidRPr="00413ACA" w:rsidRDefault="00413ACA" w:rsidP="00413ACA">
            <w:pPr>
              <w:spacing w:after="0"/>
              <w:jc w:val="center"/>
              <w:rPr>
                <w:sz w:val="20"/>
                <w:lang w:bidi="en-US"/>
              </w:rPr>
            </w:pPr>
            <w:r w:rsidRPr="00413ACA">
              <w:rPr>
                <w:sz w:val="20"/>
                <w:lang w:bidi="en-US"/>
              </w:rPr>
              <w:t>Uklanjanje vegetacije kroz požare i sušu</w:t>
            </w:r>
          </w:p>
        </w:tc>
        <w:tc>
          <w:tcPr>
            <w:tcW w:w="4156" w:type="dxa"/>
            <w:vAlign w:val="center"/>
          </w:tcPr>
          <w:p w14:paraId="7F03020E" w14:textId="77777777" w:rsidR="00413ACA" w:rsidRPr="00413ACA" w:rsidRDefault="00413ACA" w:rsidP="00413ACA">
            <w:pPr>
              <w:spacing w:after="0"/>
              <w:jc w:val="center"/>
              <w:rPr>
                <w:sz w:val="20"/>
                <w:lang w:bidi="en-US"/>
              </w:rPr>
            </w:pPr>
            <w:r w:rsidRPr="00413ACA">
              <w:rPr>
                <w:sz w:val="20"/>
                <w:lang w:bidi="en-US"/>
              </w:rPr>
              <w:t xml:space="preserve">Miniranje </w:t>
            </w:r>
          </w:p>
        </w:tc>
      </w:tr>
      <w:tr w:rsidR="00413ACA" w:rsidRPr="00413ACA" w14:paraId="6B459446" w14:textId="77777777" w:rsidTr="00580F60">
        <w:trPr>
          <w:trHeight w:val="252"/>
          <w:jc w:val="center"/>
        </w:trPr>
        <w:tc>
          <w:tcPr>
            <w:tcW w:w="4156" w:type="dxa"/>
            <w:vAlign w:val="center"/>
          </w:tcPr>
          <w:p w14:paraId="1B43651A" w14:textId="77777777" w:rsidR="00413ACA" w:rsidRPr="00413ACA" w:rsidRDefault="00413ACA" w:rsidP="00413ACA">
            <w:pPr>
              <w:spacing w:after="0"/>
              <w:jc w:val="center"/>
              <w:rPr>
                <w:sz w:val="20"/>
                <w:lang w:bidi="en-US"/>
              </w:rPr>
            </w:pPr>
            <w:r w:rsidRPr="00413ACA">
              <w:rPr>
                <w:sz w:val="20"/>
                <w:lang w:bidi="en-US"/>
              </w:rPr>
              <w:t>Prirodno nakupljanje materijala na vršnom djelu padine</w:t>
            </w:r>
          </w:p>
        </w:tc>
        <w:tc>
          <w:tcPr>
            <w:tcW w:w="4156" w:type="dxa"/>
            <w:vAlign w:val="center"/>
          </w:tcPr>
          <w:p w14:paraId="038A4A00" w14:textId="77777777" w:rsidR="00413ACA" w:rsidRPr="00413ACA" w:rsidRDefault="00413ACA" w:rsidP="00413ACA">
            <w:pPr>
              <w:spacing w:after="0"/>
              <w:jc w:val="center"/>
              <w:rPr>
                <w:sz w:val="20"/>
                <w:lang w:bidi="en-US"/>
              </w:rPr>
            </w:pPr>
            <w:r w:rsidRPr="00413ACA">
              <w:rPr>
                <w:sz w:val="20"/>
                <w:lang w:bidi="en-US"/>
              </w:rPr>
              <w:t>Vibracije (npr. eksplozije)</w:t>
            </w:r>
          </w:p>
        </w:tc>
      </w:tr>
    </w:tbl>
    <w:p w14:paraId="67563D0F" w14:textId="77777777" w:rsidR="00413ACA" w:rsidRPr="00413ACA" w:rsidRDefault="00413ACA" w:rsidP="00413ACA">
      <w:pPr>
        <w:rPr>
          <w:lang w:bidi="en-US"/>
        </w:rPr>
      </w:pPr>
    </w:p>
    <w:p w14:paraId="72715D8F" w14:textId="77777777" w:rsidR="00413ACA" w:rsidRPr="00413ACA" w:rsidRDefault="00413ACA" w:rsidP="00413ACA">
      <w:pPr>
        <w:rPr>
          <w:lang w:bidi="en-US"/>
        </w:rPr>
      </w:pPr>
      <w:r w:rsidRPr="00413ACA">
        <w:rPr>
          <w:lang w:bidi="en-US"/>
        </w:rPr>
        <w:t>Pokretači pokretanja klizišta mogu biti:</w:t>
      </w:r>
    </w:p>
    <w:p w14:paraId="021F337C" w14:textId="77777777" w:rsidR="00413ACA" w:rsidRPr="00413ACA" w:rsidRDefault="00413ACA" w:rsidP="006417A5">
      <w:pPr>
        <w:numPr>
          <w:ilvl w:val="0"/>
          <w:numId w:val="58"/>
        </w:numPr>
        <w:spacing w:before="0" w:after="0"/>
        <w:contextualSpacing/>
        <w:jc w:val="left"/>
        <w:rPr>
          <w:rFonts w:eastAsia="Calibri"/>
          <w:szCs w:val="20"/>
          <w:lang w:eastAsia="hr-HR" w:bidi="en-US"/>
        </w:rPr>
      </w:pPr>
      <w:r w:rsidRPr="00413ACA">
        <w:rPr>
          <w:rFonts w:eastAsia="Calibri"/>
          <w:szCs w:val="20"/>
          <w:lang w:eastAsia="hr-HR" w:bidi="en-US"/>
        </w:rPr>
        <w:t>intenzivne padaline,</w:t>
      </w:r>
    </w:p>
    <w:p w14:paraId="0206CB55" w14:textId="77777777" w:rsidR="00413ACA" w:rsidRPr="00413ACA" w:rsidRDefault="00413ACA" w:rsidP="006417A5">
      <w:pPr>
        <w:numPr>
          <w:ilvl w:val="0"/>
          <w:numId w:val="58"/>
        </w:numPr>
        <w:spacing w:before="0" w:after="0"/>
        <w:contextualSpacing/>
        <w:jc w:val="left"/>
        <w:rPr>
          <w:rFonts w:eastAsia="Calibri"/>
          <w:szCs w:val="20"/>
          <w:lang w:eastAsia="hr-HR" w:bidi="en-US"/>
        </w:rPr>
      </w:pPr>
      <w:r w:rsidRPr="00413ACA">
        <w:rPr>
          <w:rFonts w:eastAsia="Calibri"/>
          <w:szCs w:val="20"/>
          <w:lang w:eastAsia="hr-HR" w:bidi="en-US"/>
        </w:rPr>
        <w:t>brzo topljenje snijega,</w:t>
      </w:r>
    </w:p>
    <w:p w14:paraId="59B32098" w14:textId="77777777" w:rsidR="00413ACA" w:rsidRPr="00413ACA" w:rsidRDefault="00413ACA" w:rsidP="006417A5">
      <w:pPr>
        <w:numPr>
          <w:ilvl w:val="0"/>
          <w:numId w:val="58"/>
        </w:numPr>
        <w:spacing w:before="0" w:after="0"/>
        <w:contextualSpacing/>
        <w:jc w:val="left"/>
        <w:rPr>
          <w:rFonts w:eastAsia="Calibri"/>
          <w:szCs w:val="20"/>
          <w:lang w:eastAsia="hr-HR" w:bidi="en-US"/>
        </w:rPr>
      </w:pPr>
      <w:r w:rsidRPr="00413ACA">
        <w:rPr>
          <w:rFonts w:eastAsia="Calibri"/>
          <w:szCs w:val="20"/>
          <w:lang w:eastAsia="hr-HR" w:bidi="en-US"/>
        </w:rPr>
        <w:lastRenderedPageBreak/>
        <w:t>dugi kišni periodi,</w:t>
      </w:r>
    </w:p>
    <w:p w14:paraId="47F65835" w14:textId="77777777" w:rsidR="00413ACA" w:rsidRPr="00413ACA" w:rsidRDefault="00413ACA" w:rsidP="006417A5">
      <w:pPr>
        <w:numPr>
          <w:ilvl w:val="0"/>
          <w:numId w:val="58"/>
        </w:numPr>
        <w:spacing w:before="0" w:after="0"/>
        <w:contextualSpacing/>
        <w:jc w:val="left"/>
        <w:rPr>
          <w:rFonts w:eastAsia="Calibri"/>
          <w:szCs w:val="20"/>
          <w:lang w:eastAsia="hr-HR" w:bidi="en-US"/>
        </w:rPr>
      </w:pPr>
      <w:r w:rsidRPr="00413ACA">
        <w:rPr>
          <w:rFonts w:eastAsia="Calibri"/>
          <w:szCs w:val="20"/>
          <w:lang w:eastAsia="hr-HR" w:bidi="en-US"/>
        </w:rPr>
        <w:t>potresi,</w:t>
      </w:r>
    </w:p>
    <w:p w14:paraId="50A2B827" w14:textId="77777777" w:rsidR="00413ACA" w:rsidRPr="00413ACA" w:rsidRDefault="00413ACA" w:rsidP="006417A5">
      <w:pPr>
        <w:numPr>
          <w:ilvl w:val="0"/>
          <w:numId w:val="58"/>
        </w:numPr>
        <w:spacing w:before="0" w:after="0"/>
        <w:contextualSpacing/>
        <w:jc w:val="left"/>
        <w:rPr>
          <w:rFonts w:eastAsia="Calibri"/>
          <w:szCs w:val="20"/>
          <w:lang w:eastAsia="hr-HR" w:bidi="en-US"/>
        </w:rPr>
      </w:pPr>
      <w:r w:rsidRPr="00413ACA">
        <w:rPr>
          <w:rFonts w:eastAsia="Calibri"/>
          <w:szCs w:val="20"/>
          <w:lang w:eastAsia="hr-HR" w:bidi="en-US"/>
        </w:rPr>
        <w:t>vulkanske erupcije,</w:t>
      </w:r>
    </w:p>
    <w:p w14:paraId="0D7F9447" w14:textId="77777777" w:rsidR="00413ACA" w:rsidRPr="00413ACA" w:rsidRDefault="00413ACA" w:rsidP="006417A5">
      <w:pPr>
        <w:numPr>
          <w:ilvl w:val="0"/>
          <w:numId w:val="58"/>
        </w:numPr>
        <w:spacing w:before="0" w:after="0"/>
        <w:contextualSpacing/>
        <w:jc w:val="left"/>
        <w:rPr>
          <w:rFonts w:eastAsia="Calibri"/>
          <w:szCs w:val="20"/>
          <w:lang w:eastAsia="hr-HR" w:bidi="en-US"/>
        </w:rPr>
      </w:pPr>
      <w:r w:rsidRPr="00413ACA">
        <w:rPr>
          <w:rFonts w:eastAsia="Calibri"/>
          <w:szCs w:val="20"/>
          <w:lang w:eastAsia="hr-HR" w:bidi="en-US"/>
        </w:rPr>
        <w:t>sezonsko oblikovanje leda u tlu,</w:t>
      </w:r>
    </w:p>
    <w:p w14:paraId="72680EAE" w14:textId="77777777" w:rsidR="00413ACA" w:rsidRPr="00413ACA" w:rsidRDefault="00413ACA" w:rsidP="006417A5">
      <w:pPr>
        <w:numPr>
          <w:ilvl w:val="0"/>
          <w:numId w:val="58"/>
        </w:numPr>
        <w:spacing w:before="0" w:after="0"/>
        <w:contextualSpacing/>
        <w:jc w:val="left"/>
        <w:rPr>
          <w:rFonts w:eastAsia="Calibri"/>
          <w:szCs w:val="20"/>
          <w:lang w:eastAsia="hr-HR" w:bidi="en-US"/>
        </w:rPr>
      </w:pPr>
      <w:r w:rsidRPr="00413ACA">
        <w:rPr>
          <w:rFonts w:eastAsia="Calibri"/>
          <w:szCs w:val="20"/>
          <w:lang w:eastAsia="hr-HR" w:bidi="en-US"/>
        </w:rPr>
        <w:t>sušenje i bubrenje gline,</w:t>
      </w:r>
    </w:p>
    <w:p w14:paraId="1D080D78" w14:textId="77777777" w:rsidR="00413ACA" w:rsidRPr="00413ACA" w:rsidRDefault="00413ACA" w:rsidP="006417A5">
      <w:pPr>
        <w:numPr>
          <w:ilvl w:val="0"/>
          <w:numId w:val="58"/>
        </w:numPr>
        <w:spacing w:before="0" w:after="0"/>
        <w:contextualSpacing/>
        <w:jc w:val="left"/>
        <w:rPr>
          <w:rFonts w:eastAsia="Calibri"/>
          <w:szCs w:val="20"/>
          <w:lang w:eastAsia="hr-HR" w:bidi="en-US"/>
        </w:rPr>
      </w:pPr>
      <w:r w:rsidRPr="00413ACA">
        <w:rPr>
          <w:rFonts w:eastAsia="Calibri"/>
          <w:szCs w:val="20"/>
          <w:lang w:eastAsia="hr-HR" w:bidi="en-US"/>
        </w:rPr>
        <w:t>poplave.</w:t>
      </w:r>
    </w:p>
    <w:p w14:paraId="58F96991" w14:textId="77777777" w:rsidR="00413ACA" w:rsidRPr="00413ACA" w:rsidRDefault="00413ACA" w:rsidP="00413ACA">
      <w:pPr>
        <w:jc w:val="left"/>
        <w:rPr>
          <w:lang w:bidi="en-US"/>
        </w:rPr>
      </w:pPr>
    </w:p>
    <w:p w14:paraId="7353C99F" w14:textId="347997AB" w:rsidR="00413ACA" w:rsidRPr="00413ACA" w:rsidRDefault="00413ACA" w:rsidP="00413ACA">
      <w:pPr>
        <w:keepNext/>
        <w:keepLines/>
        <w:spacing w:before="40"/>
        <w:outlineLvl w:val="2"/>
        <w:rPr>
          <w:rFonts w:cstheme="majorBidi"/>
          <w:color w:val="54883D"/>
          <w:sz w:val="28"/>
          <w:lang w:bidi="en-US"/>
        </w:rPr>
      </w:pPr>
      <w:bookmarkStart w:id="257" w:name="_Toc73428638"/>
      <w:bookmarkStart w:id="258" w:name="_Toc190935391"/>
      <w:bookmarkStart w:id="259" w:name="_Toc208564054"/>
      <w:r w:rsidRPr="00413ACA">
        <w:rPr>
          <w:rFonts w:cstheme="majorBidi"/>
          <w:color w:val="54883D"/>
          <w:sz w:val="28"/>
          <w:lang w:bidi="en-US"/>
        </w:rPr>
        <w:t>6.</w:t>
      </w:r>
      <w:r>
        <w:rPr>
          <w:rFonts w:cstheme="majorBidi"/>
          <w:color w:val="54883D"/>
          <w:sz w:val="28"/>
          <w:lang w:bidi="en-US"/>
        </w:rPr>
        <w:t>8</w:t>
      </w:r>
      <w:r w:rsidRPr="00413ACA">
        <w:rPr>
          <w:rFonts w:cstheme="majorBidi"/>
          <w:color w:val="54883D"/>
          <w:sz w:val="28"/>
          <w:lang w:bidi="en-US"/>
        </w:rPr>
        <w:t>.3 Prikaz utjecaja na kritičnu infrastrukturu</w:t>
      </w:r>
      <w:bookmarkEnd w:id="257"/>
      <w:bookmarkEnd w:id="258"/>
      <w:bookmarkEnd w:id="259"/>
    </w:p>
    <w:tbl>
      <w:tblPr>
        <w:tblStyle w:val="GridTable6Colorful-Accent3"/>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413ACA" w:rsidRPr="00413ACA" w14:paraId="5CA536B8" w14:textId="77777777" w:rsidTr="00580F60">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Borders>
              <w:bottom w:val="none" w:sz="0" w:space="0" w:color="auto"/>
            </w:tcBorders>
          </w:tcPr>
          <w:p w14:paraId="706AD2D1" w14:textId="77777777" w:rsidR="00413ACA" w:rsidRPr="00413ACA" w:rsidRDefault="00413ACA" w:rsidP="00413ACA">
            <w:pPr>
              <w:spacing w:after="0"/>
              <w:jc w:val="center"/>
              <w:rPr>
                <w:sz w:val="20"/>
              </w:rPr>
            </w:pPr>
            <w:r w:rsidRPr="00413ACA">
              <w:rPr>
                <w:sz w:val="20"/>
              </w:rPr>
              <w:t>UTJECAJ</w:t>
            </w:r>
          </w:p>
        </w:tc>
        <w:tc>
          <w:tcPr>
            <w:tcW w:w="8295" w:type="dxa"/>
            <w:tcBorders>
              <w:bottom w:val="none" w:sz="0" w:space="0" w:color="auto"/>
            </w:tcBorders>
          </w:tcPr>
          <w:p w14:paraId="4D269815" w14:textId="77777777" w:rsidR="00413ACA" w:rsidRPr="00413ACA" w:rsidRDefault="00413ACA" w:rsidP="00413ACA">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413ACA">
              <w:rPr>
                <w:sz w:val="20"/>
              </w:rPr>
              <w:t>SEKTOR</w:t>
            </w:r>
          </w:p>
        </w:tc>
      </w:tr>
      <w:tr w:rsidR="00413ACA" w:rsidRPr="00413ACA" w14:paraId="6FA9EEEA" w14:textId="77777777" w:rsidTr="00580F60">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4931098F" w14:textId="77777777" w:rsidR="00413ACA" w:rsidRPr="00413ACA" w:rsidRDefault="00413ACA" w:rsidP="00413ACA">
            <w:pPr>
              <w:spacing w:after="0"/>
              <w:jc w:val="center"/>
              <w:rPr>
                <w:sz w:val="20"/>
              </w:rPr>
            </w:pPr>
            <w:r w:rsidRPr="00413ACA">
              <w:rPr>
                <w:sz w:val="20"/>
              </w:rPr>
              <w:t>x</w:t>
            </w:r>
          </w:p>
        </w:tc>
        <w:tc>
          <w:tcPr>
            <w:tcW w:w="8295" w:type="dxa"/>
            <w:shd w:val="clear" w:color="auto" w:fill="auto"/>
            <w:vAlign w:val="center"/>
          </w:tcPr>
          <w:p w14:paraId="79488F2F" w14:textId="77777777" w:rsidR="00413ACA" w:rsidRPr="00413ACA" w:rsidRDefault="00413ACA" w:rsidP="00413ACA">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413ACA">
              <w:rPr>
                <w:sz w:val="20"/>
                <w:szCs w:val="20"/>
              </w:rPr>
              <w:t>Energetika (transport energenata i energije, sustavi za distribuciju)</w:t>
            </w:r>
          </w:p>
        </w:tc>
      </w:tr>
      <w:tr w:rsidR="00413ACA" w:rsidRPr="00413ACA" w14:paraId="741F2512" w14:textId="77777777" w:rsidTr="00580F60">
        <w:trPr>
          <w:trHeight w:val="384"/>
        </w:trPr>
        <w:tc>
          <w:tcPr>
            <w:cnfStyle w:val="001000000000" w:firstRow="0" w:lastRow="0" w:firstColumn="1" w:lastColumn="0" w:oddVBand="0" w:evenVBand="0" w:oddHBand="0" w:evenHBand="0" w:firstRowFirstColumn="0" w:firstRowLastColumn="0" w:lastRowFirstColumn="0" w:lastRowLastColumn="0"/>
            <w:tcW w:w="1128" w:type="dxa"/>
          </w:tcPr>
          <w:p w14:paraId="653F7620" w14:textId="77777777" w:rsidR="00413ACA" w:rsidRPr="00413ACA" w:rsidRDefault="00413ACA" w:rsidP="00413ACA">
            <w:pPr>
              <w:spacing w:after="0"/>
              <w:jc w:val="center"/>
              <w:rPr>
                <w:sz w:val="20"/>
              </w:rPr>
            </w:pPr>
            <w:r w:rsidRPr="00413ACA">
              <w:rPr>
                <w:sz w:val="20"/>
              </w:rPr>
              <w:t>x</w:t>
            </w:r>
          </w:p>
        </w:tc>
        <w:tc>
          <w:tcPr>
            <w:tcW w:w="8295" w:type="dxa"/>
            <w:vAlign w:val="center"/>
          </w:tcPr>
          <w:p w14:paraId="4EA391DA" w14:textId="77777777" w:rsidR="00413ACA" w:rsidRPr="00413ACA" w:rsidRDefault="00413ACA" w:rsidP="00413ACA">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Komunikacijska i informacijska tehnologija (elektroničke komunikacije, prijenos podataka, informacijski sustavi, pružanje audio i audiovizualnih usluga)</w:t>
            </w:r>
          </w:p>
        </w:tc>
      </w:tr>
      <w:tr w:rsidR="00413ACA" w:rsidRPr="00413ACA" w14:paraId="68BBEA91" w14:textId="77777777" w:rsidTr="00580F60">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9DE0B50" w14:textId="77777777" w:rsidR="00413ACA" w:rsidRPr="00413ACA" w:rsidRDefault="00413ACA" w:rsidP="00413ACA">
            <w:pPr>
              <w:spacing w:after="0"/>
              <w:jc w:val="center"/>
              <w:rPr>
                <w:sz w:val="20"/>
              </w:rPr>
            </w:pPr>
            <w:r w:rsidRPr="00413ACA">
              <w:rPr>
                <w:sz w:val="20"/>
              </w:rPr>
              <w:t>x</w:t>
            </w:r>
          </w:p>
        </w:tc>
        <w:tc>
          <w:tcPr>
            <w:tcW w:w="8295" w:type="dxa"/>
            <w:shd w:val="clear" w:color="auto" w:fill="auto"/>
            <w:vAlign w:val="center"/>
          </w:tcPr>
          <w:p w14:paraId="0664EBEF" w14:textId="77777777" w:rsidR="00413ACA" w:rsidRPr="00413ACA" w:rsidRDefault="00413ACA" w:rsidP="00413ACA">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413ACA">
              <w:rPr>
                <w:sz w:val="20"/>
                <w:szCs w:val="20"/>
              </w:rPr>
              <w:t>Promet (cestovni)</w:t>
            </w:r>
          </w:p>
        </w:tc>
      </w:tr>
      <w:tr w:rsidR="00413ACA" w:rsidRPr="00413ACA" w14:paraId="5FCE37C5" w14:textId="77777777" w:rsidTr="00580F60">
        <w:trPr>
          <w:trHeight w:val="384"/>
        </w:trPr>
        <w:tc>
          <w:tcPr>
            <w:cnfStyle w:val="001000000000" w:firstRow="0" w:lastRow="0" w:firstColumn="1" w:lastColumn="0" w:oddVBand="0" w:evenVBand="0" w:oddHBand="0" w:evenHBand="0" w:firstRowFirstColumn="0" w:firstRowLastColumn="0" w:lastRowFirstColumn="0" w:lastRowLastColumn="0"/>
            <w:tcW w:w="1128" w:type="dxa"/>
          </w:tcPr>
          <w:p w14:paraId="0C22A61A" w14:textId="77777777" w:rsidR="00413ACA" w:rsidRPr="00413ACA" w:rsidRDefault="00413ACA" w:rsidP="00413ACA">
            <w:pPr>
              <w:spacing w:after="0"/>
              <w:jc w:val="center"/>
              <w:rPr>
                <w:sz w:val="20"/>
              </w:rPr>
            </w:pPr>
          </w:p>
        </w:tc>
        <w:tc>
          <w:tcPr>
            <w:tcW w:w="8295" w:type="dxa"/>
            <w:vAlign w:val="center"/>
          </w:tcPr>
          <w:p w14:paraId="284AFCBA" w14:textId="77777777" w:rsidR="00413ACA" w:rsidRPr="00413ACA" w:rsidRDefault="00413ACA" w:rsidP="00413ACA">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Zdravstvo (zdravstvena zaštita)</w:t>
            </w:r>
          </w:p>
        </w:tc>
      </w:tr>
      <w:tr w:rsidR="00413ACA" w:rsidRPr="00413ACA" w14:paraId="24B899C0" w14:textId="77777777" w:rsidTr="00580F60">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53E765C" w14:textId="77777777" w:rsidR="00413ACA" w:rsidRPr="00413ACA" w:rsidRDefault="00413ACA" w:rsidP="00413ACA">
            <w:pPr>
              <w:spacing w:after="0"/>
              <w:jc w:val="center"/>
              <w:rPr>
                <w:sz w:val="20"/>
              </w:rPr>
            </w:pPr>
            <w:r w:rsidRPr="00413ACA">
              <w:rPr>
                <w:sz w:val="20"/>
              </w:rPr>
              <w:t>x</w:t>
            </w:r>
          </w:p>
        </w:tc>
        <w:tc>
          <w:tcPr>
            <w:tcW w:w="8295" w:type="dxa"/>
            <w:shd w:val="clear" w:color="auto" w:fill="auto"/>
            <w:vAlign w:val="center"/>
          </w:tcPr>
          <w:p w14:paraId="484F4937" w14:textId="77777777" w:rsidR="00413ACA" w:rsidRPr="00413ACA" w:rsidRDefault="00413ACA" w:rsidP="00413ACA">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413ACA">
              <w:rPr>
                <w:sz w:val="20"/>
                <w:szCs w:val="20"/>
              </w:rPr>
              <w:t>Vodno gospodarstvo (regulacijske i zaštitne vodne građevine i komunalne vodne građevine)</w:t>
            </w:r>
          </w:p>
        </w:tc>
      </w:tr>
      <w:tr w:rsidR="00413ACA" w:rsidRPr="00413ACA" w14:paraId="5A298363" w14:textId="77777777" w:rsidTr="00580F60">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58EF1B43" w14:textId="77777777" w:rsidR="00413ACA" w:rsidRPr="00413ACA" w:rsidRDefault="00413ACA" w:rsidP="00413ACA">
            <w:pPr>
              <w:spacing w:after="0"/>
              <w:jc w:val="center"/>
              <w:rPr>
                <w:sz w:val="20"/>
              </w:rPr>
            </w:pPr>
          </w:p>
        </w:tc>
        <w:tc>
          <w:tcPr>
            <w:tcW w:w="8295" w:type="dxa"/>
            <w:vAlign w:val="center"/>
          </w:tcPr>
          <w:p w14:paraId="67F5C23D" w14:textId="77777777" w:rsidR="00413ACA" w:rsidRPr="00413ACA" w:rsidRDefault="00413ACA" w:rsidP="00413ACA">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 xml:space="preserve">Hrana (proizvodnja i opskrba hranom) </w:t>
            </w:r>
          </w:p>
        </w:tc>
      </w:tr>
      <w:tr w:rsidR="00413ACA" w:rsidRPr="00413ACA" w14:paraId="5C0C326B" w14:textId="77777777" w:rsidTr="00580F60">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05A25605" w14:textId="77777777" w:rsidR="00413ACA" w:rsidRPr="00413ACA" w:rsidRDefault="00413ACA" w:rsidP="00413ACA">
            <w:pPr>
              <w:spacing w:after="0"/>
              <w:jc w:val="center"/>
              <w:rPr>
                <w:sz w:val="20"/>
              </w:rPr>
            </w:pPr>
          </w:p>
        </w:tc>
        <w:tc>
          <w:tcPr>
            <w:tcW w:w="8295" w:type="dxa"/>
            <w:shd w:val="clear" w:color="auto" w:fill="auto"/>
            <w:vAlign w:val="center"/>
          </w:tcPr>
          <w:p w14:paraId="3FCAA441" w14:textId="77777777" w:rsidR="00413ACA" w:rsidRPr="00413ACA" w:rsidRDefault="00413ACA" w:rsidP="00413ACA">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413ACA">
              <w:rPr>
                <w:sz w:val="20"/>
                <w:szCs w:val="20"/>
              </w:rPr>
              <w:t>Financije (bankarstvo, pošta)</w:t>
            </w:r>
          </w:p>
        </w:tc>
      </w:tr>
      <w:tr w:rsidR="00413ACA" w:rsidRPr="00413ACA" w14:paraId="17B1D7BA" w14:textId="77777777" w:rsidTr="00580F60">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5AF726C9" w14:textId="77777777" w:rsidR="00413ACA" w:rsidRPr="00413ACA" w:rsidRDefault="00413ACA" w:rsidP="00413ACA">
            <w:pPr>
              <w:spacing w:after="0"/>
              <w:jc w:val="center"/>
              <w:rPr>
                <w:sz w:val="20"/>
              </w:rPr>
            </w:pPr>
            <w:r w:rsidRPr="00413ACA">
              <w:rPr>
                <w:sz w:val="20"/>
              </w:rPr>
              <w:t>x</w:t>
            </w:r>
          </w:p>
        </w:tc>
        <w:tc>
          <w:tcPr>
            <w:tcW w:w="8295" w:type="dxa"/>
            <w:vAlign w:val="center"/>
          </w:tcPr>
          <w:p w14:paraId="5697C6C8" w14:textId="77777777" w:rsidR="00413ACA" w:rsidRPr="00413ACA" w:rsidRDefault="00413ACA" w:rsidP="00413ACA">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Proizvodnja, skladištenje i prijevoz opasnih tvari (kemijski, biološki, radiološki i nuklearni materijali)</w:t>
            </w:r>
          </w:p>
        </w:tc>
      </w:tr>
      <w:tr w:rsidR="00413ACA" w:rsidRPr="00413ACA" w14:paraId="461F54F0" w14:textId="77777777" w:rsidTr="00580F60">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1CADB1B8" w14:textId="77777777" w:rsidR="00413ACA" w:rsidRPr="00413ACA" w:rsidRDefault="00413ACA" w:rsidP="00413ACA">
            <w:pPr>
              <w:spacing w:after="0"/>
              <w:jc w:val="center"/>
              <w:rPr>
                <w:sz w:val="20"/>
              </w:rPr>
            </w:pPr>
          </w:p>
        </w:tc>
        <w:tc>
          <w:tcPr>
            <w:tcW w:w="8295" w:type="dxa"/>
            <w:shd w:val="clear" w:color="auto" w:fill="auto"/>
            <w:vAlign w:val="center"/>
          </w:tcPr>
          <w:p w14:paraId="4E87ADB2" w14:textId="77777777" w:rsidR="00413ACA" w:rsidRPr="00413ACA" w:rsidRDefault="00413ACA" w:rsidP="00413ACA">
            <w:pPr>
              <w:spacing w:before="0" w:after="0"/>
              <w:jc w:val="left"/>
              <w:cnfStyle w:val="000000100000" w:firstRow="0" w:lastRow="0" w:firstColumn="0" w:lastColumn="0" w:oddVBand="0" w:evenVBand="0" w:oddHBand="1" w:evenHBand="0" w:firstRowFirstColumn="0" w:firstRowLastColumn="0" w:lastRowFirstColumn="0" w:lastRowLastColumn="0"/>
              <w:rPr>
                <w:sz w:val="20"/>
                <w:szCs w:val="20"/>
              </w:rPr>
            </w:pPr>
            <w:r w:rsidRPr="00413ACA">
              <w:rPr>
                <w:sz w:val="20"/>
                <w:szCs w:val="20"/>
              </w:rPr>
              <w:t>Javne službe (škola, osiguravanje javnog reda i mira, zaštita i spašavanje, hitna medicinska pomoć)</w:t>
            </w:r>
          </w:p>
        </w:tc>
      </w:tr>
      <w:tr w:rsidR="00413ACA" w:rsidRPr="00413ACA" w14:paraId="29B1B488" w14:textId="77777777" w:rsidTr="00580F60">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3B0A5BC5" w14:textId="77777777" w:rsidR="00413ACA" w:rsidRPr="00413ACA" w:rsidRDefault="00413ACA" w:rsidP="00413ACA">
            <w:pPr>
              <w:spacing w:after="0"/>
              <w:jc w:val="center"/>
              <w:rPr>
                <w:sz w:val="20"/>
              </w:rPr>
            </w:pPr>
          </w:p>
        </w:tc>
        <w:tc>
          <w:tcPr>
            <w:tcW w:w="8295" w:type="dxa"/>
            <w:vAlign w:val="center"/>
          </w:tcPr>
          <w:p w14:paraId="176F7394" w14:textId="77777777" w:rsidR="00413ACA" w:rsidRPr="00413ACA" w:rsidRDefault="00413ACA" w:rsidP="00413ACA">
            <w:pPr>
              <w:spacing w:before="0" w:after="0"/>
              <w:jc w:val="left"/>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Nacionalni spomenici i vrijednosti</w:t>
            </w:r>
          </w:p>
        </w:tc>
      </w:tr>
    </w:tbl>
    <w:p w14:paraId="21678EFD" w14:textId="4B0F2156" w:rsidR="00413ACA" w:rsidRPr="00413ACA" w:rsidRDefault="00413ACA" w:rsidP="00413ACA">
      <w:pPr>
        <w:keepNext/>
        <w:keepLines/>
        <w:spacing w:before="40"/>
        <w:outlineLvl w:val="2"/>
        <w:rPr>
          <w:rFonts w:cstheme="majorBidi"/>
          <w:color w:val="54883D"/>
          <w:sz w:val="28"/>
          <w:lang w:bidi="en-US"/>
        </w:rPr>
      </w:pPr>
      <w:bookmarkStart w:id="260" w:name="_Toc73428639"/>
      <w:bookmarkStart w:id="261" w:name="_Toc190935392"/>
      <w:bookmarkStart w:id="262" w:name="_Toc208564055"/>
      <w:r w:rsidRPr="00413ACA">
        <w:rPr>
          <w:rFonts w:cstheme="majorBidi"/>
          <w:color w:val="54883D"/>
          <w:sz w:val="28"/>
          <w:lang w:bidi="en-US"/>
        </w:rPr>
        <w:t>6.</w:t>
      </w:r>
      <w:r>
        <w:rPr>
          <w:rFonts w:cstheme="majorBidi"/>
          <w:color w:val="54883D"/>
          <w:sz w:val="28"/>
          <w:lang w:bidi="en-US"/>
        </w:rPr>
        <w:t>8</w:t>
      </w:r>
      <w:r w:rsidRPr="00413ACA">
        <w:rPr>
          <w:rFonts w:cstheme="majorBidi"/>
          <w:color w:val="54883D"/>
          <w:sz w:val="28"/>
          <w:lang w:bidi="en-US"/>
        </w:rPr>
        <w:t>.4 Kontekst</w:t>
      </w:r>
      <w:bookmarkEnd w:id="260"/>
      <w:bookmarkEnd w:id="261"/>
      <w:bookmarkEnd w:id="262"/>
    </w:p>
    <w:p w14:paraId="1CE541A0" w14:textId="77777777" w:rsidR="00413ACA" w:rsidRPr="00413ACA" w:rsidRDefault="00413ACA" w:rsidP="00413ACA">
      <w:r w:rsidRPr="00413ACA">
        <w:t>Prema Procjeni rizika Republike Hrvatske iz 2019. godine, rizik od klizišta procijenjen je kao visok iz dva razloga. Prvi razlog je vremenska učestalost rizičnog događaja s brojnim procesima klizanja u kraćem razdoblju, čemu je dokaz sve češće proglašavanje prirodnih nepogoda u županijama, gradovima i općinama uslijed aktiviranja više desetaka ili stotina klizišta zbog intenzivnih oborina. Drugi razlog su posljedice koje obuhvaćaju materijalne, ekonomske, socijalne i druge štete uslijed pokretanja klizišta. Razlikuju se tri vrste zona:  zelena zona u kojima je mala gustoća naseljenosti (0-10 st./km</w:t>
      </w:r>
      <w:r w:rsidRPr="00413ACA">
        <w:rPr>
          <w:vertAlign w:val="superscript"/>
        </w:rPr>
        <w:t>2</w:t>
      </w:r>
      <w:r w:rsidRPr="00413ACA">
        <w:t>) i niska do srednja podložnost na klizanje; žute zona u kojoj je srednja (10-100 st./km</w:t>
      </w:r>
      <w:r w:rsidRPr="00413ACA">
        <w:rPr>
          <w:vertAlign w:val="superscript"/>
        </w:rPr>
        <w:t>2</w:t>
      </w:r>
      <w:r w:rsidRPr="00413ACA">
        <w:t>), velika (100-1000 st./km</w:t>
      </w:r>
      <w:r w:rsidRPr="00413ACA">
        <w:rPr>
          <w:vertAlign w:val="superscript"/>
        </w:rPr>
        <w:t>2</w:t>
      </w:r>
      <w:r w:rsidRPr="00413ACA">
        <w:t>) i vrlo velika (&gt; 1000 st./km</w:t>
      </w:r>
      <w:r w:rsidRPr="00413ACA">
        <w:rPr>
          <w:vertAlign w:val="superscript"/>
        </w:rPr>
        <w:t>2</w:t>
      </w:r>
      <w:r w:rsidRPr="00413ACA">
        <w:t>) gustoća naseljenosti i srednja podložnost na klizanje, te mala (0-10 st./km</w:t>
      </w:r>
      <w:r w:rsidRPr="00413ACA">
        <w:rPr>
          <w:vertAlign w:val="superscript"/>
        </w:rPr>
        <w:t>2</w:t>
      </w:r>
      <w:r w:rsidRPr="00413ACA">
        <w:t>) i srednja (10-100 st./km</w:t>
      </w:r>
      <w:r w:rsidRPr="00413ACA">
        <w:rPr>
          <w:vertAlign w:val="superscript"/>
        </w:rPr>
        <w:t>2</w:t>
      </w:r>
      <w:r w:rsidRPr="00413ACA">
        <w:t>) gustoća naseljenosti i visoka podložnost na klizanje; crvena zona u kojoj je velika (100-1000 st./ km</w:t>
      </w:r>
      <w:r w:rsidRPr="00413ACA">
        <w:rPr>
          <w:vertAlign w:val="superscript"/>
        </w:rPr>
        <w:t>2</w:t>
      </w:r>
      <w:r w:rsidRPr="00413ACA">
        <w:t>) i vrlo velika (&gt; 1000 st./km</w:t>
      </w:r>
      <w:r w:rsidRPr="00413ACA">
        <w:rPr>
          <w:vertAlign w:val="superscript"/>
        </w:rPr>
        <w:t>2</w:t>
      </w:r>
      <w:r w:rsidRPr="00413ACA">
        <w:t>) gustoća naseljenosti te srednja do visoka podložnost na klizanje.</w:t>
      </w:r>
    </w:p>
    <w:p w14:paraId="22135611" w14:textId="77777777" w:rsidR="00413ACA" w:rsidRPr="00413ACA" w:rsidRDefault="00413ACA" w:rsidP="00413ACA">
      <w:r w:rsidRPr="00413ACA">
        <w:rPr>
          <w:noProof/>
        </w:rPr>
        <w:lastRenderedPageBreak/>
        <w:drawing>
          <wp:inline distT="0" distB="0" distL="0" distR="0" wp14:anchorId="57CE1B83" wp14:editId="19025C44">
            <wp:extent cx="5616427" cy="3627434"/>
            <wp:effectExtent l="0" t="0" r="3810" b="0"/>
            <wp:docPr id="1305368735" name="Slika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5368735" name=""/>
                    <pic:cNvPicPr/>
                  </pic:nvPicPr>
                  <pic:blipFill>
                    <a:blip r:embed="rId103"/>
                    <a:stretch>
                      <a:fillRect/>
                    </a:stretch>
                  </pic:blipFill>
                  <pic:spPr>
                    <a:xfrm>
                      <a:off x="0" y="0"/>
                      <a:ext cx="5616427" cy="3627434"/>
                    </a:xfrm>
                    <a:prstGeom prst="rect">
                      <a:avLst/>
                    </a:prstGeom>
                  </pic:spPr>
                </pic:pic>
              </a:graphicData>
            </a:graphic>
          </wp:inline>
        </w:drawing>
      </w:r>
    </w:p>
    <w:p w14:paraId="5AD993D4" w14:textId="27AB4E27" w:rsidR="00413ACA" w:rsidRPr="00413ACA" w:rsidRDefault="00413ACA" w:rsidP="00413ACA">
      <w:pPr>
        <w:spacing w:before="0" w:after="0"/>
        <w:jc w:val="center"/>
        <w:rPr>
          <w:rFonts w:eastAsia="Calibri"/>
          <w:bCs/>
          <w:color w:val="54883D"/>
          <w:sz w:val="20"/>
          <w:szCs w:val="18"/>
          <w:lang w:bidi="en-US"/>
        </w:rPr>
      </w:pPr>
      <w:r w:rsidRPr="00413ACA">
        <w:rPr>
          <w:rFonts w:eastAsia="Calibri"/>
          <w:bCs/>
          <w:color w:val="54883D"/>
          <w:sz w:val="20"/>
          <w:szCs w:val="18"/>
          <w:lang w:bidi="en-US"/>
        </w:rPr>
        <w:t xml:space="preserve">Slika </w:t>
      </w:r>
      <w:r w:rsidRPr="00413ACA">
        <w:rPr>
          <w:rFonts w:eastAsia="Calibri"/>
          <w:bCs/>
          <w:color w:val="54883D"/>
          <w:sz w:val="20"/>
          <w:szCs w:val="18"/>
          <w:lang w:bidi="en-US"/>
        </w:rPr>
        <w:fldChar w:fldCharType="begin"/>
      </w:r>
      <w:r w:rsidRPr="00413ACA">
        <w:rPr>
          <w:rFonts w:eastAsia="Calibri"/>
          <w:bCs/>
          <w:color w:val="54883D"/>
          <w:sz w:val="20"/>
          <w:szCs w:val="18"/>
          <w:lang w:bidi="en-US"/>
        </w:rPr>
        <w:instrText xml:space="preserve"> SEQ Slika \* ARABIC </w:instrText>
      </w:r>
      <w:r w:rsidRPr="00413ACA">
        <w:rPr>
          <w:rFonts w:eastAsia="Calibri"/>
          <w:bCs/>
          <w:color w:val="54883D"/>
          <w:sz w:val="20"/>
          <w:szCs w:val="18"/>
          <w:lang w:bidi="en-US"/>
        </w:rPr>
        <w:fldChar w:fldCharType="separate"/>
      </w:r>
      <w:r w:rsidR="003253AB">
        <w:rPr>
          <w:rFonts w:eastAsia="Calibri"/>
          <w:bCs/>
          <w:noProof/>
          <w:color w:val="54883D"/>
          <w:sz w:val="20"/>
          <w:szCs w:val="18"/>
          <w:lang w:bidi="en-US"/>
        </w:rPr>
        <w:t>50</w:t>
      </w:r>
      <w:r w:rsidRPr="00413ACA">
        <w:rPr>
          <w:rFonts w:eastAsia="Calibri"/>
          <w:bCs/>
          <w:noProof/>
          <w:color w:val="54883D"/>
          <w:sz w:val="20"/>
          <w:szCs w:val="18"/>
          <w:lang w:bidi="en-US"/>
        </w:rPr>
        <w:fldChar w:fldCharType="end"/>
      </w:r>
      <w:r w:rsidRPr="00413ACA">
        <w:rPr>
          <w:rFonts w:eastAsia="Calibri"/>
          <w:bCs/>
          <w:noProof/>
          <w:color w:val="54883D"/>
          <w:sz w:val="20"/>
          <w:szCs w:val="18"/>
          <w:lang w:bidi="en-US"/>
        </w:rPr>
        <w:t>.</w:t>
      </w:r>
      <w:r w:rsidRPr="00413ACA">
        <w:rPr>
          <w:rFonts w:eastAsia="Calibri"/>
          <w:bCs/>
          <w:color w:val="54883D"/>
          <w:sz w:val="20"/>
          <w:szCs w:val="18"/>
          <w:lang w:bidi="en-US"/>
        </w:rPr>
        <w:t xml:space="preserve"> Karta rizika od klizišta Republike Hrvatske originalnog mjerila 1:100 000</w:t>
      </w:r>
    </w:p>
    <w:p w14:paraId="68091B0F" w14:textId="77777777" w:rsidR="00413ACA" w:rsidRPr="00413ACA" w:rsidRDefault="00413ACA" w:rsidP="00413ACA">
      <w:pPr>
        <w:jc w:val="center"/>
        <w:rPr>
          <w:rFonts w:eastAsiaTheme="minorHAnsi"/>
          <w:i/>
          <w:color w:val="54883D"/>
          <w:sz w:val="20"/>
        </w:rPr>
      </w:pPr>
      <w:r w:rsidRPr="00413ACA">
        <w:rPr>
          <w:rFonts w:eastAsiaTheme="minorHAnsi"/>
          <w:i/>
          <w:color w:val="54883D"/>
          <w:sz w:val="20"/>
        </w:rPr>
        <w:t>Izvor: Smjernice za primjenu karata klizišta u Republici Hrvatskoj, PRIMJER, 2023.</w:t>
      </w:r>
    </w:p>
    <w:p w14:paraId="2C0277C1" w14:textId="77777777" w:rsidR="00DB1995" w:rsidRDefault="00DB1995" w:rsidP="00413ACA"/>
    <w:p w14:paraId="405FEFA2" w14:textId="2C9A06C5" w:rsidR="00413ACA" w:rsidRDefault="00413ACA" w:rsidP="00413ACA">
      <w:r w:rsidRPr="00413ACA">
        <w:t xml:space="preserve">Očekuje se da će rizik od klizišta u Republici Hrvatskoj biti u porastu zbog sve učestalijih intenzivnih oborina koje su posljedica klimatskih promjena. </w:t>
      </w:r>
    </w:p>
    <w:p w14:paraId="09243EA2" w14:textId="615C0E15" w:rsidR="005B0F3F" w:rsidRDefault="005B0F3F" w:rsidP="00413ACA">
      <w:r w:rsidRPr="00413ACA">
        <w:t>Razlikuju se tri vrste zona podložnosti na klizanje. Unutar zona niske podložnosti na klizanje nalazi se manje od 5% svih klizišta evidentiranih u potpunom inventaru klizišta. U zonama srednje podložnosti nalazi se 10%, a u zonama visoke podložnosti više od 85% klizišta potpunog inventara. Na karti su prikazana i klizišta iz potpunog inventara klizišta izrađenog za ovo područje.</w:t>
      </w:r>
    </w:p>
    <w:p w14:paraId="62DA6C1B" w14:textId="77777777" w:rsidR="00A44287" w:rsidRDefault="00A44287" w:rsidP="00413ACA">
      <w:r w:rsidRPr="00A44287">
        <w:t>Geološki i geomorfološki preduvjeti za nastanak klizišta prisutni su u sve tri regije</w:t>
      </w:r>
      <w:r>
        <w:t xml:space="preserve"> (panonska-peripanonska, gorsko-planinska te hrvatsko primorje)</w:t>
      </w:r>
      <w:r w:rsidRPr="00A44287">
        <w:t xml:space="preserve">, a pojavljuju se na terenima izgrađenim od klastičnih i metamorfnih stijena te flišolikih naslaga paleozojske do negoenske starosti kao i na područjima izgrađenim od pliokvartarnih tala. </w:t>
      </w:r>
    </w:p>
    <w:p w14:paraId="474C3334" w14:textId="77777777" w:rsidR="005B0F3F" w:rsidRDefault="00A44287" w:rsidP="00413ACA">
      <w:r w:rsidRPr="00A44287">
        <w:t xml:space="preserve">Područja izrazito podložna klizanju pripadaju geotektonskim jedinicama Istarskog poluotoka, Vanjskih Dinarida i Panonskog bazena. Najčešća klizišta koja se pojavljuju su mala do srednje mala i površinska, srednje plitka do srednje duboka, a nastaju kao posljedica geomorfoloških, geoloških i klimatskih uvjeta te antropogenih čimbenika. Unatoč malom volumenu, klizanje tla uzrokuje značajnu štetu na građevinama, infrastrukturi i poljoprivrednim zemljištima. </w:t>
      </w:r>
    </w:p>
    <w:p w14:paraId="06690A1D" w14:textId="15B7CD50" w:rsidR="00A44287" w:rsidRPr="00413ACA" w:rsidRDefault="00A44287" w:rsidP="00413ACA">
      <w:r w:rsidRPr="00A44287">
        <w:t>Nastanak velikih i dubokih klizišta na području Panonskog bazena moguć je isključivo kao posljedica djelovanja ljudske aktivnosti. U području Vanjskih Dinarida duboka klizišta su vezana samo uz uska područja kontakta karbonatnih stijena i flišolikih naslaga, a glavni inicijatori klizanja najčešće su intenzivne oborine.</w:t>
      </w:r>
    </w:p>
    <w:p w14:paraId="3B78E3E2" w14:textId="3886ABC6" w:rsidR="00413ACA" w:rsidRPr="00413ACA" w:rsidRDefault="00A44287" w:rsidP="00413ACA">
      <w:pPr>
        <w:jc w:val="center"/>
      </w:pPr>
      <w:r w:rsidRPr="00A44287">
        <w:rPr>
          <w:noProof/>
        </w:rPr>
        <w:lastRenderedPageBreak/>
        <w:drawing>
          <wp:inline distT="0" distB="0" distL="0" distR="0" wp14:anchorId="21789CC1" wp14:editId="04ABC4B5">
            <wp:extent cx="3131571" cy="4506155"/>
            <wp:effectExtent l="0" t="0" r="0" b="8890"/>
            <wp:docPr id="14443001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4300107" name=""/>
                    <pic:cNvPicPr/>
                  </pic:nvPicPr>
                  <pic:blipFill>
                    <a:blip r:embed="rId104"/>
                    <a:stretch>
                      <a:fillRect/>
                    </a:stretch>
                  </pic:blipFill>
                  <pic:spPr>
                    <a:xfrm>
                      <a:off x="0" y="0"/>
                      <a:ext cx="3146807" cy="4528079"/>
                    </a:xfrm>
                    <a:prstGeom prst="rect">
                      <a:avLst/>
                    </a:prstGeom>
                  </pic:spPr>
                </pic:pic>
              </a:graphicData>
            </a:graphic>
          </wp:inline>
        </w:drawing>
      </w:r>
    </w:p>
    <w:p w14:paraId="27CB1A43" w14:textId="7530A555" w:rsidR="00413ACA" w:rsidRPr="00413ACA" w:rsidRDefault="00413ACA" w:rsidP="00413ACA">
      <w:pPr>
        <w:spacing w:before="0" w:after="0"/>
        <w:jc w:val="center"/>
        <w:rPr>
          <w:rFonts w:eastAsia="Calibri"/>
          <w:bCs/>
          <w:color w:val="54883D"/>
          <w:sz w:val="20"/>
          <w:szCs w:val="18"/>
          <w:lang w:bidi="en-US"/>
        </w:rPr>
      </w:pPr>
      <w:r w:rsidRPr="00413ACA">
        <w:rPr>
          <w:rFonts w:eastAsia="Calibri"/>
          <w:bCs/>
          <w:color w:val="54883D"/>
          <w:sz w:val="20"/>
          <w:szCs w:val="18"/>
          <w:lang w:bidi="en-US"/>
        </w:rPr>
        <w:t xml:space="preserve">Slika </w:t>
      </w:r>
      <w:r w:rsidRPr="00413ACA">
        <w:rPr>
          <w:rFonts w:eastAsia="Calibri"/>
          <w:bCs/>
          <w:color w:val="54883D"/>
          <w:sz w:val="20"/>
          <w:szCs w:val="18"/>
          <w:lang w:bidi="en-US"/>
        </w:rPr>
        <w:fldChar w:fldCharType="begin"/>
      </w:r>
      <w:r w:rsidRPr="00413ACA">
        <w:rPr>
          <w:rFonts w:eastAsia="Calibri"/>
          <w:bCs/>
          <w:color w:val="54883D"/>
          <w:sz w:val="20"/>
          <w:szCs w:val="18"/>
          <w:lang w:bidi="en-US"/>
        </w:rPr>
        <w:instrText xml:space="preserve"> SEQ Slika \* ARABIC </w:instrText>
      </w:r>
      <w:r w:rsidRPr="00413ACA">
        <w:rPr>
          <w:rFonts w:eastAsia="Calibri"/>
          <w:bCs/>
          <w:color w:val="54883D"/>
          <w:sz w:val="20"/>
          <w:szCs w:val="18"/>
          <w:lang w:bidi="en-US"/>
        </w:rPr>
        <w:fldChar w:fldCharType="separate"/>
      </w:r>
      <w:r w:rsidR="003253AB">
        <w:rPr>
          <w:rFonts w:eastAsia="Calibri"/>
          <w:bCs/>
          <w:noProof/>
          <w:color w:val="54883D"/>
          <w:sz w:val="20"/>
          <w:szCs w:val="18"/>
          <w:lang w:bidi="en-US"/>
        </w:rPr>
        <w:t>51</w:t>
      </w:r>
      <w:r w:rsidRPr="00413ACA">
        <w:rPr>
          <w:rFonts w:eastAsia="Calibri"/>
          <w:bCs/>
          <w:noProof/>
          <w:color w:val="54883D"/>
          <w:sz w:val="20"/>
          <w:szCs w:val="18"/>
          <w:lang w:bidi="en-US"/>
        </w:rPr>
        <w:fldChar w:fldCharType="end"/>
      </w:r>
      <w:r w:rsidRPr="00413ACA">
        <w:rPr>
          <w:rFonts w:eastAsia="Calibri"/>
          <w:bCs/>
          <w:noProof/>
          <w:color w:val="54883D"/>
          <w:sz w:val="20"/>
          <w:szCs w:val="18"/>
          <w:lang w:bidi="en-US"/>
        </w:rPr>
        <w:t>.</w:t>
      </w:r>
      <w:r w:rsidRPr="00413ACA">
        <w:rPr>
          <w:rFonts w:eastAsia="Calibri"/>
          <w:bCs/>
          <w:color w:val="54883D"/>
          <w:sz w:val="20"/>
          <w:szCs w:val="18"/>
          <w:lang w:bidi="en-US"/>
        </w:rPr>
        <w:t xml:space="preserve"> </w:t>
      </w:r>
      <w:r w:rsidR="00A44287">
        <w:rPr>
          <w:rFonts w:eastAsia="Calibri"/>
          <w:bCs/>
          <w:color w:val="54883D"/>
          <w:sz w:val="20"/>
          <w:szCs w:val="18"/>
          <w:lang w:bidi="en-US"/>
        </w:rPr>
        <w:t>Nagib terena područja PGŽ na osjenčanoj podlozi</w:t>
      </w:r>
    </w:p>
    <w:p w14:paraId="35BB48EB" w14:textId="77777777" w:rsidR="00413ACA" w:rsidRPr="00413ACA" w:rsidRDefault="00413ACA" w:rsidP="00413ACA">
      <w:pPr>
        <w:jc w:val="center"/>
      </w:pPr>
      <w:r w:rsidRPr="00413ACA">
        <w:rPr>
          <w:rFonts w:eastAsiaTheme="minorHAnsi"/>
          <w:i/>
          <w:color w:val="54883D"/>
          <w:sz w:val="20"/>
        </w:rPr>
        <w:t>Izvor: Smjernice za primjenu karata klizišta u Republici Hrvatskoj, PRI-MJER, 2023</w:t>
      </w:r>
    </w:p>
    <w:p w14:paraId="394C8AA3" w14:textId="77777777" w:rsidR="00A44287" w:rsidRDefault="00A44287" w:rsidP="00413ACA">
      <w:pPr>
        <w:jc w:val="center"/>
      </w:pPr>
    </w:p>
    <w:p w14:paraId="1A72327E" w14:textId="77777777" w:rsidR="00A44287" w:rsidRDefault="00A44287" w:rsidP="00A44287">
      <w:pPr>
        <w:rPr>
          <w:noProof/>
        </w:rPr>
      </w:pPr>
      <w:r w:rsidRPr="00A44287">
        <w:rPr>
          <w:noProof/>
        </w:rPr>
        <w:t xml:space="preserve">U geološkom sastavu Primorsko-goranske županije zastupljene su stijene u rasponu starosti od gornjeg paleozoika do kvartara. Najveći dio kopnene površine županije izgrađuju karbonatne stijene trijaske, jurske, kredne i paleogenske starosti. Goranski dio izgrađuju tektonski snažno poremećene karbonatne stijene jurske starosti, klastično-karbonatne stijene trijaske starosti i klastične stijene permske starosti. U priobalnom i otočnom dijelu županije prevladavaju sinklinalne geološke strukture. Krila sinklinala izgrađuju karbonatne stijene kredne i paleogenske starosti, a jezgre izgrađuju flišolike naslage paleogenske starosti. </w:t>
      </w:r>
    </w:p>
    <w:p w14:paraId="71697A6F" w14:textId="43197C80" w:rsidR="00A44287" w:rsidRDefault="00A44287" w:rsidP="00A44287">
      <w:pPr>
        <w:rPr>
          <w:noProof/>
        </w:rPr>
      </w:pPr>
      <w:r w:rsidRPr="00A44287">
        <w:rPr>
          <w:noProof/>
        </w:rPr>
        <w:t>U sastavu permskih i trijaskih klastično-karbonatnih naslaga prevladavaju glinovito</w:t>
      </w:r>
      <w:r w:rsidR="00413ACA" w:rsidRPr="00413ACA">
        <w:rPr>
          <w:noProof/>
        </w:rPr>
        <mc:AlternateContent>
          <mc:Choice Requires="wps">
            <w:drawing>
              <wp:anchor distT="0" distB="0" distL="114300" distR="114300" simplePos="0" relativeHeight="251731968" behindDoc="0" locked="0" layoutInCell="1" allowOverlap="1" wp14:anchorId="2EFB3002" wp14:editId="756D8E52">
                <wp:simplePos x="0" y="0"/>
                <wp:positionH relativeFrom="column">
                  <wp:posOffset>4208203</wp:posOffset>
                </wp:positionH>
                <wp:positionV relativeFrom="paragraph">
                  <wp:posOffset>2948594</wp:posOffset>
                </wp:positionV>
                <wp:extent cx="2049780" cy="1432560"/>
                <wp:effectExtent l="0" t="0" r="0" b="0"/>
                <wp:wrapNone/>
                <wp:docPr id="38379831" name="Tekstni okvir 1"/>
                <wp:cNvGraphicFramePr/>
                <a:graphic xmlns:a="http://schemas.openxmlformats.org/drawingml/2006/main">
                  <a:graphicData uri="http://schemas.microsoft.com/office/word/2010/wordprocessingShape">
                    <wps:wsp>
                      <wps:cNvSpPr txBox="1"/>
                      <wps:spPr>
                        <a:xfrm>
                          <a:off x="0" y="0"/>
                          <a:ext cx="2049780" cy="1432560"/>
                        </a:xfrm>
                        <a:prstGeom prst="rect">
                          <a:avLst/>
                        </a:prstGeom>
                        <a:noFill/>
                        <a:ln w="6350">
                          <a:noFill/>
                        </a:ln>
                      </wps:spPr>
                      <wps:txbx>
                        <w:txbxContent>
                          <w:p w14:paraId="6C708EC2" w14:textId="54992DC9" w:rsidR="00413ACA" w:rsidRDefault="00413ACA" w:rsidP="00413AC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EFB3002" id="Tekstni okvir 1" o:spid="_x0000_s1033" type="#_x0000_t202" style="position:absolute;left:0;text-align:left;margin-left:331.35pt;margin-top:232.15pt;width:161.4pt;height:112.8pt;z-index:2517319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" filled="f" stroked="f" strokeweight=".5pt">
                <v:textbox>
                  <w:txbxContent>
                    <w:p w14:paraId="6C708EC2" w14:textId="54992DC9" w:rsidR="00413ACA" w:rsidRDefault="00413ACA" w:rsidP="00413ACA"/>
                  </w:txbxContent>
                </v:textbox>
              </v:shape>
            </w:pict>
          </mc:Fallback>
        </mc:AlternateContent>
      </w:r>
      <w:r>
        <w:rPr>
          <w:noProof/>
        </w:rPr>
        <w:t>-</w:t>
      </w:r>
      <w:r w:rsidRPr="00A44287">
        <w:rPr>
          <w:noProof/>
        </w:rPr>
        <w:t>laporovito-pješčane i dolomitno-pješčane stijene. Flišolike naslage paleogena sastavljene su od pješčenjaka, prahovnjaka i lapora. Geološki i geomorfološki preduvjeti za nastanak klizišta prisutni su u sva tri dijela Primorsko-goranske županije. Klizišta se pretežno pojavljuju u priobalnom i goranskom dijelu županije, na terenima izgrađenima od klastičnih stijena paleozoika te paleogenskih flišolikih naslaga. S obzirom na mehanizam gibanja, pretežno se pojavljuju relativno plitka translacijska klizišta koja uglavnom nastaju na granici pokrivača i matične stijene.</w:t>
      </w:r>
      <w:r w:rsidR="005B0F3F" w:rsidRPr="005B0F3F">
        <w:rPr>
          <w:noProof/>
        </w:rPr>
        <w:t xml:space="preserve"> </w:t>
      </w:r>
    </w:p>
    <w:p w14:paraId="757D43F0" w14:textId="417931A6" w:rsidR="00413ACA" w:rsidRPr="00413ACA" w:rsidRDefault="005B0F3F" w:rsidP="00413ACA">
      <w:pPr>
        <w:jc w:val="center"/>
      </w:pPr>
      <w:r w:rsidRPr="005B0F3F">
        <w:rPr>
          <w:noProof/>
        </w:rPr>
        <w:lastRenderedPageBreak/>
        <w:drawing>
          <wp:inline distT="0" distB="0" distL="0" distR="0" wp14:anchorId="61728E43" wp14:editId="7F74D786">
            <wp:extent cx="4671060" cy="2743169"/>
            <wp:effectExtent l="0" t="0" r="0" b="635"/>
            <wp:docPr id="3435889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588949" name=""/>
                    <pic:cNvPicPr/>
                  </pic:nvPicPr>
                  <pic:blipFill>
                    <a:blip r:embed="rId105"/>
                    <a:stretch>
                      <a:fillRect/>
                    </a:stretch>
                  </pic:blipFill>
                  <pic:spPr>
                    <a:xfrm>
                      <a:off x="0" y="0"/>
                      <a:ext cx="4690304" cy="2754470"/>
                    </a:xfrm>
                    <a:prstGeom prst="rect">
                      <a:avLst/>
                    </a:prstGeom>
                  </pic:spPr>
                </pic:pic>
              </a:graphicData>
            </a:graphic>
          </wp:inline>
        </w:drawing>
      </w:r>
    </w:p>
    <w:p w14:paraId="61A44326" w14:textId="1F2D34AD" w:rsidR="00413ACA" w:rsidRPr="00413ACA" w:rsidRDefault="00413ACA" w:rsidP="00413ACA">
      <w:pPr>
        <w:spacing w:before="0" w:after="0"/>
        <w:jc w:val="center"/>
        <w:rPr>
          <w:rFonts w:eastAsia="Calibri"/>
          <w:bCs/>
          <w:color w:val="54883D"/>
          <w:sz w:val="20"/>
          <w:szCs w:val="18"/>
          <w:lang w:bidi="en-US"/>
        </w:rPr>
      </w:pPr>
      <w:r w:rsidRPr="00413ACA">
        <w:rPr>
          <w:rFonts w:eastAsia="Calibri"/>
          <w:bCs/>
          <w:color w:val="54883D"/>
          <w:sz w:val="20"/>
          <w:szCs w:val="18"/>
          <w:lang w:bidi="en-US"/>
        </w:rPr>
        <w:t xml:space="preserve">Slika </w:t>
      </w:r>
      <w:r w:rsidRPr="00413ACA">
        <w:rPr>
          <w:rFonts w:eastAsia="Calibri"/>
          <w:bCs/>
          <w:color w:val="54883D"/>
          <w:sz w:val="20"/>
          <w:szCs w:val="18"/>
          <w:lang w:bidi="en-US"/>
        </w:rPr>
        <w:fldChar w:fldCharType="begin"/>
      </w:r>
      <w:r w:rsidRPr="00413ACA">
        <w:rPr>
          <w:rFonts w:eastAsia="Calibri"/>
          <w:bCs/>
          <w:color w:val="54883D"/>
          <w:sz w:val="20"/>
          <w:szCs w:val="18"/>
          <w:lang w:bidi="en-US"/>
        </w:rPr>
        <w:instrText xml:space="preserve"> SEQ Slika \* ARABIC </w:instrText>
      </w:r>
      <w:r w:rsidRPr="00413ACA">
        <w:rPr>
          <w:rFonts w:eastAsia="Calibri"/>
          <w:bCs/>
          <w:color w:val="54883D"/>
          <w:sz w:val="20"/>
          <w:szCs w:val="18"/>
          <w:lang w:bidi="en-US"/>
        </w:rPr>
        <w:fldChar w:fldCharType="separate"/>
      </w:r>
      <w:r w:rsidR="003253AB">
        <w:rPr>
          <w:rFonts w:eastAsia="Calibri"/>
          <w:bCs/>
          <w:noProof/>
          <w:color w:val="54883D"/>
          <w:sz w:val="20"/>
          <w:szCs w:val="18"/>
          <w:lang w:bidi="en-US"/>
        </w:rPr>
        <w:t>52</w:t>
      </w:r>
      <w:r w:rsidRPr="00413ACA">
        <w:rPr>
          <w:rFonts w:eastAsia="Calibri"/>
          <w:bCs/>
          <w:noProof/>
          <w:color w:val="54883D"/>
          <w:sz w:val="20"/>
          <w:szCs w:val="18"/>
          <w:lang w:bidi="en-US"/>
        </w:rPr>
        <w:fldChar w:fldCharType="end"/>
      </w:r>
      <w:r w:rsidRPr="00413ACA">
        <w:rPr>
          <w:rFonts w:eastAsia="Calibri"/>
          <w:bCs/>
          <w:noProof/>
          <w:color w:val="54883D"/>
          <w:sz w:val="20"/>
          <w:szCs w:val="18"/>
          <w:lang w:bidi="en-US"/>
        </w:rPr>
        <w:t>.</w:t>
      </w:r>
      <w:r w:rsidRPr="00413ACA">
        <w:rPr>
          <w:rFonts w:eastAsia="Calibri"/>
          <w:bCs/>
          <w:color w:val="54883D"/>
          <w:sz w:val="20"/>
          <w:szCs w:val="18"/>
          <w:lang w:bidi="en-US"/>
        </w:rPr>
        <w:t xml:space="preserve"> Karta zoniranja podložnosti na klizanje </w:t>
      </w:r>
      <w:r w:rsidR="00A12248">
        <w:rPr>
          <w:rFonts w:eastAsia="Calibri"/>
          <w:bCs/>
          <w:color w:val="54883D"/>
          <w:sz w:val="20"/>
          <w:szCs w:val="18"/>
          <w:lang w:bidi="en-US"/>
        </w:rPr>
        <w:t>Općine Vinodolske općine</w:t>
      </w:r>
    </w:p>
    <w:p w14:paraId="75B0F779" w14:textId="77777777" w:rsidR="00413ACA" w:rsidRDefault="00413ACA" w:rsidP="00413ACA">
      <w:pPr>
        <w:spacing w:before="0"/>
        <w:jc w:val="center"/>
        <w:rPr>
          <w:rFonts w:eastAsiaTheme="minorHAnsi"/>
          <w:i/>
          <w:color w:val="54883D"/>
          <w:sz w:val="20"/>
        </w:rPr>
      </w:pPr>
      <w:r w:rsidRPr="00413ACA">
        <w:rPr>
          <w:rFonts w:eastAsiaTheme="minorHAnsi"/>
          <w:i/>
          <w:color w:val="54883D"/>
          <w:sz w:val="20"/>
        </w:rPr>
        <w:t>Izvor: Kartografski podaci i informacije o klizištima za odgovorno upravljanje, Atlas karata klizišta projekta PRI-MJER, 2023.</w:t>
      </w:r>
    </w:p>
    <w:p w14:paraId="6609399D" w14:textId="614F62D7" w:rsidR="00564818" w:rsidRDefault="00564818" w:rsidP="00564818">
      <w:pPr>
        <w:spacing w:before="0" w:after="0"/>
        <w:rPr>
          <w:rFonts w:eastAsia="Calibri"/>
          <w:bCs/>
          <w:szCs w:val="22"/>
          <w:lang w:bidi="en-US"/>
        </w:rPr>
      </w:pPr>
      <w:r w:rsidRPr="00564818">
        <w:rPr>
          <w:rFonts w:eastAsia="Calibri"/>
          <w:bCs/>
          <w:szCs w:val="22"/>
          <w:lang w:bidi="en-US"/>
        </w:rPr>
        <w:t xml:space="preserve">Prema podacima iz prostornog plana </w:t>
      </w:r>
      <w:r w:rsidR="00A12248">
        <w:rPr>
          <w:rFonts w:eastAsia="Calibri"/>
          <w:bCs/>
          <w:szCs w:val="22"/>
          <w:lang w:bidi="en-US"/>
        </w:rPr>
        <w:t>Općine Vinodolske općine</w:t>
      </w:r>
      <w:r w:rsidRPr="00564818">
        <w:rPr>
          <w:rFonts w:eastAsia="Calibri"/>
          <w:bCs/>
          <w:szCs w:val="22"/>
          <w:lang w:bidi="en-US"/>
        </w:rPr>
        <w:t>, u Vinodolskoj općini prisutna su brojna klizišta od kojih su najveća: Slani potok- Grižane Belgrad, Kamenjak- Grižane Belgrad, Ćokovo- Bribir, Škodići- Bribir, Čandrli- Drivenik. Detaljnije je istražen sliv Bribirske Ričine, posebno za poljoprivredne površine u Pavlomiru, a u slivu Dubračine samo za Slani potok.</w:t>
      </w:r>
    </w:p>
    <w:p w14:paraId="15BA2C55" w14:textId="77777777" w:rsidR="00564818" w:rsidRPr="00564818" w:rsidRDefault="00564818" w:rsidP="00564818">
      <w:pPr>
        <w:spacing w:before="0" w:after="0"/>
        <w:rPr>
          <w:rFonts w:eastAsia="Calibri"/>
          <w:bCs/>
          <w:szCs w:val="22"/>
          <w:lang w:bidi="en-US"/>
        </w:rPr>
      </w:pPr>
    </w:p>
    <w:p w14:paraId="74EE7CF9" w14:textId="4B9636A8" w:rsidR="005B0F3F" w:rsidRPr="005B0F3F" w:rsidRDefault="005B0F3F" w:rsidP="005B0F3F">
      <w:pPr>
        <w:spacing w:before="0"/>
      </w:pPr>
      <w:r>
        <w:t>P</w:t>
      </w:r>
      <w:r w:rsidRPr="005B0F3F">
        <w:t xml:space="preserve">odručje u slivu rijeke Dubračine zahvaća dio </w:t>
      </w:r>
      <w:r w:rsidR="00A12248">
        <w:t>Općine Vinodolske općine</w:t>
      </w:r>
      <w:r w:rsidRPr="005B0F3F">
        <w:t xml:space="preserve"> u Primorsko-goranskoj županiji i to  između naselja Janjevalj u okviru statističkog naselja Tribalj i naselja Kričina, koje pripada Bribiru.</w:t>
      </w:r>
    </w:p>
    <w:p w14:paraId="7C3D5B28" w14:textId="77777777" w:rsidR="005B0F3F" w:rsidRPr="005B0F3F" w:rsidRDefault="005B0F3F" w:rsidP="005B0F3F">
      <w:pPr>
        <w:spacing w:before="0"/>
      </w:pPr>
      <w:r w:rsidRPr="005B0F3F">
        <w:t>Najveći broj klizišta nastaje u bokovima jaruga, pa su stoga tipovi klizišta i njihova geometrija uvjetovani morfološkim značajkama jaruga. Klizišta su pretežno mala do srednje velika, s kliznim plohama na dubini od nekoliko metara. Klizne plohe formiraju se uglavnom na granici pokrivača i matične stijene, i to uglavnom nakon dugotrajnog razvoja procesa puzanja.</w:t>
      </w:r>
    </w:p>
    <w:p w14:paraId="58DF13BA" w14:textId="780D59B9" w:rsidR="005B0F3F" w:rsidRPr="005B0F3F" w:rsidRDefault="00A12248" w:rsidP="005B0F3F">
      <w:pPr>
        <w:spacing w:before="0"/>
      </w:pPr>
      <w:r>
        <w:t>Općina Vinodolska općina</w:t>
      </w:r>
      <w:r w:rsidR="005B0F3F" w:rsidRPr="005B0F3F">
        <w:t xml:space="preserve"> u slivu rijeke Dubračine odabrana je kao područje brežuljkastog reljefa u Hrvatskom primorju izgrađeno od paleogenskih i kvartarnih naslaga izrazito podložnih klizanju. Veličina područja </w:t>
      </w:r>
      <w:r>
        <w:t>Općina Vinodolska općina</w:t>
      </w:r>
      <w:r w:rsidR="005B0F3F" w:rsidRPr="005B0F3F">
        <w:t xml:space="preserve"> u slivu rijeke Dubračine odgovara izradi alata i preporuka za primjenu na lokalnoj razini u sektorima upravljanje rizicima, prostorno planiranje i upravljanje.</w:t>
      </w:r>
    </w:p>
    <w:p w14:paraId="2E2277B1" w14:textId="77777777" w:rsidR="005B0F3F" w:rsidRPr="00413ACA" w:rsidRDefault="005B0F3F" w:rsidP="005B0F3F">
      <w:pPr>
        <w:spacing w:before="0"/>
      </w:pPr>
    </w:p>
    <w:p w14:paraId="48C19BD3" w14:textId="7A4F497C" w:rsidR="00413ACA" w:rsidRPr="00413ACA" w:rsidRDefault="00564818" w:rsidP="00413ACA">
      <w:pPr>
        <w:jc w:val="center"/>
      </w:pPr>
      <w:r w:rsidRPr="00564818">
        <w:rPr>
          <w:noProof/>
        </w:rPr>
        <w:lastRenderedPageBreak/>
        <w:drawing>
          <wp:inline distT="0" distB="0" distL="0" distR="0" wp14:anchorId="4EC31980" wp14:editId="3A4394B9">
            <wp:extent cx="5326379" cy="3287375"/>
            <wp:effectExtent l="0" t="0" r="8255" b="8890"/>
            <wp:docPr id="20736322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3632219" name=""/>
                    <pic:cNvPicPr/>
                  </pic:nvPicPr>
                  <pic:blipFill>
                    <a:blip r:embed="rId106"/>
                    <a:stretch>
                      <a:fillRect/>
                    </a:stretch>
                  </pic:blipFill>
                  <pic:spPr>
                    <a:xfrm>
                      <a:off x="0" y="0"/>
                      <a:ext cx="5339708" cy="3295602"/>
                    </a:xfrm>
                    <a:prstGeom prst="rect">
                      <a:avLst/>
                    </a:prstGeom>
                  </pic:spPr>
                </pic:pic>
              </a:graphicData>
            </a:graphic>
          </wp:inline>
        </w:drawing>
      </w:r>
    </w:p>
    <w:p w14:paraId="4683C52B" w14:textId="5B5CAA20" w:rsidR="00413ACA" w:rsidRPr="00413ACA" w:rsidRDefault="00413ACA" w:rsidP="00413ACA">
      <w:pPr>
        <w:spacing w:before="0" w:after="0"/>
        <w:jc w:val="center"/>
        <w:rPr>
          <w:rFonts w:eastAsia="Calibri"/>
          <w:bCs/>
          <w:color w:val="54883D"/>
          <w:sz w:val="20"/>
          <w:szCs w:val="18"/>
          <w:lang w:bidi="en-US"/>
        </w:rPr>
      </w:pPr>
      <w:r w:rsidRPr="00413ACA">
        <w:rPr>
          <w:rFonts w:eastAsia="Calibri"/>
          <w:bCs/>
          <w:color w:val="54883D"/>
          <w:sz w:val="20"/>
          <w:szCs w:val="18"/>
          <w:lang w:bidi="en-US"/>
        </w:rPr>
        <w:t xml:space="preserve">Slika </w:t>
      </w:r>
      <w:r w:rsidRPr="00413ACA">
        <w:rPr>
          <w:rFonts w:eastAsia="Calibri"/>
          <w:bCs/>
          <w:color w:val="54883D"/>
          <w:sz w:val="20"/>
          <w:szCs w:val="18"/>
          <w:lang w:bidi="en-US"/>
        </w:rPr>
        <w:fldChar w:fldCharType="begin"/>
      </w:r>
      <w:r w:rsidRPr="00413ACA">
        <w:rPr>
          <w:rFonts w:eastAsia="Calibri"/>
          <w:bCs/>
          <w:color w:val="54883D"/>
          <w:sz w:val="20"/>
          <w:szCs w:val="18"/>
          <w:lang w:bidi="en-US"/>
        </w:rPr>
        <w:instrText xml:space="preserve"> SEQ Slika \* ARABIC </w:instrText>
      </w:r>
      <w:r w:rsidRPr="00413ACA">
        <w:rPr>
          <w:rFonts w:eastAsia="Calibri"/>
          <w:bCs/>
          <w:color w:val="54883D"/>
          <w:sz w:val="20"/>
          <w:szCs w:val="18"/>
          <w:lang w:bidi="en-US"/>
        </w:rPr>
        <w:fldChar w:fldCharType="separate"/>
      </w:r>
      <w:r w:rsidR="003253AB">
        <w:rPr>
          <w:rFonts w:eastAsia="Calibri"/>
          <w:bCs/>
          <w:noProof/>
          <w:color w:val="54883D"/>
          <w:sz w:val="20"/>
          <w:szCs w:val="18"/>
          <w:lang w:bidi="en-US"/>
        </w:rPr>
        <w:t>53</w:t>
      </w:r>
      <w:r w:rsidRPr="00413ACA">
        <w:rPr>
          <w:rFonts w:eastAsia="Calibri"/>
          <w:bCs/>
          <w:noProof/>
          <w:color w:val="54883D"/>
          <w:sz w:val="20"/>
          <w:szCs w:val="18"/>
          <w:lang w:bidi="en-US"/>
        </w:rPr>
        <w:fldChar w:fldCharType="end"/>
      </w:r>
      <w:r w:rsidRPr="00413ACA">
        <w:rPr>
          <w:rFonts w:eastAsia="Calibri"/>
          <w:bCs/>
          <w:noProof/>
          <w:color w:val="54883D"/>
          <w:sz w:val="20"/>
          <w:szCs w:val="18"/>
          <w:lang w:bidi="en-US"/>
        </w:rPr>
        <w:t>.</w:t>
      </w:r>
      <w:r w:rsidRPr="00413ACA">
        <w:rPr>
          <w:rFonts w:eastAsia="Calibri"/>
          <w:bCs/>
          <w:color w:val="54883D"/>
          <w:sz w:val="20"/>
          <w:szCs w:val="18"/>
          <w:lang w:bidi="en-US"/>
        </w:rPr>
        <w:t xml:space="preserve"> Karta klizišta na području Općine </w:t>
      </w:r>
    </w:p>
    <w:p w14:paraId="482FE274" w14:textId="0A007323" w:rsidR="00413ACA" w:rsidRPr="00413ACA" w:rsidRDefault="00413ACA" w:rsidP="00413ACA">
      <w:pPr>
        <w:spacing w:before="0"/>
        <w:jc w:val="center"/>
      </w:pPr>
      <w:r w:rsidRPr="00413ACA">
        <w:rPr>
          <w:rFonts w:eastAsiaTheme="minorHAnsi"/>
          <w:i/>
          <w:color w:val="54883D"/>
          <w:sz w:val="20"/>
        </w:rPr>
        <w:t xml:space="preserve">Izvor: </w:t>
      </w:r>
      <w:r w:rsidR="00A12248">
        <w:rPr>
          <w:rFonts w:eastAsiaTheme="minorHAnsi"/>
          <w:i/>
          <w:color w:val="54883D"/>
          <w:sz w:val="20"/>
        </w:rPr>
        <w:t>Općina Vinodolska općina</w:t>
      </w:r>
    </w:p>
    <w:p w14:paraId="700F6231" w14:textId="77777777" w:rsidR="00413ACA" w:rsidRPr="00413ACA" w:rsidRDefault="00413ACA" w:rsidP="00413ACA">
      <w:pPr>
        <w:jc w:val="center"/>
      </w:pPr>
    </w:p>
    <w:p w14:paraId="1936DAC7" w14:textId="0144EBD2" w:rsidR="00413ACA" w:rsidRPr="00413ACA" w:rsidRDefault="00413ACA" w:rsidP="00413ACA">
      <w:pPr>
        <w:keepNext/>
        <w:keepLines/>
        <w:spacing w:before="40"/>
        <w:outlineLvl w:val="2"/>
        <w:rPr>
          <w:rFonts w:cstheme="majorBidi"/>
          <w:color w:val="54883D"/>
          <w:sz w:val="28"/>
          <w:lang w:bidi="en-US"/>
        </w:rPr>
      </w:pPr>
      <w:bookmarkStart w:id="263" w:name="_Toc73428640"/>
      <w:bookmarkStart w:id="264" w:name="_Toc190935393"/>
      <w:bookmarkStart w:id="265" w:name="_Toc208564056"/>
      <w:r w:rsidRPr="00413ACA">
        <w:rPr>
          <w:rFonts w:cstheme="majorBidi"/>
          <w:color w:val="54883D"/>
          <w:sz w:val="28"/>
          <w:lang w:bidi="en-US"/>
        </w:rPr>
        <w:t>6.</w:t>
      </w:r>
      <w:r>
        <w:rPr>
          <w:rFonts w:cstheme="majorBidi"/>
          <w:color w:val="54883D"/>
          <w:sz w:val="28"/>
          <w:lang w:bidi="en-US"/>
        </w:rPr>
        <w:t>8</w:t>
      </w:r>
      <w:r w:rsidRPr="00413ACA">
        <w:rPr>
          <w:rFonts w:cstheme="majorBidi"/>
          <w:color w:val="54883D"/>
          <w:sz w:val="28"/>
          <w:lang w:bidi="en-US"/>
        </w:rPr>
        <w:t>.5 Uzrok</w:t>
      </w:r>
      <w:bookmarkEnd w:id="263"/>
      <w:bookmarkEnd w:id="264"/>
      <w:bookmarkEnd w:id="265"/>
    </w:p>
    <w:p w14:paraId="6873CA33" w14:textId="77777777" w:rsidR="00413ACA" w:rsidRPr="00413ACA" w:rsidRDefault="00413ACA" w:rsidP="00413ACA">
      <w:pPr>
        <w:spacing w:before="0" w:after="120"/>
        <w:rPr>
          <w:color w:val="auto"/>
          <w:szCs w:val="22"/>
          <w:lang w:eastAsia="hr-HR"/>
        </w:rPr>
      </w:pPr>
      <w:r w:rsidRPr="00413ACA">
        <w:rPr>
          <w:color w:val="auto"/>
          <w:szCs w:val="22"/>
          <w:lang w:eastAsia="hr-HR"/>
        </w:rPr>
        <w:t>Da bi se javilo klizanje, potrebna je padina ili kosina. Padine su trajno pod utjecajem gravitacije koja nastoji, grubo rečeno, izravnati zemljinu površinu. Kosine u stabilnoj ravnoteži održava otpor tla klizanju (trenje, posmična čvrstoća tla). Klizanja nastaju kada se, potaknute nekom od prirodnih sila, pokrenu padine na rubu stabilnosti.</w:t>
      </w:r>
    </w:p>
    <w:p w14:paraId="3D20F26D" w14:textId="77777777" w:rsidR="00413ACA" w:rsidRPr="00413ACA" w:rsidRDefault="00413ACA" w:rsidP="00413ACA">
      <w:pPr>
        <w:rPr>
          <w:u w:val="single"/>
        </w:rPr>
      </w:pPr>
      <w:r w:rsidRPr="00413ACA">
        <w:rPr>
          <w:u w:val="single"/>
        </w:rPr>
        <w:t>RAZVOJ DOGAĐAJA KOJI JE PRETHODIO VELIKOJ NESREĆI</w:t>
      </w:r>
    </w:p>
    <w:p w14:paraId="340108A7" w14:textId="77777777" w:rsidR="00413ACA" w:rsidRPr="00413ACA" w:rsidRDefault="00413ACA" w:rsidP="00413ACA">
      <w:pPr>
        <w:spacing w:before="0" w:after="0"/>
        <w:rPr>
          <w:color w:val="auto"/>
          <w:szCs w:val="22"/>
          <w:lang w:eastAsia="hr-HR"/>
        </w:rPr>
      </w:pPr>
      <w:r w:rsidRPr="00413ACA">
        <w:rPr>
          <w:color w:val="auto"/>
          <w:szCs w:val="22"/>
          <w:lang w:eastAsia="hr-HR"/>
        </w:rPr>
        <w:t>Klizanja na koja čovjek ne utječe u početku su spora i gotovo neprimjetna. Mogu se polagano pomicati vrlo dug vremenski period, do trenutka kada dođe do poremećaj u ravnoteži određenog površinskog dijela tla koje je na rubu stabilnosti, spremno za nagli pokret, tada nastaje klizište.</w:t>
      </w:r>
    </w:p>
    <w:p w14:paraId="26B5CC55" w14:textId="77777777" w:rsidR="00413ACA" w:rsidRPr="00413ACA" w:rsidRDefault="00413ACA" w:rsidP="00413ACA">
      <w:pPr>
        <w:spacing w:before="0" w:after="0"/>
        <w:jc w:val="left"/>
        <w:rPr>
          <w:color w:val="auto"/>
          <w:szCs w:val="22"/>
          <w:lang w:eastAsia="hr-HR"/>
        </w:rPr>
      </w:pPr>
      <w:r w:rsidRPr="00413ACA">
        <w:rPr>
          <w:color w:val="auto"/>
          <w:szCs w:val="22"/>
          <w:lang w:eastAsia="hr-HR"/>
        </w:rPr>
        <w:t xml:space="preserve">Mehanizam klizanja: </w:t>
      </w:r>
    </w:p>
    <w:p w14:paraId="276C8E4E" w14:textId="77777777" w:rsidR="00413ACA" w:rsidRPr="00413ACA" w:rsidRDefault="00413ACA" w:rsidP="006417A5">
      <w:pPr>
        <w:numPr>
          <w:ilvl w:val="0"/>
          <w:numId w:val="57"/>
        </w:numPr>
        <w:spacing w:before="120" w:after="120"/>
        <w:ind w:left="284" w:hanging="284"/>
        <w:contextualSpacing/>
        <w:rPr>
          <w:rFonts w:eastAsiaTheme="minorHAnsi"/>
          <w:szCs w:val="22"/>
          <w:lang w:eastAsia="hr-HR"/>
        </w:rPr>
      </w:pPr>
      <w:r w:rsidRPr="00413ACA">
        <w:rPr>
          <w:rFonts w:eastAsiaTheme="minorHAnsi"/>
          <w:szCs w:val="22"/>
          <w:lang w:eastAsia="hr-HR"/>
        </w:rPr>
        <w:t>Uslijed djelovanja gravitacije, koja nastoji površinu kosine povući na niže kote, nastaje na vrhu područje rastezanja koje rezultira aktivnim stanjem granične ravnoteže. Uslijed prekoračenja vlačne čvrstoće, nakon nekog vremena u tom području nastaje vlačna pukotina.</w:t>
      </w:r>
    </w:p>
    <w:p w14:paraId="0A9C0D5F" w14:textId="77777777" w:rsidR="00413ACA" w:rsidRPr="00413ACA" w:rsidRDefault="00413ACA" w:rsidP="006417A5">
      <w:pPr>
        <w:numPr>
          <w:ilvl w:val="0"/>
          <w:numId w:val="57"/>
        </w:numPr>
        <w:spacing w:before="120" w:after="120"/>
        <w:ind w:left="284" w:hanging="284"/>
        <w:contextualSpacing/>
        <w:rPr>
          <w:rFonts w:eastAsiaTheme="minorHAnsi"/>
          <w:szCs w:val="22"/>
          <w:lang w:eastAsia="hr-HR"/>
        </w:rPr>
      </w:pPr>
      <w:r w:rsidRPr="00413ACA">
        <w:rPr>
          <w:rFonts w:eastAsiaTheme="minorHAnsi"/>
          <w:szCs w:val="22"/>
          <w:lang w:eastAsia="hr-HR"/>
        </w:rPr>
        <w:t>Slijedi postepeno klizanje srednjeg dijela klizišta i povećanje bočnog pritiska u smjeru nožice. Tu nastaje zbijanje tla i područje pasivne granične ravnoteže. Masa tla u tom dijelu pridržava kliznu masu s više kote (djeluje kao potporna građevina), a na kliznoj plohi u pasivnom području dolazi do progresivnog pasivnog sloma. U pojedinim točkama ili malim površinama dolazi do ostvarenja vršne čvrstoće na smicanje i zatim pada njene vrijednosti na rezidualnu, koja je znatno manja. Proces se postepeno širi po kliznoj plohi.</w:t>
      </w:r>
    </w:p>
    <w:p w14:paraId="1FB9B07C" w14:textId="77777777" w:rsidR="00413ACA" w:rsidRPr="00413ACA" w:rsidRDefault="00413ACA" w:rsidP="006417A5">
      <w:pPr>
        <w:numPr>
          <w:ilvl w:val="0"/>
          <w:numId w:val="57"/>
        </w:numPr>
        <w:spacing w:before="120" w:after="120"/>
        <w:ind w:left="284" w:hanging="284"/>
        <w:contextualSpacing/>
        <w:rPr>
          <w:rFonts w:eastAsiaTheme="minorHAnsi"/>
          <w:szCs w:val="22"/>
          <w:lang w:eastAsia="hr-HR"/>
        </w:rPr>
      </w:pPr>
      <w:r w:rsidRPr="00413ACA">
        <w:rPr>
          <w:rFonts w:eastAsiaTheme="minorHAnsi"/>
          <w:szCs w:val="22"/>
          <w:lang w:eastAsia="hr-HR"/>
        </w:rPr>
        <w:lastRenderedPageBreak/>
        <w:t>U trenutku kada je prekoračena čvrstoća na smicanje, u pasivnom području, na dovoljno velikoj površini klizne plohe dolazi do naglog sloma i burnog pomicanja tla koje se očituje kao klizanje.</w:t>
      </w:r>
    </w:p>
    <w:p w14:paraId="31B436A7" w14:textId="77777777" w:rsidR="00413ACA" w:rsidRPr="00413ACA" w:rsidRDefault="00413ACA" w:rsidP="006417A5">
      <w:pPr>
        <w:numPr>
          <w:ilvl w:val="0"/>
          <w:numId w:val="57"/>
        </w:numPr>
        <w:spacing w:before="120" w:after="120"/>
        <w:ind w:left="284" w:hanging="284"/>
        <w:contextualSpacing/>
        <w:rPr>
          <w:rFonts w:eastAsiaTheme="minorHAnsi"/>
          <w:szCs w:val="22"/>
          <w:lang w:eastAsia="hr-HR"/>
        </w:rPr>
      </w:pPr>
      <w:r w:rsidRPr="00413ACA">
        <w:rPr>
          <w:rFonts w:eastAsiaTheme="minorHAnsi"/>
          <w:szCs w:val="22"/>
          <w:lang w:eastAsia="hr-HR"/>
        </w:rPr>
        <w:t>Smirivanje kretanja nastaje kada se dovoljno promijeni geometrija, tako da se klizna masa nađe u ravnotežnom stanju.</w:t>
      </w:r>
    </w:p>
    <w:p w14:paraId="69A16195" w14:textId="77777777" w:rsidR="00413ACA" w:rsidRPr="00413ACA" w:rsidRDefault="00413ACA" w:rsidP="00413ACA">
      <w:pPr>
        <w:rPr>
          <w:u w:val="single"/>
        </w:rPr>
      </w:pPr>
    </w:p>
    <w:p w14:paraId="6F2984D1" w14:textId="77777777" w:rsidR="00413ACA" w:rsidRPr="00413ACA" w:rsidRDefault="00413ACA" w:rsidP="00413ACA">
      <w:pPr>
        <w:rPr>
          <w:u w:val="single"/>
        </w:rPr>
      </w:pPr>
      <w:r w:rsidRPr="00413ACA">
        <w:rPr>
          <w:u w:val="single"/>
        </w:rPr>
        <w:t>OKIDAČ KOJI JE UZROKOVAO VELIKU NESREĆU</w:t>
      </w:r>
    </w:p>
    <w:p w14:paraId="26D93126" w14:textId="77777777" w:rsidR="00413ACA" w:rsidRPr="00413ACA" w:rsidRDefault="00413ACA" w:rsidP="00413ACA">
      <w:r w:rsidRPr="00413ACA">
        <w:t xml:space="preserve">Kako bi se klizište aktiviralo mora postojati okidač koji u određenom trenutku prelazi stabilnost padine i posmične čvrstoće se svedu na 0 (nema posmične čvrstoće). Postoji nekoliko faktora koji utječu na nastajanje klizišta, odnosno smatraju se okidačima nastanka klizišta: </w:t>
      </w:r>
    </w:p>
    <w:p w14:paraId="753F55F2" w14:textId="77777777" w:rsidR="00413ACA" w:rsidRPr="00413ACA" w:rsidRDefault="00413ACA" w:rsidP="006417A5">
      <w:pPr>
        <w:numPr>
          <w:ilvl w:val="0"/>
          <w:numId w:val="57"/>
        </w:numPr>
        <w:spacing w:before="120" w:after="120"/>
        <w:ind w:left="284" w:hanging="284"/>
        <w:contextualSpacing/>
        <w:rPr>
          <w:rFonts w:eastAsiaTheme="minorHAnsi"/>
          <w:szCs w:val="22"/>
          <w:lang w:eastAsia="hr-HR"/>
        </w:rPr>
      </w:pPr>
      <w:r w:rsidRPr="00413ACA">
        <w:rPr>
          <w:rFonts w:eastAsiaTheme="minorHAnsi"/>
          <w:szCs w:val="22"/>
          <w:lang w:eastAsia="hr-HR"/>
        </w:rPr>
        <w:t xml:space="preserve">obilne padaline, </w:t>
      </w:r>
    </w:p>
    <w:p w14:paraId="19D10846" w14:textId="77777777" w:rsidR="00413ACA" w:rsidRPr="00413ACA" w:rsidRDefault="00413ACA" w:rsidP="006417A5">
      <w:pPr>
        <w:numPr>
          <w:ilvl w:val="0"/>
          <w:numId w:val="57"/>
        </w:numPr>
        <w:spacing w:before="120" w:after="120"/>
        <w:ind w:left="284" w:hanging="284"/>
        <w:contextualSpacing/>
        <w:rPr>
          <w:rFonts w:eastAsiaTheme="minorHAnsi"/>
          <w:szCs w:val="22"/>
          <w:lang w:eastAsia="hr-HR"/>
        </w:rPr>
      </w:pPr>
      <w:r w:rsidRPr="00413ACA">
        <w:rPr>
          <w:rFonts w:eastAsiaTheme="minorHAnsi"/>
          <w:szCs w:val="22"/>
          <w:lang w:eastAsia="hr-HR"/>
        </w:rPr>
        <w:t>potresi,</w:t>
      </w:r>
    </w:p>
    <w:p w14:paraId="03371384" w14:textId="77777777" w:rsidR="00413ACA" w:rsidRPr="00413ACA" w:rsidRDefault="00413ACA" w:rsidP="006417A5">
      <w:pPr>
        <w:numPr>
          <w:ilvl w:val="0"/>
          <w:numId w:val="57"/>
        </w:numPr>
        <w:spacing w:before="120" w:after="120"/>
        <w:ind w:left="284" w:hanging="284"/>
        <w:contextualSpacing/>
        <w:rPr>
          <w:rFonts w:eastAsiaTheme="minorHAnsi"/>
          <w:szCs w:val="22"/>
          <w:lang w:eastAsia="hr-HR"/>
        </w:rPr>
      </w:pPr>
      <w:r w:rsidRPr="00413ACA">
        <w:rPr>
          <w:rFonts w:eastAsiaTheme="minorHAnsi"/>
          <w:szCs w:val="22"/>
          <w:lang w:eastAsia="hr-HR"/>
        </w:rPr>
        <w:t>zasijecanje padine (zbog izgradnje cesta, vodovoda, plinovoda te drugih objekata I građevina).</w:t>
      </w:r>
    </w:p>
    <w:p w14:paraId="72F45743" w14:textId="77777777" w:rsidR="00413ACA" w:rsidRPr="00413ACA" w:rsidRDefault="00413ACA" w:rsidP="00413ACA">
      <w:r w:rsidRPr="00413ACA">
        <w:t>Obilne padaline su najčešći okidač pojave klizišta, zbog nemogućnosti prihvata oborinskih voda uslijed zasićenosti stijena odnosno tla vodom.</w:t>
      </w:r>
    </w:p>
    <w:p w14:paraId="22C49AE8" w14:textId="77777777" w:rsidR="00413ACA" w:rsidRPr="00413ACA" w:rsidRDefault="00413ACA" w:rsidP="00413ACA"/>
    <w:p w14:paraId="6B778088" w14:textId="271507DF" w:rsidR="00413ACA" w:rsidRPr="00413ACA" w:rsidRDefault="00413ACA" w:rsidP="00413ACA">
      <w:pPr>
        <w:keepNext/>
        <w:keepLines/>
        <w:spacing w:before="40"/>
        <w:outlineLvl w:val="2"/>
        <w:rPr>
          <w:rFonts w:cstheme="majorBidi"/>
          <w:iCs/>
          <w:color w:val="54883D"/>
          <w:sz w:val="28"/>
          <w:lang w:bidi="en-US"/>
        </w:rPr>
      </w:pPr>
      <w:bookmarkStart w:id="266" w:name="_Toc73428641"/>
      <w:bookmarkStart w:id="267" w:name="_Toc190935394"/>
      <w:bookmarkStart w:id="268" w:name="_Toc208564057"/>
      <w:r w:rsidRPr="00413ACA">
        <w:rPr>
          <w:rFonts w:cstheme="majorBidi"/>
          <w:iCs/>
          <w:color w:val="54883D"/>
          <w:sz w:val="28"/>
          <w:lang w:bidi="en-US"/>
        </w:rPr>
        <w:t>6.</w:t>
      </w:r>
      <w:r>
        <w:rPr>
          <w:rFonts w:cstheme="majorBidi"/>
          <w:iCs/>
          <w:color w:val="54883D"/>
          <w:sz w:val="28"/>
          <w:lang w:bidi="en-US"/>
        </w:rPr>
        <w:t>8</w:t>
      </w:r>
      <w:r w:rsidRPr="00413ACA">
        <w:rPr>
          <w:rFonts w:cstheme="majorBidi"/>
          <w:iCs/>
          <w:color w:val="54883D"/>
          <w:sz w:val="28"/>
          <w:lang w:bidi="en-US"/>
        </w:rPr>
        <w:t xml:space="preserve">.6 </w:t>
      </w:r>
      <w:bookmarkEnd w:id="266"/>
      <w:bookmarkEnd w:id="267"/>
      <w:r w:rsidR="000B1E9A">
        <w:rPr>
          <w:rFonts w:cstheme="majorBidi"/>
          <w:iCs/>
          <w:color w:val="54883D"/>
          <w:sz w:val="28"/>
          <w:lang w:bidi="en-US"/>
        </w:rPr>
        <w:t>Događaj s najgorim mogućim posljedicama</w:t>
      </w:r>
      <w:bookmarkEnd w:id="268"/>
    </w:p>
    <w:p w14:paraId="628AE1D5" w14:textId="77777777" w:rsidR="00413ACA" w:rsidRPr="00413ACA" w:rsidRDefault="00413ACA" w:rsidP="00413ACA">
      <w:pPr>
        <w:rPr>
          <w:iCs/>
          <w:color w:val="auto"/>
        </w:rPr>
      </w:pPr>
      <w:r w:rsidRPr="00413ACA">
        <w:rPr>
          <w:iCs/>
          <w:color w:val="auto"/>
        </w:rPr>
        <w:t xml:space="preserve">Aktiviranje klizišta i pojava odrona koji su prouzročili velike materijalne štete na prometnoj infrastrukturi te na gospodarskim i stambenim objektima. </w:t>
      </w:r>
    </w:p>
    <w:p w14:paraId="05068F1C" w14:textId="77777777" w:rsidR="00413ACA" w:rsidRPr="00413ACA" w:rsidRDefault="00413ACA" w:rsidP="00413ACA">
      <w:pPr>
        <w:rPr>
          <w:i/>
          <w:iCs/>
          <w:color w:val="54883D"/>
        </w:rPr>
      </w:pPr>
      <w:r w:rsidRPr="00413ACA">
        <w:rPr>
          <w:i/>
          <w:iCs/>
          <w:color w:val="54883D"/>
        </w:rPr>
        <w:t>Posljedice</w:t>
      </w:r>
    </w:p>
    <w:p w14:paraId="67ACD9C5" w14:textId="77777777" w:rsidR="00413ACA" w:rsidRPr="00413ACA" w:rsidRDefault="00413ACA" w:rsidP="00413ACA">
      <w:pPr>
        <w:rPr>
          <w:u w:val="single"/>
        </w:rPr>
      </w:pPr>
      <w:r w:rsidRPr="00413ACA">
        <w:rPr>
          <w:u w:val="single"/>
        </w:rPr>
        <w:t>Život i zdravlje ljudi</w:t>
      </w:r>
    </w:p>
    <w:p w14:paraId="6D2B4809" w14:textId="77777777" w:rsidR="00413ACA" w:rsidRPr="00413ACA" w:rsidRDefault="00413ACA" w:rsidP="00413ACA">
      <w:r w:rsidRPr="00413ACA">
        <w:t>U slučaju aktiviranja klizišta može doći do stradavanja stanovništva u stambenim i gospodarskim objektima koji su ugroženi od klizišta. Također može doći do stradavanja ljudi koji bi se našli na prometnicama uslijed aktiviranja klizišta.</w:t>
      </w:r>
    </w:p>
    <w:p w14:paraId="30776992" w14:textId="44D12988" w:rsidR="00413ACA" w:rsidRPr="00413ACA" w:rsidRDefault="00413ACA" w:rsidP="00413ACA">
      <w:pPr>
        <w:spacing w:before="0" w:after="240" w:line="240" w:lineRule="auto"/>
        <w:jc w:val="center"/>
        <w:rPr>
          <w:rFonts w:eastAsiaTheme="minorHAnsi"/>
          <w:bCs/>
          <w:color w:val="54883D"/>
          <w:sz w:val="20"/>
          <w:szCs w:val="18"/>
          <w:lang w:bidi="en-US"/>
        </w:rPr>
      </w:pPr>
      <w:r w:rsidRPr="00413ACA">
        <w:rPr>
          <w:rFonts w:eastAsiaTheme="minorHAnsi"/>
          <w:bCs/>
          <w:color w:val="54883D"/>
          <w:sz w:val="20"/>
          <w:szCs w:val="18"/>
          <w:lang w:bidi="en-US"/>
        </w:rPr>
        <w:t xml:space="preserve">Tablica </w:t>
      </w:r>
      <w:r w:rsidRPr="00413ACA">
        <w:rPr>
          <w:rFonts w:eastAsiaTheme="minorHAnsi"/>
          <w:bCs/>
          <w:noProof/>
          <w:color w:val="54883D"/>
          <w:sz w:val="20"/>
          <w:szCs w:val="18"/>
          <w:lang w:bidi="en-US"/>
        </w:rPr>
        <w:fldChar w:fldCharType="begin"/>
      </w:r>
      <w:r w:rsidRPr="00413ACA">
        <w:rPr>
          <w:rFonts w:eastAsiaTheme="minorHAnsi"/>
          <w:bCs/>
          <w:noProof/>
          <w:color w:val="54883D"/>
          <w:sz w:val="20"/>
          <w:szCs w:val="18"/>
          <w:lang w:bidi="en-US"/>
        </w:rPr>
        <w:instrText xml:space="preserve"> SEQ Tabela \* ARABIC </w:instrText>
      </w:r>
      <w:r w:rsidRPr="00413ACA">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74</w:t>
      </w:r>
      <w:r w:rsidRPr="00413ACA">
        <w:rPr>
          <w:rFonts w:eastAsiaTheme="minorHAnsi"/>
          <w:bCs/>
          <w:noProof/>
          <w:color w:val="54883D"/>
          <w:sz w:val="20"/>
          <w:szCs w:val="18"/>
          <w:lang w:bidi="en-US"/>
        </w:rPr>
        <w:fldChar w:fldCharType="end"/>
      </w:r>
      <w:r w:rsidRPr="00413ACA">
        <w:rPr>
          <w:rFonts w:eastAsiaTheme="minorHAnsi"/>
          <w:bCs/>
          <w:color w:val="54883D"/>
          <w:sz w:val="20"/>
          <w:szCs w:val="18"/>
          <w:lang w:bidi="en-US"/>
        </w:rPr>
        <w:t>. Vrijednost kriterija za posljedice na život i zdravlje ljudi po kategorijama – klizišta</w:t>
      </w:r>
    </w:p>
    <w:tbl>
      <w:tblPr>
        <w:tblStyle w:val="ivopisnatablicareetke6-isticanje312"/>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413ACA" w:rsidRPr="00413ACA" w14:paraId="5D7122CD" w14:textId="77777777" w:rsidTr="00580F60">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tcPr>
          <w:p w14:paraId="7019D9E2" w14:textId="77777777" w:rsidR="00413ACA" w:rsidRPr="00413ACA" w:rsidRDefault="00413ACA" w:rsidP="00413ACA">
            <w:pPr>
              <w:spacing w:after="0"/>
              <w:jc w:val="center"/>
              <w:rPr>
                <w:color w:val="000000"/>
                <w:sz w:val="20"/>
                <w:szCs w:val="20"/>
              </w:rPr>
            </w:pPr>
            <w:r w:rsidRPr="00413ACA">
              <w:rPr>
                <w:color w:val="000000"/>
                <w:sz w:val="20"/>
                <w:szCs w:val="20"/>
              </w:rPr>
              <w:t>KATEGORIJA</w:t>
            </w:r>
          </w:p>
        </w:tc>
        <w:tc>
          <w:tcPr>
            <w:tcW w:w="2567" w:type="dxa"/>
            <w:tcBorders>
              <w:bottom w:val="none" w:sz="0" w:space="0" w:color="auto"/>
            </w:tcBorders>
          </w:tcPr>
          <w:p w14:paraId="2AC896C2" w14:textId="77777777" w:rsidR="00413ACA" w:rsidRPr="00413ACA" w:rsidRDefault="00413ACA" w:rsidP="00413ACA">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13ACA">
              <w:rPr>
                <w:color w:val="000000"/>
                <w:sz w:val="20"/>
                <w:szCs w:val="20"/>
              </w:rPr>
              <w:t>POSLJEDICE</w:t>
            </w:r>
          </w:p>
        </w:tc>
        <w:tc>
          <w:tcPr>
            <w:tcW w:w="2253" w:type="dxa"/>
            <w:tcBorders>
              <w:bottom w:val="none" w:sz="0" w:space="0" w:color="auto"/>
            </w:tcBorders>
          </w:tcPr>
          <w:p w14:paraId="6C4C5A6E" w14:textId="77777777" w:rsidR="00413ACA" w:rsidRPr="00413ACA" w:rsidRDefault="00413ACA" w:rsidP="00413ACA">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13ACA">
              <w:rPr>
                <w:color w:val="000000"/>
                <w:sz w:val="20"/>
                <w:szCs w:val="20"/>
              </w:rPr>
              <w:t>BROJ UGROŽENIH OSOBA %</w:t>
            </w:r>
          </w:p>
        </w:tc>
        <w:tc>
          <w:tcPr>
            <w:tcW w:w="1984" w:type="dxa"/>
            <w:tcBorders>
              <w:bottom w:val="none" w:sz="0" w:space="0" w:color="auto"/>
            </w:tcBorders>
          </w:tcPr>
          <w:p w14:paraId="48361284" w14:textId="77777777" w:rsidR="00413ACA" w:rsidRPr="00413ACA" w:rsidRDefault="00413ACA" w:rsidP="00413ACA">
            <w:pPr>
              <w:spacing w:after="0"/>
              <w:jc w:val="center"/>
              <w:cnfStyle w:val="100000000000" w:firstRow="1" w:lastRow="0" w:firstColumn="0" w:lastColumn="0" w:oddVBand="0" w:evenVBand="0" w:oddHBand="0" w:evenHBand="0" w:firstRowFirstColumn="0" w:firstRowLastColumn="0" w:lastRowFirstColumn="0" w:lastRowLastColumn="0"/>
              <w:rPr>
                <w:color w:val="000000"/>
                <w:sz w:val="20"/>
                <w:szCs w:val="20"/>
              </w:rPr>
            </w:pPr>
            <w:r w:rsidRPr="00413ACA">
              <w:rPr>
                <w:color w:val="000000"/>
                <w:sz w:val="20"/>
                <w:szCs w:val="20"/>
              </w:rPr>
              <w:t>ODABRANO</w:t>
            </w:r>
          </w:p>
        </w:tc>
      </w:tr>
      <w:tr w:rsidR="00413ACA" w:rsidRPr="00413ACA" w14:paraId="5A55372A" w14:textId="77777777" w:rsidTr="00580F60">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850EBF0" w14:textId="77777777" w:rsidR="00413ACA" w:rsidRPr="00413ACA" w:rsidRDefault="00413ACA" w:rsidP="00413ACA">
            <w:pPr>
              <w:spacing w:after="0"/>
              <w:jc w:val="center"/>
              <w:rPr>
                <w:color w:val="000000"/>
                <w:sz w:val="20"/>
                <w:szCs w:val="20"/>
              </w:rPr>
            </w:pPr>
            <w:r w:rsidRPr="00413ACA">
              <w:rPr>
                <w:color w:val="000000"/>
                <w:sz w:val="20"/>
                <w:szCs w:val="20"/>
              </w:rPr>
              <w:t>1.</w:t>
            </w:r>
          </w:p>
        </w:tc>
        <w:tc>
          <w:tcPr>
            <w:tcW w:w="2567" w:type="dxa"/>
            <w:shd w:val="clear" w:color="auto" w:fill="auto"/>
          </w:tcPr>
          <w:p w14:paraId="33782B62"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13ACA">
              <w:rPr>
                <w:color w:val="000000"/>
                <w:sz w:val="20"/>
                <w:szCs w:val="20"/>
              </w:rPr>
              <w:t>Neznatne</w:t>
            </w:r>
          </w:p>
        </w:tc>
        <w:tc>
          <w:tcPr>
            <w:tcW w:w="2253" w:type="dxa"/>
            <w:shd w:val="clear" w:color="auto" w:fill="auto"/>
          </w:tcPr>
          <w:p w14:paraId="2425163C"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13ACA">
              <w:rPr>
                <w:color w:val="000000"/>
                <w:sz w:val="20"/>
              </w:rPr>
              <w:t>&lt; 0,001</w:t>
            </w:r>
          </w:p>
        </w:tc>
        <w:tc>
          <w:tcPr>
            <w:tcW w:w="1984" w:type="dxa"/>
            <w:shd w:val="clear" w:color="auto" w:fill="auto"/>
          </w:tcPr>
          <w:p w14:paraId="3DD2C826"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413ACA" w:rsidRPr="00413ACA" w14:paraId="5A16395C" w14:textId="77777777" w:rsidTr="00580F60">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tcPr>
          <w:p w14:paraId="12322C8A" w14:textId="77777777" w:rsidR="00413ACA" w:rsidRPr="00413ACA" w:rsidRDefault="00413ACA" w:rsidP="00413ACA">
            <w:pPr>
              <w:spacing w:after="0"/>
              <w:jc w:val="center"/>
              <w:rPr>
                <w:color w:val="000000"/>
                <w:sz w:val="20"/>
                <w:szCs w:val="20"/>
              </w:rPr>
            </w:pPr>
            <w:r w:rsidRPr="00413ACA">
              <w:rPr>
                <w:color w:val="000000"/>
                <w:sz w:val="20"/>
                <w:szCs w:val="20"/>
              </w:rPr>
              <w:t>2.</w:t>
            </w:r>
          </w:p>
        </w:tc>
        <w:tc>
          <w:tcPr>
            <w:tcW w:w="2567" w:type="dxa"/>
          </w:tcPr>
          <w:p w14:paraId="29E35B4A"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13ACA">
              <w:rPr>
                <w:color w:val="000000"/>
                <w:sz w:val="20"/>
                <w:szCs w:val="20"/>
              </w:rPr>
              <w:t>Malene</w:t>
            </w:r>
          </w:p>
        </w:tc>
        <w:tc>
          <w:tcPr>
            <w:tcW w:w="2253" w:type="dxa"/>
          </w:tcPr>
          <w:p w14:paraId="1231DF5B"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13ACA">
              <w:rPr>
                <w:color w:val="000000"/>
                <w:sz w:val="20"/>
              </w:rPr>
              <w:t>0,001 - 0,0046</w:t>
            </w:r>
          </w:p>
        </w:tc>
        <w:tc>
          <w:tcPr>
            <w:tcW w:w="1984" w:type="dxa"/>
          </w:tcPr>
          <w:p w14:paraId="1E5265C0" w14:textId="77B974AF"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b/>
                <w:color w:val="000000"/>
                <w:sz w:val="20"/>
                <w:szCs w:val="20"/>
              </w:rPr>
            </w:pPr>
          </w:p>
        </w:tc>
      </w:tr>
      <w:tr w:rsidR="00413ACA" w:rsidRPr="00413ACA" w14:paraId="19006FCE" w14:textId="77777777" w:rsidTr="00580F60">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1A36A9F" w14:textId="77777777" w:rsidR="00413ACA" w:rsidRPr="00413ACA" w:rsidRDefault="00413ACA" w:rsidP="00413ACA">
            <w:pPr>
              <w:spacing w:after="0"/>
              <w:jc w:val="center"/>
              <w:rPr>
                <w:color w:val="000000"/>
                <w:sz w:val="20"/>
                <w:szCs w:val="20"/>
              </w:rPr>
            </w:pPr>
            <w:r w:rsidRPr="00413ACA">
              <w:rPr>
                <w:color w:val="000000"/>
                <w:sz w:val="20"/>
                <w:szCs w:val="20"/>
              </w:rPr>
              <w:t>3.</w:t>
            </w:r>
          </w:p>
        </w:tc>
        <w:tc>
          <w:tcPr>
            <w:tcW w:w="2567" w:type="dxa"/>
            <w:shd w:val="clear" w:color="auto" w:fill="auto"/>
          </w:tcPr>
          <w:p w14:paraId="153E1454"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13ACA">
              <w:rPr>
                <w:color w:val="000000"/>
                <w:sz w:val="20"/>
                <w:szCs w:val="20"/>
              </w:rPr>
              <w:t>Umjerene</w:t>
            </w:r>
          </w:p>
        </w:tc>
        <w:tc>
          <w:tcPr>
            <w:tcW w:w="2253" w:type="dxa"/>
            <w:shd w:val="clear" w:color="auto" w:fill="auto"/>
          </w:tcPr>
          <w:p w14:paraId="099EA7B2"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13ACA">
              <w:rPr>
                <w:color w:val="000000"/>
                <w:sz w:val="20"/>
              </w:rPr>
              <w:t>0,0047 - 0,011</w:t>
            </w:r>
          </w:p>
        </w:tc>
        <w:tc>
          <w:tcPr>
            <w:tcW w:w="1984" w:type="dxa"/>
            <w:shd w:val="clear" w:color="auto" w:fill="auto"/>
          </w:tcPr>
          <w:p w14:paraId="26940E97"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p>
        </w:tc>
      </w:tr>
      <w:tr w:rsidR="00413ACA" w:rsidRPr="00413ACA" w14:paraId="50C3E5DE" w14:textId="77777777" w:rsidTr="00580F60">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40CDE71C" w14:textId="77777777" w:rsidR="00413ACA" w:rsidRPr="00413ACA" w:rsidRDefault="00413ACA" w:rsidP="00413ACA">
            <w:pPr>
              <w:spacing w:after="0"/>
              <w:jc w:val="center"/>
              <w:rPr>
                <w:color w:val="000000"/>
                <w:sz w:val="20"/>
                <w:szCs w:val="20"/>
              </w:rPr>
            </w:pPr>
            <w:r w:rsidRPr="00413ACA">
              <w:rPr>
                <w:color w:val="000000"/>
                <w:sz w:val="20"/>
                <w:szCs w:val="20"/>
              </w:rPr>
              <w:t>4.</w:t>
            </w:r>
          </w:p>
        </w:tc>
        <w:tc>
          <w:tcPr>
            <w:tcW w:w="2567" w:type="dxa"/>
          </w:tcPr>
          <w:p w14:paraId="3627FCA2"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13ACA">
              <w:rPr>
                <w:color w:val="000000"/>
                <w:sz w:val="20"/>
                <w:szCs w:val="20"/>
              </w:rPr>
              <w:t>Značajne</w:t>
            </w:r>
          </w:p>
        </w:tc>
        <w:tc>
          <w:tcPr>
            <w:tcW w:w="2253" w:type="dxa"/>
          </w:tcPr>
          <w:p w14:paraId="37139610"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sidRPr="00413ACA">
              <w:rPr>
                <w:color w:val="000000"/>
                <w:sz w:val="20"/>
              </w:rPr>
              <w:t>0,012 - 0,035</w:t>
            </w:r>
          </w:p>
        </w:tc>
        <w:tc>
          <w:tcPr>
            <w:tcW w:w="1984" w:type="dxa"/>
          </w:tcPr>
          <w:p w14:paraId="0570BB08" w14:textId="781FD19D" w:rsidR="00413ACA" w:rsidRPr="00413ACA" w:rsidRDefault="00DA09CC" w:rsidP="00413ACA">
            <w:pPr>
              <w:spacing w:after="0"/>
              <w:jc w:val="center"/>
              <w:cnfStyle w:val="000000000000" w:firstRow="0" w:lastRow="0" w:firstColumn="0" w:lastColumn="0" w:oddVBand="0" w:evenVBand="0" w:oddHBand="0" w:evenHBand="0" w:firstRowFirstColumn="0" w:firstRowLastColumn="0" w:lastRowFirstColumn="0" w:lastRowLastColumn="0"/>
              <w:rPr>
                <w:color w:val="000000"/>
                <w:sz w:val="20"/>
                <w:szCs w:val="20"/>
              </w:rPr>
            </w:pPr>
            <w:r>
              <w:rPr>
                <w:color w:val="000000"/>
                <w:sz w:val="20"/>
                <w:szCs w:val="20"/>
              </w:rPr>
              <w:t>x</w:t>
            </w:r>
          </w:p>
        </w:tc>
      </w:tr>
      <w:tr w:rsidR="00413ACA" w:rsidRPr="00413ACA" w14:paraId="15D9F827" w14:textId="77777777" w:rsidTr="00580F60">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65645D3" w14:textId="77777777" w:rsidR="00413ACA" w:rsidRPr="00413ACA" w:rsidRDefault="00413ACA" w:rsidP="00413ACA">
            <w:pPr>
              <w:spacing w:after="0"/>
              <w:jc w:val="center"/>
              <w:rPr>
                <w:color w:val="000000"/>
                <w:sz w:val="20"/>
                <w:szCs w:val="20"/>
              </w:rPr>
            </w:pPr>
            <w:r w:rsidRPr="00413ACA">
              <w:rPr>
                <w:color w:val="000000"/>
                <w:sz w:val="20"/>
                <w:szCs w:val="20"/>
              </w:rPr>
              <w:t>5.</w:t>
            </w:r>
          </w:p>
        </w:tc>
        <w:tc>
          <w:tcPr>
            <w:tcW w:w="2567" w:type="dxa"/>
            <w:shd w:val="clear" w:color="auto" w:fill="auto"/>
          </w:tcPr>
          <w:p w14:paraId="36C170C4"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13ACA">
              <w:rPr>
                <w:color w:val="000000"/>
                <w:sz w:val="20"/>
                <w:szCs w:val="20"/>
              </w:rPr>
              <w:t>Katastrofalne</w:t>
            </w:r>
          </w:p>
        </w:tc>
        <w:tc>
          <w:tcPr>
            <w:tcW w:w="2253" w:type="dxa"/>
            <w:shd w:val="clear" w:color="auto" w:fill="auto"/>
          </w:tcPr>
          <w:p w14:paraId="360FE320"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color w:val="000000"/>
                <w:sz w:val="20"/>
                <w:szCs w:val="20"/>
              </w:rPr>
            </w:pPr>
            <w:r w:rsidRPr="00413ACA">
              <w:rPr>
                <w:color w:val="000000"/>
                <w:sz w:val="20"/>
              </w:rPr>
              <w:t>0,036 &gt;</w:t>
            </w:r>
          </w:p>
        </w:tc>
        <w:tc>
          <w:tcPr>
            <w:tcW w:w="1984" w:type="dxa"/>
            <w:shd w:val="clear" w:color="auto" w:fill="auto"/>
          </w:tcPr>
          <w:p w14:paraId="1A8906E3"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b/>
                <w:color w:val="000000"/>
                <w:sz w:val="20"/>
                <w:szCs w:val="20"/>
              </w:rPr>
            </w:pPr>
          </w:p>
        </w:tc>
      </w:tr>
    </w:tbl>
    <w:p w14:paraId="6611A0CB" w14:textId="77777777" w:rsidR="00413ACA" w:rsidRPr="00413ACA" w:rsidRDefault="00413ACA" w:rsidP="00413ACA"/>
    <w:p w14:paraId="4D528787" w14:textId="77777777" w:rsidR="00413ACA" w:rsidRPr="00413ACA" w:rsidRDefault="00413ACA" w:rsidP="00413ACA">
      <w:pPr>
        <w:rPr>
          <w:u w:val="single"/>
        </w:rPr>
      </w:pPr>
      <w:r w:rsidRPr="00413ACA">
        <w:rPr>
          <w:u w:val="single"/>
        </w:rPr>
        <w:t>Gospodarstvo</w:t>
      </w:r>
    </w:p>
    <w:p w14:paraId="72262294" w14:textId="77777777" w:rsidR="00413ACA" w:rsidRPr="00413ACA" w:rsidRDefault="00413ACA" w:rsidP="00413ACA">
      <w:r w:rsidRPr="00413ACA">
        <w:t>Procijenjeno je da obzirom na učestalost pojava degradacije tla (klizišta) i nepredvidljivost nastanka, moguća je pojava šteta na stambeni i gospodarskim objektima te poljoprivrednim površinama čija ukupna sanacija zahtijeva izdašna financijska sredstva.</w:t>
      </w:r>
    </w:p>
    <w:p w14:paraId="416E350F" w14:textId="77777777" w:rsidR="00DA09CC" w:rsidRDefault="00DA09CC" w:rsidP="00413ACA">
      <w:pPr>
        <w:spacing w:before="0" w:after="240" w:line="240" w:lineRule="auto"/>
        <w:jc w:val="center"/>
      </w:pPr>
    </w:p>
    <w:p w14:paraId="50D25388" w14:textId="7224BA36" w:rsidR="00413ACA" w:rsidRPr="00413ACA" w:rsidRDefault="00413ACA" w:rsidP="00413ACA">
      <w:pPr>
        <w:spacing w:before="0" w:after="240" w:line="240" w:lineRule="auto"/>
        <w:jc w:val="center"/>
        <w:rPr>
          <w:rFonts w:eastAsiaTheme="minorHAnsi"/>
          <w:bCs/>
          <w:iCs/>
          <w:color w:val="54883D"/>
          <w:sz w:val="20"/>
          <w:szCs w:val="18"/>
          <w:lang w:bidi="en-US"/>
        </w:rPr>
      </w:pPr>
      <w:r w:rsidRPr="00413ACA">
        <w:rPr>
          <w:rFonts w:eastAsiaTheme="minorHAnsi"/>
          <w:bCs/>
          <w:color w:val="54883D"/>
          <w:sz w:val="20"/>
          <w:szCs w:val="18"/>
          <w:lang w:bidi="en-US"/>
        </w:rPr>
        <w:lastRenderedPageBreak/>
        <w:t xml:space="preserve">Tablica </w:t>
      </w:r>
      <w:r w:rsidRPr="00413ACA">
        <w:rPr>
          <w:rFonts w:eastAsiaTheme="minorHAnsi"/>
          <w:bCs/>
          <w:noProof/>
          <w:color w:val="54883D"/>
          <w:sz w:val="20"/>
          <w:szCs w:val="18"/>
          <w:lang w:bidi="en-US"/>
        </w:rPr>
        <w:fldChar w:fldCharType="begin"/>
      </w:r>
      <w:r w:rsidRPr="00413ACA">
        <w:rPr>
          <w:rFonts w:eastAsiaTheme="minorHAnsi"/>
          <w:bCs/>
          <w:noProof/>
          <w:color w:val="54883D"/>
          <w:sz w:val="20"/>
          <w:szCs w:val="18"/>
          <w:lang w:bidi="en-US"/>
        </w:rPr>
        <w:instrText xml:space="preserve"> SEQ Tabela \* ARABIC </w:instrText>
      </w:r>
      <w:r w:rsidRPr="00413ACA">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75</w:t>
      </w:r>
      <w:r w:rsidRPr="00413ACA">
        <w:rPr>
          <w:rFonts w:eastAsiaTheme="minorHAnsi"/>
          <w:bCs/>
          <w:noProof/>
          <w:color w:val="54883D"/>
          <w:sz w:val="20"/>
          <w:szCs w:val="18"/>
          <w:lang w:bidi="en-US"/>
        </w:rPr>
        <w:fldChar w:fldCharType="end"/>
      </w:r>
      <w:r w:rsidRPr="00413ACA">
        <w:rPr>
          <w:rFonts w:eastAsiaTheme="minorHAnsi"/>
          <w:bCs/>
          <w:color w:val="54883D"/>
          <w:sz w:val="20"/>
          <w:szCs w:val="18"/>
          <w:lang w:bidi="en-US"/>
        </w:rPr>
        <w:t>.</w:t>
      </w:r>
      <w:r w:rsidRPr="00413ACA">
        <w:rPr>
          <w:rFonts w:eastAsiaTheme="minorHAnsi"/>
          <w:bCs/>
          <w:i/>
          <w:color w:val="54883D"/>
          <w:sz w:val="20"/>
          <w:szCs w:val="18"/>
          <w:lang w:bidi="en-US"/>
        </w:rPr>
        <w:t xml:space="preserve"> </w:t>
      </w:r>
      <w:r w:rsidRPr="00413ACA">
        <w:rPr>
          <w:rFonts w:eastAsiaTheme="minorHAnsi"/>
          <w:bCs/>
          <w:iCs/>
          <w:color w:val="54883D"/>
          <w:sz w:val="20"/>
          <w:szCs w:val="18"/>
          <w:lang w:bidi="en-US"/>
        </w:rPr>
        <w:t>Vrijednost kriterija za posljedice na gospodarstvo po kategorijama – klizišta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295"/>
        <w:gridCol w:w="3118"/>
        <w:gridCol w:w="1498"/>
      </w:tblGrid>
      <w:tr w:rsidR="00413ACA" w:rsidRPr="00413ACA" w14:paraId="3CE85FFD" w14:textId="77777777" w:rsidTr="00580F60">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tcPr>
          <w:p w14:paraId="2FDB720E" w14:textId="77777777" w:rsidR="00413ACA" w:rsidRPr="00413ACA" w:rsidRDefault="00413ACA" w:rsidP="00413ACA">
            <w:pPr>
              <w:spacing w:after="0"/>
              <w:jc w:val="center"/>
              <w:rPr>
                <w:color w:val="auto"/>
                <w:sz w:val="20"/>
                <w:szCs w:val="20"/>
              </w:rPr>
            </w:pPr>
            <w:r w:rsidRPr="00413ACA">
              <w:rPr>
                <w:color w:val="auto"/>
                <w:sz w:val="20"/>
                <w:szCs w:val="20"/>
              </w:rPr>
              <w:t>KATEGORIJA</w:t>
            </w:r>
          </w:p>
        </w:tc>
        <w:tc>
          <w:tcPr>
            <w:tcW w:w="2295" w:type="dxa"/>
            <w:tcBorders>
              <w:bottom w:val="none" w:sz="0" w:space="0" w:color="auto"/>
            </w:tcBorders>
          </w:tcPr>
          <w:p w14:paraId="10B36146" w14:textId="77777777" w:rsidR="00413ACA" w:rsidRPr="00413ACA" w:rsidRDefault="00413ACA" w:rsidP="00413ACA">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413ACA">
              <w:rPr>
                <w:color w:val="auto"/>
                <w:sz w:val="20"/>
                <w:szCs w:val="20"/>
              </w:rPr>
              <w:t>POSLJEDICE</w:t>
            </w:r>
          </w:p>
        </w:tc>
        <w:tc>
          <w:tcPr>
            <w:tcW w:w="3118" w:type="dxa"/>
            <w:tcBorders>
              <w:bottom w:val="none" w:sz="0" w:space="0" w:color="auto"/>
            </w:tcBorders>
          </w:tcPr>
          <w:p w14:paraId="4CA77A45" w14:textId="77777777" w:rsidR="00413ACA" w:rsidRPr="00413ACA" w:rsidRDefault="00413ACA" w:rsidP="00413ACA">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413ACA">
              <w:rPr>
                <w:sz w:val="20"/>
                <w:szCs w:val="20"/>
              </w:rPr>
              <w:t>KRITERIJ (€)</w:t>
            </w:r>
          </w:p>
        </w:tc>
        <w:tc>
          <w:tcPr>
            <w:tcW w:w="1498" w:type="dxa"/>
            <w:tcBorders>
              <w:bottom w:val="none" w:sz="0" w:space="0" w:color="auto"/>
            </w:tcBorders>
          </w:tcPr>
          <w:p w14:paraId="500A799D" w14:textId="77777777" w:rsidR="00413ACA" w:rsidRPr="00413ACA" w:rsidRDefault="00413ACA" w:rsidP="00413ACA">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413ACA">
              <w:rPr>
                <w:color w:val="auto"/>
                <w:sz w:val="20"/>
                <w:szCs w:val="20"/>
              </w:rPr>
              <w:t>ODABRANO</w:t>
            </w:r>
          </w:p>
        </w:tc>
      </w:tr>
      <w:tr w:rsidR="000B1E9A" w:rsidRPr="00413ACA" w14:paraId="4BB13DC0" w14:textId="77777777" w:rsidTr="0049434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9B75297" w14:textId="77777777" w:rsidR="000B1E9A" w:rsidRPr="00413ACA" w:rsidRDefault="000B1E9A" w:rsidP="000B1E9A">
            <w:pPr>
              <w:spacing w:after="0"/>
              <w:jc w:val="center"/>
              <w:rPr>
                <w:color w:val="auto"/>
                <w:sz w:val="20"/>
                <w:szCs w:val="20"/>
              </w:rPr>
            </w:pPr>
            <w:r w:rsidRPr="00413ACA">
              <w:rPr>
                <w:color w:val="auto"/>
                <w:sz w:val="20"/>
                <w:szCs w:val="20"/>
              </w:rPr>
              <w:t>1.</w:t>
            </w:r>
          </w:p>
        </w:tc>
        <w:tc>
          <w:tcPr>
            <w:tcW w:w="2295" w:type="dxa"/>
            <w:shd w:val="clear" w:color="auto" w:fill="auto"/>
          </w:tcPr>
          <w:p w14:paraId="48E830FD" w14:textId="77777777"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13ACA">
              <w:rPr>
                <w:color w:val="auto"/>
                <w:sz w:val="20"/>
                <w:szCs w:val="20"/>
              </w:rPr>
              <w:t>Neznatne</w:t>
            </w:r>
          </w:p>
        </w:tc>
        <w:tc>
          <w:tcPr>
            <w:tcW w:w="3118" w:type="dxa"/>
            <w:shd w:val="clear" w:color="auto" w:fill="FFFFFF" w:themeFill="background1"/>
          </w:tcPr>
          <w:p w14:paraId="0EAC345A" w14:textId="7548DA0D"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Pr>
                <w:sz w:val="20"/>
                <w:szCs w:val="20"/>
              </w:rPr>
              <w:t>23.338,65 – 46.677,30</w:t>
            </w:r>
          </w:p>
        </w:tc>
        <w:tc>
          <w:tcPr>
            <w:tcW w:w="1498" w:type="dxa"/>
            <w:shd w:val="clear" w:color="auto" w:fill="auto"/>
            <w:vAlign w:val="center"/>
          </w:tcPr>
          <w:p w14:paraId="7F611D62" w14:textId="77777777"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0B1E9A" w:rsidRPr="00413ACA" w14:paraId="3129CAC8" w14:textId="77777777" w:rsidTr="00494345">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699AC00C" w14:textId="77777777" w:rsidR="000B1E9A" w:rsidRPr="00413ACA" w:rsidRDefault="000B1E9A" w:rsidP="000B1E9A">
            <w:pPr>
              <w:spacing w:after="0"/>
              <w:jc w:val="center"/>
              <w:rPr>
                <w:color w:val="auto"/>
                <w:sz w:val="20"/>
                <w:szCs w:val="20"/>
              </w:rPr>
            </w:pPr>
            <w:r w:rsidRPr="00413ACA">
              <w:rPr>
                <w:color w:val="auto"/>
                <w:sz w:val="20"/>
                <w:szCs w:val="20"/>
              </w:rPr>
              <w:t>2.</w:t>
            </w:r>
          </w:p>
        </w:tc>
        <w:tc>
          <w:tcPr>
            <w:tcW w:w="2295" w:type="dxa"/>
          </w:tcPr>
          <w:p w14:paraId="70C66945" w14:textId="77777777" w:rsidR="000B1E9A" w:rsidRPr="00413ACA"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13ACA">
              <w:rPr>
                <w:color w:val="auto"/>
                <w:sz w:val="20"/>
                <w:szCs w:val="20"/>
              </w:rPr>
              <w:t>Male</w:t>
            </w:r>
          </w:p>
        </w:tc>
        <w:tc>
          <w:tcPr>
            <w:tcW w:w="3118" w:type="dxa"/>
            <w:shd w:val="clear" w:color="auto" w:fill="FFFFFF" w:themeFill="background1"/>
          </w:tcPr>
          <w:p w14:paraId="06C15EE7" w14:textId="06E22A2C" w:rsidR="000B1E9A" w:rsidRPr="00413ACA"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0B1E9A">
              <w:rPr>
                <w:sz w:val="20"/>
                <w:szCs w:val="20"/>
              </w:rPr>
              <w:t>46.677,30</w:t>
            </w:r>
            <w:r>
              <w:rPr>
                <w:sz w:val="20"/>
                <w:szCs w:val="20"/>
              </w:rPr>
              <w:t xml:space="preserve"> – 233.386,50</w:t>
            </w:r>
          </w:p>
        </w:tc>
        <w:tc>
          <w:tcPr>
            <w:tcW w:w="1498" w:type="dxa"/>
          </w:tcPr>
          <w:p w14:paraId="43626782" w14:textId="3BF653C5" w:rsidR="000B1E9A" w:rsidRPr="00413ACA"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0B1E9A" w:rsidRPr="00413ACA" w14:paraId="57BF803C" w14:textId="77777777" w:rsidTr="0049434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B552B5B" w14:textId="77777777" w:rsidR="000B1E9A" w:rsidRPr="00413ACA" w:rsidRDefault="000B1E9A" w:rsidP="000B1E9A">
            <w:pPr>
              <w:spacing w:after="0"/>
              <w:jc w:val="center"/>
              <w:rPr>
                <w:color w:val="auto"/>
                <w:sz w:val="20"/>
                <w:szCs w:val="20"/>
              </w:rPr>
            </w:pPr>
            <w:r w:rsidRPr="00413ACA">
              <w:rPr>
                <w:color w:val="auto"/>
                <w:sz w:val="20"/>
                <w:szCs w:val="20"/>
              </w:rPr>
              <w:t>3.</w:t>
            </w:r>
          </w:p>
        </w:tc>
        <w:tc>
          <w:tcPr>
            <w:tcW w:w="2295" w:type="dxa"/>
            <w:shd w:val="clear" w:color="auto" w:fill="auto"/>
          </w:tcPr>
          <w:p w14:paraId="7D6D0D95" w14:textId="77777777"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13ACA">
              <w:rPr>
                <w:color w:val="auto"/>
                <w:sz w:val="20"/>
                <w:szCs w:val="20"/>
              </w:rPr>
              <w:t>Umjerene</w:t>
            </w:r>
          </w:p>
        </w:tc>
        <w:tc>
          <w:tcPr>
            <w:tcW w:w="3118" w:type="dxa"/>
            <w:shd w:val="clear" w:color="auto" w:fill="FFFFFF" w:themeFill="background1"/>
          </w:tcPr>
          <w:p w14:paraId="5BAF10ED" w14:textId="2D78A0CB"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0B1E9A">
              <w:rPr>
                <w:sz w:val="20"/>
                <w:szCs w:val="20"/>
              </w:rPr>
              <w:t>233.386,50</w:t>
            </w:r>
            <w:r>
              <w:rPr>
                <w:sz w:val="20"/>
                <w:szCs w:val="20"/>
              </w:rPr>
              <w:t xml:space="preserve"> – 700.159,50</w:t>
            </w:r>
          </w:p>
        </w:tc>
        <w:tc>
          <w:tcPr>
            <w:tcW w:w="1498" w:type="dxa"/>
            <w:shd w:val="clear" w:color="auto" w:fill="auto"/>
          </w:tcPr>
          <w:p w14:paraId="6629416B" w14:textId="73F885CE"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Pr>
                <w:b/>
                <w:color w:val="auto"/>
                <w:sz w:val="20"/>
                <w:szCs w:val="20"/>
              </w:rPr>
              <w:t>x</w:t>
            </w:r>
          </w:p>
        </w:tc>
      </w:tr>
      <w:tr w:rsidR="000B1E9A" w:rsidRPr="00413ACA" w14:paraId="39F18CB7" w14:textId="77777777" w:rsidTr="00494345">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68A759E2" w14:textId="77777777" w:rsidR="000B1E9A" w:rsidRPr="00413ACA" w:rsidRDefault="000B1E9A" w:rsidP="000B1E9A">
            <w:pPr>
              <w:spacing w:after="0"/>
              <w:jc w:val="center"/>
              <w:rPr>
                <w:color w:val="auto"/>
                <w:sz w:val="20"/>
                <w:szCs w:val="20"/>
              </w:rPr>
            </w:pPr>
            <w:r w:rsidRPr="00413ACA">
              <w:rPr>
                <w:color w:val="auto"/>
                <w:sz w:val="20"/>
                <w:szCs w:val="20"/>
              </w:rPr>
              <w:t>4.</w:t>
            </w:r>
          </w:p>
        </w:tc>
        <w:tc>
          <w:tcPr>
            <w:tcW w:w="2295" w:type="dxa"/>
          </w:tcPr>
          <w:p w14:paraId="77301601" w14:textId="77777777" w:rsidR="000B1E9A" w:rsidRPr="00413ACA"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13ACA">
              <w:rPr>
                <w:color w:val="auto"/>
                <w:sz w:val="20"/>
                <w:szCs w:val="20"/>
              </w:rPr>
              <w:t>Značajne</w:t>
            </w:r>
          </w:p>
        </w:tc>
        <w:tc>
          <w:tcPr>
            <w:tcW w:w="3118" w:type="dxa"/>
            <w:shd w:val="clear" w:color="auto" w:fill="FFFFFF" w:themeFill="background1"/>
          </w:tcPr>
          <w:p w14:paraId="0AC91B94" w14:textId="07BD582D" w:rsidR="000B1E9A" w:rsidRPr="00413ACA"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0B1E9A">
              <w:rPr>
                <w:sz w:val="20"/>
                <w:szCs w:val="20"/>
              </w:rPr>
              <w:t>700.159,50</w:t>
            </w:r>
            <w:r>
              <w:rPr>
                <w:sz w:val="20"/>
                <w:szCs w:val="20"/>
              </w:rPr>
              <w:t xml:space="preserve"> – 1.166.932,50</w:t>
            </w:r>
          </w:p>
        </w:tc>
        <w:tc>
          <w:tcPr>
            <w:tcW w:w="1498" w:type="dxa"/>
          </w:tcPr>
          <w:p w14:paraId="6033AFF1" w14:textId="77777777" w:rsidR="000B1E9A" w:rsidRPr="00413ACA"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b/>
                <w:color w:val="auto"/>
                <w:sz w:val="20"/>
                <w:szCs w:val="20"/>
              </w:rPr>
            </w:pPr>
          </w:p>
        </w:tc>
      </w:tr>
      <w:tr w:rsidR="000B1E9A" w:rsidRPr="00413ACA" w14:paraId="1F6715FB" w14:textId="77777777" w:rsidTr="0049434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2B00BFF" w14:textId="77777777" w:rsidR="000B1E9A" w:rsidRPr="00413ACA" w:rsidRDefault="000B1E9A" w:rsidP="000B1E9A">
            <w:pPr>
              <w:spacing w:after="0"/>
              <w:jc w:val="center"/>
              <w:rPr>
                <w:color w:val="auto"/>
                <w:sz w:val="20"/>
                <w:szCs w:val="20"/>
              </w:rPr>
            </w:pPr>
            <w:r w:rsidRPr="00413ACA">
              <w:rPr>
                <w:color w:val="auto"/>
                <w:sz w:val="20"/>
                <w:szCs w:val="20"/>
              </w:rPr>
              <w:t>5.</w:t>
            </w:r>
          </w:p>
        </w:tc>
        <w:tc>
          <w:tcPr>
            <w:tcW w:w="2295" w:type="dxa"/>
            <w:shd w:val="clear" w:color="auto" w:fill="auto"/>
          </w:tcPr>
          <w:p w14:paraId="36C8DC00" w14:textId="77777777"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13ACA">
              <w:rPr>
                <w:color w:val="auto"/>
                <w:sz w:val="20"/>
                <w:szCs w:val="20"/>
              </w:rPr>
              <w:t>Katastrofalne</w:t>
            </w:r>
          </w:p>
        </w:tc>
        <w:tc>
          <w:tcPr>
            <w:tcW w:w="3118" w:type="dxa"/>
            <w:shd w:val="clear" w:color="auto" w:fill="FFFFFF" w:themeFill="background1"/>
          </w:tcPr>
          <w:p w14:paraId="52ACC5D7" w14:textId="05EC7451"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4829ED">
              <w:rPr>
                <w:sz w:val="20"/>
              </w:rPr>
              <w:t>&gt;</w:t>
            </w:r>
            <w:r w:rsidRPr="000B1E9A">
              <w:rPr>
                <w:sz w:val="20"/>
                <w:szCs w:val="20"/>
              </w:rPr>
              <w:t>1.166.932,50</w:t>
            </w:r>
          </w:p>
        </w:tc>
        <w:tc>
          <w:tcPr>
            <w:tcW w:w="1498" w:type="dxa"/>
            <w:shd w:val="clear" w:color="auto" w:fill="auto"/>
          </w:tcPr>
          <w:p w14:paraId="492EB1C8" w14:textId="77777777"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p>
        </w:tc>
      </w:tr>
    </w:tbl>
    <w:p w14:paraId="50C30D3B" w14:textId="77777777" w:rsidR="00413ACA" w:rsidRPr="00413ACA" w:rsidRDefault="00413ACA" w:rsidP="00413ACA">
      <w:pPr>
        <w:rPr>
          <w:u w:val="single"/>
        </w:rPr>
      </w:pPr>
    </w:p>
    <w:p w14:paraId="65DF8279" w14:textId="77777777" w:rsidR="00413ACA" w:rsidRPr="00413ACA" w:rsidRDefault="00413ACA" w:rsidP="00413ACA">
      <w:pPr>
        <w:rPr>
          <w:u w:val="single"/>
        </w:rPr>
      </w:pPr>
      <w:r w:rsidRPr="00413ACA">
        <w:rPr>
          <w:u w:val="single"/>
        </w:rPr>
        <w:t>Društvena stabilnost i politika</w:t>
      </w:r>
    </w:p>
    <w:p w14:paraId="4A9D4754" w14:textId="77777777" w:rsidR="00413ACA" w:rsidRPr="00413ACA" w:rsidRDefault="00413ACA" w:rsidP="00413ACA">
      <w:pPr>
        <w:rPr>
          <w:rFonts w:eastAsiaTheme="minorHAnsi"/>
          <w:b/>
          <w:u w:val="single"/>
        </w:rPr>
      </w:pPr>
      <w:r w:rsidRPr="00413ACA">
        <w:rPr>
          <w:rFonts w:eastAsiaTheme="minorHAnsi"/>
          <w:b/>
          <w:u w:val="single"/>
        </w:rPr>
        <w:t>Posljedice po kritičnu infrastrukturu:</w:t>
      </w:r>
    </w:p>
    <w:p w14:paraId="0EC64686" w14:textId="77777777" w:rsidR="00413ACA" w:rsidRPr="00413ACA" w:rsidRDefault="00413ACA" w:rsidP="00413ACA">
      <w:pPr>
        <w:rPr>
          <w:i/>
          <w:iCs/>
          <w:color w:val="54883D"/>
          <w:szCs w:val="22"/>
        </w:rPr>
      </w:pPr>
      <w:r w:rsidRPr="00413ACA">
        <w:rPr>
          <w:i/>
          <w:iCs/>
          <w:color w:val="54883D"/>
          <w:szCs w:val="22"/>
        </w:rPr>
        <w:t>Energetika</w:t>
      </w:r>
    </w:p>
    <w:p w14:paraId="678C3075" w14:textId="77777777" w:rsidR="00413ACA" w:rsidRPr="00413ACA" w:rsidRDefault="00413ACA" w:rsidP="00413ACA">
      <w:pPr>
        <w:rPr>
          <w:szCs w:val="22"/>
        </w:rPr>
      </w:pPr>
      <w:r w:rsidRPr="00413ACA">
        <w:rPr>
          <w:iCs/>
          <w:color w:val="auto"/>
          <w:szCs w:val="22"/>
        </w:rPr>
        <w:t xml:space="preserve">U slučaju pojave klizišta može doći do oštećivanja </w:t>
      </w:r>
      <w:r w:rsidRPr="00413ACA">
        <w:rPr>
          <w:szCs w:val="22"/>
        </w:rPr>
        <w:t>energetskih mreža što može dovesti do prestanka distribucije energenata.</w:t>
      </w:r>
    </w:p>
    <w:p w14:paraId="082BF809" w14:textId="77777777" w:rsidR="00413ACA" w:rsidRPr="00413ACA" w:rsidRDefault="00413ACA" w:rsidP="00413ACA">
      <w:pPr>
        <w:rPr>
          <w:i/>
          <w:iCs/>
          <w:color w:val="54883D"/>
          <w:szCs w:val="22"/>
        </w:rPr>
      </w:pPr>
      <w:r w:rsidRPr="00413ACA">
        <w:rPr>
          <w:i/>
          <w:iCs/>
          <w:color w:val="54883D"/>
          <w:szCs w:val="22"/>
        </w:rPr>
        <w:t>Komunikacija i informacijska tehnologija</w:t>
      </w:r>
    </w:p>
    <w:p w14:paraId="19D72A98" w14:textId="77777777" w:rsidR="00413ACA" w:rsidRPr="00413ACA" w:rsidRDefault="00413ACA" w:rsidP="00413ACA">
      <w:pPr>
        <w:spacing w:before="120" w:after="120"/>
        <w:ind w:right="74"/>
        <w:rPr>
          <w:szCs w:val="22"/>
        </w:rPr>
      </w:pPr>
      <w:r w:rsidRPr="00413ACA">
        <w:rPr>
          <w:szCs w:val="22"/>
        </w:rPr>
        <w:t xml:space="preserve">Uslijed klizanja može doći do oštećenja podzemne TK instalacija što može dovesti do prekida u telefonskoj komunikaciji. </w:t>
      </w:r>
    </w:p>
    <w:p w14:paraId="6E89BAF8" w14:textId="77777777" w:rsidR="00413ACA" w:rsidRPr="00413ACA" w:rsidRDefault="00413ACA" w:rsidP="00413ACA">
      <w:pPr>
        <w:spacing w:before="120" w:after="120"/>
        <w:ind w:right="74"/>
        <w:rPr>
          <w:i/>
          <w:iCs/>
          <w:color w:val="54883D"/>
        </w:rPr>
      </w:pPr>
      <w:r w:rsidRPr="00413ACA">
        <w:rPr>
          <w:i/>
          <w:iCs/>
          <w:color w:val="54883D"/>
        </w:rPr>
        <w:t>Vodno gospodarstvo</w:t>
      </w:r>
    </w:p>
    <w:p w14:paraId="34D6AD50" w14:textId="77777777" w:rsidR="00413ACA" w:rsidRPr="00413ACA" w:rsidRDefault="00413ACA" w:rsidP="00413ACA">
      <w:pPr>
        <w:spacing w:before="120" w:after="120"/>
        <w:ind w:right="74"/>
        <w:rPr>
          <w:iCs/>
          <w:color w:val="auto"/>
        </w:rPr>
      </w:pPr>
      <w:r w:rsidRPr="00413ACA">
        <w:rPr>
          <w:iCs/>
          <w:color w:val="auto"/>
        </w:rPr>
        <w:t>U slučaju pojave klizišta može doći do oštećenja vodovodne mreže što može dovesti do kratkotrajnog prekida u opskrbi vodom.</w:t>
      </w:r>
    </w:p>
    <w:p w14:paraId="2AC39B39" w14:textId="77777777" w:rsidR="00413ACA" w:rsidRPr="00413ACA" w:rsidRDefault="00413ACA" w:rsidP="00413ACA">
      <w:pPr>
        <w:spacing w:before="120" w:after="120"/>
        <w:ind w:right="74"/>
        <w:rPr>
          <w:i/>
          <w:iCs/>
          <w:color w:val="54883D"/>
        </w:rPr>
      </w:pPr>
      <w:r w:rsidRPr="00413ACA">
        <w:rPr>
          <w:i/>
          <w:iCs/>
          <w:color w:val="54883D"/>
        </w:rPr>
        <w:t>Promet</w:t>
      </w:r>
    </w:p>
    <w:p w14:paraId="2D26A649" w14:textId="14295DC3" w:rsidR="00413ACA" w:rsidRPr="00413ACA" w:rsidRDefault="00413ACA" w:rsidP="00413ACA">
      <w:pPr>
        <w:spacing w:before="120" w:after="120"/>
        <w:ind w:right="74"/>
        <w:rPr>
          <w:iCs/>
          <w:color w:val="auto"/>
        </w:rPr>
      </w:pPr>
      <w:r w:rsidRPr="00413ACA">
        <w:rPr>
          <w:iCs/>
          <w:color w:val="auto"/>
        </w:rPr>
        <w:t xml:space="preserve">U slučaju pojave klizišta može doći do oštećenja na prometnoj infrastrukturi što može dovesti do prekida u cestovnom prometu. </w:t>
      </w:r>
    </w:p>
    <w:p w14:paraId="3EC60A6C" w14:textId="087A64CC" w:rsidR="00413ACA" w:rsidRPr="00413ACA" w:rsidRDefault="00413ACA" w:rsidP="00413ACA">
      <w:pPr>
        <w:spacing w:before="0" w:after="0" w:line="240" w:lineRule="auto"/>
        <w:jc w:val="center"/>
        <w:rPr>
          <w:rFonts w:eastAsiaTheme="minorHAnsi"/>
          <w:bCs/>
          <w:color w:val="54883D"/>
          <w:sz w:val="20"/>
          <w:szCs w:val="18"/>
          <w:lang w:bidi="en-US"/>
        </w:rPr>
      </w:pPr>
      <w:r w:rsidRPr="00413ACA">
        <w:rPr>
          <w:rFonts w:eastAsiaTheme="minorHAnsi"/>
          <w:bCs/>
          <w:color w:val="54883D"/>
          <w:sz w:val="20"/>
          <w:szCs w:val="18"/>
          <w:lang w:bidi="en-US"/>
        </w:rPr>
        <w:t xml:space="preserve">Tablica </w:t>
      </w:r>
      <w:r w:rsidRPr="00413ACA">
        <w:rPr>
          <w:rFonts w:eastAsiaTheme="minorHAnsi"/>
          <w:bCs/>
          <w:noProof/>
          <w:color w:val="54883D"/>
          <w:sz w:val="20"/>
          <w:szCs w:val="18"/>
          <w:lang w:bidi="en-US"/>
        </w:rPr>
        <w:fldChar w:fldCharType="begin"/>
      </w:r>
      <w:r w:rsidRPr="00413ACA">
        <w:rPr>
          <w:rFonts w:eastAsiaTheme="minorHAnsi"/>
          <w:bCs/>
          <w:noProof/>
          <w:color w:val="54883D"/>
          <w:sz w:val="20"/>
          <w:szCs w:val="18"/>
          <w:lang w:bidi="en-US"/>
        </w:rPr>
        <w:instrText xml:space="preserve"> SEQ Tabela \* ARABIC </w:instrText>
      </w:r>
      <w:r w:rsidRPr="00413ACA">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76</w:t>
      </w:r>
      <w:r w:rsidRPr="00413ACA">
        <w:rPr>
          <w:rFonts w:eastAsiaTheme="minorHAnsi"/>
          <w:bCs/>
          <w:noProof/>
          <w:color w:val="54883D"/>
          <w:sz w:val="20"/>
          <w:szCs w:val="18"/>
          <w:lang w:bidi="en-US"/>
        </w:rPr>
        <w:fldChar w:fldCharType="end"/>
      </w:r>
      <w:r w:rsidRPr="00413ACA">
        <w:rPr>
          <w:rFonts w:eastAsiaTheme="minorHAnsi"/>
          <w:bCs/>
          <w:color w:val="54883D"/>
          <w:sz w:val="20"/>
          <w:szCs w:val="18"/>
          <w:lang w:bidi="en-US"/>
        </w:rPr>
        <w:t>.</w:t>
      </w:r>
      <w:r w:rsidRPr="00413ACA">
        <w:rPr>
          <w:rFonts w:eastAsiaTheme="minorHAnsi"/>
          <w:bCs/>
          <w:i/>
          <w:color w:val="54883D"/>
          <w:sz w:val="20"/>
          <w:szCs w:val="18"/>
          <w:lang w:bidi="en-US"/>
        </w:rPr>
        <w:t xml:space="preserve"> </w:t>
      </w:r>
      <w:r w:rsidRPr="00413ACA">
        <w:rPr>
          <w:rFonts w:eastAsiaTheme="minorHAnsi"/>
          <w:bCs/>
          <w:color w:val="54883D"/>
          <w:sz w:val="20"/>
          <w:szCs w:val="18"/>
          <w:lang w:bidi="en-US"/>
        </w:rPr>
        <w:t>Vrijednost kriterija za posljedice na društvenu stabilnost i politiku</w:t>
      </w:r>
    </w:p>
    <w:p w14:paraId="4E8AAB26" w14:textId="77777777" w:rsidR="00413ACA" w:rsidRPr="00413ACA" w:rsidRDefault="00413ACA" w:rsidP="00413ACA">
      <w:pPr>
        <w:spacing w:before="0" w:after="240" w:line="240" w:lineRule="auto"/>
        <w:jc w:val="center"/>
        <w:rPr>
          <w:rFonts w:eastAsiaTheme="minorHAnsi"/>
          <w:bCs/>
          <w:color w:val="54883D"/>
          <w:sz w:val="20"/>
          <w:szCs w:val="18"/>
          <w:lang w:bidi="en-US"/>
        </w:rPr>
      </w:pPr>
      <w:r w:rsidRPr="00413ACA">
        <w:rPr>
          <w:rFonts w:eastAsiaTheme="minorHAnsi"/>
          <w:bCs/>
          <w:color w:val="54883D"/>
          <w:sz w:val="20"/>
          <w:szCs w:val="18"/>
          <w:lang w:bidi="en-US"/>
        </w:rPr>
        <w:t>- oštećena kritična infrastruktura – klizišta</w:t>
      </w:r>
    </w:p>
    <w:tbl>
      <w:tblPr>
        <w:tblStyle w:val="ivopisnatablicareetke6-isticanje32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153"/>
        <w:gridCol w:w="3118"/>
        <w:gridCol w:w="1640"/>
      </w:tblGrid>
      <w:tr w:rsidR="00413ACA" w:rsidRPr="00413ACA" w14:paraId="4BAE8C80" w14:textId="77777777" w:rsidTr="00580F60">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Borders>
              <w:bottom w:val="none" w:sz="0" w:space="0" w:color="auto"/>
            </w:tcBorders>
          </w:tcPr>
          <w:p w14:paraId="38D4A972" w14:textId="77777777" w:rsidR="00413ACA" w:rsidRPr="00413ACA" w:rsidRDefault="00413ACA" w:rsidP="00413ACA">
            <w:pPr>
              <w:spacing w:after="0"/>
              <w:jc w:val="center"/>
              <w:rPr>
                <w:color w:val="auto"/>
                <w:sz w:val="20"/>
                <w:szCs w:val="20"/>
              </w:rPr>
            </w:pPr>
            <w:r w:rsidRPr="00413ACA">
              <w:rPr>
                <w:color w:val="auto"/>
                <w:sz w:val="20"/>
                <w:szCs w:val="20"/>
              </w:rPr>
              <w:t>KATEGORIJA</w:t>
            </w:r>
          </w:p>
        </w:tc>
        <w:tc>
          <w:tcPr>
            <w:tcW w:w="2153" w:type="dxa"/>
            <w:tcBorders>
              <w:bottom w:val="none" w:sz="0" w:space="0" w:color="auto"/>
            </w:tcBorders>
          </w:tcPr>
          <w:p w14:paraId="51754FAF" w14:textId="77777777" w:rsidR="00413ACA" w:rsidRPr="00413ACA" w:rsidRDefault="00413ACA" w:rsidP="00413ACA">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413ACA">
              <w:rPr>
                <w:color w:val="auto"/>
                <w:sz w:val="20"/>
                <w:szCs w:val="20"/>
              </w:rPr>
              <w:t>POSLJEDICE</w:t>
            </w:r>
          </w:p>
        </w:tc>
        <w:tc>
          <w:tcPr>
            <w:tcW w:w="3118" w:type="dxa"/>
            <w:tcBorders>
              <w:bottom w:val="none" w:sz="0" w:space="0" w:color="auto"/>
            </w:tcBorders>
          </w:tcPr>
          <w:p w14:paraId="1C7EBB2D" w14:textId="77777777" w:rsidR="00413ACA" w:rsidRPr="00413ACA" w:rsidRDefault="00413ACA" w:rsidP="00413ACA">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413ACA">
              <w:rPr>
                <w:color w:val="auto"/>
                <w:sz w:val="20"/>
                <w:szCs w:val="20"/>
              </w:rPr>
              <w:t>KRITERIJ (€)</w:t>
            </w:r>
          </w:p>
        </w:tc>
        <w:tc>
          <w:tcPr>
            <w:tcW w:w="1640" w:type="dxa"/>
            <w:tcBorders>
              <w:bottom w:val="none" w:sz="0" w:space="0" w:color="auto"/>
            </w:tcBorders>
          </w:tcPr>
          <w:p w14:paraId="44DF7594" w14:textId="77777777" w:rsidR="00413ACA" w:rsidRPr="00413ACA" w:rsidRDefault="00413ACA" w:rsidP="00413ACA">
            <w:pPr>
              <w:spacing w:after="0"/>
              <w:jc w:val="center"/>
              <w:cnfStyle w:val="100000000000" w:firstRow="1" w:lastRow="0" w:firstColumn="0" w:lastColumn="0" w:oddVBand="0" w:evenVBand="0" w:oddHBand="0" w:evenHBand="0" w:firstRowFirstColumn="0" w:firstRowLastColumn="0" w:lastRowFirstColumn="0" w:lastRowLastColumn="0"/>
              <w:rPr>
                <w:color w:val="auto"/>
                <w:sz w:val="20"/>
                <w:szCs w:val="20"/>
              </w:rPr>
            </w:pPr>
            <w:r w:rsidRPr="00413ACA">
              <w:rPr>
                <w:color w:val="auto"/>
                <w:sz w:val="20"/>
                <w:szCs w:val="20"/>
              </w:rPr>
              <w:t>ODABRANO</w:t>
            </w:r>
          </w:p>
        </w:tc>
      </w:tr>
      <w:tr w:rsidR="000B1E9A" w:rsidRPr="00413ACA" w14:paraId="06D72FCF" w14:textId="77777777" w:rsidTr="004743D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250ED42" w14:textId="77777777" w:rsidR="000B1E9A" w:rsidRPr="00413ACA" w:rsidRDefault="000B1E9A" w:rsidP="000B1E9A">
            <w:pPr>
              <w:spacing w:after="0"/>
              <w:jc w:val="center"/>
              <w:rPr>
                <w:color w:val="auto"/>
                <w:sz w:val="20"/>
                <w:szCs w:val="20"/>
              </w:rPr>
            </w:pPr>
            <w:r w:rsidRPr="00413ACA">
              <w:rPr>
                <w:color w:val="auto"/>
                <w:sz w:val="20"/>
                <w:szCs w:val="20"/>
              </w:rPr>
              <w:t>1.</w:t>
            </w:r>
          </w:p>
        </w:tc>
        <w:tc>
          <w:tcPr>
            <w:tcW w:w="2153" w:type="dxa"/>
            <w:shd w:val="clear" w:color="auto" w:fill="auto"/>
          </w:tcPr>
          <w:p w14:paraId="75AABFE2" w14:textId="77777777"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13ACA">
              <w:rPr>
                <w:color w:val="auto"/>
                <w:sz w:val="20"/>
                <w:szCs w:val="20"/>
              </w:rPr>
              <w:t>Neznatne</w:t>
            </w:r>
          </w:p>
        </w:tc>
        <w:tc>
          <w:tcPr>
            <w:tcW w:w="3118" w:type="dxa"/>
            <w:shd w:val="clear" w:color="auto" w:fill="FFFFFF" w:themeFill="background1"/>
          </w:tcPr>
          <w:p w14:paraId="3290492D" w14:textId="0C0F89F4"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Pr>
                <w:sz w:val="20"/>
                <w:szCs w:val="20"/>
              </w:rPr>
              <w:t>23.338,65 – 46.677,30</w:t>
            </w:r>
          </w:p>
        </w:tc>
        <w:tc>
          <w:tcPr>
            <w:tcW w:w="1640" w:type="dxa"/>
            <w:shd w:val="clear" w:color="auto" w:fill="auto"/>
            <w:vAlign w:val="center"/>
          </w:tcPr>
          <w:p w14:paraId="64540881" w14:textId="77777777"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p>
        </w:tc>
      </w:tr>
      <w:tr w:rsidR="000B1E9A" w:rsidRPr="00413ACA" w14:paraId="0751B775" w14:textId="77777777" w:rsidTr="004743DC">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0851BDBE" w14:textId="77777777" w:rsidR="000B1E9A" w:rsidRPr="00413ACA" w:rsidRDefault="000B1E9A" w:rsidP="000B1E9A">
            <w:pPr>
              <w:spacing w:after="0"/>
              <w:jc w:val="center"/>
              <w:rPr>
                <w:color w:val="auto"/>
                <w:sz w:val="20"/>
                <w:szCs w:val="20"/>
              </w:rPr>
            </w:pPr>
            <w:r w:rsidRPr="00413ACA">
              <w:rPr>
                <w:color w:val="auto"/>
                <w:sz w:val="20"/>
                <w:szCs w:val="20"/>
              </w:rPr>
              <w:t>2.</w:t>
            </w:r>
          </w:p>
        </w:tc>
        <w:tc>
          <w:tcPr>
            <w:tcW w:w="2153" w:type="dxa"/>
          </w:tcPr>
          <w:p w14:paraId="42E8D593" w14:textId="77777777" w:rsidR="000B1E9A" w:rsidRPr="00413ACA"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13ACA">
              <w:rPr>
                <w:color w:val="auto"/>
                <w:sz w:val="20"/>
                <w:szCs w:val="20"/>
              </w:rPr>
              <w:t>Male</w:t>
            </w:r>
          </w:p>
        </w:tc>
        <w:tc>
          <w:tcPr>
            <w:tcW w:w="3118" w:type="dxa"/>
            <w:shd w:val="clear" w:color="auto" w:fill="FFFFFF" w:themeFill="background1"/>
          </w:tcPr>
          <w:p w14:paraId="7956410A" w14:textId="4B2C05D2" w:rsidR="000B1E9A" w:rsidRPr="00413ACA"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0B1E9A">
              <w:rPr>
                <w:sz w:val="20"/>
                <w:szCs w:val="20"/>
              </w:rPr>
              <w:t>46.677,30</w:t>
            </w:r>
            <w:r>
              <w:rPr>
                <w:sz w:val="20"/>
                <w:szCs w:val="20"/>
              </w:rPr>
              <w:t xml:space="preserve"> – 233.386,50</w:t>
            </w:r>
          </w:p>
        </w:tc>
        <w:tc>
          <w:tcPr>
            <w:tcW w:w="1640" w:type="dxa"/>
          </w:tcPr>
          <w:p w14:paraId="7D0A1843" w14:textId="195A4339" w:rsidR="000B1E9A" w:rsidRPr="00413ACA"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0B1E9A" w:rsidRPr="00413ACA" w14:paraId="5FE74CE7" w14:textId="77777777" w:rsidTr="004743D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4F7B362" w14:textId="77777777" w:rsidR="000B1E9A" w:rsidRPr="00413ACA" w:rsidRDefault="000B1E9A" w:rsidP="000B1E9A">
            <w:pPr>
              <w:spacing w:after="0"/>
              <w:jc w:val="center"/>
              <w:rPr>
                <w:color w:val="auto"/>
                <w:sz w:val="20"/>
                <w:szCs w:val="20"/>
              </w:rPr>
            </w:pPr>
            <w:r w:rsidRPr="00413ACA">
              <w:rPr>
                <w:color w:val="auto"/>
                <w:sz w:val="20"/>
                <w:szCs w:val="20"/>
              </w:rPr>
              <w:t>3.</w:t>
            </w:r>
          </w:p>
        </w:tc>
        <w:tc>
          <w:tcPr>
            <w:tcW w:w="2153" w:type="dxa"/>
            <w:shd w:val="clear" w:color="auto" w:fill="auto"/>
          </w:tcPr>
          <w:p w14:paraId="0DA99311" w14:textId="77777777"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13ACA">
              <w:rPr>
                <w:color w:val="auto"/>
                <w:sz w:val="20"/>
                <w:szCs w:val="20"/>
              </w:rPr>
              <w:t>Umjerene</w:t>
            </w:r>
          </w:p>
        </w:tc>
        <w:tc>
          <w:tcPr>
            <w:tcW w:w="3118" w:type="dxa"/>
            <w:shd w:val="clear" w:color="auto" w:fill="FFFFFF" w:themeFill="background1"/>
          </w:tcPr>
          <w:p w14:paraId="3D7BAC32" w14:textId="72E81B42"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0B1E9A">
              <w:rPr>
                <w:sz w:val="20"/>
                <w:szCs w:val="20"/>
              </w:rPr>
              <w:t>233.386,50</w:t>
            </w:r>
            <w:r>
              <w:rPr>
                <w:sz w:val="20"/>
                <w:szCs w:val="20"/>
              </w:rPr>
              <w:t xml:space="preserve"> – 700.159,50</w:t>
            </w:r>
          </w:p>
        </w:tc>
        <w:tc>
          <w:tcPr>
            <w:tcW w:w="1640" w:type="dxa"/>
            <w:shd w:val="clear" w:color="auto" w:fill="auto"/>
          </w:tcPr>
          <w:p w14:paraId="4C89DCC5" w14:textId="319AC3E7"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color w:val="auto"/>
                <w:sz w:val="20"/>
                <w:szCs w:val="20"/>
              </w:rPr>
            </w:pPr>
            <w:r>
              <w:rPr>
                <w:b/>
                <w:color w:val="auto"/>
                <w:sz w:val="20"/>
                <w:szCs w:val="20"/>
              </w:rPr>
              <w:t>x</w:t>
            </w:r>
          </w:p>
        </w:tc>
      </w:tr>
      <w:tr w:rsidR="000B1E9A" w:rsidRPr="00413ACA" w14:paraId="528A5E6A" w14:textId="77777777" w:rsidTr="004743DC">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477E23DE" w14:textId="77777777" w:rsidR="000B1E9A" w:rsidRPr="00413ACA" w:rsidRDefault="000B1E9A" w:rsidP="000B1E9A">
            <w:pPr>
              <w:spacing w:after="0"/>
              <w:jc w:val="center"/>
              <w:rPr>
                <w:color w:val="auto"/>
                <w:sz w:val="20"/>
                <w:szCs w:val="20"/>
              </w:rPr>
            </w:pPr>
            <w:r w:rsidRPr="00413ACA">
              <w:rPr>
                <w:color w:val="auto"/>
                <w:sz w:val="20"/>
                <w:szCs w:val="20"/>
              </w:rPr>
              <w:t>4.</w:t>
            </w:r>
          </w:p>
        </w:tc>
        <w:tc>
          <w:tcPr>
            <w:tcW w:w="2153" w:type="dxa"/>
          </w:tcPr>
          <w:p w14:paraId="4D32CF58" w14:textId="77777777" w:rsidR="000B1E9A" w:rsidRPr="00413ACA"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r w:rsidRPr="00413ACA">
              <w:rPr>
                <w:color w:val="auto"/>
                <w:sz w:val="20"/>
                <w:szCs w:val="20"/>
              </w:rPr>
              <w:t>Značajne</w:t>
            </w:r>
          </w:p>
        </w:tc>
        <w:tc>
          <w:tcPr>
            <w:tcW w:w="3118" w:type="dxa"/>
            <w:shd w:val="clear" w:color="auto" w:fill="FFFFFF" w:themeFill="background1"/>
          </w:tcPr>
          <w:p w14:paraId="314938B0" w14:textId="4D6AA83D" w:rsidR="000B1E9A" w:rsidRPr="00413ACA"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highlight w:val="yellow"/>
              </w:rPr>
            </w:pPr>
            <w:r w:rsidRPr="000B1E9A">
              <w:rPr>
                <w:sz w:val="20"/>
                <w:szCs w:val="20"/>
              </w:rPr>
              <w:t>700.159,50</w:t>
            </w:r>
            <w:r>
              <w:rPr>
                <w:sz w:val="20"/>
                <w:szCs w:val="20"/>
              </w:rPr>
              <w:t xml:space="preserve"> – 1.166.932,50</w:t>
            </w:r>
          </w:p>
        </w:tc>
        <w:tc>
          <w:tcPr>
            <w:tcW w:w="1640" w:type="dxa"/>
          </w:tcPr>
          <w:p w14:paraId="611089FB" w14:textId="77777777" w:rsidR="000B1E9A" w:rsidRPr="00413ACA"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color w:val="auto"/>
                <w:sz w:val="20"/>
                <w:szCs w:val="20"/>
              </w:rPr>
            </w:pPr>
          </w:p>
        </w:tc>
      </w:tr>
      <w:tr w:rsidR="000B1E9A" w:rsidRPr="00413ACA" w14:paraId="6CD7E49D" w14:textId="77777777" w:rsidTr="004743DC">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154E87E" w14:textId="77777777" w:rsidR="000B1E9A" w:rsidRPr="00413ACA" w:rsidRDefault="000B1E9A" w:rsidP="000B1E9A">
            <w:pPr>
              <w:spacing w:after="0"/>
              <w:jc w:val="center"/>
              <w:rPr>
                <w:color w:val="auto"/>
                <w:sz w:val="20"/>
                <w:szCs w:val="20"/>
              </w:rPr>
            </w:pPr>
            <w:r w:rsidRPr="00413ACA">
              <w:rPr>
                <w:color w:val="auto"/>
                <w:sz w:val="20"/>
                <w:szCs w:val="20"/>
              </w:rPr>
              <w:t>5.</w:t>
            </w:r>
          </w:p>
        </w:tc>
        <w:tc>
          <w:tcPr>
            <w:tcW w:w="2153" w:type="dxa"/>
            <w:shd w:val="clear" w:color="auto" w:fill="auto"/>
          </w:tcPr>
          <w:p w14:paraId="5167F766" w14:textId="77777777"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r w:rsidRPr="00413ACA">
              <w:rPr>
                <w:color w:val="auto"/>
                <w:sz w:val="20"/>
                <w:szCs w:val="20"/>
              </w:rPr>
              <w:t>Katastrofalne</w:t>
            </w:r>
          </w:p>
        </w:tc>
        <w:tc>
          <w:tcPr>
            <w:tcW w:w="3118" w:type="dxa"/>
            <w:shd w:val="clear" w:color="auto" w:fill="FFFFFF" w:themeFill="background1"/>
          </w:tcPr>
          <w:p w14:paraId="1C8AE4CA" w14:textId="0FC51058"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highlight w:val="yellow"/>
              </w:rPr>
            </w:pPr>
            <w:r w:rsidRPr="004829ED">
              <w:rPr>
                <w:sz w:val="20"/>
              </w:rPr>
              <w:t>&gt;</w:t>
            </w:r>
            <w:r w:rsidRPr="000B1E9A">
              <w:rPr>
                <w:sz w:val="20"/>
                <w:szCs w:val="20"/>
              </w:rPr>
              <w:t>1.166.932,50</w:t>
            </w:r>
          </w:p>
        </w:tc>
        <w:tc>
          <w:tcPr>
            <w:tcW w:w="1640" w:type="dxa"/>
            <w:shd w:val="clear" w:color="auto" w:fill="auto"/>
          </w:tcPr>
          <w:p w14:paraId="1777DFF8" w14:textId="77777777" w:rsidR="000B1E9A" w:rsidRPr="00413ACA"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color w:val="auto"/>
                <w:sz w:val="20"/>
                <w:szCs w:val="20"/>
              </w:rPr>
            </w:pPr>
          </w:p>
        </w:tc>
      </w:tr>
    </w:tbl>
    <w:p w14:paraId="316A4BBB" w14:textId="77777777" w:rsidR="00413ACA" w:rsidRPr="00413ACA" w:rsidRDefault="00413ACA" w:rsidP="00413ACA">
      <w:pPr>
        <w:spacing w:after="0"/>
        <w:rPr>
          <w:iCs/>
          <w:color w:val="auto"/>
        </w:rPr>
      </w:pPr>
    </w:p>
    <w:p w14:paraId="55E7FF9A" w14:textId="77777777" w:rsidR="00413ACA" w:rsidRPr="00413ACA" w:rsidRDefault="00413ACA" w:rsidP="00413ACA">
      <w:pPr>
        <w:rPr>
          <w:rFonts w:eastAsiaTheme="minorHAnsi"/>
          <w:b/>
          <w:u w:val="single"/>
        </w:rPr>
      </w:pPr>
      <w:r w:rsidRPr="00413ACA">
        <w:rPr>
          <w:rFonts w:eastAsiaTheme="minorHAnsi"/>
          <w:b/>
          <w:u w:val="single"/>
        </w:rPr>
        <w:t>Posljedice po građevine javnog društvenog značaja:</w:t>
      </w:r>
    </w:p>
    <w:p w14:paraId="40459967" w14:textId="77777777" w:rsidR="00413ACA" w:rsidRPr="00413ACA" w:rsidRDefault="00413ACA" w:rsidP="00413ACA">
      <w:pPr>
        <w:rPr>
          <w:rFonts w:eastAsia="Calibri"/>
        </w:rPr>
      </w:pPr>
      <w:r w:rsidRPr="00413ACA">
        <w:rPr>
          <w:rFonts w:eastAsia="Calibri"/>
        </w:rPr>
        <w:t>Obzirom da analizirana klizišta ne predstavljaju ugrozu ustanovama i građevinama od javnog društvenog značaja, podaci neće biti tablično prikazani te se neće uračunavati u prikaz matrice.</w:t>
      </w:r>
    </w:p>
    <w:p w14:paraId="01F69692" w14:textId="77777777" w:rsidR="00B23978" w:rsidRDefault="00B23978" w:rsidP="00413ACA">
      <w:pPr>
        <w:rPr>
          <w:i/>
          <w:iCs/>
          <w:color w:val="54883D"/>
        </w:rPr>
      </w:pPr>
    </w:p>
    <w:p w14:paraId="19A907A4" w14:textId="77777777" w:rsidR="00B23978" w:rsidRDefault="00B23978" w:rsidP="00413ACA">
      <w:pPr>
        <w:rPr>
          <w:i/>
          <w:iCs/>
          <w:color w:val="54883D"/>
        </w:rPr>
      </w:pPr>
    </w:p>
    <w:p w14:paraId="491AD1D2" w14:textId="6BFB1031" w:rsidR="00413ACA" w:rsidRPr="00413ACA" w:rsidRDefault="00413ACA" w:rsidP="00413ACA">
      <w:pPr>
        <w:rPr>
          <w:i/>
          <w:iCs/>
          <w:color w:val="54883D"/>
        </w:rPr>
      </w:pPr>
      <w:r w:rsidRPr="00413ACA">
        <w:rPr>
          <w:i/>
          <w:iCs/>
          <w:color w:val="54883D"/>
        </w:rPr>
        <w:lastRenderedPageBreak/>
        <w:t>Vjerojatnost događaja</w:t>
      </w:r>
    </w:p>
    <w:p w14:paraId="24F0311E" w14:textId="77777777" w:rsidR="00413ACA" w:rsidRPr="00413ACA" w:rsidRDefault="00413ACA" w:rsidP="00413ACA">
      <w:r w:rsidRPr="00413ACA">
        <w:t xml:space="preserve">Odabir scenarija odgovara pojavi klizišta zadnjih godina zbog kojih su i proglašene elementarne nepogode zbog klizišta. </w:t>
      </w:r>
    </w:p>
    <w:p w14:paraId="2D991ED8" w14:textId="23F6E1D6" w:rsidR="00413ACA" w:rsidRPr="00413ACA" w:rsidRDefault="00413ACA" w:rsidP="00413ACA">
      <w:pPr>
        <w:spacing w:before="0" w:after="240" w:line="240" w:lineRule="auto"/>
        <w:jc w:val="center"/>
        <w:rPr>
          <w:rFonts w:eastAsiaTheme="minorHAnsi"/>
          <w:bCs/>
          <w:color w:val="54883D"/>
          <w:sz w:val="20"/>
          <w:szCs w:val="18"/>
          <w:lang w:bidi="en-US"/>
        </w:rPr>
      </w:pPr>
      <w:r w:rsidRPr="00413ACA">
        <w:rPr>
          <w:rFonts w:eastAsiaTheme="minorHAnsi"/>
          <w:bCs/>
          <w:color w:val="54883D"/>
          <w:sz w:val="20"/>
          <w:szCs w:val="18"/>
          <w:lang w:bidi="en-US"/>
        </w:rPr>
        <w:t xml:space="preserve">Tablica </w:t>
      </w:r>
      <w:r w:rsidRPr="00413ACA">
        <w:rPr>
          <w:rFonts w:eastAsiaTheme="minorHAnsi"/>
          <w:bCs/>
          <w:noProof/>
          <w:color w:val="54883D"/>
          <w:sz w:val="20"/>
          <w:szCs w:val="18"/>
          <w:lang w:bidi="en-US"/>
        </w:rPr>
        <w:fldChar w:fldCharType="begin"/>
      </w:r>
      <w:r w:rsidRPr="00413ACA">
        <w:rPr>
          <w:rFonts w:eastAsiaTheme="minorHAnsi"/>
          <w:bCs/>
          <w:noProof/>
          <w:color w:val="54883D"/>
          <w:sz w:val="20"/>
          <w:szCs w:val="18"/>
          <w:lang w:bidi="en-US"/>
        </w:rPr>
        <w:instrText xml:space="preserve"> SEQ Tabela \* ARABIC </w:instrText>
      </w:r>
      <w:r w:rsidRPr="00413ACA">
        <w:rPr>
          <w:rFonts w:eastAsiaTheme="minorHAnsi"/>
          <w:bCs/>
          <w:noProof/>
          <w:color w:val="54883D"/>
          <w:sz w:val="20"/>
          <w:szCs w:val="18"/>
          <w:lang w:bidi="en-US"/>
        </w:rPr>
        <w:fldChar w:fldCharType="separate"/>
      </w:r>
      <w:r w:rsidR="003253AB">
        <w:rPr>
          <w:rFonts w:eastAsiaTheme="minorHAnsi"/>
          <w:bCs/>
          <w:noProof/>
          <w:color w:val="54883D"/>
          <w:sz w:val="20"/>
          <w:szCs w:val="18"/>
          <w:lang w:bidi="en-US"/>
        </w:rPr>
        <w:t>77</w:t>
      </w:r>
      <w:r w:rsidRPr="00413ACA">
        <w:rPr>
          <w:rFonts w:eastAsiaTheme="minorHAnsi"/>
          <w:bCs/>
          <w:noProof/>
          <w:color w:val="54883D"/>
          <w:sz w:val="20"/>
          <w:szCs w:val="18"/>
          <w:lang w:bidi="en-US"/>
        </w:rPr>
        <w:fldChar w:fldCharType="end"/>
      </w:r>
      <w:r w:rsidRPr="00413ACA">
        <w:rPr>
          <w:rFonts w:eastAsiaTheme="minorHAnsi"/>
          <w:bCs/>
          <w:color w:val="54883D"/>
          <w:sz w:val="20"/>
          <w:szCs w:val="18"/>
          <w:lang w:bidi="en-US"/>
        </w:rPr>
        <w:t>.</w:t>
      </w:r>
      <w:r w:rsidRPr="00413ACA">
        <w:rPr>
          <w:rFonts w:eastAsiaTheme="minorHAnsi"/>
          <w:bCs/>
          <w:i/>
          <w:color w:val="54883D"/>
          <w:sz w:val="20"/>
          <w:szCs w:val="18"/>
          <w:lang w:bidi="en-US"/>
        </w:rPr>
        <w:t xml:space="preserve"> </w:t>
      </w:r>
      <w:r w:rsidRPr="00413ACA">
        <w:rPr>
          <w:rFonts w:eastAsiaTheme="minorHAnsi"/>
          <w:bCs/>
          <w:color w:val="54883D"/>
          <w:sz w:val="20"/>
          <w:szCs w:val="18"/>
          <w:lang w:bidi="en-US"/>
        </w:rPr>
        <w:t>Vjerojatnost / frekvencija – klizišta</w:t>
      </w:r>
    </w:p>
    <w:tbl>
      <w:tblPr>
        <w:tblStyle w:val="GridTable6Colorful-Accent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1555"/>
        <w:gridCol w:w="1701"/>
        <w:gridCol w:w="1842"/>
        <w:gridCol w:w="2977"/>
        <w:gridCol w:w="1559"/>
      </w:tblGrid>
      <w:tr w:rsidR="00413ACA" w:rsidRPr="00413ACA" w14:paraId="2700CDA4" w14:textId="77777777" w:rsidTr="00580F60">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tcBorders>
              <w:bottom w:val="none" w:sz="0" w:space="0" w:color="auto"/>
            </w:tcBorders>
            <w:vAlign w:val="center"/>
          </w:tcPr>
          <w:p w14:paraId="6641213A" w14:textId="77777777" w:rsidR="00413ACA" w:rsidRPr="00413ACA" w:rsidRDefault="00413ACA" w:rsidP="00413ACA">
            <w:pPr>
              <w:spacing w:after="0"/>
              <w:jc w:val="center"/>
              <w:rPr>
                <w:sz w:val="20"/>
                <w:szCs w:val="20"/>
              </w:rPr>
            </w:pPr>
            <w:r w:rsidRPr="00413ACA">
              <w:rPr>
                <w:sz w:val="20"/>
                <w:szCs w:val="20"/>
              </w:rPr>
              <w:t>KATEGORIJA</w:t>
            </w:r>
          </w:p>
        </w:tc>
        <w:tc>
          <w:tcPr>
            <w:tcW w:w="8079" w:type="dxa"/>
            <w:gridSpan w:val="4"/>
            <w:tcBorders>
              <w:bottom w:val="none" w:sz="0" w:space="0" w:color="auto"/>
            </w:tcBorders>
          </w:tcPr>
          <w:p w14:paraId="6BA4A953" w14:textId="77777777" w:rsidR="00413ACA" w:rsidRPr="00413ACA" w:rsidRDefault="00413ACA" w:rsidP="00413ACA">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413ACA">
              <w:rPr>
                <w:sz w:val="20"/>
                <w:szCs w:val="20"/>
              </w:rPr>
              <w:t>VJEROJATNOST / FREKVENCIJA</w:t>
            </w:r>
          </w:p>
        </w:tc>
      </w:tr>
      <w:tr w:rsidR="00413ACA" w:rsidRPr="00413ACA" w14:paraId="7F2F7E38" w14:textId="77777777" w:rsidTr="00580F60">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64DDC30D" w14:textId="77777777" w:rsidR="00413ACA" w:rsidRPr="00413ACA" w:rsidRDefault="00413ACA" w:rsidP="00413ACA">
            <w:pPr>
              <w:spacing w:after="0"/>
              <w:rPr>
                <w:sz w:val="20"/>
                <w:szCs w:val="20"/>
              </w:rPr>
            </w:pPr>
          </w:p>
        </w:tc>
        <w:tc>
          <w:tcPr>
            <w:tcW w:w="1701" w:type="dxa"/>
            <w:shd w:val="clear" w:color="auto" w:fill="auto"/>
          </w:tcPr>
          <w:p w14:paraId="2A90A596"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13ACA">
              <w:rPr>
                <w:b/>
                <w:sz w:val="20"/>
                <w:szCs w:val="20"/>
              </w:rPr>
              <w:t>KVALITATIVNO</w:t>
            </w:r>
          </w:p>
        </w:tc>
        <w:tc>
          <w:tcPr>
            <w:tcW w:w="1842" w:type="dxa"/>
            <w:shd w:val="clear" w:color="auto" w:fill="auto"/>
          </w:tcPr>
          <w:p w14:paraId="0A2D397F"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13ACA">
              <w:rPr>
                <w:b/>
                <w:sz w:val="20"/>
                <w:szCs w:val="20"/>
              </w:rPr>
              <w:t>VJEROJATNOST</w:t>
            </w:r>
          </w:p>
        </w:tc>
        <w:tc>
          <w:tcPr>
            <w:tcW w:w="2977" w:type="dxa"/>
            <w:shd w:val="clear" w:color="auto" w:fill="auto"/>
          </w:tcPr>
          <w:p w14:paraId="040373FD"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13ACA">
              <w:rPr>
                <w:b/>
                <w:sz w:val="20"/>
                <w:szCs w:val="20"/>
              </w:rPr>
              <w:t>FREKVENCIJA</w:t>
            </w:r>
          </w:p>
        </w:tc>
        <w:tc>
          <w:tcPr>
            <w:tcW w:w="1559" w:type="dxa"/>
            <w:shd w:val="clear" w:color="auto" w:fill="auto"/>
          </w:tcPr>
          <w:p w14:paraId="138562E4"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413ACA">
              <w:rPr>
                <w:b/>
                <w:sz w:val="20"/>
                <w:szCs w:val="20"/>
              </w:rPr>
              <w:t>ODABRANO</w:t>
            </w:r>
          </w:p>
        </w:tc>
      </w:tr>
      <w:tr w:rsidR="00413ACA" w:rsidRPr="00413ACA" w14:paraId="53C34B6F" w14:textId="77777777" w:rsidTr="00580F60">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5C0A2FCA" w14:textId="77777777" w:rsidR="00413ACA" w:rsidRPr="00413ACA" w:rsidRDefault="00413ACA" w:rsidP="00413ACA">
            <w:pPr>
              <w:spacing w:after="0"/>
              <w:jc w:val="center"/>
              <w:rPr>
                <w:sz w:val="20"/>
                <w:szCs w:val="20"/>
              </w:rPr>
            </w:pPr>
            <w:r w:rsidRPr="00413ACA">
              <w:rPr>
                <w:sz w:val="20"/>
                <w:szCs w:val="20"/>
              </w:rPr>
              <w:t>1</w:t>
            </w:r>
          </w:p>
        </w:tc>
        <w:tc>
          <w:tcPr>
            <w:tcW w:w="1701" w:type="dxa"/>
          </w:tcPr>
          <w:p w14:paraId="0DD8458F"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Iznimno mala</w:t>
            </w:r>
          </w:p>
        </w:tc>
        <w:tc>
          <w:tcPr>
            <w:tcW w:w="1842" w:type="dxa"/>
          </w:tcPr>
          <w:p w14:paraId="3CF12503"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&lt; 1 %</w:t>
            </w:r>
          </w:p>
        </w:tc>
        <w:tc>
          <w:tcPr>
            <w:tcW w:w="2977" w:type="dxa"/>
          </w:tcPr>
          <w:p w14:paraId="0A25C86C"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1 događaj u 100 godina i rjeđe</w:t>
            </w:r>
          </w:p>
        </w:tc>
        <w:tc>
          <w:tcPr>
            <w:tcW w:w="1559" w:type="dxa"/>
          </w:tcPr>
          <w:p w14:paraId="66869306"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413ACA" w:rsidRPr="00413ACA" w14:paraId="5493B2CD" w14:textId="77777777" w:rsidTr="00580F60">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631BDA4" w14:textId="77777777" w:rsidR="00413ACA" w:rsidRPr="00413ACA" w:rsidRDefault="00413ACA" w:rsidP="00413ACA">
            <w:pPr>
              <w:spacing w:after="0"/>
              <w:jc w:val="center"/>
              <w:rPr>
                <w:sz w:val="20"/>
                <w:szCs w:val="20"/>
              </w:rPr>
            </w:pPr>
            <w:r w:rsidRPr="00413ACA">
              <w:rPr>
                <w:sz w:val="20"/>
                <w:szCs w:val="20"/>
              </w:rPr>
              <w:t>2</w:t>
            </w:r>
          </w:p>
        </w:tc>
        <w:tc>
          <w:tcPr>
            <w:tcW w:w="1701" w:type="dxa"/>
            <w:shd w:val="clear" w:color="auto" w:fill="auto"/>
          </w:tcPr>
          <w:p w14:paraId="3D44E7AA"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13ACA">
              <w:rPr>
                <w:sz w:val="20"/>
                <w:szCs w:val="20"/>
              </w:rPr>
              <w:t>Mala</w:t>
            </w:r>
          </w:p>
        </w:tc>
        <w:tc>
          <w:tcPr>
            <w:tcW w:w="1842" w:type="dxa"/>
            <w:shd w:val="clear" w:color="auto" w:fill="auto"/>
          </w:tcPr>
          <w:p w14:paraId="1778293F"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13ACA">
              <w:rPr>
                <w:sz w:val="20"/>
                <w:szCs w:val="20"/>
              </w:rPr>
              <w:t>1 – 5 %</w:t>
            </w:r>
          </w:p>
        </w:tc>
        <w:tc>
          <w:tcPr>
            <w:tcW w:w="2977" w:type="dxa"/>
            <w:shd w:val="clear" w:color="auto" w:fill="auto"/>
          </w:tcPr>
          <w:p w14:paraId="77D30A1C"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13ACA">
              <w:rPr>
                <w:sz w:val="20"/>
                <w:szCs w:val="20"/>
              </w:rPr>
              <w:t>1 događaj u 20 do 100 godina</w:t>
            </w:r>
          </w:p>
        </w:tc>
        <w:tc>
          <w:tcPr>
            <w:tcW w:w="1559" w:type="dxa"/>
            <w:shd w:val="clear" w:color="auto" w:fill="auto"/>
          </w:tcPr>
          <w:p w14:paraId="7637C529"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413ACA" w:rsidRPr="00413ACA" w14:paraId="1A0673CE" w14:textId="77777777" w:rsidTr="00580F60">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413F3485" w14:textId="77777777" w:rsidR="00413ACA" w:rsidRPr="00413ACA" w:rsidRDefault="00413ACA" w:rsidP="00413ACA">
            <w:pPr>
              <w:spacing w:after="0"/>
              <w:jc w:val="center"/>
              <w:rPr>
                <w:sz w:val="20"/>
                <w:szCs w:val="20"/>
              </w:rPr>
            </w:pPr>
            <w:r w:rsidRPr="00413ACA">
              <w:rPr>
                <w:sz w:val="20"/>
                <w:szCs w:val="20"/>
              </w:rPr>
              <w:t>3</w:t>
            </w:r>
          </w:p>
        </w:tc>
        <w:tc>
          <w:tcPr>
            <w:tcW w:w="1701" w:type="dxa"/>
          </w:tcPr>
          <w:p w14:paraId="30CEA82F"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Umjerena</w:t>
            </w:r>
          </w:p>
        </w:tc>
        <w:tc>
          <w:tcPr>
            <w:tcW w:w="1842" w:type="dxa"/>
          </w:tcPr>
          <w:p w14:paraId="0316F310"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5 – 50 %</w:t>
            </w:r>
          </w:p>
        </w:tc>
        <w:tc>
          <w:tcPr>
            <w:tcW w:w="2977" w:type="dxa"/>
          </w:tcPr>
          <w:p w14:paraId="22775414"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1 događaj u 2 do 20 godina</w:t>
            </w:r>
          </w:p>
        </w:tc>
        <w:tc>
          <w:tcPr>
            <w:tcW w:w="1559" w:type="dxa"/>
          </w:tcPr>
          <w:p w14:paraId="56E13DA3"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413ACA">
              <w:rPr>
                <w:b/>
                <w:sz w:val="20"/>
                <w:szCs w:val="20"/>
              </w:rPr>
              <w:t>x</w:t>
            </w:r>
          </w:p>
        </w:tc>
      </w:tr>
      <w:tr w:rsidR="00413ACA" w:rsidRPr="00413ACA" w14:paraId="375FB51E" w14:textId="77777777" w:rsidTr="00580F60">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495544C" w14:textId="77777777" w:rsidR="00413ACA" w:rsidRPr="00413ACA" w:rsidRDefault="00413ACA" w:rsidP="00413ACA">
            <w:pPr>
              <w:spacing w:after="0"/>
              <w:jc w:val="center"/>
              <w:rPr>
                <w:sz w:val="20"/>
                <w:szCs w:val="20"/>
              </w:rPr>
            </w:pPr>
            <w:r w:rsidRPr="00413ACA">
              <w:rPr>
                <w:sz w:val="20"/>
                <w:szCs w:val="20"/>
              </w:rPr>
              <w:t>4</w:t>
            </w:r>
          </w:p>
        </w:tc>
        <w:tc>
          <w:tcPr>
            <w:tcW w:w="1701" w:type="dxa"/>
            <w:shd w:val="clear" w:color="auto" w:fill="auto"/>
          </w:tcPr>
          <w:p w14:paraId="6FCF8C66"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13ACA">
              <w:rPr>
                <w:sz w:val="20"/>
                <w:szCs w:val="20"/>
              </w:rPr>
              <w:t>Velika</w:t>
            </w:r>
          </w:p>
        </w:tc>
        <w:tc>
          <w:tcPr>
            <w:tcW w:w="1842" w:type="dxa"/>
            <w:shd w:val="clear" w:color="auto" w:fill="auto"/>
          </w:tcPr>
          <w:p w14:paraId="084A0604"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13ACA">
              <w:rPr>
                <w:sz w:val="20"/>
                <w:szCs w:val="20"/>
              </w:rPr>
              <w:t>51 – 98 %</w:t>
            </w:r>
          </w:p>
        </w:tc>
        <w:tc>
          <w:tcPr>
            <w:tcW w:w="2977" w:type="dxa"/>
            <w:shd w:val="clear" w:color="auto" w:fill="auto"/>
          </w:tcPr>
          <w:p w14:paraId="1AD57CBB"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413ACA">
              <w:rPr>
                <w:sz w:val="20"/>
                <w:szCs w:val="20"/>
              </w:rPr>
              <w:t>1 događaj 1 do 2 godine</w:t>
            </w:r>
          </w:p>
        </w:tc>
        <w:tc>
          <w:tcPr>
            <w:tcW w:w="1559" w:type="dxa"/>
            <w:shd w:val="clear" w:color="auto" w:fill="auto"/>
          </w:tcPr>
          <w:p w14:paraId="0B1ECB08" w14:textId="77777777" w:rsidR="00413ACA" w:rsidRPr="00413ACA" w:rsidRDefault="00413ACA" w:rsidP="00413AC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413ACA" w:rsidRPr="00413ACA" w14:paraId="48C5BF74" w14:textId="77777777" w:rsidTr="00580F60">
        <w:trPr>
          <w:trHeight w:val="270"/>
        </w:trPr>
        <w:tc>
          <w:tcPr>
            <w:cnfStyle w:val="001000000000" w:firstRow="0" w:lastRow="0" w:firstColumn="1" w:lastColumn="0" w:oddVBand="0" w:evenVBand="0" w:oddHBand="0" w:evenHBand="0" w:firstRowFirstColumn="0" w:firstRowLastColumn="0" w:lastRowFirstColumn="0" w:lastRowLastColumn="0"/>
            <w:tcW w:w="1555" w:type="dxa"/>
          </w:tcPr>
          <w:p w14:paraId="6DB4171D" w14:textId="77777777" w:rsidR="00413ACA" w:rsidRPr="00413ACA" w:rsidRDefault="00413ACA" w:rsidP="00413ACA">
            <w:pPr>
              <w:spacing w:after="0"/>
              <w:jc w:val="center"/>
              <w:rPr>
                <w:sz w:val="20"/>
                <w:szCs w:val="20"/>
              </w:rPr>
            </w:pPr>
            <w:r w:rsidRPr="00413ACA">
              <w:rPr>
                <w:sz w:val="20"/>
                <w:szCs w:val="20"/>
              </w:rPr>
              <w:t>5</w:t>
            </w:r>
          </w:p>
        </w:tc>
        <w:tc>
          <w:tcPr>
            <w:tcW w:w="1701" w:type="dxa"/>
          </w:tcPr>
          <w:p w14:paraId="30E79DDC"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Iznimno velika</w:t>
            </w:r>
          </w:p>
        </w:tc>
        <w:tc>
          <w:tcPr>
            <w:tcW w:w="1842" w:type="dxa"/>
          </w:tcPr>
          <w:p w14:paraId="409FD12C"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&gt; 98 %</w:t>
            </w:r>
          </w:p>
        </w:tc>
        <w:tc>
          <w:tcPr>
            <w:tcW w:w="2977" w:type="dxa"/>
          </w:tcPr>
          <w:p w14:paraId="4E284D11"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413ACA">
              <w:rPr>
                <w:sz w:val="20"/>
                <w:szCs w:val="20"/>
              </w:rPr>
              <w:t>1 događaj godišnje ili češće</w:t>
            </w:r>
          </w:p>
        </w:tc>
        <w:tc>
          <w:tcPr>
            <w:tcW w:w="1559" w:type="dxa"/>
          </w:tcPr>
          <w:p w14:paraId="7B2154F9" w14:textId="77777777" w:rsidR="00413ACA" w:rsidRPr="00413ACA" w:rsidRDefault="00413ACA" w:rsidP="00413AC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654EADAA" w14:textId="77777777" w:rsidR="00413ACA" w:rsidRPr="00413ACA" w:rsidRDefault="00413ACA" w:rsidP="00413ACA"/>
    <w:p w14:paraId="5E1CC184" w14:textId="77777777" w:rsidR="00413ACA" w:rsidRPr="00413ACA" w:rsidRDefault="00413ACA" w:rsidP="00413ACA"/>
    <w:p w14:paraId="1038D63F" w14:textId="75670953" w:rsidR="00413ACA" w:rsidRPr="00413ACA" w:rsidRDefault="00413ACA" w:rsidP="00413ACA">
      <w:pPr>
        <w:keepNext/>
        <w:keepLines/>
        <w:spacing w:before="40"/>
        <w:outlineLvl w:val="2"/>
        <w:rPr>
          <w:rFonts w:cstheme="majorBidi"/>
          <w:color w:val="54883D"/>
          <w:sz w:val="28"/>
          <w:lang w:bidi="en-US"/>
        </w:rPr>
      </w:pPr>
      <w:bookmarkStart w:id="269" w:name="_Toc73428642"/>
      <w:bookmarkStart w:id="270" w:name="_Toc190935395"/>
      <w:bookmarkStart w:id="271" w:name="_Toc208564058"/>
      <w:r w:rsidRPr="00413ACA">
        <w:rPr>
          <w:rFonts w:cstheme="majorBidi"/>
          <w:color w:val="54883D"/>
          <w:sz w:val="28"/>
          <w:lang w:bidi="en-US"/>
        </w:rPr>
        <w:t>6.</w:t>
      </w:r>
      <w:r>
        <w:rPr>
          <w:rFonts w:cstheme="majorBidi"/>
          <w:color w:val="54883D"/>
          <w:sz w:val="28"/>
          <w:lang w:bidi="en-US"/>
        </w:rPr>
        <w:t>8</w:t>
      </w:r>
      <w:r w:rsidRPr="00413ACA">
        <w:rPr>
          <w:rFonts w:cstheme="majorBidi"/>
          <w:color w:val="54883D"/>
          <w:sz w:val="28"/>
          <w:lang w:bidi="en-US"/>
        </w:rPr>
        <w:t>.7 Podaci, izvori i metode proračuna</w:t>
      </w:r>
      <w:bookmarkEnd w:id="269"/>
      <w:bookmarkEnd w:id="270"/>
      <w:bookmarkEnd w:id="271"/>
    </w:p>
    <w:p w14:paraId="6F7FFAF0" w14:textId="77777777" w:rsidR="00413ACA" w:rsidRPr="00413ACA" w:rsidRDefault="00413ACA" w:rsidP="00413ACA">
      <w:r w:rsidRPr="00413ACA">
        <w:t>Prilikom izračuna zona ugroženosti i procjene rizika korišteni su podaci iz:</w:t>
      </w:r>
    </w:p>
    <w:p w14:paraId="1BCAB10A" w14:textId="2401A416" w:rsidR="00413ACA" w:rsidRPr="00413ACA" w:rsidRDefault="00A12248" w:rsidP="00413ACA">
      <w:pPr>
        <w:numPr>
          <w:ilvl w:val="0"/>
          <w:numId w:val="4"/>
        </w:numPr>
        <w:autoSpaceDE w:val="0"/>
        <w:autoSpaceDN w:val="0"/>
        <w:adjustRightInd w:val="0"/>
        <w:spacing w:before="120" w:after="120"/>
        <w:ind w:left="426" w:hanging="284"/>
        <w:contextualSpacing/>
        <w:rPr>
          <w:color w:val="auto"/>
        </w:rPr>
      </w:pPr>
      <w:r>
        <w:rPr>
          <w:color w:val="auto"/>
        </w:rPr>
        <w:t>Općine Vinodolske općine</w:t>
      </w:r>
    </w:p>
    <w:p w14:paraId="49F69D2E" w14:textId="77777777" w:rsidR="00413ACA" w:rsidRPr="00413ACA" w:rsidRDefault="00413ACA" w:rsidP="00413ACA">
      <w:pPr>
        <w:numPr>
          <w:ilvl w:val="0"/>
          <w:numId w:val="4"/>
        </w:numPr>
        <w:autoSpaceDE w:val="0"/>
        <w:autoSpaceDN w:val="0"/>
        <w:adjustRightInd w:val="0"/>
        <w:spacing w:before="120" w:after="120"/>
        <w:ind w:left="426" w:hanging="284"/>
        <w:contextualSpacing/>
        <w:rPr>
          <w:color w:val="auto"/>
        </w:rPr>
      </w:pPr>
      <w:r w:rsidRPr="00413ACA">
        <w:rPr>
          <w:color w:val="auto"/>
        </w:rPr>
        <w:t>Procjena rizika od katastrofa za Republiku Hrvatsku (2019.),</w:t>
      </w:r>
    </w:p>
    <w:p w14:paraId="14F8D1AB" w14:textId="77777777" w:rsidR="00413ACA" w:rsidRPr="00413ACA" w:rsidRDefault="00413ACA" w:rsidP="00413ACA">
      <w:pPr>
        <w:numPr>
          <w:ilvl w:val="0"/>
          <w:numId w:val="4"/>
        </w:numPr>
        <w:autoSpaceDE w:val="0"/>
        <w:autoSpaceDN w:val="0"/>
        <w:adjustRightInd w:val="0"/>
        <w:spacing w:before="120" w:after="120"/>
        <w:ind w:left="426" w:hanging="284"/>
        <w:contextualSpacing/>
        <w:rPr>
          <w:color w:val="auto"/>
        </w:rPr>
      </w:pPr>
      <w:r w:rsidRPr="00413ACA">
        <w:rPr>
          <w:color w:val="auto"/>
        </w:rPr>
        <w:t>Procjena rizika od katastrofa za Republiku Hrvatsku (2024.),</w:t>
      </w:r>
    </w:p>
    <w:p w14:paraId="28904C70" w14:textId="77777777" w:rsidR="00413ACA" w:rsidRPr="00413ACA" w:rsidRDefault="00413ACA" w:rsidP="00413ACA">
      <w:pPr>
        <w:numPr>
          <w:ilvl w:val="0"/>
          <w:numId w:val="4"/>
        </w:numPr>
        <w:autoSpaceDE w:val="0"/>
        <w:autoSpaceDN w:val="0"/>
        <w:adjustRightInd w:val="0"/>
        <w:spacing w:before="120" w:after="120"/>
        <w:ind w:left="426" w:hanging="284"/>
        <w:contextualSpacing/>
        <w:rPr>
          <w:color w:val="auto"/>
        </w:rPr>
      </w:pPr>
      <w:r w:rsidRPr="00413ACA">
        <w:rPr>
          <w:color w:val="auto"/>
        </w:rPr>
        <w:t>Smjernice za primjenu karata klizišta u Republici Hrvatskoj, PRIMJER, 2023.,</w:t>
      </w:r>
    </w:p>
    <w:p w14:paraId="42D12AD2" w14:textId="77777777" w:rsidR="00413ACA" w:rsidRPr="00413ACA" w:rsidRDefault="00413ACA" w:rsidP="00413ACA">
      <w:pPr>
        <w:numPr>
          <w:ilvl w:val="0"/>
          <w:numId w:val="4"/>
        </w:numPr>
        <w:autoSpaceDE w:val="0"/>
        <w:autoSpaceDN w:val="0"/>
        <w:adjustRightInd w:val="0"/>
        <w:spacing w:before="120" w:after="120"/>
        <w:ind w:left="426" w:hanging="284"/>
        <w:contextualSpacing/>
        <w:rPr>
          <w:color w:val="auto"/>
        </w:rPr>
      </w:pPr>
      <w:r w:rsidRPr="00413ACA">
        <w:rPr>
          <w:color w:val="auto"/>
        </w:rPr>
        <w:t>Kartografski podaci i informacije o klizištima za odgovorno upravljanje, Atlas karata klizišta projekta PRI-MJER, 2023.</w:t>
      </w:r>
    </w:p>
    <w:p w14:paraId="6D6494BA" w14:textId="77777777" w:rsidR="00413ACA" w:rsidRPr="00413ACA" w:rsidRDefault="00413ACA" w:rsidP="00413ACA">
      <w:pPr>
        <w:autoSpaceDE w:val="0"/>
        <w:autoSpaceDN w:val="0"/>
        <w:adjustRightInd w:val="0"/>
        <w:spacing w:before="120" w:after="120" w:line="360" w:lineRule="auto"/>
        <w:contextualSpacing/>
        <w:rPr>
          <w:color w:val="auto"/>
        </w:rPr>
      </w:pPr>
    </w:p>
    <w:p w14:paraId="46AA86A0" w14:textId="77777777" w:rsidR="00413ACA" w:rsidRPr="00413ACA" w:rsidRDefault="00413ACA" w:rsidP="00413ACA">
      <w:pPr>
        <w:autoSpaceDE w:val="0"/>
        <w:autoSpaceDN w:val="0"/>
        <w:adjustRightInd w:val="0"/>
        <w:spacing w:before="120" w:after="120" w:line="360" w:lineRule="auto"/>
        <w:contextualSpacing/>
        <w:rPr>
          <w:color w:val="auto"/>
        </w:rPr>
      </w:pPr>
    </w:p>
    <w:p w14:paraId="16FB8710" w14:textId="77777777" w:rsidR="00413ACA" w:rsidRPr="00413ACA" w:rsidRDefault="00413ACA" w:rsidP="00413ACA">
      <w:pPr>
        <w:autoSpaceDE w:val="0"/>
        <w:autoSpaceDN w:val="0"/>
        <w:adjustRightInd w:val="0"/>
        <w:spacing w:before="120" w:after="120" w:line="360" w:lineRule="auto"/>
        <w:contextualSpacing/>
        <w:rPr>
          <w:color w:val="auto"/>
        </w:rPr>
      </w:pPr>
    </w:p>
    <w:p w14:paraId="4A79299C" w14:textId="77777777" w:rsidR="00413ACA" w:rsidRPr="00413ACA" w:rsidRDefault="00413ACA" w:rsidP="00413ACA">
      <w:pPr>
        <w:autoSpaceDE w:val="0"/>
        <w:autoSpaceDN w:val="0"/>
        <w:adjustRightInd w:val="0"/>
        <w:spacing w:before="120" w:after="120" w:line="360" w:lineRule="auto"/>
        <w:contextualSpacing/>
        <w:rPr>
          <w:color w:val="auto"/>
        </w:rPr>
      </w:pPr>
    </w:p>
    <w:p w14:paraId="253E1360" w14:textId="77777777" w:rsidR="00413ACA" w:rsidRPr="00413ACA" w:rsidRDefault="00413ACA" w:rsidP="00413ACA">
      <w:pPr>
        <w:autoSpaceDE w:val="0"/>
        <w:autoSpaceDN w:val="0"/>
        <w:adjustRightInd w:val="0"/>
        <w:spacing w:before="120" w:after="120" w:line="360" w:lineRule="auto"/>
        <w:contextualSpacing/>
        <w:rPr>
          <w:color w:val="auto"/>
        </w:rPr>
      </w:pPr>
    </w:p>
    <w:p w14:paraId="597A0B36" w14:textId="77777777" w:rsidR="00413ACA" w:rsidRPr="00413ACA" w:rsidRDefault="00413ACA" w:rsidP="00413ACA">
      <w:pPr>
        <w:autoSpaceDE w:val="0"/>
        <w:autoSpaceDN w:val="0"/>
        <w:adjustRightInd w:val="0"/>
        <w:spacing w:before="120" w:after="120" w:line="360" w:lineRule="auto"/>
        <w:contextualSpacing/>
        <w:rPr>
          <w:color w:val="auto"/>
        </w:rPr>
      </w:pPr>
    </w:p>
    <w:p w14:paraId="3A0CFF71" w14:textId="77777777" w:rsidR="00413ACA" w:rsidRDefault="00413ACA" w:rsidP="00413ACA">
      <w:pPr>
        <w:autoSpaceDE w:val="0"/>
        <w:autoSpaceDN w:val="0"/>
        <w:adjustRightInd w:val="0"/>
        <w:spacing w:before="120" w:after="120" w:line="360" w:lineRule="auto"/>
        <w:contextualSpacing/>
        <w:rPr>
          <w:color w:val="auto"/>
        </w:rPr>
      </w:pPr>
    </w:p>
    <w:p w14:paraId="3B096026" w14:textId="77777777" w:rsidR="00DA09CC" w:rsidRDefault="00DA09CC" w:rsidP="00413ACA">
      <w:pPr>
        <w:autoSpaceDE w:val="0"/>
        <w:autoSpaceDN w:val="0"/>
        <w:adjustRightInd w:val="0"/>
        <w:spacing w:before="120" w:after="120" w:line="360" w:lineRule="auto"/>
        <w:contextualSpacing/>
        <w:rPr>
          <w:color w:val="auto"/>
        </w:rPr>
      </w:pPr>
    </w:p>
    <w:p w14:paraId="15D4E0BB" w14:textId="77777777" w:rsidR="00DA09CC" w:rsidRDefault="00DA09CC" w:rsidP="00413ACA">
      <w:pPr>
        <w:autoSpaceDE w:val="0"/>
        <w:autoSpaceDN w:val="0"/>
        <w:adjustRightInd w:val="0"/>
        <w:spacing w:before="120" w:after="120" w:line="360" w:lineRule="auto"/>
        <w:contextualSpacing/>
        <w:rPr>
          <w:color w:val="auto"/>
        </w:rPr>
      </w:pPr>
    </w:p>
    <w:p w14:paraId="082717E4" w14:textId="77777777" w:rsidR="00DA09CC" w:rsidRDefault="00DA09CC" w:rsidP="00413ACA">
      <w:pPr>
        <w:autoSpaceDE w:val="0"/>
        <w:autoSpaceDN w:val="0"/>
        <w:adjustRightInd w:val="0"/>
        <w:spacing w:before="120" w:after="120" w:line="360" w:lineRule="auto"/>
        <w:contextualSpacing/>
        <w:rPr>
          <w:color w:val="auto"/>
        </w:rPr>
      </w:pPr>
    </w:p>
    <w:p w14:paraId="6046559B" w14:textId="77777777" w:rsidR="00DA09CC" w:rsidRDefault="00DA09CC" w:rsidP="00413ACA">
      <w:pPr>
        <w:autoSpaceDE w:val="0"/>
        <w:autoSpaceDN w:val="0"/>
        <w:adjustRightInd w:val="0"/>
        <w:spacing w:before="120" w:after="120" w:line="360" w:lineRule="auto"/>
        <w:contextualSpacing/>
        <w:rPr>
          <w:color w:val="auto"/>
        </w:rPr>
      </w:pPr>
    </w:p>
    <w:p w14:paraId="638CFEA1" w14:textId="77777777" w:rsidR="00DA09CC" w:rsidRDefault="00DA09CC" w:rsidP="00413ACA">
      <w:pPr>
        <w:autoSpaceDE w:val="0"/>
        <w:autoSpaceDN w:val="0"/>
        <w:adjustRightInd w:val="0"/>
        <w:spacing w:before="120" w:after="120" w:line="360" w:lineRule="auto"/>
        <w:contextualSpacing/>
        <w:rPr>
          <w:color w:val="auto"/>
        </w:rPr>
      </w:pPr>
    </w:p>
    <w:p w14:paraId="26407887" w14:textId="77777777" w:rsidR="00DA09CC" w:rsidRDefault="00DA09CC" w:rsidP="00413ACA">
      <w:pPr>
        <w:autoSpaceDE w:val="0"/>
        <w:autoSpaceDN w:val="0"/>
        <w:adjustRightInd w:val="0"/>
        <w:spacing w:before="120" w:after="120" w:line="360" w:lineRule="auto"/>
        <w:contextualSpacing/>
        <w:rPr>
          <w:color w:val="auto"/>
        </w:rPr>
      </w:pPr>
    </w:p>
    <w:p w14:paraId="0CB440FF" w14:textId="77777777" w:rsidR="00DA09CC" w:rsidRDefault="00DA09CC" w:rsidP="00413ACA">
      <w:pPr>
        <w:autoSpaceDE w:val="0"/>
        <w:autoSpaceDN w:val="0"/>
        <w:adjustRightInd w:val="0"/>
        <w:spacing w:before="120" w:after="120" w:line="360" w:lineRule="auto"/>
        <w:contextualSpacing/>
        <w:rPr>
          <w:color w:val="auto"/>
        </w:rPr>
      </w:pPr>
    </w:p>
    <w:p w14:paraId="00895650" w14:textId="77777777" w:rsidR="00DA09CC" w:rsidRPr="00413ACA" w:rsidRDefault="00DA09CC" w:rsidP="00413ACA">
      <w:pPr>
        <w:autoSpaceDE w:val="0"/>
        <w:autoSpaceDN w:val="0"/>
        <w:adjustRightInd w:val="0"/>
        <w:spacing w:before="120" w:after="120" w:line="360" w:lineRule="auto"/>
        <w:contextualSpacing/>
        <w:rPr>
          <w:color w:val="auto"/>
        </w:rPr>
      </w:pPr>
    </w:p>
    <w:p w14:paraId="1FB07050" w14:textId="2FD3DDC5" w:rsidR="00413ACA" w:rsidRPr="00413ACA" w:rsidRDefault="00413ACA" w:rsidP="00413ACA">
      <w:pPr>
        <w:keepNext/>
        <w:keepLines/>
        <w:spacing w:before="40"/>
        <w:outlineLvl w:val="2"/>
        <w:rPr>
          <w:rFonts w:cstheme="majorBidi"/>
          <w:color w:val="54883D"/>
          <w:sz w:val="28"/>
          <w:lang w:bidi="en-US"/>
        </w:rPr>
      </w:pPr>
      <w:bookmarkStart w:id="272" w:name="_Toc73428643"/>
      <w:bookmarkStart w:id="273" w:name="_Toc190935396"/>
      <w:bookmarkStart w:id="274" w:name="_Toc208564059"/>
      <w:r w:rsidRPr="00413ACA">
        <w:rPr>
          <w:rFonts w:cstheme="majorBidi"/>
          <w:color w:val="54883D"/>
          <w:sz w:val="28"/>
          <w:lang w:bidi="en-US"/>
        </w:rPr>
        <w:lastRenderedPageBreak/>
        <w:t>6.</w:t>
      </w:r>
      <w:r>
        <w:rPr>
          <w:rFonts w:cstheme="majorBidi"/>
          <w:color w:val="54883D"/>
          <w:sz w:val="28"/>
          <w:lang w:bidi="en-US"/>
        </w:rPr>
        <w:t>8</w:t>
      </w:r>
      <w:r w:rsidRPr="00413ACA">
        <w:rPr>
          <w:rFonts w:cstheme="majorBidi"/>
          <w:color w:val="54883D"/>
          <w:sz w:val="28"/>
          <w:lang w:bidi="en-US"/>
        </w:rPr>
        <w:t>.8 Matrice rizika</w:t>
      </w:r>
      <w:bookmarkEnd w:id="272"/>
      <w:bookmarkEnd w:id="273"/>
      <w:bookmarkEnd w:id="274"/>
    </w:p>
    <w:p w14:paraId="4ED173DF" w14:textId="77777777" w:rsidR="00413ACA" w:rsidRPr="00413ACA" w:rsidRDefault="00413ACA" w:rsidP="00413ACA">
      <w:r w:rsidRPr="00BC1AFF">
        <w:rPr>
          <w:b/>
          <w:bCs/>
        </w:rPr>
        <w:t>Rizik</w:t>
      </w:r>
      <w:r w:rsidRPr="00413ACA">
        <w:t xml:space="preserve">: Klizišta </w:t>
      </w:r>
    </w:p>
    <w:p w14:paraId="5456FE70" w14:textId="27BBAD8B" w:rsidR="00413ACA" w:rsidRPr="00413ACA" w:rsidRDefault="00413ACA" w:rsidP="00413ACA">
      <w:r w:rsidRPr="00BC1AFF">
        <w:rPr>
          <w:b/>
          <w:bCs/>
        </w:rPr>
        <w:t>Naziv scenarija</w:t>
      </w:r>
      <w:r w:rsidRPr="00413ACA">
        <w:t xml:space="preserve">: Klizišta na području </w:t>
      </w:r>
      <w:r w:rsidR="00A12248">
        <w:t>Općine Vinodolske općine</w:t>
      </w:r>
    </w:p>
    <w:p w14:paraId="286BF305" w14:textId="77777777" w:rsidR="00413ACA" w:rsidRPr="00413ACA" w:rsidRDefault="00413ACA" w:rsidP="00413ACA">
      <w:pPr>
        <w:jc w:val="center"/>
      </w:pPr>
    </w:p>
    <w:p w14:paraId="5056C29C" w14:textId="77777777" w:rsidR="00413ACA" w:rsidRPr="00413ACA" w:rsidRDefault="00413ACA" w:rsidP="00413ACA">
      <w:pPr>
        <w:jc w:val="center"/>
      </w:pPr>
      <w:r w:rsidRPr="00413ACA">
        <w:rPr>
          <w:rFonts w:ascii="Courier New" w:eastAsia="Courier New" w:hAnsi="Courier New" w:cs="Courier New"/>
          <w:noProof/>
          <w:color w:val="000000"/>
          <w:lang w:eastAsia="hr-HR"/>
        </w:rPr>
        <mc:AlternateContent>
          <mc:Choice Requires="wps">
            <w:drawing>
              <wp:anchor distT="0" distB="0" distL="114300" distR="114300" simplePos="0" relativeHeight="251728896" behindDoc="0" locked="0" layoutInCell="1" allowOverlap="1" wp14:anchorId="1A001589" wp14:editId="6C0FD4CB">
                <wp:simplePos x="0" y="0"/>
                <wp:positionH relativeFrom="margin">
                  <wp:align>center</wp:align>
                </wp:positionH>
                <wp:positionV relativeFrom="paragraph">
                  <wp:posOffset>1842135</wp:posOffset>
                </wp:positionV>
                <wp:extent cx="314325" cy="252730"/>
                <wp:effectExtent l="19050" t="0" r="28575" b="13970"/>
                <wp:wrapNone/>
                <wp:docPr id="349569438" name="Hexagon 34956943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A5CC71" id="Hexagon 349569438" o:spid="_x0000_s1026" type="#_x0000_t9" style="position:absolute;margin-left:0;margin-top:145.05pt;width:24.75pt;height:19.9pt;z-index:25172889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" adj="5313" fillcolor="#4f81bd" strokecolor="#4f81bd">
                <w10:wrap anchorx="margin"/>
              </v:shape>
            </w:pict>
          </mc:Fallback>
        </mc:AlternateContent>
      </w:r>
      <w:r w:rsidRPr="00413ACA">
        <w:rPr>
          <w:rFonts w:ascii="Courier New" w:eastAsia="Courier New" w:hAnsi="Courier New" w:cs="Courier New"/>
          <w:noProof/>
          <w:color w:val="000000"/>
          <w:lang w:eastAsia="hr-HR"/>
        </w:rPr>
        <w:drawing>
          <wp:inline distT="0" distB="0" distL="0" distR="0" wp14:anchorId="0E27F8C3" wp14:editId="2E7F0FDB">
            <wp:extent cx="5210175" cy="4443973"/>
            <wp:effectExtent l="0" t="0" r="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2B74B290" w14:textId="77777777" w:rsidR="00413ACA" w:rsidRPr="00413ACA" w:rsidRDefault="00413ACA" w:rsidP="00413ACA">
      <w:pPr>
        <w:jc w:val="left"/>
      </w:pPr>
    </w:p>
    <w:p w14:paraId="36F31AA0" w14:textId="77777777" w:rsidR="00413ACA" w:rsidRPr="00413ACA" w:rsidRDefault="00413ACA" w:rsidP="00413ACA">
      <w:pPr>
        <w:jc w:val="center"/>
        <w:rPr>
          <w:b/>
          <w:sz w:val="20"/>
        </w:rPr>
      </w:pPr>
      <w:r w:rsidRPr="00413ACA">
        <w:rPr>
          <w:b/>
          <w:sz w:val="20"/>
        </w:rPr>
        <w:t>Život i zdravlje ljudi</w:t>
      </w:r>
      <w:r w:rsidRPr="00413ACA">
        <w:rPr>
          <w:b/>
          <w:sz w:val="20"/>
        </w:rPr>
        <w:tab/>
      </w:r>
      <w:r w:rsidRPr="00413ACA">
        <w:rPr>
          <w:b/>
          <w:sz w:val="20"/>
        </w:rPr>
        <w:tab/>
        <w:t xml:space="preserve">       Gospodarstvo</w:t>
      </w:r>
      <w:r w:rsidRPr="00413ACA">
        <w:rPr>
          <w:b/>
          <w:sz w:val="20"/>
        </w:rPr>
        <w:tab/>
        <w:t xml:space="preserve">          Društvena stabilnost i politika</w:t>
      </w:r>
    </w:p>
    <w:p w14:paraId="27513D93" w14:textId="1A0F4A71" w:rsidR="00413ACA" w:rsidRPr="00413ACA" w:rsidRDefault="00DA09CC" w:rsidP="00413ACA">
      <w:r w:rsidRPr="00413ACA">
        <w:rPr>
          <w:rFonts w:ascii="Courier New" w:eastAsia="Courier New" w:hAnsi="Courier New" w:cs="Courier New"/>
          <w:noProof/>
          <w:color w:val="000000"/>
          <w:lang w:eastAsia="hr-HR"/>
        </w:rPr>
        <mc:AlternateContent>
          <mc:Choice Requires="wps">
            <w:drawing>
              <wp:anchor distT="0" distB="0" distL="114300" distR="114300" simplePos="0" relativeHeight="251730944" behindDoc="0" locked="0" layoutInCell="1" allowOverlap="1" wp14:anchorId="5B90152E" wp14:editId="79A10481">
                <wp:simplePos x="0" y="0"/>
                <wp:positionH relativeFrom="column">
                  <wp:posOffset>4639945</wp:posOffset>
                </wp:positionH>
                <wp:positionV relativeFrom="paragraph">
                  <wp:posOffset>638810</wp:posOffset>
                </wp:positionV>
                <wp:extent cx="111125" cy="90805"/>
                <wp:effectExtent l="19050" t="0" r="41275" b="23495"/>
                <wp:wrapNone/>
                <wp:docPr id="903235978" name="Hexagon 90323597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031A5BB" id="Hexagon 903235978" o:spid="_x0000_s1026" type="#_x0000_t9" style="position:absolute;margin-left:365.35pt;margin-top:50.3pt;width:8.75pt;height:7.1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" fillcolor="#4f81bd" strokecolor="#4f81bd"/>
            </w:pict>
          </mc:Fallback>
        </mc:AlternateContent>
      </w:r>
      <w:r w:rsidRPr="00413ACA">
        <w:rPr>
          <w:rFonts w:ascii="Courier New" w:eastAsia="Courier New" w:hAnsi="Courier New" w:cs="Courier New"/>
          <w:noProof/>
          <w:color w:val="000000"/>
          <w:lang w:eastAsia="hr-HR"/>
        </w:rPr>
        <mc:AlternateContent>
          <mc:Choice Requires="wps">
            <w:drawing>
              <wp:anchor distT="0" distB="0" distL="114300" distR="114300" simplePos="0" relativeHeight="251729920" behindDoc="0" locked="0" layoutInCell="1" allowOverlap="1" wp14:anchorId="50B2D868" wp14:editId="012FF98B">
                <wp:simplePos x="0" y="0"/>
                <wp:positionH relativeFrom="column">
                  <wp:posOffset>2736215</wp:posOffset>
                </wp:positionH>
                <wp:positionV relativeFrom="paragraph">
                  <wp:posOffset>671830</wp:posOffset>
                </wp:positionV>
                <wp:extent cx="111125" cy="90805"/>
                <wp:effectExtent l="19050" t="0" r="41275" b="23495"/>
                <wp:wrapNone/>
                <wp:docPr id="288" name="Hexagon 28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0F1330" id="Hexagon 288" o:spid="_x0000_s1026" type="#_x0000_t9" style="position:absolute;margin-left:215.45pt;margin-top:52.9pt;width:8.75pt;height:7.15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" fillcolor="#4f81bd" strokecolor="#4f81bd"/>
            </w:pict>
          </mc:Fallback>
        </mc:AlternateContent>
      </w:r>
      <w:r w:rsidRPr="00413ACA">
        <w:rPr>
          <w:rFonts w:ascii="Courier New" w:eastAsia="Courier New" w:hAnsi="Courier New" w:cs="Courier New"/>
          <w:noProof/>
          <w:color w:val="000000"/>
          <w:lang w:eastAsia="hr-HR"/>
        </w:rPr>
        <mc:AlternateContent>
          <mc:Choice Requires="wps">
            <w:drawing>
              <wp:anchor distT="0" distB="0" distL="114300" distR="114300" simplePos="0" relativeHeight="251727872" behindDoc="0" locked="0" layoutInCell="1" allowOverlap="1" wp14:anchorId="3DB0AF96" wp14:editId="045AB8EC">
                <wp:simplePos x="0" y="0"/>
                <wp:positionH relativeFrom="column">
                  <wp:posOffset>861695</wp:posOffset>
                </wp:positionH>
                <wp:positionV relativeFrom="paragraph">
                  <wp:posOffset>473075</wp:posOffset>
                </wp:positionV>
                <wp:extent cx="111125" cy="90805"/>
                <wp:effectExtent l="19050" t="0" r="41275" b="23495"/>
                <wp:wrapNone/>
                <wp:docPr id="289" name="Hexagon 28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11106B1" id="Hexagon 289" o:spid="_x0000_s1026" type="#_x0000_t9" style="position:absolute;margin-left:67.85pt;margin-top:37.25pt;width:8.75pt;height:7.15pt;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" fillcolor="#4f81bd" strokecolor="#4f81bd"/>
            </w:pict>
          </mc:Fallback>
        </mc:AlternateContent>
      </w:r>
      <w:r w:rsidR="00413ACA" w:rsidRPr="00413ACA">
        <w:rPr>
          <w:rFonts w:ascii="Courier New" w:eastAsia="Courier New" w:hAnsi="Courier New" w:cs="Courier New"/>
          <w:noProof/>
          <w:color w:val="000000"/>
          <w:lang w:eastAsia="hr-HR"/>
        </w:rPr>
        <w:drawing>
          <wp:inline distT="0" distB="0" distL="0" distR="0" wp14:anchorId="259E8D36" wp14:editId="4E9C103B">
            <wp:extent cx="1828800" cy="1554480"/>
            <wp:effectExtent l="0" t="0" r="0" b="762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413ACA" w:rsidRPr="00413ACA">
        <w:rPr>
          <w:rFonts w:ascii="Courier New" w:eastAsia="Courier New" w:hAnsi="Courier New" w:cs="Courier New"/>
          <w:noProof/>
          <w:color w:val="000000"/>
          <w:lang w:eastAsia="hr-HR"/>
        </w:rPr>
        <w:drawing>
          <wp:inline distT="0" distB="0" distL="0" distR="0" wp14:anchorId="54278970" wp14:editId="0BD07E02">
            <wp:extent cx="1905000" cy="1619250"/>
            <wp:effectExtent l="0" t="0" r="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413ACA" w:rsidRPr="00413ACA">
        <w:rPr>
          <w:rFonts w:ascii="Courier New" w:eastAsia="Courier New" w:hAnsi="Courier New" w:cs="Courier New"/>
          <w:noProof/>
          <w:color w:val="000000"/>
          <w:lang w:eastAsia="hr-HR"/>
        </w:rPr>
        <w:drawing>
          <wp:inline distT="0" distB="0" distL="0" distR="0" wp14:anchorId="587ED0EA" wp14:editId="14219812">
            <wp:extent cx="1906270" cy="1620329"/>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72B3F4E2" w14:textId="77777777" w:rsidR="00413ACA" w:rsidRPr="00413ACA" w:rsidRDefault="00413ACA" w:rsidP="00413ACA"/>
    <w:p w14:paraId="7CC6830D" w14:textId="77777777" w:rsidR="00413ACA" w:rsidRPr="00413ACA" w:rsidRDefault="00413ACA" w:rsidP="00413ACA"/>
    <w:p w14:paraId="669E7ACA" w14:textId="77777777" w:rsidR="00413ACA" w:rsidRPr="00413ACA" w:rsidRDefault="00413ACA" w:rsidP="00413ACA"/>
    <w:p w14:paraId="68D974F7" w14:textId="77777777" w:rsidR="00413ACA" w:rsidRPr="00413ACA" w:rsidRDefault="00413ACA" w:rsidP="00413ACA">
      <w:pPr>
        <w:rPr>
          <w:u w:val="single"/>
        </w:rPr>
      </w:pPr>
      <w:r w:rsidRPr="00413ACA">
        <w:rPr>
          <w:u w:val="single"/>
        </w:rPr>
        <w:lastRenderedPageBreak/>
        <w:t>METODOLOGIJA I NEPOUZDANOST</w:t>
      </w:r>
    </w:p>
    <w:tbl>
      <w:tblPr>
        <w:tblStyle w:val="TableGrid"/>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42"/>
        <w:gridCol w:w="984"/>
        <w:gridCol w:w="6408"/>
      </w:tblGrid>
      <w:tr w:rsidR="00413ACA" w:rsidRPr="00413ACA" w14:paraId="65C3A3ED" w14:textId="77777777" w:rsidTr="00580F60">
        <w:trPr>
          <w:trHeight w:val="612"/>
        </w:trPr>
        <w:tc>
          <w:tcPr>
            <w:tcW w:w="2242" w:type="dxa"/>
            <w:vAlign w:val="center"/>
          </w:tcPr>
          <w:p w14:paraId="796922E9" w14:textId="77777777" w:rsidR="00413ACA" w:rsidRPr="00413ACA" w:rsidRDefault="00413ACA" w:rsidP="00413ACA">
            <w:pPr>
              <w:spacing w:before="0" w:after="0"/>
              <w:rPr>
                <w:sz w:val="20"/>
                <w:highlight w:val="yellow"/>
              </w:rPr>
            </w:pPr>
          </w:p>
        </w:tc>
        <w:tc>
          <w:tcPr>
            <w:tcW w:w="7392" w:type="dxa"/>
            <w:gridSpan w:val="2"/>
            <w:vAlign w:val="center"/>
          </w:tcPr>
          <w:p w14:paraId="516D3629" w14:textId="77777777" w:rsidR="00413ACA" w:rsidRPr="00413ACA" w:rsidRDefault="00413ACA" w:rsidP="00413ACA">
            <w:pPr>
              <w:spacing w:before="0" w:after="0"/>
              <w:jc w:val="center"/>
              <w:rPr>
                <w:sz w:val="20"/>
                <w:highlight w:val="yellow"/>
              </w:rPr>
            </w:pPr>
            <w:r w:rsidRPr="00413ACA">
              <w:rPr>
                <w:sz w:val="20"/>
              </w:rPr>
              <w:t>Ne postoji dovoljna količina statističkih, iskustva stručnjaka i ostalih podataka te pouzdana metodologija procjene posljedica zbog čega se očekuju značajnije greške</w:t>
            </w:r>
          </w:p>
        </w:tc>
      </w:tr>
      <w:tr w:rsidR="00413ACA" w:rsidRPr="00413ACA" w14:paraId="7AE7AB9A" w14:textId="77777777" w:rsidTr="00580F60">
        <w:trPr>
          <w:trHeight w:val="459"/>
        </w:trPr>
        <w:tc>
          <w:tcPr>
            <w:tcW w:w="2242" w:type="dxa"/>
            <w:vAlign w:val="center"/>
          </w:tcPr>
          <w:p w14:paraId="1D749D8E" w14:textId="77777777" w:rsidR="00413ACA" w:rsidRPr="00413ACA" w:rsidRDefault="00413ACA" w:rsidP="00413ACA">
            <w:pPr>
              <w:spacing w:before="0" w:after="0"/>
              <w:jc w:val="center"/>
              <w:rPr>
                <w:b/>
                <w:sz w:val="20"/>
                <w:highlight w:val="yellow"/>
              </w:rPr>
            </w:pPr>
            <w:r w:rsidRPr="00413ACA">
              <w:rPr>
                <w:b/>
                <w:sz w:val="20"/>
              </w:rPr>
              <w:t>Vrlo visoka nepouzdanost</w:t>
            </w:r>
          </w:p>
        </w:tc>
        <w:tc>
          <w:tcPr>
            <w:tcW w:w="984" w:type="dxa"/>
            <w:shd w:val="clear" w:color="auto" w:fill="FF0000"/>
            <w:vAlign w:val="center"/>
          </w:tcPr>
          <w:p w14:paraId="1DCD1DFD" w14:textId="77777777" w:rsidR="00413ACA" w:rsidRPr="00413ACA" w:rsidRDefault="00413ACA" w:rsidP="00413ACA">
            <w:pPr>
              <w:spacing w:before="0" w:after="0"/>
              <w:jc w:val="center"/>
              <w:rPr>
                <w:sz w:val="20"/>
              </w:rPr>
            </w:pPr>
            <w:r w:rsidRPr="00413ACA">
              <w:rPr>
                <w:sz w:val="20"/>
              </w:rPr>
              <w:t>4</w:t>
            </w:r>
          </w:p>
        </w:tc>
        <w:tc>
          <w:tcPr>
            <w:tcW w:w="6408" w:type="dxa"/>
            <w:vAlign w:val="center"/>
          </w:tcPr>
          <w:p w14:paraId="61043EBC" w14:textId="77777777" w:rsidR="00413ACA" w:rsidRPr="00413ACA" w:rsidRDefault="00413ACA" w:rsidP="00413ACA">
            <w:pPr>
              <w:spacing w:before="0" w:after="0"/>
              <w:jc w:val="center"/>
              <w:rPr>
                <w:sz w:val="20"/>
                <w:highlight w:val="yellow"/>
              </w:rPr>
            </w:pPr>
          </w:p>
        </w:tc>
      </w:tr>
      <w:tr w:rsidR="00413ACA" w:rsidRPr="00413ACA" w14:paraId="3B0DF72F" w14:textId="77777777" w:rsidTr="00580F60">
        <w:trPr>
          <w:trHeight w:val="468"/>
        </w:trPr>
        <w:tc>
          <w:tcPr>
            <w:tcW w:w="2242" w:type="dxa"/>
            <w:vAlign w:val="center"/>
          </w:tcPr>
          <w:p w14:paraId="24AF3612" w14:textId="77777777" w:rsidR="00413ACA" w:rsidRPr="00413ACA" w:rsidRDefault="00413ACA" w:rsidP="00413ACA">
            <w:pPr>
              <w:spacing w:before="0" w:after="0"/>
              <w:jc w:val="center"/>
              <w:rPr>
                <w:b/>
                <w:sz w:val="20"/>
                <w:highlight w:val="yellow"/>
              </w:rPr>
            </w:pPr>
            <w:r w:rsidRPr="00413ACA">
              <w:rPr>
                <w:b/>
                <w:sz w:val="20"/>
              </w:rPr>
              <w:t>Visoka nepouzdanost</w:t>
            </w:r>
          </w:p>
        </w:tc>
        <w:tc>
          <w:tcPr>
            <w:tcW w:w="984" w:type="dxa"/>
            <w:shd w:val="clear" w:color="auto" w:fill="FFC000"/>
            <w:vAlign w:val="center"/>
          </w:tcPr>
          <w:p w14:paraId="70BA2594" w14:textId="77777777" w:rsidR="00413ACA" w:rsidRPr="00413ACA" w:rsidRDefault="00413ACA" w:rsidP="00413ACA">
            <w:pPr>
              <w:spacing w:before="0" w:after="0"/>
              <w:jc w:val="center"/>
              <w:rPr>
                <w:sz w:val="20"/>
              </w:rPr>
            </w:pPr>
            <w:r w:rsidRPr="00413ACA">
              <w:rPr>
                <w:sz w:val="20"/>
              </w:rPr>
              <w:t>3</w:t>
            </w:r>
          </w:p>
        </w:tc>
        <w:tc>
          <w:tcPr>
            <w:tcW w:w="6408" w:type="dxa"/>
            <w:vAlign w:val="center"/>
          </w:tcPr>
          <w:p w14:paraId="3040A530" w14:textId="77777777" w:rsidR="00413ACA" w:rsidRPr="00413ACA" w:rsidRDefault="00413ACA" w:rsidP="00413ACA">
            <w:pPr>
              <w:spacing w:before="0" w:after="0"/>
              <w:jc w:val="center"/>
              <w:rPr>
                <w:b/>
                <w:sz w:val="20"/>
                <w:highlight w:val="yellow"/>
              </w:rPr>
            </w:pPr>
            <w:r w:rsidRPr="00413ACA">
              <w:rPr>
                <w:b/>
                <w:sz w:val="20"/>
              </w:rPr>
              <w:t>X</w:t>
            </w:r>
          </w:p>
        </w:tc>
      </w:tr>
      <w:tr w:rsidR="00413ACA" w:rsidRPr="00413ACA" w14:paraId="08E6A093" w14:textId="77777777" w:rsidTr="00580F60">
        <w:trPr>
          <w:trHeight w:val="306"/>
        </w:trPr>
        <w:tc>
          <w:tcPr>
            <w:tcW w:w="2242" w:type="dxa"/>
            <w:vAlign w:val="center"/>
          </w:tcPr>
          <w:p w14:paraId="21D08A43" w14:textId="77777777" w:rsidR="00413ACA" w:rsidRPr="00413ACA" w:rsidRDefault="00413ACA" w:rsidP="00413ACA">
            <w:pPr>
              <w:spacing w:before="0" w:after="0"/>
              <w:jc w:val="center"/>
              <w:rPr>
                <w:b/>
                <w:sz w:val="20"/>
                <w:highlight w:val="yellow"/>
              </w:rPr>
            </w:pPr>
            <w:r w:rsidRPr="00413ACA">
              <w:rPr>
                <w:b/>
                <w:sz w:val="20"/>
              </w:rPr>
              <w:t>Niska nepouzdanost</w:t>
            </w:r>
          </w:p>
        </w:tc>
        <w:tc>
          <w:tcPr>
            <w:tcW w:w="984" w:type="dxa"/>
            <w:shd w:val="clear" w:color="auto" w:fill="FFFF00"/>
            <w:vAlign w:val="center"/>
          </w:tcPr>
          <w:p w14:paraId="5854EB0E" w14:textId="77777777" w:rsidR="00413ACA" w:rsidRPr="00413ACA" w:rsidRDefault="00413ACA" w:rsidP="00413ACA">
            <w:pPr>
              <w:spacing w:before="0" w:after="0"/>
              <w:jc w:val="center"/>
              <w:rPr>
                <w:sz w:val="20"/>
              </w:rPr>
            </w:pPr>
            <w:r w:rsidRPr="00413ACA">
              <w:rPr>
                <w:sz w:val="20"/>
              </w:rPr>
              <w:t>2</w:t>
            </w:r>
          </w:p>
        </w:tc>
        <w:tc>
          <w:tcPr>
            <w:tcW w:w="6408" w:type="dxa"/>
            <w:vAlign w:val="center"/>
          </w:tcPr>
          <w:p w14:paraId="4CCA5333" w14:textId="77777777" w:rsidR="00413ACA" w:rsidRPr="00413ACA" w:rsidRDefault="00413ACA" w:rsidP="00413ACA">
            <w:pPr>
              <w:spacing w:before="0" w:after="0"/>
              <w:jc w:val="center"/>
              <w:rPr>
                <w:sz w:val="20"/>
                <w:highlight w:val="yellow"/>
              </w:rPr>
            </w:pPr>
          </w:p>
        </w:tc>
      </w:tr>
      <w:tr w:rsidR="00413ACA" w:rsidRPr="00413ACA" w14:paraId="33B44AD3" w14:textId="77777777" w:rsidTr="00580F60">
        <w:trPr>
          <w:trHeight w:val="459"/>
        </w:trPr>
        <w:tc>
          <w:tcPr>
            <w:tcW w:w="2242" w:type="dxa"/>
            <w:vAlign w:val="center"/>
          </w:tcPr>
          <w:p w14:paraId="12AAE11A" w14:textId="77777777" w:rsidR="00413ACA" w:rsidRPr="00413ACA" w:rsidRDefault="00413ACA" w:rsidP="00413ACA">
            <w:pPr>
              <w:spacing w:before="0" w:after="0"/>
              <w:jc w:val="center"/>
              <w:rPr>
                <w:b/>
                <w:sz w:val="20"/>
                <w:highlight w:val="yellow"/>
              </w:rPr>
            </w:pPr>
            <w:r w:rsidRPr="00413ACA">
              <w:rPr>
                <w:b/>
                <w:sz w:val="20"/>
              </w:rPr>
              <w:t>Vrlo niska nepouzdanost</w:t>
            </w:r>
          </w:p>
        </w:tc>
        <w:tc>
          <w:tcPr>
            <w:tcW w:w="984" w:type="dxa"/>
            <w:shd w:val="clear" w:color="auto" w:fill="92D050"/>
            <w:vAlign w:val="center"/>
          </w:tcPr>
          <w:p w14:paraId="408A50AD" w14:textId="77777777" w:rsidR="00413ACA" w:rsidRPr="00413ACA" w:rsidRDefault="00413ACA" w:rsidP="00413ACA">
            <w:pPr>
              <w:spacing w:before="0" w:after="0"/>
              <w:jc w:val="center"/>
              <w:rPr>
                <w:sz w:val="20"/>
              </w:rPr>
            </w:pPr>
            <w:r w:rsidRPr="00413ACA">
              <w:rPr>
                <w:sz w:val="20"/>
              </w:rPr>
              <w:t>1</w:t>
            </w:r>
          </w:p>
        </w:tc>
        <w:tc>
          <w:tcPr>
            <w:tcW w:w="6408" w:type="dxa"/>
            <w:vAlign w:val="center"/>
          </w:tcPr>
          <w:p w14:paraId="1545D976" w14:textId="77777777" w:rsidR="00413ACA" w:rsidRPr="00413ACA" w:rsidRDefault="00413ACA" w:rsidP="00413ACA">
            <w:pPr>
              <w:spacing w:before="0" w:after="0"/>
              <w:jc w:val="center"/>
              <w:rPr>
                <w:sz w:val="20"/>
                <w:highlight w:val="yellow"/>
              </w:rPr>
            </w:pPr>
          </w:p>
        </w:tc>
      </w:tr>
      <w:tr w:rsidR="00413ACA" w:rsidRPr="00413ACA" w14:paraId="3AF8850A" w14:textId="77777777" w:rsidTr="00580F60">
        <w:trPr>
          <w:trHeight w:val="612"/>
        </w:trPr>
        <w:tc>
          <w:tcPr>
            <w:tcW w:w="2242" w:type="dxa"/>
            <w:vAlign w:val="center"/>
          </w:tcPr>
          <w:p w14:paraId="26A75B05" w14:textId="77777777" w:rsidR="00413ACA" w:rsidRPr="00413ACA" w:rsidRDefault="00413ACA" w:rsidP="00413ACA">
            <w:pPr>
              <w:spacing w:before="0" w:after="0"/>
              <w:rPr>
                <w:sz w:val="20"/>
                <w:highlight w:val="yellow"/>
              </w:rPr>
            </w:pPr>
          </w:p>
        </w:tc>
        <w:tc>
          <w:tcPr>
            <w:tcW w:w="7392" w:type="dxa"/>
            <w:gridSpan w:val="2"/>
            <w:vAlign w:val="center"/>
          </w:tcPr>
          <w:p w14:paraId="7D5B8489" w14:textId="77777777" w:rsidR="00413ACA" w:rsidRPr="00413ACA" w:rsidRDefault="00413ACA" w:rsidP="00413ACA">
            <w:pPr>
              <w:spacing w:before="0" w:after="0"/>
              <w:jc w:val="center"/>
              <w:rPr>
                <w:sz w:val="20"/>
                <w:highlight w:val="yellow"/>
              </w:rPr>
            </w:pPr>
            <w:r w:rsidRPr="00413ACA">
              <w:rPr>
                <w:sz w:val="20"/>
              </w:rPr>
              <w:t>Postoji dovoljna količina statističkih podataka, iskustva stručnjaka i pouzdana metodologija procjene zbog čega je pojavljivanje grešaka vrlo malo vjerojatno</w:t>
            </w:r>
          </w:p>
        </w:tc>
      </w:tr>
    </w:tbl>
    <w:p w14:paraId="6B14A17A" w14:textId="77777777" w:rsidR="00413ACA" w:rsidRPr="00413ACA" w:rsidRDefault="00413ACA" w:rsidP="00413ACA"/>
    <w:p w14:paraId="1183C527" w14:textId="782AC566" w:rsidR="00413ACA" w:rsidRPr="00413ACA" w:rsidRDefault="00413ACA" w:rsidP="00413ACA">
      <w:pPr>
        <w:keepNext/>
        <w:keepLines/>
        <w:spacing w:before="40"/>
        <w:outlineLvl w:val="2"/>
        <w:rPr>
          <w:rFonts w:cstheme="majorBidi"/>
          <w:color w:val="54883D"/>
          <w:sz w:val="28"/>
          <w:lang w:bidi="en-US"/>
        </w:rPr>
      </w:pPr>
      <w:bookmarkStart w:id="275" w:name="_Toc73428644"/>
      <w:bookmarkStart w:id="276" w:name="_Toc190935397"/>
      <w:bookmarkStart w:id="277" w:name="_Toc208564060"/>
      <w:r w:rsidRPr="00413ACA">
        <w:rPr>
          <w:rFonts w:cstheme="majorBidi"/>
          <w:color w:val="54883D"/>
          <w:sz w:val="28"/>
          <w:lang w:bidi="en-US"/>
        </w:rPr>
        <w:t>6.</w:t>
      </w:r>
      <w:r>
        <w:rPr>
          <w:rFonts w:cstheme="majorBidi"/>
          <w:color w:val="54883D"/>
          <w:sz w:val="28"/>
          <w:lang w:bidi="en-US"/>
        </w:rPr>
        <w:t>8</w:t>
      </w:r>
      <w:r w:rsidRPr="00413ACA">
        <w:rPr>
          <w:rFonts w:cstheme="majorBidi"/>
          <w:color w:val="54883D"/>
          <w:sz w:val="28"/>
          <w:lang w:bidi="en-US"/>
        </w:rPr>
        <w:t>.9 Karte</w:t>
      </w:r>
      <w:bookmarkEnd w:id="275"/>
      <w:bookmarkEnd w:id="276"/>
      <w:bookmarkEnd w:id="277"/>
      <w:r w:rsidRPr="00413ACA">
        <w:rPr>
          <w:rFonts w:cstheme="majorBidi"/>
          <w:color w:val="54883D"/>
          <w:sz w:val="28"/>
          <w:lang w:bidi="en-US"/>
        </w:rPr>
        <w:t xml:space="preserve"> </w:t>
      </w:r>
    </w:p>
    <w:p w14:paraId="072F1827" w14:textId="10135DE6" w:rsidR="00413ACA" w:rsidRDefault="00413ACA" w:rsidP="00413ACA">
      <w:pPr>
        <w:keepNext/>
        <w:keepLines/>
        <w:spacing w:before="40"/>
        <w:ind w:left="864" w:hanging="864"/>
        <w:outlineLvl w:val="3"/>
        <w:rPr>
          <w:rFonts w:eastAsiaTheme="majorEastAsia" w:cstheme="majorBidi"/>
          <w:iCs/>
          <w:color w:val="54883D"/>
          <w:lang w:bidi="en-US"/>
        </w:rPr>
      </w:pPr>
      <w:r w:rsidRPr="00413ACA">
        <w:rPr>
          <w:rFonts w:eastAsiaTheme="majorEastAsia" w:cstheme="majorBidi"/>
          <w:iCs/>
          <w:color w:val="54883D"/>
          <w:lang w:bidi="en-US"/>
        </w:rPr>
        <w:t>6.</w:t>
      </w:r>
      <w:r>
        <w:rPr>
          <w:rFonts w:eastAsiaTheme="majorEastAsia" w:cstheme="majorBidi"/>
          <w:iCs/>
          <w:color w:val="54883D"/>
          <w:lang w:bidi="en-US"/>
        </w:rPr>
        <w:t>8</w:t>
      </w:r>
      <w:r w:rsidRPr="00413ACA">
        <w:rPr>
          <w:rFonts w:eastAsiaTheme="majorEastAsia" w:cstheme="majorBidi"/>
          <w:iCs/>
          <w:color w:val="54883D"/>
          <w:lang w:bidi="en-US"/>
        </w:rPr>
        <w:t>.9.1.  Karta rizika</w:t>
      </w:r>
    </w:p>
    <w:p w14:paraId="3D5A9C81" w14:textId="2E2C6600" w:rsidR="00413ACA" w:rsidRPr="00413ACA" w:rsidRDefault="00DA09CC" w:rsidP="00413ACA">
      <w:pPr>
        <w:jc w:val="center"/>
        <w:rPr>
          <w:highlight w:val="yellow"/>
          <w:lang w:bidi="en-US"/>
        </w:rPr>
      </w:pPr>
      <w:r w:rsidRPr="00DA09CC">
        <w:rPr>
          <w:noProof/>
          <w:lang w:bidi="en-US"/>
        </w:rPr>
        <w:drawing>
          <wp:inline distT="0" distB="0" distL="0" distR="0" wp14:anchorId="7851D70D" wp14:editId="2DFADA40">
            <wp:extent cx="5759450" cy="4128770"/>
            <wp:effectExtent l="0" t="0" r="0" b="5080"/>
            <wp:docPr id="181520591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5205916" name=""/>
                    <pic:cNvPicPr/>
                  </pic:nvPicPr>
                  <pic:blipFill>
                    <a:blip r:embed="rId107"/>
                    <a:stretch>
                      <a:fillRect/>
                    </a:stretch>
                  </pic:blipFill>
                  <pic:spPr>
                    <a:xfrm>
                      <a:off x="0" y="0"/>
                      <a:ext cx="5759450" cy="4128770"/>
                    </a:xfrm>
                    <a:prstGeom prst="rect">
                      <a:avLst/>
                    </a:prstGeom>
                  </pic:spPr>
                </pic:pic>
              </a:graphicData>
            </a:graphic>
          </wp:inline>
        </w:drawing>
      </w:r>
    </w:p>
    <w:p w14:paraId="5832D1EF" w14:textId="5E0B5E41" w:rsidR="00413ACA" w:rsidRPr="00413ACA" w:rsidRDefault="00413ACA" w:rsidP="00413ACA">
      <w:pPr>
        <w:spacing w:before="0" w:after="0"/>
        <w:jc w:val="center"/>
        <w:rPr>
          <w:rFonts w:eastAsia="Calibri"/>
          <w:bCs/>
          <w:color w:val="54883D"/>
          <w:sz w:val="20"/>
          <w:szCs w:val="18"/>
          <w:lang w:bidi="en-US"/>
        </w:rPr>
      </w:pPr>
      <w:r w:rsidRPr="00413ACA">
        <w:rPr>
          <w:rFonts w:eastAsia="Calibri"/>
          <w:bCs/>
          <w:color w:val="54883D"/>
          <w:sz w:val="20"/>
          <w:szCs w:val="18"/>
          <w:lang w:bidi="en-US"/>
        </w:rPr>
        <w:t xml:space="preserve">Slika </w:t>
      </w:r>
      <w:r w:rsidRPr="00413ACA">
        <w:rPr>
          <w:rFonts w:eastAsia="Calibri"/>
          <w:bCs/>
          <w:color w:val="54883D"/>
          <w:sz w:val="20"/>
          <w:szCs w:val="18"/>
          <w:lang w:bidi="en-US"/>
        </w:rPr>
        <w:fldChar w:fldCharType="begin"/>
      </w:r>
      <w:r w:rsidRPr="00413ACA">
        <w:rPr>
          <w:rFonts w:eastAsia="Calibri"/>
          <w:bCs/>
          <w:color w:val="54883D"/>
          <w:sz w:val="20"/>
          <w:szCs w:val="18"/>
          <w:lang w:bidi="en-US"/>
        </w:rPr>
        <w:instrText xml:space="preserve"> SEQ Slika \* ARABIC </w:instrText>
      </w:r>
      <w:r w:rsidRPr="00413ACA">
        <w:rPr>
          <w:rFonts w:eastAsia="Calibri"/>
          <w:bCs/>
          <w:color w:val="54883D"/>
          <w:sz w:val="20"/>
          <w:szCs w:val="18"/>
          <w:lang w:bidi="en-US"/>
        </w:rPr>
        <w:fldChar w:fldCharType="separate"/>
      </w:r>
      <w:r w:rsidR="003253AB">
        <w:rPr>
          <w:rFonts w:eastAsia="Calibri"/>
          <w:bCs/>
          <w:noProof/>
          <w:color w:val="54883D"/>
          <w:sz w:val="20"/>
          <w:szCs w:val="18"/>
          <w:lang w:bidi="en-US"/>
        </w:rPr>
        <w:t>54</w:t>
      </w:r>
      <w:r w:rsidRPr="00413ACA">
        <w:rPr>
          <w:rFonts w:eastAsia="Calibri"/>
          <w:bCs/>
          <w:noProof/>
          <w:color w:val="54883D"/>
          <w:sz w:val="20"/>
          <w:szCs w:val="18"/>
          <w:lang w:bidi="en-US"/>
        </w:rPr>
        <w:fldChar w:fldCharType="end"/>
      </w:r>
      <w:r w:rsidRPr="00413ACA">
        <w:rPr>
          <w:rFonts w:eastAsia="Calibri"/>
          <w:bCs/>
          <w:noProof/>
          <w:color w:val="54883D"/>
          <w:sz w:val="20"/>
          <w:szCs w:val="18"/>
          <w:lang w:bidi="en-US"/>
        </w:rPr>
        <w:t>.</w:t>
      </w:r>
      <w:r w:rsidRPr="00413ACA">
        <w:rPr>
          <w:rFonts w:eastAsia="Calibri"/>
          <w:bCs/>
          <w:color w:val="54883D"/>
          <w:sz w:val="20"/>
          <w:szCs w:val="18"/>
          <w:lang w:bidi="en-US"/>
        </w:rPr>
        <w:t xml:space="preserve"> Karta rizika – klizišta</w:t>
      </w:r>
    </w:p>
    <w:p w14:paraId="30ACAC32" w14:textId="77777777" w:rsidR="00413ACA" w:rsidRPr="00413ACA" w:rsidRDefault="00413ACA" w:rsidP="00413ACA">
      <w:pPr>
        <w:rPr>
          <w:lang w:bidi="en-US"/>
        </w:rPr>
      </w:pPr>
    </w:p>
    <w:p w14:paraId="6B56C2FE" w14:textId="77777777" w:rsidR="00413ACA" w:rsidRPr="00413ACA" w:rsidRDefault="00413ACA" w:rsidP="00413ACA">
      <w:pPr>
        <w:rPr>
          <w:lang w:bidi="en-US"/>
        </w:rPr>
      </w:pPr>
    </w:p>
    <w:p w14:paraId="402E24D2" w14:textId="77777777" w:rsidR="00DA09CC" w:rsidRDefault="00DA09CC" w:rsidP="00413ACA">
      <w:pPr>
        <w:rPr>
          <w:lang w:bidi="en-US"/>
        </w:rPr>
      </w:pPr>
    </w:p>
    <w:p w14:paraId="43346D98" w14:textId="4C079C2F" w:rsidR="00DA09CC" w:rsidRDefault="00DA09CC" w:rsidP="00DA09CC">
      <w:pPr>
        <w:keepNext/>
        <w:keepLines/>
        <w:spacing w:before="40"/>
        <w:ind w:left="864" w:hanging="864"/>
        <w:outlineLvl w:val="3"/>
        <w:rPr>
          <w:rFonts w:eastAsiaTheme="majorEastAsia" w:cstheme="majorBidi"/>
          <w:iCs/>
          <w:color w:val="54883D"/>
          <w:lang w:bidi="en-US"/>
        </w:rPr>
      </w:pPr>
      <w:r w:rsidRPr="00413ACA">
        <w:rPr>
          <w:rFonts w:eastAsiaTheme="majorEastAsia" w:cstheme="majorBidi"/>
          <w:iCs/>
          <w:color w:val="54883D"/>
          <w:lang w:bidi="en-US"/>
        </w:rPr>
        <w:lastRenderedPageBreak/>
        <w:t>6.</w:t>
      </w:r>
      <w:r>
        <w:rPr>
          <w:rFonts w:eastAsiaTheme="majorEastAsia" w:cstheme="majorBidi"/>
          <w:iCs/>
          <w:color w:val="54883D"/>
          <w:lang w:bidi="en-US"/>
        </w:rPr>
        <w:t>8</w:t>
      </w:r>
      <w:r w:rsidRPr="00413ACA">
        <w:rPr>
          <w:rFonts w:eastAsiaTheme="majorEastAsia" w:cstheme="majorBidi"/>
          <w:iCs/>
          <w:color w:val="54883D"/>
          <w:lang w:bidi="en-US"/>
        </w:rPr>
        <w:t>.9.</w:t>
      </w:r>
      <w:r>
        <w:rPr>
          <w:rFonts w:eastAsiaTheme="majorEastAsia" w:cstheme="majorBidi"/>
          <w:iCs/>
          <w:color w:val="54883D"/>
          <w:lang w:bidi="en-US"/>
        </w:rPr>
        <w:t>2</w:t>
      </w:r>
      <w:r w:rsidRPr="00413ACA">
        <w:rPr>
          <w:rFonts w:eastAsiaTheme="majorEastAsia" w:cstheme="majorBidi"/>
          <w:iCs/>
          <w:color w:val="54883D"/>
          <w:lang w:bidi="en-US"/>
        </w:rPr>
        <w:t xml:space="preserve">.  Karta </w:t>
      </w:r>
      <w:r>
        <w:rPr>
          <w:rFonts w:eastAsiaTheme="majorEastAsia" w:cstheme="majorBidi"/>
          <w:iCs/>
          <w:color w:val="54883D"/>
          <w:lang w:bidi="en-US"/>
        </w:rPr>
        <w:t>posljedica</w:t>
      </w:r>
    </w:p>
    <w:p w14:paraId="4D5D2C58" w14:textId="22319D1D" w:rsidR="00DA09CC" w:rsidRPr="00413ACA" w:rsidRDefault="00DA09CC" w:rsidP="00DA09CC">
      <w:pPr>
        <w:jc w:val="center"/>
        <w:rPr>
          <w:highlight w:val="yellow"/>
          <w:lang w:bidi="en-US"/>
        </w:rPr>
      </w:pPr>
      <w:r w:rsidRPr="00DA09CC">
        <w:rPr>
          <w:noProof/>
          <w:lang w:bidi="en-US"/>
        </w:rPr>
        <w:drawing>
          <wp:inline distT="0" distB="0" distL="0" distR="0" wp14:anchorId="646522A5" wp14:editId="0E21ED80">
            <wp:extent cx="5759450" cy="4249420"/>
            <wp:effectExtent l="0" t="0" r="0" b="0"/>
            <wp:docPr id="10841658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165871" name=""/>
                    <pic:cNvPicPr/>
                  </pic:nvPicPr>
                  <pic:blipFill>
                    <a:blip r:embed="rId108"/>
                    <a:stretch>
                      <a:fillRect/>
                    </a:stretch>
                  </pic:blipFill>
                  <pic:spPr>
                    <a:xfrm>
                      <a:off x="0" y="0"/>
                      <a:ext cx="5759450" cy="4249420"/>
                    </a:xfrm>
                    <a:prstGeom prst="rect">
                      <a:avLst/>
                    </a:prstGeom>
                  </pic:spPr>
                </pic:pic>
              </a:graphicData>
            </a:graphic>
          </wp:inline>
        </w:drawing>
      </w:r>
    </w:p>
    <w:p w14:paraId="0A7B1ACB" w14:textId="701E5550" w:rsidR="00DA09CC" w:rsidRPr="00413ACA" w:rsidRDefault="00DA09CC" w:rsidP="00DA09CC">
      <w:pPr>
        <w:spacing w:before="0" w:after="0"/>
        <w:jc w:val="center"/>
        <w:rPr>
          <w:rFonts w:eastAsia="Calibri"/>
          <w:bCs/>
          <w:color w:val="54883D"/>
          <w:sz w:val="20"/>
          <w:szCs w:val="18"/>
          <w:lang w:bidi="en-US"/>
        </w:rPr>
      </w:pPr>
      <w:r w:rsidRPr="00413ACA">
        <w:rPr>
          <w:rFonts w:eastAsia="Calibri"/>
          <w:bCs/>
          <w:color w:val="54883D"/>
          <w:sz w:val="20"/>
          <w:szCs w:val="18"/>
          <w:lang w:bidi="en-US"/>
        </w:rPr>
        <w:t xml:space="preserve">Slika </w:t>
      </w:r>
      <w:r w:rsidRPr="00413ACA">
        <w:rPr>
          <w:rFonts w:eastAsia="Calibri"/>
          <w:bCs/>
          <w:color w:val="54883D"/>
          <w:sz w:val="20"/>
          <w:szCs w:val="18"/>
          <w:lang w:bidi="en-US"/>
        </w:rPr>
        <w:fldChar w:fldCharType="begin"/>
      </w:r>
      <w:r w:rsidRPr="00413ACA">
        <w:rPr>
          <w:rFonts w:eastAsia="Calibri"/>
          <w:bCs/>
          <w:color w:val="54883D"/>
          <w:sz w:val="20"/>
          <w:szCs w:val="18"/>
          <w:lang w:bidi="en-US"/>
        </w:rPr>
        <w:instrText xml:space="preserve"> SEQ Slika \* ARABIC </w:instrText>
      </w:r>
      <w:r w:rsidRPr="00413ACA">
        <w:rPr>
          <w:rFonts w:eastAsia="Calibri"/>
          <w:bCs/>
          <w:color w:val="54883D"/>
          <w:sz w:val="20"/>
          <w:szCs w:val="18"/>
          <w:lang w:bidi="en-US"/>
        </w:rPr>
        <w:fldChar w:fldCharType="separate"/>
      </w:r>
      <w:r w:rsidR="003253AB">
        <w:rPr>
          <w:rFonts w:eastAsia="Calibri"/>
          <w:bCs/>
          <w:noProof/>
          <w:color w:val="54883D"/>
          <w:sz w:val="20"/>
          <w:szCs w:val="18"/>
          <w:lang w:bidi="en-US"/>
        </w:rPr>
        <w:t>55</w:t>
      </w:r>
      <w:r w:rsidRPr="00413ACA">
        <w:rPr>
          <w:rFonts w:eastAsia="Calibri"/>
          <w:bCs/>
          <w:noProof/>
          <w:color w:val="54883D"/>
          <w:sz w:val="20"/>
          <w:szCs w:val="18"/>
          <w:lang w:bidi="en-US"/>
        </w:rPr>
        <w:fldChar w:fldCharType="end"/>
      </w:r>
      <w:r w:rsidRPr="00413ACA">
        <w:rPr>
          <w:rFonts w:eastAsia="Calibri"/>
          <w:bCs/>
          <w:noProof/>
          <w:color w:val="54883D"/>
          <w:sz w:val="20"/>
          <w:szCs w:val="18"/>
          <w:lang w:bidi="en-US"/>
        </w:rPr>
        <w:t>.</w:t>
      </w:r>
      <w:r w:rsidRPr="00413ACA">
        <w:rPr>
          <w:rFonts w:eastAsia="Calibri"/>
          <w:bCs/>
          <w:color w:val="54883D"/>
          <w:sz w:val="20"/>
          <w:szCs w:val="18"/>
          <w:lang w:bidi="en-US"/>
        </w:rPr>
        <w:t xml:space="preserve"> Karta </w:t>
      </w:r>
      <w:r>
        <w:rPr>
          <w:rFonts w:eastAsia="Calibri"/>
          <w:bCs/>
          <w:color w:val="54883D"/>
          <w:sz w:val="20"/>
          <w:szCs w:val="18"/>
          <w:lang w:bidi="en-US"/>
        </w:rPr>
        <w:t>posljedica</w:t>
      </w:r>
      <w:r w:rsidRPr="00413ACA">
        <w:rPr>
          <w:rFonts w:eastAsia="Calibri"/>
          <w:bCs/>
          <w:color w:val="54883D"/>
          <w:sz w:val="20"/>
          <w:szCs w:val="18"/>
          <w:lang w:bidi="en-US"/>
        </w:rPr>
        <w:t>– klizišta</w:t>
      </w:r>
    </w:p>
    <w:p w14:paraId="5DEF5FA0" w14:textId="77777777" w:rsidR="00DA09CC" w:rsidRPr="00413ACA" w:rsidRDefault="00DA09CC" w:rsidP="00413ACA">
      <w:pPr>
        <w:rPr>
          <w:lang w:bidi="en-US"/>
        </w:rPr>
      </w:pPr>
    </w:p>
    <w:p w14:paraId="50826AF4" w14:textId="77777777" w:rsidR="00413ACA" w:rsidRDefault="00413ACA" w:rsidP="00413ACA"/>
    <w:p w14:paraId="087DCEED" w14:textId="77777777" w:rsidR="00DA09CC" w:rsidRDefault="00DA09CC" w:rsidP="00413ACA"/>
    <w:p w14:paraId="608B3F22" w14:textId="77777777" w:rsidR="00DA09CC" w:rsidRDefault="00DA09CC" w:rsidP="00413ACA"/>
    <w:p w14:paraId="3B2DB2FE" w14:textId="77777777" w:rsidR="00DA09CC" w:rsidRDefault="00DA09CC" w:rsidP="00413ACA"/>
    <w:p w14:paraId="0C0A148C" w14:textId="77777777" w:rsidR="00DA09CC" w:rsidRDefault="00DA09CC" w:rsidP="00413ACA"/>
    <w:p w14:paraId="484A6E3B" w14:textId="77777777" w:rsidR="00DA09CC" w:rsidRDefault="00DA09CC" w:rsidP="00413ACA"/>
    <w:p w14:paraId="72A8714E" w14:textId="77777777" w:rsidR="00DA09CC" w:rsidRDefault="00DA09CC" w:rsidP="00413ACA"/>
    <w:p w14:paraId="4C157DD4" w14:textId="77777777" w:rsidR="00DA09CC" w:rsidRDefault="00DA09CC" w:rsidP="00413ACA"/>
    <w:p w14:paraId="7A496856" w14:textId="77777777" w:rsidR="00DA09CC" w:rsidRDefault="00DA09CC" w:rsidP="00413ACA"/>
    <w:p w14:paraId="15D9263D" w14:textId="77777777" w:rsidR="00DA09CC" w:rsidRDefault="00DA09CC" w:rsidP="00413ACA"/>
    <w:p w14:paraId="01773C4E" w14:textId="77777777" w:rsidR="00DA09CC" w:rsidRPr="00413ACA" w:rsidRDefault="00DA09CC" w:rsidP="00413ACA"/>
    <w:p w14:paraId="6E2FC682" w14:textId="10BA6F89" w:rsidR="003A607B" w:rsidRDefault="003A607B" w:rsidP="006417A5">
      <w:pPr>
        <w:pStyle w:val="Heading2"/>
        <w:numPr>
          <w:ilvl w:val="1"/>
          <w:numId w:val="60"/>
        </w:numPr>
      </w:pPr>
      <w:bookmarkStart w:id="278" w:name="_Toc208564061"/>
      <w:r>
        <w:lastRenderedPageBreak/>
        <w:t>Vjetar</w:t>
      </w:r>
      <w:bookmarkEnd w:id="278"/>
    </w:p>
    <w:p w14:paraId="3D296196" w14:textId="3934666E" w:rsidR="00B23978" w:rsidRPr="00B23978" w:rsidRDefault="00B23978" w:rsidP="006417A5">
      <w:pPr>
        <w:pStyle w:val="ListParagraph"/>
        <w:keepNext/>
        <w:keepLines/>
        <w:numPr>
          <w:ilvl w:val="2"/>
          <w:numId w:val="60"/>
        </w:numPr>
        <w:shd w:val="clear" w:color="auto" w:fill="FFFFFF" w:themeFill="background1"/>
        <w:outlineLvl w:val="2"/>
        <w:rPr>
          <w:rFonts w:cstheme="majorBidi"/>
          <w:color w:val="54883D"/>
          <w:sz w:val="28"/>
          <w:lang w:bidi="en-US"/>
        </w:rPr>
      </w:pPr>
      <w:bookmarkStart w:id="279" w:name="_Toc89951432"/>
      <w:bookmarkStart w:id="280" w:name="_Toc190683792"/>
      <w:bookmarkStart w:id="281" w:name="_Toc208564062"/>
      <w:r w:rsidRPr="00B23978">
        <w:rPr>
          <w:rFonts w:cstheme="majorBidi"/>
          <w:color w:val="54883D"/>
          <w:sz w:val="28"/>
          <w:lang w:bidi="en-US"/>
        </w:rPr>
        <w:t>Naziv scenarija</w:t>
      </w:r>
      <w:bookmarkEnd w:id="279"/>
      <w:bookmarkEnd w:id="280"/>
      <w:bookmarkEnd w:id="281"/>
    </w:p>
    <w:tbl>
      <w:tblPr>
        <w:tblStyle w:val="ListTable1Light-Accent3"/>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9060"/>
      </w:tblGrid>
      <w:tr w:rsidR="00B23978" w:rsidRPr="00B23978" w14:paraId="28898425" w14:textId="77777777" w:rsidTr="00580F6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hideMark/>
          </w:tcPr>
          <w:p w14:paraId="77919EE4" w14:textId="77777777" w:rsidR="00B23978" w:rsidRPr="00B23978" w:rsidRDefault="00B23978" w:rsidP="00B23978">
            <w:pPr>
              <w:spacing w:after="0"/>
              <w:ind w:left="29"/>
              <w:rPr>
                <w:sz w:val="20"/>
                <w:szCs w:val="20"/>
              </w:rPr>
            </w:pPr>
            <w:r w:rsidRPr="00B23978">
              <w:rPr>
                <w:sz w:val="20"/>
                <w:szCs w:val="20"/>
              </w:rPr>
              <w:t>Naziv scenarija</w:t>
            </w:r>
          </w:p>
        </w:tc>
      </w:tr>
      <w:tr w:rsidR="00B23978" w:rsidRPr="00B23978" w14:paraId="7F960ED4" w14:textId="77777777" w:rsidTr="00B23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hideMark/>
          </w:tcPr>
          <w:p w14:paraId="3E9F47E6" w14:textId="46D3E73B" w:rsidR="00B23978" w:rsidRPr="00B23978" w:rsidRDefault="00B23978" w:rsidP="00B23978">
            <w:pPr>
              <w:spacing w:after="0"/>
              <w:ind w:left="29"/>
              <w:rPr>
                <w:b w:val="0"/>
                <w:sz w:val="20"/>
                <w:szCs w:val="20"/>
                <w:highlight w:val="yellow"/>
              </w:rPr>
            </w:pPr>
            <w:r w:rsidRPr="00B23978">
              <w:rPr>
                <w:b w:val="0"/>
                <w:sz w:val="20"/>
                <w:szCs w:val="20"/>
              </w:rPr>
              <w:t xml:space="preserve">Pojava olujnog i orkanskog nevremena na području </w:t>
            </w:r>
            <w:r w:rsidR="00A12248">
              <w:rPr>
                <w:b w:val="0"/>
                <w:sz w:val="20"/>
                <w:szCs w:val="20"/>
              </w:rPr>
              <w:t>Općine Vinodolske općine</w:t>
            </w:r>
          </w:p>
        </w:tc>
      </w:tr>
      <w:tr w:rsidR="00B23978" w:rsidRPr="00B23978" w14:paraId="06398B0B" w14:textId="77777777" w:rsidTr="00B23978">
        <w:tc>
          <w:tcPr>
            <w:cnfStyle w:val="001000000000" w:firstRow="0" w:lastRow="0" w:firstColumn="1" w:lastColumn="0" w:oddVBand="0" w:evenVBand="0" w:oddHBand="0" w:evenHBand="0" w:firstRowFirstColumn="0" w:firstRowLastColumn="0" w:lastRowFirstColumn="0" w:lastRowLastColumn="0"/>
            <w:tcW w:w="9060" w:type="dxa"/>
            <w:hideMark/>
          </w:tcPr>
          <w:p w14:paraId="3AC3D7C6" w14:textId="77777777" w:rsidR="00B23978" w:rsidRPr="00B23978" w:rsidRDefault="00B23978" w:rsidP="00B23978">
            <w:pPr>
              <w:spacing w:after="0"/>
              <w:ind w:left="29"/>
              <w:rPr>
                <w:b w:val="0"/>
                <w:sz w:val="20"/>
                <w:szCs w:val="20"/>
                <w:highlight w:val="yellow"/>
              </w:rPr>
            </w:pPr>
            <w:r w:rsidRPr="00B23978">
              <w:rPr>
                <w:sz w:val="20"/>
                <w:szCs w:val="20"/>
              </w:rPr>
              <w:t>Grupa rizika</w:t>
            </w:r>
          </w:p>
        </w:tc>
      </w:tr>
      <w:tr w:rsidR="00B23978" w:rsidRPr="00B23978" w14:paraId="24FC4442" w14:textId="77777777" w:rsidTr="00B23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hideMark/>
          </w:tcPr>
          <w:p w14:paraId="6897DCBE" w14:textId="77777777" w:rsidR="00B23978" w:rsidRPr="00B23978" w:rsidRDefault="00B23978" w:rsidP="00B23978">
            <w:pPr>
              <w:spacing w:after="0"/>
              <w:ind w:left="29"/>
              <w:rPr>
                <w:b w:val="0"/>
                <w:sz w:val="20"/>
                <w:szCs w:val="20"/>
                <w:highlight w:val="yellow"/>
              </w:rPr>
            </w:pPr>
            <w:r w:rsidRPr="00B23978">
              <w:rPr>
                <w:b w:val="0"/>
                <w:sz w:val="20"/>
                <w:szCs w:val="20"/>
              </w:rPr>
              <w:t>Ekstremne vremenske pojave</w:t>
            </w:r>
          </w:p>
        </w:tc>
      </w:tr>
      <w:tr w:rsidR="00B23978" w:rsidRPr="00B23978" w14:paraId="55FBD985" w14:textId="77777777" w:rsidTr="00B23978">
        <w:tc>
          <w:tcPr>
            <w:cnfStyle w:val="001000000000" w:firstRow="0" w:lastRow="0" w:firstColumn="1" w:lastColumn="0" w:oddVBand="0" w:evenVBand="0" w:oddHBand="0" w:evenHBand="0" w:firstRowFirstColumn="0" w:firstRowLastColumn="0" w:lastRowFirstColumn="0" w:lastRowLastColumn="0"/>
            <w:tcW w:w="9060" w:type="dxa"/>
            <w:hideMark/>
          </w:tcPr>
          <w:p w14:paraId="7CD36CA4" w14:textId="77777777" w:rsidR="00B23978" w:rsidRPr="00B23978" w:rsidRDefault="00B23978" w:rsidP="00B23978">
            <w:pPr>
              <w:spacing w:after="0"/>
              <w:ind w:left="29"/>
              <w:rPr>
                <w:b w:val="0"/>
                <w:sz w:val="20"/>
                <w:szCs w:val="20"/>
                <w:highlight w:val="yellow"/>
              </w:rPr>
            </w:pPr>
            <w:r w:rsidRPr="00B23978">
              <w:rPr>
                <w:sz w:val="20"/>
                <w:szCs w:val="20"/>
              </w:rPr>
              <w:t>Rizik</w:t>
            </w:r>
          </w:p>
        </w:tc>
      </w:tr>
      <w:tr w:rsidR="00B23978" w:rsidRPr="00B23978" w14:paraId="2EEDFE90" w14:textId="77777777" w:rsidTr="00B23978">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hideMark/>
          </w:tcPr>
          <w:p w14:paraId="39D4AC97" w14:textId="77777777" w:rsidR="00B23978" w:rsidRPr="00B23978" w:rsidRDefault="00B23978" w:rsidP="00B23978">
            <w:pPr>
              <w:spacing w:after="0"/>
              <w:ind w:left="29"/>
              <w:rPr>
                <w:b w:val="0"/>
                <w:sz w:val="20"/>
                <w:szCs w:val="20"/>
                <w:highlight w:val="yellow"/>
              </w:rPr>
            </w:pPr>
            <w:r w:rsidRPr="00B23978">
              <w:rPr>
                <w:b w:val="0"/>
                <w:sz w:val="20"/>
                <w:szCs w:val="20"/>
              </w:rPr>
              <w:t>Olujni ili orkanski vjetar</w:t>
            </w:r>
          </w:p>
        </w:tc>
      </w:tr>
      <w:tr w:rsidR="00B23978" w:rsidRPr="00B23978" w14:paraId="217C1727" w14:textId="77777777" w:rsidTr="00B23978">
        <w:tc>
          <w:tcPr>
            <w:cnfStyle w:val="001000000000" w:firstRow="0" w:lastRow="0" w:firstColumn="1" w:lastColumn="0" w:oddVBand="0" w:evenVBand="0" w:oddHBand="0" w:evenHBand="0" w:firstRowFirstColumn="0" w:firstRowLastColumn="0" w:lastRowFirstColumn="0" w:lastRowLastColumn="0"/>
            <w:tcW w:w="9060" w:type="dxa"/>
            <w:hideMark/>
          </w:tcPr>
          <w:p w14:paraId="7B4BAEC1" w14:textId="77777777" w:rsidR="00B23978" w:rsidRPr="00B23978" w:rsidRDefault="00B23978" w:rsidP="00B23978">
            <w:pPr>
              <w:spacing w:after="0"/>
              <w:ind w:left="29"/>
              <w:rPr>
                <w:b w:val="0"/>
                <w:sz w:val="20"/>
                <w:szCs w:val="20"/>
                <w:highlight w:val="yellow"/>
              </w:rPr>
            </w:pPr>
            <w:r w:rsidRPr="00B23978">
              <w:rPr>
                <w:sz w:val="20"/>
                <w:szCs w:val="20"/>
              </w:rPr>
              <w:t>Radna skupina</w:t>
            </w:r>
          </w:p>
        </w:tc>
      </w:tr>
      <w:tr w:rsidR="005946EC" w:rsidRPr="00B23978" w14:paraId="461A6981"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30910285" w14:textId="1A900809" w:rsidR="005946EC" w:rsidRPr="005946EC" w:rsidRDefault="005946EC" w:rsidP="005946EC">
            <w:pPr>
              <w:spacing w:after="0"/>
              <w:rPr>
                <w:b w:val="0"/>
                <w:bCs w:val="0"/>
                <w:sz w:val="20"/>
                <w:szCs w:val="20"/>
                <w:highlight w:val="yellow"/>
              </w:rPr>
            </w:pPr>
            <w:r w:rsidRPr="005946EC">
              <w:rPr>
                <w:b w:val="0"/>
                <w:bCs w:val="0"/>
                <w:sz w:val="20"/>
                <w:szCs w:val="20"/>
              </w:rPr>
              <w:t>Miljenko Šimić, voditelj</w:t>
            </w:r>
          </w:p>
        </w:tc>
      </w:tr>
      <w:tr w:rsidR="005946EC" w:rsidRPr="00B23978" w14:paraId="1E163041" w14:textId="77777777" w:rsidTr="00B23978">
        <w:tc>
          <w:tcPr>
            <w:cnfStyle w:val="001000000000" w:firstRow="0" w:lastRow="0" w:firstColumn="1" w:lastColumn="0" w:oddVBand="0" w:evenVBand="0" w:oddHBand="0" w:evenHBand="0" w:firstRowFirstColumn="0" w:firstRowLastColumn="0" w:lastRowFirstColumn="0" w:lastRowLastColumn="0"/>
            <w:tcW w:w="9060" w:type="dxa"/>
          </w:tcPr>
          <w:p w14:paraId="7E4E54BF" w14:textId="22911232" w:rsidR="005946EC" w:rsidRPr="005946EC" w:rsidRDefault="005946EC" w:rsidP="005946EC">
            <w:pPr>
              <w:spacing w:after="0"/>
              <w:rPr>
                <w:b w:val="0"/>
                <w:bCs w:val="0"/>
                <w:sz w:val="20"/>
                <w:szCs w:val="20"/>
                <w:highlight w:val="yellow"/>
              </w:rPr>
            </w:pPr>
            <w:r w:rsidRPr="005946EC">
              <w:rPr>
                <w:b w:val="0"/>
                <w:bCs w:val="0"/>
                <w:sz w:val="20"/>
                <w:szCs w:val="20"/>
              </w:rPr>
              <w:t>Tin Strizić, član</w:t>
            </w:r>
          </w:p>
        </w:tc>
      </w:tr>
      <w:tr w:rsidR="005946EC" w:rsidRPr="00B23978" w14:paraId="1AA1E0F5"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445F3AC" w14:textId="3273C23C" w:rsidR="005946EC" w:rsidRPr="005946EC" w:rsidRDefault="005946EC" w:rsidP="005946EC">
            <w:pPr>
              <w:spacing w:after="0"/>
              <w:rPr>
                <w:b w:val="0"/>
                <w:bCs w:val="0"/>
                <w:sz w:val="20"/>
                <w:szCs w:val="20"/>
                <w:highlight w:val="yellow"/>
              </w:rPr>
            </w:pPr>
            <w:r w:rsidRPr="005946EC">
              <w:rPr>
                <w:b w:val="0"/>
                <w:bCs w:val="0"/>
                <w:sz w:val="20"/>
                <w:szCs w:val="20"/>
              </w:rPr>
              <w:t>Vanesa Lončarić, član</w:t>
            </w:r>
          </w:p>
        </w:tc>
      </w:tr>
      <w:tr w:rsidR="005946EC" w:rsidRPr="00B23978" w14:paraId="08F03E54" w14:textId="77777777" w:rsidTr="00580F60">
        <w:tc>
          <w:tcPr>
            <w:cnfStyle w:val="001000000000" w:firstRow="0" w:lastRow="0" w:firstColumn="1" w:lastColumn="0" w:oddVBand="0" w:evenVBand="0" w:oddHBand="0" w:evenHBand="0" w:firstRowFirstColumn="0" w:firstRowLastColumn="0" w:lastRowFirstColumn="0" w:lastRowLastColumn="0"/>
            <w:tcW w:w="9060" w:type="dxa"/>
          </w:tcPr>
          <w:p w14:paraId="1C15BC94" w14:textId="1DEF48DF" w:rsidR="005946EC" w:rsidRPr="005946EC" w:rsidRDefault="005946EC" w:rsidP="005946EC">
            <w:pPr>
              <w:spacing w:after="0"/>
              <w:rPr>
                <w:b w:val="0"/>
                <w:bCs w:val="0"/>
                <w:sz w:val="20"/>
                <w:szCs w:val="20"/>
                <w:highlight w:val="yellow"/>
              </w:rPr>
            </w:pPr>
            <w:r w:rsidRPr="005946EC">
              <w:rPr>
                <w:b w:val="0"/>
                <w:bCs w:val="0"/>
                <w:sz w:val="20"/>
                <w:szCs w:val="20"/>
              </w:rPr>
              <w:t>Ivan Dražić, član</w:t>
            </w:r>
          </w:p>
        </w:tc>
      </w:tr>
      <w:tr w:rsidR="005946EC" w:rsidRPr="00B23978" w14:paraId="46E7337F" w14:textId="77777777" w:rsidTr="00580F60">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C1C5B4B" w14:textId="1C45E1E1" w:rsidR="005946EC" w:rsidRPr="005946EC" w:rsidRDefault="004E402D" w:rsidP="005946EC">
            <w:pPr>
              <w:spacing w:after="0"/>
              <w:rPr>
                <w:b w:val="0"/>
                <w:bCs w:val="0"/>
                <w:sz w:val="20"/>
                <w:szCs w:val="20"/>
                <w:highlight w:val="yellow"/>
              </w:rPr>
            </w:pPr>
            <w:r w:rsidRPr="004E402D">
              <w:rPr>
                <w:b w:val="0"/>
                <w:bCs w:val="0"/>
                <w:sz w:val="20"/>
                <w:szCs w:val="20"/>
              </w:rPr>
              <w:t>Siniša</w:t>
            </w:r>
            <w:r w:rsidR="005946EC" w:rsidRPr="005946EC">
              <w:rPr>
                <w:b w:val="0"/>
                <w:bCs w:val="0"/>
                <w:sz w:val="20"/>
                <w:szCs w:val="20"/>
              </w:rPr>
              <w:t xml:space="preserve"> Spoja, član</w:t>
            </w:r>
          </w:p>
        </w:tc>
      </w:tr>
    </w:tbl>
    <w:p w14:paraId="4F3FD7D1" w14:textId="77777777" w:rsidR="00B23978" w:rsidRPr="00B23978" w:rsidRDefault="00B23978" w:rsidP="00B23978">
      <w:pPr>
        <w:spacing w:before="120" w:after="120"/>
        <w:rPr>
          <w:highlight w:val="yellow"/>
        </w:rPr>
      </w:pPr>
    </w:p>
    <w:p w14:paraId="5F474B55" w14:textId="04EE3AAF" w:rsidR="00B23978" w:rsidRPr="00B23978" w:rsidRDefault="00B23978" w:rsidP="006417A5">
      <w:pPr>
        <w:pStyle w:val="ListParagraph"/>
        <w:keepNext/>
        <w:keepLines/>
        <w:numPr>
          <w:ilvl w:val="2"/>
          <w:numId w:val="60"/>
        </w:numPr>
        <w:shd w:val="clear" w:color="auto" w:fill="FFFFFF" w:themeFill="background1"/>
        <w:outlineLvl w:val="2"/>
        <w:rPr>
          <w:rFonts w:cstheme="majorBidi"/>
          <w:color w:val="54883D"/>
          <w:sz w:val="28"/>
          <w:lang w:bidi="en-US"/>
        </w:rPr>
      </w:pPr>
      <w:bookmarkStart w:id="282" w:name="_Toc89951433"/>
      <w:bookmarkStart w:id="283" w:name="_Toc190683793"/>
      <w:bookmarkStart w:id="284" w:name="_Toc208564063"/>
      <w:r w:rsidRPr="00B23978">
        <w:rPr>
          <w:rFonts w:cstheme="majorBidi"/>
          <w:color w:val="54883D"/>
          <w:sz w:val="28"/>
          <w:lang w:bidi="en-US"/>
        </w:rPr>
        <w:t>Uvod</w:t>
      </w:r>
      <w:bookmarkEnd w:id="282"/>
      <w:bookmarkEnd w:id="283"/>
      <w:bookmarkEnd w:id="284"/>
    </w:p>
    <w:p w14:paraId="4D21F6FC" w14:textId="77777777" w:rsidR="00B23978" w:rsidRPr="00B23978" w:rsidRDefault="00B23978" w:rsidP="00B23978">
      <w:pPr>
        <w:shd w:val="clear" w:color="auto" w:fill="FFFFFF"/>
        <w:suppressAutoHyphens/>
        <w:autoSpaceDN w:val="0"/>
        <w:spacing w:before="120" w:after="120"/>
        <w:ind w:left="5" w:right="72"/>
        <w:textAlignment w:val="baseline"/>
        <w:rPr>
          <w:rFonts w:eastAsia="Calibri" w:cs="Times New Roman"/>
          <w:noProof/>
          <w:color w:val="auto"/>
          <w:szCs w:val="22"/>
          <w:lang w:eastAsia="hr-HR"/>
        </w:rPr>
      </w:pPr>
      <w:r w:rsidRPr="00B23978">
        <w:rPr>
          <w:rFonts w:eastAsia="Calibri" w:cs="Times New Roman"/>
          <w:noProof/>
          <w:color w:val="auto"/>
          <w:szCs w:val="22"/>
          <w:lang w:eastAsia="hr-HR"/>
        </w:rPr>
        <w:t xml:space="preserve">Olujni vjetar, a ponekad i orkanski, udružen s velikom količinom oborine ili čak i tučom, osim što stvara velike štete na imovini, poljoprivrednim i šumarskim dobrima, raznim građevinskim objektima, u prometu te tako nanosi gubitke u gospodarstvu, ugrožava i često puta odnosi ljudske živote. </w:t>
      </w:r>
    </w:p>
    <w:p w14:paraId="2E95D9CC" w14:textId="11AD1D9F" w:rsidR="00B23978" w:rsidRPr="00B23978" w:rsidRDefault="00B23978" w:rsidP="00B23978">
      <w:pPr>
        <w:rPr>
          <w:rFonts w:eastAsiaTheme="minorHAnsi"/>
          <w:color w:val="000000"/>
          <w:szCs w:val="22"/>
        </w:rPr>
      </w:pPr>
      <w:r w:rsidRPr="00B23978">
        <w:rPr>
          <w:rFonts w:eastAsiaTheme="minorHAnsi"/>
          <w:color w:val="000000"/>
          <w:szCs w:val="22"/>
        </w:rPr>
        <w:t>Mjereni podaci vjetra pomoću električnog ili digitalnog anemografa (brzina i smjer vjetra te maksimalni udari vjetra) u meteorološkoj službi prikupljaju se u relativno rijetkoj mreži točaka. Postojeća mreža mjernih točaka odabrana je tako da omogućuje dobivanje općih karakteristika strujanja većih razmjera na visini od 10 m iznad tla. Međutim, reprezentativnost vrijednosti u nekoj točki za šire područje ovisi o konfiguraciji terena, hrapavosti terena i blizini zaklona oko anemografa. Za nadopunu vjetrovnog režima na meteorološkim postajama motritelji i opažaju smjer i jačinu vjetra. Jačina vjetra procjenjuje se vizualno prema učincima vjetra na predmetima u prirodi u tri klimatološka termina (7, 14 i 21 sat) i izražava se u stupnjevima Beaufortove ljestvice. Ona sadrži od 0 do 12 Bf (bofora) kojima su pridružene odgovarajuće srednje brzine vjetra.</w:t>
      </w:r>
    </w:p>
    <w:p w14:paraId="45D14239" w14:textId="18A324E5" w:rsidR="00B23978" w:rsidRPr="00B23978" w:rsidRDefault="00B23978" w:rsidP="00B23978">
      <w:pPr>
        <w:keepNext/>
        <w:spacing w:before="0" w:after="240"/>
        <w:jc w:val="center"/>
        <w:rPr>
          <w:bCs/>
          <w:color w:val="54883D"/>
          <w:sz w:val="20"/>
          <w:szCs w:val="18"/>
        </w:rPr>
      </w:pPr>
      <w:r w:rsidRPr="00B23978">
        <w:rPr>
          <w:rFonts w:eastAsiaTheme="minorHAnsi"/>
          <w:bCs/>
          <w:color w:val="54883D"/>
          <w:sz w:val="20"/>
          <w:szCs w:val="18"/>
        </w:rPr>
        <w:t xml:space="preserve">Tablica </w:t>
      </w:r>
      <w:r w:rsidRPr="00B23978">
        <w:rPr>
          <w:rFonts w:eastAsiaTheme="minorHAnsi"/>
          <w:bCs/>
          <w:color w:val="54883D"/>
          <w:sz w:val="20"/>
          <w:szCs w:val="18"/>
        </w:rPr>
        <w:fldChar w:fldCharType="begin"/>
      </w:r>
      <w:r w:rsidRPr="00B23978">
        <w:rPr>
          <w:rFonts w:eastAsiaTheme="minorHAnsi"/>
          <w:bCs/>
          <w:color w:val="54883D"/>
          <w:sz w:val="20"/>
          <w:szCs w:val="18"/>
        </w:rPr>
        <w:instrText xml:space="preserve"> SEQ Tabela \* ARABIC </w:instrText>
      </w:r>
      <w:r w:rsidRPr="00B23978">
        <w:rPr>
          <w:rFonts w:eastAsiaTheme="minorHAnsi"/>
          <w:bCs/>
          <w:color w:val="54883D"/>
          <w:sz w:val="20"/>
          <w:szCs w:val="18"/>
        </w:rPr>
        <w:fldChar w:fldCharType="separate"/>
      </w:r>
      <w:r w:rsidR="003253AB">
        <w:rPr>
          <w:rFonts w:eastAsiaTheme="minorHAnsi"/>
          <w:bCs/>
          <w:noProof/>
          <w:color w:val="54883D"/>
          <w:sz w:val="20"/>
          <w:szCs w:val="18"/>
        </w:rPr>
        <w:t>78</w:t>
      </w:r>
      <w:r w:rsidRPr="00B23978">
        <w:rPr>
          <w:rFonts w:eastAsiaTheme="minorHAnsi"/>
          <w:bCs/>
          <w:color w:val="54883D"/>
          <w:sz w:val="20"/>
          <w:szCs w:val="18"/>
        </w:rPr>
        <w:fldChar w:fldCharType="end"/>
      </w:r>
      <w:r w:rsidRPr="00B23978">
        <w:rPr>
          <w:rFonts w:eastAsiaTheme="minorHAnsi"/>
          <w:bCs/>
          <w:color w:val="54883D"/>
          <w:sz w:val="20"/>
          <w:szCs w:val="18"/>
        </w:rPr>
        <w:t>.</w:t>
      </w:r>
      <w:r w:rsidRPr="00B23978">
        <w:t xml:space="preserve"> </w:t>
      </w:r>
      <w:r w:rsidRPr="00B23978">
        <w:rPr>
          <w:rFonts w:eastAsiaTheme="minorHAnsi"/>
          <w:bCs/>
          <w:color w:val="54883D"/>
          <w:sz w:val="20"/>
          <w:szCs w:val="18"/>
        </w:rPr>
        <w:t>Beaufortova ljestvica</w:t>
      </w:r>
    </w:p>
    <w:tbl>
      <w:tblPr>
        <w:tblW w:w="906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1414"/>
        <w:gridCol w:w="2371"/>
        <w:gridCol w:w="1963"/>
        <w:gridCol w:w="1656"/>
        <w:gridCol w:w="1656"/>
      </w:tblGrid>
      <w:tr w:rsidR="00B23978" w:rsidRPr="00B23978" w14:paraId="10A7929B" w14:textId="77777777" w:rsidTr="00580F60">
        <w:trPr>
          <w:trHeight w:hRule="exact" w:val="627"/>
          <w:jc w:val="center"/>
        </w:trPr>
        <w:tc>
          <w:tcPr>
            <w:tcW w:w="1414" w:type="dxa"/>
            <w:vAlign w:val="center"/>
          </w:tcPr>
          <w:p w14:paraId="07E659C1" w14:textId="77777777" w:rsidR="00B23978" w:rsidRPr="00B23978" w:rsidRDefault="00B23978" w:rsidP="00B23978">
            <w:pPr>
              <w:spacing w:before="0" w:after="0" w:line="240" w:lineRule="auto"/>
              <w:jc w:val="center"/>
              <w:rPr>
                <w:rFonts w:eastAsia="Calibri"/>
                <w:b/>
                <w:sz w:val="20"/>
              </w:rPr>
            </w:pPr>
            <w:r w:rsidRPr="00B23978">
              <w:rPr>
                <w:rFonts w:eastAsia="Calibri"/>
                <w:b/>
                <w:sz w:val="20"/>
              </w:rPr>
              <w:t>Stupanj beauforta</w:t>
            </w:r>
          </w:p>
        </w:tc>
        <w:tc>
          <w:tcPr>
            <w:tcW w:w="2371" w:type="dxa"/>
            <w:vAlign w:val="center"/>
          </w:tcPr>
          <w:p w14:paraId="2B0DFACF" w14:textId="77777777" w:rsidR="00B23978" w:rsidRPr="00B23978" w:rsidRDefault="00B23978" w:rsidP="00B23978">
            <w:pPr>
              <w:spacing w:before="0" w:after="0" w:line="240" w:lineRule="auto"/>
              <w:jc w:val="center"/>
              <w:rPr>
                <w:rFonts w:eastAsia="Calibri"/>
                <w:b/>
                <w:sz w:val="20"/>
              </w:rPr>
            </w:pPr>
            <w:r w:rsidRPr="00B23978">
              <w:rPr>
                <w:rFonts w:eastAsia="Calibri"/>
                <w:b/>
                <w:sz w:val="20"/>
              </w:rPr>
              <w:t>OPIS</w:t>
            </w:r>
          </w:p>
        </w:tc>
        <w:tc>
          <w:tcPr>
            <w:tcW w:w="1963" w:type="dxa"/>
            <w:vAlign w:val="center"/>
          </w:tcPr>
          <w:p w14:paraId="525BABCB" w14:textId="77777777" w:rsidR="00B23978" w:rsidRPr="00B23978" w:rsidRDefault="00B23978" w:rsidP="00B23978">
            <w:pPr>
              <w:spacing w:before="0" w:after="0" w:line="240" w:lineRule="auto"/>
              <w:jc w:val="center"/>
              <w:rPr>
                <w:rFonts w:eastAsia="Calibri"/>
                <w:b/>
                <w:sz w:val="20"/>
              </w:rPr>
            </w:pPr>
            <w:r w:rsidRPr="00B23978">
              <w:rPr>
                <w:rFonts w:eastAsia="Calibri"/>
                <w:b/>
                <w:sz w:val="20"/>
              </w:rPr>
              <w:t>(m/s)</w:t>
            </w:r>
          </w:p>
        </w:tc>
        <w:tc>
          <w:tcPr>
            <w:tcW w:w="1656" w:type="dxa"/>
            <w:vAlign w:val="center"/>
          </w:tcPr>
          <w:p w14:paraId="21DA675C" w14:textId="77777777" w:rsidR="00B23978" w:rsidRPr="00B23978" w:rsidRDefault="00B23978" w:rsidP="00B23978">
            <w:pPr>
              <w:spacing w:before="0" w:after="0" w:line="240" w:lineRule="auto"/>
              <w:jc w:val="center"/>
              <w:rPr>
                <w:rFonts w:eastAsia="Calibri"/>
                <w:b/>
                <w:sz w:val="20"/>
              </w:rPr>
            </w:pPr>
            <w:r w:rsidRPr="00B23978">
              <w:rPr>
                <w:rFonts w:eastAsia="Calibri"/>
                <w:b/>
                <w:sz w:val="20"/>
              </w:rPr>
              <w:t>ČVOROVI</w:t>
            </w:r>
          </w:p>
        </w:tc>
        <w:tc>
          <w:tcPr>
            <w:tcW w:w="1656" w:type="dxa"/>
            <w:vAlign w:val="center"/>
          </w:tcPr>
          <w:p w14:paraId="52BBFB61" w14:textId="77777777" w:rsidR="00B23978" w:rsidRPr="00B23978" w:rsidRDefault="00B23978" w:rsidP="00B23978">
            <w:pPr>
              <w:spacing w:before="0" w:after="0" w:line="240" w:lineRule="auto"/>
              <w:jc w:val="center"/>
              <w:rPr>
                <w:rFonts w:eastAsia="Calibri"/>
                <w:b/>
                <w:sz w:val="20"/>
              </w:rPr>
            </w:pPr>
            <w:r w:rsidRPr="00B23978">
              <w:rPr>
                <w:rFonts w:eastAsia="Calibri"/>
                <w:b/>
                <w:sz w:val="20"/>
              </w:rPr>
              <w:t>km/h</w:t>
            </w:r>
          </w:p>
        </w:tc>
      </w:tr>
      <w:tr w:rsidR="00B23978" w:rsidRPr="00B23978" w14:paraId="24D5D8E5" w14:textId="77777777" w:rsidTr="00580F60">
        <w:trPr>
          <w:trHeight w:val="359"/>
          <w:jc w:val="center"/>
        </w:trPr>
        <w:tc>
          <w:tcPr>
            <w:tcW w:w="1414" w:type="dxa"/>
            <w:vAlign w:val="center"/>
          </w:tcPr>
          <w:p w14:paraId="07AFFA09" w14:textId="77777777" w:rsidR="00B23978" w:rsidRPr="00B23978" w:rsidRDefault="00B23978" w:rsidP="00B23978">
            <w:pPr>
              <w:spacing w:before="0" w:after="0" w:line="240" w:lineRule="auto"/>
              <w:jc w:val="center"/>
              <w:rPr>
                <w:rFonts w:eastAsia="Calibri"/>
                <w:b/>
                <w:bCs/>
                <w:smallCaps/>
                <w:color w:val="auto"/>
                <w:spacing w:val="5"/>
                <w:sz w:val="20"/>
                <w:szCs w:val="18"/>
              </w:rPr>
            </w:pPr>
            <w:r w:rsidRPr="00B23978">
              <w:rPr>
                <w:rFonts w:eastAsia="Calibri"/>
                <w:b/>
                <w:bCs/>
                <w:smallCaps/>
                <w:color w:val="auto"/>
                <w:spacing w:val="5"/>
                <w:sz w:val="20"/>
                <w:szCs w:val="18"/>
              </w:rPr>
              <w:t>0</w:t>
            </w:r>
          </w:p>
        </w:tc>
        <w:tc>
          <w:tcPr>
            <w:tcW w:w="2371" w:type="dxa"/>
            <w:vAlign w:val="center"/>
          </w:tcPr>
          <w:p w14:paraId="0517E7D1"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tišina</w:t>
            </w:r>
          </w:p>
        </w:tc>
        <w:tc>
          <w:tcPr>
            <w:tcW w:w="1963" w:type="dxa"/>
            <w:vAlign w:val="center"/>
          </w:tcPr>
          <w:p w14:paraId="0124E76A"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0.0-0.2</w:t>
            </w:r>
          </w:p>
        </w:tc>
        <w:tc>
          <w:tcPr>
            <w:tcW w:w="1656" w:type="dxa"/>
            <w:vAlign w:val="center"/>
          </w:tcPr>
          <w:p w14:paraId="7FCE809B"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&lt;1</w:t>
            </w:r>
          </w:p>
        </w:tc>
        <w:tc>
          <w:tcPr>
            <w:tcW w:w="1656" w:type="dxa"/>
            <w:vAlign w:val="center"/>
          </w:tcPr>
          <w:p w14:paraId="3028B5DE"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&lt; 1</w:t>
            </w:r>
          </w:p>
        </w:tc>
      </w:tr>
      <w:tr w:rsidR="00B23978" w:rsidRPr="00B23978" w14:paraId="731A5DDC" w14:textId="77777777" w:rsidTr="00580F60">
        <w:trPr>
          <w:trHeight w:hRule="exact" w:val="391"/>
          <w:jc w:val="center"/>
        </w:trPr>
        <w:tc>
          <w:tcPr>
            <w:tcW w:w="1414" w:type="dxa"/>
            <w:vAlign w:val="center"/>
          </w:tcPr>
          <w:p w14:paraId="3AEE9B77" w14:textId="77777777" w:rsidR="00B23978" w:rsidRPr="00B23978" w:rsidRDefault="00B23978" w:rsidP="00B23978">
            <w:pPr>
              <w:spacing w:before="0" w:after="0" w:line="240" w:lineRule="auto"/>
              <w:jc w:val="center"/>
              <w:rPr>
                <w:rFonts w:eastAsia="Calibri"/>
                <w:b/>
                <w:bCs/>
                <w:smallCaps/>
                <w:color w:val="auto"/>
                <w:spacing w:val="5"/>
                <w:sz w:val="20"/>
                <w:szCs w:val="18"/>
              </w:rPr>
            </w:pPr>
            <w:r w:rsidRPr="00B23978">
              <w:rPr>
                <w:rFonts w:eastAsia="Calibri"/>
                <w:b/>
                <w:bCs/>
                <w:smallCaps/>
                <w:color w:val="auto"/>
                <w:spacing w:val="5"/>
                <w:sz w:val="20"/>
                <w:szCs w:val="18"/>
              </w:rPr>
              <w:t>1</w:t>
            </w:r>
          </w:p>
        </w:tc>
        <w:tc>
          <w:tcPr>
            <w:tcW w:w="2371" w:type="dxa"/>
            <w:vAlign w:val="center"/>
          </w:tcPr>
          <w:p w14:paraId="6ECEE8A3"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lagan povjetarac</w:t>
            </w:r>
          </w:p>
        </w:tc>
        <w:tc>
          <w:tcPr>
            <w:tcW w:w="1963" w:type="dxa"/>
            <w:vAlign w:val="center"/>
          </w:tcPr>
          <w:p w14:paraId="12BFAF34"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0.3-1.5</w:t>
            </w:r>
          </w:p>
        </w:tc>
        <w:tc>
          <w:tcPr>
            <w:tcW w:w="1656" w:type="dxa"/>
            <w:vAlign w:val="center"/>
          </w:tcPr>
          <w:p w14:paraId="5EB10647"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1-3</w:t>
            </w:r>
          </w:p>
        </w:tc>
        <w:tc>
          <w:tcPr>
            <w:tcW w:w="1656" w:type="dxa"/>
            <w:vAlign w:val="center"/>
          </w:tcPr>
          <w:p w14:paraId="484AA7F6"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1-5</w:t>
            </w:r>
          </w:p>
        </w:tc>
      </w:tr>
      <w:tr w:rsidR="00B23978" w:rsidRPr="00B23978" w14:paraId="3B799EC3" w14:textId="77777777" w:rsidTr="00580F60">
        <w:trPr>
          <w:trHeight w:val="351"/>
          <w:jc w:val="center"/>
        </w:trPr>
        <w:tc>
          <w:tcPr>
            <w:tcW w:w="1414" w:type="dxa"/>
            <w:vAlign w:val="center"/>
          </w:tcPr>
          <w:p w14:paraId="558FA46D" w14:textId="77777777" w:rsidR="00B23978" w:rsidRPr="00B23978" w:rsidRDefault="00B23978" w:rsidP="00B23978">
            <w:pPr>
              <w:spacing w:before="0" w:after="0" w:line="240" w:lineRule="auto"/>
              <w:jc w:val="center"/>
              <w:rPr>
                <w:rFonts w:eastAsia="Calibri"/>
                <w:b/>
                <w:bCs/>
                <w:smallCaps/>
                <w:color w:val="auto"/>
                <w:spacing w:val="5"/>
                <w:sz w:val="20"/>
                <w:szCs w:val="18"/>
              </w:rPr>
            </w:pPr>
            <w:r w:rsidRPr="00B23978">
              <w:rPr>
                <w:rFonts w:eastAsia="Calibri"/>
                <w:b/>
                <w:bCs/>
                <w:smallCaps/>
                <w:color w:val="auto"/>
                <w:spacing w:val="5"/>
                <w:sz w:val="20"/>
                <w:szCs w:val="18"/>
              </w:rPr>
              <w:t>2</w:t>
            </w:r>
          </w:p>
        </w:tc>
        <w:tc>
          <w:tcPr>
            <w:tcW w:w="2371" w:type="dxa"/>
            <w:vAlign w:val="center"/>
          </w:tcPr>
          <w:p w14:paraId="02A3CBD5"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povjetarac</w:t>
            </w:r>
          </w:p>
        </w:tc>
        <w:tc>
          <w:tcPr>
            <w:tcW w:w="1963" w:type="dxa"/>
            <w:vAlign w:val="center"/>
          </w:tcPr>
          <w:p w14:paraId="60CF62E0"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1.6-3.3</w:t>
            </w:r>
          </w:p>
        </w:tc>
        <w:tc>
          <w:tcPr>
            <w:tcW w:w="1656" w:type="dxa"/>
            <w:vAlign w:val="center"/>
          </w:tcPr>
          <w:p w14:paraId="0F110392"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4-6</w:t>
            </w:r>
          </w:p>
        </w:tc>
        <w:tc>
          <w:tcPr>
            <w:tcW w:w="1656" w:type="dxa"/>
            <w:vAlign w:val="center"/>
          </w:tcPr>
          <w:p w14:paraId="1AC2BA81"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6-11</w:t>
            </w:r>
          </w:p>
        </w:tc>
      </w:tr>
      <w:tr w:rsidR="00B23978" w:rsidRPr="00B23978" w14:paraId="291513DB" w14:textId="77777777" w:rsidTr="00580F60">
        <w:trPr>
          <w:trHeight w:hRule="exact" w:val="383"/>
          <w:jc w:val="center"/>
        </w:trPr>
        <w:tc>
          <w:tcPr>
            <w:tcW w:w="1414" w:type="dxa"/>
            <w:vAlign w:val="center"/>
          </w:tcPr>
          <w:p w14:paraId="43CC65A6" w14:textId="77777777" w:rsidR="00B23978" w:rsidRPr="00B23978" w:rsidRDefault="00B23978" w:rsidP="00B23978">
            <w:pPr>
              <w:spacing w:before="0" w:after="0" w:line="240" w:lineRule="auto"/>
              <w:jc w:val="center"/>
              <w:rPr>
                <w:rFonts w:eastAsia="Calibri"/>
                <w:b/>
                <w:bCs/>
                <w:smallCaps/>
                <w:color w:val="auto"/>
                <w:spacing w:val="5"/>
                <w:sz w:val="20"/>
                <w:szCs w:val="18"/>
              </w:rPr>
            </w:pPr>
            <w:r w:rsidRPr="00B23978">
              <w:rPr>
                <w:rFonts w:eastAsia="Calibri"/>
                <w:b/>
                <w:bCs/>
                <w:smallCaps/>
                <w:color w:val="auto"/>
                <w:spacing w:val="5"/>
                <w:sz w:val="20"/>
                <w:szCs w:val="18"/>
              </w:rPr>
              <w:t>3</w:t>
            </w:r>
          </w:p>
        </w:tc>
        <w:tc>
          <w:tcPr>
            <w:tcW w:w="2371" w:type="dxa"/>
            <w:vAlign w:val="center"/>
          </w:tcPr>
          <w:p w14:paraId="13645DBC"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slab vjetar</w:t>
            </w:r>
          </w:p>
        </w:tc>
        <w:tc>
          <w:tcPr>
            <w:tcW w:w="1963" w:type="dxa"/>
            <w:vAlign w:val="center"/>
          </w:tcPr>
          <w:p w14:paraId="0C6CB344"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3.4-5.4</w:t>
            </w:r>
          </w:p>
        </w:tc>
        <w:tc>
          <w:tcPr>
            <w:tcW w:w="1656" w:type="dxa"/>
            <w:vAlign w:val="center"/>
          </w:tcPr>
          <w:p w14:paraId="4125F37F"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7-10</w:t>
            </w:r>
          </w:p>
        </w:tc>
        <w:tc>
          <w:tcPr>
            <w:tcW w:w="1656" w:type="dxa"/>
            <w:vAlign w:val="center"/>
          </w:tcPr>
          <w:p w14:paraId="67FB2707"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12-19</w:t>
            </w:r>
          </w:p>
        </w:tc>
      </w:tr>
      <w:tr w:rsidR="00B23978" w:rsidRPr="00B23978" w14:paraId="4A981FEA" w14:textId="77777777" w:rsidTr="00580F60">
        <w:trPr>
          <w:trHeight w:val="362"/>
          <w:jc w:val="center"/>
        </w:trPr>
        <w:tc>
          <w:tcPr>
            <w:tcW w:w="1414" w:type="dxa"/>
            <w:vAlign w:val="center"/>
          </w:tcPr>
          <w:p w14:paraId="28A78A02" w14:textId="77777777" w:rsidR="00B23978" w:rsidRPr="00B23978" w:rsidRDefault="00B23978" w:rsidP="00B23978">
            <w:pPr>
              <w:spacing w:before="0" w:after="0" w:line="240" w:lineRule="auto"/>
              <w:jc w:val="center"/>
              <w:rPr>
                <w:rFonts w:eastAsia="Calibri"/>
                <w:b/>
                <w:bCs/>
                <w:smallCaps/>
                <w:color w:val="auto"/>
                <w:spacing w:val="5"/>
                <w:sz w:val="20"/>
                <w:szCs w:val="18"/>
              </w:rPr>
            </w:pPr>
            <w:r w:rsidRPr="00B23978">
              <w:rPr>
                <w:rFonts w:eastAsia="Calibri"/>
                <w:b/>
                <w:bCs/>
                <w:smallCaps/>
                <w:color w:val="auto"/>
                <w:spacing w:val="5"/>
                <w:sz w:val="20"/>
                <w:szCs w:val="18"/>
              </w:rPr>
              <w:t>4</w:t>
            </w:r>
          </w:p>
        </w:tc>
        <w:tc>
          <w:tcPr>
            <w:tcW w:w="2371" w:type="dxa"/>
            <w:vAlign w:val="center"/>
          </w:tcPr>
          <w:p w14:paraId="3E663336"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umjeren vjetar</w:t>
            </w:r>
          </w:p>
        </w:tc>
        <w:tc>
          <w:tcPr>
            <w:tcW w:w="1963" w:type="dxa"/>
            <w:vAlign w:val="center"/>
          </w:tcPr>
          <w:p w14:paraId="71C77934"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5.5-7.9</w:t>
            </w:r>
          </w:p>
        </w:tc>
        <w:tc>
          <w:tcPr>
            <w:tcW w:w="1656" w:type="dxa"/>
            <w:vAlign w:val="center"/>
          </w:tcPr>
          <w:p w14:paraId="0C81B0E3"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11-16</w:t>
            </w:r>
          </w:p>
        </w:tc>
        <w:tc>
          <w:tcPr>
            <w:tcW w:w="1656" w:type="dxa"/>
            <w:vAlign w:val="center"/>
          </w:tcPr>
          <w:p w14:paraId="666BA4A4"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20-28</w:t>
            </w:r>
          </w:p>
        </w:tc>
      </w:tr>
      <w:tr w:rsidR="00B23978" w:rsidRPr="00B23978" w14:paraId="246C5A4D" w14:textId="77777777" w:rsidTr="00580F60">
        <w:trPr>
          <w:trHeight w:hRule="exact" w:val="413"/>
          <w:jc w:val="center"/>
        </w:trPr>
        <w:tc>
          <w:tcPr>
            <w:tcW w:w="1414" w:type="dxa"/>
            <w:vAlign w:val="center"/>
          </w:tcPr>
          <w:p w14:paraId="490D22E8" w14:textId="77777777" w:rsidR="00B23978" w:rsidRPr="00B23978" w:rsidRDefault="00B23978" w:rsidP="00B23978">
            <w:pPr>
              <w:spacing w:before="0" w:after="0" w:line="240" w:lineRule="auto"/>
              <w:jc w:val="center"/>
              <w:rPr>
                <w:rFonts w:eastAsia="Calibri"/>
                <w:b/>
                <w:bCs/>
                <w:smallCaps/>
                <w:color w:val="auto"/>
                <w:spacing w:val="5"/>
                <w:sz w:val="20"/>
                <w:szCs w:val="18"/>
              </w:rPr>
            </w:pPr>
            <w:r w:rsidRPr="00B23978">
              <w:rPr>
                <w:rFonts w:eastAsia="Calibri"/>
                <w:b/>
                <w:bCs/>
                <w:smallCaps/>
                <w:color w:val="auto"/>
                <w:spacing w:val="5"/>
                <w:sz w:val="20"/>
                <w:szCs w:val="18"/>
              </w:rPr>
              <w:t>5</w:t>
            </w:r>
          </w:p>
        </w:tc>
        <w:tc>
          <w:tcPr>
            <w:tcW w:w="2371" w:type="dxa"/>
            <w:vAlign w:val="center"/>
          </w:tcPr>
          <w:p w14:paraId="18010263"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umjereno jak vjetar</w:t>
            </w:r>
          </w:p>
        </w:tc>
        <w:tc>
          <w:tcPr>
            <w:tcW w:w="1963" w:type="dxa"/>
            <w:vAlign w:val="center"/>
          </w:tcPr>
          <w:p w14:paraId="79C55D36"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8.0-10.7</w:t>
            </w:r>
          </w:p>
        </w:tc>
        <w:tc>
          <w:tcPr>
            <w:tcW w:w="1656" w:type="dxa"/>
            <w:vAlign w:val="center"/>
          </w:tcPr>
          <w:p w14:paraId="2395EB3D"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17-21</w:t>
            </w:r>
          </w:p>
        </w:tc>
        <w:tc>
          <w:tcPr>
            <w:tcW w:w="1656" w:type="dxa"/>
            <w:vAlign w:val="center"/>
          </w:tcPr>
          <w:p w14:paraId="496E3822"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29-38</w:t>
            </w:r>
          </w:p>
        </w:tc>
      </w:tr>
      <w:tr w:rsidR="00B23978" w:rsidRPr="00B23978" w14:paraId="2C907851" w14:textId="77777777" w:rsidTr="00580F60">
        <w:trPr>
          <w:trHeight w:val="321"/>
          <w:jc w:val="center"/>
        </w:trPr>
        <w:tc>
          <w:tcPr>
            <w:tcW w:w="1414" w:type="dxa"/>
            <w:vAlign w:val="center"/>
          </w:tcPr>
          <w:p w14:paraId="6BD10FAA" w14:textId="77777777" w:rsidR="00B23978" w:rsidRPr="00B23978" w:rsidRDefault="00B23978" w:rsidP="00B23978">
            <w:pPr>
              <w:spacing w:before="0" w:after="0" w:line="240" w:lineRule="auto"/>
              <w:jc w:val="center"/>
              <w:rPr>
                <w:rFonts w:eastAsia="Calibri"/>
                <w:b/>
                <w:bCs/>
                <w:smallCaps/>
                <w:color w:val="auto"/>
                <w:spacing w:val="5"/>
                <w:sz w:val="20"/>
                <w:szCs w:val="18"/>
              </w:rPr>
            </w:pPr>
            <w:r w:rsidRPr="00B23978">
              <w:rPr>
                <w:rFonts w:eastAsia="Calibri"/>
                <w:b/>
                <w:bCs/>
                <w:smallCaps/>
                <w:color w:val="auto"/>
                <w:spacing w:val="5"/>
                <w:sz w:val="20"/>
                <w:szCs w:val="18"/>
              </w:rPr>
              <w:lastRenderedPageBreak/>
              <w:t>6</w:t>
            </w:r>
          </w:p>
        </w:tc>
        <w:tc>
          <w:tcPr>
            <w:tcW w:w="2371" w:type="dxa"/>
            <w:vAlign w:val="center"/>
          </w:tcPr>
          <w:p w14:paraId="4E52E8D7"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jak vjetar</w:t>
            </w:r>
          </w:p>
        </w:tc>
        <w:tc>
          <w:tcPr>
            <w:tcW w:w="1963" w:type="dxa"/>
            <w:vAlign w:val="center"/>
          </w:tcPr>
          <w:p w14:paraId="5DBB5227"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10.8-13.8</w:t>
            </w:r>
          </w:p>
        </w:tc>
        <w:tc>
          <w:tcPr>
            <w:tcW w:w="1656" w:type="dxa"/>
            <w:vAlign w:val="center"/>
          </w:tcPr>
          <w:p w14:paraId="764B7808"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22-27</w:t>
            </w:r>
          </w:p>
        </w:tc>
        <w:tc>
          <w:tcPr>
            <w:tcW w:w="1656" w:type="dxa"/>
            <w:vAlign w:val="center"/>
          </w:tcPr>
          <w:p w14:paraId="4848D141"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39-49</w:t>
            </w:r>
          </w:p>
        </w:tc>
      </w:tr>
      <w:tr w:rsidR="00B23978" w:rsidRPr="00B23978" w14:paraId="4EB09E8D" w14:textId="77777777" w:rsidTr="00580F60">
        <w:trPr>
          <w:trHeight w:hRule="exact" w:val="348"/>
          <w:jc w:val="center"/>
        </w:trPr>
        <w:tc>
          <w:tcPr>
            <w:tcW w:w="1414" w:type="dxa"/>
            <w:vAlign w:val="center"/>
          </w:tcPr>
          <w:p w14:paraId="3D647CC4" w14:textId="77777777" w:rsidR="00B23978" w:rsidRPr="00B23978" w:rsidRDefault="00B23978" w:rsidP="00B23978">
            <w:pPr>
              <w:spacing w:before="0" w:after="0" w:line="240" w:lineRule="auto"/>
              <w:jc w:val="center"/>
              <w:rPr>
                <w:rFonts w:eastAsia="Calibri"/>
                <w:b/>
                <w:bCs/>
                <w:smallCaps/>
                <w:color w:val="auto"/>
                <w:spacing w:val="5"/>
                <w:sz w:val="20"/>
                <w:szCs w:val="18"/>
              </w:rPr>
            </w:pPr>
            <w:r w:rsidRPr="00B23978">
              <w:rPr>
                <w:rFonts w:eastAsia="Calibri"/>
                <w:b/>
                <w:bCs/>
                <w:smallCaps/>
                <w:color w:val="auto"/>
                <w:spacing w:val="5"/>
                <w:sz w:val="20"/>
                <w:szCs w:val="18"/>
              </w:rPr>
              <w:t>7</w:t>
            </w:r>
          </w:p>
        </w:tc>
        <w:tc>
          <w:tcPr>
            <w:tcW w:w="2371" w:type="dxa"/>
            <w:vAlign w:val="center"/>
          </w:tcPr>
          <w:p w14:paraId="53132DAA"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vrlo jak vjetar</w:t>
            </w:r>
          </w:p>
        </w:tc>
        <w:tc>
          <w:tcPr>
            <w:tcW w:w="1963" w:type="dxa"/>
            <w:vAlign w:val="center"/>
          </w:tcPr>
          <w:p w14:paraId="21CBB105"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13.9-17.1</w:t>
            </w:r>
          </w:p>
        </w:tc>
        <w:tc>
          <w:tcPr>
            <w:tcW w:w="1656" w:type="dxa"/>
            <w:vAlign w:val="center"/>
          </w:tcPr>
          <w:p w14:paraId="1E52D3A0"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28-33</w:t>
            </w:r>
          </w:p>
        </w:tc>
        <w:tc>
          <w:tcPr>
            <w:tcW w:w="1656" w:type="dxa"/>
            <w:vAlign w:val="center"/>
          </w:tcPr>
          <w:p w14:paraId="6A8D6D8D"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50-61</w:t>
            </w:r>
          </w:p>
        </w:tc>
      </w:tr>
      <w:tr w:rsidR="00B23978" w:rsidRPr="00B23978" w14:paraId="4F07936E" w14:textId="77777777" w:rsidTr="00580F60">
        <w:trPr>
          <w:trHeight w:val="364"/>
          <w:jc w:val="center"/>
        </w:trPr>
        <w:tc>
          <w:tcPr>
            <w:tcW w:w="1414" w:type="dxa"/>
            <w:vAlign w:val="center"/>
          </w:tcPr>
          <w:p w14:paraId="68BF6960" w14:textId="77777777" w:rsidR="00B23978" w:rsidRPr="00B23978" w:rsidRDefault="00B23978" w:rsidP="00B23978">
            <w:pPr>
              <w:spacing w:before="0" w:after="0" w:line="240" w:lineRule="auto"/>
              <w:jc w:val="center"/>
              <w:rPr>
                <w:rFonts w:eastAsia="Calibri"/>
                <w:b/>
                <w:bCs/>
                <w:smallCaps/>
                <w:color w:val="auto"/>
                <w:spacing w:val="5"/>
                <w:sz w:val="20"/>
                <w:szCs w:val="18"/>
              </w:rPr>
            </w:pPr>
            <w:r w:rsidRPr="00B23978">
              <w:rPr>
                <w:rFonts w:eastAsia="Calibri"/>
                <w:b/>
                <w:bCs/>
                <w:smallCaps/>
                <w:color w:val="auto"/>
                <w:spacing w:val="5"/>
                <w:sz w:val="20"/>
                <w:szCs w:val="18"/>
              </w:rPr>
              <w:t>8</w:t>
            </w:r>
          </w:p>
        </w:tc>
        <w:tc>
          <w:tcPr>
            <w:tcW w:w="2371" w:type="dxa"/>
            <w:vAlign w:val="center"/>
          </w:tcPr>
          <w:p w14:paraId="123A8622"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olujan vjetar</w:t>
            </w:r>
          </w:p>
        </w:tc>
        <w:tc>
          <w:tcPr>
            <w:tcW w:w="1963" w:type="dxa"/>
            <w:vAlign w:val="center"/>
          </w:tcPr>
          <w:p w14:paraId="6A387C4C"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17.2-20.7</w:t>
            </w:r>
          </w:p>
        </w:tc>
        <w:tc>
          <w:tcPr>
            <w:tcW w:w="1656" w:type="dxa"/>
            <w:vAlign w:val="center"/>
          </w:tcPr>
          <w:p w14:paraId="1405676C"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34-40</w:t>
            </w:r>
          </w:p>
        </w:tc>
        <w:tc>
          <w:tcPr>
            <w:tcW w:w="1656" w:type="dxa"/>
            <w:vAlign w:val="center"/>
          </w:tcPr>
          <w:p w14:paraId="2E5D5EB8"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62-74</w:t>
            </w:r>
          </w:p>
        </w:tc>
      </w:tr>
      <w:tr w:rsidR="00B23978" w:rsidRPr="00B23978" w14:paraId="05C55D16" w14:textId="77777777" w:rsidTr="00580F60">
        <w:trPr>
          <w:trHeight w:hRule="exact" w:val="378"/>
          <w:jc w:val="center"/>
        </w:trPr>
        <w:tc>
          <w:tcPr>
            <w:tcW w:w="1414" w:type="dxa"/>
            <w:vAlign w:val="center"/>
          </w:tcPr>
          <w:p w14:paraId="70AFD3F3" w14:textId="77777777" w:rsidR="00B23978" w:rsidRPr="00B23978" w:rsidRDefault="00B23978" w:rsidP="00B23978">
            <w:pPr>
              <w:spacing w:before="0" w:after="0" w:line="240" w:lineRule="auto"/>
              <w:jc w:val="center"/>
              <w:rPr>
                <w:rFonts w:eastAsia="Calibri"/>
                <w:b/>
                <w:bCs/>
                <w:smallCaps/>
                <w:color w:val="auto"/>
                <w:spacing w:val="5"/>
                <w:sz w:val="20"/>
                <w:szCs w:val="18"/>
              </w:rPr>
            </w:pPr>
            <w:r w:rsidRPr="00B23978">
              <w:rPr>
                <w:rFonts w:eastAsia="Calibri"/>
                <w:b/>
                <w:bCs/>
                <w:smallCaps/>
                <w:color w:val="auto"/>
                <w:spacing w:val="5"/>
                <w:sz w:val="20"/>
                <w:szCs w:val="18"/>
              </w:rPr>
              <w:t>9</w:t>
            </w:r>
          </w:p>
        </w:tc>
        <w:tc>
          <w:tcPr>
            <w:tcW w:w="2371" w:type="dxa"/>
            <w:vAlign w:val="center"/>
          </w:tcPr>
          <w:p w14:paraId="24630E2F"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oluja</w:t>
            </w:r>
          </w:p>
        </w:tc>
        <w:tc>
          <w:tcPr>
            <w:tcW w:w="1963" w:type="dxa"/>
            <w:vAlign w:val="center"/>
          </w:tcPr>
          <w:p w14:paraId="0723F320"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20.8-24.4</w:t>
            </w:r>
          </w:p>
        </w:tc>
        <w:tc>
          <w:tcPr>
            <w:tcW w:w="1656" w:type="dxa"/>
            <w:vAlign w:val="center"/>
          </w:tcPr>
          <w:p w14:paraId="0932C222"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41-47</w:t>
            </w:r>
          </w:p>
        </w:tc>
        <w:tc>
          <w:tcPr>
            <w:tcW w:w="1656" w:type="dxa"/>
            <w:vAlign w:val="center"/>
          </w:tcPr>
          <w:p w14:paraId="7B4E4BF8"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75-88</w:t>
            </w:r>
          </w:p>
        </w:tc>
      </w:tr>
      <w:tr w:rsidR="00B23978" w:rsidRPr="00B23978" w14:paraId="7CCFA1BB" w14:textId="77777777" w:rsidTr="00580F60">
        <w:trPr>
          <w:trHeight w:val="356"/>
          <w:jc w:val="center"/>
        </w:trPr>
        <w:tc>
          <w:tcPr>
            <w:tcW w:w="1414" w:type="dxa"/>
            <w:vAlign w:val="center"/>
          </w:tcPr>
          <w:p w14:paraId="7F90CF5C" w14:textId="77777777" w:rsidR="00B23978" w:rsidRPr="00B23978" w:rsidRDefault="00B23978" w:rsidP="00B23978">
            <w:pPr>
              <w:spacing w:before="0" w:after="0" w:line="240" w:lineRule="auto"/>
              <w:jc w:val="center"/>
              <w:rPr>
                <w:rFonts w:eastAsia="Calibri"/>
                <w:b/>
                <w:bCs/>
                <w:smallCaps/>
                <w:color w:val="auto"/>
                <w:spacing w:val="5"/>
                <w:sz w:val="20"/>
                <w:szCs w:val="18"/>
              </w:rPr>
            </w:pPr>
            <w:r w:rsidRPr="00B23978">
              <w:rPr>
                <w:rFonts w:eastAsia="Calibri"/>
                <w:b/>
                <w:bCs/>
                <w:smallCaps/>
                <w:color w:val="auto"/>
                <w:spacing w:val="5"/>
                <w:sz w:val="20"/>
                <w:szCs w:val="18"/>
              </w:rPr>
              <w:t>10</w:t>
            </w:r>
          </w:p>
        </w:tc>
        <w:tc>
          <w:tcPr>
            <w:tcW w:w="2371" w:type="dxa"/>
            <w:vAlign w:val="center"/>
          </w:tcPr>
          <w:p w14:paraId="716FE95D"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jaka oluja</w:t>
            </w:r>
          </w:p>
        </w:tc>
        <w:tc>
          <w:tcPr>
            <w:tcW w:w="1963" w:type="dxa"/>
            <w:vAlign w:val="center"/>
          </w:tcPr>
          <w:p w14:paraId="6D58992E"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24.5-28.4</w:t>
            </w:r>
          </w:p>
        </w:tc>
        <w:tc>
          <w:tcPr>
            <w:tcW w:w="1656" w:type="dxa"/>
            <w:vAlign w:val="center"/>
          </w:tcPr>
          <w:p w14:paraId="7AF97869"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48-55</w:t>
            </w:r>
          </w:p>
        </w:tc>
        <w:tc>
          <w:tcPr>
            <w:tcW w:w="1656" w:type="dxa"/>
            <w:vAlign w:val="center"/>
          </w:tcPr>
          <w:p w14:paraId="4F8D5A57"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89-102</w:t>
            </w:r>
          </w:p>
        </w:tc>
      </w:tr>
      <w:tr w:rsidR="00B23978" w:rsidRPr="00B23978" w14:paraId="44D8DC3B" w14:textId="77777777" w:rsidTr="00580F60">
        <w:trPr>
          <w:trHeight w:hRule="exact" w:val="389"/>
          <w:jc w:val="center"/>
        </w:trPr>
        <w:tc>
          <w:tcPr>
            <w:tcW w:w="1414" w:type="dxa"/>
            <w:vAlign w:val="center"/>
          </w:tcPr>
          <w:p w14:paraId="447C72E0" w14:textId="77777777" w:rsidR="00B23978" w:rsidRPr="00B23978" w:rsidRDefault="00B23978" w:rsidP="00B23978">
            <w:pPr>
              <w:spacing w:before="0" w:after="0" w:line="240" w:lineRule="auto"/>
              <w:jc w:val="center"/>
              <w:rPr>
                <w:rFonts w:eastAsia="Calibri"/>
                <w:b/>
                <w:bCs/>
                <w:smallCaps/>
                <w:color w:val="auto"/>
                <w:spacing w:val="5"/>
                <w:sz w:val="20"/>
                <w:szCs w:val="18"/>
              </w:rPr>
            </w:pPr>
            <w:r w:rsidRPr="00B23978">
              <w:rPr>
                <w:rFonts w:eastAsia="Calibri"/>
                <w:b/>
                <w:bCs/>
                <w:smallCaps/>
                <w:color w:val="auto"/>
                <w:spacing w:val="5"/>
                <w:sz w:val="20"/>
                <w:szCs w:val="18"/>
              </w:rPr>
              <w:t>11</w:t>
            </w:r>
          </w:p>
        </w:tc>
        <w:tc>
          <w:tcPr>
            <w:tcW w:w="2371" w:type="dxa"/>
            <w:vAlign w:val="center"/>
          </w:tcPr>
          <w:p w14:paraId="754FE399"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orkanski vjetar</w:t>
            </w:r>
          </w:p>
        </w:tc>
        <w:tc>
          <w:tcPr>
            <w:tcW w:w="1963" w:type="dxa"/>
            <w:vAlign w:val="center"/>
          </w:tcPr>
          <w:p w14:paraId="14DB57D3"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28.5-32.6</w:t>
            </w:r>
          </w:p>
        </w:tc>
        <w:tc>
          <w:tcPr>
            <w:tcW w:w="1656" w:type="dxa"/>
            <w:vAlign w:val="center"/>
          </w:tcPr>
          <w:p w14:paraId="3DC4FB37"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56-63</w:t>
            </w:r>
          </w:p>
        </w:tc>
        <w:tc>
          <w:tcPr>
            <w:tcW w:w="1656" w:type="dxa"/>
            <w:vAlign w:val="center"/>
          </w:tcPr>
          <w:p w14:paraId="48E64459" w14:textId="77777777" w:rsidR="00B23978" w:rsidRPr="00B23978" w:rsidRDefault="00B23978" w:rsidP="00B23978">
            <w:pPr>
              <w:spacing w:before="0" w:after="0" w:line="240" w:lineRule="auto"/>
              <w:jc w:val="center"/>
              <w:rPr>
                <w:rFonts w:eastAsia="Calibri"/>
                <w:color w:val="000000"/>
                <w:sz w:val="20"/>
                <w:szCs w:val="18"/>
              </w:rPr>
            </w:pPr>
            <w:r w:rsidRPr="00B23978">
              <w:rPr>
                <w:rFonts w:eastAsia="Calibri"/>
                <w:color w:val="000000"/>
                <w:sz w:val="20"/>
                <w:szCs w:val="18"/>
              </w:rPr>
              <w:t>103-117</w:t>
            </w:r>
          </w:p>
        </w:tc>
      </w:tr>
      <w:tr w:rsidR="00B23978" w:rsidRPr="00B23978" w14:paraId="1F3653F4" w14:textId="77777777" w:rsidTr="00580F60">
        <w:trPr>
          <w:trHeight w:hRule="exact" w:val="375"/>
          <w:jc w:val="center"/>
        </w:trPr>
        <w:tc>
          <w:tcPr>
            <w:tcW w:w="1414" w:type="dxa"/>
            <w:vAlign w:val="center"/>
          </w:tcPr>
          <w:p w14:paraId="4E858B5D" w14:textId="77777777" w:rsidR="00B23978" w:rsidRPr="00B23978" w:rsidRDefault="00B23978" w:rsidP="00B23978">
            <w:pPr>
              <w:spacing w:before="0" w:after="0" w:line="240" w:lineRule="auto"/>
              <w:jc w:val="center"/>
              <w:rPr>
                <w:rFonts w:eastAsia="Calibri"/>
                <w:b/>
                <w:bCs/>
                <w:smallCaps/>
                <w:color w:val="auto"/>
                <w:spacing w:val="5"/>
                <w:sz w:val="18"/>
                <w:szCs w:val="18"/>
              </w:rPr>
            </w:pPr>
            <w:r w:rsidRPr="00B23978">
              <w:rPr>
                <w:rFonts w:eastAsia="Calibri"/>
                <w:b/>
                <w:bCs/>
                <w:smallCaps/>
                <w:color w:val="auto"/>
                <w:spacing w:val="5"/>
                <w:sz w:val="18"/>
                <w:szCs w:val="18"/>
              </w:rPr>
              <w:t>12</w:t>
            </w:r>
          </w:p>
        </w:tc>
        <w:tc>
          <w:tcPr>
            <w:tcW w:w="2371" w:type="dxa"/>
            <w:vAlign w:val="center"/>
          </w:tcPr>
          <w:p w14:paraId="74405702" w14:textId="77777777" w:rsidR="00B23978" w:rsidRPr="00B23978" w:rsidRDefault="00B23978" w:rsidP="00B23978">
            <w:pPr>
              <w:spacing w:before="0" w:after="0" w:line="240" w:lineRule="auto"/>
              <w:jc w:val="center"/>
              <w:rPr>
                <w:rFonts w:eastAsia="Calibri"/>
                <w:color w:val="000000"/>
                <w:sz w:val="20"/>
                <w:szCs w:val="20"/>
              </w:rPr>
            </w:pPr>
            <w:r w:rsidRPr="00B23978">
              <w:rPr>
                <w:rFonts w:eastAsia="Calibri"/>
                <w:color w:val="000000"/>
                <w:sz w:val="20"/>
                <w:szCs w:val="20"/>
              </w:rPr>
              <w:t>orkan</w:t>
            </w:r>
          </w:p>
        </w:tc>
        <w:tc>
          <w:tcPr>
            <w:tcW w:w="1963" w:type="dxa"/>
            <w:vAlign w:val="center"/>
          </w:tcPr>
          <w:p w14:paraId="6356DAF7" w14:textId="77777777" w:rsidR="00B23978" w:rsidRPr="00B23978" w:rsidRDefault="00B23978" w:rsidP="00B23978">
            <w:pPr>
              <w:spacing w:before="0" w:after="0" w:line="240" w:lineRule="auto"/>
              <w:jc w:val="center"/>
              <w:rPr>
                <w:rFonts w:eastAsia="Calibri"/>
                <w:color w:val="000000"/>
                <w:sz w:val="20"/>
                <w:szCs w:val="20"/>
              </w:rPr>
            </w:pPr>
            <w:r w:rsidRPr="00B23978">
              <w:rPr>
                <w:rFonts w:eastAsia="Calibri"/>
                <w:color w:val="000000"/>
                <w:sz w:val="20"/>
                <w:szCs w:val="20"/>
              </w:rPr>
              <w:t>32.7 i više</w:t>
            </w:r>
          </w:p>
        </w:tc>
        <w:tc>
          <w:tcPr>
            <w:tcW w:w="1656" w:type="dxa"/>
            <w:vAlign w:val="center"/>
          </w:tcPr>
          <w:p w14:paraId="161B1DA9" w14:textId="77777777" w:rsidR="00B23978" w:rsidRPr="00B23978" w:rsidRDefault="00B23978" w:rsidP="00B23978">
            <w:pPr>
              <w:spacing w:before="0" w:after="0" w:line="240" w:lineRule="auto"/>
              <w:jc w:val="center"/>
              <w:rPr>
                <w:rFonts w:eastAsia="Calibri"/>
                <w:color w:val="000000"/>
                <w:sz w:val="20"/>
                <w:szCs w:val="20"/>
              </w:rPr>
            </w:pPr>
            <w:r w:rsidRPr="00B23978">
              <w:rPr>
                <w:rFonts w:eastAsia="Calibri"/>
                <w:color w:val="000000"/>
                <w:sz w:val="20"/>
                <w:szCs w:val="20"/>
              </w:rPr>
              <w:t>64 i više</w:t>
            </w:r>
          </w:p>
        </w:tc>
        <w:tc>
          <w:tcPr>
            <w:tcW w:w="1656" w:type="dxa"/>
            <w:vAlign w:val="center"/>
          </w:tcPr>
          <w:p w14:paraId="294D8D66" w14:textId="77777777" w:rsidR="00B23978" w:rsidRPr="00B23978" w:rsidRDefault="00B23978" w:rsidP="00B23978">
            <w:pPr>
              <w:spacing w:before="0" w:after="0" w:line="240" w:lineRule="auto"/>
              <w:jc w:val="center"/>
              <w:rPr>
                <w:rFonts w:eastAsia="Calibri"/>
                <w:color w:val="000000"/>
                <w:sz w:val="20"/>
                <w:szCs w:val="20"/>
              </w:rPr>
            </w:pPr>
            <w:r w:rsidRPr="00B23978">
              <w:rPr>
                <w:rFonts w:eastAsia="Calibri"/>
                <w:color w:val="000000"/>
                <w:sz w:val="20"/>
                <w:szCs w:val="20"/>
              </w:rPr>
              <w:t>118 i više</w:t>
            </w:r>
          </w:p>
        </w:tc>
      </w:tr>
    </w:tbl>
    <w:p w14:paraId="023F7F93" w14:textId="77777777" w:rsidR="00B23978" w:rsidRPr="00B23978" w:rsidRDefault="00B23978" w:rsidP="00B23978">
      <w:pPr>
        <w:spacing w:before="120" w:after="120"/>
        <w:rPr>
          <w:highlight w:val="yellow"/>
        </w:rPr>
      </w:pPr>
    </w:p>
    <w:p w14:paraId="590DEC43" w14:textId="77777777" w:rsidR="00B23978" w:rsidRPr="00B23978" w:rsidRDefault="00B23978" w:rsidP="006417A5">
      <w:pPr>
        <w:keepNext/>
        <w:keepLines/>
        <w:numPr>
          <w:ilvl w:val="2"/>
          <w:numId w:val="60"/>
        </w:numPr>
        <w:shd w:val="clear" w:color="auto" w:fill="FFFFFF" w:themeFill="background1"/>
        <w:spacing w:before="120" w:after="120"/>
        <w:ind w:left="0" w:firstLine="0"/>
        <w:outlineLvl w:val="2"/>
        <w:rPr>
          <w:rFonts w:cstheme="majorBidi"/>
          <w:color w:val="54883D"/>
          <w:sz w:val="28"/>
          <w:lang w:bidi="en-US"/>
        </w:rPr>
      </w:pPr>
      <w:bookmarkStart w:id="285" w:name="_Toc89951434"/>
      <w:bookmarkStart w:id="286" w:name="_Toc190683794"/>
      <w:bookmarkStart w:id="287" w:name="_Toc208564064"/>
      <w:r w:rsidRPr="00B23978">
        <w:rPr>
          <w:rFonts w:cstheme="majorBidi"/>
          <w:color w:val="54883D"/>
          <w:sz w:val="28"/>
          <w:lang w:bidi="en-US"/>
        </w:rPr>
        <w:t>Prikaz utjecaja na kritičnu strukturu</w:t>
      </w:r>
      <w:bookmarkEnd w:id="285"/>
      <w:bookmarkEnd w:id="286"/>
      <w:bookmarkEnd w:id="287"/>
    </w:p>
    <w:tbl>
      <w:tblPr>
        <w:tblStyle w:val="GridTable6Colorful-Accent3"/>
        <w:tblW w:w="9423"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128"/>
        <w:gridCol w:w="8295"/>
      </w:tblGrid>
      <w:tr w:rsidR="00B23978" w:rsidRPr="00B23978" w14:paraId="51EBF839" w14:textId="77777777" w:rsidTr="00B23978">
        <w:trPr>
          <w:cnfStyle w:val="100000000000" w:firstRow="1" w:lastRow="0" w:firstColumn="0" w:lastColumn="0" w:oddVBand="0" w:evenVBand="0" w:oddHBand="0" w:evenHBand="0" w:firstRowFirstColumn="0" w:firstRowLastColumn="0" w:lastRowFirstColumn="0" w:lastRowLastColumn="0"/>
          <w:trHeight w:val="517"/>
        </w:trPr>
        <w:tc>
          <w:tcPr>
            <w:cnfStyle w:val="001000000000" w:firstRow="0" w:lastRow="0" w:firstColumn="1" w:lastColumn="0" w:oddVBand="0" w:evenVBand="0" w:oddHBand="0" w:evenHBand="0" w:firstRowFirstColumn="0" w:firstRowLastColumn="0" w:lastRowFirstColumn="0" w:lastRowLastColumn="0"/>
            <w:tcW w:w="1128" w:type="dxa"/>
          </w:tcPr>
          <w:p w14:paraId="062DB996" w14:textId="77777777" w:rsidR="00B23978" w:rsidRPr="00B23978" w:rsidRDefault="00B23978" w:rsidP="00B23978">
            <w:pPr>
              <w:spacing w:after="0"/>
              <w:jc w:val="center"/>
              <w:rPr>
                <w:sz w:val="20"/>
              </w:rPr>
            </w:pPr>
            <w:r w:rsidRPr="00B23978">
              <w:rPr>
                <w:sz w:val="20"/>
              </w:rPr>
              <w:t>UTJECAJ</w:t>
            </w:r>
          </w:p>
        </w:tc>
        <w:tc>
          <w:tcPr>
            <w:tcW w:w="8295" w:type="dxa"/>
          </w:tcPr>
          <w:p w14:paraId="2335618C"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rPr>
            </w:pPr>
            <w:r w:rsidRPr="00B23978">
              <w:rPr>
                <w:sz w:val="20"/>
              </w:rPr>
              <w:t>SEKTOR</w:t>
            </w:r>
          </w:p>
        </w:tc>
      </w:tr>
      <w:tr w:rsidR="00B23978" w:rsidRPr="00B23978" w14:paraId="76CBE727" w14:textId="77777777" w:rsidTr="00B23978">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649E7DAB" w14:textId="77777777" w:rsidR="00B23978" w:rsidRPr="00B23978" w:rsidRDefault="00B23978" w:rsidP="00B23978">
            <w:pPr>
              <w:spacing w:after="0"/>
              <w:jc w:val="center"/>
              <w:rPr>
                <w:sz w:val="20"/>
              </w:rPr>
            </w:pPr>
            <w:r w:rsidRPr="00B23978">
              <w:rPr>
                <w:sz w:val="20"/>
              </w:rPr>
              <w:t>x</w:t>
            </w:r>
          </w:p>
        </w:tc>
        <w:tc>
          <w:tcPr>
            <w:tcW w:w="8295" w:type="dxa"/>
            <w:shd w:val="clear" w:color="auto" w:fill="auto"/>
            <w:vAlign w:val="center"/>
          </w:tcPr>
          <w:p w14:paraId="2F47F698" w14:textId="77777777" w:rsidR="00B23978" w:rsidRPr="00B23978" w:rsidRDefault="00B23978" w:rsidP="00B23978">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Energetika (proizvodnja, uključivo akumulacije i brane, prijenos, skladištenje, transport energenata i energije, sustavi za distribuciju)</w:t>
            </w:r>
          </w:p>
        </w:tc>
      </w:tr>
      <w:tr w:rsidR="00B23978" w:rsidRPr="00B23978" w14:paraId="58B4DE15" w14:textId="77777777" w:rsidTr="00B23978">
        <w:trPr>
          <w:trHeight w:val="384"/>
        </w:trPr>
        <w:tc>
          <w:tcPr>
            <w:cnfStyle w:val="001000000000" w:firstRow="0" w:lastRow="0" w:firstColumn="1" w:lastColumn="0" w:oddVBand="0" w:evenVBand="0" w:oddHBand="0" w:evenHBand="0" w:firstRowFirstColumn="0" w:firstRowLastColumn="0" w:lastRowFirstColumn="0" w:lastRowLastColumn="0"/>
            <w:tcW w:w="1128" w:type="dxa"/>
          </w:tcPr>
          <w:p w14:paraId="076FBD61" w14:textId="77777777" w:rsidR="00B23978" w:rsidRPr="00B23978" w:rsidRDefault="00B23978" w:rsidP="00B23978">
            <w:pPr>
              <w:spacing w:after="0"/>
              <w:jc w:val="center"/>
              <w:rPr>
                <w:sz w:val="20"/>
              </w:rPr>
            </w:pPr>
            <w:r w:rsidRPr="00B23978">
              <w:rPr>
                <w:sz w:val="20"/>
              </w:rPr>
              <w:t>x</w:t>
            </w:r>
          </w:p>
        </w:tc>
        <w:tc>
          <w:tcPr>
            <w:tcW w:w="8295" w:type="dxa"/>
            <w:vAlign w:val="center"/>
          </w:tcPr>
          <w:p w14:paraId="64C0EF9A" w14:textId="77777777" w:rsidR="00B23978" w:rsidRPr="00B23978" w:rsidRDefault="00B23978" w:rsidP="00B23978">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Komunikacijska i informacijska tehnologija (elektroničke komunikacije, prijenos podataka, informacijski sustavi, pružanje audio i audiovizualnih medijskih usluga)</w:t>
            </w:r>
          </w:p>
        </w:tc>
      </w:tr>
      <w:tr w:rsidR="00B23978" w:rsidRPr="00B23978" w14:paraId="238B86CF" w14:textId="77777777" w:rsidTr="00B23978">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DB89E20" w14:textId="77777777" w:rsidR="00B23978" w:rsidRPr="00B23978" w:rsidRDefault="00B23978" w:rsidP="00B23978">
            <w:pPr>
              <w:spacing w:after="0"/>
              <w:jc w:val="center"/>
              <w:rPr>
                <w:sz w:val="20"/>
              </w:rPr>
            </w:pPr>
            <w:r w:rsidRPr="00B23978">
              <w:rPr>
                <w:sz w:val="20"/>
              </w:rPr>
              <w:t>x</w:t>
            </w:r>
          </w:p>
        </w:tc>
        <w:tc>
          <w:tcPr>
            <w:tcW w:w="8295" w:type="dxa"/>
            <w:shd w:val="clear" w:color="auto" w:fill="auto"/>
            <w:vAlign w:val="center"/>
          </w:tcPr>
          <w:p w14:paraId="1E970AF1" w14:textId="77777777" w:rsidR="00B23978" w:rsidRPr="00B23978" w:rsidRDefault="00B23978" w:rsidP="00B23978">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Promet (cestovni, željeznički, zračni, pomorski i promet unutarnjim plovnim putevima)</w:t>
            </w:r>
          </w:p>
        </w:tc>
      </w:tr>
      <w:tr w:rsidR="00B23978" w:rsidRPr="00B23978" w14:paraId="033BA845" w14:textId="77777777" w:rsidTr="00B23978">
        <w:trPr>
          <w:trHeight w:val="384"/>
        </w:trPr>
        <w:tc>
          <w:tcPr>
            <w:cnfStyle w:val="001000000000" w:firstRow="0" w:lastRow="0" w:firstColumn="1" w:lastColumn="0" w:oddVBand="0" w:evenVBand="0" w:oddHBand="0" w:evenHBand="0" w:firstRowFirstColumn="0" w:firstRowLastColumn="0" w:lastRowFirstColumn="0" w:lastRowLastColumn="0"/>
            <w:tcW w:w="1128" w:type="dxa"/>
          </w:tcPr>
          <w:p w14:paraId="3ABF8313" w14:textId="77777777" w:rsidR="00B23978" w:rsidRPr="00B23978" w:rsidRDefault="00B23978" w:rsidP="00B23978">
            <w:pPr>
              <w:tabs>
                <w:tab w:val="left" w:pos="385"/>
                <w:tab w:val="center" w:pos="456"/>
              </w:tabs>
              <w:spacing w:after="0"/>
              <w:jc w:val="left"/>
              <w:rPr>
                <w:sz w:val="20"/>
              </w:rPr>
            </w:pPr>
          </w:p>
        </w:tc>
        <w:tc>
          <w:tcPr>
            <w:tcW w:w="8295" w:type="dxa"/>
            <w:vAlign w:val="center"/>
          </w:tcPr>
          <w:p w14:paraId="60143B81" w14:textId="77777777" w:rsidR="00B23978" w:rsidRPr="00B23978" w:rsidRDefault="00B23978" w:rsidP="00B23978">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Zdravstvo (zdravstvena zaštita, proizvodnja, promet i nadzor nad lijekovima)</w:t>
            </w:r>
          </w:p>
        </w:tc>
      </w:tr>
      <w:tr w:rsidR="00B23978" w:rsidRPr="00B23978" w14:paraId="35F033B6" w14:textId="77777777" w:rsidTr="00B23978">
        <w:trPr>
          <w:cnfStyle w:val="000000100000" w:firstRow="0" w:lastRow="0" w:firstColumn="0" w:lastColumn="0" w:oddVBand="0" w:evenVBand="0" w:oddHBand="1" w:evenHBand="0" w:firstRowFirstColumn="0" w:firstRowLastColumn="0" w:lastRowFirstColumn="0" w:lastRowLastColumn="0"/>
          <w:trHeight w:val="38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22B321D4" w14:textId="77777777" w:rsidR="00B23978" w:rsidRPr="00B23978" w:rsidRDefault="00B23978" w:rsidP="00B23978">
            <w:pPr>
              <w:spacing w:after="0"/>
              <w:jc w:val="center"/>
              <w:rPr>
                <w:sz w:val="20"/>
              </w:rPr>
            </w:pPr>
          </w:p>
        </w:tc>
        <w:tc>
          <w:tcPr>
            <w:tcW w:w="8295" w:type="dxa"/>
            <w:shd w:val="clear" w:color="auto" w:fill="auto"/>
            <w:vAlign w:val="center"/>
          </w:tcPr>
          <w:p w14:paraId="4D2595CA" w14:textId="77777777" w:rsidR="00B23978" w:rsidRPr="00B23978" w:rsidRDefault="00B23978" w:rsidP="00B23978">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Vodno gospodarstvo (regulacijske i zaštitne vodne građevine i komunalne vodne građevine)</w:t>
            </w:r>
          </w:p>
        </w:tc>
      </w:tr>
      <w:tr w:rsidR="00B23978" w:rsidRPr="00B23978" w14:paraId="0A3DB2DB" w14:textId="77777777" w:rsidTr="00B23978">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5AFC91FA" w14:textId="77777777" w:rsidR="00B23978" w:rsidRPr="00B23978" w:rsidRDefault="00B23978" w:rsidP="00B23978">
            <w:pPr>
              <w:spacing w:after="0"/>
              <w:jc w:val="center"/>
              <w:rPr>
                <w:sz w:val="20"/>
              </w:rPr>
            </w:pPr>
          </w:p>
        </w:tc>
        <w:tc>
          <w:tcPr>
            <w:tcW w:w="8295" w:type="dxa"/>
            <w:vAlign w:val="center"/>
          </w:tcPr>
          <w:p w14:paraId="2678FAE4" w14:textId="77777777" w:rsidR="00B23978" w:rsidRPr="00B23978" w:rsidRDefault="00B23978" w:rsidP="00B23978">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 xml:space="preserve">Hrana (proizvodnja i opskrba hranom i sustav sigurnosti hrane, robne zalihe) </w:t>
            </w:r>
          </w:p>
        </w:tc>
      </w:tr>
      <w:tr w:rsidR="00B23978" w:rsidRPr="00B23978" w14:paraId="238B4418" w14:textId="77777777" w:rsidTr="00B23978">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7C032D9B" w14:textId="77777777" w:rsidR="00B23978" w:rsidRPr="00B23978" w:rsidRDefault="00B23978" w:rsidP="00B23978">
            <w:pPr>
              <w:spacing w:after="0"/>
              <w:jc w:val="center"/>
              <w:rPr>
                <w:sz w:val="20"/>
              </w:rPr>
            </w:pPr>
          </w:p>
        </w:tc>
        <w:tc>
          <w:tcPr>
            <w:tcW w:w="8295" w:type="dxa"/>
            <w:shd w:val="clear" w:color="auto" w:fill="auto"/>
            <w:vAlign w:val="center"/>
          </w:tcPr>
          <w:p w14:paraId="20F9A067" w14:textId="77777777" w:rsidR="00B23978" w:rsidRPr="00B23978" w:rsidRDefault="00B23978" w:rsidP="00B23978">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Financije (bankarstvo, burze, investicije, sustavi osiguranja i plaćanja)</w:t>
            </w:r>
          </w:p>
        </w:tc>
      </w:tr>
      <w:tr w:rsidR="00B23978" w:rsidRPr="00B23978" w14:paraId="67AC7551" w14:textId="77777777" w:rsidTr="00B23978">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30C01ACC" w14:textId="77777777" w:rsidR="00B23978" w:rsidRPr="00B23978" w:rsidRDefault="00B23978" w:rsidP="00B23978">
            <w:pPr>
              <w:spacing w:after="0"/>
              <w:jc w:val="center"/>
              <w:rPr>
                <w:sz w:val="20"/>
              </w:rPr>
            </w:pPr>
            <w:r w:rsidRPr="00B23978">
              <w:rPr>
                <w:sz w:val="20"/>
              </w:rPr>
              <w:t>x</w:t>
            </w:r>
          </w:p>
        </w:tc>
        <w:tc>
          <w:tcPr>
            <w:tcW w:w="8295" w:type="dxa"/>
            <w:vAlign w:val="center"/>
          </w:tcPr>
          <w:p w14:paraId="54D0C1ED" w14:textId="77777777" w:rsidR="00B23978" w:rsidRPr="00B23978" w:rsidRDefault="00B23978" w:rsidP="00B23978">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Proizvodnja, skladištenje i prijevoz opasnih tvari (kemijski, biološki, radiološki i nuklearni materijali)</w:t>
            </w:r>
          </w:p>
        </w:tc>
      </w:tr>
      <w:tr w:rsidR="00B23978" w:rsidRPr="00B23978" w14:paraId="390BA315" w14:textId="77777777" w:rsidTr="00B23978">
        <w:trPr>
          <w:cnfStyle w:val="000000100000" w:firstRow="0" w:lastRow="0" w:firstColumn="0" w:lastColumn="0" w:oddVBand="0" w:evenVBand="0" w:oddHBand="1" w:evenHBand="0" w:firstRowFirstColumn="0" w:firstRowLastColumn="0" w:lastRowFirstColumn="0" w:lastRowLastColumn="0"/>
          <w:trHeight w:val="394"/>
        </w:trPr>
        <w:tc>
          <w:tcPr>
            <w:cnfStyle w:val="001000000000" w:firstRow="0" w:lastRow="0" w:firstColumn="1" w:lastColumn="0" w:oddVBand="0" w:evenVBand="0" w:oddHBand="0" w:evenHBand="0" w:firstRowFirstColumn="0" w:firstRowLastColumn="0" w:lastRowFirstColumn="0" w:lastRowLastColumn="0"/>
            <w:tcW w:w="1128" w:type="dxa"/>
            <w:shd w:val="clear" w:color="auto" w:fill="auto"/>
          </w:tcPr>
          <w:p w14:paraId="5E1D848F" w14:textId="77777777" w:rsidR="00B23978" w:rsidRPr="00B23978" w:rsidRDefault="00B23978" w:rsidP="00B23978">
            <w:pPr>
              <w:spacing w:after="0"/>
              <w:jc w:val="center"/>
              <w:rPr>
                <w:sz w:val="20"/>
              </w:rPr>
            </w:pPr>
            <w:r w:rsidRPr="00B23978">
              <w:rPr>
                <w:sz w:val="20"/>
              </w:rPr>
              <w:t>x</w:t>
            </w:r>
          </w:p>
        </w:tc>
        <w:tc>
          <w:tcPr>
            <w:tcW w:w="8295" w:type="dxa"/>
            <w:shd w:val="clear" w:color="auto" w:fill="auto"/>
            <w:vAlign w:val="center"/>
          </w:tcPr>
          <w:p w14:paraId="2D733D83" w14:textId="77777777" w:rsidR="00B23978" w:rsidRPr="00B23978" w:rsidRDefault="00B23978" w:rsidP="00B23978">
            <w:pPr>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Javne službe (osiguranje javnog reda i mira, zaštita i spašavanje, hitna medicinska pomoć)</w:t>
            </w:r>
          </w:p>
        </w:tc>
      </w:tr>
      <w:tr w:rsidR="00B23978" w:rsidRPr="00B23978" w14:paraId="7F29BE18" w14:textId="77777777" w:rsidTr="00B23978">
        <w:trPr>
          <w:trHeight w:val="394"/>
        </w:trPr>
        <w:tc>
          <w:tcPr>
            <w:cnfStyle w:val="001000000000" w:firstRow="0" w:lastRow="0" w:firstColumn="1" w:lastColumn="0" w:oddVBand="0" w:evenVBand="0" w:oddHBand="0" w:evenHBand="0" w:firstRowFirstColumn="0" w:firstRowLastColumn="0" w:lastRowFirstColumn="0" w:lastRowLastColumn="0"/>
            <w:tcW w:w="1128" w:type="dxa"/>
          </w:tcPr>
          <w:p w14:paraId="0E7C23F7" w14:textId="77777777" w:rsidR="00B23978" w:rsidRPr="00B23978" w:rsidRDefault="00B23978" w:rsidP="00B23978">
            <w:pPr>
              <w:spacing w:after="0"/>
              <w:jc w:val="center"/>
              <w:rPr>
                <w:sz w:val="20"/>
              </w:rPr>
            </w:pPr>
          </w:p>
        </w:tc>
        <w:tc>
          <w:tcPr>
            <w:tcW w:w="8295" w:type="dxa"/>
            <w:vAlign w:val="center"/>
          </w:tcPr>
          <w:p w14:paraId="4B7C6B35" w14:textId="77777777" w:rsidR="00B23978" w:rsidRPr="00B23978" w:rsidRDefault="00B23978" w:rsidP="00B23978">
            <w:pPr>
              <w:spacing w:after="0"/>
              <w:jc w:val="left"/>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Nacionalni spomenici i vrijednosti</w:t>
            </w:r>
          </w:p>
        </w:tc>
      </w:tr>
    </w:tbl>
    <w:p w14:paraId="7F6EA9DB" w14:textId="77777777" w:rsidR="00B23978" w:rsidRPr="00B23978" w:rsidRDefault="00B23978" w:rsidP="00B23978">
      <w:pPr>
        <w:spacing w:before="120" w:after="120"/>
      </w:pPr>
    </w:p>
    <w:p w14:paraId="53774299" w14:textId="77777777" w:rsidR="00B23978" w:rsidRPr="00B23978" w:rsidRDefault="00B23978" w:rsidP="006417A5">
      <w:pPr>
        <w:keepNext/>
        <w:keepLines/>
        <w:numPr>
          <w:ilvl w:val="2"/>
          <w:numId w:val="60"/>
        </w:numPr>
        <w:shd w:val="clear" w:color="auto" w:fill="FFFFFF" w:themeFill="background1"/>
        <w:spacing w:before="120" w:after="120"/>
        <w:ind w:left="0" w:firstLine="0"/>
        <w:outlineLvl w:val="2"/>
        <w:rPr>
          <w:rFonts w:cstheme="majorBidi"/>
          <w:color w:val="54883D"/>
          <w:sz w:val="28"/>
          <w:lang w:bidi="en-US"/>
        </w:rPr>
      </w:pPr>
      <w:bookmarkStart w:id="288" w:name="_Toc89951435"/>
      <w:bookmarkStart w:id="289" w:name="_Toc190683795"/>
      <w:bookmarkStart w:id="290" w:name="_Toc208564065"/>
      <w:r w:rsidRPr="00B23978">
        <w:rPr>
          <w:rFonts w:cstheme="majorBidi"/>
          <w:color w:val="54883D"/>
          <w:sz w:val="28"/>
          <w:lang w:bidi="en-US"/>
        </w:rPr>
        <w:t>Kontekst</w:t>
      </w:r>
      <w:bookmarkEnd w:id="288"/>
      <w:bookmarkEnd w:id="289"/>
      <w:bookmarkEnd w:id="290"/>
    </w:p>
    <w:p w14:paraId="2142D428" w14:textId="77777777" w:rsidR="00B23978" w:rsidRPr="00B23978" w:rsidRDefault="00B23978" w:rsidP="00B23978">
      <w:pPr>
        <w:spacing w:before="120" w:after="120"/>
        <w:ind w:left="6" w:right="74"/>
      </w:pPr>
      <w:r w:rsidRPr="00B23978">
        <w:t>Položaj priobalja i otoka, te orografska složenost jadranskog područja ne uvjetuje složenu cirkulaciju atmosfere samo pri tlu već i na visini. Veliki utjecaj na strujanje, osobito na njegovu promjenu s visinom, ima i blizina i položaj planinskog kopnenog zaleđa koji u određenim vremenskim uvjetima može pogodovati pojavi vremenskih situacija karakteriziranih pojavom pojačanog bočnog vjetra, velikog horizontalnog i vertikalnog smicanja vjetra, turbulencije, te jakih uzlaznih i silaznih gibanja zraka.</w:t>
      </w:r>
    </w:p>
    <w:p w14:paraId="1BD1BD94" w14:textId="1715CCCB" w:rsidR="00B23978" w:rsidRPr="00B23978" w:rsidRDefault="00B23978" w:rsidP="00B23978">
      <w:pPr>
        <w:spacing w:before="120" w:after="120"/>
        <w:ind w:left="6" w:right="74"/>
      </w:pPr>
      <w:r w:rsidRPr="00B23978">
        <w:t xml:space="preserve">Analiza strujnog režima vjetra na području Općine analizirana je na temelju dostupnih godišnjih i sezonskih vjerojatnosti pojavljivanja pojedinih jačina i smjera vjetra za </w:t>
      </w:r>
      <w:r w:rsidR="00A12248">
        <w:t>Općinu Vinodolsku općinu</w:t>
      </w:r>
      <w:r w:rsidR="00087449">
        <w:t>.</w:t>
      </w:r>
    </w:p>
    <w:p w14:paraId="58628F56" w14:textId="043F5241" w:rsidR="00B23978" w:rsidRPr="00B23978" w:rsidRDefault="00087449" w:rsidP="00B23978">
      <w:pPr>
        <w:tabs>
          <w:tab w:val="left" w:pos="340"/>
        </w:tabs>
        <w:jc w:val="center"/>
        <w:rPr>
          <w:lang w:bidi="en-US"/>
        </w:rPr>
      </w:pPr>
      <w:r w:rsidRPr="00087449">
        <w:rPr>
          <w:noProof/>
          <w:lang w:bidi="en-US"/>
        </w:rPr>
        <w:lastRenderedPageBreak/>
        <w:drawing>
          <wp:inline distT="0" distB="0" distL="0" distR="0" wp14:anchorId="0C434CDA" wp14:editId="48A3AE86">
            <wp:extent cx="3757355" cy="3131820"/>
            <wp:effectExtent l="0" t="0" r="0" b="0"/>
            <wp:docPr id="10158324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832463" name=""/>
                    <pic:cNvPicPr/>
                  </pic:nvPicPr>
                  <pic:blipFill>
                    <a:blip r:embed="rId109"/>
                    <a:stretch>
                      <a:fillRect/>
                    </a:stretch>
                  </pic:blipFill>
                  <pic:spPr>
                    <a:xfrm>
                      <a:off x="0" y="0"/>
                      <a:ext cx="3760733" cy="3134636"/>
                    </a:xfrm>
                    <a:prstGeom prst="rect">
                      <a:avLst/>
                    </a:prstGeom>
                  </pic:spPr>
                </pic:pic>
              </a:graphicData>
            </a:graphic>
          </wp:inline>
        </w:drawing>
      </w:r>
    </w:p>
    <w:p w14:paraId="5821B566" w14:textId="5C17C06A" w:rsidR="00B23978" w:rsidRPr="00B23978" w:rsidRDefault="00B23978" w:rsidP="00B23978">
      <w:pPr>
        <w:keepNext/>
        <w:spacing w:before="120" w:after="0"/>
        <w:jc w:val="center"/>
        <w:rPr>
          <w:bCs/>
          <w:color w:val="54883D"/>
          <w:sz w:val="20"/>
          <w:szCs w:val="18"/>
        </w:rPr>
      </w:pPr>
      <w:r w:rsidRPr="00B23978">
        <w:rPr>
          <w:bCs/>
          <w:color w:val="54883D"/>
          <w:sz w:val="20"/>
          <w:szCs w:val="18"/>
        </w:rPr>
        <w:t xml:space="preserve">Slika </w:t>
      </w:r>
      <w:r w:rsidRPr="00B23978">
        <w:rPr>
          <w:bCs/>
          <w:color w:val="54883D"/>
          <w:sz w:val="20"/>
          <w:szCs w:val="18"/>
        </w:rPr>
        <w:fldChar w:fldCharType="begin"/>
      </w:r>
      <w:r w:rsidRPr="00B23978">
        <w:rPr>
          <w:bCs/>
          <w:color w:val="54883D"/>
          <w:sz w:val="20"/>
          <w:szCs w:val="18"/>
        </w:rPr>
        <w:instrText xml:space="preserve"> SEQ Slika \* ARABIC </w:instrText>
      </w:r>
      <w:r w:rsidRPr="00B23978">
        <w:rPr>
          <w:bCs/>
          <w:color w:val="54883D"/>
          <w:sz w:val="20"/>
          <w:szCs w:val="18"/>
        </w:rPr>
        <w:fldChar w:fldCharType="separate"/>
      </w:r>
      <w:r w:rsidR="003253AB">
        <w:rPr>
          <w:bCs/>
          <w:noProof/>
          <w:color w:val="54883D"/>
          <w:sz w:val="20"/>
          <w:szCs w:val="18"/>
        </w:rPr>
        <w:t>56</w:t>
      </w:r>
      <w:r w:rsidRPr="00B23978">
        <w:rPr>
          <w:bCs/>
          <w:color w:val="54883D"/>
          <w:sz w:val="20"/>
          <w:szCs w:val="18"/>
        </w:rPr>
        <w:fldChar w:fldCharType="end"/>
      </w:r>
      <w:r w:rsidRPr="00B23978">
        <w:rPr>
          <w:bCs/>
          <w:color w:val="54883D"/>
          <w:sz w:val="20"/>
          <w:szCs w:val="18"/>
        </w:rPr>
        <w:t>.</w:t>
      </w:r>
      <w:r w:rsidRPr="00B23978">
        <w:t xml:space="preserve"> </w:t>
      </w:r>
      <w:r w:rsidRPr="00B23978">
        <w:rPr>
          <w:bCs/>
          <w:color w:val="54883D"/>
          <w:sz w:val="20"/>
          <w:szCs w:val="18"/>
        </w:rPr>
        <w:t xml:space="preserve">Godišnja ruža vjetrova, Grad </w:t>
      </w:r>
      <w:r w:rsidR="00087449">
        <w:rPr>
          <w:bCs/>
          <w:color w:val="54883D"/>
          <w:sz w:val="20"/>
          <w:szCs w:val="18"/>
        </w:rPr>
        <w:t>Crikvenica</w:t>
      </w:r>
    </w:p>
    <w:p w14:paraId="2038FE1F" w14:textId="77777777" w:rsidR="00B23978" w:rsidRPr="00B23978" w:rsidRDefault="00B23978" w:rsidP="00B23978">
      <w:pPr>
        <w:keepNext/>
        <w:spacing w:before="120" w:after="120"/>
        <w:jc w:val="center"/>
        <w:rPr>
          <w:bCs/>
          <w:color w:val="54883D"/>
          <w:sz w:val="20"/>
          <w:szCs w:val="18"/>
        </w:rPr>
      </w:pPr>
      <w:r w:rsidRPr="00B23978">
        <w:rPr>
          <w:bCs/>
          <w:color w:val="54883D"/>
          <w:sz w:val="20"/>
          <w:szCs w:val="18"/>
        </w:rPr>
        <w:t>Izvor: https://www.meteoblue.com/hr</w:t>
      </w:r>
    </w:p>
    <w:p w14:paraId="4579AC99" w14:textId="77777777" w:rsidR="00B23978" w:rsidRPr="00B23978" w:rsidRDefault="00B23978" w:rsidP="00B23978">
      <w:pPr>
        <w:spacing w:before="120" w:after="120"/>
      </w:pPr>
    </w:p>
    <w:p w14:paraId="4FFE8EA0" w14:textId="77777777" w:rsidR="00087449" w:rsidRPr="00BD73DD" w:rsidRDefault="00087449" w:rsidP="00087449">
      <w:pPr>
        <w:spacing w:before="120" w:after="120"/>
        <w:rPr>
          <w:rFonts w:eastAsia="Calibri"/>
          <w:color w:val="auto"/>
          <w:szCs w:val="22"/>
          <w:lang w:eastAsia="hr-HR"/>
        </w:rPr>
      </w:pPr>
      <w:r w:rsidRPr="00BD73DD">
        <w:rPr>
          <w:rFonts w:eastAsia="Calibri"/>
          <w:color w:val="auto"/>
          <w:szCs w:val="22"/>
          <w:lang w:eastAsia="hr-HR"/>
        </w:rPr>
        <w:t xml:space="preserve">Najčešći vjetar, koji se javlja na postaji </w:t>
      </w:r>
      <w:r>
        <w:rPr>
          <w:rFonts w:eastAsia="Calibri"/>
          <w:color w:val="auto"/>
          <w:szCs w:val="22"/>
          <w:lang w:eastAsia="hr-HR"/>
        </w:rPr>
        <w:t>Crikvenica</w:t>
      </w:r>
      <w:r w:rsidRPr="00BD73DD">
        <w:rPr>
          <w:rFonts w:eastAsia="Calibri"/>
          <w:color w:val="auto"/>
          <w:szCs w:val="22"/>
          <w:lang w:eastAsia="hr-HR"/>
        </w:rPr>
        <w:t xml:space="preserve"> je iz NE smjera poznati kao bura. Bura je suh, hladan i mahovit sjeveroistočni vjetar povezan s prodorom hladnog zraka iz polarnih ili sibirskih krajeva. Za vrijeme bure pojačan je osjet hladnoće. Zbog svoje mahovitosti bura stvara kratke, ali visoke valove, koji stvaraju teškoće u plovidbi. Jaka bura na moru trga vrške valova i stvara morski dim. Obala izložena buri pokrivena je tankim slojem posolice iz isparene morske vode što ju je bura nanijela u morskom dimu. Na tim mjestima biljke slabo uspijevaju i tlo je ogoljelo. Smjer vjetra može se lokalno modificirati ovisno o obliku reljefa tla nekog područja pa tako bura na nekim lokacijama ima više izraženu sjevernu komponentu (N–NNE), a na drugim istočnu komponentu (ENE–E).</w:t>
      </w:r>
    </w:p>
    <w:p w14:paraId="7D693E0A" w14:textId="1B4455A9" w:rsidR="00B23978" w:rsidRPr="00B23978" w:rsidRDefault="00B23978" w:rsidP="00B23978">
      <w:pPr>
        <w:spacing w:before="120" w:after="120"/>
      </w:pPr>
      <w:r w:rsidRPr="00B23978">
        <w:t xml:space="preserve">Dominantni vjetrovi na području Općine su bura i jugo koji čine 70% svih vjetrova. </w:t>
      </w:r>
    </w:p>
    <w:p w14:paraId="497DF2CE" w14:textId="77777777" w:rsidR="00B23978" w:rsidRPr="00B23978" w:rsidRDefault="00B23978" w:rsidP="00B23978">
      <w:pPr>
        <w:spacing w:before="120" w:after="120"/>
        <w:rPr>
          <w:rFonts w:eastAsia="Calibri"/>
          <w:color w:val="auto"/>
          <w:szCs w:val="22"/>
          <w:lang w:eastAsia="hr-HR"/>
        </w:rPr>
      </w:pPr>
      <w:r w:rsidRPr="00B23978">
        <w:rPr>
          <w:rFonts w:eastAsia="Calibri"/>
          <w:color w:val="auto"/>
          <w:szCs w:val="22"/>
          <w:lang w:eastAsia="hr-HR"/>
        </w:rPr>
        <w:t>Bura je suh, hladan i mahovit sjeveroistočni vjetar povezan s prodorom hladnog zraka iz polarnih ili sibirskih krajeva. Za vrijeme bure pojačan je osjet hladnoće. Zbog svoje mahovitosti bura stvara kratke, ali visoke valove, koji stvaraju teškoće u plovidbi. Jaka bura na moru trga vrške valova i stvara morski dim. Obala izložena buri pokrivena je tankim slojem posolice iz isparene morske vode što ju je bura nanijela u morskom dimu. Na tim mjestima biljke slabo uspijevaju i tlo je ogoljelo. Smjer vjetra može se lokalno modificirati ovisno o obliku reljefa tla nekog područja pa tako bura na nekim lokacijama ima više izraženu sjevernu komponentu (N–NNE), a na drugim istočnu komponentu (ENE–E).</w:t>
      </w:r>
    </w:p>
    <w:p w14:paraId="32E5EF8A" w14:textId="77777777" w:rsidR="00B23978" w:rsidRPr="00B23978" w:rsidRDefault="00B23978" w:rsidP="00B23978">
      <w:pPr>
        <w:spacing w:before="120" w:after="120"/>
        <w:rPr>
          <w:rFonts w:eastAsia="Calibri"/>
          <w:color w:val="auto"/>
          <w:szCs w:val="22"/>
          <w:lang w:eastAsia="hr-HR"/>
        </w:rPr>
      </w:pPr>
      <w:r w:rsidRPr="00B23978">
        <w:rPr>
          <w:rFonts w:eastAsia="Calibri"/>
          <w:color w:val="auto"/>
          <w:szCs w:val="22"/>
          <w:lang w:eastAsia="hr-HR"/>
        </w:rPr>
        <w:t xml:space="preserve">Jugo je topli zrak pritječe iz sjeverne Afrike koji putem poprimi maritimne karakteristike. Jugo je vlažan, topao i jednoličan jugoistočni vjetar (ESE–SSE smjerova). Jako jugo stvara velike valove, nastaje na prednjoj strani sredozemne ciklone, a zbog dizanja vlažnog zraka na fronti i uz brda često puta je praćeno velikom količinom oborine. Nakon prolaska fronte i pomaka središta ciklone na istok vjetar najčešće skreće na NE vjetar buru. </w:t>
      </w:r>
    </w:p>
    <w:p w14:paraId="3A235F2B" w14:textId="77777777" w:rsidR="00B23978" w:rsidRPr="00B23978" w:rsidRDefault="00B23978" w:rsidP="00B23978">
      <w:pPr>
        <w:spacing w:before="120" w:after="120"/>
      </w:pPr>
    </w:p>
    <w:p w14:paraId="7A06CCE2" w14:textId="03A6C9AD" w:rsidR="00B23978" w:rsidRPr="00B23978" w:rsidRDefault="00B23978" w:rsidP="00B23978">
      <w:pPr>
        <w:tabs>
          <w:tab w:val="left" w:pos="142"/>
        </w:tabs>
        <w:spacing w:before="120" w:after="120"/>
        <w:ind w:hanging="142"/>
        <w:jc w:val="center"/>
        <w:rPr>
          <w:b/>
          <w:i/>
          <w:iCs/>
          <w:color w:val="54883D"/>
          <w:sz w:val="20"/>
          <w:szCs w:val="20"/>
        </w:rPr>
      </w:pPr>
      <w:r w:rsidRPr="00B23978">
        <w:rPr>
          <w:b/>
          <w:i/>
          <w:iCs/>
          <w:color w:val="54883D"/>
          <w:sz w:val="20"/>
          <w:szCs w:val="20"/>
        </w:rPr>
        <w:lastRenderedPageBreak/>
        <w:t xml:space="preserve">Slika </w:t>
      </w:r>
      <w:r w:rsidRPr="00B23978">
        <w:rPr>
          <w:b/>
          <w:i/>
          <w:iCs/>
          <w:noProof/>
          <w:color w:val="54883D"/>
          <w:sz w:val="20"/>
          <w:szCs w:val="20"/>
        </w:rPr>
        <w:fldChar w:fldCharType="begin"/>
      </w:r>
      <w:r w:rsidRPr="00B23978">
        <w:rPr>
          <w:b/>
          <w:i/>
          <w:iCs/>
          <w:noProof/>
          <w:color w:val="54883D"/>
          <w:sz w:val="20"/>
          <w:szCs w:val="20"/>
        </w:rPr>
        <w:instrText xml:space="preserve"> SEQ Slika \* ARABIC </w:instrText>
      </w:r>
      <w:r w:rsidRPr="00B23978">
        <w:rPr>
          <w:b/>
          <w:i/>
          <w:iCs/>
          <w:noProof/>
          <w:color w:val="54883D"/>
          <w:sz w:val="20"/>
          <w:szCs w:val="20"/>
        </w:rPr>
        <w:fldChar w:fldCharType="separate"/>
      </w:r>
      <w:r w:rsidR="003253AB">
        <w:rPr>
          <w:b/>
          <w:i/>
          <w:iCs/>
          <w:noProof/>
          <w:color w:val="54883D"/>
          <w:sz w:val="20"/>
          <w:szCs w:val="20"/>
        </w:rPr>
        <w:t>57</w:t>
      </w:r>
      <w:r w:rsidRPr="00B23978">
        <w:rPr>
          <w:b/>
          <w:i/>
          <w:iCs/>
          <w:noProof/>
          <w:color w:val="54883D"/>
          <w:sz w:val="20"/>
          <w:szCs w:val="20"/>
        </w:rPr>
        <w:fldChar w:fldCharType="end"/>
      </w:r>
      <w:r w:rsidRPr="00B23978">
        <w:rPr>
          <w:b/>
          <w:i/>
          <w:iCs/>
          <w:noProof/>
          <w:color w:val="54883D"/>
          <w:sz w:val="20"/>
          <w:szCs w:val="20"/>
        </w:rPr>
        <w:t>.</w:t>
      </w:r>
      <w:r w:rsidRPr="00B23978">
        <w:rPr>
          <w:b/>
          <w:i/>
          <w:iCs/>
          <w:color w:val="54883D"/>
          <w:sz w:val="20"/>
          <w:szCs w:val="20"/>
        </w:rPr>
        <w:t xml:space="preserve"> Atlas vjetra Hrvatske sadrži srednje godišnje brzine vjetra i srednje godišnje gustoće vjetra na 10m i 80m iznad tla za razdoblje 1992 – 2001. godine</w:t>
      </w:r>
    </w:p>
    <w:p w14:paraId="71EEF941" w14:textId="77777777" w:rsidR="00B23978" w:rsidRPr="00B23978" w:rsidRDefault="00B23978" w:rsidP="00B23978">
      <w:pPr>
        <w:spacing w:before="120" w:after="120"/>
        <w:jc w:val="center"/>
        <w:rPr>
          <w:bCs/>
          <w:i/>
          <w:color w:val="54883D"/>
          <w:sz w:val="20"/>
          <w:szCs w:val="18"/>
        </w:rPr>
      </w:pPr>
      <w:r w:rsidRPr="00B23978">
        <w:rPr>
          <w:noProof/>
          <w:lang w:eastAsia="hr-HR"/>
        </w:rPr>
        <w:drawing>
          <wp:inline distT="0" distB="0" distL="0" distR="0" wp14:anchorId="0210CCAB" wp14:editId="59887178">
            <wp:extent cx="6163617" cy="6838950"/>
            <wp:effectExtent l="0" t="0" r="8890" b="0"/>
            <wp:docPr id="1680916883"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169978" cy="6846008"/>
                    </a:xfrm>
                    <a:prstGeom prst="rect">
                      <a:avLst/>
                    </a:prstGeom>
                    <a:noFill/>
                    <a:ln>
                      <a:noFill/>
                    </a:ln>
                  </pic:spPr>
                </pic:pic>
              </a:graphicData>
            </a:graphic>
          </wp:inline>
        </w:drawing>
      </w:r>
    </w:p>
    <w:p w14:paraId="77DD15E4" w14:textId="77777777" w:rsidR="00B23978" w:rsidRPr="00B23978" w:rsidRDefault="00B23978" w:rsidP="00B23978">
      <w:pPr>
        <w:spacing w:before="120" w:after="120"/>
        <w:ind w:right="74"/>
        <w:rPr>
          <w:highlight w:val="yellow"/>
        </w:rPr>
      </w:pPr>
    </w:p>
    <w:p w14:paraId="779DBF97" w14:textId="4333E67B" w:rsidR="00B23978" w:rsidRPr="00B23978" w:rsidRDefault="00B23978" w:rsidP="00B23978">
      <w:pPr>
        <w:tabs>
          <w:tab w:val="left" w:pos="142"/>
        </w:tabs>
        <w:spacing w:before="120" w:after="120"/>
        <w:ind w:hanging="142"/>
        <w:jc w:val="center"/>
        <w:rPr>
          <w:b/>
          <w:i/>
          <w:iCs/>
          <w:color w:val="54883D"/>
          <w:sz w:val="20"/>
          <w:szCs w:val="20"/>
        </w:rPr>
      </w:pPr>
      <w:r w:rsidRPr="00B23978">
        <w:rPr>
          <w:b/>
          <w:i/>
          <w:iCs/>
          <w:color w:val="54883D"/>
          <w:sz w:val="20"/>
          <w:szCs w:val="20"/>
        </w:rPr>
        <w:t xml:space="preserve">Slika </w:t>
      </w:r>
      <w:r w:rsidRPr="00B23978">
        <w:rPr>
          <w:b/>
          <w:i/>
          <w:iCs/>
          <w:noProof/>
          <w:color w:val="54883D"/>
          <w:sz w:val="20"/>
          <w:szCs w:val="20"/>
        </w:rPr>
        <w:fldChar w:fldCharType="begin"/>
      </w:r>
      <w:r w:rsidRPr="00B23978">
        <w:rPr>
          <w:b/>
          <w:i/>
          <w:iCs/>
          <w:noProof/>
          <w:color w:val="54883D"/>
          <w:sz w:val="20"/>
          <w:szCs w:val="20"/>
        </w:rPr>
        <w:instrText xml:space="preserve"> SEQ Slika \* ARABIC </w:instrText>
      </w:r>
      <w:r w:rsidRPr="00B23978">
        <w:rPr>
          <w:b/>
          <w:i/>
          <w:iCs/>
          <w:noProof/>
          <w:color w:val="54883D"/>
          <w:sz w:val="20"/>
          <w:szCs w:val="20"/>
        </w:rPr>
        <w:fldChar w:fldCharType="separate"/>
      </w:r>
      <w:r w:rsidR="003253AB">
        <w:rPr>
          <w:b/>
          <w:i/>
          <w:iCs/>
          <w:noProof/>
          <w:color w:val="54883D"/>
          <w:sz w:val="20"/>
          <w:szCs w:val="20"/>
        </w:rPr>
        <w:t>58</w:t>
      </w:r>
      <w:r w:rsidRPr="00B23978">
        <w:rPr>
          <w:b/>
          <w:i/>
          <w:iCs/>
          <w:noProof/>
          <w:color w:val="54883D"/>
          <w:sz w:val="20"/>
          <w:szCs w:val="20"/>
        </w:rPr>
        <w:fldChar w:fldCharType="end"/>
      </w:r>
      <w:r w:rsidRPr="00B23978">
        <w:rPr>
          <w:b/>
          <w:i/>
          <w:iCs/>
          <w:noProof/>
          <w:color w:val="54883D"/>
          <w:sz w:val="20"/>
          <w:szCs w:val="20"/>
        </w:rPr>
        <w:t>.</w:t>
      </w:r>
      <w:r w:rsidRPr="00B23978">
        <w:rPr>
          <w:b/>
          <w:i/>
          <w:iCs/>
          <w:color w:val="54883D"/>
          <w:sz w:val="20"/>
          <w:szCs w:val="20"/>
        </w:rPr>
        <w:t xml:space="preserve"> Karta srednje godišnje brzine vjetra na 10m iznad tla za razdoblje 1992 – 2001. godina</w:t>
      </w:r>
    </w:p>
    <w:p w14:paraId="79CBF61E" w14:textId="77777777" w:rsidR="00B23978" w:rsidRPr="00B23978" w:rsidRDefault="00B23978" w:rsidP="00B23978">
      <w:pPr>
        <w:spacing w:before="120" w:after="120"/>
        <w:jc w:val="center"/>
        <w:rPr>
          <w:bCs/>
          <w:i/>
          <w:color w:val="54883D"/>
          <w:sz w:val="20"/>
          <w:szCs w:val="18"/>
        </w:rPr>
      </w:pPr>
      <w:r w:rsidRPr="00B23978">
        <w:rPr>
          <w:noProof/>
          <w:lang w:eastAsia="hr-HR"/>
        </w:rPr>
        <w:lastRenderedPageBreak/>
        <w:drawing>
          <wp:inline distT="0" distB="0" distL="0" distR="0" wp14:anchorId="6275EF05" wp14:editId="615F8F45">
            <wp:extent cx="3510468" cy="3409950"/>
            <wp:effectExtent l="0" t="0" r="0" b="0"/>
            <wp:docPr id="47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527685" cy="3426674"/>
                    </a:xfrm>
                    <a:prstGeom prst="rect">
                      <a:avLst/>
                    </a:prstGeom>
                    <a:noFill/>
                    <a:ln>
                      <a:noFill/>
                    </a:ln>
                  </pic:spPr>
                </pic:pic>
              </a:graphicData>
            </a:graphic>
          </wp:inline>
        </w:drawing>
      </w:r>
    </w:p>
    <w:p w14:paraId="20ADDD41" w14:textId="77777777" w:rsidR="00B23978" w:rsidRPr="00B23978" w:rsidRDefault="00B23978" w:rsidP="00B23978">
      <w:pPr>
        <w:spacing w:before="120" w:after="120"/>
        <w:jc w:val="center"/>
        <w:rPr>
          <w:bCs/>
          <w:i/>
          <w:color w:val="54883D"/>
          <w:sz w:val="20"/>
          <w:szCs w:val="18"/>
        </w:rPr>
      </w:pPr>
      <w:r w:rsidRPr="00B23978">
        <w:rPr>
          <w:bCs/>
          <w:i/>
          <w:color w:val="54883D"/>
          <w:sz w:val="20"/>
          <w:szCs w:val="18"/>
        </w:rPr>
        <w:t xml:space="preserve">Izvor: Državni hidrometeorološki zavod </w:t>
      </w:r>
    </w:p>
    <w:p w14:paraId="490DBFEF" w14:textId="77777777" w:rsidR="00B23978" w:rsidRPr="00B23978" w:rsidRDefault="00B23978" w:rsidP="00B23978">
      <w:pPr>
        <w:spacing w:before="120" w:after="120"/>
        <w:jc w:val="center"/>
        <w:rPr>
          <w:bCs/>
          <w:i/>
          <w:color w:val="54883D"/>
          <w:sz w:val="20"/>
          <w:szCs w:val="18"/>
        </w:rPr>
      </w:pPr>
    </w:p>
    <w:p w14:paraId="2F890BF1" w14:textId="6290F549" w:rsidR="00B23978" w:rsidRPr="00B23978" w:rsidRDefault="00B23978" w:rsidP="00B23978">
      <w:pPr>
        <w:jc w:val="center"/>
        <w:rPr>
          <w:bCs/>
          <w:color w:val="54883D"/>
          <w:sz w:val="20"/>
          <w:szCs w:val="18"/>
        </w:rPr>
      </w:pPr>
      <w:r w:rsidRPr="00E2636B">
        <w:rPr>
          <w:bCs/>
          <w:color w:val="54883D"/>
          <w:sz w:val="20"/>
          <w:szCs w:val="18"/>
        </w:rPr>
        <w:t xml:space="preserve">Tablica </w:t>
      </w:r>
      <w:r w:rsidRPr="00E2636B">
        <w:rPr>
          <w:bCs/>
          <w:color w:val="54883D"/>
          <w:sz w:val="20"/>
          <w:szCs w:val="18"/>
        </w:rPr>
        <w:fldChar w:fldCharType="begin"/>
      </w:r>
      <w:r w:rsidRPr="00E2636B">
        <w:rPr>
          <w:bCs/>
          <w:color w:val="54883D"/>
          <w:sz w:val="20"/>
          <w:szCs w:val="18"/>
        </w:rPr>
        <w:instrText xml:space="preserve"> SEQ Tabela \* ARABIC </w:instrText>
      </w:r>
      <w:r w:rsidRPr="00E2636B">
        <w:rPr>
          <w:bCs/>
          <w:color w:val="54883D"/>
          <w:sz w:val="20"/>
          <w:szCs w:val="18"/>
        </w:rPr>
        <w:fldChar w:fldCharType="separate"/>
      </w:r>
      <w:r w:rsidR="003253AB">
        <w:rPr>
          <w:bCs/>
          <w:noProof/>
          <w:color w:val="54883D"/>
          <w:sz w:val="20"/>
          <w:szCs w:val="18"/>
        </w:rPr>
        <w:t>79</w:t>
      </w:r>
      <w:r w:rsidRPr="00E2636B">
        <w:rPr>
          <w:bCs/>
          <w:color w:val="54883D"/>
          <w:sz w:val="20"/>
          <w:szCs w:val="18"/>
        </w:rPr>
        <w:fldChar w:fldCharType="end"/>
      </w:r>
      <w:r w:rsidRPr="00E2636B">
        <w:rPr>
          <w:bCs/>
          <w:color w:val="54883D"/>
          <w:sz w:val="20"/>
          <w:szCs w:val="18"/>
        </w:rPr>
        <w:t xml:space="preserve">. Broj dana s jakim (&gt; 6 Bf) i olujnim vjetrom (&gt; 8 Bf), </w:t>
      </w:r>
      <w:r w:rsidR="00E2636B">
        <w:rPr>
          <w:bCs/>
          <w:color w:val="54883D"/>
          <w:sz w:val="20"/>
          <w:szCs w:val="18"/>
        </w:rPr>
        <w:t>Crikvenica</w:t>
      </w:r>
      <w:r w:rsidRPr="00B23978">
        <w:rPr>
          <w:bCs/>
          <w:color w:val="54883D"/>
          <w:sz w:val="20"/>
          <w:szCs w:val="18"/>
        </w:rPr>
        <w:t xml:space="preserve"> 2005. - 2024.</w:t>
      </w:r>
    </w:p>
    <w:tbl>
      <w:tblPr>
        <w:tblW w:w="935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000" w:firstRow="0" w:lastRow="0" w:firstColumn="0" w:lastColumn="0" w:noHBand="0" w:noVBand="0"/>
      </w:tblPr>
      <w:tblGrid>
        <w:gridCol w:w="1028"/>
        <w:gridCol w:w="628"/>
        <w:gridCol w:w="628"/>
        <w:gridCol w:w="628"/>
        <w:gridCol w:w="628"/>
        <w:gridCol w:w="628"/>
        <w:gridCol w:w="629"/>
        <w:gridCol w:w="627"/>
        <w:gridCol w:w="628"/>
        <w:gridCol w:w="628"/>
        <w:gridCol w:w="628"/>
        <w:gridCol w:w="628"/>
        <w:gridCol w:w="706"/>
        <w:gridCol w:w="709"/>
      </w:tblGrid>
      <w:tr w:rsidR="00B23978" w:rsidRPr="00B23978" w14:paraId="2874BB1D" w14:textId="77777777" w:rsidTr="00E2636B">
        <w:trPr>
          <w:trHeight w:hRule="exact" w:val="445"/>
          <w:jc w:val="center"/>
        </w:trPr>
        <w:tc>
          <w:tcPr>
            <w:tcW w:w="1028" w:type="dxa"/>
            <w:vAlign w:val="center"/>
          </w:tcPr>
          <w:p w14:paraId="379BE768"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MJESECI</w:t>
            </w:r>
          </w:p>
        </w:tc>
        <w:tc>
          <w:tcPr>
            <w:tcW w:w="628" w:type="dxa"/>
            <w:vAlign w:val="center"/>
          </w:tcPr>
          <w:p w14:paraId="730945DD"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1</w:t>
            </w:r>
          </w:p>
        </w:tc>
        <w:tc>
          <w:tcPr>
            <w:tcW w:w="628" w:type="dxa"/>
            <w:vAlign w:val="center"/>
          </w:tcPr>
          <w:p w14:paraId="45CA1B42"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2</w:t>
            </w:r>
          </w:p>
        </w:tc>
        <w:tc>
          <w:tcPr>
            <w:tcW w:w="628" w:type="dxa"/>
            <w:vAlign w:val="center"/>
          </w:tcPr>
          <w:p w14:paraId="75848312"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3</w:t>
            </w:r>
          </w:p>
        </w:tc>
        <w:tc>
          <w:tcPr>
            <w:tcW w:w="628" w:type="dxa"/>
            <w:vAlign w:val="center"/>
          </w:tcPr>
          <w:p w14:paraId="77A55068"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4</w:t>
            </w:r>
          </w:p>
        </w:tc>
        <w:tc>
          <w:tcPr>
            <w:tcW w:w="628" w:type="dxa"/>
            <w:vAlign w:val="center"/>
          </w:tcPr>
          <w:p w14:paraId="1C0AA430"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5</w:t>
            </w:r>
          </w:p>
        </w:tc>
        <w:tc>
          <w:tcPr>
            <w:tcW w:w="629" w:type="dxa"/>
            <w:vAlign w:val="center"/>
          </w:tcPr>
          <w:p w14:paraId="5F498965"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6</w:t>
            </w:r>
          </w:p>
        </w:tc>
        <w:tc>
          <w:tcPr>
            <w:tcW w:w="627" w:type="dxa"/>
            <w:vAlign w:val="center"/>
          </w:tcPr>
          <w:p w14:paraId="2328DE3B"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7</w:t>
            </w:r>
          </w:p>
        </w:tc>
        <w:tc>
          <w:tcPr>
            <w:tcW w:w="628" w:type="dxa"/>
            <w:vAlign w:val="center"/>
          </w:tcPr>
          <w:p w14:paraId="71E23E8B"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8</w:t>
            </w:r>
          </w:p>
        </w:tc>
        <w:tc>
          <w:tcPr>
            <w:tcW w:w="628" w:type="dxa"/>
            <w:vAlign w:val="center"/>
          </w:tcPr>
          <w:p w14:paraId="0F8654C8"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9</w:t>
            </w:r>
          </w:p>
        </w:tc>
        <w:tc>
          <w:tcPr>
            <w:tcW w:w="628" w:type="dxa"/>
            <w:vAlign w:val="center"/>
          </w:tcPr>
          <w:p w14:paraId="2F6F40EB"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10</w:t>
            </w:r>
          </w:p>
        </w:tc>
        <w:tc>
          <w:tcPr>
            <w:tcW w:w="628" w:type="dxa"/>
            <w:vAlign w:val="center"/>
          </w:tcPr>
          <w:p w14:paraId="5A1A3D0E"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11</w:t>
            </w:r>
          </w:p>
        </w:tc>
        <w:tc>
          <w:tcPr>
            <w:tcW w:w="706" w:type="dxa"/>
            <w:vAlign w:val="center"/>
          </w:tcPr>
          <w:p w14:paraId="3BA51914"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12</w:t>
            </w:r>
          </w:p>
        </w:tc>
        <w:tc>
          <w:tcPr>
            <w:tcW w:w="709" w:type="dxa"/>
            <w:vAlign w:val="center"/>
          </w:tcPr>
          <w:p w14:paraId="47BFE9AF"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 xml:space="preserve">Zbroj </w:t>
            </w:r>
          </w:p>
        </w:tc>
      </w:tr>
      <w:tr w:rsidR="00B23978" w:rsidRPr="00B23978" w14:paraId="709C7E29" w14:textId="77777777" w:rsidTr="00E2636B">
        <w:trPr>
          <w:trHeight w:val="327"/>
          <w:jc w:val="center"/>
        </w:trPr>
        <w:tc>
          <w:tcPr>
            <w:tcW w:w="9351" w:type="dxa"/>
            <w:gridSpan w:val="14"/>
            <w:vAlign w:val="center"/>
          </w:tcPr>
          <w:p w14:paraId="213B0787" w14:textId="77777777" w:rsidR="00B23978" w:rsidRPr="00B23978" w:rsidRDefault="00B23978" w:rsidP="00B23978">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BROJ DANA S JAKIM VJETROM</w:t>
            </w:r>
          </w:p>
        </w:tc>
      </w:tr>
      <w:tr w:rsidR="00E2636B" w:rsidRPr="00B23978" w14:paraId="7E61A5DE" w14:textId="77777777" w:rsidTr="00E2636B">
        <w:trPr>
          <w:trHeight w:val="327"/>
          <w:jc w:val="center"/>
        </w:trPr>
        <w:tc>
          <w:tcPr>
            <w:tcW w:w="1028" w:type="dxa"/>
            <w:vAlign w:val="center"/>
          </w:tcPr>
          <w:p w14:paraId="3EA0ECF8" w14:textId="77777777" w:rsidR="00E2636B" w:rsidRPr="00B23978" w:rsidRDefault="00E2636B" w:rsidP="00E2636B">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SRED</w:t>
            </w:r>
          </w:p>
        </w:tc>
        <w:tc>
          <w:tcPr>
            <w:tcW w:w="628" w:type="dxa"/>
            <w:vAlign w:val="bottom"/>
          </w:tcPr>
          <w:p w14:paraId="3EAFCC85" w14:textId="03EFF5A4" w:rsidR="00E2636B" w:rsidRPr="00B23978" w:rsidRDefault="00E2636B" w:rsidP="00E2636B">
            <w:pPr>
              <w:spacing w:before="0" w:after="0"/>
              <w:jc w:val="center"/>
              <w:rPr>
                <w:rFonts w:eastAsiaTheme="minorEastAsia"/>
                <w:color w:val="auto"/>
                <w:sz w:val="20"/>
                <w:szCs w:val="20"/>
                <w:lang w:eastAsia="hr-HR"/>
              </w:rPr>
            </w:pPr>
            <w:r>
              <w:rPr>
                <w:sz w:val="20"/>
                <w:szCs w:val="20"/>
              </w:rPr>
              <w:t>1,6</w:t>
            </w:r>
          </w:p>
        </w:tc>
        <w:tc>
          <w:tcPr>
            <w:tcW w:w="628" w:type="dxa"/>
            <w:vAlign w:val="bottom"/>
          </w:tcPr>
          <w:p w14:paraId="7945EFC4" w14:textId="27AF42A9" w:rsidR="00E2636B" w:rsidRPr="00B23978" w:rsidRDefault="00E2636B" w:rsidP="00E2636B">
            <w:pPr>
              <w:spacing w:before="0" w:after="0"/>
              <w:jc w:val="center"/>
              <w:rPr>
                <w:rFonts w:eastAsiaTheme="minorEastAsia"/>
                <w:color w:val="auto"/>
                <w:sz w:val="20"/>
                <w:szCs w:val="20"/>
                <w:lang w:eastAsia="hr-HR"/>
              </w:rPr>
            </w:pPr>
            <w:r>
              <w:rPr>
                <w:sz w:val="20"/>
                <w:szCs w:val="20"/>
              </w:rPr>
              <w:t>2,1</w:t>
            </w:r>
          </w:p>
        </w:tc>
        <w:tc>
          <w:tcPr>
            <w:tcW w:w="628" w:type="dxa"/>
            <w:vAlign w:val="bottom"/>
          </w:tcPr>
          <w:p w14:paraId="0B0C3029" w14:textId="099D1C13" w:rsidR="00E2636B" w:rsidRPr="00B23978" w:rsidRDefault="00E2636B" w:rsidP="00E2636B">
            <w:pPr>
              <w:spacing w:before="0" w:after="0"/>
              <w:jc w:val="center"/>
              <w:rPr>
                <w:rFonts w:eastAsiaTheme="minorEastAsia"/>
                <w:color w:val="auto"/>
                <w:sz w:val="20"/>
                <w:szCs w:val="20"/>
                <w:lang w:eastAsia="hr-HR"/>
              </w:rPr>
            </w:pPr>
            <w:r>
              <w:rPr>
                <w:sz w:val="20"/>
                <w:szCs w:val="20"/>
              </w:rPr>
              <w:t>1,4</w:t>
            </w:r>
          </w:p>
        </w:tc>
        <w:tc>
          <w:tcPr>
            <w:tcW w:w="628" w:type="dxa"/>
            <w:vAlign w:val="bottom"/>
          </w:tcPr>
          <w:p w14:paraId="6DA05568" w14:textId="6B4AADBC" w:rsidR="00E2636B" w:rsidRPr="00B23978" w:rsidRDefault="00E2636B" w:rsidP="00E2636B">
            <w:pPr>
              <w:spacing w:before="0" w:after="0"/>
              <w:jc w:val="center"/>
              <w:rPr>
                <w:rFonts w:eastAsiaTheme="minorEastAsia"/>
                <w:color w:val="auto"/>
                <w:sz w:val="20"/>
                <w:szCs w:val="20"/>
                <w:lang w:eastAsia="hr-HR"/>
              </w:rPr>
            </w:pPr>
            <w:r>
              <w:rPr>
                <w:sz w:val="20"/>
                <w:szCs w:val="20"/>
              </w:rPr>
              <w:t>0,5</w:t>
            </w:r>
          </w:p>
        </w:tc>
        <w:tc>
          <w:tcPr>
            <w:tcW w:w="628" w:type="dxa"/>
            <w:vAlign w:val="bottom"/>
          </w:tcPr>
          <w:p w14:paraId="3AF95FAE" w14:textId="2AF80547" w:rsidR="00E2636B" w:rsidRPr="00B23978" w:rsidRDefault="00E2636B" w:rsidP="00E2636B">
            <w:pPr>
              <w:spacing w:before="0" w:after="0"/>
              <w:jc w:val="center"/>
              <w:rPr>
                <w:rFonts w:eastAsiaTheme="minorEastAsia"/>
                <w:color w:val="auto"/>
                <w:sz w:val="20"/>
                <w:szCs w:val="20"/>
                <w:lang w:eastAsia="hr-HR"/>
              </w:rPr>
            </w:pPr>
            <w:r>
              <w:rPr>
                <w:sz w:val="20"/>
                <w:szCs w:val="20"/>
              </w:rPr>
              <w:t>0,6</w:t>
            </w:r>
          </w:p>
        </w:tc>
        <w:tc>
          <w:tcPr>
            <w:tcW w:w="629" w:type="dxa"/>
            <w:vAlign w:val="bottom"/>
          </w:tcPr>
          <w:p w14:paraId="0BD87B71" w14:textId="07EF3190" w:rsidR="00E2636B" w:rsidRPr="00B23978" w:rsidRDefault="00E2636B" w:rsidP="00E2636B">
            <w:pPr>
              <w:spacing w:before="0" w:after="0"/>
              <w:jc w:val="center"/>
              <w:rPr>
                <w:rFonts w:eastAsiaTheme="minorEastAsia"/>
                <w:color w:val="auto"/>
                <w:sz w:val="20"/>
                <w:szCs w:val="20"/>
                <w:lang w:eastAsia="hr-HR"/>
              </w:rPr>
            </w:pPr>
            <w:r>
              <w:rPr>
                <w:sz w:val="20"/>
                <w:szCs w:val="20"/>
              </w:rPr>
              <w:t>0,5</w:t>
            </w:r>
          </w:p>
        </w:tc>
        <w:tc>
          <w:tcPr>
            <w:tcW w:w="627" w:type="dxa"/>
            <w:vAlign w:val="bottom"/>
          </w:tcPr>
          <w:p w14:paraId="0B0460BE" w14:textId="7E4D20B3" w:rsidR="00E2636B" w:rsidRPr="00B23978" w:rsidRDefault="00E2636B" w:rsidP="00E2636B">
            <w:pPr>
              <w:spacing w:before="0" w:after="0"/>
              <w:jc w:val="center"/>
              <w:rPr>
                <w:rFonts w:eastAsiaTheme="minorEastAsia"/>
                <w:color w:val="auto"/>
                <w:sz w:val="20"/>
                <w:szCs w:val="20"/>
                <w:lang w:eastAsia="hr-HR"/>
              </w:rPr>
            </w:pPr>
            <w:r>
              <w:rPr>
                <w:sz w:val="20"/>
                <w:szCs w:val="20"/>
              </w:rPr>
              <w:t>0,7</w:t>
            </w:r>
          </w:p>
        </w:tc>
        <w:tc>
          <w:tcPr>
            <w:tcW w:w="628" w:type="dxa"/>
            <w:vAlign w:val="bottom"/>
          </w:tcPr>
          <w:p w14:paraId="41FFFF76" w14:textId="6FEC667D" w:rsidR="00E2636B" w:rsidRPr="00B23978" w:rsidRDefault="00E2636B" w:rsidP="00E2636B">
            <w:pPr>
              <w:spacing w:before="0" w:after="0"/>
              <w:jc w:val="center"/>
              <w:rPr>
                <w:rFonts w:eastAsiaTheme="minorEastAsia"/>
                <w:color w:val="auto"/>
                <w:sz w:val="20"/>
                <w:szCs w:val="20"/>
                <w:lang w:eastAsia="hr-HR"/>
              </w:rPr>
            </w:pPr>
            <w:r>
              <w:rPr>
                <w:sz w:val="20"/>
                <w:szCs w:val="20"/>
              </w:rPr>
              <w:t>0,6</w:t>
            </w:r>
          </w:p>
        </w:tc>
        <w:tc>
          <w:tcPr>
            <w:tcW w:w="628" w:type="dxa"/>
            <w:vAlign w:val="bottom"/>
          </w:tcPr>
          <w:p w14:paraId="14F832AD" w14:textId="5B24C62A" w:rsidR="00E2636B" w:rsidRPr="00B23978" w:rsidRDefault="00E2636B" w:rsidP="00E2636B">
            <w:pPr>
              <w:spacing w:before="0" w:after="0"/>
              <w:jc w:val="center"/>
              <w:rPr>
                <w:rFonts w:eastAsiaTheme="minorEastAsia"/>
                <w:color w:val="auto"/>
                <w:sz w:val="20"/>
                <w:szCs w:val="20"/>
                <w:lang w:eastAsia="hr-HR"/>
              </w:rPr>
            </w:pPr>
            <w:r>
              <w:rPr>
                <w:sz w:val="20"/>
                <w:szCs w:val="20"/>
              </w:rPr>
              <w:t>0,6</w:t>
            </w:r>
          </w:p>
        </w:tc>
        <w:tc>
          <w:tcPr>
            <w:tcW w:w="628" w:type="dxa"/>
            <w:vAlign w:val="bottom"/>
          </w:tcPr>
          <w:p w14:paraId="10BCE467" w14:textId="2CD323BB" w:rsidR="00E2636B" w:rsidRPr="00B23978" w:rsidRDefault="00E2636B" w:rsidP="00E2636B">
            <w:pPr>
              <w:spacing w:before="0" w:after="0"/>
              <w:jc w:val="center"/>
              <w:rPr>
                <w:rFonts w:eastAsiaTheme="minorEastAsia"/>
                <w:color w:val="auto"/>
                <w:sz w:val="20"/>
                <w:szCs w:val="20"/>
                <w:lang w:eastAsia="hr-HR"/>
              </w:rPr>
            </w:pPr>
            <w:r>
              <w:rPr>
                <w:sz w:val="20"/>
                <w:szCs w:val="20"/>
              </w:rPr>
              <w:t>1,1</w:t>
            </w:r>
          </w:p>
        </w:tc>
        <w:tc>
          <w:tcPr>
            <w:tcW w:w="628" w:type="dxa"/>
            <w:vAlign w:val="bottom"/>
          </w:tcPr>
          <w:p w14:paraId="3992F6D2" w14:textId="3B0E9B0B" w:rsidR="00E2636B" w:rsidRPr="00B23978" w:rsidRDefault="00E2636B" w:rsidP="00E2636B">
            <w:pPr>
              <w:spacing w:before="0" w:after="0"/>
              <w:jc w:val="center"/>
              <w:rPr>
                <w:rFonts w:eastAsiaTheme="minorEastAsia"/>
                <w:color w:val="auto"/>
                <w:sz w:val="20"/>
                <w:szCs w:val="20"/>
                <w:lang w:eastAsia="hr-HR"/>
              </w:rPr>
            </w:pPr>
            <w:r>
              <w:rPr>
                <w:sz w:val="20"/>
                <w:szCs w:val="20"/>
              </w:rPr>
              <w:t>1,4</w:t>
            </w:r>
          </w:p>
        </w:tc>
        <w:tc>
          <w:tcPr>
            <w:tcW w:w="706" w:type="dxa"/>
            <w:vAlign w:val="bottom"/>
          </w:tcPr>
          <w:p w14:paraId="5613A0FE" w14:textId="3A5ED43B" w:rsidR="00E2636B" w:rsidRPr="00B23978" w:rsidRDefault="00E2636B" w:rsidP="00E2636B">
            <w:pPr>
              <w:spacing w:before="0" w:after="0"/>
              <w:jc w:val="center"/>
              <w:rPr>
                <w:rFonts w:eastAsiaTheme="minorEastAsia"/>
                <w:color w:val="auto"/>
                <w:sz w:val="20"/>
                <w:szCs w:val="20"/>
                <w:lang w:eastAsia="hr-HR"/>
              </w:rPr>
            </w:pPr>
            <w:r>
              <w:rPr>
                <w:sz w:val="20"/>
                <w:szCs w:val="20"/>
              </w:rPr>
              <w:t>2,3</w:t>
            </w:r>
          </w:p>
        </w:tc>
        <w:tc>
          <w:tcPr>
            <w:tcW w:w="709" w:type="dxa"/>
            <w:vAlign w:val="bottom"/>
          </w:tcPr>
          <w:p w14:paraId="4A140DC9" w14:textId="6300B01A" w:rsidR="00E2636B" w:rsidRPr="00B23978" w:rsidRDefault="00E2636B" w:rsidP="00E2636B">
            <w:pPr>
              <w:spacing w:before="0" w:after="0"/>
              <w:jc w:val="center"/>
              <w:rPr>
                <w:rFonts w:eastAsiaTheme="minorEastAsia"/>
                <w:color w:val="auto"/>
                <w:sz w:val="20"/>
                <w:szCs w:val="20"/>
                <w:lang w:eastAsia="hr-HR"/>
              </w:rPr>
            </w:pPr>
            <w:r>
              <w:rPr>
                <w:sz w:val="20"/>
                <w:szCs w:val="20"/>
              </w:rPr>
              <w:t>12,8</w:t>
            </w:r>
          </w:p>
        </w:tc>
      </w:tr>
      <w:tr w:rsidR="00E2636B" w:rsidRPr="00B23978" w14:paraId="28EA6CAD" w14:textId="77777777" w:rsidTr="00E2636B">
        <w:trPr>
          <w:trHeight w:val="327"/>
          <w:jc w:val="center"/>
        </w:trPr>
        <w:tc>
          <w:tcPr>
            <w:tcW w:w="1028" w:type="dxa"/>
            <w:vAlign w:val="center"/>
          </w:tcPr>
          <w:p w14:paraId="1923012D" w14:textId="40A5BCA1" w:rsidR="00E2636B" w:rsidRPr="00B23978" w:rsidRDefault="00E2636B" w:rsidP="00E2636B">
            <w:pPr>
              <w:spacing w:before="0" w:after="0"/>
              <w:jc w:val="center"/>
              <w:rPr>
                <w:rFonts w:eastAsiaTheme="minorEastAsia"/>
                <w:b/>
                <w:color w:val="auto"/>
                <w:sz w:val="20"/>
                <w:szCs w:val="20"/>
                <w:lang w:eastAsia="hr-HR"/>
              </w:rPr>
            </w:pPr>
            <w:r>
              <w:rPr>
                <w:rFonts w:eastAsiaTheme="minorEastAsia"/>
                <w:b/>
                <w:color w:val="auto"/>
                <w:sz w:val="20"/>
                <w:szCs w:val="20"/>
                <w:lang w:eastAsia="hr-HR"/>
              </w:rPr>
              <w:t>STD</w:t>
            </w:r>
          </w:p>
        </w:tc>
        <w:tc>
          <w:tcPr>
            <w:tcW w:w="628" w:type="dxa"/>
            <w:vAlign w:val="bottom"/>
          </w:tcPr>
          <w:p w14:paraId="6EF0ED77" w14:textId="2C70B907" w:rsidR="00E2636B" w:rsidRPr="00B23978" w:rsidRDefault="00E2636B" w:rsidP="00E2636B">
            <w:pPr>
              <w:spacing w:before="0" w:after="0"/>
              <w:jc w:val="center"/>
              <w:rPr>
                <w:rFonts w:eastAsiaTheme="minorEastAsia"/>
                <w:color w:val="auto"/>
                <w:sz w:val="20"/>
                <w:szCs w:val="20"/>
                <w:lang w:eastAsia="hr-HR"/>
              </w:rPr>
            </w:pPr>
            <w:r>
              <w:rPr>
                <w:sz w:val="20"/>
                <w:szCs w:val="20"/>
              </w:rPr>
              <w:t>2</w:t>
            </w:r>
          </w:p>
        </w:tc>
        <w:tc>
          <w:tcPr>
            <w:tcW w:w="628" w:type="dxa"/>
            <w:vAlign w:val="bottom"/>
          </w:tcPr>
          <w:p w14:paraId="2BD2F16E" w14:textId="7B770460" w:rsidR="00E2636B" w:rsidRPr="00B23978" w:rsidRDefault="00E2636B" w:rsidP="00E2636B">
            <w:pPr>
              <w:spacing w:before="0" w:after="0"/>
              <w:jc w:val="center"/>
              <w:rPr>
                <w:rFonts w:eastAsiaTheme="minorEastAsia"/>
                <w:color w:val="auto"/>
                <w:sz w:val="20"/>
                <w:szCs w:val="20"/>
                <w:lang w:eastAsia="hr-HR"/>
              </w:rPr>
            </w:pPr>
            <w:r>
              <w:rPr>
                <w:sz w:val="20"/>
                <w:szCs w:val="20"/>
              </w:rPr>
              <w:t>2,4</w:t>
            </w:r>
          </w:p>
        </w:tc>
        <w:tc>
          <w:tcPr>
            <w:tcW w:w="628" w:type="dxa"/>
            <w:vAlign w:val="bottom"/>
          </w:tcPr>
          <w:p w14:paraId="5684E4E6" w14:textId="1FEFD7FB" w:rsidR="00E2636B" w:rsidRPr="00B23978" w:rsidRDefault="00E2636B" w:rsidP="00E2636B">
            <w:pPr>
              <w:spacing w:before="0" w:after="0"/>
              <w:jc w:val="center"/>
              <w:rPr>
                <w:rFonts w:eastAsiaTheme="minorEastAsia"/>
                <w:color w:val="auto"/>
                <w:sz w:val="20"/>
                <w:szCs w:val="20"/>
                <w:lang w:eastAsia="hr-HR"/>
              </w:rPr>
            </w:pPr>
            <w:r>
              <w:rPr>
                <w:sz w:val="20"/>
                <w:szCs w:val="20"/>
              </w:rPr>
              <w:t>1,7</w:t>
            </w:r>
          </w:p>
        </w:tc>
        <w:tc>
          <w:tcPr>
            <w:tcW w:w="628" w:type="dxa"/>
            <w:vAlign w:val="bottom"/>
          </w:tcPr>
          <w:p w14:paraId="434E2086" w14:textId="4F3D6A76" w:rsidR="00E2636B" w:rsidRPr="00B23978" w:rsidRDefault="00E2636B" w:rsidP="00E2636B">
            <w:pPr>
              <w:spacing w:before="0" w:after="0"/>
              <w:jc w:val="center"/>
              <w:rPr>
                <w:rFonts w:eastAsiaTheme="minorEastAsia"/>
                <w:color w:val="auto"/>
                <w:sz w:val="20"/>
                <w:szCs w:val="20"/>
                <w:lang w:eastAsia="hr-HR"/>
              </w:rPr>
            </w:pPr>
            <w:r>
              <w:rPr>
                <w:sz w:val="20"/>
                <w:szCs w:val="20"/>
              </w:rPr>
              <w:t>1</w:t>
            </w:r>
          </w:p>
        </w:tc>
        <w:tc>
          <w:tcPr>
            <w:tcW w:w="628" w:type="dxa"/>
            <w:vAlign w:val="bottom"/>
          </w:tcPr>
          <w:p w14:paraId="27428DC5" w14:textId="022A0624" w:rsidR="00E2636B" w:rsidRPr="00B23978" w:rsidRDefault="00E2636B" w:rsidP="00E2636B">
            <w:pPr>
              <w:spacing w:before="0" w:after="0"/>
              <w:jc w:val="center"/>
              <w:rPr>
                <w:rFonts w:eastAsiaTheme="minorEastAsia"/>
                <w:color w:val="auto"/>
                <w:sz w:val="20"/>
                <w:szCs w:val="20"/>
                <w:lang w:eastAsia="hr-HR"/>
              </w:rPr>
            </w:pPr>
            <w:r>
              <w:rPr>
                <w:sz w:val="20"/>
                <w:szCs w:val="20"/>
              </w:rPr>
              <w:t>0,7</w:t>
            </w:r>
          </w:p>
        </w:tc>
        <w:tc>
          <w:tcPr>
            <w:tcW w:w="629" w:type="dxa"/>
            <w:vAlign w:val="bottom"/>
          </w:tcPr>
          <w:p w14:paraId="3F459748" w14:textId="213A3B51" w:rsidR="00E2636B" w:rsidRPr="00B23978" w:rsidRDefault="00E2636B" w:rsidP="00E2636B">
            <w:pPr>
              <w:spacing w:before="0" w:after="0"/>
              <w:jc w:val="center"/>
              <w:rPr>
                <w:rFonts w:eastAsiaTheme="minorEastAsia"/>
                <w:color w:val="auto"/>
                <w:sz w:val="20"/>
                <w:szCs w:val="20"/>
                <w:lang w:eastAsia="hr-HR"/>
              </w:rPr>
            </w:pPr>
            <w:r>
              <w:rPr>
                <w:sz w:val="20"/>
                <w:szCs w:val="20"/>
              </w:rPr>
              <w:t>0,9</w:t>
            </w:r>
          </w:p>
        </w:tc>
        <w:tc>
          <w:tcPr>
            <w:tcW w:w="627" w:type="dxa"/>
            <w:vAlign w:val="bottom"/>
          </w:tcPr>
          <w:p w14:paraId="6BC98164" w14:textId="52025AA9" w:rsidR="00E2636B" w:rsidRPr="00B23978" w:rsidRDefault="00E2636B" w:rsidP="00E2636B">
            <w:pPr>
              <w:spacing w:before="0" w:after="0"/>
              <w:jc w:val="center"/>
              <w:rPr>
                <w:rFonts w:eastAsiaTheme="minorEastAsia"/>
                <w:color w:val="auto"/>
                <w:sz w:val="20"/>
                <w:szCs w:val="20"/>
                <w:lang w:eastAsia="hr-HR"/>
              </w:rPr>
            </w:pPr>
            <w:r>
              <w:rPr>
                <w:sz w:val="20"/>
                <w:szCs w:val="20"/>
              </w:rPr>
              <w:t>1,5</w:t>
            </w:r>
          </w:p>
        </w:tc>
        <w:tc>
          <w:tcPr>
            <w:tcW w:w="628" w:type="dxa"/>
            <w:vAlign w:val="bottom"/>
          </w:tcPr>
          <w:p w14:paraId="2C75CA2C" w14:textId="3F5CD3C5" w:rsidR="00E2636B" w:rsidRPr="00B23978" w:rsidRDefault="00E2636B" w:rsidP="00E2636B">
            <w:pPr>
              <w:spacing w:before="0" w:after="0"/>
              <w:jc w:val="center"/>
              <w:rPr>
                <w:rFonts w:eastAsiaTheme="minorEastAsia"/>
                <w:color w:val="auto"/>
                <w:sz w:val="20"/>
                <w:szCs w:val="20"/>
                <w:lang w:eastAsia="hr-HR"/>
              </w:rPr>
            </w:pPr>
            <w:r>
              <w:rPr>
                <w:sz w:val="20"/>
                <w:szCs w:val="20"/>
              </w:rPr>
              <w:t>1,2</w:t>
            </w:r>
          </w:p>
        </w:tc>
        <w:tc>
          <w:tcPr>
            <w:tcW w:w="628" w:type="dxa"/>
            <w:vAlign w:val="bottom"/>
          </w:tcPr>
          <w:p w14:paraId="3DD9C2BD" w14:textId="67350641" w:rsidR="00E2636B" w:rsidRPr="00B23978" w:rsidRDefault="00E2636B" w:rsidP="00E2636B">
            <w:pPr>
              <w:spacing w:before="0" w:after="0"/>
              <w:jc w:val="center"/>
              <w:rPr>
                <w:rFonts w:eastAsiaTheme="minorEastAsia"/>
                <w:color w:val="auto"/>
                <w:sz w:val="20"/>
                <w:szCs w:val="20"/>
                <w:lang w:eastAsia="hr-HR"/>
              </w:rPr>
            </w:pPr>
            <w:r>
              <w:rPr>
                <w:sz w:val="20"/>
                <w:szCs w:val="20"/>
              </w:rPr>
              <w:t>1,2</w:t>
            </w:r>
          </w:p>
        </w:tc>
        <w:tc>
          <w:tcPr>
            <w:tcW w:w="628" w:type="dxa"/>
            <w:vAlign w:val="bottom"/>
          </w:tcPr>
          <w:p w14:paraId="6610B4CF" w14:textId="783DD5B5" w:rsidR="00E2636B" w:rsidRPr="00B23978" w:rsidRDefault="00E2636B" w:rsidP="00E2636B">
            <w:pPr>
              <w:spacing w:before="0" w:after="0"/>
              <w:jc w:val="center"/>
              <w:rPr>
                <w:rFonts w:eastAsiaTheme="minorEastAsia"/>
                <w:color w:val="auto"/>
                <w:sz w:val="20"/>
                <w:szCs w:val="20"/>
                <w:lang w:eastAsia="hr-HR"/>
              </w:rPr>
            </w:pPr>
            <w:r>
              <w:rPr>
                <w:sz w:val="20"/>
                <w:szCs w:val="20"/>
              </w:rPr>
              <w:t>1,8</w:t>
            </w:r>
          </w:p>
        </w:tc>
        <w:tc>
          <w:tcPr>
            <w:tcW w:w="628" w:type="dxa"/>
            <w:vAlign w:val="bottom"/>
          </w:tcPr>
          <w:p w14:paraId="29F55579" w14:textId="773C88BF" w:rsidR="00E2636B" w:rsidRPr="00B23978" w:rsidRDefault="00E2636B" w:rsidP="00E2636B">
            <w:pPr>
              <w:spacing w:before="0" w:after="0"/>
              <w:jc w:val="center"/>
              <w:rPr>
                <w:rFonts w:eastAsiaTheme="minorEastAsia"/>
                <w:color w:val="auto"/>
                <w:sz w:val="20"/>
                <w:szCs w:val="20"/>
                <w:lang w:eastAsia="hr-HR"/>
              </w:rPr>
            </w:pPr>
            <w:r>
              <w:rPr>
                <w:sz w:val="20"/>
                <w:szCs w:val="20"/>
              </w:rPr>
              <w:t>1,4</w:t>
            </w:r>
          </w:p>
        </w:tc>
        <w:tc>
          <w:tcPr>
            <w:tcW w:w="706" w:type="dxa"/>
            <w:vAlign w:val="bottom"/>
          </w:tcPr>
          <w:p w14:paraId="43DCC87E" w14:textId="6856FB4C" w:rsidR="00E2636B" w:rsidRPr="00B23978" w:rsidRDefault="00E2636B" w:rsidP="00E2636B">
            <w:pPr>
              <w:spacing w:before="0" w:after="0"/>
              <w:jc w:val="center"/>
              <w:rPr>
                <w:rFonts w:eastAsiaTheme="minorEastAsia"/>
                <w:color w:val="auto"/>
                <w:sz w:val="20"/>
                <w:szCs w:val="20"/>
                <w:lang w:eastAsia="hr-HR"/>
              </w:rPr>
            </w:pPr>
            <w:r>
              <w:rPr>
                <w:sz w:val="20"/>
                <w:szCs w:val="20"/>
              </w:rPr>
              <w:t>2,3</w:t>
            </w:r>
          </w:p>
        </w:tc>
        <w:tc>
          <w:tcPr>
            <w:tcW w:w="709" w:type="dxa"/>
            <w:vAlign w:val="bottom"/>
          </w:tcPr>
          <w:p w14:paraId="080452D5" w14:textId="6BF392CF" w:rsidR="00E2636B" w:rsidRPr="00B23978" w:rsidRDefault="00E2636B" w:rsidP="00E2636B">
            <w:pPr>
              <w:spacing w:before="0" w:after="0"/>
              <w:jc w:val="center"/>
              <w:rPr>
                <w:rFonts w:eastAsiaTheme="minorEastAsia"/>
                <w:color w:val="auto"/>
                <w:sz w:val="20"/>
                <w:szCs w:val="20"/>
                <w:lang w:eastAsia="hr-HR"/>
              </w:rPr>
            </w:pPr>
            <w:r>
              <w:rPr>
                <w:sz w:val="20"/>
                <w:szCs w:val="20"/>
              </w:rPr>
              <w:t>9,1</w:t>
            </w:r>
          </w:p>
        </w:tc>
      </w:tr>
      <w:tr w:rsidR="00E2636B" w:rsidRPr="00B23978" w14:paraId="658F91FF" w14:textId="77777777" w:rsidTr="00E2636B">
        <w:trPr>
          <w:trHeight w:val="327"/>
          <w:jc w:val="center"/>
        </w:trPr>
        <w:tc>
          <w:tcPr>
            <w:tcW w:w="1028" w:type="dxa"/>
            <w:vAlign w:val="center"/>
          </w:tcPr>
          <w:p w14:paraId="03252B4A" w14:textId="77777777" w:rsidR="00E2636B" w:rsidRPr="00B23978" w:rsidRDefault="00E2636B" w:rsidP="00E2636B">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MAKS</w:t>
            </w:r>
          </w:p>
        </w:tc>
        <w:tc>
          <w:tcPr>
            <w:tcW w:w="628" w:type="dxa"/>
            <w:vAlign w:val="bottom"/>
          </w:tcPr>
          <w:p w14:paraId="43FA7041" w14:textId="7A54073B" w:rsidR="00E2636B" w:rsidRPr="00B23978" w:rsidRDefault="00E2636B" w:rsidP="00E2636B">
            <w:pPr>
              <w:spacing w:before="0" w:after="0"/>
              <w:jc w:val="center"/>
              <w:rPr>
                <w:rFonts w:eastAsiaTheme="minorEastAsia"/>
                <w:color w:val="auto"/>
                <w:sz w:val="20"/>
                <w:szCs w:val="20"/>
                <w:lang w:eastAsia="hr-HR"/>
              </w:rPr>
            </w:pPr>
            <w:r>
              <w:rPr>
                <w:sz w:val="20"/>
                <w:szCs w:val="20"/>
              </w:rPr>
              <w:t>7</w:t>
            </w:r>
          </w:p>
        </w:tc>
        <w:tc>
          <w:tcPr>
            <w:tcW w:w="628" w:type="dxa"/>
            <w:vAlign w:val="bottom"/>
          </w:tcPr>
          <w:p w14:paraId="79B13432" w14:textId="04A66257" w:rsidR="00E2636B" w:rsidRPr="00B23978" w:rsidRDefault="00E2636B" w:rsidP="00E2636B">
            <w:pPr>
              <w:spacing w:before="0" w:after="0"/>
              <w:jc w:val="center"/>
              <w:rPr>
                <w:rFonts w:eastAsiaTheme="minorEastAsia"/>
                <w:color w:val="auto"/>
                <w:sz w:val="20"/>
                <w:szCs w:val="20"/>
                <w:lang w:eastAsia="hr-HR"/>
              </w:rPr>
            </w:pPr>
            <w:r>
              <w:rPr>
                <w:sz w:val="20"/>
                <w:szCs w:val="20"/>
              </w:rPr>
              <w:t>11</w:t>
            </w:r>
          </w:p>
        </w:tc>
        <w:tc>
          <w:tcPr>
            <w:tcW w:w="628" w:type="dxa"/>
            <w:vAlign w:val="bottom"/>
          </w:tcPr>
          <w:p w14:paraId="1E2C570E" w14:textId="7E17597A" w:rsidR="00E2636B" w:rsidRPr="00B23978" w:rsidRDefault="00E2636B" w:rsidP="00E2636B">
            <w:pPr>
              <w:spacing w:before="0" w:after="0"/>
              <w:jc w:val="center"/>
              <w:rPr>
                <w:rFonts w:eastAsiaTheme="minorEastAsia"/>
                <w:color w:val="auto"/>
                <w:sz w:val="20"/>
                <w:szCs w:val="20"/>
                <w:lang w:eastAsia="hr-HR"/>
              </w:rPr>
            </w:pPr>
            <w:r>
              <w:rPr>
                <w:sz w:val="20"/>
                <w:szCs w:val="20"/>
              </w:rPr>
              <w:t>5</w:t>
            </w:r>
          </w:p>
        </w:tc>
        <w:tc>
          <w:tcPr>
            <w:tcW w:w="628" w:type="dxa"/>
            <w:vAlign w:val="bottom"/>
          </w:tcPr>
          <w:p w14:paraId="2614755A" w14:textId="60D08E29" w:rsidR="00E2636B" w:rsidRPr="00B23978" w:rsidRDefault="00E2636B" w:rsidP="00E2636B">
            <w:pPr>
              <w:spacing w:before="0" w:after="0"/>
              <w:jc w:val="center"/>
              <w:rPr>
                <w:rFonts w:eastAsiaTheme="minorEastAsia"/>
                <w:color w:val="auto"/>
                <w:sz w:val="20"/>
                <w:szCs w:val="20"/>
                <w:lang w:eastAsia="hr-HR"/>
              </w:rPr>
            </w:pPr>
            <w:r>
              <w:rPr>
                <w:sz w:val="20"/>
                <w:szCs w:val="20"/>
              </w:rPr>
              <w:t>4</w:t>
            </w:r>
          </w:p>
        </w:tc>
        <w:tc>
          <w:tcPr>
            <w:tcW w:w="628" w:type="dxa"/>
            <w:vAlign w:val="bottom"/>
          </w:tcPr>
          <w:p w14:paraId="79E6B92F" w14:textId="3BEAAA04" w:rsidR="00E2636B" w:rsidRPr="00B23978" w:rsidRDefault="00E2636B" w:rsidP="00E2636B">
            <w:pPr>
              <w:spacing w:before="0" w:after="0"/>
              <w:jc w:val="center"/>
              <w:rPr>
                <w:rFonts w:eastAsiaTheme="minorEastAsia"/>
                <w:color w:val="auto"/>
                <w:sz w:val="20"/>
                <w:szCs w:val="20"/>
                <w:lang w:eastAsia="hr-HR"/>
              </w:rPr>
            </w:pPr>
            <w:r>
              <w:rPr>
                <w:sz w:val="20"/>
                <w:szCs w:val="20"/>
              </w:rPr>
              <w:t>2</w:t>
            </w:r>
          </w:p>
        </w:tc>
        <w:tc>
          <w:tcPr>
            <w:tcW w:w="629" w:type="dxa"/>
            <w:vAlign w:val="bottom"/>
          </w:tcPr>
          <w:p w14:paraId="235B48D2" w14:textId="34891D3E" w:rsidR="00E2636B" w:rsidRPr="00B23978" w:rsidRDefault="00E2636B" w:rsidP="00E2636B">
            <w:pPr>
              <w:spacing w:before="0" w:after="0"/>
              <w:jc w:val="center"/>
              <w:rPr>
                <w:rFonts w:eastAsiaTheme="minorEastAsia"/>
                <w:color w:val="auto"/>
                <w:sz w:val="20"/>
                <w:szCs w:val="20"/>
                <w:lang w:eastAsia="hr-HR"/>
              </w:rPr>
            </w:pPr>
            <w:r>
              <w:rPr>
                <w:sz w:val="20"/>
                <w:szCs w:val="20"/>
              </w:rPr>
              <w:t>3</w:t>
            </w:r>
          </w:p>
        </w:tc>
        <w:tc>
          <w:tcPr>
            <w:tcW w:w="627" w:type="dxa"/>
            <w:vAlign w:val="bottom"/>
          </w:tcPr>
          <w:p w14:paraId="000566CD" w14:textId="0B33996F" w:rsidR="00E2636B" w:rsidRPr="00B23978" w:rsidRDefault="00E2636B" w:rsidP="00E2636B">
            <w:pPr>
              <w:spacing w:before="0" w:after="0"/>
              <w:jc w:val="center"/>
              <w:rPr>
                <w:rFonts w:eastAsiaTheme="minorEastAsia"/>
                <w:color w:val="auto"/>
                <w:sz w:val="20"/>
                <w:szCs w:val="20"/>
                <w:lang w:eastAsia="hr-HR"/>
              </w:rPr>
            </w:pPr>
            <w:r>
              <w:rPr>
                <w:sz w:val="20"/>
                <w:szCs w:val="20"/>
              </w:rPr>
              <w:t>5</w:t>
            </w:r>
          </w:p>
        </w:tc>
        <w:tc>
          <w:tcPr>
            <w:tcW w:w="628" w:type="dxa"/>
            <w:vAlign w:val="bottom"/>
          </w:tcPr>
          <w:p w14:paraId="6A457706" w14:textId="5591FCDB" w:rsidR="00E2636B" w:rsidRPr="00B23978" w:rsidRDefault="00E2636B" w:rsidP="00E2636B">
            <w:pPr>
              <w:spacing w:before="0" w:after="0"/>
              <w:jc w:val="center"/>
              <w:rPr>
                <w:rFonts w:eastAsiaTheme="minorEastAsia"/>
                <w:color w:val="auto"/>
                <w:sz w:val="20"/>
                <w:szCs w:val="20"/>
                <w:lang w:eastAsia="hr-HR"/>
              </w:rPr>
            </w:pPr>
            <w:r>
              <w:rPr>
                <w:sz w:val="20"/>
                <w:szCs w:val="20"/>
              </w:rPr>
              <w:t>4</w:t>
            </w:r>
          </w:p>
        </w:tc>
        <w:tc>
          <w:tcPr>
            <w:tcW w:w="628" w:type="dxa"/>
            <w:vAlign w:val="bottom"/>
          </w:tcPr>
          <w:p w14:paraId="05F41600" w14:textId="5C9E4CFA" w:rsidR="00E2636B" w:rsidRPr="00B23978" w:rsidRDefault="00E2636B" w:rsidP="00E2636B">
            <w:pPr>
              <w:spacing w:before="0" w:after="0"/>
              <w:jc w:val="center"/>
              <w:rPr>
                <w:rFonts w:eastAsiaTheme="minorEastAsia"/>
                <w:color w:val="auto"/>
                <w:sz w:val="20"/>
                <w:szCs w:val="20"/>
                <w:lang w:eastAsia="hr-HR"/>
              </w:rPr>
            </w:pPr>
            <w:r>
              <w:rPr>
                <w:sz w:val="20"/>
                <w:szCs w:val="20"/>
              </w:rPr>
              <w:t>5</w:t>
            </w:r>
          </w:p>
        </w:tc>
        <w:tc>
          <w:tcPr>
            <w:tcW w:w="628" w:type="dxa"/>
            <w:vAlign w:val="bottom"/>
          </w:tcPr>
          <w:p w14:paraId="7FFC9FCA" w14:textId="3FFBF07B" w:rsidR="00E2636B" w:rsidRPr="00B23978" w:rsidRDefault="00E2636B" w:rsidP="00E2636B">
            <w:pPr>
              <w:spacing w:before="0" w:after="0"/>
              <w:jc w:val="center"/>
              <w:rPr>
                <w:rFonts w:eastAsiaTheme="minorEastAsia"/>
                <w:color w:val="auto"/>
                <w:sz w:val="20"/>
                <w:szCs w:val="20"/>
                <w:lang w:eastAsia="hr-HR"/>
              </w:rPr>
            </w:pPr>
            <w:r>
              <w:rPr>
                <w:sz w:val="20"/>
                <w:szCs w:val="20"/>
              </w:rPr>
              <w:t>7</w:t>
            </w:r>
          </w:p>
        </w:tc>
        <w:tc>
          <w:tcPr>
            <w:tcW w:w="628" w:type="dxa"/>
            <w:vAlign w:val="bottom"/>
          </w:tcPr>
          <w:p w14:paraId="198B0584" w14:textId="3F457A79" w:rsidR="00E2636B" w:rsidRPr="00B23978" w:rsidRDefault="00E2636B" w:rsidP="00E2636B">
            <w:pPr>
              <w:spacing w:before="0" w:after="0"/>
              <w:jc w:val="center"/>
              <w:rPr>
                <w:rFonts w:eastAsiaTheme="minorEastAsia"/>
                <w:color w:val="auto"/>
                <w:sz w:val="20"/>
                <w:szCs w:val="20"/>
                <w:lang w:eastAsia="hr-HR"/>
              </w:rPr>
            </w:pPr>
            <w:r>
              <w:rPr>
                <w:sz w:val="20"/>
                <w:szCs w:val="20"/>
              </w:rPr>
              <w:t>5</w:t>
            </w:r>
          </w:p>
        </w:tc>
        <w:tc>
          <w:tcPr>
            <w:tcW w:w="706" w:type="dxa"/>
            <w:vAlign w:val="bottom"/>
          </w:tcPr>
          <w:p w14:paraId="055F599F" w14:textId="67783AFD" w:rsidR="00E2636B" w:rsidRPr="00B23978" w:rsidRDefault="00E2636B" w:rsidP="00E2636B">
            <w:pPr>
              <w:spacing w:before="0" w:after="0"/>
              <w:jc w:val="center"/>
              <w:rPr>
                <w:rFonts w:eastAsiaTheme="minorEastAsia"/>
                <w:color w:val="auto"/>
                <w:sz w:val="20"/>
                <w:szCs w:val="20"/>
                <w:lang w:eastAsia="hr-HR"/>
              </w:rPr>
            </w:pPr>
            <w:r>
              <w:rPr>
                <w:sz w:val="20"/>
                <w:szCs w:val="20"/>
              </w:rPr>
              <w:t>8</w:t>
            </w:r>
          </w:p>
        </w:tc>
        <w:tc>
          <w:tcPr>
            <w:tcW w:w="709" w:type="dxa"/>
            <w:vAlign w:val="bottom"/>
          </w:tcPr>
          <w:p w14:paraId="35FDD2DF" w14:textId="0A7BDD3F" w:rsidR="00E2636B" w:rsidRPr="00B23978" w:rsidRDefault="00E2636B" w:rsidP="00E2636B">
            <w:pPr>
              <w:spacing w:before="0" w:after="0"/>
              <w:jc w:val="center"/>
              <w:rPr>
                <w:rFonts w:eastAsiaTheme="minorEastAsia"/>
                <w:color w:val="auto"/>
                <w:sz w:val="20"/>
                <w:szCs w:val="20"/>
                <w:lang w:eastAsia="hr-HR"/>
              </w:rPr>
            </w:pPr>
            <w:r>
              <w:rPr>
                <w:sz w:val="20"/>
                <w:szCs w:val="20"/>
              </w:rPr>
              <w:t>31</w:t>
            </w:r>
          </w:p>
        </w:tc>
      </w:tr>
      <w:tr w:rsidR="00E2636B" w:rsidRPr="00B23978" w14:paraId="40DE226C" w14:textId="77777777" w:rsidTr="00E2636B">
        <w:trPr>
          <w:trHeight w:val="327"/>
          <w:jc w:val="center"/>
        </w:trPr>
        <w:tc>
          <w:tcPr>
            <w:tcW w:w="1028" w:type="dxa"/>
            <w:vAlign w:val="center"/>
          </w:tcPr>
          <w:p w14:paraId="4FE0CD6F" w14:textId="77777777" w:rsidR="00E2636B" w:rsidRPr="00B23978" w:rsidRDefault="00E2636B" w:rsidP="00E2636B">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MIN</w:t>
            </w:r>
          </w:p>
        </w:tc>
        <w:tc>
          <w:tcPr>
            <w:tcW w:w="628" w:type="dxa"/>
            <w:vAlign w:val="bottom"/>
          </w:tcPr>
          <w:p w14:paraId="7E360771" w14:textId="5498BE14"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79C87E5F" w14:textId="02C0D8AA"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1BA4FA53" w14:textId="3B44AB9A"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232406B7" w14:textId="5478157A"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382255AD" w14:textId="1DDCD4B2"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9" w:type="dxa"/>
            <w:vAlign w:val="bottom"/>
          </w:tcPr>
          <w:p w14:paraId="183D945C" w14:textId="3BD86F4E"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7" w:type="dxa"/>
            <w:vAlign w:val="bottom"/>
          </w:tcPr>
          <w:p w14:paraId="0D713DFB" w14:textId="7932D77A"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4C636E45" w14:textId="2E8162DA"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1D8A2DBA" w14:textId="34B9FEAB"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5908F82F" w14:textId="5E6BA5CF"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48260515" w14:textId="62C4DF2C"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706" w:type="dxa"/>
            <w:vAlign w:val="bottom"/>
          </w:tcPr>
          <w:p w14:paraId="759DC095" w14:textId="35B2872F"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709" w:type="dxa"/>
            <w:vAlign w:val="bottom"/>
          </w:tcPr>
          <w:p w14:paraId="3FF1F8AF" w14:textId="1CF8D4A4"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r>
      <w:tr w:rsidR="00E2636B" w:rsidRPr="00B23978" w14:paraId="0F664239" w14:textId="77777777" w:rsidTr="00E2636B">
        <w:trPr>
          <w:trHeight w:val="327"/>
          <w:jc w:val="center"/>
        </w:trPr>
        <w:tc>
          <w:tcPr>
            <w:tcW w:w="9351" w:type="dxa"/>
            <w:gridSpan w:val="14"/>
            <w:vAlign w:val="center"/>
          </w:tcPr>
          <w:p w14:paraId="24DB62B3" w14:textId="77777777" w:rsidR="00E2636B" w:rsidRPr="00B23978" w:rsidRDefault="00E2636B" w:rsidP="00E2636B">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BROJ DANA S OLUJNIM VJETROM</w:t>
            </w:r>
          </w:p>
        </w:tc>
      </w:tr>
      <w:tr w:rsidR="00E2636B" w:rsidRPr="00B23978" w14:paraId="1F80ED10" w14:textId="77777777" w:rsidTr="00E2636B">
        <w:trPr>
          <w:trHeight w:val="327"/>
          <w:jc w:val="center"/>
        </w:trPr>
        <w:tc>
          <w:tcPr>
            <w:tcW w:w="1028" w:type="dxa"/>
            <w:vAlign w:val="center"/>
          </w:tcPr>
          <w:p w14:paraId="61074C56" w14:textId="77777777" w:rsidR="00E2636B" w:rsidRPr="00B23978" w:rsidRDefault="00E2636B" w:rsidP="00E2636B">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SRED</w:t>
            </w:r>
          </w:p>
        </w:tc>
        <w:tc>
          <w:tcPr>
            <w:tcW w:w="628" w:type="dxa"/>
            <w:vAlign w:val="bottom"/>
          </w:tcPr>
          <w:p w14:paraId="700871F4" w14:textId="101EFE35" w:rsidR="00E2636B" w:rsidRPr="00B23978" w:rsidRDefault="00E2636B" w:rsidP="00E2636B">
            <w:pPr>
              <w:spacing w:before="0" w:after="0"/>
              <w:jc w:val="center"/>
              <w:rPr>
                <w:rFonts w:eastAsiaTheme="minorEastAsia"/>
                <w:color w:val="auto"/>
                <w:sz w:val="20"/>
                <w:szCs w:val="20"/>
                <w:lang w:eastAsia="hr-HR"/>
              </w:rPr>
            </w:pPr>
            <w:r>
              <w:rPr>
                <w:sz w:val="20"/>
                <w:szCs w:val="20"/>
              </w:rPr>
              <w:t>0,3</w:t>
            </w:r>
          </w:p>
        </w:tc>
        <w:tc>
          <w:tcPr>
            <w:tcW w:w="628" w:type="dxa"/>
            <w:vAlign w:val="bottom"/>
          </w:tcPr>
          <w:p w14:paraId="0F08A15E" w14:textId="100AEEDB" w:rsidR="00E2636B" w:rsidRPr="00B23978" w:rsidRDefault="00E2636B" w:rsidP="00E2636B">
            <w:pPr>
              <w:spacing w:before="0" w:after="0"/>
              <w:jc w:val="center"/>
              <w:rPr>
                <w:rFonts w:eastAsiaTheme="minorEastAsia"/>
                <w:color w:val="auto"/>
                <w:sz w:val="20"/>
                <w:szCs w:val="20"/>
                <w:lang w:eastAsia="hr-HR"/>
              </w:rPr>
            </w:pPr>
            <w:r>
              <w:rPr>
                <w:sz w:val="20"/>
                <w:szCs w:val="20"/>
              </w:rPr>
              <w:t>0,7</w:t>
            </w:r>
          </w:p>
        </w:tc>
        <w:tc>
          <w:tcPr>
            <w:tcW w:w="628" w:type="dxa"/>
            <w:vAlign w:val="bottom"/>
          </w:tcPr>
          <w:p w14:paraId="59235336" w14:textId="0E79F27F" w:rsidR="00E2636B" w:rsidRPr="00B23978" w:rsidRDefault="00E2636B" w:rsidP="00E2636B">
            <w:pPr>
              <w:spacing w:before="0" w:after="0"/>
              <w:jc w:val="center"/>
              <w:rPr>
                <w:rFonts w:eastAsiaTheme="minorEastAsia"/>
                <w:color w:val="auto"/>
                <w:sz w:val="20"/>
                <w:szCs w:val="20"/>
                <w:lang w:eastAsia="hr-HR"/>
              </w:rPr>
            </w:pPr>
            <w:r>
              <w:rPr>
                <w:sz w:val="20"/>
                <w:szCs w:val="20"/>
              </w:rPr>
              <w:t>0,6</w:t>
            </w:r>
          </w:p>
        </w:tc>
        <w:tc>
          <w:tcPr>
            <w:tcW w:w="628" w:type="dxa"/>
            <w:vAlign w:val="bottom"/>
          </w:tcPr>
          <w:p w14:paraId="3B3C2412" w14:textId="7758A8AE" w:rsidR="00E2636B" w:rsidRPr="00B23978" w:rsidRDefault="00E2636B" w:rsidP="00E2636B">
            <w:pPr>
              <w:spacing w:before="0" w:after="0"/>
              <w:jc w:val="center"/>
              <w:rPr>
                <w:rFonts w:eastAsiaTheme="minorEastAsia"/>
                <w:color w:val="auto"/>
                <w:sz w:val="20"/>
                <w:szCs w:val="20"/>
                <w:lang w:eastAsia="hr-HR"/>
              </w:rPr>
            </w:pPr>
            <w:r>
              <w:rPr>
                <w:sz w:val="20"/>
                <w:szCs w:val="20"/>
              </w:rPr>
              <w:t>0,1</w:t>
            </w:r>
          </w:p>
        </w:tc>
        <w:tc>
          <w:tcPr>
            <w:tcW w:w="628" w:type="dxa"/>
            <w:vAlign w:val="bottom"/>
          </w:tcPr>
          <w:p w14:paraId="0D409E22" w14:textId="1F4C2468" w:rsidR="00E2636B" w:rsidRPr="00B23978" w:rsidRDefault="00E2636B" w:rsidP="00E2636B">
            <w:pPr>
              <w:spacing w:before="0" w:after="0"/>
              <w:jc w:val="center"/>
              <w:rPr>
                <w:rFonts w:eastAsiaTheme="minorEastAsia"/>
                <w:color w:val="auto"/>
                <w:sz w:val="20"/>
                <w:szCs w:val="20"/>
                <w:lang w:eastAsia="hr-HR"/>
              </w:rPr>
            </w:pPr>
            <w:r>
              <w:rPr>
                <w:sz w:val="20"/>
                <w:szCs w:val="20"/>
              </w:rPr>
              <w:t>0,1</w:t>
            </w:r>
          </w:p>
        </w:tc>
        <w:tc>
          <w:tcPr>
            <w:tcW w:w="629" w:type="dxa"/>
            <w:vAlign w:val="bottom"/>
          </w:tcPr>
          <w:p w14:paraId="02FF3ECB" w14:textId="471D73BC"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7" w:type="dxa"/>
            <w:vAlign w:val="bottom"/>
          </w:tcPr>
          <w:p w14:paraId="1518AD51" w14:textId="4FEDD7DA" w:rsidR="00E2636B" w:rsidRPr="00B23978" w:rsidRDefault="00E2636B" w:rsidP="00E2636B">
            <w:pPr>
              <w:spacing w:before="0" w:after="0"/>
              <w:jc w:val="center"/>
              <w:rPr>
                <w:color w:val="000000"/>
                <w:sz w:val="20"/>
                <w:szCs w:val="20"/>
              </w:rPr>
            </w:pPr>
            <w:r>
              <w:rPr>
                <w:sz w:val="20"/>
                <w:szCs w:val="20"/>
              </w:rPr>
              <w:t>0,2</w:t>
            </w:r>
          </w:p>
        </w:tc>
        <w:tc>
          <w:tcPr>
            <w:tcW w:w="628" w:type="dxa"/>
            <w:vAlign w:val="bottom"/>
          </w:tcPr>
          <w:p w14:paraId="6EBDBF69" w14:textId="727E96E4"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00651ED4" w14:textId="7D6F9AB7"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425C4BE9" w14:textId="3D8F6248" w:rsidR="00E2636B" w:rsidRPr="00B23978" w:rsidRDefault="00E2636B" w:rsidP="00E2636B">
            <w:pPr>
              <w:spacing w:before="0" w:after="0"/>
              <w:jc w:val="center"/>
              <w:rPr>
                <w:rFonts w:eastAsiaTheme="minorEastAsia"/>
                <w:color w:val="auto"/>
                <w:sz w:val="20"/>
                <w:szCs w:val="20"/>
                <w:lang w:eastAsia="hr-HR"/>
              </w:rPr>
            </w:pPr>
            <w:r>
              <w:rPr>
                <w:sz w:val="20"/>
                <w:szCs w:val="20"/>
              </w:rPr>
              <w:t>0,2</w:t>
            </w:r>
          </w:p>
        </w:tc>
        <w:tc>
          <w:tcPr>
            <w:tcW w:w="628" w:type="dxa"/>
            <w:vAlign w:val="bottom"/>
          </w:tcPr>
          <w:p w14:paraId="69D8F984" w14:textId="40BA2B1D" w:rsidR="00E2636B" w:rsidRPr="00B23978" w:rsidRDefault="00E2636B" w:rsidP="00E2636B">
            <w:pPr>
              <w:spacing w:before="0" w:after="0"/>
              <w:jc w:val="center"/>
              <w:rPr>
                <w:rFonts w:eastAsiaTheme="minorEastAsia"/>
                <w:color w:val="auto"/>
                <w:sz w:val="20"/>
                <w:szCs w:val="20"/>
                <w:lang w:eastAsia="hr-HR"/>
              </w:rPr>
            </w:pPr>
            <w:r>
              <w:rPr>
                <w:sz w:val="20"/>
                <w:szCs w:val="20"/>
              </w:rPr>
              <w:t>0,1</w:t>
            </w:r>
          </w:p>
        </w:tc>
        <w:tc>
          <w:tcPr>
            <w:tcW w:w="706" w:type="dxa"/>
            <w:vAlign w:val="bottom"/>
          </w:tcPr>
          <w:p w14:paraId="43E93D4E" w14:textId="4114D1E6" w:rsidR="00E2636B" w:rsidRPr="00B23978" w:rsidRDefault="00E2636B" w:rsidP="00E2636B">
            <w:pPr>
              <w:spacing w:before="0" w:after="0"/>
              <w:jc w:val="center"/>
              <w:rPr>
                <w:rFonts w:eastAsiaTheme="minorEastAsia"/>
                <w:color w:val="auto"/>
                <w:sz w:val="20"/>
                <w:szCs w:val="20"/>
                <w:lang w:eastAsia="hr-HR"/>
              </w:rPr>
            </w:pPr>
            <w:r>
              <w:rPr>
                <w:sz w:val="20"/>
                <w:szCs w:val="20"/>
              </w:rPr>
              <w:t>0,6</w:t>
            </w:r>
          </w:p>
        </w:tc>
        <w:tc>
          <w:tcPr>
            <w:tcW w:w="709" w:type="dxa"/>
            <w:vAlign w:val="bottom"/>
          </w:tcPr>
          <w:p w14:paraId="65E1B8F1" w14:textId="56C540A4" w:rsidR="00E2636B" w:rsidRPr="00B23978" w:rsidRDefault="00E2636B" w:rsidP="00E2636B">
            <w:pPr>
              <w:spacing w:before="0" w:after="0"/>
              <w:jc w:val="center"/>
              <w:rPr>
                <w:rFonts w:eastAsiaTheme="minorEastAsia"/>
                <w:color w:val="auto"/>
                <w:sz w:val="20"/>
                <w:szCs w:val="20"/>
                <w:lang w:eastAsia="hr-HR"/>
              </w:rPr>
            </w:pPr>
            <w:r>
              <w:rPr>
                <w:sz w:val="20"/>
                <w:szCs w:val="20"/>
              </w:rPr>
              <w:t>2,8</w:t>
            </w:r>
          </w:p>
        </w:tc>
      </w:tr>
      <w:tr w:rsidR="00E2636B" w:rsidRPr="00B23978" w14:paraId="0B1020F9" w14:textId="77777777" w:rsidTr="00E2636B">
        <w:trPr>
          <w:trHeight w:val="327"/>
          <w:jc w:val="center"/>
        </w:trPr>
        <w:tc>
          <w:tcPr>
            <w:tcW w:w="1028" w:type="dxa"/>
            <w:vAlign w:val="center"/>
          </w:tcPr>
          <w:p w14:paraId="32F421CC" w14:textId="24E77D8A" w:rsidR="00E2636B" w:rsidRPr="00B23978" w:rsidRDefault="00E2636B" w:rsidP="00E2636B">
            <w:pPr>
              <w:spacing w:before="0" w:after="0"/>
              <w:jc w:val="center"/>
              <w:rPr>
                <w:rFonts w:eastAsiaTheme="minorEastAsia"/>
                <w:b/>
                <w:color w:val="auto"/>
                <w:sz w:val="20"/>
                <w:szCs w:val="20"/>
                <w:lang w:eastAsia="hr-HR"/>
              </w:rPr>
            </w:pPr>
            <w:r>
              <w:rPr>
                <w:rFonts w:eastAsiaTheme="minorEastAsia"/>
                <w:b/>
                <w:color w:val="auto"/>
                <w:sz w:val="20"/>
                <w:szCs w:val="20"/>
                <w:lang w:eastAsia="hr-HR"/>
              </w:rPr>
              <w:t>STD</w:t>
            </w:r>
          </w:p>
        </w:tc>
        <w:tc>
          <w:tcPr>
            <w:tcW w:w="628" w:type="dxa"/>
            <w:vAlign w:val="bottom"/>
          </w:tcPr>
          <w:p w14:paraId="5AC15A30" w14:textId="684DB67B" w:rsidR="00E2636B" w:rsidRPr="00B23978" w:rsidRDefault="00E2636B" w:rsidP="00E2636B">
            <w:pPr>
              <w:spacing w:before="0" w:after="0"/>
              <w:jc w:val="center"/>
              <w:rPr>
                <w:rFonts w:eastAsiaTheme="minorEastAsia"/>
                <w:color w:val="auto"/>
                <w:sz w:val="20"/>
                <w:szCs w:val="20"/>
                <w:lang w:eastAsia="hr-HR"/>
              </w:rPr>
            </w:pPr>
            <w:r>
              <w:rPr>
                <w:sz w:val="20"/>
                <w:szCs w:val="20"/>
              </w:rPr>
              <w:t>0,6</w:t>
            </w:r>
          </w:p>
        </w:tc>
        <w:tc>
          <w:tcPr>
            <w:tcW w:w="628" w:type="dxa"/>
            <w:vAlign w:val="bottom"/>
          </w:tcPr>
          <w:p w14:paraId="46ADBD6D" w14:textId="085E83E6" w:rsidR="00E2636B" w:rsidRPr="00B23978" w:rsidRDefault="00E2636B" w:rsidP="00E2636B">
            <w:pPr>
              <w:spacing w:before="0" w:after="0"/>
              <w:jc w:val="center"/>
              <w:rPr>
                <w:rFonts w:eastAsiaTheme="minorEastAsia"/>
                <w:color w:val="auto"/>
                <w:sz w:val="20"/>
                <w:szCs w:val="20"/>
                <w:lang w:eastAsia="hr-HR"/>
              </w:rPr>
            </w:pPr>
            <w:r>
              <w:rPr>
                <w:sz w:val="20"/>
                <w:szCs w:val="20"/>
              </w:rPr>
              <w:t>2</w:t>
            </w:r>
          </w:p>
        </w:tc>
        <w:tc>
          <w:tcPr>
            <w:tcW w:w="628" w:type="dxa"/>
            <w:vAlign w:val="bottom"/>
          </w:tcPr>
          <w:p w14:paraId="1248DE36" w14:textId="2CF6C1A8" w:rsidR="00E2636B" w:rsidRPr="00B23978" w:rsidRDefault="00E2636B" w:rsidP="00E2636B">
            <w:pPr>
              <w:spacing w:before="0" w:after="0"/>
              <w:jc w:val="center"/>
              <w:rPr>
                <w:rFonts w:eastAsiaTheme="minorEastAsia"/>
                <w:color w:val="auto"/>
                <w:sz w:val="20"/>
                <w:szCs w:val="20"/>
                <w:lang w:eastAsia="hr-HR"/>
              </w:rPr>
            </w:pPr>
            <w:r>
              <w:rPr>
                <w:sz w:val="20"/>
                <w:szCs w:val="20"/>
              </w:rPr>
              <w:t>1</w:t>
            </w:r>
          </w:p>
        </w:tc>
        <w:tc>
          <w:tcPr>
            <w:tcW w:w="628" w:type="dxa"/>
            <w:vAlign w:val="bottom"/>
          </w:tcPr>
          <w:p w14:paraId="10816868" w14:textId="11701F3A" w:rsidR="00E2636B" w:rsidRPr="00B23978" w:rsidRDefault="00E2636B" w:rsidP="00E2636B">
            <w:pPr>
              <w:spacing w:before="0" w:after="0"/>
              <w:jc w:val="center"/>
              <w:rPr>
                <w:rFonts w:eastAsiaTheme="minorEastAsia"/>
                <w:color w:val="auto"/>
                <w:sz w:val="20"/>
                <w:szCs w:val="20"/>
                <w:lang w:eastAsia="hr-HR"/>
              </w:rPr>
            </w:pPr>
            <w:r>
              <w:rPr>
                <w:sz w:val="20"/>
                <w:szCs w:val="20"/>
              </w:rPr>
              <w:t>0,3</w:t>
            </w:r>
          </w:p>
        </w:tc>
        <w:tc>
          <w:tcPr>
            <w:tcW w:w="628" w:type="dxa"/>
            <w:vAlign w:val="bottom"/>
          </w:tcPr>
          <w:p w14:paraId="4F8F0664" w14:textId="156ABBB4" w:rsidR="00E2636B" w:rsidRPr="00B23978" w:rsidRDefault="00E2636B" w:rsidP="00E2636B">
            <w:pPr>
              <w:spacing w:before="0" w:after="0"/>
              <w:jc w:val="center"/>
              <w:rPr>
                <w:rFonts w:eastAsiaTheme="minorEastAsia"/>
                <w:color w:val="auto"/>
                <w:sz w:val="20"/>
                <w:szCs w:val="20"/>
                <w:lang w:eastAsia="hr-HR"/>
              </w:rPr>
            </w:pPr>
            <w:r>
              <w:rPr>
                <w:sz w:val="20"/>
                <w:szCs w:val="20"/>
              </w:rPr>
              <w:t>0,2</w:t>
            </w:r>
          </w:p>
        </w:tc>
        <w:tc>
          <w:tcPr>
            <w:tcW w:w="629" w:type="dxa"/>
            <w:vAlign w:val="bottom"/>
          </w:tcPr>
          <w:p w14:paraId="3CF51567" w14:textId="3AAFB4BE"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7" w:type="dxa"/>
            <w:vAlign w:val="bottom"/>
          </w:tcPr>
          <w:p w14:paraId="2142D98D" w14:textId="01B5BA63" w:rsidR="00E2636B" w:rsidRPr="00B23978" w:rsidRDefault="00E2636B" w:rsidP="00E2636B">
            <w:pPr>
              <w:spacing w:before="0" w:after="0"/>
              <w:jc w:val="center"/>
              <w:rPr>
                <w:color w:val="000000"/>
                <w:sz w:val="20"/>
                <w:szCs w:val="20"/>
              </w:rPr>
            </w:pPr>
            <w:r>
              <w:rPr>
                <w:sz w:val="20"/>
                <w:szCs w:val="20"/>
              </w:rPr>
              <w:t>0,8</w:t>
            </w:r>
          </w:p>
        </w:tc>
        <w:tc>
          <w:tcPr>
            <w:tcW w:w="628" w:type="dxa"/>
            <w:vAlign w:val="bottom"/>
          </w:tcPr>
          <w:p w14:paraId="1CA0B47E" w14:textId="33BC27E1"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5C38F713" w14:textId="5452BA42"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106B81AD" w14:textId="04C04674" w:rsidR="00E2636B" w:rsidRPr="00B23978" w:rsidRDefault="00E2636B" w:rsidP="00E2636B">
            <w:pPr>
              <w:spacing w:before="0" w:after="0"/>
              <w:jc w:val="center"/>
              <w:rPr>
                <w:rFonts w:eastAsiaTheme="minorEastAsia"/>
                <w:color w:val="auto"/>
                <w:sz w:val="20"/>
                <w:szCs w:val="20"/>
                <w:lang w:eastAsia="hr-HR"/>
              </w:rPr>
            </w:pPr>
            <w:r>
              <w:rPr>
                <w:sz w:val="20"/>
                <w:szCs w:val="20"/>
              </w:rPr>
              <w:t>0,5</w:t>
            </w:r>
          </w:p>
        </w:tc>
        <w:tc>
          <w:tcPr>
            <w:tcW w:w="628" w:type="dxa"/>
            <w:vAlign w:val="bottom"/>
          </w:tcPr>
          <w:p w14:paraId="075A814C" w14:textId="5F5B86C3" w:rsidR="00E2636B" w:rsidRPr="00B23978" w:rsidRDefault="00E2636B" w:rsidP="00E2636B">
            <w:pPr>
              <w:spacing w:before="0" w:after="0"/>
              <w:jc w:val="center"/>
              <w:rPr>
                <w:rFonts w:eastAsiaTheme="minorEastAsia"/>
                <w:color w:val="auto"/>
                <w:sz w:val="20"/>
                <w:szCs w:val="20"/>
                <w:lang w:eastAsia="hr-HR"/>
              </w:rPr>
            </w:pPr>
            <w:r>
              <w:rPr>
                <w:sz w:val="20"/>
                <w:szCs w:val="20"/>
              </w:rPr>
              <w:t>0,3</w:t>
            </w:r>
          </w:p>
        </w:tc>
        <w:tc>
          <w:tcPr>
            <w:tcW w:w="706" w:type="dxa"/>
            <w:vAlign w:val="bottom"/>
          </w:tcPr>
          <w:p w14:paraId="361F03F9" w14:textId="554DD0A3" w:rsidR="00E2636B" w:rsidRPr="00B23978" w:rsidRDefault="00E2636B" w:rsidP="00E2636B">
            <w:pPr>
              <w:spacing w:before="0" w:after="0"/>
              <w:jc w:val="center"/>
              <w:rPr>
                <w:rFonts w:eastAsiaTheme="minorEastAsia"/>
                <w:color w:val="auto"/>
                <w:sz w:val="20"/>
                <w:szCs w:val="20"/>
                <w:lang w:eastAsia="hr-HR"/>
              </w:rPr>
            </w:pPr>
            <w:r>
              <w:rPr>
                <w:sz w:val="20"/>
                <w:szCs w:val="20"/>
              </w:rPr>
              <w:t>0,7</w:t>
            </w:r>
          </w:p>
        </w:tc>
        <w:tc>
          <w:tcPr>
            <w:tcW w:w="709" w:type="dxa"/>
            <w:vAlign w:val="bottom"/>
          </w:tcPr>
          <w:p w14:paraId="5EE8263F" w14:textId="2549E957" w:rsidR="00E2636B" w:rsidRPr="00B23978" w:rsidRDefault="00E2636B" w:rsidP="00E2636B">
            <w:pPr>
              <w:spacing w:before="0" w:after="0"/>
              <w:jc w:val="center"/>
              <w:rPr>
                <w:rFonts w:eastAsiaTheme="minorEastAsia"/>
                <w:color w:val="auto"/>
                <w:sz w:val="20"/>
                <w:szCs w:val="20"/>
                <w:lang w:eastAsia="hr-HR"/>
              </w:rPr>
            </w:pPr>
            <w:r>
              <w:rPr>
                <w:sz w:val="20"/>
                <w:szCs w:val="20"/>
              </w:rPr>
              <w:t>3,2</w:t>
            </w:r>
          </w:p>
        </w:tc>
      </w:tr>
      <w:tr w:rsidR="00E2636B" w:rsidRPr="00B23978" w14:paraId="2DF9F6ED" w14:textId="77777777" w:rsidTr="00E2636B">
        <w:trPr>
          <w:trHeight w:val="327"/>
          <w:jc w:val="center"/>
        </w:trPr>
        <w:tc>
          <w:tcPr>
            <w:tcW w:w="1028" w:type="dxa"/>
            <w:vAlign w:val="center"/>
          </w:tcPr>
          <w:p w14:paraId="30134DCA" w14:textId="0E9BFF2A" w:rsidR="00E2636B" w:rsidRPr="00B23978" w:rsidRDefault="00E2636B" w:rsidP="00E2636B">
            <w:pPr>
              <w:spacing w:before="0" w:after="0"/>
              <w:jc w:val="center"/>
              <w:rPr>
                <w:rFonts w:eastAsiaTheme="minorEastAsia"/>
                <w:b/>
                <w:color w:val="auto"/>
                <w:sz w:val="20"/>
                <w:szCs w:val="20"/>
                <w:lang w:eastAsia="hr-HR"/>
              </w:rPr>
            </w:pPr>
            <w:r>
              <w:rPr>
                <w:rFonts w:eastAsiaTheme="minorEastAsia"/>
                <w:b/>
                <w:color w:val="auto"/>
                <w:sz w:val="20"/>
                <w:szCs w:val="20"/>
                <w:lang w:eastAsia="hr-HR"/>
              </w:rPr>
              <w:t>MAKS</w:t>
            </w:r>
          </w:p>
        </w:tc>
        <w:tc>
          <w:tcPr>
            <w:tcW w:w="628" w:type="dxa"/>
            <w:vAlign w:val="bottom"/>
          </w:tcPr>
          <w:p w14:paraId="6F9C0317" w14:textId="1F896634" w:rsidR="00E2636B" w:rsidRPr="00B23978" w:rsidRDefault="00E2636B" w:rsidP="00E2636B">
            <w:pPr>
              <w:spacing w:before="0" w:after="0"/>
              <w:jc w:val="center"/>
              <w:rPr>
                <w:rFonts w:eastAsiaTheme="minorEastAsia"/>
                <w:color w:val="auto"/>
                <w:sz w:val="20"/>
                <w:szCs w:val="20"/>
                <w:lang w:eastAsia="hr-HR"/>
              </w:rPr>
            </w:pPr>
            <w:r>
              <w:rPr>
                <w:sz w:val="20"/>
                <w:szCs w:val="20"/>
              </w:rPr>
              <w:t>2</w:t>
            </w:r>
          </w:p>
        </w:tc>
        <w:tc>
          <w:tcPr>
            <w:tcW w:w="628" w:type="dxa"/>
            <w:vAlign w:val="bottom"/>
          </w:tcPr>
          <w:p w14:paraId="4F2F78D9" w14:textId="7522AA2F" w:rsidR="00E2636B" w:rsidRPr="00B23978" w:rsidRDefault="00E2636B" w:rsidP="00E2636B">
            <w:pPr>
              <w:spacing w:before="0" w:after="0"/>
              <w:jc w:val="center"/>
              <w:rPr>
                <w:rFonts w:eastAsiaTheme="minorEastAsia"/>
                <w:color w:val="auto"/>
                <w:sz w:val="20"/>
                <w:szCs w:val="20"/>
                <w:lang w:eastAsia="hr-HR"/>
              </w:rPr>
            </w:pPr>
            <w:r>
              <w:rPr>
                <w:sz w:val="20"/>
                <w:szCs w:val="20"/>
              </w:rPr>
              <w:t>9</w:t>
            </w:r>
          </w:p>
        </w:tc>
        <w:tc>
          <w:tcPr>
            <w:tcW w:w="628" w:type="dxa"/>
            <w:vAlign w:val="bottom"/>
          </w:tcPr>
          <w:p w14:paraId="6B3C0175" w14:textId="4DE7D059" w:rsidR="00E2636B" w:rsidRPr="00B23978" w:rsidRDefault="00E2636B" w:rsidP="00E2636B">
            <w:pPr>
              <w:spacing w:before="0" w:after="0"/>
              <w:jc w:val="center"/>
              <w:rPr>
                <w:rFonts w:eastAsiaTheme="minorEastAsia"/>
                <w:color w:val="auto"/>
                <w:sz w:val="20"/>
                <w:szCs w:val="20"/>
                <w:lang w:eastAsia="hr-HR"/>
              </w:rPr>
            </w:pPr>
            <w:r>
              <w:rPr>
                <w:sz w:val="20"/>
                <w:szCs w:val="20"/>
              </w:rPr>
              <w:t>3</w:t>
            </w:r>
          </w:p>
        </w:tc>
        <w:tc>
          <w:tcPr>
            <w:tcW w:w="628" w:type="dxa"/>
            <w:vAlign w:val="bottom"/>
          </w:tcPr>
          <w:p w14:paraId="7810E388" w14:textId="5130C929" w:rsidR="00E2636B" w:rsidRPr="00B23978" w:rsidRDefault="00E2636B" w:rsidP="00E2636B">
            <w:pPr>
              <w:spacing w:before="0" w:after="0"/>
              <w:jc w:val="center"/>
              <w:rPr>
                <w:rFonts w:eastAsiaTheme="minorEastAsia"/>
                <w:color w:val="auto"/>
                <w:sz w:val="20"/>
                <w:szCs w:val="20"/>
                <w:lang w:eastAsia="hr-HR"/>
              </w:rPr>
            </w:pPr>
            <w:r>
              <w:rPr>
                <w:sz w:val="20"/>
                <w:szCs w:val="20"/>
              </w:rPr>
              <w:t>1</w:t>
            </w:r>
          </w:p>
        </w:tc>
        <w:tc>
          <w:tcPr>
            <w:tcW w:w="628" w:type="dxa"/>
            <w:vAlign w:val="bottom"/>
          </w:tcPr>
          <w:p w14:paraId="3AF5C654" w14:textId="57A21A23" w:rsidR="00E2636B" w:rsidRPr="00B23978" w:rsidRDefault="00E2636B" w:rsidP="00E2636B">
            <w:pPr>
              <w:spacing w:before="0" w:after="0"/>
              <w:jc w:val="center"/>
              <w:rPr>
                <w:rFonts w:eastAsiaTheme="minorEastAsia"/>
                <w:color w:val="auto"/>
                <w:sz w:val="20"/>
                <w:szCs w:val="20"/>
                <w:lang w:eastAsia="hr-HR"/>
              </w:rPr>
            </w:pPr>
            <w:r>
              <w:rPr>
                <w:sz w:val="20"/>
                <w:szCs w:val="20"/>
              </w:rPr>
              <w:t>1</w:t>
            </w:r>
          </w:p>
        </w:tc>
        <w:tc>
          <w:tcPr>
            <w:tcW w:w="629" w:type="dxa"/>
            <w:vAlign w:val="bottom"/>
          </w:tcPr>
          <w:p w14:paraId="01C649FA" w14:textId="00D18E4E"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7" w:type="dxa"/>
            <w:vAlign w:val="bottom"/>
          </w:tcPr>
          <w:p w14:paraId="2F10BDE9" w14:textId="024CF4CC" w:rsidR="00E2636B" w:rsidRPr="00B23978" w:rsidRDefault="00E2636B" w:rsidP="00E2636B">
            <w:pPr>
              <w:spacing w:before="0" w:after="0"/>
              <w:jc w:val="center"/>
              <w:rPr>
                <w:rFonts w:eastAsiaTheme="minorEastAsia"/>
                <w:color w:val="auto"/>
                <w:sz w:val="20"/>
                <w:szCs w:val="20"/>
                <w:lang w:eastAsia="hr-HR"/>
              </w:rPr>
            </w:pPr>
            <w:r>
              <w:rPr>
                <w:sz w:val="20"/>
                <w:szCs w:val="20"/>
              </w:rPr>
              <w:t>3</w:t>
            </w:r>
          </w:p>
        </w:tc>
        <w:tc>
          <w:tcPr>
            <w:tcW w:w="628" w:type="dxa"/>
            <w:vAlign w:val="bottom"/>
          </w:tcPr>
          <w:p w14:paraId="30524F11" w14:textId="5D57DAE6"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60B00B3A" w14:textId="0E759604"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5CAB97EB" w14:textId="5008C442" w:rsidR="00E2636B" w:rsidRPr="00B23978" w:rsidRDefault="00E2636B" w:rsidP="00E2636B">
            <w:pPr>
              <w:spacing w:before="0" w:after="0"/>
              <w:jc w:val="center"/>
              <w:rPr>
                <w:rFonts w:eastAsiaTheme="minorEastAsia"/>
                <w:color w:val="auto"/>
                <w:sz w:val="20"/>
                <w:szCs w:val="20"/>
                <w:lang w:eastAsia="hr-HR"/>
              </w:rPr>
            </w:pPr>
            <w:r>
              <w:rPr>
                <w:sz w:val="20"/>
                <w:szCs w:val="20"/>
              </w:rPr>
              <w:t>2</w:t>
            </w:r>
          </w:p>
        </w:tc>
        <w:tc>
          <w:tcPr>
            <w:tcW w:w="628" w:type="dxa"/>
            <w:vAlign w:val="bottom"/>
          </w:tcPr>
          <w:p w14:paraId="3DF00922" w14:textId="7B5E09A4" w:rsidR="00E2636B" w:rsidRPr="00B23978" w:rsidRDefault="00E2636B" w:rsidP="00E2636B">
            <w:pPr>
              <w:spacing w:before="0" w:after="0"/>
              <w:jc w:val="center"/>
              <w:rPr>
                <w:rFonts w:eastAsiaTheme="minorEastAsia"/>
                <w:color w:val="auto"/>
                <w:sz w:val="20"/>
                <w:szCs w:val="20"/>
                <w:lang w:eastAsia="hr-HR"/>
              </w:rPr>
            </w:pPr>
            <w:r>
              <w:rPr>
                <w:sz w:val="20"/>
                <w:szCs w:val="20"/>
              </w:rPr>
              <w:t>1</w:t>
            </w:r>
          </w:p>
        </w:tc>
        <w:tc>
          <w:tcPr>
            <w:tcW w:w="706" w:type="dxa"/>
            <w:vAlign w:val="bottom"/>
          </w:tcPr>
          <w:p w14:paraId="3C9B335F" w14:textId="61A4C778" w:rsidR="00E2636B" w:rsidRPr="00B23978" w:rsidRDefault="00E2636B" w:rsidP="00E2636B">
            <w:pPr>
              <w:spacing w:before="0" w:after="0"/>
              <w:jc w:val="center"/>
              <w:rPr>
                <w:rFonts w:eastAsiaTheme="minorEastAsia"/>
                <w:color w:val="auto"/>
                <w:sz w:val="20"/>
                <w:szCs w:val="20"/>
                <w:lang w:eastAsia="hr-HR"/>
              </w:rPr>
            </w:pPr>
            <w:r>
              <w:rPr>
                <w:sz w:val="20"/>
                <w:szCs w:val="20"/>
              </w:rPr>
              <w:t>2</w:t>
            </w:r>
          </w:p>
        </w:tc>
        <w:tc>
          <w:tcPr>
            <w:tcW w:w="709" w:type="dxa"/>
            <w:vAlign w:val="bottom"/>
          </w:tcPr>
          <w:p w14:paraId="290E8B12" w14:textId="09854035" w:rsidR="00E2636B" w:rsidRPr="00B23978" w:rsidRDefault="00E2636B" w:rsidP="00E2636B">
            <w:pPr>
              <w:spacing w:before="0" w:after="0"/>
              <w:jc w:val="center"/>
              <w:rPr>
                <w:rFonts w:eastAsiaTheme="minorEastAsia"/>
                <w:color w:val="auto"/>
                <w:sz w:val="20"/>
                <w:szCs w:val="20"/>
                <w:lang w:eastAsia="hr-HR"/>
              </w:rPr>
            </w:pPr>
            <w:r>
              <w:rPr>
                <w:sz w:val="20"/>
                <w:szCs w:val="20"/>
              </w:rPr>
              <w:t>14</w:t>
            </w:r>
          </w:p>
        </w:tc>
      </w:tr>
      <w:tr w:rsidR="00E2636B" w:rsidRPr="00B23978" w14:paraId="4B2F74B8" w14:textId="77777777" w:rsidTr="00E2636B">
        <w:trPr>
          <w:trHeight w:val="327"/>
          <w:jc w:val="center"/>
        </w:trPr>
        <w:tc>
          <w:tcPr>
            <w:tcW w:w="1028" w:type="dxa"/>
            <w:vAlign w:val="center"/>
          </w:tcPr>
          <w:p w14:paraId="69829D37" w14:textId="59EDBD2F" w:rsidR="00E2636B" w:rsidRPr="00B23978" w:rsidRDefault="00E2636B" w:rsidP="00E2636B">
            <w:pPr>
              <w:spacing w:before="0" w:after="0"/>
              <w:jc w:val="center"/>
              <w:rPr>
                <w:rFonts w:eastAsiaTheme="minorEastAsia"/>
                <w:b/>
                <w:color w:val="auto"/>
                <w:sz w:val="20"/>
                <w:szCs w:val="20"/>
                <w:lang w:eastAsia="hr-HR"/>
              </w:rPr>
            </w:pPr>
            <w:r w:rsidRPr="00B23978">
              <w:rPr>
                <w:rFonts w:eastAsiaTheme="minorEastAsia"/>
                <w:b/>
                <w:color w:val="auto"/>
                <w:sz w:val="20"/>
                <w:szCs w:val="20"/>
                <w:lang w:eastAsia="hr-HR"/>
              </w:rPr>
              <w:t>M</w:t>
            </w:r>
            <w:r>
              <w:rPr>
                <w:rFonts w:eastAsiaTheme="minorEastAsia"/>
                <w:b/>
                <w:color w:val="auto"/>
                <w:sz w:val="20"/>
                <w:szCs w:val="20"/>
                <w:lang w:eastAsia="hr-HR"/>
              </w:rPr>
              <w:t>IN</w:t>
            </w:r>
          </w:p>
        </w:tc>
        <w:tc>
          <w:tcPr>
            <w:tcW w:w="628" w:type="dxa"/>
            <w:vAlign w:val="bottom"/>
          </w:tcPr>
          <w:p w14:paraId="52D62CE2" w14:textId="7B6026DA"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7D84B523" w14:textId="32BF64F1"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6725F427" w14:textId="7390532E"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3614607F" w14:textId="02D3FF8E"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46C6CA4B" w14:textId="19FF972C"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9" w:type="dxa"/>
            <w:vAlign w:val="bottom"/>
          </w:tcPr>
          <w:p w14:paraId="534B7723" w14:textId="7D572962"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7" w:type="dxa"/>
            <w:vAlign w:val="bottom"/>
          </w:tcPr>
          <w:p w14:paraId="11265608" w14:textId="13DB8080"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06BF1BFE" w14:textId="66DD778E"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6CA1A3C1" w14:textId="5940603F"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10142411" w14:textId="15B92CAD"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628" w:type="dxa"/>
            <w:vAlign w:val="bottom"/>
          </w:tcPr>
          <w:p w14:paraId="6FB86AE0" w14:textId="7BF3AFE0"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706" w:type="dxa"/>
            <w:vAlign w:val="bottom"/>
          </w:tcPr>
          <w:p w14:paraId="10E91741" w14:textId="4EAF2C12"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c>
          <w:tcPr>
            <w:tcW w:w="709" w:type="dxa"/>
            <w:vAlign w:val="bottom"/>
          </w:tcPr>
          <w:p w14:paraId="592DC019" w14:textId="313A8695" w:rsidR="00E2636B" w:rsidRPr="00B23978" w:rsidRDefault="00E2636B" w:rsidP="00E2636B">
            <w:pPr>
              <w:spacing w:before="0" w:after="0"/>
              <w:jc w:val="center"/>
              <w:rPr>
                <w:rFonts w:eastAsiaTheme="minorEastAsia"/>
                <w:color w:val="auto"/>
                <w:sz w:val="20"/>
                <w:szCs w:val="20"/>
                <w:lang w:eastAsia="hr-HR"/>
              </w:rPr>
            </w:pPr>
            <w:r>
              <w:rPr>
                <w:sz w:val="20"/>
                <w:szCs w:val="20"/>
              </w:rPr>
              <w:t>0</w:t>
            </w:r>
          </w:p>
        </w:tc>
      </w:tr>
    </w:tbl>
    <w:p w14:paraId="769D976C" w14:textId="77777777" w:rsidR="00B23978" w:rsidRPr="00B23978" w:rsidRDefault="00B23978" w:rsidP="00B23978">
      <w:pPr>
        <w:spacing w:before="120" w:after="120"/>
        <w:jc w:val="center"/>
        <w:rPr>
          <w:color w:val="000000"/>
        </w:rPr>
      </w:pPr>
      <w:r w:rsidRPr="00B23978">
        <w:rPr>
          <w:rFonts w:eastAsiaTheme="minorEastAsia"/>
          <w:i/>
          <w:color w:val="54883D"/>
          <w:sz w:val="20"/>
          <w:lang w:eastAsia="hr-HR"/>
        </w:rPr>
        <w:t>Izvor podataka: DHMZ</w:t>
      </w:r>
    </w:p>
    <w:p w14:paraId="16C70F9C" w14:textId="77777777" w:rsidR="00B23978" w:rsidRPr="00B23978" w:rsidRDefault="00B23978" w:rsidP="00B23978">
      <w:pPr>
        <w:spacing w:before="120" w:after="120"/>
        <w:rPr>
          <w:bCs/>
          <w:i/>
          <w:color w:val="54883D"/>
          <w:sz w:val="20"/>
          <w:szCs w:val="18"/>
        </w:rPr>
      </w:pPr>
    </w:p>
    <w:p w14:paraId="6DAE936F" w14:textId="77777777" w:rsidR="00B23978" w:rsidRPr="00B23978" w:rsidRDefault="00B23978" w:rsidP="00B23978">
      <w:pPr>
        <w:autoSpaceDE w:val="0"/>
        <w:autoSpaceDN w:val="0"/>
        <w:adjustRightInd w:val="0"/>
        <w:spacing w:before="120" w:after="120"/>
        <w:rPr>
          <w:color w:val="auto"/>
          <w:szCs w:val="22"/>
        </w:rPr>
      </w:pPr>
    </w:p>
    <w:p w14:paraId="5D5AF944" w14:textId="77777777" w:rsidR="00B23978" w:rsidRPr="00B23978" w:rsidRDefault="00B23978" w:rsidP="006417A5">
      <w:pPr>
        <w:keepNext/>
        <w:keepLines/>
        <w:numPr>
          <w:ilvl w:val="2"/>
          <w:numId w:val="60"/>
        </w:numPr>
        <w:shd w:val="clear" w:color="auto" w:fill="FFFFFF" w:themeFill="background1"/>
        <w:spacing w:before="120" w:after="120"/>
        <w:ind w:left="0" w:firstLine="0"/>
        <w:outlineLvl w:val="2"/>
        <w:rPr>
          <w:rFonts w:cstheme="majorBidi"/>
          <w:color w:val="54883D"/>
          <w:sz w:val="28"/>
          <w:lang w:bidi="en-US"/>
        </w:rPr>
      </w:pPr>
      <w:bookmarkStart w:id="291" w:name="_Toc89951436"/>
      <w:bookmarkStart w:id="292" w:name="_Toc190683796"/>
      <w:bookmarkStart w:id="293" w:name="_Toc208564066"/>
      <w:r w:rsidRPr="00B23978">
        <w:rPr>
          <w:rFonts w:cstheme="majorBidi"/>
          <w:color w:val="54883D"/>
          <w:sz w:val="28"/>
          <w:lang w:bidi="en-US"/>
        </w:rPr>
        <w:t>Uzrok</w:t>
      </w:r>
      <w:bookmarkEnd w:id="291"/>
      <w:bookmarkEnd w:id="292"/>
      <w:bookmarkEnd w:id="293"/>
    </w:p>
    <w:p w14:paraId="06198DEF" w14:textId="77777777" w:rsidR="00B23978" w:rsidRPr="00B23978" w:rsidRDefault="00B23978" w:rsidP="00B23978">
      <w:pPr>
        <w:spacing w:before="120" w:after="120"/>
        <w:rPr>
          <w:color w:val="auto"/>
          <w:szCs w:val="20"/>
          <w:lang w:eastAsia="hr-HR"/>
        </w:rPr>
      </w:pPr>
      <w:r w:rsidRPr="00B23978">
        <w:rPr>
          <w:color w:val="auto"/>
          <w:szCs w:val="20"/>
          <w:lang w:eastAsia="hr-HR"/>
        </w:rPr>
        <w:t xml:space="preserve">Osnovna karakteristika olujnog ili orkanskog nevremena je vjetar čija jačina prelazi 8 bofora. Prema Zakonu o zaštiti od elementarnih nepogoda vjetar takve jačine smatra se elementarnom nepogodom, pri čemu je elementarna nepogoda općenito definirana kao iznenadna velika nesreća koja prekida normalno odvijanje života, uzrokuje žrtve, štetu većeg opsega na imovini </w:t>
      </w:r>
      <w:r w:rsidRPr="00B23978">
        <w:rPr>
          <w:color w:val="auto"/>
          <w:szCs w:val="20"/>
          <w:lang w:eastAsia="hr-HR"/>
        </w:rPr>
        <w:lastRenderedPageBreak/>
        <w:t xml:space="preserve">i/ili njen gubitak, te štetu na infrastrukturi i/ili okolišu, u mjeri koja prelazi normalnu sposobnost zajednice da ih sama otkloni bez pomoći. </w:t>
      </w:r>
    </w:p>
    <w:p w14:paraId="1D66B057" w14:textId="77777777" w:rsidR="00B23978" w:rsidRPr="00B23978" w:rsidRDefault="00B23978" w:rsidP="00B23978">
      <w:pPr>
        <w:spacing w:before="120" w:after="120"/>
        <w:rPr>
          <w:color w:val="auto"/>
          <w:szCs w:val="20"/>
          <w:lang w:eastAsia="hr-HR"/>
        </w:rPr>
      </w:pPr>
      <w:r w:rsidRPr="00B23978">
        <w:rPr>
          <w:color w:val="auto"/>
          <w:szCs w:val="20"/>
          <w:lang w:eastAsia="hr-HR"/>
        </w:rPr>
        <w:t>Strujanje zraka nad nekim područjem odraz je primarne cirkulacije koja se uspostavlja globalnom raspodjelom tlaka zraka značajnom za topli i hladni dio godine. Međutim, promjene tlaka zraka makro razmjera i u kraćim vremenskim razdobljima generiraju sekundarnu cirkulaciju. To su pokretni cirkulacijski sustavi koji uzrokuju lokalne vjetrove različitih značajki ovisno o reljefu tla, svojstvima podloge i zračnih masa. Isto tako postoje i cirkulacije srednjih i lokalnih razmjera koje su posljedica periodičke termičke promjene zbog lokalnih značajki terena. Tako na području priobalja i otoka uz termički uvjetovanu obalnu cirkulaciju i cirkulaciju obronka, veliki utjecaj na strujanje, osobito na njegovu promjenu s visinom, ima i blizina i položaj planinskog zaleđa koji u određenim vremenskim uvjetima može pogodovati pojavi vremenskih situacija karakteriziranih pojavom pojačanog vjetra velikog horizontalnog i vertikalnog smicanja, turbulencije, te znatnih uzlaznih i silaznih gibanja zraka. Dakle, vjetrovne prilike određene su zemljopisnim položajem, razdiobom baričkih sustava opće cirkulacije, utjecajem mora i kopnenog zaleđa, dobom dana i godine i dr. Svakako su pojedini lokaliteti pod utjecajem i drugih čimbenika kao što su izloženost, konkavnost i konveksnost reljefa, nadmorska visina i sl. Posljedica svega navedenog je velika prostorna promjenjivost brzine vjetra na području Hrvatske. Osnovna značajka prostorne razdiobe srednje godišnje brzine vjetra je znatno veća srednja brzina vjetra u priobalju i na otocima nego u kontinentalnim dijelu Hrvatske.</w:t>
      </w:r>
    </w:p>
    <w:p w14:paraId="0787BB06" w14:textId="77777777" w:rsidR="00B23978" w:rsidRPr="00B23978" w:rsidRDefault="00B23978" w:rsidP="00B23978">
      <w:pPr>
        <w:spacing w:before="120" w:after="120"/>
        <w:rPr>
          <w:u w:val="single"/>
        </w:rPr>
      </w:pPr>
      <w:r w:rsidRPr="00B23978">
        <w:rPr>
          <w:u w:val="single"/>
        </w:rPr>
        <w:t>RAZVOJ DOGAĐAJA KOJI JE PRETHODIO VELIKOJ NESREĆI</w:t>
      </w:r>
    </w:p>
    <w:p w14:paraId="7D1E783E" w14:textId="0F1ED2A4" w:rsidR="00B23978" w:rsidRPr="00B23978" w:rsidRDefault="00B23978" w:rsidP="00B23978">
      <w:pPr>
        <w:spacing w:before="120" w:after="120"/>
      </w:pPr>
      <w:r w:rsidRPr="00B23978">
        <w:t xml:space="preserve">Događaj koji je prethodio velikoj nesreći je pojava olujnog i orkanskog nevremena na području </w:t>
      </w:r>
      <w:r w:rsidR="00A12248">
        <w:t>Općine Vinodolske općine</w:t>
      </w:r>
      <w:r w:rsidRPr="00B23978">
        <w:t>.</w:t>
      </w:r>
    </w:p>
    <w:p w14:paraId="14F7E307" w14:textId="77777777" w:rsidR="00B23978" w:rsidRPr="00B23978" w:rsidRDefault="00B23978" w:rsidP="00B23978">
      <w:pPr>
        <w:spacing w:before="120" w:after="120"/>
        <w:rPr>
          <w:u w:val="single"/>
        </w:rPr>
      </w:pPr>
      <w:r w:rsidRPr="00B23978">
        <w:rPr>
          <w:u w:val="single"/>
        </w:rPr>
        <w:t>OKIDAČ KOJI JE UZROKOVAO VELIKU NESREĆU</w:t>
      </w:r>
    </w:p>
    <w:p w14:paraId="04CD4ACE" w14:textId="77777777" w:rsidR="00B23978" w:rsidRPr="00B23978" w:rsidRDefault="00B23978" w:rsidP="00B23978">
      <w:pPr>
        <w:spacing w:before="120" w:after="120"/>
        <w:rPr>
          <w:color w:val="auto"/>
        </w:rPr>
      </w:pPr>
      <w:r w:rsidRPr="00B23978">
        <w:rPr>
          <w:color w:val="auto"/>
        </w:rPr>
        <w:t>Moguća velika razaranja u toku kratkog vremenskog razdoblja i neposredne opasnosti po ljudske živote veće nego kod bilo koje druge prirodne ugroze.</w:t>
      </w:r>
    </w:p>
    <w:p w14:paraId="52BB6A58" w14:textId="77777777" w:rsidR="00B23978" w:rsidRPr="00B23978" w:rsidRDefault="00B23978" w:rsidP="00B23978">
      <w:pPr>
        <w:spacing w:before="120" w:after="120"/>
        <w:rPr>
          <w:sz w:val="23"/>
          <w:szCs w:val="23"/>
        </w:rPr>
      </w:pPr>
    </w:p>
    <w:p w14:paraId="7AEBA3EE" w14:textId="77777777" w:rsidR="00B23978" w:rsidRPr="00B23978" w:rsidRDefault="00B23978" w:rsidP="006417A5">
      <w:pPr>
        <w:keepNext/>
        <w:keepLines/>
        <w:numPr>
          <w:ilvl w:val="2"/>
          <w:numId w:val="60"/>
        </w:numPr>
        <w:shd w:val="clear" w:color="auto" w:fill="FFFFFF" w:themeFill="background1"/>
        <w:spacing w:before="120" w:after="120"/>
        <w:ind w:left="0" w:firstLine="0"/>
        <w:outlineLvl w:val="2"/>
        <w:rPr>
          <w:rFonts w:cstheme="majorBidi"/>
          <w:color w:val="54883D"/>
          <w:sz w:val="28"/>
          <w:lang w:bidi="en-US"/>
        </w:rPr>
      </w:pPr>
      <w:bookmarkStart w:id="294" w:name="_Toc89951437"/>
      <w:bookmarkStart w:id="295" w:name="_Toc190683797"/>
      <w:bookmarkStart w:id="296" w:name="_Toc208564067"/>
      <w:r w:rsidRPr="00B23978">
        <w:rPr>
          <w:rFonts w:cstheme="majorBidi"/>
          <w:color w:val="54883D"/>
          <w:sz w:val="28"/>
          <w:lang w:bidi="en-US"/>
        </w:rPr>
        <w:t>Događaj s najgorim mogućim posljedicama</w:t>
      </w:r>
      <w:bookmarkEnd w:id="294"/>
      <w:bookmarkEnd w:id="295"/>
      <w:bookmarkEnd w:id="296"/>
    </w:p>
    <w:p w14:paraId="3CFCEC3B" w14:textId="5179F410" w:rsidR="00B23978" w:rsidRPr="00B23978" w:rsidRDefault="00B23978" w:rsidP="00B23978">
      <w:pPr>
        <w:spacing w:before="120" w:after="120"/>
        <w:rPr>
          <w:iCs/>
          <w:color w:val="auto"/>
        </w:rPr>
      </w:pPr>
      <w:r w:rsidRPr="00B23978">
        <w:rPr>
          <w:iCs/>
          <w:color w:val="auto"/>
        </w:rPr>
        <w:t xml:space="preserve">Pojava olujnog i orkanskog nevremena koje je prouzročilo velike materijalne šteta na području </w:t>
      </w:r>
      <w:r w:rsidR="00A12248">
        <w:rPr>
          <w:iCs/>
          <w:color w:val="auto"/>
        </w:rPr>
        <w:t>Općine Vinodolske općine</w:t>
      </w:r>
      <w:r w:rsidRPr="00B23978">
        <w:rPr>
          <w:iCs/>
          <w:color w:val="auto"/>
        </w:rPr>
        <w:t xml:space="preserve"> te ugrozio život i zdravlje ljudi.</w:t>
      </w:r>
    </w:p>
    <w:p w14:paraId="4DFF5632" w14:textId="77777777" w:rsidR="00B23978" w:rsidRPr="00B23978" w:rsidRDefault="00B23978" w:rsidP="00B23978">
      <w:pPr>
        <w:spacing w:before="120" w:after="120"/>
        <w:rPr>
          <w:i/>
          <w:iCs/>
          <w:color w:val="54883D"/>
        </w:rPr>
      </w:pPr>
      <w:r w:rsidRPr="00B23978">
        <w:rPr>
          <w:color w:val="auto"/>
          <w:szCs w:val="22"/>
          <w:lang w:bidi="en-US"/>
        </w:rPr>
        <w:t xml:space="preserve"> </w:t>
      </w:r>
      <w:r w:rsidRPr="00B23978">
        <w:rPr>
          <w:i/>
          <w:iCs/>
          <w:color w:val="54883D"/>
        </w:rPr>
        <w:t>Posljedice</w:t>
      </w:r>
    </w:p>
    <w:p w14:paraId="579A8FEF" w14:textId="77777777" w:rsidR="00B23978" w:rsidRPr="00B23978" w:rsidRDefault="00B23978" w:rsidP="00B23978">
      <w:pPr>
        <w:spacing w:before="120" w:after="120"/>
        <w:rPr>
          <w:color w:val="54883D"/>
          <w:u w:val="single"/>
        </w:rPr>
      </w:pPr>
      <w:r w:rsidRPr="00B23978">
        <w:rPr>
          <w:color w:val="54883D"/>
          <w:u w:val="single"/>
        </w:rPr>
        <w:t>Život i zdravlje ljudi</w:t>
      </w:r>
    </w:p>
    <w:p w14:paraId="5F90A082" w14:textId="358C9F57" w:rsidR="00B23978" w:rsidRPr="00B23978" w:rsidRDefault="00B23978" w:rsidP="00B23978">
      <w:pPr>
        <w:spacing w:before="120" w:after="120"/>
        <w:rPr>
          <w:rFonts w:eastAsiaTheme="minorHAnsi"/>
        </w:rPr>
      </w:pPr>
      <w:r w:rsidRPr="00B23978">
        <w:rPr>
          <w:rFonts w:eastAsiaTheme="minorHAnsi"/>
        </w:rPr>
        <w:t xml:space="preserve">Zbog pojava orkanskog i jakog vjetra koji za sobom </w:t>
      </w:r>
      <w:r w:rsidR="00FE3B8E">
        <w:rPr>
          <w:rFonts w:eastAsiaTheme="minorHAnsi"/>
        </w:rPr>
        <w:t>pomiče manje predmete, te obara drveće i čupa ga sa korijenjem čime ugrožava ljudske živote.</w:t>
      </w:r>
    </w:p>
    <w:p w14:paraId="4A6A8F84" w14:textId="2BDA2EE8" w:rsidR="00B23978" w:rsidRPr="00B23978" w:rsidRDefault="00B23978" w:rsidP="00B23978">
      <w:pPr>
        <w:tabs>
          <w:tab w:val="left" w:pos="142"/>
        </w:tabs>
        <w:spacing w:before="120" w:after="120"/>
        <w:ind w:hanging="142"/>
        <w:jc w:val="center"/>
        <w:rPr>
          <w:b/>
          <w:i/>
          <w:iCs/>
          <w:color w:val="54883D"/>
          <w:sz w:val="20"/>
          <w:szCs w:val="20"/>
        </w:rPr>
      </w:pPr>
      <w:r w:rsidRPr="00B23978">
        <w:rPr>
          <w:b/>
          <w:i/>
          <w:iCs/>
          <w:color w:val="54883D"/>
          <w:sz w:val="20"/>
          <w:szCs w:val="20"/>
        </w:rPr>
        <w:t xml:space="preserve">Tablica </w:t>
      </w:r>
      <w:r w:rsidRPr="00B23978">
        <w:rPr>
          <w:b/>
          <w:i/>
          <w:iCs/>
          <w:noProof/>
          <w:color w:val="54883D"/>
          <w:sz w:val="20"/>
          <w:szCs w:val="20"/>
        </w:rPr>
        <w:fldChar w:fldCharType="begin"/>
      </w:r>
      <w:r w:rsidRPr="00B23978">
        <w:rPr>
          <w:b/>
          <w:i/>
          <w:iCs/>
          <w:noProof/>
          <w:color w:val="54883D"/>
          <w:sz w:val="20"/>
          <w:szCs w:val="20"/>
        </w:rPr>
        <w:instrText xml:space="preserve"> SEQ Tabela \* ARABIC </w:instrText>
      </w:r>
      <w:r w:rsidRPr="00B23978">
        <w:rPr>
          <w:b/>
          <w:i/>
          <w:iCs/>
          <w:noProof/>
          <w:color w:val="54883D"/>
          <w:sz w:val="20"/>
          <w:szCs w:val="20"/>
        </w:rPr>
        <w:fldChar w:fldCharType="separate"/>
      </w:r>
      <w:r w:rsidR="003253AB">
        <w:rPr>
          <w:b/>
          <w:i/>
          <w:iCs/>
          <w:noProof/>
          <w:color w:val="54883D"/>
          <w:sz w:val="20"/>
          <w:szCs w:val="20"/>
        </w:rPr>
        <w:t>80</w:t>
      </w:r>
      <w:r w:rsidRPr="00B23978">
        <w:rPr>
          <w:b/>
          <w:i/>
          <w:iCs/>
          <w:noProof/>
          <w:color w:val="54883D"/>
          <w:sz w:val="20"/>
          <w:szCs w:val="20"/>
        </w:rPr>
        <w:fldChar w:fldCharType="end"/>
      </w:r>
      <w:r w:rsidRPr="00B23978">
        <w:rPr>
          <w:b/>
          <w:i/>
          <w:iCs/>
          <w:color w:val="54883D"/>
          <w:sz w:val="20"/>
          <w:szCs w:val="20"/>
        </w:rPr>
        <w:t>.  Vrijednost kriterija za posljedice na život i zdravlje ljudi po kategorijama – vjetar</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28"/>
        <w:gridCol w:w="2567"/>
        <w:gridCol w:w="2253"/>
        <w:gridCol w:w="1984"/>
      </w:tblGrid>
      <w:tr w:rsidR="00B23978" w:rsidRPr="00B23978" w14:paraId="03FFE780" w14:textId="77777777" w:rsidTr="00B23978">
        <w:trPr>
          <w:cnfStyle w:val="100000000000" w:firstRow="1" w:lastRow="0" w:firstColumn="0" w:lastColumn="0" w:oddVBand="0" w:evenVBand="0" w:oddHBand="0"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75109131" w14:textId="77777777" w:rsidR="00B23978" w:rsidRPr="00B23978" w:rsidRDefault="00B23978" w:rsidP="00B23978">
            <w:pPr>
              <w:spacing w:after="0"/>
              <w:jc w:val="center"/>
              <w:rPr>
                <w:sz w:val="20"/>
                <w:szCs w:val="20"/>
              </w:rPr>
            </w:pPr>
            <w:r w:rsidRPr="00B23978">
              <w:rPr>
                <w:sz w:val="20"/>
                <w:szCs w:val="20"/>
              </w:rPr>
              <w:t>KATEGORIJA</w:t>
            </w:r>
          </w:p>
        </w:tc>
        <w:tc>
          <w:tcPr>
            <w:tcW w:w="2567" w:type="dxa"/>
          </w:tcPr>
          <w:p w14:paraId="179F07A1"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POSLJEDICE</w:t>
            </w:r>
          </w:p>
        </w:tc>
        <w:tc>
          <w:tcPr>
            <w:tcW w:w="2253" w:type="dxa"/>
          </w:tcPr>
          <w:p w14:paraId="4AF464A9"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KRITERIJ</w:t>
            </w:r>
          </w:p>
        </w:tc>
        <w:tc>
          <w:tcPr>
            <w:tcW w:w="1984" w:type="dxa"/>
          </w:tcPr>
          <w:p w14:paraId="1CC67193"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ODABRANO</w:t>
            </w:r>
          </w:p>
        </w:tc>
      </w:tr>
      <w:tr w:rsidR="00B23978" w:rsidRPr="00B23978" w14:paraId="3C7186E6" w14:textId="77777777" w:rsidTr="00580F60">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B60DDD7" w14:textId="77777777" w:rsidR="00B23978" w:rsidRPr="00B23978" w:rsidRDefault="00B23978" w:rsidP="00B23978">
            <w:pPr>
              <w:spacing w:after="0"/>
              <w:jc w:val="center"/>
              <w:rPr>
                <w:sz w:val="20"/>
                <w:szCs w:val="20"/>
              </w:rPr>
            </w:pPr>
            <w:r w:rsidRPr="00B23978">
              <w:rPr>
                <w:sz w:val="20"/>
                <w:szCs w:val="20"/>
              </w:rPr>
              <w:t>1.</w:t>
            </w:r>
          </w:p>
        </w:tc>
        <w:tc>
          <w:tcPr>
            <w:tcW w:w="2567" w:type="dxa"/>
            <w:shd w:val="clear" w:color="auto" w:fill="auto"/>
          </w:tcPr>
          <w:p w14:paraId="1E2B2765"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Neznatne</w:t>
            </w:r>
          </w:p>
        </w:tc>
        <w:tc>
          <w:tcPr>
            <w:tcW w:w="2253" w:type="dxa"/>
            <w:shd w:val="clear" w:color="auto" w:fill="auto"/>
          </w:tcPr>
          <w:p w14:paraId="7893208F"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&lt; 0,001</w:t>
            </w:r>
          </w:p>
        </w:tc>
        <w:tc>
          <w:tcPr>
            <w:tcW w:w="1984" w:type="dxa"/>
            <w:shd w:val="clear" w:color="auto" w:fill="auto"/>
          </w:tcPr>
          <w:p w14:paraId="3F550A1B" w14:textId="6EC9A9BD" w:rsidR="00B23978" w:rsidRPr="00B23978" w:rsidRDefault="00FE3B8E"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B23978" w:rsidRPr="00B23978" w14:paraId="36E9D49F" w14:textId="77777777" w:rsidTr="00B23978">
        <w:trPr>
          <w:trHeight w:val="243"/>
          <w:jc w:val="center"/>
        </w:trPr>
        <w:tc>
          <w:tcPr>
            <w:cnfStyle w:val="001000000000" w:firstRow="0" w:lastRow="0" w:firstColumn="1" w:lastColumn="0" w:oddVBand="0" w:evenVBand="0" w:oddHBand="0" w:evenHBand="0" w:firstRowFirstColumn="0" w:firstRowLastColumn="0" w:lastRowFirstColumn="0" w:lastRowLastColumn="0"/>
            <w:tcW w:w="1528" w:type="dxa"/>
          </w:tcPr>
          <w:p w14:paraId="6A50FE44" w14:textId="77777777" w:rsidR="00B23978" w:rsidRPr="00B23978" w:rsidRDefault="00B23978" w:rsidP="00B23978">
            <w:pPr>
              <w:spacing w:after="0"/>
              <w:jc w:val="center"/>
              <w:rPr>
                <w:sz w:val="20"/>
                <w:szCs w:val="20"/>
              </w:rPr>
            </w:pPr>
            <w:r w:rsidRPr="00B23978">
              <w:rPr>
                <w:sz w:val="20"/>
                <w:szCs w:val="20"/>
              </w:rPr>
              <w:t>2.</w:t>
            </w:r>
          </w:p>
        </w:tc>
        <w:tc>
          <w:tcPr>
            <w:tcW w:w="2567" w:type="dxa"/>
          </w:tcPr>
          <w:p w14:paraId="4037794E"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Malene</w:t>
            </w:r>
          </w:p>
        </w:tc>
        <w:tc>
          <w:tcPr>
            <w:tcW w:w="2253" w:type="dxa"/>
          </w:tcPr>
          <w:p w14:paraId="2B356FD1"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0,001 – 0,0046</w:t>
            </w:r>
          </w:p>
        </w:tc>
        <w:tc>
          <w:tcPr>
            <w:tcW w:w="1984" w:type="dxa"/>
          </w:tcPr>
          <w:p w14:paraId="3C0F6D88"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B23978" w:rsidRPr="00B23978" w14:paraId="178505DD" w14:textId="77777777" w:rsidTr="00580F60">
        <w:trPr>
          <w:cnfStyle w:val="000000100000" w:firstRow="0" w:lastRow="0" w:firstColumn="0" w:lastColumn="0" w:oddVBand="0" w:evenVBand="0" w:oddHBand="1" w:evenHBand="0" w:firstRowFirstColumn="0" w:firstRowLastColumn="0" w:lastRowFirstColumn="0" w:lastRowLastColumn="0"/>
          <w:trHeight w:val="231"/>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38EA5E9" w14:textId="77777777" w:rsidR="00B23978" w:rsidRPr="00B23978" w:rsidRDefault="00B23978" w:rsidP="00B23978">
            <w:pPr>
              <w:spacing w:after="0"/>
              <w:jc w:val="center"/>
              <w:rPr>
                <w:sz w:val="20"/>
                <w:szCs w:val="20"/>
              </w:rPr>
            </w:pPr>
            <w:r w:rsidRPr="00B23978">
              <w:rPr>
                <w:sz w:val="20"/>
                <w:szCs w:val="20"/>
              </w:rPr>
              <w:t>3.</w:t>
            </w:r>
          </w:p>
        </w:tc>
        <w:tc>
          <w:tcPr>
            <w:tcW w:w="2567" w:type="dxa"/>
            <w:shd w:val="clear" w:color="auto" w:fill="auto"/>
          </w:tcPr>
          <w:p w14:paraId="527FC6CB"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Umjerene</w:t>
            </w:r>
          </w:p>
        </w:tc>
        <w:tc>
          <w:tcPr>
            <w:tcW w:w="2253" w:type="dxa"/>
            <w:shd w:val="clear" w:color="auto" w:fill="auto"/>
          </w:tcPr>
          <w:p w14:paraId="0AFA29D9"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0,0047 – 0,011</w:t>
            </w:r>
          </w:p>
        </w:tc>
        <w:tc>
          <w:tcPr>
            <w:tcW w:w="1984" w:type="dxa"/>
            <w:shd w:val="clear" w:color="auto" w:fill="auto"/>
          </w:tcPr>
          <w:p w14:paraId="3A2423FA" w14:textId="77777777" w:rsidR="00B23978" w:rsidRPr="00B23978" w:rsidRDefault="00B23978" w:rsidP="00B23978">
            <w:pPr>
              <w:tabs>
                <w:tab w:val="left" w:pos="820"/>
                <w:tab w:val="center" w:pos="884"/>
              </w:tabs>
              <w:spacing w:after="0"/>
              <w:jc w:val="left"/>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ab/>
            </w:r>
          </w:p>
        </w:tc>
      </w:tr>
      <w:tr w:rsidR="00B23978" w:rsidRPr="00B23978" w14:paraId="296BE2B5" w14:textId="77777777" w:rsidTr="00B23978">
        <w:trPr>
          <w:trHeight w:val="231"/>
          <w:jc w:val="center"/>
        </w:trPr>
        <w:tc>
          <w:tcPr>
            <w:cnfStyle w:val="001000000000" w:firstRow="0" w:lastRow="0" w:firstColumn="1" w:lastColumn="0" w:oddVBand="0" w:evenVBand="0" w:oddHBand="0" w:evenHBand="0" w:firstRowFirstColumn="0" w:firstRowLastColumn="0" w:lastRowFirstColumn="0" w:lastRowLastColumn="0"/>
            <w:tcW w:w="1528" w:type="dxa"/>
          </w:tcPr>
          <w:p w14:paraId="653EB32B" w14:textId="77777777" w:rsidR="00B23978" w:rsidRPr="00B23978" w:rsidRDefault="00B23978" w:rsidP="00B23978">
            <w:pPr>
              <w:spacing w:after="0"/>
              <w:jc w:val="center"/>
              <w:rPr>
                <w:sz w:val="20"/>
                <w:szCs w:val="20"/>
              </w:rPr>
            </w:pPr>
            <w:r w:rsidRPr="00B23978">
              <w:rPr>
                <w:sz w:val="20"/>
                <w:szCs w:val="20"/>
              </w:rPr>
              <w:t>4.</w:t>
            </w:r>
          </w:p>
        </w:tc>
        <w:tc>
          <w:tcPr>
            <w:tcW w:w="2567" w:type="dxa"/>
          </w:tcPr>
          <w:p w14:paraId="316C6831"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Značajne</w:t>
            </w:r>
          </w:p>
        </w:tc>
        <w:tc>
          <w:tcPr>
            <w:tcW w:w="2253" w:type="dxa"/>
          </w:tcPr>
          <w:p w14:paraId="26E5E509"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0,012 – 0,035</w:t>
            </w:r>
          </w:p>
        </w:tc>
        <w:tc>
          <w:tcPr>
            <w:tcW w:w="1984" w:type="dxa"/>
          </w:tcPr>
          <w:p w14:paraId="5C905DD0" w14:textId="4981AF65"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B23978" w:rsidRPr="00B23978" w14:paraId="77008201" w14:textId="77777777" w:rsidTr="00580F60">
        <w:trPr>
          <w:cnfStyle w:val="000000100000" w:firstRow="0" w:lastRow="0" w:firstColumn="0" w:lastColumn="0" w:oddVBand="0" w:evenVBand="0" w:oddHBand="1" w:evenHBand="0" w:firstRowFirstColumn="0" w:firstRowLastColumn="0" w:lastRowFirstColumn="0" w:lastRowLastColumn="0"/>
          <w:trHeight w:val="64"/>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AE5140B" w14:textId="77777777" w:rsidR="00B23978" w:rsidRPr="00B23978" w:rsidRDefault="00B23978" w:rsidP="00B23978">
            <w:pPr>
              <w:spacing w:after="0"/>
              <w:jc w:val="center"/>
              <w:rPr>
                <w:sz w:val="20"/>
                <w:szCs w:val="20"/>
              </w:rPr>
            </w:pPr>
            <w:r w:rsidRPr="00B23978">
              <w:rPr>
                <w:sz w:val="20"/>
                <w:szCs w:val="20"/>
              </w:rPr>
              <w:t>5.</w:t>
            </w:r>
          </w:p>
        </w:tc>
        <w:tc>
          <w:tcPr>
            <w:tcW w:w="2567" w:type="dxa"/>
            <w:shd w:val="clear" w:color="auto" w:fill="auto"/>
          </w:tcPr>
          <w:p w14:paraId="313EBF1E"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Katastrofalne</w:t>
            </w:r>
          </w:p>
        </w:tc>
        <w:tc>
          <w:tcPr>
            <w:tcW w:w="2253" w:type="dxa"/>
            <w:shd w:val="clear" w:color="auto" w:fill="auto"/>
          </w:tcPr>
          <w:p w14:paraId="4F36A290"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&gt; 0,036</w:t>
            </w:r>
          </w:p>
        </w:tc>
        <w:tc>
          <w:tcPr>
            <w:tcW w:w="1984" w:type="dxa"/>
            <w:shd w:val="clear" w:color="auto" w:fill="auto"/>
          </w:tcPr>
          <w:p w14:paraId="7E073EC8"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bl>
    <w:p w14:paraId="646E082C" w14:textId="77777777" w:rsidR="00B23978" w:rsidRPr="00B23978" w:rsidRDefault="00B23978" w:rsidP="00B23978">
      <w:pPr>
        <w:spacing w:before="120" w:after="120"/>
        <w:rPr>
          <w:color w:val="54883D"/>
          <w:u w:val="single"/>
        </w:rPr>
      </w:pPr>
      <w:r w:rsidRPr="00B23978">
        <w:rPr>
          <w:color w:val="54883D"/>
          <w:u w:val="single"/>
        </w:rPr>
        <w:lastRenderedPageBreak/>
        <w:t>Gospodarstvo</w:t>
      </w:r>
    </w:p>
    <w:p w14:paraId="6C3C73E5" w14:textId="77777777" w:rsidR="00B23978" w:rsidRPr="00B23978" w:rsidRDefault="00B23978" w:rsidP="00B23978">
      <w:pPr>
        <w:spacing w:before="120" w:after="120"/>
      </w:pPr>
      <w:r w:rsidRPr="00B23978">
        <w:t>Štete u poljoprivredi i šumarstvu zbog polijeganja, prijeloma stabljike, kidanjem cvjetova, otkidanjem plodova, lomom grana i cijelih stabala i šumskog drveća.</w:t>
      </w:r>
    </w:p>
    <w:p w14:paraId="66371851" w14:textId="1219EF9E" w:rsidR="00B23978" w:rsidRPr="00B23978" w:rsidRDefault="00B23978" w:rsidP="00B23978">
      <w:pPr>
        <w:tabs>
          <w:tab w:val="left" w:pos="142"/>
        </w:tabs>
        <w:spacing w:before="120" w:after="120"/>
        <w:ind w:hanging="142"/>
        <w:jc w:val="center"/>
        <w:rPr>
          <w:b/>
          <w:color w:val="54883D"/>
          <w:sz w:val="20"/>
          <w:szCs w:val="20"/>
        </w:rPr>
      </w:pPr>
      <w:r w:rsidRPr="00B23978">
        <w:rPr>
          <w:b/>
          <w:i/>
          <w:iCs/>
          <w:color w:val="54883D"/>
          <w:sz w:val="20"/>
          <w:szCs w:val="20"/>
        </w:rPr>
        <w:t xml:space="preserve">Tablica </w:t>
      </w:r>
      <w:r w:rsidRPr="00B23978">
        <w:rPr>
          <w:b/>
          <w:i/>
          <w:iCs/>
          <w:noProof/>
          <w:color w:val="54883D"/>
          <w:sz w:val="20"/>
          <w:szCs w:val="20"/>
        </w:rPr>
        <w:fldChar w:fldCharType="begin"/>
      </w:r>
      <w:r w:rsidRPr="00B23978">
        <w:rPr>
          <w:b/>
          <w:i/>
          <w:iCs/>
          <w:noProof/>
          <w:color w:val="54883D"/>
          <w:sz w:val="20"/>
          <w:szCs w:val="20"/>
        </w:rPr>
        <w:instrText xml:space="preserve"> SEQ Tabela \* ARABIC </w:instrText>
      </w:r>
      <w:r w:rsidRPr="00B23978">
        <w:rPr>
          <w:b/>
          <w:i/>
          <w:iCs/>
          <w:noProof/>
          <w:color w:val="54883D"/>
          <w:sz w:val="20"/>
          <w:szCs w:val="20"/>
        </w:rPr>
        <w:fldChar w:fldCharType="separate"/>
      </w:r>
      <w:r w:rsidR="003253AB">
        <w:rPr>
          <w:b/>
          <w:i/>
          <w:iCs/>
          <w:noProof/>
          <w:color w:val="54883D"/>
          <w:sz w:val="20"/>
          <w:szCs w:val="20"/>
        </w:rPr>
        <w:t>81</w:t>
      </w:r>
      <w:r w:rsidRPr="00B23978">
        <w:rPr>
          <w:b/>
          <w:i/>
          <w:iCs/>
          <w:noProof/>
          <w:color w:val="54883D"/>
          <w:sz w:val="20"/>
          <w:szCs w:val="20"/>
        </w:rPr>
        <w:fldChar w:fldCharType="end"/>
      </w:r>
      <w:r w:rsidRPr="00B23978">
        <w:rPr>
          <w:b/>
          <w:i/>
          <w:iCs/>
          <w:color w:val="54883D"/>
          <w:sz w:val="20"/>
          <w:szCs w:val="20"/>
        </w:rPr>
        <w:t xml:space="preserve">. </w:t>
      </w:r>
      <w:r w:rsidRPr="00B23978">
        <w:rPr>
          <w:b/>
          <w:color w:val="54883D"/>
          <w:sz w:val="20"/>
          <w:szCs w:val="20"/>
        </w:rPr>
        <w:t xml:space="preserve"> Vrijednost kriterija za posljedice na gospodarstvo po kategorijama – vjetar</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EAF1DD" w:themeFill="accent3" w:themeFillTint="33"/>
        <w:tblLook w:val="04A0" w:firstRow="1" w:lastRow="0" w:firstColumn="1" w:lastColumn="0" w:noHBand="0" w:noVBand="1"/>
      </w:tblPr>
      <w:tblGrid>
        <w:gridCol w:w="1528"/>
        <w:gridCol w:w="2295"/>
        <w:gridCol w:w="2789"/>
        <w:gridCol w:w="1827"/>
      </w:tblGrid>
      <w:tr w:rsidR="00B23978" w:rsidRPr="00B23978" w14:paraId="72C93957" w14:textId="77777777" w:rsidTr="00B2397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6AACCCA4" w14:textId="77777777" w:rsidR="00B23978" w:rsidRPr="00B23978" w:rsidRDefault="00B23978" w:rsidP="00B23978">
            <w:pPr>
              <w:spacing w:after="0"/>
              <w:jc w:val="center"/>
              <w:rPr>
                <w:sz w:val="20"/>
                <w:szCs w:val="20"/>
              </w:rPr>
            </w:pPr>
            <w:r w:rsidRPr="00B23978">
              <w:rPr>
                <w:sz w:val="20"/>
                <w:szCs w:val="20"/>
              </w:rPr>
              <w:t>KATEGORIJA</w:t>
            </w:r>
          </w:p>
        </w:tc>
        <w:tc>
          <w:tcPr>
            <w:tcW w:w="2295" w:type="dxa"/>
          </w:tcPr>
          <w:p w14:paraId="02339B08"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POSLJEDICE</w:t>
            </w:r>
          </w:p>
        </w:tc>
        <w:tc>
          <w:tcPr>
            <w:tcW w:w="2789" w:type="dxa"/>
          </w:tcPr>
          <w:p w14:paraId="10CF2128"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KRITERIJ (€)</w:t>
            </w:r>
          </w:p>
        </w:tc>
        <w:tc>
          <w:tcPr>
            <w:tcW w:w="1827" w:type="dxa"/>
          </w:tcPr>
          <w:p w14:paraId="7537A531"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ODABRANO</w:t>
            </w:r>
          </w:p>
        </w:tc>
      </w:tr>
      <w:tr w:rsidR="000B1E9A" w:rsidRPr="00B23978" w14:paraId="4810A66D" w14:textId="77777777" w:rsidTr="00F00E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2CA9B837" w14:textId="77777777" w:rsidR="000B1E9A" w:rsidRPr="00B23978" w:rsidRDefault="000B1E9A" w:rsidP="000B1E9A">
            <w:pPr>
              <w:spacing w:after="0"/>
              <w:jc w:val="center"/>
              <w:rPr>
                <w:sz w:val="20"/>
                <w:szCs w:val="20"/>
              </w:rPr>
            </w:pPr>
            <w:r w:rsidRPr="00B23978">
              <w:rPr>
                <w:sz w:val="20"/>
                <w:szCs w:val="20"/>
              </w:rPr>
              <w:t>1.</w:t>
            </w:r>
          </w:p>
        </w:tc>
        <w:tc>
          <w:tcPr>
            <w:tcW w:w="2295" w:type="dxa"/>
            <w:shd w:val="clear" w:color="auto" w:fill="auto"/>
          </w:tcPr>
          <w:p w14:paraId="060CE855"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Neznatne</w:t>
            </w:r>
          </w:p>
        </w:tc>
        <w:tc>
          <w:tcPr>
            <w:tcW w:w="2789" w:type="dxa"/>
            <w:shd w:val="clear" w:color="auto" w:fill="FFFFFF" w:themeFill="background1"/>
          </w:tcPr>
          <w:p w14:paraId="3839A9E5" w14:textId="32833B2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sz w:val="20"/>
                <w:szCs w:val="20"/>
              </w:rPr>
              <w:t>23.338,65 – 46.677,30</w:t>
            </w:r>
          </w:p>
        </w:tc>
        <w:tc>
          <w:tcPr>
            <w:tcW w:w="1827" w:type="dxa"/>
            <w:shd w:val="clear" w:color="auto" w:fill="auto"/>
            <w:vAlign w:val="center"/>
          </w:tcPr>
          <w:p w14:paraId="173785B1"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0B1E9A" w:rsidRPr="00B23978" w14:paraId="703F1AB6" w14:textId="77777777" w:rsidTr="00F00E85">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41CD763E" w14:textId="77777777" w:rsidR="000B1E9A" w:rsidRPr="00B23978" w:rsidRDefault="000B1E9A" w:rsidP="000B1E9A">
            <w:pPr>
              <w:spacing w:after="0"/>
              <w:jc w:val="center"/>
              <w:rPr>
                <w:sz w:val="20"/>
                <w:szCs w:val="20"/>
              </w:rPr>
            </w:pPr>
            <w:r w:rsidRPr="00B23978">
              <w:rPr>
                <w:sz w:val="20"/>
                <w:szCs w:val="20"/>
              </w:rPr>
              <w:t>2.</w:t>
            </w:r>
          </w:p>
        </w:tc>
        <w:tc>
          <w:tcPr>
            <w:tcW w:w="2295" w:type="dxa"/>
          </w:tcPr>
          <w:p w14:paraId="023E0FC7" w14:textId="77777777"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Male</w:t>
            </w:r>
          </w:p>
        </w:tc>
        <w:tc>
          <w:tcPr>
            <w:tcW w:w="2789" w:type="dxa"/>
            <w:shd w:val="clear" w:color="auto" w:fill="FFFFFF" w:themeFill="background1"/>
          </w:tcPr>
          <w:p w14:paraId="21F0044F" w14:textId="6F811371"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0B1E9A">
              <w:rPr>
                <w:sz w:val="20"/>
                <w:szCs w:val="20"/>
              </w:rPr>
              <w:t>46.677,30</w:t>
            </w:r>
            <w:r>
              <w:rPr>
                <w:sz w:val="20"/>
                <w:szCs w:val="20"/>
              </w:rPr>
              <w:t xml:space="preserve"> – 233.386,50</w:t>
            </w:r>
          </w:p>
        </w:tc>
        <w:tc>
          <w:tcPr>
            <w:tcW w:w="1827" w:type="dxa"/>
          </w:tcPr>
          <w:p w14:paraId="0FE21B54" w14:textId="77777777"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0B1E9A" w:rsidRPr="00B23978" w14:paraId="1D40F335" w14:textId="77777777" w:rsidTr="00F00E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FF0B6F9" w14:textId="77777777" w:rsidR="000B1E9A" w:rsidRPr="00B23978" w:rsidRDefault="000B1E9A" w:rsidP="000B1E9A">
            <w:pPr>
              <w:spacing w:after="0"/>
              <w:jc w:val="center"/>
              <w:rPr>
                <w:sz w:val="20"/>
                <w:szCs w:val="20"/>
              </w:rPr>
            </w:pPr>
            <w:r w:rsidRPr="00B23978">
              <w:rPr>
                <w:sz w:val="20"/>
                <w:szCs w:val="20"/>
              </w:rPr>
              <w:t>3.</w:t>
            </w:r>
          </w:p>
        </w:tc>
        <w:tc>
          <w:tcPr>
            <w:tcW w:w="2295" w:type="dxa"/>
            <w:shd w:val="clear" w:color="auto" w:fill="auto"/>
          </w:tcPr>
          <w:p w14:paraId="10A835DE"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Umjerene</w:t>
            </w:r>
          </w:p>
        </w:tc>
        <w:tc>
          <w:tcPr>
            <w:tcW w:w="2789" w:type="dxa"/>
            <w:shd w:val="clear" w:color="auto" w:fill="FFFFFF" w:themeFill="background1"/>
          </w:tcPr>
          <w:p w14:paraId="20273D19" w14:textId="45D3D2CE"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0B1E9A">
              <w:rPr>
                <w:sz w:val="20"/>
                <w:szCs w:val="20"/>
              </w:rPr>
              <w:t>233.386,50</w:t>
            </w:r>
            <w:r>
              <w:rPr>
                <w:sz w:val="20"/>
                <w:szCs w:val="20"/>
              </w:rPr>
              <w:t xml:space="preserve"> – 700.159,50</w:t>
            </w:r>
          </w:p>
        </w:tc>
        <w:tc>
          <w:tcPr>
            <w:tcW w:w="1827" w:type="dxa"/>
            <w:shd w:val="clear" w:color="auto" w:fill="auto"/>
          </w:tcPr>
          <w:p w14:paraId="1C5FAB72"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b/>
                <w:sz w:val="20"/>
                <w:szCs w:val="20"/>
              </w:rPr>
              <w:t>x</w:t>
            </w:r>
          </w:p>
        </w:tc>
      </w:tr>
      <w:tr w:rsidR="000B1E9A" w:rsidRPr="00B23978" w14:paraId="520789F4" w14:textId="77777777" w:rsidTr="00F00E85">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5FBEF3F8" w14:textId="77777777" w:rsidR="000B1E9A" w:rsidRPr="00B23978" w:rsidRDefault="000B1E9A" w:rsidP="000B1E9A">
            <w:pPr>
              <w:spacing w:after="0"/>
              <w:jc w:val="center"/>
              <w:rPr>
                <w:sz w:val="20"/>
                <w:szCs w:val="20"/>
              </w:rPr>
            </w:pPr>
            <w:r w:rsidRPr="00B23978">
              <w:rPr>
                <w:sz w:val="20"/>
                <w:szCs w:val="20"/>
              </w:rPr>
              <w:t>4.</w:t>
            </w:r>
          </w:p>
        </w:tc>
        <w:tc>
          <w:tcPr>
            <w:tcW w:w="2295" w:type="dxa"/>
          </w:tcPr>
          <w:p w14:paraId="3BA26861" w14:textId="77777777"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Značajne</w:t>
            </w:r>
          </w:p>
        </w:tc>
        <w:tc>
          <w:tcPr>
            <w:tcW w:w="2789" w:type="dxa"/>
            <w:shd w:val="clear" w:color="auto" w:fill="FFFFFF" w:themeFill="background1"/>
          </w:tcPr>
          <w:p w14:paraId="608B31AB" w14:textId="6A4B134F"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0B1E9A">
              <w:rPr>
                <w:sz w:val="20"/>
                <w:szCs w:val="20"/>
              </w:rPr>
              <w:t>700.159,50</w:t>
            </w:r>
            <w:r>
              <w:rPr>
                <w:sz w:val="20"/>
                <w:szCs w:val="20"/>
              </w:rPr>
              <w:t xml:space="preserve"> – 1.166.932,50</w:t>
            </w:r>
          </w:p>
        </w:tc>
        <w:tc>
          <w:tcPr>
            <w:tcW w:w="1827" w:type="dxa"/>
          </w:tcPr>
          <w:p w14:paraId="56FD648E" w14:textId="77777777"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B23978" w14:paraId="43095348" w14:textId="77777777" w:rsidTr="00F00E85">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64444D7" w14:textId="77777777" w:rsidR="000B1E9A" w:rsidRPr="00B23978" w:rsidRDefault="000B1E9A" w:rsidP="000B1E9A">
            <w:pPr>
              <w:spacing w:after="0"/>
              <w:jc w:val="center"/>
              <w:rPr>
                <w:sz w:val="20"/>
                <w:szCs w:val="20"/>
              </w:rPr>
            </w:pPr>
            <w:r w:rsidRPr="00B23978">
              <w:rPr>
                <w:sz w:val="20"/>
                <w:szCs w:val="20"/>
              </w:rPr>
              <w:t>5.</w:t>
            </w:r>
          </w:p>
        </w:tc>
        <w:tc>
          <w:tcPr>
            <w:tcW w:w="2295" w:type="dxa"/>
            <w:shd w:val="clear" w:color="auto" w:fill="auto"/>
          </w:tcPr>
          <w:p w14:paraId="04118E80"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Katastrofalne</w:t>
            </w:r>
          </w:p>
        </w:tc>
        <w:tc>
          <w:tcPr>
            <w:tcW w:w="2789" w:type="dxa"/>
            <w:shd w:val="clear" w:color="auto" w:fill="FFFFFF" w:themeFill="background1"/>
          </w:tcPr>
          <w:p w14:paraId="3094864A" w14:textId="5D309BCF"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4829ED">
              <w:rPr>
                <w:sz w:val="20"/>
              </w:rPr>
              <w:t>&gt;</w:t>
            </w:r>
            <w:r w:rsidRPr="000B1E9A">
              <w:rPr>
                <w:sz w:val="20"/>
                <w:szCs w:val="20"/>
              </w:rPr>
              <w:t>1.166.932,50</w:t>
            </w:r>
          </w:p>
        </w:tc>
        <w:tc>
          <w:tcPr>
            <w:tcW w:w="1827" w:type="dxa"/>
            <w:shd w:val="clear" w:color="auto" w:fill="auto"/>
          </w:tcPr>
          <w:p w14:paraId="4CF08ACA"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57CCBA36" w14:textId="77777777" w:rsidR="00B23978" w:rsidRPr="00B23978" w:rsidRDefault="00B23978" w:rsidP="00B23978">
      <w:pPr>
        <w:spacing w:before="120" w:after="120"/>
        <w:rPr>
          <w:color w:val="54883D"/>
          <w:u w:val="single"/>
        </w:rPr>
      </w:pPr>
    </w:p>
    <w:p w14:paraId="64108747" w14:textId="77777777" w:rsidR="00B23978" w:rsidRPr="00B23978" w:rsidRDefault="00B23978" w:rsidP="00B23978">
      <w:pPr>
        <w:spacing w:before="120" w:after="120"/>
        <w:rPr>
          <w:color w:val="54883D"/>
          <w:u w:val="single"/>
        </w:rPr>
      </w:pPr>
      <w:r w:rsidRPr="00B23978">
        <w:rPr>
          <w:color w:val="54883D"/>
          <w:u w:val="single"/>
        </w:rPr>
        <w:t>Društvena stabilnost i politika</w:t>
      </w:r>
    </w:p>
    <w:p w14:paraId="69228A94" w14:textId="77777777" w:rsidR="00B23978" w:rsidRPr="00B23978" w:rsidRDefault="00B23978" w:rsidP="00B23978">
      <w:pPr>
        <w:spacing w:before="120" w:after="120"/>
        <w:rPr>
          <w:rFonts w:eastAsiaTheme="minorHAnsi"/>
          <w:b/>
          <w:color w:val="54883D"/>
          <w:u w:val="single"/>
        </w:rPr>
      </w:pPr>
      <w:r w:rsidRPr="00B23978">
        <w:rPr>
          <w:rFonts w:eastAsiaTheme="minorHAnsi"/>
          <w:b/>
          <w:color w:val="54883D"/>
          <w:u w:val="single"/>
        </w:rPr>
        <w:t>Posljedice po kritičnu infrastrukturu</w:t>
      </w:r>
    </w:p>
    <w:p w14:paraId="6D2B3D29" w14:textId="77777777" w:rsidR="00B23978" w:rsidRPr="00B23978" w:rsidRDefault="00B23978" w:rsidP="00B23978">
      <w:pPr>
        <w:spacing w:before="120" w:after="120"/>
        <w:rPr>
          <w:color w:val="54883D"/>
          <w:szCs w:val="20"/>
        </w:rPr>
      </w:pPr>
      <w:r w:rsidRPr="00B23978">
        <w:rPr>
          <w:i/>
          <w:iCs/>
          <w:color w:val="54883D"/>
        </w:rPr>
        <w:t>Energetika</w:t>
      </w:r>
      <w:r w:rsidRPr="00B23978">
        <w:rPr>
          <w:color w:val="54883D"/>
          <w:szCs w:val="20"/>
        </w:rPr>
        <w:t xml:space="preserve"> </w:t>
      </w:r>
    </w:p>
    <w:p w14:paraId="2ED62F3A" w14:textId="77777777" w:rsidR="00B23978" w:rsidRPr="00B23978" w:rsidRDefault="00B23978" w:rsidP="00B23978">
      <w:pPr>
        <w:spacing w:before="120" w:after="120"/>
        <w:rPr>
          <w:color w:val="000000"/>
          <w:szCs w:val="20"/>
        </w:rPr>
      </w:pPr>
      <w:r w:rsidRPr="00B23978">
        <w:rPr>
          <w:color w:val="000000"/>
          <w:szCs w:val="20"/>
        </w:rPr>
        <w:t>Na području Općine tijekom godine realno je očekivati olujne do orkanske udare bure koji mogu izazvati prekide u napajanju električnom energijom uslijed oštećenja na elektroopskrbnim sustavima.</w:t>
      </w:r>
    </w:p>
    <w:p w14:paraId="69DE9C1C" w14:textId="77777777" w:rsidR="00B23978" w:rsidRPr="00B23978" w:rsidRDefault="00B23978" w:rsidP="00B23978">
      <w:pPr>
        <w:spacing w:before="120" w:after="120"/>
        <w:rPr>
          <w:i/>
          <w:iCs/>
          <w:color w:val="54883D"/>
        </w:rPr>
      </w:pPr>
      <w:r w:rsidRPr="00B23978">
        <w:rPr>
          <w:i/>
          <w:iCs/>
          <w:color w:val="54883D"/>
        </w:rPr>
        <w:t>Komunikacijska i informacijska tehnologija</w:t>
      </w:r>
    </w:p>
    <w:p w14:paraId="1C17C86C" w14:textId="77777777" w:rsidR="00B23978" w:rsidRPr="00B23978" w:rsidRDefault="00B23978" w:rsidP="00B23978">
      <w:pPr>
        <w:spacing w:before="120" w:after="120"/>
        <w:ind w:right="74"/>
      </w:pPr>
      <w:r w:rsidRPr="00B23978">
        <w:t xml:space="preserve">Uslijed pojave olujnog ili orkanskog vjetra može doći i do prestanka rada fiksne telefonske mreže, prestanak rada TV odašiljača i nestanak TV signala, nema fiksne telefonije. </w:t>
      </w:r>
    </w:p>
    <w:p w14:paraId="5770A070" w14:textId="77777777" w:rsidR="00B23978" w:rsidRPr="00B23978" w:rsidRDefault="00B23978" w:rsidP="00B23978">
      <w:pPr>
        <w:spacing w:before="120" w:after="120"/>
        <w:rPr>
          <w:i/>
          <w:iCs/>
          <w:color w:val="54883D"/>
        </w:rPr>
      </w:pPr>
      <w:r w:rsidRPr="00B23978">
        <w:rPr>
          <w:i/>
          <w:iCs/>
          <w:color w:val="54883D"/>
        </w:rPr>
        <w:t>Promet</w:t>
      </w:r>
    </w:p>
    <w:p w14:paraId="16C7D44A" w14:textId="77777777" w:rsidR="00B23978" w:rsidRPr="00B23978" w:rsidRDefault="00B23978" w:rsidP="00B23978">
      <w:pPr>
        <w:spacing w:before="120" w:after="120"/>
        <w:rPr>
          <w:iCs/>
          <w:color w:val="auto"/>
        </w:rPr>
      </w:pPr>
      <w:r w:rsidRPr="00B23978">
        <w:rPr>
          <w:iCs/>
          <w:color w:val="auto"/>
        </w:rPr>
        <w:t>Zakrčenje prometnica uslijed rušenja stabala. Kratkotrajni prekid prometovanja, moguće prometne nesreće.</w:t>
      </w:r>
    </w:p>
    <w:p w14:paraId="0B27C811" w14:textId="77777777" w:rsidR="00B23978" w:rsidRPr="00B23978" w:rsidRDefault="00B23978" w:rsidP="00B23978">
      <w:pPr>
        <w:spacing w:before="120" w:after="120"/>
        <w:rPr>
          <w:color w:val="54883D"/>
          <w:szCs w:val="20"/>
        </w:rPr>
      </w:pPr>
      <w:r w:rsidRPr="00B23978">
        <w:rPr>
          <w:i/>
          <w:iCs/>
          <w:color w:val="54883D"/>
        </w:rPr>
        <w:t>Hrana</w:t>
      </w:r>
    </w:p>
    <w:p w14:paraId="1032FBF6" w14:textId="77777777" w:rsidR="00B23978" w:rsidRPr="00B23978" w:rsidRDefault="00B23978" w:rsidP="00B23978">
      <w:pPr>
        <w:spacing w:before="120" w:after="120"/>
        <w:rPr>
          <w:szCs w:val="20"/>
        </w:rPr>
      </w:pPr>
      <w:r w:rsidRPr="00B23978">
        <w:rPr>
          <w:szCs w:val="20"/>
        </w:rPr>
        <w:t>Štete na usjevima. Gubitak jednogodišnjih i višegodišnjih uroda, smanjeni prinosi, dio usjeva uništen.</w:t>
      </w:r>
    </w:p>
    <w:p w14:paraId="0EF8C04C" w14:textId="04D772E3" w:rsidR="00B23978" w:rsidRPr="00B23978" w:rsidRDefault="00B23978" w:rsidP="00B23978">
      <w:pPr>
        <w:tabs>
          <w:tab w:val="left" w:pos="142"/>
        </w:tabs>
        <w:spacing w:before="120" w:after="120"/>
        <w:ind w:hanging="142"/>
        <w:jc w:val="center"/>
        <w:rPr>
          <w:b/>
          <w:color w:val="54883D"/>
          <w:sz w:val="20"/>
          <w:szCs w:val="20"/>
        </w:rPr>
      </w:pPr>
      <w:r w:rsidRPr="00B23978">
        <w:rPr>
          <w:b/>
          <w:i/>
          <w:iCs/>
          <w:color w:val="54883D"/>
          <w:sz w:val="20"/>
          <w:szCs w:val="20"/>
        </w:rPr>
        <w:t xml:space="preserve">Tablica </w:t>
      </w:r>
      <w:r w:rsidRPr="00B23978">
        <w:rPr>
          <w:b/>
          <w:i/>
          <w:iCs/>
          <w:noProof/>
          <w:color w:val="54883D"/>
          <w:sz w:val="20"/>
          <w:szCs w:val="20"/>
        </w:rPr>
        <w:fldChar w:fldCharType="begin"/>
      </w:r>
      <w:r w:rsidRPr="00B23978">
        <w:rPr>
          <w:b/>
          <w:i/>
          <w:iCs/>
          <w:noProof/>
          <w:color w:val="54883D"/>
          <w:sz w:val="20"/>
          <w:szCs w:val="20"/>
        </w:rPr>
        <w:instrText xml:space="preserve"> SEQ Tabela \* ARABIC </w:instrText>
      </w:r>
      <w:r w:rsidRPr="00B23978">
        <w:rPr>
          <w:b/>
          <w:i/>
          <w:iCs/>
          <w:noProof/>
          <w:color w:val="54883D"/>
          <w:sz w:val="20"/>
          <w:szCs w:val="20"/>
        </w:rPr>
        <w:fldChar w:fldCharType="separate"/>
      </w:r>
      <w:r w:rsidR="003253AB">
        <w:rPr>
          <w:b/>
          <w:i/>
          <w:iCs/>
          <w:noProof/>
          <w:color w:val="54883D"/>
          <w:sz w:val="20"/>
          <w:szCs w:val="20"/>
        </w:rPr>
        <w:t>82</w:t>
      </w:r>
      <w:r w:rsidRPr="00B23978">
        <w:rPr>
          <w:b/>
          <w:i/>
          <w:iCs/>
          <w:noProof/>
          <w:color w:val="54883D"/>
          <w:sz w:val="20"/>
          <w:szCs w:val="20"/>
        </w:rPr>
        <w:fldChar w:fldCharType="end"/>
      </w:r>
      <w:r w:rsidRPr="00B23978">
        <w:rPr>
          <w:b/>
          <w:i/>
          <w:iCs/>
          <w:color w:val="54883D"/>
          <w:sz w:val="20"/>
          <w:szCs w:val="20"/>
        </w:rPr>
        <w:t xml:space="preserve">. </w:t>
      </w:r>
      <w:r w:rsidRPr="00B23978">
        <w:rPr>
          <w:b/>
          <w:color w:val="54883D"/>
          <w:sz w:val="20"/>
          <w:szCs w:val="20"/>
        </w:rPr>
        <w:t xml:space="preserve"> Vrijednost kriterija za posljedice na društvenu stabilnost i politiku – vjetar</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EAF1DD" w:themeFill="accent3" w:themeFillTint="33"/>
        <w:tblLook w:val="04A0" w:firstRow="1" w:lastRow="0" w:firstColumn="1" w:lastColumn="0" w:noHBand="0" w:noVBand="1"/>
      </w:tblPr>
      <w:tblGrid>
        <w:gridCol w:w="1528"/>
        <w:gridCol w:w="2295"/>
        <w:gridCol w:w="2789"/>
        <w:gridCol w:w="1827"/>
      </w:tblGrid>
      <w:tr w:rsidR="00B23978" w:rsidRPr="00B23978" w14:paraId="44042B4E" w14:textId="77777777" w:rsidTr="00B2397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77F5D25D" w14:textId="77777777" w:rsidR="00B23978" w:rsidRPr="00B23978" w:rsidRDefault="00B23978" w:rsidP="00B23978">
            <w:pPr>
              <w:spacing w:after="0"/>
              <w:jc w:val="center"/>
              <w:rPr>
                <w:sz w:val="20"/>
                <w:szCs w:val="20"/>
              </w:rPr>
            </w:pPr>
            <w:r w:rsidRPr="00B23978">
              <w:rPr>
                <w:sz w:val="20"/>
                <w:szCs w:val="20"/>
              </w:rPr>
              <w:t>KATEGORIJA</w:t>
            </w:r>
          </w:p>
        </w:tc>
        <w:tc>
          <w:tcPr>
            <w:tcW w:w="2295" w:type="dxa"/>
          </w:tcPr>
          <w:p w14:paraId="2C9420D0"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POSLJEDICE</w:t>
            </w:r>
          </w:p>
        </w:tc>
        <w:tc>
          <w:tcPr>
            <w:tcW w:w="2789" w:type="dxa"/>
          </w:tcPr>
          <w:p w14:paraId="49BB9C1C"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KRITERIJ (€)</w:t>
            </w:r>
          </w:p>
        </w:tc>
        <w:tc>
          <w:tcPr>
            <w:tcW w:w="1827" w:type="dxa"/>
          </w:tcPr>
          <w:p w14:paraId="3D60C220"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ODABRANO</w:t>
            </w:r>
          </w:p>
        </w:tc>
      </w:tr>
      <w:tr w:rsidR="000B1E9A" w:rsidRPr="00B23978" w14:paraId="138E2F6F" w14:textId="77777777" w:rsidTr="00315B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6EFE1577" w14:textId="77777777" w:rsidR="000B1E9A" w:rsidRPr="00B23978" w:rsidRDefault="000B1E9A" w:rsidP="000B1E9A">
            <w:pPr>
              <w:spacing w:after="0"/>
              <w:jc w:val="center"/>
              <w:rPr>
                <w:sz w:val="20"/>
                <w:szCs w:val="20"/>
              </w:rPr>
            </w:pPr>
            <w:r w:rsidRPr="00B23978">
              <w:rPr>
                <w:sz w:val="20"/>
                <w:szCs w:val="20"/>
              </w:rPr>
              <w:t>1.</w:t>
            </w:r>
          </w:p>
        </w:tc>
        <w:tc>
          <w:tcPr>
            <w:tcW w:w="2295" w:type="dxa"/>
            <w:shd w:val="clear" w:color="auto" w:fill="auto"/>
          </w:tcPr>
          <w:p w14:paraId="248A7709"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Neznatne</w:t>
            </w:r>
          </w:p>
        </w:tc>
        <w:tc>
          <w:tcPr>
            <w:tcW w:w="2789" w:type="dxa"/>
            <w:shd w:val="clear" w:color="auto" w:fill="FFFFFF" w:themeFill="background1"/>
          </w:tcPr>
          <w:p w14:paraId="6F055109" w14:textId="132DB27F"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sz w:val="20"/>
                <w:szCs w:val="20"/>
              </w:rPr>
              <w:t>23.338,65 – 46.677,30</w:t>
            </w:r>
          </w:p>
        </w:tc>
        <w:tc>
          <w:tcPr>
            <w:tcW w:w="1827" w:type="dxa"/>
            <w:shd w:val="clear" w:color="auto" w:fill="auto"/>
            <w:vAlign w:val="center"/>
          </w:tcPr>
          <w:p w14:paraId="3A02AC06"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0B1E9A" w:rsidRPr="00B23978" w14:paraId="79674959" w14:textId="77777777" w:rsidTr="00315B02">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50BE7337" w14:textId="77777777" w:rsidR="000B1E9A" w:rsidRPr="00B23978" w:rsidRDefault="000B1E9A" w:rsidP="000B1E9A">
            <w:pPr>
              <w:spacing w:after="0"/>
              <w:jc w:val="center"/>
              <w:rPr>
                <w:sz w:val="20"/>
                <w:szCs w:val="20"/>
              </w:rPr>
            </w:pPr>
            <w:r w:rsidRPr="00B23978">
              <w:rPr>
                <w:sz w:val="20"/>
                <w:szCs w:val="20"/>
              </w:rPr>
              <w:t>2.</w:t>
            </w:r>
          </w:p>
        </w:tc>
        <w:tc>
          <w:tcPr>
            <w:tcW w:w="2295" w:type="dxa"/>
          </w:tcPr>
          <w:p w14:paraId="3556E02B" w14:textId="77777777"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Male</w:t>
            </w:r>
          </w:p>
        </w:tc>
        <w:tc>
          <w:tcPr>
            <w:tcW w:w="2789" w:type="dxa"/>
            <w:shd w:val="clear" w:color="auto" w:fill="FFFFFF" w:themeFill="background1"/>
          </w:tcPr>
          <w:p w14:paraId="60E2ADA2" w14:textId="5B256C6E"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0B1E9A">
              <w:rPr>
                <w:sz w:val="20"/>
                <w:szCs w:val="20"/>
              </w:rPr>
              <w:t>46.677,30</w:t>
            </w:r>
            <w:r>
              <w:rPr>
                <w:sz w:val="20"/>
                <w:szCs w:val="20"/>
              </w:rPr>
              <w:t xml:space="preserve"> – 233.386,50</w:t>
            </w:r>
          </w:p>
        </w:tc>
        <w:tc>
          <w:tcPr>
            <w:tcW w:w="1827" w:type="dxa"/>
          </w:tcPr>
          <w:p w14:paraId="732BFBC9" w14:textId="1BC31CE6"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p>
        </w:tc>
      </w:tr>
      <w:tr w:rsidR="000B1E9A" w:rsidRPr="00B23978" w14:paraId="71C63DCB" w14:textId="77777777" w:rsidTr="00315B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A75DAF0" w14:textId="77777777" w:rsidR="000B1E9A" w:rsidRPr="00B23978" w:rsidRDefault="000B1E9A" w:rsidP="000B1E9A">
            <w:pPr>
              <w:spacing w:after="0"/>
              <w:jc w:val="center"/>
              <w:rPr>
                <w:sz w:val="20"/>
                <w:szCs w:val="20"/>
              </w:rPr>
            </w:pPr>
            <w:r w:rsidRPr="00B23978">
              <w:rPr>
                <w:sz w:val="20"/>
                <w:szCs w:val="20"/>
              </w:rPr>
              <w:t>3.</w:t>
            </w:r>
          </w:p>
        </w:tc>
        <w:tc>
          <w:tcPr>
            <w:tcW w:w="2295" w:type="dxa"/>
            <w:shd w:val="clear" w:color="auto" w:fill="auto"/>
          </w:tcPr>
          <w:p w14:paraId="665CE98D"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Umjerene</w:t>
            </w:r>
          </w:p>
        </w:tc>
        <w:tc>
          <w:tcPr>
            <w:tcW w:w="2789" w:type="dxa"/>
            <w:shd w:val="clear" w:color="auto" w:fill="FFFFFF" w:themeFill="background1"/>
          </w:tcPr>
          <w:p w14:paraId="1578A130" w14:textId="45BD9DF0"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0B1E9A">
              <w:rPr>
                <w:sz w:val="20"/>
                <w:szCs w:val="20"/>
              </w:rPr>
              <w:t>233.386,50</w:t>
            </w:r>
            <w:r>
              <w:rPr>
                <w:sz w:val="20"/>
                <w:szCs w:val="20"/>
              </w:rPr>
              <w:t xml:space="preserve"> – 700.159,50</w:t>
            </w:r>
          </w:p>
        </w:tc>
        <w:tc>
          <w:tcPr>
            <w:tcW w:w="1827" w:type="dxa"/>
            <w:shd w:val="clear" w:color="auto" w:fill="auto"/>
          </w:tcPr>
          <w:p w14:paraId="4FCC758B" w14:textId="5AA58A9A"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Pr>
                <w:sz w:val="20"/>
                <w:szCs w:val="20"/>
              </w:rPr>
              <w:t>x</w:t>
            </w:r>
          </w:p>
        </w:tc>
      </w:tr>
      <w:tr w:rsidR="000B1E9A" w:rsidRPr="00B23978" w14:paraId="5771B0D7" w14:textId="77777777" w:rsidTr="00315B02">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5D3D8EF4" w14:textId="77777777" w:rsidR="000B1E9A" w:rsidRPr="00B23978" w:rsidRDefault="000B1E9A" w:rsidP="000B1E9A">
            <w:pPr>
              <w:spacing w:after="0"/>
              <w:jc w:val="center"/>
              <w:rPr>
                <w:sz w:val="20"/>
                <w:szCs w:val="20"/>
              </w:rPr>
            </w:pPr>
            <w:r w:rsidRPr="00B23978">
              <w:rPr>
                <w:sz w:val="20"/>
                <w:szCs w:val="20"/>
              </w:rPr>
              <w:t>4.</w:t>
            </w:r>
          </w:p>
        </w:tc>
        <w:tc>
          <w:tcPr>
            <w:tcW w:w="2295" w:type="dxa"/>
          </w:tcPr>
          <w:p w14:paraId="1DA20A5F" w14:textId="77777777"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Značajne</w:t>
            </w:r>
          </w:p>
        </w:tc>
        <w:tc>
          <w:tcPr>
            <w:tcW w:w="2789" w:type="dxa"/>
            <w:shd w:val="clear" w:color="auto" w:fill="FFFFFF" w:themeFill="background1"/>
          </w:tcPr>
          <w:p w14:paraId="6C74AF48" w14:textId="1660E232"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0B1E9A">
              <w:rPr>
                <w:sz w:val="20"/>
                <w:szCs w:val="20"/>
              </w:rPr>
              <w:t>700.159,50</w:t>
            </w:r>
            <w:r>
              <w:rPr>
                <w:sz w:val="20"/>
                <w:szCs w:val="20"/>
              </w:rPr>
              <w:t xml:space="preserve"> – 1.166.932,50</w:t>
            </w:r>
          </w:p>
        </w:tc>
        <w:tc>
          <w:tcPr>
            <w:tcW w:w="1827" w:type="dxa"/>
          </w:tcPr>
          <w:p w14:paraId="53755604" w14:textId="77777777"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B23978" w14:paraId="29649A14" w14:textId="77777777" w:rsidTr="00315B02">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3F9A1CB2" w14:textId="77777777" w:rsidR="000B1E9A" w:rsidRPr="00B23978" w:rsidRDefault="000B1E9A" w:rsidP="000B1E9A">
            <w:pPr>
              <w:spacing w:after="0"/>
              <w:jc w:val="center"/>
              <w:rPr>
                <w:sz w:val="20"/>
                <w:szCs w:val="20"/>
              </w:rPr>
            </w:pPr>
            <w:r w:rsidRPr="00B23978">
              <w:rPr>
                <w:sz w:val="20"/>
                <w:szCs w:val="20"/>
              </w:rPr>
              <w:t>5.</w:t>
            </w:r>
          </w:p>
        </w:tc>
        <w:tc>
          <w:tcPr>
            <w:tcW w:w="2295" w:type="dxa"/>
            <w:shd w:val="clear" w:color="auto" w:fill="auto"/>
          </w:tcPr>
          <w:p w14:paraId="164BA46B"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Katastrofalne</w:t>
            </w:r>
          </w:p>
        </w:tc>
        <w:tc>
          <w:tcPr>
            <w:tcW w:w="2789" w:type="dxa"/>
            <w:shd w:val="clear" w:color="auto" w:fill="FFFFFF" w:themeFill="background1"/>
          </w:tcPr>
          <w:p w14:paraId="6EEF68D9" w14:textId="1DD2621F"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4829ED">
              <w:rPr>
                <w:sz w:val="20"/>
              </w:rPr>
              <w:t>&gt;</w:t>
            </w:r>
            <w:r w:rsidRPr="000B1E9A">
              <w:rPr>
                <w:sz w:val="20"/>
                <w:szCs w:val="20"/>
              </w:rPr>
              <w:t>1.166.932,50</w:t>
            </w:r>
          </w:p>
        </w:tc>
        <w:tc>
          <w:tcPr>
            <w:tcW w:w="1827" w:type="dxa"/>
            <w:shd w:val="clear" w:color="auto" w:fill="auto"/>
          </w:tcPr>
          <w:p w14:paraId="71962DB6"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1377A797" w14:textId="77777777" w:rsidR="00B23978" w:rsidRPr="00B23978" w:rsidRDefault="00B23978" w:rsidP="00B23978">
      <w:pPr>
        <w:spacing w:before="120" w:after="120"/>
        <w:rPr>
          <w:rFonts w:eastAsiaTheme="minorHAnsi"/>
          <w:b/>
          <w:highlight w:val="yellow"/>
          <w:u w:val="single"/>
        </w:rPr>
      </w:pPr>
    </w:p>
    <w:p w14:paraId="706519C7" w14:textId="77777777" w:rsidR="00B23978" w:rsidRPr="00B23978" w:rsidRDefault="00B23978" w:rsidP="00B23978">
      <w:pPr>
        <w:spacing w:before="120" w:after="120"/>
        <w:rPr>
          <w:rFonts w:eastAsiaTheme="minorHAnsi"/>
          <w:b/>
          <w:color w:val="54883D"/>
          <w:u w:val="single"/>
        </w:rPr>
      </w:pPr>
      <w:r w:rsidRPr="00B23978">
        <w:rPr>
          <w:rFonts w:eastAsiaTheme="minorHAnsi"/>
          <w:b/>
          <w:color w:val="54883D"/>
          <w:u w:val="single"/>
        </w:rPr>
        <w:t>Posljedice po građevine javnog društvenog značaja</w:t>
      </w:r>
    </w:p>
    <w:p w14:paraId="719AE3E5" w14:textId="120EEADE" w:rsidR="00B23978" w:rsidRPr="00B23978" w:rsidRDefault="00B23978" w:rsidP="00B23978">
      <w:pPr>
        <w:shd w:val="clear" w:color="auto" w:fill="FFFFFF"/>
        <w:spacing w:before="120" w:after="120"/>
        <w:ind w:left="6" w:right="74"/>
        <w:rPr>
          <w:rFonts w:eastAsia="Calibri"/>
          <w:color w:val="auto"/>
          <w:lang w:eastAsia="hr-HR"/>
        </w:rPr>
      </w:pPr>
      <w:r w:rsidRPr="00B23978">
        <w:rPr>
          <w:rFonts w:eastAsia="Calibri"/>
          <w:color w:val="auto"/>
          <w:lang w:eastAsia="hr-HR"/>
        </w:rPr>
        <w:t>U slučaju jakog olujnog nevremena i bure pojedini  objekti kao što su sakralni objekti, kurije, povijesne građevine i tradicionalne kuće pretrpjela bi određena oštećenja - pucanje prozorskih stakala, oštećenja krovišta</w:t>
      </w:r>
      <w:r w:rsidR="00FE3B8E">
        <w:rPr>
          <w:rFonts w:eastAsia="Calibri"/>
          <w:color w:val="auto"/>
          <w:lang w:eastAsia="hr-HR"/>
        </w:rPr>
        <w:t xml:space="preserve">. </w:t>
      </w:r>
    </w:p>
    <w:p w14:paraId="5E25CB17" w14:textId="08757B19" w:rsidR="00B23978" w:rsidRPr="00B23978" w:rsidRDefault="00B23978" w:rsidP="00B23978">
      <w:pPr>
        <w:tabs>
          <w:tab w:val="left" w:pos="142"/>
        </w:tabs>
        <w:spacing w:before="120" w:after="120"/>
        <w:ind w:hanging="142"/>
        <w:jc w:val="center"/>
        <w:rPr>
          <w:b/>
          <w:color w:val="54883D"/>
          <w:sz w:val="20"/>
          <w:szCs w:val="20"/>
        </w:rPr>
      </w:pPr>
      <w:r w:rsidRPr="00B23978">
        <w:rPr>
          <w:b/>
          <w:i/>
          <w:iCs/>
          <w:color w:val="54883D"/>
          <w:sz w:val="20"/>
          <w:szCs w:val="20"/>
        </w:rPr>
        <w:lastRenderedPageBreak/>
        <w:t xml:space="preserve">Tablica </w:t>
      </w:r>
      <w:r w:rsidRPr="00B23978">
        <w:rPr>
          <w:b/>
          <w:i/>
          <w:iCs/>
          <w:noProof/>
          <w:color w:val="54883D"/>
          <w:sz w:val="20"/>
          <w:szCs w:val="20"/>
        </w:rPr>
        <w:fldChar w:fldCharType="begin"/>
      </w:r>
      <w:r w:rsidRPr="00B23978">
        <w:rPr>
          <w:b/>
          <w:i/>
          <w:iCs/>
          <w:noProof/>
          <w:color w:val="54883D"/>
          <w:sz w:val="20"/>
          <w:szCs w:val="20"/>
        </w:rPr>
        <w:instrText xml:space="preserve"> SEQ Tabela \* ARABIC </w:instrText>
      </w:r>
      <w:r w:rsidRPr="00B23978">
        <w:rPr>
          <w:b/>
          <w:i/>
          <w:iCs/>
          <w:noProof/>
          <w:color w:val="54883D"/>
          <w:sz w:val="20"/>
          <w:szCs w:val="20"/>
        </w:rPr>
        <w:fldChar w:fldCharType="separate"/>
      </w:r>
      <w:r w:rsidR="003253AB">
        <w:rPr>
          <w:b/>
          <w:i/>
          <w:iCs/>
          <w:noProof/>
          <w:color w:val="54883D"/>
          <w:sz w:val="20"/>
          <w:szCs w:val="20"/>
        </w:rPr>
        <w:t>83</w:t>
      </w:r>
      <w:r w:rsidRPr="00B23978">
        <w:rPr>
          <w:b/>
          <w:i/>
          <w:iCs/>
          <w:noProof/>
          <w:color w:val="54883D"/>
          <w:sz w:val="20"/>
          <w:szCs w:val="20"/>
        </w:rPr>
        <w:fldChar w:fldCharType="end"/>
      </w:r>
      <w:r w:rsidRPr="00B23978">
        <w:rPr>
          <w:b/>
          <w:i/>
          <w:iCs/>
          <w:color w:val="54883D"/>
          <w:sz w:val="20"/>
          <w:szCs w:val="20"/>
        </w:rPr>
        <w:t xml:space="preserve">. </w:t>
      </w:r>
      <w:r w:rsidRPr="00B23978">
        <w:rPr>
          <w:b/>
          <w:color w:val="54883D"/>
          <w:sz w:val="20"/>
          <w:szCs w:val="20"/>
        </w:rPr>
        <w:t xml:space="preserve"> </w:t>
      </w:r>
      <w:r w:rsidRPr="00B23978">
        <w:rPr>
          <w:b/>
          <w:i/>
          <w:iCs/>
          <w:color w:val="54883D"/>
          <w:sz w:val="20"/>
          <w:szCs w:val="20"/>
        </w:rPr>
        <w:t xml:space="preserve">Vrijednost kriterija za posljedice na društvenu stabilnost i politiku - štete/gubitci na ustanovama/građevinama javnog društvenog značaja </w:t>
      </w:r>
      <w:r w:rsidRPr="00B23978">
        <w:rPr>
          <w:b/>
          <w:color w:val="54883D"/>
          <w:sz w:val="20"/>
          <w:szCs w:val="20"/>
        </w:rPr>
        <w:t>– vjetar</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EAF1DD" w:themeFill="accent3" w:themeFillTint="33"/>
        <w:tblLook w:val="04A0" w:firstRow="1" w:lastRow="0" w:firstColumn="1" w:lastColumn="0" w:noHBand="0" w:noVBand="1"/>
      </w:tblPr>
      <w:tblGrid>
        <w:gridCol w:w="1528"/>
        <w:gridCol w:w="2295"/>
        <w:gridCol w:w="2789"/>
        <w:gridCol w:w="1827"/>
      </w:tblGrid>
      <w:tr w:rsidR="00B23978" w:rsidRPr="00B23978" w14:paraId="30B5BA71" w14:textId="77777777" w:rsidTr="00B23978">
        <w:trPr>
          <w:cnfStyle w:val="100000000000" w:firstRow="1" w:lastRow="0" w:firstColumn="0" w:lastColumn="0" w:oddVBand="0" w:evenVBand="0" w:oddHBand="0" w:evenHBand="0" w:firstRowFirstColumn="0" w:firstRowLastColumn="0" w:lastRowFirstColumn="0" w:lastRowLastColumn="0"/>
          <w:trHeight w:val="358"/>
          <w:jc w:val="center"/>
        </w:trPr>
        <w:tc>
          <w:tcPr>
            <w:cnfStyle w:val="001000000000" w:firstRow="0" w:lastRow="0" w:firstColumn="1" w:lastColumn="0" w:oddVBand="0" w:evenVBand="0" w:oddHBand="0" w:evenHBand="0" w:firstRowFirstColumn="0" w:firstRowLastColumn="0" w:lastRowFirstColumn="0" w:lastRowLastColumn="0"/>
            <w:tcW w:w="1528" w:type="dxa"/>
          </w:tcPr>
          <w:p w14:paraId="6AED17C8" w14:textId="77777777" w:rsidR="00B23978" w:rsidRPr="00B23978" w:rsidRDefault="00B23978" w:rsidP="00B23978">
            <w:pPr>
              <w:spacing w:after="0"/>
              <w:jc w:val="center"/>
              <w:rPr>
                <w:sz w:val="20"/>
                <w:szCs w:val="20"/>
              </w:rPr>
            </w:pPr>
            <w:r w:rsidRPr="00B23978">
              <w:rPr>
                <w:sz w:val="20"/>
                <w:szCs w:val="20"/>
              </w:rPr>
              <w:t>KATEGORIJA</w:t>
            </w:r>
          </w:p>
        </w:tc>
        <w:tc>
          <w:tcPr>
            <w:tcW w:w="2295" w:type="dxa"/>
          </w:tcPr>
          <w:p w14:paraId="24B6391C"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POSLJEDICE</w:t>
            </w:r>
          </w:p>
        </w:tc>
        <w:tc>
          <w:tcPr>
            <w:tcW w:w="2789" w:type="dxa"/>
          </w:tcPr>
          <w:p w14:paraId="7DB9BEE9"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KRITERIJ (€)</w:t>
            </w:r>
          </w:p>
        </w:tc>
        <w:tc>
          <w:tcPr>
            <w:tcW w:w="1827" w:type="dxa"/>
          </w:tcPr>
          <w:p w14:paraId="59DDE562"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ODABRANO</w:t>
            </w:r>
          </w:p>
        </w:tc>
      </w:tr>
      <w:tr w:rsidR="000B1E9A" w:rsidRPr="00B23978" w14:paraId="54528B9E" w14:textId="77777777" w:rsidTr="00E62B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46BE52B9" w14:textId="77777777" w:rsidR="000B1E9A" w:rsidRPr="00B23978" w:rsidRDefault="000B1E9A" w:rsidP="000B1E9A">
            <w:pPr>
              <w:spacing w:after="0"/>
              <w:jc w:val="center"/>
              <w:rPr>
                <w:sz w:val="20"/>
                <w:szCs w:val="20"/>
              </w:rPr>
            </w:pPr>
            <w:r w:rsidRPr="00B23978">
              <w:rPr>
                <w:sz w:val="20"/>
                <w:szCs w:val="20"/>
              </w:rPr>
              <w:t>1.</w:t>
            </w:r>
          </w:p>
        </w:tc>
        <w:tc>
          <w:tcPr>
            <w:tcW w:w="2295" w:type="dxa"/>
            <w:shd w:val="clear" w:color="auto" w:fill="auto"/>
          </w:tcPr>
          <w:p w14:paraId="0E785C9A"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Neznatne</w:t>
            </w:r>
          </w:p>
        </w:tc>
        <w:tc>
          <w:tcPr>
            <w:tcW w:w="2789" w:type="dxa"/>
            <w:shd w:val="clear" w:color="auto" w:fill="FFFFFF" w:themeFill="background1"/>
          </w:tcPr>
          <w:p w14:paraId="3A8527CF" w14:textId="3DE6AE41"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Pr>
                <w:sz w:val="20"/>
                <w:szCs w:val="20"/>
              </w:rPr>
              <w:t>23.338,65 – 46.677,30</w:t>
            </w:r>
          </w:p>
        </w:tc>
        <w:tc>
          <w:tcPr>
            <w:tcW w:w="1827" w:type="dxa"/>
            <w:shd w:val="clear" w:color="auto" w:fill="auto"/>
            <w:vAlign w:val="center"/>
          </w:tcPr>
          <w:p w14:paraId="2154FBF4"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p>
        </w:tc>
      </w:tr>
      <w:tr w:rsidR="000B1E9A" w:rsidRPr="00B23978" w14:paraId="513E062F" w14:textId="77777777" w:rsidTr="00E62B56">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7DC30D47" w14:textId="77777777" w:rsidR="000B1E9A" w:rsidRPr="00B23978" w:rsidRDefault="000B1E9A" w:rsidP="000B1E9A">
            <w:pPr>
              <w:spacing w:after="0"/>
              <w:jc w:val="center"/>
              <w:rPr>
                <w:sz w:val="20"/>
                <w:szCs w:val="20"/>
              </w:rPr>
            </w:pPr>
            <w:r w:rsidRPr="00B23978">
              <w:rPr>
                <w:sz w:val="20"/>
                <w:szCs w:val="20"/>
              </w:rPr>
              <w:t>2.</w:t>
            </w:r>
          </w:p>
        </w:tc>
        <w:tc>
          <w:tcPr>
            <w:tcW w:w="2295" w:type="dxa"/>
          </w:tcPr>
          <w:p w14:paraId="3EE157AD" w14:textId="77777777"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Male</w:t>
            </w:r>
          </w:p>
        </w:tc>
        <w:tc>
          <w:tcPr>
            <w:tcW w:w="2789" w:type="dxa"/>
            <w:shd w:val="clear" w:color="auto" w:fill="FFFFFF" w:themeFill="background1"/>
          </w:tcPr>
          <w:p w14:paraId="65ED5D7D" w14:textId="55B7CE20"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0B1E9A">
              <w:rPr>
                <w:sz w:val="20"/>
                <w:szCs w:val="20"/>
              </w:rPr>
              <w:t>46.677,30</w:t>
            </w:r>
            <w:r>
              <w:rPr>
                <w:sz w:val="20"/>
                <w:szCs w:val="20"/>
              </w:rPr>
              <w:t xml:space="preserve"> – 233.386,50</w:t>
            </w:r>
          </w:p>
        </w:tc>
        <w:tc>
          <w:tcPr>
            <w:tcW w:w="1827" w:type="dxa"/>
          </w:tcPr>
          <w:p w14:paraId="5E2875DA" w14:textId="77777777"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B23978">
              <w:rPr>
                <w:b/>
                <w:sz w:val="20"/>
                <w:szCs w:val="20"/>
              </w:rPr>
              <w:t>x</w:t>
            </w:r>
          </w:p>
        </w:tc>
      </w:tr>
      <w:tr w:rsidR="000B1E9A" w:rsidRPr="00B23978" w14:paraId="14266CE5" w14:textId="77777777" w:rsidTr="00E62B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538018AF" w14:textId="77777777" w:rsidR="000B1E9A" w:rsidRPr="00B23978" w:rsidRDefault="000B1E9A" w:rsidP="000B1E9A">
            <w:pPr>
              <w:spacing w:after="0"/>
              <w:jc w:val="center"/>
              <w:rPr>
                <w:sz w:val="20"/>
                <w:szCs w:val="20"/>
              </w:rPr>
            </w:pPr>
            <w:r w:rsidRPr="00B23978">
              <w:rPr>
                <w:sz w:val="20"/>
                <w:szCs w:val="20"/>
              </w:rPr>
              <w:t>3.</w:t>
            </w:r>
          </w:p>
        </w:tc>
        <w:tc>
          <w:tcPr>
            <w:tcW w:w="2295" w:type="dxa"/>
            <w:shd w:val="clear" w:color="auto" w:fill="auto"/>
          </w:tcPr>
          <w:p w14:paraId="743FC2B8"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Umjerene</w:t>
            </w:r>
          </w:p>
        </w:tc>
        <w:tc>
          <w:tcPr>
            <w:tcW w:w="2789" w:type="dxa"/>
            <w:shd w:val="clear" w:color="auto" w:fill="FFFFFF" w:themeFill="background1"/>
          </w:tcPr>
          <w:p w14:paraId="4D1E022E" w14:textId="076B8BA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0B1E9A">
              <w:rPr>
                <w:sz w:val="20"/>
                <w:szCs w:val="20"/>
              </w:rPr>
              <w:t>233.386,50</w:t>
            </w:r>
            <w:r>
              <w:rPr>
                <w:sz w:val="20"/>
                <w:szCs w:val="20"/>
              </w:rPr>
              <w:t xml:space="preserve"> – 700.159,50</w:t>
            </w:r>
          </w:p>
        </w:tc>
        <w:tc>
          <w:tcPr>
            <w:tcW w:w="1827" w:type="dxa"/>
            <w:shd w:val="clear" w:color="auto" w:fill="auto"/>
          </w:tcPr>
          <w:p w14:paraId="134689F0"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0B1E9A" w:rsidRPr="00B23978" w14:paraId="57B681D9" w14:textId="77777777" w:rsidTr="00E62B56">
        <w:trPr>
          <w:jc w:val="center"/>
        </w:trPr>
        <w:tc>
          <w:tcPr>
            <w:cnfStyle w:val="001000000000" w:firstRow="0" w:lastRow="0" w:firstColumn="1" w:lastColumn="0" w:oddVBand="0" w:evenVBand="0" w:oddHBand="0" w:evenHBand="0" w:firstRowFirstColumn="0" w:firstRowLastColumn="0" w:lastRowFirstColumn="0" w:lastRowLastColumn="0"/>
            <w:tcW w:w="1528" w:type="dxa"/>
          </w:tcPr>
          <w:p w14:paraId="212C4338" w14:textId="77777777" w:rsidR="000B1E9A" w:rsidRPr="00B23978" w:rsidRDefault="000B1E9A" w:rsidP="000B1E9A">
            <w:pPr>
              <w:spacing w:after="0"/>
              <w:jc w:val="center"/>
              <w:rPr>
                <w:sz w:val="20"/>
                <w:szCs w:val="20"/>
              </w:rPr>
            </w:pPr>
            <w:r w:rsidRPr="00B23978">
              <w:rPr>
                <w:sz w:val="20"/>
                <w:szCs w:val="20"/>
              </w:rPr>
              <w:t>4.</w:t>
            </w:r>
          </w:p>
        </w:tc>
        <w:tc>
          <w:tcPr>
            <w:tcW w:w="2295" w:type="dxa"/>
          </w:tcPr>
          <w:p w14:paraId="3A1B6D66" w14:textId="77777777"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Značajne</w:t>
            </w:r>
          </w:p>
        </w:tc>
        <w:tc>
          <w:tcPr>
            <w:tcW w:w="2789" w:type="dxa"/>
            <w:shd w:val="clear" w:color="auto" w:fill="FFFFFF" w:themeFill="background1"/>
          </w:tcPr>
          <w:p w14:paraId="4940A26B" w14:textId="43D939F8"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highlight w:val="yellow"/>
              </w:rPr>
            </w:pPr>
            <w:r w:rsidRPr="000B1E9A">
              <w:rPr>
                <w:sz w:val="20"/>
                <w:szCs w:val="20"/>
              </w:rPr>
              <w:t>700.159,50</w:t>
            </w:r>
            <w:r>
              <w:rPr>
                <w:sz w:val="20"/>
                <w:szCs w:val="20"/>
              </w:rPr>
              <w:t xml:space="preserve"> – 1.166.932,50</w:t>
            </w:r>
          </w:p>
        </w:tc>
        <w:tc>
          <w:tcPr>
            <w:tcW w:w="1827" w:type="dxa"/>
          </w:tcPr>
          <w:p w14:paraId="4FA3BDD5" w14:textId="77777777" w:rsidR="000B1E9A" w:rsidRPr="00B23978" w:rsidRDefault="000B1E9A" w:rsidP="000B1E9A">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0B1E9A" w:rsidRPr="00B23978" w14:paraId="44E99869" w14:textId="77777777" w:rsidTr="00E62B56">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28" w:type="dxa"/>
            <w:shd w:val="clear" w:color="auto" w:fill="auto"/>
          </w:tcPr>
          <w:p w14:paraId="0FA04A23" w14:textId="77777777" w:rsidR="000B1E9A" w:rsidRPr="00B23978" w:rsidRDefault="000B1E9A" w:rsidP="000B1E9A">
            <w:pPr>
              <w:spacing w:after="0"/>
              <w:jc w:val="center"/>
              <w:rPr>
                <w:sz w:val="20"/>
                <w:szCs w:val="20"/>
              </w:rPr>
            </w:pPr>
            <w:r w:rsidRPr="00B23978">
              <w:rPr>
                <w:sz w:val="20"/>
                <w:szCs w:val="20"/>
              </w:rPr>
              <w:t>5.</w:t>
            </w:r>
          </w:p>
        </w:tc>
        <w:tc>
          <w:tcPr>
            <w:tcW w:w="2295" w:type="dxa"/>
            <w:shd w:val="clear" w:color="auto" w:fill="auto"/>
          </w:tcPr>
          <w:p w14:paraId="1348CE33"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Katastrofalne</w:t>
            </w:r>
          </w:p>
        </w:tc>
        <w:tc>
          <w:tcPr>
            <w:tcW w:w="2789" w:type="dxa"/>
            <w:shd w:val="clear" w:color="auto" w:fill="FFFFFF" w:themeFill="background1"/>
          </w:tcPr>
          <w:p w14:paraId="6B1B37D1" w14:textId="7F91B0B0"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highlight w:val="yellow"/>
              </w:rPr>
            </w:pPr>
            <w:r w:rsidRPr="004829ED">
              <w:rPr>
                <w:sz w:val="20"/>
              </w:rPr>
              <w:t>&gt;</w:t>
            </w:r>
            <w:r w:rsidRPr="000B1E9A">
              <w:rPr>
                <w:sz w:val="20"/>
                <w:szCs w:val="20"/>
              </w:rPr>
              <w:t>1.166.932,50</w:t>
            </w:r>
          </w:p>
        </w:tc>
        <w:tc>
          <w:tcPr>
            <w:tcW w:w="1827" w:type="dxa"/>
            <w:shd w:val="clear" w:color="auto" w:fill="auto"/>
          </w:tcPr>
          <w:p w14:paraId="0E393D19" w14:textId="77777777" w:rsidR="000B1E9A" w:rsidRPr="00B23978" w:rsidRDefault="000B1E9A" w:rsidP="000B1E9A">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bl>
    <w:p w14:paraId="5088D40D" w14:textId="77777777" w:rsidR="00B23978" w:rsidRPr="00B23978" w:rsidRDefault="00B23978" w:rsidP="00B23978">
      <w:pPr>
        <w:spacing w:before="120" w:after="120"/>
        <w:rPr>
          <w:rFonts w:eastAsiaTheme="minorHAnsi"/>
          <w:b/>
          <w:u w:val="single"/>
        </w:rPr>
      </w:pPr>
    </w:p>
    <w:p w14:paraId="2C3BE3BF" w14:textId="76E143F2" w:rsidR="00B23978" w:rsidRPr="00B23978" w:rsidRDefault="00B23978" w:rsidP="00B23978">
      <w:pPr>
        <w:tabs>
          <w:tab w:val="left" w:pos="142"/>
        </w:tabs>
        <w:spacing w:before="120" w:after="120"/>
        <w:ind w:hanging="142"/>
        <w:jc w:val="center"/>
        <w:rPr>
          <w:b/>
          <w:i/>
          <w:iCs/>
          <w:color w:val="54883D"/>
          <w:sz w:val="20"/>
          <w:szCs w:val="20"/>
        </w:rPr>
      </w:pPr>
      <w:r w:rsidRPr="00B23978">
        <w:rPr>
          <w:b/>
          <w:i/>
          <w:iCs/>
          <w:color w:val="54883D"/>
          <w:sz w:val="20"/>
          <w:szCs w:val="20"/>
        </w:rPr>
        <w:t xml:space="preserve">Tablica </w:t>
      </w:r>
      <w:r w:rsidRPr="00B23978">
        <w:rPr>
          <w:b/>
          <w:i/>
          <w:iCs/>
          <w:noProof/>
          <w:color w:val="54883D"/>
          <w:sz w:val="20"/>
          <w:szCs w:val="20"/>
        </w:rPr>
        <w:fldChar w:fldCharType="begin"/>
      </w:r>
      <w:r w:rsidRPr="00B23978">
        <w:rPr>
          <w:b/>
          <w:i/>
          <w:iCs/>
          <w:noProof/>
          <w:color w:val="54883D"/>
          <w:sz w:val="20"/>
          <w:szCs w:val="20"/>
        </w:rPr>
        <w:instrText xml:space="preserve"> SEQ Tabela \* ARABIC </w:instrText>
      </w:r>
      <w:r w:rsidRPr="00B23978">
        <w:rPr>
          <w:b/>
          <w:i/>
          <w:iCs/>
          <w:noProof/>
          <w:color w:val="54883D"/>
          <w:sz w:val="20"/>
          <w:szCs w:val="20"/>
        </w:rPr>
        <w:fldChar w:fldCharType="separate"/>
      </w:r>
      <w:r w:rsidR="003253AB">
        <w:rPr>
          <w:b/>
          <w:i/>
          <w:iCs/>
          <w:noProof/>
          <w:color w:val="54883D"/>
          <w:sz w:val="20"/>
          <w:szCs w:val="20"/>
        </w:rPr>
        <w:t>84</w:t>
      </w:r>
      <w:r w:rsidRPr="00B23978">
        <w:rPr>
          <w:b/>
          <w:i/>
          <w:iCs/>
          <w:noProof/>
          <w:color w:val="54883D"/>
          <w:sz w:val="20"/>
          <w:szCs w:val="20"/>
        </w:rPr>
        <w:fldChar w:fldCharType="end"/>
      </w:r>
      <w:r w:rsidRPr="00B23978">
        <w:rPr>
          <w:b/>
          <w:i/>
          <w:iCs/>
          <w:color w:val="54883D"/>
          <w:sz w:val="20"/>
          <w:szCs w:val="20"/>
        </w:rPr>
        <w:t xml:space="preserve">. </w:t>
      </w:r>
      <w:r w:rsidRPr="00B23978">
        <w:rPr>
          <w:b/>
          <w:color w:val="54883D"/>
          <w:sz w:val="20"/>
          <w:szCs w:val="20"/>
        </w:rPr>
        <w:t xml:space="preserve"> </w:t>
      </w:r>
      <w:r w:rsidRPr="00B23978">
        <w:rPr>
          <w:b/>
          <w:i/>
          <w:iCs/>
          <w:color w:val="54883D"/>
          <w:sz w:val="20"/>
          <w:szCs w:val="20"/>
        </w:rPr>
        <w:t>Vrijednost kriterija za društvenu stabilnost i politiku - zbirno – vjetar</w:t>
      </w:r>
    </w:p>
    <w:tbl>
      <w:tblPr>
        <w:tblStyle w:val="GridTable6Colorful-Accent3"/>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1557"/>
        <w:gridCol w:w="2109"/>
        <w:gridCol w:w="2834"/>
        <w:gridCol w:w="1423"/>
      </w:tblGrid>
      <w:tr w:rsidR="00B23978" w:rsidRPr="00B23978" w14:paraId="7608B25D" w14:textId="77777777" w:rsidTr="00B23978">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tcPr>
          <w:p w14:paraId="109CD4E1" w14:textId="77777777" w:rsidR="00B23978" w:rsidRPr="00B23978" w:rsidRDefault="00B23978" w:rsidP="00B23978">
            <w:pPr>
              <w:spacing w:after="0"/>
              <w:ind w:left="28"/>
              <w:jc w:val="center"/>
              <w:rPr>
                <w:sz w:val="20"/>
              </w:rPr>
            </w:pPr>
            <w:r w:rsidRPr="00B23978">
              <w:rPr>
                <w:sz w:val="20"/>
              </w:rPr>
              <w:t>KATEGORIJA</w:t>
            </w:r>
          </w:p>
        </w:tc>
        <w:tc>
          <w:tcPr>
            <w:tcW w:w="2109" w:type="dxa"/>
          </w:tcPr>
          <w:p w14:paraId="6B9F81F2" w14:textId="77777777" w:rsidR="00B23978" w:rsidRPr="00B23978" w:rsidRDefault="00B23978" w:rsidP="00B23978">
            <w:pPr>
              <w:spacing w:after="0"/>
              <w:ind w:left="28"/>
              <w:jc w:val="center"/>
              <w:cnfStyle w:val="100000000000" w:firstRow="1" w:lastRow="0" w:firstColumn="0" w:lastColumn="0" w:oddVBand="0" w:evenVBand="0" w:oddHBand="0" w:evenHBand="0" w:firstRowFirstColumn="0" w:firstRowLastColumn="0" w:lastRowFirstColumn="0" w:lastRowLastColumn="0"/>
              <w:rPr>
                <w:sz w:val="20"/>
              </w:rPr>
            </w:pPr>
            <w:r w:rsidRPr="00B23978">
              <w:rPr>
                <w:sz w:val="20"/>
              </w:rPr>
              <w:t>KRITIČNA INFRASTRUKTURA</w:t>
            </w:r>
          </w:p>
        </w:tc>
        <w:tc>
          <w:tcPr>
            <w:tcW w:w="2834" w:type="dxa"/>
          </w:tcPr>
          <w:p w14:paraId="61490252" w14:textId="77777777" w:rsidR="00B23978" w:rsidRPr="00B23978" w:rsidRDefault="00B23978" w:rsidP="00B23978">
            <w:pPr>
              <w:spacing w:after="0"/>
              <w:ind w:left="28"/>
              <w:jc w:val="center"/>
              <w:cnfStyle w:val="100000000000" w:firstRow="1" w:lastRow="0" w:firstColumn="0" w:lastColumn="0" w:oddVBand="0" w:evenVBand="0" w:oddHBand="0" w:evenHBand="0" w:firstRowFirstColumn="0" w:firstRowLastColumn="0" w:lastRowFirstColumn="0" w:lastRowLastColumn="0"/>
              <w:rPr>
                <w:sz w:val="20"/>
              </w:rPr>
            </w:pPr>
            <w:r w:rsidRPr="00B23978">
              <w:rPr>
                <w:sz w:val="20"/>
              </w:rPr>
              <w:t>USTANOVE/GRAĐEVINE JAVNOG DRUŠTVENOG ZNAČAJA</w:t>
            </w:r>
          </w:p>
        </w:tc>
        <w:tc>
          <w:tcPr>
            <w:tcW w:w="1423" w:type="dxa"/>
          </w:tcPr>
          <w:p w14:paraId="48EAE2B9" w14:textId="77777777" w:rsidR="00B23978" w:rsidRPr="00B23978" w:rsidRDefault="00B23978" w:rsidP="00B23978">
            <w:pPr>
              <w:spacing w:after="0"/>
              <w:ind w:left="28"/>
              <w:jc w:val="center"/>
              <w:cnfStyle w:val="100000000000" w:firstRow="1" w:lastRow="0" w:firstColumn="0" w:lastColumn="0" w:oddVBand="0" w:evenVBand="0" w:oddHBand="0" w:evenHBand="0" w:firstRowFirstColumn="0" w:firstRowLastColumn="0" w:lastRowFirstColumn="0" w:lastRowLastColumn="0"/>
              <w:rPr>
                <w:sz w:val="20"/>
              </w:rPr>
            </w:pPr>
            <w:r w:rsidRPr="00B23978">
              <w:rPr>
                <w:sz w:val="20"/>
              </w:rPr>
              <w:t>ODABRANO</w:t>
            </w:r>
          </w:p>
        </w:tc>
      </w:tr>
      <w:tr w:rsidR="00B23978" w:rsidRPr="00B23978" w14:paraId="4449D7AD" w14:textId="77777777" w:rsidTr="00580F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46AF8DD9" w14:textId="77777777" w:rsidR="00B23978" w:rsidRPr="00B23978" w:rsidRDefault="00B23978" w:rsidP="00B23978">
            <w:pPr>
              <w:spacing w:after="0"/>
              <w:ind w:left="28" w:hanging="29"/>
              <w:jc w:val="center"/>
              <w:rPr>
                <w:sz w:val="20"/>
              </w:rPr>
            </w:pPr>
            <w:r w:rsidRPr="00B23978">
              <w:rPr>
                <w:sz w:val="20"/>
              </w:rPr>
              <w:t>1.</w:t>
            </w:r>
          </w:p>
        </w:tc>
        <w:tc>
          <w:tcPr>
            <w:tcW w:w="2109" w:type="dxa"/>
            <w:shd w:val="clear" w:color="auto" w:fill="auto"/>
          </w:tcPr>
          <w:p w14:paraId="57E1A59B" w14:textId="77777777" w:rsidR="00B23978" w:rsidRPr="00B23978" w:rsidRDefault="00B23978" w:rsidP="00B23978">
            <w:pPr>
              <w:spacing w:after="0"/>
              <w:ind w:left="28"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069B1B1B" w14:textId="77777777" w:rsidR="00B23978" w:rsidRPr="00B23978" w:rsidRDefault="00B23978" w:rsidP="00B23978">
            <w:pPr>
              <w:spacing w:after="0"/>
              <w:ind w:left="28"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076B8E96" w14:textId="77777777" w:rsidR="00B23978" w:rsidRPr="00B23978" w:rsidRDefault="00B23978" w:rsidP="00B23978">
            <w:pPr>
              <w:spacing w:after="0"/>
              <w:ind w:left="28" w:hanging="29"/>
              <w:jc w:val="center"/>
              <w:cnfStyle w:val="000000100000" w:firstRow="0" w:lastRow="0" w:firstColumn="0" w:lastColumn="0" w:oddVBand="0" w:evenVBand="0" w:oddHBand="1" w:evenHBand="0" w:firstRowFirstColumn="0" w:firstRowLastColumn="0" w:lastRowFirstColumn="0" w:lastRowLastColumn="0"/>
              <w:rPr>
                <w:sz w:val="20"/>
              </w:rPr>
            </w:pPr>
          </w:p>
        </w:tc>
      </w:tr>
      <w:tr w:rsidR="00B23978" w:rsidRPr="00B23978" w14:paraId="4D2F3DFE" w14:textId="77777777" w:rsidTr="00B23978">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5FE3D0C0" w14:textId="77777777" w:rsidR="00B23978" w:rsidRPr="00B23978" w:rsidRDefault="00B23978" w:rsidP="00B23978">
            <w:pPr>
              <w:spacing w:after="0"/>
              <w:ind w:left="28" w:hanging="29"/>
              <w:jc w:val="center"/>
              <w:rPr>
                <w:sz w:val="20"/>
              </w:rPr>
            </w:pPr>
            <w:r w:rsidRPr="00B23978">
              <w:rPr>
                <w:sz w:val="20"/>
              </w:rPr>
              <w:t>2.</w:t>
            </w:r>
          </w:p>
        </w:tc>
        <w:tc>
          <w:tcPr>
            <w:tcW w:w="2109" w:type="dxa"/>
          </w:tcPr>
          <w:p w14:paraId="41CC4BD6" w14:textId="4D402D1A" w:rsidR="00B23978" w:rsidRPr="00B23978" w:rsidRDefault="00B23978" w:rsidP="00B23978">
            <w:pPr>
              <w:spacing w:after="0"/>
              <w:ind w:left="28" w:hanging="29"/>
              <w:jc w:val="center"/>
              <w:cnfStyle w:val="000000000000" w:firstRow="0" w:lastRow="0" w:firstColumn="0" w:lastColumn="0" w:oddVBand="0" w:evenVBand="0" w:oddHBand="0" w:evenHBand="0" w:firstRowFirstColumn="0" w:firstRowLastColumn="0" w:lastRowFirstColumn="0" w:lastRowLastColumn="0"/>
              <w:rPr>
                <w:b/>
                <w:sz w:val="20"/>
              </w:rPr>
            </w:pPr>
          </w:p>
        </w:tc>
        <w:tc>
          <w:tcPr>
            <w:tcW w:w="2834" w:type="dxa"/>
          </w:tcPr>
          <w:p w14:paraId="558634C5" w14:textId="77777777" w:rsidR="00B23978" w:rsidRPr="00B23978" w:rsidRDefault="00B23978" w:rsidP="00B23978">
            <w:pPr>
              <w:spacing w:after="0"/>
              <w:ind w:left="28" w:hanging="29"/>
              <w:jc w:val="center"/>
              <w:cnfStyle w:val="000000000000" w:firstRow="0" w:lastRow="0" w:firstColumn="0" w:lastColumn="0" w:oddVBand="0" w:evenVBand="0" w:oddHBand="0" w:evenHBand="0" w:firstRowFirstColumn="0" w:firstRowLastColumn="0" w:lastRowFirstColumn="0" w:lastRowLastColumn="0"/>
              <w:rPr>
                <w:b/>
                <w:sz w:val="20"/>
              </w:rPr>
            </w:pPr>
            <w:r w:rsidRPr="00B23978">
              <w:rPr>
                <w:sz w:val="20"/>
              </w:rPr>
              <w:t>x</w:t>
            </w:r>
          </w:p>
        </w:tc>
        <w:tc>
          <w:tcPr>
            <w:tcW w:w="1423" w:type="dxa"/>
          </w:tcPr>
          <w:p w14:paraId="18A35637" w14:textId="0A45A1A0" w:rsidR="00B23978" w:rsidRPr="00B23978" w:rsidRDefault="00B23978" w:rsidP="00B23978">
            <w:pPr>
              <w:spacing w:after="0"/>
              <w:ind w:left="28" w:hanging="29"/>
              <w:jc w:val="center"/>
              <w:cnfStyle w:val="000000000000" w:firstRow="0" w:lastRow="0" w:firstColumn="0" w:lastColumn="0" w:oddVBand="0" w:evenVBand="0" w:oddHBand="0" w:evenHBand="0" w:firstRowFirstColumn="0" w:firstRowLastColumn="0" w:lastRowFirstColumn="0" w:lastRowLastColumn="0"/>
              <w:rPr>
                <w:b/>
                <w:sz w:val="20"/>
              </w:rPr>
            </w:pPr>
          </w:p>
        </w:tc>
      </w:tr>
      <w:tr w:rsidR="00B23978" w:rsidRPr="00B23978" w14:paraId="4CE9842C" w14:textId="77777777" w:rsidTr="00580F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286A1417" w14:textId="77777777" w:rsidR="00B23978" w:rsidRPr="00B23978" w:rsidRDefault="00B23978" w:rsidP="00B23978">
            <w:pPr>
              <w:spacing w:after="0"/>
              <w:ind w:left="28" w:hanging="29"/>
              <w:jc w:val="center"/>
              <w:rPr>
                <w:sz w:val="20"/>
              </w:rPr>
            </w:pPr>
            <w:r w:rsidRPr="00B23978">
              <w:rPr>
                <w:sz w:val="20"/>
              </w:rPr>
              <w:t>3.</w:t>
            </w:r>
          </w:p>
        </w:tc>
        <w:tc>
          <w:tcPr>
            <w:tcW w:w="2109" w:type="dxa"/>
            <w:shd w:val="clear" w:color="auto" w:fill="auto"/>
          </w:tcPr>
          <w:p w14:paraId="08916F88" w14:textId="320F2686" w:rsidR="00B23978" w:rsidRPr="00B23978" w:rsidRDefault="00FE3B8E" w:rsidP="00B23978">
            <w:pPr>
              <w:spacing w:after="0"/>
              <w:ind w:left="28" w:hanging="29"/>
              <w:jc w:val="center"/>
              <w:cnfStyle w:val="000000100000" w:firstRow="0" w:lastRow="0" w:firstColumn="0" w:lastColumn="0" w:oddVBand="0" w:evenVBand="0" w:oddHBand="1" w:evenHBand="0" w:firstRowFirstColumn="0" w:firstRowLastColumn="0" w:lastRowFirstColumn="0" w:lastRowLastColumn="0"/>
              <w:rPr>
                <w:sz w:val="20"/>
              </w:rPr>
            </w:pPr>
            <w:r>
              <w:rPr>
                <w:sz w:val="20"/>
              </w:rPr>
              <w:t>x</w:t>
            </w:r>
          </w:p>
        </w:tc>
        <w:tc>
          <w:tcPr>
            <w:tcW w:w="2834" w:type="dxa"/>
            <w:shd w:val="clear" w:color="auto" w:fill="auto"/>
          </w:tcPr>
          <w:p w14:paraId="4E705839" w14:textId="77777777" w:rsidR="00B23978" w:rsidRPr="00B23978" w:rsidRDefault="00B23978" w:rsidP="00B23978">
            <w:pPr>
              <w:spacing w:after="0"/>
              <w:ind w:left="28"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46F555CD" w14:textId="2C561A6B" w:rsidR="00B23978" w:rsidRPr="00B23978" w:rsidRDefault="00FE3B8E" w:rsidP="00B23978">
            <w:pPr>
              <w:spacing w:after="0"/>
              <w:ind w:left="28" w:hanging="29"/>
              <w:jc w:val="center"/>
              <w:cnfStyle w:val="000000100000" w:firstRow="0" w:lastRow="0" w:firstColumn="0" w:lastColumn="0" w:oddVBand="0" w:evenVBand="0" w:oddHBand="1" w:evenHBand="0" w:firstRowFirstColumn="0" w:firstRowLastColumn="0" w:lastRowFirstColumn="0" w:lastRowLastColumn="0"/>
              <w:rPr>
                <w:sz w:val="20"/>
              </w:rPr>
            </w:pPr>
            <w:r>
              <w:rPr>
                <w:sz w:val="20"/>
              </w:rPr>
              <w:t>x</w:t>
            </w:r>
          </w:p>
        </w:tc>
      </w:tr>
      <w:tr w:rsidR="00B23978" w:rsidRPr="00B23978" w14:paraId="546B4404" w14:textId="77777777" w:rsidTr="00B23978">
        <w:trPr>
          <w:jc w:val="center"/>
        </w:trPr>
        <w:tc>
          <w:tcPr>
            <w:cnfStyle w:val="001000000000" w:firstRow="0" w:lastRow="0" w:firstColumn="1" w:lastColumn="0" w:oddVBand="0" w:evenVBand="0" w:oddHBand="0" w:evenHBand="0" w:firstRowFirstColumn="0" w:firstRowLastColumn="0" w:lastRowFirstColumn="0" w:lastRowLastColumn="0"/>
            <w:tcW w:w="1557" w:type="dxa"/>
          </w:tcPr>
          <w:p w14:paraId="358058A3" w14:textId="77777777" w:rsidR="00B23978" w:rsidRPr="00B23978" w:rsidRDefault="00B23978" w:rsidP="00B23978">
            <w:pPr>
              <w:spacing w:after="0"/>
              <w:ind w:left="28" w:hanging="29"/>
              <w:jc w:val="center"/>
              <w:rPr>
                <w:sz w:val="20"/>
              </w:rPr>
            </w:pPr>
            <w:r w:rsidRPr="00B23978">
              <w:rPr>
                <w:sz w:val="20"/>
              </w:rPr>
              <w:t>4.</w:t>
            </w:r>
          </w:p>
        </w:tc>
        <w:tc>
          <w:tcPr>
            <w:tcW w:w="2109" w:type="dxa"/>
          </w:tcPr>
          <w:p w14:paraId="17D53817" w14:textId="77777777" w:rsidR="00B23978" w:rsidRPr="00B23978" w:rsidRDefault="00B23978" w:rsidP="00B23978">
            <w:pPr>
              <w:spacing w:after="0"/>
              <w:ind w:left="28"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2834" w:type="dxa"/>
          </w:tcPr>
          <w:p w14:paraId="69D579C8" w14:textId="77777777" w:rsidR="00B23978" w:rsidRPr="00B23978" w:rsidRDefault="00B23978" w:rsidP="00B23978">
            <w:pPr>
              <w:spacing w:after="0"/>
              <w:ind w:left="28" w:hanging="29"/>
              <w:jc w:val="center"/>
              <w:cnfStyle w:val="000000000000" w:firstRow="0" w:lastRow="0" w:firstColumn="0" w:lastColumn="0" w:oddVBand="0" w:evenVBand="0" w:oddHBand="0" w:evenHBand="0" w:firstRowFirstColumn="0" w:firstRowLastColumn="0" w:lastRowFirstColumn="0" w:lastRowLastColumn="0"/>
              <w:rPr>
                <w:sz w:val="20"/>
              </w:rPr>
            </w:pPr>
          </w:p>
        </w:tc>
        <w:tc>
          <w:tcPr>
            <w:tcW w:w="1423" w:type="dxa"/>
          </w:tcPr>
          <w:p w14:paraId="3DADED09" w14:textId="77777777" w:rsidR="00B23978" w:rsidRPr="00B23978" w:rsidRDefault="00B23978" w:rsidP="00B23978">
            <w:pPr>
              <w:spacing w:after="0"/>
              <w:ind w:left="28" w:hanging="29"/>
              <w:jc w:val="center"/>
              <w:cnfStyle w:val="000000000000" w:firstRow="0" w:lastRow="0" w:firstColumn="0" w:lastColumn="0" w:oddVBand="0" w:evenVBand="0" w:oddHBand="0" w:evenHBand="0" w:firstRowFirstColumn="0" w:firstRowLastColumn="0" w:lastRowFirstColumn="0" w:lastRowLastColumn="0"/>
              <w:rPr>
                <w:sz w:val="20"/>
              </w:rPr>
            </w:pPr>
          </w:p>
        </w:tc>
      </w:tr>
      <w:tr w:rsidR="00B23978" w:rsidRPr="00B23978" w14:paraId="1C79C11C" w14:textId="77777777" w:rsidTr="00580F60">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557" w:type="dxa"/>
            <w:shd w:val="clear" w:color="auto" w:fill="auto"/>
          </w:tcPr>
          <w:p w14:paraId="321D2DD0" w14:textId="77777777" w:rsidR="00B23978" w:rsidRPr="00B23978" w:rsidRDefault="00B23978" w:rsidP="00B23978">
            <w:pPr>
              <w:spacing w:after="0"/>
              <w:ind w:left="28" w:hanging="29"/>
              <w:jc w:val="center"/>
              <w:rPr>
                <w:sz w:val="20"/>
              </w:rPr>
            </w:pPr>
            <w:r w:rsidRPr="00B23978">
              <w:rPr>
                <w:sz w:val="20"/>
              </w:rPr>
              <w:t>5.</w:t>
            </w:r>
          </w:p>
        </w:tc>
        <w:tc>
          <w:tcPr>
            <w:tcW w:w="2109" w:type="dxa"/>
            <w:shd w:val="clear" w:color="auto" w:fill="auto"/>
          </w:tcPr>
          <w:p w14:paraId="24734EAB" w14:textId="77777777" w:rsidR="00B23978" w:rsidRPr="00B23978" w:rsidRDefault="00B23978" w:rsidP="00B23978">
            <w:pPr>
              <w:spacing w:after="0"/>
              <w:ind w:left="28"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2834" w:type="dxa"/>
            <w:shd w:val="clear" w:color="auto" w:fill="auto"/>
          </w:tcPr>
          <w:p w14:paraId="769DC23F" w14:textId="77777777" w:rsidR="00B23978" w:rsidRPr="00B23978" w:rsidRDefault="00B23978" w:rsidP="00B23978">
            <w:pPr>
              <w:spacing w:after="0"/>
              <w:ind w:left="28" w:hanging="29"/>
              <w:jc w:val="center"/>
              <w:cnfStyle w:val="000000100000" w:firstRow="0" w:lastRow="0" w:firstColumn="0" w:lastColumn="0" w:oddVBand="0" w:evenVBand="0" w:oddHBand="1" w:evenHBand="0" w:firstRowFirstColumn="0" w:firstRowLastColumn="0" w:lastRowFirstColumn="0" w:lastRowLastColumn="0"/>
              <w:rPr>
                <w:sz w:val="20"/>
              </w:rPr>
            </w:pPr>
          </w:p>
        </w:tc>
        <w:tc>
          <w:tcPr>
            <w:tcW w:w="1423" w:type="dxa"/>
            <w:shd w:val="clear" w:color="auto" w:fill="auto"/>
          </w:tcPr>
          <w:p w14:paraId="1D31D9B5" w14:textId="77777777" w:rsidR="00B23978" w:rsidRPr="00B23978" w:rsidRDefault="00B23978" w:rsidP="00B23978">
            <w:pPr>
              <w:spacing w:after="0"/>
              <w:ind w:left="28" w:hanging="29"/>
              <w:jc w:val="center"/>
              <w:cnfStyle w:val="000000100000" w:firstRow="0" w:lastRow="0" w:firstColumn="0" w:lastColumn="0" w:oddVBand="0" w:evenVBand="0" w:oddHBand="1" w:evenHBand="0" w:firstRowFirstColumn="0" w:firstRowLastColumn="0" w:lastRowFirstColumn="0" w:lastRowLastColumn="0"/>
              <w:rPr>
                <w:sz w:val="20"/>
              </w:rPr>
            </w:pPr>
          </w:p>
        </w:tc>
      </w:tr>
    </w:tbl>
    <w:p w14:paraId="05F2062C" w14:textId="77777777" w:rsidR="00B23978" w:rsidRPr="00B23978" w:rsidRDefault="00B23978" w:rsidP="00B23978">
      <w:pPr>
        <w:spacing w:before="120" w:after="120"/>
        <w:rPr>
          <w:i/>
          <w:iCs/>
          <w:color w:val="54883D"/>
        </w:rPr>
      </w:pPr>
    </w:p>
    <w:p w14:paraId="30E385E6" w14:textId="77777777" w:rsidR="00B23978" w:rsidRPr="00B23978" w:rsidRDefault="00B23978" w:rsidP="00B23978">
      <w:pPr>
        <w:spacing w:before="120" w:after="120"/>
        <w:rPr>
          <w:i/>
          <w:iCs/>
          <w:color w:val="54883D"/>
        </w:rPr>
      </w:pPr>
    </w:p>
    <w:p w14:paraId="2394A013" w14:textId="77777777" w:rsidR="00B23978" w:rsidRPr="00B23978" w:rsidRDefault="00B23978" w:rsidP="00B23978">
      <w:pPr>
        <w:spacing w:before="120" w:after="120"/>
        <w:rPr>
          <w:i/>
          <w:iCs/>
          <w:color w:val="54883D"/>
        </w:rPr>
      </w:pPr>
      <w:r w:rsidRPr="00B23978">
        <w:rPr>
          <w:i/>
          <w:iCs/>
          <w:color w:val="54883D"/>
        </w:rPr>
        <w:t>Vjerojatnost događaja</w:t>
      </w:r>
    </w:p>
    <w:p w14:paraId="17CDB260" w14:textId="77777777" w:rsidR="00B23978" w:rsidRPr="00B23978" w:rsidRDefault="00B23978" w:rsidP="00B23978">
      <w:pPr>
        <w:spacing w:before="120" w:after="120"/>
      </w:pPr>
      <w:r w:rsidRPr="00B23978">
        <w:t>Frekvencija događaja temelji se na podacima o pojavnosti orkanskih ili olujnog nevremena prethodno opisanih razmjera u zadnjih 10 godina na području Općine.</w:t>
      </w:r>
    </w:p>
    <w:p w14:paraId="4940CC90" w14:textId="1B5391A6" w:rsidR="00B23978" w:rsidRPr="00B23978" w:rsidRDefault="00B23978" w:rsidP="00B23978">
      <w:pPr>
        <w:tabs>
          <w:tab w:val="left" w:pos="142"/>
        </w:tabs>
        <w:spacing w:before="120" w:after="120"/>
        <w:ind w:hanging="142"/>
        <w:jc w:val="center"/>
        <w:rPr>
          <w:b/>
          <w:i/>
          <w:iCs/>
          <w:color w:val="54883D"/>
          <w:sz w:val="20"/>
          <w:szCs w:val="20"/>
        </w:rPr>
      </w:pPr>
      <w:r w:rsidRPr="00B23978">
        <w:rPr>
          <w:b/>
          <w:i/>
          <w:iCs/>
          <w:color w:val="54883D"/>
          <w:sz w:val="20"/>
          <w:szCs w:val="20"/>
        </w:rPr>
        <w:t xml:space="preserve">Tablica </w:t>
      </w:r>
      <w:r w:rsidRPr="00B23978">
        <w:rPr>
          <w:b/>
          <w:i/>
          <w:iCs/>
          <w:noProof/>
          <w:color w:val="54883D"/>
          <w:sz w:val="20"/>
          <w:szCs w:val="20"/>
        </w:rPr>
        <w:fldChar w:fldCharType="begin"/>
      </w:r>
      <w:r w:rsidRPr="00B23978">
        <w:rPr>
          <w:b/>
          <w:i/>
          <w:iCs/>
          <w:noProof/>
          <w:color w:val="54883D"/>
          <w:sz w:val="20"/>
          <w:szCs w:val="20"/>
        </w:rPr>
        <w:instrText xml:space="preserve"> SEQ Tabela \* ARABIC </w:instrText>
      </w:r>
      <w:r w:rsidRPr="00B23978">
        <w:rPr>
          <w:b/>
          <w:i/>
          <w:iCs/>
          <w:noProof/>
          <w:color w:val="54883D"/>
          <w:sz w:val="20"/>
          <w:szCs w:val="20"/>
        </w:rPr>
        <w:fldChar w:fldCharType="separate"/>
      </w:r>
      <w:r w:rsidR="003253AB">
        <w:rPr>
          <w:b/>
          <w:i/>
          <w:iCs/>
          <w:noProof/>
          <w:color w:val="54883D"/>
          <w:sz w:val="20"/>
          <w:szCs w:val="20"/>
        </w:rPr>
        <w:t>85</w:t>
      </w:r>
      <w:r w:rsidRPr="00B23978">
        <w:rPr>
          <w:b/>
          <w:i/>
          <w:iCs/>
          <w:noProof/>
          <w:color w:val="54883D"/>
          <w:sz w:val="20"/>
          <w:szCs w:val="20"/>
        </w:rPr>
        <w:fldChar w:fldCharType="end"/>
      </w:r>
      <w:r w:rsidRPr="00B23978">
        <w:rPr>
          <w:b/>
          <w:i/>
          <w:iCs/>
          <w:color w:val="54883D"/>
          <w:sz w:val="20"/>
          <w:szCs w:val="20"/>
        </w:rPr>
        <w:t xml:space="preserve">. </w:t>
      </w:r>
      <w:r w:rsidRPr="00B23978">
        <w:rPr>
          <w:b/>
          <w:color w:val="54883D"/>
          <w:sz w:val="20"/>
          <w:szCs w:val="20"/>
        </w:rPr>
        <w:t xml:space="preserve"> </w:t>
      </w:r>
      <w:r w:rsidRPr="00B23978">
        <w:rPr>
          <w:b/>
          <w:i/>
          <w:iCs/>
          <w:color w:val="54883D"/>
          <w:sz w:val="20"/>
          <w:szCs w:val="20"/>
        </w:rPr>
        <w:t>Vjerojatnost / frekvencija – vjetar</w:t>
      </w:r>
    </w:p>
    <w:tbl>
      <w:tblPr>
        <w:tblStyle w:val="GridTable6Colorful-Accent3"/>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EAF1DD" w:themeFill="accent3" w:themeFillTint="33"/>
        <w:tblLayout w:type="fixed"/>
        <w:tblLook w:val="04A0" w:firstRow="1" w:lastRow="0" w:firstColumn="1" w:lastColumn="0" w:noHBand="0" w:noVBand="1"/>
      </w:tblPr>
      <w:tblGrid>
        <w:gridCol w:w="1555"/>
        <w:gridCol w:w="1701"/>
        <w:gridCol w:w="1842"/>
        <w:gridCol w:w="2977"/>
        <w:gridCol w:w="1559"/>
      </w:tblGrid>
      <w:tr w:rsidR="00B23978" w:rsidRPr="00B23978" w14:paraId="367C5E69" w14:textId="77777777" w:rsidTr="00B23978">
        <w:trPr>
          <w:cnfStyle w:val="100000000000" w:firstRow="1" w:lastRow="0" w:firstColumn="0" w:lastColumn="0" w:oddVBand="0" w:evenVBand="0" w:oddHBand="0"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vMerge w:val="restart"/>
            <w:vAlign w:val="center"/>
          </w:tcPr>
          <w:p w14:paraId="55F49949" w14:textId="77777777" w:rsidR="00B23978" w:rsidRPr="00B23978" w:rsidRDefault="00B23978" w:rsidP="00B23978">
            <w:pPr>
              <w:spacing w:after="0"/>
              <w:jc w:val="center"/>
              <w:rPr>
                <w:sz w:val="20"/>
                <w:szCs w:val="20"/>
              </w:rPr>
            </w:pPr>
            <w:r w:rsidRPr="00B23978">
              <w:rPr>
                <w:sz w:val="20"/>
                <w:szCs w:val="20"/>
              </w:rPr>
              <w:t>KATEGORIJA</w:t>
            </w:r>
          </w:p>
        </w:tc>
        <w:tc>
          <w:tcPr>
            <w:tcW w:w="8079" w:type="dxa"/>
            <w:gridSpan w:val="4"/>
          </w:tcPr>
          <w:p w14:paraId="23A971B8" w14:textId="77777777" w:rsidR="00B23978" w:rsidRPr="00B23978" w:rsidRDefault="00B23978" w:rsidP="00B23978">
            <w:pPr>
              <w:spacing w:after="0"/>
              <w:jc w:val="center"/>
              <w:cnfStyle w:val="100000000000" w:firstRow="1" w:lastRow="0" w:firstColumn="0" w:lastColumn="0" w:oddVBand="0" w:evenVBand="0" w:oddHBand="0" w:evenHBand="0" w:firstRowFirstColumn="0" w:firstRowLastColumn="0" w:lastRowFirstColumn="0" w:lastRowLastColumn="0"/>
              <w:rPr>
                <w:sz w:val="20"/>
                <w:szCs w:val="20"/>
              </w:rPr>
            </w:pPr>
            <w:r w:rsidRPr="00B23978">
              <w:rPr>
                <w:sz w:val="20"/>
                <w:szCs w:val="20"/>
              </w:rPr>
              <w:t>VJEROJATNOST / FREKVENCIJA</w:t>
            </w:r>
          </w:p>
        </w:tc>
      </w:tr>
      <w:tr w:rsidR="00B23978" w:rsidRPr="00B23978" w14:paraId="4B45C1FC" w14:textId="77777777" w:rsidTr="00B23978">
        <w:trPr>
          <w:cnfStyle w:val="000000100000" w:firstRow="0" w:lastRow="0" w:firstColumn="0" w:lastColumn="0" w:oddVBand="0" w:evenVBand="0" w:oddHBand="1" w:evenHBand="0" w:firstRowFirstColumn="0" w:firstRowLastColumn="0" w:lastRowFirstColumn="0" w:lastRowLastColumn="0"/>
          <w:trHeight w:val="152"/>
        </w:trPr>
        <w:tc>
          <w:tcPr>
            <w:cnfStyle w:val="001000000000" w:firstRow="0" w:lastRow="0" w:firstColumn="1" w:lastColumn="0" w:oddVBand="0" w:evenVBand="0" w:oddHBand="0" w:evenHBand="0" w:firstRowFirstColumn="0" w:firstRowLastColumn="0" w:lastRowFirstColumn="0" w:lastRowLastColumn="0"/>
            <w:tcW w:w="1555" w:type="dxa"/>
            <w:vMerge/>
            <w:shd w:val="clear" w:color="auto" w:fill="auto"/>
          </w:tcPr>
          <w:p w14:paraId="5C3EAF52" w14:textId="77777777" w:rsidR="00B23978" w:rsidRPr="00B23978" w:rsidRDefault="00B23978" w:rsidP="00B23978">
            <w:pPr>
              <w:spacing w:after="0"/>
              <w:rPr>
                <w:sz w:val="20"/>
                <w:szCs w:val="20"/>
              </w:rPr>
            </w:pPr>
          </w:p>
        </w:tc>
        <w:tc>
          <w:tcPr>
            <w:tcW w:w="1701" w:type="dxa"/>
            <w:shd w:val="clear" w:color="auto" w:fill="auto"/>
          </w:tcPr>
          <w:p w14:paraId="6BD8BA13"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B23978">
              <w:rPr>
                <w:b/>
                <w:sz w:val="20"/>
                <w:szCs w:val="20"/>
              </w:rPr>
              <w:t>KVALITATIVNO</w:t>
            </w:r>
          </w:p>
        </w:tc>
        <w:tc>
          <w:tcPr>
            <w:tcW w:w="1842" w:type="dxa"/>
            <w:shd w:val="clear" w:color="auto" w:fill="auto"/>
          </w:tcPr>
          <w:p w14:paraId="74674A35"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B23978">
              <w:rPr>
                <w:b/>
                <w:sz w:val="20"/>
                <w:szCs w:val="20"/>
              </w:rPr>
              <w:t>VJEROJATNOST</w:t>
            </w:r>
          </w:p>
        </w:tc>
        <w:tc>
          <w:tcPr>
            <w:tcW w:w="2977" w:type="dxa"/>
            <w:shd w:val="clear" w:color="auto" w:fill="auto"/>
          </w:tcPr>
          <w:p w14:paraId="3996D541"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B23978">
              <w:rPr>
                <w:b/>
                <w:sz w:val="20"/>
                <w:szCs w:val="20"/>
              </w:rPr>
              <w:t>FREKVENCIJA</w:t>
            </w:r>
          </w:p>
        </w:tc>
        <w:tc>
          <w:tcPr>
            <w:tcW w:w="1559" w:type="dxa"/>
            <w:shd w:val="clear" w:color="auto" w:fill="auto"/>
          </w:tcPr>
          <w:p w14:paraId="6A7FFE25"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b/>
                <w:sz w:val="20"/>
                <w:szCs w:val="20"/>
              </w:rPr>
            </w:pPr>
            <w:r w:rsidRPr="00B23978">
              <w:rPr>
                <w:b/>
                <w:sz w:val="20"/>
                <w:szCs w:val="20"/>
              </w:rPr>
              <w:t>ODABRANO</w:t>
            </w:r>
          </w:p>
        </w:tc>
      </w:tr>
      <w:tr w:rsidR="00B23978" w:rsidRPr="00B23978" w14:paraId="2AC2B114" w14:textId="77777777" w:rsidTr="00580F60">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4E2FB3A4" w14:textId="77777777" w:rsidR="00B23978" w:rsidRPr="00B23978" w:rsidRDefault="00B23978" w:rsidP="00B23978">
            <w:pPr>
              <w:spacing w:after="0"/>
              <w:jc w:val="center"/>
              <w:rPr>
                <w:sz w:val="20"/>
                <w:szCs w:val="20"/>
              </w:rPr>
            </w:pPr>
            <w:r w:rsidRPr="00B23978">
              <w:rPr>
                <w:sz w:val="20"/>
                <w:szCs w:val="20"/>
              </w:rPr>
              <w:t>1</w:t>
            </w:r>
          </w:p>
        </w:tc>
        <w:tc>
          <w:tcPr>
            <w:tcW w:w="1701" w:type="dxa"/>
          </w:tcPr>
          <w:p w14:paraId="170B8547"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Iznimno mala</w:t>
            </w:r>
          </w:p>
        </w:tc>
        <w:tc>
          <w:tcPr>
            <w:tcW w:w="1842" w:type="dxa"/>
          </w:tcPr>
          <w:p w14:paraId="3004C172"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&lt;1 %</w:t>
            </w:r>
          </w:p>
        </w:tc>
        <w:tc>
          <w:tcPr>
            <w:tcW w:w="2977" w:type="dxa"/>
          </w:tcPr>
          <w:p w14:paraId="417E0549"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1 događaj u 100 godina i rjeđe</w:t>
            </w:r>
          </w:p>
        </w:tc>
        <w:tc>
          <w:tcPr>
            <w:tcW w:w="1559" w:type="dxa"/>
          </w:tcPr>
          <w:p w14:paraId="1A9D9751"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r w:rsidR="00B23978" w:rsidRPr="00B23978" w14:paraId="4080D62E" w14:textId="77777777" w:rsidTr="00B23978">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0A101E04" w14:textId="77777777" w:rsidR="00B23978" w:rsidRPr="00B23978" w:rsidRDefault="00B23978" w:rsidP="00B23978">
            <w:pPr>
              <w:spacing w:after="0"/>
              <w:jc w:val="center"/>
              <w:rPr>
                <w:sz w:val="20"/>
                <w:szCs w:val="20"/>
              </w:rPr>
            </w:pPr>
            <w:r w:rsidRPr="00B23978">
              <w:rPr>
                <w:sz w:val="20"/>
                <w:szCs w:val="20"/>
              </w:rPr>
              <w:t>2</w:t>
            </w:r>
          </w:p>
        </w:tc>
        <w:tc>
          <w:tcPr>
            <w:tcW w:w="1701" w:type="dxa"/>
            <w:shd w:val="clear" w:color="auto" w:fill="auto"/>
          </w:tcPr>
          <w:p w14:paraId="275C3973"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Mala</w:t>
            </w:r>
          </w:p>
        </w:tc>
        <w:tc>
          <w:tcPr>
            <w:tcW w:w="1842" w:type="dxa"/>
            <w:shd w:val="clear" w:color="auto" w:fill="auto"/>
          </w:tcPr>
          <w:p w14:paraId="1814BAE2"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1 – 5 %</w:t>
            </w:r>
          </w:p>
        </w:tc>
        <w:tc>
          <w:tcPr>
            <w:tcW w:w="2977" w:type="dxa"/>
            <w:shd w:val="clear" w:color="auto" w:fill="auto"/>
          </w:tcPr>
          <w:p w14:paraId="6E523C3A"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1 događaj u 20 do 100 godina</w:t>
            </w:r>
          </w:p>
        </w:tc>
        <w:tc>
          <w:tcPr>
            <w:tcW w:w="1559" w:type="dxa"/>
            <w:shd w:val="clear" w:color="auto" w:fill="auto"/>
          </w:tcPr>
          <w:p w14:paraId="63DD6BE3"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B23978" w:rsidRPr="00B23978" w14:paraId="32A41825" w14:textId="77777777" w:rsidTr="00580F60">
        <w:trPr>
          <w:trHeight w:val="254"/>
        </w:trPr>
        <w:tc>
          <w:tcPr>
            <w:cnfStyle w:val="001000000000" w:firstRow="0" w:lastRow="0" w:firstColumn="1" w:lastColumn="0" w:oddVBand="0" w:evenVBand="0" w:oddHBand="0" w:evenHBand="0" w:firstRowFirstColumn="0" w:firstRowLastColumn="0" w:lastRowFirstColumn="0" w:lastRowLastColumn="0"/>
            <w:tcW w:w="1555" w:type="dxa"/>
          </w:tcPr>
          <w:p w14:paraId="29A58013" w14:textId="77777777" w:rsidR="00B23978" w:rsidRPr="00B23978" w:rsidRDefault="00B23978" w:rsidP="00B23978">
            <w:pPr>
              <w:spacing w:after="0"/>
              <w:jc w:val="center"/>
              <w:rPr>
                <w:sz w:val="20"/>
                <w:szCs w:val="20"/>
              </w:rPr>
            </w:pPr>
            <w:r w:rsidRPr="00B23978">
              <w:rPr>
                <w:sz w:val="20"/>
                <w:szCs w:val="20"/>
              </w:rPr>
              <w:t>3</w:t>
            </w:r>
          </w:p>
        </w:tc>
        <w:tc>
          <w:tcPr>
            <w:tcW w:w="1701" w:type="dxa"/>
          </w:tcPr>
          <w:p w14:paraId="4D2F18D1"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Umjerena</w:t>
            </w:r>
          </w:p>
        </w:tc>
        <w:tc>
          <w:tcPr>
            <w:tcW w:w="1842" w:type="dxa"/>
          </w:tcPr>
          <w:p w14:paraId="22D7E172"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5 – 50 %</w:t>
            </w:r>
          </w:p>
        </w:tc>
        <w:tc>
          <w:tcPr>
            <w:tcW w:w="2977" w:type="dxa"/>
          </w:tcPr>
          <w:p w14:paraId="4EF08BE2"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1 događaj u 2 do 20 godina</w:t>
            </w:r>
          </w:p>
        </w:tc>
        <w:tc>
          <w:tcPr>
            <w:tcW w:w="1559" w:type="dxa"/>
          </w:tcPr>
          <w:p w14:paraId="7D334327"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b/>
                <w:sz w:val="20"/>
                <w:szCs w:val="20"/>
              </w:rPr>
            </w:pPr>
            <w:r w:rsidRPr="00B23978">
              <w:rPr>
                <w:b/>
                <w:sz w:val="20"/>
                <w:szCs w:val="20"/>
              </w:rPr>
              <w:t>x</w:t>
            </w:r>
          </w:p>
        </w:tc>
      </w:tr>
      <w:tr w:rsidR="00B23978" w:rsidRPr="00B23978" w14:paraId="003FD571" w14:textId="77777777" w:rsidTr="00B23978">
        <w:trPr>
          <w:cnfStyle w:val="000000100000" w:firstRow="0" w:lastRow="0" w:firstColumn="0" w:lastColumn="0" w:oddVBand="0" w:evenVBand="0" w:oddHBand="1" w:evenHBand="0" w:firstRowFirstColumn="0" w:firstRowLastColumn="0" w:lastRowFirstColumn="0" w:lastRowLastColumn="0"/>
          <w:trHeight w:val="254"/>
        </w:trPr>
        <w:tc>
          <w:tcPr>
            <w:cnfStyle w:val="001000000000" w:firstRow="0" w:lastRow="0" w:firstColumn="1" w:lastColumn="0" w:oddVBand="0" w:evenVBand="0" w:oddHBand="0" w:evenHBand="0" w:firstRowFirstColumn="0" w:firstRowLastColumn="0" w:lastRowFirstColumn="0" w:lastRowLastColumn="0"/>
            <w:tcW w:w="1555" w:type="dxa"/>
            <w:shd w:val="clear" w:color="auto" w:fill="auto"/>
          </w:tcPr>
          <w:p w14:paraId="5C3F0959" w14:textId="77777777" w:rsidR="00B23978" w:rsidRPr="00B23978" w:rsidRDefault="00B23978" w:rsidP="00B23978">
            <w:pPr>
              <w:spacing w:after="0"/>
              <w:jc w:val="center"/>
              <w:rPr>
                <w:sz w:val="20"/>
                <w:szCs w:val="20"/>
              </w:rPr>
            </w:pPr>
            <w:r w:rsidRPr="00B23978">
              <w:rPr>
                <w:sz w:val="20"/>
                <w:szCs w:val="20"/>
              </w:rPr>
              <w:t>4</w:t>
            </w:r>
          </w:p>
        </w:tc>
        <w:tc>
          <w:tcPr>
            <w:tcW w:w="1701" w:type="dxa"/>
            <w:shd w:val="clear" w:color="auto" w:fill="auto"/>
          </w:tcPr>
          <w:p w14:paraId="7956873A"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Velika</w:t>
            </w:r>
          </w:p>
        </w:tc>
        <w:tc>
          <w:tcPr>
            <w:tcW w:w="1842" w:type="dxa"/>
            <w:shd w:val="clear" w:color="auto" w:fill="auto"/>
          </w:tcPr>
          <w:p w14:paraId="078EAB7E"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51 – 98 %</w:t>
            </w:r>
          </w:p>
        </w:tc>
        <w:tc>
          <w:tcPr>
            <w:tcW w:w="2977" w:type="dxa"/>
            <w:shd w:val="clear" w:color="auto" w:fill="auto"/>
          </w:tcPr>
          <w:p w14:paraId="0755B826"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r w:rsidRPr="00B23978">
              <w:rPr>
                <w:sz w:val="20"/>
                <w:szCs w:val="20"/>
              </w:rPr>
              <w:t>1 događaj 1 do 2 godine</w:t>
            </w:r>
          </w:p>
        </w:tc>
        <w:tc>
          <w:tcPr>
            <w:tcW w:w="1559" w:type="dxa"/>
            <w:shd w:val="clear" w:color="auto" w:fill="auto"/>
          </w:tcPr>
          <w:p w14:paraId="7E864632" w14:textId="77777777" w:rsidR="00B23978" w:rsidRPr="00B23978" w:rsidRDefault="00B23978" w:rsidP="00B23978">
            <w:pPr>
              <w:spacing w:after="0"/>
              <w:jc w:val="center"/>
              <w:cnfStyle w:val="000000100000" w:firstRow="0" w:lastRow="0" w:firstColumn="0" w:lastColumn="0" w:oddVBand="0" w:evenVBand="0" w:oddHBand="1" w:evenHBand="0" w:firstRowFirstColumn="0" w:firstRowLastColumn="0" w:lastRowFirstColumn="0" w:lastRowLastColumn="0"/>
              <w:rPr>
                <w:sz w:val="20"/>
                <w:szCs w:val="20"/>
              </w:rPr>
            </w:pPr>
          </w:p>
        </w:tc>
      </w:tr>
      <w:tr w:rsidR="00B23978" w:rsidRPr="00B23978" w14:paraId="79CDF7BD" w14:textId="77777777" w:rsidTr="00580F60">
        <w:trPr>
          <w:trHeight w:val="270"/>
        </w:trPr>
        <w:tc>
          <w:tcPr>
            <w:cnfStyle w:val="001000000000" w:firstRow="0" w:lastRow="0" w:firstColumn="1" w:lastColumn="0" w:oddVBand="0" w:evenVBand="0" w:oddHBand="0" w:evenHBand="0" w:firstRowFirstColumn="0" w:firstRowLastColumn="0" w:lastRowFirstColumn="0" w:lastRowLastColumn="0"/>
            <w:tcW w:w="1555" w:type="dxa"/>
          </w:tcPr>
          <w:p w14:paraId="2BEC0B78" w14:textId="77777777" w:rsidR="00B23978" w:rsidRPr="00B23978" w:rsidRDefault="00B23978" w:rsidP="00B23978">
            <w:pPr>
              <w:spacing w:after="0"/>
              <w:jc w:val="center"/>
              <w:rPr>
                <w:sz w:val="20"/>
                <w:szCs w:val="20"/>
              </w:rPr>
            </w:pPr>
            <w:r w:rsidRPr="00B23978">
              <w:rPr>
                <w:sz w:val="20"/>
                <w:szCs w:val="20"/>
              </w:rPr>
              <w:t>5</w:t>
            </w:r>
          </w:p>
        </w:tc>
        <w:tc>
          <w:tcPr>
            <w:tcW w:w="1701" w:type="dxa"/>
          </w:tcPr>
          <w:p w14:paraId="1980D603"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Iznimno velika</w:t>
            </w:r>
          </w:p>
        </w:tc>
        <w:tc>
          <w:tcPr>
            <w:tcW w:w="1842" w:type="dxa"/>
          </w:tcPr>
          <w:p w14:paraId="7E9EE3AA"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&gt; 98 %</w:t>
            </w:r>
          </w:p>
        </w:tc>
        <w:tc>
          <w:tcPr>
            <w:tcW w:w="2977" w:type="dxa"/>
          </w:tcPr>
          <w:p w14:paraId="3090E1E7"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r w:rsidRPr="00B23978">
              <w:rPr>
                <w:sz w:val="20"/>
                <w:szCs w:val="20"/>
              </w:rPr>
              <w:t>1 događaj godišnje ili češće</w:t>
            </w:r>
          </w:p>
        </w:tc>
        <w:tc>
          <w:tcPr>
            <w:tcW w:w="1559" w:type="dxa"/>
          </w:tcPr>
          <w:p w14:paraId="4137192F" w14:textId="77777777" w:rsidR="00B23978" w:rsidRPr="00B23978" w:rsidRDefault="00B23978" w:rsidP="00B23978">
            <w:pPr>
              <w:spacing w:after="0"/>
              <w:jc w:val="center"/>
              <w:cnfStyle w:val="000000000000" w:firstRow="0" w:lastRow="0" w:firstColumn="0" w:lastColumn="0" w:oddVBand="0" w:evenVBand="0" w:oddHBand="0" w:evenHBand="0" w:firstRowFirstColumn="0" w:firstRowLastColumn="0" w:lastRowFirstColumn="0" w:lastRowLastColumn="0"/>
              <w:rPr>
                <w:sz w:val="20"/>
                <w:szCs w:val="20"/>
              </w:rPr>
            </w:pPr>
          </w:p>
        </w:tc>
      </w:tr>
    </w:tbl>
    <w:p w14:paraId="6DA5FB6D" w14:textId="77777777" w:rsidR="00B23978" w:rsidRPr="00B23978" w:rsidRDefault="00B23978" w:rsidP="00B23978">
      <w:pPr>
        <w:spacing w:before="120" w:after="120"/>
        <w:rPr>
          <w:highlight w:val="yellow"/>
        </w:rPr>
      </w:pPr>
    </w:p>
    <w:p w14:paraId="13AB88D9" w14:textId="77777777" w:rsidR="00B23978" w:rsidRPr="00B23978" w:rsidRDefault="00B23978" w:rsidP="00B23978">
      <w:pPr>
        <w:spacing w:before="120" w:after="120"/>
        <w:rPr>
          <w:highlight w:val="yellow"/>
        </w:rPr>
      </w:pPr>
    </w:p>
    <w:p w14:paraId="36ADB73D" w14:textId="77777777" w:rsidR="00B23978" w:rsidRPr="00B23978" w:rsidRDefault="00B23978" w:rsidP="00B23978">
      <w:pPr>
        <w:spacing w:before="120" w:after="120"/>
        <w:rPr>
          <w:highlight w:val="yellow"/>
        </w:rPr>
      </w:pPr>
    </w:p>
    <w:p w14:paraId="415B60CC" w14:textId="77777777" w:rsidR="00B23978" w:rsidRDefault="00B23978" w:rsidP="00B23978">
      <w:pPr>
        <w:spacing w:before="120" w:after="120"/>
        <w:rPr>
          <w:highlight w:val="yellow"/>
        </w:rPr>
      </w:pPr>
    </w:p>
    <w:p w14:paraId="026C5969" w14:textId="77777777" w:rsidR="00FE3B8E" w:rsidRPr="00B23978" w:rsidRDefault="00FE3B8E" w:rsidP="00B23978">
      <w:pPr>
        <w:spacing w:before="120" w:after="120"/>
        <w:rPr>
          <w:highlight w:val="yellow"/>
        </w:rPr>
      </w:pPr>
    </w:p>
    <w:p w14:paraId="699D5071" w14:textId="77777777" w:rsidR="00B23978" w:rsidRPr="00B23978" w:rsidRDefault="00B23978" w:rsidP="006417A5">
      <w:pPr>
        <w:keepNext/>
        <w:keepLines/>
        <w:numPr>
          <w:ilvl w:val="2"/>
          <w:numId w:val="60"/>
        </w:numPr>
        <w:shd w:val="clear" w:color="auto" w:fill="FFFFFF" w:themeFill="background1"/>
        <w:spacing w:before="120" w:after="120"/>
        <w:ind w:left="0" w:firstLine="0"/>
        <w:outlineLvl w:val="2"/>
        <w:rPr>
          <w:rFonts w:cstheme="majorBidi"/>
          <w:color w:val="54883D"/>
          <w:sz w:val="28"/>
          <w:lang w:bidi="en-US"/>
        </w:rPr>
      </w:pPr>
      <w:bookmarkStart w:id="297" w:name="_Toc89951438"/>
      <w:bookmarkStart w:id="298" w:name="_Toc190683798"/>
      <w:bookmarkStart w:id="299" w:name="_Toc208564068"/>
      <w:r w:rsidRPr="00B23978">
        <w:rPr>
          <w:rFonts w:cstheme="majorBidi"/>
          <w:color w:val="54883D"/>
          <w:sz w:val="28"/>
          <w:lang w:bidi="en-US"/>
        </w:rPr>
        <w:lastRenderedPageBreak/>
        <w:t>Podaci, izvori i metode proračuna</w:t>
      </w:r>
      <w:bookmarkEnd w:id="297"/>
      <w:bookmarkEnd w:id="298"/>
      <w:bookmarkEnd w:id="299"/>
    </w:p>
    <w:p w14:paraId="5323F330" w14:textId="42E278D6" w:rsidR="00B23978" w:rsidRPr="00B23978" w:rsidRDefault="00B23978" w:rsidP="00B23978">
      <w:pPr>
        <w:spacing w:before="120" w:after="120"/>
        <w:rPr>
          <w:color w:val="FF0000"/>
          <w:lang w:bidi="en-US"/>
        </w:rPr>
      </w:pPr>
      <w:r w:rsidRPr="00B23978">
        <w:rPr>
          <w:lang w:bidi="en-US"/>
        </w:rPr>
        <w:t xml:space="preserve">Za izradu scenarija: Pojava orkanskih i olujnih vjetrova na području </w:t>
      </w:r>
      <w:r w:rsidR="00A12248">
        <w:rPr>
          <w:lang w:bidi="en-US"/>
        </w:rPr>
        <w:t>Općine Vinodolske općine</w:t>
      </w:r>
      <w:r w:rsidRPr="00B23978">
        <w:rPr>
          <w:color w:val="FF0000"/>
          <w:lang w:bidi="en-US"/>
        </w:rPr>
        <w:t xml:space="preserve"> </w:t>
      </w:r>
      <w:r w:rsidRPr="00B23978">
        <w:rPr>
          <w:lang w:bidi="en-US"/>
        </w:rPr>
        <w:t xml:space="preserve">iz grupe rizika – ekstremne vremenske pojave, korišteni su podaci, izvori  i metode izračuna prema sljedećoj dokumentaciji: </w:t>
      </w:r>
    </w:p>
    <w:p w14:paraId="2535671C" w14:textId="77777777" w:rsidR="00B23978" w:rsidRPr="00B23978" w:rsidRDefault="00B23978" w:rsidP="00B23978">
      <w:pPr>
        <w:numPr>
          <w:ilvl w:val="0"/>
          <w:numId w:val="4"/>
        </w:numPr>
        <w:tabs>
          <w:tab w:val="left" w:pos="2445"/>
        </w:tabs>
        <w:spacing w:beforeLines="30" w:before="72" w:afterLines="30" w:after="72"/>
        <w:contextualSpacing/>
        <w:rPr>
          <w:bCs/>
          <w:szCs w:val="22"/>
          <w:lang w:eastAsia="hr-HR"/>
        </w:rPr>
      </w:pPr>
      <w:r w:rsidRPr="00B23978">
        <w:rPr>
          <w:bCs/>
          <w:szCs w:val="22"/>
          <w:lang w:eastAsia="hr-HR"/>
        </w:rPr>
        <w:t xml:space="preserve">Procjena rizika od katastrofa za Republiku Hrvatsku (2024.) </w:t>
      </w:r>
    </w:p>
    <w:p w14:paraId="0CC15B84" w14:textId="77777777" w:rsidR="00B23978" w:rsidRPr="00B23978" w:rsidRDefault="00B23978" w:rsidP="00B23978">
      <w:pPr>
        <w:numPr>
          <w:ilvl w:val="0"/>
          <w:numId w:val="4"/>
        </w:numPr>
        <w:tabs>
          <w:tab w:val="left" w:pos="2445"/>
        </w:tabs>
        <w:spacing w:beforeLines="30" w:before="72" w:afterLines="30" w:after="72"/>
        <w:contextualSpacing/>
        <w:rPr>
          <w:bCs/>
          <w:szCs w:val="22"/>
          <w:lang w:eastAsia="hr-HR"/>
        </w:rPr>
      </w:pPr>
      <w:r w:rsidRPr="00B23978">
        <w:rPr>
          <w:bCs/>
          <w:szCs w:val="22"/>
          <w:lang w:eastAsia="hr-HR"/>
        </w:rPr>
        <w:t>Državni hidrometeorološki zavod.</w:t>
      </w:r>
    </w:p>
    <w:p w14:paraId="70E08F39" w14:textId="50401B45" w:rsidR="00B23978" w:rsidRPr="00B23978" w:rsidRDefault="00B23978" w:rsidP="00B23978">
      <w:pPr>
        <w:numPr>
          <w:ilvl w:val="0"/>
          <w:numId w:val="4"/>
        </w:numPr>
        <w:tabs>
          <w:tab w:val="left" w:pos="2445"/>
        </w:tabs>
        <w:spacing w:beforeLines="30" w:before="72" w:afterLines="30" w:after="72"/>
        <w:contextualSpacing/>
        <w:rPr>
          <w:bCs/>
          <w:szCs w:val="22"/>
          <w:lang w:eastAsia="hr-HR"/>
        </w:rPr>
      </w:pPr>
      <w:r w:rsidRPr="00B23978">
        <w:rPr>
          <w:bCs/>
          <w:szCs w:val="22"/>
          <w:lang w:eastAsia="hr-HR"/>
        </w:rPr>
        <w:t xml:space="preserve">Procjena rizika od velikih nesreća za </w:t>
      </w:r>
      <w:r w:rsidR="00A12248">
        <w:rPr>
          <w:bCs/>
          <w:szCs w:val="22"/>
          <w:lang w:eastAsia="hr-HR"/>
        </w:rPr>
        <w:t>Općinu Vinodolsku općinu</w:t>
      </w:r>
      <w:r w:rsidRPr="00B23978">
        <w:rPr>
          <w:bCs/>
          <w:szCs w:val="22"/>
          <w:lang w:eastAsia="hr-HR"/>
        </w:rPr>
        <w:t xml:space="preserve"> (2021.)</w:t>
      </w:r>
    </w:p>
    <w:p w14:paraId="71E3675A" w14:textId="07CC4CC1" w:rsidR="00B23978" w:rsidRPr="00B23978" w:rsidRDefault="00B23978" w:rsidP="00B23978">
      <w:pPr>
        <w:numPr>
          <w:ilvl w:val="0"/>
          <w:numId w:val="4"/>
        </w:numPr>
        <w:tabs>
          <w:tab w:val="left" w:pos="2445"/>
        </w:tabs>
        <w:spacing w:beforeLines="30" w:before="72" w:afterLines="30" w:after="72"/>
        <w:contextualSpacing/>
        <w:rPr>
          <w:bCs/>
          <w:szCs w:val="22"/>
          <w:lang w:eastAsia="hr-HR"/>
        </w:rPr>
      </w:pPr>
      <w:r w:rsidRPr="00B23978">
        <w:rPr>
          <w:bCs/>
          <w:szCs w:val="22"/>
          <w:lang w:eastAsia="hr-HR"/>
        </w:rPr>
        <w:t>Državni zavod za statistiku, Popis stanovništva 20</w:t>
      </w:r>
      <w:r w:rsidR="00FE3B8E">
        <w:rPr>
          <w:bCs/>
          <w:szCs w:val="22"/>
          <w:lang w:eastAsia="hr-HR"/>
        </w:rPr>
        <w:t>2</w:t>
      </w:r>
      <w:r w:rsidRPr="00B23978">
        <w:rPr>
          <w:bCs/>
          <w:szCs w:val="22"/>
          <w:lang w:eastAsia="hr-HR"/>
        </w:rPr>
        <w:t>1.</w:t>
      </w:r>
    </w:p>
    <w:p w14:paraId="3C00EC65" w14:textId="6573A924" w:rsidR="00B23978" w:rsidRPr="00B23978" w:rsidRDefault="00A12248" w:rsidP="00B23978">
      <w:pPr>
        <w:numPr>
          <w:ilvl w:val="0"/>
          <w:numId w:val="4"/>
        </w:numPr>
        <w:tabs>
          <w:tab w:val="left" w:pos="2445"/>
        </w:tabs>
        <w:spacing w:beforeLines="30" w:before="72" w:afterLines="30" w:after="72"/>
        <w:contextualSpacing/>
        <w:rPr>
          <w:bCs/>
          <w:szCs w:val="22"/>
          <w:lang w:eastAsia="hr-HR"/>
        </w:rPr>
      </w:pPr>
      <w:r>
        <w:rPr>
          <w:bCs/>
          <w:szCs w:val="22"/>
          <w:lang w:eastAsia="hr-HR"/>
        </w:rPr>
        <w:t>Općine Vinodolske općine</w:t>
      </w:r>
    </w:p>
    <w:p w14:paraId="0A79AC8C" w14:textId="77777777" w:rsidR="00B23978" w:rsidRPr="00B23978" w:rsidRDefault="00B23978" w:rsidP="00B23978">
      <w:pPr>
        <w:spacing w:before="120" w:after="120"/>
        <w:rPr>
          <w:highlight w:val="yellow"/>
        </w:rPr>
      </w:pPr>
    </w:p>
    <w:p w14:paraId="78DD1FC4" w14:textId="77777777" w:rsidR="00B23978" w:rsidRPr="00B23978" w:rsidRDefault="00B23978" w:rsidP="00B23978">
      <w:pPr>
        <w:spacing w:before="120" w:after="120"/>
        <w:rPr>
          <w:highlight w:val="yellow"/>
        </w:rPr>
      </w:pPr>
    </w:p>
    <w:p w14:paraId="5618A926" w14:textId="77777777" w:rsidR="00B23978" w:rsidRPr="00B23978" w:rsidRDefault="00B23978" w:rsidP="00B23978">
      <w:pPr>
        <w:spacing w:before="120" w:after="120"/>
        <w:rPr>
          <w:highlight w:val="yellow"/>
        </w:rPr>
      </w:pPr>
    </w:p>
    <w:p w14:paraId="0B1DF5E4" w14:textId="77777777" w:rsidR="00B23978" w:rsidRPr="00B23978" w:rsidRDefault="00B23978" w:rsidP="00B23978">
      <w:pPr>
        <w:spacing w:before="120" w:after="120"/>
        <w:rPr>
          <w:highlight w:val="yellow"/>
        </w:rPr>
      </w:pPr>
    </w:p>
    <w:p w14:paraId="176EF290" w14:textId="77777777" w:rsidR="00B23978" w:rsidRPr="00B23978" w:rsidRDefault="00B23978" w:rsidP="00B23978">
      <w:pPr>
        <w:spacing w:before="120" w:after="120"/>
        <w:rPr>
          <w:highlight w:val="yellow"/>
        </w:rPr>
      </w:pPr>
    </w:p>
    <w:p w14:paraId="165C43C6" w14:textId="77777777" w:rsidR="00B23978" w:rsidRPr="00B23978" w:rsidRDefault="00B23978" w:rsidP="00B23978">
      <w:pPr>
        <w:spacing w:before="120" w:after="120"/>
        <w:rPr>
          <w:highlight w:val="yellow"/>
        </w:rPr>
      </w:pPr>
    </w:p>
    <w:p w14:paraId="6CA0C504" w14:textId="77777777" w:rsidR="00B23978" w:rsidRPr="00B23978" w:rsidRDefault="00B23978" w:rsidP="00B23978">
      <w:pPr>
        <w:spacing w:before="120" w:after="120"/>
        <w:rPr>
          <w:highlight w:val="yellow"/>
        </w:rPr>
      </w:pPr>
    </w:p>
    <w:p w14:paraId="6EB30C3B" w14:textId="77777777" w:rsidR="00B23978" w:rsidRPr="00B23978" w:rsidRDefault="00B23978" w:rsidP="00B23978">
      <w:pPr>
        <w:spacing w:before="120" w:after="120"/>
        <w:rPr>
          <w:highlight w:val="yellow"/>
        </w:rPr>
      </w:pPr>
    </w:p>
    <w:p w14:paraId="65E93548" w14:textId="77777777" w:rsidR="00B23978" w:rsidRPr="00B23978" w:rsidRDefault="00B23978" w:rsidP="00B23978">
      <w:pPr>
        <w:spacing w:before="120" w:after="120"/>
        <w:rPr>
          <w:highlight w:val="yellow"/>
        </w:rPr>
      </w:pPr>
    </w:p>
    <w:p w14:paraId="3EAE031E" w14:textId="77777777" w:rsidR="00B23978" w:rsidRPr="00B23978" w:rsidRDefault="00B23978" w:rsidP="00B23978">
      <w:pPr>
        <w:spacing w:before="120" w:after="120"/>
        <w:rPr>
          <w:highlight w:val="yellow"/>
        </w:rPr>
      </w:pPr>
    </w:p>
    <w:p w14:paraId="34BA6852" w14:textId="77777777" w:rsidR="00B23978" w:rsidRPr="00B23978" w:rsidRDefault="00B23978" w:rsidP="00B23978">
      <w:pPr>
        <w:spacing w:before="120" w:after="120"/>
        <w:rPr>
          <w:highlight w:val="yellow"/>
        </w:rPr>
      </w:pPr>
    </w:p>
    <w:p w14:paraId="6E40E422" w14:textId="77777777" w:rsidR="00B23978" w:rsidRPr="00B23978" w:rsidRDefault="00B23978" w:rsidP="00B23978">
      <w:pPr>
        <w:spacing w:before="120" w:after="120"/>
        <w:rPr>
          <w:highlight w:val="yellow"/>
        </w:rPr>
      </w:pPr>
    </w:p>
    <w:p w14:paraId="4A7CDE18" w14:textId="77777777" w:rsidR="00B23978" w:rsidRPr="00B23978" w:rsidRDefault="00B23978" w:rsidP="00B23978">
      <w:pPr>
        <w:spacing w:before="120" w:after="120"/>
        <w:rPr>
          <w:highlight w:val="yellow"/>
        </w:rPr>
      </w:pPr>
    </w:p>
    <w:p w14:paraId="33610E5E" w14:textId="77777777" w:rsidR="00B23978" w:rsidRPr="00B23978" w:rsidRDefault="00B23978" w:rsidP="00B23978">
      <w:pPr>
        <w:spacing w:before="120" w:after="120"/>
        <w:rPr>
          <w:highlight w:val="yellow"/>
        </w:rPr>
      </w:pPr>
    </w:p>
    <w:p w14:paraId="2D710936" w14:textId="77777777" w:rsidR="00B23978" w:rsidRPr="00B23978" w:rsidRDefault="00B23978" w:rsidP="00B23978">
      <w:pPr>
        <w:spacing w:before="120" w:after="120"/>
        <w:rPr>
          <w:highlight w:val="yellow"/>
        </w:rPr>
      </w:pPr>
    </w:p>
    <w:p w14:paraId="647B2705" w14:textId="77777777" w:rsidR="00B23978" w:rsidRPr="00B23978" w:rsidRDefault="00B23978" w:rsidP="00B23978">
      <w:pPr>
        <w:spacing w:before="120" w:after="120"/>
        <w:rPr>
          <w:highlight w:val="yellow"/>
        </w:rPr>
      </w:pPr>
    </w:p>
    <w:p w14:paraId="6394D2D1" w14:textId="77777777" w:rsidR="00B23978" w:rsidRPr="00B23978" w:rsidRDefault="00B23978" w:rsidP="00B23978">
      <w:pPr>
        <w:spacing w:before="120" w:after="120"/>
        <w:rPr>
          <w:highlight w:val="yellow"/>
        </w:rPr>
      </w:pPr>
    </w:p>
    <w:p w14:paraId="5F687A42" w14:textId="77777777" w:rsidR="00B23978" w:rsidRPr="00B23978" w:rsidRDefault="00B23978" w:rsidP="00B23978">
      <w:pPr>
        <w:spacing w:before="120" w:after="120"/>
        <w:rPr>
          <w:highlight w:val="yellow"/>
        </w:rPr>
      </w:pPr>
    </w:p>
    <w:p w14:paraId="46272A1E" w14:textId="77777777" w:rsidR="00B23978" w:rsidRPr="00B23978" w:rsidRDefault="00B23978" w:rsidP="00B23978">
      <w:pPr>
        <w:spacing w:before="120" w:after="120"/>
        <w:rPr>
          <w:highlight w:val="yellow"/>
        </w:rPr>
      </w:pPr>
    </w:p>
    <w:p w14:paraId="67878934" w14:textId="77777777" w:rsidR="00B23978" w:rsidRPr="00B23978" w:rsidRDefault="00B23978" w:rsidP="00B23978">
      <w:pPr>
        <w:spacing w:before="120" w:after="120"/>
        <w:rPr>
          <w:highlight w:val="yellow"/>
        </w:rPr>
      </w:pPr>
    </w:p>
    <w:p w14:paraId="55A77498" w14:textId="77777777" w:rsidR="00B23978" w:rsidRPr="00B23978" w:rsidRDefault="00B23978" w:rsidP="00B23978">
      <w:pPr>
        <w:spacing w:before="120" w:after="120"/>
        <w:rPr>
          <w:highlight w:val="yellow"/>
        </w:rPr>
      </w:pPr>
    </w:p>
    <w:p w14:paraId="1430C9DB" w14:textId="77777777" w:rsidR="00B23978" w:rsidRPr="00B23978" w:rsidRDefault="00B23978" w:rsidP="00B23978">
      <w:pPr>
        <w:spacing w:before="120" w:after="120"/>
        <w:rPr>
          <w:highlight w:val="yellow"/>
        </w:rPr>
      </w:pPr>
    </w:p>
    <w:p w14:paraId="2EBC99D8" w14:textId="77777777" w:rsidR="00B23978" w:rsidRPr="00B23978" w:rsidRDefault="00B23978" w:rsidP="00B23978">
      <w:pPr>
        <w:spacing w:before="120" w:after="120"/>
        <w:rPr>
          <w:highlight w:val="yellow"/>
        </w:rPr>
      </w:pPr>
    </w:p>
    <w:p w14:paraId="1466D1A8" w14:textId="77777777" w:rsidR="00B23978" w:rsidRPr="00B23978" w:rsidRDefault="00B23978" w:rsidP="00B23978">
      <w:pPr>
        <w:spacing w:before="120" w:after="120"/>
        <w:rPr>
          <w:highlight w:val="yellow"/>
        </w:rPr>
      </w:pPr>
    </w:p>
    <w:p w14:paraId="4785D9DF" w14:textId="77777777" w:rsidR="00B23978" w:rsidRPr="00B23978" w:rsidRDefault="00B23978" w:rsidP="00B23978">
      <w:pPr>
        <w:spacing w:before="120" w:after="120"/>
        <w:rPr>
          <w:highlight w:val="yellow"/>
        </w:rPr>
      </w:pPr>
    </w:p>
    <w:p w14:paraId="7504108F" w14:textId="77777777" w:rsidR="00B23978" w:rsidRPr="00B23978" w:rsidRDefault="00B23978" w:rsidP="006417A5">
      <w:pPr>
        <w:keepNext/>
        <w:keepLines/>
        <w:numPr>
          <w:ilvl w:val="2"/>
          <w:numId w:val="60"/>
        </w:numPr>
        <w:shd w:val="clear" w:color="auto" w:fill="FFFFFF" w:themeFill="background1"/>
        <w:spacing w:before="120" w:after="120"/>
        <w:ind w:left="0" w:firstLine="0"/>
        <w:outlineLvl w:val="2"/>
        <w:rPr>
          <w:rFonts w:cstheme="majorBidi"/>
          <w:color w:val="54883D"/>
          <w:sz w:val="28"/>
          <w:lang w:bidi="en-US"/>
        </w:rPr>
      </w:pPr>
      <w:bookmarkStart w:id="300" w:name="_Toc89951439"/>
      <w:bookmarkStart w:id="301" w:name="_Toc190683799"/>
      <w:bookmarkStart w:id="302" w:name="_Toc208564069"/>
      <w:r w:rsidRPr="00B23978">
        <w:rPr>
          <w:rFonts w:cstheme="majorBidi"/>
          <w:color w:val="54883D"/>
          <w:sz w:val="28"/>
          <w:lang w:bidi="en-US"/>
        </w:rPr>
        <w:lastRenderedPageBreak/>
        <w:t>Matrice rizika</w:t>
      </w:r>
      <w:bookmarkEnd w:id="300"/>
      <w:bookmarkEnd w:id="301"/>
      <w:bookmarkEnd w:id="302"/>
    </w:p>
    <w:p w14:paraId="37FC21E8" w14:textId="77777777" w:rsidR="00B23978" w:rsidRPr="00B23978" w:rsidRDefault="00B23978" w:rsidP="00B23978">
      <w:pPr>
        <w:spacing w:before="120" w:after="120"/>
        <w:rPr>
          <w:szCs w:val="22"/>
        </w:rPr>
      </w:pPr>
      <w:r w:rsidRPr="00B23978">
        <w:rPr>
          <w:b/>
          <w:szCs w:val="22"/>
        </w:rPr>
        <w:t>Rizik:</w:t>
      </w:r>
      <w:r w:rsidRPr="00B23978">
        <w:rPr>
          <w:szCs w:val="22"/>
        </w:rPr>
        <w:t xml:space="preserve"> Orkansko i olujno nevrijeme</w:t>
      </w:r>
    </w:p>
    <w:p w14:paraId="5EAD80BE" w14:textId="4C64D455" w:rsidR="00B23978" w:rsidRPr="00B23978" w:rsidRDefault="00B23978" w:rsidP="00B23978">
      <w:pPr>
        <w:spacing w:before="120" w:after="120"/>
        <w:rPr>
          <w:szCs w:val="22"/>
        </w:rPr>
      </w:pPr>
      <w:r w:rsidRPr="00B23978">
        <w:rPr>
          <w:b/>
          <w:szCs w:val="22"/>
        </w:rPr>
        <w:t>Naziv scenarija:</w:t>
      </w:r>
      <w:r w:rsidRPr="00B23978">
        <w:rPr>
          <w:szCs w:val="22"/>
        </w:rPr>
        <w:t xml:space="preserve"> Pojava olujnog i orkanskog nevremena na području </w:t>
      </w:r>
      <w:r w:rsidR="00A12248">
        <w:rPr>
          <w:szCs w:val="22"/>
        </w:rPr>
        <w:t>Općine Vinodolske općine</w:t>
      </w:r>
    </w:p>
    <w:p w14:paraId="4130F375" w14:textId="77777777" w:rsidR="00B23978" w:rsidRPr="00B23978" w:rsidRDefault="00B23978" w:rsidP="00B23978">
      <w:pPr>
        <w:spacing w:before="120" w:after="120"/>
      </w:pPr>
    </w:p>
    <w:p w14:paraId="0DF8A1B4" w14:textId="77777777" w:rsidR="00B23978" w:rsidRPr="00B23978" w:rsidRDefault="00B23978" w:rsidP="00B23978">
      <w:pPr>
        <w:spacing w:before="120" w:after="120"/>
        <w:jc w:val="center"/>
      </w:pPr>
      <w:r w:rsidRPr="00B23978">
        <w:rPr>
          <w:rFonts w:ascii="Courier New" w:eastAsia="Courier New" w:hAnsi="Courier New" w:cs="Courier New"/>
          <w:noProof/>
          <w:color w:val="000000"/>
          <w:lang w:eastAsia="hr-HR"/>
        </w:rPr>
        <mc:AlternateContent>
          <mc:Choice Requires="wps">
            <w:drawing>
              <wp:anchor distT="0" distB="0" distL="114300" distR="114300" simplePos="0" relativeHeight="251735040" behindDoc="0" locked="0" layoutInCell="1" allowOverlap="1" wp14:anchorId="2A083EF5" wp14:editId="0C0C42E7">
                <wp:simplePos x="0" y="0"/>
                <wp:positionH relativeFrom="margin">
                  <wp:posOffset>2694940</wp:posOffset>
                </wp:positionH>
                <wp:positionV relativeFrom="paragraph">
                  <wp:posOffset>2424430</wp:posOffset>
                </wp:positionV>
                <wp:extent cx="314325" cy="252730"/>
                <wp:effectExtent l="19050" t="0" r="28575" b="13970"/>
                <wp:wrapNone/>
                <wp:docPr id="466" name="Hexagon 46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14325" cy="252730"/>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17823B4" id="Hexagon 466" o:spid="_x0000_s1026" type="#_x0000_t9" style="position:absolute;margin-left:212.2pt;margin-top:190.9pt;width:24.75pt;height:19.9pt;z-index:2517350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" adj="5313" fillcolor="#4f81bd" strokecolor="#4f81bd">
                <w10:wrap anchorx="margin"/>
              </v:shape>
            </w:pict>
          </mc:Fallback>
        </mc:AlternateContent>
      </w:r>
      <w:r w:rsidRPr="00B23978">
        <w:rPr>
          <w:rFonts w:ascii="Courier New" w:eastAsia="Courier New" w:hAnsi="Courier New" w:cs="Courier New"/>
          <w:noProof/>
          <w:color w:val="000000"/>
          <w:lang w:eastAsia="hr-HR"/>
        </w:rPr>
        <w:drawing>
          <wp:inline distT="0" distB="0" distL="0" distR="0" wp14:anchorId="2C1E5890" wp14:editId="23384855">
            <wp:extent cx="5210175" cy="4443973"/>
            <wp:effectExtent l="0" t="0" r="0" b="0"/>
            <wp:docPr id="276045709" name="Picture 276045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213294" cy="4446633"/>
                    </a:xfrm>
                    <a:prstGeom prst="rect">
                      <a:avLst/>
                    </a:prstGeom>
                    <a:noFill/>
                    <a:ln>
                      <a:noFill/>
                    </a:ln>
                  </pic:spPr>
                </pic:pic>
              </a:graphicData>
            </a:graphic>
          </wp:inline>
        </w:drawing>
      </w:r>
    </w:p>
    <w:p w14:paraId="166033D6" w14:textId="77777777" w:rsidR="00B23978" w:rsidRPr="00B23978" w:rsidRDefault="00B23978" w:rsidP="00B23978">
      <w:pPr>
        <w:spacing w:before="120" w:after="120"/>
        <w:jc w:val="center"/>
        <w:rPr>
          <w:b/>
          <w:sz w:val="20"/>
        </w:rPr>
      </w:pPr>
      <w:r w:rsidRPr="00B23978">
        <w:rPr>
          <w:b/>
          <w:sz w:val="20"/>
        </w:rPr>
        <w:t>Život i zdravlje ljudi</w:t>
      </w:r>
      <w:r w:rsidRPr="00B23978">
        <w:rPr>
          <w:b/>
          <w:sz w:val="20"/>
        </w:rPr>
        <w:tab/>
      </w:r>
      <w:r w:rsidRPr="00B23978">
        <w:rPr>
          <w:b/>
          <w:sz w:val="20"/>
        </w:rPr>
        <w:tab/>
        <w:t xml:space="preserve">       Gospodarstvo</w:t>
      </w:r>
      <w:r w:rsidRPr="00B23978">
        <w:rPr>
          <w:b/>
          <w:sz w:val="20"/>
        </w:rPr>
        <w:tab/>
        <w:t xml:space="preserve">          Društvena stabilnost i politika</w:t>
      </w:r>
    </w:p>
    <w:p w14:paraId="03B14A20" w14:textId="3F2FD76B" w:rsidR="00B23978" w:rsidRPr="00B23978" w:rsidRDefault="00FE3B8E" w:rsidP="00B23978">
      <w:pPr>
        <w:spacing w:before="120" w:after="120"/>
        <w:jc w:val="center"/>
      </w:pPr>
      <w:r w:rsidRPr="00B23978">
        <w:rPr>
          <w:rFonts w:ascii="Courier New" w:eastAsia="Courier New" w:hAnsi="Courier New" w:cs="Courier New"/>
          <w:noProof/>
          <w:color w:val="000000"/>
          <w:lang w:eastAsia="hr-HR"/>
        </w:rPr>
        <mc:AlternateContent>
          <mc:Choice Requires="wps">
            <w:drawing>
              <wp:anchor distT="0" distB="0" distL="114300" distR="114300" simplePos="0" relativeHeight="251737088" behindDoc="0" locked="0" layoutInCell="1" allowOverlap="1" wp14:anchorId="7B9601A8" wp14:editId="5DB6DD28">
                <wp:simplePos x="0" y="0"/>
                <wp:positionH relativeFrom="column">
                  <wp:posOffset>4656455</wp:posOffset>
                </wp:positionH>
                <wp:positionV relativeFrom="paragraph">
                  <wp:posOffset>650240</wp:posOffset>
                </wp:positionV>
                <wp:extent cx="111125" cy="90805"/>
                <wp:effectExtent l="19050" t="0" r="41275" b="23495"/>
                <wp:wrapNone/>
                <wp:docPr id="478998508" name="Hexagon 47899850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5B8649" id="Hexagon 478998508" o:spid="_x0000_s1026" type="#_x0000_t9" style="position:absolute;margin-left:366.65pt;margin-top:51.2pt;width:8.75pt;height:7.1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" fillcolor="#4f81bd" strokecolor="#4f81bd"/>
            </w:pict>
          </mc:Fallback>
        </mc:AlternateContent>
      </w:r>
      <w:r w:rsidR="00B23978" w:rsidRPr="00B23978">
        <w:rPr>
          <w:rFonts w:ascii="Courier New" w:eastAsia="Courier New" w:hAnsi="Courier New" w:cs="Courier New"/>
          <w:noProof/>
          <w:color w:val="000000"/>
          <w:lang w:eastAsia="hr-HR"/>
        </w:rPr>
        <mc:AlternateContent>
          <mc:Choice Requires="wps">
            <w:drawing>
              <wp:anchor distT="0" distB="0" distL="114300" distR="114300" simplePos="0" relativeHeight="251734016" behindDoc="0" locked="0" layoutInCell="1" allowOverlap="1" wp14:anchorId="413BAB50" wp14:editId="144E9082">
                <wp:simplePos x="0" y="0"/>
                <wp:positionH relativeFrom="column">
                  <wp:posOffset>887730</wp:posOffset>
                </wp:positionH>
                <wp:positionV relativeFrom="paragraph">
                  <wp:posOffset>1078230</wp:posOffset>
                </wp:positionV>
                <wp:extent cx="111125" cy="90805"/>
                <wp:effectExtent l="19050" t="0" r="41275" b="23495"/>
                <wp:wrapNone/>
                <wp:docPr id="468" name="Hexagon 46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294BD14" id="Hexagon 468" o:spid="_x0000_s1026" type="#_x0000_t9" style="position:absolute;margin-left:69.9pt;margin-top:84.9pt;width:8.75pt;height:7.1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" fillcolor="#4f81bd" strokecolor="#4f81bd"/>
            </w:pict>
          </mc:Fallback>
        </mc:AlternateContent>
      </w:r>
      <w:r w:rsidR="00B23978" w:rsidRPr="00B23978">
        <w:rPr>
          <w:rFonts w:ascii="Courier New" w:eastAsia="Courier New" w:hAnsi="Courier New" w:cs="Courier New"/>
          <w:noProof/>
          <w:color w:val="000000"/>
          <w:lang w:eastAsia="hr-HR"/>
        </w:rPr>
        <mc:AlternateContent>
          <mc:Choice Requires="wps">
            <w:drawing>
              <wp:anchor distT="0" distB="0" distL="114300" distR="114300" simplePos="0" relativeHeight="251736064" behindDoc="0" locked="0" layoutInCell="1" allowOverlap="1" wp14:anchorId="2A1D266C" wp14:editId="3B57D474">
                <wp:simplePos x="0" y="0"/>
                <wp:positionH relativeFrom="margin">
                  <wp:align>center</wp:align>
                </wp:positionH>
                <wp:positionV relativeFrom="paragraph">
                  <wp:posOffset>661035</wp:posOffset>
                </wp:positionV>
                <wp:extent cx="111125" cy="90805"/>
                <wp:effectExtent l="19050" t="0" r="41275" b="23495"/>
                <wp:wrapNone/>
                <wp:docPr id="467" name="Hexagon 46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1125" cy="90805"/>
                        </a:xfrm>
                        <a:prstGeom prst="hexagon">
                          <a:avLst>
                            <a:gd name="adj" fmla="val 30594"/>
                            <a:gd name="vf" fmla="val 115470"/>
                          </a:avLst>
                        </a:prstGeom>
                        <a:solidFill>
                          <a:srgbClr val="4F81BD"/>
                        </a:solidFill>
                        <a:ln w="9525">
                          <a:solidFill>
                            <a:srgbClr val="4F81BD"/>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D32D457" id="Hexagon 467" o:spid="_x0000_s1026" type="#_x0000_t9" style="position:absolute;margin-left:0;margin-top:52.05pt;width:8.75pt;height:7.15pt;z-index:251736064;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" fillcolor="#4f81bd" strokecolor="#4f81bd">
                <w10:wrap anchorx="margin"/>
              </v:shape>
            </w:pict>
          </mc:Fallback>
        </mc:AlternateContent>
      </w:r>
      <w:r w:rsidR="00B23978" w:rsidRPr="00B23978">
        <w:rPr>
          <w:rFonts w:ascii="Courier New" w:eastAsia="Courier New" w:hAnsi="Courier New" w:cs="Courier New"/>
          <w:noProof/>
          <w:color w:val="000000"/>
          <w:lang w:eastAsia="hr-HR"/>
        </w:rPr>
        <w:drawing>
          <wp:inline distT="0" distB="0" distL="0" distR="0" wp14:anchorId="337E2A1A" wp14:editId="0A21F79F">
            <wp:extent cx="1828800" cy="1554480"/>
            <wp:effectExtent l="0" t="0" r="0" b="7620"/>
            <wp:docPr id="1200568604" name="Picture 1200568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832085" cy="1557272"/>
                    </a:xfrm>
                    <a:prstGeom prst="rect">
                      <a:avLst/>
                    </a:prstGeom>
                    <a:noFill/>
                    <a:ln>
                      <a:noFill/>
                    </a:ln>
                  </pic:spPr>
                </pic:pic>
              </a:graphicData>
            </a:graphic>
          </wp:inline>
        </w:drawing>
      </w:r>
      <w:r w:rsidR="00B23978" w:rsidRPr="00B23978">
        <w:rPr>
          <w:rFonts w:ascii="Courier New" w:eastAsia="Courier New" w:hAnsi="Courier New" w:cs="Courier New"/>
          <w:noProof/>
          <w:color w:val="000000"/>
          <w:lang w:eastAsia="hr-HR"/>
        </w:rPr>
        <w:drawing>
          <wp:inline distT="0" distB="0" distL="0" distR="0" wp14:anchorId="54254FE0" wp14:editId="3676184C">
            <wp:extent cx="1905000" cy="1619250"/>
            <wp:effectExtent l="0" t="0" r="0" b="0"/>
            <wp:docPr id="49587289" name="Picture 49587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905000" cy="1619250"/>
                    </a:xfrm>
                    <a:prstGeom prst="rect">
                      <a:avLst/>
                    </a:prstGeom>
                    <a:noFill/>
                    <a:ln>
                      <a:noFill/>
                    </a:ln>
                  </pic:spPr>
                </pic:pic>
              </a:graphicData>
            </a:graphic>
          </wp:inline>
        </w:drawing>
      </w:r>
      <w:r w:rsidR="00B23978" w:rsidRPr="00B23978">
        <w:rPr>
          <w:rFonts w:ascii="Courier New" w:eastAsia="Courier New" w:hAnsi="Courier New" w:cs="Courier New"/>
          <w:noProof/>
          <w:color w:val="000000"/>
          <w:lang w:eastAsia="hr-HR"/>
        </w:rPr>
        <w:drawing>
          <wp:inline distT="0" distB="0" distL="0" distR="0" wp14:anchorId="6B8EDFDE" wp14:editId="632F33B1">
            <wp:extent cx="1906270" cy="1620329"/>
            <wp:effectExtent l="0" t="0" r="0" b="0"/>
            <wp:docPr id="474" name="Picture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lika 6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1911285" cy="1624592"/>
                    </a:xfrm>
                    <a:prstGeom prst="rect">
                      <a:avLst/>
                    </a:prstGeom>
                    <a:noFill/>
                    <a:ln>
                      <a:noFill/>
                    </a:ln>
                  </pic:spPr>
                </pic:pic>
              </a:graphicData>
            </a:graphic>
          </wp:inline>
        </w:drawing>
      </w:r>
    </w:p>
    <w:p w14:paraId="437555A3" w14:textId="77777777" w:rsidR="00B23978" w:rsidRPr="00B23978" w:rsidRDefault="00B23978" w:rsidP="00B23978">
      <w:pPr>
        <w:spacing w:before="120" w:after="120"/>
        <w:rPr>
          <w:color w:val="FF0000"/>
          <w:lang w:bidi="en-US"/>
        </w:rPr>
      </w:pPr>
    </w:p>
    <w:p w14:paraId="076327E8" w14:textId="77777777" w:rsidR="00B23978" w:rsidRPr="00B23978" w:rsidRDefault="00B23978" w:rsidP="00B23978">
      <w:pPr>
        <w:spacing w:before="120" w:after="120"/>
        <w:rPr>
          <w:color w:val="FF0000"/>
          <w:lang w:bidi="en-US"/>
        </w:rPr>
      </w:pPr>
    </w:p>
    <w:p w14:paraId="01FEB305" w14:textId="77777777" w:rsidR="00B23978" w:rsidRPr="00B23978" w:rsidRDefault="00B23978" w:rsidP="00B23978">
      <w:pPr>
        <w:spacing w:before="120" w:after="120"/>
        <w:rPr>
          <w:color w:val="FF0000"/>
          <w:lang w:bidi="en-US"/>
        </w:rPr>
      </w:pPr>
    </w:p>
    <w:p w14:paraId="23268216" w14:textId="77777777" w:rsidR="00B23978" w:rsidRPr="00B23978" w:rsidRDefault="00B23978" w:rsidP="00B23978">
      <w:pPr>
        <w:spacing w:before="120" w:after="120"/>
        <w:rPr>
          <w:color w:val="FF0000"/>
          <w:lang w:bidi="en-US"/>
        </w:rPr>
      </w:pPr>
    </w:p>
    <w:p w14:paraId="17595379" w14:textId="77777777" w:rsidR="00B23978" w:rsidRPr="00B23978" w:rsidRDefault="00B23978" w:rsidP="00B23978">
      <w:pPr>
        <w:spacing w:before="120" w:after="120"/>
        <w:rPr>
          <w:color w:val="FF0000"/>
          <w:lang w:bidi="en-US"/>
        </w:rPr>
      </w:pPr>
    </w:p>
    <w:p w14:paraId="58E40C64" w14:textId="77777777" w:rsidR="00B23978" w:rsidRPr="00B23978" w:rsidRDefault="00B23978" w:rsidP="00B23978">
      <w:pPr>
        <w:rPr>
          <w:u w:val="single"/>
        </w:rPr>
      </w:pPr>
      <w:r w:rsidRPr="00B23978">
        <w:rPr>
          <w:u w:val="single"/>
        </w:rPr>
        <w:t>METODOLOGIJA I NEPOUZDANOST</w:t>
      </w:r>
    </w:p>
    <w:tbl>
      <w:tblPr>
        <w:tblStyle w:val="TableGrid"/>
        <w:tblW w:w="9634"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263"/>
        <w:gridCol w:w="993"/>
        <w:gridCol w:w="6378"/>
      </w:tblGrid>
      <w:tr w:rsidR="00B23978" w:rsidRPr="00B23978" w14:paraId="31D39CF5" w14:textId="77777777" w:rsidTr="00580F60">
        <w:tc>
          <w:tcPr>
            <w:tcW w:w="2263" w:type="dxa"/>
            <w:vAlign w:val="center"/>
          </w:tcPr>
          <w:p w14:paraId="3FBC4473" w14:textId="77777777" w:rsidR="00B23978" w:rsidRPr="00B23978" w:rsidRDefault="00B23978" w:rsidP="00B23978">
            <w:pPr>
              <w:spacing w:after="0"/>
              <w:rPr>
                <w:sz w:val="20"/>
                <w:highlight w:val="yellow"/>
              </w:rPr>
            </w:pPr>
          </w:p>
        </w:tc>
        <w:tc>
          <w:tcPr>
            <w:tcW w:w="7371" w:type="dxa"/>
            <w:gridSpan w:val="2"/>
            <w:vAlign w:val="center"/>
          </w:tcPr>
          <w:p w14:paraId="349ACDBD" w14:textId="77777777" w:rsidR="00B23978" w:rsidRPr="00B23978" w:rsidRDefault="00B23978" w:rsidP="00B23978">
            <w:pPr>
              <w:spacing w:after="0"/>
              <w:jc w:val="center"/>
              <w:rPr>
                <w:sz w:val="20"/>
                <w:highlight w:val="yellow"/>
              </w:rPr>
            </w:pPr>
            <w:r w:rsidRPr="00B23978">
              <w:rPr>
                <w:sz w:val="20"/>
              </w:rPr>
              <w:t>Ne postoji dovoljna količina statističkih, iskustva stručnjaka i ostalih podataka te pouzdana metodologija procjene posljedica zbog čega se očekuju značajnije greške</w:t>
            </w:r>
          </w:p>
        </w:tc>
      </w:tr>
      <w:tr w:rsidR="00B23978" w:rsidRPr="00B23978" w14:paraId="72150421" w14:textId="77777777" w:rsidTr="00580F60">
        <w:tc>
          <w:tcPr>
            <w:tcW w:w="2263" w:type="dxa"/>
            <w:vAlign w:val="center"/>
          </w:tcPr>
          <w:p w14:paraId="1E393FEB" w14:textId="77777777" w:rsidR="00B23978" w:rsidRPr="00B23978" w:rsidRDefault="00B23978" w:rsidP="00B23978">
            <w:pPr>
              <w:spacing w:after="0"/>
              <w:jc w:val="center"/>
              <w:rPr>
                <w:b/>
                <w:sz w:val="20"/>
                <w:highlight w:val="yellow"/>
              </w:rPr>
            </w:pPr>
            <w:r w:rsidRPr="00B23978">
              <w:rPr>
                <w:b/>
                <w:sz w:val="20"/>
              </w:rPr>
              <w:t>Vrlo visoka nepouzdanost</w:t>
            </w:r>
          </w:p>
        </w:tc>
        <w:tc>
          <w:tcPr>
            <w:tcW w:w="993" w:type="dxa"/>
            <w:shd w:val="clear" w:color="auto" w:fill="FF0000"/>
            <w:vAlign w:val="center"/>
          </w:tcPr>
          <w:p w14:paraId="1555D6D7" w14:textId="77777777" w:rsidR="00B23978" w:rsidRPr="00B23978" w:rsidRDefault="00B23978" w:rsidP="00B23978">
            <w:pPr>
              <w:spacing w:after="0"/>
              <w:jc w:val="center"/>
              <w:rPr>
                <w:sz w:val="20"/>
              </w:rPr>
            </w:pPr>
            <w:r w:rsidRPr="00B23978">
              <w:rPr>
                <w:sz w:val="20"/>
              </w:rPr>
              <w:t>4</w:t>
            </w:r>
          </w:p>
        </w:tc>
        <w:tc>
          <w:tcPr>
            <w:tcW w:w="6378" w:type="dxa"/>
            <w:vAlign w:val="center"/>
          </w:tcPr>
          <w:p w14:paraId="191FBFFD" w14:textId="77777777" w:rsidR="00B23978" w:rsidRPr="00B23978" w:rsidRDefault="00B23978" w:rsidP="00B23978">
            <w:pPr>
              <w:spacing w:after="0"/>
              <w:jc w:val="center"/>
              <w:rPr>
                <w:sz w:val="20"/>
                <w:highlight w:val="yellow"/>
              </w:rPr>
            </w:pPr>
          </w:p>
        </w:tc>
      </w:tr>
      <w:tr w:rsidR="00B23978" w:rsidRPr="00B23978" w14:paraId="07EB84FA" w14:textId="77777777" w:rsidTr="00580F60">
        <w:tc>
          <w:tcPr>
            <w:tcW w:w="2263" w:type="dxa"/>
            <w:vAlign w:val="center"/>
          </w:tcPr>
          <w:p w14:paraId="2B4C612C" w14:textId="77777777" w:rsidR="00B23978" w:rsidRPr="00B23978" w:rsidRDefault="00B23978" w:rsidP="00B23978">
            <w:pPr>
              <w:spacing w:after="0"/>
              <w:jc w:val="center"/>
              <w:rPr>
                <w:b/>
                <w:sz w:val="20"/>
                <w:highlight w:val="yellow"/>
              </w:rPr>
            </w:pPr>
            <w:r w:rsidRPr="00B23978">
              <w:rPr>
                <w:b/>
                <w:sz w:val="20"/>
              </w:rPr>
              <w:t>Visoka nepouzdanost</w:t>
            </w:r>
          </w:p>
        </w:tc>
        <w:tc>
          <w:tcPr>
            <w:tcW w:w="993" w:type="dxa"/>
            <w:shd w:val="clear" w:color="auto" w:fill="FFC000"/>
            <w:vAlign w:val="center"/>
          </w:tcPr>
          <w:p w14:paraId="2C38A024" w14:textId="77777777" w:rsidR="00B23978" w:rsidRPr="00B23978" w:rsidRDefault="00B23978" w:rsidP="00B23978">
            <w:pPr>
              <w:spacing w:after="0"/>
              <w:jc w:val="center"/>
              <w:rPr>
                <w:sz w:val="20"/>
              </w:rPr>
            </w:pPr>
            <w:r w:rsidRPr="00B23978">
              <w:rPr>
                <w:sz w:val="20"/>
              </w:rPr>
              <w:t>3</w:t>
            </w:r>
          </w:p>
        </w:tc>
        <w:tc>
          <w:tcPr>
            <w:tcW w:w="6378" w:type="dxa"/>
            <w:vAlign w:val="center"/>
          </w:tcPr>
          <w:p w14:paraId="13643FAD" w14:textId="77777777" w:rsidR="00B23978" w:rsidRPr="00B23978" w:rsidRDefault="00B23978" w:rsidP="00B23978">
            <w:pPr>
              <w:spacing w:after="0"/>
              <w:jc w:val="center"/>
              <w:rPr>
                <w:b/>
                <w:sz w:val="20"/>
                <w:highlight w:val="yellow"/>
              </w:rPr>
            </w:pPr>
          </w:p>
        </w:tc>
      </w:tr>
      <w:tr w:rsidR="00B23978" w:rsidRPr="00B23978" w14:paraId="47264C73" w14:textId="77777777" w:rsidTr="00580F60">
        <w:tc>
          <w:tcPr>
            <w:tcW w:w="2263" w:type="dxa"/>
            <w:vAlign w:val="center"/>
          </w:tcPr>
          <w:p w14:paraId="715915FA" w14:textId="77777777" w:rsidR="00B23978" w:rsidRPr="00B23978" w:rsidRDefault="00B23978" w:rsidP="00B23978">
            <w:pPr>
              <w:spacing w:after="0"/>
              <w:jc w:val="center"/>
              <w:rPr>
                <w:b/>
                <w:sz w:val="20"/>
                <w:highlight w:val="yellow"/>
              </w:rPr>
            </w:pPr>
            <w:r w:rsidRPr="00B23978">
              <w:rPr>
                <w:b/>
                <w:sz w:val="20"/>
              </w:rPr>
              <w:t>Niska nepouzdanost</w:t>
            </w:r>
          </w:p>
        </w:tc>
        <w:tc>
          <w:tcPr>
            <w:tcW w:w="993" w:type="dxa"/>
            <w:shd w:val="clear" w:color="auto" w:fill="FFFF00"/>
            <w:vAlign w:val="center"/>
          </w:tcPr>
          <w:p w14:paraId="01AD09A4" w14:textId="77777777" w:rsidR="00B23978" w:rsidRPr="00B23978" w:rsidRDefault="00B23978" w:rsidP="00B23978">
            <w:pPr>
              <w:spacing w:after="0"/>
              <w:jc w:val="center"/>
              <w:rPr>
                <w:sz w:val="20"/>
              </w:rPr>
            </w:pPr>
            <w:r w:rsidRPr="00B23978">
              <w:rPr>
                <w:sz w:val="20"/>
              </w:rPr>
              <w:t>2</w:t>
            </w:r>
          </w:p>
        </w:tc>
        <w:tc>
          <w:tcPr>
            <w:tcW w:w="6378" w:type="dxa"/>
            <w:vAlign w:val="center"/>
          </w:tcPr>
          <w:p w14:paraId="665788C1" w14:textId="77777777" w:rsidR="00B23978" w:rsidRPr="00B23978" w:rsidRDefault="00B23978" w:rsidP="00B23978">
            <w:pPr>
              <w:spacing w:after="0"/>
              <w:jc w:val="center"/>
              <w:rPr>
                <w:sz w:val="20"/>
                <w:highlight w:val="yellow"/>
              </w:rPr>
            </w:pPr>
            <w:r w:rsidRPr="00B23978">
              <w:rPr>
                <w:sz w:val="20"/>
              </w:rPr>
              <w:t>x</w:t>
            </w:r>
          </w:p>
        </w:tc>
      </w:tr>
      <w:tr w:rsidR="00B23978" w:rsidRPr="00B23978" w14:paraId="29B79455" w14:textId="77777777" w:rsidTr="00580F60">
        <w:tc>
          <w:tcPr>
            <w:tcW w:w="2263" w:type="dxa"/>
            <w:vAlign w:val="center"/>
          </w:tcPr>
          <w:p w14:paraId="234FBDAF" w14:textId="77777777" w:rsidR="00B23978" w:rsidRPr="00B23978" w:rsidRDefault="00B23978" w:rsidP="00B23978">
            <w:pPr>
              <w:spacing w:after="0"/>
              <w:jc w:val="center"/>
              <w:rPr>
                <w:b/>
                <w:sz w:val="20"/>
                <w:highlight w:val="yellow"/>
              </w:rPr>
            </w:pPr>
            <w:r w:rsidRPr="00B23978">
              <w:rPr>
                <w:b/>
                <w:sz w:val="20"/>
              </w:rPr>
              <w:t>Vrlo niska nepouzdanost</w:t>
            </w:r>
          </w:p>
        </w:tc>
        <w:tc>
          <w:tcPr>
            <w:tcW w:w="993" w:type="dxa"/>
            <w:shd w:val="clear" w:color="auto" w:fill="92D050"/>
            <w:vAlign w:val="center"/>
          </w:tcPr>
          <w:p w14:paraId="452C9740" w14:textId="77777777" w:rsidR="00B23978" w:rsidRPr="00B23978" w:rsidRDefault="00B23978" w:rsidP="00B23978">
            <w:pPr>
              <w:spacing w:after="0"/>
              <w:jc w:val="center"/>
              <w:rPr>
                <w:sz w:val="20"/>
              </w:rPr>
            </w:pPr>
            <w:r w:rsidRPr="00B23978">
              <w:rPr>
                <w:sz w:val="20"/>
              </w:rPr>
              <w:t>1</w:t>
            </w:r>
          </w:p>
        </w:tc>
        <w:tc>
          <w:tcPr>
            <w:tcW w:w="6378" w:type="dxa"/>
            <w:vAlign w:val="center"/>
          </w:tcPr>
          <w:p w14:paraId="5AB34053" w14:textId="77777777" w:rsidR="00B23978" w:rsidRPr="00B23978" w:rsidRDefault="00B23978" w:rsidP="00B23978">
            <w:pPr>
              <w:spacing w:after="0"/>
              <w:jc w:val="center"/>
              <w:rPr>
                <w:sz w:val="20"/>
                <w:highlight w:val="yellow"/>
              </w:rPr>
            </w:pPr>
          </w:p>
        </w:tc>
      </w:tr>
      <w:tr w:rsidR="00B23978" w:rsidRPr="00B23978" w14:paraId="760E998B" w14:textId="77777777" w:rsidTr="00580F60">
        <w:tc>
          <w:tcPr>
            <w:tcW w:w="2263" w:type="dxa"/>
            <w:vAlign w:val="center"/>
          </w:tcPr>
          <w:p w14:paraId="02C2551A" w14:textId="77777777" w:rsidR="00B23978" w:rsidRPr="00B23978" w:rsidRDefault="00B23978" w:rsidP="00B23978">
            <w:pPr>
              <w:spacing w:after="0"/>
              <w:rPr>
                <w:sz w:val="20"/>
                <w:highlight w:val="yellow"/>
              </w:rPr>
            </w:pPr>
          </w:p>
        </w:tc>
        <w:tc>
          <w:tcPr>
            <w:tcW w:w="7371" w:type="dxa"/>
            <w:gridSpan w:val="2"/>
            <w:vAlign w:val="center"/>
          </w:tcPr>
          <w:p w14:paraId="74478036" w14:textId="77777777" w:rsidR="00B23978" w:rsidRPr="00B23978" w:rsidRDefault="00B23978" w:rsidP="00B23978">
            <w:pPr>
              <w:spacing w:after="0"/>
              <w:jc w:val="center"/>
              <w:rPr>
                <w:sz w:val="20"/>
                <w:highlight w:val="yellow"/>
              </w:rPr>
            </w:pPr>
            <w:r w:rsidRPr="00B23978">
              <w:rPr>
                <w:sz w:val="20"/>
              </w:rPr>
              <w:t>Postoji dovoljna količina statističkih podataka, iskustva stručnjaka i pouzdana metodologija procjene zbog čega je pojavljivanje grešaka vrlo malo vjerojatno</w:t>
            </w:r>
          </w:p>
        </w:tc>
      </w:tr>
    </w:tbl>
    <w:p w14:paraId="29255911" w14:textId="77777777" w:rsidR="00B23978" w:rsidRPr="00B23978" w:rsidRDefault="00B23978" w:rsidP="00B23978">
      <w:pPr>
        <w:spacing w:before="120" w:after="120"/>
        <w:rPr>
          <w:color w:val="FF0000"/>
          <w:highlight w:val="yellow"/>
          <w:lang w:bidi="en-US"/>
        </w:rPr>
      </w:pPr>
    </w:p>
    <w:p w14:paraId="18D6A67D" w14:textId="77777777" w:rsidR="00B23978" w:rsidRPr="00B23978" w:rsidRDefault="00B23978" w:rsidP="00B23978">
      <w:pPr>
        <w:spacing w:before="120" w:after="120"/>
        <w:rPr>
          <w:color w:val="FF0000"/>
          <w:highlight w:val="yellow"/>
          <w:lang w:bidi="en-US"/>
        </w:rPr>
      </w:pPr>
    </w:p>
    <w:p w14:paraId="7DBDBD8F" w14:textId="77777777" w:rsidR="00B23978" w:rsidRPr="00B23978" w:rsidRDefault="00B23978" w:rsidP="00B23978">
      <w:pPr>
        <w:spacing w:before="120" w:after="120"/>
        <w:rPr>
          <w:color w:val="FF0000"/>
          <w:highlight w:val="yellow"/>
          <w:lang w:bidi="en-US"/>
        </w:rPr>
      </w:pPr>
    </w:p>
    <w:p w14:paraId="731E00F8" w14:textId="77777777" w:rsidR="00B23978" w:rsidRPr="00B23978" w:rsidRDefault="00B23978" w:rsidP="00B23978">
      <w:pPr>
        <w:spacing w:before="120" w:after="120"/>
        <w:rPr>
          <w:color w:val="FF0000"/>
          <w:highlight w:val="yellow"/>
          <w:lang w:bidi="en-US"/>
        </w:rPr>
      </w:pPr>
    </w:p>
    <w:p w14:paraId="61182B32" w14:textId="77777777" w:rsidR="00B23978" w:rsidRPr="00B23978" w:rsidRDefault="00B23978" w:rsidP="00B23978">
      <w:pPr>
        <w:spacing w:before="120" w:after="120"/>
        <w:rPr>
          <w:color w:val="FF0000"/>
          <w:highlight w:val="yellow"/>
          <w:lang w:bidi="en-US"/>
        </w:rPr>
      </w:pPr>
    </w:p>
    <w:p w14:paraId="773DF5CD" w14:textId="77777777" w:rsidR="00B23978" w:rsidRPr="00B23978" w:rsidRDefault="00B23978" w:rsidP="00B23978">
      <w:pPr>
        <w:spacing w:before="120" w:after="120"/>
        <w:rPr>
          <w:color w:val="FF0000"/>
          <w:highlight w:val="yellow"/>
          <w:lang w:bidi="en-US"/>
        </w:rPr>
      </w:pPr>
    </w:p>
    <w:p w14:paraId="1F0BB51B" w14:textId="77777777" w:rsidR="00B23978" w:rsidRPr="00B23978" w:rsidRDefault="00B23978" w:rsidP="00B23978">
      <w:pPr>
        <w:spacing w:before="120" w:after="120"/>
        <w:rPr>
          <w:color w:val="FF0000"/>
          <w:highlight w:val="yellow"/>
          <w:lang w:bidi="en-US"/>
        </w:rPr>
      </w:pPr>
    </w:p>
    <w:p w14:paraId="1F2F9B90" w14:textId="77777777" w:rsidR="00B23978" w:rsidRPr="00B23978" w:rsidRDefault="00B23978" w:rsidP="00B23978">
      <w:pPr>
        <w:spacing w:before="120" w:after="120"/>
        <w:rPr>
          <w:color w:val="FF0000"/>
          <w:highlight w:val="yellow"/>
          <w:lang w:bidi="en-US"/>
        </w:rPr>
      </w:pPr>
    </w:p>
    <w:p w14:paraId="006F931F" w14:textId="77777777" w:rsidR="00B23978" w:rsidRPr="00B23978" w:rsidRDefault="00B23978" w:rsidP="00B23978">
      <w:pPr>
        <w:spacing w:before="120" w:after="120"/>
        <w:rPr>
          <w:color w:val="FF0000"/>
          <w:highlight w:val="yellow"/>
          <w:lang w:bidi="en-US"/>
        </w:rPr>
      </w:pPr>
    </w:p>
    <w:p w14:paraId="536BBB64" w14:textId="77777777" w:rsidR="00B23978" w:rsidRPr="00B23978" w:rsidRDefault="00B23978" w:rsidP="00B23978">
      <w:pPr>
        <w:spacing w:before="120" w:after="120"/>
        <w:rPr>
          <w:color w:val="FF0000"/>
          <w:highlight w:val="yellow"/>
          <w:lang w:bidi="en-US"/>
        </w:rPr>
      </w:pPr>
    </w:p>
    <w:p w14:paraId="6700CED5" w14:textId="77777777" w:rsidR="00B23978" w:rsidRPr="00B23978" w:rsidRDefault="00B23978" w:rsidP="00B23978">
      <w:pPr>
        <w:spacing w:before="120" w:after="120"/>
        <w:rPr>
          <w:color w:val="FF0000"/>
          <w:highlight w:val="yellow"/>
          <w:lang w:bidi="en-US"/>
        </w:rPr>
      </w:pPr>
    </w:p>
    <w:p w14:paraId="250BAF13" w14:textId="77777777" w:rsidR="00B23978" w:rsidRPr="00B23978" w:rsidRDefault="00B23978" w:rsidP="00B23978">
      <w:pPr>
        <w:spacing w:before="120" w:after="120"/>
        <w:rPr>
          <w:color w:val="FF0000"/>
          <w:highlight w:val="yellow"/>
          <w:lang w:bidi="en-US"/>
        </w:rPr>
      </w:pPr>
    </w:p>
    <w:p w14:paraId="4C4842BE" w14:textId="77777777" w:rsidR="00B23978" w:rsidRPr="00B23978" w:rsidRDefault="00B23978" w:rsidP="00B23978">
      <w:pPr>
        <w:spacing w:before="120" w:after="120"/>
        <w:rPr>
          <w:color w:val="FF0000"/>
          <w:highlight w:val="yellow"/>
          <w:lang w:bidi="en-US"/>
        </w:rPr>
      </w:pPr>
    </w:p>
    <w:p w14:paraId="0B3560DF" w14:textId="77777777" w:rsidR="00B23978" w:rsidRPr="00B23978" w:rsidRDefault="00B23978" w:rsidP="00B23978">
      <w:pPr>
        <w:spacing w:before="120" w:after="120"/>
        <w:rPr>
          <w:color w:val="FF0000"/>
          <w:highlight w:val="yellow"/>
          <w:lang w:bidi="en-US"/>
        </w:rPr>
      </w:pPr>
    </w:p>
    <w:p w14:paraId="19D2096E" w14:textId="77777777" w:rsidR="00B23978" w:rsidRPr="00B23978" w:rsidRDefault="00B23978" w:rsidP="00B23978">
      <w:pPr>
        <w:spacing w:before="120" w:after="120"/>
        <w:rPr>
          <w:color w:val="FF0000"/>
          <w:highlight w:val="yellow"/>
          <w:lang w:bidi="en-US"/>
        </w:rPr>
      </w:pPr>
    </w:p>
    <w:p w14:paraId="29C08034" w14:textId="77777777" w:rsidR="00B23978" w:rsidRPr="00B23978" w:rsidRDefault="00B23978" w:rsidP="00B23978">
      <w:pPr>
        <w:spacing w:before="120" w:after="120"/>
        <w:rPr>
          <w:color w:val="FF0000"/>
          <w:highlight w:val="yellow"/>
          <w:lang w:bidi="en-US"/>
        </w:rPr>
      </w:pPr>
    </w:p>
    <w:p w14:paraId="59030A0E" w14:textId="77777777" w:rsidR="00B23978" w:rsidRPr="00B23978" w:rsidRDefault="00B23978" w:rsidP="00B23978">
      <w:pPr>
        <w:spacing w:before="120" w:after="120"/>
        <w:rPr>
          <w:color w:val="FF0000"/>
          <w:highlight w:val="yellow"/>
          <w:lang w:bidi="en-US"/>
        </w:rPr>
      </w:pPr>
    </w:p>
    <w:p w14:paraId="64A599A5" w14:textId="77777777" w:rsidR="00B23978" w:rsidRPr="00B23978" w:rsidRDefault="00B23978" w:rsidP="00B23978">
      <w:pPr>
        <w:spacing w:before="120" w:after="120"/>
        <w:rPr>
          <w:color w:val="FF0000"/>
          <w:highlight w:val="yellow"/>
          <w:lang w:bidi="en-US"/>
        </w:rPr>
      </w:pPr>
    </w:p>
    <w:p w14:paraId="4004319F" w14:textId="77777777" w:rsidR="00B23978" w:rsidRPr="00B23978" w:rsidRDefault="00B23978" w:rsidP="00B23978">
      <w:pPr>
        <w:spacing w:before="120" w:after="120"/>
        <w:rPr>
          <w:color w:val="FF0000"/>
          <w:highlight w:val="yellow"/>
          <w:lang w:bidi="en-US"/>
        </w:rPr>
      </w:pPr>
    </w:p>
    <w:p w14:paraId="7BF08310" w14:textId="77777777" w:rsidR="00B23978" w:rsidRPr="00B23978" w:rsidRDefault="00B23978" w:rsidP="00B23978">
      <w:pPr>
        <w:spacing w:before="120" w:after="120"/>
        <w:rPr>
          <w:color w:val="FF0000"/>
          <w:highlight w:val="yellow"/>
          <w:lang w:bidi="en-US"/>
        </w:rPr>
      </w:pPr>
    </w:p>
    <w:p w14:paraId="54E10901" w14:textId="77777777" w:rsidR="00B23978" w:rsidRPr="00B23978" w:rsidRDefault="00B23978" w:rsidP="00B23978">
      <w:pPr>
        <w:spacing w:before="120" w:after="120"/>
        <w:rPr>
          <w:color w:val="FF0000"/>
          <w:highlight w:val="yellow"/>
          <w:lang w:bidi="en-US"/>
        </w:rPr>
      </w:pPr>
    </w:p>
    <w:p w14:paraId="58233F82" w14:textId="77777777" w:rsidR="00B23978" w:rsidRPr="00B23978" w:rsidRDefault="00B23978" w:rsidP="00B23978">
      <w:pPr>
        <w:spacing w:before="120" w:after="120"/>
        <w:rPr>
          <w:color w:val="FF0000"/>
          <w:highlight w:val="yellow"/>
          <w:lang w:bidi="en-US"/>
        </w:rPr>
      </w:pPr>
    </w:p>
    <w:p w14:paraId="5B483764" w14:textId="77777777" w:rsidR="00B23978" w:rsidRPr="00B23978" w:rsidRDefault="00B23978" w:rsidP="00B23978">
      <w:pPr>
        <w:spacing w:before="120" w:after="120"/>
        <w:rPr>
          <w:color w:val="FF0000"/>
          <w:highlight w:val="yellow"/>
          <w:lang w:bidi="en-US"/>
        </w:rPr>
      </w:pPr>
    </w:p>
    <w:p w14:paraId="1BD15942" w14:textId="3FC18D05" w:rsidR="00B23978" w:rsidRPr="00FE3B8E" w:rsidRDefault="00B23978" w:rsidP="006417A5">
      <w:pPr>
        <w:keepNext/>
        <w:keepLines/>
        <w:numPr>
          <w:ilvl w:val="2"/>
          <w:numId w:val="60"/>
        </w:numPr>
        <w:shd w:val="clear" w:color="auto" w:fill="FFFFFF" w:themeFill="background1"/>
        <w:spacing w:before="120" w:after="120"/>
        <w:ind w:left="0" w:firstLine="0"/>
        <w:outlineLvl w:val="2"/>
        <w:rPr>
          <w:rFonts w:cstheme="majorBidi"/>
          <w:color w:val="54883D"/>
          <w:sz w:val="28"/>
          <w:lang w:bidi="en-US"/>
        </w:rPr>
      </w:pPr>
      <w:bookmarkStart w:id="303" w:name="_Toc208564070"/>
      <w:bookmarkStart w:id="304" w:name="_Toc89951440"/>
      <w:bookmarkStart w:id="305" w:name="_Toc190683800"/>
      <w:r w:rsidRPr="00B23978">
        <w:rPr>
          <w:rFonts w:cstheme="majorBidi"/>
          <w:color w:val="54883D"/>
          <w:sz w:val="28"/>
          <w:lang w:bidi="en-US"/>
        </w:rPr>
        <w:lastRenderedPageBreak/>
        <w:t>Karta</w:t>
      </w:r>
      <w:bookmarkEnd w:id="303"/>
      <w:r w:rsidRPr="00B23978">
        <w:rPr>
          <w:rFonts w:cstheme="majorBidi"/>
          <w:color w:val="54883D"/>
          <w:sz w:val="28"/>
          <w:lang w:bidi="en-US"/>
        </w:rPr>
        <w:t xml:space="preserve"> </w:t>
      </w:r>
      <w:bookmarkStart w:id="306" w:name="_Hlk190675418"/>
      <w:bookmarkEnd w:id="304"/>
      <w:bookmarkEnd w:id="305"/>
    </w:p>
    <w:p w14:paraId="7BDB1327" w14:textId="19731900" w:rsidR="00FE3B8E" w:rsidRDefault="00FE3B8E" w:rsidP="00FE3B8E">
      <w:pPr>
        <w:keepNext/>
        <w:keepLines/>
        <w:spacing w:before="40"/>
        <w:ind w:left="864" w:hanging="864"/>
        <w:outlineLvl w:val="3"/>
        <w:rPr>
          <w:rFonts w:eastAsiaTheme="majorEastAsia" w:cstheme="majorBidi"/>
          <w:iCs/>
          <w:color w:val="54883D"/>
          <w:lang w:bidi="en-US"/>
        </w:rPr>
      </w:pPr>
      <w:r w:rsidRPr="00413ACA">
        <w:rPr>
          <w:rFonts w:eastAsiaTheme="majorEastAsia" w:cstheme="majorBidi"/>
          <w:iCs/>
          <w:color w:val="54883D"/>
          <w:lang w:bidi="en-US"/>
        </w:rPr>
        <w:t>6.</w:t>
      </w:r>
      <w:r>
        <w:rPr>
          <w:rFonts w:eastAsiaTheme="majorEastAsia" w:cstheme="majorBidi"/>
          <w:iCs/>
          <w:color w:val="54883D"/>
          <w:lang w:bidi="en-US"/>
        </w:rPr>
        <w:t>9</w:t>
      </w:r>
      <w:r w:rsidRPr="00413ACA">
        <w:rPr>
          <w:rFonts w:eastAsiaTheme="majorEastAsia" w:cstheme="majorBidi"/>
          <w:iCs/>
          <w:color w:val="54883D"/>
          <w:lang w:bidi="en-US"/>
        </w:rPr>
        <w:t>.9.1.  Karta rizika</w:t>
      </w:r>
    </w:p>
    <w:p w14:paraId="36D09B1A" w14:textId="77777777" w:rsidR="00FE3B8E" w:rsidRPr="00B23978" w:rsidRDefault="00FE3B8E" w:rsidP="00B23978">
      <w:pPr>
        <w:spacing w:before="120" w:after="120"/>
        <w:rPr>
          <w:szCs w:val="22"/>
        </w:rPr>
      </w:pPr>
    </w:p>
    <w:tbl>
      <w:tblPr>
        <w:tblStyle w:val="TableGrid"/>
        <w:tblW w:w="9508"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86"/>
        <w:gridCol w:w="222"/>
      </w:tblGrid>
      <w:tr w:rsidR="00B23978" w:rsidRPr="00B23978" w14:paraId="77FA02F6" w14:textId="77777777" w:rsidTr="001C618E">
        <w:trPr>
          <w:trHeight w:val="9780"/>
          <w:jc w:val="center"/>
        </w:trPr>
        <w:tc>
          <w:tcPr>
            <w:tcW w:w="9286" w:type="dxa"/>
          </w:tcPr>
          <w:p w14:paraId="57A46E7D" w14:textId="77777777" w:rsidR="00B23978" w:rsidRDefault="00FE3B8E" w:rsidP="00B23978">
            <w:pPr>
              <w:spacing w:before="120" w:after="120"/>
              <w:jc w:val="center"/>
            </w:pPr>
            <w:r w:rsidRPr="00FE3B8E">
              <w:rPr>
                <w:noProof/>
              </w:rPr>
              <w:drawing>
                <wp:inline distT="0" distB="0" distL="0" distR="0" wp14:anchorId="3D253FF0" wp14:editId="5912AB09">
                  <wp:extent cx="5759450" cy="4179570"/>
                  <wp:effectExtent l="0" t="0" r="0" b="0"/>
                  <wp:docPr id="1319454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945481" name=""/>
                          <pic:cNvPicPr/>
                        </pic:nvPicPr>
                        <pic:blipFill>
                          <a:blip r:embed="rId112"/>
                          <a:stretch>
                            <a:fillRect/>
                          </a:stretch>
                        </pic:blipFill>
                        <pic:spPr>
                          <a:xfrm>
                            <a:off x="0" y="0"/>
                            <a:ext cx="5759450" cy="4179570"/>
                          </a:xfrm>
                          <a:prstGeom prst="rect">
                            <a:avLst/>
                          </a:prstGeom>
                        </pic:spPr>
                      </pic:pic>
                    </a:graphicData>
                  </a:graphic>
                </wp:inline>
              </w:drawing>
            </w:r>
          </w:p>
          <w:p w14:paraId="70032521" w14:textId="77777777" w:rsidR="00FE3B8E" w:rsidRDefault="00FE3B8E" w:rsidP="00B23978">
            <w:pPr>
              <w:spacing w:before="120" w:after="120"/>
              <w:jc w:val="center"/>
            </w:pPr>
          </w:p>
          <w:p w14:paraId="438A645D" w14:textId="2D838180" w:rsidR="001C618E" w:rsidRPr="00413ACA" w:rsidRDefault="001C618E" w:rsidP="001C618E">
            <w:pPr>
              <w:spacing w:before="0" w:after="0"/>
              <w:jc w:val="center"/>
              <w:rPr>
                <w:rFonts w:eastAsia="Calibri"/>
                <w:bCs/>
                <w:color w:val="54883D"/>
                <w:sz w:val="20"/>
                <w:szCs w:val="18"/>
                <w:lang w:bidi="en-US"/>
              </w:rPr>
            </w:pPr>
            <w:r w:rsidRPr="00413ACA">
              <w:rPr>
                <w:rFonts w:eastAsia="Calibri"/>
                <w:bCs/>
                <w:color w:val="54883D"/>
                <w:sz w:val="20"/>
                <w:szCs w:val="18"/>
                <w:lang w:bidi="en-US"/>
              </w:rPr>
              <w:t xml:space="preserve">Slika </w:t>
            </w:r>
            <w:r w:rsidRPr="00413ACA">
              <w:rPr>
                <w:rFonts w:eastAsia="Calibri"/>
                <w:bCs/>
                <w:color w:val="54883D"/>
                <w:sz w:val="20"/>
                <w:szCs w:val="18"/>
                <w:lang w:bidi="en-US"/>
              </w:rPr>
              <w:fldChar w:fldCharType="begin"/>
            </w:r>
            <w:r w:rsidRPr="00413ACA">
              <w:rPr>
                <w:rFonts w:eastAsia="Calibri"/>
                <w:bCs/>
                <w:color w:val="54883D"/>
                <w:sz w:val="20"/>
                <w:szCs w:val="18"/>
                <w:lang w:bidi="en-US"/>
              </w:rPr>
              <w:instrText xml:space="preserve"> SEQ Slika \* ARABIC </w:instrText>
            </w:r>
            <w:r w:rsidRPr="00413ACA">
              <w:rPr>
                <w:rFonts w:eastAsia="Calibri"/>
                <w:bCs/>
                <w:color w:val="54883D"/>
                <w:sz w:val="20"/>
                <w:szCs w:val="18"/>
                <w:lang w:bidi="en-US"/>
              </w:rPr>
              <w:fldChar w:fldCharType="separate"/>
            </w:r>
            <w:r w:rsidR="003253AB">
              <w:rPr>
                <w:rFonts w:eastAsia="Calibri"/>
                <w:bCs/>
                <w:noProof/>
                <w:color w:val="54883D"/>
                <w:sz w:val="20"/>
                <w:szCs w:val="18"/>
                <w:lang w:bidi="en-US"/>
              </w:rPr>
              <w:t>59</w:t>
            </w:r>
            <w:r w:rsidRPr="00413ACA">
              <w:rPr>
                <w:rFonts w:eastAsia="Calibri"/>
                <w:bCs/>
                <w:noProof/>
                <w:color w:val="54883D"/>
                <w:sz w:val="20"/>
                <w:szCs w:val="18"/>
                <w:lang w:bidi="en-US"/>
              </w:rPr>
              <w:fldChar w:fldCharType="end"/>
            </w:r>
            <w:r w:rsidRPr="00413ACA">
              <w:rPr>
                <w:rFonts w:eastAsia="Calibri"/>
                <w:bCs/>
                <w:noProof/>
                <w:color w:val="54883D"/>
                <w:sz w:val="20"/>
                <w:szCs w:val="18"/>
                <w:lang w:bidi="en-US"/>
              </w:rPr>
              <w:t>.</w:t>
            </w:r>
            <w:r w:rsidRPr="00413ACA">
              <w:rPr>
                <w:rFonts w:eastAsia="Calibri"/>
                <w:bCs/>
                <w:color w:val="54883D"/>
                <w:sz w:val="20"/>
                <w:szCs w:val="18"/>
                <w:lang w:bidi="en-US"/>
              </w:rPr>
              <w:t xml:space="preserve"> Karta rizika – </w:t>
            </w:r>
            <w:r>
              <w:rPr>
                <w:rFonts w:eastAsia="Calibri"/>
                <w:bCs/>
                <w:color w:val="54883D"/>
                <w:sz w:val="20"/>
                <w:szCs w:val="18"/>
                <w:lang w:bidi="en-US"/>
              </w:rPr>
              <w:t>vjetar</w:t>
            </w:r>
          </w:p>
          <w:p w14:paraId="7AD53A8A" w14:textId="77777777" w:rsidR="00FE3B8E" w:rsidRDefault="00FE3B8E" w:rsidP="001C618E">
            <w:pPr>
              <w:spacing w:before="120" w:after="120"/>
              <w:jc w:val="center"/>
            </w:pPr>
          </w:p>
          <w:p w14:paraId="51EB3444" w14:textId="77777777" w:rsidR="001C618E" w:rsidRDefault="001C618E" w:rsidP="00FE3B8E">
            <w:pPr>
              <w:spacing w:before="120" w:after="120"/>
            </w:pPr>
          </w:p>
          <w:p w14:paraId="24FA2EE8" w14:textId="77777777" w:rsidR="001C618E" w:rsidRDefault="001C618E" w:rsidP="00FE3B8E">
            <w:pPr>
              <w:spacing w:before="120" w:after="120"/>
            </w:pPr>
          </w:p>
          <w:p w14:paraId="17B52349" w14:textId="77777777" w:rsidR="001C618E" w:rsidRDefault="001C618E" w:rsidP="00FE3B8E">
            <w:pPr>
              <w:spacing w:before="120" w:after="120"/>
            </w:pPr>
          </w:p>
          <w:p w14:paraId="6CF058F1" w14:textId="77777777" w:rsidR="001C618E" w:rsidRDefault="001C618E" w:rsidP="00FE3B8E">
            <w:pPr>
              <w:spacing w:before="120" w:after="120"/>
            </w:pPr>
          </w:p>
          <w:p w14:paraId="63CF0EF8" w14:textId="77777777" w:rsidR="001C618E" w:rsidRDefault="001C618E" w:rsidP="00FE3B8E">
            <w:pPr>
              <w:spacing w:before="120" w:after="120"/>
            </w:pPr>
          </w:p>
          <w:p w14:paraId="16764ED6" w14:textId="77777777" w:rsidR="001C618E" w:rsidRDefault="001C618E" w:rsidP="00FE3B8E">
            <w:pPr>
              <w:spacing w:before="120" w:after="120"/>
            </w:pPr>
          </w:p>
          <w:p w14:paraId="4ADC72DA" w14:textId="77777777" w:rsidR="001C618E" w:rsidRDefault="001C618E" w:rsidP="00FE3B8E">
            <w:pPr>
              <w:spacing w:before="120" w:after="120"/>
            </w:pPr>
          </w:p>
          <w:p w14:paraId="545AFDFF" w14:textId="77777777" w:rsidR="001C618E" w:rsidRDefault="001C618E" w:rsidP="00FE3B8E">
            <w:pPr>
              <w:spacing w:before="120" w:after="120"/>
            </w:pPr>
          </w:p>
          <w:p w14:paraId="3EE350DC" w14:textId="77777777" w:rsidR="001C618E" w:rsidRDefault="001C618E" w:rsidP="00FE3B8E">
            <w:pPr>
              <w:spacing w:before="120" w:after="120"/>
            </w:pPr>
          </w:p>
          <w:p w14:paraId="2A226A3B" w14:textId="77777777" w:rsidR="001C618E" w:rsidRDefault="001C618E" w:rsidP="00FE3B8E">
            <w:pPr>
              <w:spacing w:before="120" w:after="120"/>
            </w:pPr>
          </w:p>
          <w:p w14:paraId="372BAD7F" w14:textId="77777777" w:rsidR="001C618E" w:rsidRDefault="001C618E" w:rsidP="00FE3B8E">
            <w:pPr>
              <w:spacing w:before="120" w:after="120"/>
            </w:pPr>
          </w:p>
          <w:p w14:paraId="55826E4E" w14:textId="49BC904F" w:rsidR="001C618E" w:rsidRDefault="001C618E" w:rsidP="001C618E">
            <w:pPr>
              <w:keepNext/>
              <w:keepLines/>
              <w:spacing w:before="40"/>
              <w:ind w:left="864" w:hanging="864"/>
              <w:outlineLvl w:val="3"/>
              <w:rPr>
                <w:rFonts w:eastAsiaTheme="majorEastAsia" w:cstheme="majorBidi"/>
                <w:iCs/>
                <w:color w:val="54883D"/>
                <w:lang w:bidi="en-US"/>
              </w:rPr>
            </w:pPr>
            <w:r w:rsidRPr="00413ACA">
              <w:rPr>
                <w:rFonts w:eastAsiaTheme="majorEastAsia" w:cstheme="majorBidi"/>
                <w:iCs/>
                <w:color w:val="54883D"/>
                <w:lang w:bidi="en-US"/>
              </w:rPr>
              <w:lastRenderedPageBreak/>
              <w:t>6.</w:t>
            </w:r>
            <w:r>
              <w:rPr>
                <w:rFonts w:eastAsiaTheme="majorEastAsia" w:cstheme="majorBidi"/>
                <w:iCs/>
                <w:color w:val="54883D"/>
                <w:lang w:bidi="en-US"/>
              </w:rPr>
              <w:t>9</w:t>
            </w:r>
            <w:r w:rsidRPr="00413ACA">
              <w:rPr>
                <w:rFonts w:eastAsiaTheme="majorEastAsia" w:cstheme="majorBidi"/>
                <w:iCs/>
                <w:color w:val="54883D"/>
                <w:lang w:bidi="en-US"/>
              </w:rPr>
              <w:t>.9.</w:t>
            </w:r>
            <w:r>
              <w:rPr>
                <w:rFonts w:eastAsiaTheme="majorEastAsia" w:cstheme="majorBidi"/>
                <w:iCs/>
                <w:color w:val="54883D"/>
                <w:lang w:bidi="en-US"/>
              </w:rPr>
              <w:t>2</w:t>
            </w:r>
            <w:r w:rsidRPr="00413ACA">
              <w:rPr>
                <w:rFonts w:eastAsiaTheme="majorEastAsia" w:cstheme="majorBidi"/>
                <w:iCs/>
                <w:color w:val="54883D"/>
                <w:lang w:bidi="en-US"/>
              </w:rPr>
              <w:t xml:space="preserve">.  Karta </w:t>
            </w:r>
            <w:r>
              <w:rPr>
                <w:rFonts w:eastAsiaTheme="majorEastAsia" w:cstheme="majorBidi"/>
                <w:iCs/>
                <w:color w:val="54883D"/>
                <w:lang w:bidi="en-US"/>
              </w:rPr>
              <w:t>posljedica</w:t>
            </w:r>
          </w:p>
          <w:p w14:paraId="5519B004" w14:textId="77777777" w:rsidR="001C618E" w:rsidRDefault="001C618E" w:rsidP="00FE3B8E">
            <w:pPr>
              <w:spacing w:before="120" w:after="120"/>
            </w:pPr>
          </w:p>
          <w:p w14:paraId="66BA5B88" w14:textId="77777777" w:rsidR="00FE3B8E" w:rsidRDefault="00FE3B8E" w:rsidP="00FE3B8E">
            <w:pPr>
              <w:spacing w:before="120" w:after="120"/>
            </w:pPr>
            <w:r w:rsidRPr="00FE3B8E">
              <w:rPr>
                <w:noProof/>
              </w:rPr>
              <w:drawing>
                <wp:inline distT="0" distB="0" distL="0" distR="0" wp14:anchorId="6F96E7F3" wp14:editId="0B4D4D04">
                  <wp:extent cx="5759450" cy="4569460"/>
                  <wp:effectExtent l="0" t="0" r="0" b="2540"/>
                  <wp:docPr id="187969495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694956" name=""/>
                          <pic:cNvPicPr/>
                        </pic:nvPicPr>
                        <pic:blipFill>
                          <a:blip r:embed="rId113"/>
                          <a:stretch>
                            <a:fillRect/>
                          </a:stretch>
                        </pic:blipFill>
                        <pic:spPr>
                          <a:xfrm>
                            <a:off x="0" y="0"/>
                            <a:ext cx="5759450" cy="4569460"/>
                          </a:xfrm>
                          <a:prstGeom prst="rect">
                            <a:avLst/>
                          </a:prstGeom>
                        </pic:spPr>
                      </pic:pic>
                    </a:graphicData>
                  </a:graphic>
                </wp:inline>
              </w:drawing>
            </w:r>
          </w:p>
          <w:p w14:paraId="0A0326B0" w14:textId="77777777" w:rsidR="001C618E" w:rsidRDefault="001C618E" w:rsidP="001C618E"/>
          <w:p w14:paraId="35EFE815" w14:textId="3BB90A93" w:rsidR="001C618E" w:rsidRPr="00413ACA" w:rsidRDefault="001C618E" w:rsidP="001C618E">
            <w:pPr>
              <w:spacing w:before="0" w:after="0"/>
              <w:jc w:val="center"/>
              <w:rPr>
                <w:rFonts w:eastAsia="Calibri"/>
                <w:bCs/>
                <w:color w:val="54883D"/>
                <w:sz w:val="20"/>
                <w:szCs w:val="18"/>
                <w:lang w:bidi="en-US"/>
              </w:rPr>
            </w:pPr>
            <w:r w:rsidRPr="00413ACA">
              <w:rPr>
                <w:rFonts w:eastAsia="Calibri"/>
                <w:bCs/>
                <w:color w:val="54883D"/>
                <w:sz w:val="20"/>
                <w:szCs w:val="18"/>
                <w:lang w:bidi="en-US"/>
              </w:rPr>
              <w:t xml:space="preserve">Slika </w:t>
            </w:r>
            <w:r w:rsidRPr="00413ACA">
              <w:rPr>
                <w:rFonts w:eastAsia="Calibri"/>
                <w:bCs/>
                <w:color w:val="54883D"/>
                <w:sz w:val="20"/>
                <w:szCs w:val="18"/>
                <w:lang w:bidi="en-US"/>
              </w:rPr>
              <w:fldChar w:fldCharType="begin"/>
            </w:r>
            <w:r w:rsidRPr="00413ACA">
              <w:rPr>
                <w:rFonts w:eastAsia="Calibri"/>
                <w:bCs/>
                <w:color w:val="54883D"/>
                <w:sz w:val="20"/>
                <w:szCs w:val="18"/>
                <w:lang w:bidi="en-US"/>
              </w:rPr>
              <w:instrText xml:space="preserve"> SEQ Slika \* ARABIC </w:instrText>
            </w:r>
            <w:r w:rsidRPr="00413ACA">
              <w:rPr>
                <w:rFonts w:eastAsia="Calibri"/>
                <w:bCs/>
                <w:color w:val="54883D"/>
                <w:sz w:val="20"/>
                <w:szCs w:val="18"/>
                <w:lang w:bidi="en-US"/>
              </w:rPr>
              <w:fldChar w:fldCharType="separate"/>
            </w:r>
            <w:r w:rsidR="003253AB">
              <w:rPr>
                <w:rFonts w:eastAsia="Calibri"/>
                <w:bCs/>
                <w:noProof/>
                <w:color w:val="54883D"/>
                <w:sz w:val="20"/>
                <w:szCs w:val="18"/>
                <w:lang w:bidi="en-US"/>
              </w:rPr>
              <w:t>60</w:t>
            </w:r>
            <w:r w:rsidRPr="00413ACA">
              <w:rPr>
                <w:rFonts w:eastAsia="Calibri"/>
                <w:bCs/>
                <w:noProof/>
                <w:color w:val="54883D"/>
                <w:sz w:val="20"/>
                <w:szCs w:val="18"/>
                <w:lang w:bidi="en-US"/>
              </w:rPr>
              <w:fldChar w:fldCharType="end"/>
            </w:r>
            <w:r w:rsidRPr="00413ACA">
              <w:rPr>
                <w:rFonts w:eastAsia="Calibri"/>
                <w:bCs/>
                <w:noProof/>
                <w:color w:val="54883D"/>
                <w:sz w:val="20"/>
                <w:szCs w:val="18"/>
                <w:lang w:bidi="en-US"/>
              </w:rPr>
              <w:t>.</w:t>
            </w:r>
            <w:r w:rsidRPr="00413ACA">
              <w:rPr>
                <w:rFonts w:eastAsia="Calibri"/>
                <w:bCs/>
                <w:color w:val="54883D"/>
                <w:sz w:val="20"/>
                <w:szCs w:val="18"/>
                <w:lang w:bidi="en-US"/>
              </w:rPr>
              <w:t xml:space="preserve"> Karta </w:t>
            </w:r>
            <w:r>
              <w:rPr>
                <w:rFonts w:eastAsia="Calibri"/>
                <w:bCs/>
                <w:color w:val="54883D"/>
                <w:sz w:val="20"/>
                <w:szCs w:val="18"/>
                <w:lang w:bidi="en-US"/>
              </w:rPr>
              <w:t>posljedica - vjetar</w:t>
            </w:r>
          </w:p>
          <w:p w14:paraId="4959FEBC" w14:textId="5823C705" w:rsidR="001C618E" w:rsidRPr="00B23978" w:rsidRDefault="001C618E" w:rsidP="001C618E">
            <w:pPr>
              <w:jc w:val="center"/>
            </w:pPr>
          </w:p>
        </w:tc>
        <w:tc>
          <w:tcPr>
            <w:tcW w:w="222" w:type="dxa"/>
          </w:tcPr>
          <w:p w14:paraId="6BE62A84" w14:textId="77777777" w:rsidR="00B23978" w:rsidRPr="00B23978" w:rsidRDefault="00B23978" w:rsidP="00FE3B8E">
            <w:pPr>
              <w:spacing w:before="120" w:after="120"/>
              <w:jc w:val="left"/>
            </w:pPr>
          </w:p>
        </w:tc>
      </w:tr>
    </w:tbl>
    <w:p w14:paraId="4D507EB1" w14:textId="77777777" w:rsidR="00B23978" w:rsidRPr="00B23978" w:rsidRDefault="00B23978" w:rsidP="00B23978">
      <w:pPr>
        <w:spacing w:before="120" w:after="120"/>
        <w:rPr>
          <w:color w:val="FF0000"/>
          <w:highlight w:val="yellow"/>
          <w:lang w:bidi="en-US"/>
        </w:rPr>
      </w:pPr>
    </w:p>
    <w:p w14:paraId="241938B9" w14:textId="77777777" w:rsidR="00B23978" w:rsidRPr="00B23978" w:rsidRDefault="00B23978" w:rsidP="00B23978">
      <w:pPr>
        <w:spacing w:before="120" w:after="120"/>
        <w:rPr>
          <w:color w:val="FF0000"/>
          <w:highlight w:val="yellow"/>
          <w:lang w:bidi="en-US"/>
        </w:rPr>
      </w:pPr>
    </w:p>
    <w:bookmarkEnd w:id="306"/>
    <w:p w14:paraId="5D0B899C" w14:textId="77777777" w:rsidR="00B23978" w:rsidRDefault="00B23978" w:rsidP="00B23978"/>
    <w:p w14:paraId="776BC16E" w14:textId="77777777" w:rsidR="00B23978" w:rsidRDefault="00B23978" w:rsidP="00B23978"/>
    <w:p w14:paraId="27320FD8" w14:textId="77777777" w:rsidR="001C618E" w:rsidRDefault="001C618E" w:rsidP="00B23978"/>
    <w:p w14:paraId="193D3528" w14:textId="77777777" w:rsidR="001C618E" w:rsidRDefault="001C618E" w:rsidP="00B23978"/>
    <w:p w14:paraId="2434BE6C" w14:textId="77777777" w:rsidR="00B23978" w:rsidRPr="00B23978" w:rsidRDefault="00B23978" w:rsidP="00B23978"/>
    <w:p w14:paraId="29E34DCD" w14:textId="2C4F1CD8" w:rsidR="00687833" w:rsidRPr="006E42BC" w:rsidRDefault="00B72A40" w:rsidP="006417A5">
      <w:pPr>
        <w:pStyle w:val="Heading1"/>
        <w:numPr>
          <w:ilvl w:val="0"/>
          <w:numId w:val="60"/>
        </w:numPr>
      </w:pPr>
      <w:bookmarkStart w:id="307" w:name="_Toc208564071"/>
      <w:r w:rsidRPr="006E42BC">
        <w:lastRenderedPageBreak/>
        <w:t>USPOREDBA RIZIKA</w:t>
      </w:r>
      <w:bookmarkEnd w:id="307"/>
    </w:p>
    <w:p w14:paraId="102C8BFD" w14:textId="6D44CF2B" w:rsidR="00C06B93" w:rsidRDefault="00C06B93" w:rsidP="00C06B93">
      <w:r w:rsidRPr="006E42BC">
        <w:t>U ovom poglavlju prikazana je usporedba rezultata procjene jednostavnih rizika te obrada svih scenarija. Svi rezultati iskazani u zajedničkoj matrici.</w:t>
      </w:r>
    </w:p>
    <w:p w14:paraId="03CCA726" w14:textId="77777777" w:rsidR="006E42BC" w:rsidRPr="006E42BC" w:rsidRDefault="006E42BC" w:rsidP="00C06B93"/>
    <w:p w14:paraId="546BAD63" w14:textId="77777777" w:rsidR="006E42BC" w:rsidRPr="006E42BC" w:rsidRDefault="005658BD" w:rsidP="006E42BC">
      <w:pPr>
        <w:jc w:val="center"/>
        <w:rPr>
          <w:b/>
          <w:i/>
        </w:rPr>
      </w:pPr>
      <w:r w:rsidRPr="006E42BC">
        <w:rPr>
          <w:b/>
          <w:i/>
        </w:rPr>
        <w:t>Događaj s najgorim mogućim posljedicama</w:t>
      </w:r>
    </w:p>
    <w:p w14:paraId="6E7D2A35" w14:textId="38381452" w:rsidR="006E42BC" w:rsidRDefault="00984736" w:rsidP="006E42BC">
      <w:pPr>
        <w:jc w:val="center"/>
        <w:rPr>
          <w:b/>
          <w:i/>
        </w:rPr>
      </w:pPr>
      <w:r w:rsidRPr="00984736">
        <w:rPr>
          <w:b/>
          <w:i/>
          <w:noProof/>
        </w:rPr>
        <w:drawing>
          <wp:inline distT="0" distB="0" distL="0" distR="0" wp14:anchorId="5A70648E" wp14:editId="5B9369E4">
            <wp:extent cx="5759450" cy="4432300"/>
            <wp:effectExtent l="0" t="0" r="0" b="6350"/>
            <wp:docPr id="87060735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0607357" name=""/>
                    <pic:cNvPicPr/>
                  </pic:nvPicPr>
                  <pic:blipFill>
                    <a:blip r:embed="rId114"/>
                    <a:stretch>
                      <a:fillRect/>
                    </a:stretch>
                  </pic:blipFill>
                  <pic:spPr>
                    <a:xfrm>
                      <a:off x="0" y="0"/>
                      <a:ext cx="5759450" cy="4432300"/>
                    </a:xfrm>
                    <a:prstGeom prst="rect">
                      <a:avLst/>
                    </a:prstGeom>
                  </pic:spPr>
                </pic:pic>
              </a:graphicData>
            </a:graphic>
          </wp:inline>
        </w:drawing>
      </w:r>
    </w:p>
    <w:p w14:paraId="0916004B" w14:textId="77777777" w:rsidR="006E42BC" w:rsidRDefault="006E42BC" w:rsidP="006E42BC">
      <w:pPr>
        <w:jc w:val="center"/>
        <w:rPr>
          <w:b/>
          <w:i/>
        </w:rPr>
      </w:pPr>
    </w:p>
    <w:p w14:paraId="6078DE1C" w14:textId="77777777" w:rsidR="006E42BC" w:rsidRDefault="006E42BC" w:rsidP="006E42BC">
      <w:pPr>
        <w:jc w:val="center"/>
        <w:rPr>
          <w:b/>
          <w:i/>
        </w:rPr>
      </w:pPr>
    </w:p>
    <w:p w14:paraId="18B2A226" w14:textId="77777777" w:rsidR="006E42BC" w:rsidRDefault="006E42BC" w:rsidP="006E42BC">
      <w:pPr>
        <w:jc w:val="center"/>
        <w:rPr>
          <w:b/>
          <w:i/>
        </w:rPr>
      </w:pPr>
    </w:p>
    <w:p w14:paraId="4F35239D" w14:textId="77777777" w:rsidR="006E42BC" w:rsidRDefault="006E42BC" w:rsidP="006E42BC">
      <w:pPr>
        <w:jc w:val="center"/>
        <w:rPr>
          <w:b/>
          <w:i/>
        </w:rPr>
      </w:pPr>
    </w:p>
    <w:p w14:paraId="65FE2081" w14:textId="77777777" w:rsidR="006E42BC" w:rsidRDefault="006E42BC" w:rsidP="006E42BC">
      <w:pPr>
        <w:jc w:val="center"/>
        <w:rPr>
          <w:b/>
          <w:i/>
        </w:rPr>
      </w:pPr>
    </w:p>
    <w:p w14:paraId="4EFEBF1F" w14:textId="77777777" w:rsidR="006E42BC" w:rsidRDefault="006E42BC" w:rsidP="006E42BC">
      <w:pPr>
        <w:jc w:val="center"/>
        <w:rPr>
          <w:b/>
          <w:i/>
        </w:rPr>
      </w:pPr>
    </w:p>
    <w:p w14:paraId="25779829" w14:textId="77777777" w:rsidR="006E42BC" w:rsidRDefault="006E42BC" w:rsidP="006E42BC">
      <w:pPr>
        <w:jc w:val="center"/>
        <w:rPr>
          <w:b/>
          <w:i/>
        </w:rPr>
      </w:pPr>
    </w:p>
    <w:p w14:paraId="5C9A6D3E" w14:textId="77777777" w:rsidR="006E42BC" w:rsidRDefault="006E42BC" w:rsidP="006E42BC">
      <w:pPr>
        <w:jc w:val="center"/>
        <w:rPr>
          <w:b/>
          <w:i/>
        </w:rPr>
      </w:pPr>
    </w:p>
    <w:p w14:paraId="50146DE6" w14:textId="77777777" w:rsidR="006E42BC" w:rsidRDefault="006E42BC" w:rsidP="006E42BC">
      <w:pPr>
        <w:jc w:val="center"/>
        <w:rPr>
          <w:b/>
          <w:i/>
        </w:rPr>
      </w:pPr>
    </w:p>
    <w:p w14:paraId="29A07BB9" w14:textId="02018A40" w:rsidR="005658BD" w:rsidRPr="00A0161B" w:rsidRDefault="002A5C02" w:rsidP="006E42BC">
      <w:pPr>
        <w:jc w:val="center"/>
        <w:rPr>
          <w:highlight w:val="yellow"/>
        </w:rPr>
      </w:pPr>
      <w:r>
        <w:rPr>
          <w:noProof/>
          <w:lang w:eastAsia="hr-HR"/>
        </w:rPr>
        <mc:AlternateContent>
          <mc:Choice Requires="wps">
            <w:drawing>
              <wp:anchor distT="0" distB="0" distL="114300" distR="114300" simplePos="0" relativeHeight="251708416" behindDoc="0" locked="0" layoutInCell="1" allowOverlap="1" wp14:anchorId="7DA126BB" wp14:editId="72E6240A">
                <wp:simplePos x="0" y="0"/>
                <wp:positionH relativeFrom="column">
                  <wp:posOffset>2261870</wp:posOffset>
                </wp:positionH>
                <wp:positionV relativeFrom="paragraph">
                  <wp:posOffset>2828925</wp:posOffset>
                </wp:positionV>
                <wp:extent cx="695325" cy="371475"/>
                <wp:effectExtent l="0" t="0" r="0" b="0"/>
                <wp:wrapNone/>
                <wp:docPr id="57" name="Tekstni okvir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95325" cy="371475"/>
                        </a:xfrm>
                        <a:prstGeom prst="rect">
                          <a:avLst/>
                        </a:prstGeom>
                        <a:noFill/>
                        <a:ln w="6350">
                          <a:noFill/>
                        </a:ln>
                        <a:effectLst/>
                      </wps:spPr>
                      <wps:txbx>
                        <w:txbxContent>
                          <w:p w14:paraId="1BB0AA46" w14:textId="168A8C66" w:rsidR="005658BD" w:rsidRDefault="005658BD" w:rsidP="005658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A126BB" id="Tekstni okvir 57" o:spid="_x0000_s1034" type="#_x0000_t202" style="position:absolute;left:0;text-align:left;margin-left:178.1pt;margin-top:222.75pt;width:54.75pt;height:29.2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" filled="f" stroked="f" strokeweight=".5pt">
                <v:textbox>
                  <w:txbxContent>
                    <w:p w14:paraId="1BB0AA46" w14:textId="168A8C66" w:rsidR="005658BD" w:rsidRDefault="005658BD" w:rsidP="005658BD"/>
                  </w:txbxContent>
                </v:textbox>
              </v:shape>
            </w:pict>
          </mc:Fallback>
        </mc:AlternateContent>
      </w:r>
      <w:r>
        <w:rPr>
          <w:noProof/>
          <w:lang w:eastAsia="hr-HR"/>
        </w:rPr>
        <mc:AlternateContent>
          <mc:Choice Requires="wps">
            <w:drawing>
              <wp:anchor distT="0" distB="0" distL="114300" distR="114300" simplePos="0" relativeHeight="251709440" behindDoc="0" locked="0" layoutInCell="1" allowOverlap="1" wp14:anchorId="58ADD270" wp14:editId="4A930E0E">
                <wp:simplePos x="0" y="0"/>
                <wp:positionH relativeFrom="column">
                  <wp:posOffset>4490720</wp:posOffset>
                </wp:positionH>
                <wp:positionV relativeFrom="paragraph">
                  <wp:posOffset>2114550</wp:posOffset>
                </wp:positionV>
                <wp:extent cx="600075" cy="371475"/>
                <wp:effectExtent l="0" t="0" r="0" b="0"/>
                <wp:wrapNone/>
                <wp:docPr id="56" name="Tekstni okvir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71475"/>
                        </a:xfrm>
                        <a:prstGeom prst="rect">
                          <a:avLst/>
                        </a:prstGeom>
                        <a:noFill/>
                        <a:ln w="6350">
                          <a:noFill/>
                        </a:ln>
                        <a:effectLst/>
                      </wps:spPr>
                      <wps:txbx>
                        <w:txbxContent>
                          <w:p w14:paraId="6380F60D" w14:textId="0F9A9FC2" w:rsidR="005658BD" w:rsidRDefault="005658BD" w:rsidP="005658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ADD270" id="Tekstni okvir 56" o:spid="_x0000_s1035" type="#_x0000_t202" style="position:absolute;left:0;text-align:left;margin-left:353.6pt;margin-top:166.5pt;width:47.25pt;height:29.2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" filled="f" stroked="f" strokeweight=".5pt">
                <v:textbox>
                  <w:txbxContent>
                    <w:p w14:paraId="6380F60D" w14:textId="0F9A9FC2" w:rsidR="005658BD" w:rsidRDefault="005658BD" w:rsidP="005658BD"/>
                  </w:txbxContent>
                </v:textbox>
              </v:shape>
            </w:pict>
          </mc:Fallback>
        </mc:AlternateContent>
      </w:r>
      <w:r>
        <w:rPr>
          <w:noProof/>
          <w:lang w:eastAsia="hr-HR"/>
        </w:rPr>
        <mc:AlternateContent>
          <mc:Choice Requires="wps">
            <w:drawing>
              <wp:anchor distT="0" distB="0" distL="114300" distR="114300" simplePos="0" relativeHeight="251706368" behindDoc="0" locked="0" layoutInCell="1" allowOverlap="1" wp14:anchorId="79C704CF" wp14:editId="53E4A89F">
                <wp:simplePos x="0" y="0"/>
                <wp:positionH relativeFrom="column">
                  <wp:posOffset>3052445</wp:posOffset>
                </wp:positionH>
                <wp:positionV relativeFrom="paragraph">
                  <wp:posOffset>3547110</wp:posOffset>
                </wp:positionV>
                <wp:extent cx="600075" cy="371475"/>
                <wp:effectExtent l="0" t="0" r="0" b="0"/>
                <wp:wrapNone/>
                <wp:docPr id="55" name="Tekstni okvir 5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71475"/>
                        </a:xfrm>
                        <a:prstGeom prst="rect">
                          <a:avLst/>
                        </a:prstGeom>
                        <a:noFill/>
                        <a:ln w="6350">
                          <a:noFill/>
                        </a:ln>
                        <a:effectLst/>
                      </wps:spPr>
                      <wps:txbx>
                        <w:txbxContent>
                          <w:p w14:paraId="656C3A85" w14:textId="3568AA2F" w:rsidR="005658BD" w:rsidRDefault="005658BD" w:rsidP="005658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C704CF" id="Tekstni okvir 55" o:spid="_x0000_s1036" type="#_x0000_t202" style="position:absolute;left:0;text-align:left;margin-left:240.35pt;margin-top:279.3pt;width:47.25pt;height:29.25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" filled="f" stroked="f" strokeweight=".5pt">
                <v:textbox>
                  <w:txbxContent>
                    <w:p w14:paraId="656C3A85" w14:textId="3568AA2F" w:rsidR="005658BD" w:rsidRDefault="005658BD" w:rsidP="005658BD"/>
                  </w:txbxContent>
                </v:textbox>
              </v:shape>
            </w:pict>
          </mc:Fallback>
        </mc:AlternateContent>
      </w:r>
      <w:r>
        <w:rPr>
          <w:noProof/>
          <w:lang w:eastAsia="hr-HR"/>
        </w:rPr>
        <mc:AlternateContent>
          <mc:Choice Requires="wps">
            <w:drawing>
              <wp:anchor distT="0" distB="0" distL="114300" distR="114300" simplePos="0" relativeHeight="251705344" behindDoc="0" locked="0" layoutInCell="1" allowOverlap="1" wp14:anchorId="7A6D10C0" wp14:editId="29A91E78">
                <wp:simplePos x="0" y="0"/>
                <wp:positionH relativeFrom="column">
                  <wp:posOffset>1395095</wp:posOffset>
                </wp:positionH>
                <wp:positionV relativeFrom="paragraph">
                  <wp:posOffset>1276350</wp:posOffset>
                </wp:positionV>
                <wp:extent cx="904875" cy="485775"/>
                <wp:effectExtent l="0" t="0" r="0" b="0"/>
                <wp:wrapNone/>
                <wp:docPr id="54" name="Tekstni okvir 5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04875" cy="485775"/>
                        </a:xfrm>
                        <a:prstGeom prst="rect">
                          <a:avLst/>
                        </a:prstGeom>
                        <a:noFill/>
                        <a:ln w="6350">
                          <a:noFill/>
                        </a:ln>
                        <a:effectLst/>
                      </wps:spPr>
                      <wps:txbx>
                        <w:txbxContent>
                          <w:p w14:paraId="040DEC71" w14:textId="6DF2A2F9" w:rsidR="005658BD" w:rsidRDefault="005658BD" w:rsidP="005658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A6D10C0" id="Tekstni okvir 54" o:spid="_x0000_s1037" type="#_x0000_t202" style="position:absolute;left:0;text-align:left;margin-left:109.85pt;margin-top:100.5pt;width:71.25pt;height:38.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" filled="f" stroked="f" strokeweight=".5pt">
                <v:textbox>
                  <w:txbxContent>
                    <w:p w14:paraId="040DEC71" w14:textId="6DF2A2F9" w:rsidR="005658BD" w:rsidRDefault="005658BD" w:rsidP="005658BD"/>
                  </w:txbxContent>
                </v:textbox>
              </v:shape>
            </w:pict>
          </mc:Fallback>
        </mc:AlternateContent>
      </w:r>
      <w:r>
        <w:rPr>
          <w:noProof/>
          <w:lang w:eastAsia="hr-HR"/>
        </w:rPr>
        <mc:AlternateContent>
          <mc:Choice Requires="wps">
            <w:drawing>
              <wp:anchor distT="0" distB="0" distL="114300" distR="114300" simplePos="0" relativeHeight="251704320" behindDoc="0" locked="0" layoutInCell="1" allowOverlap="1" wp14:anchorId="330E2FFA" wp14:editId="775AE766">
                <wp:simplePos x="0" y="0"/>
                <wp:positionH relativeFrom="column">
                  <wp:posOffset>1528445</wp:posOffset>
                </wp:positionH>
                <wp:positionV relativeFrom="paragraph">
                  <wp:posOffset>527685</wp:posOffset>
                </wp:positionV>
                <wp:extent cx="600075" cy="371475"/>
                <wp:effectExtent l="0" t="0" r="0" b="0"/>
                <wp:wrapNone/>
                <wp:docPr id="53" name="Tekstni okvir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600075" cy="371475"/>
                        </a:xfrm>
                        <a:prstGeom prst="rect">
                          <a:avLst/>
                        </a:prstGeom>
                        <a:noFill/>
                        <a:ln w="6350">
                          <a:noFill/>
                        </a:ln>
                        <a:effectLst/>
                      </wps:spPr>
                      <wps:txbx>
                        <w:txbxContent>
                          <w:p w14:paraId="253462A6" w14:textId="1FCBF13E" w:rsidR="005658BD" w:rsidRDefault="005658BD" w:rsidP="005658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30E2FFA" id="Tekstni okvir 53" o:spid="_x0000_s1038" type="#_x0000_t202" style="position:absolute;left:0;text-align:left;margin-left:120.35pt;margin-top:41.55pt;width:47.25pt;height:29.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" filled="f" stroked="f" strokeweight=".5pt">
                <v:textbox>
                  <w:txbxContent>
                    <w:p w14:paraId="253462A6" w14:textId="1FCBF13E" w:rsidR="005658BD" w:rsidRDefault="005658BD" w:rsidP="005658BD"/>
                  </w:txbxContent>
                </v:textbox>
              </v:shape>
            </w:pict>
          </mc:Fallback>
        </mc:AlternateContent>
      </w:r>
      <w:r>
        <w:rPr>
          <w:noProof/>
          <w:lang w:eastAsia="hr-HR"/>
        </w:rPr>
        <mc:AlternateContent>
          <mc:Choice Requires="wps">
            <w:drawing>
              <wp:anchor distT="0" distB="0" distL="114300" distR="114300" simplePos="0" relativeHeight="251707392" behindDoc="0" locked="0" layoutInCell="1" allowOverlap="1" wp14:anchorId="094B5FDB" wp14:editId="434C7F4C">
                <wp:simplePos x="0" y="0"/>
                <wp:positionH relativeFrom="column">
                  <wp:posOffset>2099945</wp:posOffset>
                </wp:positionH>
                <wp:positionV relativeFrom="paragraph">
                  <wp:posOffset>2004060</wp:posOffset>
                </wp:positionV>
                <wp:extent cx="914400" cy="495300"/>
                <wp:effectExtent l="0" t="0" r="0" b="0"/>
                <wp:wrapNone/>
                <wp:docPr id="52" name="Tekstni okvir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0" cy="495300"/>
                        </a:xfrm>
                        <a:prstGeom prst="rect">
                          <a:avLst/>
                        </a:prstGeom>
                        <a:noFill/>
                        <a:ln w="6350">
                          <a:noFill/>
                        </a:ln>
                        <a:effectLst/>
                      </wps:spPr>
                      <wps:txbx>
                        <w:txbxContent>
                          <w:p w14:paraId="10962FDC" w14:textId="5C38F1A1" w:rsidR="005658BD" w:rsidRDefault="005658BD" w:rsidP="005658B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4B5FDB" id="Tekstni okvir 52" o:spid="_x0000_s1039" type="#_x0000_t202" style="position:absolute;left:0;text-align:left;margin-left:165.35pt;margin-top:157.8pt;width:1in;height:3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" filled="f" stroked="f" strokeweight=".5pt">
                <v:textbox>
                  <w:txbxContent>
                    <w:p w14:paraId="10962FDC" w14:textId="5C38F1A1" w:rsidR="005658BD" w:rsidRDefault="005658BD" w:rsidP="005658BD"/>
                  </w:txbxContent>
                </v:textbox>
              </v:shape>
            </w:pict>
          </mc:Fallback>
        </mc:AlternateContent>
      </w:r>
    </w:p>
    <w:p w14:paraId="0F737FB5" w14:textId="77777777" w:rsidR="00217028" w:rsidRPr="000E122F" w:rsidRDefault="00C06B93" w:rsidP="006417A5">
      <w:pPr>
        <w:pStyle w:val="Heading1"/>
        <w:numPr>
          <w:ilvl w:val="0"/>
          <w:numId w:val="60"/>
        </w:numPr>
      </w:pPr>
      <w:bookmarkStart w:id="308" w:name="_Toc208564072"/>
      <w:r w:rsidRPr="000E122F">
        <w:lastRenderedPageBreak/>
        <w:t>ANALIZA SUSTAVA CIVILNE ZAŠTITE</w:t>
      </w:r>
      <w:bookmarkEnd w:id="308"/>
    </w:p>
    <w:p w14:paraId="7666F563" w14:textId="558EEBB9" w:rsidR="00AB035A" w:rsidRPr="000E122F" w:rsidRDefault="00C06B93" w:rsidP="00AB035A">
      <w:pPr>
        <w:spacing w:after="0"/>
        <w:rPr>
          <w:lang w:eastAsia="hr-HR"/>
        </w:rPr>
      </w:pPr>
      <w:r w:rsidRPr="000E122F">
        <w:rPr>
          <w:lang w:eastAsia="hr-HR"/>
        </w:rPr>
        <w:t>Za potrebe ove analize sustava civilne zaštite potrebno je izraditi analizu na području preventive i reagiranja.</w:t>
      </w:r>
      <w:r w:rsidR="00AB035A" w:rsidRPr="000E122F">
        <w:rPr>
          <w:lang w:eastAsia="hr-HR"/>
        </w:rPr>
        <w:t xml:space="preserve"> Analiza stanja sustava civilne zaštite na području </w:t>
      </w:r>
      <w:r w:rsidR="00A12248">
        <w:rPr>
          <w:lang w:eastAsia="hr-HR"/>
        </w:rPr>
        <w:t>Općine Vinodolske općine</w:t>
      </w:r>
      <w:r w:rsidR="00AB035A" w:rsidRPr="000E122F">
        <w:rPr>
          <w:lang w:eastAsia="hr-HR"/>
        </w:rPr>
        <w:t xml:space="preserve"> ocjenjivat će se temeljem tvrdnji iz tabličnih prikaza te izvedenih zaključaka. Ocjene će se dodijeliti temeljem omjera pozitivnih i negativnih tvrdnji u tablicama. Ocjene će se prikazati na sljedeći način:</w:t>
      </w:r>
    </w:p>
    <w:p w14:paraId="66E0DE35" w14:textId="77777777" w:rsidR="00AB035A" w:rsidRPr="000E122F" w:rsidRDefault="00AB035A" w:rsidP="00203AE7">
      <w:pPr>
        <w:numPr>
          <w:ilvl w:val="0"/>
          <w:numId w:val="10"/>
        </w:numPr>
        <w:tabs>
          <w:tab w:val="left" w:pos="2445"/>
        </w:tabs>
        <w:spacing w:beforeLines="30" w:before="72" w:afterLines="30" w:after="72"/>
        <w:contextualSpacing/>
        <w:rPr>
          <w:lang w:eastAsia="hr-HR"/>
        </w:rPr>
      </w:pPr>
      <w:r w:rsidRPr="000E122F">
        <w:rPr>
          <w:lang w:eastAsia="hr-HR"/>
        </w:rPr>
        <w:t>0-25% - vrlo niska spremnost</w:t>
      </w:r>
    </w:p>
    <w:p w14:paraId="5BB99236" w14:textId="77777777" w:rsidR="00AB035A" w:rsidRPr="000E122F" w:rsidRDefault="00AB035A" w:rsidP="00203AE7">
      <w:pPr>
        <w:numPr>
          <w:ilvl w:val="0"/>
          <w:numId w:val="10"/>
        </w:numPr>
        <w:tabs>
          <w:tab w:val="left" w:pos="2445"/>
        </w:tabs>
        <w:spacing w:beforeLines="30" w:before="72" w:afterLines="30" w:after="72"/>
        <w:contextualSpacing/>
        <w:rPr>
          <w:lang w:eastAsia="hr-HR"/>
        </w:rPr>
      </w:pPr>
      <w:r w:rsidRPr="000E122F">
        <w:rPr>
          <w:lang w:eastAsia="hr-HR"/>
        </w:rPr>
        <w:t>26-50% - niska spremnost</w:t>
      </w:r>
    </w:p>
    <w:p w14:paraId="792AFE3A" w14:textId="77777777" w:rsidR="00AB035A" w:rsidRPr="000E122F" w:rsidRDefault="00AB035A" w:rsidP="00203AE7">
      <w:pPr>
        <w:numPr>
          <w:ilvl w:val="0"/>
          <w:numId w:val="10"/>
        </w:numPr>
        <w:tabs>
          <w:tab w:val="left" w:pos="2445"/>
        </w:tabs>
        <w:spacing w:beforeLines="30" w:before="72" w:afterLines="30" w:after="72"/>
        <w:contextualSpacing/>
        <w:rPr>
          <w:lang w:eastAsia="hr-HR"/>
        </w:rPr>
      </w:pPr>
      <w:r w:rsidRPr="000E122F">
        <w:rPr>
          <w:lang w:eastAsia="hr-HR"/>
        </w:rPr>
        <w:t>51-75% - visoka spremnosti</w:t>
      </w:r>
    </w:p>
    <w:p w14:paraId="0167E465" w14:textId="77777777" w:rsidR="00AB035A" w:rsidRPr="000E122F" w:rsidRDefault="00AB035A" w:rsidP="00203AE7">
      <w:pPr>
        <w:numPr>
          <w:ilvl w:val="0"/>
          <w:numId w:val="10"/>
        </w:numPr>
        <w:tabs>
          <w:tab w:val="left" w:pos="2445"/>
        </w:tabs>
        <w:spacing w:beforeLines="30" w:before="72" w:afterLines="30" w:after="72"/>
        <w:contextualSpacing/>
        <w:rPr>
          <w:lang w:eastAsia="hr-HR"/>
        </w:rPr>
      </w:pPr>
      <w:r w:rsidRPr="000E122F">
        <w:rPr>
          <w:lang w:eastAsia="hr-HR"/>
        </w:rPr>
        <w:t>76-100% - vrlo visoka spremnost</w:t>
      </w:r>
    </w:p>
    <w:p w14:paraId="0B0BB331" w14:textId="77777777" w:rsidR="00C06B93" w:rsidRPr="00A0161B" w:rsidRDefault="00C06B93" w:rsidP="00207DB2">
      <w:pPr>
        <w:rPr>
          <w:highlight w:val="yellow"/>
        </w:rPr>
      </w:pPr>
    </w:p>
    <w:p w14:paraId="5AE6235C" w14:textId="0B180012" w:rsidR="00C06B93" w:rsidRPr="000D5A79" w:rsidRDefault="00C06B93" w:rsidP="006417A5">
      <w:pPr>
        <w:pStyle w:val="Heading2"/>
        <w:numPr>
          <w:ilvl w:val="1"/>
          <w:numId w:val="39"/>
        </w:numPr>
      </w:pPr>
      <w:bookmarkStart w:id="309" w:name="_Toc208564073"/>
      <w:r w:rsidRPr="000D5A79">
        <w:t>Područje preventive</w:t>
      </w:r>
      <w:bookmarkEnd w:id="309"/>
    </w:p>
    <w:p w14:paraId="752DCF13" w14:textId="77777777" w:rsidR="00E83A36" w:rsidRPr="000D5A79" w:rsidRDefault="00E83A36" w:rsidP="00E83A36">
      <w:pPr>
        <w:rPr>
          <w:lang w:eastAsia="hr-HR"/>
        </w:rPr>
      </w:pPr>
      <w:r w:rsidRPr="000D5A79">
        <w:rPr>
          <w:lang w:eastAsia="hr-HR"/>
        </w:rPr>
        <w:t>Analiza na području preventive sastoji se od sljedećih elemenata:</w:t>
      </w:r>
    </w:p>
    <w:p w14:paraId="796E0BE0" w14:textId="42714FC0" w:rsidR="00E83A36" w:rsidRPr="000D5A79" w:rsidRDefault="00D25FEF" w:rsidP="00E83A36">
      <w:pPr>
        <w:keepNext/>
        <w:keepLines/>
        <w:spacing w:before="40"/>
        <w:ind w:left="709" w:hanging="709"/>
        <w:outlineLvl w:val="2"/>
        <w:rPr>
          <w:rFonts w:cstheme="majorBidi"/>
          <w:bCs/>
          <w:color w:val="54883D"/>
          <w:sz w:val="28"/>
          <w:lang w:bidi="en-US"/>
        </w:rPr>
      </w:pPr>
      <w:bookmarkStart w:id="310" w:name="_Toc5701525"/>
      <w:bookmarkStart w:id="311" w:name="_Toc5969843"/>
      <w:bookmarkStart w:id="312" w:name="_Toc9596666"/>
      <w:bookmarkStart w:id="313" w:name="_Toc48299608"/>
      <w:bookmarkStart w:id="314" w:name="_Toc73428559"/>
      <w:bookmarkStart w:id="315" w:name="_Toc73428698"/>
      <w:bookmarkStart w:id="316" w:name="_Toc78285510"/>
      <w:bookmarkStart w:id="317" w:name="_Toc208564074"/>
      <w:r>
        <w:rPr>
          <w:rFonts w:cstheme="majorBidi"/>
          <w:color w:val="54883D"/>
          <w:sz w:val="28"/>
          <w:lang w:eastAsia="hr-HR" w:bidi="en-US"/>
        </w:rPr>
        <w:t>8</w:t>
      </w:r>
      <w:r w:rsidR="00E83A36" w:rsidRPr="000D5A79">
        <w:rPr>
          <w:rFonts w:cstheme="majorBidi"/>
          <w:color w:val="54883D"/>
          <w:sz w:val="28"/>
          <w:lang w:eastAsia="hr-HR" w:bidi="en-US"/>
        </w:rPr>
        <w:t xml:space="preserve">.1.1 </w:t>
      </w:r>
      <w:r w:rsidR="00E83A36" w:rsidRPr="000D5A79">
        <w:rPr>
          <w:rFonts w:cstheme="majorBidi"/>
          <w:color w:val="54883D"/>
          <w:sz w:val="28"/>
          <w:lang w:bidi="en-US"/>
        </w:rPr>
        <w:t>Usvojenost strategija, normativne uređenosti te izrađenost procjena i planova od značaja za sustav civilne zaštite</w:t>
      </w:r>
      <w:bookmarkEnd w:id="310"/>
      <w:bookmarkEnd w:id="311"/>
      <w:bookmarkEnd w:id="312"/>
      <w:bookmarkEnd w:id="313"/>
      <w:bookmarkEnd w:id="314"/>
      <w:bookmarkEnd w:id="315"/>
      <w:bookmarkEnd w:id="316"/>
      <w:bookmarkEnd w:id="317"/>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851"/>
        <w:gridCol w:w="850"/>
      </w:tblGrid>
      <w:tr w:rsidR="00E83A36" w:rsidRPr="000D5A79" w14:paraId="7D4EF185" w14:textId="77777777" w:rsidTr="00E85C1B">
        <w:trPr>
          <w:jc w:val="center"/>
        </w:trPr>
        <w:tc>
          <w:tcPr>
            <w:tcW w:w="846" w:type="dxa"/>
            <w:vMerge w:val="restart"/>
            <w:vAlign w:val="center"/>
          </w:tcPr>
          <w:p w14:paraId="0DCA99DF" w14:textId="77777777" w:rsidR="00E83A36" w:rsidRPr="000D5A79" w:rsidRDefault="00E83A36" w:rsidP="00E85C1B">
            <w:pPr>
              <w:spacing w:after="0"/>
              <w:jc w:val="center"/>
              <w:rPr>
                <w:b/>
                <w:sz w:val="20"/>
                <w:szCs w:val="20"/>
              </w:rPr>
            </w:pPr>
            <w:r w:rsidRPr="000D5A79">
              <w:rPr>
                <w:b/>
                <w:sz w:val="20"/>
                <w:szCs w:val="20"/>
              </w:rPr>
              <w:t>R. br.</w:t>
            </w:r>
          </w:p>
        </w:tc>
        <w:tc>
          <w:tcPr>
            <w:tcW w:w="6379" w:type="dxa"/>
            <w:vMerge w:val="restart"/>
            <w:vAlign w:val="center"/>
          </w:tcPr>
          <w:p w14:paraId="307DBF7A" w14:textId="77777777" w:rsidR="00E83A36" w:rsidRPr="000D5A79" w:rsidRDefault="00E83A36" w:rsidP="00E85C1B">
            <w:pPr>
              <w:spacing w:after="0"/>
              <w:jc w:val="center"/>
              <w:rPr>
                <w:b/>
                <w:sz w:val="20"/>
                <w:szCs w:val="20"/>
              </w:rPr>
            </w:pPr>
            <w:r w:rsidRPr="000D5A79">
              <w:rPr>
                <w:b/>
                <w:sz w:val="20"/>
                <w:szCs w:val="20"/>
              </w:rPr>
              <w:t>OPIS</w:t>
            </w:r>
          </w:p>
        </w:tc>
        <w:tc>
          <w:tcPr>
            <w:tcW w:w="1701" w:type="dxa"/>
            <w:gridSpan w:val="2"/>
            <w:vAlign w:val="center"/>
          </w:tcPr>
          <w:p w14:paraId="63277F63" w14:textId="77777777" w:rsidR="00E83A36" w:rsidRPr="000D5A79" w:rsidRDefault="00E83A36" w:rsidP="00E85C1B">
            <w:pPr>
              <w:spacing w:after="0"/>
              <w:jc w:val="center"/>
              <w:rPr>
                <w:b/>
                <w:sz w:val="20"/>
                <w:szCs w:val="20"/>
              </w:rPr>
            </w:pPr>
            <w:r w:rsidRPr="000D5A79">
              <w:rPr>
                <w:b/>
                <w:sz w:val="20"/>
                <w:szCs w:val="20"/>
              </w:rPr>
              <w:t>TVRDNJA</w:t>
            </w:r>
          </w:p>
        </w:tc>
      </w:tr>
      <w:tr w:rsidR="00E83A36" w:rsidRPr="000D5A79" w14:paraId="4BEF8D5B" w14:textId="77777777" w:rsidTr="00E85C1B">
        <w:trPr>
          <w:jc w:val="center"/>
        </w:trPr>
        <w:tc>
          <w:tcPr>
            <w:tcW w:w="846" w:type="dxa"/>
            <w:vMerge/>
            <w:vAlign w:val="center"/>
          </w:tcPr>
          <w:p w14:paraId="5894857C" w14:textId="77777777" w:rsidR="00E83A36" w:rsidRPr="000D5A79" w:rsidRDefault="00E83A36" w:rsidP="00E85C1B">
            <w:pPr>
              <w:spacing w:after="0"/>
              <w:jc w:val="center"/>
              <w:rPr>
                <w:b/>
                <w:sz w:val="20"/>
                <w:szCs w:val="20"/>
              </w:rPr>
            </w:pPr>
          </w:p>
        </w:tc>
        <w:tc>
          <w:tcPr>
            <w:tcW w:w="6379" w:type="dxa"/>
            <w:vMerge/>
            <w:vAlign w:val="center"/>
          </w:tcPr>
          <w:p w14:paraId="54D1BDC9" w14:textId="77777777" w:rsidR="00E83A36" w:rsidRPr="000D5A79" w:rsidRDefault="00E83A36" w:rsidP="00E85C1B">
            <w:pPr>
              <w:spacing w:after="0"/>
              <w:jc w:val="center"/>
              <w:rPr>
                <w:b/>
                <w:sz w:val="20"/>
                <w:szCs w:val="20"/>
              </w:rPr>
            </w:pPr>
          </w:p>
        </w:tc>
        <w:tc>
          <w:tcPr>
            <w:tcW w:w="851" w:type="dxa"/>
            <w:vAlign w:val="center"/>
          </w:tcPr>
          <w:p w14:paraId="0D6ABCC3" w14:textId="77777777" w:rsidR="00E83A36" w:rsidRPr="000D5A79" w:rsidRDefault="00E83A36" w:rsidP="00E85C1B">
            <w:pPr>
              <w:spacing w:after="0"/>
              <w:jc w:val="center"/>
              <w:rPr>
                <w:b/>
                <w:sz w:val="20"/>
                <w:szCs w:val="20"/>
              </w:rPr>
            </w:pPr>
            <w:r w:rsidRPr="000D5A79">
              <w:rPr>
                <w:b/>
                <w:sz w:val="20"/>
                <w:szCs w:val="20"/>
              </w:rPr>
              <w:t>DA</w:t>
            </w:r>
          </w:p>
        </w:tc>
        <w:tc>
          <w:tcPr>
            <w:tcW w:w="850" w:type="dxa"/>
            <w:vAlign w:val="center"/>
          </w:tcPr>
          <w:p w14:paraId="52D8382A" w14:textId="77777777" w:rsidR="00E83A36" w:rsidRPr="000D5A79" w:rsidRDefault="00E83A36" w:rsidP="00E85C1B">
            <w:pPr>
              <w:spacing w:after="0"/>
              <w:jc w:val="center"/>
              <w:rPr>
                <w:b/>
                <w:sz w:val="20"/>
                <w:szCs w:val="20"/>
              </w:rPr>
            </w:pPr>
            <w:r w:rsidRPr="000D5A79">
              <w:rPr>
                <w:b/>
                <w:sz w:val="20"/>
                <w:szCs w:val="20"/>
              </w:rPr>
              <w:t>NE</w:t>
            </w:r>
          </w:p>
        </w:tc>
      </w:tr>
      <w:tr w:rsidR="00E83A36" w:rsidRPr="000D5A79" w14:paraId="489DD7D9" w14:textId="77777777" w:rsidTr="00E85C1B">
        <w:trPr>
          <w:jc w:val="center"/>
        </w:trPr>
        <w:tc>
          <w:tcPr>
            <w:tcW w:w="846" w:type="dxa"/>
            <w:vAlign w:val="center"/>
          </w:tcPr>
          <w:p w14:paraId="400EBDB1" w14:textId="2C38F700" w:rsidR="00E83A36" w:rsidRPr="00023662" w:rsidRDefault="00E83A36" w:rsidP="006417A5">
            <w:pPr>
              <w:pStyle w:val="ListParagraph"/>
              <w:numPr>
                <w:ilvl w:val="0"/>
                <w:numId w:val="65"/>
              </w:numPr>
              <w:spacing w:after="0"/>
              <w:jc w:val="center"/>
              <w:rPr>
                <w:b/>
                <w:sz w:val="20"/>
                <w:szCs w:val="20"/>
              </w:rPr>
            </w:pPr>
          </w:p>
        </w:tc>
        <w:tc>
          <w:tcPr>
            <w:tcW w:w="6379" w:type="dxa"/>
            <w:vAlign w:val="center"/>
          </w:tcPr>
          <w:p w14:paraId="108FFCC8" w14:textId="07CE9FF2" w:rsidR="00E83A36" w:rsidRPr="000D5A79" w:rsidRDefault="00E83A36" w:rsidP="00E85C1B">
            <w:pPr>
              <w:spacing w:after="0"/>
              <w:rPr>
                <w:sz w:val="20"/>
                <w:szCs w:val="20"/>
              </w:rPr>
            </w:pPr>
            <w:r w:rsidRPr="000D5A79">
              <w:rPr>
                <w:sz w:val="20"/>
                <w:szCs w:val="20"/>
              </w:rPr>
              <w:t xml:space="preserve">Postoji li zaposlenik/zaposlenici </w:t>
            </w:r>
            <w:r w:rsidR="00A12248">
              <w:rPr>
                <w:sz w:val="20"/>
                <w:szCs w:val="20"/>
              </w:rPr>
              <w:t>Općine Vinodolske općine</w:t>
            </w:r>
            <w:r w:rsidR="00BA4E40" w:rsidRPr="000D5A79">
              <w:rPr>
                <w:sz w:val="20"/>
                <w:szCs w:val="20"/>
              </w:rPr>
              <w:t xml:space="preserve"> </w:t>
            </w:r>
            <w:r w:rsidRPr="000D5A79">
              <w:rPr>
                <w:sz w:val="20"/>
                <w:szCs w:val="20"/>
              </w:rPr>
              <w:t>zaduženi za praćenje propisa iz sustava civilne zaštite i njihovu implementaciju, vođenje baze podataka, praćenje troškova nastalih prirodnim nepogodama?</w:t>
            </w:r>
          </w:p>
        </w:tc>
        <w:tc>
          <w:tcPr>
            <w:tcW w:w="851" w:type="dxa"/>
            <w:vAlign w:val="center"/>
          </w:tcPr>
          <w:p w14:paraId="7EE13116" w14:textId="77777777" w:rsidR="00E83A36" w:rsidRPr="000D5A79" w:rsidRDefault="00E83A36" w:rsidP="00E85C1B">
            <w:pPr>
              <w:spacing w:after="0"/>
              <w:jc w:val="center"/>
              <w:rPr>
                <w:b/>
                <w:sz w:val="20"/>
                <w:szCs w:val="20"/>
              </w:rPr>
            </w:pPr>
            <w:r w:rsidRPr="000D5A79">
              <w:rPr>
                <w:b/>
                <w:sz w:val="20"/>
                <w:szCs w:val="20"/>
              </w:rPr>
              <w:t>x</w:t>
            </w:r>
          </w:p>
        </w:tc>
        <w:tc>
          <w:tcPr>
            <w:tcW w:w="850" w:type="dxa"/>
            <w:vAlign w:val="center"/>
          </w:tcPr>
          <w:p w14:paraId="20250E2F" w14:textId="77777777" w:rsidR="00E83A36" w:rsidRPr="000D5A79" w:rsidRDefault="00E83A36" w:rsidP="00E85C1B">
            <w:pPr>
              <w:spacing w:after="0"/>
              <w:jc w:val="center"/>
              <w:rPr>
                <w:b/>
                <w:sz w:val="20"/>
                <w:szCs w:val="20"/>
              </w:rPr>
            </w:pPr>
          </w:p>
        </w:tc>
      </w:tr>
      <w:tr w:rsidR="00E83A36" w:rsidRPr="000D5A79" w14:paraId="35FAC780" w14:textId="77777777" w:rsidTr="00E85C1B">
        <w:trPr>
          <w:jc w:val="center"/>
        </w:trPr>
        <w:tc>
          <w:tcPr>
            <w:tcW w:w="846" w:type="dxa"/>
            <w:vAlign w:val="center"/>
          </w:tcPr>
          <w:p w14:paraId="6A6E7134" w14:textId="655122BA" w:rsidR="00E83A36" w:rsidRPr="00023662" w:rsidRDefault="00E83A36" w:rsidP="006417A5">
            <w:pPr>
              <w:pStyle w:val="ListParagraph"/>
              <w:numPr>
                <w:ilvl w:val="0"/>
                <w:numId w:val="65"/>
              </w:numPr>
              <w:spacing w:after="0"/>
              <w:jc w:val="center"/>
              <w:rPr>
                <w:b/>
                <w:sz w:val="20"/>
                <w:szCs w:val="20"/>
              </w:rPr>
            </w:pPr>
          </w:p>
        </w:tc>
        <w:tc>
          <w:tcPr>
            <w:tcW w:w="6379" w:type="dxa"/>
            <w:vAlign w:val="center"/>
          </w:tcPr>
          <w:p w14:paraId="29F9BBC6" w14:textId="77777777" w:rsidR="00E83A36" w:rsidRPr="000D5A79" w:rsidRDefault="00E83A36" w:rsidP="00E85C1B">
            <w:pPr>
              <w:spacing w:after="0"/>
              <w:rPr>
                <w:sz w:val="20"/>
                <w:szCs w:val="20"/>
              </w:rPr>
            </w:pPr>
            <w:r w:rsidRPr="000D5A79">
              <w:rPr>
                <w:sz w:val="20"/>
                <w:szCs w:val="20"/>
              </w:rPr>
              <w:t>Osnovan Stožer civilne zaštite</w:t>
            </w:r>
          </w:p>
        </w:tc>
        <w:tc>
          <w:tcPr>
            <w:tcW w:w="851" w:type="dxa"/>
            <w:vAlign w:val="center"/>
          </w:tcPr>
          <w:p w14:paraId="6CA55346" w14:textId="77777777" w:rsidR="00E83A36" w:rsidRPr="000D5A79" w:rsidRDefault="00E83A36" w:rsidP="00E85C1B">
            <w:pPr>
              <w:spacing w:after="0"/>
              <w:jc w:val="center"/>
              <w:rPr>
                <w:b/>
                <w:sz w:val="20"/>
                <w:szCs w:val="20"/>
              </w:rPr>
            </w:pPr>
            <w:r w:rsidRPr="000D5A79">
              <w:rPr>
                <w:b/>
                <w:sz w:val="20"/>
                <w:szCs w:val="20"/>
              </w:rPr>
              <w:t>x</w:t>
            </w:r>
          </w:p>
        </w:tc>
        <w:tc>
          <w:tcPr>
            <w:tcW w:w="850" w:type="dxa"/>
            <w:vAlign w:val="center"/>
          </w:tcPr>
          <w:p w14:paraId="1D78950D" w14:textId="77777777" w:rsidR="00E83A36" w:rsidRPr="000D5A79" w:rsidRDefault="00E83A36" w:rsidP="00E85C1B">
            <w:pPr>
              <w:spacing w:after="0"/>
              <w:jc w:val="center"/>
              <w:rPr>
                <w:b/>
                <w:sz w:val="20"/>
                <w:szCs w:val="20"/>
              </w:rPr>
            </w:pPr>
          </w:p>
        </w:tc>
      </w:tr>
      <w:tr w:rsidR="009040E8" w:rsidRPr="000D5A79" w14:paraId="685948BC" w14:textId="77777777" w:rsidTr="00E85C1B">
        <w:trPr>
          <w:jc w:val="center"/>
        </w:trPr>
        <w:tc>
          <w:tcPr>
            <w:tcW w:w="846" w:type="dxa"/>
            <w:vAlign w:val="center"/>
          </w:tcPr>
          <w:p w14:paraId="70C440AE" w14:textId="576A5AF3" w:rsidR="009040E8" w:rsidRPr="00023662" w:rsidRDefault="009040E8" w:rsidP="006417A5">
            <w:pPr>
              <w:pStyle w:val="ListParagraph"/>
              <w:numPr>
                <w:ilvl w:val="0"/>
                <w:numId w:val="65"/>
              </w:numPr>
              <w:spacing w:after="0"/>
              <w:jc w:val="center"/>
              <w:rPr>
                <w:b/>
                <w:sz w:val="20"/>
                <w:szCs w:val="20"/>
              </w:rPr>
            </w:pPr>
          </w:p>
        </w:tc>
        <w:tc>
          <w:tcPr>
            <w:tcW w:w="6379" w:type="dxa"/>
            <w:vAlign w:val="center"/>
          </w:tcPr>
          <w:p w14:paraId="33F2427B" w14:textId="77777777" w:rsidR="009040E8" w:rsidRPr="000D5A79" w:rsidRDefault="009040E8" w:rsidP="009040E8">
            <w:pPr>
              <w:spacing w:after="0"/>
              <w:rPr>
                <w:sz w:val="20"/>
                <w:szCs w:val="20"/>
              </w:rPr>
            </w:pPr>
            <w:r w:rsidRPr="000D5A79">
              <w:rPr>
                <w:sz w:val="20"/>
                <w:szCs w:val="20"/>
              </w:rPr>
              <w:t>Osnovane gotove snage civilne zaštite (Vatrogasne postrojbe, Društvo Crvenog križa, HGSS)</w:t>
            </w:r>
          </w:p>
        </w:tc>
        <w:tc>
          <w:tcPr>
            <w:tcW w:w="851" w:type="dxa"/>
            <w:vAlign w:val="center"/>
          </w:tcPr>
          <w:p w14:paraId="6FED387B" w14:textId="77777777" w:rsidR="009040E8" w:rsidRPr="000D5A79" w:rsidRDefault="009040E8" w:rsidP="009040E8">
            <w:pPr>
              <w:spacing w:after="0"/>
              <w:jc w:val="center"/>
              <w:rPr>
                <w:b/>
                <w:sz w:val="20"/>
                <w:szCs w:val="20"/>
              </w:rPr>
            </w:pPr>
            <w:r w:rsidRPr="000D5A79">
              <w:rPr>
                <w:b/>
                <w:sz w:val="20"/>
                <w:szCs w:val="20"/>
              </w:rPr>
              <w:t>x</w:t>
            </w:r>
          </w:p>
        </w:tc>
        <w:tc>
          <w:tcPr>
            <w:tcW w:w="850" w:type="dxa"/>
            <w:vAlign w:val="center"/>
          </w:tcPr>
          <w:p w14:paraId="7A9CB1AE" w14:textId="77777777" w:rsidR="009040E8" w:rsidRPr="000D5A79" w:rsidRDefault="009040E8" w:rsidP="009040E8">
            <w:pPr>
              <w:spacing w:after="0"/>
              <w:jc w:val="center"/>
              <w:rPr>
                <w:b/>
                <w:sz w:val="20"/>
                <w:szCs w:val="20"/>
              </w:rPr>
            </w:pPr>
          </w:p>
        </w:tc>
      </w:tr>
      <w:tr w:rsidR="009040E8" w:rsidRPr="000D5A79" w14:paraId="355A5012" w14:textId="77777777" w:rsidTr="00E85C1B">
        <w:trPr>
          <w:jc w:val="center"/>
        </w:trPr>
        <w:tc>
          <w:tcPr>
            <w:tcW w:w="846" w:type="dxa"/>
            <w:vAlign w:val="center"/>
          </w:tcPr>
          <w:p w14:paraId="44483D1F" w14:textId="1BED0CF3" w:rsidR="009040E8" w:rsidRPr="00023662" w:rsidRDefault="009040E8" w:rsidP="006417A5">
            <w:pPr>
              <w:pStyle w:val="ListParagraph"/>
              <w:numPr>
                <w:ilvl w:val="0"/>
                <w:numId w:val="65"/>
              </w:numPr>
              <w:spacing w:after="0"/>
              <w:jc w:val="center"/>
              <w:rPr>
                <w:b/>
                <w:sz w:val="20"/>
                <w:szCs w:val="20"/>
              </w:rPr>
            </w:pPr>
          </w:p>
        </w:tc>
        <w:tc>
          <w:tcPr>
            <w:tcW w:w="6379" w:type="dxa"/>
            <w:vAlign w:val="center"/>
          </w:tcPr>
          <w:p w14:paraId="225DAC86" w14:textId="77777777" w:rsidR="009040E8" w:rsidRPr="000D5A79" w:rsidRDefault="009040E8" w:rsidP="009040E8">
            <w:pPr>
              <w:spacing w:after="0"/>
              <w:rPr>
                <w:sz w:val="20"/>
                <w:szCs w:val="20"/>
              </w:rPr>
            </w:pPr>
            <w:r w:rsidRPr="000D5A79">
              <w:rPr>
                <w:sz w:val="20"/>
                <w:szCs w:val="20"/>
              </w:rPr>
              <w:t>Određene pravne osobe od interesa za sustav civilne zaštite</w:t>
            </w:r>
          </w:p>
        </w:tc>
        <w:tc>
          <w:tcPr>
            <w:tcW w:w="851" w:type="dxa"/>
            <w:vAlign w:val="center"/>
          </w:tcPr>
          <w:p w14:paraId="7EB0577C" w14:textId="77777777" w:rsidR="009040E8" w:rsidRPr="000D5A79" w:rsidRDefault="009040E8" w:rsidP="009040E8">
            <w:pPr>
              <w:spacing w:after="0"/>
              <w:jc w:val="center"/>
              <w:rPr>
                <w:b/>
                <w:sz w:val="20"/>
                <w:szCs w:val="20"/>
              </w:rPr>
            </w:pPr>
            <w:r w:rsidRPr="000D5A79">
              <w:rPr>
                <w:b/>
                <w:sz w:val="20"/>
                <w:szCs w:val="20"/>
              </w:rPr>
              <w:t>x</w:t>
            </w:r>
          </w:p>
        </w:tc>
        <w:tc>
          <w:tcPr>
            <w:tcW w:w="850" w:type="dxa"/>
            <w:vAlign w:val="center"/>
          </w:tcPr>
          <w:p w14:paraId="4E1922D6" w14:textId="77777777" w:rsidR="009040E8" w:rsidRPr="000D5A79" w:rsidRDefault="009040E8" w:rsidP="009040E8">
            <w:pPr>
              <w:spacing w:after="0"/>
              <w:jc w:val="center"/>
              <w:rPr>
                <w:b/>
                <w:sz w:val="20"/>
                <w:szCs w:val="20"/>
              </w:rPr>
            </w:pPr>
          </w:p>
        </w:tc>
      </w:tr>
      <w:tr w:rsidR="009040E8" w:rsidRPr="000D5A79" w14:paraId="453A6E59" w14:textId="77777777" w:rsidTr="00E85C1B">
        <w:trPr>
          <w:jc w:val="center"/>
        </w:trPr>
        <w:tc>
          <w:tcPr>
            <w:tcW w:w="846" w:type="dxa"/>
            <w:vAlign w:val="center"/>
          </w:tcPr>
          <w:p w14:paraId="64BEA4B1" w14:textId="55B84420" w:rsidR="009040E8" w:rsidRPr="00023662" w:rsidRDefault="009040E8" w:rsidP="006417A5">
            <w:pPr>
              <w:pStyle w:val="ListParagraph"/>
              <w:numPr>
                <w:ilvl w:val="0"/>
                <w:numId w:val="65"/>
              </w:numPr>
              <w:spacing w:after="0"/>
              <w:jc w:val="center"/>
              <w:rPr>
                <w:b/>
                <w:sz w:val="20"/>
                <w:szCs w:val="20"/>
              </w:rPr>
            </w:pPr>
          </w:p>
        </w:tc>
        <w:tc>
          <w:tcPr>
            <w:tcW w:w="6379" w:type="dxa"/>
            <w:vAlign w:val="center"/>
          </w:tcPr>
          <w:p w14:paraId="00C1188F" w14:textId="77777777" w:rsidR="009040E8" w:rsidRPr="000D5A79" w:rsidRDefault="009040E8" w:rsidP="009040E8">
            <w:pPr>
              <w:spacing w:after="0"/>
              <w:rPr>
                <w:sz w:val="20"/>
                <w:szCs w:val="20"/>
              </w:rPr>
            </w:pPr>
            <w:r w:rsidRPr="000D5A79">
              <w:rPr>
                <w:sz w:val="20"/>
                <w:szCs w:val="20"/>
              </w:rPr>
              <w:t xml:space="preserve">Imenovani povjerenici i zamjenici povjerenika civilne zaštite </w:t>
            </w:r>
          </w:p>
        </w:tc>
        <w:tc>
          <w:tcPr>
            <w:tcW w:w="851" w:type="dxa"/>
            <w:vAlign w:val="center"/>
          </w:tcPr>
          <w:p w14:paraId="0AD7DBE7" w14:textId="77777777" w:rsidR="009040E8" w:rsidRPr="000D5A79" w:rsidRDefault="009040E8" w:rsidP="009040E8">
            <w:pPr>
              <w:spacing w:after="0"/>
              <w:jc w:val="center"/>
              <w:rPr>
                <w:b/>
                <w:sz w:val="20"/>
                <w:szCs w:val="20"/>
              </w:rPr>
            </w:pPr>
            <w:r w:rsidRPr="000D5A79">
              <w:rPr>
                <w:b/>
                <w:sz w:val="20"/>
                <w:szCs w:val="20"/>
              </w:rPr>
              <w:t>x</w:t>
            </w:r>
          </w:p>
        </w:tc>
        <w:tc>
          <w:tcPr>
            <w:tcW w:w="850" w:type="dxa"/>
            <w:vAlign w:val="center"/>
          </w:tcPr>
          <w:p w14:paraId="161BD801" w14:textId="77777777" w:rsidR="009040E8" w:rsidRPr="000D5A79" w:rsidRDefault="009040E8" w:rsidP="009040E8">
            <w:pPr>
              <w:spacing w:after="0"/>
              <w:jc w:val="center"/>
              <w:rPr>
                <w:b/>
                <w:sz w:val="20"/>
                <w:szCs w:val="20"/>
              </w:rPr>
            </w:pPr>
          </w:p>
        </w:tc>
      </w:tr>
      <w:tr w:rsidR="009040E8" w:rsidRPr="000D5A79" w14:paraId="39C70AFB" w14:textId="77777777" w:rsidTr="00E85C1B">
        <w:trPr>
          <w:jc w:val="center"/>
        </w:trPr>
        <w:tc>
          <w:tcPr>
            <w:tcW w:w="846" w:type="dxa"/>
            <w:vAlign w:val="center"/>
          </w:tcPr>
          <w:p w14:paraId="6DA83591" w14:textId="191A6D2C" w:rsidR="009040E8" w:rsidRPr="00023662" w:rsidRDefault="009040E8" w:rsidP="006417A5">
            <w:pPr>
              <w:pStyle w:val="ListParagraph"/>
              <w:numPr>
                <w:ilvl w:val="0"/>
                <w:numId w:val="65"/>
              </w:numPr>
              <w:spacing w:after="0"/>
              <w:jc w:val="center"/>
              <w:rPr>
                <w:b/>
                <w:sz w:val="20"/>
                <w:szCs w:val="20"/>
              </w:rPr>
            </w:pPr>
          </w:p>
        </w:tc>
        <w:tc>
          <w:tcPr>
            <w:tcW w:w="6379" w:type="dxa"/>
            <w:vAlign w:val="center"/>
          </w:tcPr>
          <w:p w14:paraId="691BED1D" w14:textId="77777777" w:rsidR="009040E8" w:rsidRPr="000D5A79" w:rsidRDefault="009040E8" w:rsidP="009040E8">
            <w:pPr>
              <w:spacing w:after="0"/>
              <w:rPr>
                <w:sz w:val="20"/>
                <w:szCs w:val="20"/>
              </w:rPr>
            </w:pPr>
            <w:r w:rsidRPr="000D5A79">
              <w:rPr>
                <w:sz w:val="20"/>
                <w:szCs w:val="20"/>
              </w:rPr>
              <w:t>Izrađena Procjena rizika od velikih nesreća</w:t>
            </w:r>
          </w:p>
        </w:tc>
        <w:tc>
          <w:tcPr>
            <w:tcW w:w="851" w:type="dxa"/>
            <w:vAlign w:val="center"/>
          </w:tcPr>
          <w:p w14:paraId="6F647209" w14:textId="77777777" w:rsidR="009040E8" w:rsidRPr="000D5A79" w:rsidRDefault="009040E8" w:rsidP="009040E8">
            <w:pPr>
              <w:spacing w:after="0"/>
              <w:jc w:val="center"/>
              <w:rPr>
                <w:b/>
                <w:sz w:val="20"/>
                <w:szCs w:val="20"/>
              </w:rPr>
            </w:pPr>
            <w:r w:rsidRPr="000D5A79">
              <w:rPr>
                <w:b/>
                <w:sz w:val="20"/>
                <w:szCs w:val="20"/>
              </w:rPr>
              <w:t>x</w:t>
            </w:r>
          </w:p>
        </w:tc>
        <w:tc>
          <w:tcPr>
            <w:tcW w:w="850" w:type="dxa"/>
            <w:vAlign w:val="center"/>
          </w:tcPr>
          <w:p w14:paraId="7B77B0D0" w14:textId="77777777" w:rsidR="009040E8" w:rsidRPr="000D5A79" w:rsidRDefault="009040E8" w:rsidP="009040E8">
            <w:pPr>
              <w:spacing w:after="0"/>
              <w:jc w:val="center"/>
              <w:rPr>
                <w:b/>
                <w:sz w:val="20"/>
                <w:szCs w:val="20"/>
              </w:rPr>
            </w:pPr>
          </w:p>
        </w:tc>
      </w:tr>
      <w:tr w:rsidR="009040E8" w:rsidRPr="000D5A79" w14:paraId="6372E5C8" w14:textId="77777777" w:rsidTr="00E85C1B">
        <w:trPr>
          <w:jc w:val="center"/>
        </w:trPr>
        <w:tc>
          <w:tcPr>
            <w:tcW w:w="846" w:type="dxa"/>
            <w:vAlign w:val="center"/>
          </w:tcPr>
          <w:p w14:paraId="23FD1CEC" w14:textId="25DAF9E4" w:rsidR="009040E8" w:rsidRPr="00023662" w:rsidRDefault="009040E8" w:rsidP="006417A5">
            <w:pPr>
              <w:pStyle w:val="ListParagraph"/>
              <w:numPr>
                <w:ilvl w:val="0"/>
                <w:numId w:val="65"/>
              </w:numPr>
              <w:spacing w:after="0"/>
              <w:jc w:val="center"/>
              <w:rPr>
                <w:b/>
                <w:sz w:val="20"/>
                <w:szCs w:val="20"/>
              </w:rPr>
            </w:pPr>
          </w:p>
        </w:tc>
        <w:tc>
          <w:tcPr>
            <w:tcW w:w="6379" w:type="dxa"/>
            <w:vAlign w:val="center"/>
          </w:tcPr>
          <w:p w14:paraId="404B4620" w14:textId="77777777" w:rsidR="009040E8" w:rsidRPr="000D5A79" w:rsidRDefault="009040E8" w:rsidP="009040E8">
            <w:pPr>
              <w:spacing w:after="0"/>
              <w:rPr>
                <w:sz w:val="20"/>
                <w:szCs w:val="20"/>
              </w:rPr>
            </w:pPr>
            <w:r w:rsidRPr="000D5A79">
              <w:rPr>
                <w:sz w:val="20"/>
                <w:szCs w:val="20"/>
              </w:rPr>
              <w:t>Izrađen Plan djelovanja civilne zaštite</w:t>
            </w:r>
          </w:p>
        </w:tc>
        <w:tc>
          <w:tcPr>
            <w:tcW w:w="851" w:type="dxa"/>
            <w:vAlign w:val="center"/>
          </w:tcPr>
          <w:p w14:paraId="22CE22E7" w14:textId="68E9A481" w:rsidR="009040E8" w:rsidRPr="000D5A79" w:rsidRDefault="009040E8" w:rsidP="009040E8">
            <w:pPr>
              <w:spacing w:after="0"/>
              <w:jc w:val="center"/>
              <w:rPr>
                <w:b/>
                <w:sz w:val="20"/>
                <w:szCs w:val="20"/>
              </w:rPr>
            </w:pPr>
            <w:r w:rsidRPr="000D5A79">
              <w:rPr>
                <w:b/>
                <w:sz w:val="20"/>
                <w:szCs w:val="20"/>
              </w:rPr>
              <w:t>x</w:t>
            </w:r>
          </w:p>
        </w:tc>
        <w:tc>
          <w:tcPr>
            <w:tcW w:w="850" w:type="dxa"/>
            <w:vAlign w:val="center"/>
          </w:tcPr>
          <w:p w14:paraId="591DB343" w14:textId="5685DFDA" w:rsidR="009040E8" w:rsidRPr="000D5A79" w:rsidRDefault="009040E8" w:rsidP="009040E8">
            <w:pPr>
              <w:spacing w:after="0"/>
              <w:jc w:val="center"/>
              <w:rPr>
                <w:b/>
                <w:sz w:val="20"/>
                <w:szCs w:val="20"/>
              </w:rPr>
            </w:pPr>
          </w:p>
        </w:tc>
      </w:tr>
      <w:tr w:rsidR="009040E8" w:rsidRPr="000D5A79" w14:paraId="7DF6A553" w14:textId="77777777" w:rsidTr="00E85C1B">
        <w:trPr>
          <w:jc w:val="center"/>
        </w:trPr>
        <w:tc>
          <w:tcPr>
            <w:tcW w:w="846" w:type="dxa"/>
            <w:vAlign w:val="center"/>
          </w:tcPr>
          <w:p w14:paraId="49E61EB2" w14:textId="5CB16F8D" w:rsidR="009040E8" w:rsidRPr="00023662" w:rsidRDefault="009040E8" w:rsidP="006417A5">
            <w:pPr>
              <w:pStyle w:val="ListParagraph"/>
              <w:numPr>
                <w:ilvl w:val="0"/>
                <w:numId w:val="65"/>
              </w:numPr>
              <w:spacing w:after="0"/>
              <w:jc w:val="center"/>
              <w:rPr>
                <w:b/>
                <w:sz w:val="20"/>
                <w:szCs w:val="20"/>
              </w:rPr>
            </w:pPr>
          </w:p>
        </w:tc>
        <w:tc>
          <w:tcPr>
            <w:tcW w:w="6379" w:type="dxa"/>
            <w:vAlign w:val="center"/>
          </w:tcPr>
          <w:p w14:paraId="1C3461DE" w14:textId="77777777" w:rsidR="009040E8" w:rsidRPr="000D5A79" w:rsidRDefault="009040E8" w:rsidP="009040E8">
            <w:pPr>
              <w:spacing w:after="0"/>
              <w:rPr>
                <w:sz w:val="20"/>
                <w:szCs w:val="20"/>
              </w:rPr>
            </w:pPr>
            <w:r w:rsidRPr="000D5A79">
              <w:rPr>
                <w:sz w:val="20"/>
                <w:szCs w:val="20"/>
              </w:rPr>
              <w:t>Izrađeni Operativni planovi civilne zaštite pravnih osoba o načinu organiziranja provedbe mjera i aktivnosti u sustavu civilne zaštite (vatrogasne postrojbe, HGSS, Društvo Crvenog križa, pravne osobe od interesa za sustav civilne zaštite)</w:t>
            </w:r>
          </w:p>
        </w:tc>
        <w:tc>
          <w:tcPr>
            <w:tcW w:w="851" w:type="dxa"/>
            <w:vAlign w:val="center"/>
          </w:tcPr>
          <w:p w14:paraId="209B34E7" w14:textId="77777777" w:rsidR="009040E8" w:rsidRPr="000D5A79" w:rsidRDefault="009040E8" w:rsidP="009040E8">
            <w:pPr>
              <w:spacing w:after="0"/>
              <w:jc w:val="center"/>
              <w:rPr>
                <w:b/>
                <w:sz w:val="20"/>
                <w:szCs w:val="20"/>
              </w:rPr>
            </w:pPr>
          </w:p>
        </w:tc>
        <w:tc>
          <w:tcPr>
            <w:tcW w:w="850" w:type="dxa"/>
            <w:vAlign w:val="center"/>
          </w:tcPr>
          <w:p w14:paraId="7D493EAE" w14:textId="77777777" w:rsidR="009040E8" w:rsidRPr="000D5A79" w:rsidRDefault="009040E8" w:rsidP="009040E8">
            <w:pPr>
              <w:spacing w:after="0"/>
              <w:jc w:val="center"/>
              <w:rPr>
                <w:b/>
                <w:sz w:val="20"/>
                <w:szCs w:val="20"/>
              </w:rPr>
            </w:pPr>
            <w:r w:rsidRPr="000D5A79">
              <w:rPr>
                <w:b/>
                <w:sz w:val="20"/>
                <w:szCs w:val="20"/>
              </w:rPr>
              <w:t>x</w:t>
            </w:r>
          </w:p>
        </w:tc>
      </w:tr>
      <w:tr w:rsidR="009040E8" w:rsidRPr="000D5A79" w14:paraId="39B5CB18" w14:textId="77777777" w:rsidTr="00E85C1B">
        <w:trPr>
          <w:jc w:val="center"/>
        </w:trPr>
        <w:tc>
          <w:tcPr>
            <w:tcW w:w="846" w:type="dxa"/>
            <w:vAlign w:val="center"/>
          </w:tcPr>
          <w:p w14:paraId="7A3154C3" w14:textId="1E115841" w:rsidR="009040E8" w:rsidRPr="00023662" w:rsidRDefault="009040E8" w:rsidP="006417A5">
            <w:pPr>
              <w:pStyle w:val="ListParagraph"/>
              <w:numPr>
                <w:ilvl w:val="0"/>
                <w:numId w:val="65"/>
              </w:numPr>
              <w:spacing w:after="0"/>
              <w:jc w:val="center"/>
              <w:rPr>
                <w:b/>
                <w:sz w:val="20"/>
                <w:szCs w:val="20"/>
              </w:rPr>
            </w:pPr>
          </w:p>
        </w:tc>
        <w:tc>
          <w:tcPr>
            <w:tcW w:w="6379" w:type="dxa"/>
            <w:vAlign w:val="center"/>
          </w:tcPr>
          <w:p w14:paraId="518DC788" w14:textId="77777777" w:rsidR="009040E8" w:rsidRPr="000D5A79" w:rsidRDefault="009040E8" w:rsidP="009040E8">
            <w:pPr>
              <w:spacing w:after="0"/>
              <w:rPr>
                <w:sz w:val="20"/>
                <w:szCs w:val="20"/>
              </w:rPr>
            </w:pPr>
            <w:r w:rsidRPr="000D5A79">
              <w:rPr>
                <w:sz w:val="20"/>
                <w:szCs w:val="20"/>
              </w:rPr>
              <w:t>Izrađene smjernice za organizaciju i razvoj sustava civilne zaštite</w:t>
            </w:r>
          </w:p>
        </w:tc>
        <w:tc>
          <w:tcPr>
            <w:tcW w:w="851" w:type="dxa"/>
            <w:vAlign w:val="center"/>
          </w:tcPr>
          <w:p w14:paraId="472C8EA3" w14:textId="77777777" w:rsidR="009040E8" w:rsidRPr="000D5A79" w:rsidRDefault="009040E8" w:rsidP="009040E8">
            <w:pPr>
              <w:spacing w:after="0"/>
              <w:jc w:val="center"/>
              <w:rPr>
                <w:b/>
                <w:sz w:val="20"/>
                <w:szCs w:val="20"/>
              </w:rPr>
            </w:pPr>
            <w:r w:rsidRPr="000D5A79">
              <w:rPr>
                <w:b/>
                <w:sz w:val="20"/>
                <w:szCs w:val="20"/>
              </w:rPr>
              <w:t>x</w:t>
            </w:r>
          </w:p>
        </w:tc>
        <w:tc>
          <w:tcPr>
            <w:tcW w:w="850" w:type="dxa"/>
            <w:vAlign w:val="center"/>
          </w:tcPr>
          <w:p w14:paraId="1368E214" w14:textId="77777777" w:rsidR="009040E8" w:rsidRPr="000D5A79" w:rsidRDefault="009040E8" w:rsidP="009040E8">
            <w:pPr>
              <w:spacing w:after="0"/>
              <w:jc w:val="center"/>
              <w:rPr>
                <w:b/>
                <w:sz w:val="20"/>
                <w:szCs w:val="20"/>
              </w:rPr>
            </w:pPr>
          </w:p>
        </w:tc>
      </w:tr>
      <w:tr w:rsidR="009040E8" w:rsidRPr="000D5A79" w14:paraId="7B6048F5" w14:textId="77777777" w:rsidTr="00E85C1B">
        <w:trPr>
          <w:jc w:val="center"/>
        </w:trPr>
        <w:tc>
          <w:tcPr>
            <w:tcW w:w="846" w:type="dxa"/>
            <w:vAlign w:val="center"/>
          </w:tcPr>
          <w:p w14:paraId="0E3D298B" w14:textId="1A737BE6" w:rsidR="009040E8" w:rsidRPr="00023662" w:rsidRDefault="009040E8" w:rsidP="006417A5">
            <w:pPr>
              <w:pStyle w:val="ListParagraph"/>
              <w:numPr>
                <w:ilvl w:val="0"/>
                <w:numId w:val="65"/>
              </w:numPr>
              <w:spacing w:after="0"/>
              <w:jc w:val="center"/>
              <w:rPr>
                <w:b/>
                <w:sz w:val="20"/>
                <w:szCs w:val="20"/>
              </w:rPr>
            </w:pPr>
          </w:p>
        </w:tc>
        <w:tc>
          <w:tcPr>
            <w:tcW w:w="6379" w:type="dxa"/>
            <w:vAlign w:val="center"/>
          </w:tcPr>
          <w:p w14:paraId="5B6F7A75" w14:textId="77777777" w:rsidR="009040E8" w:rsidRPr="000D5A79" w:rsidRDefault="009040E8" w:rsidP="009040E8">
            <w:pPr>
              <w:spacing w:after="0"/>
              <w:rPr>
                <w:sz w:val="20"/>
                <w:szCs w:val="20"/>
              </w:rPr>
            </w:pPr>
            <w:r w:rsidRPr="000D5A79">
              <w:rPr>
                <w:sz w:val="20"/>
                <w:szCs w:val="20"/>
              </w:rPr>
              <w:t>Izrađena godišnja analiza stanja sustava civilne zaštite</w:t>
            </w:r>
          </w:p>
        </w:tc>
        <w:tc>
          <w:tcPr>
            <w:tcW w:w="851" w:type="dxa"/>
            <w:vAlign w:val="center"/>
          </w:tcPr>
          <w:p w14:paraId="5EB9C6D9" w14:textId="77777777" w:rsidR="009040E8" w:rsidRPr="000D5A79" w:rsidRDefault="009040E8" w:rsidP="009040E8">
            <w:pPr>
              <w:spacing w:after="0"/>
              <w:jc w:val="center"/>
              <w:rPr>
                <w:b/>
                <w:sz w:val="20"/>
                <w:szCs w:val="20"/>
              </w:rPr>
            </w:pPr>
            <w:r w:rsidRPr="000D5A79">
              <w:rPr>
                <w:b/>
                <w:sz w:val="20"/>
                <w:szCs w:val="20"/>
              </w:rPr>
              <w:t>x</w:t>
            </w:r>
          </w:p>
        </w:tc>
        <w:tc>
          <w:tcPr>
            <w:tcW w:w="850" w:type="dxa"/>
            <w:vAlign w:val="center"/>
          </w:tcPr>
          <w:p w14:paraId="180E65B3" w14:textId="77777777" w:rsidR="009040E8" w:rsidRPr="000D5A79" w:rsidRDefault="009040E8" w:rsidP="009040E8">
            <w:pPr>
              <w:spacing w:after="0"/>
              <w:jc w:val="center"/>
              <w:rPr>
                <w:b/>
                <w:sz w:val="20"/>
                <w:szCs w:val="20"/>
              </w:rPr>
            </w:pPr>
          </w:p>
        </w:tc>
      </w:tr>
      <w:tr w:rsidR="009040E8" w:rsidRPr="000D5A79" w14:paraId="213F48D6" w14:textId="77777777" w:rsidTr="00E85C1B">
        <w:trPr>
          <w:jc w:val="center"/>
        </w:trPr>
        <w:tc>
          <w:tcPr>
            <w:tcW w:w="846" w:type="dxa"/>
            <w:vAlign w:val="center"/>
          </w:tcPr>
          <w:p w14:paraId="37DBE367" w14:textId="5B64E891" w:rsidR="009040E8" w:rsidRPr="00023662" w:rsidRDefault="009040E8" w:rsidP="006417A5">
            <w:pPr>
              <w:pStyle w:val="ListParagraph"/>
              <w:numPr>
                <w:ilvl w:val="0"/>
                <w:numId w:val="65"/>
              </w:numPr>
              <w:spacing w:after="0"/>
              <w:jc w:val="center"/>
              <w:rPr>
                <w:b/>
                <w:sz w:val="20"/>
                <w:szCs w:val="20"/>
              </w:rPr>
            </w:pPr>
          </w:p>
        </w:tc>
        <w:tc>
          <w:tcPr>
            <w:tcW w:w="6379" w:type="dxa"/>
            <w:vAlign w:val="center"/>
          </w:tcPr>
          <w:p w14:paraId="09AFBEC3" w14:textId="77777777" w:rsidR="009040E8" w:rsidRPr="000D5A79" w:rsidRDefault="009040E8" w:rsidP="009040E8">
            <w:pPr>
              <w:spacing w:after="0"/>
              <w:rPr>
                <w:sz w:val="20"/>
                <w:szCs w:val="20"/>
              </w:rPr>
            </w:pPr>
            <w:r w:rsidRPr="000D5A79">
              <w:rPr>
                <w:sz w:val="20"/>
                <w:szCs w:val="20"/>
              </w:rPr>
              <w:t>Izrađen godišnji plan razvoja sustava civilne zaštite s financijskim učincima za trogodišnje razdoblje</w:t>
            </w:r>
          </w:p>
        </w:tc>
        <w:tc>
          <w:tcPr>
            <w:tcW w:w="851" w:type="dxa"/>
            <w:vAlign w:val="center"/>
          </w:tcPr>
          <w:p w14:paraId="3635F83C" w14:textId="77777777" w:rsidR="009040E8" w:rsidRPr="000D5A79" w:rsidRDefault="009040E8" w:rsidP="009040E8">
            <w:pPr>
              <w:spacing w:after="0"/>
              <w:jc w:val="center"/>
              <w:rPr>
                <w:b/>
                <w:sz w:val="20"/>
                <w:szCs w:val="20"/>
              </w:rPr>
            </w:pPr>
            <w:r w:rsidRPr="000D5A79">
              <w:rPr>
                <w:b/>
                <w:sz w:val="20"/>
                <w:szCs w:val="20"/>
              </w:rPr>
              <w:t>x</w:t>
            </w:r>
          </w:p>
        </w:tc>
        <w:tc>
          <w:tcPr>
            <w:tcW w:w="850" w:type="dxa"/>
            <w:vAlign w:val="center"/>
          </w:tcPr>
          <w:p w14:paraId="4F80F4E1" w14:textId="77777777" w:rsidR="009040E8" w:rsidRPr="000D5A79" w:rsidRDefault="009040E8" w:rsidP="009040E8">
            <w:pPr>
              <w:spacing w:after="0"/>
              <w:jc w:val="center"/>
              <w:rPr>
                <w:b/>
                <w:sz w:val="20"/>
                <w:szCs w:val="20"/>
              </w:rPr>
            </w:pPr>
          </w:p>
        </w:tc>
      </w:tr>
      <w:tr w:rsidR="009040E8" w:rsidRPr="000D5A79" w14:paraId="3D7A69FA" w14:textId="77777777" w:rsidTr="00E85C1B">
        <w:trPr>
          <w:jc w:val="center"/>
        </w:trPr>
        <w:tc>
          <w:tcPr>
            <w:tcW w:w="846" w:type="dxa"/>
            <w:vAlign w:val="center"/>
          </w:tcPr>
          <w:p w14:paraId="13D9FF34" w14:textId="493ADD7D" w:rsidR="009040E8" w:rsidRPr="00023662" w:rsidRDefault="009040E8" w:rsidP="006417A5">
            <w:pPr>
              <w:pStyle w:val="ListParagraph"/>
              <w:numPr>
                <w:ilvl w:val="0"/>
                <w:numId w:val="65"/>
              </w:numPr>
              <w:spacing w:after="0"/>
              <w:jc w:val="center"/>
              <w:rPr>
                <w:b/>
                <w:sz w:val="20"/>
                <w:szCs w:val="20"/>
              </w:rPr>
            </w:pPr>
          </w:p>
        </w:tc>
        <w:tc>
          <w:tcPr>
            <w:tcW w:w="6379" w:type="dxa"/>
            <w:vAlign w:val="center"/>
          </w:tcPr>
          <w:p w14:paraId="2D202FFB" w14:textId="77777777" w:rsidR="009040E8" w:rsidRPr="000D5A79" w:rsidRDefault="009040E8" w:rsidP="009040E8">
            <w:pPr>
              <w:spacing w:after="0"/>
              <w:rPr>
                <w:sz w:val="20"/>
                <w:szCs w:val="20"/>
              </w:rPr>
            </w:pPr>
            <w:r w:rsidRPr="000D5A79">
              <w:rPr>
                <w:sz w:val="20"/>
                <w:szCs w:val="20"/>
              </w:rPr>
              <w:t>Izrađen Plan pozivanja Stožera civilne zaštite</w:t>
            </w:r>
          </w:p>
        </w:tc>
        <w:tc>
          <w:tcPr>
            <w:tcW w:w="851" w:type="dxa"/>
            <w:vAlign w:val="center"/>
          </w:tcPr>
          <w:p w14:paraId="46DD6B9A" w14:textId="77777777" w:rsidR="009040E8" w:rsidRPr="000D5A79" w:rsidRDefault="009040E8" w:rsidP="009040E8">
            <w:pPr>
              <w:spacing w:after="0"/>
              <w:jc w:val="center"/>
              <w:rPr>
                <w:b/>
                <w:sz w:val="20"/>
                <w:szCs w:val="20"/>
              </w:rPr>
            </w:pPr>
            <w:r w:rsidRPr="000D5A79">
              <w:rPr>
                <w:b/>
                <w:sz w:val="20"/>
                <w:szCs w:val="20"/>
              </w:rPr>
              <w:t>x</w:t>
            </w:r>
          </w:p>
        </w:tc>
        <w:tc>
          <w:tcPr>
            <w:tcW w:w="850" w:type="dxa"/>
            <w:vAlign w:val="center"/>
          </w:tcPr>
          <w:p w14:paraId="3775CE5C" w14:textId="77777777" w:rsidR="009040E8" w:rsidRPr="000D5A79" w:rsidRDefault="009040E8" w:rsidP="009040E8">
            <w:pPr>
              <w:spacing w:after="0"/>
              <w:jc w:val="center"/>
              <w:rPr>
                <w:b/>
                <w:sz w:val="20"/>
                <w:szCs w:val="20"/>
              </w:rPr>
            </w:pPr>
          </w:p>
        </w:tc>
      </w:tr>
      <w:tr w:rsidR="009040E8" w:rsidRPr="00A0161B" w14:paraId="75D81B1D" w14:textId="77777777" w:rsidTr="00E85C1B">
        <w:trPr>
          <w:jc w:val="center"/>
        </w:trPr>
        <w:tc>
          <w:tcPr>
            <w:tcW w:w="846" w:type="dxa"/>
            <w:vAlign w:val="center"/>
          </w:tcPr>
          <w:p w14:paraId="1C406B66" w14:textId="724FE3F1" w:rsidR="009040E8" w:rsidRPr="00023662" w:rsidRDefault="009040E8" w:rsidP="006417A5">
            <w:pPr>
              <w:pStyle w:val="ListParagraph"/>
              <w:numPr>
                <w:ilvl w:val="0"/>
                <w:numId w:val="65"/>
              </w:numPr>
              <w:spacing w:after="0"/>
              <w:jc w:val="center"/>
              <w:rPr>
                <w:b/>
                <w:sz w:val="20"/>
                <w:szCs w:val="20"/>
              </w:rPr>
            </w:pPr>
          </w:p>
        </w:tc>
        <w:tc>
          <w:tcPr>
            <w:tcW w:w="6379" w:type="dxa"/>
            <w:vAlign w:val="center"/>
          </w:tcPr>
          <w:p w14:paraId="6E64D7C8" w14:textId="77777777" w:rsidR="009040E8" w:rsidRPr="000D5A79" w:rsidRDefault="009040E8" w:rsidP="009040E8">
            <w:pPr>
              <w:spacing w:after="0"/>
              <w:rPr>
                <w:sz w:val="20"/>
                <w:szCs w:val="20"/>
              </w:rPr>
            </w:pPr>
            <w:r w:rsidRPr="000D5A79">
              <w:rPr>
                <w:sz w:val="20"/>
                <w:szCs w:val="20"/>
              </w:rPr>
              <w:t>Izrađen Poslovnik o radu Stožera civilne zaštite</w:t>
            </w:r>
          </w:p>
        </w:tc>
        <w:tc>
          <w:tcPr>
            <w:tcW w:w="851" w:type="dxa"/>
            <w:vAlign w:val="center"/>
          </w:tcPr>
          <w:p w14:paraId="2DB7088C" w14:textId="77777777" w:rsidR="009040E8" w:rsidRPr="000D5A79" w:rsidRDefault="009040E8" w:rsidP="009040E8">
            <w:pPr>
              <w:spacing w:after="0"/>
              <w:jc w:val="center"/>
              <w:rPr>
                <w:b/>
                <w:sz w:val="20"/>
                <w:szCs w:val="20"/>
              </w:rPr>
            </w:pPr>
            <w:r w:rsidRPr="000D5A79">
              <w:rPr>
                <w:b/>
                <w:sz w:val="20"/>
                <w:szCs w:val="20"/>
              </w:rPr>
              <w:t>x</w:t>
            </w:r>
          </w:p>
        </w:tc>
        <w:tc>
          <w:tcPr>
            <w:tcW w:w="850" w:type="dxa"/>
            <w:vAlign w:val="center"/>
          </w:tcPr>
          <w:p w14:paraId="61CFA41F" w14:textId="77777777" w:rsidR="009040E8" w:rsidRPr="000D5A79" w:rsidRDefault="009040E8" w:rsidP="009040E8">
            <w:pPr>
              <w:spacing w:after="0"/>
              <w:jc w:val="center"/>
              <w:rPr>
                <w:b/>
                <w:sz w:val="20"/>
                <w:szCs w:val="20"/>
              </w:rPr>
            </w:pPr>
          </w:p>
        </w:tc>
      </w:tr>
    </w:tbl>
    <w:p w14:paraId="7E953047" w14:textId="77777777" w:rsidR="00E83A36" w:rsidRPr="00A0161B" w:rsidRDefault="00E83A36" w:rsidP="00E83A36">
      <w:pPr>
        <w:rPr>
          <w:highlight w:val="yellow"/>
          <w:lang w:eastAsia="hr-HR"/>
        </w:rPr>
      </w:pPr>
    </w:p>
    <w:p w14:paraId="3C6A00AA" w14:textId="2732A6C9" w:rsidR="00E83A36" w:rsidRPr="000D5A79" w:rsidRDefault="00E83A36" w:rsidP="00E83A36">
      <w:pPr>
        <w:spacing w:before="120" w:after="120"/>
      </w:pPr>
      <w:r w:rsidRPr="000D5A79">
        <w:rPr>
          <w:lang w:eastAsia="hr-HR"/>
        </w:rPr>
        <w:lastRenderedPageBreak/>
        <w:t xml:space="preserve">Uzimajući u obzir sve izrađene dokumente od značaja za sustav civilne zaštite, njihovu međusobnu povezanost i usklađenost </w:t>
      </w:r>
      <w:r w:rsidRPr="000D5A79">
        <w:t>razina spremnosti, po ovom operativno važnom elementu, procijenjena je</w:t>
      </w:r>
      <w:r w:rsidRPr="005D132F">
        <w:t xml:space="preserve"> </w:t>
      </w:r>
      <w:r w:rsidRPr="000D5A79">
        <w:rPr>
          <w:u w:val="single"/>
        </w:rPr>
        <w:t>visokom</w:t>
      </w:r>
      <w:r w:rsidRPr="000D5A79">
        <w:t xml:space="preserve">. </w:t>
      </w:r>
    </w:p>
    <w:p w14:paraId="592EAB2B" w14:textId="0FBC3A3B" w:rsidR="00E83A36" w:rsidRPr="005D132F" w:rsidRDefault="00E83A36" w:rsidP="00E83A36">
      <w:pPr>
        <w:spacing w:before="0"/>
        <w:jc w:val="center"/>
        <w:rPr>
          <w:rFonts w:eastAsia="Calibri"/>
          <w:b/>
          <w:bCs/>
          <w:i/>
          <w:color w:val="54883D"/>
          <w:sz w:val="20"/>
          <w:szCs w:val="18"/>
          <w:lang w:bidi="en-US"/>
        </w:rPr>
      </w:pPr>
      <w:r w:rsidRPr="005D132F">
        <w:rPr>
          <w:rFonts w:eastAsia="Calibri"/>
          <w:b/>
          <w:i/>
          <w:iCs/>
          <w:color w:val="54883D"/>
          <w:sz w:val="20"/>
          <w:szCs w:val="20"/>
        </w:rPr>
        <w:t xml:space="preserve">Tablica </w:t>
      </w:r>
      <w:r w:rsidRPr="005D132F">
        <w:rPr>
          <w:rFonts w:eastAsia="Calibri"/>
          <w:b/>
          <w:i/>
          <w:iCs/>
          <w:color w:val="54883D"/>
          <w:sz w:val="20"/>
          <w:szCs w:val="20"/>
        </w:rPr>
        <w:fldChar w:fldCharType="begin"/>
      </w:r>
      <w:r w:rsidRPr="005D132F">
        <w:rPr>
          <w:rFonts w:eastAsia="Calibri"/>
          <w:b/>
          <w:i/>
          <w:iCs/>
          <w:color w:val="54883D"/>
          <w:sz w:val="20"/>
          <w:szCs w:val="20"/>
        </w:rPr>
        <w:instrText xml:space="preserve"> SEQ Tabela \* ARABIC </w:instrText>
      </w:r>
      <w:r w:rsidRPr="005D132F">
        <w:rPr>
          <w:rFonts w:eastAsia="Calibri"/>
          <w:b/>
          <w:i/>
          <w:iCs/>
          <w:color w:val="54883D"/>
          <w:sz w:val="20"/>
          <w:szCs w:val="20"/>
        </w:rPr>
        <w:fldChar w:fldCharType="separate"/>
      </w:r>
      <w:r w:rsidR="003253AB">
        <w:rPr>
          <w:rFonts w:eastAsia="Calibri"/>
          <w:b/>
          <w:i/>
          <w:iCs/>
          <w:noProof/>
          <w:color w:val="54883D"/>
          <w:sz w:val="20"/>
          <w:szCs w:val="20"/>
        </w:rPr>
        <w:t>86</w:t>
      </w:r>
      <w:r w:rsidRPr="005D132F">
        <w:rPr>
          <w:rFonts w:eastAsia="Calibri"/>
          <w:b/>
          <w:i/>
          <w:iCs/>
          <w:noProof/>
          <w:color w:val="54883D"/>
          <w:sz w:val="20"/>
          <w:szCs w:val="20"/>
        </w:rPr>
        <w:fldChar w:fldCharType="end"/>
      </w:r>
      <w:r w:rsidRPr="005D132F">
        <w:rPr>
          <w:rFonts w:eastAsia="Calibri"/>
          <w:b/>
          <w:i/>
          <w:iCs/>
          <w:color w:val="54883D"/>
          <w:sz w:val="20"/>
          <w:szCs w:val="20"/>
        </w:rPr>
        <w:t>.</w:t>
      </w:r>
      <w:r w:rsidRPr="005D132F">
        <w:rPr>
          <w:rFonts w:eastAsia="Calibri"/>
          <w:b/>
          <w:i/>
          <w:iCs/>
          <w:color w:val="54883D"/>
          <w:sz w:val="20"/>
          <w:szCs w:val="20"/>
          <w:lang w:bidi="en-US"/>
        </w:rPr>
        <w:t xml:space="preserve"> Prikaz</w:t>
      </w:r>
      <w:r w:rsidRPr="005D132F">
        <w:rPr>
          <w:rFonts w:eastAsia="Calibri"/>
          <w:b/>
          <w:bCs/>
          <w:i/>
          <w:color w:val="54883D"/>
          <w:sz w:val="20"/>
          <w:szCs w:val="18"/>
          <w:lang w:bidi="en-US"/>
        </w:rPr>
        <w:t xml:space="preserve"> ocjene usvojenosti strategija, normativne uređenosti te izrađenosti procjena i planova od značaja za sustav civilne zaštite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E83A36" w:rsidRPr="005D132F" w14:paraId="182325BD" w14:textId="77777777" w:rsidTr="00E85C1B">
        <w:trPr>
          <w:jc w:val="center"/>
        </w:trPr>
        <w:tc>
          <w:tcPr>
            <w:tcW w:w="3020" w:type="dxa"/>
            <w:vAlign w:val="center"/>
          </w:tcPr>
          <w:p w14:paraId="6E696D28" w14:textId="77777777" w:rsidR="00E83A36" w:rsidRPr="005D132F" w:rsidRDefault="00E83A36" w:rsidP="00E85C1B">
            <w:pPr>
              <w:spacing w:before="120" w:after="0"/>
              <w:jc w:val="center"/>
              <w:rPr>
                <w:b/>
                <w:sz w:val="20"/>
              </w:rPr>
            </w:pPr>
            <w:r w:rsidRPr="005D132F">
              <w:rPr>
                <w:b/>
                <w:sz w:val="20"/>
              </w:rPr>
              <w:t>Opisna ocjena</w:t>
            </w:r>
          </w:p>
        </w:tc>
        <w:tc>
          <w:tcPr>
            <w:tcW w:w="3021" w:type="dxa"/>
            <w:vAlign w:val="center"/>
          </w:tcPr>
          <w:p w14:paraId="5D8D7DE2" w14:textId="77777777" w:rsidR="00E83A36" w:rsidRPr="005D132F" w:rsidRDefault="00E83A36" w:rsidP="00E85C1B">
            <w:pPr>
              <w:spacing w:before="120" w:after="0"/>
              <w:jc w:val="center"/>
              <w:rPr>
                <w:b/>
                <w:sz w:val="20"/>
              </w:rPr>
            </w:pPr>
            <w:r w:rsidRPr="005D132F">
              <w:rPr>
                <w:b/>
                <w:sz w:val="20"/>
              </w:rPr>
              <w:t>Ocjena</w:t>
            </w:r>
          </w:p>
        </w:tc>
      </w:tr>
      <w:tr w:rsidR="00E83A36" w:rsidRPr="005D132F" w14:paraId="0650354A" w14:textId="77777777" w:rsidTr="00E85C1B">
        <w:trPr>
          <w:jc w:val="center"/>
        </w:trPr>
        <w:tc>
          <w:tcPr>
            <w:tcW w:w="3020" w:type="dxa"/>
            <w:shd w:val="clear" w:color="auto" w:fill="FF0000"/>
            <w:vAlign w:val="center"/>
          </w:tcPr>
          <w:p w14:paraId="176B86F3" w14:textId="77777777" w:rsidR="00E83A36" w:rsidRPr="005D132F" w:rsidRDefault="00E83A36" w:rsidP="00E85C1B">
            <w:pPr>
              <w:spacing w:before="120" w:after="0"/>
              <w:rPr>
                <w:sz w:val="20"/>
              </w:rPr>
            </w:pPr>
            <w:r w:rsidRPr="005D132F">
              <w:rPr>
                <w:sz w:val="20"/>
              </w:rPr>
              <w:t>Vrlo niska spremnost</w:t>
            </w:r>
          </w:p>
        </w:tc>
        <w:tc>
          <w:tcPr>
            <w:tcW w:w="3021" w:type="dxa"/>
            <w:shd w:val="clear" w:color="auto" w:fill="FF0000"/>
            <w:vAlign w:val="center"/>
          </w:tcPr>
          <w:p w14:paraId="1324D01A" w14:textId="77777777" w:rsidR="00E83A36" w:rsidRPr="005D132F" w:rsidRDefault="00E83A36" w:rsidP="00E85C1B">
            <w:pPr>
              <w:spacing w:before="120" w:after="0"/>
              <w:rPr>
                <w:sz w:val="20"/>
              </w:rPr>
            </w:pPr>
          </w:p>
        </w:tc>
      </w:tr>
      <w:tr w:rsidR="00E83A36" w:rsidRPr="005D132F" w14:paraId="006A19AC" w14:textId="77777777" w:rsidTr="00E85C1B">
        <w:trPr>
          <w:jc w:val="center"/>
        </w:trPr>
        <w:tc>
          <w:tcPr>
            <w:tcW w:w="3020" w:type="dxa"/>
            <w:shd w:val="clear" w:color="auto" w:fill="FFC000"/>
            <w:vAlign w:val="center"/>
          </w:tcPr>
          <w:p w14:paraId="4E190211" w14:textId="77777777" w:rsidR="00E83A36" w:rsidRPr="005D132F" w:rsidRDefault="00E83A36" w:rsidP="00E85C1B">
            <w:pPr>
              <w:spacing w:before="120" w:after="0"/>
              <w:rPr>
                <w:sz w:val="20"/>
              </w:rPr>
            </w:pPr>
            <w:r w:rsidRPr="005D132F">
              <w:rPr>
                <w:sz w:val="20"/>
              </w:rPr>
              <w:t>Niska spremnost</w:t>
            </w:r>
          </w:p>
        </w:tc>
        <w:tc>
          <w:tcPr>
            <w:tcW w:w="3021" w:type="dxa"/>
            <w:shd w:val="clear" w:color="auto" w:fill="FFC000"/>
            <w:vAlign w:val="center"/>
          </w:tcPr>
          <w:p w14:paraId="30712A22" w14:textId="77777777" w:rsidR="00E83A36" w:rsidRPr="005D132F" w:rsidRDefault="00E83A36" w:rsidP="00E85C1B">
            <w:pPr>
              <w:spacing w:before="120" w:after="0"/>
              <w:rPr>
                <w:sz w:val="20"/>
              </w:rPr>
            </w:pPr>
          </w:p>
        </w:tc>
      </w:tr>
      <w:tr w:rsidR="00E83A36" w:rsidRPr="005D132F" w14:paraId="11E2AC48" w14:textId="77777777" w:rsidTr="00E85C1B">
        <w:trPr>
          <w:jc w:val="center"/>
        </w:trPr>
        <w:tc>
          <w:tcPr>
            <w:tcW w:w="3020" w:type="dxa"/>
            <w:shd w:val="clear" w:color="auto" w:fill="FFFF00"/>
            <w:vAlign w:val="center"/>
          </w:tcPr>
          <w:p w14:paraId="01677B42" w14:textId="77777777" w:rsidR="00E83A36" w:rsidRPr="005D132F" w:rsidRDefault="00E83A36" w:rsidP="00E85C1B">
            <w:pPr>
              <w:spacing w:before="120" w:after="0"/>
              <w:rPr>
                <w:sz w:val="20"/>
              </w:rPr>
            </w:pPr>
            <w:r w:rsidRPr="005D132F">
              <w:rPr>
                <w:sz w:val="20"/>
              </w:rPr>
              <w:t>Visoka spremnost</w:t>
            </w:r>
          </w:p>
        </w:tc>
        <w:tc>
          <w:tcPr>
            <w:tcW w:w="3021" w:type="dxa"/>
            <w:shd w:val="clear" w:color="auto" w:fill="FFFF00"/>
            <w:vAlign w:val="center"/>
          </w:tcPr>
          <w:p w14:paraId="79F0470D" w14:textId="77777777" w:rsidR="00E83A36" w:rsidRPr="005D132F" w:rsidRDefault="00E83A36" w:rsidP="00E85C1B">
            <w:pPr>
              <w:spacing w:before="120" w:after="0"/>
              <w:jc w:val="center"/>
              <w:rPr>
                <w:b/>
                <w:sz w:val="20"/>
              </w:rPr>
            </w:pPr>
            <w:r w:rsidRPr="005D132F">
              <w:rPr>
                <w:b/>
                <w:sz w:val="20"/>
              </w:rPr>
              <w:t>x</w:t>
            </w:r>
          </w:p>
        </w:tc>
      </w:tr>
      <w:tr w:rsidR="00E83A36" w:rsidRPr="00A0161B" w14:paraId="1897F3E2" w14:textId="77777777" w:rsidTr="00E85C1B">
        <w:trPr>
          <w:jc w:val="center"/>
        </w:trPr>
        <w:tc>
          <w:tcPr>
            <w:tcW w:w="3020" w:type="dxa"/>
            <w:shd w:val="clear" w:color="auto" w:fill="92D050"/>
            <w:vAlign w:val="center"/>
          </w:tcPr>
          <w:p w14:paraId="3FF7F656" w14:textId="77777777" w:rsidR="00E83A36" w:rsidRPr="005D132F" w:rsidRDefault="00E83A36" w:rsidP="00E85C1B">
            <w:pPr>
              <w:spacing w:before="120" w:after="0"/>
              <w:rPr>
                <w:sz w:val="20"/>
              </w:rPr>
            </w:pPr>
            <w:r w:rsidRPr="005D132F">
              <w:rPr>
                <w:sz w:val="20"/>
              </w:rPr>
              <w:t>Vrlo visoka spremnost</w:t>
            </w:r>
          </w:p>
        </w:tc>
        <w:tc>
          <w:tcPr>
            <w:tcW w:w="3021" w:type="dxa"/>
            <w:shd w:val="clear" w:color="auto" w:fill="92D050"/>
            <w:vAlign w:val="center"/>
          </w:tcPr>
          <w:p w14:paraId="26B21337" w14:textId="77777777" w:rsidR="00E83A36" w:rsidRPr="005D132F" w:rsidRDefault="00E83A36" w:rsidP="00E85C1B">
            <w:pPr>
              <w:spacing w:before="120" w:after="0"/>
              <w:jc w:val="center"/>
              <w:rPr>
                <w:b/>
                <w:sz w:val="20"/>
              </w:rPr>
            </w:pPr>
          </w:p>
        </w:tc>
      </w:tr>
    </w:tbl>
    <w:p w14:paraId="163B1F55" w14:textId="77777777" w:rsidR="00E83A36" w:rsidRPr="00A0161B" w:rsidRDefault="00E83A36" w:rsidP="00300EC0">
      <w:pPr>
        <w:spacing w:after="120"/>
        <w:rPr>
          <w:highlight w:val="yellow"/>
          <w:lang w:eastAsia="hr-HR"/>
        </w:rPr>
      </w:pPr>
    </w:p>
    <w:p w14:paraId="3FDDA8E5" w14:textId="6751DD1E" w:rsidR="00E83A36" w:rsidRPr="005D132F" w:rsidRDefault="00D25FEF" w:rsidP="00E83A36">
      <w:pPr>
        <w:keepNext/>
        <w:keepLines/>
        <w:spacing w:before="40"/>
        <w:ind w:left="709" w:hanging="709"/>
        <w:outlineLvl w:val="2"/>
        <w:rPr>
          <w:rFonts w:cstheme="majorBidi"/>
          <w:color w:val="54883D"/>
          <w:sz w:val="28"/>
          <w:lang w:eastAsia="hr-HR" w:bidi="en-US"/>
        </w:rPr>
      </w:pPr>
      <w:bookmarkStart w:id="318" w:name="_Toc208564075"/>
      <w:r>
        <w:rPr>
          <w:rFonts w:cstheme="majorBidi"/>
          <w:color w:val="54883D"/>
          <w:sz w:val="28"/>
          <w:lang w:eastAsia="hr-HR" w:bidi="en-US"/>
        </w:rPr>
        <w:t>8</w:t>
      </w:r>
      <w:r w:rsidR="00B47511" w:rsidRPr="005D132F">
        <w:rPr>
          <w:rFonts w:cstheme="majorBidi"/>
          <w:color w:val="54883D"/>
          <w:sz w:val="28"/>
          <w:lang w:eastAsia="hr-HR" w:bidi="en-US"/>
        </w:rPr>
        <w:t>.1</w:t>
      </w:r>
      <w:r w:rsidR="00E83A36" w:rsidRPr="005D132F">
        <w:rPr>
          <w:rFonts w:cstheme="majorBidi"/>
          <w:color w:val="54883D"/>
          <w:sz w:val="28"/>
          <w:lang w:eastAsia="hr-HR" w:bidi="en-US"/>
        </w:rPr>
        <w:t>.2 Sustavi ranog upozoravanja i suradnja sa susjednim jedinicama lokalne i područne (regionalne) samouprave</w:t>
      </w:r>
      <w:bookmarkEnd w:id="318"/>
    </w:p>
    <w:tbl>
      <w:tblPr>
        <w:tblStyle w:val="Reetkatablice14"/>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804"/>
        <w:gridCol w:w="850"/>
        <w:gridCol w:w="851"/>
      </w:tblGrid>
      <w:tr w:rsidR="00E83A36" w:rsidRPr="005D132F" w14:paraId="7C3FFC60" w14:textId="77777777" w:rsidTr="00E85C1B">
        <w:trPr>
          <w:jc w:val="center"/>
        </w:trPr>
        <w:tc>
          <w:tcPr>
            <w:tcW w:w="846" w:type="dxa"/>
            <w:vMerge w:val="restart"/>
            <w:vAlign w:val="center"/>
          </w:tcPr>
          <w:p w14:paraId="35A533A1" w14:textId="77777777" w:rsidR="00E83A36" w:rsidRPr="005D132F" w:rsidRDefault="00E83A36" w:rsidP="00E85C1B">
            <w:pPr>
              <w:spacing w:after="0"/>
              <w:jc w:val="center"/>
              <w:rPr>
                <w:b/>
                <w:sz w:val="20"/>
                <w:szCs w:val="20"/>
              </w:rPr>
            </w:pPr>
            <w:r w:rsidRPr="005D132F">
              <w:rPr>
                <w:b/>
                <w:sz w:val="20"/>
                <w:szCs w:val="20"/>
              </w:rPr>
              <w:t>R. br.</w:t>
            </w:r>
          </w:p>
        </w:tc>
        <w:tc>
          <w:tcPr>
            <w:tcW w:w="6804" w:type="dxa"/>
            <w:vMerge w:val="restart"/>
            <w:vAlign w:val="center"/>
          </w:tcPr>
          <w:p w14:paraId="1DBA8A8C" w14:textId="77777777" w:rsidR="00E83A36" w:rsidRPr="005D132F" w:rsidRDefault="00E83A36" w:rsidP="00E85C1B">
            <w:pPr>
              <w:spacing w:after="0"/>
              <w:jc w:val="center"/>
              <w:rPr>
                <w:b/>
                <w:sz w:val="20"/>
                <w:szCs w:val="20"/>
              </w:rPr>
            </w:pPr>
            <w:r w:rsidRPr="005D132F">
              <w:rPr>
                <w:b/>
                <w:sz w:val="20"/>
                <w:szCs w:val="20"/>
              </w:rPr>
              <w:t>OPIS</w:t>
            </w:r>
          </w:p>
        </w:tc>
        <w:tc>
          <w:tcPr>
            <w:tcW w:w="1701" w:type="dxa"/>
            <w:gridSpan w:val="2"/>
            <w:vAlign w:val="center"/>
          </w:tcPr>
          <w:p w14:paraId="1861D548" w14:textId="77777777" w:rsidR="00E83A36" w:rsidRPr="005D132F" w:rsidRDefault="00E83A36" w:rsidP="00E85C1B">
            <w:pPr>
              <w:spacing w:after="0"/>
              <w:jc w:val="center"/>
              <w:rPr>
                <w:b/>
                <w:sz w:val="20"/>
                <w:szCs w:val="20"/>
              </w:rPr>
            </w:pPr>
            <w:r w:rsidRPr="005D132F">
              <w:rPr>
                <w:b/>
                <w:sz w:val="20"/>
                <w:szCs w:val="20"/>
              </w:rPr>
              <w:t>TVRDNJA</w:t>
            </w:r>
          </w:p>
        </w:tc>
      </w:tr>
      <w:tr w:rsidR="00E83A36" w:rsidRPr="005D132F" w14:paraId="09FA1B0B" w14:textId="77777777" w:rsidTr="00E85C1B">
        <w:trPr>
          <w:jc w:val="center"/>
        </w:trPr>
        <w:tc>
          <w:tcPr>
            <w:tcW w:w="846" w:type="dxa"/>
            <w:vMerge/>
            <w:vAlign w:val="center"/>
          </w:tcPr>
          <w:p w14:paraId="3DC1EB2E" w14:textId="77777777" w:rsidR="00E83A36" w:rsidRPr="005D132F" w:rsidRDefault="00E83A36" w:rsidP="00E85C1B">
            <w:pPr>
              <w:spacing w:after="0"/>
              <w:jc w:val="center"/>
              <w:rPr>
                <w:b/>
                <w:sz w:val="20"/>
                <w:szCs w:val="20"/>
              </w:rPr>
            </w:pPr>
          </w:p>
        </w:tc>
        <w:tc>
          <w:tcPr>
            <w:tcW w:w="6804" w:type="dxa"/>
            <w:vMerge/>
            <w:vAlign w:val="center"/>
          </w:tcPr>
          <w:p w14:paraId="53682ABD" w14:textId="77777777" w:rsidR="00E83A36" w:rsidRPr="005D132F" w:rsidRDefault="00E83A36" w:rsidP="00E85C1B">
            <w:pPr>
              <w:spacing w:after="0"/>
              <w:jc w:val="center"/>
              <w:rPr>
                <w:b/>
                <w:sz w:val="20"/>
                <w:szCs w:val="20"/>
              </w:rPr>
            </w:pPr>
          </w:p>
        </w:tc>
        <w:tc>
          <w:tcPr>
            <w:tcW w:w="850" w:type="dxa"/>
            <w:vAlign w:val="center"/>
          </w:tcPr>
          <w:p w14:paraId="5E3C6522" w14:textId="77777777" w:rsidR="00E83A36" w:rsidRPr="005D132F" w:rsidRDefault="00E83A36" w:rsidP="00E85C1B">
            <w:pPr>
              <w:spacing w:after="0"/>
              <w:jc w:val="center"/>
              <w:rPr>
                <w:b/>
                <w:sz w:val="20"/>
                <w:szCs w:val="20"/>
              </w:rPr>
            </w:pPr>
            <w:r w:rsidRPr="005D132F">
              <w:rPr>
                <w:b/>
                <w:sz w:val="20"/>
                <w:szCs w:val="20"/>
              </w:rPr>
              <w:t>DA</w:t>
            </w:r>
          </w:p>
        </w:tc>
        <w:tc>
          <w:tcPr>
            <w:tcW w:w="851" w:type="dxa"/>
            <w:vAlign w:val="center"/>
          </w:tcPr>
          <w:p w14:paraId="4E00A656" w14:textId="77777777" w:rsidR="00E83A36" w:rsidRPr="005D132F" w:rsidRDefault="00E83A36" w:rsidP="00E85C1B">
            <w:pPr>
              <w:spacing w:after="0"/>
              <w:jc w:val="center"/>
              <w:rPr>
                <w:b/>
                <w:sz w:val="20"/>
                <w:szCs w:val="20"/>
              </w:rPr>
            </w:pPr>
            <w:r w:rsidRPr="005D132F">
              <w:rPr>
                <w:b/>
                <w:sz w:val="20"/>
                <w:szCs w:val="20"/>
              </w:rPr>
              <w:t>NE</w:t>
            </w:r>
          </w:p>
        </w:tc>
      </w:tr>
      <w:tr w:rsidR="00E83A36" w:rsidRPr="005D132F" w14:paraId="54574E84" w14:textId="77777777" w:rsidTr="00E85C1B">
        <w:trPr>
          <w:jc w:val="center"/>
        </w:trPr>
        <w:tc>
          <w:tcPr>
            <w:tcW w:w="846" w:type="dxa"/>
            <w:vAlign w:val="center"/>
          </w:tcPr>
          <w:p w14:paraId="5AEC3AC1" w14:textId="77777777" w:rsidR="00E83A36" w:rsidRPr="005D132F" w:rsidRDefault="00E83A36" w:rsidP="00E85C1B">
            <w:pPr>
              <w:spacing w:after="0"/>
              <w:jc w:val="center"/>
              <w:rPr>
                <w:b/>
                <w:sz w:val="20"/>
                <w:szCs w:val="20"/>
              </w:rPr>
            </w:pPr>
            <w:r w:rsidRPr="005D132F">
              <w:rPr>
                <w:b/>
                <w:sz w:val="20"/>
                <w:szCs w:val="20"/>
              </w:rPr>
              <w:t>1.</w:t>
            </w:r>
          </w:p>
        </w:tc>
        <w:tc>
          <w:tcPr>
            <w:tcW w:w="6804" w:type="dxa"/>
          </w:tcPr>
          <w:p w14:paraId="3396DC13" w14:textId="0C6174B2" w:rsidR="00E83A36" w:rsidRPr="005D132F" w:rsidRDefault="00E83A36" w:rsidP="00E85C1B">
            <w:pPr>
              <w:spacing w:after="0"/>
              <w:rPr>
                <w:sz w:val="20"/>
                <w:szCs w:val="20"/>
              </w:rPr>
            </w:pPr>
            <w:r w:rsidRPr="005D132F">
              <w:rPr>
                <w:sz w:val="20"/>
                <w:szCs w:val="20"/>
              </w:rPr>
              <w:t xml:space="preserve">Jesu li sva naselja </w:t>
            </w:r>
            <w:r w:rsidR="00A12248">
              <w:rPr>
                <w:sz w:val="20"/>
                <w:szCs w:val="20"/>
              </w:rPr>
              <w:t>Općine Vinodolske općine</w:t>
            </w:r>
            <w:r w:rsidR="00703A92" w:rsidRPr="005D132F">
              <w:rPr>
                <w:sz w:val="20"/>
                <w:szCs w:val="20"/>
              </w:rPr>
              <w:t xml:space="preserve"> </w:t>
            </w:r>
            <w:r w:rsidRPr="005D132F">
              <w:rPr>
                <w:sz w:val="20"/>
                <w:szCs w:val="20"/>
              </w:rPr>
              <w:t>pokrivena sirenama za uzbunjivanje kojima se može objaviti nastupanje opće opasnosti?</w:t>
            </w:r>
          </w:p>
        </w:tc>
        <w:tc>
          <w:tcPr>
            <w:tcW w:w="850" w:type="dxa"/>
            <w:vAlign w:val="center"/>
          </w:tcPr>
          <w:p w14:paraId="3D859633" w14:textId="3F4CBA86" w:rsidR="00E83A36" w:rsidRPr="005D132F" w:rsidRDefault="00E83A36" w:rsidP="00E85C1B">
            <w:pPr>
              <w:spacing w:after="0"/>
              <w:jc w:val="center"/>
              <w:rPr>
                <w:b/>
                <w:sz w:val="20"/>
                <w:szCs w:val="20"/>
              </w:rPr>
            </w:pPr>
          </w:p>
        </w:tc>
        <w:tc>
          <w:tcPr>
            <w:tcW w:w="851" w:type="dxa"/>
            <w:vAlign w:val="center"/>
          </w:tcPr>
          <w:p w14:paraId="48DFFF70" w14:textId="70E293CB" w:rsidR="00E83A36" w:rsidRPr="005D132F" w:rsidRDefault="00FC01FB" w:rsidP="00E85C1B">
            <w:pPr>
              <w:spacing w:after="0"/>
              <w:jc w:val="center"/>
              <w:rPr>
                <w:b/>
                <w:sz w:val="20"/>
                <w:szCs w:val="20"/>
              </w:rPr>
            </w:pPr>
            <w:r w:rsidRPr="005D132F">
              <w:rPr>
                <w:b/>
                <w:sz w:val="20"/>
                <w:szCs w:val="20"/>
              </w:rPr>
              <w:t>x</w:t>
            </w:r>
          </w:p>
        </w:tc>
      </w:tr>
      <w:tr w:rsidR="00E83A36" w:rsidRPr="005D132F" w14:paraId="01E7D3C3" w14:textId="77777777" w:rsidTr="00E85C1B">
        <w:trPr>
          <w:jc w:val="center"/>
        </w:trPr>
        <w:tc>
          <w:tcPr>
            <w:tcW w:w="846" w:type="dxa"/>
            <w:vAlign w:val="center"/>
          </w:tcPr>
          <w:p w14:paraId="346C0E32" w14:textId="77777777" w:rsidR="00E83A36" w:rsidRPr="005D132F" w:rsidRDefault="00E83A36" w:rsidP="00E85C1B">
            <w:pPr>
              <w:spacing w:after="0"/>
              <w:jc w:val="center"/>
              <w:rPr>
                <w:b/>
                <w:sz w:val="20"/>
                <w:szCs w:val="20"/>
              </w:rPr>
            </w:pPr>
            <w:r w:rsidRPr="005D132F">
              <w:rPr>
                <w:b/>
                <w:sz w:val="20"/>
                <w:szCs w:val="20"/>
              </w:rPr>
              <w:t>2.</w:t>
            </w:r>
          </w:p>
        </w:tc>
        <w:tc>
          <w:tcPr>
            <w:tcW w:w="6804" w:type="dxa"/>
          </w:tcPr>
          <w:p w14:paraId="306971C0" w14:textId="08CADF1D" w:rsidR="00E83A36" w:rsidRPr="005D132F" w:rsidRDefault="00E83A36" w:rsidP="00E85C1B">
            <w:pPr>
              <w:spacing w:after="0"/>
              <w:rPr>
                <w:sz w:val="20"/>
                <w:szCs w:val="20"/>
              </w:rPr>
            </w:pPr>
            <w:r w:rsidRPr="005D132F">
              <w:rPr>
                <w:sz w:val="20"/>
                <w:szCs w:val="20"/>
              </w:rPr>
              <w:t xml:space="preserve">Je li uspostavljena razmjena podataka između izvršnog tijela </w:t>
            </w:r>
            <w:r w:rsidR="00A12248">
              <w:rPr>
                <w:sz w:val="20"/>
                <w:szCs w:val="20"/>
              </w:rPr>
              <w:t>Općine Vinodolske općine</w:t>
            </w:r>
            <w:r w:rsidRPr="005D132F">
              <w:rPr>
                <w:sz w:val="20"/>
                <w:szCs w:val="20"/>
              </w:rPr>
              <w:t xml:space="preserve"> i </w:t>
            </w:r>
            <w:r w:rsidR="00411DD1" w:rsidRPr="005D132F">
              <w:rPr>
                <w:sz w:val="20"/>
                <w:szCs w:val="20"/>
              </w:rPr>
              <w:t>Službe civilne zaštite Rijeka</w:t>
            </w:r>
            <w:r w:rsidRPr="005D132F">
              <w:rPr>
                <w:sz w:val="20"/>
                <w:szCs w:val="20"/>
              </w:rPr>
              <w:t xml:space="preserve"> o mogućim brzo narastajućim prijetnjama velikom nesrećom?</w:t>
            </w:r>
          </w:p>
        </w:tc>
        <w:tc>
          <w:tcPr>
            <w:tcW w:w="850" w:type="dxa"/>
            <w:vAlign w:val="center"/>
          </w:tcPr>
          <w:p w14:paraId="583DA791" w14:textId="77777777" w:rsidR="00E83A36" w:rsidRPr="005D132F" w:rsidRDefault="00E83A36" w:rsidP="00E85C1B">
            <w:pPr>
              <w:spacing w:after="0"/>
              <w:jc w:val="center"/>
              <w:rPr>
                <w:b/>
                <w:sz w:val="20"/>
                <w:szCs w:val="20"/>
              </w:rPr>
            </w:pPr>
            <w:r w:rsidRPr="005D132F">
              <w:rPr>
                <w:b/>
                <w:sz w:val="20"/>
                <w:szCs w:val="20"/>
              </w:rPr>
              <w:t>x</w:t>
            </w:r>
          </w:p>
        </w:tc>
        <w:tc>
          <w:tcPr>
            <w:tcW w:w="851" w:type="dxa"/>
            <w:vAlign w:val="center"/>
          </w:tcPr>
          <w:p w14:paraId="50525731" w14:textId="77777777" w:rsidR="00E83A36" w:rsidRPr="005D132F" w:rsidRDefault="00E83A36" w:rsidP="00E85C1B">
            <w:pPr>
              <w:spacing w:after="0"/>
              <w:jc w:val="center"/>
              <w:rPr>
                <w:b/>
                <w:sz w:val="20"/>
                <w:szCs w:val="20"/>
              </w:rPr>
            </w:pPr>
          </w:p>
        </w:tc>
      </w:tr>
      <w:tr w:rsidR="00E83A36" w:rsidRPr="005D132F" w14:paraId="3318A961" w14:textId="77777777" w:rsidTr="00E85C1B">
        <w:trPr>
          <w:jc w:val="center"/>
        </w:trPr>
        <w:tc>
          <w:tcPr>
            <w:tcW w:w="846" w:type="dxa"/>
            <w:vAlign w:val="center"/>
          </w:tcPr>
          <w:p w14:paraId="35B394F7" w14:textId="77777777" w:rsidR="00E83A36" w:rsidRPr="005D132F" w:rsidRDefault="00E83A36" w:rsidP="00E85C1B">
            <w:pPr>
              <w:spacing w:after="0"/>
              <w:jc w:val="center"/>
              <w:rPr>
                <w:b/>
                <w:sz w:val="20"/>
                <w:szCs w:val="20"/>
              </w:rPr>
            </w:pPr>
            <w:r w:rsidRPr="005D132F">
              <w:rPr>
                <w:b/>
                <w:sz w:val="20"/>
                <w:szCs w:val="20"/>
              </w:rPr>
              <w:t>3.</w:t>
            </w:r>
          </w:p>
        </w:tc>
        <w:tc>
          <w:tcPr>
            <w:tcW w:w="6804" w:type="dxa"/>
          </w:tcPr>
          <w:p w14:paraId="45669941" w14:textId="08CA228E" w:rsidR="00E83A36" w:rsidRPr="005D132F" w:rsidRDefault="00E83A36" w:rsidP="00E85C1B">
            <w:pPr>
              <w:spacing w:after="0"/>
              <w:rPr>
                <w:sz w:val="20"/>
                <w:szCs w:val="20"/>
              </w:rPr>
            </w:pPr>
            <w:r w:rsidRPr="005D132F">
              <w:rPr>
                <w:sz w:val="20"/>
                <w:szCs w:val="20"/>
              </w:rPr>
              <w:t xml:space="preserve">Postoji li obveza vatrogasnih postrojbi s područja </w:t>
            </w:r>
            <w:r w:rsidR="00A12248">
              <w:rPr>
                <w:sz w:val="20"/>
                <w:szCs w:val="20"/>
              </w:rPr>
              <w:t>Općine Vinodolske općine</w:t>
            </w:r>
            <w:r w:rsidRPr="005D132F">
              <w:rPr>
                <w:sz w:val="20"/>
                <w:szCs w:val="20"/>
              </w:rPr>
              <w:t xml:space="preserve"> da obavijeste izvršno tijelo o intervencijama s opasnim tvarima ili kod prijetnje buktajućim požarom većeg opsega?</w:t>
            </w:r>
          </w:p>
        </w:tc>
        <w:tc>
          <w:tcPr>
            <w:tcW w:w="850" w:type="dxa"/>
            <w:vAlign w:val="center"/>
          </w:tcPr>
          <w:p w14:paraId="0C123513" w14:textId="77777777" w:rsidR="00E83A36" w:rsidRPr="005D132F" w:rsidRDefault="00E83A36" w:rsidP="00E85C1B">
            <w:pPr>
              <w:spacing w:after="0"/>
              <w:jc w:val="center"/>
              <w:rPr>
                <w:b/>
                <w:sz w:val="20"/>
                <w:szCs w:val="20"/>
              </w:rPr>
            </w:pPr>
            <w:r w:rsidRPr="005D132F">
              <w:rPr>
                <w:b/>
                <w:sz w:val="20"/>
                <w:szCs w:val="20"/>
              </w:rPr>
              <w:t>x</w:t>
            </w:r>
          </w:p>
        </w:tc>
        <w:tc>
          <w:tcPr>
            <w:tcW w:w="851" w:type="dxa"/>
            <w:vAlign w:val="center"/>
          </w:tcPr>
          <w:p w14:paraId="318AC0F1" w14:textId="77777777" w:rsidR="00E83A36" w:rsidRPr="005D132F" w:rsidRDefault="00E83A36" w:rsidP="00E85C1B">
            <w:pPr>
              <w:spacing w:after="0"/>
              <w:jc w:val="center"/>
              <w:rPr>
                <w:b/>
                <w:sz w:val="20"/>
                <w:szCs w:val="20"/>
              </w:rPr>
            </w:pPr>
          </w:p>
        </w:tc>
      </w:tr>
      <w:tr w:rsidR="00E83A36" w:rsidRPr="005D132F" w14:paraId="79332CF2" w14:textId="77777777" w:rsidTr="00E85C1B">
        <w:trPr>
          <w:jc w:val="center"/>
        </w:trPr>
        <w:tc>
          <w:tcPr>
            <w:tcW w:w="846" w:type="dxa"/>
            <w:vAlign w:val="center"/>
          </w:tcPr>
          <w:p w14:paraId="5426C12F" w14:textId="77777777" w:rsidR="00E83A36" w:rsidRPr="005D132F" w:rsidRDefault="00E83A36" w:rsidP="00E85C1B">
            <w:pPr>
              <w:spacing w:after="0"/>
              <w:jc w:val="center"/>
              <w:rPr>
                <w:b/>
                <w:sz w:val="20"/>
                <w:szCs w:val="20"/>
              </w:rPr>
            </w:pPr>
            <w:r w:rsidRPr="005D132F">
              <w:rPr>
                <w:b/>
                <w:sz w:val="20"/>
                <w:szCs w:val="20"/>
              </w:rPr>
              <w:t>4.</w:t>
            </w:r>
          </w:p>
        </w:tc>
        <w:tc>
          <w:tcPr>
            <w:tcW w:w="6804" w:type="dxa"/>
          </w:tcPr>
          <w:p w14:paraId="6DCE04D5" w14:textId="77777777" w:rsidR="00E83A36" w:rsidRPr="005D132F" w:rsidRDefault="00E83A36" w:rsidP="00E85C1B">
            <w:pPr>
              <w:spacing w:after="0"/>
              <w:rPr>
                <w:sz w:val="20"/>
                <w:szCs w:val="20"/>
              </w:rPr>
            </w:pPr>
            <w:r w:rsidRPr="005D132F">
              <w:rPr>
                <w:sz w:val="20"/>
                <w:szCs w:val="20"/>
              </w:rPr>
              <w:t>Jesu li poznata područja koja mogu biti zahvaćena brzo narastajućim ugrozama odnosno velikom nesrećom?</w:t>
            </w:r>
          </w:p>
        </w:tc>
        <w:tc>
          <w:tcPr>
            <w:tcW w:w="850" w:type="dxa"/>
            <w:vAlign w:val="center"/>
          </w:tcPr>
          <w:p w14:paraId="139C5AA4" w14:textId="77777777" w:rsidR="00E83A36" w:rsidRPr="005D132F" w:rsidRDefault="00E83A36" w:rsidP="00E85C1B">
            <w:pPr>
              <w:spacing w:after="0"/>
              <w:jc w:val="center"/>
              <w:rPr>
                <w:b/>
                <w:sz w:val="20"/>
                <w:szCs w:val="20"/>
              </w:rPr>
            </w:pPr>
            <w:r w:rsidRPr="005D132F">
              <w:rPr>
                <w:b/>
                <w:sz w:val="20"/>
                <w:szCs w:val="20"/>
              </w:rPr>
              <w:t>x</w:t>
            </w:r>
          </w:p>
        </w:tc>
        <w:tc>
          <w:tcPr>
            <w:tcW w:w="851" w:type="dxa"/>
            <w:vAlign w:val="center"/>
          </w:tcPr>
          <w:p w14:paraId="704DF169" w14:textId="77777777" w:rsidR="00E83A36" w:rsidRPr="005D132F" w:rsidRDefault="00E83A36" w:rsidP="00E85C1B">
            <w:pPr>
              <w:spacing w:after="0"/>
              <w:jc w:val="center"/>
              <w:rPr>
                <w:b/>
                <w:sz w:val="20"/>
                <w:szCs w:val="20"/>
              </w:rPr>
            </w:pPr>
          </w:p>
        </w:tc>
      </w:tr>
      <w:tr w:rsidR="00E83A36" w:rsidRPr="005D132F" w14:paraId="03197B11" w14:textId="77777777" w:rsidTr="00E85C1B">
        <w:trPr>
          <w:jc w:val="center"/>
        </w:trPr>
        <w:tc>
          <w:tcPr>
            <w:tcW w:w="846" w:type="dxa"/>
            <w:vAlign w:val="center"/>
          </w:tcPr>
          <w:p w14:paraId="3B503E05" w14:textId="77777777" w:rsidR="00E83A36" w:rsidRPr="005D132F" w:rsidRDefault="00E83A36" w:rsidP="00E85C1B">
            <w:pPr>
              <w:spacing w:after="0"/>
              <w:jc w:val="center"/>
              <w:rPr>
                <w:b/>
                <w:sz w:val="20"/>
                <w:szCs w:val="20"/>
              </w:rPr>
            </w:pPr>
            <w:r w:rsidRPr="005D132F">
              <w:rPr>
                <w:b/>
                <w:sz w:val="20"/>
                <w:szCs w:val="20"/>
              </w:rPr>
              <w:t>5.</w:t>
            </w:r>
          </w:p>
        </w:tc>
        <w:tc>
          <w:tcPr>
            <w:tcW w:w="6804" w:type="dxa"/>
          </w:tcPr>
          <w:p w14:paraId="10681445" w14:textId="77777777" w:rsidR="00E83A36" w:rsidRPr="005D132F" w:rsidRDefault="00E83A36" w:rsidP="00E85C1B">
            <w:pPr>
              <w:spacing w:after="0"/>
              <w:rPr>
                <w:sz w:val="20"/>
                <w:szCs w:val="20"/>
              </w:rPr>
            </w:pPr>
            <w:r w:rsidRPr="005D132F">
              <w:rPr>
                <w:sz w:val="20"/>
                <w:szCs w:val="20"/>
              </w:rPr>
              <w:t>Je li stanovništvo upoznato s mogućim posljedicama velikih nesreća i načinom provedbe samozaštite i organizirane zaštite?</w:t>
            </w:r>
          </w:p>
        </w:tc>
        <w:tc>
          <w:tcPr>
            <w:tcW w:w="850" w:type="dxa"/>
            <w:vAlign w:val="center"/>
          </w:tcPr>
          <w:p w14:paraId="03DE555D" w14:textId="77777777" w:rsidR="00E83A36" w:rsidRPr="005D132F" w:rsidRDefault="00E83A36" w:rsidP="00E85C1B">
            <w:pPr>
              <w:spacing w:after="0"/>
              <w:jc w:val="center"/>
              <w:rPr>
                <w:b/>
                <w:sz w:val="20"/>
                <w:szCs w:val="20"/>
              </w:rPr>
            </w:pPr>
          </w:p>
        </w:tc>
        <w:tc>
          <w:tcPr>
            <w:tcW w:w="851" w:type="dxa"/>
            <w:vAlign w:val="center"/>
          </w:tcPr>
          <w:p w14:paraId="037D9067" w14:textId="77777777" w:rsidR="00E83A36" w:rsidRPr="005D132F" w:rsidRDefault="00E83A36" w:rsidP="00E85C1B">
            <w:pPr>
              <w:spacing w:after="0"/>
              <w:jc w:val="center"/>
              <w:rPr>
                <w:b/>
                <w:sz w:val="20"/>
                <w:szCs w:val="20"/>
              </w:rPr>
            </w:pPr>
            <w:r w:rsidRPr="005D132F">
              <w:rPr>
                <w:b/>
                <w:sz w:val="20"/>
                <w:szCs w:val="20"/>
              </w:rPr>
              <w:t>x</w:t>
            </w:r>
          </w:p>
        </w:tc>
      </w:tr>
      <w:tr w:rsidR="005D132F" w:rsidRPr="00A0161B" w14:paraId="238062D0" w14:textId="77777777" w:rsidTr="006C105A">
        <w:trPr>
          <w:jc w:val="center"/>
        </w:trPr>
        <w:tc>
          <w:tcPr>
            <w:tcW w:w="846" w:type="dxa"/>
            <w:vAlign w:val="center"/>
          </w:tcPr>
          <w:p w14:paraId="0EC01C80" w14:textId="4683C0AC" w:rsidR="005D132F" w:rsidRPr="005D132F" w:rsidRDefault="005D132F" w:rsidP="005D132F">
            <w:pPr>
              <w:spacing w:after="0"/>
              <w:jc w:val="center"/>
              <w:rPr>
                <w:b/>
                <w:sz w:val="20"/>
                <w:szCs w:val="20"/>
              </w:rPr>
            </w:pPr>
            <w:r w:rsidRPr="005D132F">
              <w:rPr>
                <w:b/>
                <w:sz w:val="20"/>
                <w:szCs w:val="20"/>
              </w:rPr>
              <w:t>6.</w:t>
            </w:r>
          </w:p>
        </w:tc>
        <w:tc>
          <w:tcPr>
            <w:tcW w:w="6804" w:type="dxa"/>
            <w:vAlign w:val="center"/>
          </w:tcPr>
          <w:p w14:paraId="7B1202A9" w14:textId="7EEE9F1E" w:rsidR="005D132F" w:rsidRPr="005D132F" w:rsidRDefault="005D132F" w:rsidP="005D132F">
            <w:pPr>
              <w:spacing w:after="0"/>
              <w:rPr>
                <w:sz w:val="20"/>
                <w:szCs w:val="20"/>
              </w:rPr>
            </w:pPr>
            <w:r w:rsidRPr="005D132F">
              <w:rPr>
                <w:sz w:val="20"/>
                <w:szCs w:val="20"/>
              </w:rPr>
              <w:t>Postoje li sirene kod posjednika opasnih tvari kod kojih su moguće ozbiljne izvan lokacijske posljedice?</w:t>
            </w:r>
          </w:p>
        </w:tc>
        <w:tc>
          <w:tcPr>
            <w:tcW w:w="850" w:type="dxa"/>
            <w:vAlign w:val="center"/>
          </w:tcPr>
          <w:p w14:paraId="7CFCF504" w14:textId="77777777" w:rsidR="005D132F" w:rsidRPr="005D132F" w:rsidRDefault="005D132F" w:rsidP="005D132F">
            <w:pPr>
              <w:spacing w:after="0"/>
              <w:jc w:val="center"/>
              <w:rPr>
                <w:b/>
                <w:sz w:val="20"/>
                <w:szCs w:val="20"/>
              </w:rPr>
            </w:pPr>
          </w:p>
        </w:tc>
        <w:tc>
          <w:tcPr>
            <w:tcW w:w="851" w:type="dxa"/>
            <w:vAlign w:val="center"/>
          </w:tcPr>
          <w:p w14:paraId="0F50A2C0" w14:textId="235B4207" w:rsidR="005D132F" w:rsidRPr="005D132F" w:rsidRDefault="005D132F" w:rsidP="005D132F">
            <w:pPr>
              <w:spacing w:after="0"/>
              <w:jc w:val="center"/>
              <w:rPr>
                <w:b/>
                <w:sz w:val="20"/>
                <w:szCs w:val="20"/>
              </w:rPr>
            </w:pPr>
            <w:r w:rsidRPr="005D132F">
              <w:rPr>
                <w:b/>
                <w:sz w:val="20"/>
                <w:szCs w:val="20"/>
              </w:rPr>
              <w:t>x</w:t>
            </w:r>
          </w:p>
        </w:tc>
      </w:tr>
    </w:tbl>
    <w:p w14:paraId="0392DEC5" w14:textId="77777777" w:rsidR="00E83A36" w:rsidRPr="00A0161B" w:rsidRDefault="00E83A36" w:rsidP="00E83A36">
      <w:pPr>
        <w:spacing w:before="0" w:after="0"/>
        <w:rPr>
          <w:highlight w:val="yellow"/>
        </w:rPr>
      </w:pPr>
    </w:p>
    <w:p w14:paraId="3478E9C3" w14:textId="77777777" w:rsidR="00E83A36" w:rsidRPr="005D132F" w:rsidRDefault="00E83A36" w:rsidP="00E83A36">
      <w:pPr>
        <w:rPr>
          <w:color w:val="000000"/>
        </w:rPr>
      </w:pPr>
      <w:r w:rsidRPr="005D132F">
        <w:rPr>
          <w:color w:val="000000"/>
        </w:rPr>
        <w:t xml:space="preserve">Institucije kao što su Državni hidrometeorološki zavod (DHMZ), Hrvatske vode, druge znanstvene institucije, inspekcije, središnja tijela državne uprave za unutarnje poslove, obranu i radiološku i nuklearnu sigurnost i druge organizacije kojima su prikupljanje i obrada informacija te izrada predviđanja i prognoza dio redovne djelatnosti razvijaju nacionalne mreže za prikupljanja podataka (npr. mjerna hidrološka mreža DHMZ-a i Hrvatskih voda, meteorološka motrenja - mjerenja i opažanja, prognoze vremena na objektivnim izračunima razvoja stanja atmosfere te prijenos podataka i njihova daljnja obrada, sustav ranog upozoravanja na opasne meteorološke pojave – METEOALARM, SPUNN - Nacionalni sustav upozoravanja za radiološka mjerenja). Iz tih se izvora osiguravaju potrebne informacije ranog upozoravanja i dostavljaju MUP-Ravnateljstvu civilne zaštite, a za što su razvijeni posebni komunikacijski protokoli. </w:t>
      </w:r>
    </w:p>
    <w:p w14:paraId="1DAC9F2C" w14:textId="039A3FEB" w:rsidR="00E83A36" w:rsidRPr="005D132F" w:rsidRDefault="00E83A36" w:rsidP="00E83A36">
      <w:pPr>
        <w:rPr>
          <w:color w:val="000000"/>
        </w:rPr>
      </w:pPr>
      <w:r w:rsidRPr="005D132F">
        <w:rPr>
          <w:color w:val="000000"/>
        </w:rPr>
        <w:t xml:space="preserve">Iste podatke </w:t>
      </w:r>
      <w:r w:rsidR="00411DD1" w:rsidRPr="005D132F">
        <w:rPr>
          <w:color w:val="000000"/>
        </w:rPr>
        <w:t>Služba civilne zaštite Rijeka</w:t>
      </w:r>
      <w:r w:rsidRPr="005D132F">
        <w:rPr>
          <w:color w:val="000000"/>
        </w:rPr>
        <w:t xml:space="preserve"> dostavlja </w:t>
      </w:r>
      <w:r w:rsidR="005C78D6">
        <w:rPr>
          <w:color w:val="000000"/>
        </w:rPr>
        <w:t>općinskom načelniku</w:t>
      </w:r>
      <w:r w:rsidRPr="005D132F">
        <w:rPr>
          <w:color w:val="000000"/>
        </w:rPr>
        <w:t xml:space="preserve"> koji nalaže pripravnost operativnih snaga i poduzima druge odgovarajuće mjere iz Plana djelovanja civilne zaštite </w:t>
      </w:r>
      <w:r w:rsidR="00A12248">
        <w:rPr>
          <w:color w:val="000000"/>
        </w:rPr>
        <w:t>Općine Vinodolske općine</w:t>
      </w:r>
      <w:r w:rsidRPr="005D132F">
        <w:rPr>
          <w:color w:val="000000"/>
        </w:rPr>
        <w:t xml:space="preserve">. </w:t>
      </w:r>
    </w:p>
    <w:p w14:paraId="02630E34" w14:textId="77777777" w:rsidR="00E83A36" w:rsidRPr="005D132F" w:rsidRDefault="00E83A36" w:rsidP="00E83A36">
      <w:pPr>
        <w:rPr>
          <w:color w:val="000000"/>
        </w:rPr>
      </w:pPr>
      <w:r w:rsidRPr="005D132F">
        <w:rPr>
          <w:color w:val="000000"/>
        </w:rPr>
        <w:lastRenderedPageBreak/>
        <w:t>U slučaju bilo koje vrste ugroza Državni hidrometeorološki zavod, Hrvatske vode, Vatrogasna zajednica, Zavod za javno zdravstvo, Veterinarska stanica te operateri koji prevoze opasne tvari dužni su o tome dostaviti podatke Županijskom centru 112.</w:t>
      </w:r>
    </w:p>
    <w:p w14:paraId="2D2486FE" w14:textId="6D9BB90F" w:rsidR="00E83A36" w:rsidRPr="00C30890" w:rsidRDefault="005C78D6" w:rsidP="00E83A36">
      <w:pPr>
        <w:rPr>
          <w:szCs w:val="22"/>
        </w:rPr>
      </w:pPr>
      <w:r>
        <w:rPr>
          <w:szCs w:val="22"/>
        </w:rPr>
        <w:t>Općinski načelnik</w:t>
      </w:r>
      <w:r w:rsidR="00E83A36" w:rsidRPr="00C30890">
        <w:rPr>
          <w:szCs w:val="22"/>
        </w:rPr>
        <w:t xml:space="preserve"> informacije o mogućim ugrozama dobiva od:</w:t>
      </w:r>
    </w:p>
    <w:p w14:paraId="6D5B92E8" w14:textId="7C0529E6" w:rsidR="00E83A36" w:rsidRPr="00C30890" w:rsidRDefault="00E92B0B" w:rsidP="00203AE7">
      <w:pPr>
        <w:numPr>
          <w:ilvl w:val="0"/>
          <w:numId w:val="11"/>
        </w:numPr>
        <w:tabs>
          <w:tab w:val="left" w:pos="2445"/>
        </w:tabs>
        <w:spacing w:beforeLines="30" w:before="72" w:afterLines="30" w:after="72"/>
        <w:contextualSpacing/>
        <w:rPr>
          <w:szCs w:val="22"/>
          <w:shd w:val="clear" w:color="auto" w:fill="FFFFFF"/>
          <w:lang w:eastAsia="hr-HR"/>
        </w:rPr>
      </w:pPr>
      <w:r w:rsidRPr="00C30890">
        <w:rPr>
          <w:szCs w:val="22"/>
          <w:shd w:val="clear" w:color="auto" w:fill="FFFFFF"/>
          <w:lang w:eastAsia="hr-HR"/>
        </w:rPr>
        <w:t>Županijskog centra 112 - Rijeka</w:t>
      </w:r>
      <w:r w:rsidR="00E83A36" w:rsidRPr="00C30890">
        <w:rPr>
          <w:szCs w:val="22"/>
          <w:shd w:val="clear" w:color="auto" w:fill="FFFFFF"/>
          <w:lang w:eastAsia="hr-HR"/>
        </w:rPr>
        <w:t xml:space="preserve">, </w:t>
      </w:r>
    </w:p>
    <w:p w14:paraId="6D1FB232" w14:textId="138EBE78" w:rsidR="00E83A36" w:rsidRPr="00C30890" w:rsidRDefault="00411DD1" w:rsidP="00203AE7">
      <w:pPr>
        <w:numPr>
          <w:ilvl w:val="0"/>
          <w:numId w:val="11"/>
        </w:numPr>
        <w:tabs>
          <w:tab w:val="left" w:pos="2445"/>
        </w:tabs>
        <w:spacing w:beforeLines="30" w:before="72" w:afterLines="30" w:after="72"/>
        <w:contextualSpacing/>
        <w:rPr>
          <w:szCs w:val="22"/>
          <w:shd w:val="clear" w:color="auto" w:fill="FFFFFF"/>
          <w:lang w:eastAsia="hr-HR"/>
        </w:rPr>
      </w:pPr>
      <w:r w:rsidRPr="00C30890">
        <w:rPr>
          <w:szCs w:val="22"/>
          <w:shd w:val="clear" w:color="auto" w:fill="FFFFFF"/>
          <w:lang w:eastAsia="hr-HR"/>
        </w:rPr>
        <w:t>Službe civilne zaštite Rijeka</w:t>
      </w:r>
      <w:r w:rsidR="00E83A36" w:rsidRPr="00C30890">
        <w:rPr>
          <w:szCs w:val="22"/>
          <w:shd w:val="clear" w:color="auto" w:fill="FFFFFF"/>
          <w:lang w:eastAsia="hr-HR"/>
        </w:rPr>
        <w:t>,</w:t>
      </w:r>
    </w:p>
    <w:p w14:paraId="74041D93" w14:textId="77777777" w:rsidR="00E83A36" w:rsidRPr="00C30890" w:rsidRDefault="00E83A36" w:rsidP="00203AE7">
      <w:pPr>
        <w:numPr>
          <w:ilvl w:val="0"/>
          <w:numId w:val="11"/>
        </w:numPr>
        <w:tabs>
          <w:tab w:val="left" w:pos="2445"/>
        </w:tabs>
        <w:spacing w:beforeLines="30" w:before="72" w:afterLines="30" w:after="72"/>
        <w:contextualSpacing/>
        <w:rPr>
          <w:szCs w:val="22"/>
          <w:shd w:val="clear" w:color="auto" w:fill="FFFFFF"/>
          <w:lang w:eastAsia="hr-HR"/>
        </w:rPr>
      </w:pPr>
      <w:r w:rsidRPr="00C30890">
        <w:rPr>
          <w:szCs w:val="22"/>
          <w:shd w:val="clear" w:color="auto" w:fill="FFFFFF"/>
          <w:lang w:eastAsia="hr-HR"/>
        </w:rPr>
        <w:t>pravnih subjekta, središnjih tijela državne uprave, zavoda, institucija, inspekcija,</w:t>
      </w:r>
    </w:p>
    <w:p w14:paraId="5CEF8284" w14:textId="77777777" w:rsidR="00E83A36" w:rsidRPr="00C30890" w:rsidRDefault="00E83A36" w:rsidP="00203AE7">
      <w:pPr>
        <w:numPr>
          <w:ilvl w:val="0"/>
          <w:numId w:val="11"/>
        </w:numPr>
        <w:tabs>
          <w:tab w:val="left" w:pos="2445"/>
        </w:tabs>
        <w:spacing w:beforeLines="30" w:before="72" w:afterLines="30" w:after="72"/>
        <w:contextualSpacing/>
        <w:rPr>
          <w:szCs w:val="22"/>
          <w:shd w:val="clear" w:color="auto" w:fill="FFFFFF"/>
          <w:lang w:eastAsia="hr-HR"/>
        </w:rPr>
      </w:pPr>
      <w:r w:rsidRPr="00C30890">
        <w:rPr>
          <w:szCs w:val="22"/>
          <w:shd w:val="clear" w:color="auto" w:fill="FFFFFF"/>
          <w:lang w:eastAsia="hr-HR"/>
        </w:rPr>
        <w:t>građana,</w:t>
      </w:r>
    </w:p>
    <w:p w14:paraId="6B6EF45E" w14:textId="4B82EB70" w:rsidR="00E83A36" w:rsidRPr="00C30890" w:rsidRDefault="00E83A36" w:rsidP="00203AE7">
      <w:pPr>
        <w:numPr>
          <w:ilvl w:val="0"/>
          <w:numId w:val="11"/>
        </w:numPr>
        <w:tabs>
          <w:tab w:val="left" w:pos="2445"/>
        </w:tabs>
        <w:spacing w:beforeLines="30" w:before="72" w:afterLines="30" w:after="72"/>
        <w:contextualSpacing/>
        <w:rPr>
          <w:szCs w:val="22"/>
          <w:shd w:val="clear" w:color="auto" w:fill="FFFFFF"/>
          <w:lang w:eastAsia="hr-HR"/>
        </w:rPr>
      </w:pPr>
      <w:r w:rsidRPr="00C30890">
        <w:rPr>
          <w:szCs w:val="22"/>
          <w:shd w:val="clear" w:color="auto" w:fill="FFFFFF"/>
          <w:lang w:eastAsia="hr-HR"/>
        </w:rPr>
        <w:t xml:space="preserve">neposrednim stjecanjem uvida u stanje i događaje na svom području koji bi mogli pogoditi područje </w:t>
      </w:r>
      <w:r w:rsidR="00A12248">
        <w:rPr>
          <w:szCs w:val="22"/>
          <w:shd w:val="clear" w:color="auto" w:fill="FFFFFF"/>
          <w:lang w:eastAsia="hr-HR"/>
        </w:rPr>
        <w:t>Općine Vinodolske općine</w:t>
      </w:r>
      <w:r w:rsidRPr="00C30890">
        <w:rPr>
          <w:szCs w:val="22"/>
          <w:shd w:val="clear" w:color="auto" w:fill="FFFFFF"/>
          <w:lang w:eastAsia="hr-HR"/>
        </w:rPr>
        <w:t>.</w:t>
      </w:r>
    </w:p>
    <w:p w14:paraId="1AA1A200" w14:textId="77777777" w:rsidR="00E83A36" w:rsidRPr="00C30890" w:rsidRDefault="00E83A36" w:rsidP="00E83A36">
      <w:pPr>
        <w:spacing w:before="0" w:after="0"/>
      </w:pPr>
    </w:p>
    <w:p w14:paraId="45D0AA8C" w14:textId="22541D0B" w:rsidR="00E83A36" w:rsidRPr="00C30890" w:rsidRDefault="00E83A36" w:rsidP="00E83A36">
      <w:pPr>
        <w:spacing w:before="120" w:after="0"/>
        <w:rPr>
          <w:lang w:eastAsia="hr-HR"/>
        </w:rPr>
      </w:pPr>
      <w:r w:rsidRPr="00C30890">
        <w:t xml:space="preserve">U slučaju neposredne prijetnje od nastanka velike nesreće na području </w:t>
      </w:r>
      <w:r w:rsidR="00A12248">
        <w:t>Općine Vinodolske općine</w:t>
      </w:r>
      <w:r w:rsidRPr="00C30890">
        <w:t xml:space="preserve">, </w:t>
      </w:r>
      <w:r w:rsidR="005C78D6">
        <w:t>općinski načelnik</w:t>
      </w:r>
      <w:r w:rsidRPr="00C30890">
        <w:rPr>
          <w:lang w:eastAsia="hr-HR"/>
        </w:rPr>
        <w:t xml:space="preserve"> obavještava župana i sve čelnike susjednih jedinica lokalne samouprave o nadolazećoj ugrozi.</w:t>
      </w:r>
    </w:p>
    <w:p w14:paraId="712BA0D0" w14:textId="77777777" w:rsidR="00E83A36" w:rsidRPr="00C30890" w:rsidRDefault="00E83A36" w:rsidP="00E83A36">
      <w:pPr>
        <w:spacing w:before="0" w:after="0"/>
        <w:rPr>
          <w:lang w:eastAsia="hr-HR"/>
        </w:rPr>
      </w:pPr>
    </w:p>
    <w:p w14:paraId="31C5313E" w14:textId="77777777" w:rsidR="00E83A36" w:rsidRPr="00C30890" w:rsidRDefault="00E83A36" w:rsidP="00E83A36">
      <w:pPr>
        <w:spacing w:before="0" w:after="120"/>
        <w:rPr>
          <w:lang w:eastAsia="hr-HR"/>
        </w:rPr>
      </w:pPr>
      <w:r w:rsidRPr="00C30890">
        <w:t xml:space="preserve">Kako bi se stanje sustava u ovome segmentu podiglo na višu razinu potrebno je organizirati tribine i ukazati lokalnom stanovništvu na posljedice velikih nesreća i upoznati ih s načinom provedbe samozaštite i organizirane zaštite te postaviti sirene za javno uzbunjivanje stanovništva. </w:t>
      </w:r>
      <w:r w:rsidRPr="00C30890">
        <w:rPr>
          <w:lang w:eastAsia="hr-HR"/>
        </w:rPr>
        <w:t xml:space="preserve">Sustavi ranog upozoravanja i suradnja sa susjednim jedinicama lokalne i područne (regionalne) samouprave procjenjuju se </w:t>
      </w:r>
      <w:r w:rsidRPr="00C30890">
        <w:rPr>
          <w:u w:val="single"/>
          <w:lang w:eastAsia="hr-HR"/>
        </w:rPr>
        <w:t>visokom</w:t>
      </w:r>
      <w:r w:rsidRPr="00C30890">
        <w:rPr>
          <w:lang w:eastAsia="hr-HR"/>
        </w:rPr>
        <w:t xml:space="preserve"> razinom spremnosti.</w:t>
      </w:r>
    </w:p>
    <w:p w14:paraId="74FEDDBA" w14:textId="77777777" w:rsidR="00E83A36" w:rsidRPr="00C30890" w:rsidRDefault="00E83A36" w:rsidP="00E83A36">
      <w:pPr>
        <w:spacing w:before="0" w:after="0"/>
        <w:rPr>
          <w:lang w:eastAsia="hr-HR"/>
        </w:rPr>
      </w:pPr>
    </w:p>
    <w:p w14:paraId="708D3056" w14:textId="094D65F6" w:rsidR="00E83A36" w:rsidRPr="00C30890" w:rsidRDefault="00E83A36" w:rsidP="00E83A36">
      <w:pPr>
        <w:spacing w:before="0"/>
        <w:jc w:val="center"/>
        <w:rPr>
          <w:b/>
          <w:bCs/>
          <w:i/>
          <w:color w:val="54883D"/>
          <w:sz w:val="20"/>
          <w:szCs w:val="18"/>
        </w:rPr>
      </w:pPr>
      <w:r w:rsidRPr="00C30890">
        <w:rPr>
          <w:rFonts w:eastAsia="Calibri"/>
          <w:b/>
          <w:i/>
          <w:iCs/>
          <w:color w:val="54883D"/>
          <w:sz w:val="20"/>
          <w:szCs w:val="20"/>
        </w:rPr>
        <w:t xml:space="preserve">Tablica </w:t>
      </w:r>
      <w:r w:rsidRPr="00C30890">
        <w:rPr>
          <w:rFonts w:eastAsia="Calibri"/>
          <w:b/>
          <w:i/>
          <w:iCs/>
          <w:color w:val="54883D"/>
          <w:sz w:val="20"/>
          <w:szCs w:val="20"/>
        </w:rPr>
        <w:fldChar w:fldCharType="begin"/>
      </w:r>
      <w:r w:rsidRPr="00C30890">
        <w:rPr>
          <w:rFonts w:eastAsia="Calibri"/>
          <w:b/>
          <w:i/>
          <w:iCs/>
          <w:color w:val="54883D"/>
          <w:sz w:val="20"/>
          <w:szCs w:val="20"/>
        </w:rPr>
        <w:instrText xml:space="preserve"> SEQ Tabela \* ARABIC </w:instrText>
      </w:r>
      <w:r w:rsidRPr="00C30890">
        <w:rPr>
          <w:rFonts w:eastAsia="Calibri"/>
          <w:b/>
          <w:i/>
          <w:iCs/>
          <w:color w:val="54883D"/>
          <w:sz w:val="20"/>
          <w:szCs w:val="20"/>
        </w:rPr>
        <w:fldChar w:fldCharType="separate"/>
      </w:r>
      <w:r w:rsidR="003253AB">
        <w:rPr>
          <w:rFonts w:eastAsia="Calibri"/>
          <w:b/>
          <w:i/>
          <w:iCs/>
          <w:noProof/>
          <w:color w:val="54883D"/>
          <w:sz w:val="20"/>
          <w:szCs w:val="20"/>
        </w:rPr>
        <w:t>87</w:t>
      </w:r>
      <w:r w:rsidRPr="00C30890">
        <w:rPr>
          <w:rFonts w:eastAsia="Calibri"/>
          <w:b/>
          <w:i/>
          <w:iCs/>
          <w:noProof/>
          <w:color w:val="54883D"/>
          <w:sz w:val="20"/>
          <w:szCs w:val="20"/>
        </w:rPr>
        <w:fldChar w:fldCharType="end"/>
      </w:r>
      <w:r w:rsidRPr="00C30890">
        <w:rPr>
          <w:rFonts w:eastAsia="Calibri"/>
          <w:b/>
          <w:i/>
          <w:iCs/>
          <w:color w:val="54883D"/>
          <w:sz w:val="20"/>
          <w:szCs w:val="20"/>
        </w:rPr>
        <w:t>.</w:t>
      </w:r>
      <w:r w:rsidRPr="00C30890">
        <w:rPr>
          <w:b/>
          <w:bCs/>
          <w:i/>
          <w:color w:val="54883D"/>
          <w:sz w:val="20"/>
          <w:szCs w:val="18"/>
        </w:rPr>
        <w:t xml:space="preserve"> Prikaz ocjene stanja sustava ranog upozoravanja i suradnje sa susjednim jedinicama lokalne i područne (regionalne) samouprave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E83A36" w:rsidRPr="00C30890" w14:paraId="011A3BE6" w14:textId="77777777" w:rsidTr="00E85C1B">
        <w:trPr>
          <w:jc w:val="center"/>
        </w:trPr>
        <w:tc>
          <w:tcPr>
            <w:tcW w:w="3020" w:type="dxa"/>
            <w:vAlign w:val="center"/>
          </w:tcPr>
          <w:p w14:paraId="73845889" w14:textId="77777777" w:rsidR="00E83A36" w:rsidRPr="00C30890" w:rsidRDefault="00E83A36" w:rsidP="00E85C1B">
            <w:pPr>
              <w:spacing w:before="120" w:after="0"/>
              <w:jc w:val="center"/>
              <w:rPr>
                <w:b/>
                <w:sz w:val="20"/>
              </w:rPr>
            </w:pPr>
            <w:r w:rsidRPr="00C30890">
              <w:rPr>
                <w:b/>
                <w:sz w:val="20"/>
              </w:rPr>
              <w:t>Opisna ocjena</w:t>
            </w:r>
          </w:p>
        </w:tc>
        <w:tc>
          <w:tcPr>
            <w:tcW w:w="3021" w:type="dxa"/>
            <w:vAlign w:val="center"/>
          </w:tcPr>
          <w:p w14:paraId="3745855E" w14:textId="77777777" w:rsidR="00E83A36" w:rsidRPr="00C30890" w:rsidRDefault="00E83A36" w:rsidP="00E85C1B">
            <w:pPr>
              <w:spacing w:before="120" w:after="0"/>
              <w:jc w:val="center"/>
              <w:rPr>
                <w:b/>
                <w:sz w:val="20"/>
              </w:rPr>
            </w:pPr>
            <w:r w:rsidRPr="00C30890">
              <w:rPr>
                <w:b/>
                <w:sz w:val="20"/>
              </w:rPr>
              <w:t>Ocjena</w:t>
            </w:r>
          </w:p>
        </w:tc>
      </w:tr>
      <w:tr w:rsidR="00E83A36" w:rsidRPr="00C30890" w14:paraId="6AB7E637" w14:textId="77777777" w:rsidTr="00E85C1B">
        <w:trPr>
          <w:jc w:val="center"/>
        </w:trPr>
        <w:tc>
          <w:tcPr>
            <w:tcW w:w="3020" w:type="dxa"/>
            <w:shd w:val="clear" w:color="auto" w:fill="FF0000"/>
            <w:vAlign w:val="center"/>
          </w:tcPr>
          <w:p w14:paraId="66788460" w14:textId="77777777" w:rsidR="00E83A36" w:rsidRPr="00C30890" w:rsidRDefault="00E83A36" w:rsidP="00E85C1B">
            <w:pPr>
              <w:spacing w:before="120" w:after="0"/>
              <w:rPr>
                <w:sz w:val="20"/>
              </w:rPr>
            </w:pPr>
            <w:r w:rsidRPr="00C30890">
              <w:rPr>
                <w:sz w:val="20"/>
              </w:rPr>
              <w:t>Vrlo niska spremnost</w:t>
            </w:r>
          </w:p>
        </w:tc>
        <w:tc>
          <w:tcPr>
            <w:tcW w:w="3021" w:type="dxa"/>
            <w:shd w:val="clear" w:color="auto" w:fill="FF0000"/>
            <w:vAlign w:val="center"/>
          </w:tcPr>
          <w:p w14:paraId="387B3BF5" w14:textId="77777777" w:rsidR="00E83A36" w:rsidRPr="00C30890" w:rsidRDefault="00E83A36" w:rsidP="00E85C1B">
            <w:pPr>
              <w:spacing w:before="120" w:after="0"/>
              <w:rPr>
                <w:sz w:val="20"/>
              </w:rPr>
            </w:pPr>
          </w:p>
        </w:tc>
      </w:tr>
      <w:tr w:rsidR="00E83A36" w:rsidRPr="00C30890" w14:paraId="42BAD579" w14:textId="77777777" w:rsidTr="00E85C1B">
        <w:trPr>
          <w:jc w:val="center"/>
        </w:trPr>
        <w:tc>
          <w:tcPr>
            <w:tcW w:w="3020" w:type="dxa"/>
            <w:shd w:val="clear" w:color="auto" w:fill="FFC000"/>
            <w:vAlign w:val="center"/>
          </w:tcPr>
          <w:p w14:paraId="2C07BF5F" w14:textId="77777777" w:rsidR="00E83A36" w:rsidRPr="00C30890" w:rsidRDefault="00E83A36" w:rsidP="00E85C1B">
            <w:pPr>
              <w:spacing w:before="120" w:after="0"/>
              <w:rPr>
                <w:sz w:val="20"/>
              </w:rPr>
            </w:pPr>
            <w:r w:rsidRPr="00C30890">
              <w:rPr>
                <w:sz w:val="20"/>
              </w:rPr>
              <w:t>Niska spremnost</w:t>
            </w:r>
          </w:p>
        </w:tc>
        <w:tc>
          <w:tcPr>
            <w:tcW w:w="3021" w:type="dxa"/>
            <w:shd w:val="clear" w:color="auto" w:fill="FFC000"/>
            <w:vAlign w:val="center"/>
          </w:tcPr>
          <w:p w14:paraId="40456EDC" w14:textId="77777777" w:rsidR="00E83A36" w:rsidRPr="00C30890" w:rsidRDefault="00E83A36" w:rsidP="00E85C1B">
            <w:pPr>
              <w:spacing w:before="120" w:after="0"/>
              <w:jc w:val="center"/>
              <w:rPr>
                <w:b/>
                <w:sz w:val="20"/>
              </w:rPr>
            </w:pPr>
          </w:p>
        </w:tc>
      </w:tr>
      <w:tr w:rsidR="00E83A36" w:rsidRPr="00C30890" w14:paraId="3529CF84" w14:textId="77777777" w:rsidTr="00E85C1B">
        <w:trPr>
          <w:jc w:val="center"/>
        </w:trPr>
        <w:tc>
          <w:tcPr>
            <w:tcW w:w="3020" w:type="dxa"/>
            <w:shd w:val="clear" w:color="auto" w:fill="FFFF00"/>
            <w:vAlign w:val="center"/>
          </w:tcPr>
          <w:p w14:paraId="149C5DD9" w14:textId="77777777" w:rsidR="00E83A36" w:rsidRPr="00C30890" w:rsidRDefault="00E83A36" w:rsidP="00E85C1B">
            <w:pPr>
              <w:spacing w:before="120" w:after="0"/>
              <w:rPr>
                <w:sz w:val="20"/>
              </w:rPr>
            </w:pPr>
            <w:r w:rsidRPr="00C30890">
              <w:rPr>
                <w:sz w:val="20"/>
              </w:rPr>
              <w:t>Visoka spremnost</w:t>
            </w:r>
          </w:p>
        </w:tc>
        <w:tc>
          <w:tcPr>
            <w:tcW w:w="3021" w:type="dxa"/>
            <w:shd w:val="clear" w:color="auto" w:fill="FFFF00"/>
            <w:vAlign w:val="center"/>
          </w:tcPr>
          <w:p w14:paraId="4DC90DF8" w14:textId="4873D835" w:rsidR="00E83A36" w:rsidRPr="00C30890" w:rsidRDefault="00063BA5" w:rsidP="00E85C1B">
            <w:pPr>
              <w:spacing w:before="120" w:after="0"/>
              <w:jc w:val="center"/>
              <w:rPr>
                <w:bCs/>
                <w:sz w:val="20"/>
              </w:rPr>
            </w:pPr>
            <w:r w:rsidRPr="00C30890">
              <w:rPr>
                <w:bCs/>
                <w:sz w:val="20"/>
              </w:rPr>
              <w:t>x</w:t>
            </w:r>
          </w:p>
        </w:tc>
      </w:tr>
      <w:tr w:rsidR="00E83A36" w:rsidRPr="00A0161B" w14:paraId="1A83568F" w14:textId="77777777" w:rsidTr="00E85C1B">
        <w:trPr>
          <w:jc w:val="center"/>
        </w:trPr>
        <w:tc>
          <w:tcPr>
            <w:tcW w:w="3020" w:type="dxa"/>
            <w:shd w:val="clear" w:color="auto" w:fill="92D050"/>
            <w:vAlign w:val="center"/>
          </w:tcPr>
          <w:p w14:paraId="200ACE6D" w14:textId="77777777" w:rsidR="00E83A36" w:rsidRPr="00C30890" w:rsidRDefault="00E83A36" w:rsidP="00E85C1B">
            <w:pPr>
              <w:spacing w:before="120" w:after="0"/>
              <w:rPr>
                <w:sz w:val="20"/>
              </w:rPr>
            </w:pPr>
            <w:r w:rsidRPr="00C30890">
              <w:rPr>
                <w:sz w:val="20"/>
              </w:rPr>
              <w:t>Vrlo visoka spremnost</w:t>
            </w:r>
          </w:p>
        </w:tc>
        <w:tc>
          <w:tcPr>
            <w:tcW w:w="3021" w:type="dxa"/>
            <w:shd w:val="clear" w:color="auto" w:fill="92D050"/>
            <w:vAlign w:val="center"/>
          </w:tcPr>
          <w:p w14:paraId="599DEC69" w14:textId="77777777" w:rsidR="00E83A36" w:rsidRPr="00C30890" w:rsidRDefault="00E83A36" w:rsidP="00E85C1B">
            <w:pPr>
              <w:spacing w:before="120" w:after="0"/>
              <w:jc w:val="center"/>
              <w:rPr>
                <w:b/>
                <w:sz w:val="20"/>
              </w:rPr>
            </w:pPr>
          </w:p>
        </w:tc>
      </w:tr>
    </w:tbl>
    <w:p w14:paraId="35B51FB7" w14:textId="15CDFECD" w:rsidR="00C06B93" w:rsidRPr="00A0161B" w:rsidRDefault="00C06B93" w:rsidP="00C06B93">
      <w:pPr>
        <w:spacing w:after="0"/>
        <w:rPr>
          <w:highlight w:val="yellow"/>
          <w:lang w:eastAsia="hr-HR"/>
        </w:rPr>
      </w:pPr>
    </w:p>
    <w:p w14:paraId="1AB4ABCF" w14:textId="04ADB5A4" w:rsidR="0030075D" w:rsidRPr="00FC01FB" w:rsidRDefault="0030075D" w:rsidP="00C06B93">
      <w:pPr>
        <w:spacing w:after="0"/>
        <w:rPr>
          <w:lang w:eastAsia="hr-HR"/>
        </w:rPr>
      </w:pPr>
    </w:p>
    <w:p w14:paraId="78471A50" w14:textId="764BDD73" w:rsidR="00B47511" w:rsidRPr="00FC01FB" w:rsidRDefault="00D25FEF" w:rsidP="00B47511">
      <w:pPr>
        <w:keepNext/>
        <w:keepLines/>
        <w:numPr>
          <w:ilvl w:val="2"/>
          <w:numId w:val="0"/>
        </w:numPr>
        <w:spacing w:before="40"/>
        <w:ind w:left="720" w:hanging="720"/>
        <w:outlineLvl w:val="2"/>
        <w:rPr>
          <w:rFonts w:cstheme="majorBidi"/>
          <w:color w:val="54883D"/>
          <w:sz w:val="28"/>
          <w:lang w:eastAsia="hr-HR" w:bidi="en-US"/>
        </w:rPr>
      </w:pPr>
      <w:bookmarkStart w:id="319" w:name="_Toc208564076"/>
      <w:r>
        <w:rPr>
          <w:rFonts w:cstheme="majorBidi"/>
          <w:color w:val="54883D"/>
          <w:sz w:val="28"/>
          <w:lang w:eastAsia="hr-HR" w:bidi="en-US"/>
        </w:rPr>
        <w:t>8</w:t>
      </w:r>
      <w:r w:rsidR="00B47511" w:rsidRPr="00FC01FB">
        <w:rPr>
          <w:rFonts w:cstheme="majorBidi"/>
          <w:color w:val="54883D"/>
          <w:sz w:val="28"/>
          <w:lang w:eastAsia="hr-HR" w:bidi="en-US"/>
        </w:rPr>
        <w:t>.1.3 Stanje svijesti pojedinaca, pripadnika ranjivih skupina, upravljačkih i odgovornih tijela</w:t>
      </w:r>
      <w:bookmarkEnd w:id="319"/>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520"/>
        <w:gridCol w:w="570"/>
        <w:gridCol w:w="706"/>
      </w:tblGrid>
      <w:tr w:rsidR="00B47511" w:rsidRPr="00FC01FB" w14:paraId="29A3EB37" w14:textId="77777777" w:rsidTr="00E85C1B">
        <w:trPr>
          <w:tblHeader/>
          <w:jc w:val="center"/>
        </w:trPr>
        <w:tc>
          <w:tcPr>
            <w:tcW w:w="846" w:type="dxa"/>
            <w:vMerge w:val="restart"/>
            <w:vAlign w:val="center"/>
          </w:tcPr>
          <w:p w14:paraId="5AC96333" w14:textId="77777777" w:rsidR="00B47511" w:rsidRPr="00FC01FB" w:rsidRDefault="00B47511" w:rsidP="00E85C1B">
            <w:pPr>
              <w:spacing w:after="0"/>
              <w:jc w:val="center"/>
              <w:rPr>
                <w:b/>
                <w:sz w:val="20"/>
                <w:szCs w:val="20"/>
              </w:rPr>
            </w:pPr>
            <w:r w:rsidRPr="00FC01FB">
              <w:rPr>
                <w:b/>
                <w:sz w:val="20"/>
                <w:szCs w:val="20"/>
              </w:rPr>
              <w:t>R. br.</w:t>
            </w:r>
          </w:p>
        </w:tc>
        <w:tc>
          <w:tcPr>
            <w:tcW w:w="6520" w:type="dxa"/>
            <w:vMerge w:val="restart"/>
            <w:vAlign w:val="center"/>
          </w:tcPr>
          <w:p w14:paraId="7AEF8A58" w14:textId="77777777" w:rsidR="00B47511" w:rsidRPr="00FC01FB" w:rsidRDefault="00B47511" w:rsidP="00E85C1B">
            <w:pPr>
              <w:spacing w:after="0"/>
              <w:jc w:val="center"/>
              <w:rPr>
                <w:b/>
                <w:sz w:val="20"/>
                <w:szCs w:val="20"/>
              </w:rPr>
            </w:pPr>
            <w:r w:rsidRPr="00FC01FB">
              <w:rPr>
                <w:b/>
                <w:sz w:val="20"/>
                <w:szCs w:val="20"/>
              </w:rPr>
              <w:t>OPIS</w:t>
            </w:r>
          </w:p>
        </w:tc>
        <w:tc>
          <w:tcPr>
            <w:tcW w:w="1276" w:type="dxa"/>
            <w:gridSpan w:val="2"/>
            <w:vAlign w:val="center"/>
          </w:tcPr>
          <w:p w14:paraId="529B449C" w14:textId="77777777" w:rsidR="00B47511" w:rsidRPr="00FC01FB" w:rsidRDefault="00B47511" w:rsidP="00E85C1B">
            <w:pPr>
              <w:spacing w:after="0"/>
              <w:jc w:val="center"/>
              <w:rPr>
                <w:b/>
                <w:sz w:val="20"/>
                <w:szCs w:val="20"/>
              </w:rPr>
            </w:pPr>
            <w:r w:rsidRPr="00FC01FB">
              <w:rPr>
                <w:b/>
                <w:sz w:val="20"/>
                <w:szCs w:val="20"/>
              </w:rPr>
              <w:t>TVRDNJA</w:t>
            </w:r>
          </w:p>
        </w:tc>
      </w:tr>
      <w:tr w:rsidR="00B47511" w:rsidRPr="00FC01FB" w14:paraId="3BBE7866" w14:textId="77777777" w:rsidTr="00E85C1B">
        <w:trPr>
          <w:tblHeader/>
          <w:jc w:val="center"/>
        </w:trPr>
        <w:tc>
          <w:tcPr>
            <w:tcW w:w="846" w:type="dxa"/>
            <w:vMerge/>
            <w:vAlign w:val="center"/>
          </w:tcPr>
          <w:p w14:paraId="10836EF5" w14:textId="77777777" w:rsidR="00B47511" w:rsidRPr="00FC01FB" w:rsidRDefault="00B47511" w:rsidP="00E85C1B">
            <w:pPr>
              <w:spacing w:after="0"/>
              <w:jc w:val="center"/>
              <w:rPr>
                <w:b/>
                <w:sz w:val="20"/>
                <w:szCs w:val="20"/>
              </w:rPr>
            </w:pPr>
          </w:p>
        </w:tc>
        <w:tc>
          <w:tcPr>
            <w:tcW w:w="6520" w:type="dxa"/>
            <w:vMerge/>
            <w:vAlign w:val="center"/>
          </w:tcPr>
          <w:p w14:paraId="1D44558B" w14:textId="77777777" w:rsidR="00B47511" w:rsidRPr="00FC01FB" w:rsidRDefault="00B47511" w:rsidP="00E85C1B">
            <w:pPr>
              <w:spacing w:after="0"/>
              <w:jc w:val="center"/>
              <w:rPr>
                <w:b/>
                <w:sz w:val="20"/>
                <w:szCs w:val="20"/>
              </w:rPr>
            </w:pPr>
          </w:p>
        </w:tc>
        <w:tc>
          <w:tcPr>
            <w:tcW w:w="570" w:type="dxa"/>
            <w:vAlign w:val="center"/>
          </w:tcPr>
          <w:p w14:paraId="6192733C" w14:textId="77777777" w:rsidR="00B47511" w:rsidRPr="00FC01FB" w:rsidRDefault="00B47511" w:rsidP="00E85C1B">
            <w:pPr>
              <w:spacing w:after="0"/>
              <w:jc w:val="center"/>
              <w:rPr>
                <w:b/>
                <w:sz w:val="20"/>
                <w:szCs w:val="20"/>
              </w:rPr>
            </w:pPr>
            <w:r w:rsidRPr="00FC01FB">
              <w:rPr>
                <w:b/>
                <w:sz w:val="20"/>
                <w:szCs w:val="20"/>
              </w:rPr>
              <w:t>DA</w:t>
            </w:r>
          </w:p>
        </w:tc>
        <w:tc>
          <w:tcPr>
            <w:tcW w:w="706" w:type="dxa"/>
            <w:vAlign w:val="center"/>
          </w:tcPr>
          <w:p w14:paraId="4A5BB869" w14:textId="77777777" w:rsidR="00B47511" w:rsidRPr="00FC01FB" w:rsidRDefault="00B47511" w:rsidP="00E85C1B">
            <w:pPr>
              <w:spacing w:after="0"/>
              <w:jc w:val="center"/>
              <w:rPr>
                <w:b/>
                <w:sz w:val="20"/>
                <w:szCs w:val="20"/>
              </w:rPr>
            </w:pPr>
            <w:r w:rsidRPr="00FC01FB">
              <w:rPr>
                <w:b/>
                <w:sz w:val="20"/>
                <w:szCs w:val="20"/>
              </w:rPr>
              <w:t>NE</w:t>
            </w:r>
          </w:p>
        </w:tc>
      </w:tr>
      <w:tr w:rsidR="00B47511" w:rsidRPr="00FC01FB" w14:paraId="123B2B4D" w14:textId="77777777" w:rsidTr="00E85C1B">
        <w:trPr>
          <w:jc w:val="center"/>
        </w:trPr>
        <w:tc>
          <w:tcPr>
            <w:tcW w:w="846" w:type="dxa"/>
            <w:vAlign w:val="center"/>
          </w:tcPr>
          <w:p w14:paraId="151DBC3F" w14:textId="77777777" w:rsidR="00B47511" w:rsidRPr="00FC01FB" w:rsidRDefault="00B47511" w:rsidP="00E85C1B">
            <w:pPr>
              <w:spacing w:after="0"/>
              <w:jc w:val="center"/>
              <w:rPr>
                <w:b/>
                <w:sz w:val="20"/>
                <w:szCs w:val="20"/>
              </w:rPr>
            </w:pPr>
            <w:r w:rsidRPr="00FC01FB">
              <w:rPr>
                <w:b/>
                <w:sz w:val="20"/>
                <w:szCs w:val="20"/>
              </w:rPr>
              <w:t>1.</w:t>
            </w:r>
          </w:p>
        </w:tc>
        <w:tc>
          <w:tcPr>
            <w:tcW w:w="6520" w:type="dxa"/>
          </w:tcPr>
          <w:p w14:paraId="30CB7289" w14:textId="77777777" w:rsidR="00B47511" w:rsidRPr="00FC01FB" w:rsidRDefault="00B47511" w:rsidP="00E85C1B">
            <w:pPr>
              <w:spacing w:after="0"/>
              <w:rPr>
                <w:sz w:val="20"/>
                <w:szCs w:val="20"/>
              </w:rPr>
            </w:pPr>
            <w:r w:rsidRPr="00FC01FB">
              <w:rPr>
                <w:sz w:val="20"/>
                <w:szCs w:val="20"/>
              </w:rPr>
              <w:t>Je li predstavničko tijelo raspravljalo o prioritetnim prijetnjama, području ugrožavanja, posljedicama, načinu preventivne zaštite, potrebnim troškovima za podizanje svijesti ugroženog stanovništva, provedbi obrane od prijetnji, te operativnih mjera ublažavanja posljedica i sanacije stanja ugroženog područja?</w:t>
            </w:r>
          </w:p>
        </w:tc>
        <w:tc>
          <w:tcPr>
            <w:tcW w:w="570" w:type="dxa"/>
            <w:vAlign w:val="center"/>
          </w:tcPr>
          <w:p w14:paraId="07F5CDB6" w14:textId="77777777" w:rsidR="00B47511" w:rsidRPr="00FC01FB" w:rsidRDefault="00B47511" w:rsidP="00E85C1B">
            <w:pPr>
              <w:spacing w:after="0"/>
              <w:jc w:val="center"/>
              <w:rPr>
                <w:b/>
                <w:sz w:val="20"/>
                <w:szCs w:val="20"/>
              </w:rPr>
            </w:pPr>
          </w:p>
        </w:tc>
        <w:tc>
          <w:tcPr>
            <w:tcW w:w="706" w:type="dxa"/>
            <w:vAlign w:val="center"/>
          </w:tcPr>
          <w:p w14:paraId="7BE16DB8" w14:textId="77777777" w:rsidR="00B47511" w:rsidRPr="00FC01FB" w:rsidRDefault="00B47511" w:rsidP="00E85C1B">
            <w:pPr>
              <w:spacing w:after="0"/>
              <w:jc w:val="center"/>
              <w:rPr>
                <w:b/>
                <w:sz w:val="20"/>
                <w:szCs w:val="20"/>
              </w:rPr>
            </w:pPr>
            <w:r w:rsidRPr="00FC01FB">
              <w:rPr>
                <w:b/>
                <w:sz w:val="20"/>
                <w:szCs w:val="20"/>
              </w:rPr>
              <w:t>x</w:t>
            </w:r>
          </w:p>
        </w:tc>
      </w:tr>
      <w:tr w:rsidR="00B47511" w:rsidRPr="00FC01FB" w14:paraId="64B93EB7" w14:textId="77777777" w:rsidTr="00E85C1B">
        <w:trPr>
          <w:jc w:val="center"/>
        </w:trPr>
        <w:tc>
          <w:tcPr>
            <w:tcW w:w="846" w:type="dxa"/>
            <w:vAlign w:val="center"/>
          </w:tcPr>
          <w:p w14:paraId="02F8DB67" w14:textId="77777777" w:rsidR="00B47511" w:rsidRPr="00FC01FB" w:rsidRDefault="00B47511" w:rsidP="00E85C1B">
            <w:pPr>
              <w:spacing w:after="0"/>
              <w:jc w:val="center"/>
              <w:rPr>
                <w:b/>
                <w:sz w:val="20"/>
                <w:szCs w:val="20"/>
              </w:rPr>
            </w:pPr>
            <w:r w:rsidRPr="00FC01FB">
              <w:rPr>
                <w:b/>
                <w:sz w:val="20"/>
                <w:szCs w:val="20"/>
              </w:rPr>
              <w:t>2.</w:t>
            </w:r>
          </w:p>
        </w:tc>
        <w:tc>
          <w:tcPr>
            <w:tcW w:w="6520" w:type="dxa"/>
          </w:tcPr>
          <w:p w14:paraId="2005BB43" w14:textId="77777777" w:rsidR="00B47511" w:rsidRPr="00FC01FB" w:rsidRDefault="00B47511" w:rsidP="00E85C1B">
            <w:pPr>
              <w:spacing w:after="0"/>
              <w:rPr>
                <w:sz w:val="20"/>
                <w:szCs w:val="20"/>
              </w:rPr>
            </w:pPr>
            <w:r w:rsidRPr="00FC01FB">
              <w:rPr>
                <w:sz w:val="20"/>
                <w:szCs w:val="20"/>
              </w:rPr>
              <w:t>Je li Stožer raspravljao o prijetnja i mjerama odgovora na iste, naročito o štetama izazvanim u posljednje tri godine te mjerama kako su se mogle spriječiti ili ublažiti?</w:t>
            </w:r>
          </w:p>
        </w:tc>
        <w:tc>
          <w:tcPr>
            <w:tcW w:w="570" w:type="dxa"/>
            <w:vAlign w:val="center"/>
          </w:tcPr>
          <w:p w14:paraId="16EDBFB4" w14:textId="77777777" w:rsidR="00B47511" w:rsidRPr="00FC01FB" w:rsidRDefault="00B47511" w:rsidP="00E85C1B">
            <w:pPr>
              <w:spacing w:after="0"/>
              <w:jc w:val="center"/>
              <w:rPr>
                <w:b/>
                <w:sz w:val="20"/>
                <w:szCs w:val="20"/>
              </w:rPr>
            </w:pPr>
            <w:r w:rsidRPr="00FC01FB">
              <w:rPr>
                <w:b/>
                <w:sz w:val="20"/>
                <w:szCs w:val="20"/>
              </w:rPr>
              <w:t>x</w:t>
            </w:r>
          </w:p>
        </w:tc>
        <w:tc>
          <w:tcPr>
            <w:tcW w:w="706" w:type="dxa"/>
            <w:vAlign w:val="center"/>
          </w:tcPr>
          <w:p w14:paraId="39E01603" w14:textId="77777777" w:rsidR="00B47511" w:rsidRPr="00FC01FB" w:rsidRDefault="00B47511" w:rsidP="00E85C1B">
            <w:pPr>
              <w:spacing w:after="0"/>
              <w:jc w:val="center"/>
              <w:rPr>
                <w:b/>
                <w:sz w:val="20"/>
                <w:szCs w:val="20"/>
              </w:rPr>
            </w:pPr>
          </w:p>
        </w:tc>
      </w:tr>
      <w:tr w:rsidR="00B47511" w:rsidRPr="00FC01FB" w14:paraId="72948197" w14:textId="77777777" w:rsidTr="00E85C1B">
        <w:trPr>
          <w:jc w:val="center"/>
        </w:trPr>
        <w:tc>
          <w:tcPr>
            <w:tcW w:w="846" w:type="dxa"/>
            <w:vAlign w:val="center"/>
          </w:tcPr>
          <w:p w14:paraId="31A7D337" w14:textId="77777777" w:rsidR="00B47511" w:rsidRPr="00FC01FB" w:rsidRDefault="00B47511" w:rsidP="00E85C1B">
            <w:pPr>
              <w:spacing w:after="0"/>
              <w:jc w:val="center"/>
              <w:rPr>
                <w:b/>
                <w:sz w:val="20"/>
                <w:szCs w:val="20"/>
              </w:rPr>
            </w:pPr>
            <w:r w:rsidRPr="00FC01FB">
              <w:rPr>
                <w:b/>
                <w:sz w:val="20"/>
                <w:szCs w:val="20"/>
              </w:rPr>
              <w:lastRenderedPageBreak/>
              <w:t>3.</w:t>
            </w:r>
          </w:p>
        </w:tc>
        <w:tc>
          <w:tcPr>
            <w:tcW w:w="6520" w:type="dxa"/>
          </w:tcPr>
          <w:p w14:paraId="0E5EAB91" w14:textId="77777777" w:rsidR="00B47511" w:rsidRPr="00FC01FB" w:rsidRDefault="00B47511" w:rsidP="00E85C1B">
            <w:pPr>
              <w:spacing w:after="0"/>
              <w:rPr>
                <w:sz w:val="20"/>
                <w:szCs w:val="20"/>
              </w:rPr>
            </w:pPr>
            <w:r w:rsidRPr="00FC01FB">
              <w:rPr>
                <w:sz w:val="20"/>
                <w:szCs w:val="20"/>
              </w:rPr>
              <w:t>Jesu li u ugroženim naseljima organizirane javne tribine o prijetnjama, mogućim posljedicama neželjenog događaja, te načinu samozaštite ugroženog stanovništva?</w:t>
            </w:r>
          </w:p>
        </w:tc>
        <w:tc>
          <w:tcPr>
            <w:tcW w:w="570" w:type="dxa"/>
            <w:vAlign w:val="center"/>
          </w:tcPr>
          <w:p w14:paraId="60E89132" w14:textId="77777777" w:rsidR="00B47511" w:rsidRPr="00FC01FB" w:rsidRDefault="00B47511" w:rsidP="00E85C1B">
            <w:pPr>
              <w:spacing w:after="0"/>
              <w:jc w:val="center"/>
              <w:rPr>
                <w:b/>
                <w:sz w:val="20"/>
                <w:szCs w:val="20"/>
              </w:rPr>
            </w:pPr>
          </w:p>
        </w:tc>
        <w:tc>
          <w:tcPr>
            <w:tcW w:w="706" w:type="dxa"/>
            <w:vAlign w:val="center"/>
          </w:tcPr>
          <w:p w14:paraId="55171BDB" w14:textId="77777777" w:rsidR="00B47511" w:rsidRPr="00FC01FB" w:rsidRDefault="00B47511" w:rsidP="00E85C1B">
            <w:pPr>
              <w:spacing w:after="0"/>
              <w:jc w:val="center"/>
              <w:rPr>
                <w:b/>
                <w:sz w:val="20"/>
                <w:szCs w:val="20"/>
              </w:rPr>
            </w:pPr>
            <w:r w:rsidRPr="00FC01FB">
              <w:rPr>
                <w:b/>
                <w:sz w:val="20"/>
                <w:szCs w:val="20"/>
              </w:rPr>
              <w:t>x</w:t>
            </w:r>
          </w:p>
        </w:tc>
      </w:tr>
      <w:tr w:rsidR="00B47511" w:rsidRPr="00FC01FB" w14:paraId="3EF9E4EF" w14:textId="77777777" w:rsidTr="00E85C1B">
        <w:trPr>
          <w:jc w:val="center"/>
        </w:trPr>
        <w:tc>
          <w:tcPr>
            <w:tcW w:w="846" w:type="dxa"/>
            <w:vAlign w:val="center"/>
          </w:tcPr>
          <w:p w14:paraId="463C6050" w14:textId="77777777" w:rsidR="00B47511" w:rsidRPr="00FC01FB" w:rsidRDefault="00B47511" w:rsidP="00E85C1B">
            <w:pPr>
              <w:spacing w:after="0"/>
              <w:jc w:val="center"/>
              <w:rPr>
                <w:b/>
                <w:sz w:val="20"/>
                <w:szCs w:val="20"/>
              </w:rPr>
            </w:pPr>
            <w:r w:rsidRPr="00FC01FB">
              <w:rPr>
                <w:b/>
                <w:sz w:val="20"/>
                <w:szCs w:val="20"/>
              </w:rPr>
              <w:t>4.</w:t>
            </w:r>
          </w:p>
        </w:tc>
        <w:tc>
          <w:tcPr>
            <w:tcW w:w="6520" w:type="dxa"/>
          </w:tcPr>
          <w:p w14:paraId="1547AA9E" w14:textId="77777777" w:rsidR="00B47511" w:rsidRPr="00FC01FB" w:rsidRDefault="00B47511" w:rsidP="00E85C1B">
            <w:pPr>
              <w:spacing w:after="0"/>
              <w:rPr>
                <w:sz w:val="20"/>
                <w:szCs w:val="20"/>
              </w:rPr>
            </w:pPr>
            <w:r w:rsidRPr="00FC01FB">
              <w:rPr>
                <w:sz w:val="20"/>
                <w:szCs w:val="20"/>
              </w:rPr>
              <w:t>Jesu li u objektima, u kojima može biti ugrožen veći broj ljudi, organizirana predavanja o prijetnjama velikim nesrećama, načinu kolektivne zaštite i samozaštite prisutnih osoba te da li se organiziraju vježbe sklanjanja, evakuacije i spašavanja?</w:t>
            </w:r>
          </w:p>
        </w:tc>
        <w:tc>
          <w:tcPr>
            <w:tcW w:w="570" w:type="dxa"/>
            <w:vAlign w:val="center"/>
          </w:tcPr>
          <w:p w14:paraId="796922CC" w14:textId="77777777" w:rsidR="00B47511" w:rsidRPr="00FC01FB" w:rsidRDefault="00B47511" w:rsidP="00E85C1B">
            <w:pPr>
              <w:spacing w:after="0"/>
              <w:jc w:val="center"/>
              <w:rPr>
                <w:b/>
                <w:sz w:val="20"/>
                <w:szCs w:val="20"/>
              </w:rPr>
            </w:pPr>
          </w:p>
        </w:tc>
        <w:tc>
          <w:tcPr>
            <w:tcW w:w="706" w:type="dxa"/>
            <w:vAlign w:val="center"/>
          </w:tcPr>
          <w:p w14:paraId="5168DD2D" w14:textId="77777777" w:rsidR="00B47511" w:rsidRPr="00FC01FB" w:rsidRDefault="00B47511" w:rsidP="00E85C1B">
            <w:pPr>
              <w:spacing w:after="0"/>
              <w:jc w:val="center"/>
              <w:rPr>
                <w:b/>
                <w:sz w:val="20"/>
                <w:szCs w:val="20"/>
              </w:rPr>
            </w:pPr>
            <w:r w:rsidRPr="00FC01FB">
              <w:rPr>
                <w:b/>
                <w:sz w:val="20"/>
                <w:szCs w:val="20"/>
              </w:rPr>
              <w:t>x</w:t>
            </w:r>
          </w:p>
        </w:tc>
      </w:tr>
      <w:tr w:rsidR="00B47511" w:rsidRPr="00A0161B" w14:paraId="0EA9BFC4" w14:textId="77777777" w:rsidTr="00E85C1B">
        <w:trPr>
          <w:jc w:val="center"/>
        </w:trPr>
        <w:tc>
          <w:tcPr>
            <w:tcW w:w="846" w:type="dxa"/>
            <w:vAlign w:val="center"/>
          </w:tcPr>
          <w:p w14:paraId="13D079A5" w14:textId="77777777" w:rsidR="00B47511" w:rsidRPr="00FC01FB" w:rsidRDefault="00B47511" w:rsidP="00E85C1B">
            <w:pPr>
              <w:spacing w:after="0"/>
              <w:jc w:val="center"/>
              <w:rPr>
                <w:b/>
                <w:sz w:val="20"/>
                <w:szCs w:val="20"/>
              </w:rPr>
            </w:pPr>
            <w:r w:rsidRPr="00FC01FB">
              <w:rPr>
                <w:b/>
                <w:sz w:val="20"/>
                <w:szCs w:val="20"/>
              </w:rPr>
              <w:t>5.</w:t>
            </w:r>
          </w:p>
        </w:tc>
        <w:tc>
          <w:tcPr>
            <w:tcW w:w="6520" w:type="dxa"/>
          </w:tcPr>
          <w:p w14:paraId="3FD77A18" w14:textId="77777777" w:rsidR="00B47511" w:rsidRPr="00FC01FB" w:rsidRDefault="00B47511" w:rsidP="00E85C1B">
            <w:pPr>
              <w:spacing w:after="0"/>
              <w:rPr>
                <w:sz w:val="20"/>
                <w:szCs w:val="20"/>
              </w:rPr>
            </w:pPr>
            <w:r w:rsidRPr="00FC01FB">
              <w:rPr>
                <w:sz w:val="20"/>
                <w:szCs w:val="20"/>
              </w:rPr>
              <w:t>Jesu li ostali sudionici civilne zaštite (povjerenici civilne zaštite, pravne osobe od interesa za sustav civilne zaštite) upoznati s načinom djelovanja prijetnje, njihovom ulogom u reagiranju na prijetnje te posebno načinu samozaštite od iste?</w:t>
            </w:r>
          </w:p>
        </w:tc>
        <w:tc>
          <w:tcPr>
            <w:tcW w:w="570" w:type="dxa"/>
            <w:vAlign w:val="center"/>
          </w:tcPr>
          <w:p w14:paraId="4873CBAD" w14:textId="77777777" w:rsidR="00B47511" w:rsidRPr="00FC01FB" w:rsidRDefault="00B47511" w:rsidP="00E85C1B">
            <w:pPr>
              <w:spacing w:after="0"/>
              <w:jc w:val="center"/>
              <w:rPr>
                <w:b/>
                <w:sz w:val="20"/>
                <w:szCs w:val="20"/>
              </w:rPr>
            </w:pPr>
          </w:p>
        </w:tc>
        <w:tc>
          <w:tcPr>
            <w:tcW w:w="706" w:type="dxa"/>
            <w:vAlign w:val="center"/>
          </w:tcPr>
          <w:p w14:paraId="1D598756" w14:textId="77777777" w:rsidR="00B47511" w:rsidRPr="00FC01FB" w:rsidRDefault="00B47511" w:rsidP="00E85C1B">
            <w:pPr>
              <w:spacing w:after="0"/>
              <w:jc w:val="center"/>
              <w:rPr>
                <w:b/>
                <w:sz w:val="20"/>
                <w:szCs w:val="20"/>
              </w:rPr>
            </w:pPr>
            <w:r w:rsidRPr="00FC01FB">
              <w:rPr>
                <w:b/>
                <w:sz w:val="20"/>
                <w:szCs w:val="20"/>
              </w:rPr>
              <w:t>x</w:t>
            </w:r>
          </w:p>
        </w:tc>
      </w:tr>
    </w:tbl>
    <w:p w14:paraId="212E8DA8" w14:textId="77777777" w:rsidR="00B47511" w:rsidRPr="00A0161B" w:rsidRDefault="00B47511" w:rsidP="00B47511">
      <w:pPr>
        <w:spacing w:before="120" w:after="120"/>
        <w:rPr>
          <w:highlight w:val="yellow"/>
          <w:lang w:eastAsia="hr-HR"/>
        </w:rPr>
      </w:pPr>
    </w:p>
    <w:p w14:paraId="11FD3C80" w14:textId="09843529" w:rsidR="00B47511" w:rsidRPr="00FC01FB" w:rsidRDefault="00B47511" w:rsidP="00B47511">
      <w:pPr>
        <w:spacing w:before="120" w:after="120"/>
        <w:rPr>
          <w:lang w:eastAsia="hr-HR"/>
        </w:rPr>
      </w:pPr>
      <w:r w:rsidRPr="00FC01FB">
        <w:rPr>
          <w:lang w:eastAsia="hr-HR"/>
        </w:rPr>
        <w:t>Obzirom na nedovoljno razvijeno stanje svijesti o rizicima: pojedinaca, pripadnika ranjivih skupina, upravljačkih i odgovornih tijela, posebnu pozornost treba posvetiti razvoju komunikacijskih i operativnih rješenja usklađenih s potrebama građana iz svih ranjivih skupina, posebno skupinama s problemima sluha i vida, kako bi se i oni pripremili za provođenje mjera po informacijama ranog upozoravanja te pripremili za postupanje u realnom vremenu uz primjerenu asistenciju organiziranih dijelova operativnih kapaciteta sustava civilne zaštite. Osim toga</w:t>
      </w:r>
      <w:r w:rsidRPr="00FC01FB">
        <w:t xml:space="preserve"> potrebno je po naseljima organizirati tribine te upoznati lokalno stanovništvo s mogućim posljedicama neželjenih događaja kao i načinu samozaštite. Potrebno je i planirati mjere odgovora na moguće velike nesreće koje prijete gradu. </w:t>
      </w:r>
      <w:r w:rsidRPr="00FC01FB">
        <w:rPr>
          <w:lang w:eastAsia="hr-HR"/>
        </w:rPr>
        <w:t xml:space="preserve">Stanje svijesti pojedinaca, pripadnika ranjivih skupina, upravljačkih i odgovornih tijela procjenjuje se kao </w:t>
      </w:r>
      <w:r w:rsidRPr="00FC01FB">
        <w:rPr>
          <w:u w:val="single"/>
          <w:lang w:eastAsia="hr-HR"/>
        </w:rPr>
        <w:t>niska</w:t>
      </w:r>
      <w:r w:rsidRPr="00FC01FB">
        <w:rPr>
          <w:lang w:eastAsia="hr-HR"/>
        </w:rPr>
        <w:t xml:space="preserve"> razina spremnosti.</w:t>
      </w:r>
    </w:p>
    <w:p w14:paraId="3B06C581" w14:textId="5819AAE7" w:rsidR="00B47511" w:rsidRPr="00FC01FB" w:rsidRDefault="00B47511" w:rsidP="00B47511">
      <w:pPr>
        <w:spacing w:before="0"/>
        <w:jc w:val="center"/>
        <w:rPr>
          <w:b/>
          <w:bCs/>
          <w:i/>
          <w:color w:val="54883D"/>
          <w:sz w:val="20"/>
          <w:szCs w:val="20"/>
        </w:rPr>
      </w:pPr>
      <w:r w:rsidRPr="00FC01FB">
        <w:rPr>
          <w:rFonts w:eastAsia="Calibri"/>
          <w:b/>
          <w:i/>
          <w:iCs/>
          <w:color w:val="54883D"/>
          <w:sz w:val="20"/>
          <w:szCs w:val="20"/>
        </w:rPr>
        <w:t xml:space="preserve">Tablica </w:t>
      </w:r>
      <w:r w:rsidRPr="00FC01FB">
        <w:rPr>
          <w:rFonts w:eastAsia="Calibri"/>
          <w:b/>
          <w:i/>
          <w:iCs/>
          <w:color w:val="54883D"/>
          <w:sz w:val="20"/>
          <w:szCs w:val="20"/>
        </w:rPr>
        <w:fldChar w:fldCharType="begin"/>
      </w:r>
      <w:r w:rsidRPr="00FC01FB">
        <w:rPr>
          <w:rFonts w:eastAsia="Calibri"/>
          <w:b/>
          <w:i/>
          <w:iCs/>
          <w:color w:val="54883D"/>
          <w:sz w:val="20"/>
          <w:szCs w:val="20"/>
        </w:rPr>
        <w:instrText xml:space="preserve"> SEQ Tabela \* ARABIC </w:instrText>
      </w:r>
      <w:r w:rsidRPr="00FC01FB">
        <w:rPr>
          <w:rFonts w:eastAsia="Calibri"/>
          <w:b/>
          <w:i/>
          <w:iCs/>
          <w:color w:val="54883D"/>
          <w:sz w:val="20"/>
          <w:szCs w:val="20"/>
        </w:rPr>
        <w:fldChar w:fldCharType="separate"/>
      </w:r>
      <w:r w:rsidR="003253AB">
        <w:rPr>
          <w:rFonts w:eastAsia="Calibri"/>
          <w:b/>
          <w:i/>
          <w:iCs/>
          <w:noProof/>
          <w:color w:val="54883D"/>
          <w:sz w:val="20"/>
          <w:szCs w:val="20"/>
        </w:rPr>
        <w:t>88</w:t>
      </w:r>
      <w:r w:rsidRPr="00FC01FB">
        <w:rPr>
          <w:rFonts w:eastAsia="Calibri"/>
          <w:b/>
          <w:i/>
          <w:iCs/>
          <w:noProof/>
          <w:color w:val="54883D"/>
          <w:sz w:val="20"/>
          <w:szCs w:val="20"/>
        </w:rPr>
        <w:fldChar w:fldCharType="end"/>
      </w:r>
      <w:r w:rsidRPr="00FC01FB">
        <w:rPr>
          <w:rFonts w:eastAsia="Calibri"/>
          <w:b/>
          <w:i/>
          <w:iCs/>
          <w:color w:val="54883D"/>
          <w:sz w:val="20"/>
          <w:szCs w:val="20"/>
        </w:rPr>
        <w:t>.</w:t>
      </w:r>
      <w:r w:rsidRPr="00FC01FB">
        <w:rPr>
          <w:b/>
          <w:bCs/>
          <w:i/>
          <w:color w:val="54883D"/>
          <w:sz w:val="20"/>
          <w:szCs w:val="20"/>
        </w:rPr>
        <w:t xml:space="preserve"> Prikaz ocjene stanja svijesti pojedinaca, pripadnika ranjivih skupina, upravljačkih i odgovornih tijela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B47511" w:rsidRPr="00FC01FB" w14:paraId="5DE25126" w14:textId="77777777" w:rsidTr="00E85C1B">
        <w:trPr>
          <w:jc w:val="center"/>
        </w:trPr>
        <w:tc>
          <w:tcPr>
            <w:tcW w:w="3020" w:type="dxa"/>
            <w:vAlign w:val="center"/>
          </w:tcPr>
          <w:p w14:paraId="0DD3B8E3" w14:textId="77777777" w:rsidR="00B47511" w:rsidRPr="00FC01FB" w:rsidRDefault="00B47511" w:rsidP="00E85C1B">
            <w:pPr>
              <w:spacing w:before="120" w:after="0"/>
              <w:jc w:val="center"/>
              <w:rPr>
                <w:b/>
                <w:sz w:val="20"/>
              </w:rPr>
            </w:pPr>
            <w:r w:rsidRPr="00FC01FB">
              <w:rPr>
                <w:b/>
                <w:sz w:val="20"/>
              </w:rPr>
              <w:t>Opisna ocjena</w:t>
            </w:r>
          </w:p>
        </w:tc>
        <w:tc>
          <w:tcPr>
            <w:tcW w:w="3021" w:type="dxa"/>
            <w:vAlign w:val="center"/>
          </w:tcPr>
          <w:p w14:paraId="0E6899D6" w14:textId="77777777" w:rsidR="00B47511" w:rsidRPr="00FC01FB" w:rsidRDefault="00B47511" w:rsidP="00E85C1B">
            <w:pPr>
              <w:spacing w:before="120" w:after="0"/>
              <w:jc w:val="center"/>
              <w:rPr>
                <w:b/>
                <w:sz w:val="20"/>
              </w:rPr>
            </w:pPr>
            <w:r w:rsidRPr="00FC01FB">
              <w:rPr>
                <w:b/>
                <w:sz w:val="20"/>
              </w:rPr>
              <w:t>Ocjena</w:t>
            </w:r>
          </w:p>
        </w:tc>
      </w:tr>
      <w:tr w:rsidR="00B47511" w:rsidRPr="00FC01FB" w14:paraId="6F2AD628" w14:textId="77777777" w:rsidTr="00E85C1B">
        <w:trPr>
          <w:jc w:val="center"/>
        </w:trPr>
        <w:tc>
          <w:tcPr>
            <w:tcW w:w="3020" w:type="dxa"/>
            <w:shd w:val="clear" w:color="auto" w:fill="FF0000"/>
            <w:vAlign w:val="center"/>
          </w:tcPr>
          <w:p w14:paraId="4E5017AA" w14:textId="77777777" w:rsidR="00B47511" w:rsidRPr="00FC01FB" w:rsidRDefault="00B47511" w:rsidP="00E85C1B">
            <w:pPr>
              <w:spacing w:before="120" w:after="0"/>
              <w:rPr>
                <w:sz w:val="20"/>
              </w:rPr>
            </w:pPr>
            <w:r w:rsidRPr="00FC01FB">
              <w:rPr>
                <w:sz w:val="20"/>
              </w:rPr>
              <w:t>Vrlo niska spremnost</w:t>
            </w:r>
          </w:p>
        </w:tc>
        <w:tc>
          <w:tcPr>
            <w:tcW w:w="3021" w:type="dxa"/>
            <w:shd w:val="clear" w:color="auto" w:fill="FF0000"/>
            <w:vAlign w:val="center"/>
          </w:tcPr>
          <w:p w14:paraId="71A8AE12" w14:textId="3B337D44" w:rsidR="00B47511" w:rsidRPr="00FC01FB" w:rsidRDefault="00B47511" w:rsidP="00E85C1B">
            <w:pPr>
              <w:spacing w:before="120" w:after="0"/>
              <w:jc w:val="center"/>
              <w:rPr>
                <w:b/>
                <w:sz w:val="20"/>
              </w:rPr>
            </w:pPr>
          </w:p>
        </w:tc>
      </w:tr>
      <w:tr w:rsidR="00B47511" w:rsidRPr="00FC01FB" w14:paraId="00CDCECA" w14:textId="77777777" w:rsidTr="00E85C1B">
        <w:trPr>
          <w:jc w:val="center"/>
        </w:trPr>
        <w:tc>
          <w:tcPr>
            <w:tcW w:w="3020" w:type="dxa"/>
            <w:shd w:val="clear" w:color="auto" w:fill="FFC000"/>
            <w:vAlign w:val="center"/>
          </w:tcPr>
          <w:p w14:paraId="5966B2D8" w14:textId="77777777" w:rsidR="00B47511" w:rsidRPr="00FC01FB" w:rsidRDefault="00B47511" w:rsidP="00E85C1B">
            <w:pPr>
              <w:spacing w:before="120" w:after="0"/>
              <w:rPr>
                <w:sz w:val="20"/>
              </w:rPr>
            </w:pPr>
            <w:r w:rsidRPr="00FC01FB">
              <w:rPr>
                <w:sz w:val="20"/>
              </w:rPr>
              <w:t>Niska spremnost</w:t>
            </w:r>
          </w:p>
        </w:tc>
        <w:tc>
          <w:tcPr>
            <w:tcW w:w="3021" w:type="dxa"/>
            <w:shd w:val="clear" w:color="auto" w:fill="FFC000"/>
            <w:vAlign w:val="center"/>
          </w:tcPr>
          <w:p w14:paraId="53E7DB1D" w14:textId="415962FC" w:rsidR="00B47511" w:rsidRPr="00FC01FB" w:rsidRDefault="00B47511" w:rsidP="00E85C1B">
            <w:pPr>
              <w:spacing w:before="120" w:after="0"/>
              <w:jc w:val="center"/>
              <w:rPr>
                <w:b/>
                <w:sz w:val="20"/>
              </w:rPr>
            </w:pPr>
            <w:r w:rsidRPr="00FC01FB">
              <w:rPr>
                <w:b/>
                <w:sz w:val="20"/>
              </w:rPr>
              <w:t>x</w:t>
            </w:r>
          </w:p>
        </w:tc>
      </w:tr>
      <w:tr w:rsidR="00B47511" w:rsidRPr="00FC01FB" w14:paraId="49C1224F" w14:textId="77777777" w:rsidTr="00E85C1B">
        <w:trPr>
          <w:jc w:val="center"/>
        </w:trPr>
        <w:tc>
          <w:tcPr>
            <w:tcW w:w="3020" w:type="dxa"/>
            <w:shd w:val="clear" w:color="auto" w:fill="FFFF00"/>
            <w:vAlign w:val="center"/>
          </w:tcPr>
          <w:p w14:paraId="7282DA65" w14:textId="77777777" w:rsidR="00B47511" w:rsidRPr="00FC01FB" w:rsidRDefault="00B47511" w:rsidP="00E85C1B">
            <w:pPr>
              <w:spacing w:before="120" w:after="0"/>
              <w:rPr>
                <w:sz w:val="20"/>
              </w:rPr>
            </w:pPr>
            <w:r w:rsidRPr="00FC01FB">
              <w:rPr>
                <w:sz w:val="20"/>
              </w:rPr>
              <w:t>Visoka spremnost</w:t>
            </w:r>
          </w:p>
        </w:tc>
        <w:tc>
          <w:tcPr>
            <w:tcW w:w="3021" w:type="dxa"/>
            <w:shd w:val="clear" w:color="auto" w:fill="FFFF00"/>
            <w:vAlign w:val="center"/>
          </w:tcPr>
          <w:p w14:paraId="21014BAE" w14:textId="77777777" w:rsidR="00B47511" w:rsidRPr="00FC01FB" w:rsidRDefault="00B47511" w:rsidP="00E85C1B">
            <w:pPr>
              <w:spacing w:before="120" w:after="0"/>
              <w:jc w:val="center"/>
              <w:rPr>
                <w:b/>
                <w:sz w:val="20"/>
              </w:rPr>
            </w:pPr>
          </w:p>
        </w:tc>
      </w:tr>
      <w:tr w:rsidR="00B47511" w:rsidRPr="00A0161B" w14:paraId="6F53857E" w14:textId="77777777" w:rsidTr="00E85C1B">
        <w:trPr>
          <w:jc w:val="center"/>
        </w:trPr>
        <w:tc>
          <w:tcPr>
            <w:tcW w:w="3020" w:type="dxa"/>
            <w:shd w:val="clear" w:color="auto" w:fill="92D050"/>
            <w:vAlign w:val="center"/>
          </w:tcPr>
          <w:p w14:paraId="114E1136" w14:textId="77777777" w:rsidR="00B47511" w:rsidRPr="00FC01FB" w:rsidRDefault="00B47511" w:rsidP="00E85C1B">
            <w:pPr>
              <w:spacing w:before="120" w:after="0"/>
              <w:rPr>
                <w:sz w:val="20"/>
              </w:rPr>
            </w:pPr>
            <w:r w:rsidRPr="00FC01FB">
              <w:rPr>
                <w:sz w:val="20"/>
              </w:rPr>
              <w:t>Vrlo visoka spremnost</w:t>
            </w:r>
          </w:p>
        </w:tc>
        <w:tc>
          <w:tcPr>
            <w:tcW w:w="3021" w:type="dxa"/>
            <w:shd w:val="clear" w:color="auto" w:fill="92D050"/>
            <w:vAlign w:val="center"/>
          </w:tcPr>
          <w:p w14:paraId="7AF6F64B" w14:textId="77777777" w:rsidR="00B47511" w:rsidRPr="00FC01FB" w:rsidRDefault="00B47511" w:rsidP="00E85C1B">
            <w:pPr>
              <w:spacing w:before="120" w:after="0"/>
              <w:jc w:val="center"/>
              <w:rPr>
                <w:b/>
                <w:sz w:val="20"/>
              </w:rPr>
            </w:pPr>
          </w:p>
        </w:tc>
      </w:tr>
    </w:tbl>
    <w:p w14:paraId="171E1638" w14:textId="18279B54" w:rsidR="00B47511" w:rsidRDefault="00B47511" w:rsidP="00C06B93">
      <w:pPr>
        <w:spacing w:after="0"/>
        <w:rPr>
          <w:highlight w:val="yellow"/>
          <w:lang w:eastAsia="hr-HR"/>
        </w:rPr>
      </w:pPr>
    </w:p>
    <w:p w14:paraId="427EA5F4" w14:textId="77777777" w:rsidR="009B640F" w:rsidRPr="00A0161B" w:rsidRDefault="009B640F" w:rsidP="00C06B93">
      <w:pPr>
        <w:spacing w:after="0"/>
        <w:rPr>
          <w:highlight w:val="yellow"/>
          <w:lang w:eastAsia="hr-HR"/>
        </w:rPr>
      </w:pPr>
    </w:p>
    <w:p w14:paraId="4590884C" w14:textId="37507273" w:rsidR="00431925" w:rsidRPr="00B51C84" w:rsidRDefault="00D25FEF" w:rsidP="00431925">
      <w:pPr>
        <w:keepNext/>
        <w:keepLines/>
        <w:numPr>
          <w:ilvl w:val="2"/>
          <w:numId w:val="0"/>
        </w:numPr>
        <w:spacing w:before="40"/>
        <w:ind w:left="720" w:hanging="720"/>
        <w:outlineLvl w:val="2"/>
        <w:rPr>
          <w:rFonts w:cstheme="majorBidi"/>
          <w:color w:val="54883D"/>
          <w:sz w:val="28"/>
          <w:lang w:eastAsia="hr-HR" w:bidi="en-US"/>
        </w:rPr>
      </w:pPr>
      <w:bookmarkStart w:id="320" w:name="_Toc5701528"/>
      <w:bookmarkStart w:id="321" w:name="_Toc5969846"/>
      <w:bookmarkStart w:id="322" w:name="_Toc9596669"/>
      <w:bookmarkStart w:id="323" w:name="_Toc68592919"/>
      <w:bookmarkStart w:id="324" w:name="_Toc77763636"/>
      <w:bookmarkStart w:id="325" w:name="_Toc208564077"/>
      <w:r>
        <w:rPr>
          <w:rFonts w:cstheme="majorBidi"/>
          <w:color w:val="54883D"/>
          <w:sz w:val="28"/>
          <w:lang w:eastAsia="hr-HR" w:bidi="en-US"/>
        </w:rPr>
        <w:t>8</w:t>
      </w:r>
      <w:r w:rsidR="00431925" w:rsidRPr="00B51C84">
        <w:rPr>
          <w:rFonts w:cstheme="majorBidi"/>
          <w:color w:val="54883D"/>
          <w:sz w:val="28"/>
          <w:lang w:eastAsia="hr-HR" w:bidi="en-US"/>
        </w:rPr>
        <w:t>.1.4 Ocjena stanja prostornog planiranja, izrade prostornih i urbanističkih planova razvoja, planskog korištenja zemljišta</w:t>
      </w:r>
      <w:bookmarkEnd w:id="320"/>
      <w:bookmarkEnd w:id="321"/>
      <w:bookmarkEnd w:id="322"/>
      <w:bookmarkEnd w:id="323"/>
      <w:bookmarkEnd w:id="324"/>
      <w:bookmarkEnd w:id="325"/>
    </w:p>
    <w:tbl>
      <w:tblPr>
        <w:tblStyle w:val="Reetkatablice14"/>
        <w:tblW w:w="9173"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75"/>
        <w:gridCol w:w="606"/>
      </w:tblGrid>
      <w:tr w:rsidR="00431925" w:rsidRPr="00B51C84" w14:paraId="48B34F9A" w14:textId="77777777" w:rsidTr="00E85C1B">
        <w:trPr>
          <w:jc w:val="center"/>
        </w:trPr>
        <w:tc>
          <w:tcPr>
            <w:tcW w:w="846" w:type="dxa"/>
            <w:vMerge w:val="restart"/>
            <w:vAlign w:val="center"/>
          </w:tcPr>
          <w:p w14:paraId="54C993FD" w14:textId="77777777" w:rsidR="00431925" w:rsidRPr="00B51C84" w:rsidRDefault="00431925" w:rsidP="00E85C1B">
            <w:pPr>
              <w:spacing w:after="0"/>
              <w:jc w:val="center"/>
              <w:rPr>
                <w:b/>
                <w:sz w:val="20"/>
                <w:szCs w:val="20"/>
              </w:rPr>
            </w:pPr>
            <w:r w:rsidRPr="00B51C84">
              <w:rPr>
                <w:b/>
                <w:sz w:val="20"/>
                <w:szCs w:val="20"/>
              </w:rPr>
              <w:t>R. br.</w:t>
            </w:r>
          </w:p>
        </w:tc>
        <w:tc>
          <w:tcPr>
            <w:tcW w:w="6946" w:type="dxa"/>
            <w:vMerge w:val="restart"/>
            <w:vAlign w:val="center"/>
          </w:tcPr>
          <w:p w14:paraId="543F3C95" w14:textId="77777777" w:rsidR="00431925" w:rsidRPr="00B51C84" w:rsidRDefault="00431925" w:rsidP="00E85C1B">
            <w:pPr>
              <w:spacing w:after="0"/>
              <w:jc w:val="center"/>
              <w:rPr>
                <w:b/>
                <w:sz w:val="20"/>
                <w:szCs w:val="20"/>
              </w:rPr>
            </w:pPr>
            <w:r w:rsidRPr="00B51C84">
              <w:rPr>
                <w:b/>
                <w:sz w:val="20"/>
                <w:szCs w:val="20"/>
              </w:rPr>
              <w:t>OPIS</w:t>
            </w:r>
          </w:p>
        </w:tc>
        <w:tc>
          <w:tcPr>
            <w:tcW w:w="1381" w:type="dxa"/>
            <w:gridSpan w:val="2"/>
            <w:vAlign w:val="center"/>
          </w:tcPr>
          <w:p w14:paraId="1903FAA5" w14:textId="77777777" w:rsidR="00431925" w:rsidRPr="00B51C84" w:rsidRDefault="00431925" w:rsidP="00E85C1B">
            <w:pPr>
              <w:spacing w:after="0"/>
              <w:jc w:val="center"/>
              <w:rPr>
                <w:b/>
                <w:sz w:val="20"/>
                <w:szCs w:val="20"/>
              </w:rPr>
            </w:pPr>
            <w:r w:rsidRPr="00B51C84">
              <w:rPr>
                <w:b/>
                <w:sz w:val="20"/>
                <w:szCs w:val="20"/>
              </w:rPr>
              <w:t>TVRDNJA</w:t>
            </w:r>
          </w:p>
        </w:tc>
      </w:tr>
      <w:tr w:rsidR="00431925" w:rsidRPr="00B51C84" w14:paraId="29E2B2DB" w14:textId="77777777" w:rsidTr="00E85C1B">
        <w:trPr>
          <w:jc w:val="center"/>
        </w:trPr>
        <w:tc>
          <w:tcPr>
            <w:tcW w:w="846" w:type="dxa"/>
            <w:vMerge/>
            <w:vAlign w:val="center"/>
          </w:tcPr>
          <w:p w14:paraId="2201A19C" w14:textId="77777777" w:rsidR="00431925" w:rsidRPr="00B51C84" w:rsidRDefault="00431925" w:rsidP="00E85C1B">
            <w:pPr>
              <w:spacing w:after="0"/>
              <w:jc w:val="center"/>
              <w:rPr>
                <w:b/>
                <w:sz w:val="20"/>
                <w:szCs w:val="20"/>
              </w:rPr>
            </w:pPr>
          </w:p>
        </w:tc>
        <w:tc>
          <w:tcPr>
            <w:tcW w:w="6946" w:type="dxa"/>
            <w:vMerge/>
            <w:vAlign w:val="center"/>
          </w:tcPr>
          <w:p w14:paraId="33A1AF45" w14:textId="77777777" w:rsidR="00431925" w:rsidRPr="00B51C84" w:rsidRDefault="00431925" w:rsidP="00E85C1B">
            <w:pPr>
              <w:spacing w:after="0"/>
              <w:jc w:val="center"/>
              <w:rPr>
                <w:b/>
                <w:sz w:val="20"/>
                <w:szCs w:val="20"/>
              </w:rPr>
            </w:pPr>
          </w:p>
        </w:tc>
        <w:tc>
          <w:tcPr>
            <w:tcW w:w="775" w:type="dxa"/>
            <w:vAlign w:val="center"/>
          </w:tcPr>
          <w:p w14:paraId="5CCDBC7C" w14:textId="77777777" w:rsidR="00431925" w:rsidRPr="00B51C84" w:rsidRDefault="00431925" w:rsidP="00E85C1B">
            <w:pPr>
              <w:spacing w:after="0"/>
              <w:jc w:val="center"/>
              <w:rPr>
                <w:b/>
                <w:sz w:val="20"/>
                <w:szCs w:val="20"/>
              </w:rPr>
            </w:pPr>
            <w:r w:rsidRPr="00B51C84">
              <w:rPr>
                <w:b/>
                <w:sz w:val="20"/>
                <w:szCs w:val="20"/>
              </w:rPr>
              <w:t>DA</w:t>
            </w:r>
          </w:p>
        </w:tc>
        <w:tc>
          <w:tcPr>
            <w:tcW w:w="606" w:type="dxa"/>
            <w:vAlign w:val="center"/>
          </w:tcPr>
          <w:p w14:paraId="5BC4D9C1" w14:textId="77777777" w:rsidR="00431925" w:rsidRPr="00B51C84" w:rsidRDefault="00431925" w:rsidP="00E85C1B">
            <w:pPr>
              <w:spacing w:after="0"/>
              <w:jc w:val="center"/>
              <w:rPr>
                <w:b/>
                <w:sz w:val="20"/>
                <w:szCs w:val="20"/>
              </w:rPr>
            </w:pPr>
            <w:r w:rsidRPr="00B51C84">
              <w:rPr>
                <w:b/>
                <w:sz w:val="20"/>
                <w:szCs w:val="20"/>
              </w:rPr>
              <w:t>NE</w:t>
            </w:r>
          </w:p>
        </w:tc>
      </w:tr>
      <w:tr w:rsidR="00431925" w:rsidRPr="00B51C84" w14:paraId="0B35F834" w14:textId="77777777" w:rsidTr="00E85C1B">
        <w:trPr>
          <w:jc w:val="center"/>
        </w:trPr>
        <w:tc>
          <w:tcPr>
            <w:tcW w:w="846" w:type="dxa"/>
            <w:vAlign w:val="center"/>
          </w:tcPr>
          <w:p w14:paraId="78F44B0E" w14:textId="77777777" w:rsidR="00431925" w:rsidRPr="00B51C84" w:rsidRDefault="00431925" w:rsidP="00E85C1B">
            <w:pPr>
              <w:spacing w:after="0"/>
              <w:jc w:val="center"/>
              <w:rPr>
                <w:b/>
                <w:sz w:val="20"/>
                <w:szCs w:val="20"/>
              </w:rPr>
            </w:pPr>
            <w:r w:rsidRPr="00B51C84">
              <w:rPr>
                <w:b/>
                <w:sz w:val="20"/>
                <w:szCs w:val="20"/>
              </w:rPr>
              <w:t>1.</w:t>
            </w:r>
          </w:p>
        </w:tc>
        <w:tc>
          <w:tcPr>
            <w:tcW w:w="6946" w:type="dxa"/>
          </w:tcPr>
          <w:p w14:paraId="4EF04D93" w14:textId="77777777" w:rsidR="00431925" w:rsidRPr="00B51C84" w:rsidRDefault="00431925" w:rsidP="00E85C1B">
            <w:pPr>
              <w:spacing w:after="0"/>
              <w:rPr>
                <w:sz w:val="20"/>
                <w:szCs w:val="20"/>
              </w:rPr>
            </w:pPr>
            <w:r w:rsidRPr="00B51C84">
              <w:rPr>
                <w:sz w:val="20"/>
                <w:szCs w:val="20"/>
              </w:rPr>
              <w:t>Jesu li prostornim planom definirane posebne vrijedne poljoprivredne površine, šumska područja, zaštićena područja (nacionalni parkovi, parkovi prirode i dr.), područja pogodna za odlaganje neopasnog otpada i komunalnog otpada, način odvodnje zaobalnih voda, način zaštite od otvorenih vodnih tijela, bujičnih voda i dr.</w:t>
            </w:r>
          </w:p>
        </w:tc>
        <w:tc>
          <w:tcPr>
            <w:tcW w:w="775" w:type="dxa"/>
            <w:vAlign w:val="center"/>
          </w:tcPr>
          <w:p w14:paraId="73DCD30C" w14:textId="77777777" w:rsidR="00431925" w:rsidRPr="00B51C84" w:rsidRDefault="00431925" w:rsidP="00E85C1B">
            <w:pPr>
              <w:spacing w:after="0"/>
              <w:jc w:val="center"/>
              <w:rPr>
                <w:b/>
                <w:sz w:val="20"/>
                <w:szCs w:val="20"/>
              </w:rPr>
            </w:pPr>
            <w:r w:rsidRPr="00B51C84">
              <w:rPr>
                <w:b/>
                <w:sz w:val="20"/>
                <w:szCs w:val="20"/>
              </w:rPr>
              <w:t>x</w:t>
            </w:r>
          </w:p>
        </w:tc>
        <w:tc>
          <w:tcPr>
            <w:tcW w:w="606" w:type="dxa"/>
            <w:vAlign w:val="center"/>
          </w:tcPr>
          <w:p w14:paraId="79995A9B" w14:textId="77777777" w:rsidR="00431925" w:rsidRPr="00B51C84" w:rsidRDefault="00431925" w:rsidP="00E85C1B">
            <w:pPr>
              <w:spacing w:after="0"/>
              <w:jc w:val="center"/>
              <w:rPr>
                <w:b/>
                <w:sz w:val="20"/>
                <w:szCs w:val="20"/>
              </w:rPr>
            </w:pPr>
          </w:p>
        </w:tc>
      </w:tr>
      <w:tr w:rsidR="00431925" w:rsidRPr="00B51C84" w14:paraId="00F3BB0F" w14:textId="77777777" w:rsidTr="00E85C1B">
        <w:trPr>
          <w:jc w:val="center"/>
        </w:trPr>
        <w:tc>
          <w:tcPr>
            <w:tcW w:w="846" w:type="dxa"/>
            <w:vAlign w:val="center"/>
          </w:tcPr>
          <w:p w14:paraId="307F9B2A" w14:textId="77777777" w:rsidR="00431925" w:rsidRPr="00B51C84" w:rsidRDefault="00431925" w:rsidP="00E85C1B">
            <w:pPr>
              <w:spacing w:after="0"/>
              <w:jc w:val="center"/>
              <w:rPr>
                <w:b/>
                <w:sz w:val="20"/>
                <w:szCs w:val="20"/>
              </w:rPr>
            </w:pPr>
            <w:r w:rsidRPr="00B51C84">
              <w:rPr>
                <w:b/>
                <w:sz w:val="20"/>
                <w:szCs w:val="20"/>
              </w:rPr>
              <w:lastRenderedPageBreak/>
              <w:t>2.</w:t>
            </w:r>
          </w:p>
        </w:tc>
        <w:tc>
          <w:tcPr>
            <w:tcW w:w="6946" w:type="dxa"/>
          </w:tcPr>
          <w:p w14:paraId="2A705D8C" w14:textId="77777777" w:rsidR="00431925" w:rsidRPr="00B51C84" w:rsidRDefault="00431925" w:rsidP="00E85C1B">
            <w:pPr>
              <w:spacing w:after="0"/>
              <w:rPr>
                <w:sz w:val="20"/>
                <w:szCs w:val="20"/>
              </w:rPr>
            </w:pPr>
            <w:r w:rsidRPr="00B51C84">
              <w:rPr>
                <w:sz w:val="20"/>
                <w:szCs w:val="20"/>
              </w:rPr>
              <w:t>Jesu li doneseni urbanistički planovi naselja i gospodarstva i jesu li u njima za građenje izostavljena područja u kojima zaštita nije djelotvorna (inundacijska područja, aktivna klizišta i dr.)</w:t>
            </w:r>
          </w:p>
        </w:tc>
        <w:tc>
          <w:tcPr>
            <w:tcW w:w="775" w:type="dxa"/>
            <w:vAlign w:val="center"/>
          </w:tcPr>
          <w:p w14:paraId="33C17BAF" w14:textId="77777777" w:rsidR="00431925" w:rsidRPr="00B51C84" w:rsidRDefault="00431925" w:rsidP="00E85C1B">
            <w:pPr>
              <w:spacing w:after="0"/>
              <w:jc w:val="center"/>
              <w:rPr>
                <w:b/>
                <w:sz w:val="20"/>
                <w:szCs w:val="20"/>
              </w:rPr>
            </w:pPr>
            <w:r w:rsidRPr="00B51C84">
              <w:rPr>
                <w:b/>
                <w:sz w:val="20"/>
                <w:szCs w:val="20"/>
              </w:rPr>
              <w:t>x</w:t>
            </w:r>
          </w:p>
        </w:tc>
        <w:tc>
          <w:tcPr>
            <w:tcW w:w="606" w:type="dxa"/>
            <w:vAlign w:val="center"/>
          </w:tcPr>
          <w:p w14:paraId="20B2A86A" w14:textId="77777777" w:rsidR="00431925" w:rsidRPr="00B51C84" w:rsidRDefault="00431925" w:rsidP="00E85C1B">
            <w:pPr>
              <w:spacing w:after="0"/>
              <w:jc w:val="center"/>
              <w:rPr>
                <w:b/>
                <w:sz w:val="20"/>
                <w:szCs w:val="20"/>
              </w:rPr>
            </w:pPr>
          </w:p>
        </w:tc>
      </w:tr>
      <w:tr w:rsidR="00431925" w:rsidRPr="00B51C84" w14:paraId="5E66BD48" w14:textId="77777777" w:rsidTr="00E85C1B">
        <w:trPr>
          <w:jc w:val="center"/>
        </w:trPr>
        <w:tc>
          <w:tcPr>
            <w:tcW w:w="846" w:type="dxa"/>
            <w:vAlign w:val="center"/>
          </w:tcPr>
          <w:p w14:paraId="215BEC0B" w14:textId="77777777" w:rsidR="00431925" w:rsidRPr="00B51C84" w:rsidRDefault="00431925" w:rsidP="00E85C1B">
            <w:pPr>
              <w:spacing w:after="0"/>
              <w:jc w:val="center"/>
              <w:rPr>
                <w:b/>
                <w:sz w:val="20"/>
                <w:szCs w:val="20"/>
              </w:rPr>
            </w:pPr>
            <w:r w:rsidRPr="00B51C84">
              <w:rPr>
                <w:b/>
                <w:sz w:val="20"/>
                <w:szCs w:val="20"/>
              </w:rPr>
              <w:t>3.</w:t>
            </w:r>
          </w:p>
        </w:tc>
        <w:tc>
          <w:tcPr>
            <w:tcW w:w="6946" w:type="dxa"/>
          </w:tcPr>
          <w:p w14:paraId="5E7B214F" w14:textId="77777777" w:rsidR="00431925" w:rsidRPr="00B51C84" w:rsidRDefault="00431925" w:rsidP="00E85C1B">
            <w:pPr>
              <w:spacing w:after="0"/>
              <w:rPr>
                <w:sz w:val="20"/>
                <w:szCs w:val="20"/>
              </w:rPr>
            </w:pPr>
            <w:r w:rsidRPr="00B51C84">
              <w:rPr>
                <w:sz w:val="20"/>
                <w:szCs w:val="20"/>
              </w:rPr>
              <w:t>Jesu li u područjima velike opasnosti utvrđen broj nelegalnih objekata koji imaju dvojbenu otpornost na posljedice tih prijetnji?</w:t>
            </w:r>
          </w:p>
        </w:tc>
        <w:tc>
          <w:tcPr>
            <w:tcW w:w="775" w:type="dxa"/>
            <w:vAlign w:val="center"/>
          </w:tcPr>
          <w:p w14:paraId="34B9CBB3" w14:textId="77777777" w:rsidR="00431925" w:rsidRPr="00B51C84" w:rsidRDefault="00431925" w:rsidP="00E85C1B">
            <w:pPr>
              <w:spacing w:after="0"/>
              <w:jc w:val="center"/>
              <w:rPr>
                <w:b/>
                <w:sz w:val="20"/>
                <w:szCs w:val="20"/>
              </w:rPr>
            </w:pPr>
          </w:p>
        </w:tc>
        <w:tc>
          <w:tcPr>
            <w:tcW w:w="606" w:type="dxa"/>
            <w:vAlign w:val="center"/>
          </w:tcPr>
          <w:p w14:paraId="56C854B6" w14:textId="77777777" w:rsidR="00431925" w:rsidRPr="00B51C84" w:rsidRDefault="00431925" w:rsidP="00E85C1B">
            <w:pPr>
              <w:spacing w:after="0"/>
              <w:jc w:val="center"/>
              <w:rPr>
                <w:b/>
                <w:sz w:val="20"/>
                <w:szCs w:val="20"/>
              </w:rPr>
            </w:pPr>
            <w:r w:rsidRPr="00B51C84">
              <w:rPr>
                <w:b/>
                <w:sz w:val="20"/>
                <w:szCs w:val="20"/>
              </w:rPr>
              <w:t>x</w:t>
            </w:r>
          </w:p>
        </w:tc>
      </w:tr>
      <w:tr w:rsidR="00431925" w:rsidRPr="00B51C84" w14:paraId="5F59C0F0" w14:textId="77777777" w:rsidTr="00E85C1B">
        <w:trPr>
          <w:jc w:val="center"/>
        </w:trPr>
        <w:tc>
          <w:tcPr>
            <w:tcW w:w="846" w:type="dxa"/>
            <w:vAlign w:val="center"/>
          </w:tcPr>
          <w:p w14:paraId="267853F7" w14:textId="77777777" w:rsidR="00431925" w:rsidRPr="00B51C84" w:rsidRDefault="00431925" w:rsidP="00E85C1B">
            <w:pPr>
              <w:spacing w:after="0"/>
              <w:jc w:val="center"/>
              <w:rPr>
                <w:b/>
                <w:sz w:val="20"/>
                <w:szCs w:val="20"/>
              </w:rPr>
            </w:pPr>
            <w:r w:rsidRPr="00B51C84">
              <w:rPr>
                <w:b/>
                <w:sz w:val="20"/>
                <w:szCs w:val="20"/>
              </w:rPr>
              <w:t>4.</w:t>
            </w:r>
          </w:p>
        </w:tc>
        <w:tc>
          <w:tcPr>
            <w:tcW w:w="6946" w:type="dxa"/>
          </w:tcPr>
          <w:p w14:paraId="7139F847" w14:textId="77777777" w:rsidR="00431925" w:rsidRPr="00B51C84" w:rsidRDefault="00431925" w:rsidP="00E85C1B">
            <w:pPr>
              <w:spacing w:after="0"/>
              <w:rPr>
                <w:sz w:val="20"/>
                <w:szCs w:val="20"/>
              </w:rPr>
            </w:pPr>
            <w:r w:rsidRPr="00B51C84">
              <w:rPr>
                <w:sz w:val="20"/>
                <w:szCs w:val="20"/>
              </w:rPr>
              <w:t>Jesu li u prostorni plan uvrštene lokacije za ukop poginulih osoba i životinja?</w:t>
            </w:r>
          </w:p>
        </w:tc>
        <w:tc>
          <w:tcPr>
            <w:tcW w:w="775" w:type="dxa"/>
            <w:vAlign w:val="center"/>
          </w:tcPr>
          <w:p w14:paraId="57F6BBEB" w14:textId="375EF423" w:rsidR="00431925" w:rsidRPr="00B51C84" w:rsidRDefault="00FF70A2" w:rsidP="00E85C1B">
            <w:pPr>
              <w:spacing w:after="0"/>
              <w:jc w:val="center"/>
              <w:rPr>
                <w:b/>
                <w:sz w:val="20"/>
                <w:szCs w:val="20"/>
              </w:rPr>
            </w:pPr>
            <w:r w:rsidRPr="00B51C84">
              <w:rPr>
                <w:b/>
                <w:sz w:val="20"/>
                <w:szCs w:val="20"/>
              </w:rPr>
              <w:t>x</w:t>
            </w:r>
          </w:p>
        </w:tc>
        <w:tc>
          <w:tcPr>
            <w:tcW w:w="606" w:type="dxa"/>
            <w:vAlign w:val="center"/>
          </w:tcPr>
          <w:p w14:paraId="2F941797" w14:textId="7874E415" w:rsidR="00431925" w:rsidRPr="00B51C84" w:rsidRDefault="00431925" w:rsidP="00E85C1B">
            <w:pPr>
              <w:spacing w:after="0"/>
              <w:jc w:val="center"/>
              <w:rPr>
                <w:b/>
                <w:sz w:val="20"/>
                <w:szCs w:val="20"/>
              </w:rPr>
            </w:pPr>
          </w:p>
        </w:tc>
      </w:tr>
      <w:tr w:rsidR="00431925" w:rsidRPr="00A0161B" w14:paraId="36CB1DB6" w14:textId="77777777" w:rsidTr="00E85C1B">
        <w:trPr>
          <w:jc w:val="center"/>
        </w:trPr>
        <w:tc>
          <w:tcPr>
            <w:tcW w:w="846" w:type="dxa"/>
            <w:vAlign w:val="center"/>
          </w:tcPr>
          <w:p w14:paraId="114BA32A" w14:textId="77777777" w:rsidR="00431925" w:rsidRPr="00B51C84" w:rsidRDefault="00431925" w:rsidP="00E85C1B">
            <w:pPr>
              <w:spacing w:after="0"/>
              <w:jc w:val="center"/>
              <w:rPr>
                <w:b/>
                <w:sz w:val="20"/>
                <w:szCs w:val="20"/>
              </w:rPr>
            </w:pPr>
            <w:r w:rsidRPr="00B51C84">
              <w:rPr>
                <w:b/>
                <w:sz w:val="20"/>
                <w:szCs w:val="20"/>
              </w:rPr>
              <w:t>5.</w:t>
            </w:r>
          </w:p>
        </w:tc>
        <w:tc>
          <w:tcPr>
            <w:tcW w:w="6946" w:type="dxa"/>
          </w:tcPr>
          <w:p w14:paraId="1DBF2BEC" w14:textId="77777777" w:rsidR="00431925" w:rsidRPr="00B51C84" w:rsidRDefault="00431925" w:rsidP="00E85C1B">
            <w:pPr>
              <w:spacing w:after="0"/>
              <w:rPr>
                <w:sz w:val="20"/>
                <w:szCs w:val="20"/>
              </w:rPr>
            </w:pPr>
            <w:r w:rsidRPr="00B51C84">
              <w:rPr>
                <w:sz w:val="20"/>
                <w:szCs w:val="20"/>
              </w:rPr>
              <w:t>Jesu li u prostorni plan uvrštene lokacije za privremeno odlaganje otpada nastalog kao posljedice velikih nesreća?</w:t>
            </w:r>
          </w:p>
        </w:tc>
        <w:tc>
          <w:tcPr>
            <w:tcW w:w="775" w:type="dxa"/>
            <w:vAlign w:val="center"/>
          </w:tcPr>
          <w:p w14:paraId="4A04AFE9" w14:textId="340F58C1" w:rsidR="00431925" w:rsidRPr="00B51C84" w:rsidRDefault="00FF70A2" w:rsidP="00E85C1B">
            <w:pPr>
              <w:spacing w:after="0"/>
              <w:jc w:val="center"/>
              <w:rPr>
                <w:b/>
                <w:sz w:val="20"/>
                <w:szCs w:val="20"/>
              </w:rPr>
            </w:pPr>
            <w:r w:rsidRPr="00B51C84">
              <w:rPr>
                <w:b/>
                <w:sz w:val="20"/>
                <w:szCs w:val="20"/>
              </w:rPr>
              <w:t>x</w:t>
            </w:r>
          </w:p>
        </w:tc>
        <w:tc>
          <w:tcPr>
            <w:tcW w:w="606" w:type="dxa"/>
            <w:vAlign w:val="center"/>
          </w:tcPr>
          <w:p w14:paraId="30DD59CF" w14:textId="78641F3D" w:rsidR="00431925" w:rsidRPr="00B51C84" w:rsidRDefault="00431925" w:rsidP="00E85C1B">
            <w:pPr>
              <w:spacing w:after="0"/>
              <w:jc w:val="center"/>
              <w:rPr>
                <w:b/>
                <w:sz w:val="20"/>
                <w:szCs w:val="20"/>
              </w:rPr>
            </w:pPr>
          </w:p>
        </w:tc>
      </w:tr>
    </w:tbl>
    <w:p w14:paraId="1F637462" w14:textId="77777777" w:rsidR="00445C51" w:rsidRPr="00A0161B" w:rsidRDefault="00445C51" w:rsidP="00431925">
      <w:pPr>
        <w:rPr>
          <w:color w:val="000000"/>
          <w:highlight w:val="yellow"/>
        </w:rPr>
      </w:pPr>
    </w:p>
    <w:p w14:paraId="084A8750" w14:textId="2E786068" w:rsidR="00431925" w:rsidRPr="00B51C84" w:rsidRDefault="00431925" w:rsidP="00431925">
      <w:pPr>
        <w:rPr>
          <w:color w:val="000000"/>
          <w:szCs w:val="22"/>
          <w:lang w:eastAsia="hr-HR"/>
        </w:rPr>
      </w:pPr>
      <w:r w:rsidRPr="00B51C84">
        <w:rPr>
          <w:color w:val="000000"/>
        </w:rPr>
        <w:t xml:space="preserve">Procjena spremnosti sustava civilne zaštite procijenjena  na temelju ocjene stanja prostornog planiranja, izrade prostornih i urbanističkih planova razvoja, provođenja legalizacije te planskog korištenja zemljišta. </w:t>
      </w:r>
      <w:r w:rsidR="005C78D6">
        <w:rPr>
          <w:color w:val="000000"/>
        </w:rPr>
        <w:t>Vinodolske općina</w:t>
      </w:r>
      <w:r w:rsidR="00C80262" w:rsidRPr="00B51C84">
        <w:rPr>
          <w:color w:val="000000"/>
        </w:rPr>
        <w:t xml:space="preserve"> </w:t>
      </w:r>
      <w:r w:rsidRPr="00B51C84">
        <w:rPr>
          <w:color w:val="000000"/>
        </w:rPr>
        <w:t xml:space="preserve">raspolaže sa sljedećim dokumentima prostornog </w:t>
      </w:r>
      <w:r w:rsidRPr="00B51C84">
        <w:rPr>
          <w:color w:val="000000"/>
          <w:szCs w:val="22"/>
        </w:rPr>
        <w:t>planiranja:</w:t>
      </w:r>
    </w:p>
    <w:p w14:paraId="49184ED5" w14:textId="6C673742" w:rsidR="00431925" w:rsidRDefault="00BC47A6" w:rsidP="00BC47A6">
      <w:pPr>
        <w:pStyle w:val="ListParagraph"/>
        <w:numPr>
          <w:ilvl w:val="0"/>
          <w:numId w:val="21"/>
        </w:numPr>
        <w:rPr>
          <w:rFonts w:eastAsia="Calibri"/>
          <w:color w:val="000000"/>
          <w:szCs w:val="20"/>
          <w:lang w:eastAsia="hr-HR"/>
        </w:rPr>
      </w:pPr>
      <w:r>
        <w:rPr>
          <w:rFonts w:eastAsia="Calibri"/>
          <w:color w:val="000000"/>
          <w:szCs w:val="20"/>
          <w:lang w:eastAsia="hr-HR"/>
        </w:rPr>
        <w:t>Detaljni plan uređenja povijesnog grada Drivenik (Službene novine 2001-26)</w:t>
      </w:r>
    </w:p>
    <w:p w14:paraId="30608ACA" w14:textId="538A8085" w:rsidR="00BC47A6" w:rsidRDefault="00BC47A6" w:rsidP="00BC47A6">
      <w:pPr>
        <w:pStyle w:val="ListParagraph"/>
        <w:numPr>
          <w:ilvl w:val="0"/>
          <w:numId w:val="21"/>
        </w:numPr>
        <w:rPr>
          <w:rFonts w:eastAsia="Calibri"/>
          <w:color w:val="000000"/>
          <w:szCs w:val="20"/>
          <w:lang w:eastAsia="hr-HR"/>
        </w:rPr>
      </w:pPr>
      <w:r>
        <w:rPr>
          <w:rFonts w:eastAsia="Calibri"/>
          <w:color w:val="000000"/>
          <w:szCs w:val="20"/>
          <w:lang w:eastAsia="hr-HR"/>
        </w:rPr>
        <w:t>Prostorni plan uređenja Općine Vinodolske (Službene novine 2006-01)</w:t>
      </w:r>
    </w:p>
    <w:p w14:paraId="0AD7A4E9" w14:textId="1D1CC97F" w:rsidR="00BC47A6" w:rsidRDefault="00BC47A6" w:rsidP="00BC47A6">
      <w:pPr>
        <w:pStyle w:val="ListParagraph"/>
        <w:numPr>
          <w:ilvl w:val="0"/>
          <w:numId w:val="21"/>
        </w:numPr>
        <w:rPr>
          <w:rFonts w:eastAsia="Calibri"/>
          <w:color w:val="000000"/>
          <w:szCs w:val="20"/>
          <w:lang w:eastAsia="hr-HR"/>
        </w:rPr>
      </w:pPr>
      <w:r>
        <w:rPr>
          <w:rFonts w:eastAsia="Calibri"/>
          <w:color w:val="000000"/>
          <w:szCs w:val="20"/>
          <w:lang w:eastAsia="hr-HR"/>
        </w:rPr>
        <w:t>Urbanistički plan uređenja radne zone Kamenolom – UPU 8 (Službene novine 2007-46)</w:t>
      </w:r>
    </w:p>
    <w:p w14:paraId="551EC6DB" w14:textId="41577715" w:rsidR="00BC47A6" w:rsidRPr="00BC47A6" w:rsidRDefault="00BC47A6" w:rsidP="00BC47A6">
      <w:pPr>
        <w:pStyle w:val="ListParagraph"/>
        <w:numPr>
          <w:ilvl w:val="0"/>
          <w:numId w:val="21"/>
        </w:numPr>
        <w:rPr>
          <w:rFonts w:eastAsia="Calibri"/>
          <w:color w:val="000000"/>
          <w:szCs w:val="20"/>
          <w:lang w:eastAsia="hr-HR"/>
        </w:rPr>
      </w:pPr>
      <w:r w:rsidRPr="00BC47A6">
        <w:rPr>
          <w:rFonts w:eastAsia="Calibri"/>
          <w:color w:val="000000"/>
          <w:szCs w:val="20"/>
          <w:lang w:eastAsia="hr-HR"/>
        </w:rPr>
        <w:t xml:space="preserve">Urbanistički plan uređenja zone </w:t>
      </w:r>
      <w:r>
        <w:rPr>
          <w:rFonts w:eastAsia="Calibri"/>
          <w:color w:val="000000"/>
          <w:szCs w:val="20"/>
          <w:lang w:eastAsia="hr-HR"/>
        </w:rPr>
        <w:t>Barci</w:t>
      </w:r>
      <w:r w:rsidRPr="00BC47A6">
        <w:rPr>
          <w:rFonts w:eastAsia="Calibri"/>
          <w:color w:val="000000"/>
          <w:szCs w:val="20"/>
          <w:lang w:eastAsia="hr-HR"/>
        </w:rPr>
        <w:t xml:space="preserve"> – UPU </w:t>
      </w:r>
      <w:r>
        <w:rPr>
          <w:rFonts w:eastAsia="Calibri"/>
          <w:color w:val="000000"/>
          <w:szCs w:val="20"/>
          <w:lang w:eastAsia="hr-HR"/>
        </w:rPr>
        <w:t xml:space="preserve">7 </w:t>
      </w:r>
      <w:r w:rsidRPr="00BC47A6">
        <w:rPr>
          <w:rFonts w:eastAsia="Calibri"/>
          <w:color w:val="000000"/>
          <w:szCs w:val="20"/>
          <w:lang w:eastAsia="hr-HR"/>
        </w:rPr>
        <w:t>(Službene novine 2007-46)</w:t>
      </w:r>
    </w:p>
    <w:p w14:paraId="650F1666" w14:textId="33E70A47" w:rsidR="00BC47A6" w:rsidRPr="00BC47A6" w:rsidRDefault="00BC47A6" w:rsidP="00BC47A6">
      <w:pPr>
        <w:pStyle w:val="ListParagraph"/>
        <w:numPr>
          <w:ilvl w:val="0"/>
          <w:numId w:val="21"/>
        </w:numPr>
        <w:rPr>
          <w:rFonts w:eastAsia="Calibri"/>
          <w:color w:val="000000"/>
          <w:szCs w:val="20"/>
          <w:lang w:eastAsia="hr-HR"/>
        </w:rPr>
      </w:pPr>
      <w:r w:rsidRPr="00BC47A6">
        <w:rPr>
          <w:rFonts w:eastAsia="Calibri"/>
          <w:color w:val="000000"/>
          <w:szCs w:val="20"/>
          <w:lang w:eastAsia="hr-HR"/>
        </w:rPr>
        <w:t xml:space="preserve">Urbanistički plan uređenja </w:t>
      </w:r>
      <w:r>
        <w:rPr>
          <w:rFonts w:eastAsia="Calibri"/>
          <w:color w:val="000000"/>
          <w:szCs w:val="20"/>
          <w:lang w:eastAsia="hr-HR"/>
        </w:rPr>
        <w:t>naselja Drivenik</w:t>
      </w:r>
      <w:r w:rsidRPr="00BC47A6">
        <w:rPr>
          <w:rFonts w:eastAsia="Calibri"/>
          <w:color w:val="000000"/>
          <w:szCs w:val="20"/>
          <w:lang w:eastAsia="hr-HR"/>
        </w:rPr>
        <w:t xml:space="preserve"> – UPU </w:t>
      </w:r>
      <w:r>
        <w:rPr>
          <w:rFonts w:eastAsia="Calibri"/>
          <w:color w:val="000000"/>
          <w:szCs w:val="20"/>
          <w:lang w:eastAsia="hr-HR"/>
        </w:rPr>
        <w:t>4</w:t>
      </w:r>
      <w:r w:rsidRPr="00BC47A6">
        <w:rPr>
          <w:rFonts w:eastAsia="Calibri"/>
          <w:color w:val="000000"/>
          <w:szCs w:val="20"/>
          <w:lang w:eastAsia="hr-HR"/>
        </w:rPr>
        <w:t xml:space="preserve"> (Službene novine 2007-46)</w:t>
      </w:r>
    </w:p>
    <w:p w14:paraId="3C5E0CF2" w14:textId="4A8EE978" w:rsidR="00BC47A6" w:rsidRPr="00BC47A6" w:rsidRDefault="00BC47A6" w:rsidP="00BC47A6">
      <w:pPr>
        <w:pStyle w:val="ListParagraph"/>
        <w:numPr>
          <w:ilvl w:val="0"/>
          <w:numId w:val="21"/>
        </w:numPr>
        <w:rPr>
          <w:rFonts w:eastAsia="Calibri"/>
          <w:color w:val="000000"/>
          <w:szCs w:val="20"/>
          <w:lang w:eastAsia="hr-HR"/>
        </w:rPr>
      </w:pPr>
      <w:bookmarkStart w:id="326" w:name="_Hlk195270501"/>
      <w:r w:rsidRPr="00BC47A6">
        <w:rPr>
          <w:rFonts w:eastAsia="Calibri"/>
          <w:color w:val="000000"/>
          <w:szCs w:val="20"/>
          <w:lang w:eastAsia="hr-HR"/>
        </w:rPr>
        <w:t xml:space="preserve">Urbanistički plan uređenja naselja </w:t>
      </w:r>
      <w:r>
        <w:rPr>
          <w:rFonts w:eastAsia="Calibri"/>
          <w:color w:val="000000"/>
          <w:szCs w:val="20"/>
          <w:lang w:eastAsia="hr-HR"/>
        </w:rPr>
        <w:t>Grižane - Belgrad</w:t>
      </w:r>
      <w:r w:rsidRPr="00BC47A6">
        <w:rPr>
          <w:rFonts w:eastAsia="Calibri"/>
          <w:color w:val="000000"/>
          <w:szCs w:val="20"/>
          <w:lang w:eastAsia="hr-HR"/>
        </w:rPr>
        <w:t xml:space="preserve"> – UPU </w:t>
      </w:r>
      <w:r>
        <w:rPr>
          <w:rFonts w:eastAsia="Calibri"/>
          <w:color w:val="000000"/>
          <w:szCs w:val="20"/>
          <w:lang w:eastAsia="hr-HR"/>
        </w:rPr>
        <w:t>3</w:t>
      </w:r>
      <w:r w:rsidRPr="00BC47A6">
        <w:rPr>
          <w:rFonts w:eastAsia="Calibri"/>
          <w:color w:val="000000"/>
          <w:szCs w:val="20"/>
          <w:lang w:eastAsia="hr-HR"/>
        </w:rPr>
        <w:t xml:space="preserve"> (Službene novine 2007-46)</w:t>
      </w:r>
    </w:p>
    <w:p w14:paraId="41B25B52" w14:textId="409EF52D" w:rsidR="00BC47A6" w:rsidRPr="00BC47A6" w:rsidRDefault="00BC47A6" w:rsidP="00BC47A6">
      <w:pPr>
        <w:pStyle w:val="ListParagraph"/>
        <w:numPr>
          <w:ilvl w:val="0"/>
          <w:numId w:val="21"/>
        </w:numPr>
        <w:rPr>
          <w:rFonts w:eastAsia="Calibri"/>
          <w:color w:val="000000"/>
          <w:szCs w:val="20"/>
          <w:lang w:eastAsia="hr-HR"/>
        </w:rPr>
      </w:pPr>
      <w:bookmarkStart w:id="327" w:name="_Hlk195270347"/>
      <w:bookmarkEnd w:id="326"/>
      <w:r w:rsidRPr="00BC47A6">
        <w:rPr>
          <w:rFonts w:eastAsia="Calibri"/>
          <w:color w:val="000000"/>
          <w:szCs w:val="20"/>
          <w:lang w:eastAsia="hr-HR"/>
        </w:rPr>
        <w:t xml:space="preserve">Urbanistički plan uređenja naselja </w:t>
      </w:r>
      <w:r>
        <w:rPr>
          <w:rFonts w:eastAsia="Calibri"/>
          <w:color w:val="000000"/>
          <w:szCs w:val="20"/>
          <w:lang w:eastAsia="hr-HR"/>
        </w:rPr>
        <w:t>Tribalj</w:t>
      </w:r>
      <w:r w:rsidRPr="00BC47A6">
        <w:rPr>
          <w:rFonts w:eastAsia="Calibri"/>
          <w:color w:val="000000"/>
          <w:szCs w:val="20"/>
          <w:lang w:eastAsia="hr-HR"/>
        </w:rPr>
        <w:t xml:space="preserve"> – UPU </w:t>
      </w:r>
      <w:r>
        <w:rPr>
          <w:rFonts w:eastAsia="Calibri"/>
          <w:color w:val="000000"/>
          <w:szCs w:val="20"/>
          <w:lang w:eastAsia="hr-HR"/>
        </w:rPr>
        <w:t>2</w:t>
      </w:r>
      <w:r w:rsidRPr="00BC47A6">
        <w:rPr>
          <w:rFonts w:eastAsia="Calibri"/>
          <w:color w:val="000000"/>
          <w:szCs w:val="20"/>
          <w:lang w:eastAsia="hr-HR"/>
        </w:rPr>
        <w:t xml:space="preserve"> (Službene novine 2007-46)</w:t>
      </w:r>
    </w:p>
    <w:bookmarkEnd w:id="327"/>
    <w:p w14:paraId="62649D2A" w14:textId="2149D5E7" w:rsidR="00BC47A6" w:rsidRDefault="00BC47A6" w:rsidP="00BC47A6">
      <w:pPr>
        <w:pStyle w:val="ListParagraph"/>
        <w:numPr>
          <w:ilvl w:val="0"/>
          <w:numId w:val="21"/>
        </w:numPr>
        <w:rPr>
          <w:rFonts w:eastAsia="Calibri"/>
          <w:color w:val="000000"/>
          <w:szCs w:val="20"/>
          <w:lang w:eastAsia="hr-HR"/>
        </w:rPr>
      </w:pPr>
      <w:r w:rsidRPr="00BC47A6">
        <w:rPr>
          <w:rFonts w:eastAsia="Calibri"/>
          <w:color w:val="000000"/>
          <w:szCs w:val="20"/>
          <w:lang w:eastAsia="hr-HR"/>
        </w:rPr>
        <w:t xml:space="preserve">Urbanistički plan uređenja naselja </w:t>
      </w:r>
      <w:r>
        <w:rPr>
          <w:rFonts w:eastAsia="Calibri"/>
          <w:color w:val="000000"/>
          <w:szCs w:val="20"/>
          <w:lang w:eastAsia="hr-HR"/>
        </w:rPr>
        <w:t>Bribir</w:t>
      </w:r>
      <w:r w:rsidRPr="00BC47A6">
        <w:rPr>
          <w:rFonts w:eastAsia="Calibri"/>
          <w:color w:val="000000"/>
          <w:szCs w:val="20"/>
          <w:lang w:eastAsia="hr-HR"/>
        </w:rPr>
        <w:t xml:space="preserve"> – UPU </w:t>
      </w:r>
      <w:r>
        <w:rPr>
          <w:rFonts w:eastAsia="Calibri"/>
          <w:color w:val="000000"/>
          <w:szCs w:val="20"/>
          <w:lang w:eastAsia="hr-HR"/>
        </w:rPr>
        <w:t>1</w:t>
      </w:r>
      <w:r w:rsidRPr="00BC47A6">
        <w:rPr>
          <w:rFonts w:eastAsia="Calibri"/>
          <w:color w:val="000000"/>
          <w:szCs w:val="20"/>
          <w:lang w:eastAsia="hr-HR"/>
        </w:rPr>
        <w:t xml:space="preserve"> (Službene novine 2007-46)</w:t>
      </w:r>
    </w:p>
    <w:p w14:paraId="287FD683" w14:textId="1353D8AA" w:rsidR="00D75BF5" w:rsidRPr="00BC47A6" w:rsidRDefault="00D75BF5" w:rsidP="00BC47A6">
      <w:pPr>
        <w:pStyle w:val="ListParagraph"/>
        <w:numPr>
          <w:ilvl w:val="0"/>
          <w:numId w:val="21"/>
        </w:numPr>
        <w:rPr>
          <w:rFonts w:eastAsia="Calibri"/>
          <w:color w:val="000000"/>
          <w:szCs w:val="20"/>
          <w:lang w:eastAsia="hr-HR"/>
        </w:rPr>
      </w:pPr>
      <w:r>
        <w:rPr>
          <w:rFonts w:eastAsia="Calibri"/>
          <w:color w:val="000000"/>
          <w:szCs w:val="20"/>
          <w:lang w:eastAsia="hr-HR"/>
        </w:rPr>
        <w:t xml:space="preserve">I. izmjene i dopune Odluke o donošenju </w:t>
      </w:r>
      <w:r w:rsidRPr="00D75BF5">
        <w:rPr>
          <w:rFonts w:eastAsia="Calibri"/>
          <w:color w:val="000000"/>
          <w:szCs w:val="20"/>
          <w:lang w:eastAsia="hr-HR"/>
        </w:rPr>
        <w:t>Prostorn</w:t>
      </w:r>
      <w:r>
        <w:rPr>
          <w:rFonts w:eastAsia="Calibri"/>
          <w:color w:val="000000"/>
          <w:szCs w:val="20"/>
          <w:lang w:eastAsia="hr-HR"/>
        </w:rPr>
        <w:t>og</w:t>
      </w:r>
      <w:r w:rsidRPr="00D75BF5">
        <w:rPr>
          <w:rFonts w:eastAsia="Calibri"/>
          <w:color w:val="000000"/>
          <w:szCs w:val="20"/>
          <w:lang w:eastAsia="hr-HR"/>
        </w:rPr>
        <w:t xml:space="preserve"> plan</w:t>
      </w:r>
      <w:r>
        <w:rPr>
          <w:rFonts w:eastAsia="Calibri"/>
          <w:color w:val="000000"/>
          <w:szCs w:val="20"/>
          <w:lang w:eastAsia="hr-HR"/>
        </w:rPr>
        <w:t>a</w:t>
      </w:r>
      <w:r w:rsidRPr="00D75BF5">
        <w:rPr>
          <w:rFonts w:eastAsia="Calibri"/>
          <w:color w:val="000000"/>
          <w:szCs w:val="20"/>
          <w:lang w:eastAsia="hr-HR"/>
        </w:rPr>
        <w:t xml:space="preserve"> uređenja Općine Vinodolske (Službene novine 200</w:t>
      </w:r>
      <w:r>
        <w:rPr>
          <w:rFonts w:eastAsia="Calibri"/>
          <w:color w:val="000000"/>
          <w:szCs w:val="20"/>
          <w:lang w:eastAsia="hr-HR"/>
        </w:rPr>
        <w:t>9</w:t>
      </w:r>
      <w:r w:rsidRPr="00D75BF5">
        <w:rPr>
          <w:rFonts w:eastAsia="Calibri"/>
          <w:color w:val="000000"/>
          <w:szCs w:val="20"/>
          <w:lang w:eastAsia="hr-HR"/>
        </w:rPr>
        <w:t>-</w:t>
      </w:r>
      <w:r>
        <w:rPr>
          <w:rFonts w:eastAsia="Calibri"/>
          <w:color w:val="000000"/>
          <w:szCs w:val="20"/>
          <w:lang w:eastAsia="hr-HR"/>
        </w:rPr>
        <w:t>19</w:t>
      </w:r>
      <w:r w:rsidRPr="00D75BF5">
        <w:rPr>
          <w:rFonts w:eastAsia="Calibri"/>
          <w:color w:val="000000"/>
          <w:szCs w:val="20"/>
          <w:lang w:eastAsia="hr-HR"/>
        </w:rPr>
        <w:t>)</w:t>
      </w:r>
    </w:p>
    <w:p w14:paraId="70DE0B3A" w14:textId="557425AC" w:rsidR="00BC47A6" w:rsidRPr="00BC47A6" w:rsidRDefault="00BC47A6" w:rsidP="00BC47A6">
      <w:pPr>
        <w:pStyle w:val="ListParagraph"/>
        <w:numPr>
          <w:ilvl w:val="0"/>
          <w:numId w:val="21"/>
        </w:numPr>
        <w:rPr>
          <w:rFonts w:eastAsia="Calibri"/>
          <w:color w:val="000000"/>
          <w:szCs w:val="20"/>
          <w:lang w:eastAsia="hr-HR"/>
        </w:rPr>
      </w:pPr>
      <w:r>
        <w:rPr>
          <w:rFonts w:eastAsia="Calibri"/>
          <w:color w:val="000000"/>
          <w:szCs w:val="20"/>
          <w:lang w:eastAsia="hr-HR"/>
        </w:rPr>
        <w:t xml:space="preserve">I. izmjene i dopune </w:t>
      </w:r>
      <w:r w:rsidR="00D75BF5">
        <w:rPr>
          <w:rFonts w:eastAsia="Calibri"/>
          <w:color w:val="000000"/>
          <w:szCs w:val="20"/>
          <w:lang w:eastAsia="hr-HR"/>
        </w:rPr>
        <w:t xml:space="preserve">Odluke o donošenju </w:t>
      </w:r>
      <w:r w:rsidRPr="00BC47A6">
        <w:rPr>
          <w:rFonts w:eastAsia="Calibri"/>
          <w:color w:val="000000"/>
          <w:szCs w:val="20"/>
          <w:lang w:eastAsia="hr-HR"/>
        </w:rPr>
        <w:t>Urbanističk</w:t>
      </w:r>
      <w:r w:rsidR="00D75BF5">
        <w:rPr>
          <w:rFonts w:eastAsia="Calibri"/>
          <w:color w:val="000000"/>
          <w:szCs w:val="20"/>
          <w:lang w:eastAsia="hr-HR"/>
        </w:rPr>
        <w:t>og</w:t>
      </w:r>
      <w:r w:rsidRPr="00BC47A6">
        <w:rPr>
          <w:rFonts w:eastAsia="Calibri"/>
          <w:color w:val="000000"/>
          <w:szCs w:val="20"/>
          <w:lang w:eastAsia="hr-HR"/>
        </w:rPr>
        <w:t xml:space="preserve"> plan</w:t>
      </w:r>
      <w:r w:rsidR="00D75BF5">
        <w:rPr>
          <w:rFonts w:eastAsia="Calibri"/>
          <w:color w:val="000000"/>
          <w:szCs w:val="20"/>
          <w:lang w:eastAsia="hr-HR"/>
        </w:rPr>
        <w:t>a</w:t>
      </w:r>
      <w:r w:rsidRPr="00BC47A6">
        <w:rPr>
          <w:rFonts w:eastAsia="Calibri"/>
          <w:color w:val="000000"/>
          <w:szCs w:val="20"/>
          <w:lang w:eastAsia="hr-HR"/>
        </w:rPr>
        <w:t xml:space="preserve"> uređenja naselja Tribalj – UPU 2 (Službene novine 20</w:t>
      </w:r>
      <w:r w:rsidR="00D75BF5">
        <w:rPr>
          <w:rFonts w:eastAsia="Calibri"/>
          <w:color w:val="000000"/>
          <w:szCs w:val="20"/>
          <w:lang w:eastAsia="hr-HR"/>
        </w:rPr>
        <w:t>10-55</w:t>
      </w:r>
      <w:r w:rsidRPr="00BC47A6">
        <w:rPr>
          <w:rFonts w:eastAsia="Calibri"/>
          <w:color w:val="000000"/>
          <w:szCs w:val="20"/>
          <w:lang w:eastAsia="hr-HR"/>
        </w:rPr>
        <w:t>)</w:t>
      </w:r>
    </w:p>
    <w:p w14:paraId="500C8804" w14:textId="3E2917B6" w:rsidR="00D75BF5" w:rsidRPr="00D75BF5" w:rsidRDefault="00D75BF5" w:rsidP="00D75BF5">
      <w:pPr>
        <w:pStyle w:val="ListParagraph"/>
        <w:numPr>
          <w:ilvl w:val="0"/>
          <w:numId w:val="21"/>
        </w:numPr>
        <w:rPr>
          <w:rFonts w:eastAsia="Calibri"/>
          <w:color w:val="000000"/>
          <w:szCs w:val="20"/>
          <w:lang w:eastAsia="hr-HR"/>
        </w:rPr>
      </w:pPr>
      <w:r w:rsidRPr="00D75BF5">
        <w:rPr>
          <w:rFonts w:eastAsia="Calibri"/>
          <w:color w:val="000000"/>
          <w:szCs w:val="20"/>
          <w:lang w:eastAsia="hr-HR"/>
        </w:rPr>
        <w:t>I. izmjene i dopune Odluke o donošenju Urbanističk</w:t>
      </w:r>
      <w:r>
        <w:rPr>
          <w:rFonts w:eastAsia="Calibri"/>
          <w:color w:val="000000"/>
          <w:szCs w:val="20"/>
          <w:lang w:eastAsia="hr-HR"/>
        </w:rPr>
        <w:t xml:space="preserve">og </w:t>
      </w:r>
      <w:r w:rsidRPr="00D75BF5">
        <w:rPr>
          <w:rFonts w:eastAsia="Calibri"/>
          <w:color w:val="000000"/>
          <w:szCs w:val="20"/>
          <w:lang w:eastAsia="hr-HR"/>
        </w:rPr>
        <w:t>plan</w:t>
      </w:r>
      <w:r>
        <w:rPr>
          <w:rFonts w:eastAsia="Calibri"/>
          <w:color w:val="000000"/>
          <w:szCs w:val="20"/>
          <w:lang w:eastAsia="hr-HR"/>
        </w:rPr>
        <w:t>a</w:t>
      </w:r>
      <w:r w:rsidRPr="00D75BF5">
        <w:rPr>
          <w:rFonts w:eastAsia="Calibri"/>
          <w:color w:val="000000"/>
          <w:szCs w:val="20"/>
          <w:lang w:eastAsia="hr-HR"/>
        </w:rPr>
        <w:t xml:space="preserve"> uređenja naselja Grižane - Belgrad – UPU 3 (Službene novine 20</w:t>
      </w:r>
      <w:r>
        <w:rPr>
          <w:rFonts w:eastAsia="Calibri"/>
          <w:color w:val="000000"/>
          <w:szCs w:val="20"/>
          <w:lang w:eastAsia="hr-HR"/>
        </w:rPr>
        <w:t>10</w:t>
      </w:r>
      <w:r w:rsidRPr="00D75BF5">
        <w:rPr>
          <w:rFonts w:eastAsia="Calibri"/>
          <w:color w:val="000000"/>
          <w:szCs w:val="20"/>
          <w:lang w:eastAsia="hr-HR"/>
        </w:rPr>
        <w:t>-</w:t>
      </w:r>
      <w:r>
        <w:rPr>
          <w:rFonts w:eastAsia="Calibri"/>
          <w:color w:val="000000"/>
          <w:szCs w:val="20"/>
          <w:lang w:eastAsia="hr-HR"/>
        </w:rPr>
        <w:t>55</w:t>
      </w:r>
      <w:r w:rsidRPr="00D75BF5">
        <w:rPr>
          <w:rFonts w:eastAsia="Calibri"/>
          <w:color w:val="000000"/>
          <w:szCs w:val="20"/>
          <w:lang w:eastAsia="hr-HR"/>
        </w:rPr>
        <w:t>)</w:t>
      </w:r>
    </w:p>
    <w:p w14:paraId="406A284E" w14:textId="6464A854" w:rsidR="00D75BF5" w:rsidRPr="00D75BF5" w:rsidRDefault="00D75BF5" w:rsidP="00D75BF5">
      <w:pPr>
        <w:pStyle w:val="ListParagraph"/>
        <w:numPr>
          <w:ilvl w:val="0"/>
          <w:numId w:val="21"/>
        </w:numPr>
        <w:rPr>
          <w:rFonts w:eastAsia="Calibri"/>
          <w:color w:val="000000"/>
          <w:szCs w:val="20"/>
          <w:lang w:eastAsia="hr-HR"/>
        </w:rPr>
      </w:pPr>
      <w:r w:rsidRPr="00D75BF5">
        <w:rPr>
          <w:rFonts w:eastAsia="Calibri"/>
          <w:color w:val="000000"/>
          <w:szCs w:val="20"/>
          <w:lang w:eastAsia="hr-HR"/>
        </w:rPr>
        <w:t>Prostorni plan uređenja Općine Vinodolske</w:t>
      </w:r>
      <w:r>
        <w:rPr>
          <w:rFonts w:eastAsia="Calibri"/>
          <w:color w:val="000000"/>
          <w:szCs w:val="20"/>
          <w:lang w:eastAsia="hr-HR"/>
        </w:rPr>
        <w:t xml:space="preserve"> (pročišćeni tekst)</w:t>
      </w:r>
      <w:r w:rsidRPr="00D75BF5">
        <w:rPr>
          <w:rFonts w:eastAsia="Calibri"/>
          <w:color w:val="000000"/>
          <w:szCs w:val="20"/>
          <w:lang w:eastAsia="hr-HR"/>
        </w:rPr>
        <w:t xml:space="preserve"> (Službene novine 20</w:t>
      </w:r>
      <w:r>
        <w:rPr>
          <w:rFonts w:eastAsia="Calibri"/>
          <w:color w:val="000000"/>
          <w:szCs w:val="20"/>
          <w:lang w:eastAsia="hr-HR"/>
        </w:rPr>
        <w:t>11</w:t>
      </w:r>
      <w:r w:rsidRPr="00D75BF5">
        <w:rPr>
          <w:rFonts w:eastAsia="Calibri"/>
          <w:color w:val="000000"/>
          <w:szCs w:val="20"/>
          <w:lang w:eastAsia="hr-HR"/>
        </w:rPr>
        <w:t>-01)</w:t>
      </w:r>
    </w:p>
    <w:p w14:paraId="1EFF13A1" w14:textId="2CD08BA6" w:rsidR="00D75BF5" w:rsidRPr="00D75BF5" w:rsidRDefault="00D75BF5" w:rsidP="00D75BF5">
      <w:pPr>
        <w:pStyle w:val="ListParagraph"/>
        <w:numPr>
          <w:ilvl w:val="0"/>
          <w:numId w:val="21"/>
        </w:numPr>
        <w:rPr>
          <w:rFonts w:eastAsia="Calibri"/>
          <w:color w:val="000000"/>
          <w:szCs w:val="20"/>
          <w:lang w:eastAsia="hr-HR"/>
        </w:rPr>
      </w:pPr>
      <w:r w:rsidRPr="00D75BF5">
        <w:rPr>
          <w:rFonts w:eastAsia="Calibri"/>
          <w:color w:val="000000"/>
          <w:szCs w:val="20"/>
          <w:lang w:eastAsia="hr-HR"/>
        </w:rPr>
        <w:t>I</w:t>
      </w:r>
      <w:r>
        <w:rPr>
          <w:rFonts w:eastAsia="Calibri"/>
          <w:color w:val="000000"/>
          <w:szCs w:val="20"/>
          <w:lang w:eastAsia="hr-HR"/>
        </w:rPr>
        <w:t>I</w:t>
      </w:r>
      <w:r w:rsidRPr="00D75BF5">
        <w:rPr>
          <w:rFonts w:eastAsia="Calibri"/>
          <w:color w:val="000000"/>
          <w:szCs w:val="20"/>
          <w:lang w:eastAsia="hr-HR"/>
        </w:rPr>
        <w:t>. izmjene i dopune Odluke o donošenju Prostornog plana uređenja Općine Vinodolske (Službene novine 20</w:t>
      </w:r>
      <w:r>
        <w:rPr>
          <w:rFonts w:eastAsia="Calibri"/>
          <w:color w:val="000000"/>
          <w:szCs w:val="20"/>
          <w:lang w:eastAsia="hr-HR"/>
        </w:rPr>
        <w:t>15</w:t>
      </w:r>
      <w:r w:rsidRPr="00D75BF5">
        <w:rPr>
          <w:rFonts w:eastAsia="Calibri"/>
          <w:color w:val="000000"/>
          <w:szCs w:val="20"/>
          <w:lang w:eastAsia="hr-HR"/>
        </w:rPr>
        <w:t>-1</w:t>
      </w:r>
      <w:r>
        <w:rPr>
          <w:rFonts w:eastAsia="Calibri"/>
          <w:color w:val="000000"/>
          <w:szCs w:val="20"/>
          <w:lang w:eastAsia="hr-HR"/>
        </w:rPr>
        <w:t>3</w:t>
      </w:r>
      <w:r w:rsidRPr="00D75BF5">
        <w:rPr>
          <w:rFonts w:eastAsia="Calibri"/>
          <w:color w:val="000000"/>
          <w:szCs w:val="20"/>
          <w:lang w:eastAsia="hr-HR"/>
        </w:rPr>
        <w:t>)</w:t>
      </w:r>
    </w:p>
    <w:p w14:paraId="4E07AF0F" w14:textId="65404B03" w:rsidR="00D75BF5" w:rsidRPr="00D75BF5" w:rsidRDefault="00D75BF5" w:rsidP="00D75BF5">
      <w:pPr>
        <w:pStyle w:val="ListParagraph"/>
        <w:numPr>
          <w:ilvl w:val="0"/>
          <w:numId w:val="21"/>
        </w:numPr>
        <w:rPr>
          <w:rFonts w:eastAsia="Calibri"/>
          <w:color w:val="000000"/>
          <w:szCs w:val="20"/>
          <w:lang w:eastAsia="hr-HR"/>
        </w:rPr>
      </w:pPr>
      <w:r w:rsidRPr="00D75BF5">
        <w:rPr>
          <w:rFonts w:eastAsia="Calibri"/>
          <w:color w:val="000000"/>
          <w:szCs w:val="20"/>
          <w:lang w:eastAsia="hr-HR"/>
        </w:rPr>
        <w:t xml:space="preserve">Urbanistički plan uređenja </w:t>
      </w:r>
      <w:r>
        <w:rPr>
          <w:rFonts w:eastAsia="Calibri"/>
          <w:color w:val="000000"/>
          <w:szCs w:val="20"/>
          <w:lang w:eastAsia="hr-HR"/>
        </w:rPr>
        <w:t>dijela građevnog područja naselja Podgori (dio NA1-5-3)</w:t>
      </w:r>
      <w:r w:rsidRPr="00D75BF5">
        <w:rPr>
          <w:rFonts w:eastAsia="Calibri"/>
          <w:color w:val="000000"/>
          <w:szCs w:val="20"/>
          <w:lang w:eastAsia="hr-HR"/>
        </w:rPr>
        <w:t xml:space="preserve"> (Službene novine 20</w:t>
      </w:r>
      <w:r>
        <w:rPr>
          <w:rFonts w:eastAsia="Calibri"/>
          <w:color w:val="000000"/>
          <w:szCs w:val="20"/>
          <w:lang w:eastAsia="hr-HR"/>
        </w:rPr>
        <w:t>18</w:t>
      </w:r>
      <w:r w:rsidRPr="00D75BF5">
        <w:rPr>
          <w:rFonts w:eastAsia="Calibri"/>
          <w:color w:val="000000"/>
          <w:szCs w:val="20"/>
          <w:lang w:eastAsia="hr-HR"/>
        </w:rPr>
        <w:t>-</w:t>
      </w:r>
      <w:r>
        <w:rPr>
          <w:rFonts w:eastAsia="Calibri"/>
          <w:color w:val="000000"/>
          <w:szCs w:val="20"/>
          <w:lang w:eastAsia="hr-HR"/>
        </w:rPr>
        <w:t>29</w:t>
      </w:r>
      <w:r w:rsidRPr="00D75BF5">
        <w:rPr>
          <w:rFonts w:eastAsia="Calibri"/>
          <w:color w:val="000000"/>
          <w:szCs w:val="20"/>
          <w:lang w:eastAsia="hr-HR"/>
        </w:rPr>
        <w:t>)</w:t>
      </w:r>
    </w:p>
    <w:p w14:paraId="24298374" w14:textId="4D0B7CA0" w:rsidR="00D75BF5" w:rsidRPr="00D75BF5" w:rsidRDefault="00D75BF5" w:rsidP="00D75BF5">
      <w:pPr>
        <w:pStyle w:val="ListParagraph"/>
        <w:numPr>
          <w:ilvl w:val="0"/>
          <w:numId w:val="21"/>
        </w:numPr>
        <w:rPr>
          <w:rFonts w:eastAsia="Calibri"/>
          <w:color w:val="000000"/>
          <w:szCs w:val="20"/>
          <w:lang w:eastAsia="hr-HR"/>
        </w:rPr>
      </w:pPr>
      <w:r>
        <w:rPr>
          <w:rFonts w:eastAsia="Calibri"/>
          <w:color w:val="000000"/>
          <w:szCs w:val="20"/>
          <w:lang w:eastAsia="hr-HR"/>
        </w:rPr>
        <w:t xml:space="preserve">I. izmjene i dopune </w:t>
      </w:r>
      <w:r w:rsidRPr="00D75BF5">
        <w:rPr>
          <w:rFonts w:eastAsia="Calibri"/>
          <w:color w:val="000000"/>
          <w:szCs w:val="20"/>
          <w:lang w:eastAsia="hr-HR"/>
        </w:rPr>
        <w:t>Urbanističk</w:t>
      </w:r>
      <w:r>
        <w:rPr>
          <w:rFonts w:eastAsia="Calibri"/>
          <w:color w:val="000000"/>
          <w:szCs w:val="20"/>
          <w:lang w:eastAsia="hr-HR"/>
        </w:rPr>
        <w:t>og</w:t>
      </w:r>
      <w:r w:rsidRPr="00D75BF5">
        <w:rPr>
          <w:rFonts w:eastAsia="Calibri"/>
          <w:color w:val="000000"/>
          <w:szCs w:val="20"/>
          <w:lang w:eastAsia="hr-HR"/>
        </w:rPr>
        <w:t xml:space="preserve"> plan</w:t>
      </w:r>
      <w:r>
        <w:rPr>
          <w:rFonts w:eastAsia="Calibri"/>
          <w:color w:val="000000"/>
          <w:szCs w:val="20"/>
          <w:lang w:eastAsia="hr-HR"/>
        </w:rPr>
        <w:t>a</w:t>
      </w:r>
      <w:r w:rsidRPr="00D75BF5">
        <w:rPr>
          <w:rFonts w:eastAsia="Calibri"/>
          <w:color w:val="000000"/>
          <w:szCs w:val="20"/>
          <w:lang w:eastAsia="hr-HR"/>
        </w:rPr>
        <w:t xml:space="preserve"> uređenja radne zone Kamenolom – UPU 8 (Službene novine 20</w:t>
      </w:r>
      <w:r>
        <w:rPr>
          <w:rFonts w:eastAsia="Calibri"/>
          <w:color w:val="000000"/>
          <w:szCs w:val="20"/>
          <w:lang w:eastAsia="hr-HR"/>
        </w:rPr>
        <w:t>18</w:t>
      </w:r>
      <w:r w:rsidRPr="00D75BF5">
        <w:rPr>
          <w:rFonts w:eastAsia="Calibri"/>
          <w:color w:val="000000"/>
          <w:szCs w:val="20"/>
          <w:lang w:eastAsia="hr-HR"/>
        </w:rPr>
        <w:t>-</w:t>
      </w:r>
      <w:r>
        <w:rPr>
          <w:rFonts w:eastAsia="Calibri"/>
          <w:color w:val="000000"/>
          <w:szCs w:val="20"/>
          <w:lang w:eastAsia="hr-HR"/>
        </w:rPr>
        <w:t>37</w:t>
      </w:r>
      <w:r w:rsidRPr="00D75BF5">
        <w:rPr>
          <w:rFonts w:eastAsia="Calibri"/>
          <w:color w:val="000000"/>
          <w:szCs w:val="20"/>
          <w:lang w:eastAsia="hr-HR"/>
        </w:rPr>
        <w:t>)</w:t>
      </w:r>
    </w:p>
    <w:p w14:paraId="777F5D70" w14:textId="1184DBC5" w:rsidR="00D75BF5" w:rsidRDefault="00D75BF5" w:rsidP="00D75BF5">
      <w:pPr>
        <w:pStyle w:val="ListParagraph"/>
        <w:numPr>
          <w:ilvl w:val="0"/>
          <w:numId w:val="21"/>
        </w:numPr>
        <w:rPr>
          <w:rFonts w:eastAsia="Calibri"/>
          <w:color w:val="000000"/>
          <w:szCs w:val="20"/>
          <w:lang w:eastAsia="hr-HR"/>
        </w:rPr>
      </w:pPr>
      <w:r>
        <w:rPr>
          <w:rFonts w:eastAsia="Calibri"/>
          <w:color w:val="000000"/>
          <w:szCs w:val="20"/>
          <w:lang w:eastAsia="hr-HR"/>
        </w:rPr>
        <w:t xml:space="preserve">I. izmjene i dopune </w:t>
      </w:r>
      <w:r w:rsidRPr="00D75BF5">
        <w:rPr>
          <w:rFonts w:eastAsia="Calibri"/>
          <w:color w:val="000000"/>
          <w:szCs w:val="20"/>
          <w:lang w:eastAsia="hr-HR"/>
        </w:rPr>
        <w:t>Urbanističk</w:t>
      </w:r>
      <w:r>
        <w:rPr>
          <w:rFonts w:eastAsia="Calibri"/>
          <w:color w:val="000000"/>
          <w:szCs w:val="20"/>
          <w:lang w:eastAsia="hr-HR"/>
        </w:rPr>
        <w:t>og</w:t>
      </w:r>
      <w:r w:rsidRPr="00D75BF5">
        <w:rPr>
          <w:rFonts w:eastAsia="Calibri"/>
          <w:color w:val="000000"/>
          <w:szCs w:val="20"/>
          <w:lang w:eastAsia="hr-HR"/>
        </w:rPr>
        <w:t xml:space="preserve"> plan</w:t>
      </w:r>
      <w:r>
        <w:rPr>
          <w:rFonts w:eastAsia="Calibri"/>
          <w:color w:val="000000"/>
          <w:szCs w:val="20"/>
          <w:lang w:eastAsia="hr-HR"/>
        </w:rPr>
        <w:t>a</w:t>
      </w:r>
      <w:r w:rsidRPr="00D75BF5">
        <w:rPr>
          <w:rFonts w:eastAsia="Calibri"/>
          <w:color w:val="000000"/>
          <w:szCs w:val="20"/>
          <w:lang w:eastAsia="hr-HR"/>
        </w:rPr>
        <w:t xml:space="preserve"> uređenja naselja Drivenik – UPU 4 (Službene novine 20</w:t>
      </w:r>
      <w:r>
        <w:rPr>
          <w:rFonts w:eastAsia="Calibri"/>
          <w:color w:val="000000"/>
          <w:szCs w:val="20"/>
          <w:lang w:eastAsia="hr-HR"/>
        </w:rPr>
        <w:t>21</w:t>
      </w:r>
      <w:r w:rsidRPr="00D75BF5">
        <w:rPr>
          <w:rFonts w:eastAsia="Calibri"/>
          <w:color w:val="000000"/>
          <w:szCs w:val="20"/>
          <w:lang w:eastAsia="hr-HR"/>
        </w:rPr>
        <w:t>-</w:t>
      </w:r>
      <w:r>
        <w:rPr>
          <w:rFonts w:eastAsia="Calibri"/>
          <w:color w:val="000000"/>
          <w:szCs w:val="20"/>
          <w:lang w:eastAsia="hr-HR"/>
        </w:rPr>
        <w:t>22</w:t>
      </w:r>
      <w:r w:rsidRPr="00D75BF5">
        <w:rPr>
          <w:rFonts w:eastAsia="Calibri"/>
          <w:color w:val="000000"/>
          <w:szCs w:val="20"/>
          <w:lang w:eastAsia="hr-HR"/>
        </w:rPr>
        <w:t>)</w:t>
      </w:r>
    </w:p>
    <w:p w14:paraId="3A193285" w14:textId="07874343" w:rsidR="00192F77" w:rsidRPr="00192F77" w:rsidRDefault="00192F77" w:rsidP="00192F77">
      <w:pPr>
        <w:pStyle w:val="ListParagraph"/>
        <w:numPr>
          <w:ilvl w:val="0"/>
          <w:numId w:val="21"/>
        </w:numPr>
        <w:rPr>
          <w:rFonts w:eastAsia="Calibri"/>
          <w:color w:val="000000"/>
          <w:szCs w:val="20"/>
          <w:lang w:eastAsia="hr-HR"/>
        </w:rPr>
      </w:pPr>
      <w:r>
        <w:rPr>
          <w:rFonts w:eastAsia="Calibri"/>
          <w:color w:val="000000"/>
          <w:szCs w:val="20"/>
          <w:lang w:eastAsia="hr-HR"/>
        </w:rPr>
        <w:t>I</w:t>
      </w:r>
      <w:r w:rsidRPr="00192F77">
        <w:rPr>
          <w:rFonts w:eastAsia="Calibri"/>
          <w:color w:val="000000"/>
          <w:szCs w:val="20"/>
          <w:lang w:eastAsia="hr-HR"/>
        </w:rPr>
        <w:t>I. izmjene i dopune Odluke o donošenju Urbanističkog plana uređenja naselja Tribalj – UPU 2 (Službene novine 20</w:t>
      </w:r>
      <w:r>
        <w:rPr>
          <w:rFonts w:eastAsia="Calibri"/>
          <w:color w:val="000000"/>
          <w:szCs w:val="20"/>
          <w:lang w:eastAsia="hr-HR"/>
        </w:rPr>
        <w:t>23</w:t>
      </w:r>
      <w:r w:rsidRPr="00192F77">
        <w:rPr>
          <w:rFonts w:eastAsia="Calibri"/>
          <w:color w:val="000000"/>
          <w:szCs w:val="20"/>
          <w:lang w:eastAsia="hr-HR"/>
        </w:rPr>
        <w:t>-</w:t>
      </w:r>
      <w:r>
        <w:rPr>
          <w:rFonts w:eastAsia="Calibri"/>
          <w:color w:val="000000"/>
          <w:szCs w:val="20"/>
          <w:lang w:eastAsia="hr-HR"/>
        </w:rPr>
        <w:t>3</w:t>
      </w:r>
      <w:r w:rsidRPr="00192F77">
        <w:rPr>
          <w:rFonts w:eastAsia="Calibri"/>
          <w:color w:val="000000"/>
          <w:szCs w:val="20"/>
          <w:lang w:eastAsia="hr-HR"/>
        </w:rPr>
        <w:t>5)</w:t>
      </w:r>
    </w:p>
    <w:p w14:paraId="3F3577BC" w14:textId="77777777" w:rsidR="00192F77" w:rsidRPr="00D75BF5" w:rsidRDefault="00192F77" w:rsidP="00192F77">
      <w:pPr>
        <w:pStyle w:val="ListParagraph"/>
        <w:numPr>
          <w:ilvl w:val="0"/>
          <w:numId w:val="0"/>
        </w:numPr>
        <w:ind w:left="1080"/>
        <w:rPr>
          <w:rFonts w:eastAsia="Calibri"/>
          <w:color w:val="000000"/>
          <w:szCs w:val="20"/>
          <w:lang w:eastAsia="hr-HR"/>
        </w:rPr>
      </w:pPr>
    </w:p>
    <w:p w14:paraId="449511C7" w14:textId="77777777" w:rsidR="00431925" w:rsidRPr="00FF70A2" w:rsidRDefault="00431925" w:rsidP="00431925">
      <w:pPr>
        <w:spacing w:before="0" w:after="0"/>
        <w:ind w:left="142"/>
        <w:contextualSpacing/>
        <w:rPr>
          <w:color w:val="000000"/>
          <w:szCs w:val="22"/>
          <w:shd w:val="clear" w:color="auto" w:fill="FFFFFF"/>
        </w:rPr>
      </w:pPr>
      <w:r w:rsidRPr="00FF70A2">
        <w:rPr>
          <w:color w:val="000000"/>
          <w:szCs w:val="22"/>
          <w:shd w:val="clear" w:color="auto" w:fill="FFFFFF"/>
        </w:rPr>
        <w:t>U postupcima izdavanja lokacijskih i građevinskih dozvola prvenstveno se primjenjuju:</w:t>
      </w:r>
    </w:p>
    <w:p w14:paraId="0F9318A0" w14:textId="675A8EAA" w:rsidR="00431925" w:rsidRPr="00FF70A2" w:rsidRDefault="00431925" w:rsidP="00203AE7">
      <w:pPr>
        <w:numPr>
          <w:ilvl w:val="0"/>
          <w:numId w:val="12"/>
        </w:numPr>
        <w:spacing w:before="0" w:after="0"/>
        <w:contextualSpacing/>
        <w:rPr>
          <w:rFonts w:eastAsia="Calibri"/>
          <w:color w:val="000000"/>
          <w:szCs w:val="20"/>
          <w:lang w:eastAsia="hr-HR"/>
        </w:rPr>
      </w:pPr>
      <w:r w:rsidRPr="00FF70A2">
        <w:rPr>
          <w:rFonts w:eastAsia="Calibri"/>
          <w:color w:val="000000"/>
          <w:szCs w:val="20"/>
          <w:lang w:eastAsia="hr-HR"/>
        </w:rPr>
        <w:t>Zakon o prostornom uređenju („Narodne novine“ br.153/13, 65/17,114/18, 39/19 i 98/19</w:t>
      </w:r>
      <w:r w:rsidR="008124E7">
        <w:rPr>
          <w:rFonts w:eastAsia="Calibri"/>
          <w:color w:val="000000"/>
          <w:szCs w:val="20"/>
          <w:lang w:eastAsia="hr-HR"/>
        </w:rPr>
        <w:t>, 67/23</w:t>
      </w:r>
      <w:r w:rsidRPr="00FF70A2">
        <w:rPr>
          <w:rFonts w:eastAsia="Calibri"/>
          <w:color w:val="000000"/>
          <w:szCs w:val="20"/>
          <w:lang w:eastAsia="hr-HR"/>
        </w:rPr>
        <w:t>),</w:t>
      </w:r>
    </w:p>
    <w:p w14:paraId="19246AEC" w14:textId="1D01CB13" w:rsidR="00431925" w:rsidRPr="00FF70A2" w:rsidRDefault="00431925" w:rsidP="00203AE7">
      <w:pPr>
        <w:numPr>
          <w:ilvl w:val="0"/>
          <w:numId w:val="12"/>
        </w:numPr>
        <w:spacing w:before="0" w:after="0"/>
        <w:contextualSpacing/>
        <w:rPr>
          <w:rFonts w:eastAsia="Calibri"/>
          <w:color w:val="000000"/>
          <w:szCs w:val="20"/>
          <w:lang w:eastAsia="hr-HR"/>
        </w:rPr>
      </w:pPr>
      <w:r w:rsidRPr="00FF70A2">
        <w:rPr>
          <w:rFonts w:eastAsia="Calibri"/>
          <w:color w:val="000000"/>
          <w:szCs w:val="20"/>
          <w:lang w:eastAsia="hr-HR"/>
        </w:rPr>
        <w:lastRenderedPageBreak/>
        <w:t>Zakon o gradnji („Narodne novine“ br. 153/13, 20/17, 39/19</w:t>
      </w:r>
      <w:r w:rsidR="00371696">
        <w:rPr>
          <w:rFonts w:eastAsia="Calibri"/>
          <w:color w:val="000000"/>
          <w:szCs w:val="20"/>
          <w:lang w:eastAsia="hr-HR"/>
        </w:rPr>
        <w:t>, 1</w:t>
      </w:r>
      <w:r w:rsidRPr="00FF70A2">
        <w:rPr>
          <w:rFonts w:eastAsia="Calibri"/>
          <w:color w:val="000000"/>
          <w:szCs w:val="20"/>
          <w:lang w:eastAsia="hr-HR"/>
        </w:rPr>
        <w:t>25/19</w:t>
      </w:r>
      <w:r w:rsidR="00371696">
        <w:rPr>
          <w:rFonts w:eastAsia="Calibri"/>
          <w:color w:val="000000"/>
          <w:szCs w:val="20"/>
          <w:lang w:eastAsia="hr-HR"/>
        </w:rPr>
        <w:t>, 145/24</w:t>
      </w:r>
      <w:r w:rsidRPr="00FF70A2">
        <w:rPr>
          <w:rFonts w:eastAsia="Calibri"/>
          <w:color w:val="000000"/>
          <w:szCs w:val="20"/>
          <w:lang w:eastAsia="hr-HR"/>
        </w:rPr>
        <w:t>) te drugi zakoni, posebni propisi i tehnički normativi, ovisno o vrsti zahvata u prostoru</w:t>
      </w:r>
    </w:p>
    <w:p w14:paraId="2526AD70" w14:textId="170AA93F" w:rsidR="00431925" w:rsidRPr="00FF70A2" w:rsidRDefault="00431925" w:rsidP="00203AE7">
      <w:pPr>
        <w:numPr>
          <w:ilvl w:val="0"/>
          <w:numId w:val="12"/>
        </w:numPr>
        <w:spacing w:before="0" w:after="0"/>
        <w:contextualSpacing/>
        <w:rPr>
          <w:rFonts w:eastAsia="Calibri"/>
          <w:color w:val="000000"/>
          <w:szCs w:val="20"/>
          <w:lang w:eastAsia="hr-HR"/>
        </w:rPr>
      </w:pPr>
      <w:r w:rsidRPr="00FF70A2">
        <w:rPr>
          <w:rFonts w:eastAsia="Calibri"/>
          <w:color w:val="000000"/>
          <w:szCs w:val="20"/>
          <w:lang w:eastAsia="hr-HR"/>
        </w:rPr>
        <w:t xml:space="preserve">Zahtjevi </w:t>
      </w:r>
      <w:r w:rsidR="005C78D6">
        <w:rPr>
          <w:rFonts w:eastAsia="Calibri"/>
          <w:color w:val="000000"/>
          <w:szCs w:val="20"/>
          <w:lang w:eastAsia="hr-HR"/>
        </w:rPr>
        <w:t>civilne zaštite</w:t>
      </w:r>
      <w:r w:rsidRPr="00FF70A2">
        <w:rPr>
          <w:rFonts w:eastAsia="Calibri"/>
          <w:color w:val="000000"/>
          <w:szCs w:val="20"/>
          <w:lang w:eastAsia="hr-HR"/>
        </w:rPr>
        <w:t xml:space="preserve"> u dokumentima prostornog uređenja</w:t>
      </w:r>
    </w:p>
    <w:p w14:paraId="1BD90EED" w14:textId="77777777" w:rsidR="00431925" w:rsidRPr="00FF70A2" w:rsidRDefault="00431925" w:rsidP="00431925">
      <w:pPr>
        <w:rPr>
          <w:color w:val="000000"/>
          <w:szCs w:val="22"/>
          <w:lang w:eastAsia="hr-HR"/>
        </w:rPr>
      </w:pPr>
      <w:r w:rsidRPr="00FF70A2">
        <w:rPr>
          <w:color w:val="000000"/>
          <w:szCs w:val="22"/>
          <w:lang w:eastAsia="hr-HR"/>
        </w:rPr>
        <w:t xml:space="preserve">Stanje prostornog planiranja, izrade prostornih i urbanističkih planova razvoja, planskog korištenja zemljišta procjenjuje se kao </w:t>
      </w:r>
      <w:r w:rsidRPr="00FF70A2">
        <w:rPr>
          <w:color w:val="000000"/>
          <w:szCs w:val="22"/>
          <w:u w:val="single"/>
          <w:lang w:eastAsia="hr-HR"/>
        </w:rPr>
        <w:t>visoka</w:t>
      </w:r>
      <w:r w:rsidRPr="00FF70A2">
        <w:rPr>
          <w:color w:val="000000"/>
          <w:szCs w:val="22"/>
          <w:lang w:eastAsia="hr-HR"/>
        </w:rPr>
        <w:t xml:space="preserve"> razina spremnosti.</w:t>
      </w:r>
    </w:p>
    <w:p w14:paraId="711E59A2" w14:textId="746E7FE4" w:rsidR="00431925" w:rsidRPr="00FF70A2" w:rsidRDefault="00431925" w:rsidP="00431925">
      <w:pPr>
        <w:spacing w:before="0" w:after="0"/>
        <w:jc w:val="center"/>
        <w:rPr>
          <w:b/>
          <w:bCs/>
          <w:i/>
          <w:color w:val="54883D"/>
          <w:sz w:val="20"/>
          <w:szCs w:val="18"/>
        </w:rPr>
      </w:pPr>
      <w:r w:rsidRPr="00FF70A2">
        <w:rPr>
          <w:rFonts w:eastAsia="Calibri"/>
          <w:b/>
          <w:i/>
          <w:iCs/>
          <w:color w:val="54883D"/>
          <w:sz w:val="20"/>
          <w:szCs w:val="20"/>
        </w:rPr>
        <w:t xml:space="preserve">Tablica </w:t>
      </w:r>
      <w:r w:rsidRPr="00FF70A2">
        <w:rPr>
          <w:rFonts w:eastAsia="Calibri"/>
          <w:b/>
          <w:i/>
          <w:iCs/>
          <w:color w:val="54883D"/>
          <w:sz w:val="20"/>
          <w:szCs w:val="20"/>
        </w:rPr>
        <w:fldChar w:fldCharType="begin"/>
      </w:r>
      <w:r w:rsidRPr="00FF70A2">
        <w:rPr>
          <w:rFonts w:eastAsia="Calibri"/>
          <w:b/>
          <w:i/>
          <w:iCs/>
          <w:color w:val="54883D"/>
          <w:sz w:val="20"/>
          <w:szCs w:val="20"/>
        </w:rPr>
        <w:instrText xml:space="preserve"> SEQ Tabela \* ARABIC </w:instrText>
      </w:r>
      <w:r w:rsidRPr="00FF70A2">
        <w:rPr>
          <w:rFonts w:eastAsia="Calibri"/>
          <w:b/>
          <w:i/>
          <w:iCs/>
          <w:color w:val="54883D"/>
          <w:sz w:val="20"/>
          <w:szCs w:val="20"/>
        </w:rPr>
        <w:fldChar w:fldCharType="separate"/>
      </w:r>
      <w:r w:rsidR="003253AB">
        <w:rPr>
          <w:rFonts w:eastAsia="Calibri"/>
          <w:b/>
          <w:i/>
          <w:iCs/>
          <w:noProof/>
          <w:color w:val="54883D"/>
          <w:sz w:val="20"/>
          <w:szCs w:val="20"/>
        </w:rPr>
        <w:t>89</w:t>
      </w:r>
      <w:r w:rsidRPr="00FF70A2">
        <w:rPr>
          <w:rFonts w:eastAsia="Calibri"/>
          <w:b/>
          <w:i/>
          <w:iCs/>
          <w:noProof/>
          <w:color w:val="54883D"/>
          <w:sz w:val="20"/>
          <w:szCs w:val="20"/>
        </w:rPr>
        <w:fldChar w:fldCharType="end"/>
      </w:r>
      <w:r w:rsidRPr="00FF70A2">
        <w:rPr>
          <w:rFonts w:eastAsia="Calibri"/>
          <w:b/>
          <w:i/>
          <w:iCs/>
          <w:color w:val="54883D"/>
          <w:sz w:val="20"/>
          <w:szCs w:val="20"/>
        </w:rPr>
        <w:t>.</w:t>
      </w:r>
      <w:r w:rsidRPr="00FF70A2">
        <w:rPr>
          <w:b/>
          <w:bCs/>
          <w:i/>
          <w:color w:val="54883D"/>
          <w:sz w:val="20"/>
          <w:szCs w:val="18"/>
        </w:rPr>
        <w:t xml:space="preserve"> Prikaz ocjena stanja prostornog planiranja, izrade prostornih i urbanističkih planova razvoja, planskog korištenja zemljišta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431925" w:rsidRPr="00FF70A2" w14:paraId="1F89E7FD" w14:textId="77777777" w:rsidTr="00E85C1B">
        <w:trPr>
          <w:jc w:val="center"/>
        </w:trPr>
        <w:tc>
          <w:tcPr>
            <w:tcW w:w="3020" w:type="dxa"/>
            <w:vAlign w:val="center"/>
          </w:tcPr>
          <w:p w14:paraId="34619D41" w14:textId="77777777" w:rsidR="00431925" w:rsidRPr="00FF70A2" w:rsidRDefault="00431925" w:rsidP="00E85C1B">
            <w:pPr>
              <w:spacing w:before="120" w:after="0"/>
              <w:jc w:val="center"/>
              <w:rPr>
                <w:b/>
                <w:sz w:val="20"/>
              </w:rPr>
            </w:pPr>
            <w:r w:rsidRPr="00FF70A2">
              <w:rPr>
                <w:b/>
                <w:sz w:val="20"/>
              </w:rPr>
              <w:t>Opisna ocjena</w:t>
            </w:r>
          </w:p>
        </w:tc>
        <w:tc>
          <w:tcPr>
            <w:tcW w:w="3021" w:type="dxa"/>
            <w:vAlign w:val="center"/>
          </w:tcPr>
          <w:p w14:paraId="1FDA94C4" w14:textId="77777777" w:rsidR="00431925" w:rsidRPr="00FF70A2" w:rsidRDefault="00431925" w:rsidP="00E85C1B">
            <w:pPr>
              <w:spacing w:before="120" w:after="0"/>
              <w:jc w:val="center"/>
              <w:rPr>
                <w:b/>
                <w:sz w:val="20"/>
              </w:rPr>
            </w:pPr>
            <w:r w:rsidRPr="00FF70A2">
              <w:rPr>
                <w:b/>
                <w:sz w:val="20"/>
              </w:rPr>
              <w:t>Ocjena</w:t>
            </w:r>
          </w:p>
        </w:tc>
      </w:tr>
      <w:tr w:rsidR="00431925" w:rsidRPr="00FF70A2" w14:paraId="36DCBBD7" w14:textId="77777777" w:rsidTr="00E85C1B">
        <w:trPr>
          <w:jc w:val="center"/>
        </w:trPr>
        <w:tc>
          <w:tcPr>
            <w:tcW w:w="3020" w:type="dxa"/>
            <w:shd w:val="clear" w:color="auto" w:fill="FF0000"/>
            <w:vAlign w:val="center"/>
          </w:tcPr>
          <w:p w14:paraId="0895A503" w14:textId="77777777" w:rsidR="00431925" w:rsidRPr="00FF70A2" w:rsidRDefault="00431925" w:rsidP="00E85C1B">
            <w:pPr>
              <w:spacing w:before="120" w:after="0"/>
              <w:rPr>
                <w:sz w:val="20"/>
              </w:rPr>
            </w:pPr>
            <w:r w:rsidRPr="00FF70A2">
              <w:rPr>
                <w:sz w:val="20"/>
              </w:rPr>
              <w:t>Vrlo niska spremnost</w:t>
            </w:r>
          </w:p>
        </w:tc>
        <w:tc>
          <w:tcPr>
            <w:tcW w:w="3021" w:type="dxa"/>
            <w:shd w:val="clear" w:color="auto" w:fill="FF0000"/>
            <w:vAlign w:val="center"/>
          </w:tcPr>
          <w:p w14:paraId="6FE81E3B" w14:textId="77777777" w:rsidR="00431925" w:rsidRPr="00FF70A2" w:rsidRDefault="00431925" w:rsidP="00E85C1B">
            <w:pPr>
              <w:spacing w:before="120" w:after="0"/>
              <w:jc w:val="center"/>
              <w:rPr>
                <w:b/>
                <w:sz w:val="20"/>
              </w:rPr>
            </w:pPr>
          </w:p>
        </w:tc>
      </w:tr>
      <w:tr w:rsidR="00431925" w:rsidRPr="00FF70A2" w14:paraId="6D1C2CCE" w14:textId="77777777" w:rsidTr="00E85C1B">
        <w:trPr>
          <w:jc w:val="center"/>
        </w:trPr>
        <w:tc>
          <w:tcPr>
            <w:tcW w:w="3020" w:type="dxa"/>
            <w:shd w:val="clear" w:color="auto" w:fill="FFC000"/>
            <w:vAlign w:val="center"/>
          </w:tcPr>
          <w:p w14:paraId="4D1EEB11" w14:textId="77777777" w:rsidR="00431925" w:rsidRPr="00FF70A2" w:rsidRDefault="00431925" w:rsidP="00E85C1B">
            <w:pPr>
              <w:spacing w:before="120" w:after="0"/>
              <w:rPr>
                <w:sz w:val="20"/>
              </w:rPr>
            </w:pPr>
            <w:r w:rsidRPr="00FF70A2">
              <w:rPr>
                <w:sz w:val="20"/>
              </w:rPr>
              <w:t>Niska spremnost</w:t>
            </w:r>
          </w:p>
        </w:tc>
        <w:tc>
          <w:tcPr>
            <w:tcW w:w="3021" w:type="dxa"/>
            <w:shd w:val="clear" w:color="auto" w:fill="FFC000"/>
            <w:vAlign w:val="center"/>
          </w:tcPr>
          <w:p w14:paraId="362CBB5A" w14:textId="77777777" w:rsidR="00431925" w:rsidRPr="00FF70A2" w:rsidRDefault="00431925" w:rsidP="00E85C1B">
            <w:pPr>
              <w:spacing w:before="120" w:after="0"/>
              <w:jc w:val="center"/>
              <w:rPr>
                <w:b/>
                <w:sz w:val="20"/>
              </w:rPr>
            </w:pPr>
          </w:p>
        </w:tc>
      </w:tr>
      <w:tr w:rsidR="00431925" w:rsidRPr="00FF70A2" w14:paraId="09993C71" w14:textId="77777777" w:rsidTr="00E85C1B">
        <w:trPr>
          <w:jc w:val="center"/>
        </w:trPr>
        <w:tc>
          <w:tcPr>
            <w:tcW w:w="3020" w:type="dxa"/>
            <w:shd w:val="clear" w:color="auto" w:fill="FFFF00"/>
            <w:vAlign w:val="center"/>
          </w:tcPr>
          <w:p w14:paraId="6CEFD51E" w14:textId="77777777" w:rsidR="00431925" w:rsidRPr="00FF70A2" w:rsidRDefault="00431925" w:rsidP="00E85C1B">
            <w:pPr>
              <w:spacing w:before="120" w:after="0"/>
              <w:rPr>
                <w:sz w:val="20"/>
              </w:rPr>
            </w:pPr>
            <w:r w:rsidRPr="00FF70A2">
              <w:rPr>
                <w:sz w:val="20"/>
              </w:rPr>
              <w:t>Visoka spremnost</w:t>
            </w:r>
          </w:p>
        </w:tc>
        <w:tc>
          <w:tcPr>
            <w:tcW w:w="3021" w:type="dxa"/>
            <w:shd w:val="clear" w:color="auto" w:fill="FFFF00"/>
            <w:vAlign w:val="center"/>
          </w:tcPr>
          <w:p w14:paraId="47CFCA85" w14:textId="77777777" w:rsidR="00431925" w:rsidRPr="00FF70A2" w:rsidRDefault="00431925" w:rsidP="00E85C1B">
            <w:pPr>
              <w:spacing w:before="120" w:after="0"/>
              <w:jc w:val="center"/>
              <w:rPr>
                <w:b/>
                <w:sz w:val="20"/>
              </w:rPr>
            </w:pPr>
            <w:r w:rsidRPr="00FF70A2">
              <w:rPr>
                <w:b/>
                <w:sz w:val="20"/>
              </w:rPr>
              <w:t>x</w:t>
            </w:r>
          </w:p>
        </w:tc>
      </w:tr>
      <w:tr w:rsidR="00431925" w:rsidRPr="00A0161B" w14:paraId="72CEBFDB" w14:textId="77777777" w:rsidTr="00E85C1B">
        <w:trPr>
          <w:jc w:val="center"/>
        </w:trPr>
        <w:tc>
          <w:tcPr>
            <w:tcW w:w="3020" w:type="dxa"/>
            <w:shd w:val="clear" w:color="auto" w:fill="92D050"/>
            <w:vAlign w:val="center"/>
          </w:tcPr>
          <w:p w14:paraId="56B072A6" w14:textId="77777777" w:rsidR="00431925" w:rsidRPr="00FF70A2" w:rsidRDefault="00431925" w:rsidP="00E85C1B">
            <w:pPr>
              <w:spacing w:before="120" w:after="0"/>
              <w:rPr>
                <w:sz w:val="20"/>
              </w:rPr>
            </w:pPr>
            <w:r w:rsidRPr="00FF70A2">
              <w:rPr>
                <w:sz w:val="20"/>
              </w:rPr>
              <w:t>Vrlo visoka spremnost</w:t>
            </w:r>
          </w:p>
        </w:tc>
        <w:tc>
          <w:tcPr>
            <w:tcW w:w="3021" w:type="dxa"/>
            <w:shd w:val="clear" w:color="auto" w:fill="92D050"/>
            <w:vAlign w:val="center"/>
          </w:tcPr>
          <w:p w14:paraId="4A2B1B9A" w14:textId="77777777" w:rsidR="00431925" w:rsidRPr="00FF70A2" w:rsidRDefault="00431925" w:rsidP="00E85C1B">
            <w:pPr>
              <w:spacing w:before="120" w:after="0"/>
              <w:jc w:val="center"/>
              <w:rPr>
                <w:b/>
                <w:sz w:val="20"/>
              </w:rPr>
            </w:pPr>
          </w:p>
        </w:tc>
      </w:tr>
    </w:tbl>
    <w:p w14:paraId="524A443D" w14:textId="49F4E3B9" w:rsidR="00C06B93" w:rsidRPr="00A0161B" w:rsidRDefault="00C06B93" w:rsidP="00300EC0">
      <w:pPr>
        <w:spacing w:after="0"/>
        <w:rPr>
          <w:highlight w:val="yellow"/>
          <w:lang w:eastAsia="hr-HR"/>
        </w:rPr>
      </w:pPr>
    </w:p>
    <w:p w14:paraId="081E72DA" w14:textId="4CDCBE10" w:rsidR="00237606" w:rsidRPr="00CD1F06" w:rsidRDefault="00D25FEF" w:rsidP="00237606">
      <w:pPr>
        <w:keepNext/>
        <w:keepLines/>
        <w:numPr>
          <w:ilvl w:val="2"/>
          <w:numId w:val="0"/>
        </w:numPr>
        <w:spacing w:before="40"/>
        <w:ind w:left="720" w:hanging="720"/>
        <w:outlineLvl w:val="2"/>
        <w:rPr>
          <w:rFonts w:cstheme="majorBidi"/>
          <w:color w:val="54883D"/>
          <w:sz w:val="28"/>
          <w:lang w:eastAsia="hr-HR" w:bidi="en-US"/>
        </w:rPr>
      </w:pPr>
      <w:bookmarkStart w:id="328" w:name="_Toc68592920"/>
      <w:bookmarkStart w:id="329" w:name="_Toc77763637"/>
      <w:bookmarkStart w:id="330" w:name="_Toc208564078"/>
      <w:r>
        <w:rPr>
          <w:rFonts w:cstheme="majorBidi"/>
          <w:color w:val="54883D"/>
          <w:sz w:val="28"/>
          <w:lang w:eastAsia="hr-HR" w:bidi="en-US"/>
        </w:rPr>
        <w:t>8</w:t>
      </w:r>
      <w:r w:rsidR="00237606" w:rsidRPr="00CD1F06">
        <w:rPr>
          <w:rFonts w:cstheme="majorBidi"/>
          <w:color w:val="54883D"/>
          <w:sz w:val="28"/>
          <w:lang w:eastAsia="hr-HR" w:bidi="en-US"/>
        </w:rPr>
        <w:t>.1.5 Ocjena fiskalne situacije i njezine perspektive</w:t>
      </w:r>
      <w:bookmarkEnd w:id="328"/>
      <w:bookmarkEnd w:id="329"/>
      <w:bookmarkEnd w:id="330"/>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08"/>
        <w:gridCol w:w="710"/>
      </w:tblGrid>
      <w:tr w:rsidR="00237606" w:rsidRPr="009B640F" w14:paraId="675D2C44" w14:textId="77777777" w:rsidTr="00E85C1B">
        <w:trPr>
          <w:jc w:val="center"/>
        </w:trPr>
        <w:tc>
          <w:tcPr>
            <w:tcW w:w="846" w:type="dxa"/>
            <w:vMerge w:val="restart"/>
            <w:vAlign w:val="center"/>
          </w:tcPr>
          <w:p w14:paraId="1328D676" w14:textId="77777777" w:rsidR="00237606" w:rsidRPr="009B640F" w:rsidRDefault="00237606" w:rsidP="00E85C1B">
            <w:pPr>
              <w:spacing w:after="0"/>
              <w:jc w:val="center"/>
              <w:rPr>
                <w:b/>
                <w:sz w:val="20"/>
                <w:szCs w:val="20"/>
              </w:rPr>
            </w:pPr>
            <w:r w:rsidRPr="009B640F">
              <w:rPr>
                <w:b/>
                <w:sz w:val="20"/>
                <w:szCs w:val="20"/>
              </w:rPr>
              <w:t>R. br.</w:t>
            </w:r>
          </w:p>
        </w:tc>
        <w:tc>
          <w:tcPr>
            <w:tcW w:w="6662" w:type="dxa"/>
            <w:vMerge w:val="restart"/>
            <w:vAlign w:val="center"/>
          </w:tcPr>
          <w:p w14:paraId="20B8285D" w14:textId="77777777" w:rsidR="00237606" w:rsidRPr="009B640F" w:rsidRDefault="00237606" w:rsidP="00E85C1B">
            <w:pPr>
              <w:spacing w:after="0"/>
              <w:jc w:val="center"/>
              <w:rPr>
                <w:b/>
                <w:sz w:val="20"/>
                <w:szCs w:val="20"/>
              </w:rPr>
            </w:pPr>
            <w:r w:rsidRPr="009B640F">
              <w:rPr>
                <w:b/>
                <w:sz w:val="20"/>
                <w:szCs w:val="20"/>
              </w:rPr>
              <w:t>OPIS</w:t>
            </w:r>
          </w:p>
        </w:tc>
        <w:tc>
          <w:tcPr>
            <w:tcW w:w="1418" w:type="dxa"/>
            <w:gridSpan w:val="2"/>
            <w:vAlign w:val="center"/>
          </w:tcPr>
          <w:p w14:paraId="53F133CD" w14:textId="77777777" w:rsidR="00237606" w:rsidRPr="009B640F" w:rsidRDefault="00237606" w:rsidP="00E85C1B">
            <w:pPr>
              <w:spacing w:after="0"/>
              <w:jc w:val="center"/>
              <w:rPr>
                <w:b/>
                <w:sz w:val="20"/>
                <w:szCs w:val="20"/>
              </w:rPr>
            </w:pPr>
            <w:r w:rsidRPr="009B640F">
              <w:rPr>
                <w:b/>
                <w:sz w:val="20"/>
                <w:szCs w:val="20"/>
              </w:rPr>
              <w:t>TVRDNJA</w:t>
            </w:r>
          </w:p>
        </w:tc>
      </w:tr>
      <w:tr w:rsidR="00237606" w:rsidRPr="009B640F" w14:paraId="5B201754" w14:textId="77777777" w:rsidTr="00E85C1B">
        <w:trPr>
          <w:jc w:val="center"/>
        </w:trPr>
        <w:tc>
          <w:tcPr>
            <w:tcW w:w="846" w:type="dxa"/>
            <w:vMerge/>
            <w:vAlign w:val="center"/>
          </w:tcPr>
          <w:p w14:paraId="7C782303" w14:textId="77777777" w:rsidR="00237606" w:rsidRPr="009B640F" w:rsidRDefault="00237606" w:rsidP="00E85C1B">
            <w:pPr>
              <w:spacing w:after="0"/>
              <w:jc w:val="center"/>
              <w:rPr>
                <w:b/>
                <w:sz w:val="20"/>
                <w:szCs w:val="20"/>
              </w:rPr>
            </w:pPr>
          </w:p>
        </w:tc>
        <w:tc>
          <w:tcPr>
            <w:tcW w:w="6662" w:type="dxa"/>
            <w:vMerge/>
            <w:vAlign w:val="center"/>
          </w:tcPr>
          <w:p w14:paraId="27E42307" w14:textId="77777777" w:rsidR="00237606" w:rsidRPr="009B640F" w:rsidRDefault="00237606" w:rsidP="00E85C1B">
            <w:pPr>
              <w:spacing w:after="0"/>
              <w:jc w:val="center"/>
              <w:rPr>
                <w:b/>
                <w:sz w:val="20"/>
                <w:szCs w:val="20"/>
              </w:rPr>
            </w:pPr>
          </w:p>
        </w:tc>
        <w:tc>
          <w:tcPr>
            <w:tcW w:w="708" w:type="dxa"/>
            <w:vAlign w:val="center"/>
          </w:tcPr>
          <w:p w14:paraId="76207D9C" w14:textId="77777777" w:rsidR="00237606" w:rsidRPr="009B640F" w:rsidRDefault="00237606" w:rsidP="00E85C1B">
            <w:pPr>
              <w:spacing w:after="0"/>
              <w:jc w:val="center"/>
              <w:rPr>
                <w:b/>
                <w:sz w:val="20"/>
                <w:szCs w:val="20"/>
              </w:rPr>
            </w:pPr>
            <w:r w:rsidRPr="009B640F">
              <w:rPr>
                <w:b/>
                <w:sz w:val="20"/>
                <w:szCs w:val="20"/>
              </w:rPr>
              <w:t>DA</w:t>
            </w:r>
          </w:p>
        </w:tc>
        <w:tc>
          <w:tcPr>
            <w:tcW w:w="710" w:type="dxa"/>
            <w:vAlign w:val="center"/>
          </w:tcPr>
          <w:p w14:paraId="577FC11B" w14:textId="77777777" w:rsidR="00237606" w:rsidRPr="009B640F" w:rsidRDefault="00237606" w:rsidP="00E85C1B">
            <w:pPr>
              <w:spacing w:after="0"/>
              <w:jc w:val="center"/>
              <w:rPr>
                <w:b/>
                <w:sz w:val="20"/>
                <w:szCs w:val="20"/>
              </w:rPr>
            </w:pPr>
            <w:r w:rsidRPr="009B640F">
              <w:rPr>
                <w:b/>
                <w:sz w:val="20"/>
                <w:szCs w:val="20"/>
              </w:rPr>
              <w:t>NE</w:t>
            </w:r>
          </w:p>
        </w:tc>
      </w:tr>
      <w:tr w:rsidR="00237606" w:rsidRPr="009B640F" w14:paraId="2B4ADCC1" w14:textId="77777777" w:rsidTr="00E85C1B">
        <w:trPr>
          <w:jc w:val="center"/>
        </w:trPr>
        <w:tc>
          <w:tcPr>
            <w:tcW w:w="846" w:type="dxa"/>
            <w:vAlign w:val="center"/>
          </w:tcPr>
          <w:p w14:paraId="792BC848" w14:textId="77777777" w:rsidR="00237606" w:rsidRPr="009B640F" w:rsidRDefault="00237606" w:rsidP="00E85C1B">
            <w:pPr>
              <w:spacing w:after="0"/>
              <w:jc w:val="center"/>
              <w:rPr>
                <w:b/>
                <w:sz w:val="20"/>
                <w:szCs w:val="20"/>
              </w:rPr>
            </w:pPr>
            <w:r w:rsidRPr="009B640F">
              <w:rPr>
                <w:b/>
                <w:sz w:val="20"/>
                <w:szCs w:val="20"/>
              </w:rPr>
              <w:t>1.</w:t>
            </w:r>
          </w:p>
        </w:tc>
        <w:tc>
          <w:tcPr>
            <w:tcW w:w="6662" w:type="dxa"/>
          </w:tcPr>
          <w:p w14:paraId="1FAF5909" w14:textId="77777777" w:rsidR="00237606" w:rsidRPr="009B640F" w:rsidRDefault="00237606" w:rsidP="00E85C1B">
            <w:pPr>
              <w:spacing w:after="0"/>
              <w:rPr>
                <w:sz w:val="20"/>
                <w:szCs w:val="20"/>
              </w:rPr>
            </w:pPr>
            <w:r w:rsidRPr="009B640F">
              <w:rPr>
                <w:sz w:val="20"/>
                <w:szCs w:val="20"/>
              </w:rPr>
              <w:t>Jesu li predviđena financijska sredstva, za realizaciju preventivnih mjera, koja uključuju sustav civilne zaštite?</w:t>
            </w:r>
          </w:p>
        </w:tc>
        <w:tc>
          <w:tcPr>
            <w:tcW w:w="708" w:type="dxa"/>
            <w:vAlign w:val="center"/>
          </w:tcPr>
          <w:p w14:paraId="24F770E2" w14:textId="77777777" w:rsidR="00237606" w:rsidRPr="009B640F" w:rsidRDefault="00237606" w:rsidP="00E85C1B">
            <w:pPr>
              <w:spacing w:after="0"/>
              <w:ind w:hanging="111"/>
              <w:jc w:val="center"/>
              <w:rPr>
                <w:b/>
                <w:sz w:val="20"/>
                <w:szCs w:val="20"/>
              </w:rPr>
            </w:pPr>
            <w:r w:rsidRPr="009B640F">
              <w:rPr>
                <w:b/>
                <w:sz w:val="20"/>
                <w:szCs w:val="20"/>
              </w:rPr>
              <w:t>x</w:t>
            </w:r>
          </w:p>
        </w:tc>
        <w:tc>
          <w:tcPr>
            <w:tcW w:w="710" w:type="dxa"/>
            <w:vAlign w:val="center"/>
          </w:tcPr>
          <w:p w14:paraId="43B253EF" w14:textId="77777777" w:rsidR="00237606" w:rsidRPr="009B640F" w:rsidRDefault="00237606" w:rsidP="00E85C1B">
            <w:pPr>
              <w:spacing w:after="0"/>
              <w:jc w:val="center"/>
              <w:rPr>
                <w:b/>
                <w:sz w:val="20"/>
                <w:szCs w:val="20"/>
              </w:rPr>
            </w:pPr>
          </w:p>
        </w:tc>
      </w:tr>
      <w:tr w:rsidR="00237606" w:rsidRPr="009B640F" w14:paraId="5889FF6E" w14:textId="77777777" w:rsidTr="00E85C1B">
        <w:trPr>
          <w:jc w:val="center"/>
        </w:trPr>
        <w:tc>
          <w:tcPr>
            <w:tcW w:w="846" w:type="dxa"/>
            <w:vAlign w:val="center"/>
          </w:tcPr>
          <w:p w14:paraId="7203A549" w14:textId="77777777" w:rsidR="00237606" w:rsidRPr="009B640F" w:rsidRDefault="00237606" w:rsidP="00E85C1B">
            <w:pPr>
              <w:spacing w:after="0"/>
              <w:jc w:val="center"/>
              <w:rPr>
                <w:b/>
                <w:sz w:val="20"/>
                <w:szCs w:val="20"/>
              </w:rPr>
            </w:pPr>
            <w:r w:rsidRPr="009B640F">
              <w:rPr>
                <w:b/>
                <w:sz w:val="20"/>
                <w:szCs w:val="20"/>
              </w:rPr>
              <w:t>2.</w:t>
            </w:r>
          </w:p>
        </w:tc>
        <w:tc>
          <w:tcPr>
            <w:tcW w:w="6662" w:type="dxa"/>
          </w:tcPr>
          <w:p w14:paraId="10E8E52C" w14:textId="77777777" w:rsidR="00237606" w:rsidRPr="009B640F" w:rsidRDefault="00237606" w:rsidP="00E85C1B">
            <w:pPr>
              <w:spacing w:after="0"/>
              <w:rPr>
                <w:sz w:val="20"/>
                <w:szCs w:val="20"/>
              </w:rPr>
            </w:pPr>
            <w:r w:rsidRPr="009B640F">
              <w:rPr>
                <w:sz w:val="20"/>
                <w:szCs w:val="20"/>
              </w:rPr>
              <w:t>Jesu li predviđena financijska sredstva za provedbu mjera reagiranja u slučaju prijetnje koja može uzrokovati veliku nesreću?</w:t>
            </w:r>
          </w:p>
        </w:tc>
        <w:tc>
          <w:tcPr>
            <w:tcW w:w="708" w:type="dxa"/>
            <w:vAlign w:val="center"/>
          </w:tcPr>
          <w:p w14:paraId="51AC8201" w14:textId="77777777" w:rsidR="00237606" w:rsidRPr="009B640F" w:rsidRDefault="00237606" w:rsidP="00E85C1B">
            <w:pPr>
              <w:spacing w:after="0"/>
              <w:jc w:val="center"/>
              <w:rPr>
                <w:b/>
                <w:sz w:val="20"/>
                <w:szCs w:val="20"/>
              </w:rPr>
            </w:pPr>
          </w:p>
        </w:tc>
        <w:tc>
          <w:tcPr>
            <w:tcW w:w="710" w:type="dxa"/>
            <w:vAlign w:val="center"/>
          </w:tcPr>
          <w:p w14:paraId="620442F8" w14:textId="77777777" w:rsidR="00237606" w:rsidRPr="009B640F" w:rsidRDefault="00237606" w:rsidP="00E85C1B">
            <w:pPr>
              <w:spacing w:after="0"/>
              <w:jc w:val="center"/>
              <w:rPr>
                <w:b/>
                <w:sz w:val="20"/>
                <w:szCs w:val="20"/>
              </w:rPr>
            </w:pPr>
            <w:r w:rsidRPr="009B640F">
              <w:rPr>
                <w:b/>
                <w:sz w:val="20"/>
                <w:szCs w:val="20"/>
              </w:rPr>
              <w:t>x</w:t>
            </w:r>
          </w:p>
        </w:tc>
      </w:tr>
      <w:tr w:rsidR="00237606" w:rsidRPr="009B640F" w14:paraId="1B06C966" w14:textId="77777777" w:rsidTr="00E85C1B">
        <w:trPr>
          <w:jc w:val="center"/>
        </w:trPr>
        <w:tc>
          <w:tcPr>
            <w:tcW w:w="846" w:type="dxa"/>
            <w:vAlign w:val="center"/>
          </w:tcPr>
          <w:p w14:paraId="411908E9" w14:textId="77777777" w:rsidR="00237606" w:rsidRPr="009B640F" w:rsidRDefault="00237606" w:rsidP="00E85C1B">
            <w:pPr>
              <w:spacing w:after="0"/>
              <w:jc w:val="center"/>
              <w:rPr>
                <w:b/>
                <w:sz w:val="20"/>
                <w:szCs w:val="20"/>
              </w:rPr>
            </w:pPr>
            <w:r w:rsidRPr="009B640F">
              <w:rPr>
                <w:b/>
                <w:sz w:val="20"/>
                <w:szCs w:val="20"/>
              </w:rPr>
              <w:t>3.</w:t>
            </w:r>
          </w:p>
        </w:tc>
        <w:tc>
          <w:tcPr>
            <w:tcW w:w="6662" w:type="dxa"/>
          </w:tcPr>
          <w:p w14:paraId="7877A656" w14:textId="77777777" w:rsidR="00237606" w:rsidRPr="009B640F" w:rsidRDefault="00237606" w:rsidP="00E85C1B">
            <w:pPr>
              <w:spacing w:after="0"/>
              <w:rPr>
                <w:sz w:val="20"/>
                <w:szCs w:val="20"/>
              </w:rPr>
            </w:pPr>
            <w:r w:rsidRPr="009B640F">
              <w:rPr>
                <w:sz w:val="20"/>
                <w:szCs w:val="20"/>
              </w:rPr>
              <w:t>Jesu li predviđena financijska sredstva za povrat u funkciju ugroženog područja (proračunska zaliha)?</w:t>
            </w:r>
          </w:p>
        </w:tc>
        <w:tc>
          <w:tcPr>
            <w:tcW w:w="708" w:type="dxa"/>
            <w:vAlign w:val="center"/>
          </w:tcPr>
          <w:p w14:paraId="21352D53" w14:textId="77777777" w:rsidR="00237606" w:rsidRPr="009B640F" w:rsidRDefault="00237606" w:rsidP="00E85C1B">
            <w:pPr>
              <w:spacing w:after="0"/>
              <w:jc w:val="center"/>
              <w:rPr>
                <w:b/>
                <w:sz w:val="20"/>
                <w:szCs w:val="20"/>
              </w:rPr>
            </w:pPr>
          </w:p>
        </w:tc>
        <w:tc>
          <w:tcPr>
            <w:tcW w:w="710" w:type="dxa"/>
            <w:vAlign w:val="center"/>
          </w:tcPr>
          <w:p w14:paraId="10189B34" w14:textId="77777777" w:rsidR="00237606" w:rsidRPr="009B640F" w:rsidRDefault="00237606" w:rsidP="00E85C1B">
            <w:pPr>
              <w:spacing w:after="0"/>
              <w:jc w:val="center"/>
              <w:rPr>
                <w:b/>
                <w:sz w:val="20"/>
                <w:szCs w:val="20"/>
              </w:rPr>
            </w:pPr>
            <w:r w:rsidRPr="009B640F">
              <w:rPr>
                <w:b/>
                <w:sz w:val="20"/>
                <w:szCs w:val="20"/>
              </w:rPr>
              <w:t>x</w:t>
            </w:r>
          </w:p>
        </w:tc>
      </w:tr>
      <w:tr w:rsidR="00237606" w:rsidRPr="00A0161B" w14:paraId="583142FC" w14:textId="77777777" w:rsidTr="00E85C1B">
        <w:trPr>
          <w:jc w:val="center"/>
        </w:trPr>
        <w:tc>
          <w:tcPr>
            <w:tcW w:w="846" w:type="dxa"/>
            <w:vAlign w:val="center"/>
          </w:tcPr>
          <w:p w14:paraId="6E6907AC" w14:textId="77777777" w:rsidR="00237606" w:rsidRPr="009B640F" w:rsidRDefault="00237606" w:rsidP="00E85C1B">
            <w:pPr>
              <w:spacing w:after="0"/>
              <w:jc w:val="center"/>
              <w:rPr>
                <w:b/>
                <w:sz w:val="20"/>
                <w:szCs w:val="20"/>
              </w:rPr>
            </w:pPr>
            <w:r w:rsidRPr="009B640F">
              <w:rPr>
                <w:b/>
                <w:sz w:val="20"/>
                <w:szCs w:val="20"/>
              </w:rPr>
              <w:t>4.</w:t>
            </w:r>
          </w:p>
        </w:tc>
        <w:tc>
          <w:tcPr>
            <w:tcW w:w="6662" w:type="dxa"/>
          </w:tcPr>
          <w:p w14:paraId="4E584579" w14:textId="0B696CB7" w:rsidR="00237606" w:rsidRPr="009B640F" w:rsidRDefault="00237606" w:rsidP="00E85C1B">
            <w:pPr>
              <w:spacing w:after="0"/>
              <w:rPr>
                <w:sz w:val="20"/>
                <w:szCs w:val="20"/>
              </w:rPr>
            </w:pPr>
            <w:r w:rsidRPr="009B640F">
              <w:rPr>
                <w:sz w:val="20"/>
                <w:szCs w:val="20"/>
              </w:rPr>
              <w:t>Jesu li predviđena sredstva za opremanje operativnih snaga sustava civilne zaštite (povjerenici civilne zaštite i dr.)</w:t>
            </w:r>
          </w:p>
        </w:tc>
        <w:tc>
          <w:tcPr>
            <w:tcW w:w="708" w:type="dxa"/>
            <w:vAlign w:val="center"/>
          </w:tcPr>
          <w:p w14:paraId="2B6E13B1" w14:textId="18AEA645" w:rsidR="00237606" w:rsidRPr="009B640F" w:rsidRDefault="009B640F" w:rsidP="00E85C1B">
            <w:pPr>
              <w:spacing w:after="0"/>
              <w:jc w:val="center"/>
              <w:rPr>
                <w:b/>
                <w:sz w:val="20"/>
                <w:szCs w:val="20"/>
              </w:rPr>
            </w:pPr>
            <w:r w:rsidRPr="009B640F">
              <w:rPr>
                <w:b/>
                <w:sz w:val="20"/>
                <w:szCs w:val="20"/>
              </w:rPr>
              <w:t>x</w:t>
            </w:r>
          </w:p>
        </w:tc>
        <w:tc>
          <w:tcPr>
            <w:tcW w:w="710" w:type="dxa"/>
            <w:vAlign w:val="center"/>
          </w:tcPr>
          <w:p w14:paraId="38F633E2" w14:textId="37B0E785" w:rsidR="00237606" w:rsidRPr="009B640F" w:rsidRDefault="00237606" w:rsidP="00E85C1B">
            <w:pPr>
              <w:spacing w:after="0"/>
              <w:jc w:val="center"/>
              <w:rPr>
                <w:b/>
                <w:sz w:val="20"/>
                <w:szCs w:val="20"/>
              </w:rPr>
            </w:pPr>
          </w:p>
        </w:tc>
      </w:tr>
    </w:tbl>
    <w:p w14:paraId="1491EE53" w14:textId="77777777" w:rsidR="00192F77" w:rsidRDefault="00192F77" w:rsidP="00D42E27">
      <w:pPr>
        <w:rPr>
          <w:lang w:bidi="en-US"/>
        </w:rPr>
      </w:pPr>
    </w:p>
    <w:p w14:paraId="17F3808B" w14:textId="1786F5D0" w:rsidR="00D42E27" w:rsidRPr="009B640F" w:rsidRDefault="00A12248" w:rsidP="00D42E27">
      <w:pPr>
        <w:rPr>
          <w:lang w:bidi="en-US"/>
        </w:rPr>
      </w:pPr>
      <w:r>
        <w:rPr>
          <w:lang w:bidi="en-US"/>
        </w:rPr>
        <w:t>Općina Vinodolska općina</w:t>
      </w:r>
      <w:r w:rsidR="00D42E27" w:rsidRPr="009B640F">
        <w:rPr>
          <w:lang w:bidi="en-US"/>
        </w:rPr>
        <w:t xml:space="preserve"> u Proračunu za 202</w:t>
      </w:r>
      <w:r w:rsidR="00371696">
        <w:rPr>
          <w:lang w:bidi="en-US"/>
        </w:rPr>
        <w:t>5</w:t>
      </w:r>
      <w:r w:rsidR="00D42E27" w:rsidRPr="009B640F">
        <w:rPr>
          <w:lang w:bidi="en-US"/>
        </w:rPr>
        <w:t>. godinu osigura</w:t>
      </w:r>
      <w:r w:rsidR="005C78D6">
        <w:rPr>
          <w:lang w:bidi="en-US"/>
        </w:rPr>
        <w:t>la</w:t>
      </w:r>
      <w:r w:rsidR="00D42E27" w:rsidRPr="009B640F">
        <w:rPr>
          <w:lang w:bidi="en-US"/>
        </w:rPr>
        <w:t xml:space="preserve"> je financijska sredstva namijenjena za financiranje ukupnih aktivnosti sustava civilne zaštite. U nastavku je prikazana raspodjela financijskih sredstva.</w:t>
      </w:r>
    </w:p>
    <w:tbl>
      <w:tblPr>
        <w:tblStyle w:val="Reetkatablice10"/>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95"/>
        <w:gridCol w:w="3260"/>
        <w:gridCol w:w="3685"/>
      </w:tblGrid>
      <w:tr w:rsidR="004D6042" w:rsidRPr="00EB6B0E" w14:paraId="6252BE11" w14:textId="77777777" w:rsidTr="00DC5C4B">
        <w:trPr>
          <w:trHeight w:val="403"/>
          <w:jc w:val="center"/>
        </w:trPr>
        <w:tc>
          <w:tcPr>
            <w:tcW w:w="495" w:type="dxa"/>
            <w:vAlign w:val="center"/>
          </w:tcPr>
          <w:p w14:paraId="51716CD4" w14:textId="77777777" w:rsidR="004D6042" w:rsidRPr="00EB6B0E" w:rsidRDefault="004D6042" w:rsidP="00DC5C4B">
            <w:pPr>
              <w:spacing w:after="0"/>
              <w:rPr>
                <w:sz w:val="20"/>
                <w:lang w:bidi="en-US"/>
              </w:rPr>
            </w:pPr>
            <w:r w:rsidRPr="00EB6B0E">
              <w:rPr>
                <w:sz w:val="20"/>
                <w:lang w:bidi="en-US"/>
              </w:rPr>
              <w:t>1.</w:t>
            </w:r>
          </w:p>
        </w:tc>
        <w:tc>
          <w:tcPr>
            <w:tcW w:w="3260" w:type="dxa"/>
            <w:vAlign w:val="center"/>
          </w:tcPr>
          <w:p w14:paraId="0768D277" w14:textId="77777777" w:rsidR="004D6042" w:rsidRPr="00A81592" w:rsidRDefault="004D6042" w:rsidP="00DC5C4B">
            <w:pPr>
              <w:spacing w:after="0"/>
              <w:jc w:val="center"/>
              <w:rPr>
                <w:sz w:val="20"/>
                <w:lang w:bidi="en-US"/>
              </w:rPr>
            </w:pPr>
            <w:r w:rsidRPr="00A81592">
              <w:rPr>
                <w:sz w:val="20"/>
                <w:lang w:bidi="en-US"/>
              </w:rPr>
              <w:t>ORGANIZIRANJE I PROVOĐENJE CIVILNE ZAŠTITE</w:t>
            </w:r>
          </w:p>
        </w:tc>
        <w:tc>
          <w:tcPr>
            <w:tcW w:w="3685" w:type="dxa"/>
            <w:tcBorders>
              <w:top w:val="single" w:sz="8" w:space="0" w:color="54883D"/>
              <w:left w:val="nil"/>
              <w:bottom w:val="single" w:sz="8" w:space="0" w:color="54883D"/>
              <w:right w:val="single" w:sz="8" w:space="0" w:color="54883D"/>
            </w:tcBorders>
            <w:vAlign w:val="center"/>
          </w:tcPr>
          <w:p w14:paraId="5B5EE3B7" w14:textId="77777777" w:rsidR="004D6042" w:rsidRPr="00A81592" w:rsidRDefault="004D6042" w:rsidP="00DC5C4B">
            <w:pPr>
              <w:spacing w:after="0"/>
              <w:jc w:val="center"/>
              <w:rPr>
                <w:sz w:val="20"/>
                <w:szCs w:val="20"/>
                <w:lang w:bidi="en-US"/>
              </w:rPr>
            </w:pPr>
            <w:r w:rsidRPr="00A81592">
              <w:rPr>
                <w:sz w:val="20"/>
                <w:szCs w:val="20"/>
              </w:rPr>
              <w:t>6.000,00</w:t>
            </w:r>
            <w:r>
              <w:rPr>
                <w:sz w:val="20"/>
                <w:szCs w:val="20"/>
              </w:rPr>
              <w:t>€</w:t>
            </w:r>
          </w:p>
        </w:tc>
      </w:tr>
      <w:tr w:rsidR="004D6042" w:rsidRPr="00EB6B0E" w14:paraId="75954655" w14:textId="77777777" w:rsidTr="00DC5C4B">
        <w:trPr>
          <w:trHeight w:val="403"/>
          <w:jc w:val="center"/>
        </w:trPr>
        <w:tc>
          <w:tcPr>
            <w:tcW w:w="495" w:type="dxa"/>
            <w:vAlign w:val="center"/>
          </w:tcPr>
          <w:p w14:paraId="1B52832C" w14:textId="77777777" w:rsidR="004D6042" w:rsidRPr="00EB6B0E" w:rsidRDefault="004D6042" w:rsidP="00DC5C4B">
            <w:pPr>
              <w:spacing w:after="0"/>
              <w:rPr>
                <w:sz w:val="20"/>
                <w:lang w:bidi="en-US"/>
              </w:rPr>
            </w:pPr>
            <w:r>
              <w:rPr>
                <w:sz w:val="20"/>
                <w:lang w:bidi="en-US"/>
              </w:rPr>
              <w:t>2.</w:t>
            </w:r>
          </w:p>
        </w:tc>
        <w:tc>
          <w:tcPr>
            <w:tcW w:w="3260" w:type="dxa"/>
            <w:vAlign w:val="center"/>
          </w:tcPr>
          <w:p w14:paraId="477EDF2A" w14:textId="77777777" w:rsidR="004D6042" w:rsidRPr="00A81592" w:rsidRDefault="004D6042" w:rsidP="00DC5C4B">
            <w:pPr>
              <w:spacing w:after="0"/>
              <w:jc w:val="center"/>
              <w:rPr>
                <w:sz w:val="20"/>
                <w:lang w:bidi="en-US"/>
              </w:rPr>
            </w:pPr>
            <w:r w:rsidRPr="00A81592">
              <w:rPr>
                <w:sz w:val="20"/>
                <w:lang w:bidi="en-US"/>
              </w:rPr>
              <w:t xml:space="preserve">JAVNA VATROGASNA POSTROJBA </w:t>
            </w:r>
          </w:p>
        </w:tc>
        <w:tc>
          <w:tcPr>
            <w:tcW w:w="3685" w:type="dxa"/>
            <w:tcBorders>
              <w:top w:val="nil"/>
              <w:left w:val="nil"/>
              <w:bottom w:val="single" w:sz="8" w:space="0" w:color="54883D"/>
              <w:right w:val="single" w:sz="8" w:space="0" w:color="54883D"/>
            </w:tcBorders>
            <w:vAlign w:val="center"/>
          </w:tcPr>
          <w:p w14:paraId="6944203A" w14:textId="77777777" w:rsidR="004D6042" w:rsidRPr="00A81592" w:rsidRDefault="004D6042" w:rsidP="00DC5C4B">
            <w:pPr>
              <w:spacing w:after="0"/>
              <w:jc w:val="center"/>
              <w:rPr>
                <w:sz w:val="20"/>
                <w:szCs w:val="20"/>
                <w:lang w:bidi="en-US"/>
              </w:rPr>
            </w:pPr>
            <w:r w:rsidRPr="00A81592">
              <w:rPr>
                <w:sz w:val="20"/>
                <w:szCs w:val="20"/>
              </w:rPr>
              <w:t>100.000,00</w:t>
            </w:r>
            <w:r>
              <w:rPr>
                <w:sz w:val="20"/>
                <w:szCs w:val="20"/>
              </w:rPr>
              <w:t>€</w:t>
            </w:r>
          </w:p>
        </w:tc>
      </w:tr>
      <w:tr w:rsidR="004D6042" w:rsidRPr="00EB6B0E" w14:paraId="46F6DED9" w14:textId="77777777" w:rsidTr="00DC5C4B">
        <w:trPr>
          <w:trHeight w:val="403"/>
          <w:jc w:val="center"/>
        </w:trPr>
        <w:tc>
          <w:tcPr>
            <w:tcW w:w="495" w:type="dxa"/>
            <w:vAlign w:val="center"/>
          </w:tcPr>
          <w:p w14:paraId="7AB80EFB" w14:textId="77777777" w:rsidR="004D6042" w:rsidRPr="00EB6B0E" w:rsidRDefault="004D6042" w:rsidP="00DC5C4B">
            <w:pPr>
              <w:spacing w:after="0"/>
              <w:rPr>
                <w:sz w:val="20"/>
                <w:lang w:bidi="en-US"/>
              </w:rPr>
            </w:pPr>
            <w:r>
              <w:rPr>
                <w:sz w:val="20"/>
                <w:lang w:bidi="en-US"/>
              </w:rPr>
              <w:t>3.</w:t>
            </w:r>
          </w:p>
        </w:tc>
        <w:tc>
          <w:tcPr>
            <w:tcW w:w="3260" w:type="dxa"/>
            <w:vAlign w:val="center"/>
          </w:tcPr>
          <w:p w14:paraId="0223A6CD" w14:textId="77777777" w:rsidR="004D6042" w:rsidRPr="00A81592" w:rsidRDefault="004D6042" w:rsidP="00DC5C4B">
            <w:pPr>
              <w:spacing w:after="0"/>
              <w:jc w:val="center"/>
              <w:rPr>
                <w:sz w:val="20"/>
                <w:lang w:bidi="en-US"/>
              </w:rPr>
            </w:pPr>
            <w:r>
              <w:rPr>
                <w:sz w:val="20"/>
                <w:lang w:bidi="en-US"/>
              </w:rPr>
              <w:t>DVD BRIBIR</w:t>
            </w:r>
          </w:p>
        </w:tc>
        <w:tc>
          <w:tcPr>
            <w:tcW w:w="3685" w:type="dxa"/>
            <w:tcBorders>
              <w:top w:val="nil"/>
              <w:left w:val="nil"/>
              <w:bottom w:val="single" w:sz="8" w:space="0" w:color="54883D"/>
              <w:right w:val="single" w:sz="8" w:space="0" w:color="54883D"/>
            </w:tcBorders>
            <w:vAlign w:val="center"/>
          </w:tcPr>
          <w:p w14:paraId="2CC2C471" w14:textId="77777777" w:rsidR="004D6042" w:rsidRPr="00A81592" w:rsidRDefault="004D6042" w:rsidP="00DC5C4B">
            <w:pPr>
              <w:spacing w:after="0"/>
              <w:jc w:val="center"/>
              <w:rPr>
                <w:sz w:val="20"/>
                <w:szCs w:val="20"/>
                <w:lang w:bidi="en-US"/>
              </w:rPr>
            </w:pPr>
            <w:r>
              <w:rPr>
                <w:sz w:val="20"/>
                <w:szCs w:val="20"/>
              </w:rPr>
              <w:t>10.000</w:t>
            </w:r>
            <w:r w:rsidRPr="00A81592">
              <w:rPr>
                <w:sz w:val="20"/>
                <w:szCs w:val="20"/>
              </w:rPr>
              <w:t>,00</w:t>
            </w:r>
            <w:r>
              <w:rPr>
                <w:sz w:val="20"/>
                <w:szCs w:val="20"/>
              </w:rPr>
              <w:t>€</w:t>
            </w:r>
          </w:p>
        </w:tc>
      </w:tr>
      <w:tr w:rsidR="004D6042" w:rsidRPr="00EB6B0E" w14:paraId="70CB541E" w14:textId="77777777" w:rsidTr="00DC5C4B">
        <w:trPr>
          <w:trHeight w:val="403"/>
          <w:jc w:val="center"/>
        </w:trPr>
        <w:tc>
          <w:tcPr>
            <w:tcW w:w="495" w:type="dxa"/>
            <w:vAlign w:val="center"/>
          </w:tcPr>
          <w:p w14:paraId="07CFF35E" w14:textId="77777777" w:rsidR="004D6042" w:rsidRPr="00EB6B0E" w:rsidRDefault="004D6042" w:rsidP="00DC5C4B">
            <w:pPr>
              <w:spacing w:after="0"/>
              <w:rPr>
                <w:sz w:val="20"/>
                <w:lang w:bidi="en-US"/>
              </w:rPr>
            </w:pPr>
            <w:r>
              <w:rPr>
                <w:sz w:val="20"/>
                <w:lang w:bidi="en-US"/>
              </w:rPr>
              <w:t>4.</w:t>
            </w:r>
          </w:p>
        </w:tc>
        <w:tc>
          <w:tcPr>
            <w:tcW w:w="3260" w:type="dxa"/>
            <w:vAlign w:val="center"/>
          </w:tcPr>
          <w:p w14:paraId="4FB80A08" w14:textId="77777777" w:rsidR="004D6042" w:rsidRPr="00A81592" w:rsidRDefault="004D6042" w:rsidP="00DC5C4B">
            <w:pPr>
              <w:spacing w:after="0"/>
              <w:jc w:val="center"/>
              <w:rPr>
                <w:sz w:val="20"/>
                <w:lang w:bidi="en-US"/>
              </w:rPr>
            </w:pPr>
            <w:r w:rsidRPr="00A81592">
              <w:rPr>
                <w:sz w:val="20"/>
                <w:lang w:bidi="en-US"/>
              </w:rPr>
              <w:t>HGSS</w:t>
            </w:r>
          </w:p>
        </w:tc>
        <w:tc>
          <w:tcPr>
            <w:tcW w:w="3685" w:type="dxa"/>
            <w:tcBorders>
              <w:top w:val="nil"/>
              <w:left w:val="nil"/>
              <w:bottom w:val="single" w:sz="8" w:space="0" w:color="54883D"/>
              <w:right w:val="single" w:sz="8" w:space="0" w:color="54883D"/>
            </w:tcBorders>
            <w:vAlign w:val="center"/>
          </w:tcPr>
          <w:p w14:paraId="6265A72D" w14:textId="77777777" w:rsidR="004D6042" w:rsidRPr="00A81592" w:rsidRDefault="004D6042" w:rsidP="00DC5C4B">
            <w:pPr>
              <w:spacing w:after="0"/>
              <w:jc w:val="center"/>
              <w:rPr>
                <w:sz w:val="20"/>
                <w:szCs w:val="20"/>
                <w:lang w:bidi="en-US"/>
              </w:rPr>
            </w:pPr>
            <w:r w:rsidRPr="00A81592">
              <w:rPr>
                <w:sz w:val="20"/>
                <w:szCs w:val="20"/>
              </w:rPr>
              <w:t>3.000,00</w:t>
            </w:r>
            <w:r>
              <w:rPr>
                <w:sz w:val="20"/>
                <w:szCs w:val="20"/>
              </w:rPr>
              <w:t>€</w:t>
            </w:r>
          </w:p>
        </w:tc>
      </w:tr>
      <w:tr w:rsidR="004D6042" w:rsidRPr="00EB6B0E" w14:paraId="564C9A47" w14:textId="77777777" w:rsidTr="00DC5C4B">
        <w:trPr>
          <w:trHeight w:val="403"/>
          <w:jc w:val="center"/>
        </w:trPr>
        <w:tc>
          <w:tcPr>
            <w:tcW w:w="495" w:type="dxa"/>
            <w:vAlign w:val="center"/>
          </w:tcPr>
          <w:p w14:paraId="4366FCE2" w14:textId="77777777" w:rsidR="004D6042" w:rsidRPr="00EB6B0E" w:rsidRDefault="004D6042" w:rsidP="00DC5C4B">
            <w:pPr>
              <w:spacing w:after="0"/>
              <w:rPr>
                <w:sz w:val="20"/>
                <w:lang w:bidi="en-US"/>
              </w:rPr>
            </w:pPr>
            <w:r>
              <w:rPr>
                <w:sz w:val="20"/>
                <w:lang w:bidi="en-US"/>
              </w:rPr>
              <w:t>5.</w:t>
            </w:r>
          </w:p>
        </w:tc>
        <w:tc>
          <w:tcPr>
            <w:tcW w:w="3260" w:type="dxa"/>
            <w:vAlign w:val="center"/>
          </w:tcPr>
          <w:p w14:paraId="610038D9" w14:textId="77777777" w:rsidR="004D6042" w:rsidRPr="00A81592" w:rsidRDefault="004D6042" w:rsidP="00DC5C4B">
            <w:pPr>
              <w:spacing w:after="0"/>
              <w:jc w:val="center"/>
              <w:rPr>
                <w:sz w:val="20"/>
                <w:lang w:bidi="en-US"/>
              </w:rPr>
            </w:pPr>
            <w:r w:rsidRPr="00A81592">
              <w:rPr>
                <w:sz w:val="20"/>
                <w:lang w:bidi="en-US"/>
              </w:rPr>
              <w:t>GDCK</w:t>
            </w:r>
          </w:p>
        </w:tc>
        <w:tc>
          <w:tcPr>
            <w:tcW w:w="3685" w:type="dxa"/>
            <w:tcBorders>
              <w:top w:val="nil"/>
              <w:left w:val="nil"/>
              <w:bottom w:val="single" w:sz="8" w:space="0" w:color="54883D"/>
              <w:right w:val="single" w:sz="8" w:space="0" w:color="54883D"/>
            </w:tcBorders>
            <w:vAlign w:val="center"/>
          </w:tcPr>
          <w:p w14:paraId="6091D95C" w14:textId="77777777" w:rsidR="004D6042" w:rsidRPr="00A81592" w:rsidRDefault="004D6042" w:rsidP="00DC5C4B">
            <w:pPr>
              <w:spacing w:after="0"/>
              <w:jc w:val="center"/>
              <w:rPr>
                <w:sz w:val="20"/>
                <w:szCs w:val="20"/>
                <w:lang w:bidi="en-US"/>
              </w:rPr>
            </w:pPr>
            <w:r w:rsidRPr="00A81592">
              <w:rPr>
                <w:sz w:val="20"/>
                <w:szCs w:val="20"/>
              </w:rPr>
              <w:t>10.000,00</w:t>
            </w:r>
            <w:r>
              <w:rPr>
                <w:sz w:val="20"/>
                <w:szCs w:val="20"/>
              </w:rPr>
              <w:t>€</w:t>
            </w:r>
          </w:p>
        </w:tc>
      </w:tr>
    </w:tbl>
    <w:p w14:paraId="33EF692E" w14:textId="02A2CA3A" w:rsidR="00D42E27" w:rsidRPr="009B640F" w:rsidRDefault="00D42E27" w:rsidP="002869C7">
      <w:pPr>
        <w:rPr>
          <w:lang w:bidi="en-US"/>
        </w:rPr>
      </w:pPr>
    </w:p>
    <w:p w14:paraId="44F2FD44" w14:textId="43A56F1C" w:rsidR="009B640F" w:rsidRPr="009B640F" w:rsidRDefault="00237606" w:rsidP="00237606">
      <w:pPr>
        <w:spacing w:before="120" w:after="120"/>
      </w:pPr>
      <w:r w:rsidRPr="009B640F">
        <w:t>Uvidom u stavke</w:t>
      </w:r>
      <w:r w:rsidR="00B93DD8" w:rsidRPr="009B640F">
        <w:t xml:space="preserve"> </w:t>
      </w:r>
      <w:r w:rsidRPr="009B640F">
        <w:t xml:space="preserve">Proračuna </w:t>
      </w:r>
      <w:r w:rsidR="00A12248">
        <w:t>Općine Vinodolske općine</w:t>
      </w:r>
      <w:r w:rsidR="00796F8C" w:rsidRPr="009B640F">
        <w:t xml:space="preserve"> </w:t>
      </w:r>
      <w:r w:rsidRPr="009B640F">
        <w:t>za 202</w:t>
      </w:r>
      <w:r w:rsidR="00371696">
        <w:t>5</w:t>
      </w:r>
      <w:r w:rsidRPr="009B640F">
        <w:t xml:space="preserve">. godinu i obzirom na podatke o opremanju operativnih snaga civilne zaštite, ocjene fiskalne situacije i njezine perspektive procijenjena je </w:t>
      </w:r>
      <w:r w:rsidR="009B640F" w:rsidRPr="009B640F">
        <w:rPr>
          <w:u w:val="single"/>
        </w:rPr>
        <w:t>visok</w:t>
      </w:r>
      <w:r w:rsidRPr="009B640F">
        <w:rPr>
          <w:u w:val="single"/>
        </w:rPr>
        <w:t>om</w:t>
      </w:r>
      <w:r w:rsidRPr="009B640F">
        <w:t xml:space="preserve"> razinom spremnosti. U sljedećem proračunskom razdoblju trebalo bi </w:t>
      </w:r>
      <w:r w:rsidRPr="009B640F">
        <w:lastRenderedPageBreak/>
        <w:t>predvidjeti financijska sredstva za realizaciju preventivnih mjera i povrat u funkciju ugroženog područja.</w:t>
      </w:r>
    </w:p>
    <w:p w14:paraId="6466C82D" w14:textId="0CBF923E" w:rsidR="00237606" w:rsidRPr="009B640F" w:rsidRDefault="00237606" w:rsidP="00237606">
      <w:pPr>
        <w:spacing w:before="0"/>
        <w:jc w:val="center"/>
        <w:rPr>
          <w:b/>
          <w:bCs/>
          <w:i/>
          <w:color w:val="54883D"/>
          <w:sz w:val="20"/>
          <w:szCs w:val="18"/>
        </w:rPr>
      </w:pPr>
      <w:r w:rsidRPr="009B640F">
        <w:rPr>
          <w:rFonts w:eastAsia="Calibri"/>
          <w:b/>
          <w:i/>
          <w:iCs/>
          <w:color w:val="54883D"/>
          <w:sz w:val="20"/>
          <w:szCs w:val="20"/>
        </w:rPr>
        <w:t xml:space="preserve">Tablica </w:t>
      </w:r>
      <w:r w:rsidRPr="009B640F">
        <w:rPr>
          <w:rFonts w:eastAsia="Calibri"/>
          <w:b/>
          <w:i/>
          <w:iCs/>
          <w:color w:val="54883D"/>
          <w:sz w:val="20"/>
          <w:szCs w:val="20"/>
        </w:rPr>
        <w:fldChar w:fldCharType="begin"/>
      </w:r>
      <w:r w:rsidRPr="009B640F">
        <w:rPr>
          <w:rFonts w:eastAsia="Calibri"/>
          <w:b/>
          <w:i/>
          <w:iCs/>
          <w:color w:val="54883D"/>
          <w:sz w:val="20"/>
          <w:szCs w:val="20"/>
        </w:rPr>
        <w:instrText xml:space="preserve"> SEQ Tabela \* ARABIC </w:instrText>
      </w:r>
      <w:r w:rsidRPr="009B640F">
        <w:rPr>
          <w:rFonts w:eastAsia="Calibri"/>
          <w:b/>
          <w:i/>
          <w:iCs/>
          <w:color w:val="54883D"/>
          <w:sz w:val="20"/>
          <w:szCs w:val="20"/>
        </w:rPr>
        <w:fldChar w:fldCharType="separate"/>
      </w:r>
      <w:r w:rsidR="003253AB">
        <w:rPr>
          <w:rFonts w:eastAsia="Calibri"/>
          <w:b/>
          <w:i/>
          <w:iCs/>
          <w:noProof/>
          <w:color w:val="54883D"/>
          <w:sz w:val="20"/>
          <w:szCs w:val="20"/>
        </w:rPr>
        <w:t>90</w:t>
      </w:r>
      <w:r w:rsidRPr="009B640F">
        <w:rPr>
          <w:rFonts w:eastAsia="Calibri"/>
          <w:b/>
          <w:i/>
          <w:iCs/>
          <w:noProof/>
          <w:color w:val="54883D"/>
          <w:sz w:val="20"/>
          <w:szCs w:val="20"/>
        </w:rPr>
        <w:fldChar w:fldCharType="end"/>
      </w:r>
      <w:r w:rsidRPr="009B640F">
        <w:rPr>
          <w:rFonts w:eastAsia="Calibri"/>
          <w:b/>
          <w:i/>
          <w:iCs/>
          <w:color w:val="54883D"/>
          <w:sz w:val="20"/>
          <w:szCs w:val="20"/>
        </w:rPr>
        <w:t>.</w:t>
      </w:r>
      <w:r w:rsidRPr="009B640F">
        <w:rPr>
          <w:b/>
          <w:bCs/>
          <w:i/>
          <w:color w:val="54883D"/>
          <w:sz w:val="20"/>
          <w:szCs w:val="18"/>
        </w:rPr>
        <w:t xml:space="preserve"> Prikaz ocjena fiskalne situacije i njezine perspektive</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237606" w:rsidRPr="009B640F" w14:paraId="74264B40" w14:textId="77777777" w:rsidTr="00E85C1B">
        <w:trPr>
          <w:jc w:val="center"/>
        </w:trPr>
        <w:tc>
          <w:tcPr>
            <w:tcW w:w="3020" w:type="dxa"/>
            <w:vAlign w:val="center"/>
          </w:tcPr>
          <w:p w14:paraId="561A4AAD" w14:textId="77777777" w:rsidR="00237606" w:rsidRPr="009B640F" w:rsidRDefault="00237606" w:rsidP="00E85C1B">
            <w:pPr>
              <w:spacing w:before="120" w:after="0"/>
              <w:jc w:val="center"/>
              <w:rPr>
                <w:b/>
                <w:sz w:val="20"/>
              </w:rPr>
            </w:pPr>
            <w:r w:rsidRPr="009B640F">
              <w:rPr>
                <w:b/>
                <w:sz w:val="20"/>
              </w:rPr>
              <w:t>Opisna ocjena</w:t>
            </w:r>
          </w:p>
        </w:tc>
        <w:tc>
          <w:tcPr>
            <w:tcW w:w="3021" w:type="dxa"/>
            <w:vAlign w:val="center"/>
          </w:tcPr>
          <w:p w14:paraId="49AFB101" w14:textId="77777777" w:rsidR="00237606" w:rsidRPr="009B640F" w:rsidRDefault="00237606" w:rsidP="00E85C1B">
            <w:pPr>
              <w:spacing w:before="120" w:after="0"/>
              <w:jc w:val="center"/>
              <w:rPr>
                <w:b/>
                <w:sz w:val="20"/>
              </w:rPr>
            </w:pPr>
            <w:r w:rsidRPr="009B640F">
              <w:rPr>
                <w:b/>
                <w:sz w:val="20"/>
              </w:rPr>
              <w:t>Ocjena</w:t>
            </w:r>
          </w:p>
        </w:tc>
      </w:tr>
      <w:tr w:rsidR="00237606" w:rsidRPr="009B640F" w14:paraId="4359386B" w14:textId="77777777" w:rsidTr="00E85C1B">
        <w:trPr>
          <w:jc w:val="center"/>
        </w:trPr>
        <w:tc>
          <w:tcPr>
            <w:tcW w:w="3020" w:type="dxa"/>
            <w:shd w:val="clear" w:color="auto" w:fill="FF0000"/>
            <w:vAlign w:val="center"/>
          </w:tcPr>
          <w:p w14:paraId="7C21D8EC" w14:textId="77777777" w:rsidR="00237606" w:rsidRPr="009B640F" w:rsidRDefault="00237606" w:rsidP="00E85C1B">
            <w:pPr>
              <w:spacing w:before="120" w:after="0"/>
              <w:rPr>
                <w:sz w:val="20"/>
              </w:rPr>
            </w:pPr>
            <w:r w:rsidRPr="009B640F">
              <w:rPr>
                <w:sz w:val="20"/>
              </w:rPr>
              <w:t>Vrlo niska spremnost</w:t>
            </w:r>
          </w:p>
        </w:tc>
        <w:tc>
          <w:tcPr>
            <w:tcW w:w="3021" w:type="dxa"/>
            <w:shd w:val="clear" w:color="auto" w:fill="FF0000"/>
            <w:vAlign w:val="center"/>
          </w:tcPr>
          <w:p w14:paraId="398BCD8C" w14:textId="77777777" w:rsidR="00237606" w:rsidRPr="009B640F" w:rsidRDefault="00237606" w:rsidP="00E85C1B">
            <w:pPr>
              <w:spacing w:before="120" w:after="0"/>
              <w:jc w:val="center"/>
              <w:rPr>
                <w:b/>
                <w:sz w:val="20"/>
              </w:rPr>
            </w:pPr>
          </w:p>
        </w:tc>
      </w:tr>
      <w:tr w:rsidR="00237606" w:rsidRPr="009B640F" w14:paraId="317F9E83" w14:textId="77777777" w:rsidTr="00E85C1B">
        <w:trPr>
          <w:jc w:val="center"/>
        </w:trPr>
        <w:tc>
          <w:tcPr>
            <w:tcW w:w="3020" w:type="dxa"/>
            <w:shd w:val="clear" w:color="auto" w:fill="FFC000"/>
            <w:vAlign w:val="center"/>
          </w:tcPr>
          <w:p w14:paraId="50D6426D" w14:textId="77777777" w:rsidR="00237606" w:rsidRPr="009B640F" w:rsidRDefault="00237606" w:rsidP="00E85C1B">
            <w:pPr>
              <w:spacing w:before="120" w:after="0"/>
              <w:rPr>
                <w:sz w:val="20"/>
              </w:rPr>
            </w:pPr>
            <w:r w:rsidRPr="009B640F">
              <w:rPr>
                <w:sz w:val="20"/>
              </w:rPr>
              <w:t>Niska spremnost</w:t>
            </w:r>
          </w:p>
        </w:tc>
        <w:tc>
          <w:tcPr>
            <w:tcW w:w="3021" w:type="dxa"/>
            <w:shd w:val="clear" w:color="auto" w:fill="FFC000"/>
            <w:vAlign w:val="center"/>
          </w:tcPr>
          <w:p w14:paraId="46BF3C78" w14:textId="79C7714E" w:rsidR="00237606" w:rsidRPr="009B640F" w:rsidRDefault="00237606" w:rsidP="00E85C1B">
            <w:pPr>
              <w:spacing w:before="120" w:after="0"/>
              <w:jc w:val="center"/>
              <w:rPr>
                <w:b/>
                <w:sz w:val="20"/>
              </w:rPr>
            </w:pPr>
          </w:p>
        </w:tc>
      </w:tr>
      <w:tr w:rsidR="00237606" w:rsidRPr="009B640F" w14:paraId="45A6E2DC" w14:textId="77777777" w:rsidTr="00E85C1B">
        <w:trPr>
          <w:jc w:val="center"/>
        </w:trPr>
        <w:tc>
          <w:tcPr>
            <w:tcW w:w="3020" w:type="dxa"/>
            <w:shd w:val="clear" w:color="auto" w:fill="FFFF00"/>
            <w:vAlign w:val="center"/>
          </w:tcPr>
          <w:p w14:paraId="07F0D60B" w14:textId="77777777" w:rsidR="00237606" w:rsidRPr="009B640F" w:rsidRDefault="00237606" w:rsidP="00E85C1B">
            <w:pPr>
              <w:spacing w:before="120" w:after="0"/>
              <w:rPr>
                <w:sz w:val="20"/>
              </w:rPr>
            </w:pPr>
            <w:r w:rsidRPr="009B640F">
              <w:rPr>
                <w:sz w:val="20"/>
              </w:rPr>
              <w:t>Visoka spremnost</w:t>
            </w:r>
          </w:p>
        </w:tc>
        <w:tc>
          <w:tcPr>
            <w:tcW w:w="3021" w:type="dxa"/>
            <w:shd w:val="clear" w:color="auto" w:fill="FFFF00"/>
            <w:vAlign w:val="center"/>
          </w:tcPr>
          <w:p w14:paraId="3D501E4A" w14:textId="7352BCC9" w:rsidR="00237606" w:rsidRPr="009B640F" w:rsidRDefault="009B640F" w:rsidP="00E85C1B">
            <w:pPr>
              <w:spacing w:before="120" w:after="0"/>
              <w:jc w:val="center"/>
              <w:rPr>
                <w:bCs/>
                <w:sz w:val="20"/>
              </w:rPr>
            </w:pPr>
            <w:r w:rsidRPr="009B640F">
              <w:rPr>
                <w:bCs/>
                <w:sz w:val="20"/>
              </w:rPr>
              <w:t>x</w:t>
            </w:r>
          </w:p>
        </w:tc>
      </w:tr>
      <w:tr w:rsidR="00237606" w:rsidRPr="00A0161B" w14:paraId="46F5B610" w14:textId="77777777" w:rsidTr="00E85C1B">
        <w:trPr>
          <w:jc w:val="center"/>
        </w:trPr>
        <w:tc>
          <w:tcPr>
            <w:tcW w:w="3020" w:type="dxa"/>
            <w:shd w:val="clear" w:color="auto" w:fill="92D050"/>
            <w:vAlign w:val="center"/>
          </w:tcPr>
          <w:p w14:paraId="2E59F3EE" w14:textId="77777777" w:rsidR="00237606" w:rsidRPr="009B640F" w:rsidRDefault="00237606" w:rsidP="00E85C1B">
            <w:pPr>
              <w:spacing w:before="120" w:after="0"/>
              <w:rPr>
                <w:sz w:val="20"/>
              </w:rPr>
            </w:pPr>
            <w:r w:rsidRPr="009B640F">
              <w:rPr>
                <w:sz w:val="20"/>
              </w:rPr>
              <w:t>Vrlo visoka spremnost</w:t>
            </w:r>
          </w:p>
        </w:tc>
        <w:tc>
          <w:tcPr>
            <w:tcW w:w="3021" w:type="dxa"/>
            <w:shd w:val="clear" w:color="auto" w:fill="92D050"/>
            <w:vAlign w:val="center"/>
          </w:tcPr>
          <w:p w14:paraId="4BEFBB6A" w14:textId="77777777" w:rsidR="00237606" w:rsidRPr="009B640F" w:rsidRDefault="00237606" w:rsidP="00E85C1B">
            <w:pPr>
              <w:spacing w:before="120" w:after="0"/>
              <w:jc w:val="center"/>
              <w:rPr>
                <w:b/>
                <w:sz w:val="20"/>
              </w:rPr>
            </w:pPr>
          </w:p>
        </w:tc>
      </w:tr>
    </w:tbl>
    <w:p w14:paraId="72B0EA6E" w14:textId="77777777" w:rsidR="00237606" w:rsidRPr="00A0161B" w:rsidRDefault="00237606" w:rsidP="00300EC0">
      <w:pPr>
        <w:spacing w:after="0"/>
        <w:rPr>
          <w:highlight w:val="yellow"/>
          <w:lang w:eastAsia="hr-HR"/>
        </w:rPr>
      </w:pPr>
    </w:p>
    <w:p w14:paraId="0BFAE79A" w14:textId="77777777" w:rsidR="00217028" w:rsidRPr="00A0161B" w:rsidRDefault="00217028" w:rsidP="00300EC0">
      <w:pPr>
        <w:spacing w:after="0"/>
        <w:rPr>
          <w:highlight w:val="yellow"/>
        </w:rPr>
      </w:pPr>
    </w:p>
    <w:p w14:paraId="1FAF32FD" w14:textId="44A9DFF9" w:rsidR="00427998" w:rsidRPr="009B640F" w:rsidRDefault="00D25FEF" w:rsidP="00427998">
      <w:pPr>
        <w:keepNext/>
        <w:keepLines/>
        <w:numPr>
          <w:ilvl w:val="2"/>
          <w:numId w:val="0"/>
        </w:numPr>
        <w:spacing w:before="40"/>
        <w:ind w:left="720" w:hanging="720"/>
        <w:outlineLvl w:val="2"/>
        <w:rPr>
          <w:rFonts w:cstheme="majorBidi"/>
          <w:color w:val="54883D"/>
          <w:sz w:val="28"/>
          <w:lang w:eastAsia="hr-HR" w:bidi="en-US"/>
        </w:rPr>
      </w:pPr>
      <w:bookmarkStart w:id="331" w:name="_Toc208564079"/>
      <w:r>
        <w:rPr>
          <w:rFonts w:cstheme="majorBidi"/>
          <w:color w:val="54883D"/>
          <w:sz w:val="28"/>
          <w:lang w:eastAsia="hr-HR" w:bidi="en-US"/>
        </w:rPr>
        <w:t>8</w:t>
      </w:r>
      <w:r w:rsidR="00427998" w:rsidRPr="009B640F">
        <w:rPr>
          <w:rFonts w:cstheme="majorBidi"/>
          <w:color w:val="54883D"/>
          <w:sz w:val="28"/>
          <w:lang w:eastAsia="hr-HR" w:bidi="en-US"/>
        </w:rPr>
        <w:t>.1.6 Baza podataka</w:t>
      </w:r>
      <w:bookmarkEnd w:id="331"/>
    </w:p>
    <w:tbl>
      <w:tblPr>
        <w:tblStyle w:val="Reetkatablice14"/>
        <w:tblW w:w="8926"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662"/>
        <w:gridCol w:w="712"/>
        <w:gridCol w:w="706"/>
      </w:tblGrid>
      <w:tr w:rsidR="00427998" w:rsidRPr="009B640F" w14:paraId="6DB94804" w14:textId="77777777" w:rsidTr="00E85C1B">
        <w:trPr>
          <w:jc w:val="center"/>
        </w:trPr>
        <w:tc>
          <w:tcPr>
            <w:tcW w:w="846" w:type="dxa"/>
            <w:vMerge w:val="restart"/>
            <w:vAlign w:val="center"/>
          </w:tcPr>
          <w:p w14:paraId="1F43E4C3" w14:textId="77777777" w:rsidR="00427998" w:rsidRPr="009B640F" w:rsidRDefault="00427998" w:rsidP="00E85C1B">
            <w:pPr>
              <w:spacing w:after="0"/>
              <w:jc w:val="center"/>
              <w:rPr>
                <w:b/>
                <w:sz w:val="20"/>
                <w:szCs w:val="20"/>
              </w:rPr>
            </w:pPr>
            <w:r w:rsidRPr="009B640F">
              <w:rPr>
                <w:b/>
                <w:sz w:val="20"/>
                <w:szCs w:val="20"/>
              </w:rPr>
              <w:t>R. br.</w:t>
            </w:r>
          </w:p>
        </w:tc>
        <w:tc>
          <w:tcPr>
            <w:tcW w:w="6662" w:type="dxa"/>
            <w:vMerge w:val="restart"/>
            <w:vAlign w:val="center"/>
          </w:tcPr>
          <w:p w14:paraId="0AABBFF2" w14:textId="77777777" w:rsidR="00427998" w:rsidRPr="009B640F" w:rsidRDefault="00427998" w:rsidP="00E85C1B">
            <w:pPr>
              <w:spacing w:after="0"/>
              <w:jc w:val="center"/>
              <w:rPr>
                <w:b/>
                <w:sz w:val="20"/>
                <w:szCs w:val="20"/>
              </w:rPr>
            </w:pPr>
            <w:r w:rsidRPr="009B640F">
              <w:rPr>
                <w:b/>
                <w:sz w:val="20"/>
                <w:szCs w:val="20"/>
              </w:rPr>
              <w:t>OPIS</w:t>
            </w:r>
          </w:p>
        </w:tc>
        <w:tc>
          <w:tcPr>
            <w:tcW w:w="1418" w:type="dxa"/>
            <w:gridSpan w:val="2"/>
            <w:vAlign w:val="center"/>
          </w:tcPr>
          <w:p w14:paraId="79EF55BE" w14:textId="77777777" w:rsidR="00427998" w:rsidRPr="009B640F" w:rsidRDefault="00427998" w:rsidP="00E85C1B">
            <w:pPr>
              <w:spacing w:after="0"/>
              <w:jc w:val="center"/>
              <w:rPr>
                <w:b/>
                <w:sz w:val="20"/>
                <w:szCs w:val="20"/>
              </w:rPr>
            </w:pPr>
            <w:r w:rsidRPr="009B640F">
              <w:rPr>
                <w:b/>
                <w:sz w:val="20"/>
                <w:szCs w:val="20"/>
              </w:rPr>
              <w:t>TVRDNJA</w:t>
            </w:r>
          </w:p>
        </w:tc>
      </w:tr>
      <w:tr w:rsidR="00427998" w:rsidRPr="009B640F" w14:paraId="56244C87" w14:textId="77777777" w:rsidTr="00E85C1B">
        <w:trPr>
          <w:jc w:val="center"/>
        </w:trPr>
        <w:tc>
          <w:tcPr>
            <w:tcW w:w="846" w:type="dxa"/>
            <w:vMerge/>
            <w:vAlign w:val="center"/>
          </w:tcPr>
          <w:p w14:paraId="780CB42A" w14:textId="77777777" w:rsidR="00427998" w:rsidRPr="009B640F" w:rsidRDefault="00427998" w:rsidP="00E85C1B">
            <w:pPr>
              <w:spacing w:after="0"/>
              <w:jc w:val="center"/>
              <w:rPr>
                <w:b/>
                <w:sz w:val="20"/>
                <w:szCs w:val="20"/>
              </w:rPr>
            </w:pPr>
          </w:p>
        </w:tc>
        <w:tc>
          <w:tcPr>
            <w:tcW w:w="6662" w:type="dxa"/>
            <w:vMerge/>
            <w:vAlign w:val="center"/>
          </w:tcPr>
          <w:p w14:paraId="1A68B30F" w14:textId="77777777" w:rsidR="00427998" w:rsidRPr="009B640F" w:rsidRDefault="00427998" w:rsidP="00E85C1B">
            <w:pPr>
              <w:spacing w:after="0"/>
              <w:jc w:val="center"/>
              <w:rPr>
                <w:b/>
                <w:sz w:val="20"/>
                <w:szCs w:val="20"/>
              </w:rPr>
            </w:pPr>
          </w:p>
        </w:tc>
        <w:tc>
          <w:tcPr>
            <w:tcW w:w="712" w:type="dxa"/>
            <w:vAlign w:val="center"/>
          </w:tcPr>
          <w:p w14:paraId="3DAA0D68" w14:textId="77777777" w:rsidR="00427998" w:rsidRPr="009B640F" w:rsidRDefault="00427998" w:rsidP="00E85C1B">
            <w:pPr>
              <w:spacing w:after="0"/>
              <w:jc w:val="center"/>
              <w:rPr>
                <w:b/>
                <w:sz w:val="20"/>
                <w:szCs w:val="20"/>
              </w:rPr>
            </w:pPr>
            <w:r w:rsidRPr="009B640F">
              <w:rPr>
                <w:b/>
                <w:sz w:val="20"/>
                <w:szCs w:val="20"/>
              </w:rPr>
              <w:t>DA</w:t>
            </w:r>
          </w:p>
        </w:tc>
        <w:tc>
          <w:tcPr>
            <w:tcW w:w="706" w:type="dxa"/>
            <w:vAlign w:val="center"/>
          </w:tcPr>
          <w:p w14:paraId="3FD12925" w14:textId="77777777" w:rsidR="00427998" w:rsidRPr="009B640F" w:rsidRDefault="00427998" w:rsidP="00E85C1B">
            <w:pPr>
              <w:spacing w:after="0"/>
              <w:jc w:val="center"/>
              <w:rPr>
                <w:b/>
                <w:sz w:val="20"/>
                <w:szCs w:val="20"/>
              </w:rPr>
            </w:pPr>
            <w:r w:rsidRPr="009B640F">
              <w:rPr>
                <w:b/>
                <w:sz w:val="20"/>
                <w:szCs w:val="20"/>
              </w:rPr>
              <w:t>NE</w:t>
            </w:r>
          </w:p>
        </w:tc>
      </w:tr>
      <w:tr w:rsidR="00427998" w:rsidRPr="009B640F" w14:paraId="046D87DC" w14:textId="77777777" w:rsidTr="00E85C1B">
        <w:trPr>
          <w:jc w:val="center"/>
        </w:trPr>
        <w:tc>
          <w:tcPr>
            <w:tcW w:w="846" w:type="dxa"/>
            <w:vAlign w:val="center"/>
          </w:tcPr>
          <w:p w14:paraId="4998B9F3" w14:textId="77777777" w:rsidR="00427998" w:rsidRPr="009B640F" w:rsidRDefault="00427998" w:rsidP="00E85C1B">
            <w:pPr>
              <w:spacing w:after="0"/>
              <w:jc w:val="center"/>
              <w:rPr>
                <w:b/>
                <w:sz w:val="20"/>
                <w:szCs w:val="20"/>
              </w:rPr>
            </w:pPr>
            <w:r w:rsidRPr="009B640F">
              <w:rPr>
                <w:b/>
                <w:sz w:val="20"/>
                <w:szCs w:val="20"/>
              </w:rPr>
              <w:t>1.</w:t>
            </w:r>
          </w:p>
        </w:tc>
        <w:tc>
          <w:tcPr>
            <w:tcW w:w="6662" w:type="dxa"/>
          </w:tcPr>
          <w:p w14:paraId="03227021" w14:textId="77777777" w:rsidR="00427998" w:rsidRPr="009B640F" w:rsidRDefault="00427998" w:rsidP="00E85C1B">
            <w:pPr>
              <w:tabs>
                <w:tab w:val="left" w:pos="1222"/>
              </w:tabs>
              <w:spacing w:after="0"/>
              <w:rPr>
                <w:sz w:val="20"/>
                <w:szCs w:val="20"/>
              </w:rPr>
            </w:pPr>
            <w:r w:rsidRPr="009B640F">
              <w:rPr>
                <w:sz w:val="20"/>
                <w:szCs w:val="20"/>
              </w:rPr>
              <w:t>Postoji li baza podataka o pripadnicima operativnih snaga civilne zaštite?</w:t>
            </w:r>
          </w:p>
        </w:tc>
        <w:tc>
          <w:tcPr>
            <w:tcW w:w="712" w:type="dxa"/>
            <w:vAlign w:val="center"/>
          </w:tcPr>
          <w:p w14:paraId="5B345517" w14:textId="77777777" w:rsidR="00427998" w:rsidRPr="009B640F" w:rsidRDefault="00427998" w:rsidP="00E85C1B">
            <w:pPr>
              <w:tabs>
                <w:tab w:val="left" w:pos="1222"/>
              </w:tabs>
              <w:spacing w:after="0"/>
              <w:jc w:val="center"/>
              <w:rPr>
                <w:b/>
                <w:sz w:val="20"/>
                <w:szCs w:val="20"/>
              </w:rPr>
            </w:pPr>
            <w:r w:rsidRPr="009B640F">
              <w:rPr>
                <w:b/>
                <w:sz w:val="20"/>
                <w:szCs w:val="20"/>
              </w:rPr>
              <w:t>x</w:t>
            </w:r>
          </w:p>
        </w:tc>
        <w:tc>
          <w:tcPr>
            <w:tcW w:w="706" w:type="dxa"/>
            <w:vAlign w:val="center"/>
          </w:tcPr>
          <w:p w14:paraId="01B1288E" w14:textId="77777777" w:rsidR="00427998" w:rsidRPr="009B640F" w:rsidRDefault="00427998" w:rsidP="00E85C1B">
            <w:pPr>
              <w:tabs>
                <w:tab w:val="left" w:pos="1222"/>
              </w:tabs>
              <w:spacing w:after="0"/>
              <w:jc w:val="center"/>
              <w:rPr>
                <w:b/>
                <w:sz w:val="20"/>
                <w:szCs w:val="20"/>
              </w:rPr>
            </w:pPr>
          </w:p>
        </w:tc>
      </w:tr>
      <w:tr w:rsidR="00427998" w:rsidRPr="009B640F" w14:paraId="78BBD51F" w14:textId="77777777" w:rsidTr="00E85C1B">
        <w:trPr>
          <w:jc w:val="center"/>
        </w:trPr>
        <w:tc>
          <w:tcPr>
            <w:tcW w:w="846" w:type="dxa"/>
            <w:vAlign w:val="center"/>
          </w:tcPr>
          <w:p w14:paraId="7901C635" w14:textId="77777777" w:rsidR="00427998" w:rsidRPr="009B640F" w:rsidRDefault="00427998" w:rsidP="00E85C1B">
            <w:pPr>
              <w:spacing w:after="0"/>
              <w:jc w:val="center"/>
              <w:rPr>
                <w:b/>
                <w:sz w:val="20"/>
                <w:szCs w:val="20"/>
              </w:rPr>
            </w:pPr>
            <w:r w:rsidRPr="009B640F">
              <w:rPr>
                <w:b/>
                <w:sz w:val="20"/>
                <w:szCs w:val="20"/>
              </w:rPr>
              <w:t>2.</w:t>
            </w:r>
          </w:p>
        </w:tc>
        <w:tc>
          <w:tcPr>
            <w:tcW w:w="6662" w:type="dxa"/>
          </w:tcPr>
          <w:p w14:paraId="541DD46E" w14:textId="0E4D229F" w:rsidR="00427998" w:rsidRPr="009B640F" w:rsidRDefault="00427998" w:rsidP="00E85C1B">
            <w:pPr>
              <w:tabs>
                <w:tab w:val="left" w:pos="1222"/>
              </w:tabs>
              <w:spacing w:after="0"/>
              <w:rPr>
                <w:sz w:val="20"/>
                <w:szCs w:val="20"/>
              </w:rPr>
            </w:pPr>
            <w:r w:rsidRPr="009B640F">
              <w:rPr>
                <w:sz w:val="20"/>
                <w:szCs w:val="20"/>
              </w:rPr>
              <w:t>Postoji li baza podataka o članovima Stožera civilne zaštite, povjerenicima i zamjenicima povjerenika civilne zaštite?</w:t>
            </w:r>
          </w:p>
        </w:tc>
        <w:tc>
          <w:tcPr>
            <w:tcW w:w="712" w:type="dxa"/>
            <w:vAlign w:val="center"/>
          </w:tcPr>
          <w:p w14:paraId="176B7454" w14:textId="77777777" w:rsidR="00427998" w:rsidRPr="009B640F" w:rsidRDefault="00427998" w:rsidP="00E85C1B">
            <w:pPr>
              <w:spacing w:after="0"/>
              <w:jc w:val="center"/>
              <w:rPr>
                <w:b/>
                <w:sz w:val="20"/>
                <w:szCs w:val="20"/>
              </w:rPr>
            </w:pPr>
            <w:r w:rsidRPr="009B640F">
              <w:rPr>
                <w:b/>
                <w:sz w:val="20"/>
                <w:szCs w:val="20"/>
              </w:rPr>
              <w:t>x</w:t>
            </w:r>
          </w:p>
        </w:tc>
        <w:tc>
          <w:tcPr>
            <w:tcW w:w="706" w:type="dxa"/>
            <w:vAlign w:val="center"/>
          </w:tcPr>
          <w:p w14:paraId="105A715E" w14:textId="77777777" w:rsidR="00427998" w:rsidRPr="009B640F" w:rsidRDefault="00427998" w:rsidP="00E85C1B">
            <w:pPr>
              <w:spacing w:after="0"/>
              <w:jc w:val="center"/>
              <w:rPr>
                <w:b/>
                <w:sz w:val="20"/>
                <w:szCs w:val="20"/>
              </w:rPr>
            </w:pPr>
          </w:p>
        </w:tc>
      </w:tr>
      <w:tr w:rsidR="00427998" w:rsidRPr="009B640F" w14:paraId="74404D25" w14:textId="77777777" w:rsidTr="00E85C1B">
        <w:trPr>
          <w:jc w:val="center"/>
        </w:trPr>
        <w:tc>
          <w:tcPr>
            <w:tcW w:w="846" w:type="dxa"/>
            <w:vAlign w:val="center"/>
          </w:tcPr>
          <w:p w14:paraId="58EC0C62" w14:textId="77777777" w:rsidR="00427998" w:rsidRPr="009B640F" w:rsidRDefault="00427998" w:rsidP="00E85C1B">
            <w:pPr>
              <w:spacing w:after="0"/>
              <w:jc w:val="center"/>
              <w:rPr>
                <w:b/>
                <w:sz w:val="20"/>
                <w:szCs w:val="20"/>
              </w:rPr>
            </w:pPr>
            <w:r w:rsidRPr="009B640F">
              <w:rPr>
                <w:b/>
                <w:sz w:val="20"/>
                <w:szCs w:val="20"/>
              </w:rPr>
              <w:t>3.</w:t>
            </w:r>
          </w:p>
        </w:tc>
        <w:tc>
          <w:tcPr>
            <w:tcW w:w="6662" w:type="dxa"/>
          </w:tcPr>
          <w:p w14:paraId="72A3EAD5" w14:textId="77777777" w:rsidR="00427998" w:rsidRPr="009B640F" w:rsidRDefault="00427998" w:rsidP="00E85C1B">
            <w:pPr>
              <w:tabs>
                <w:tab w:val="left" w:pos="1222"/>
              </w:tabs>
              <w:spacing w:after="0"/>
              <w:rPr>
                <w:sz w:val="20"/>
                <w:szCs w:val="20"/>
              </w:rPr>
            </w:pPr>
            <w:r w:rsidRPr="009B640F">
              <w:rPr>
                <w:sz w:val="20"/>
                <w:szCs w:val="20"/>
              </w:rPr>
              <w:t>Postoji li baza podataka o pravnim osobama od interesa za sustav civilne zaštite?</w:t>
            </w:r>
          </w:p>
        </w:tc>
        <w:tc>
          <w:tcPr>
            <w:tcW w:w="712" w:type="dxa"/>
            <w:vAlign w:val="center"/>
          </w:tcPr>
          <w:p w14:paraId="1574E86A" w14:textId="77777777" w:rsidR="00427998" w:rsidRPr="009B640F" w:rsidRDefault="00427998" w:rsidP="00E85C1B">
            <w:pPr>
              <w:tabs>
                <w:tab w:val="left" w:pos="1222"/>
              </w:tabs>
              <w:spacing w:after="0"/>
              <w:jc w:val="center"/>
              <w:rPr>
                <w:b/>
                <w:sz w:val="20"/>
                <w:szCs w:val="20"/>
              </w:rPr>
            </w:pPr>
            <w:r w:rsidRPr="009B640F">
              <w:rPr>
                <w:b/>
                <w:sz w:val="20"/>
                <w:szCs w:val="20"/>
              </w:rPr>
              <w:t>x</w:t>
            </w:r>
          </w:p>
        </w:tc>
        <w:tc>
          <w:tcPr>
            <w:tcW w:w="706" w:type="dxa"/>
            <w:vAlign w:val="center"/>
          </w:tcPr>
          <w:p w14:paraId="4104E7E0" w14:textId="77777777" w:rsidR="00427998" w:rsidRPr="009B640F" w:rsidRDefault="00427998" w:rsidP="00E85C1B">
            <w:pPr>
              <w:tabs>
                <w:tab w:val="left" w:pos="1222"/>
              </w:tabs>
              <w:spacing w:after="0"/>
              <w:jc w:val="center"/>
              <w:rPr>
                <w:b/>
                <w:sz w:val="20"/>
                <w:szCs w:val="20"/>
              </w:rPr>
            </w:pPr>
          </w:p>
        </w:tc>
      </w:tr>
      <w:tr w:rsidR="00427998" w:rsidRPr="009B640F" w14:paraId="1794DA86" w14:textId="77777777" w:rsidTr="00E85C1B">
        <w:trPr>
          <w:jc w:val="center"/>
        </w:trPr>
        <w:tc>
          <w:tcPr>
            <w:tcW w:w="846" w:type="dxa"/>
            <w:vAlign w:val="center"/>
          </w:tcPr>
          <w:p w14:paraId="61DC7D4D" w14:textId="77777777" w:rsidR="00427998" w:rsidRPr="009B640F" w:rsidRDefault="00427998" w:rsidP="00E85C1B">
            <w:pPr>
              <w:spacing w:after="0"/>
              <w:jc w:val="center"/>
              <w:rPr>
                <w:b/>
                <w:sz w:val="20"/>
                <w:szCs w:val="20"/>
              </w:rPr>
            </w:pPr>
            <w:r w:rsidRPr="009B640F">
              <w:rPr>
                <w:b/>
                <w:sz w:val="20"/>
                <w:szCs w:val="20"/>
              </w:rPr>
              <w:t>4.</w:t>
            </w:r>
          </w:p>
        </w:tc>
        <w:tc>
          <w:tcPr>
            <w:tcW w:w="6662" w:type="dxa"/>
          </w:tcPr>
          <w:p w14:paraId="62BFCC5C" w14:textId="77777777" w:rsidR="00427998" w:rsidRPr="009B640F" w:rsidRDefault="00427998" w:rsidP="00E85C1B">
            <w:pPr>
              <w:tabs>
                <w:tab w:val="left" w:pos="1222"/>
              </w:tabs>
              <w:spacing w:after="0"/>
              <w:rPr>
                <w:sz w:val="20"/>
                <w:szCs w:val="20"/>
              </w:rPr>
            </w:pPr>
            <w:r w:rsidRPr="009B640F">
              <w:rPr>
                <w:sz w:val="20"/>
                <w:szCs w:val="20"/>
              </w:rPr>
              <w:t>Postoji li baza podataka o prirodnim nepogodama i štetama koje su iste prouzročile?</w:t>
            </w:r>
          </w:p>
        </w:tc>
        <w:tc>
          <w:tcPr>
            <w:tcW w:w="712" w:type="dxa"/>
            <w:vAlign w:val="center"/>
          </w:tcPr>
          <w:p w14:paraId="730FDA02" w14:textId="77777777" w:rsidR="00427998" w:rsidRPr="009B640F" w:rsidRDefault="00427998" w:rsidP="00E85C1B">
            <w:pPr>
              <w:tabs>
                <w:tab w:val="left" w:pos="1222"/>
              </w:tabs>
              <w:spacing w:after="0"/>
              <w:jc w:val="center"/>
              <w:rPr>
                <w:b/>
                <w:sz w:val="20"/>
                <w:szCs w:val="20"/>
              </w:rPr>
            </w:pPr>
            <w:r w:rsidRPr="009B640F">
              <w:rPr>
                <w:b/>
                <w:sz w:val="20"/>
                <w:szCs w:val="20"/>
              </w:rPr>
              <w:t>x</w:t>
            </w:r>
          </w:p>
        </w:tc>
        <w:tc>
          <w:tcPr>
            <w:tcW w:w="706" w:type="dxa"/>
            <w:vAlign w:val="center"/>
          </w:tcPr>
          <w:p w14:paraId="422B70D8" w14:textId="77777777" w:rsidR="00427998" w:rsidRPr="009B640F" w:rsidRDefault="00427998" w:rsidP="00E85C1B">
            <w:pPr>
              <w:tabs>
                <w:tab w:val="left" w:pos="1222"/>
              </w:tabs>
              <w:spacing w:after="0"/>
              <w:jc w:val="center"/>
              <w:rPr>
                <w:b/>
                <w:sz w:val="20"/>
                <w:szCs w:val="20"/>
              </w:rPr>
            </w:pPr>
          </w:p>
        </w:tc>
      </w:tr>
      <w:tr w:rsidR="00427998" w:rsidRPr="009B640F" w14:paraId="7802F36E" w14:textId="77777777" w:rsidTr="00E85C1B">
        <w:trPr>
          <w:jc w:val="center"/>
        </w:trPr>
        <w:tc>
          <w:tcPr>
            <w:tcW w:w="846" w:type="dxa"/>
            <w:vAlign w:val="center"/>
          </w:tcPr>
          <w:p w14:paraId="4490082B" w14:textId="77777777" w:rsidR="00427998" w:rsidRPr="009B640F" w:rsidRDefault="00427998" w:rsidP="00E85C1B">
            <w:pPr>
              <w:spacing w:after="0"/>
              <w:jc w:val="center"/>
              <w:rPr>
                <w:b/>
                <w:sz w:val="20"/>
                <w:szCs w:val="20"/>
              </w:rPr>
            </w:pPr>
            <w:r w:rsidRPr="009B640F">
              <w:rPr>
                <w:b/>
                <w:sz w:val="20"/>
                <w:szCs w:val="20"/>
              </w:rPr>
              <w:t>5.</w:t>
            </w:r>
          </w:p>
        </w:tc>
        <w:tc>
          <w:tcPr>
            <w:tcW w:w="6662" w:type="dxa"/>
          </w:tcPr>
          <w:p w14:paraId="64962A04" w14:textId="77777777" w:rsidR="00427998" w:rsidRPr="009B640F" w:rsidRDefault="00427998" w:rsidP="00E85C1B">
            <w:pPr>
              <w:tabs>
                <w:tab w:val="left" w:pos="1222"/>
              </w:tabs>
              <w:spacing w:after="0"/>
              <w:rPr>
                <w:sz w:val="20"/>
                <w:szCs w:val="20"/>
              </w:rPr>
            </w:pPr>
            <w:r w:rsidRPr="009B640F">
              <w:rPr>
                <w:sz w:val="20"/>
                <w:szCs w:val="20"/>
              </w:rPr>
              <w:t>Postoji li baza podataka o otkazivanju kritične infrastrukture?</w:t>
            </w:r>
          </w:p>
        </w:tc>
        <w:tc>
          <w:tcPr>
            <w:tcW w:w="712" w:type="dxa"/>
            <w:vAlign w:val="center"/>
          </w:tcPr>
          <w:p w14:paraId="6FD6D7D5" w14:textId="77777777" w:rsidR="00427998" w:rsidRPr="009B640F" w:rsidRDefault="00427998" w:rsidP="00E85C1B">
            <w:pPr>
              <w:tabs>
                <w:tab w:val="left" w:pos="1222"/>
              </w:tabs>
              <w:spacing w:after="0"/>
              <w:jc w:val="center"/>
              <w:rPr>
                <w:b/>
                <w:sz w:val="20"/>
                <w:szCs w:val="20"/>
              </w:rPr>
            </w:pPr>
          </w:p>
        </w:tc>
        <w:tc>
          <w:tcPr>
            <w:tcW w:w="706" w:type="dxa"/>
            <w:vAlign w:val="center"/>
          </w:tcPr>
          <w:p w14:paraId="2022F44D" w14:textId="77777777" w:rsidR="00427998" w:rsidRPr="009B640F" w:rsidRDefault="00427998" w:rsidP="00E85C1B">
            <w:pPr>
              <w:tabs>
                <w:tab w:val="left" w:pos="1222"/>
              </w:tabs>
              <w:spacing w:after="0"/>
              <w:jc w:val="center"/>
              <w:rPr>
                <w:b/>
                <w:sz w:val="20"/>
                <w:szCs w:val="20"/>
              </w:rPr>
            </w:pPr>
            <w:r w:rsidRPr="009B640F">
              <w:rPr>
                <w:b/>
                <w:sz w:val="20"/>
                <w:szCs w:val="20"/>
              </w:rPr>
              <w:t>x</w:t>
            </w:r>
          </w:p>
        </w:tc>
      </w:tr>
      <w:tr w:rsidR="00427998" w:rsidRPr="009B640F" w14:paraId="6B387A6B" w14:textId="77777777" w:rsidTr="00E85C1B">
        <w:trPr>
          <w:jc w:val="center"/>
        </w:trPr>
        <w:tc>
          <w:tcPr>
            <w:tcW w:w="846" w:type="dxa"/>
            <w:vAlign w:val="center"/>
          </w:tcPr>
          <w:p w14:paraId="2441AB6A" w14:textId="77777777" w:rsidR="00427998" w:rsidRPr="009B640F" w:rsidRDefault="00427998" w:rsidP="00E85C1B">
            <w:pPr>
              <w:spacing w:after="0"/>
              <w:jc w:val="center"/>
              <w:rPr>
                <w:b/>
                <w:sz w:val="20"/>
                <w:szCs w:val="20"/>
              </w:rPr>
            </w:pPr>
            <w:r w:rsidRPr="009B640F">
              <w:rPr>
                <w:b/>
                <w:sz w:val="20"/>
                <w:szCs w:val="20"/>
              </w:rPr>
              <w:t>6.</w:t>
            </w:r>
          </w:p>
        </w:tc>
        <w:tc>
          <w:tcPr>
            <w:tcW w:w="6662" w:type="dxa"/>
          </w:tcPr>
          <w:p w14:paraId="0659BD14" w14:textId="77777777" w:rsidR="00427998" w:rsidRPr="009B640F" w:rsidRDefault="00427998" w:rsidP="00E85C1B">
            <w:pPr>
              <w:tabs>
                <w:tab w:val="left" w:pos="1222"/>
              </w:tabs>
              <w:spacing w:after="0"/>
              <w:rPr>
                <w:sz w:val="20"/>
                <w:szCs w:val="20"/>
              </w:rPr>
            </w:pPr>
            <w:r w:rsidRPr="009B640F">
              <w:rPr>
                <w:sz w:val="20"/>
                <w:szCs w:val="20"/>
              </w:rPr>
              <w:t>Postoji li baza podataka s osobama s invaliditetom, osobama s posebnim potrebama, starijima i nemoćnima?</w:t>
            </w:r>
          </w:p>
        </w:tc>
        <w:tc>
          <w:tcPr>
            <w:tcW w:w="712" w:type="dxa"/>
            <w:vAlign w:val="center"/>
          </w:tcPr>
          <w:p w14:paraId="3BB76B41" w14:textId="77777777" w:rsidR="00427998" w:rsidRPr="009B640F" w:rsidRDefault="00427998" w:rsidP="00E85C1B">
            <w:pPr>
              <w:tabs>
                <w:tab w:val="left" w:pos="1222"/>
              </w:tabs>
              <w:spacing w:after="0"/>
              <w:jc w:val="center"/>
              <w:rPr>
                <w:b/>
                <w:sz w:val="20"/>
                <w:szCs w:val="20"/>
              </w:rPr>
            </w:pPr>
          </w:p>
        </w:tc>
        <w:tc>
          <w:tcPr>
            <w:tcW w:w="706" w:type="dxa"/>
            <w:vAlign w:val="center"/>
          </w:tcPr>
          <w:p w14:paraId="069A5EEE" w14:textId="77777777" w:rsidR="00427998" w:rsidRPr="009B640F" w:rsidRDefault="00427998" w:rsidP="00E85C1B">
            <w:pPr>
              <w:tabs>
                <w:tab w:val="left" w:pos="1222"/>
              </w:tabs>
              <w:spacing w:after="0"/>
              <w:jc w:val="center"/>
              <w:rPr>
                <w:b/>
                <w:sz w:val="20"/>
                <w:szCs w:val="20"/>
              </w:rPr>
            </w:pPr>
            <w:r w:rsidRPr="009B640F">
              <w:rPr>
                <w:b/>
                <w:sz w:val="20"/>
                <w:szCs w:val="20"/>
              </w:rPr>
              <w:t>x</w:t>
            </w:r>
          </w:p>
        </w:tc>
      </w:tr>
      <w:tr w:rsidR="00427998" w:rsidRPr="009B640F" w14:paraId="4589E351" w14:textId="77777777" w:rsidTr="00E85C1B">
        <w:trPr>
          <w:jc w:val="center"/>
        </w:trPr>
        <w:tc>
          <w:tcPr>
            <w:tcW w:w="846" w:type="dxa"/>
            <w:vAlign w:val="center"/>
          </w:tcPr>
          <w:p w14:paraId="70BD5048" w14:textId="77777777" w:rsidR="00427998" w:rsidRPr="009B640F" w:rsidRDefault="00427998" w:rsidP="00E85C1B">
            <w:pPr>
              <w:spacing w:after="0"/>
              <w:jc w:val="center"/>
              <w:rPr>
                <w:b/>
                <w:sz w:val="20"/>
                <w:szCs w:val="20"/>
              </w:rPr>
            </w:pPr>
            <w:r w:rsidRPr="009B640F">
              <w:rPr>
                <w:b/>
                <w:sz w:val="20"/>
                <w:szCs w:val="20"/>
              </w:rPr>
              <w:t>7.</w:t>
            </w:r>
          </w:p>
        </w:tc>
        <w:tc>
          <w:tcPr>
            <w:tcW w:w="6662" w:type="dxa"/>
          </w:tcPr>
          <w:p w14:paraId="29BDCC46" w14:textId="77777777" w:rsidR="00427998" w:rsidRPr="009B640F" w:rsidRDefault="00427998" w:rsidP="00E85C1B">
            <w:pPr>
              <w:tabs>
                <w:tab w:val="left" w:pos="1222"/>
              </w:tabs>
              <w:spacing w:after="0"/>
              <w:rPr>
                <w:sz w:val="20"/>
                <w:szCs w:val="20"/>
              </w:rPr>
            </w:pPr>
            <w:r w:rsidRPr="009B640F">
              <w:rPr>
                <w:sz w:val="20"/>
                <w:szCs w:val="20"/>
              </w:rPr>
              <w:t>Ažuriraju li se navedene baze podataka redovito?</w:t>
            </w:r>
          </w:p>
        </w:tc>
        <w:tc>
          <w:tcPr>
            <w:tcW w:w="712" w:type="dxa"/>
            <w:vAlign w:val="center"/>
          </w:tcPr>
          <w:p w14:paraId="7152657B" w14:textId="77777777" w:rsidR="00427998" w:rsidRPr="009B640F" w:rsidRDefault="00427998" w:rsidP="00E85C1B">
            <w:pPr>
              <w:tabs>
                <w:tab w:val="left" w:pos="1222"/>
              </w:tabs>
              <w:spacing w:after="0"/>
              <w:jc w:val="center"/>
              <w:rPr>
                <w:b/>
                <w:sz w:val="20"/>
                <w:szCs w:val="20"/>
              </w:rPr>
            </w:pPr>
            <w:r w:rsidRPr="009B640F">
              <w:rPr>
                <w:b/>
                <w:sz w:val="20"/>
                <w:szCs w:val="20"/>
              </w:rPr>
              <w:t>x</w:t>
            </w:r>
          </w:p>
        </w:tc>
        <w:tc>
          <w:tcPr>
            <w:tcW w:w="706" w:type="dxa"/>
            <w:vAlign w:val="center"/>
          </w:tcPr>
          <w:p w14:paraId="010C078A" w14:textId="77777777" w:rsidR="00427998" w:rsidRPr="009B640F" w:rsidRDefault="00427998" w:rsidP="00E85C1B">
            <w:pPr>
              <w:tabs>
                <w:tab w:val="left" w:pos="1222"/>
              </w:tabs>
              <w:spacing w:after="0"/>
              <w:jc w:val="center"/>
              <w:rPr>
                <w:b/>
                <w:sz w:val="20"/>
                <w:szCs w:val="20"/>
              </w:rPr>
            </w:pPr>
          </w:p>
        </w:tc>
      </w:tr>
    </w:tbl>
    <w:p w14:paraId="55E27E61" w14:textId="77777777" w:rsidR="00427998" w:rsidRPr="009B640F" w:rsidRDefault="00427998" w:rsidP="00427998">
      <w:pPr>
        <w:spacing w:before="120" w:after="120"/>
      </w:pPr>
    </w:p>
    <w:p w14:paraId="6D174061" w14:textId="247F312F" w:rsidR="00427998" w:rsidRPr="009B640F" w:rsidRDefault="00427998" w:rsidP="00427998">
      <w:pPr>
        <w:spacing w:after="0"/>
        <w:rPr>
          <w:color w:val="000000"/>
          <w:u w:val="single"/>
        </w:rPr>
      </w:pPr>
      <w:r w:rsidRPr="009B640F">
        <w:rPr>
          <w:color w:val="000000"/>
        </w:rPr>
        <w:t xml:space="preserve">Bazu podataka označava skup međusobno povezanih podataka koji omogućavaju pregled sposobnosti operativnih snaga sustava civilne zaštite, a koji se na odgovarajući način i pod određenim uvjetima koristi za potrebe sustava civilne zaštite, odnosno koji se koristi za provođenje mjera i aktivnosti sustava civilne zaštite u velikim nesrećama i katastrofama kao i za potrebe provođenja osposobljavanja. Razina spremnosti ove kategorije procijenjena je </w:t>
      </w:r>
      <w:r w:rsidRPr="009B640F">
        <w:rPr>
          <w:color w:val="000000"/>
          <w:u w:val="single"/>
        </w:rPr>
        <w:t>visokom.</w:t>
      </w:r>
    </w:p>
    <w:p w14:paraId="2C73F532" w14:textId="77777777" w:rsidR="00CA6565" w:rsidRDefault="00CA6565" w:rsidP="00B723A0">
      <w:pPr>
        <w:spacing w:before="0"/>
        <w:rPr>
          <w:rFonts w:eastAsia="Calibri"/>
          <w:b/>
          <w:i/>
          <w:iCs/>
          <w:color w:val="54883D"/>
          <w:sz w:val="20"/>
          <w:szCs w:val="20"/>
        </w:rPr>
      </w:pPr>
    </w:p>
    <w:p w14:paraId="551744A0" w14:textId="5267A6D3" w:rsidR="00427998" w:rsidRPr="009B640F" w:rsidRDefault="00427998" w:rsidP="00427998">
      <w:pPr>
        <w:spacing w:before="0"/>
        <w:jc w:val="center"/>
        <w:rPr>
          <w:b/>
          <w:bCs/>
          <w:i/>
          <w:color w:val="54883D"/>
          <w:sz w:val="20"/>
          <w:szCs w:val="18"/>
        </w:rPr>
      </w:pPr>
      <w:r w:rsidRPr="009B640F">
        <w:rPr>
          <w:rFonts w:eastAsia="Calibri"/>
          <w:b/>
          <w:i/>
          <w:iCs/>
          <w:color w:val="54883D"/>
          <w:sz w:val="20"/>
          <w:szCs w:val="20"/>
        </w:rPr>
        <w:t xml:space="preserve">Tablica </w:t>
      </w:r>
      <w:r w:rsidRPr="009B640F">
        <w:rPr>
          <w:rFonts w:eastAsia="Calibri"/>
          <w:b/>
          <w:i/>
          <w:iCs/>
          <w:color w:val="54883D"/>
          <w:sz w:val="20"/>
          <w:szCs w:val="20"/>
        </w:rPr>
        <w:fldChar w:fldCharType="begin"/>
      </w:r>
      <w:r w:rsidRPr="009B640F">
        <w:rPr>
          <w:rFonts w:eastAsia="Calibri"/>
          <w:b/>
          <w:i/>
          <w:iCs/>
          <w:color w:val="54883D"/>
          <w:sz w:val="20"/>
          <w:szCs w:val="20"/>
        </w:rPr>
        <w:instrText xml:space="preserve"> SEQ Tabela \* ARABIC </w:instrText>
      </w:r>
      <w:r w:rsidRPr="009B640F">
        <w:rPr>
          <w:rFonts w:eastAsia="Calibri"/>
          <w:b/>
          <w:i/>
          <w:iCs/>
          <w:color w:val="54883D"/>
          <w:sz w:val="20"/>
          <w:szCs w:val="20"/>
        </w:rPr>
        <w:fldChar w:fldCharType="separate"/>
      </w:r>
      <w:r w:rsidR="003253AB">
        <w:rPr>
          <w:rFonts w:eastAsia="Calibri"/>
          <w:b/>
          <w:i/>
          <w:iCs/>
          <w:noProof/>
          <w:color w:val="54883D"/>
          <w:sz w:val="20"/>
          <w:szCs w:val="20"/>
        </w:rPr>
        <w:t>91</w:t>
      </w:r>
      <w:r w:rsidRPr="009B640F">
        <w:rPr>
          <w:rFonts w:eastAsia="Calibri"/>
          <w:b/>
          <w:i/>
          <w:iCs/>
          <w:noProof/>
          <w:color w:val="54883D"/>
          <w:sz w:val="20"/>
          <w:szCs w:val="20"/>
        </w:rPr>
        <w:fldChar w:fldCharType="end"/>
      </w:r>
      <w:r w:rsidRPr="009B640F">
        <w:rPr>
          <w:rFonts w:eastAsia="Calibri"/>
          <w:b/>
          <w:i/>
          <w:iCs/>
          <w:color w:val="54883D"/>
          <w:sz w:val="20"/>
          <w:szCs w:val="20"/>
        </w:rPr>
        <w:t>.</w:t>
      </w:r>
      <w:r w:rsidRPr="009B640F">
        <w:rPr>
          <w:b/>
          <w:bCs/>
          <w:i/>
          <w:color w:val="54883D"/>
          <w:sz w:val="20"/>
          <w:szCs w:val="18"/>
        </w:rPr>
        <w:t xml:space="preserve"> Prikaz ocjene baza podataka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427998" w:rsidRPr="009B640F" w14:paraId="5C286548" w14:textId="77777777" w:rsidTr="00E85C1B">
        <w:trPr>
          <w:jc w:val="center"/>
        </w:trPr>
        <w:tc>
          <w:tcPr>
            <w:tcW w:w="3020" w:type="dxa"/>
            <w:vAlign w:val="center"/>
          </w:tcPr>
          <w:p w14:paraId="78B0929A" w14:textId="77777777" w:rsidR="00427998" w:rsidRPr="009B640F" w:rsidRDefault="00427998" w:rsidP="00E85C1B">
            <w:pPr>
              <w:spacing w:before="120" w:after="0"/>
              <w:jc w:val="center"/>
              <w:rPr>
                <w:b/>
                <w:sz w:val="20"/>
              </w:rPr>
            </w:pPr>
            <w:r w:rsidRPr="009B640F">
              <w:rPr>
                <w:b/>
                <w:sz w:val="20"/>
              </w:rPr>
              <w:t>Opisna ocjena</w:t>
            </w:r>
          </w:p>
        </w:tc>
        <w:tc>
          <w:tcPr>
            <w:tcW w:w="3021" w:type="dxa"/>
            <w:vAlign w:val="center"/>
          </w:tcPr>
          <w:p w14:paraId="28F50E0A" w14:textId="77777777" w:rsidR="00427998" w:rsidRPr="009B640F" w:rsidRDefault="00427998" w:rsidP="00E85C1B">
            <w:pPr>
              <w:spacing w:before="120" w:after="0"/>
              <w:jc w:val="center"/>
              <w:rPr>
                <w:b/>
                <w:sz w:val="20"/>
              </w:rPr>
            </w:pPr>
            <w:r w:rsidRPr="009B640F">
              <w:rPr>
                <w:b/>
                <w:sz w:val="20"/>
              </w:rPr>
              <w:t>Ocjena</w:t>
            </w:r>
          </w:p>
        </w:tc>
      </w:tr>
      <w:tr w:rsidR="00427998" w:rsidRPr="009B640F" w14:paraId="063E5564" w14:textId="77777777" w:rsidTr="00E85C1B">
        <w:trPr>
          <w:jc w:val="center"/>
        </w:trPr>
        <w:tc>
          <w:tcPr>
            <w:tcW w:w="3020" w:type="dxa"/>
            <w:shd w:val="clear" w:color="auto" w:fill="FF0000"/>
            <w:vAlign w:val="center"/>
          </w:tcPr>
          <w:p w14:paraId="14C25838" w14:textId="77777777" w:rsidR="00427998" w:rsidRPr="009B640F" w:rsidRDefault="00427998" w:rsidP="00E85C1B">
            <w:pPr>
              <w:spacing w:before="120" w:after="0"/>
              <w:rPr>
                <w:sz w:val="20"/>
              </w:rPr>
            </w:pPr>
            <w:r w:rsidRPr="009B640F">
              <w:rPr>
                <w:sz w:val="20"/>
              </w:rPr>
              <w:t>Vrlo niska spremnost</w:t>
            </w:r>
          </w:p>
        </w:tc>
        <w:tc>
          <w:tcPr>
            <w:tcW w:w="3021" w:type="dxa"/>
            <w:shd w:val="clear" w:color="auto" w:fill="FF0000"/>
            <w:vAlign w:val="center"/>
          </w:tcPr>
          <w:p w14:paraId="7EBF26BE" w14:textId="77777777" w:rsidR="00427998" w:rsidRPr="009B640F" w:rsidRDefault="00427998" w:rsidP="00E85C1B">
            <w:pPr>
              <w:spacing w:before="120" w:after="0"/>
              <w:rPr>
                <w:sz w:val="20"/>
              </w:rPr>
            </w:pPr>
          </w:p>
        </w:tc>
      </w:tr>
      <w:tr w:rsidR="00427998" w:rsidRPr="009B640F" w14:paraId="792F260D" w14:textId="77777777" w:rsidTr="00E85C1B">
        <w:trPr>
          <w:jc w:val="center"/>
        </w:trPr>
        <w:tc>
          <w:tcPr>
            <w:tcW w:w="3020" w:type="dxa"/>
            <w:shd w:val="clear" w:color="auto" w:fill="FFC000"/>
            <w:vAlign w:val="center"/>
          </w:tcPr>
          <w:p w14:paraId="205E954D" w14:textId="77777777" w:rsidR="00427998" w:rsidRPr="009B640F" w:rsidRDefault="00427998" w:rsidP="00E85C1B">
            <w:pPr>
              <w:spacing w:before="120" w:after="0"/>
              <w:rPr>
                <w:sz w:val="20"/>
              </w:rPr>
            </w:pPr>
            <w:r w:rsidRPr="009B640F">
              <w:rPr>
                <w:sz w:val="20"/>
              </w:rPr>
              <w:t>Niska spremnost</w:t>
            </w:r>
          </w:p>
        </w:tc>
        <w:tc>
          <w:tcPr>
            <w:tcW w:w="3021" w:type="dxa"/>
            <w:shd w:val="clear" w:color="auto" w:fill="FFC000"/>
            <w:vAlign w:val="center"/>
          </w:tcPr>
          <w:p w14:paraId="679278BF" w14:textId="77777777" w:rsidR="00427998" w:rsidRPr="009B640F" w:rsidRDefault="00427998" w:rsidP="00E85C1B">
            <w:pPr>
              <w:spacing w:before="120" w:after="0"/>
              <w:rPr>
                <w:sz w:val="20"/>
              </w:rPr>
            </w:pPr>
          </w:p>
        </w:tc>
      </w:tr>
      <w:tr w:rsidR="00427998" w:rsidRPr="009B640F" w14:paraId="793AFA19" w14:textId="77777777" w:rsidTr="00E85C1B">
        <w:trPr>
          <w:jc w:val="center"/>
        </w:trPr>
        <w:tc>
          <w:tcPr>
            <w:tcW w:w="3020" w:type="dxa"/>
            <w:shd w:val="clear" w:color="auto" w:fill="FFFF00"/>
            <w:vAlign w:val="center"/>
          </w:tcPr>
          <w:p w14:paraId="20D3CBCB" w14:textId="77777777" w:rsidR="00427998" w:rsidRPr="009B640F" w:rsidRDefault="00427998" w:rsidP="00E85C1B">
            <w:pPr>
              <w:spacing w:before="120" w:after="0"/>
              <w:rPr>
                <w:sz w:val="20"/>
              </w:rPr>
            </w:pPr>
            <w:r w:rsidRPr="009B640F">
              <w:rPr>
                <w:sz w:val="20"/>
              </w:rPr>
              <w:t>Visoka spremnost</w:t>
            </w:r>
          </w:p>
        </w:tc>
        <w:tc>
          <w:tcPr>
            <w:tcW w:w="3021" w:type="dxa"/>
            <w:shd w:val="clear" w:color="auto" w:fill="FFFF00"/>
            <w:vAlign w:val="center"/>
          </w:tcPr>
          <w:p w14:paraId="783DE304" w14:textId="216A7E25" w:rsidR="00427998" w:rsidRPr="009B640F" w:rsidRDefault="00C42922" w:rsidP="00E85C1B">
            <w:pPr>
              <w:spacing w:before="120" w:after="0"/>
              <w:jc w:val="center"/>
              <w:rPr>
                <w:bCs/>
                <w:sz w:val="20"/>
              </w:rPr>
            </w:pPr>
            <w:r w:rsidRPr="009B640F">
              <w:rPr>
                <w:bCs/>
                <w:sz w:val="20"/>
              </w:rPr>
              <w:t>x</w:t>
            </w:r>
          </w:p>
        </w:tc>
      </w:tr>
      <w:tr w:rsidR="00427998" w:rsidRPr="00A0161B" w14:paraId="6FA53580" w14:textId="77777777" w:rsidTr="00E85C1B">
        <w:trPr>
          <w:jc w:val="center"/>
        </w:trPr>
        <w:tc>
          <w:tcPr>
            <w:tcW w:w="3020" w:type="dxa"/>
            <w:shd w:val="clear" w:color="auto" w:fill="92D050"/>
            <w:vAlign w:val="center"/>
          </w:tcPr>
          <w:p w14:paraId="669995C7" w14:textId="77777777" w:rsidR="00427998" w:rsidRPr="009B640F" w:rsidRDefault="00427998" w:rsidP="00E85C1B">
            <w:pPr>
              <w:spacing w:before="120" w:after="0"/>
              <w:rPr>
                <w:sz w:val="20"/>
              </w:rPr>
            </w:pPr>
            <w:r w:rsidRPr="009B640F">
              <w:rPr>
                <w:sz w:val="20"/>
              </w:rPr>
              <w:t>Vrlo visoka spremnost</w:t>
            </w:r>
          </w:p>
        </w:tc>
        <w:tc>
          <w:tcPr>
            <w:tcW w:w="3021" w:type="dxa"/>
            <w:shd w:val="clear" w:color="auto" w:fill="92D050"/>
            <w:vAlign w:val="center"/>
          </w:tcPr>
          <w:p w14:paraId="2D13E782" w14:textId="77777777" w:rsidR="00427998" w:rsidRPr="009B640F" w:rsidRDefault="00427998" w:rsidP="00E85C1B">
            <w:pPr>
              <w:spacing w:before="120" w:after="0"/>
              <w:jc w:val="center"/>
              <w:rPr>
                <w:b/>
                <w:sz w:val="20"/>
              </w:rPr>
            </w:pPr>
          </w:p>
        </w:tc>
      </w:tr>
    </w:tbl>
    <w:p w14:paraId="30025015" w14:textId="77777777" w:rsidR="00427998" w:rsidRPr="00A0161B" w:rsidRDefault="00427998" w:rsidP="00427998">
      <w:pPr>
        <w:rPr>
          <w:highlight w:val="yellow"/>
        </w:rPr>
      </w:pPr>
    </w:p>
    <w:p w14:paraId="20EC1B9A" w14:textId="77777777" w:rsidR="005946EC" w:rsidRDefault="005946EC" w:rsidP="00427998"/>
    <w:p w14:paraId="63C714B6" w14:textId="4F19840F" w:rsidR="00427998" w:rsidRPr="009B640F" w:rsidRDefault="00427998" w:rsidP="00427998">
      <w:r w:rsidRPr="009B640F">
        <w:lastRenderedPageBreak/>
        <w:t>Zaključna ocjena sustava civilne zaštite u području preventive prikazana je u sljedećoj tablici.</w:t>
      </w:r>
    </w:p>
    <w:p w14:paraId="67727736" w14:textId="503B9774" w:rsidR="00427998" w:rsidRPr="009B640F" w:rsidRDefault="00427998" w:rsidP="00427998">
      <w:pPr>
        <w:spacing w:before="0" w:after="0"/>
        <w:jc w:val="center"/>
        <w:rPr>
          <w:b/>
          <w:bCs/>
          <w:i/>
          <w:color w:val="54883D"/>
          <w:sz w:val="20"/>
          <w:szCs w:val="18"/>
        </w:rPr>
      </w:pPr>
      <w:r w:rsidRPr="009B640F">
        <w:rPr>
          <w:rFonts w:eastAsia="Calibri"/>
          <w:b/>
          <w:i/>
          <w:iCs/>
          <w:color w:val="54883D"/>
          <w:sz w:val="20"/>
          <w:szCs w:val="20"/>
        </w:rPr>
        <w:t xml:space="preserve">Tablica </w:t>
      </w:r>
      <w:r w:rsidRPr="009B640F">
        <w:rPr>
          <w:rFonts w:eastAsia="Calibri"/>
          <w:b/>
          <w:i/>
          <w:iCs/>
          <w:color w:val="54883D"/>
          <w:sz w:val="20"/>
          <w:szCs w:val="20"/>
        </w:rPr>
        <w:fldChar w:fldCharType="begin"/>
      </w:r>
      <w:r w:rsidRPr="009B640F">
        <w:rPr>
          <w:rFonts w:eastAsia="Calibri"/>
          <w:b/>
          <w:i/>
          <w:iCs/>
          <w:color w:val="54883D"/>
          <w:sz w:val="20"/>
          <w:szCs w:val="20"/>
        </w:rPr>
        <w:instrText xml:space="preserve"> SEQ Tabela \* ARABIC </w:instrText>
      </w:r>
      <w:r w:rsidRPr="009B640F">
        <w:rPr>
          <w:rFonts w:eastAsia="Calibri"/>
          <w:b/>
          <w:i/>
          <w:iCs/>
          <w:color w:val="54883D"/>
          <w:sz w:val="20"/>
          <w:szCs w:val="20"/>
        </w:rPr>
        <w:fldChar w:fldCharType="separate"/>
      </w:r>
      <w:r w:rsidR="003253AB">
        <w:rPr>
          <w:rFonts w:eastAsia="Calibri"/>
          <w:b/>
          <w:i/>
          <w:iCs/>
          <w:noProof/>
          <w:color w:val="54883D"/>
          <w:sz w:val="20"/>
          <w:szCs w:val="20"/>
        </w:rPr>
        <w:t>92</w:t>
      </w:r>
      <w:r w:rsidRPr="009B640F">
        <w:rPr>
          <w:rFonts w:eastAsia="Calibri"/>
          <w:b/>
          <w:i/>
          <w:iCs/>
          <w:noProof/>
          <w:color w:val="54883D"/>
          <w:sz w:val="20"/>
          <w:szCs w:val="20"/>
        </w:rPr>
        <w:fldChar w:fldCharType="end"/>
      </w:r>
      <w:r w:rsidRPr="009B640F">
        <w:rPr>
          <w:rFonts w:eastAsia="Calibri"/>
          <w:b/>
          <w:i/>
          <w:iCs/>
          <w:color w:val="54883D"/>
          <w:sz w:val="20"/>
          <w:szCs w:val="20"/>
        </w:rPr>
        <w:t>.</w:t>
      </w:r>
      <w:r w:rsidRPr="009B640F">
        <w:rPr>
          <w:b/>
          <w:bCs/>
          <w:i/>
          <w:color w:val="54883D"/>
          <w:sz w:val="20"/>
          <w:szCs w:val="18"/>
        </w:rPr>
        <w:t xml:space="preserve"> Analiza sustava civilne zaštite – područje preventive</w:t>
      </w:r>
    </w:p>
    <w:p w14:paraId="2D543E71" w14:textId="77777777" w:rsidR="00427998" w:rsidRPr="009B640F" w:rsidRDefault="00427998" w:rsidP="00427998">
      <w:pPr>
        <w:spacing w:before="0" w:after="0"/>
        <w:jc w:val="center"/>
        <w:rPr>
          <w:rFonts w:ascii="Calibri" w:hAnsi="Calibri"/>
          <w:bCs/>
          <w:color w:val="54883D"/>
          <w:sz w:val="20"/>
          <w:szCs w:val="18"/>
        </w:rPr>
      </w:pPr>
    </w:p>
    <w:tbl>
      <w:tblPr>
        <w:tblW w:w="9497"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242"/>
        <w:gridCol w:w="1239"/>
        <w:gridCol w:w="1275"/>
        <w:gridCol w:w="1324"/>
        <w:gridCol w:w="1417"/>
      </w:tblGrid>
      <w:tr w:rsidR="00427998" w:rsidRPr="009B640F" w14:paraId="356794E4" w14:textId="77777777" w:rsidTr="00E85C1B">
        <w:trPr>
          <w:trHeight w:val="352"/>
          <w:tblHeader/>
          <w:jc w:val="center"/>
        </w:trPr>
        <w:tc>
          <w:tcPr>
            <w:tcW w:w="4242" w:type="dxa"/>
            <w:vMerge w:val="restart"/>
            <w:vAlign w:val="center"/>
          </w:tcPr>
          <w:p w14:paraId="13EC3724" w14:textId="77777777" w:rsidR="00427998" w:rsidRPr="009B640F" w:rsidRDefault="00427998" w:rsidP="00E85C1B">
            <w:pPr>
              <w:spacing w:after="0" w:line="240" w:lineRule="auto"/>
              <w:rPr>
                <w:b/>
                <w:color w:val="000000"/>
                <w:sz w:val="20"/>
                <w:szCs w:val="20"/>
              </w:rPr>
            </w:pPr>
            <w:r w:rsidRPr="009B640F">
              <w:rPr>
                <w:b/>
                <w:color w:val="000000"/>
                <w:sz w:val="20"/>
                <w:szCs w:val="20"/>
              </w:rPr>
              <w:t>PODRUČJE PREVENTIVE</w:t>
            </w:r>
          </w:p>
        </w:tc>
        <w:tc>
          <w:tcPr>
            <w:tcW w:w="1239" w:type="dxa"/>
            <w:shd w:val="clear" w:color="auto" w:fill="FF0000"/>
            <w:vAlign w:val="center"/>
          </w:tcPr>
          <w:p w14:paraId="680C1B7F" w14:textId="77777777" w:rsidR="00427998" w:rsidRPr="009B640F" w:rsidRDefault="00427998" w:rsidP="00E85C1B">
            <w:pPr>
              <w:spacing w:after="0" w:line="240" w:lineRule="auto"/>
              <w:jc w:val="center"/>
              <w:rPr>
                <w:b/>
                <w:color w:val="000000"/>
                <w:sz w:val="20"/>
                <w:szCs w:val="20"/>
              </w:rPr>
            </w:pPr>
            <w:r w:rsidRPr="009B640F">
              <w:rPr>
                <w:b/>
                <w:color w:val="000000"/>
                <w:sz w:val="20"/>
                <w:szCs w:val="20"/>
              </w:rPr>
              <w:t>Vrlo niska spremnost</w:t>
            </w:r>
          </w:p>
        </w:tc>
        <w:tc>
          <w:tcPr>
            <w:tcW w:w="1275" w:type="dxa"/>
            <w:shd w:val="clear" w:color="auto" w:fill="FFC000"/>
            <w:vAlign w:val="center"/>
          </w:tcPr>
          <w:p w14:paraId="3387B28D" w14:textId="77777777" w:rsidR="00427998" w:rsidRPr="009B640F" w:rsidRDefault="00427998" w:rsidP="00E85C1B">
            <w:pPr>
              <w:spacing w:after="0" w:line="240" w:lineRule="auto"/>
              <w:jc w:val="center"/>
              <w:rPr>
                <w:b/>
                <w:color w:val="000000"/>
                <w:sz w:val="20"/>
                <w:szCs w:val="20"/>
              </w:rPr>
            </w:pPr>
            <w:r w:rsidRPr="009B640F">
              <w:rPr>
                <w:b/>
                <w:color w:val="000000"/>
                <w:sz w:val="20"/>
                <w:szCs w:val="20"/>
              </w:rPr>
              <w:t>Niska spremnost</w:t>
            </w:r>
          </w:p>
        </w:tc>
        <w:tc>
          <w:tcPr>
            <w:tcW w:w="1324" w:type="dxa"/>
            <w:shd w:val="clear" w:color="auto" w:fill="FFFF00"/>
            <w:vAlign w:val="center"/>
          </w:tcPr>
          <w:p w14:paraId="77D995C6" w14:textId="77777777" w:rsidR="00427998" w:rsidRPr="009B640F" w:rsidRDefault="00427998" w:rsidP="00E85C1B">
            <w:pPr>
              <w:spacing w:after="0" w:line="240" w:lineRule="auto"/>
              <w:jc w:val="center"/>
              <w:rPr>
                <w:b/>
                <w:color w:val="000000"/>
                <w:sz w:val="20"/>
                <w:szCs w:val="20"/>
              </w:rPr>
            </w:pPr>
            <w:r w:rsidRPr="009B640F">
              <w:rPr>
                <w:b/>
                <w:color w:val="000000"/>
                <w:sz w:val="20"/>
                <w:szCs w:val="20"/>
              </w:rPr>
              <w:t>Visoka spremnost</w:t>
            </w:r>
          </w:p>
        </w:tc>
        <w:tc>
          <w:tcPr>
            <w:tcW w:w="1417" w:type="dxa"/>
            <w:shd w:val="clear" w:color="auto" w:fill="92D050"/>
            <w:vAlign w:val="center"/>
          </w:tcPr>
          <w:p w14:paraId="7153C2DD" w14:textId="77777777" w:rsidR="00427998" w:rsidRPr="009B640F" w:rsidRDefault="00427998" w:rsidP="00E85C1B">
            <w:pPr>
              <w:spacing w:after="0" w:line="240" w:lineRule="auto"/>
              <w:jc w:val="center"/>
              <w:rPr>
                <w:b/>
                <w:color w:val="000000"/>
                <w:sz w:val="20"/>
                <w:szCs w:val="20"/>
              </w:rPr>
            </w:pPr>
            <w:r w:rsidRPr="009B640F">
              <w:rPr>
                <w:b/>
                <w:color w:val="000000"/>
                <w:sz w:val="20"/>
                <w:szCs w:val="20"/>
              </w:rPr>
              <w:t>Vrlo visoka spremnost</w:t>
            </w:r>
          </w:p>
        </w:tc>
      </w:tr>
      <w:tr w:rsidR="00427998" w:rsidRPr="009B640F" w14:paraId="1849B7F3" w14:textId="77777777" w:rsidTr="00E85C1B">
        <w:trPr>
          <w:trHeight w:val="278"/>
          <w:tblHeader/>
          <w:jc w:val="center"/>
        </w:trPr>
        <w:tc>
          <w:tcPr>
            <w:tcW w:w="4242" w:type="dxa"/>
            <w:vMerge/>
            <w:vAlign w:val="center"/>
          </w:tcPr>
          <w:p w14:paraId="61C7CB5D" w14:textId="77777777" w:rsidR="00427998" w:rsidRPr="009B640F" w:rsidRDefault="00427998" w:rsidP="00E85C1B">
            <w:pPr>
              <w:spacing w:after="0" w:line="240" w:lineRule="auto"/>
              <w:rPr>
                <w:b/>
                <w:color w:val="000000"/>
                <w:sz w:val="20"/>
                <w:szCs w:val="20"/>
              </w:rPr>
            </w:pPr>
          </w:p>
        </w:tc>
        <w:tc>
          <w:tcPr>
            <w:tcW w:w="1239" w:type="dxa"/>
            <w:vAlign w:val="center"/>
          </w:tcPr>
          <w:p w14:paraId="48D19523" w14:textId="77777777" w:rsidR="00427998" w:rsidRPr="009B640F" w:rsidRDefault="00427998" w:rsidP="00E85C1B">
            <w:pPr>
              <w:spacing w:after="0" w:line="240" w:lineRule="auto"/>
              <w:jc w:val="center"/>
              <w:rPr>
                <w:b/>
                <w:color w:val="000000"/>
                <w:sz w:val="20"/>
                <w:szCs w:val="20"/>
              </w:rPr>
            </w:pPr>
            <w:r w:rsidRPr="009B640F">
              <w:rPr>
                <w:b/>
                <w:color w:val="000000"/>
                <w:sz w:val="20"/>
                <w:szCs w:val="20"/>
              </w:rPr>
              <w:t>4</w:t>
            </w:r>
          </w:p>
        </w:tc>
        <w:tc>
          <w:tcPr>
            <w:tcW w:w="1275" w:type="dxa"/>
            <w:vAlign w:val="center"/>
          </w:tcPr>
          <w:p w14:paraId="2B533E33" w14:textId="77777777" w:rsidR="00427998" w:rsidRPr="009B640F" w:rsidRDefault="00427998" w:rsidP="00E85C1B">
            <w:pPr>
              <w:spacing w:after="0" w:line="240" w:lineRule="auto"/>
              <w:jc w:val="center"/>
              <w:rPr>
                <w:b/>
                <w:color w:val="000000"/>
                <w:sz w:val="20"/>
                <w:szCs w:val="20"/>
              </w:rPr>
            </w:pPr>
            <w:r w:rsidRPr="009B640F">
              <w:rPr>
                <w:b/>
                <w:color w:val="000000"/>
                <w:sz w:val="20"/>
                <w:szCs w:val="20"/>
              </w:rPr>
              <w:t>3</w:t>
            </w:r>
          </w:p>
        </w:tc>
        <w:tc>
          <w:tcPr>
            <w:tcW w:w="1324" w:type="dxa"/>
            <w:vAlign w:val="center"/>
          </w:tcPr>
          <w:p w14:paraId="3386063E" w14:textId="77777777" w:rsidR="00427998" w:rsidRPr="009B640F" w:rsidRDefault="00427998" w:rsidP="00E85C1B">
            <w:pPr>
              <w:spacing w:after="0" w:line="240" w:lineRule="auto"/>
              <w:jc w:val="center"/>
              <w:rPr>
                <w:b/>
                <w:color w:val="000000"/>
                <w:sz w:val="20"/>
                <w:szCs w:val="20"/>
              </w:rPr>
            </w:pPr>
            <w:r w:rsidRPr="009B640F">
              <w:rPr>
                <w:b/>
                <w:color w:val="000000"/>
                <w:sz w:val="20"/>
                <w:szCs w:val="20"/>
              </w:rPr>
              <w:t>2</w:t>
            </w:r>
          </w:p>
        </w:tc>
        <w:tc>
          <w:tcPr>
            <w:tcW w:w="1417" w:type="dxa"/>
            <w:vAlign w:val="center"/>
          </w:tcPr>
          <w:p w14:paraId="37AA3897" w14:textId="77777777" w:rsidR="00427998" w:rsidRPr="009B640F" w:rsidRDefault="00427998" w:rsidP="00E85C1B">
            <w:pPr>
              <w:spacing w:after="0" w:line="240" w:lineRule="auto"/>
              <w:jc w:val="center"/>
              <w:rPr>
                <w:b/>
                <w:color w:val="000000"/>
                <w:sz w:val="20"/>
                <w:szCs w:val="20"/>
              </w:rPr>
            </w:pPr>
            <w:r w:rsidRPr="009B640F">
              <w:rPr>
                <w:b/>
                <w:color w:val="000000"/>
                <w:sz w:val="20"/>
                <w:szCs w:val="20"/>
              </w:rPr>
              <w:t>1</w:t>
            </w:r>
          </w:p>
        </w:tc>
      </w:tr>
      <w:tr w:rsidR="00427998" w:rsidRPr="009B640F" w14:paraId="30C3447D" w14:textId="77777777" w:rsidTr="00E85C1B">
        <w:trPr>
          <w:trHeight w:val="352"/>
          <w:jc w:val="center"/>
        </w:trPr>
        <w:tc>
          <w:tcPr>
            <w:tcW w:w="4242" w:type="dxa"/>
            <w:vAlign w:val="center"/>
          </w:tcPr>
          <w:p w14:paraId="5F229681" w14:textId="77777777" w:rsidR="00427998" w:rsidRPr="009B640F" w:rsidRDefault="00427998" w:rsidP="00E85C1B">
            <w:pPr>
              <w:spacing w:after="0" w:line="240" w:lineRule="auto"/>
              <w:rPr>
                <w:color w:val="000000"/>
                <w:sz w:val="20"/>
                <w:szCs w:val="20"/>
              </w:rPr>
            </w:pPr>
            <w:r w:rsidRPr="009B640F">
              <w:rPr>
                <w:color w:val="000000"/>
                <w:sz w:val="20"/>
                <w:szCs w:val="20"/>
              </w:rPr>
              <w:t>Usvojenost strategija, normativne uređenosti te izrađenost procjena i planova od značaja za sustav civilne zaštite</w:t>
            </w:r>
          </w:p>
        </w:tc>
        <w:tc>
          <w:tcPr>
            <w:tcW w:w="1239" w:type="dxa"/>
            <w:vAlign w:val="center"/>
          </w:tcPr>
          <w:p w14:paraId="4CF4B9AA" w14:textId="77777777" w:rsidR="00427998" w:rsidRPr="009B640F" w:rsidRDefault="00427998" w:rsidP="00E85C1B">
            <w:pPr>
              <w:spacing w:line="240" w:lineRule="auto"/>
              <w:jc w:val="center"/>
              <w:rPr>
                <w:b/>
                <w:color w:val="000000"/>
                <w:sz w:val="20"/>
                <w:szCs w:val="20"/>
              </w:rPr>
            </w:pPr>
          </w:p>
        </w:tc>
        <w:tc>
          <w:tcPr>
            <w:tcW w:w="1275" w:type="dxa"/>
            <w:vAlign w:val="center"/>
          </w:tcPr>
          <w:p w14:paraId="638390B0" w14:textId="77777777" w:rsidR="00427998" w:rsidRPr="009B640F" w:rsidRDefault="00427998" w:rsidP="00E85C1B">
            <w:pPr>
              <w:spacing w:line="240" w:lineRule="auto"/>
              <w:jc w:val="center"/>
              <w:rPr>
                <w:b/>
                <w:color w:val="000000"/>
                <w:sz w:val="20"/>
                <w:szCs w:val="20"/>
              </w:rPr>
            </w:pPr>
          </w:p>
        </w:tc>
        <w:tc>
          <w:tcPr>
            <w:tcW w:w="1324" w:type="dxa"/>
            <w:vAlign w:val="center"/>
          </w:tcPr>
          <w:p w14:paraId="49529949" w14:textId="77777777" w:rsidR="00427998" w:rsidRPr="009B640F" w:rsidRDefault="00427998" w:rsidP="00E85C1B">
            <w:pPr>
              <w:spacing w:line="240" w:lineRule="auto"/>
              <w:jc w:val="center"/>
              <w:rPr>
                <w:b/>
                <w:color w:val="000000"/>
                <w:sz w:val="20"/>
                <w:szCs w:val="20"/>
              </w:rPr>
            </w:pPr>
            <w:r w:rsidRPr="009B640F">
              <w:rPr>
                <w:b/>
                <w:color w:val="000000"/>
                <w:sz w:val="20"/>
                <w:szCs w:val="20"/>
              </w:rPr>
              <w:t>x</w:t>
            </w:r>
          </w:p>
        </w:tc>
        <w:tc>
          <w:tcPr>
            <w:tcW w:w="1417" w:type="dxa"/>
            <w:vAlign w:val="center"/>
          </w:tcPr>
          <w:p w14:paraId="00CF6E33" w14:textId="77777777" w:rsidR="00427998" w:rsidRPr="009B640F" w:rsidRDefault="00427998" w:rsidP="00E85C1B">
            <w:pPr>
              <w:spacing w:line="240" w:lineRule="auto"/>
              <w:jc w:val="center"/>
              <w:rPr>
                <w:b/>
                <w:color w:val="000000"/>
                <w:sz w:val="20"/>
                <w:szCs w:val="20"/>
              </w:rPr>
            </w:pPr>
          </w:p>
        </w:tc>
      </w:tr>
      <w:tr w:rsidR="00427998" w:rsidRPr="009B640F" w14:paraId="194B1DC5" w14:textId="77777777" w:rsidTr="00E85C1B">
        <w:trPr>
          <w:trHeight w:val="352"/>
          <w:jc w:val="center"/>
        </w:trPr>
        <w:tc>
          <w:tcPr>
            <w:tcW w:w="4242" w:type="dxa"/>
            <w:vAlign w:val="center"/>
          </w:tcPr>
          <w:p w14:paraId="4E273E76" w14:textId="77777777" w:rsidR="00427998" w:rsidRPr="009B640F" w:rsidRDefault="00427998" w:rsidP="00E85C1B">
            <w:pPr>
              <w:spacing w:after="0" w:line="240" w:lineRule="auto"/>
              <w:rPr>
                <w:color w:val="000000"/>
                <w:sz w:val="20"/>
                <w:szCs w:val="20"/>
              </w:rPr>
            </w:pPr>
            <w:r w:rsidRPr="009B640F">
              <w:rPr>
                <w:color w:val="000000"/>
                <w:sz w:val="20"/>
                <w:szCs w:val="20"/>
              </w:rPr>
              <w:t>Sustavi ranog upozoravanja i suradnja sa susjednim jedinicama područne (regionalne) samouprave</w:t>
            </w:r>
          </w:p>
        </w:tc>
        <w:tc>
          <w:tcPr>
            <w:tcW w:w="1239" w:type="dxa"/>
            <w:vAlign w:val="center"/>
          </w:tcPr>
          <w:p w14:paraId="52940C0C" w14:textId="77777777" w:rsidR="00427998" w:rsidRPr="009B640F" w:rsidRDefault="00427998" w:rsidP="00E85C1B">
            <w:pPr>
              <w:spacing w:line="240" w:lineRule="auto"/>
              <w:jc w:val="center"/>
              <w:rPr>
                <w:b/>
                <w:color w:val="000000"/>
                <w:sz w:val="20"/>
                <w:szCs w:val="20"/>
              </w:rPr>
            </w:pPr>
          </w:p>
        </w:tc>
        <w:tc>
          <w:tcPr>
            <w:tcW w:w="1275" w:type="dxa"/>
            <w:vAlign w:val="center"/>
          </w:tcPr>
          <w:p w14:paraId="149EFBFB" w14:textId="77777777" w:rsidR="00427998" w:rsidRPr="009B640F" w:rsidRDefault="00427998" w:rsidP="00E85C1B">
            <w:pPr>
              <w:spacing w:line="240" w:lineRule="auto"/>
              <w:jc w:val="center"/>
              <w:rPr>
                <w:b/>
                <w:color w:val="000000"/>
                <w:sz w:val="20"/>
                <w:szCs w:val="20"/>
              </w:rPr>
            </w:pPr>
          </w:p>
        </w:tc>
        <w:tc>
          <w:tcPr>
            <w:tcW w:w="1324" w:type="dxa"/>
            <w:vAlign w:val="center"/>
          </w:tcPr>
          <w:p w14:paraId="32359AEF" w14:textId="77777777" w:rsidR="00427998" w:rsidRPr="009B640F" w:rsidRDefault="00427998" w:rsidP="00E85C1B">
            <w:pPr>
              <w:spacing w:line="240" w:lineRule="auto"/>
              <w:jc w:val="center"/>
              <w:rPr>
                <w:b/>
                <w:color w:val="000000"/>
                <w:sz w:val="20"/>
                <w:szCs w:val="20"/>
              </w:rPr>
            </w:pPr>
            <w:r w:rsidRPr="009B640F">
              <w:rPr>
                <w:b/>
                <w:color w:val="000000"/>
                <w:sz w:val="20"/>
                <w:szCs w:val="20"/>
              </w:rPr>
              <w:t>x</w:t>
            </w:r>
          </w:p>
        </w:tc>
        <w:tc>
          <w:tcPr>
            <w:tcW w:w="1417" w:type="dxa"/>
            <w:vAlign w:val="center"/>
          </w:tcPr>
          <w:p w14:paraId="4D8598FE" w14:textId="77777777" w:rsidR="00427998" w:rsidRPr="009B640F" w:rsidRDefault="00427998" w:rsidP="00E85C1B">
            <w:pPr>
              <w:spacing w:line="240" w:lineRule="auto"/>
              <w:jc w:val="center"/>
              <w:rPr>
                <w:b/>
                <w:color w:val="000000"/>
                <w:sz w:val="20"/>
                <w:szCs w:val="20"/>
              </w:rPr>
            </w:pPr>
          </w:p>
        </w:tc>
      </w:tr>
      <w:tr w:rsidR="00427998" w:rsidRPr="009B640F" w14:paraId="258AB453" w14:textId="77777777" w:rsidTr="00E85C1B">
        <w:trPr>
          <w:trHeight w:val="676"/>
          <w:jc w:val="center"/>
        </w:trPr>
        <w:tc>
          <w:tcPr>
            <w:tcW w:w="4242" w:type="dxa"/>
            <w:vAlign w:val="center"/>
          </w:tcPr>
          <w:p w14:paraId="71C1CBB5" w14:textId="77777777" w:rsidR="00427998" w:rsidRPr="009B640F" w:rsidRDefault="00427998" w:rsidP="00E85C1B">
            <w:pPr>
              <w:spacing w:after="0" w:line="240" w:lineRule="auto"/>
              <w:rPr>
                <w:color w:val="000000"/>
                <w:sz w:val="20"/>
                <w:szCs w:val="20"/>
              </w:rPr>
            </w:pPr>
            <w:r w:rsidRPr="009B640F">
              <w:rPr>
                <w:color w:val="000000"/>
                <w:sz w:val="20"/>
                <w:szCs w:val="20"/>
              </w:rPr>
              <w:t>Stanje svijesti pojedinaca, pripadnika ranjivih skupina, upravljačkih i odgovornih tijela</w:t>
            </w:r>
          </w:p>
        </w:tc>
        <w:tc>
          <w:tcPr>
            <w:tcW w:w="1239" w:type="dxa"/>
            <w:vAlign w:val="center"/>
          </w:tcPr>
          <w:p w14:paraId="32B0C0FC" w14:textId="77777777" w:rsidR="00427998" w:rsidRPr="009B640F" w:rsidRDefault="00427998" w:rsidP="00E85C1B">
            <w:pPr>
              <w:spacing w:after="0" w:line="240" w:lineRule="auto"/>
              <w:jc w:val="center"/>
              <w:rPr>
                <w:b/>
                <w:color w:val="000000"/>
                <w:sz w:val="20"/>
                <w:szCs w:val="20"/>
              </w:rPr>
            </w:pPr>
          </w:p>
        </w:tc>
        <w:tc>
          <w:tcPr>
            <w:tcW w:w="1275" w:type="dxa"/>
            <w:vAlign w:val="center"/>
          </w:tcPr>
          <w:p w14:paraId="41E8627B" w14:textId="77777777" w:rsidR="00427998" w:rsidRPr="009B640F" w:rsidRDefault="00427998" w:rsidP="00E85C1B">
            <w:pPr>
              <w:spacing w:after="0" w:line="240" w:lineRule="auto"/>
              <w:jc w:val="center"/>
              <w:rPr>
                <w:b/>
                <w:color w:val="000000"/>
                <w:sz w:val="20"/>
                <w:szCs w:val="20"/>
              </w:rPr>
            </w:pPr>
            <w:r w:rsidRPr="009B640F">
              <w:rPr>
                <w:b/>
                <w:color w:val="000000"/>
                <w:sz w:val="20"/>
                <w:szCs w:val="20"/>
              </w:rPr>
              <w:t>x</w:t>
            </w:r>
          </w:p>
        </w:tc>
        <w:tc>
          <w:tcPr>
            <w:tcW w:w="1324" w:type="dxa"/>
            <w:vAlign w:val="center"/>
          </w:tcPr>
          <w:p w14:paraId="0B16E7D9" w14:textId="77777777" w:rsidR="00427998" w:rsidRPr="009B640F" w:rsidRDefault="00427998" w:rsidP="00E85C1B">
            <w:pPr>
              <w:spacing w:after="0" w:line="240" w:lineRule="auto"/>
              <w:jc w:val="center"/>
              <w:rPr>
                <w:b/>
                <w:color w:val="000000"/>
                <w:sz w:val="20"/>
                <w:szCs w:val="20"/>
              </w:rPr>
            </w:pPr>
          </w:p>
        </w:tc>
        <w:tc>
          <w:tcPr>
            <w:tcW w:w="1417" w:type="dxa"/>
            <w:vAlign w:val="center"/>
          </w:tcPr>
          <w:p w14:paraId="08C9172C" w14:textId="77777777" w:rsidR="00427998" w:rsidRPr="009B640F" w:rsidRDefault="00427998" w:rsidP="00E85C1B">
            <w:pPr>
              <w:spacing w:after="0" w:line="240" w:lineRule="auto"/>
              <w:jc w:val="center"/>
              <w:rPr>
                <w:b/>
                <w:color w:val="000000"/>
                <w:sz w:val="20"/>
                <w:szCs w:val="20"/>
              </w:rPr>
            </w:pPr>
          </w:p>
        </w:tc>
      </w:tr>
      <w:tr w:rsidR="00427998" w:rsidRPr="009B640F" w14:paraId="72EA11F4" w14:textId="77777777" w:rsidTr="00E85C1B">
        <w:trPr>
          <w:trHeight w:val="842"/>
          <w:jc w:val="center"/>
        </w:trPr>
        <w:tc>
          <w:tcPr>
            <w:tcW w:w="4242" w:type="dxa"/>
            <w:vAlign w:val="center"/>
          </w:tcPr>
          <w:p w14:paraId="5534969D" w14:textId="77777777" w:rsidR="00427998" w:rsidRPr="009B640F" w:rsidRDefault="00427998" w:rsidP="00E85C1B">
            <w:pPr>
              <w:spacing w:after="0" w:line="240" w:lineRule="auto"/>
              <w:rPr>
                <w:color w:val="000000"/>
                <w:sz w:val="20"/>
                <w:szCs w:val="20"/>
              </w:rPr>
            </w:pPr>
            <w:r w:rsidRPr="009B640F">
              <w:rPr>
                <w:color w:val="000000"/>
                <w:sz w:val="20"/>
                <w:szCs w:val="20"/>
              </w:rPr>
              <w:t>Ocjena stanja prostornog planiranja, izrade prostornih i urbanističkih planova razvoja, planskog korištenja zemljišta</w:t>
            </w:r>
          </w:p>
        </w:tc>
        <w:tc>
          <w:tcPr>
            <w:tcW w:w="1239" w:type="dxa"/>
            <w:vAlign w:val="center"/>
          </w:tcPr>
          <w:p w14:paraId="5D82E34B" w14:textId="77777777" w:rsidR="00427998" w:rsidRPr="009B640F" w:rsidRDefault="00427998" w:rsidP="00E85C1B">
            <w:pPr>
              <w:spacing w:after="0" w:line="240" w:lineRule="auto"/>
              <w:jc w:val="center"/>
              <w:rPr>
                <w:b/>
                <w:color w:val="000000"/>
                <w:sz w:val="20"/>
                <w:szCs w:val="20"/>
              </w:rPr>
            </w:pPr>
          </w:p>
        </w:tc>
        <w:tc>
          <w:tcPr>
            <w:tcW w:w="1275" w:type="dxa"/>
            <w:vAlign w:val="center"/>
          </w:tcPr>
          <w:p w14:paraId="0156A16C" w14:textId="6A4EE213" w:rsidR="00427998" w:rsidRPr="009B640F" w:rsidRDefault="00427998" w:rsidP="00E85C1B">
            <w:pPr>
              <w:spacing w:after="0" w:line="240" w:lineRule="auto"/>
              <w:jc w:val="center"/>
              <w:rPr>
                <w:b/>
                <w:color w:val="000000"/>
                <w:sz w:val="20"/>
                <w:szCs w:val="20"/>
              </w:rPr>
            </w:pPr>
          </w:p>
        </w:tc>
        <w:tc>
          <w:tcPr>
            <w:tcW w:w="1324" w:type="dxa"/>
            <w:vAlign w:val="center"/>
          </w:tcPr>
          <w:p w14:paraId="737B524C" w14:textId="6F43DA00" w:rsidR="00427998" w:rsidRPr="009B640F" w:rsidRDefault="00A461A5" w:rsidP="00E85C1B">
            <w:pPr>
              <w:spacing w:after="0" w:line="240" w:lineRule="auto"/>
              <w:jc w:val="center"/>
              <w:rPr>
                <w:b/>
                <w:color w:val="000000"/>
                <w:sz w:val="20"/>
                <w:szCs w:val="20"/>
              </w:rPr>
            </w:pPr>
            <w:r w:rsidRPr="009B640F">
              <w:rPr>
                <w:b/>
                <w:color w:val="000000"/>
                <w:sz w:val="20"/>
                <w:szCs w:val="20"/>
              </w:rPr>
              <w:t>x</w:t>
            </w:r>
          </w:p>
        </w:tc>
        <w:tc>
          <w:tcPr>
            <w:tcW w:w="1417" w:type="dxa"/>
            <w:vAlign w:val="center"/>
          </w:tcPr>
          <w:p w14:paraId="5D1111F0" w14:textId="77777777" w:rsidR="00427998" w:rsidRPr="009B640F" w:rsidRDefault="00427998" w:rsidP="00E85C1B">
            <w:pPr>
              <w:spacing w:after="0" w:line="240" w:lineRule="auto"/>
              <w:jc w:val="center"/>
              <w:rPr>
                <w:b/>
                <w:color w:val="000000"/>
                <w:sz w:val="20"/>
                <w:szCs w:val="20"/>
              </w:rPr>
            </w:pPr>
          </w:p>
        </w:tc>
      </w:tr>
      <w:tr w:rsidR="00427998" w:rsidRPr="009B640F" w14:paraId="74453003" w14:textId="77777777" w:rsidTr="00E85C1B">
        <w:trPr>
          <w:trHeight w:val="362"/>
          <w:jc w:val="center"/>
        </w:trPr>
        <w:tc>
          <w:tcPr>
            <w:tcW w:w="4242" w:type="dxa"/>
            <w:vAlign w:val="center"/>
          </w:tcPr>
          <w:p w14:paraId="18BFC1D1" w14:textId="77777777" w:rsidR="00427998" w:rsidRPr="009B640F" w:rsidRDefault="00427998" w:rsidP="00E85C1B">
            <w:pPr>
              <w:spacing w:after="0" w:line="240" w:lineRule="auto"/>
              <w:rPr>
                <w:color w:val="000000"/>
                <w:sz w:val="20"/>
                <w:szCs w:val="20"/>
              </w:rPr>
            </w:pPr>
            <w:r w:rsidRPr="009B640F">
              <w:rPr>
                <w:color w:val="000000"/>
                <w:sz w:val="20"/>
                <w:szCs w:val="20"/>
              </w:rPr>
              <w:t>Ocjena fiskalne situacije i njezine perspektive</w:t>
            </w:r>
          </w:p>
        </w:tc>
        <w:tc>
          <w:tcPr>
            <w:tcW w:w="1239" w:type="dxa"/>
            <w:vAlign w:val="center"/>
          </w:tcPr>
          <w:p w14:paraId="0F7B324A" w14:textId="77777777" w:rsidR="00427998" w:rsidRPr="009B640F" w:rsidRDefault="00427998" w:rsidP="00E85C1B">
            <w:pPr>
              <w:spacing w:after="0" w:line="240" w:lineRule="auto"/>
              <w:jc w:val="center"/>
              <w:rPr>
                <w:b/>
                <w:color w:val="000000"/>
                <w:sz w:val="20"/>
                <w:szCs w:val="20"/>
              </w:rPr>
            </w:pPr>
          </w:p>
        </w:tc>
        <w:tc>
          <w:tcPr>
            <w:tcW w:w="1275" w:type="dxa"/>
            <w:vAlign w:val="center"/>
          </w:tcPr>
          <w:p w14:paraId="0444FFAD" w14:textId="77E15044" w:rsidR="00427998" w:rsidRPr="009B640F" w:rsidRDefault="00427998" w:rsidP="00E85C1B">
            <w:pPr>
              <w:spacing w:after="0" w:line="240" w:lineRule="auto"/>
              <w:jc w:val="center"/>
              <w:rPr>
                <w:b/>
                <w:color w:val="000000"/>
                <w:sz w:val="20"/>
                <w:szCs w:val="20"/>
              </w:rPr>
            </w:pPr>
          </w:p>
        </w:tc>
        <w:tc>
          <w:tcPr>
            <w:tcW w:w="1324" w:type="dxa"/>
            <w:vAlign w:val="center"/>
          </w:tcPr>
          <w:p w14:paraId="66114B90" w14:textId="19D14375" w:rsidR="00427998" w:rsidRPr="009B640F" w:rsidRDefault="009B640F" w:rsidP="00E85C1B">
            <w:pPr>
              <w:spacing w:after="0" w:line="240" w:lineRule="auto"/>
              <w:jc w:val="center"/>
              <w:rPr>
                <w:b/>
                <w:color w:val="000000"/>
                <w:sz w:val="20"/>
                <w:szCs w:val="20"/>
              </w:rPr>
            </w:pPr>
            <w:r w:rsidRPr="009B640F">
              <w:rPr>
                <w:b/>
                <w:color w:val="000000"/>
                <w:sz w:val="20"/>
                <w:szCs w:val="20"/>
              </w:rPr>
              <w:t>x</w:t>
            </w:r>
          </w:p>
        </w:tc>
        <w:tc>
          <w:tcPr>
            <w:tcW w:w="1417" w:type="dxa"/>
            <w:vAlign w:val="center"/>
          </w:tcPr>
          <w:p w14:paraId="408CCA99" w14:textId="77777777" w:rsidR="00427998" w:rsidRPr="009B640F" w:rsidRDefault="00427998" w:rsidP="00E85C1B">
            <w:pPr>
              <w:spacing w:after="0" w:line="240" w:lineRule="auto"/>
              <w:jc w:val="center"/>
              <w:rPr>
                <w:b/>
                <w:color w:val="000000"/>
                <w:sz w:val="20"/>
                <w:szCs w:val="20"/>
              </w:rPr>
            </w:pPr>
          </w:p>
        </w:tc>
      </w:tr>
      <w:tr w:rsidR="00427998" w:rsidRPr="009B640F" w14:paraId="29BE6FFF" w14:textId="77777777" w:rsidTr="00E85C1B">
        <w:trPr>
          <w:trHeight w:val="352"/>
          <w:jc w:val="center"/>
        </w:trPr>
        <w:tc>
          <w:tcPr>
            <w:tcW w:w="4242" w:type="dxa"/>
            <w:vAlign w:val="center"/>
          </w:tcPr>
          <w:p w14:paraId="1D4FDA87" w14:textId="77777777" w:rsidR="00427998" w:rsidRPr="009B640F" w:rsidRDefault="00427998" w:rsidP="00E85C1B">
            <w:pPr>
              <w:spacing w:after="0" w:line="240" w:lineRule="auto"/>
              <w:rPr>
                <w:color w:val="000000"/>
                <w:sz w:val="20"/>
                <w:szCs w:val="20"/>
              </w:rPr>
            </w:pPr>
            <w:r w:rsidRPr="009B640F">
              <w:rPr>
                <w:color w:val="000000"/>
                <w:sz w:val="20"/>
                <w:szCs w:val="20"/>
              </w:rPr>
              <w:t>Baze podataka</w:t>
            </w:r>
          </w:p>
        </w:tc>
        <w:tc>
          <w:tcPr>
            <w:tcW w:w="1239" w:type="dxa"/>
            <w:vAlign w:val="center"/>
          </w:tcPr>
          <w:p w14:paraId="1B7F3534" w14:textId="77777777" w:rsidR="00427998" w:rsidRPr="009B640F" w:rsidRDefault="00427998" w:rsidP="00E85C1B">
            <w:pPr>
              <w:spacing w:after="0" w:line="240" w:lineRule="auto"/>
              <w:jc w:val="center"/>
              <w:rPr>
                <w:b/>
                <w:color w:val="000000"/>
                <w:sz w:val="20"/>
                <w:szCs w:val="20"/>
              </w:rPr>
            </w:pPr>
          </w:p>
        </w:tc>
        <w:tc>
          <w:tcPr>
            <w:tcW w:w="1275" w:type="dxa"/>
            <w:vAlign w:val="center"/>
          </w:tcPr>
          <w:p w14:paraId="7A28BC4B" w14:textId="77777777" w:rsidR="00427998" w:rsidRPr="009B640F" w:rsidRDefault="00427998" w:rsidP="00E85C1B">
            <w:pPr>
              <w:spacing w:after="0" w:line="240" w:lineRule="auto"/>
              <w:jc w:val="center"/>
              <w:rPr>
                <w:b/>
                <w:color w:val="000000"/>
                <w:sz w:val="20"/>
                <w:szCs w:val="20"/>
              </w:rPr>
            </w:pPr>
          </w:p>
        </w:tc>
        <w:tc>
          <w:tcPr>
            <w:tcW w:w="1324" w:type="dxa"/>
            <w:vAlign w:val="center"/>
          </w:tcPr>
          <w:p w14:paraId="07CC7020" w14:textId="77777777" w:rsidR="00427998" w:rsidRPr="009B640F" w:rsidRDefault="00427998" w:rsidP="00E85C1B">
            <w:pPr>
              <w:spacing w:after="0" w:line="240" w:lineRule="auto"/>
              <w:jc w:val="center"/>
              <w:rPr>
                <w:b/>
                <w:color w:val="000000"/>
                <w:sz w:val="20"/>
                <w:szCs w:val="20"/>
              </w:rPr>
            </w:pPr>
            <w:r w:rsidRPr="009B640F">
              <w:rPr>
                <w:b/>
                <w:color w:val="000000"/>
                <w:sz w:val="20"/>
                <w:szCs w:val="20"/>
              </w:rPr>
              <w:t>x</w:t>
            </w:r>
          </w:p>
        </w:tc>
        <w:tc>
          <w:tcPr>
            <w:tcW w:w="1417" w:type="dxa"/>
            <w:vAlign w:val="center"/>
          </w:tcPr>
          <w:p w14:paraId="48F63E3C" w14:textId="77777777" w:rsidR="00427998" w:rsidRPr="009B640F" w:rsidRDefault="00427998" w:rsidP="00E85C1B">
            <w:pPr>
              <w:spacing w:after="0" w:line="240" w:lineRule="auto"/>
              <w:jc w:val="center"/>
              <w:rPr>
                <w:b/>
                <w:color w:val="000000"/>
                <w:sz w:val="20"/>
                <w:szCs w:val="20"/>
              </w:rPr>
            </w:pPr>
          </w:p>
        </w:tc>
      </w:tr>
      <w:tr w:rsidR="00427998" w:rsidRPr="00A0161B" w14:paraId="40098315" w14:textId="77777777" w:rsidTr="00E85C1B">
        <w:trPr>
          <w:trHeight w:val="362"/>
          <w:jc w:val="center"/>
        </w:trPr>
        <w:tc>
          <w:tcPr>
            <w:tcW w:w="4242" w:type="dxa"/>
            <w:vAlign w:val="center"/>
          </w:tcPr>
          <w:p w14:paraId="09DB4835" w14:textId="77777777" w:rsidR="00427998" w:rsidRPr="009B640F" w:rsidRDefault="00427998" w:rsidP="00E85C1B">
            <w:pPr>
              <w:spacing w:after="0" w:line="240" w:lineRule="auto"/>
              <w:rPr>
                <w:b/>
                <w:color w:val="000000"/>
                <w:sz w:val="20"/>
                <w:szCs w:val="20"/>
              </w:rPr>
            </w:pPr>
            <w:r w:rsidRPr="009B640F">
              <w:rPr>
                <w:b/>
                <w:color w:val="000000"/>
                <w:sz w:val="20"/>
                <w:szCs w:val="20"/>
              </w:rPr>
              <w:t>Područje preventive - ZBIRNO</w:t>
            </w:r>
          </w:p>
        </w:tc>
        <w:tc>
          <w:tcPr>
            <w:tcW w:w="1239" w:type="dxa"/>
            <w:vAlign w:val="center"/>
          </w:tcPr>
          <w:p w14:paraId="3C6DC011" w14:textId="77777777" w:rsidR="00427998" w:rsidRPr="009B640F" w:rsidRDefault="00427998" w:rsidP="00E85C1B">
            <w:pPr>
              <w:spacing w:after="0" w:line="240" w:lineRule="auto"/>
              <w:jc w:val="center"/>
              <w:rPr>
                <w:b/>
                <w:color w:val="000000"/>
                <w:sz w:val="20"/>
                <w:szCs w:val="20"/>
              </w:rPr>
            </w:pPr>
          </w:p>
        </w:tc>
        <w:tc>
          <w:tcPr>
            <w:tcW w:w="1275" w:type="dxa"/>
            <w:vAlign w:val="center"/>
          </w:tcPr>
          <w:p w14:paraId="596E2976" w14:textId="77777777" w:rsidR="00427998" w:rsidRPr="009B640F" w:rsidRDefault="00427998" w:rsidP="00E85C1B">
            <w:pPr>
              <w:spacing w:after="0" w:line="240" w:lineRule="auto"/>
              <w:jc w:val="center"/>
              <w:rPr>
                <w:b/>
                <w:color w:val="000000"/>
                <w:sz w:val="20"/>
                <w:szCs w:val="20"/>
              </w:rPr>
            </w:pPr>
          </w:p>
        </w:tc>
        <w:tc>
          <w:tcPr>
            <w:tcW w:w="1324" w:type="dxa"/>
            <w:vAlign w:val="center"/>
          </w:tcPr>
          <w:p w14:paraId="7239732C" w14:textId="77777777" w:rsidR="00427998" w:rsidRPr="009B640F" w:rsidRDefault="00427998" w:rsidP="00E85C1B">
            <w:pPr>
              <w:spacing w:after="0" w:line="240" w:lineRule="auto"/>
              <w:jc w:val="center"/>
              <w:rPr>
                <w:b/>
                <w:color w:val="000000"/>
                <w:sz w:val="20"/>
                <w:szCs w:val="20"/>
              </w:rPr>
            </w:pPr>
            <w:r w:rsidRPr="009B640F">
              <w:rPr>
                <w:b/>
                <w:color w:val="000000"/>
                <w:sz w:val="20"/>
                <w:szCs w:val="20"/>
              </w:rPr>
              <w:t>x</w:t>
            </w:r>
          </w:p>
        </w:tc>
        <w:tc>
          <w:tcPr>
            <w:tcW w:w="1417" w:type="dxa"/>
            <w:vAlign w:val="center"/>
          </w:tcPr>
          <w:p w14:paraId="210460FD" w14:textId="77777777" w:rsidR="00427998" w:rsidRPr="009B640F" w:rsidRDefault="00427998" w:rsidP="00E85C1B">
            <w:pPr>
              <w:spacing w:after="0" w:line="240" w:lineRule="auto"/>
              <w:jc w:val="center"/>
              <w:rPr>
                <w:b/>
                <w:color w:val="000000"/>
                <w:sz w:val="20"/>
                <w:szCs w:val="20"/>
              </w:rPr>
            </w:pPr>
          </w:p>
        </w:tc>
      </w:tr>
    </w:tbl>
    <w:p w14:paraId="652234C7" w14:textId="77777777" w:rsidR="005C78D6" w:rsidRDefault="005C78D6" w:rsidP="005C78D6"/>
    <w:p w14:paraId="101CA797" w14:textId="33F43FFD" w:rsidR="00C06B93" w:rsidRPr="0013718A" w:rsidRDefault="00C06B93" w:rsidP="006417A5">
      <w:pPr>
        <w:pStyle w:val="Heading2"/>
        <w:numPr>
          <w:ilvl w:val="1"/>
          <w:numId w:val="39"/>
        </w:numPr>
      </w:pPr>
      <w:bookmarkStart w:id="332" w:name="_Toc208564080"/>
      <w:r w:rsidRPr="0013718A">
        <w:t>Područje reagiranja</w:t>
      </w:r>
      <w:bookmarkEnd w:id="332"/>
    </w:p>
    <w:p w14:paraId="36560986" w14:textId="581E39CE" w:rsidR="00C06B93" w:rsidRPr="0013718A" w:rsidRDefault="00C06B93" w:rsidP="00C06B93">
      <w:r w:rsidRPr="0013718A">
        <w:t>Analiza na području reagiranja sastoji se od sljedećih elemenata:</w:t>
      </w:r>
    </w:p>
    <w:p w14:paraId="1A9C88F4" w14:textId="3051772B" w:rsidR="00E7480F" w:rsidRPr="0013718A" w:rsidRDefault="00E7480F" w:rsidP="00C06B93"/>
    <w:p w14:paraId="2A4E02F9" w14:textId="78A5FE6A" w:rsidR="00E7480F" w:rsidRPr="0013718A" w:rsidRDefault="00D25FEF" w:rsidP="00E7480F">
      <w:pPr>
        <w:keepNext/>
        <w:keepLines/>
        <w:numPr>
          <w:ilvl w:val="2"/>
          <w:numId w:val="0"/>
        </w:numPr>
        <w:spacing w:before="40"/>
        <w:ind w:left="720" w:hanging="720"/>
        <w:outlineLvl w:val="2"/>
        <w:rPr>
          <w:rFonts w:cstheme="majorBidi"/>
          <w:color w:val="54883D"/>
          <w:sz w:val="28"/>
          <w:lang w:eastAsia="hr-HR" w:bidi="en-US"/>
        </w:rPr>
      </w:pPr>
      <w:bookmarkStart w:id="333" w:name="_Toc5701532"/>
      <w:bookmarkStart w:id="334" w:name="_Toc5969850"/>
      <w:bookmarkStart w:id="335" w:name="_Toc9596673"/>
      <w:bookmarkStart w:id="336" w:name="_Toc68592923"/>
      <w:bookmarkStart w:id="337" w:name="_Toc77763640"/>
      <w:bookmarkStart w:id="338" w:name="_Toc208564081"/>
      <w:r>
        <w:rPr>
          <w:rFonts w:cstheme="majorBidi"/>
          <w:color w:val="54883D"/>
          <w:sz w:val="28"/>
          <w:lang w:eastAsia="hr-HR" w:bidi="en-US"/>
        </w:rPr>
        <w:t>8</w:t>
      </w:r>
      <w:r w:rsidR="00E7480F" w:rsidRPr="0013718A">
        <w:rPr>
          <w:rFonts w:cstheme="majorBidi"/>
          <w:color w:val="54883D"/>
          <w:sz w:val="28"/>
          <w:lang w:eastAsia="hr-HR" w:bidi="en-US"/>
        </w:rPr>
        <w:t>.2.1 Spremnost odgovornih i upravljačkih kapaciteta</w:t>
      </w:r>
      <w:bookmarkEnd w:id="333"/>
      <w:bookmarkEnd w:id="334"/>
      <w:bookmarkEnd w:id="335"/>
      <w:bookmarkEnd w:id="336"/>
      <w:bookmarkEnd w:id="337"/>
      <w:bookmarkEnd w:id="338"/>
    </w:p>
    <w:tbl>
      <w:tblPr>
        <w:tblStyle w:val="Reetkatablice14"/>
        <w:tblW w:w="9634"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7371"/>
        <w:gridCol w:w="714"/>
        <w:gridCol w:w="703"/>
      </w:tblGrid>
      <w:tr w:rsidR="00E7480F" w:rsidRPr="0013718A" w14:paraId="665ECD07" w14:textId="77777777" w:rsidTr="00E85C1B">
        <w:trPr>
          <w:tblHeader/>
          <w:jc w:val="center"/>
        </w:trPr>
        <w:tc>
          <w:tcPr>
            <w:tcW w:w="846" w:type="dxa"/>
            <w:vMerge w:val="restart"/>
            <w:vAlign w:val="center"/>
          </w:tcPr>
          <w:p w14:paraId="0DD4E2CD" w14:textId="77777777" w:rsidR="00E7480F" w:rsidRPr="0013718A" w:rsidRDefault="00E7480F" w:rsidP="00E85C1B">
            <w:pPr>
              <w:spacing w:after="0"/>
              <w:jc w:val="center"/>
              <w:rPr>
                <w:b/>
                <w:sz w:val="20"/>
                <w:szCs w:val="20"/>
              </w:rPr>
            </w:pPr>
            <w:r w:rsidRPr="0013718A">
              <w:rPr>
                <w:b/>
                <w:sz w:val="20"/>
                <w:szCs w:val="20"/>
              </w:rPr>
              <w:t>R. br.</w:t>
            </w:r>
          </w:p>
        </w:tc>
        <w:tc>
          <w:tcPr>
            <w:tcW w:w="7371" w:type="dxa"/>
            <w:vMerge w:val="restart"/>
            <w:vAlign w:val="center"/>
          </w:tcPr>
          <w:p w14:paraId="3B0D8BDE" w14:textId="77777777" w:rsidR="00E7480F" w:rsidRPr="0013718A" w:rsidRDefault="00E7480F" w:rsidP="00E85C1B">
            <w:pPr>
              <w:spacing w:after="0"/>
              <w:jc w:val="center"/>
              <w:rPr>
                <w:b/>
                <w:sz w:val="20"/>
                <w:szCs w:val="20"/>
              </w:rPr>
            </w:pPr>
            <w:r w:rsidRPr="0013718A">
              <w:rPr>
                <w:b/>
                <w:sz w:val="20"/>
                <w:szCs w:val="20"/>
              </w:rPr>
              <w:t>OPIS</w:t>
            </w:r>
          </w:p>
        </w:tc>
        <w:tc>
          <w:tcPr>
            <w:tcW w:w="1417" w:type="dxa"/>
            <w:gridSpan w:val="2"/>
            <w:vAlign w:val="center"/>
          </w:tcPr>
          <w:p w14:paraId="11BBA2BC" w14:textId="77777777" w:rsidR="00E7480F" w:rsidRPr="0013718A" w:rsidRDefault="00E7480F" w:rsidP="00E85C1B">
            <w:pPr>
              <w:spacing w:after="0"/>
              <w:jc w:val="center"/>
              <w:rPr>
                <w:b/>
                <w:sz w:val="20"/>
                <w:szCs w:val="20"/>
              </w:rPr>
            </w:pPr>
            <w:r w:rsidRPr="0013718A">
              <w:rPr>
                <w:b/>
                <w:sz w:val="20"/>
                <w:szCs w:val="20"/>
              </w:rPr>
              <w:t>TVRDNJA</w:t>
            </w:r>
          </w:p>
        </w:tc>
      </w:tr>
      <w:tr w:rsidR="00E7480F" w:rsidRPr="0013718A" w14:paraId="6CB88443" w14:textId="77777777" w:rsidTr="00E85C1B">
        <w:trPr>
          <w:tblHeader/>
          <w:jc w:val="center"/>
        </w:trPr>
        <w:tc>
          <w:tcPr>
            <w:tcW w:w="846" w:type="dxa"/>
            <w:vMerge/>
            <w:vAlign w:val="center"/>
          </w:tcPr>
          <w:p w14:paraId="5DEC715D" w14:textId="77777777" w:rsidR="00E7480F" w:rsidRPr="0013718A" w:rsidRDefault="00E7480F" w:rsidP="00E85C1B">
            <w:pPr>
              <w:spacing w:after="0"/>
              <w:jc w:val="center"/>
              <w:rPr>
                <w:b/>
                <w:sz w:val="20"/>
                <w:szCs w:val="20"/>
              </w:rPr>
            </w:pPr>
          </w:p>
        </w:tc>
        <w:tc>
          <w:tcPr>
            <w:tcW w:w="7371" w:type="dxa"/>
            <w:vMerge/>
            <w:vAlign w:val="center"/>
          </w:tcPr>
          <w:p w14:paraId="52C5E53C" w14:textId="77777777" w:rsidR="00E7480F" w:rsidRPr="0013718A" w:rsidRDefault="00E7480F" w:rsidP="00E85C1B">
            <w:pPr>
              <w:spacing w:after="0"/>
              <w:jc w:val="center"/>
              <w:rPr>
                <w:b/>
                <w:sz w:val="20"/>
                <w:szCs w:val="20"/>
              </w:rPr>
            </w:pPr>
          </w:p>
        </w:tc>
        <w:tc>
          <w:tcPr>
            <w:tcW w:w="714" w:type="dxa"/>
            <w:vAlign w:val="center"/>
          </w:tcPr>
          <w:p w14:paraId="0CF81095" w14:textId="77777777" w:rsidR="00E7480F" w:rsidRPr="0013718A" w:rsidRDefault="00E7480F" w:rsidP="00E85C1B">
            <w:pPr>
              <w:spacing w:after="0"/>
              <w:jc w:val="center"/>
              <w:rPr>
                <w:b/>
                <w:sz w:val="20"/>
                <w:szCs w:val="20"/>
              </w:rPr>
            </w:pPr>
            <w:r w:rsidRPr="0013718A">
              <w:rPr>
                <w:b/>
                <w:sz w:val="20"/>
                <w:szCs w:val="20"/>
              </w:rPr>
              <w:t>DA</w:t>
            </w:r>
          </w:p>
        </w:tc>
        <w:tc>
          <w:tcPr>
            <w:tcW w:w="703" w:type="dxa"/>
            <w:vAlign w:val="center"/>
          </w:tcPr>
          <w:p w14:paraId="23A0D92E" w14:textId="77777777" w:rsidR="00E7480F" w:rsidRPr="0013718A" w:rsidRDefault="00E7480F" w:rsidP="00E85C1B">
            <w:pPr>
              <w:spacing w:after="0"/>
              <w:jc w:val="center"/>
              <w:rPr>
                <w:b/>
                <w:sz w:val="20"/>
                <w:szCs w:val="20"/>
              </w:rPr>
            </w:pPr>
            <w:r w:rsidRPr="0013718A">
              <w:rPr>
                <w:b/>
                <w:sz w:val="20"/>
                <w:szCs w:val="20"/>
              </w:rPr>
              <w:t>NE</w:t>
            </w:r>
          </w:p>
        </w:tc>
      </w:tr>
      <w:tr w:rsidR="00E7480F" w:rsidRPr="0013718A" w14:paraId="6AD2B3CA" w14:textId="77777777" w:rsidTr="00E85C1B">
        <w:trPr>
          <w:jc w:val="center"/>
        </w:trPr>
        <w:tc>
          <w:tcPr>
            <w:tcW w:w="846" w:type="dxa"/>
            <w:vAlign w:val="center"/>
          </w:tcPr>
          <w:p w14:paraId="7DB6F446" w14:textId="77777777" w:rsidR="00E7480F" w:rsidRPr="0013718A" w:rsidRDefault="00E7480F" w:rsidP="00E85C1B">
            <w:pPr>
              <w:spacing w:after="0"/>
              <w:jc w:val="center"/>
              <w:rPr>
                <w:b/>
                <w:sz w:val="20"/>
                <w:szCs w:val="20"/>
              </w:rPr>
            </w:pPr>
            <w:r w:rsidRPr="0013718A">
              <w:rPr>
                <w:b/>
                <w:sz w:val="20"/>
                <w:szCs w:val="20"/>
              </w:rPr>
              <w:t>1.</w:t>
            </w:r>
          </w:p>
        </w:tc>
        <w:tc>
          <w:tcPr>
            <w:tcW w:w="7371" w:type="dxa"/>
          </w:tcPr>
          <w:p w14:paraId="6EC61E08" w14:textId="77777777" w:rsidR="00E7480F" w:rsidRPr="0013718A" w:rsidRDefault="00E7480F" w:rsidP="00E85C1B">
            <w:pPr>
              <w:tabs>
                <w:tab w:val="left" w:pos="1222"/>
              </w:tabs>
              <w:spacing w:after="0"/>
              <w:rPr>
                <w:sz w:val="20"/>
                <w:szCs w:val="20"/>
              </w:rPr>
            </w:pPr>
            <w:r w:rsidRPr="0013718A">
              <w:rPr>
                <w:sz w:val="20"/>
                <w:szCs w:val="20"/>
              </w:rPr>
              <w:t>Je li izvršno tijelo upoznato sa svojim ovlastima i odgovornostima za odgovarajuću primjenu mjera u slučaju nadolazeće prijetnje koja može uzrokovati veliku nesreću te zna li koji su mu resursi na raspolaganju?</w:t>
            </w:r>
          </w:p>
        </w:tc>
        <w:tc>
          <w:tcPr>
            <w:tcW w:w="714" w:type="dxa"/>
            <w:vAlign w:val="center"/>
          </w:tcPr>
          <w:p w14:paraId="417B1BCE" w14:textId="77777777" w:rsidR="00E7480F" w:rsidRPr="0013718A" w:rsidRDefault="00E7480F" w:rsidP="00E85C1B">
            <w:pPr>
              <w:tabs>
                <w:tab w:val="left" w:pos="1222"/>
              </w:tabs>
              <w:spacing w:after="0"/>
              <w:jc w:val="center"/>
              <w:rPr>
                <w:b/>
                <w:sz w:val="20"/>
                <w:szCs w:val="20"/>
              </w:rPr>
            </w:pPr>
            <w:r w:rsidRPr="0013718A">
              <w:rPr>
                <w:b/>
                <w:sz w:val="20"/>
                <w:szCs w:val="20"/>
              </w:rPr>
              <w:t>x</w:t>
            </w:r>
          </w:p>
        </w:tc>
        <w:tc>
          <w:tcPr>
            <w:tcW w:w="703" w:type="dxa"/>
            <w:vAlign w:val="center"/>
          </w:tcPr>
          <w:p w14:paraId="2AE69444" w14:textId="77777777" w:rsidR="00E7480F" w:rsidRPr="0013718A" w:rsidRDefault="00E7480F" w:rsidP="00E85C1B">
            <w:pPr>
              <w:tabs>
                <w:tab w:val="left" w:pos="1222"/>
              </w:tabs>
              <w:spacing w:after="0"/>
              <w:jc w:val="center"/>
              <w:rPr>
                <w:b/>
                <w:sz w:val="20"/>
                <w:szCs w:val="20"/>
              </w:rPr>
            </w:pPr>
          </w:p>
        </w:tc>
      </w:tr>
      <w:tr w:rsidR="00E7480F" w:rsidRPr="0013718A" w14:paraId="4C5E424B" w14:textId="77777777" w:rsidTr="00E85C1B">
        <w:trPr>
          <w:jc w:val="center"/>
        </w:trPr>
        <w:tc>
          <w:tcPr>
            <w:tcW w:w="846" w:type="dxa"/>
            <w:vAlign w:val="center"/>
          </w:tcPr>
          <w:p w14:paraId="30484A57" w14:textId="77777777" w:rsidR="00E7480F" w:rsidRPr="0013718A" w:rsidRDefault="00E7480F" w:rsidP="00E85C1B">
            <w:pPr>
              <w:spacing w:after="0"/>
              <w:jc w:val="center"/>
              <w:rPr>
                <w:b/>
                <w:sz w:val="20"/>
                <w:szCs w:val="20"/>
              </w:rPr>
            </w:pPr>
            <w:r w:rsidRPr="0013718A">
              <w:rPr>
                <w:b/>
                <w:sz w:val="20"/>
                <w:szCs w:val="20"/>
              </w:rPr>
              <w:t>2.</w:t>
            </w:r>
          </w:p>
        </w:tc>
        <w:tc>
          <w:tcPr>
            <w:tcW w:w="7371" w:type="dxa"/>
          </w:tcPr>
          <w:p w14:paraId="6058AC1E" w14:textId="77777777" w:rsidR="00E7480F" w:rsidRPr="0013718A" w:rsidRDefault="00E7480F" w:rsidP="00E85C1B">
            <w:pPr>
              <w:tabs>
                <w:tab w:val="left" w:pos="1222"/>
              </w:tabs>
              <w:spacing w:after="0"/>
              <w:rPr>
                <w:sz w:val="20"/>
                <w:szCs w:val="20"/>
              </w:rPr>
            </w:pPr>
            <w:r w:rsidRPr="0013718A">
              <w:rPr>
                <w:sz w:val="20"/>
                <w:szCs w:val="20"/>
              </w:rPr>
              <w:t>Je li izvršno tijelo osposobljeno za obavljanje poslova civilne zaštite od strane Ministarstva unutarnjih poslova?</w:t>
            </w:r>
          </w:p>
        </w:tc>
        <w:tc>
          <w:tcPr>
            <w:tcW w:w="714" w:type="dxa"/>
            <w:vAlign w:val="center"/>
          </w:tcPr>
          <w:p w14:paraId="44CFE3CC" w14:textId="77777777" w:rsidR="00E7480F" w:rsidRPr="0013718A" w:rsidRDefault="00E7480F" w:rsidP="00E85C1B">
            <w:pPr>
              <w:tabs>
                <w:tab w:val="left" w:pos="1222"/>
              </w:tabs>
              <w:spacing w:after="0"/>
              <w:jc w:val="center"/>
              <w:rPr>
                <w:b/>
                <w:sz w:val="20"/>
                <w:szCs w:val="20"/>
              </w:rPr>
            </w:pPr>
            <w:r w:rsidRPr="0013718A">
              <w:rPr>
                <w:b/>
                <w:sz w:val="20"/>
                <w:szCs w:val="20"/>
              </w:rPr>
              <w:t>x</w:t>
            </w:r>
          </w:p>
        </w:tc>
        <w:tc>
          <w:tcPr>
            <w:tcW w:w="703" w:type="dxa"/>
            <w:vAlign w:val="center"/>
          </w:tcPr>
          <w:p w14:paraId="7662EE56" w14:textId="77777777" w:rsidR="00E7480F" w:rsidRPr="0013718A" w:rsidRDefault="00E7480F" w:rsidP="00E85C1B">
            <w:pPr>
              <w:tabs>
                <w:tab w:val="left" w:pos="1222"/>
              </w:tabs>
              <w:spacing w:after="0"/>
              <w:jc w:val="center"/>
              <w:rPr>
                <w:b/>
                <w:sz w:val="20"/>
                <w:szCs w:val="20"/>
              </w:rPr>
            </w:pPr>
          </w:p>
        </w:tc>
      </w:tr>
      <w:tr w:rsidR="00E7480F" w:rsidRPr="0013718A" w14:paraId="41B36831" w14:textId="77777777" w:rsidTr="00E85C1B">
        <w:trPr>
          <w:jc w:val="center"/>
        </w:trPr>
        <w:tc>
          <w:tcPr>
            <w:tcW w:w="846" w:type="dxa"/>
            <w:vAlign w:val="center"/>
          </w:tcPr>
          <w:p w14:paraId="57220432" w14:textId="77777777" w:rsidR="00E7480F" w:rsidRPr="0013718A" w:rsidRDefault="00E7480F" w:rsidP="00E85C1B">
            <w:pPr>
              <w:spacing w:after="0"/>
              <w:jc w:val="center"/>
              <w:rPr>
                <w:b/>
                <w:sz w:val="20"/>
                <w:szCs w:val="20"/>
              </w:rPr>
            </w:pPr>
            <w:r w:rsidRPr="0013718A">
              <w:rPr>
                <w:b/>
                <w:sz w:val="20"/>
                <w:szCs w:val="20"/>
              </w:rPr>
              <w:t>3.</w:t>
            </w:r>
          </w:p>
        </w:tc>
        <w:tc>
          <w:tcPr>
            <w:tcW w:w="7371" w:type="dxa"/>
          </w:tcPr>
          <w:p w14:paraId="4F07E0E8" w14:textId="77777777" w:rsidR="00E7480F" w:rsidRPr="0013718A" w:rsidRDefault="00E7480F" w:rsidP="00E85C1B">
            <w:pPr>
              <w:tabs>
                <w:tab w:val="left" w:pos="1222"/>
              </w:tabs>
              <w:spacing w:after="0"/>
              <w:rPr>
                <w:sz w:val="20"/>
                <w:szCs w:val="20"/>
              </w:rPr>
            </w:pPr>
            <w:r w:rsidRPr="0013718A">
              <w:rPr>
                <w:sz w:val="20"/>
                <w:szCs w:val="20"/>
              </w:rPr>
              <w:t>Poznaje li izvršno tijelo moguće rizike odnosno neželjene posljedice koje isti mogu izazvati te poznaje li mjere i opseg snaga civilne zaštite koje će angažirati?</w:t>
            </w:r>
          </w:p>
        </w:tc>
        <w:tc>
          <w:tcPr>
            <w:tcW w:w="714" w:type="dxa"/>
            <w:vAlign w:val="center"/>
          </w:tcPr>
          <w:p w14:paraId="7C4C0FF3" w14:textId="77777777" w:rsidR="00E7480F" w:rsidRPr="0013718A" w:rsidRDefault="00E7480F" w:rsidP="00E85C1B">
            <w:pPr>
              <w:spacing w:after="0"/>
              <w:jc w:val="center"/>
              <w:rPr>
                <w:b/>
                <w:sz w:val="20"/>
                <w:szCs w:val="20"/>
              </w:rPr>
            </w:pPr>
            <w:r w:rsidRPr="0013718A">
              <w:rPr>
                <w:b/>
                <w:sz w:val="20"/>
                <w:szCs w:val="20"/>
              </w:rPr>
              <w:t>x</w:t>
            </w:r>
          </w:p>
        </w:tc>
        <w:tc>
          <w:tcPr>
            <w:tcW w:w="703" w:type="dxa"/>
            <w:vAlign w:val="center"/>
          </w:tcPr>
          <w:p w14:paraId="0D0CDE28" w14:textId="77777777" w:rsidR="00E7480F" w:rsidRPr="0013718A" w:rsidRDefault="00E7480F" w:rsidP="00E85C1B">
            <w:pPr>
              <w:spacing w:after="0"/>
              <w:jc w:val="center"/>
              <w:rPr>
                <w:b/>
                <w:sz w:val="20"/>
                <w:szCs w:val="20"/>
              </w:rPr>
            </w:pPr>
          </w:p>
        </w:tc>
      </w:tr>
      <w:tr w:rsidR="00E7480F" w:rsidRPr="0013718A" w14:paraId="4EAA5AA6" w14:textId="77777777" w:rsidTr="00E85C1B">
        <w:trPr>
          <w:jc w:val="center"/>
        </w:trPr>
        <w:tc>
          <w:tcPr>
            <w:tcW w:w="846" w:type="dxa"/>
            <w:vAlign w:val="center"/>
          </w:tcPr>
          <w:p w14:paraId="1AB0FA77" w14:textId="77777777" w:rsidR="00E7480F" w:rsidRPr="0013718A" w:rsidRDefault="00E7480F" w:rsidP="00E85C1B">
            <w:pPr>
              <w:spacing w:after="0"/>
              <w:jc w:val="center"/>
              <w:rPr>
                <w:b/>
                <w:sz w:val="20"/>
                <w:szCs w:val="20"/>
              </w:rPr>
            </w:pPr>
            <w:r w:rsidRPr="0013718A">
              <w:rPr>
                <w:b/>
                <w:sz w:val="20"/>
                <w:szCs w:val="20"/>
              </w:rPr>
              <w:t>4.</w:t>
            </w:r>
          </w:p>
        </w:tc>
        <w:tc>
          <w:tcPr>
            <w:tcW w:w="7371" w:type="dxa"/>
          </w:tcPr>
          <w:p w14:paraId="128578D5" w14:textId="77777777" w:rsidR="00E7480F" w:rsidRPr="0013718A" w:rsidRDefault="00E7480F" w:rsidP="00E85C1B">
            <w:pPr>
              <w:tabs>
                <w:tab w:val="left" w:pos="1222"/>
              </w:tabs>
              <w:spacing w:after="0"/>
              <w:rPr>
                <w:sz w:val="20"/>
                <w:szCs w:val="20"/>
              </w:rPr>
            </w:pPr>
            <w:r w:rsidRPr="0013718A">
              <w:rPr>
                <w:sz w:val="20"/>
                <w:szCs w:val="20"/>
              </w:rPr>
              <w:t>Je li izvršno tijelo odredilo osobu koja obavlja vođenje baze podataka i operativnu pripremu za djelovanje operativnih snaga civilne zaštite pri povećanoj prijetnji nastanka velike nesreće?</w:t>
            </w:r>
          </w:p>
        </w:tc>
        <w:tc>
          <w:tcPr>
            <w:tcW w:w="714" w:type="dxa"/>
            <w:vAlign w:val="center"/>
          </w:tcPr>
          <w:p w14:paraId="25792F70" w14:textId="77777777" w:rsidR="00E7480F" w:rsidRPr="0013718A" w:rsidRDefault="00E7480F" w:rsidP="00E85C1B">
            <w:pPr>
              <w:tabs>
                <w:tab w:val="left" w:pos="1222"/>
              </w:tabs>
              <w:spacing w:after="0"/>
              <w:jc w:val="center"/>
              <w:rPr>
                <w:b/>
                <w:sz w:val="20"/>
                <w:szCs w:val="20"/>
              </w:rPr>
            </w:pPr>
            <w:r w:rsidRPr="0013718A">
              <w:rPr>
                <w:b/>
                <w:sz w:val="20"/>
                <w:szCs w:val="20"/>
              </w:rPr>
              <w:t>x</w:t>
            </w:r>
          </w:p>
        </w:tc>
        <w:tc>
          <w:tcPr>
            <w:tcW w:w="703" w:type="dxa"/>
            <w:vAlign w:val="center"/>
          </w:tcPr>
          <w:p w14:paraId="351DAE09" w14:textId="77777777" w:rsidR="00E7480F" w:rsidRPr="0013718A" w:rsidRDefault="00E7480F" w:rsidP="00E85C1B">
            <w:pPr>
              <w:tabs>
                <w:tab w:val="left" w:pos="1222"/>
              </w:tabs>
              <w:spacing w:after="0"/>
              <w:jc w:val="center"/>
              <w:rPr>
                <w:b/>
                <w:sz w:val="20"/>
                <w:szCs w:val="20"/>
              </w:rPr>
            </w:pPr>
          </w:p>
        </w:tc>
      </w:tr>
      <w:tr w:rsidR="00E7480F" w:rsidRPr="0013718A" w14:paraId="4E3F6322" w14:textId="77777777" w:rsidTr="00E85C1B">
        <w:trPr>
          <w:jc w:val="center"/>
        </w:trPr>
        <w:tc>
          <w:tcPr>
            <w:tcW w:w="846" w:type="dxa"/>
            <w:vAlign w:val="center"/>
          </w:tcPr>
          <w:p w14:paraId="786461CD" w14:textId="77777777" w:rsidR="00E7480F" w:rsidRPr="0013718A" w:rsidRDefault="00E7480F" w:rsidP="00E85C1B">
            <w:pPr>
              <w:spacing w:after="0"/>
              <w:jc w:val="center"/>
              <w:rPr>
                <w:b/>
                <w:sz w:val="20"/>
                <w:szCs w:val="20"/>
              </w:rPr>
            </w:pPr>
            <w:r w:rsidRPr="0013718A">
              <w:rPr>
                <w:b/>
                <w:sz w:val="20"/>
                <w:szCs w:val="20"/>
              </w:rPr>
              <w:t>5.</w:t>
            </w:r>
          </w:p>
        </w:tc>
        <w:tc>
          <w:tcPr>
            <w:tcW w:w="7371" w:type="dxa"/>
          </w:tcPr>
          <w:p w14:paraId="3E08EAF6" w14:textId="77777777" w:rsidR="00E7480F" w:rsidRPr="0013718A" w:rsidRDefault="00E7480F" w:rsidP="00E85C1B">
            <w:pPr>
              <w:tabs>
                <w:tab w:val="left" w:pos="1222"/>
              </w:tabs>
              <w:spacing w:after="0"/>
              <w:rPr>
                <w:sz w:val="20"/>
                <w:szCs w:val="20"/>
              </w:rPr>
            </w:pPr>
            <w:r w:rsidRPr="0013718A">
              <w:rPr>
                <w:sz w:val="20"/>
                <w:szCs w:val="20"/>
              </w:rPr>
              <w:t>Je li Stožer civilne zaštite osposobljen za izvršavanje zadaća u području civilne zaštite.</w:t>
            </w:r>
          </w:p>
        </w:tc>
        <w:tc>
          <w:tcPr>
            <w:tcW w:w="714" w:type="dxa"/>
            <w:vAlign w:val="center"/>
          </w:tcPr>
          <w:p w14:paraId="772AB203" w14:textId="77777777" w:rsidR="00E7480F" w:rsidRPr="0013718A" w:rsidRDefault="00E7480F" w:rsidP="00E85C1B">
            <w:pPr>
              <w:tabs>
                <w:tab w:val="left" w:pos="1222"/>
              </w:tabs>
              <w:spacing w:after="0"/>
              <w:jc w:val="center"/>
              <w:rPr>
                <w:b/>
                <w:sz w:val="20"/>
                <w:szCs w:val="20"/>
              </w:rPr>
            </w:pPr>
            <w:r w:rsidRPr="0013718A">
              <w:rPr>
                <w:b/>
                <w:sz w:val="20"/>
                <w:szCs w:val="20"/>
              </w:rPr>
              <w:t>x</w:t>
            </w:r>
          </w:p>
        </w:tc>
        <w:tc>
          <w:tcPr>
            <w:tcW w:w="703" w:type="dxa"/>
            <w:vAlign w:val="center"/>
          </w:tcPr>
          <w:p w14:paraId="3BFC0457" w14:textId="77777777" w:rsidR="00E7480F" w:rsidRPr="0013718A" w:rsidRDefault="00E7480F" w:rsidP="00E85C1B">
            <w:pPr>
              <w:tabs>
                <w:tab w:val="left" w:pos="1222"/>
              </w:tabs>
              <w:spacing w:after="0"/>
              <w:jc w:val="center"/>
              <w:rPr>
                <w:b/>
                <w:sz w:val="20"/>
                <w:szCs w:val="20"/>
              </w:rPr>
            </w:pPr>
          </w:p>
        </w:tc>
      </w:tr>
      <w:tr w:rsidR="00E7480F" w:rsidRPr="0013718A" w14:paraId="404AD0D7" w14:textId="77777777" w:rsidTr="00E85C1B">
        <w:trPr>
          <w:jc w:val="center"/>
        </w:trPr>
        <w:tc>
          <w:tcPr>
            <w:tcW w:w="846" w:type="dxa"/>
            <w:vAlign w:val="center"/>
          </w:tcPr>
          <w:p w14:paraId="70CAEDE9" w14:textId="77777777" w:rsidR="00E7480F" w:rsidRPr="0013718A" w:rsidRDefault="00E7480F" w:rsidP="00E85C1B">
            <w:pPr>
              <w:spacing w:after="0"/>
              <w:jc w:val="center"/>
              <w:rPr>
                <w:b/>
                <w:sz w:val="20"/>
                <w:szCs w:val="20"/>
              </w:rPr>
            </w:pPr>
            <w:r w:rsidRPr="0013718A">
              <w:rPr>
                <w:b/>
                <w:sz w:val="20"/>
                <w:szCs w:val="20"/>
              </w:rPr>
              <w:t>6.</w:t>
            </w:r>
          </w:p>
        </w:tc>
        <w:tc>
          <w:tcPr>
            <w:tcW w:w="7371" w:type="dxa"/>
          </w:tcPr>
          <w:p w14:paraId="3415E653" w14:textId="77777777" w:rsidR="00E7480F" w:rsidRPr="0013718A" w:rsidRDefault="00E7480F" w:rsidP="00E85C1B">
            <w:pPr>
              <w:tabs>
                <w:tab w:val="left" w:pos="1222"/>
              </w:tabs>
              <w:spacing w:after="0"/>
              <w:rPr>
                <w:sz w:val="20"/>
                <w:szCs w:val="20"/>
              </w:rPr>
            </w:pPr>
            <w:r w:rsidRPr="0013718A">
              <w:rPr>
                <w:sz w:val="20"/>
                <w:szCs w:val="20"/>
              </w:rPr>
              <w:t>Poznaje li Stožer civilne zaštite rizike, moguće neželjene posljedice koje isti mogu izazvati te mjere, opseg i način angažiranja potrebnih snaga za provođenje mjera civilne zaštite te sanaciju posljedica velikih nesreća?</w:t>
            </w:r>
          </w:p>
        </w:tc>
        <w:tc>
          <w:tcPr>
            <w:tcW w:w="714" w:type="dxa"/>
            <w:vAlign w:val="center"/>
          </w:tcPr>
          <w:p w14:paraId="4731E088" w14:textId="77777777" w:rsidR="00E7480F" w:rsidRPr="0013718A" w:rsidRDefault="00E7480F" w:rsidP="00E85C1B">
            <w:pPr>
              <w:tabs>
                <w:tab w:val="left" w:pos="1222"/>
              </w:tabs>
              <w:spacing w:after="0"/>
              <w:jc w:val="center"/>
              <w:rPr>
                <w:b/>
                <w:sz w:val="20"/>
                <w:szCs w:val="20"/>
              </w:rPr>
            </w:pPr>
            <w:r w:rsidRPr="0013718A">
              <w:rPr>
                <w:b/>
                <w:sz w:val="20"/>
                <w:szCs w:val="20"/>
              </w:rPr>
              <w:t>x</w:t>
            </w:r>
          </w:p>
        </w:tc>
        <w:tc>
          <w:tcPr>
            <w:tcW w:w="703" w:type="dxa"/>
            <w:vAlign w:val="center"/>
          </w:tcPr>
          <w:p w14:paraId="5F7FAE33" w14:textId="77777777" w:rsidR="00E7480F" w:rsidRPr="0013718A" w:rsidRDefault="00E7480F" w:rsidP="00E85C1B">
            <w:pPr>
              <w:tabs>
                <w:tab w:val="left" w:pos="1222"/>
              </w:tabs>
              <w:spacing w:after="0"/>
              <w:jc w:val="center"/>
              <w:rPr>
                <w:b/>
                <w:sz w:val="20"/>
                <w:szCs w:val="20"/>
              </w:rPr>
            </w:pPr>
          </w:p>
        </w:tc>
      </w:tr>
      <w:tr w:rsidR="00E7480F" w:rsidRPr="0013718A" w14:paraId="2CA9488D" w14:textId="77777777" w:rsidTr="00E85C1B">
        <w:trPr>
          <w:jc w:val="center"/>
        </w:trPr>
        <w:tc>
          <w:tcPr>
            <w:tcW w:w="846" w:type="dxa"/>
            <w:vAlign w:val="center"/>
          </w:tcPr>
          <w:p w14:paraId="113A9AAE" w14:textId="77777777" w:rsidR="00E7480F" w:rsidRPr="0013718A" w:rsidRDefault="00E7480F" w:rsidP="00E85C1B">
            <w:pPr>
              <w:spacing w:after="0"/>
              <w:jc w:val="center"/>
              <w:rPr>
                <w:b/>
                <w:sz w:val="20"/>
                <w:szCs w:val="20"/>
              </w:rPr>
            </w:pPr>
            <w:r w:rsidRPr="0013718A">
              <w:rPr>
                <w:b/>
                <w:sz w:val="20"/>
                <w:szCs w:val="20"/>
              </w:rPr>
              <w:t>7.</w:t>
            </w:r>
          </w:p>
        </w:tc>
        <w:tc>
          <w:tcPr>
            <w:tcW w:w="7371" w:type="dxa"/>
          </w:tcPr>
          <w:p w14:paraId="104CBF22" w14:textId="77777777" w:rsidR="00E7480F" w:rsidRPr="0013718A" w:rsidRDefault="00E7480F" w:rsidP="00E85C1B">
            <w:pPr>
              <w:tabs>
                <w:tab w:val="left" w:pos="1222"/>
              </w:tabs>
              <w:spacing w:after="0"/>
              <w:rPr>
                <w:sz w:val="20"/>
                <w:szCs w:val="20"/>
              </w:rPr>
            </w:pPr>
            <w:r w:rsidRPr="0013718A">
              <w:rPr>
                <w:sz w:val="20"/>
                <w:szCs w:val="20"/>
              </w:rPr>
              <w:t>Ima li Stožer u svom sastavu odgovarajuće operativno osoblje za imenovanje koordinatora na lokaciji (za prioritetne prijetnje).</w:t>
            </w:r>
          </w:p>
        </w:tc>
        <w:tc>
          <w:tcPr>
            <w:tcW w:w="714" w:type="dxa"/>
            <w:vAlign w:val="center"/>
          </w:tcPr>
          <w:p w14:paraId="6B4D3E7C" w14:textId="77777777" w:rsidR="00E7480F" w:rsidRPr="0013718A" w:rsidRDefault="00E7480F" w:rsidP="00E85C1B">
            <w:pPr>
              <w:tabs>
                <w:tab w:val="left" w:pos="1222"/>
              </w:tabs>
              <w:spacing w:after="0"/>
              <w:jc w:val="center"/>
              <w:rPr>
                <w:b/>
                <w:sz w:val="20"/>
                <w:szCs w:val="20"/>
              </w:rPr>
            </w:pPr>
            <w:r w:rsidRPr="0013718A">
              <w:rPr>
                <w:b/>
                <w:sz w:val="20"/>
                <w:szCs w:val="20"/>
              </w:rPr>
              <w:t>x</w:t>
            </w:r>
          </w:p>
        </w:tc>
        <w:tc>
          <w:tcPr>
            <w:tcW w:w="703" w:type="dxa"/>
            <w:vAlign w:val="center"/>
          </w:tcPr>
          <w:p w14:paraId="0D6311A9" w14:textId="77777777" w:rsidR="00E7480F" w:rsidRPr="0013718A" w:rsidRDefault="00E7480F" w:rsidP="00E85C1B">
            <w:pPr>
              <w:tabs>
                <w:tab w:val="left" w:pos="1222"/>
              </w:tabs>
              <w:spacing w:after="0"/>
              <w:jc w:val="center"/>
              <w:rPr>
                <w:b/>
                <w:sz w:val="20"/>
                <w:szCs w:val="20"/>
              </w:rPr>
            </w:pPr>
          </w:p>
        </w:tc>
      </w:tr>
    </w:tbl>
    <w:p w14:paraId="444513C9" w14:textId="7DB785B0" w:rsidR="00E7480F" w:rsidRPr="0013718A" w:rsidRDefault="00E7480F" w:rsidP="00E7480F">
      <w:pPr>
        <w:spacing w:before="0"/>
        <w:jc w:val="center"/>
        <w:rPr>
          <w:b/>
          <w:bCs/>
          <w:i/>
          <w:color w:val="54883D"/>
          <w:sz w:val="20"/>
          <w:szCs w:val="18"/>
        </w:rPr>
      </w:pPr>
      <w:r w:rsidRPr="0013718A">
        <w:rPr>
          <w:rFonts w:eastAsia="Calibri"/>
          <w:b/>
          <w:i/>
          <w:iCs/>
          <w:color w:val="54883D"/>
          <w:sz w:val="20"/>
          <w:szCs w:val="20"/>
        </w:rPr>
        <w:lastRenderedPageBreak/>
        <w:t xml:space="preserve">Tablica </w:t>
      </w:r>
      <w:r w:rsidRPr="0013718A">
        <w:rPr>
          <w:rFonts w:eastAsia="Calibri"/>
          <w:b/>
          <w:i/>
          <w:iCs/>
          <w:color w:val="54883D"/>
          <w:sz w:val="20"/>
          <w:szCs w:val="20"/>
        </w:rPr>
        <w:fldChar w:fldCharType="begin"/>
      </w:r>
      <w:r w:rsidRPr="0013718A">
        <w:rPr>
          <w:rFonts w:eastAsia="Calibri"/>
          <w:b/>
          <w:i/>
          <w:iCs/>
          <w:color w:val="54883D"/>
          <w:sz w:val="20"/>
          <w:szCs w:val="20"/>
        </w:rPr>
        <w:instrText xml:space="preserve"> SEQ Tabela \* ARABIC </w:instrText>
      </w:r>
      <w:r w:rsidRPr="0013718A">
        <w:rPr>
          <w:rFonts w:eastAsia="Calibri"/>
          <w:b/>
          <w:i/>
          <w:iCs/>
          <w:color w:val="54883D"/>
          <w:sz w:val="20"/>
          <w:szCs w:val="20"/>
        </w:rPr>
        <w:fldChar w:fldCharType="separate"/>
      </w:r>
      <w:r w:rsidR="003253AB">
        <w:rPr>
          <w:rFonts w:eastAsia="Calibri"/>
          <w:b/>
          <w:i/>
          <w:iCs/>
          <w:noProof/>
          <w:color w:val="54883D"/>
          <w:sz w:val="20"/>
          <w:szCs w:val="20"/>
        </w:rPr>
        <w:t>93</w:t>
      </w:r>
      <w:r w:rsidRPr="0013718A">
        <w:rPr>
          <w:rFonts w:eastAsia="Calibri"/>
          <w:b/>
          <w:i/>
          <w:iCs/>
          <w:noProof/>
          <w:color w:val="54883D"/>
          <w:sz w:val="20"/>
          <w:szCs w:val="20"/>
        </w:rPr>
        <w:fldChar w:fldCharType="end"/>
      </w:r>
      <w:r w:rsidRPr="0013718A">
        <w:rPr>
          <w:rFonts w:eastAsia="Calibri"/>
          <w:b/>
          <w:i/>
          <w:iCs/>
          <w:color w:val="54883D"/>
          <w:sz w:val="20"/>
          <w:szCs w:val="20"/>
        </w:rPr>
        <w:t>.</w:t>
      </w:r>
      <w:r w:rsidRPr="0013718A">
        <w:rPr>
          <w:b/>
          <w:bCs/>
          <w:i/>
          <w:color w:val="54883D"/>
          <w:sz w:val="20"/>
          <w:szCs w:val="18"/>
        </w:rPr>
        <w:t xml:space="preserve"> Prikaz ocjene spremnosti odgovornih i upravljačkih kapaciteta</w:t>
      </w: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E7480F" w:rsidRPr="0013718A" w14:paraId="55314A85" w14:textId="77777777" w:rsidTr="00E85C1B">
        <w:trPr>
          <w:jc w:val="center"/>
        </w:trPr>
        <w:tc>
          <w:tcPr>
            <w:tcW w:w="3020" w:type="dxa"/>
            <w:vAlign w:val="center"/>
          </w:tcPr>
          <w:p w14:paraId="2914EEFF" w14:textId="77777777" w:rsidR="00E7480F" w:rsidRPr="0013718A" w:rsidRDefault="00E7480F" w:rsidP="00E85C1B">
            <w:pPr>
              <w:spacing w:before="120" w:after="0"/>
              <w:jc w:val="center"/>
              <w:rPr>
                <w:b/>
                <w:sz w:val="20"/>
              </w:rPr>
            </w:pPr>
            <w:r w:rsidRPr="0013718A">
              <w:rPr>
                <w:b/>
                <w:sz w:val="20"/>
              </w:rPr>
              <w:t>Opisna ocjena</w:t>
            </w:r>
          </w:p>
        </w:tc>
        <w:tc>
          <w:tcPr>
            <w:tcW w:w="3021" w:type="dxa"/>
            <w:vAlign w:val="center"/>
          </w:tcPr>
          <w:p w14:paraId="23217279" w14:textId="77777777" w:rsidR="00E7480F" w:rsidRPr="0013718A" w:rsidRDefault="00E7480F" w:rsidP="00E85C1B">
            <w:pPr>
              <w:spacing w:before="120" w:after="0"/>
              <w:jc w:val="center"/>
              <w:rPr>
                <w:b/>
                <w:sz w:val="20"/>
              </w:rPr>
            </w:pPr>
            <w:r w:rsidRPr="0013718A">
              <w:rPr>
                <w:b/>
                <w:sz w:val="20"/>
              </w:rPr>
              <w:t>Ocjena</w:t>
            </w:r>
          </w:p>
        </w:tc>
      </w:tr>
      <w:tr w:rsidR="00E7480F" w:rsidRPr="0013718A" w14:paraId="5E4D8EC7" w14:textId="77777777" w:rsidTr="00E85C1B">
        <w:trPr>
          <w:jc w:val="center"/>
        </w:trPr>
        <w:tc>
          <w:tcPr>
            <w:tcW w:w="3020" w:type="dxa"/>
            <w:shd w:val="clear" w:color="auto" w:fill="FF0000"/>
            <w:vAlign w:val="center"/>
          </w:tcPr>
          <w:p w14:paraId="5F04C3DB" w14:textId="77777777" w:rsidR="00E7480F" w:rsidRPr="0013718A" w:rsidRDefault="00E7480F" w:rsidP="00E85C1B">
            <w:pPr>
              <w:spacing w:before="120" w:after="0"/>
              <w:rPr>
                <w:sz w:val="20"/>
              </w:rPr>
            </w:pPr>
            <w:r w:rsidRPr="0013718A">
              <w:rPr>
                <w:sz w:val="20"/>
              </w:rPr>
              <w:t>Vrlo niska spremnost</w:t>
            </w:r>
          </w:p>
        </w:tc>
        <w:tc>
          <w:tcPr>
            <w:tcW w:w="3021" w:type="dxa"/>
            <w:shd w:val="clear" w:color="auto" w:fill="FF0000"/>
            <w:vAlign w:val="center"/>
          </w:tcPr>
          <w:p w14:paraId="54DA85D8" w14:textId="77777777" w:rsidR="00E7480F" w:rsidRPr="0013718A" w:rsidRDefault="00E7480F" w:rsidP="00E85C1B">
            <w:pPr>
              <w:spacing w:before="120" w:after="0"/>
              <w:rPr>
                <w:sz w:val="20"/>
              </w:rPr>
            </w:pPr>
          </w:p>
        </w:tc>
      </w:tr>
      <w:tr w:rsidR="00E7480F" w:rsidRPr="0013718A" w14:paraId="11D680F3" w14:textId="77777777" w:rsidTr="00E85C1B">
        <w:trPr>
          <w:jc w:val="center"/>
        </w:trPr>
        <w:tc>
          <w:tcPr>
            <w:tcW w:w="3020" w:type="dxa"/>
            <w:shd w:val="clear" w:color="auto" w:fill="FFC000"/>
            <w:vAlign w:val="center"/>
          </w:tcPr>
          <w:p w14:paraId="606B43EE" w14:textId="77777777" w:rsidR="00E7480F" w:rsidRPr="0013718A" w:rsidRDefault="00E7480F" w:rsidP="00E85C1B">
            <w:pPr>
              <w:spacing w:before="120" w:after="0"/>
              <w:rPr>
                <w:sz w:val="20"/>
              </w:rPr>
            </w:pPr>
            <w:r w:rsidRPr="0013718A">
              <w:rPr>
                <w:sz w:val="20"/>
              </w:rPr>
              <w:t>Niska spremnost</w:t>
            </w:r>
          </w:p>
        </w:tc>
        <w:tc>
          <w:tcPr>
            <w:tcW w:w="3021" w:type="dxa"/>
            <w:shd w:val="clear" w:color="auto" w:fill="FFC000"/>
            <w:vAlign w:val="center"/>
          </w:tcPr>
          <w:p w14:paraId="0E19E0EC" w14:textId="77777777" w:rsidR="00E7480F" w:rsidRPr="0013718A" w:rsidRDefault="00E7480F" w:rsidP="00E85C1B">
            <w:pPr>
              <w:spacing w:before="120" w:after="0"/>
              <w:rPr>
                <w:sz w:val="20"/>
              </w:rPr>
            </w:pPr>
          </w:p>
        </w:tc>
      </w:tr>
      <w:tr w:rsidR="00E7480F" w:rsidRPr="0013718A" w14:paraId="43EB6C50" w14:textId="77777777" w:rsidTr="00E85C1B">
        <w:trPr>
          <w:jc w:val="center"/>
        </w:trPr>
        <w:tc>
          <w:tcPr>
            <w:tcW w:w="3020" w:type="dxa"/>
            <w:shd w:val="clear" w:color="auto" w:fill="FFFF00"/>
            <w:vAlign w:val="center"/>
          </w:tcPr>
          <w:p w14:paraId="6D1D9B21" w14:textId="77777777" w:rsidR="00E7480F" w:rsidRPr="0013718A" w:rsidRDefault="00E7480F" w:rsidP="00E85C1B">
            <w:pPr>
              <w:spacing w:before="120" w:after="0"/>
              <w:rPr>
                <w:sz w:val="20"/>
              </w:rPr>
            </w:pPr>
            <w:r w:rsidRPr="0013718A">
              <w:rPr>
                <w:sz w:val="20"/>
              </w:rPr>
              <w:t>Visoka spremnost</w:t>
            </w:r>
          </w:p>
        </w:tc>
        <w:tc>
          <w:tcPr>
            <w:tcW w:w="3021" w:type="dxa"/>
            <w:shd w:val="clear" w:color="auto" w:fill="FFFF00"/>
            <w:vAlign w:val="center"/>
          </w:tcPr>
          <w:p w14:paraId="23D52B50" w14:textId="77777777" w:rsidR="00E7480F" w:rsidRPr="0013718A" w:rsidRDefault="00E7480F" w:rsidP="00E85C1B">
            <w:pPr>
              <w:spacing w:before="120" w:after="0"/>
              <w:jc w:val="center"/>
              <w:rPr>
                <w:b/>
                <w:sz w:val="20"/>
              </w:rPr>
            </w:pPr>
          </w:p>
        </w:tc>
      </w:tr>
      <w:tr w:rsidR="00E7480F" w:rsidRPr="00A0161B" w14:paraId="791FE728" w14:textId="77777777" w:rsidTr="00E85C1B">
        <w:trPr>
          <w:jc w:val="center"/>
        </w:trPr>
        <w:tc>
          <w:tcPr>
            <w:tcW w:w="3020" w:type="dxa"/>
            <w:shd w:val="clear" w:color="auto" w:fill="92D050"/>
            <w:vAlign w:val="center"/>
          </w:tcPr>
          <w:p w14:paraId="39A70125" w14:textId="77777777" w:rsidR="00E7480F" w:rsidRPr="0013718A" w:rsidRDefault="00E7480F" w:rsidP="00E85C1B">
            <w:pPr>
              <w:spacing w:before="120" w:after="0"/>
              <w:rPr>
                <w:sz w:val="20"/>
              </w:rPr>
            </w:pPr>
            <w:r w:rsidRPr="0013718A">
              <w:rPr>
                <w:sz w:val="20"/>
              </w:rPr>
              <w:t>Vrlo visoka spremnost</w:t>
            </w:r>
          </w:p>
        </w:tc>
        <w:tc>
          <w:tcPr>
            <w:tcW w:w="3021" w:type="dxa"/>
            <w:shd w:val="clear" w:color="auto" w:fill="92D050"/>
            <w:vAlign w:val="center"/>
          </w:tcPr>
          <w:p w14:paraId="56E3B83D" w14:textId="5B35F592" w:rsidR="00E7480F" w:rsidRPr="0013718A" w:rsidRDefault="009428DA" w:rsidP="00E85C1B">
            <w:pPr>
              <w:spacing w:before="120" w:after="0"/>
              <w:jc w:val="center"/>
              <w:rPr>
                <w:b/>
                <w:sz w:val="20"/>
              </w:rPr>
            </w:pPr>
            <w:r w:rsidRPr="0013718A">
              <w:rPr>
                <w:b/>
                <w:sz w:val="20"/>
              </w:rPr>
              <w:t>x</w:t>
            </w:r>
          </w:p>
        </w:tc>
      </w:tr>
    </w:tbl>
    <w:p w14:paraId="57F3D20E" w14:textId="77777777" w:rsidR="00E7480F" w:rsidRPr="00A0161B" w:rsidRDefault="00E7480F" w:rsidP="00E7480F">
      <w:pPr>
        <w:spacing w:after="0"/>
        <w:rPr>
          <w:highlight w:val="yellow"/>
        </w:rPr>
      </w:pPr>
    </w:p>
    <w:p w14:paraId="3FCE4BE9" w14:textId="08237340" w:rsidR="00E7480F" w:rsidRPr="009D2A32" w:rsidRDefault="00D25FEF" w:rsidP="00E7480F">
      <w:pPr>
        <w:keepNext/>
        <w:keepLines/>
        <w:numPr>
          <w:ilvl w:val="2"/>
          <w:numId w:val="0"/>
        </w:numPr>
        <w:spacing w:before="40"/>
        <w:ind w:left="720" w:hanging="720"/>
        <w:outlineLvl w:val="2"/>
        <w:rPr>
          <w:rFonts w:cstheme="majorBidi"/>
          <w:color w:val="54883D"/>
          <w:sz w:val="28"/>
          <w:lang w:eastAsia="hr-HR" w:bidi="en-US"/>
        </w:rPr>
      </w:pPr>
      <w:bookmarkStart w:id="339" w:name="_Toc5701533"/>
      <w:bookmarkStart w:id="340" w:name="_Toc5969851"/>
      <w:bookmarkStart w:id="341" w:name="_Toc9596674"/>
      <w:bookmarkStart w:id="342" w:name="_Toc68592924"/>
      <w:bookmarkStart w:id="343" w:name="_Toc77763641"/>
      <w:bookmarkStart w:id="344" w:name="_Toc208564082"/>
      <w:r>
        <w:rPr>
          <w:rFonts w:cstheme="majorBidi"/>
          <w:color w:val="54883D"/>
          <w:sz w:val="28"/>
          <w:lang w:eastAsia="hr-HR" w:bidi="en-US"/>
        </w:rPr>
        <w:t>8</w:t>
      </w:r>
      <w:r w:rsidR="00E7480F" w:rsidRPr="00A305E7">
        <w:rPr>
          <w:rFonts w:cstheme="majorBidi"/>
          <w:color w:val="54883D"/>
          <w:sz w:val="28"/>
          <w:lang w:eastAsia="hr-HR" w:bidi="en-US"/>
        </w:rPr>
        <w:t>.2.2 Spremnost</w:t>
      </w:r>
      <w:r w:rsidR="00E7480F" w:rsidRPr="009D2A32">
        <w:rPr>
          <w:rFonts w:cstheme="majorBidi"/>
          <w:color w:val="54883D"/>
          <w:sz w:val="28"/>
          <w:lang w:eastAsia="hr-HR" w:bidi="en-US"/>
        </w:rPr>
        <w:t xml:space="preserve"> operativnih kapaciteta</w:t>
      </w:r>
      <w:bookmarkEnd w:id="339"/>
      <w:bookmarkEnd w:id="340"/>
      <w:bookmarkEnd w:id="341"/>
      <w:bookmarkEnd w:id="342"/>
      <w:bookmarkEnd w:id="343"/>
      <w:bookmarkEnd w:id="344"/>
      <w:r w:rsidR="00F27866" w:rsidRPr="009D2A32">
        <w:rPr>
          <w:rFonts w:cstheme="majorBidi"/>
          <w:color w:val="54883D"/>
          <w:sz w:val="28"/>
          <w:lang w:eastAsia="hr-HR" w:bidi="en-US"/>
        </w:rPr>
        <w:t xml:space="preserve">  </w:t>
      </w:r>
    </w:p>
    <w:tbl>
      <w:tblPr>
        <w:tblStyle w:val="Reetkatablice14"/>
        <w:tblW w:w="906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ayout w:type="fixed"/>
        <w:tblLook w:val="04A0" w:firstRow="1" w:lastRow="0" w:firstColumn="1" w:lastColumn="0" w:noHBand="0" w:noVBand="1"/>
      </w:tblPr>
      <w:tblGrid>
        <w:gridCol w:w="846"/>
        <w:gridCol w:w="6946"/>
        <w:gridCol w:w="708"/>
        <w:gridCol w:w="565"/>
      </w:tblGrid>
      <w:tr w:rsidR="00E7480F" w:rsidRPr="009D2A32" w14:paraId="2BFFA8FD" w14:textId="77777777" w:rsidTr="00E85C1B">
        <w:trPr>
          <w:tblHeader/>
          <w:jc w:val="center"/>
        </w:trPr>
        <w:tc>
          <w:tcPr>
            <w:tcW w:w="846" w:type="dxa"/>
            <w:vMerge w:val="restart"/>
            <w:vAlign w:val="center"/>
          </w:tcPr>
          <w:p w14:paraId="684307E7" w14:textId="77777777" w:rsidR="00E7480F" w:rsidRPr="009D2A32" w:rsidRDefault="00E7480F" w:rsidP="00E85C1B">
            <w:pPr>
              <w:spacing w:after="0"/>
              <w:jc w:val="center"/>
              <w:rPr>
                <w:b/>
                <w:sz w:val="20"/>
                <w:szCs w:val="20"/>
              </w:rPr>
            </w:pPr>
            <w:r w:rsidRPr="009D2A32">
              <w:rPr>
                <w:b/>
                <w:sz w:val="20"/>
                <w:szCs w:val="20"/>
              </w:rPr>
              <w:t>R. br.</w:t>
            </w:r>
          </w:p>
        </w:tc>
        <w:tc>
          <w:tcPr>
            <w:tcW w:w="6946" w:type="dxa"/>
            <w:vMerge w:val="restart"/>
            <w:vAlign w:val="center"/>
          </w:tcPr>
          <w:p w14:paraId="6E931616" w14:textId="77777777" w:rsidR="00E7480F" w:rsidRPr="009D2A32" w:rsidRDefault="00E7480F" w:rsidP="00E85C1B">
            <w:pPr>
              <w:spacing w:after="0"/>
              <w:jc w:val="center"/>
              <w:rPr>
                <w:b/>
                <w:sz w:val="20"/>
                <w:szCs w:val="20"/>
              </w:rPr>
            </w:pPr>
            <w:r w:rsidRPr="009D2A32">
              <w:rPr>
                <w:b/>
                <w:sz w:val="20"/>
                <w:szCs w:val="20"/>
              </w:rPr>
              <w:t>OPIS</w:t>
            </w:r>
          </w:p>
        </w:tc>
        <w:tc>
          <w:tcPr>
            <w:tcW w:w="1273" w:type="dxa"/>
            <w:gridSpan w:val="2"/>
            <w:vAlign w:val="center"/>
          </w:tcPr>
          <w:p w14:paraId="1BC33CC9" w14:textId="77777777" w:rsidR="00E7480F" w:rsidRPr="009D2A32" w:rsidRDefault="00E7480F" w:rsidP="00E85C1B">
            <w:pPr>
              <w:spacing w:after="0"/>
              <w:jc w:val="center"/>
              <w:rPr>
                <w:b/>
                <w:sz w:val="20"/>
                <w:szCs w:val="20"/>
              </w:rPr>
            </w:pPr>
            <w:r w:rsidRPr="009D2A32">
              <w:rPr>
                <w:b/>
                <w:sz w:val="20"/>
                <w:szCs w:val="20"/>
              </w:rPr>
              <w:t>TVRDNJA</w:t>
            </w:r>
          </w:p>
        </w:tc>
      </w:tr>
      <w:tr w:rsidR="00E7480F" w:rsidRPr="009D2A32" w14:paraId="62A58B7B" w14:textId="77777777" w:rsidTr="00E85C1B">
        <w:trPr>
          <w:tblHeader/>
          <w:jc w:val="center"/>
        </w:trPr>
        <w:tc>
          <w:tcPr>
            <w:tcW w:w="846" w:type="dxa"/>
            <w:vMerge/>
            <w:vAlign w:val="center"/>
          </w:tcPr>
          <w:p w14:paraId="0A02ADB5" w14:textId="77777777" w:rsidR="00E7480F" w:rsidRPr="009D2A32" w:rsidRDefault="00E7480F" w:rsidP="00E85C1B">
            <w:pPr>
              <w:spacing w:after="0"/>
              <w:jc w:val="center"/>
              <w:rPr>
                <w:b/>
                <w:sz w:val="20"/>
                <w:szCs w:val="20"/>
              </w:rPr>
            </w:pPr>
          </w:p>
        </w:tc>
        <w:tc>
          <w:tcPr>
            <w:tcW w:w="6946" w:type="dxa"/>
            <w:vMerge/>
            <w:vAlign w:val="center"/>
          </w:tcPr>
          <w:p w14:paraId="23CEAA49" w14:textId="77777777" w:rsidR="00E7480F" w:rsidRPr="009D2A32" w:rsidRDefault="00E7480F" w:rsidP="00E85C1B">
            <w:pPr>
              <w:spacing w:after="0"/>
              <w:jc w:val="center"/>
              <w:rPr>
                <w:b/>
                <w:sz w:val="20"/>
                <w:szCs w:val="20"/>
              </w:rPr>
            </w:pPr>
          </w:p>
        </w:tc>
        <w:tc>
          <w:tcPr>
            <w:tcW w:w="708" w:type="dxa"/>
            <w:vAlign w:val="center"/>
          </w:tcPr>
          <w:p w14:paraId="4A676878" w14:textId="77777777" w:rsidR="00E7480F" w:rsidRPr="009D2A32" w:rsidRDefault="00E7480F" w:rsidP="00E85C1B">
            <w:pPr>
              <w:spacing w:after="0"/>
              <w:jc w:val="center"/>
              <w:rPr>
                <w:b/>
                <w:sz w:val="20"/>
                <w:szCs w:val="20"/>
              </w:rPr>
            </w:pPr>
            <w:r w:rsidRPr="009D2A32">
              <w:rPr>
                <w:b/>
                <w:sz w:val="20"/>
                <w:szCs w:val="20"/>
              </w:rPr>
              <w:t>DA</w:t>
            </w:r>
          </w:p>
        </w:tc>
        <w:tc>
          <w:tcPr>
            <w:tcW w:w="565" w:type="dxa"/>
            <w:vAlign w:val="center"/>
          </w:tcPr>
          <w:p w14:paraId="7C1F950A" w14:textId="77777777" w:rsidR="00E7480F" w:rsidRPr="009D2A32" w:rsidRDefault="00E7480F" w:rsidP="00E85C1B">
            <w:pPr>
              <w:spacing w:after="0"/>
              <w:jc w:val="center"/>
              <w:rPr>
                <w:b/>
                <w:sz w:val="20"/>
                <w:szCs w:val="20"/>
              </w:rPr>
            </w:pPr>
            <w:r w:rsidRPr="009D2A32">
              <w:rPr>
                <w:b/>
                <w:sz w:val="20"/>
                <w:szCs w:val="20"/>
              </w:rPr>
              <w:t>NE</w:t>
            </w:r>
          </w:p>
        </w:tc>
      </w:tr>
      <w:tr w:rsidR="00E7480F" w:rsidRPr="009D2A32" w14:paraId="6DAF1578" w14:textId="77777777" w:rsidTr="00E85C1B">
        <w:trPr>
          <w:jc w:val="center"/>
        </w:trPr>
        <w:tc>
          <w:tcPr>
            <w:tcW w:w="846" w:type="dxa"/>
            <w:vAlign w:val="center"/>
          </w:tcPr>
          <w:p w14:paraId="03E4C86D" w14:textId="77777777" w:rsidR="00E7480F" w:rsidRPr="00023662" w:rsidRDefault="00E7480F" w:rsidP="006417A5">
            <w:pPr>
              <w:pStyle w:val="ListParagraph"/>
              <w:numPr>
                <w:ilvl w:val="0"/>
                <w:numId w:val="64"/>
              </w:numPr>
              <w:spacing w:after="0"/>
              <w:jc w:val="center"/>
              <w:rPr>
                <w:b/>
                <w:sz w:val="20"/>
                <w:szCs w:val="20"/>
              </w:rPr>
            </w:pPr>
            <w:r w:rsidRPr="00023662">
              <w:rPr>
                <w:b/>
                <w:sz w:val="20"/>
                <w:szCs w:val="20"/>
              </w:rPr>
              <w:t>1.</w:t>
            </w:r>
          </w:p>
        </w:tc>
        <w:tc>
          <w:tcPr>
            <w:tcW w:w="6946" w:type="dxa"/>
          </w:tcPr>
          <w:p w14:paraId="7AE9AFCC" w14:textId="77777777" w:rsidR="00E7480F" w:rsidRPr="009D2A32" w:rsidRDefault="00E7480F" w:rsidP="00E85C1B">
            <w:pPr>
              <w:tabs>
                <w:tab w:val="left" w:pos="1222"/>
              </w:tabs>
              <w:spacing w:after="0"/>
              <w:rPr>
                <w:sz w:val="20"/>
                <w:szCs w:val="20"/>
              </w:rPr>
            </w:pPr>
            <w:r w:rsidRPr="009D2A32">
              <w:rPr>
                <w:sz w:val="20"/>
                <w:szCs w:val="20"/>
              </w:rPr>
              <w:t>Je li Stožer civilne zaštite osposobljen i kapacitiran za provedbu mjera u slučaju pojava prijetnje i njezinih posljedica?</w:t>
            </w:r>
          </w:p>
        </w:tc>
        <w:tc>
          <w:tcPr>
            <w:tcW w:w="708" w:type="dxa"/>
            <w:vAlign w:val="center"/>
          </w:tcPr>
          <w:p w14:paraId="720A19C5" w14:textId="77777777" w:rsidR="00E7480F" w:rsidRPr="009D2A32" w:rsidRDefault="00E7480F" w:rsidP="00E85C1B">
            <w:pPr>
              <w:tabs>
                <w:tab w:val="left" w:pos="1222"/>
              </w:tabs>
              <w:spacing w:after="0"/>
              <w:jc w:val="center"/>
              <w:rPr>
                <w:b/>
                <w:sz w:val="20"/>
                <w:szCs w:val="20"/>
              </w:rPr>
            </w:pPr>
            <w:r w:rsidRPr="009D2A32">
              <w:rPr>
                <w:b/>
                <w:sz w:val="20"/>
                <w:szCs w:val="20"/>
              </w:rPr>
              <w:t>x</w:t>
            </w:r>
          </w:p>
        </w:tc>
        <w:tc>
          <w:tcPr>
            <w:tcW w:w="565" w:type="dxa"/>
            <w:vAlign w:val="center"/>
          </w:tcPr>
          <w:p w14:paraId="088B93BB" w14:textId="77777777" w:rsidR="00E7480F" w:rsidRPr="009D2A32" w:rsidRDefault="00E7480F" w:rsidP="00E85C1B">
            <w:pPr>
              <w:tabs>
                <w:tab w:val="left" w:pos="1222"/>
              </w:tabs>
              <w:spacing w:after="0"/>
              <w:jc w:val="center"/>
              <w:rPr>
                <w:b/>
                <w:sz w:val="20"/>
                <w:szCs w:val="20"/>
              </w:rPr>
            </w:pPr>
          </w:p>
        </w:tc>
      </w:tr>
      <w:tr w:rsidR="00E7480F" w:rsidRPr="009D2A32" w14:paraId="589C53C3" w14:textId="77777777" w:rsidTr="00E85C1B">
        <w:trPr>
          <w:jc w:val="center"/>
        </w:trPr>
        <w:tc>
          <w:tcPr>
            <w:tcW w:w="846" w:type="dxa"/>
            <w:vAlign w:val="center"/>
          </w:tcPr>
          <w:p w14:paraId="70D780B2" w14:textId="77777777" w:rsidR="00E7480F" w:rsidRPr="00023662" w:rsidRDefault="00E7480F" w:rsidP="006417A5">
            <w:pPr>
              <w:pStyle w:val="ListParagraph"/>
              <w:numPr>
                <w:ilvl w:val="0"/>
                <w:numId w:val="64"/>
              </w:numPr>
              <w:spacing w:after="0"/>
              <w:jc w:val="center"/>
              <w:rPr>
                <w:b/>
                <w:sz w:val="20"/>
                <w:szCs w:val="20"/>
              </w:rPr>
            </w:pPr>
            <w:r w:rsidRPr="00023662">
              <w:rPr>
                <w:b/>
                <w:sz w:val="20"/>
                <w:szCs w:val="20"/>
              </w:rPr>
              <w:t>2.</w:t>
            </w:r>
          </w:p>
        </w:tc>
        <w:tc>
          <w:tcPr>
            <w:tcW w:w="6946" w:type="dxa"/>
          </w:tcPr>
          <w:p w14:paraId="16712048" w14:textId="77777777" w:rsidR="00E7480F" w:rsidRPr="009D2A32" w:rsidRDefault="00E7480F" w:rsidP="00E85C1B">
            <w:pPr>
              <w:tabs>
                <w:tab w:val="left" w:pos="1222"/>
              </w:tabs>
              <w:spacing w:after="0"/>
              <w:rPr>
                <w:sz w:val="20"/>
                <w:szCs w:val="20"/>
              </w:rPr>
            </w:pPr>
            <w:r w:rsidRPr="009D2A32">
              <w:rPr>
                <w:sz w:val="20"/>
                <w:szCs w:val="20"/>
              </w:rPr>
              <w:t>Jesu li vatrogasne snage osposobljene i kapacitirane za provedbu mjera u slučaju pojave prijetnje i njezinih posljedica?</w:t>
            </w:r>
          </w:p>
        </w:tc>
        <w:tc>
          <w:tcPr>
            <w:tcW w:w="708" w:type="dxa"/>
            <w:vAlign w:val="center"/>
          </w:tcPr>
          <w:p w14:paraId="0CF02820" w14:textId="77777777" w:rsidR="00E7480F" w:rsidRPr="009D2A32" w:rsidRDefault="00E7480F" w:rsidP="00E85C1B">
            <w:pPr>
              <w:tabs>
                <w:tab w:val="left" w:pos="1222"/>
              </w:tabs>
              <w:spacing w:after="0"/>
              <w:jc w:val="center"/>
              <w:rPr>
                <w:b/>
                <w:sz w:val="20"/>
                <w:szCs w:val="20"/>
              </w:rPr>
            </w:pPr>
            <w:r w:rsidRPr="009D2A32">
              <w:rPr>
                <w:b/>
                <w:sz w:val="20"/>
                <w:szCs w:val="20"/>
              </w:rPr>
              <w:t>x</w:t>
            </w:r>
          </w:p>
        </w:tc>
        <w:tc>
          <w:tcPr>
            <w:tcW w:w="565" w:type="dxa"/>
            <w:vAlign w:val="center"/>
          </w:tcPr>
          <w:p w14:paraId="74400F6A" w14:textId="77777777" w:rsidR="00E7480F" w:rsidRPr="009D2A32" w:rsidRDefault="00E7480F" w:rsidP="00E85C1B">
            <w:pPr>
              <w:tabs>
                <w:tab w:val="left" w:pos="1222"/>
              </w:tabs>
              <w:spacing w:after="0"/>
              <w:jc w:val="center"/>
              <w:rPr>
                <w:b/>
                <w:sz w:val="20"/>
                <w:szCs w:val="20"/>
              </w:rPr>
            </w:pPr>
          </w:p>
        </w:tc>
      </w:tr>
      <w:tr w:rsidR="00E7480F" w:rsidRPr="009D2A32" w14:paraId="5B22E99E" w14:textId="77777777" w:rsidTr="00E85C1B">
        <w:trPr>
          <w:jc w:val="center"/>
        </w:trPr>
        <w:tc>
          <w:tcPr>
            <w:tcW w:w="846" w:type="dxa"/>
            <w:vAlign w:val="center"/>
          </w:tcPr>
          <w:p w14:paraId="00463C3B" w14:textId="77777777" w:rsidR="00E7480F" w:rsidRPr="00023662" w:rsidRDefault="00E7480F" w:rsidP="006417A5">
            <w:pPr>
              <w:pStyle w:val="ListParagraph"/>
              <w:numPr>
                <w:ilvl w:val="0"/>
                <w:numId w:val="64"/>
              </w:numPr>
              <w:spacing w:after="0"/>
              <w:jc w:val="center"/>
              <w:rPr>
                <w:b/>
                <w:sz w:val="20"/>
                <w:szCs w:val="20"/>
              </w:rPr>
            </w:pPr>
            <w:r w:rsidRPr="00023662">
              <w:rPr>
                <w:b/>
                <w:sz w:val="20"/>
                <w:szCs w:val="20"/>
              </w:rPr>
              <w:t>3.</w:t>
            </w:r>
          </w:p>
        </w:tc>
        <w:tc>
          <w:tcPr>
            <w:tcW w:w="6946" w:type="dxa"/>
          </w:tcPr>
          <w:p w14:paraId="2181557D" w14:textId="77777777" w:rsidR="00E7480F" w:rsidRPr="009D2A32" w:rsidRDefault="00E7480F" w:rsidP="00E85C1B">
            <w:pPr>
              <w:tabs>
                <w:tab w:val="left" w:pos="1222"/>
              </w:tabs>
              <w:spacing w:after="0"/>
              <w:rPr>
                <w:sz w:val="20"/>
                <w:szCs w:val="20"/>
              </w:rPr>
            </w:pPr>
            <w:r w:rsidRPr="009D2A32">
              <w:rPr>
                <w:sz w:val="20"/>
                <w:szCs w:val="20"/>
              </w:rPr>
              <w:t>Jesu li vatrogasne snage opremljene za provedbu mjera u slučaju pojave prijetnje i njezinih posljedica?</w:t>
            </w:r>
          </w:p>
        </w:tc>
        <w:tc>
          <w:tcPr>
            <w:tcW w:w="708" w:type="dxa"/>
            <w:vAlign w:val="center"/>
          </w:tcPr>
          <w:p w14:paraId="79B95CC6" w14:textId="77777777" w:rsidR="00E7480F" w:rsidRPr="009D2A32" w:rsidRDefault="00E7480F" w:rsidP="00E85C1B">
            <w:pPr>
              <w:tabs>
                <w:tab w:val="left" w:pos="1222"/>
              </w:tabs>
              <w:spacing w:after="0"/>
              <w:jc w:val="center"/>
              <w:rPr>
                <w:b/>
                <w:sz w:val="20"/>
                <w:szCs w:val="20"/>
              </w:rPr>
            </w:pPr>
            <w:r w:rsidRPr="009D2A32">
              <w:rPr>
                <w:b/>
                <w:sz w:val="20"/>
                <w:szCs w:val="20"/>
              </w:rPr>
              <w:t>x</w:t>
            </w:r>
          </w:p>
        </w:tc>
        <w:tc>
          <w:tcPr>
            <w:tcW w:w="565" w:type="dxa"/>
            <w:vAlign w:val="center"/>
          </w:tcPr>
          <w:p w14:paraId="57290147" w14:textId="77777777" w:rsidR="00E7480F" w:rsidRPr="009D2A32" w:rsidRDefault="00E7480F" w:rsidP="00E85C1B">
            <w:pPr>
              <w:tabs>
                <w:tab w:val="left" w:pos="1222"/>
              </w:tabs>
              <w:spacing w:after="0"/>
              <w:jc w:val="center"/>
              <w:rPr>
                <w:b/>
                <w:sz w:val="20"/>
                <w:szCs w:val="20"/>
              </w:rPr>
            </w:pPr>
          </w:p>
        </w:tc>
      </w:tr>
      <w:tr w:rsidR="00E7480F" w:rsidRPr="009D2A32" w14:paraId="212F9A46" w14:textId="77777777" w:rsidTr="00E85C1B">
        <w:trPr>
          <w:jc w:val="center"/>
        </w:trPr>
        <w:tc>
          <w:tcPr>
            <w:tcW w:w="846" w:type="dxa"/>
            <w:vAlign w:val="center"/>
          </w:tcPr>
          <w:p w14:paraId="656930A8" w14:textId="77777777" w:rsidR="00E7480F" w:rsidRPr="00023662" w:rsidRDefault="00E7480F" w:rsidP="006417A5">
            <w:pPr>
              <w:pStyle w:val="ListParagraph"/>
              <w:numPr>
                <w:ilvl w:val="0"/>
                <w:numId w:val="64"/>
              </w:numPr>
              <w:spacing w:after="0"/>
              <w:jc w:val="center"/>
              <w:rPr>
                <w:b/>
                <w:sz w:val="20"/>
                <w:szCs w:val="20"/>
              </w:rPr>
            </w:pPr>
            <w:r w:rsidRPr="00023662">
              <w:rPr>
                <w:b/>
                <w:sz w:val="20"/>
                <w:szCs w:val="20"/>
              </w:rPr>
              <w:t>4.</w:t>
            </w:r>
          </w:p>
        </w:tc>
        <w:tc>
          <w:tcPr>
            <w:tcW w:w="6946" w:type="dxa"/>
          </w:tcPr>
          <w:p w14:paraId="0F7C8A34" w14:textId="44BD2AC2" w:rsidR="00E7480F" w:rsidRPr="009D2A32" w:rsidRDefault="00E7480F" w:rsidP="00E85C1B">
            <w:pPr>
              <w:tabs>
                <w:tab w:val="left" w:pos="1222"/>
              </w:tabs>
              <w:spacing w:after="0"/>
              <w:rPr>
                <w:sz w:val="20"/>
                <w:szCs w:val="20"/>
              </w:rPr>
            </w:pPr>
            <w:r w:rsidRPr="009D2A32">
              <w:rPr>
                <w:sz w:val="20"/>
                <w:szCs w:val="20"/>
              </w:rPr>
              <w:t xml:space="preserve">Jesu li snage Hrvatske gorske službe spašavanja – </w:t>
            </w:r>
            <w:r w:rsidR="00E92B0B" w:rsidRPr="009D2A32">
              <w:rPr>
                <w:sz w:val="20"/>
                <w:szCs w:val="20"/>
              </w:rPr>
              <w:t xml:space="preserve">Stanica Rijeka </w:t>
            </w:r>
            <w:r w:rsidRPr="009D2A32">
              <w:rPr>
                <w:sz w:val="20"/>
                <w:szCs w:val="20"/>
              </w:rPr>
              <w:t>osposobljene i kapacitirane za provedbu mjera u slučaju pojave prijetnje i njezinih posljedica?</w:t>
            </w:r>
          </w:p>
        </w:tc>
        <w:tc>
          <w:tcPr>
            <w:tcW w:w="708" w:type="dxa"/>
            <w:vAlign w:val="center"/>
          </w:tcPr>
          <w:p w14:paraId="37CEB951" w14:textId="77777777" w:rsidR="00E7480F" w:rsidRPr="009D2A32" w:rsidRDefault="00E7480F" w:rsidP="00E85C1B">
            <w:pPr>
              <w:tabs>
                <w:tab w:val="left" w:pos="1222"/>
              </w:tabs>
              <w:spacing w:after="0"/>
              <w:jc w:val="center"/>
              <w:rPr>
                <w:b/>
                <w:sz w:val="20"/>
                <w:szCs w:val="20"/>
              </w:rPr>
            </w:pPr>
            <w:r w:rsidRPr="009D2A32">
              <w:rPr>
                <w:b/>
                <w:sz w:val="20"/>
                <w:szCs w:val="20"/>
              </w:rPr>
              <w:t>x</w:t>
            </w:r>
          </w:p>
        </w:tc>
        <w:tc>
          <w:tcPr>
            <w:tcW w:w="565" w:type="dxa"/>
            <w:vAlign w:val="center"/>
          </w:tcPr>
          <w:p w14:paraId="10A83CC2" w14:textId="77777777" w:rsidR="00E7480F" w:rsidRPr="009D2A32" w:rsidRDefault="00E7480F" w:rsidP="00E85C1B">
            <w:pPr>
              <w:tabs>
                <w:tab w:val="left" w:pos="1222"/>
              </w:tabs>
              <w:spacing w:after="0"/>
              <w:jc w:val="center"/>
              <w:rPr>
                <w:b/>
                <w:sz w:val="20"/>
                <w:szCs w:val="20"/>
              </w:rPr>
            </w:pPr>
          </w:p>
        </w:tc>
      </w:tr>
      <w:tr w:rsidR="00E7480F" w:rsidRPr="009D2A32" w14:paraId="11C72662" w14:textId="77777777" w:rsidTr="00E85C1B">
        <w:trPr>
          <w:jc w:val="center"/>
        </w:trPr>
        <w:tc>
          <w:tcPr>
            <w:tcW w:w="846" w:type="dxa"/>
            <w:vAlign w:val="center"/>
          </w:tcPr>
          <w:p w14:paraId="3A3E20F5" w14:textId="77777777" w:rsidR="00E7480F" w:rsidRPr="00023662" w:rsidRDefault="00E7480F" w:rsidP="006417A5">
            <w:pPr>
              <w:pStyle w:val="ListParagraph"/>
              <w:numPr>
                <w:ilvl w:val="0"/>
                <w:numId w:val="64"/>
              </w:numPr>
              <w:spacing w:after="0"/>
              <w:jc w:val="center"/>
              <w:rPr>
                <w:b/>
                <w:sz w:val="20"/>
                <w:szCs w:val="20"/>
              </w:rPr>
            </w:pPr>
            <w:r w:rsidRPr="00023662">
              <w:rPr>
                <w:b/>
                <w:sz w:val="20"/>
                <w:szCs w:val="20"/>
              </w:rPr>
              <w:t>5.</w:t>
            </w:r>
          </w:p>
        </w:tc>
        <w:tc>
          <w:tcPr>
            <w:tcW w:w="6946" w:type="dxa"/>
          </w:tcPr>
          <w:p w14:paraId="7C833350" w14:textId="281E227B" w:rsidR="00E7480F" w:rsidRPr="009D2A32" w:rsidRDefault="00E7480F" w:rsidP="00E85C1B">
            <w:pPr>
              <w:tabs>
                <w:tab w:val="left" w:pos="1222"/>
              </w:tabs>
              <w:spacing w:after="0"/>
              <w:rPr>
                <w:sz w:val="20"/>
                <w:szCs w:val="20"/>
              </w:rPr>
            </w:pPr>
            <w:r w:rsidRPr="009D2A32">
              <w:rPr>
                <w:sz w:val="20"/>
                <w:szCs w:val="20"/>
              </w:rPr>
              <w:t xml:space="preserve">Jesu li snage Hrvatske gorske službe spašavanja – </w:t>
            </w:r>
            <w:r w:rsidR="00E92B0B" w:rsidRPr="009D2A32">
              <w:rPr>
                <w:sz w:val="20"/>
                <w:szCs w:val="20"/>
              </w:rPr>
              <w:t xml:space="preserve">Stanica Rijeka </w:t>
            </w:r>
            <w:r w:rsidRPr="009D2A32">
              <w:rPr>
                <w:sz w:val="20"/>
                <w:szCs w:val="20"/>
              </w:rPr>
              <w:t>opremljene za provedbu mjera u slučaju pojave prijetnje i njezinih posljedica?</w:t>
            </w:r>
          </w:p>
        </w:tc>
        <w:tc>
          <w:tcPr>
            <w:tcW w:w="708" w:type="dxa"/>
            <w:vAlign w:val="center"/>
          </w:tcPr>
          <w:p w14:paraId="50547BDF" w14:textId="77777777" w:rsidR="00E7480F" w:rsidRPr="009D2A32" w:rsidRDefault="00E7480F" w:rsidP="00E85C1B">
            <w:pPr>
              <w:tabs>
                <w:tab w:val="left" w:pos="1222"/>
              </w:tabs>
              <w:spacing w:after="0"/>
              <w:jc w:val="center"/>
              <w:rPr>
                <w:b/>
                <w:sz w:val="20"/>
                <w:szCs w:val="20"/>
              </w:rPr>
            </w:pPr>
            <w:r w:rsidRPr="009D2A32">
              <w:rPr>
                <w:b/>
                <w:sz w:val="20"/>
                <w:szCs w:val="20"/>
              </w:rPr>
              <w:t>x</w:t>
            </w:r>
          </w:p>
        </w:tc>
        <w:tc>
          <w:tcPr>
            <w:tcW w:w="565" w:type="dxa"/>
            <w:vAlign w:val="center"/>
          </w:tcPr>
          <w:p w14:paraId="542104EF" w14:textId="77777777" w:rsidR="00E7480F" w:rsidRPr="009D2A32" w:rsidRDefault="00E7480F" w:rsidP="00E85C1B">
            <w:pPr>
              <w:tabs>
                <w:tab w:val="left" w:pos="1222"/>
              </w:tabs>
              <w:spacing w:after="0"/>
              <w:jc w:val="center"/>
              <w:rPr>
                <w:b/>
                <w:sz w:val="20"/>
                <w:szCs w:val="20"/>
              </w:rPr>
            </w:pPr>
          </w:p>
        </w:tc>
      </w:tr>
      <w:tr w:rsidR="00E7480F" w:rsidRPr="009D2A32" w14:paraId="2FE91BC1" w14:textId="77777777" w:rsidTr="00E85C1B">
        <w:trPr>
          <w:jc w:val="center"/>
        </w:trPr>
        <w:tc>
          <w:tcPr>
            <w:tcW w:w="846" w:type="dxa"/>
            <w:vAlign w:val="center"/>
          </w:tcPr>
          <w:p w14:paraId="2018441D" w14:textId="77777777" w:rsidR="00E7480F" w:rsidRPr="00023662" w:rsidRDefault="00E7480F" w:rsidP="006417A5">
            <w:pPr>
              <w:pStyle w:val="ListParagraph"/>
              <w:numPr>
                <w:ilvl w:val="0"/>
                <w:numId w:val="64"/>
              </w:numPr>
              <w:spacing w:after="0"/>
              <w:jc w:val="center"/>
              <w:rPr>
                <w:b/>
                <w:sz w:val="20"/>
                <w:szCs w:val="20"/>
              </w:rPr>
            </w:pPr>
            <w:r w:rsidRPr="00023662">
              <w:rPr>
                <w:b/>
                <w:sz w:val="20"/>
                <w:szCs w:val="20"/>
              </w:rPr>
              <w:t>6.</w:t>
            </w:r>
          </w:p>
        </w:tc>
        <w:tc>
          <w:tcPr>
            <w:tcW w:w="6946" w:type="dxa"/>
          </w:tcPr>
          <w:p w14:paraId="5DF9BD16" w14:textId="2B699447" w:rsidR="00E7480F" w:rsidRPr="009D2A32" w:rsidRDefault="00E7480F" w:rsidP="00E85C1B">
            <w:pPr>
              <w:tabs>
                <w:tab w:val="left" w:pos="1222"/>
              </w:tabs>
              <w:spacing w:after="0"/>
              <w:rPr>
                <w:sz w:val="20"/>
                <w:szCs w:val="20"/>
              </w:rPr>
            </w:pPr>
            <w:r w:rsidRPr="009D2A32">
              <w:rPr>
                <w:sz w:val="20"/>
                <w:szCs w:val="20"/>
              </w:rPr>
              <w:t xml:space="preserve">Jesu li snage </w:t>
            </w:r>
            <w:r w:rsidR="00E92B0B" w:rsidRPr="009D2A32">
              <w:rPr>
                <w:sz w:val="20"/>
                <w:szCs w:val="20"/>
              </w:rPr>
              <w:t xml:space="preserve">Gradskog Društva Crvenog križa </w:t>
            </w:r>
            <w:r w:rsidR="004E5420">
              <w:rPr>
                <w:sz w:val="20"/>
                <w:szCs w:val="20"/>
              </w:rPr>
              <w:t>Novi Vinodolski</w:t>
            </w:r>
            <w:r w:rsidR="00E92B0B" w:rsidRPr="009D2A32">
              <w:rPr>
                <w:sz w:val="20"/>
                <w:szCs w:val="20"/>
              </w:rPr>
              <w:t xml:space="preserve"> </w:t>
            </w:r>
            <w:r w:rsidRPr="009D2A32">
              <w:rPr>
                <w:sz w:val="20"/>
                <w:szCs w:val="20"/>
              </w:rPr>
              <w:t>osposobljene i kapacitirane za provedbu mjera u slučaju pojave prijetnje i njezinih posljedica?</w:t>
            </w:r>
          </w:p>
        </w:tc>
        <w:tc>
          <w:tcPr>
            <w:tcW w:w="708" w:type="dxa"/>
            <w:vAlign w:val="center"/>
          </w:tcPr>
          <w:p w14:paraId="50D7E9CE" w14:textId="77777777" w:rsidR="00E7480F" w:rsidRPr="009D2A32" w:rsidRDefault="00E7480F" w:rsidP="00E85C1B">
            <w:pPr>
              <w:tabs>
                <w:tab w:val="left" w:pos="1222"/>
              </w:tabs>
              <w:spacing w:after="0"/>
              <w:jc w:val="center"/>
              <w:rPr>
                <w:b/>
                <w:sz w:val="20"/>
                <w:szCs w:val="20"/>
              </w:rPr>
            </w:pPr>
            <w:r w:rsidRPr="009D2A32">
              <w:rPr>
                <w:b/>
                <w:sz w:val="20"/>
                <w:szCs w:val="20"/>
              </w:rPr>
              <w:t>x</w:t>
            </w:r>
          </w:p>
        </w:tc>
        <w:tc>
          <w:tcPr>
            <w:tcW w:w="565" w:type="dxa"/>
            <w:vAlign w:val="center"/>
          </w:tcPr>
          <w:p w14:paraId="0631647F" w14:textId="77777777" w:rsidR="00E7480F" w:rsidRPr="009D2A32" w:rsidRDefault="00E7480F" w:rsidP="00E85C1B">
            <w:pPr>
              <w:tabs>
                <w:tab w:val="left" w:pos="1222"/>
              </w:tabs>
              <w:spacing w:after="0"/>
              <w:jc w:val="center"/>
              <w:rPr>
                <w:b/>
                <w:sz w:val="20"/>
                <w:szCs w:val="20"/>
              </w:rPr>
            </w:pPr>
          </w:p>
        </w:tc>
      </w:tr>
      <w:tr w:rsidR="00E7480F" w:rsidRPr="009D2A32" w14:paraId="2A030C33" w14:textId="77777777" w:rsidTr="00E85C1B">
        <w:trPr>
          <w:jc w:val="center"/>
        </w:trPr>
        <w:tc>
          <w:tcPr>
            <w:tcW w:w="846" w:type="dxa"/>
            <w:vAlign w:val="center"/>
          </w:tcPr>
          <w:p w14:paraId="1CDA76C2" w14:textId="77777777" w:rsidR="00E7480F" w:rsidRPr="00023662" w:rsidRDefault="00E7480F" w:rsidP="006417A5">
            <w:pPr>
              <w:pStyle w:val="ListParagraph"/>
              <w:numPr>
                <w:ilvl w:val="0"/>
                <w:numId w:val="64"/>
              </w:numPr>
              <w:spacing w:after="0"/>
              <w:jc w:val="center"/>
              <w:rPr>
                <w:b/>
                <w:sz w:val="20"/>
                <w:szCs w:val="20"/>
              </w:rPr>
            </w:pPr>
            <w:r w:rsidRPr="00023662">
              <w:rPr>
                <w:b/>
                <w:sz w:val="20"/>
                <w:szCs w:val="20"/>
              </w:rPr>
              <w:t>7.</w:t>
            </w:r>
          </w:p>
        </w:tc>
        <w:tc>
          <w:tcPr>
            <w:tcW w:w="6946" w:type="dxa"/>
          </w:tcPr>
          <w:p w14:paraId="040ABA6F" w14:textId="0A922DF8" w:rsidR="00E7480F" w:rsidRPr="009D2A32" w:rsidRDefault="00E7480F" w:rsidP="00E85C1B">
            <w:pPr>
              <w:tabs>
                <w:tab w:val="left" w:pos="1222"/>
              </w:tabs>
              <w:spacing w:after="0"/>
              <w:rPr>
                <w:sz w:val="20"/>
                <w:szCs w:val="20"/>
              </w:rPr>
            </w:pPr>
            <w:r w:rsidRPr="009D2A32">
              <w:rPr>
                <w:sz w:val="20"/>
                <w:szCs w:val="20"/>
              </w:rPr>
              <w:t xml:space="preserve">Jesu li snage </w:t>
            </w:r>
            <w:r w:rsidR="00E92B0B" w:rsidRPr="009D2A32">
              <w:rPr>
                <w:sz w:val="20"/>
                <w:szCs w:val="20"/>
              </w:rPr>
              <w:t xml:space="preserve">Gradskog Društva Crvenog križa </w:t>
            </w:r>
            <w:r w:rsidR="004E5420">
              <w:rPr>
                <w:sz w:val="20"/>
                <w:szCs w:val="20"/>
              </w:rPr>
              <w:t>Novi Vinodolski</w:t>
            </w:r>
            <w:r w:rsidR="00E92B0B" w:rsidRPr="009D2A32">
              <w:rPr>
                <w:sz w:val="20"/>
                <w:szCs w:val="20"/>
              </w:rPr>
              <w:t xml:space="preserve"> </w:t>
            </w:r>
            <w:r w:rsidRPr="009D2A32">
              <w:rPr>
                <w:sz w:val="20"/>
                <w:szCs w:val="20"/>
              </w:rPr>
              <w:t>opremljene za provedbu mjera u slučaju pojave prijetnje i njezinih posljedica?</w:t>
            </w:r>
          </w:p>
        </w:tc>
        <w:tc>
          <w:tcPr>
            <w:tcW w:w="708" w:type="dxa"/>
            <w:vAlign w:val="center"/>
          </w:tcPr>
          <w:p w14:paraId="2A9EF284" w14:textId="77777777" w:rsidR="00E7480F" w:rsidRPr="009D2A32" w:rsidRDefault="00E7480F" w:rsidP="00E85C1B">
            <w:pPr>
              <w:tabs>
                <w:tab w:val="left" w:pos="1222"/>
              </w:tabs>
              <w:spacing w:after="0"/>
              <w:jc w:val="center"/>
              <w:rPr>
                <w:b/>
                <w:sz w:val="20"/>
                <w:szCs w:val="20"/>
              </w:rPr>
            </w:pPr>
            <w:r w:rsidRPr="009D2A32">
              <w:rPr>
                <w:b/>
                <w:sz w:val="20"/>
                <w:szCs w:val="20"/>
              </w:rPr>
              <w:t>x</w:t>
            </w:r>
          </w:p>
        </w:tc>
        <w:tc>
          <w:tcPr>
            <w:tcW w:w="565" w:type="dxa"/>
            <w:vAlign w:val="center"/>
          </w:tcPr>
          <w:p w14:paraId="2ECA82A7" w14:textId="77777777" w:rsidR="00E7480F" w:rsidRPr="009D2A32" w:rsidRDefault="00E7480F" w:rsidP="00E85C1B">
            <w:pPr>
              <w:tabs>
                <w:tab w:val="left" w:pos="1222"/>
              </w:tabs>
              <w:spacing w:after="0"/>
              <w:jc w:val="center"/>
              <w:rPr>
                <w:b/>
                <w:sz w:val="20"/>
                <w:szCs w:val="20"/>
              </w:rPr>
            </w:pPr>
          </w:p>
        </w:tc>
      </w:tr>
      <w:tr w:rsidR="003113F7" w:rsidRPr="009D2A32" w14:paraId="0BC30C3B" w14:textId="77777777" w:rsidTr="00E85C1B">
        <w:trPr>
          <w:jc w:val="center"/>
        </w:trPr>
        <w:tc>
          <w:tcPr>
            <w:tcW w:w="846" w:type="dxa"/>
            <w:vAlign w:val="center"/>
          </w:tcPr>
          <w:p w14:paraId="51F7B799" w14:textId="2E427BD5" w:rsidR="003113F7" w:rsidRPr="00023662" w:rsidRDefault="003113F7" w:rsidP="006417A5">
            <w:pPr>
              <w:pStyle w:val="ListParagraph"/>
              <w:numPr>
                <w:ilvl w:val="0"/>
                <w:numId w:val="64"/>
              </w:numPr>
              <w:spacing w:after="0"/>
              <w:jc w:val="center"/>
              <w:rPr>
                <w:b/>
                <w:sz w:val="20"/>
                <w:szCs w:val="20"/>
              </w:rPr>
            </w:pPr>
            <w:r w:rsidRPr="00023662">
              <w:rPr>
                <w:b/>
                <w:sz w:val="20"/>
                <w:szCs w:val="20"/>
              </w:rPr>
              <w:t>10.</w:t>
            </w:r>
          </w:p>
        </w:tc>
        <w:tc>
          <w:tcPr>
            <w:tcW w:w="6946" w:type="dxa"/>
          </w:tcPr>
          <w:p w14:paraId="274B55D4" w14:textId="77777777" w:rsidR="003113F7" w:rsidRPr="009D2A32" w:rsidRDefault="003113F7" w:rsidP="003113F7">
            <w:pPr>
              <w:tabs>
                <w:tab w:val="left" w:pos="1222"/>
              </w:tabs>
              <w:spacing w:after="0"/>
              <w:rPr>
                <w:sz w:val="20"/>
                <w:szCs w:val="20"/>
              </w:rPr>
            </w:pPr>
            <w:r w:rsidRPr="009D2A32">
              <w:rPr>
                <w:sz w:val="20"/>
                <w:szCs w:val="20"/>
              </w:rPr>
              <w:t>Jesu li povjerenici civilne zaštite i njihovi zamjenici  osposobljeni i kapacitirani za provedbu mjera u slučaju pojave prijetnje i njezinih posljedica?</w:t>
            </w:r>
          </w:p>
        </w:tc>
        <w:tc>
          <w:tcPr>
            <w:tcW w:w="708" w:type="dxa"/>
            <w:vAlign w:val="center"/>
          </w:tcPr>
          <w:p w14:paraId="1028796A" w14:textId="77777777" w:rsidR="003113F7" w:rsidRPr="009D2A32" w:rsidRDefault="003113F7" w:rsidP="003113F7">
            <w:pPr>
              <w:tabs>
                <w:tab w:val="left" w:pos="1222"/>
              </w:tabs>
              <w:spacing w:after="0"/>
              <w:jc w:val="center"/>
              <w:rPr>
                <w:b/>
                <w:sz w:val="20"/>
                <w:szCs w:val="20"/>
              </w:rPr>
            </w:pPr>
          </w:p>
        </w:tc>
        <w:tc>
          <w:tcPr>
            <w:tcW w:w="565" w:type="dxa"/>
            <w:vAlign w:val="center"/>
          </w:tcPr>
          <w:p w14:paraId="7BC69159" w14:textId="77777777" w:rsidR="003113F7" w:rsidRPr="009D2A32" w:rsidRDefault="003113F7" w:rsidP="003113F7">
            <w:pPr>
              <w:tabs>
                <w:tab w:val="left" w:pos="1222"/>
              </w:tabs>
              <w:spacing w:after="0"/>
              <w:jc w:val="center"/>
              <w:rPr>
                <w:b/>
                <w:sz w:val="20"/>
                <w:szCs w:val="20"/>
              </w:rPr>
            </w:pPr>
            <w:r w:rsidRPr="009D2A32">
              <w:rPr>
                <w:b/>
                <w:sz w:val="20"/>
                <w:szCs w:val="20"/>
              </w:rPr>
              <w:t>x</w:t>
            </w:r>
          </w:p>
        </w:tc>
      </w:tr>
      <w:tr w:rsidR="003113F7" w:rsidRPr="009D2A32" w14:paraId="7C93FF59" w14:textId="77777777" w:rsidTr="00E85C1B">
        <w:trPr>
          <w:jc w:val="center"/>
        </w:trPr>
        <w:tc>
          <w:tcPr>
            <w:tcW w:w="846" w:type="dxa"/>
            <w:vAlign w:val="center"/>
          </w:tcPr>
          <w:p w14:paraId="54B8E183" w14:textId="4B75DB91" w:rsidR="003113F7" w:rsidRPr="00023662" w:rsidRDefault="003113F7" w:rsidP="006417A5">
            <w:pPr>
              <w:pStyle w:val="ListParagraph"/>
              <w:numPr>
                <w:ilvl w:val="0"/>
                <w:numId w:val="64"/>
              </w:numPr>
              <w:spacing w:after="0"/>
              <w:jc w:val="center"/>
              <w:rPr>
                <w:b/>
                <w:sz w:val="20"/>
                <w:szCs w:val="20"/>
              </w:rPr>
            </w:pPr>
            <w:r w:rsidRPr="00023662">
              <w:rPr>
                <w:b/>
                <w:sz w:val="20"/>
                <w:szCs w:val="20"/>
              </w:rPr>
              <w:t>11.</w:t>
            </w:r>
          </w:p>
        </w:tc>
        <w:tc>
          <w:tcPr>
            <w:tcW w:w="6946" w:type="dxa"/>
          </w:tcPr>
          <w:p w14:paraId="53B053A1" w14:textId="77777777" w:rsidR="003113F7" w:rsidRPr="009D2A32" w:rsidRDefault="003113F7" w:rsidP="003113F7">
            <w:pPr>
              <w:tabs>
                <w:tab w:val="left" w:pos="1222"/>
              </w:tabs>
              <w:spacing w:after="0"/>
              <w:rPr>
                <w:sz w:val="20"/>
                <w:szCs w:val="20"/>
              </w:rPr>
            </w:pPr>
            <w:r w:rsidRPr="009D2A32">
              <w:rPr>
                <w:sz w:val="20"/>
                <w:szCs w:val="20"/>
              </w:rPr>
              <w:t>Jesu li povjerenici civilne zaštite i njihovi zamjenici opremljeni za provedbu mjera u slučaju pojave prijetnje i njezinih posljedica?</w:t>
            </w:r>
          </w:p>
        </w:tc>
        <w:tc>
          <w:tcPr>
            <w:tcW w:w="708" w:type="dxa"/>
            <w:vAlign w:val="center"/>
          </w:tcPr>
          <w:p w14:paraId="2E8516B0" w14:textId="77777777" w:rsidR="003113F7" w:rsidRPr="009D2A32" w:rsidRDefault="003113F7" w:rsidP="003113F7">
            <w:pPr>
              <w:tabs>
                <w:tab w:val="left" w:pos="1222"/>
              </w:tabs>
              <w:spacing w:after="0"/>
              <w:jc w:val="center"/>
              <w:rPr>
                <w:b/>
                <w:sz w:val="20"/>
                <w:szCs w:val="20"/>
              </w:rPr>
            </w:pPr>
          </w:p>
        </w:tc>
        <w:tc>
          <w:tcPr>
            <w:tcW w:w="565" w:type="dxa"/>
            <w:vAlign w:val="center"/>
          </w:tcPr>
          <w:p w14:paraId="42C4378D" w14:textId="77777777" w:rsidR="003113F7" w:rsidRPr="009D2A32" w:rsidRDefault="003113F7" w:rsidP="003113F7">
            <w:pPr>
              <w:tabs>
                <w:tab w:val="left" w:pos="1222"/>
              </w:tabs>
              <w:spacing w:after="0"/>
              <w:jc w:val="center"/>
              <w:rPr>
                <w:b/>
                <w:sz w:val="20"/>
                <w:szCs w:val="20"/>
              </w:rPr>
            </w:pPr>
            <w:r w:rsidRPr="009D2A32">
              <w:rPr>
                <w:b/>
                <w:sz w:val="20"/>
                <w:szCs w:val="20"/>
              </w:rPr>
              <w:t>x</w:t>
            </w:r>
          </w:p>
        </w:tc>
      </w:tr>
      <w:tr w:rsidR="003113F7" w:rsidRPr="009D2A32" w14:paraId="420B8A9F" w14:textId="77777777" w:rsidTr="00E85C1B">
        <w:trPr>
          <w:jc w:val="center"/>
        </w:trPr>
        <w:tc>
          <w:tcPr>
            <w:tcW w:w="846" w:type="dxa"/>
            <w:vAlign w:val="center"/>
          </w:tcPr>
          <w:p w14:paraId="54B80572" w14:textId="41787E43" w:rsidR="003113F7" w:rsidRPr="00023662" w:rsidRDefault="003113F7" w:rsidP="006417A5">
            <w:pPr>
              <w:pStyle w:val="ListParagraph"/>
              <w:numPr>
                <w:ilvl w:val="0"/>
                <w:numId w:val="64"/>
              </w:numPr>
              <w:spacing w:after="0"/>
              <w:jc w:val="center"/>
              <w:rPr>
                <w:b/>
                <w:sz w:val="20"/>
                <w:szCs w:val="20"/>
              </w:rPr>
            </w:pPr>
            <w:r w:rsidRPr="00023662">
              <w:rPr>
                <w:b/>
                <w:sz w:val="20"/>
                <w:szCs w:val="20"/>
              </w:rPr>
              <w:t>12.</w:t>
            </w:r>
          </w:p>
        </w:tc>
        <w:tc>
          <w:tcPr>
            <w:tcW w:w="6946" w:type="dxa"/>
          </w:tcPr>
          <w:p w14:paraId="32B5DA08" w14:textId="77777777" w:rsidR="003113F7" w:rsidRPr="009D2A32" w:rsidRDefault="003113F7" w:rsidP="003113F7">
            <w:pPr>
              <w:tabs>
                <w:tab w:val="left" w:pos="1222"/>
              </w:tabs>
              <w:spacing w:after="0"/>
              <w:rPr>
                <w:sz w:val="20"/>
                <w:szCs w:val="20"/>
              </w:rPr>
            </w:pPr>
            <w:r w:rsidRPr="009D2A32">
              <w:rPr>
                <w:sz w:val="20"/>
                <w:szCs w:val="20"/>
              </w:rPr>
              <w:t>Jesu li pravne osobe od interesa za sustav civilne zaštite upoznate sa svojim zadaćama?</w:t>
            </w:r>
          </w:p>
        </w:tc>
        <w:tc>
          <w:tcPr>
            <w:tcW w:w="708" w:type="dxa"/>
            <w:vAlign w:val="center"/>
          </w:tcPr>
          <w:p w14:paraId="057A22CD" w14:textId="77777777" w:rsidR="003113F7" w:rsidRPr="009D2A32" w:rsidRDefault="003113F7" w:rsidP="003113F7">
            <w:pPr>
              <w:tabs>
                <w:tab w:val="left" w:pos="1222"/>
              </w:tabs>
              <w:spacing w:after="0"/>
              <w:jc w:val="center"/>
              <w:rPr>
                <w:b/>
                <w:sz w:val="20"/>
                <w:szCs w:val="20"/>
              </w:rPr>
            </w:pPr>
          </w:p>
        </w:tc>
        <w:tc>
          <w:tcPr>
            <w:tcW w:w="565" w:type="dxa"/>
            <w:vAlign w:val="center"/>
          </w:tcPr>
          <w:p w14:paraId="3995C74C" w14:textId="77777777" w:rsidR="003113F7" w:rsidRPr="009D2A32" w:rsidRDefault="003113F7" w:rsidP="003113F7">
            <w:pPr>
              <w:tabs>
                <w:tab w:val="left" w:pos="1222"/>
              </w:tabs>
              <w:spacing w:after="0"/>
              <w:jc w:val="center"/>
              <w:rPr>
                <w:b/>
                <w:sz w:val="20"/>
                <w:szCs w:val="20"/>
              </w:rPr>
            </w:pPr>
            <w:r w:rsidRPr="009D2A32">
              <w:rPr>
                <w:b/>
                <w:sz w:val="20"/>
                <w:szCs w:val="20"/>
              </w:rPr>
              <w:t>x</w:t>
            </w:r>
          </w:p>
        </w:tc>
      </w:tr>
      <w:tr w:rsidR="003113F7" w:rsidRPr="009D2A32" w14:paraId="1EFD4FC2" w14:textId="77777777" w:rsidTr="00E85C1B">
        <w:trPr>
          <w:jc w:val="center"/>
        </w:trPr>
        <w:tc>
          <w:tcPr>
            <w:tcW w:w="846" w:type="dxa"/>
            <w:vAlign w:val="center"/>
          </w:tcPr>
          <w:p w14:paraId="4FD1D1B3" w14:textId="355689F9" w:rsidR="003113F7" w:rsidRPr="00023662" w:rsidRDefault="003113F7" w:rsidP="006417A5">
            <w:pPr>
              <w:pStyle w:val="ListParagraph"/>
              <w:numPr>
                <w:ilvl w:val="0"/>
                <w:numId w:val="64"/>
              </w:numPr>
              <w:spacing w:after="0"/>
              <w:jc w:val="center"/>
              <w:rPr>
                <w:b/>
                <w:sz w:val="20"/>
                <w:szCs w:val="20"/>
              </w:rPr>
            </w:pPr>
            <w:r w:rsidRPr="00023662">
              <w:rPr>
                <w:b/>
                <w:sz w:val="20"/>
                <w:szCs w:val="20"/>
              </w:rPr>
              <w:t>13.</w:t>
            </w:r>
          </w:p>
        </w:tc>
        <w:tc>
          <w:tcPr>
            <w:tcW w:w="6946" w:type="dxa"/>
          </w:tcPr>
          <w:p w14:paraId="3F6694FF" w14:textId="77777777" w:rsidR="003113F7" w:rsidRPr="009D2A32" w:rsidRDefault="003113F7" w:rsidP="003113F7">
            <w:pPr>
              <w:tabs>
                <w:tab w:val="left" w:pos="1222"/>
              </w:tabs>
              <w:spacing w:after="0"/>
              <w:rPr>
                <w:sz w:val="20"/>
                <w:szCs w:val="20"/>
              </w:rPr>
            </w:pPr>
            <w:r w:rsidRPr="009D2A32">
              <w:rPr>
                <w:sz w:val="20"/>
                <w:szCs w:val="20"/>
              </w:rPr>
              <w:t xml:space="preserve">Imaju li pravne osobe od interesa za sustav civilne zaštite izrađene Operativne planove civilne zaštite pravnih osoba o načinu organiziranja provedbe mjera i aktivnosti u sustavu civilne zaštite? </w:t>
            </w:r>
          </w:p>
        </w:tc>
        <w:tc>
          <w:tcPr>
            <w:tcW w:w="708" w:type="dxa"/>
            <w:vAlign w:val="center"/>
          </w:tcPr>
          <w:p w14:paraId="5D6ED3BA" w14:textId="77777777" w:rsidR="003113F7" w:rsidRPr="009D2A32" w:rsidRDefault="003113F7" w:rsidP="003113F7">
            <w:pPr>
              <w:tabs>
                <w:tab w:val="left" w:pos="1222"/>
              </w:tabs>
              <w:spacing w:after="0"/>
              <w:jc w:val="center"/>
              <w:rPr>
                <w:b/>
                <w:sz w:val="20"/>
                <w:szCs w:val="20"/>
              </w:rPr>
            </w:pPr>
          </w:p>
        </w:tc>
        <w:tc>
          <w:tcPr>
            <w:tcW w:w="565" w:type="dxa"/>
            <w:vAlign w:val="center"/>
          </w:tcPr>
          <w:p w14:paraId="7FBD5F48" w14:textId="77777777" w:rsidR="003113F7" w:rsidRPr="009D2A32" w:rsidRDefault="003113F7" w:rsidP="003113F7">
            <w:pPr>
              <w:tabs>
                <w:tab w:val="left" w:pos="1222"/>
              </w:tabs>
              <w:spacing w:after="0"/>
              <w:jc w:val="center"/>
              <w:rPr>
                <w:b/>
                <w:sz w:val="20"/>
                <w:szCs w:val="20"/>
              </w:rPr>
            </w:pPr>
            <w:r w:rsidRPr="009D2A32">
              <w:rPr>
                <w:b/>
                <w:sz w:val="20"/>
                <w:szCs w:val="20"/>
              </w:rPr>
              <w:t>x</w:t>
            </w:r>
          </w:p>
        </w:tc>
      </w:tr>
      <w:tr w:rsidR="003113F7" w:rsidRPr="009D2A32" w14:paraId="732D0B33" w14:textId="77777777" w:rsidTr="00E85C1B">
        <w:trPr>
          <w:jc w:val="center"/>
        </w:trPr>
        <w:tc>
          <w:tcPr>
            <w:tcW w:w="846" w:type="dxa"/>
            <w:vAlign w:val="center"/>
          </w:tcPr>
          <w:p w14:paraId="76E99007" w14:textId="6753E2EC" w:rsidR="003113F7" w:rsidRPr="00023662" w:rsidRDefault="003113F7" w:rsidP="006417A5">
            <w:pPr>
              <w:pStyle w:val="ListParagraph"/>
              <w:numPr>
                <w:ilvl w:val="0"/>
                <w:numId w:val="64"/>
              </w:numPr>
              <w:spacing w:after="0"/>
              <w:jc w:val="center"/>
              <w:rPr>
                <w:b/>
                <w:sz w:val="20"/>
                <w:szCs w:val="20"/>
              </w:rPr>
            </w:pPr>
            <w:r w:rsidRPr="00023662">
              <w:rPr>
                <w:b/>
                <w:sz w:val="20"/>
                <w:szCs w:val="20"/>
              </w:rPr>
              <w:t>14.</w:t>
            </w:r>
          </w:p>
        </w:tc>
        <w:tc>
          <w:tcPr>
            <w:tcW w:w="6946" w:type="dxa"/>
          </w:tcPr>
          <w:p w14:paraId="7947527A" w14:textId="77777777" w:rsidR="003113F7" w:rsidRPr="009D2A32" w:rsidRDefault="003113F7" w:rsidP="003113F7">
            <w:pPr>
              <w:tabs>
                <w:tab w:val="left" w:pos="1222"/>
              </w:tabs>
              <w:spacing w:after="0"/>
              <w:rPr>
                <w:sz w:val="20"/>
                <w:szCs w:val="20"/>
              </w:rPr>
            </w:pPr>
            <w:r w:rsidRPr="009D2A32">
              <w:rPr>
                <w:sz w:val="20"/>
                <w:szCs w:val="20"/>
              </w:rPr>
              <w:t>Jesu li potpisani sporazumi i definirane aktivnost s pravnim osobama od interesa za sustav civilne zaštite kao potpora sustavu civilne zaštite?</w:t>
            </w:r>
          </w:p>
        </w:tc>
        <w:tc>
          <w:tcPr>
            <w:tcW w:w="708" w:type="dxa"/>
            <w:vAlign w:val="center"/>
          </w:tcPr>
          <w:p w14:paraId="40340EED" w14:textId="77777777" w:rsidR="003113F7" w:rsidRPr="009D2A32" w:rsidRDefault="003113F7" w:rsidP="003113F7">
            <w:pPr>
              <w:tabs>
                <w:tab w:val="left" w:pos="1222"/>
              </w:tabs>
              <w:spacing w:after="0"/>
              <w:jc w:val="center"/>
              <w:rPr>
                <w:b/>
                <w:sz w:val="20"/>
                <w:szCs w:val="20"/>
              </w:rPr>
            </w:pPr>
          </w:p>
        </w:tc>
        <w:tc>
          <w:tcPr>
            <w:tcW w:w="565" w:type="dxa"/>
            <w:vAlign w:val="center"/>
          </w:tcPr>
          <w:p w14:paraId="282D76A3" w14:textId="77777777" w:rsidR="003113F7" w:rsidRPr="009D2A32" w:rsidRDefault="003113F7" w:rsidP="003113F7">
            <w:pPr>
              <w:tabs>
                <w:tab w:val="left" w:pos="1222"/>
              </w:tabs>
              <w:spacing w:after="0"/>
              <w:jc w:val="center"/>
              <w:rPr>
                <w:b/>
                <w:sz w:val="20"/>
                <w:szCs w:val="20"/>
              </w:rPr>
            </w:pPr>
            <w:r w:rsidRPr="009D2A32">
              <w:rPr>
                <w:b/>
                <w:sz w:val="20"/>
                <w:szCs w:val="20"/>
              </w:rPr>
              <w:t>x</w:t>
            </w:r>
          </w:p>
        </w:tc>
      </w:tr>
      <w:tr w:rsidR="003113F7" w:rsidRPr="00A0161B" w14:paraId="545DB072" w14:textId="77777777" w:rsidTr="00E85C1B">
        <w:trPr>
          <w:jc w:val="center"/>
        </w:trPr>
        <w:tc>
          <w:tcPr>
            <w:tcW w:w="846" w:type="dxa"/>
            <w:vAlign w:val="center"/>
          </w:tcPr>
          <w:p w14:paraId="2213A861" w14:textId="5133BE50" w:rsidR="003113F7" w:rsidRPr="00023662" w:rsidRDefault="003113F7" w:rsidP="006417A5">
            <w:pPr>
              <w:pStyle w:val="ListParagraph"/>
              <w:numPr>
                <w:ilvl w:val="0"/>
                <w:numId w:val="64"/>
              </w:numPr>
              <w:spacing w:after="0"/>
              <w:jc w:val="center"/>
              <w:rPr>
                <w:b/>
                <w:sz w:val="20"/>
                <w:szCs w:val="20"/>
              </w:rPr>
            </w:pPr>
            <w:r w:rsidRPr="00023662">
              <w:rPr>
                <w:b/>
                <w:sz w:val="20"/>
                <w:szCs w:val="20"/>
              </w:rPr>
              <w:t>15.</w:t>
            </w:r>
          </w:p>
        </w:tc>
        <w:tc>
          <w:tcPr>
            <w:tcW w:w="6946" w:type="dxa"/>
          </w:tcPr>
          <w:p w14:paraId="672F46A9" w14:textId="77777777" w:rsidR="003113F7" w:rsidRPr="009D2A32" w:rsidRDefault="003113F7" w:rsidP="003113F7">
            <w:pPr>
              <w:tabs>
                <w:tab w:val="left" w:pos="1222"/>
              </w:tabs>
              <w:spacing w:after="0"/>
              <w:rPr>
                <w:sz w:val="20"/>
                <w:szCs w:val="20"/>
              </w:rPr>
            </w:pPr>
            <w:r w:rsidRPr="009D2A32">
              <w:rPr>
                <w:sz w:val="20"/>
                <w:szCs w:val="20"/>
              </w:rPr>
              <w:t>Provode li se godišnje vježbe sustava civilne zaštite?</w:t>
            </w:r>
          </w:p>
        </w:tc>
        <w:tc>
          <w:tcPr>
            <w:tcW w:w="708" w:type="dxa"/>
            <w:vAlign w:val="center"/>
          </w:tcPr>
          <w:p w14:paraId="1BB6AECB" w14:textId="77777777" w:rsidR="003113F7" w:rsidRPr="009D2A32" w:rsidRDefault="003113F7" w:rsidP="003113F7">
            <w:pPr>
              <w:tabs>
                <w:tab w:val="left" w:pos="1222"/>
              </w:tabs>
              <w:spacing w:after="0"/>
              <w:jc w:val="center"/>
              <w:rPr>
                <w:b/>
                <w:sz w:val="20"/>
                <w:szCs w:val="20"/>
              </w:rPr>
            </w:pPr>
            <w:r w:rsidRPr="009D2A32">
              <w:rPr>
                <w:b/>
                <w:sz w:val="20"/>
                <w:szCs w:val="20"/>
              </w:rPr>
              <w:t>x</w:t>
            </w:r>
          </w:p>
        </w:tc>
        <w:tc>
          <w:tcPr>
            <w:tcW w:w="565" w:type="dxa"/>
            <w:vAlign w:val="center"/>
          </w:tcPr>
          <w:p w14:paraId="4A5C5CB7" w14:textId="77777777" w:rsidR="003113F7" w:rsidRPr="009D2A32" w:rsidRDefault="003113F7" w:rsidP="003113F7">
            <w:pPr>
              <w:tabs>
                <w:tab w:val="left" w:pos="1222"/>
              </w:tabs>
              <w:spacing w:after="0"/>
              <w:jc w:val="center"/>
              <w:rPr>
                <w:b/>
                <w:sz w:val="20"/>
                <w:szCs w:val="20"/>
              </w:rPr>
            </w:pPr>
          </w:p>
        </w:tc>
      </w:tr>
    </w:tbl>
    <w:p w14:paraId="2946E8B2" w14:textId="77777777" w:rsidR="00E7480F" w:rsidRPr="00A0161B" w:rsidRDefault="00E7480F" w:rsidP="00E7480F">
      <w:pPr>
        <w:spacing w:before="120" w:after="120"/>
        <w:rPr>
          <w:highlight w:val="yellow"/>
          <w:lang w:eastAsia="hr-HR"/>
        </w:rPr>
      </w:pPr>
    </w:p>
    <w:p w14:paraId="2059C1FE" w14:textId="77777777" w:rsidR="00E7480F" w:rsidRPr="00005750" w:rsidRDefault="00E7480F" w:rsidP="00E7480F">
      <w:pPr>
        <w:spacing w:before="120" w:after="120"/>
        <w:rPr>
          <w:lang w:eastAsia="hr-HR"/>
        </w:rPr>
      </w:pPr>
      <w:r w:rsidRPr="00005750">
        <w:rPr>
          <w:lang w:eastAsia="hr-HR"/>
        </w:rPr>
        <w:lastRenderedPageBreak/>
        <w:t>Procjena spremnosti sustava civilne zaštite provedena je na temelju operativnih kapaciteta sustava civilne zaštite za provođenje svih mjera i aktivnosti sustava civilne zaštite. Spremnost operativnih kapaciteta analizirana je po sljedećim parametrima: popunjenost ljudstvom, spremnost zapovjedništva, osposobljenosti i uvježbanosti ljudstva i zapovjednog osoblja, opremljenosti materijalno-tehničkim sredstvima, vremenu mobilizacijske spremnosti, samodostatnosti te logističkoj potpori.</w:t>
      </w:r>
    </w:p>
    <w:p w14:paraId="40557A9F" w14:textId="143D254F" w:rsidR="00E7480F" w:rsidRPr="00A0161B" w:rsidRDefault="00E7480F" w:rsidP="00C06B93">
      <w:pPr>
        <w:rPr>
          <w:highlight w:val="yellow"/>
        </w:rPr>
      </w:pPr>
    </w:p>
    <w:p w14:paraId="08CD05D2" w14:textId="06C71FD2" w:rsidR="00684079" w:rsidRPr="00D36285" w:rsidRDefault="00684079" w:rsidP="00C06B93">
      <w:r w:rsidRPr="00D36285">
        <w:rPr>
          <w:rFonts w:eastAsiaTheme="majorEastAsia"/>
          <w:b/>
        </w:rPr>
        <w:t xml:space="preserve">Stožer civilne zaštite </w:t>
      </w:r>
      <w:r w:rsidR="00A12248">
        <w:rPr>
          <w:rFonts w:eastAsiaTheme="majorEastAsia"/>
          <w:b/>
        </w:rPr>
        <w:t>Općine Vinodolske općine</w:t>
      </w:r>
    </w:p>
    <w:p w14:paraId="63540F1F" w14:textId="0BE610FF" w:rsidR="002A73B4" w:rsidRPr="00D36285" w:rsidRDefault="002A73B4" w:rsidP="002A73B4">
      <w:pPr>
        <w:spacing w:before="120" w:after="120"/>
        <w:rPr>
          <w:lang w:eastAsia="hr-HR"/>
        </w:rPr>
      </w:pPr>
      <w:r w:rsidRPr="00D36285">
        <w:rPr>
          <w:lang w:eastAsia="hr-HR"/>
        </w:rPr>
        <w:t>Stožer je stručno, operativno i koordinativno tijelo za provođenje mjera i aktivnosti civilne zaštite u velikim nesrećama i katastrofama.</w:t>
      </w:r>
    </w:p>
    <w:p w14:paraId="6EF67DDF" w14:textId="2AD5019D" w:rsidR="002A73B4" w:rsidRPr="00D36285" w:rsidRDefault="002A73B4" w:rsidP="002A73B4">
      <w:pPr>
        <w:spacing w:before="120" w:after="120"/>
        <w:rPr>
          <w:lang w:eastAsia="hr-HR"/>
        </w:rPr>
      </w:pPr>
      <w:r w:rsidRPr="00D36285">
        <w:rPr>
          <w:lang w:eastAsia="hr-HR"/>
        </w:rPr>
        <w:t>Stožer obavlja zadaće koje se odnose na prikupljanje i obradu informacija ranog upozoravanja o mogućnosti nastanka velike nesreće i katastrofe, razvija plan djelovanja sustava civilne zaštite na svom području, upravlja reagiranjem sustava civilne zaštite, obavlja poslove informiranja javnosti i predlaže donošenje odluke o prestanku provođenja mjera i aktivnosti u sustavu civilne zaštite.</w:t>
      </w:r>
    </w:p>
    <w:p w14:paraId="475F9292" w14:textId="17034675" w:rsidR="00F709F5" w:rsidRPr="00D36285" w:rsidRDefault="00F709F5" w:rsidP="00F709F5">
      <w:pPr>
        <w:spacing w:before="120" w:after="120"/>
        <w:rPr>
          <w:lang w:eastAsia="hr-HR"/>
        </w:rPr>
      </w:pPr>
      <w:r w:rsidRPr="00D36285">
        <w:rPr>
          <w:lang w:eastAsia="hr-HR"/>
        </w:rPr>
        <w:t xml:space="preserve">Stožer civilne zaštite </w:t>
      </w:r>
      <w:r w:rsidR="00A12248">
        <w:rPr>
          <w:lang w:eastAsia="hr-HR"/>
        </w:rPr>
        <w:t>Općine Vinodolske općine</w:t>
      </w:r>
      <w:r w:rsidRPr="00D36285">
        <w:rPr>
          <w:lang w:eastAsia="hr-HR"/>
        </w:rPr>
        <w:t xml:space="preserve"> osnovan je Odlukom o osnivanju Stožera civilne zaštite </w:t>
      </w:r>
      <w:r w:rsidR="00D36285" w:rsidRPr="00D36285">
        <w:rPr>
          <w:lang w:eastAsia="hr-HR"/>
        </w:rPr>
        <w:t xml:space="preserve">Općine </w:t>
      </w:r>
      <w:r w:rsidR="00A12248">
        <w:rPr>
          <w:lang w:eastAsia="hr-HR"/>
        </w:rPr>
        <w:t>Vinodolske općine</w:t>
      </w:r>
      <w:r w:rsidRPr="00D36285">
        <w:rPr>
          <w:lang w:eastAsia="hr-HR"/>
        </w:rPr>
        <w:t xml:space="preserve"> (KLASA: </w:t>
      </w:r>
      <w:r w:rsidR="00D36285" w:rsidRPr="00D36285">
        <w:rPr>
          <w:lang w:eastAsia="hr-HR"/>
        </w:rPr>
        <w:t>240-01/24-01/4</w:t>
      </w:r>
      <w:r w:rsidRPr="00D36285">
        <w:rPr>
          <w:lang w:eastAsia="hr-HR"/>
        </w:rPr>
        <w:t xml:space="preserve"> URBROJ: </w:t>
      </w:r>
      <w:r w:rsidR="00D36285" w:rsidRPr="00D36285">
        <w:rPr>
          <w:lang w:eastAsia="hr-HR"/>
        </w:rPr>
        <w:t>2170-34-1-24-1</w:t>
      </w:r>
      <w:r w:rsidRPr="00D36285">
        <w:rPr>
          <w:lang w:eastAsia="hr-HR"/>
        </w:rPr>
        <w:t xml:space="preserve">), koju je donio </w:t>
      </w:r>
      <w:r w:rsidR="00D36285" w:rsidRPr="00D36285">
        <w:rPr>
          <w:lang w:eastAsia="hr-HR"/>
        </w:rPr>
        <w:t xml:space="preserve">općinski načelnik Općine </w:t>
      </w:r>
      <w:r w:rsidR="00A12248">
        <w:rPr>
          <w:lang w:eastAsia="hr-HR"/>
        </w:rPr>
        <w:t>Vinodolske općine</w:t>
      </w:r>
      <w:r w:rsidR="00D36285" w:rsidRPr="00D36285">
        <w:rPr>
          <w:lang w:eastAsia="hr-HR"/>
        </w:rPr>
        <w:t xml:space="preserve"> dana 15. studenog 2024. godine</w:t>
      </w:r>
      <w:r w:rsidRPr="00D36285">
        <w:rPr>
          <w:lang w:eastAsia="hr-HR"/>
        </w:rPr>
        <w:t xml:space="preserve"> </w:t>
      </w:r>
    </w:p>
    <w:p w14:paraId="7D597716" w14:textId="5E1CA807" w:rsidR="00F709F5" w:rsidRDefault="00F709F5" w:rsidP="00F709F5">
      <w:pPr>
        <w:spacing w:before="120" w:after="120"/>
        <w:rPr>
          <w:lang w:eastAsia="hr-HR"/>
        </w:rPr>
      </w:pPr>
      <w:r w:rsidRPr="00D36285">
        <w:rPr>
          <w:lang w:eastAsia="hr-HR"/>
        </w:rPr>
        <w:t xml:space="preserve">Za članove Stožera civilne zaštite </w:t>
      </w:r>
      <w:r w:rsidR="00A12248">
        <w:rPr>
          <w:lang w:eastAsia="hr-HR"/>
        </w:rPr>
        <w:t>Općine Vinodolske općine</w:t>
      </w:r>
      <w:r w:rsidRPr="00D36285">
        <w:rPr>
          <w:lang w:eastAsia="hr-HR"/>
        </w:rPr>
        <w:t xml:space="preserve"> imenovani su:</w:t>
      </w:r>
    </w:p>
    <w:p w14:paraId="37C2F1CE" w14:textId="204126E4" w:rsidR="00D36285" w:rsidRDefault="006417A5" w:rsidP="006417A5">
      <w:pPr>
        <w:pStyle w:val="ListParagraph"/>
        <w:numPr>
          <w:ilvl w:val="0"/>
          <w:numId w:val="68"/>
        </w:numPr>
        <w:rPr>
          <w:lang w:eastAsia="hr-HR"/>
        </w:rPr>
      </w:pPr>
      <w:r>
        <w:rPr>
          <w:lang w:eastAsia="hr-HR"/>
        </w:rPr>
        <w:t>Daniel Grbić, za načelnika Stožera,</w:t>
      </w:r>
    </w:p>
    <w:p w14:paraId="37F44ABD" w14:textId="1403A9B0" w:rsidR="006417A5" w:rsidRDefault="00D424F1" w:rsidP="006417A5">
      <w:pPr>
        <w:pStyle w:val="ListParagraph"/>
        <w:numPr>
          <w:ilvl w:val="0"/>
          <w:numId w:val="68"/>
        </w:numPr>
        <w:rPr>
          <w:lang w:eastAsia="hr-HR"/>
        </w:rPr>
      </w:pPr>
      <w:r>
        <w:rPr>
          <w:lang w:eastAsia="hr-HR"/>
        </w:rPr>
        <w:t>Ivan Dražić</w:t>
      </w:r>
      <w:r w:rsidR="006417A5">
        <w:rPr>
          <w:lang w:eastAsia="hr-HR"/>
        </w:rPr>
        <w:t>, zapovjednik DVD Bribir, za zamjenika načelnika Stožera</w:t>
      </w:r>
    </w:p>
    <w:p w14:paraId="5D652512" w14:textId="79408E29" w:rsidR="006417A5" w:rsidRDefault="006417A5" w:rsidP="006417A5">
      <w:pPr>
        <w:pStyle w:val="ListParagraph"/>
        <w:numPr>
          <w:ilvl w:val="0"/>
          <w:numId w:val="68"/>
        </w:numPr>
        <w:rPr>
          <w:lang w:eastAsia="hr-HR"/>
        </w:rPr>
      </w:pPr>
      <w:r>
        <w:rPr>
          <w:lang w:eastAsia="hr-HR"/>
        </w:rPr>
        <w:t>Ivana Škara, dr. med. Zavod ta hitnu medicinu, medicinsko zbrinjavanje, evakuaciju, za članicu</w:t>
      </w:r>
    </w:p>
    <w:p w14:paraId="18810EF7" w14:textId="36ED9ECF" w:rsidR="006417A5" w:rsidRDefault="006417A5" w:rsidP="006417A5">
      <w:pPr>
        <w:pStyle w:val="ListParagraph"/>
        <w:numPr>
          <w:ilvl w:val="0"/>
          <w:numId w:val="68"/>
        </w:numPr>
        <w:rPr>
          <w:lang w:eastAsia="hr-HR"/>
        </w:rPr>
      </w:pPr>
      <w:r>
        <w:rPr>
          <w:lang w:eastAsia="hr-HR"/>
        </w:rPr>
        <w:t xml:space="preserve">Toni Mataija, Općina </w:t>
      </w:r>
      <w:r w:rsidR="00A12248">
        <w:rPr>
          <w:lang w:eastAsia="hr-HR"/>
        </w:rPr>
        <w:t>Vinodolska općina</w:t>
      </w:r>
      <w:r>
        <w:rPr>
          <w:lang w:eastAsia="hr-HR"/>
        </w:rPr>
        <w:t>, teška mehanizacija, sanacija odrona i klizišta, za člana</w:t>
      </w:r>
    </w:p>
    <w:p w14:paraId="17D5E4FD" w14:textId="4E07F7D3" w:rsidR="006417A5" w:rsidRDefault="006417A5" w:rsidP="006417A5">
      <w:pPr>
        <w:pStyle w:val="ListParagraph"/>
        <w:numPr>
          <w:ilvl w:val="0"/>
          <w:numId w:val="68"/>
        </w:numPr>
        <w:rPr>
          <w:lang w:eastAsia="hr-HR"/>
        </w:rPr>
      </w:pPr>
      <w:r>
        <w:rPr>
          <w:lang w:eastAsia="hr-HR"/>
        </w:rPr>
        <w:t>Gordana Vlastelić, Ustanova za zdravstvenu njegu u kući, za članicu</w:t>
      </w:r>
    </w:p>
    <w:p w14:paraId="03BE8E6C" w14:textId="68D51F7B" w:rsidR="006417A5" w:rsidRDefault="006417A5" w:rsidP="006417A5">
      <w:pPr>
        <w:pStyle w:val="ListParagraph"/>
        <w:numPr>
          <w:ilvl w:val="0"/>
          <w:numId w:val="68"/>
        </w:numPr>
        <w:rPr>
          <w:lang w:eastAsia="hr-HR"/>
        </w:rPr>
      </w:pPr>
      <w:r>
        <w:rPr>
          <w:lang w:eastAsia="hr-HR"/>
        </w:rPr>
        <w:t>Dražen Zekić, načalnik Policijske postaje Crikvenica, PU PGŽ, za člana</w:t>
      </w:r>
    </w:p>
    <w:p w14:paraId="67EF8597" w14:textId="3A0DC1D2" w:rsidR="006417A5" w:rsidRDefault="006417A5" w:rsidP="006417A5">
      <w:pPr>
        <w:pStyle w:val="ListParagraph"/>
        <w:numPr>
          <w:ilvl w:val="0"/>
          <w:numId w:val="68"/>
        </w:numPr>
        <w:rPr>
          <w:lang w:eastAsia="hr-HR"/>
        </w:rPr>
      </w:pPr>
      <w:r>
        <w:rPr>
          <w:lang w:eastAsia="hr-HR"/>
        </w:rPr>
        <w:t>Mario Jelčić, ing. Direktor „Eko-Murvica“ d.o.o. Crikvenica, komunalna djelatnost, za člana</w:t>
      </w:r>
    </w:p>
    <w:p w14:paraId="48D7DFB6" w14:textId="54F23155" w:rsidR="006417A5" w:rsidRDefault="006417A5" w:rsidP="006417A5">
      <w:pPr>
        <w:pStyle w:val="ListParagraph"/>
        <w:numPr>
          <w:ilvl w:val="0"/>
          <w:numId w:val="68"/>
        </w:numPr>
        <w:rPr>
          <w:lang w:eastAsia="hr-HR"/>
        </w:rPr>
      </w:pPr>
      <w:r>
        <w:rPr>
          <w:lang w:eastAsia="hr-HR"/>
        </w:rPr>
        <w:t xml:space="preserve">Alen Dika, Općina </w:t>
      </w:r>
      <w:r w:rsidR="00A12248">
        <w:rPr>
          <w:lang w:eastAsia="hr-HR"/>
        </w:rPr>
        <w:t>Vinodolska općina</w:t>
      </w:r>
      <w:r>
        <w:rPr>
          <w:lang w:eastAsia="hr-HR"/>
        </w:rPr>
        <w:t>, teška mehanizacija, sanacija odrona i klizišta te prijevoz, za člana</w:t>
      </w:r>
    </w:p>
    <w:p w14:paraId="573DD995" w14:textId="4DBF04D8" w:rsidR="006417A5" w:rsidRDefault="006417A5" w:rsidP="006417A5">
      <w:pPr>
        <w:pStyle w:val="ListParagraph"/>
        <w:numPr>
          <w:ilvl w:val="0"/>
          <w:numId w:val="68"/>
        </w:numPr>
        <w:rPr>
          <w:lang w:eastAsia="hr-HR"/>
        </w:rPr>
      </w:pPr>
      <w:r>
        <w:rPr>
          <w:lang w:eastAsia="hr-HR"/>
        </w:rPr>
        <w:t>Zrinka Jovanović, ravnateljica GD Crvenog križa Novi Vinodolski, za članicu</w:t>
      </w:r>
    </w:p>
    <w:p w14:paraId="58D695B4" w14:textId="6A5B6451" w:rsidR="00BB5711" w:rsidRDefault="00BB5711" w:rsidP="006417A5">
      <w:pPr>
        <w:pStyle w:val="ListParagraph"/>
        <w:numPr>
          <w:ilvl w:val="0"/>
          <w:numId w:val="68"/>
        </w:numPr>
        <w:rPr>
          <w:lang w:eastAsia="hr-HR"/>
        </w:rPr>
      </w:pPr>
      <w:r>
        <w:rPr>
          <w:lang w:eastAsia="hr-HR"/>
        </w:rPr>
        <w:t xml:space="preserve">Ivan Tomić, mag.educ.ing. Općina </w:t>
      </w:r>
      <w:r w:rsidR="00A12248">
        <w:rPr>
          <w:lang w:eastAsia="hr-HR"/>
        </w:rPr>
        <w:t>Vinodolska općina</w:t>
      </w:r>
      <w:r>
        <w:rPr>
          <w:lang w:eastAsia="hr-HR"/>
        </w:rPr>
        <w:t>, protupožarna zaštita, informatička podrška, za članicu</w:t>
      </w:r>
    </w:p>
    <w:p w14:paraId="43C2325A" w14:textId="795D3C53" w:rsidR="00BB5711" w:rsidRDefault="00BB5711" w:rsidP="006417A5">
      <w:pPr>
        <w:pStyle w:val="ListParagraph"/>
        <w:numPr>
          <w:ilvl w:val="0"/>
          <w:numId w:val="68"/>
        </w:numPr>
        <w:rPr>
          <w:lang w:eastAsia="hr-HR"/>
        </w:rPr>
      </w:pPr>
      <w:r>
        <w:rPr>
          <w:lang w:eastAsia="hr-HR"/>
        </w:rPr>
        <w:t>Igor Uremović, dipl.ing. direktor VIO „Žrnovnica Crikvenica Vinodol“ d.o.o. Novi Vinodolski, opskrba vodom, komunalne djelatnosti, za članicu</w:t>
      </w:r>
    </w:p>
    <w:p w14:paraId="1E66D626" w14:textId="640CDC2C" w:rsidR="00BB5711" w:rsidRDefault="00BB5711" w:rsidP="006417A5">
      <w:pPr>
        <w:pStyle w:val="ListParagraph"/>
        <w:numPr>
          <w:ilvl w:val="0"/>
          <w:numId w:val="68"/>
        </w:numPr>
        <w:rPr>
          <w:lang w:eastAsia="hr-HR"/>
        </w:rPr>
      </w:pPr>
      <w:r>
        <w:rPr>
          <w:lang w:eastAsia="hr-HR"/>
        </w:rPr>
        <w:t>Željko Šporer, viši stručni savjetnik za prevenciju i planiranje pri PUZS Rijeka, za člana</w:t>
      </w:r>
    </w:p>
    <w:p w14:paraId="44AACC70" w14:textId="77777777" w:rsidR="00D36285" w:rsidRPr="00CA6565" w:rsidRDefault="00D36285" w:rsidP="00F709F5">
      <w:pPr>
        <w:spacing w:before="120" w:after="120"/>
        <w:rPr>
          <w:highlight w:val="yellow"/>
          <w:lang w:eastAsia="hr-HR"/>
        </w:rPr>
      </w:pPr>
    </w:p>
    <w:p w14:paraId="181AFD29" w14:textId="661E5CE4" w:rsidR="0059005C" w:rsidRPr="0009423D" w:rsidRDefault="0059005C" w:rsidP="0059005C">
      <w:pPr>
        <w:widowControl w:val="0"/>
        <w:autoSpaceDE w:val="0"/>
        <w:autoSpaceDN w:val="0"/>
        <w:adjustRightInd w:val="0"/>
        <w:spacing w:before="13"/>
        <w:rPr>
          <w:szCs w:val="22"/>
        </w:rPr>
      </w:pPr>
      <w:r w:rsidRPr="0009423D">
        <w:rPr>
          <w:szCs w:val="22"/>
        </w:rPr>
        <w:t xml:space="preserve">U nastavku je prikazana ocjena spremnosti Stožera civilne zaštite </w:t>
      </w:r>
      <w:r w:rsidR="00A12248">
        <w:rPr>
          <w:szCs w:val="22"/>
        </w:rPr>
        <w:t>Općine Vinodolske općine</w:t>
      </w:r>
      <w:r w:rsidRPr="0009423D">
        <w:rPr>
          <w:szCs w:val="22"/>
        </w:rPr>
        <w:t>.</w:t>
      </w:r>
    </w:p>
    <w:p w14:paraId="1189E454" w14:textId="77777777" w:rsidR="005664D0" w:rsidRDefault="005664D0" w:rsidP="0059005C">
      <w:pPr>
        <w:spacing w:before="0"/>
        <w:jc w:val="center"/>
        <w:rPr>
          <w:rFonts w:eastAsia="Calibri"/>
          <w:b/>
          <w:i/>
          <w:iCs/>
          <w:color w:val="54883D"/>
          <w:sz w:val="20"/>
          <w:szCs w:val="20"/>
        </w:rPr>
      </w:pPr>
    </w:p>
    <w:p w14:paraId="64D8B389" w14:textId="77777777" w:rsidR="005664D0" w:rsidRDefault="005664D0" w:rsidP="0059005C">
      <w:pPr>
        <w:spacing w:before="0"/>
        <w:jc w:val="center"/>
        <w:rPr>
          <w:rFonts w:eastAsia="Calibri"/>
          <w:b/>
          <w:i/>
          <w:iCs/>
          <w:color w:val="54883D"/>
          <w:sz w:val="20"/>
          <w:szCs w:val="20"/>
        </w:rPr>
      </w:pPr>
    </w:p>
    <w:p w14:paraId="251AD622" w14:textId="77777777" w:rsidR="005664D0" w:rsidRDefault="005664D0" w:rsidP="0059005C">
      <w:pPr>
        <w:spacing w:before="0"/>
        <w:jc w:val="center"/>
        <w:rPr>
          <w:rFonts w:eastAsia="Calibri"/>
          <w:b/>
          <w:i/>
          <w:iCs/>
          <w:color w:val="54883D"/>
          <w:sz w:val="20"/>
          <w:szCs w:val="20"/>
        </w:rPr>
      </w:pPr>
    </w:p>
    <w:p w14:paraId="5E6EDE5E" w14:textId="16573B32" w:rsidR="0059005C" w:rsidRPr="0009423D" w:rsidRDefault="0059005C" w:rsidP="0059005C">
      <w:pPr>
        <w:spacing w:before="0"/>
        <w:jc w:val="center"/>
        <w:rPr>
          <w:b/>
          <w:bCs/>
          <w:i/>
          <w:color w:val="54883D"/>
          <w:sz w:val="20"/>
          <w:szCs w:val="18"/>
        </w:rPr>
      </w:pPr>
      <w:r w:rsidRPr="0009423D">
        <w:rPr>
          <w:rFonts w:eastAsia="Calibri"/>
          <w:b/>
          <w:i/>
          <w:iCs/>
          <w:color w:val="54883D"/>
          <w:sz w:val="20"/>
          <w:szCs w:val="20"/>
        </w:rPr>
        <w:lastRenderedPageBreak/>
        <w:t xml:space="preserve">Tablica </w:t>
      </w:r>
      <w:r w:rsidRPr="0009423D">
        <w:rPr>
          <w:rFonts w:eastAsia="Calibri"/>
          <w:b/>
          <w:i/>
          <w:iCs/>
          <w:color w:val="54883D"/>
          <w:sz w:val="20"/>
          <w:szCs w:val="20"/>
        </w:rPr>
        <w:fldChar w:fldCharType="begin"/>
      </w:r>
      <w:r w:rsidRPr="0009423D">
        <w:rPr>
          <w:rFonts w:eastAsia="Calibri"/>
          <w:b/>
          <w:i/>
          <w:iCs/>
          <w:color w:val="54883D"/>
          <w:sz w:val="20"/>
          <w:szCs w:val="20"/>
        </w:rPr>
        <w:instrText xml:space="preserve"> SEQ Tabela \* ARABIC </w:instrText>
      </w:r>
      <w:r w:rsidRPr="0009423D">
        <w:rPr>
          <w:rFonts w:eastAsia="Calibri"/>
          <w:b/>
          <w:i/>
          <w:iCs/>
          <w:color w:val="54883D"/>
          <w:sz w:val="20"/>
          <w:szCs w:val="20"/>
        </w:rPr>
        <w:fldChar w:fldCharType="separate"/>
      </w:r>
      <w:r w:rsidR="003253AB">
        <w:rPr>
          <w:rFonts w:eastAsia="Calibri"/>
          <w:b/>
          <w:i/>
          <w:iCs/>
          <w:noProof/>
          <w:color w:val="54883D"/>
          <w:sz w:val="20"/>
          <w:szCs w:val="20"/>
        </w:rPr>
        <w:t>94</w:t>
      </w:r>
      <w:r w:rsidRPr="0009423D">
        <w:rPr>
          <w:rFonts w:eastAsia="Calibri"/>
          <w:b/>
          <w:i/>
          <w:iCs/>
          <w:noProof/>
          <w:color w:val="54883D"/>
          <w:sz w:val="20"/>
          <w:szCs w:val="20"/>
        </w:rPr>
        <w:fldChar w:fldCharType="end"/>
      </w:r>
      <w:r w:rsidRPr="0009423D">
        <w:rPr>
          <w:rFonts w:eastAsia="Calibri"/>
          <w:b/>
          <w:i/>
          <w:iCs/>
          <w:color w:val="54883D"/>
          <w:sz w:val="20"/>
          <w:szCs w:val="20"/>
        </w:rPr>
        <w:t>.</w:t>
      </w:r>
      <w:r w:rsidRPr="0009423D">
        <w:rPr>
          <w:b/>
          <w:bCs/>
          <w:i/>
          <w:color w:val="54883D"/>
          <w:sz w:val="20"/>
          <w:szCs w:val="18"/>
        </w:rPr>
        <w:t xml:space="preserve"> Prikaz ocjene spremnosti Stožera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59005C" w:rsidRPr="0009423D" w14:paraId="1C7A964D" w14:textId="77777777" w:rsidTr="00E85C1B">
        <w:trPr>
          <w:trHeight w:val="341"/>
          <w:tblHeader/>
          <w:jc w:val="center"/>
        </w:trPr>
        <w:tc>
          <w:tcPr>
            <w:tcW w:w="3539" w:type="dxa"/>
            <w:vMerge w:val="restart"/>
            <w:vAlign w:val="center"/>
          </w:tcPr>
          <w:p w14:paraId="5E559922" w14:textId="77777777" w:rsidR="0059005C" w:rsidRPr="0009423D" w:rsidRDefault="0059005C" w:rsidP="00E85C1B">
            <w:pPr>
              <w:spacing w:before="0" w:after="0"/>
              <w:rPr>
                <w:b/>
                <w:sz w:val="20"/>
                <w:szCs w:val="20"/>
              </w:rPr>
            </w:pPr>
            <w:r w:rsidRPr="0009423D">
              <w:rPr>
                <w:b/>
                <w:sz w:val="20"/>
                <w:szCs w:val="20"/>
              </w:rPr>
              <w:t>PODRUČJE PREVENTIVE</w:t>
            </w:r>
          </w:p>
        </w:tc>
        <w:tc>
          <w:tcPr>
            <w:tcW w:w="1418" w:type="dxa"/>
            <w:shd w:val="clear" w:color="auto" w:fill="FF0000"/>
            <w:vAlign w:val="center"/>
          </w:tcPr>
          <w:p w14:paraId="14E09727" w14:textId="77777777" w:rsidR="0059005C" w:rsidRPr="0009423D" w:rsidRDefault="0059005C" w:rsidP="00E85C1B">
            <w:pPr>
              <w:spacing w:before="0" w:after="0"/>
              <w:jc w:val="center"/>
              <w:rPr>
                <w:b/>
                <w:sz w:val="20"/>
                <w:szCs w:val="20"/>
              </w:rPr>
            </w:pPr>
            <w:r w:rsidRPr="0009423D">
              <w:rPr>
                <w:b/>
                <w:sz w:val="20"/>
                <w:szCs w:val="20"/>
              </w:rPr>
              <w:t>Vrlo niska spremnost</w:t>
            </w:r>
          </w:p>
        </w:tc>
        <w:tc>
          <w:tcPr>
            <w:tcW w:w="1285" w:type="dxa"/>
            <w:shd w:val="clear" w:color="auto" w:fill="FFC000"/>
            <w:vAlign w:val="center"/>
          </w:tcPr>
          <w:p w14:paraId="071378EE" w14:textId="77777777" w:rsidR="0059005C" w:rsidRPr="0009423D" w:rsidRDefault="0059005C" w:rsidP="00E85C1B">
            <w:pPr>
              <w:spacing w:before="0" w:after="0"/>
              <w:jc w:val="center"/>
              <w:rPr>
                <w:b/>
                <w:sz w:val="20"/>
                <w:szCs w:val="20"/>
              </w:rPr>
            </w:pPr>
            <w:r w:rsidRPr="0009423D">
              <w:rPr>
                <w:b/>
                <w:sz w:val="20"/>
                <w:szCs w:val="20"/>
              </w:rPr>
              <w:t>Niska spremnost</w:t>
            </w:r>
          </w:p>
        </w:tc>
        <w:tc>
          <w:tcPr>
            <w:tcW w:w="1562" w:type="dxa"/>
            <w:shd w:val="clear" w:color="auto" w:fill="FFFF00"/>
            <w:vAlign w:val="center"/>
          </w:tcPr>
          <w:p w14:paraId="1112FA10" w14:textId="77777777" w:rsidR="0059005C" w:rsidRPr="0009423D" w:rsidRDefault="0059005C" w:rsidP="00E85C1B">
            <w:pPr>
              <w:spacing w:before="0" w:after="0"/>
              <w:jc w:val="center"/>
              <w:rPr>
                <w:b/>
                <w:sz w:val="20"/>
                <w:szCs w:val="20"/>
              </w:rPr>
            </w:pPr>
            <w:r w:rsidRPr="0009423D">
              <w:rPr>
                <w:b/>
                <w:sz w:val="20"/>
                <w:szCs w:val="20"/>
              </w:rPr>
              <w:t>Visoka spremnost</w:t>
            </w:r>
          </w:p>
        </w:tc>
        <w:tc>
          <w:tcPr>
            <w:tcW w:w="1405" w:type="dxa"/>
            <w:shd w:val="clear" w:color="auto" w:fill="92D050"/>
            <w:vAlign w:val="center"/>
          </w:tcPr>
          <w:p w14:paraId="200FE2C0" w14:textId="77777777" w:rsidR="0059005C" w:rsidRPr="0009423D" w:rsidRDefault="0059005C" w:rsidP="00E85C1B">
            <w:pPr>
              <w:spacing w:before="0" w:after="0"/>
              <w:jc w:val="center"/>
              <w:rPr>
                <w:b/>
                <w:sz w:val="20"/>
                <w:szCs w:val="20"/>
              </w:rPr>
            </w:pPr>
            <w:r w:rsidRPr="0009423D">
              <w:rPr>
                <w:b/>
                <w:sz w:val="20"/>
                <w:szCs w:val="20"/>
              </w:rPr>
              <w:t>Vrlo visoka spremnost</w:t>
            </w:r>
          </w:p>
        </w:tc>
      </w:tr>
      <w:tr w:rsidR="0059005C" w:rsidRPr="0009423D" w14:paraId="76DF4F3D" w14:textId="77777777" w:rsidTr="00E85C1B">
        <w:trPr>
          <w:trHeight w:val="269"/>
          <w:tblHeader/>
          <w:jc w:val="center"/>
        </w:trPr>
        <w:tc>
          <w:tcPr>
            <w:tcW w:w="3539" w:type="dxa"/>
            <w:vMerge/>
            <w:vAlign w:val="center"/>
          </w:tcPr>
          <w:p w14:paraId="25E4C471" w14:textId="77777777" w:rsidR="0059005C" w:rsidRPr="0009423D" w:rsidRDefault="0059005C" w:rsidP="00E85C1B">
            <w:pPr>
              <w:spacing w:before="0" w:after="0"/>
              <w:rPr>
                <w:b/>
                <w:sz w:val="20"/>
                <w:szCs w:val="20"/>
              </w:rPr>
            </w:pPr>
          </w:p>
        </w:tc>
        <w:tc>
          <w:tcPr>
            <w:tcW w:w="1418" w:type="dxa"/>
            <w:vAlign w:val="center"/>
          </w:tcPr>
          <w:p w14:paraId="5450ECEE" w14:textId="77777777" w:rsidR="0059005C" w:rsidRPr="0009423D" w:rsidRDefault="0059005C" w:rsidP="00E85C1B">
            <w:pPr>
              <w:spacing w:before="0" w:after="0"/>
              <w:jc w:val="center"/>
              <w:rPr>
                <w:b/>
                <w:sz w:val="20"/>
                <w:szCs w:val="20"/>
              </w:rPr>
            </w:pPr>
            <w:r w:rsidRPr="0009423D">
              <w:rPr>
                <w:b/>
                <w:sz w:val="20"/>
                <w:szCs w:val="20"/>
              </w:rPr>
              <w:t>4</w:t>
            </w:r>
          </w:p>
        </w:tc>
        <w:tc>
          <w:tcPr>
            <w:tcW w:w="1285" w:type="dxa"/>
            <w:vAlign w:val="center"/>
          </w:tcPr>
          <w:p w14:paraId="3F9E440C" w14:textId="77777777" w:rsidR="0059005C" w:rsidRPr="0009423D" w:rsidRDefault="0059005C" w:rsidP="00E85C1B">
            <w:pPr>
              <w:spacing w:before="0" w:after="0"/>
              <w:jc w:val="center"/>
              <w:rPr>
                <w:b/>
                <w:sz w:val="20"/>
                <w:szCs w:val="20"/>
              </w:rPr>
            </w:pPr>
            <w:r w:rsidRPr="0009423D">
              <w:rPr>
                <w:b/>
                <w:sz w:val="20"/>
                <w:szCs w:val="20"/>
              </w:rPr>
              <w:t>3</w:t>
            </w:r>
          </w:p>
        </w:tc>
        <w:tc>
          <w:tcPr>
            <w:tcW w:w="1562" w:type="dxa"/>
            <w:vAlign w:val="center"/>
          </w:tcPr>
          <w:p w14:paraId="35A5552E" w14:textId="77777777" w:rsidR="0059005C" w:rsidRPr="0009423D" w:rsidRDefault="0059005C" w:rsidP="00E85C1B">
            <w:pPr>
              <w:spacing w:before="0" w:after="0"/>
              <w:jc w:val="center"/>
              <w:rPr>
                <w:b/>
                <w:sz w:val="20"/>
                <w:szCs w:val="20"/>
              </w:rPr>
            </w:pPr>
            <w:r w:rsidRPr="0009423D">
              <w:rPr>
                <w:b/>
                <w:sz w:val="20"/>
                <w:szCs w:val="20"/>
              </w:rPr>
              <w:t>2</w:t>
            </w:r>
          </w:p>
        </w:tc>
        <w:tc>
          <w:tcPr>
            <w:tcW w:w="1405" w:type="dxa"/>
            <w:vAlign w:val="center"/>
          </w:tcPr>
          <w:p w14:paraId="22C190DE" w14:textId="77777777" w:rsidR="0059005C" w:rsidRPr="0009423D" w:rsidRDefault="0059005C" w:rsidP="00E85C1B">
            <w:pPr>
              <w:spacing w:before="0" w:after="0"/>
              <w:jc w:val="center"/>
              <w:rPr>
                <w:b/>
                <w:sz w:val="20"/>
                <w:szCs w:val="20"/>
              </w:rPr>
            </w:pPr>
            <w:r w:rsidRPr="0009423D">
              <w:rPr>
                <w:b/>
                <w:sz w:val="20"/>
                <w:szCs w:val="20"/>
              </w:rPr>
              <w:t>1</w:t>
            </w:r>
          </w:p>
        </w:tc>
      </w:tr>
      <w:tr w:rsidR="0059005C" w:rsidRPr="0009423D" w14:paraId="617B89B0" w14:textId="77777777" w:rsidTr="00E85C1B">
        <w:trPr>
          <w:trHeight w:val="341"/>
          <w:jc w:val="center"/>
        </w:trPr>
        <w:tc>
          <w:tcPr>
            <w:tcW w:w="3539" w:type="dxa"/>
            <w:vAlign w:val="center"/>
          </w:tcPr>
          <w:p w14:paraId="6FEFD902" w14:textId="77777777" w:rsidR="0059005C" w:rsidRPr="0009423D" w:rsidRDefault="0059005C" w:rsidP="00E85C1B">
            <w:pPr>
              <w:spacing w:after="0"/>
              <w:jc w:val="left"/>
              <w:rPr>
                <w:sz w:val="20"/>
                <w:szCs w:val="20"/>
              </w:rPr>
            </w:pPr>
            <w:r w:rsidRPr="0009423D">
              <w:rPr>
                <w:sz w:val="20"/>
                <w:szCs w:val="20"/>
              </w:rPr>
              <w:t>Stupnja popunjenosti ljudstvom</w:t>
            </w:r>
          </w:p>
        </w:tc>
        <w:tc>
          <w:tcPr>
            <w:tcW w:w="1418" w:type="dxa"/>
            <w:vAlign w:val="center"/>
          </w:tcPr>
          <w:p w14:paraId="5F6519AF" w14:textId="77777777" w:rsidR="0059005C" w:rsidRPr="0009423D" w:rsidRDefault="0059005C" w:rsidP="00E85C1B">
            <w:pPr>
              <w:spacing w:after="0"/>
              <w:jc w:val="center"/>
              <w:rPr>
                <w:b/>
                <w:sz w:val="20"/>
                <w:szCs w:val="20"/>
              </w:rPr>
            </w:pPr>
          </w:p>
        </w:tc>
        <w:tc>
          <w:tcPr>
            <w:tcW w:w="1285" w:type="dxa"/>
            <w:vAlign w:val="center"/>
          </w:tcPr>
          <w:p w14:paraId="4497476F" w14:textId="77777777" w:rsidR="0059005C" w:rsidRPr="0009423D" w:rsidRDefault="0059005C" w:rsidP="00E85C1B">
            <w:pPr>
              <w:spacing w:after="0"/>
              <w:jc w:val="center"/>
              <w:rPr>
                <w:b/>
                <w:sz w:val="20"/>
                <w:szCs w:val="20"/>
              </w:rPr>
            </w:pPr>
          </w:p>
        </w:tc>
        <w:tc>
          <w:tcPr>
            <w:tcW w:w="1562" w:type="dxa"/>
            <w:vAlign w:val="center"/>
          </w:tcPr>
          <w:p w14:paraId="7A9C46A3" w14:textId="1A9B3CDA" w:rsidR="0059005C" w:rsidRPr="0009423D" w:rsidRDefault="002153ED" w:rsidP="00E85C1B">
            <w:pPr>
              <w:spacing w:after="0"/>
              <w:jc w:val="center"/>
              <w:rPr>
                <w:b/>
                <w:sz w:val="20"/>
                <w:szCs w:val="20"/>
              </w:rPr>
            </w:pPr>
            <w:r w:rsidRPr="0009423D">
              <w:rPr>
                <w:b/>
                <w:sz w:val="20"/>
                <w:szCs w:val="20"/>
              </w:rPr>
              <w:t>x</w:t>
            </w:r>
          </w:p>
        </w:tc>
        <w:tc>
          <w:tcPr>
            <w:tcW w:w="1405" w:type="dxa"/>
            <w:vAlign w:val="center"/>
          </w:tcPr>
          <w:p w14:paraId="584EC8D5" w14:textId="2D9079BE" w:rsidR="0059005C" w:rsidRPr="0009423D" w:rsidRDefault="0059005C" w:rsidP="00E85C1B">
            <w:pPr>
              <w:spacing w:after="0"/>
              <w:jc w:val="center"/>
              <w:rPr>
                <w:b/>
                <w:sz w:val="20"/>
                <w:szCs w:val="20"/>
              </w:rPr>
            </w:pPr>
          </w:p>
        </w:tc>
      </w:tr>
      <w:tr w:rsidR="0059005C" w:rsidRPr="0009423D" w14:paraId="0A836D69" w14:textId="77777777" w:rsidTr="00E85C1B">
        <w:trPr>
          <w:trHeight w:val="341"/>
          <w:jc w:val="center"/>
        </w:trPr>
        <w:tc>
          <w:tcPr>
            <w:tcW w:w="3539" w:type="dxa"/>
            <w:vAlign w:val="center"/>
          </w:tcPr>
          <w:p w14:paraId="5B5E1DDF" w14:textId="77777777" w:rsidR="0059005C" w:rsidRPr="0009423D" w:rsidRDefault="0059005C" w:rsidP="00E85C1B">
            <w:pPr>
              <w:spacing w:after="0"/>
              <w:jc w:val="left"/>
              <w:rPr>
                <w:sz w:val="20"/>
                <w:szCs w:val="20"/>
              </w:rPr>
            </w:pPr>
            <w:r w:rsidRPr="0009423D">
              <w:rPr>
                <w:sz w:val="20"/>
                <w:szCs w:val="20"/>
              </w:rPr>
              <w:t>Stupnja spremnosti zapovjednog osoblja</w:t>
            </w:r>
          </w:p>
        </w:tc>
        <w:tc>
          <w:tcPr>
            <w:tcW w:w="1418" w:type="dxa"/>
            <w:vAlign w:val="center"/>
          </w:tcPr>
          <w:p w14:paraId="44ACD44B" w14:textId="77777777" w:rsidR="0059005C" w:rsidRPr="0009423D" w:rsidRDefault="0059005C" w:rsidP="00E85C1B">
            <w:pPr>
              <w:spacing w:after="0"/>
              <w:jc w:val="center"/>
              <w:rPr>
                <w:b/>
                <w:sz w:val="20"/>
                <w:szCs w:val="20"/>
              </w:rPr>
            </w:pPr>
          </w:p>
        </w:tc>
        <w:tc>
          <w:tcPr>
            <w:tcW w:w="1285" w:type="dxa"/>
            <w:vAlign w:val="center"/>
          </w:tcPr>
          <w:p w14:paraId="35592ABF" w14:textId="77777777" w:rsidR="0059005C" w:rsidRPr="0009423D" w:rsidRDefault="0059005C" w:rsidP="00E85C1B">
            <w:pPr>
              <w:spacing w:after="0"/>
              <w:jc w:val="center"/>
              <w:rPr>
                <w:b/>
                <w:sz w:val="20"/>
                <w:szCs w:val="20"/>
              </w:rPr>
            </w:pPr>
          </w:p>
        </w:tc>
        <w:tc>
          <w:tcPr>
            <w:tcW w:w="1562" w:type="dxa"/>
            <w:vAlign w:val="center"/>
          </w:tcPr>
          <w:p w14:paraId="38C9B1A3" w14:textId="77777777" w:rsidR="0059005C" w:rsidRPr="0009423D" w:rsidRDefault="0059005C" w:rsidP="00E85C1B">
            <w:pPr>
              <w:spacing w:after="0"/>
              <w:jc w:val="center"/>
              <w:rPr>
                <w:b/>
                <w:sz w:val="20"/>
                <w:szCs w:val="20"/>
              </w:rPr>
            </w:pPr>
          </w:p>
        </w:tc>
        <w:tc>
          <w:tcPr>
            <w:tcW w:w="1405" w:type="dxa"/>
            <w:vAlign w:val="center"/>
          </w:tcPr>
          <w:p w14:paraId="2CB0824C" w14:textId="77777777" w:rsidR="0059005C" w:rsidRPr="0009423D" w:rsidRDefault="0059005C" w:rsidP="00E85C1B">
            <w:pPr>
              <w:spacing w:after="0"/>
              <w:jc w:val="center"/>
              <w:rPr>
                <w:b/>
                <w:sz w:val="20"/>
                <w:szCs w:val="20"/>
              </w:rPr>
            </w:pPr>
            <w:r w:rsidRPr="0009423D">
              <w:rPr>
                <w:b/>
                <w:sz w:val="20"/>
                <w:szCs w:val="20"/>
              </w:rPr>
              <w:t>x</w:t>
            </w:r>
          </w:p>
        </w:tc>
      </w:tr>
      <w:tr w:rsidR="0059005C" w:rsidRPr="0009423D" w14:paraId="4CE5DDFB" w14:textId="77777777" w:rsidTr="00E85C1B">
        <w:trPr>
          <w:trHeight w:val="570"/>
          <w:jc w:val="center"/>
        </w:trPr>
        <w:tc>
          <w:tcPr>
            <w:tcW w:w="3539" w:type="dxa"/>
            <w:vAlign w:val="center"/>
          </w:tcPr>
          <w:p w14:paraId="6F0919C7" w14:textId="77777777" w:rsidR="0059005C" w:rsidRPr="0009423D" w:rsidRDefault="0059005C" w:rsidP="00E85C1B">
            <w:pPr>
              <w:spacing w:after="0"/>
              <w:jc w:val="left"/>
              <w:rPr>
                <w:sz w:val="20"/>
                <w:szCs w:val="20"/>
              </w:rPr>
            </w:pPr>
            <w:r w:rsidRPr="0009423D">
              <w:rPr>
                <w:sz w:val="20"/>
                <w:szCs w:val="20"/>
              </w:rPr>
              <w:t>Stupnja osposobljenosti ljudstva i zapovjednog osoblja</w:t>
            </w:r>
          </w:p>
        </w:tc>
        <w:tc>
          <w:tcPr>
            <w:tcW w:w="1418" w:type="dxa"/>
            <w:vAlign w:val="center"/>
          </w:tcPr>
          <w:p w14:paraId="4B2ECFD1" w14:textId="77777777" w:rsidR="0059005C" w:rsidRPr="0009423D" w:rsidRDefault="0059005C" w:rsidP="00E85C1B">
            <w:pPr>
              <w:spacing w:after="0"/>
              <w:jc w:val="center"/>
              <w:rPr>
                <w:b/>
                <w:sz w:val="20"/>
                <w:szCs w:val="20"/>
              </w:rPr>
            </w:pPr>
          </w:p>
        </w:tc>
        <w:tc>
          <w:tcPr>
            <w:tcW w:w="1285" w:type="dxa"/>
            <w:vAlign w:val="center"/>
          </w:tcPr>
          <w:p w14:paraId="5DE76DC0" w14:textId="77777777" w:rsidR="0059005C" w:rsidRPr="0009423D" w:rsidRDefault="0059005C" w:rsidP="00E85C1B">
            <w:pPr>
              <w:spacing w:after="0"/>
              <w:jc w:val="center"/>
              <w:rPr>
                <w:b/>
                <w:sz w:val="20"/>
                <w:szCs w:val="20"/>
              </w:rPr>
            </w:pPr>
          </w:p>
        </w:tc>
        <w:tc>
          <w:tcPr>
            <w:tcW w:w="1562" w:type="dxa"/>
            <w:vAlign w:val="center"/>
          </w:tcPr>
          <w:p w14:paraId="126A3D03" w14:textId="77777777" w:rsidR="0059005C" w:rsidRPr="0009423D" w:rsidRDefault="0059005C" w:rsidP="00E85C1B">
            <w:pPr>
              <w:spacing w:after="0"/>
              <w:jc w:val="center"/>
              <w:rPr>
                <w:b/>
                <w:sz w:val="20"/>
                <w:szCs w:val="20"/>
              </w:rPr>
            </w:pPr>
            <w:r w:rsidRPr="0009423D">
              <w:rPr>
                <w:b/>
                <w:sz w:val="20"/>
                <w:szCs w:val="20"/>
              </w:rPr>
              <w:t>x</w:t>
            </w:r>
          </w:p>
        </w:tc>
        <w:tc>
          <w:tcPr>
            <w:tcW w:w="1405" w:type="dxa"/>
            <w:vAlign w:val="center"/>
          </w:tcPr>
          <w:p w14:paraId="10B362E6" w14:textId="77777777" w:rsidR="0059005C" w:rsidRPr="0009423D" w:rsidRDefault="0059005C" w:rsidP="00E85C1B">
            <w:pPr>
              <w:spacing w:after="0"/>
              <w:jc w:val="center"/>
              <w:rPr>
                <w:b/>
                <w:sz w:val="20"/>
                <w:szCs w:val="20"/>
              </w:rPr>
            </w:pPr>
          </w:p>
        </w:tc>
      </w:tr>
      <w:tr w:rsidR="0059005C" w:rsidRPr="0009423D" w14:paraId="23C6235B" w14:textId="77777777" w:rsidTr="00E85C1B">
        <w:trPr>
          <w:trHeight w:val="213"/>
          <w:jc w:val="center"/>
        </w:trPr>
        <w:tc>
          <w:tcPr>
            <w:tcW w:w="3539" w:type="dxa"/>
            <w:vAlign w:val="center"/>
          </w:tcPr>
          <w:p w14:paraId="2981CA84" w14:textId="77777777" w:rsidR="0059005C" w:rsidRPr="0009423D" w:rsidRDefault="0059005C" w:rsidP="00E85C1B">
            <w:pPr>
              <w:spacing w:after="0"/>
              <w:jc w:val="left"/>
              <w:rPr>
                <w:sz w:val="20"/>
                <w:szCs w:val="20"/>
              </w:rPr>
            </w:pPr>
            <w:r w:rsidRPr="0009423D">
              <w:rPr>
                <w:sz w:val="20"/>
                <w:szCs w:val="20"/>
              </w:rPr>
              <w:t>Stupnja uvježbanosti</w:t>
            </w:r>
          </w:p>
        </w:tc>
        <w:tc>
          <w:tcPr>
            <w:tcW w:w="1418" w:type="dxa"/>
            <w:vAlign w:val="center"/>
          </w:tcPr>
          <w:p w14:paraId="7342E5BE" w14:textId="77777777" w:rsidR="0059005C" w:rsidRPr="0009423D" w:rsidRDefault="0059005C" w:rsidP="00E85C1B">
            <w:pPr>
              <w:spacing w:after="0"/>
              <w:jc w:val="center"/>
              <w:rPr>
                <w:b/>
                <w:sz w:val="20"/>
                <w:szCs w:val="20"/>
              </w:rPr>
            </w:pPr>
          </w:p>
        </w:tc>
        <w:tc>
          <w:tcPr>
            <w:tcW w:w="1285" w:type="dxa"/>
            <w:vAlign w:val="center"/>
          </w:tcPr>
          <w:p w14:paraId="6874A847" w14:textId="05F77C2D" w:rsidR="0059005C" w:rsidRPr="0009423D" w:rsidRDefault="0059005C" w:rsidP="00E85C1B">
            <w:pPr>
              <w:spacing w:after="0"/>
              <w:jc w:val="center"/>
              <w:rPr>
                <w:b/>
                <w:sz w:val="20"/>
                <w:szCs w:val="20"/>
              </w:rPr>
            </w:pPr>
          </w:p>
        </w:tc>
        <w:tc>
          <w:tcPr>
            <w:tcW w:w="1562" w:type="dxa"/>
            <w:vAlign w:val="center"/>
          </w:tcPr>
          <w:p w14:paraId="5E68882E" w14:textId="0263737D" w:rsidR="0059005C" w:rsidRPr="0009423D" w:rsidRDefault="0009423D" w:rsidP="00E85C1B">
            <w:pPr>
              <w:spacing w:after="0"/>
              <w:jc w:val="center"/>
              <w:rPr>
                <w:b/>
                <w:sz w:val="20"/>
                <w:szCs w:val="20"/>
              </w:rPr>
            </w:pPr>
            <w:r w:rsidRPr="0009423D">
              <w:rPr>
                <w:b/>
                <w:sz w:val="20"/>
                <w:szCs w:val="20"/>
              </w:rPr>
              <w:t>x</w:t>
            </w:r>
          </w:p>
        </w:tc>
        <w:tc>
          <w:tcPr>
            <w:tcW w:w="1405" w:type="dxa"/>
            <w:vAlign w:val="center"/>
          </w:tcPr>
          <w:p w14:paraId="6B3D2520" w14:textId="77777777" w:rsidR="0059005C" w:rsidRPr="0009423D" w:rsidRDefault="0059005C" w:rsidP="00E85C1B">
            <w:pPr>
              <w:spacing w:after="0"/>
              <w:jc w:val="center"/>
              <w:rPr>
                <w:b/>
                <w:sz w:val="20"/>
                <w:szCs w:val="20"/>
              </w:rPr>
            </w:pPr>
          </w:p>
        </w:tc>
      </w:tr>
      <w:tr w:rsidR="0059005C" w:rsidRPr="0009423D" w14:paraId="550743C6" w14:textId="77777777" w:rsidTr="00E85C1B">
        <w:trPr>
          <w:trHeight w:val="351"/>
          <w:jc w:val="center"/>
        </w:trPr>
        <w:tc>
          <w:tcPr>
            <w:tcW w:w="3539" w:type="dxa"/>
            <w:vAlign w:val="center"/>
          </w:tcPr>
          <w:p w14:paraId="03470EBD" w14:textId="77777777" w:rsidR="0059005C" w:rsidRPr="0009423D" w:rsidRDefault="0059005C" w:rsidP="00E85C1B">
            <w:pPr>
              <w:spacing w:after="0"/>
              <w:jc w:val="left"/>
              <w:rPr>
                <w:sz w:val="20"/>
                <w:szCs w:val="20"/>
              </w:rPr>
            </w:pPr>
            <w:r w:rsidRPr="0009423D">
              <w:rPr>
                <w:sz w:val="20"/>
                <w:szCs w:val="20"/>
              </w:rPr>
              <w:t>Stupnja opremljenosti materijalnim sredstvima i opremom</w:t>
            </w:r>
          </w:p>
        </w:tc>
        <w:tc>
          <w:tcPr>
            <w:tcW w:w="1418" w:type="dxa"/>
            <w:vAlign w:val="center"/>
          </w:tcPr>
          <w:p w14:paraId="580D105F" w14:textId="77777777" w:rsidR="0059005C" w:rsidRPr="0009423D" w:rsidRDefault="0059005C" w:rsidP="00E85C1B">
            <w:pPr>
              <w:spacing w:after="0"/>
              <w:jc w:val="center"/>
              <w:rPr>
                <w:b/>
                <w:sz w:val="20"/>
                <w:szCs w:val="20"/>
              </w:rPr>
            </w:pPr>
          </w:p>
        </w:tc>
        <w:tc>
          <w:tcPr>
            <w:tcW w:w="1285" w:type="dxa"/>
            <w:vAlign w:val="center"/>
          </w:tcPr>
          <w:p w14:paraId="0839F0B2" w14:textId="77777777" w:rsidR="0059005C" w:rsidRPr="0009423D" w:rsidRDefault="0059005C" w:rsidP="00E85C1B">
            <w:pPr>
              <w:spacing w:after="0"/>
              <w:jc w:val="center"/>
              <w:rPr>
                <w:b/>
                <w:sz w:val="20"/>
                <w:szCs w:val="20"/>
              </w:rPr>
            </w:pPr>
          </w:p>
        </w:tc>
        <w:tc>
          <w:tcPr>
            <w:tcW w:w="1562" w:type="dxa"/>
            <w:vAlign w:val="center"/>
          </w:tcPr>
          <w:p w14:paraId="31D3A186" w14:textId="77777777" w:rsidR="0059005C" w:rsidRPr="0009423D" w:rsidRDefault="0059005C" w:rsidP="00E85C1B">
            <w:pPr>
              <w:spacing w:after="0"/>
              <w:jc w:val="center"/>
              <w:rPr>
                <w:b/>
                <w:sz w:val="20"/>
                <w:szCs w:val="20"/>
              </w:rPr>
            </w:pPr>
            <w:r w:rsidRPr="0009423D">
              <w:rPr>
                <w:b/>
                <w:sz w:val="20"/>
                <w:szCs w:val="20"/>
              </w:rPr>
              <w:t>x</w:t>
            </w:r>
          </w:p>
        </w:tc>
        <w:tc>
          <w:tcPr>
            <w:tcW w:w="1405" w:type="dxa"/>
            <w:vAlign w:val="center"/>
          </w:tcPr>
          <w:p w14:paraId="1EE868C0" w14:textId="77777777" w:rsidR="0059005C" w:rsidRPr="0009423D" w:rsidRDefault="0059005C" w:rsidP="00E85C1B">
            <w:pPr>
              <w:spacing w:after="0"/>
              <w:jc w:val="center"/>
              <w:rPr>
                <w:b/>
                <w:sz w:val="20"/>
                <w:szCs w:val="20"/>
              </w:rPr>
            </w:pPr>
          </w:p>
        </w:tc>
      </w:tr>
      <w:tr w:rsidR="0059005C" w:rsidRPr="0009423D" w14:paraId="526B0C29" w14:textId="77777777" w:rsidTr="00E85C1B">
        <w:trPr>
          <w:trHeight w:val="341"/>
          <w:jc w:val="center"/>
        </w:trPr>
        <w:tc>
          <w:tcPr>
            <w:tcW w:w="3539" w:type="dxa"/>
            <w:vAlign w:val="center"/>
          </w:tcPr>
          <w:p w14:paraId="12BFDB59" w14:textId="77777777" w:rsidR="0059005C" w:rsidRPr="0009423D" w:rsidRDefault="0059005C" w:rsidP="00E85C1B">
            <w:pPr>
              <w:spacing w:after="0"/>
              <w:jc w:val="left"/>
              <w:rPr>
                <w:sz w:val="20"/>
                <w:szCs w:val="20"/>
              </w:rPr>
            </w:pPr>
            <w:r w:rsidRPr="0009423D">
              <w:rPr>
                <w:sz w:val="20"/>
                <w:szCs w:val="20"/>
              </w:rPr>
              <w:t>Vremena mobilizacijske spremnosti/operativne gotovosti</w:t>
            </w:r>
          </w:p>
        </w:tc>
        <w:tc>
          <w:tcPr>
            <w:tcW w:w="1418" w:type="dxa"/>
            <w:vAlign w:val="center"/>
          </w:tcPr>
          <w:p w14:paraId="654EA5B2" w14:textId="77777777" w:rsidR="0059005C" w:rsidRPr="0009423D" w:rsidRDefault="0059005C" w:rsidP="00E85C1B">
            <w:pPr>
              <w:spacing w:after="0"/>
              <w:jc w:val="center"/>
              <w:rPr>
                <w:b/>
                <w:sz w:val="20"/>
                <w:szCs w:val="20"/>
              </w:rPr>
            </w:pPr>
          </w:p>
        </w:tc>
        <w:tc>
          <w:tcPr>
            <w:tcW w:w="1285" w:type="dxa"/>
            <w:vAlign w:val="center"/>
          </w:tcPr>
          <w:p w14:paraId="153778A1" w14:textId="77777777" w:rsidR="0059005C" w:rsidRPr="0009423D" w:rsidRDefault="0059005C" w:rsidP="00E85C1B">
            <w:pPr>
              <w:spacing w:after="0"/>
              <w:jc w:val="center"/>
              <w:rPr>
                <w:b/>
                <w:sz w:val="20"/>
                <w:szCs w:val="20"/>
              </w:rPr>
            </w:pPr>
          </w:p>
        </w:tc>
        <w:tc>
          <w:tcPr>
            <w:tcW w:w="1562" w:type="dxa"/>
            <w:vAlign w:val="center"/>
          </w:tcPr>
          <w:p w14:paraId="0C1B7F99" w14:textId="77777777" w:rsidR="0059005C" w:rsidRPr="0009423D" w:rsidRDefault="0059005C" w:rsidP="00E85C1B">
            <w:pPr>
              <w:spacing w:after="0"/>
              <w:jc w:val="center"/>
              <w:rPr>
                <w:b/>
                <w:sz w:val="20"/>
                <w:szCs w:val="20"/>
              </w:rPr>
            </w:pPr>
            <w:r w:rsidRPr="0009423D">
              <w:rPr>
                <w:b/>
                <w:sz w:val="20"/>
                <w:szCs w:val="20"/>
              </w:rPr>
              <w:t>x</w:t>
            </w:r>
          </w:p>
        </w:tc>
        <w:tc>
          <w:tcPr>
            <w:tcW w:w="1405" w:type="dxa"/>
            <w:vAlign w:val="center"/>
          </w:tcPr>
          <w:p w14:paraId="15FAD286" w14:textId="77777777" w:rsidR="0059005C" w:rsidRPr="0009423D" w:rsidRDefault="0059005C" w:rsidP="00E85C1B">
            <w:pPr>
              <w:spacing w:after="0"/>
              <w:jc w:val="center"/>
              <w:rPr>
                <w:b/>
                <w:sz w:val="20"/>
                <w:szCs w:val="20"/>
              </w:rPr>
            </w:pPr>
          </w:p>
        </w:tc>
      </w:tr>
      <w:tr w:rsidR="0059005C" w:rsidRPr="0009423D" w14:paraId="00E6FBE5" w14:textId="77777777" w:rsidTr="00E85C1B">
        <w:trPr>
          <w:trHeight w:val="351"/>
          <w:jc w:val="center"/>
        </w:trPr>
        <w:tc>
          <w:tcPr>
            <w:tcW w:w="3539" w:type="dxa"/>
            <w:vAlign w:val="center"/>
          </w:tcPr>
          <w:p w14:paraId="6FBE648C" w14:textId="77777777" w:rsidR="0059005C" w:rsidRPr="0009423D" w:rsidRDefault="0059005C" w:rsidP="00E85C1B">
            <w:pPr>
              <w:spacing w:after="0"/>
              <w:jc w:val="left"/>
              <w:rPr>
                <w:b/>
                <w:sz w:val="20"/>
                <w:szCs w:val="20"/>
              </w:rPr>
            </w:pPr>
            <w:r w:rsidRPr="0009423D">
              <w:rPr>
                <w:sz w:val="20"/>
                <w:szCs w:val="20"/>
              </w:rPr>
              <w:t>Samodostatnosti i logističkoj potpori</w:t>
            </w:r>
          </w:p>
        </w:tc>
        <w:tc>
          <w:tcPr>
            <w:tcW w:w="1418" w:type="dxa"/>
            <w:vAlign w:val="center"/>
          </w:tcPr>
          <w:p w14:paraId="76243F06" w14:textId="77777777" w:rsidR="0059005C" w:rsidRPr="0009423D" w:rsidRDefault="0059005C" w:rsidP="00E85C1B">
            <w:pPr>
              <w:spacing w:after="0"/>
              <w:jc w:val="center"/>
              <w:rPr>
                <w:b/>
                <w:sz w:val="20"/>
                <w:szCs w:val="20"/>
              </w:rPr>
            </w:pPr>
          </w:p>
        </w:tc>
        <w:tc>
          <w:tcPr>
            <w:tcW w:w="1285" w:type="dxa"/>
            <w:vAlign w:val="center"/>
          </w:tcPr>
          <w:p w14:paraId="6792C63C" w14:textId="77777777" w:rsidR="0059005C" w:rsidRPr="0009423D" w:rsidRDefault="0059005C" w:rsidP="00E85C1B">
            <w:pPr>
              <w:spacing w:after="0"/>
              <w:jc w:val="center"/>
              <w:rPr>
                <w:b/>
                <w:sz w:val="20"/>
                <w:szCs w:val="20"/>
              </w:rPr>
            </w:pPr>
          </w:p>
        </w:tc>
        <w:tc>
          <w:tcPr>
            <w:tcW w:w="1562" w:type="dxa"/>
            <w:vAlign w:val="center"/>
          </w:tcPr>
          <w:p w14:paraId="04CBCBC9" w14:textId="77777777" w:rsidR="0059005C" w:rsidRPr="0009423D" w:rsidRDefault="0059005C" w:rsidP="00E85C1B">
            <w:pPr>
              <w:spacing w:after="0"/>
              <w:jc w:val="center"/>
              <w:rPr>
                <w:b/>
                <w:sz w:val="20"/>
                <w:szCs w:val="20"/>
              </w:rPr>
            </w:pPr>
            <w:r w:rsidRPr="0009423D">
              <w:rPr>
                <w:b/>
                <w:sz w:val="20"/>
                <w:szCs w:val="20"/>
              </w:rPr>
              <w:t>x</w:t>
            </w:r>
          </w:p>
        </w:tc>
        <w:tc>
          <w:tcPr>
            <w:tcW w:w="1405" w:type="dxa"/>
            <w:vAlign w:val="center"/>
          </w:tcPr>
          <w:p w14:paraId="19558549" w14:textId="77777777" w:rsidR="0059005C" w:rsidRPr="0009423D" w:rsidRDefault="0059005C" w:rsidP="00E85C1B">
            <w:pPr>
              <w:spacing w:after="0"/>
              <w:jc w:val="center"/>
              <w:rPr>
                <w:b/>
                <w:sz w:val="20"/>
                <w:szCs w:val="20"/>
              </w:rPr>
            </w:pPr>
          </w:p>
        </w:tc>
      </w:tr>
      <w:tr w:rsidR="0059005C" w:rsidRPr="00A0161B" w14:paraId="08428C47" w14:textId="77777777" w:rsidTr="00E85C1B">
        <w:trPr>
          <w:trHeight w:val="351"/>
          <w:jc w:val="center"/>
        </w:trPr>
        <w:tc>
          <w:tcPr>
            <w:tcW w:w="3539" w:type="dxa"/>
            <w:vAlign w:val="center"/>
          </w:tcPr>
          <w:p w14:paraId="385A2069" w14:textId="77777777" w:rsidR="0059005C" w:rsidRPr="0009423D" w:rsidRDefault="0059005C" w:rsidP="00E85C1B">
            <w:pPr>
              <w:spacing w:after="0"/>
              <w:jc w:val="left"/>
              <w:rPr>
                <w:b/>
                <w:sz w:val="20"/>
                <w:szCs w:val="20"/>
              </w:rPr>
            </w:pPr>
            <w:r w:rsidRPr="0009423D">
              <w:rPr>
                <w:sz w:val="20"/>
                <w:szCs w:val="20"/>
                <w:u w:val="single"/>
              </w:rPr>
              <w:t>Područje reagiranja - ZBIRNO</w:t>
            </w:r>
          </w:p>
        </w:tc>
        <w:tc>
          <w:tcPr>
            <w:tcW w:w="1418" w:type="dxa"/>
            <w:vAlign w:val="center"/>
          </w:tcPr>
          <w:p w14:paraId="749A3A07" w14:textId="77777777" w:rsidR="0059005C" w:rsidRPr="0009423D" w:rsidRDefault="0059005C" w:rsidP="00E85C1B">
            <w:pPr>
              <w:spacing w:after="0"/>
              <w:jc w:val="center"/>
              <w:rPr>
                <w:b/>
                <w:sz w:val="20"/>
                <w:szCs w:val="20"/>
              </w:rPr>
            </w:pPr>
          </w:p>
        </w:tc>
        <w:tc>
          <w:tcPr>
            <w:tcW w:w="1285" w:type="dxa"/>
            <w:vAlign w:val="center"/>
          </w:tcPr>
          <w:p w14:paraId="5BB11AB3" w14:textId="77777777" w:rsidR="0059005C" w:rsidRPr="0009423D" w:rsidRDefault="0059005C" w:rsidP="00E85C1B">
            <w:pPr>
              <w:spacing w:after="0"/>
              <w:jc w:val="center"/>
              <w:rPr>
                <w:b/>
                <w:sz w:val="20"/>
                <w:szCs w:val="20"/>
              </w:rPr>
            </w:pPr>
          </w:p>
        </w:tc>
        <w:tc>
          <w:tcPr>
            <w:tcW w:w="1562" w:type="dxa"/>
            <w:vAlign w:val="center"/>
          </w:tcPr>
          <w:p w14:paraId="345A1E1E" w14:textId="77777777" w:rsidR="0059005C" w:rsidRPr="0009423D" w:rsidRDefault="0059005C" w:rsidP="00E85C1B">
            <w:pPr>
              <w:spacing w:after="0"/>
              <w:jc w:val="center"/>
              <w:rPr>
                <w:b/>
                <w:sz w:val="20"/>
                <w:szCs w:val="20"/>
              </w:rPr>
            </w:pPr>
            <w:r w:rsidRPr="0009423D">
              <w:rPr>
                <w:b/>
                <w:sz w:val="20"/>
                <w:szCs w:val="20"/>
              </w:rPr>
              <w:t>x</w:t>
            </w:r>
          </w:p>
        </w:tc>
        <w:tc>
          <w:tcPr>
            <w:tcW w:w="1405" w:type="dxa"/>
            <w:vAlign w:val="center"/>
          </w:tcPr>
          <w:p w14:paraId="00423D9E" w14:textId="77777777" w:rsidR="0059005C" w:rsidRPr="0009423D" w:rsidRDefault="0059005C" w:rsidP="00E85C1B">
            <w:pPr>
              <w:spacing w:after="0"/>
              <w:jc w:val="center"/>
              <w:rPr>
                <w:b/>
                <w:sz w:val="20"/>
                <w:szCs w:val="20"/>
              </w:rPr>
            </w:pPr>
          </w:p>
        </w:tc>
      </w:tr>
    </w:tbl>
    <w:p w14:paraId="7EA1F93D" w14:textId="77777777" w:rsidR="00605B4C" w:rsidRPr="00A0161B" w:rsidRDefault="00605B4C" w:rsidP="00C06B93">
      <w:pPr>
        <w:rPr>
          <w:highlight w:val="yellow"/>
        </w:rPr>
      </w:pPr>
    </w:p>
    <w:p w14:paraId="0C6A4934" w14:textId="77777777" w:rsidR="00684079" w:rsidRPr="00605B4C" w:rsidRDefault="00684079" w:rsidP="00684079">
      <w:pPr>
        <w:rPr>
          <w:b/>
          <w:color w:val="000000"/>
        </w:rPr>
      </w:pPr>
      <w:r w:rsidRPr="00605B4C">
        <w:rPr>
          <w:b/>
          <w:color w:val="000000"/>
        </w:rPr>
        <w:t>Koordinatori na lokaciji</w:t>
      </w:r>
    </w:p>
    <w:p w14:paraId="6486F966" w14:textId="77777777" w:rsidR="00684079" w:rsidRPr="00605B4C" w:rsidRDefault="00684079" w:rsidP="00684079">
      <w:pPr>
        <w:rPr>
          <w:color w:val="000000"/>
        </w:rPr>
      </w:pPr>
      <w:r w:rsidRPr="00605B4C">
        <w:rPr>
          <w:color w:val="000000"/>
        </w:rPr>
        <w:t>Koordinator na lokaciji procjenjuje nastalu situaciju i njezine posljedice na terenu te u suradnji s Stožerom civilne zaštite usklađuje djelovanje operativnih snaga sustava civilne zaštite.</w:t>
      </w:r>
    </w:p>
    <w:p w14:paraId="291AB006" w14:textId="77777777" w:rsidR="00684079" w:rsidRPr="00605B4C" w:rsidRDefault="00684079" w:rsidP="00684079">
      <w:pPr>
        <w:rPr>
          <w:color w:val="000000"/>
        </w:rPr>
      </w:pPr>
      <w:r w:rsidRPr="00605B4C">
        <w:rPr>
          <w:color w:val="000000"/>
        </w:rPr>
        <w:t>Koordinatora na lokaciji, sukladno specifičnostima izvanrednog događaja, određuje načelnik stožera civilne zaštite iz redova operativnih snaga sustava civilne zaštite.</w:t>
      </w:r>
    </w:p>
    <w:p w14:paraId="7A22F998" w14:textId="2ACE33E1" w:rsidR="00803707" w:rsidRPr="00A0161B" w:rsidRDefault="00803707" w:rsidP="00C06B93">
      <w:pPr>
        <w:rPr>
          <w:highlight w:val="yellow"/>
        </w:rPr>
      </w:pPr>
    </w:p>
    <w:p w14:paraId="3621F0A6" w14:textId="3123F0F8" w:rsidR="00B56230" w:rsidRPr="00A305E7" w:rsidRDefault="00B56230" w:rsidP="00B56230">
      <w:pPr>
        <w:rPr>
          <w:b/>
          <w:color w:val="000000"/>
        </w:rPr>
      </w:pPr>
      <w:r w:rsidRPr="00A305E7">
        <w:rPr>
          <w:b/>
          <w:color w:val="000000"/>
        </w:rPr>
        <w:t>Postrojba civilne zaštite opće namjene</w:t>
      </w:r>
    </w:p>
    <w:p w14:paraId="1962E3B6" w14:textId="73B2A1E2" w:rsidR="005664D0" w:rsidRDefault="005664D0" w:rsidP="00C06B93">
      <w:pPr>
        <w:rPr>
          <w:lang w:eastAsia="hr-HR"/>
        </w:rPr>
      </w:pPr>
      <w:bookmarkStart w:id="345" w:name="_Hlk202356901"/>
      <w:r>
        <w:rPr>
          <w:lang w:eastAsia="hr-HR"/>
        </w:rPr>
        <w:t xml:space="preserve">Općinsko vijeće Općine </w:t>
      </w:r>
      <w:r w:rsidR="00A12248">
        <w:rPr>
          <w:lang w:eastAsia="hr-HR"/>
        </w:rPr>
        <w:t>Vinodolske općine</w:t>
      </w:r>
      <w:r>
        <w:rPr>
          <w:lang w:eastAsia="hr-HR"/>
        </w:rPr>
        <w:t xml:space="preserve"> donijelo je dana 29. svibnja 2019. godine Odluku o stavljanju izvan snage Odluke o ustrojavanju Postrojbe civilne zaštite na području </w:t>
      </w:r>
      <w:r w:rsidR="00A12248">
        <w:rPr>
          <w:lang w:eastAsia="hr-HR"/>
        </w:rPr>
        <w:t>Općine Vinodolske općine</w:t>
      </w:r>
      <w:r>
        <w:rPr>
          <w:lang w:eastAsia="hr-HR"/>
        </w:rPr>
        <w:t>.</w:t>
      </w:r>
    </w:p>
    <w:p w14:paraId="79FB3B61" w14:textId="46C7DB83" w:rsidR="00B56230" w:rsidRPr="005664D0" w:rsidRDefault="00023662" w:rsidP="00C06B93">
      <w:pPr>
        <w:rPr>
          <w:lang w:eastAsia="hr-HR"/>
        </w:rPr>
      </w:pPr>
      <w:r w:rsidRPr="00023662">
        <w:rPr>
          <w:lang w:eastAsia="hr-HR"/>
        </w:rPr>
        <w:t xml:space="preserve">Temeljem Procjene rizika od velikih nesreća na području </w:t>
      </w:r>
      <w:r w:rsidR="00A12248">
        <w:rPr>
          <w:lang w:eastAsia="hr-HR"/>
        </w:rPr>
        <w:t>Općine Vinodolske općine</w:t>
      </w:r>
      <w:r w:rsidRPr="00023662">
        <w:rPr>
          <w:lang w:eastAsia="hr-HR"/>
        </w:rPr>
        <w:t xml:space="preserve"> i analizi stanja spremnosti sustava civilne zaštite, utvrđena je spremnost i dostatnost kapaciteta operativnih snaga sustava civilne zaštite na području </w:t>
      </w:r>
      <w:r w:rsidR="00A12248">
        <w:rPr>
          <w:lang w:eastAsia="hr-HR"/>
        </w:rPr>
        <w:t>Općine Vinodolske općine</w:t>
      </w:r>
      <w:r w:rsidRPr="00023662">
        <w:rPr>
          <w:lang w:eastAsia="hr-HR"/>
        </w:rPr>
        <w:t xml:space="preserve"> koje u slučaju velike nesreće i katastrofe mogu u dovoljnoj mjeri samostalno i učinkovito reagirati na otklanjanju posljedica velikih nesreća i katastrofa bez postrojbe civilne zaštite opće namjene.</w:t>
      </w:r>
    </w:p>
    <w:bookmarkEnd w:id="345"/>
    <w:p w14:paraId="7E054626" w14:textId="77777777" w:rsidR="00665BB4" w:rsidRDefault="00665BB4" w:rsidP="00C35CDA">
      <w:pPr>
        <w:rPr>
          <w:b/>
          <w:color w:val="000000"/>
          <w:highlight w:val="yellow"/>
        </w:rPr>
      </w:pPr>
    </w:p>
    <w:p w14:paraId="66F4E9CA" w14:textId="4BDA3A3D" w:rsidR="00C35CDA" w:rsidRPr="00665BB4" w:rsidRDefault="00C35CDA" w:rsidP="00C35CDA">
      <w:pPr>
        <w:rPr>
          <w:b/>
          <w:color w:val="000000"/>
        </w:rPr>
      </w:pPr>
      <w:r w:rsidRPr="00665BB4">
        <w:rPr>
          <w:b/>
          <w:color w:val="000000"/>
        </w:rPr>
        <w:t xml:space="preserve">Povjerenici i zamjenici povjerenika civilne zaštite </w:t>
      </w:r>
      <w:r w:rsidR="00A12248">
        <w:rPr>
          <w:b/>
        </w:rPr>
        <w:t>Općine Vinodolske općine</w:t>
      </w:r>
    </w:p>
    <w:p w14:paraId="3447A899" w14:textId="0989F684" w:rsidR="00F709F5" w:rsidRPr="00665BB4" w:rsidRDefault="00665BB4" w:rsidP="00C35CDA">
      <w:pPr>
        <w:rPr>
          <w:color w:val="000000"/>
        </w:rPr>
      </w:pPr>
      <w:r w:rsidRPr="00665BB4">
        <w:rPr>
          <w:color w:val="000000"/>
        </w:rPr>
        <w:t xml:space="preserve">Općinski načelnik </w:t>
      </w:r>
      <w:r w:rsidR="00A12248">
        <w:rPr>
          <w:color w:val="000000"/>
        </w:rPr>
        <w:t>Općine Vinodolske općine</w:t>
      </w:r>
      <w:r w:rsidR="00F709F5" w:rsidRPr="00665BB4">
        <w:rPr>
          <w:color w:val="000000"/>
        </w:rPr>
        <w:t xml:space="preserve"> imenovao je </w:t>
      </w:r>
      <w:r w:rsidRPr="00665BB4">
        <w:rPr>
          <w:color w:val="000000"/>
        </w:rPr>
        <w:t>20</w:t>
      </w:r>
      <w:r w:rsidR="00F709F5" w:rsidRPr="00665BB4">
        <w:rPr>
          <w:color w:val="000000"/>
        </w:rPr>
        <w:t xml:space="preserve">. </w:t>
      </w:r>
      <w:r w:rsidRPr="00665BB4">
        <w:rPr>
          <w:color w:val="000000"/>
        </w:rPr>
        <w:t>veljače 2018</w:t>
      </w:r>
      <w:r w:rsidR="00F709F5" w:rsidRPr="00665BB4">
        <w:rPr>
          <w:color w:val="000000"/>
        </w:rPr>
        <w:t xml:space="preserve">. godine povjerenike civilne zaštite </w:t>
      </w:r>
      <w:r w:rsidRPr="00665BB4">
        <w:rPr>
          <w:color w:val="000000"/>
        </w:rPr>
        <w:t>Vinodolsek općine</w:t>
      </w:r>
      <w:r w:rsidR="00F709F5" w:rsidRPr="00665BB4">
        <w:rPr>
          <w:color w:val="000000"/>
        </w:rPr>
        <w:t xml:space="preserve">, Odlukom (KLASA: </w:t>
      </w:r>
      <w:r w:rsidRPr="00665BB4">
        <w:rPr>
          <w:color w:val="000000"/>
        </w:rPr>
        <w:t>810-03/18-01/5</w:t>
      </w:r>
      <w:r w:rsidR="00F709F5" w:rsidRPr="00665BB4">
        <w:rPr>
          <w:color w:val="000000"/>
        </w:rPr>
        <w:t>, URBROJ: 2170-</w:t>
      </w:r>
      <w:r w:rsidRPr="00665BB4">
        <w:rPr>
          <w:color w:val="000000"/>
        </w:rPr>
        <w:t>03/18-02</w:t>
      </w:r>
      <w:r w:rsidR="00F709F5" w:rsidRPr="00665BB4">
        <w:rPr>
          <w:color w:val="000000"/>
        </w:rPr>
        <w:t xml:space="preserve">). Na području </w:t>
      </w:r>
      <w:r w:rsidR="00A12248">
        <w:rPr>
          <w:color w:val="000000"/>
        </w:rPr>
        <w:t>Općine Vinodolske općine</w:t>
      </w:r>
      <w:r w:rsidR="00F709F5" w:rsidRPr="00665BB4">
        <w:rPr>
          <w:color w:val="000000"/>
        </w:rPr>
        <w:t xml:space="preserve"> imenovani su predsjednici mjesnih odbora za povjerenike i zamjenici mjesnih odbora za zamjenike povjerenika civilne zaštite</w:t>
      </w:r>
      <w:r>
        <w:rPr>
          <w:color w:val="000000"/>
        </w:rPr>
        <w:t>.</w:t>
      </w:r>
    </w:p>
    <w:p w14:paraId="607B0FEB" w14:textId="2E3EA4DE" w:rsidR="00C35CDA" w:rsidRPr="00665BB4" w:rsidRDefault="00C35CDA" w:rsidP="00C35CDA">
      <w:r w:rsidRPr="00665BB4">
        <w:t>Povjerenici civilne zaštite sudjeluju u pripremanju građana za osobnu i uzajamnu zaštitu te usklađuju provođenje mjera osobne i uzajamne zaštite.</w:t>
      </w:r>
    </w:p>
    <w:p w14:paraId="6C1E852F" w14:textId="77777777" w:rsidR="00C35CDA" w:rsidRPr="00665BB4" w:rsidRDefault="00C35CDA" w:rsidP="00C35CDA">
      <w:r w:rsidRPr="00665BB4">
        <w:lastRenderedPageBreak/>
        <w:t>Daju obavijesti građanima o pravodobnom poduzimanju mjera civilne zaštite te javne mobilizacije te sudjeluju u organiziranju i provođenju edukacije, sklanjanja, zbrinjavanja i drugih mjera civilne zaštite.</w:t>
      </w:r>
    </w:p>
    <w:p w14:paraId="5FD175A1" w14:textId="00F0133D" w:rsidR="003E7F48" w:rsidRPr="00F709F5" w:rsidRDefault="00C35CDA" w:rsidP="00C35CDA">
      <w:r w:rsidRPr="00665BB4">
        <w:t>Povjerenici civilne zaštite</w:t>
      </w:r>
      <w:r w:rsidR="0084163C" w:rsidRPr="00665BB4">
        <w:t xml:space="preserve"> i njihovi zamjenici</w:t>
      </w:r>
      <w:r w:rsidRPr="00665BB4">
        <w:t xml:space="preserve"> na području </w:t>
      </w:r>
      <w:r w:rsidR="00A12248">
        <w:t>Općine Vinodolske općine</w:t>
      </w:r>
      <w:r w:rsidR="003E7F48" w:rsidRPr="00665BB4">
        <w:t xml:space="preserve"> </w:t>
      </w:r>
      <w:r w:rsidRPr="00665BB4">
        <w:t xml:space="preserve">mobiliziraju se po nalogu </w:t>
      </w:r>
      <w:r w:rsidR="00665BB4" w:rsidRPr="00665BB4">
        <w:t>općinskog načelnika</w:t>
      </w:r>
      <w:r w:rsidRPr="00665BB4">
        <w:t xml:space="preserve"> u slučaju neposredne prijetnje katastrofe i velike nesreće čije posljedice nadilaze mogućnosti gotovih operativnih snaga </w:t>
      </w:r>
      <w:r w:rsidR="00A12248">
        <w:t>Općine Vinodolske općine</w:t>
      </w:r>
      <w:r w:rsidRPr="00665BB4">
        <w:t xml:space="preserve">, a sve sukladno Planu djelovanja civilne zaštite </w:t>
      </w:r>
      <w:r w:rsidR="00A12248">
        <w:t>Općine Vinodolske općine</w:t>
      </w:r>
      <w:r w:rsidRPr="00665BB4">
        <w:t>.</w:t>
      </w:r>
      <w:r w:rsidRPr="00590DF7">
        <w:t xml:space="preserve"> </w:t>
      </w:r>
    </w:p>
    <w:p w14:paraId="11BFB27D" w14:textId="318D9184" w:rsidR="00C35CDA" w:rsidRPr="00590DF7" w:rsidRDefault="00C35CDA" w:rsidP="00C35CDA">
      <w:pPr>
        <w:spacing w:before="0"/>
        <w:jc w:val="center"/>
        <w:rPr>
          <w:b/>
          <w:bCs/>
          <w:i/>
          <w:color w:val="54883D"/>
          <w:sz w:val="20"/>
          <w:szCs w:val="18"/>
        </w:rPr>
      </w:pPr>
      <w:r w:rsidRPr="00590DF7">
        <w:rPr>
          <w:rFonts w:eastAsia="Calibri"/>
          <w:b/>
          <w:i/>
          <w:iCs/>
          <w:color w:val="54883D"/>
          <w:sz w:val="20"/>
          <w:szCs w:val="20"/>
        </w:rPr>
        <w:t xml:space="preserve">Tablica </w:t>
      </w:r>
      <w:r w:rsidRPr="00590DF7">
        <w:rPr>
          <w:rFonts w:eastAsia="Calibri"/>
          <w:b/>
          <w:i/>
          <w:iCs/>
          <w:color w:val="54883D"/>
          <w:sz w:val="20"/>
          <w:szCs w:val="20"/>
        </w:rPr>
        <w:fldChar w:fldCharType="begin"/>
      </w:r>
      <w:r w:rsidRPr="00590DF7">
        <w:rPr>
          <w:rFonts w:eastAsia="Calibri"/>
          <w:b/>
          <w:i/>
          <w:iCs/>
          <w:color w:val="54883D"/>
          <w:sz w:val="20"/>
          <w:szCs w:val="20"/>
        </w:rPr>
        <w:instrText xml:space="preserve"> SEQ Tabela \* ARABIC </w:instrText>
      </w:r>
      <w:r w:rsidRPr="00590DF7">
        <w:rPr>
          <w:rFonts w:eastAsia="Calibri"/>
          <w:b/>
          <w:i/>
          <w:iCs/>
          <w:color w:val="54883D"/>
          <w:sz w:val="20"/>
          <w:szCs w:val="20"/>
        </w:rPr>
        <w:fldChar w:fldCharType="separate"/>
      </w:r>
      <w:r w:rsidR="003253AB">
        <w:rPr>
          <w:rFonts w:eastAsia="Calibri"/>
          <w:b/>
          <w:i/>
          <w:iCs/>
          <w:noProof/>
          <w:color w:val="54883D"/>
          <w:sz w:val="20"/>
          <w:szCs w:val="20"/>
        </w:rPr>
        <w:t>95</w:t>
      </w:r>
      <w:r w:rsidRPr="00590DF7">
        <w:rPr>
          <w:rFonts w:eastAsia="Calibri"/>
          <w:b/>
          <w:i/>
          <w:iCs/>
          <w:noProof/>
          <w:color w:val="54883D"/>
          <w:sz w:val="20"/>
          <w:szCs w:val="20"/>
        </w:rPr>
        <w:fldChar w:fldCharType="end"/>
      </w:r>
      <w:r w:rsidRPr="00590DF7">
        <w:rPr>
          <w:rFonts w:eastAsia="Calibri"/>
          <w:b/>
          <w:i/>
          <w:iCs/>
          <w:color w:val="54883D"/>
          <w:sz w:val="20"/>
          <w:szCs w:val="20"/>
        </w:rPr>
        <w:t>.</w:t>
      </w:r>
      <w:r w:rsidRPr="00590DF7">
        <w:rPr>
          <w:b/>
          <w:bCs/>
          <w:i/>
          <w:color w:val="54883D"/>
          <w:sz w:val="20"/>
          <w:szCs w:val="18"/>
        </w:rPr>
        <w:t xml:space="preserve"> Prikaz ocjene spremnosti povjerenika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C35CDA" w:rsidRPr="00590DF7" w14:paraId="251574C5" w14:textId="77777777" w:rsidTr="00E85C1B">
        <w:trPr>
          <w:trHeight w:val="341"/>
          <w:tblHeader/>
          <w:jc w:val="center"/>
        </w:trPr>
        <w:tc>
          <w:tcPr>
            <w:tcW w:w="3539" w:type="dxa"/>
            <w:vMerge w:val="restart"/>
            <w:vAlign w:val="center"/>
          </w:tcPr>
          <w:p w14:paraId="21E5B90F" w14:textId="77777777" w:rsidR="00C35CDA" w:rsidRPr="00590DF7" w:rsidRDefault="00C35CDA" w:rsidP="00E85C1B">
            <w:pPr>
              <w:spacing w:before="0" w:after="0"/>
              <w:rPr>
                <w:b/>
                <w:sz w:val="20"/>
                <w:szCs w:val="20"/>
              </w:rPr>
            </w:pPr>
            <w:r w:rsidRPr="00590DF7">
              <w:rPr>
                <w:b/>
                <w:sz w:val="20"/>
                <w:szCs w:val="20"/>
              </w:rPr>
              <w:t>PODRUČJE PREVENTIVE</w:t>
            </w:r>
          </w:p>
        </w:tc>
        <w:tc>
          <w:tcPr>
            <w:tcW w:w="1418" w:type="dxa"/>
            <w:shd w:val="clear" w:color="auto" w:fill="FF0000"/>
            <w:vAlign w:val="center"/>
          </w:tcPr>
          <w:p w14:paraId="04F94AC5" w14:textId="77777777" w:rsidR="00C35CDA" w:rsidRPr="00590DF7" w:rsidRDefault="00C35CDA" w:rsidP="00E85C1B">
            <w:pPr>
              <w:spacing w:before="0" w:after="0"/>
              <w:jc w:val="center"/>
              <w:rPr>
                <w:b/>
                <w:sz w:val="20"/>
                <w:szCs w:val="20"/>
              </w:rPr>
            </w:pPr>
            <w:r w:rsidRPr="00590DF7">
              <w:rPr>
                <w:b/>
                <w:sz w:val="20"/>
                <w:szCs w:val="20"/>
              </w:rPr>
              <w:t>Vrlo niska spremnost</w:t>
            </w:r>
          </w:p>
        </w:tc>
        <w:tc>
          <w:tcPr>
            <w:tcW w:w="1285" w:type="dxa"/>
            <w:shd w:val="clear" w:color="auto" w:fill="FFC000"/>
            <w:vAlign w:val="center"/>
          </w:tcPr>
          <w:p w14:paraId="6AB624A1" w14:textId="77777777" w:rsidR="00C35CDA" w:rsidRPr="00590DF7" w:rsidRDefault="00C35CDA" w:rsidP="00E85C1B">
            <w:pPr>
              <w:spacing w:before="0" w:after="0"/>
              <w:jc w:val="center"/>
              <w:rPr>
                <w:b/>
                <w:sz w:val="20"/>
                <w:szCs w:val="20"/>
              </w:rPr>
            </w:pPr>
            <w:r w:rsidRPr="00590DF7">
              <w:rPr>
                <w:b/>
                <w:sz w:val="20"/>
                <w:szCs w:val="20"/>
              </w:rPr>
              <w:t>Niska spremnost</w:t>
            </w:r>
          </w:p>
        </w:tc>
        <w:tc>
          <w:tcPr>
            <w:tcW w:w="1562" w:type="dxa"/>
            <w:shd w:val="clear" w:color="auto" w:fill="FFFF00"/>
            <w:vAlign w:val="center"/>
          </w:tcPr>
          <w:p w14:paraId="68A8361D" w14:textId="77777777" w:rsidR="00C35CDA" w:rsidRPr="00590DF7" w:rsidRDefault="00C35CDA" w:rsidP="00E85C1B">
            <w:pPr>
              <w:spacing w:before="0" w:after="0"/>
              <w:jc w:val="center"/>
              <w:rPr>
                <w:b/>
                <w:sz w:val="20"/>
                <w:szCs w:val="20"/>
              </w:rPr>
            </w:pPr>
            <w:r w:rsidRPr="00590DF7">
              <w:rPr>
                <w:b/>
                <w:sz w:val="20"/>
                <w:szCs w:val="20"/>
              </w:rPr>
              <w:t>Visoka spremnost</w:t>
            </w:r>
          </w:p>
        </w:tc>
        <w:tc>
          <w:tcPr>
            <w:tcW w:w="1405" w:type="dxa"/>
            <w:shd w:val="clear" w:color="auto" w:fill="92D050"/>
            <w:vAlign w:val="center"/>
          </w:tcPr>
          <w:p w14:paraId="1830D985" w14:textId="77777777" w:rsidR="00C35CDA" w:rsidRPr="00590DF7" w:rsidRDefault="00C35CDA" w:rsidP="00E85C1B">
            <w:pPr>
              <w:spacing w:before="0" w:after="0"/>
              <w:jc w:val="center"/>
              <w:rPr>
                <w:b/>
                <w:sz w:val="20"/>
                <w:szCs w:val="20"/>
              </w:rPr>
            </w:pPr>
            <w:r w:rsidRPr="00590DF7">
              <w:rPr>
                <w:b/>
                <w:sz w:val="20"/>
                <w:szCs w:val="20"/>
              </w:rPr>
              <w:t>Vrlo visoka spremnost</w:t>
            </w:r>
          </w:p>
        </w:tc>
      </w:tr>
      <w:tr w:rsidR="00C35CDA" w:rsidRPr="00590DF7" w14:paraId="3BB74DE6" w14:textId="77777777" w:rsidTr="00E85C1B">
        <w:trPr>
          <w:trHeight w:val="269"/>
          <w:tblHeader/>
          <w:jc w:val="center"/>
        </w:trPr>
        <w:tc>
          <w:tcPr>
            <w:tcW w:w="3539" w:type="dxa"/>
            <w:vMerge/>
            <w:vAlign w:val="center"/>
          </w:tcPr>
          <w:p w14:paraId="432D7EE9" w14:textId="77777777" w:rsidR="00C35CDA" w:rsidRPr="00590DF7" w:rsidRDefault="00C35CDA" w:rsidP="00E85C1B">
            <w:pPr>
              <w:spacing w:before="0" w:after="0"/>
              <w:rPr>
                <w:b/>
                <w:sz w:val="20"/>
                <w:szCs w:val="20"/>
              </w:rPr>
            </w:pPr>
          </w:p>
        </w:tc>
        <w:tc>
          <w:tcPr>
            <w:tcW w:w="1418" w:type="dxa"/>
            <w:vAlign w:val="center"/>
          </w:tcPr>
          <w:p w14:paraId="436A8636" w14:textId="77777777" w:rsidR="00C35CDA" w:rsidRPr="00590DF7" w:rsidRDefault="00C35CDA" w:rsidP="00E85C1B">
            <w:pPr>
              <w:spacing w:before="0" w:after="0"/>
              <w:jc w:val="center"/>
              <w:rPr>
                <w:b/>
                <w:sz w:val="20"/>
                <w:szCs w:val="20"/>
              </w:rPr>
            </w:pPr>
            <w:r w:rsidRPr="00590DF7">
              <w:rPr>
                <w:b/>
                <w:sz w:val="20"/>
                <w:szCs w:val="20"/>
              </w:rPr>
              <w:t>4</w:t>
            </w:r>
          </w:p>
        </w:tc>
        <w:tc>
          <w:tcPr>
            <w:tcW w:w="1285" w:type="dxa"/>
            <w:vAlign w:val="center"/>
          </w:tcPr>
          <w:p w14:paraId="68ABB017" w14:textId="77777777" w:rsidR="00C35CDA" w:rsidRPr="00590DF7" w:rsidRDefault="00C35CDA" w:rsidP="00E85C1B">
            <w:pPr>
              <w:spacing w:before="0" w:after="0"/>
              <w:jc w:val="center"/>
              <w:rPr>
                <w:b/>
                <w:sz w:val="20"/>
                <w:szCs w:val="20"/>
              </w:rPr>
            </w:pPr>
            <w:r w:rsidRPr="00590DF7">
              <w:rPr>
                <w:b/>
                <w:sz w:val="20"/>
                <w:szCs w:val="20"/>
              </w:rPr>
              <w:t>3</w:t>
            </w:r>
          </w:p>
        </w:tc>
        <w:tc>
          <w:tcPr>
            <w:tcW w:w="1562" w:type="dxa"/>
            <w:vAlign w:val="center"/>
          </w:tcPr>
          <w:p w14:paraId="1D8F4078" w14:textId="77777777" w:rsidR="00C35CDA" w:rsidRPr="00590DF7" w:rsidRDefault="00C35CDA" w:rsidP="00E85C1B">
            <w:pPr>
              <w:spacing w:before="0" w:after="0"/>
              <w:jc w:val="center"/>
              <w:rPr>
                <w:b/>
                <w:sz w:val="20"/>
                <w:szCs w:val="20"/>
              </w:rPr>
            </w:pPr>
            <w:r w:rsidRPr="00590DF7">
              <w:rPr>
                <w:b/>
                <w:sz w:val="20"/>
                <w:szCs w:val="20"/>
              </w:rPr>
              <w:t>2</w:t>
            </w:r>
          </w:p>
        </w:tc>
        <w:tc>
          <w:tcPr>
            <w:tcW w:w="1405" w:type="dxa"/>
            <w:vAlign w:val="center"/>
          </w:tcPr>
          <w:p w14:paraId="1BA8F478" w14:textId="77777777" w:rsidR="00C35CDA" w:rsidRPr="00590DF7" w:rsidRDefault="00C35CDA" w:rsidP="00E85C1B">
            <w:pPr>
              <w:spacing w:before="0" w:after="0"/>
              <w:jc w:val="center"/>
              <w:rPr>
                <w:b/>
                <w:sz w:val="20"/>
                <w:szCs w:val="20"/>
              </w:rPr>
            </w:pPr>
            <w:r w:rsidRPr="00590DF7">
              <w:rPr>
                <w:b/>
                <w:sz w:val="20"/>
                <w:szCs w:val="20"/>
              </w:rPr>
              <w:t>1</w:t>
            </w:r>
          </w:p>
        </w:tc>
      </w:tr>
      <w:tr w:rsidR="00C35CDA" w:rsidRPr="00590DF7" w14:paraId="066BF6C9" w14:textId="77777777" w:rsidTr="00E85C1B">
        <w:trPr>
          <w:trHeight w:val="341"/>
          <w:jc w:val="center"/>
        </w:trPr>
        <w:tc>
          <w:tcPr>
            <w:tcW w:w="3539" w:type="dxa"/>
            <w:vAlign w:val="center"/>
          </w:tcPr>
          <w:p w14:paraId="02345423" w14:textId="77777777" w:rsidR="00C35CDA" w:rsidRPr="00590DF7" w:rsidRDefault="00C35CDA" w:rsidP="00E85C1B">
            <w:pPr>
              <w:spacing w:after="0"/>
              <w:jc w:val="left"/>
              <w:rPr>
                <w:sz w:val="20"/>
                <w:szCs w:val="20"/>
              </w:rPr>
            </w:pPr>
            <w:r w:rsidRPr="00590DF7">
              <w:rPr>
                <w:sz w:val="20"/>
                <w:szCs w:val="20"/>
              </w:rPr>
              <w:t>Stupnja popunjenosti ljudstvom</w:t>
            </w:r>
          </w:p>
        </w:tc>
        <w:tc>
          <w:tcPr>
            <w:tcW w:w="1418" w:type="dxa"/>
            <w:vAlign w:val="center"/>
          </w:tcPr>
          <w:p w14:paraId="2C8C858D" w14:textId="77777777" w:rsidR="00C35CDA" w:rsidRPr="00590DF7" w:rsidRDefault="00C35CDA" w:rsidP="00E85C1B">
            <w:pPr>
              <w:spacing w:after="0"/>
              <w:jc w:val="center"/>
              <w:rPr>
                <w:b/>
                <w:sz w:val="20"/>
                <w:szCs w:val="20"/>
              </w:rPr>
            </w:pPr>
          </w:p>
        </w:tc>
        <w:tc>
          <w:tcPr>
            <w:tcW w:w="1285" w:type="dxa"/>
            <w:vAlign w:val="center"/>
          </w:tcPr>
          <w:p w14:paraId="25EC4CF7" w14:textId="26A04E48" w:rsidR="00C35CDA" w:rsidRPr="00590DF7" w:rsidRDefault="003E7F48" w:rsidP="00E85C1B">
            <w:pPr>
              <w:spacing w:after="0"/>
              <w:jc w:val="center"/>
              <w:rPr>
                <w:b/>
                <w:sz w:val="20"/>
                <w:szCs w:val="20"/>
              </w:rPr>
            </w:pPr>
            <w:r w:rsidRPr="00590DF7">
              <w:rPr>
                <w:b/>
                <w:sz w:val="20"/>
                <w:szCs w:val="20"/>
              </w:rPr>
              <w:t>x</w:t>
            </w:r>
          </w:p>
        </w:tc>
        <w:tc>
          <w:tcPr>
            <w:tcW w:w="1562" w:type="dxa"/>
            <w:vAlign w:val="center"/>
          </w:tcPr>
          <w:p w14:paraId="755168EF" w14:textId="77777777" w:rsidR="00C35CDA" w:rsidRPr="00590DF7" w:rsidRDefault="00C35CDA" w:rsidP="00E85C1B">
            <w:pPr>
              <w:spacing w:after="0"/>
              <w:jc w:val="center"/>
              <w:rPr>
                <w:b/>
                <w:sz w:val="20"/>
                <w:szCs w:val="20"/>
              </w:rPr>
            </w:pPr>
          </w:p>
        </w:tc>
        <w:tc>
          <w:tcPr>
            <w:tcW w:w="1405" w:type="dxa"/>
            <w:vAlign w:val="center"/>
          </w:tcPr>
          <w:p w14:paraId="4F33846C" w14:textId="63E6C1A9" w:rsidR="00C35CDA" w:rsidRPr="00590DF7" w:rsidRDefault="00C35CDA" w:rsidP="00E85C1B">
            <w:pPr>
              <w:spacing w:after="0"/>
              <w:jc w:val="center"/>
              <w:rPr>
                <w:b/>
                <w:sz w:val="20"/>
                <w:szCs w:val="20"/>
              </w:rPr>
            </w:pPr>
          </w:p>
        </w:tc>
      </w:tr>
      <w:tr w:rsidR="00C35CDA" w:rsidRPr="00590DF7" w14:paraId="495A7254" w14:textId="77777777" w:rsidTr="00E85C1B">
        <w:trPr>
          <w:trHeight w:val="341"/>
          <w:jc w:val="center"/>
        </w:trPr>
        <w:tc>
          <w:tcPr>
            <w:tcW w:w="3539" w:type="dxa"/>
            <w:vAlign w:val="center"/>
          </w:tcPr>
          <w:p w14:paraId="76E71E6F" w14:textId="77777777" w:rsidR="00C35CDA" w:rsidRPr="00590DF7" w:rsidRDefault="00C35CDA" w:rsidP="00E85C1B">
            <w:pPr>
              <w:spacing w:after="0"/>
              <w:jc w:val="left"/>
              <w:rPr>
                <w:sz w:val="20"/>
                <w:szCs w:val="20"/>
              </w:rPr>
            </w:pPr>
            <w:r w:rsidRPr="00590DF7">
              <w:rPr>
                <w:sz w:val="20"/>
                <w:szCs w:val="20"/>
              </w:rPr>
              <w:t>Stupnja spremnosti zapovjednog osoblja</w:t>
            </w:r>
          </w:p>
        </w:tc>
        <w:tc>
          <w:tcPr>
            <w:tcW w:w="1418" w:type="dxa"/>
            <w:vAlign w:val="center"/>
          </w:tcPr>
          <w:p w14:paraId="1B8788FB" w14:textId="77777777" w:rsidR="00C35CDA" w:rsidRPr="00590DF7" w:rsidRDefault="00C35CDA" w:rsidP="00E85C1B">
            <w:pPr>
              <w:spacing w:after="0"/>
              <w:jc w:val="center"/>
              <w:rPr>
                <w:b/>
                <w:sz w:val="20"/>
                <w:szCs w:val="20"/>
              </w:rPr>
            </w:pPr>
          </w:p>
        </w:tc>
        <w:tc>
          <w:tcPr>
            <w:tcW w:w="1285" w:type="dxa"/>
            <w:vAlign w:val="center"/>
          </w:tcPr>
          <w:p w14:paraId="399EB404" w14:textId="77777777" w:rsidR="00C35CDA" w:rsidRPr="00590DF7" w:rsidRDefault="00C35CDA" w:rsidP="00E85C1B">
            <w:pPr>
              <w:spacing w:after="0"/>
              <w:jc w:val="center"/>
              <w:rPr>
                <w:b/>
                <w:sz w:val="20"/>
                <w:szCs w:val="20"/>
              </w:rPr>
            </w:pPr>
          </w:p>
        </w:tc>
        <w:tc>
          <w:tcPr>
            <w:tcW w:w="1562" w:type="dxa"/>
            <w:vAlign w:val="center"/>
          </w:tcPr>
          <w:p w14:paraId="186CC516" w14:textId="77777777" w:rsidR="00C35CDA" w:rsidRPr="00590DF7" w:rsidRDefault="00C35CDA" w:rsidP="00E85C1B">
            <w:pPr>
              <w:spacing w:after="0"/>
              <w:jc w:val="center"/>
              <w:rPr>
                <w:b/>
                <w:sz w:val="20"/>
                <w:szCs w:val="20"/>
              </w:rPr>
            </w:pPr>
          </w:p>
        </w:tc>
        <w:tc>
          <w:tcPr>
            <w:tcW w:w="1405" w:type="dxa"/>
            <w:vAlign w:val="center"/>
          </w:tcPr>
          <w:p w14:paraId="1FD1A959" w14:textId="77777777" w:rsidR="00C35CDA" w:rsidRPr="00590DF7" w:rsidRDefault="00C35CDA" w:rsidP="00E85C1B">
            <w:pPr>
              <w:spacing w:after="0"/>
              <w:jc w:val="center"/>
              <w:rPr>
                <w:b/>
                <w:sz w:val="20"/>
                <w:szCs w:val="20"/>
              </w:rPr>
            </w:pPr>
            <w:r w:rsidRPr="00590DF7">
              <w:rPr>
                <w:b/>
                <w:sz w:val="20"/>
                <w:szCs w:val="20"/>
              </w:rPr>
              <w:t>x</w:t>
            </w:r>
          </w:p>
        </w:tc>
      </w:tr>
      <w:tr w:rsidR="00E15972" w:rsidRPr="00590DF7" w14:paraId="6E0A51B8" w14:textId="77777777" w:rsidTr="00E85C1B">
        <w:trPr>
          <w:trHeight w:val="570"/>
          <w:jc w:val="center"/>
        </w:trPr>
        <w:tc>
          <w:tcPr>
            <w:tcW w:w="3539" w:type="dxa"/>
            <w:vAlign w:val="center"/>
          </w:tcPr>
          <w:p w14:paraId="2DE0E6CB" w14:textId="77777777" w:rsidR="00E15972" w:rsidRPr="00590DF7" w:rsidRDefault="00E15972" w:rsidP="00E15972">
            <w:pPr>
              <w:spacing w:after="0"/>
              <w:jc w:val="left"/>
              <w:rPr>
                <w:sz w:val="20"/>
                <w:szCs w:val="20"/>
              </w:rPr>
            </w:pPr>
            <w:r w:rsidRPr="00590DF7">
              <w:rPr>
                <w:sz w:val="20"/>
                <w:szCs w:val="20"/>
              </w:rPr>
              <w:t>Stupnja osposobljenosti ljudstva i zapovjednog osoblja</w:t>
            </w:r>
          </w:p>
        </w:tc>
        <w:tc>
          <w:tcPr>
            <w:tcW w:w="1418" w:type="dxa"/>
            <w:vAlign w:val="center"/>
          </w:tcPr>
          <w:p w14:paraId="2802D144" w14:textId="2A99A09E" w:rsidR="00E15972" w:rsidRPr="00590DF7" w:rsidRDefault="00E15972" w:rsidP="00E15972">
            <w:pPr>
              <w:spacing w:after="0"/>
              <w:jc w:val="center"/>
              <w:rPr>
                <w:b/>
                <w:sz w:val="20"/>
                <w:szCs w:val="20"/>
              </w:rPr>
            </w:pPr>
          </w:p>
        </w:tc>
        <w:tc>
          <w:tcPr>
            <w:tcW w:w="1285" w:type="dxa"/>
            <w:vAlign w:val="center"/>
          </w:tcPr>
          <w:p w14:paraId="0F22D72D" w14:textId="6D807C19" w:rsidR="00E15972" w:rsidRPr="00590DF7" w:rsidRDefault="00E15972" w:rsidP="00E15972">
            <w:pPr>
              <w:spacing w:after="0"/>
              <w:jc w:val="center"/>
              <w:rPr>
                <w:b/>
                <w:sz w:val="20"/>
                <w:szCs w:val="20"/>
              </w:rPr>
            </w:pPr>
            <w:r w:rsidRPr="00590DF7">
              <w:rPr>
                <w:b/>
                <w:sz w:val="20"/>
                <w:szCs w:val="20"/>
              </w:rPr>
              <w:t>x</w:t>
            </w:r>
          </w:p>
        </w:tc>
        <w:tc>
          <w:tcPr>
            <w:tcW w:w="1562" w:type="dxa"/>
            <w:vAlign w:val="center"/>
          </w:tcPr>
          <w:p w14:paraId="46A59909" w14:textId="77777777" w:rsidR="00E15972" w:rsidRPr="00590DF7" w:rsidRDefault="00E15972" w:rsidP="00E15972">
            <w:pPr>
              <w:spacing w:after="0"/>
              <w:jc w:val="center"/>
              <w:rPr>
                <w:b/>
                <w:sz w:val="20"/>
                <w:szCs w:val="20"/>
              </w:rPr>
            </w:pPr>
          </w:p>
        </w:tc>
        <w:tc>
          <w:tcPr>
            <w:tcW w:w="1405" w:type="dxa"/>
            <w:vAlign w:val="center"/>
          </w:tcPr>
          <w:p w14:paraId="59ECD73E" w14:textId="77777777" w:rsidR="00E15972" w:rsidRPr="00590DF7" w:rsidRDefault="00E15972" w:rsidP="00E15972">
            <w:pPr>
              <w:spacing w:after="0"/>
              <w:jc w:val="center"/>
              <w:rPr>
                <w:b/>
                <w:sz w:val="20"/>
                <w:szCs w:val="20"/>
              </w:rPr>
            </w:pPr>
          </w:p>
        </w:tc>
      </w:tr>
      <w:tr w:rsidR="00E15972" w:rsidRPr="00590DF7" w14:paraId="73A95951" w14:textId="77777777" w:rsidTr="00E85C1B">
        <w:trPr>
          <w:trHeight w:val="213"/>
          <w:jc w:val="center"/>
        </w:trPr>
        <w:tc>
          <w:tcPr>
            <w:tcW w:w="3539" w:type="dxa"/>
            <w:vAlign w:val="center"/>
          </w:tcPr>
          <w:p w14:paraId="1CEDE4C6" w14:textId="77777777" w:rsidR="00E15972" w:rsidRPr="00590DF7" w:rsidRDefault="00E15972" w:rsidP="00E15972">
            <w:pPr>
              <w:spacing w:after="0"/>
              <w:jc w:val="left"/>
              <w:rPr>
                <w:sz w:val="20"/>
                <w:szCs w:val="20"/>
              </w:rPr>
            </w:pPr>
            <w:r w:rsidRPr="00590DF7">
              <w:rPr>
                <w:sz w:val="20"/>
                <w:szCs w:val="20"/>
              </w:rPr>
              <w:t>Stupnja uvježbanosti</w:t>
            </w:r>
          </w:p>
        </w:tc>
        <w:tc>
          <w:tcPr>
            <w:tcW w:w="1418" w:type="dxa"/>
            <w:vAlign w:val="center"/>
          </w:tcPr>
          <w:p w14:paraId="6D6E4D2E" w14:textId="62B3A5F6" w:rsidR="00E15972" w:rsidRPr="00590DF7" w:rsidRDefault="00E15972" w:rsidP="00E15972">
            <w:pPr>
              <w:spacing w:after="0"/>
              <w:jc w:val="center"/>
              <w:rPr>
                <w:b/>
                <w:sz w:val="20"/>
                <w:szCs w:val="20"/>
              </w:rPr>
            </w:pPr>
          </w:p>
        </w:tc>
        <w:tc>
          <w:tcPr>
            <w:tcW w:w="1285" w:type="dxa"/>
            <w:vAlign w:val="center"/>
          </w:tcPr>
          <w:p w14:paraId="3B93C1F7" w14:textId="7525CD9B" w:rsidR="00E15972" w:rsidRPr="00590DF7" w:rsidRDefault="00E15972" w:rsidP="00E15972">
            <w:pPr>
              <w:spacing w:after="0"/>
              <w:jc w:val="center"/>
              <w:rPr>
                <w:b/>
                <w:sz w:val="20"/>
                <w:szCs w:val="20"/>
              </w:rPr>
            </w:pPr>
            <w:r w:rsidRPr="00590DF7">
              <w:rPr>
                <w:b/>
                <w:sz w:val="20"/>
                <w:szCs w:val="20"/>
              </w:rPr>
              <w:t>x</w:t>
            </w:r>
          </w:p>
        </w:tc>
        <w:tc>
          <w:tcPr>
            <w:tcW w:w="1562" w:type="dxa"/>
            <w:vAlign w:val="center"/>
          </w:tcPr>
          <w:p w14:paraId="2E84FC12" w14:textId="77777777" w:rsidR="00E15972" w:rsidRPr="00590DF7" w:rsidRDefault="00E15972" w:rsidP="00E15972">
            <w:pPr>
              <w:spacing w:after="0"/>
              <w:jc w:val="center"/>
              <w:rPr>
                <w:b/>
                <w:sz w:val="20"/>
                <w:szCs w:val="20"/>
              </w:rPr>
            </w:pPr>
          </w:p>
        </w:tc>
        <w:tc>
          <w:tcPr>
            <w:tcW w:w="1405" w:type="dxa"/>
            <w:vAlign w:val="center"/>
          </w:tcPr>
          <w:p w14:paraId="3EC70220" w14:textId="77777777" w:rsidR="00E15972" w:rsidRPr="00590DF7" w:rsidRDefault="00E15972" w:rsidP="00E15972">
            <w:pPr>
              <w:spacing w:after="0"/>
              <w:jc w:val="center"/>
              <w:rPr>
                <w:b/>
                <w:sz w:val="20"/>
                <w:szCs w:val="20"/>
              </w:rPr>
            </w:pPr>
          </w:p>
        </w:tc>
      </w:tr>
      <w:tr w:rsidR="00E15972" w:rsidRPr="00590DF7" w14:paraId="71A851FB" w14:textId="77777777" w:rsidTr="00E85C1B">
        <w:trPr>
          <w:trHeight w:val="351"/>
          <w:jc w:val="center"/>
        </w:trPr>
        <w:tc>
          <w:tcPr>
            <w:tcW w:w="3539" w:type="dxa"/>
            <w:vAlign w:val="center"/>
          </w:tcPr>
          <w:p w14:paraId="42D47482" w14:textId="77777777" w:rsidR="00E15972" w:rsidRPr="00590DF7" w:rsidRDefault="00E15972" w:rsidP="00E15972">
            <w:pPr>
              <w:spacing w:after="0"/>
              <w:jc w:val="left"/>
              <w:rPr>
                <w:sz w:val="20"/>
                <w:szCs w:val="20"/>
              </w:rPr>
            </w:pPr>
            <w:r w:rsidRPr="00590DF7">
              <w:rPr>
                <w:sz w:val="20"/>
                <w:szCs w:val="20"/>
              </w:rPr>
              <w:t>Stupnja opremljenosti materijalnim sredstvima i opremom</w:t>
            </w:r>
          </w:p>
        </w:tc>
        <w:tc>
          <w:tcPr>
            <w:tcW w:w="1418" w:type="dxa"/>
            <w:vAlign w:val="center"/>
          </w:tcPr>
          <w:p w14:paraId="6B867145" w14:textId="20F2C308" w:rsidR="00E15972" w:rsidRPr="00590DF7" w:rsidRDefault="00E15972" w:rsidP="00E15972">
            <w:pPr>
              <w:spacing w:after="0"/>
              <w:jc w:val="center"/>
              <w:rPr>
                <w:b/>
                <w:sz w:val="20"/>
                <w:szCs w:val="20"/>
              </w:rPr>
            </w:pPr>
          </w:p>
        </w:tc>
        <w:tc>
          <w:tcPr>
            <w:tcW w:w="1285" w:type="dxa"/>
            <w:vAlign w:val="center"/>
          </w:tcPr>
          <w:p w14:paraId="1FB4604D" w14:textId="464D9D55" w:rsidR="00E15972" w:rsidRPr="00590DF7" w:rsidRDefault="00E15972" w:rsidP="00E15972">
            <w:pPr>
              <w:spacing w:after="0"/>
              <w:jc w:val="center"/>
              <w:rPr>
                <w:b/>
                <w:sz w:val="20"/>
                <w:szCs w:val="20"/>
              </w:rPr>
            </w:pPr>
            <w:r w:rsidRPr="00590DF7">
              <w:rPr>
                <w:b/>
                <w:sz w:val="20"/>
                <w:szCs w:val="20"/>
              </w:rPr>
              <w:t>x</w:t>
            </w:r>
          </w:p>
        </w:tc>
        <w:tc>
          <w:tcPr>
            <w:tcW w:w="1562" w:type="dxa"/>
            <w:vAlign w:val="center"/>
          </w:tcPr>
          <w:p w14:paraId="65DF23BE" w14:textId="77777777" w:rsidR="00E15972" w:rsidRPr="00590DF7" w:rsidRDefault="00E15972" w:rsidP="00E15972">
            <w:pPr>
              <w:spacing w:after="0"/>
              <w:jc w:val="center"/>
              <w:rPr>
                <w:b/>
                <w:sz w:val="20"/>
                <w:szCs w:val="20"/>
              </w:rPr>
            </w:pPr>
          </w:p>
        </w:tc>
        <w:tc>
          <w:tcPr>
            <w:tcW w:w="1405" w:type="dxa"/>
            <w:vAlign w:val="center"/>
          </w:tcPr>
          <w:p w14:paraId="3C6B0B96" w14:textId="77777777" w:rsidR="00E15972" w:rsidRPr="00590DF7" w:rsidRDefault="00E15972" w:rsidP="00E15972">
            <w:pPr>
              <w:spacing w:after="0"/>
              <w:jc w:val="center"/>
              <w:rPr>
                <w:b/>
                <w:sz w:val="20"/>
                <w:szCs w:val="20"/>
              </w:rPr>
            </w:pPr>
          </w:p>
        </w:tc>
      </w:tr>
      <w:tr w:rsidR="00C35CDA" w:rsidRPr="00590DF7" w14:paraId="453B6C6B" w14:textId="77777777" w:rsidTr="00E85C1B">
        <w:trPr>
          <w:trHeight w:val="341"/>
          <w:jc w:val="center"/>
        </w:trPr>
        <w:tc>
          <w:tcPr>
            <w:tcW w:w="3539" w:type="dxa"/>
            <w:vAlign w:val="center"/>
          </w:tcPr>
          <w:p w14:paraId="615DF7E0" w14:textId="77777777" w:rsidR="00C35CDA" w:rsidRPr="00590DF7" w:rsidRDefault="00C35CDA" w:rsidP="00E85C1B">
            <w:pPr>
              <w:spacing w:after="0"/>
              <w:jc w:val="left"/>
              <w:rPr>
                <w:sz w:val="20"/>
                <w:szCs w:val="20"/>
              </w:rPr>
            </w:pPr>
            <w:r w:rsidRPr="00590DF7">
              <w:rPr>
                <w:sz w:val="20"/>
                <w:szCs w:val="20"/>
              </w:rPr>
              <w:t>Vremena mobilizacijske spremnosti/operativne gotovosti</w:t>
            </w:r>
          </w:p>
        </w:tc>
        <w:tc>
          <w:tcPr>
            <w:tcW w:w="1418" w:type="dxa"/>
            <w:vAlign w:val="center"/>
          </w:tcPr>
          <w:p w14:paraId="6CFB4994" w14:textId="77777777" w:rsidR="00C35CDA" w:rsidRPr="00590DF7" w:rsidRDefault="00C35CDA" w:rsidP="00E85C1B">
            <w:pPr>
              <w:spacing w:after="0"/>
              <w:jc w:val="center"/>
              <w:rPr>
                <w:b/>
                <w:sz w:val="20"/>
                <w:szCs w:val="20"/>
              </w:rPr>
            </w:pPr>
          </w:p>
        </w:tc>
        <w:tc>
          <w:tcPr>
            <w:tcW w:w="1285" w:type="dxa"/>
            <w:vAlign w:val="center"/>
          </w:tcPr>
          <w:p w14:paraId="7F42A09B" w14:textId="77777777" w:rsidR="00C35CDA" w:rsidRPr="00590DF7" w:rsidRDefault="00C35CDA" w:rsidP="00E85C1B">
            <w:pPr>
              <w:spacing w:after="0"/>
              <w:jc w:val="center"/>
              <w:rPr>
                <w:b/>
                <w:sz w:val="20"/>
                <w:szCs w:val="20"/>
              </w:rPr>
            </w:pPr>
            <w:r w:rsidRPr="00590DF7">
              <w:rPr>
                <w:b/>
                <w:sz w:val="20"/>
                <w:szCs w:val="20"/>
              </w:rPr>
              <w:t>x</w:t>
            </w:r>
          </w:p>
        </w:tc>
        <w:tc>
          <w:tcPr>
            <w:tcW w:w="1562" w:type="dxa"/>
            <w:vAlign w:val="center"/>
          </w:tcPr>
          <w:p w14:paraId="3A18659A" w14:textId="77777777" w:rsidR="00C35CDA" w:rsidRPr="00590DF7" w:rsidRDefault="00C35CDA" w:rsidP="00E85C1B">
            <w:pPr>
              <w:spacing w:after="0"/>
              <w:jc w:val="center"/>
              <w:rPr>
                <w:b/>
                <w:sz w:val="20"/>
                <w:szCs w:val="20"/>
              </w:rPr>
            </w:pPr>
          </w:p>
        </w:tc>
        <w:tc>
          <w:tcPr>
            <w:tcW w:w="1405" w:type="dxa"/>
            <w:vAlign w:val="center"/>
          </w:tcPr>
          <w:p w14:paraId="54FE9232" w14:textId="77777777" w:rsidR="00C35CDA" w:rsidRPr="00590DF7" w:rsidRDefault="00C35CDA" w:rsidP="00E85C1B">
            <w:pPr>
              <w:spacing w:after="0"/>
              <w:jc w:val="center"/>
              <w:rPr>
                <w:b/>
                <w:sz w:val="20"/>
                <w:szCs w:val="20"/>
              </w:rPr>
            </w:pPr>
          </w:p>
        </w:tc>
      </w:tr>
      <w:tr w:rsidR="00C35CDA" w:rsidRPr="00590DF7" w14:paraId="3909BFE3" w14:textId="77777777" w:rsidTr="00E85C1B">
        <w:trPr>
          <w:trHeight w:val="351"/>
          <w:jc w:val="center"/>
        </w:trPr>
        <w:tc>
          <w:tcPr>
            <w:tcW w:w="3539" w:type="dxa"/>
            <w:vAlign w:val="center"/>
          </w:tcPr>
          <w:p w14:paraId="13BB2010" w14:textId="77777777" w:rsidR="00C35CDA" w:rsidRPr="00590DF7" w:rsidRDefault="00C35CDA" w:rsidP="00E85C1B">
            <w:pPr>
              <w:spacing w:after="0"/>
              <w:jc w:val="left"/>
              <w:rPr>
                <w:b/>
                <w:sz w:val="20"/>
                <w:szCs w:val="20"/>
              </w:rPr>
            </w:pPr>
            <w:r w:rsidRPr="00590DF7">
              <w:rPr>
                <w:sz w:val="20"/>
                <w:szCs w:val="20"/>
              </w:rPr>
              <w:t>Samodostatnosti i logističkoj potpori</w:t>
            </w:r>
          </w:p>
        </w:tc>
        <w:tc>
          <w:tcPr>
            <w:tcW w:w="1418" w:type="dxa"/>
            <w:vAlign w:val="center"/>
          </w:tcPr>
          <w:p w14:paraId="0CC9BB77" w14:textId="77777777" w:rsidR="00C35CDA" w:rsidRPr="00590DF7" w:rsidRDefault="00C35CDA" w:rsidP="00E85C1B">
            <w:pPr>
              <w:spacing w:after="0"/>
              <w:jc w:val="center"/>
              <w:rPr>
                <w:b/>
                <w:sz w:val="20"/>
                <w:szCs w:val="20"/>
              </w:rPr>
            </w:pPr>
          </w:p>
        </w:tc>
        <w:tc>
          <w:tcPr>
            <w:tcW w:w="1285" w:type="dxa"/>
            <w:vAlign w:val="center"/>
          </w:tcPr>
          <w:p w14:paraId="322979CE" w14:textId="77777777" w:rsidR="00C35CDA" w:rsidRPr="00590DF7" w:rsidRDefault="00C35CDA" w:rsidP="00E85C1B">
            <w:pPr>
              <w:spacing w:after="0"/>
              <w:jc w:val="center"/>
              <w:rPr>
                <w:b/>
                <w:sz w:val="20"/>
                <w:szCs w:val="20"/>
              </w:rPr>
            </w:pPr>
            <w:r w:rsidRPr="00590DF7">
              <w:rPr>
                <w:b/>
                <w:sz w:val="20"/>
                <w:szCs w:val="20"/>
              </w:rPr>
              <w:t>x</w:t>
            </w:r>
          </w:p>
        </w:tc>
        <w:tc>
          <w:tcPr>
            <w:tcW w:w="1562" w:type="dxa"/>
            <w:vAlign w:val="center"/>
          </w:tcPr>
          <w:p w14:paraId="7C32A8CD" w14:textId="77777777" w:rsidR="00C35CDA" w:rsidRPr="00590DF7" w:rsidRDefault="00C35CDA" w:rsidP="00E85C1B">
            <w:pPr>
              <w:spacing w:after="0"/>
              <w:jc w:val="center"/>
              <w:rPr>
                <w:b/>
                <w:sz w:val="20"/>
                <w:szCs w:val="20"/>
              </w:rPr>
            </w:pPr>
          </w:p>
        </w:tc>
        <w:tc>
          <w:tcPr>
            <w:tcW w:w="1405" w:type="dxa"/>
            <w:vAlign w:val="center"/>
          </w:tcPr>
          <w:p w14:paraId="3E82BFED" w14:textId="77777777" w:rsidR="00C35CDA" w:rsidRPr="00590DF7" w:rsidRDefault="00C35CDA" w:rsidP="00E85C1B">
            <w:pPr>
              <w:spacing w:after="0"/>
              <w:jc w:val="center"/>
              <w:rPr>
                <w:b/>
                <w:sz w:val="20"/>
                <w:szCs w:val="20"/>
              </w:rPr>
            </w:pPr>
          </w:p>
        </w:tc>
      </w:tr>
      <w:tr w:rsidR="00C35CDA" w:rsidRPr="00A0161B" w14:paraId="48A4314D" w14:textId="77777777" w:rsidTr="00E85C1B">
        <w:trPr>
          <w:trHeight w:val="351"/>
          <w:jc w:val="center"/>
        </w:trPr>
        <w:tc>
          <w:tcPr>
            <w:tcW w:w="3539" w:type="dxa"/>
            <w:vAlign w:val="center"/>
          </w:tcPr>
          <w:p w14:paraId="46134AAB" w14:textId="77777777" w:rsidR="00C35CDA" w:rsidRPr="00590DF7" w:rsidRDefault="00C35CDA" w:rsidP="00E85C1B">
            <w:pPr>
              <w:spacing w:after="0"/>
              <w:jc w:val="left"/>
              <w:rPr>
                <w:b/>
                <w:sz w:val="20"/>
                <w:szCs w:val="20"/>
              </w:rPr>
            </w:pPr>
            <w:r w:rsidRPr="00590DF7">
              <w:rPr>
                <w:sz w:val="20"/>
                <w:szCs w:val="20"/>
                <w:u w:val="single"/>
              </w:rPr>
              <w:t>Područje reagiranja - ZBIRNO</w:t>
            </w:r>
          </w:p>
        </w:tc>
        <w:tc>
          <w:tcPr>
            <w:tcW w:w="1418" w:type="dxa"/>
            <w:vAlign w:val="center"/>
          </w:tcPr>
          <w:p w14:paraId="6D246ED7" w14:textId="77777777" w:rsidR="00C35CDA" w:rsidRPr="00590DF7" w:rsidRDefault="00C35CDA" w:rsidP="00E85C1B">
            <w:pPr>
              <w:spacing w:after="0"/>
              <w:jc w:val="center"/>
              <w:rPr>
                <w:b/>
                <w:sz w:val="20"/>
                <w:szCs w:val="20"/>
              </w:rPr>
            </w:pPr>
          </w:p>
        </w:tc>
        <w:tc>
          <w:tcPr>
            <w:tcW w:w="1285" w:type="dxa"/>
            <w:vAlign w:val="center"/>
          </w:tcPr>
          <w:p w14:paraId="29BD1D73" w14:textId="77777777" w:rsidR="00C35CDA" w:rsidRPr="00590DF7" w:rsidRDefault="00C35CDA" w:rsidP="00E85C1B">
            <w:pPr>
              <w:spacing w:after="0"/>
              <w:jc w:val="center"/>
              <w:rPr>
                <w:b/>
                <w:sz w:val="20"/>
                <w:szCs w:val="20"/>
              </w:rPr>
            </w:pPr>
            <w:r w:rsidRPr="00590DF7">
              <w:rPr>
                <w:b/>
                <w:sz w:val="20"/>
                <w:szCs w:val="20"/>
              </w:rPr>
              <w:t>x</w:t>
            </w:r>
          </w:p>
        </w:tc>
        <w:tc>
          <w:tcPr>
            <w:tcW w:w="1562" w:type="dxa"/>
            <w:vAlign w:val="center"/>
          </w:tcPr>
          <w:p w14:paraId="571F9B9E" w14:textId="77777777" w:rsidR="00C35CDA" w:rsidRPr="00590DF7" w:rsidRDefault="00C35CDA" w:rsidP="00E85C1B">
            <w:pPr>
              <w:spacing w:after="0"/>
              <w:jc w:val="center"/>
              <w:rPr>
                <w:b/>
                <w:sz w:val="20"/>
                <w:szCs w:val="20"/>
              </w:rPr>
            </w:pPr>
          </w:p>
        </w:tc>
        <w:tc>
          <w:tcPr>
            <w:tcW w:w="1405" w:type="dxa"/>
            <w:vAlign w:val="center"/>
          </w:tcPr>
          <w:p w14:paraId="72A1EA3E" w14:textId="77777777" w:rsidR="00C35CDA" w:rsidRPr="00590DF7" w:rsidRDefault="00C35CDA" w:rsidP="00E85C1B">
            <w:pPr>
              <w:spacing w:after="0"/>
              <w:jc w:val="center"/>
              <w:rPr>
                <w:b/>
                <w:sz w:val="20"/>
                <w:szCs w:val="20"/>
              </w:rPr>
            </w:pPr>
          </w:p>
        </w:tc>
      </w:tr>
    </w:tbl>
    <w:p w14:paraId="21491975" w14:textId="417B13EF" w:rsidR="00160944" w:rsidRDefault="00160944" w:rsidP="00453007">
      <w:pPr>
        <w:spacing w:after="0"/>
        <w:rPr>
          <w:highlight w:val="yellow"/>
        </w:rPr>
      </w:pPr>
    </w:p>
    <w:p w14:paraId="4B72ED45" w14:textId="77777777" w:rsidR="007F3732" w:rsidRPr="00A0161B" w:rsidRDefault="007F3732" w:rsidP="00453007">
      <w:pPr>
        <w:spacing w:after="0"/>
        <w:rPr>
          <w:highlight w:val="yellow"/>
        </w:rPr>
      </w:pPr>
    </w:p>
    <w:p w14:paraId="3C711618" w14:textId="26F961D3" w:rsidR="00C06B93" w:rsidRPr="000A1E2F" w:rsidRDefault="007408BA" w:rsidP="00C06B93">
      <w:pPr>
        <w:rPr>
          <w:b/>
        </w:rPr>
      </w:pPr>
      <w:r w:rsidRPr="000A1E2F">
        <w:rPr>
          <w:b/>
        </w:rPr>
        <w:t>Vatrogasn</w:t>
      </w:r>
      <w:r w:rsidR="003E7F48" w:rsidRPr="000A1E2F">
        <w:rPr>
          <w:b/>
        </w:rPr>
        <w:t>e</w:t>
      </w:r>
      <w:r w:rsidRPr="000A1E2F">
        <w:rPr>
          <w:b/>
        </w:rPr>
        <w:t xml:space="preserve"> </w:t>
      </w:r>
      <w:r w:rsidR="001748FB" w:rsidRPr="000A1E2F">
        <w:rPr>
          <w:b/>
        </w:rPr>
        <w:t>snage na području</w:t>
      </w:r>
      <w:r w:rsidRPr="000A1E2F">
        <w:rPr>
          <w:b/>
        </w:rPr>
        <w:t xml:space="preserve"> </w:t>
      </w:r>
      <w:r w:rsidR="000A1E2F" w:rsidRPr="000A1E2F">
        <w:rPr>
          <w:b/>
        </w:rPr>
        <w:t xml:space="preserve">Općine </w:t>
      </w:r>
      <w:r w:rsidR="00A12248">
        <w:rPr>
          <w:b/>
        </w:rPr>
        <w:t>Vinodolske općine</w:t>
      </w:r>
    </w:p>
    <w:p w14:paraId="662C56C2" w14:textId="674C874F" w:rsidR="005D6387" w:rsidRPr="000A1E2F" w:rsidRDefault="005D6387" w:rsidP="005D6387">
      <w:r w:rsidRPr="000A1E2F">
        <w:t xml:space="preserve">Na području </w:t>
      </w:r>
      <w:r w:rsidR="00A12248">
        <w:t>Općine Vinodolske općine</w:t>
      </w:r>
      <w:r w:rsidRPr="000A1E2F">
        <w:t xml:space="preserve"> djeluju JVP </w:t>
      </w:r>
      <w:r w:rsidR="000A1E2F" w:rsidRPr="000A1E2F">
        <w:t>Crikvenica</w:t>
      </w:r>
      <w:r w:rsidRPr="000A1E2F">
        <w:t xml:space="preserve"> i DVD </w:t>
      </w:r>
      <w:r w:rsidR="000A1E2F" w:rsidRPr="000A1E2F">
        <w:t>Bribir</w:t>
      </w:r>
    </w:p>
    <w:p w14:paraId="4E094211" w14:textId="0165CA57" w:rsidR="005D6387" w:rsidRPr="00900389" w:rsidRDefault="005D6387" w:rsidP="005D6387">
      <w:pPr>
        <w:rPr>
          <w:b/>
          <w:bCs/>
          <w:u w:val="single"/>
        </w:rPr>
      </w:pPr>
      <w:r w:rsidRPr="00900389">
        <w:rPr>
          <w:b/>
          <w:bCs/>
          <w:u w:val="single"/>
        </w:rPr>
        <w:t xml:space="preserve">Javna vatrogasna postrojba </w:t>
      </w:r>
      <w:r w:rsidR="000A1E2F" w:rsidRPr="00900389">
        <w:rPr>
          <w:b/>
          <w:bCs/>
          <w:u w:val="single"/>
        </w:rPr>
        <w:t>Crikvenica</w:t>
      </w:r>
    </w:p>
    <w:p w14:paraId="7A7DA1B6" w14:textId="77777777" w:rsidR="000A1E2F" w:rsidRPr="000A1E2F" w:rsidRDefault="000A1E2F" w:rsidP="000A1E2F">
      <w:r w:rsidRPr="000A1E2F">
        <w:t>JVP trenutno broji ukupno 16  djelatnika i to:</w:t>
      </w:r>
    </w:p>
    <w:p w14:paraId="40B1A9EB" w14:textId="77777777" w:rsidR="000A1E2F" w:rsidRPr="000A1E2F" w:rsidRDefault="000A1E2F" w:rsidP="000A1E2F">
      <w:pPr>
        <w:numPr>
          <w:ilvl w:val="0"/>
          <w:numId w:val="71"/>
        </w:numPr>
        <w:tabs>
          <w:tab w:val="left" w:pos="360"/>
          <w:tab w:val="left" w:pos="2445"/>
        </w:tabs>
        <w:autoSpaceDE w:val="0"/>
        <w:autoSpaceDN w:val="0"/>
        <w:adjustRightInd w:val="0"/>
        <w:spacing w:beforeLines="30" w:before="72" w:afterLines="30" w:after="72"/>
        <w:contextualSpacing/>
        <w:rPr>
          <w:color w:val="auto"/>
          <w:szCs w:val="22"/>
          <w:lang w:eastAsia="hr-HR"/>
        </w:rPr>
      </w:pPr>
      <w:r w:rsidRPr="000A1E2F">
        <w:rPr>
          <w:color w:val="auto"/>
          <w:szCs w:val="22"/>
          <w:lang w:eastAsia="hr-HR"/>
        </w:rPr>
        <w:t xml:space="preserve">14 operativnih vatrogasaca : 5 vatrogasca - voditelja smjena, 5  vatrogasaca - vozača i 4  vatrogasca </w:t>
      </w:r>
    </w:p>
    <w:p w14:paraId="7AD07E4D" w14:textId="77777777" w:rsidR="000A1E2F" w:rsidRPr="000A1E2F" w:rsidRDefault="000A1E2F" w:rsidP="000A1E2F">
      <w:pPr>
        <w:numPr>
          <w:ilvl w:val="0"/>
          <w:numId w:val="71"/>
        </w:numPr>
        <w:tabs>
          <w:tab w:val="left" w:pos="360"/>
          <w:tab w:val="left" w:pos="2445"/>
        </w:tabs>
        <w:autoSpaceDE w:val="0"/>
        <w:autoSpaceDN w:val="0"/>
        <w:adjustRightInd w:val="0"/>
        <w:spacing w:beforeLines="30" w:before="72" w:afterLines="30" w:after="72"/>
        <w:contextualSpacing/>
        <w:rPr>
          <w:color w:val="auto"/>
          <w:szCs w:val="22"/>
          <w:lang w:eastAsia="hr-HR"/>
        </w:rPr>
      </w:pPr>
      <w:r w:rsidRPr="000A1E2F">
        <w:rPr>
          <w:color w:val="auto"/>
          <w:szCs w:val="22"/>
          <w:lang w:eastAsia="hr-HR"/>
        </w:rPr>
        <w:t>Zapovjednik i zamjenik zapovjednika.</w:t>
      </w:r>
    </w:p>
    <w:p w14:paraId="2B8A3953" w14:textId="77777777" w:rsidR="000A1E2F" w:rsidRPr="000A1E2F" w:rsidRDefault="000A1E2F" w:rsidP="000A1E2F">
      <w:pPr>
        <w:spacing w:after="0"/>
        <w:rPr>
          <w:bCs/>
        </w:rPr>
      </w:pPr>
    </w:p>
    <w:p w14:paraId="70C5E79C" w14:textId="77777777" w:rsidR="000A1E2F" w:rsidRPr="000A1E2F" w:rsidRDefault="000A1E2F" w:rsidP="000A1E2F">
      <w:pPr>
        <w:spacing w:after="0"/>
        <w:rPr>
          <w:bCs/>
        </w:rPr>
      </w:pPr>
      <w:r w:rsidRPr="000A1E2F">
        <w:rPr>
          <w:bCs/>
        </w:rPr>
        <w:t>Materijalno-tehnička sredstava Javne vatrogasne postrojbe Grada Crikvenice sastavni su dio Plana djelovanja civilne zaštite.</w:t>
      </w:r>
    </w:p>
    <w:p w14:paraId="3E64CE11" w14:textId="77777777" w:rsidR="00CF45EB" w:rsidRDefault="00CF45EB" w:rsidP="00C828BD">
      <w:pPr>
        <w:rPr>
          <w:u w:val="single"/>
          <w:lang w:bidi="en-US"/>
        </w:rPr>
      </w:pPr>
    </w:p>
    <w:p w14:paraId="151ADD31" w14:textId="11A3C59A" w:rsidR="00F66985" w:rsidRPr="00CF45EB" w:rsidRDefault="00F66985" w:rsidP="00C828BD">
      <w:pPr>
        <w:rPr>
          <w:b/>
          <w:bCs/>
          <w:u w:val="single"/>
          <w:lang w:bidi="en-US"/>
        </w:rPr>
      </w:pPr>
      <w:r w:rsidRPr="00CF45EB">
        <w:rPr>
          <w:b/>
          <w:bCs/>
          <w:u w:val="single"/>
          <w:lang w:bidi="en-US"/>
        </w:rPr>
        <w:t xml:space="preserve">DVD </w:t>
      </w:r>
      <w:r w:rsidR="000A1E2F">
        <w:rPr>
          <w:b/>
          <w:bCs/>
          <w:u w:val="single"/>
          <w:lang w:bidi="en-US"/>
        </w:rPr>
        <w:t>Bribir</w:t>
      </w:r>
    </w:p>
    <w:p w14:paraId="62E685A0" w14:textId="77777777" w:rsidR="00F325C5" w:rsidRDefault="0011259E" w:rsidP="00F325C5">
      <w:pPr>
        <w:rPr>
          <w:lang w:bidi="en-US"/>
        </w:rPr>
      </w:pPr>
      <w:r w:rsidRPr="0011259E">
        <w:rPr>
          <w:lang w:bidi="en-US"/>
        </w:rPr>
        <w:t xml:space="preserve">Veliki broj požara na otvorenom prostoru, pretežito u ljetnim mjesecima, ali i u siječnju i veljači, koji zahtijevaju veliki broj gasioca za vrijeme same akcije gašenja i po završetku akcije gašenja, kod čuvanja požarišta uključuje dobrovoljnu vatrogasnu postrojbu kao ispomoć profesionalnoj </w:t>
      </w:r>
      <w:r w:rsidRPr="0011259E">
        <w:rPr>
          <w:lang w:bidi="en-US"/>
        </w:rPr>
        <w:lastRenderedPageBreak/>
        <w:t xml:space="preserve">postrojbi. </w:t>
      </w:r>
      <w:r w:rsidR="00F325C5">
        <w:rPr>
          <w:lang w:bidi="en-US"/>
        </w:rPr>
        <w:t>DVD Bribir broji 21 operativnog vatrogasca sa položenim ispitom i liječničkim pregledom te ukupno ima 85 članova. Operativni vatrogasci opremljeni su s kompletnom propisanom zaštitnom opremom.</w:t>
      </w:r>
    </w:p>
    <w:p w14:paraId="79C926C2" w14:textId="40A14017" w:rsidR="00C828BD" w:rsidRDefault="00F325C5" w:rsidP="00F325C5">
      <w:pPr>
        <w:rPr>
          <w:lang w:bidi="en-US"/>
        </w:rPr>
      </w:pPr>
      <w:r>
        <w:rPr>
          <w:lang w:bidi="en-US"/>
        </w:rPr>
        <w:t>DVD Bribir raspolaže sljedećom vatrogasnom opremom:</w:t>
      </w:r>
    </w:p>
    <w:p w14:paraId="4E7CA323" w14:textId="5F0318B8" w:rsidR="0035559A" w:rsidRDefault="0035559A" w:rsidP="00F325C5">
      <w:pPr>
        <w:rPr>
          <w:iCs/>
          <w:color w:val="auto"/>
          <w:szCs w:val="20"/>
          <w:highlight w:val="yellow"/>
        </w:rPr>
      </w:pPr>
      <w:r w:rsidRPr="0035559A">
        <w:rPr>
          <w:iCs/>
          <w:noProof/>
          <w:color w:val="auto"/>
          <w:szCs w:val="20"/>
        </w:rPr>
        <w:drawing>
          <wp:inline distT="0" distB="0" distL="0" distR="0" wp14:anchorId="14D8461B" wp14:editId="6480FF49">
            <wp:extent cx="5759450" cy="1720850"/>
            <wp:effectExtent l="0" t="0" r="0" b="0"/>
            <wp:docPr id="3363168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316877" name=""/>
                    <pic:cNvPicPr/>
                  </pic:nvPicPr>
                  <pic:blipFill>
                    <a:blip r:embed="rId115"/>
                    <a:stretch>
                      <a:fillRect/>
                    </a:stretch>
                  </pic:blipFill>
                  <pic:spPr>
                    <a:xfrm>
                      <a:off x="0" y="0"/>
                      <a:ext cx="5759450" cy="1720850"/>
                    </a:xfrm>
                    <a:prstGeom prst="rect">
                      <a:avLst/>
                    </a:prstGeom>
                  </pic:spPr>
                </pic:pic>
              </a:graphicData>
            </a:graphic>
          </wp:inline>
        </w:drawing>
      </w:r>
    </w:p>
    <w:p w14:paraId="66CC7477" w14:textId="5F287724" w:rsidR="0035559A" w:rsidRPr="0035559A" w:rsidRDefault="0035559A" w:rsidP="0035559A">
      <w:pPr>
        <w:jc w:val="center"/>
        <w:rPr>
          <w:iCs/>
          <w:color w:val="76923C" w:themeColor="accent3" w:themeShade="BF"/>
          <w:sz w:val="20"/>
          <w:szCs w:val="20"/>
        </w:rPr>
      </w:pPr>
      <w:r w:rsidRPr="0035559A">
        <w:rPr>
          <w:iCs/>
          <w:color w:val="76923C" w:themeColor="accent3" w:themeShade="BF"/>
          <w:sz w:val="20"/>
          <w:szCs w:val="20"/>
        </w:rPr>
        <w:t xml:space="preserve">Izvor: Procjena rizika od velikih nesreća za </w:t>
      </w:r>
      <w:r w:rsidR="00A12248">
        <w:rPr>
          <w:iCs/>
          <w:color w:val="76923C" w:themeColor="accent3" w:themeShade="BF"/>
          <w:sz w:val="20"/>
          <w:szCs w:val="20"/>
        </w:rPr>
        <w:t>Općinu Vinodolsku općinu</w:t>
      </w:r>
      <w:r w:rsidRPr="0035559A">
        <w:rPr>
          <w:iCs/>
          <w:color w:val="76923C" w:themeColor="accent3" w:themeShade="BF"/>
          <w:sz w:val="20"/>
          <w:szCs w:val="20"/>
        </w:rPr>
        <w:t>, 2021.</w:t>
      </w:r>
    </w:p>
    <w:p w14:paraId="3D80E320" w14:textId="77777777" w:rsidR="0035559A" w:rsidRPr="0035559A" w:rsidRDefault="0035559A" w:rsidP="0035559A">
      <w:pPr>
        <w:autoSpaceDE w:val="0"/>
        <w:autoSpaceDN w:val="0"/>
        <w:adjustRightInd w:val="0"/>
        <w:spacing w:before="0" w:after="0" w:line="240" w:lineRule="auto"/>
        <w:jc w:val="left"/>
        <w:rPr>
          <w:rFonts w:eastAsiaTheme="minorHAnsi"/>
          <w:color w:val="000000"/>
          <w:szCs w:val="22"/>
        </w:rPr>
      </w:pPr>
      <w:r w:rsidRPr="0035559A">
        <w:rPr>
          <w:rFonts w:eastAsiaTheme="minorHAnsi"/>
          <w:color w:val="000000"/>
          <w:szCs w:val="22"/>
        </w:rPr>
        <w:t xml:space="preserve">Radio veza: </w:t>
      </w:r>
    </w:p>
    <w:p w14:paraId="14961A38" w14:textId="330FD125" w:rsidR="0035559A" w:rsidRPr="0035559A" w:rsidRDefault="0035559A" w:rsidP="0035559A">
      <w:pPr>
        <w:pStyle w:val="ListParagraph"/>
        <w:numPr>
          <w:ilvl w:val="0"/>
          <w:numId w:val="72"/>
        </w:numPr>
        <w:autoSpaceDE w:val="0"/>
        <w:autoSpaceDN w:val="0"/>
        <w:adjustRightInd w:val="0"/>
        <w:spacing w:before="0" w:after="49" w:line="240" w:lineRule="auto"/>
        <w:jc w:val="left"/>
        <w:rPr>
          <w:rFonts w:eastAsiaTheme="minorHAnsi"/>
          <w:color w:val="000000"/>
          <w:szCs w:val="22"/>
        </w:rPr>
      </w:pPr>
      <w:r w:rsidRPr="0035559A">
        <w:rPr>
          <w:rFonts w:eastAsiaTheme="minorHAnsi"/>
          <w:color w:val="000000"/>
          <w:szCs w:val="22"/>
        </w:rPr>
        <w:t xml:space="preserve">Stacionirana – Motorola – 2 komada </w:t>
      </w:r>
    </w:p>
    <w:p w14:paraId="5D7896C8" w14:textId="5CB385E6" w:rsidR="0035559A" w:rsidRPr="0035559A" w:rsidRDefault="0035559A" w:rsidP="0035559A">
      <w:pPr>
        <w:pStyle w:val="ListParagraph"/>
        <w:numPr>
          <w:ilvl w:val="0"/>
          <w:numId w:val="72"/>
        </w:numPr>
        <w:autoSpaceDE w:val="0"/>
        <w:autoSpaceDN w:val="0"/>
        <w:adjustRightInd w:val="0"/>
        <w:spacing w:before="0" w:after="49" w:line="240" w:lineRule="auto"/>
        <w:jc w:val="left"/>
        <w:rPr>
          <w:rFonts w:eastAsiaTheme="minorHAnsi"/>
          <w:color w:val="000000"/>
          <w:szCs w:val="22"/>
        </w:rPr>
      </w:pPr>
      <w:r w:rsidRPr="0035559A">
        <w:rPr>
          <w:rFonts w:eastAsiaTheme="minorHAnsi"/>
          <w:color w:val="000000"/>
          <w:szCs w:val="22"/>
        </w:rPr>
        <w:t xml:space="preserve">Ručna – Motorola – 10 komada </w:t>
      </w:r>
    </w:p>
    <w:p w14:paraId="7424E15D" w14:textId="38BFA330" w:rsidR="0035559A" w:rsidRDefault="0035559A" w:rsidP="001748FB">
      <w:pPr>
        <w:pStyle w:val="ListParagraph"/>
        <w:numPr>
          <w:ilvl w:val="0"/>
          <w:numId w:val="72"/>
        </w:numPr>
        <w:autoSpaceDE w:val="0"/>
        <w:autoSpaceDN w:val="0"/>
        <w:adjustRightInd w:val="0"/>
        <w:spacing w:before="0" w:after="0" w:line="240" w:lineRule="auto"/>
        <w:jc w:val="left"/>
        <w:rPr>
          <w:rFonts w:eastAsiaTheme="minorHAnsi"/>
          <w:color w:val="000000"/>
          <w:szCs w:val="22"/>
        </w:rPr>
      </w:pPr>
      <w:r w:rsidRPr="0035559A">
        <w:rPr>
          <w:rFonts w:eastAsiaTheme="minorHAnsi"/>
          <w:color w:val="000000"/>
          <w:szCs w:val="22"/>
        </w:rPr>
        <w:t xml:space="preserve">Mobilna - Motorola - 5 komada </w:t>
      </w:r>
    </w:p>
    <w:p w14:paraId="11343674" w14:textId="77777777" w:rsidR="0035559A" w:rsidRPr="0035559A" w:rsidRDefault="0035559A" w:rsidP="0035559A">
      <w:pPr>
        <w:pStyle w:val="ListParagraph"/>
        <w:numPr>
          <w:ilvl w:val="0"/>
          <w:numId w:val="0"/>
        </w:numPr>
        <w:autoSpaceDE w:val="0"/>
        <w:autoSpaceDN w:val="0"/>
        <w:adjustRightInd w:val="0"/>
        <w:spacing w:before="0" w:after="0" w:line="240" w:lineRule="auto"/>
        <w:ind w:left="720"/>
        <w:jc w:val="left"/>
        <w:rPr>
          <w:rFonts w:eastAsiaTheme="minorHAnsi"/>
          <w:color w:val="000000"/>
          <w:szCs w:val="22"/>
        </w:rPr>
      </w:pPr>
    </w:p>
    <w:p w14:paraId="45439C6B" w14:textId="73B20F81" w:rsidR="001748FB" w:rsidRPr="00D36285" w:rsidRDefault="00C828BD" w:rsidP="001748FB">
      <w:pPr>
        <w:rPr>
          <w:color w:val="auto"/>
        </w:rPr>
      </w:pPr>
      <w:r w:rsidRPr="00CF45EB">
        <w:rPr>
          <w:color w:val="auto"/>
        </w:rPr>
        <w:t xml:space="preserve">Vatrogasne postrojbe na području </w:t>
      </w:r>
      <w:r w:rsidR="00A12248">
        <w:rPr>
          <w:color w:val="auto"/>
        </w:rPr>
        <w:t>Općine Vinodolske općine</w:t>
      </w:r>
      <w:r w:rsidRPr="00CF45EB">
        <w:rPr>
          <w:color w:val="auto"/>
        </w:rPr>
        <w:t xml:space="preserve"> nisu dostatne su za djelovanje na više intervencija istovremeno, gašenje višednevnih požara na otvorenom prostoru, jer ne raspolažu sa dovoljnim brojem vatrogasaca i materijalno tehničkih sredstvima.</w:t>
      </w:r>
    </w:p>
    <w:p w14:paraId="6226F2C2" w14:textId="04B33290" w:rsidR="001748FB" w:rsidRPr="00CF45EB" w:rsidRDefault="001748FB" w:rsidP="001748FB">
      <w:pPr>
        <w:spacing w:before="0"/>
        <w:jc w:val="center"/>
        <w:rPr>
          <w:b/>
          <w:bCs/>
          <w:i/>
          <w:color w:val="54883D"/>
          <w:sz w:val="20"/>
          <w:szCs w:val="20"/>
        </w:rPr>
      </w:pPr>
      <w:r w:rsidRPr="00CF45EB">
        <w:rPr>
          <w:rFonts w:eastAsia="Calibri"/>
          <w:b/>
          <w:i/>
          <w:iCs/>
          <w:color w:val="54883D"/>
          <w:sz w:val="20"/>
          <w:szCs w:val="20"/>
        </w:rPr>
        <w:t xml:space="preserve">Tablica </w:t>
      </w:r>
      <w:r w:rsidRPr="00CF45EB">
        <w:rPr>
          <w:rFonts w:eastAsia="Calibri"/>
          <w:b/>
          <w:i/>
          <w:iCs/>
          <w:color w:val="54883D"/>
          <w:sz w:val="20"/>
          <w:szCs w:val="20"/>
        </w:rPr>
        <w:fldChar w:fldCharType="begin"/>
      </w:r>
      <w:r w:rsidRPr="00CF45EB">
        <w:rPr>
          <w:rFonts w:eastAsia="Calibri"/>
          <w:b/>
          <w:i/>
          <w:iCs/>
          <w:color w:val="54883D"/>
          <w:sz w:val="20"/>
          <w:szCs w:val="20"/>
        </w:rPr>
        <w:instrText xml:space="preserve"> SEQ Tabela \* ARABIC </w:instrText>
      </w:r>
      <w:r w:rsidRPr="00CF45EB">
        <w:rPr>
          <w:rFonts w:eastAsia="Calibri"/>
          <w:b/>
          <w:i/>
          <w:iCs/>
          <w:color w:val="54883D"/>
          <w:sz w:val="20"/>
          <w:szCs w:val="20"/>
        </w:rPr>
        <w:fldChar w:fldCharType="separate"/>
      </w:r>
      <w:r w:rsidR="003253AB">
        <w:rPr>
          <w:rFonts w:eastAsia="Calibri"/>
          <w:b/>
          <w:i/>
          <w:iCs/>
          <w:noProof/>
          <w:color w:val="54883D"/>
          <w:sz w:val="20"/>
          <w:szCs w:val="20"/>
        </w:rPr>
        <w:t>96</w:t>
      </w:r>
      <w:r w:rsidRPr="00CF45EB">
        <w:rPr>
          <w:rFonts w:eastAsia="Calibri"/>
          <w:b/>
          <w:i/>
          <w:iCs/>
          <w:noProof/>
          <w:color w:val="54883D"/>
          <w:sz w:val="20"/>
          <w:szCs w:val="20"/>
        </w:rPr>
        <w:fldChar w:fldCharType="end"/>
      </w:r>
      <w:r w:rsidRPr="00CF45EB">
        <w:rPr>
          <w:rFonts w:eastAsia="Calibri"/>
          <w:b/>
          <w:i/>
          <w:iCs/>
          <w:color w:val="54883D"/>
          <w:sz w:val="20"/>
          <w:szCs w:val="20"/>
        </w:rPr>
        <w:t>.</w:t>
      </w:r>
      <w:r w:rsidRPr="00CF45EB">
        <w:rPr>
          <w:b/>
          <w:bCs/>
          <w:i/>
          <w:color w:val="54883D"/>
          <w:sz w:val="20"/>
          <w:szCs w:val="20"/>
        </w:rPr>
        <w:t xml:space="preserve"> Prikaz ocjene spremnosti vatrogasnih postrojbi</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1748FB" w:rsidRPr="00CF45EB" w14:paraId="3F17EAC0" w14:textId="77777777" w:rsidTr="00E85C1B">
        <w:trPr>
          <w:trHeight w:val="341"/>
          <w:tblHeader/>
          <w:jc w:val="center"/>
        </w:trPr>
        <w:tc>
          <w:tcPr>
            <w:tcW w:w="3539" w:type="dxa"/>
            <w:vMerge w:val="restart"/>
            <w:vAlign w:val="center"/>
          </w:tcPr>
          <w:p w14:paraId="0B3BE66E" w14:textId="77777777" w:rsidR="001748FB" w:rsidRPr="00CF45EB" w:rsidRDefault="001748FB" w:rsidP="00E85C1B">
            <w:pPr>
              <w:spacing w:before="0" w:after="0"/>
              <w:rPr>
                <w:b/>
                <w:sz w:val="20"/>
                <w:szCs w:val="20"/>
              </w:rPr>
            </w:pPr>
            <w:r w:rsidRPr="00CF45EB">
              <w:rPr>
                <w:b/>
                <w:sz w:val="20"/>
                <w:szCs w:val="20"/>
              </w:rPr>
              <w:t>PODRUČJE PREVENTIVE</w:t>
            </w:r>
          </w:p>
        </w:tc>
        <w:tc>
          <w:tcPr>
            <w:tcW w:w="1418" w:type="dxa"/>
            <w:shd w:val="clear" w:color="auto" w:fill="FF0000"/>
            <w:vAlign w:val="center"/>
          </w:tcPr>
          <w:p w14:paraId="1403B74C" w14:textId="77777777" w:rsidR="001748FB" w:rsidRPr="00CF45EB" w:rsidRDefault="001748FB" w:rsidP="00E85C1B">
            <w:pPr>
              <w:spacing w:before="0" w:after="0"/>
              <w:jc w:val="center"/>
              <w:rPr>
                <w:b/>
                <w:sz w:val="20"/>
                <w:szCs w:val="20"/>
              </w:rPr>
            </w:pPr>
            <w:r w:rsidRPr="00CF45EB">
              <w:rPr>
                <w:b/>
                <w:sz w:val="20"/>
                <w:szCs w:val="20"/>
              </w:rPr>
              <w:t>Vrlo niska spremnost</w:t>
            </w:r>
          </w:p>
        </w:tc>
        <w:tc>
          <w:tcPr>
            <w:tcW w:w="1285" w:type="dxa"/>
            <w:shd w:val="clear" w:color="auto" w:fill="FFC000"/>
            <w:vAlign w:val="center"/>
          </w:tcPr>
          <w:p w14:paraId="6D9B8DF6" w14:textId="77777777" w:rsidR="001748FB" w:rsidRPr="00CF45EB" w:rsidRDefault="001748FB" w:rsidP="00E85C1B">
            <w:pPr>
              <w:spacing w:before="0" w:after="0"/>
              <w:jc w:val="center"/>
              <w:rPr>
                <w:b/>
                <w:sz w:val="20"/>
                <w:szCs w:val="20"/>
              </w:rPr>
            </w:pPr>
            <w:r w:rsidRPr="00CF45EB">
              <w:rPr>
                <w:b/>
                <w:sz w:val="20"/>
                <w:szCs w:val="20"/>
              </w:rPr>
              <w:t>Niska spremnost</w:t>
            </w:r>
          </w:p>
        </w:tc>
        <w:tc>
          <w:tcPr>
            <w:tcW w:w="1562" w:type="dxa"/>
            <w:shd w:val="clear" w:color="auto" w:fill="FFFF00"/>
            <w:vAlign w:val="center"/>
          </w:tcPr>
          <w:p w14:paraId="03A20EC8" w14:textId="77777777" w:rsidR="001748FB" w:rsidRPr="00CF45EB" w:rsidRDefault="001748FB" w:rsidP="00E85C1B">
            <w:pPr>
              <w:spacing w:before="0" w:after="0"/>
              <w:jc w:val="center"/>
              <w:rPr>
                <w:b/>
                <w:sz w:val="20"/>
                <w:szCs w:val="20"/>
              </w:rPr>
            </w:pPr>
            <w:r w:rsidRPr="00CF45EB">
              <w:rPr>
                <w:b/>
                <w:sz w:val="20"/>
                <w:szCs w:val="20"/>
              </w:rPr>
              <w:t>Visoka spremnost</w:t>
            </w:r>
          </w:p>
        </w:tc>
        <w:tc>
          <w:tcPr>
            <w:tcW w:w="1405" w:type="dxa"/>
            <w:shd w:val="clear" w:color="auto" w:fill="92D050"/>
            <w:vAlign w:val="center"/>
          </w:tcPr>
          <w:p w14:paraId="7B1DBE3C" w14:textId="77777777" w:rsidR="001748FB" w:rsidRPr="00CF45EB" w:rsidRDefault="001748FB" w:rsidP="00E85C1B">
            <w:pPr>
              <w:spacing w:before="0" w:after="0"/>
              <w:jc w:val="center"/>
              <w:rPr>
                <w:b/>
                <w:sz w:val="20"/>
                <w:szCs w:val="20"/>
              </w:rPr>
            </w:pPr>
            <w:r w:rsidRPr="00CF45EB">
              <w:rPr>
                <w:b/>
                <w:sz w:val="20"/>
                <w:szCs w:val="20"/>
              </w:rPr>
              <w:t>Vrlo visoka spremnost</w:t>
            </w:r>
          </w:p>
        </w:tc>
      </w:tr>
      <w:tr w:rsidR="001748FB" w:rsidRPr="00CF45EB" w14:paraId="652D67E5" w14:textId="77777777" w:rsidTr="00E85C1B">
        <w:trPr>
          <w:trHeight w:val="269"/>
          <w:tblHeader/>
          <w:jc w:val="center"/>
        </w:trPr>
        <w:tc>
          <w:tcPr>
            <w:tcW w:w="3539" w:type="dxa"/>
            <w:vMerge/>
            <w:vAlign w:val="center"/>
          </w:tcPr>
          <w:p w14:paraId="13959168" w14:textId="77777777" w:rsidR="001748FB" w:rsidRPr="00CF45EB" w:rsidRDefault="001748FB" w:rsidP="00E85C1B">
            <w:pPr>
              <w:spacing w:before="0" w:after="0"/>
              <w:rPr>
                <w:b/>
                <w:sz w:val="20"/>
                <w:szCs w:val="20"/>
              </w:rPr>
            </w:pPr>
          </w:p>
        </w:tc>
        <w:tc>
          <w:tcPr>
            <w:tcW w:w="1418" w:type="dxa"/>
            <w:vAlign w:val="center"/>
          </w:tcPr>
          <w:p w14:paraId="6BF80B76" w14:textId="77777777" w:rsidR="001748FB" w:rsidRPr="00CF45EB" w:rsidRDefault="001748FB" w:rsidP="00E85C1B">
            <w:pPr>
              <w:spacing w:before="0" w:after="0"/>
              <w:jc w:val="center"/>
              <w:rPr>
                <w:b/>
                <w:sz w:val="20"/>
                <w:szCs w:val="20"/>
              </w:rPr>
            </w:pPr>
            <w:r w:rsidRPr="00CF45EB">
              <w:rPr>
                <w:b/>
                <w:sz w:val="20"/>
                <w:szCs w:val="20"/>
              </w:rPr>
              <w:t>4</w:t>
            </w:r>
          </w:p>
        </w:tc>
        <w:tc>
          <w:tcPr>
            <w:tcW w:w="1285" w:type="dxa"/>
            <w:vAlign w:val="center"/>
          </w:tcPr>
          <w:p w14:paraId="25DC8F0D" w14:textId="77777777" w:rsidR="001748FB" w:rsidRPr="00CF45EB" w:rsidRDefault="001748FB" w:rsidP="00E85C1B">
            <w:pPr>
              <w:spacing w:before="0" w:after="0"/>
              <w:jc w:val="center"/>
              <w:rPr>
                <w:b/>
                <w:sz w:val="20"/>
                <w:szCs w:val="20"/>
              </w:rPr>
            </w:pPr>
            <w:r w:rsidRPr="00CF45EB">
              <w:rPr>
                <w:b/>
                <w:sz w:val="20"/>
                <w:szCs w:val="20"/>
              </w:rPr>
              <w:t>3</w:t>
            </w:r>
          </w:p>
        </w:tc>
        <w:tc>
          <w:tcPr>
            <w:tcW w:w="1562" w:type="dxa"/>
            <w:vAlign w:val="center"/>
          </w:tcPr>
          <w:p w14:paraId="1968AFD4" w14:textId="77777777" w:rsidR="001748FB" w:rsidRPr="00CF45EB" w:rsidRDefault="001748FB" w:rsidP="00E85C1B">
            <w:pPr>
              <w:spacing w:before="0" w:after="0"/>
              <w:jc w:val="center"/>
              <w:rPr>
                <w:b/>
                <w:sz w:val="20"/>
                <w:szCs w:val="20"/>
              </w:rPr>
            </w:pPr>
            <w:r w:rsidRPr="00CF45EB">
              <w:rPr>
                <w:b/>
                <w:sz w:val="20"/>
                <w:szCs w:val="20"/>
              </w:rPr>
              <w:t>2</w:t>
            </w:r>
          </w:p>
        </w:tc>
        <w:tc>
          <w:tcPr>
            <w:tcW w:w="1405" w:type="dxa"/>
            <w:vAlign w:val="center"/>
          </w:tcPr>
          <w:p w14:paraId="602E2424" w14:textId="77777777" w:rsidR="001748FB" w:rsidRPr="00CF45EB" w:rsidRDefault="001748FB" w:rsidP="00E85C1B">
            <w:pPr>
              <w:spacing w:before="0" w:after="0"/>
              <w:jc w:val="center"/>
              <w:rPr>
                <w:b/>
                <w:sz w:val="20"/>
                <w:szCs w:val="20"/>
              </w:rPr>
            </w:pPr>
            <w:r w:rsidRPr="00CF45EB">
              <w:rPr>
                <w:b/>
                <w:sz w:val="20"/>
                <w:szCs w:val="20"/>
              </w:rPr>
              <w:t>1</w:t>
            </w:r>
          </w:p>
        </w:tc>
      </w:tr>
      <w:tr w:rsidR="001748FB" w:rsidRPr="00CF45EB" w14:paraId="57683C71" w14:textId="77777777" w:rsidTr="00E85C1B">
        <w:trPr>
          <w:trHeight w:val="341"/>
          <w:jc w:val="center"/>
        </w:trPr>
        <w:tc>
          <w:tcPr>
            <w:tcW w:w="3539" w:type="dxa"/>
            <w:vAlign w:val="center"/>
          </w:tcPr>
          <w:p w14:paraId="19F7AED6" w14:textId="77777777" w:rsidR="001748FB" w:rsidRPr="00CF45EB" w:rsidRDefault="001748FB" w:rsidP="00E85C1B">
            <w:pPr>
              <w:spacing w:after="0"/>
              <w:jc w:val="left"/>
              <w:rPr>
                <w:sz w:val="20"/>
                <w:szCs w:val="20"/>
              </w:rPr>
            </w:pPr>
            <w:r w:rsidRPr="00CF45EB">
              <w:rPr>
                <w:sz w:val="20"/>
                <w:szCs w:val="20"/>
              </w:rPr>
              <w:t>Stupnja popunjenosti ljudstvom</w:t>
            </w:r>
          </w:p>
        </w:tc>
        <w:tc>
          <w:tcPr>
            <w:tcW w:w="1418" w:type="dxa"/>
            <w:vAlign w:val="center"/>
          </w:tcPr>
          <w:p w14:paraId="4DFAF7C5" w14:textId="77777777" w:rsidR="001748FB" w:rsidRPr="00CF45EB" w:rsidRDefault="001748FB" w:rsidP="00E85C1B">
            <w:pPr>
              <w:spacing w:after="0"/>
              <w:jc w:val="center"/>
              <w:rPr>
                <w:b/>
                <w:sz w:val="20"/>
                <w:szCs w:val="20"/>
              </w:rPr>
            </w:pPr>
          </w:p>
        </w:tc>
        <w:tc>
          <w:tcPr>
            <w:tcW w:w="1285" w:type="dxa"/>
            <w:vAlign w:val="center"/>
          </w:tcPr>
          <w:p w14:paraId="30002AF7" w14:textId="77777777" w:rsidR="001748FB" w:rsidRPr="00CF45EB" w:rsidRDefault="001748FB" w:rsidP="00E85C1B">
            <w:pPr>
              <w:spacing w:after="0"/>
              <w:jc w:val="center"/>
              <w:rPr>
                <w:b/>
                <w:sz w:val="20"/>
                <w:szCs w:val="20"/>
              </w:rPr>
            </w:pPr>
          </w:p>
        </w:tc>
        <w:tc>
          <w:tcPr>
            <w:tcW w:w="1562" w:type="dxa"/>
            <w:vAlign w:val="center"/>
          </w:tcPr>
          <w:p w14:paraId="117D1CE0" w14:textId="77777777" w:rsidR="001748FB" w:rsidRPr="00CF45EB" w:rsidRDefault="001748FB" w:rsidP="00E85C1B">
            <w:pPr>
              <w:spacing w:after="0"/>
              <w:jc w:val="center"/>
              <w:rPr>
                <w:b/>
                <w:sz w:val="20"/>
                <w:szCs w:val="20"/>
              </w:rPr>
            </w:pPr>
          </w:p>
        </w:tc>
        <w:tc>
          <w:tcPr>
            <w:tcW w:w="1405" w:type="dxa"/>
            <w:vAlign w:val="center"/>
          </w:tcPr>
          <w:p w14:paraId="07C97A5F" w14:textId="77777777" w:rsidR="001748FB" w:rsidRPr="00CF45EB" w:rsidRDefault="001748FB" w:rsidP="00E85C1B">
            <w:pPr>
              <w:spacing w:after="0"/>
              <w:jc w:val="center"/>
              <w:rPr>
                <w:b/>
                <w:sz w:val="20"/>
                <w:szCs w:val="20"/>
              </w:rPr>
            </w:pPr>
            <w:r w:rsidRPr="00CF45EB">
              <w:rPr>
                <w:b/>
                <w:sz w:val="20"/>
                <w:szCs w:val="20"/>
              </w:rPr>
              <w:t>x</w:t>
            </w:r>
          </w:p>
        </w:tc>
      </w:tr>
      <w:tr w:rsidR="001748FB" w:rsidRPr="00CF45EB" w14:paraId="3B107E86" w14:textId="77777777" w:rsidTr="00E85C1B">
        <w:trPr>
          <w:trHeight w:val="341"/>
          <w:jc w:val="center"/>
        </w:trPr>
        <w:tc>
          <w:tcPr>
            <w:tcW w:w="3539" w:type="dxa"/>
            <w:vAlign w:val="center"/>
          </w:tcPr>
          <w:p w14:paraId="54E3A227" w14:textId="77777777" w:rsidR="001748FB" w:rsidRPr="00CF45EB" w:rsidRDefault="001748FB" w:rsidP="00E85C1B">
            <w:pPr>
              <w:spacing w:after="0"/>
              <w:jc w:val="left"/>
              <w:rPr>
                <w:sz w:val="20"/>
                <w:szCs w:val="20"/>
              </w:rPr>
            </w:pPr>
            <w:r w:rsidRPr="00CF45EB">
              <w:rPr>
                <w:sz w:val="20"/>
                <w:szCs w:val="20"/>
              </w:rPr>
              <w:t>Stupnja spremnosti zapovjednog osoblja</w:t>
            </w:r>
          </w:p>
        </w:tc>
        <w:tc>
          <w:tcPr>
            <w:tcW w:w="1418" w:type="dxa"/>
            <w:vAlign w:val="center"/>
          </w:tcPr>
          <w:p w14:paraId="3BD0899C" w14:textId="77777777" w:rsidR="001748FB" w:rsidRPr="00CF45EB" w:rsidRDefault="001748FB" w:rsidP="00E85C1B">
            <w:pPr>
              <w:spacing w:after="0"/>
              <w:jc w:val="center"/>
              <w:rPr>
                <w:b/>
                <w:sz w:val="20"/>
                <w:szCs w:val="20"/>
              </w:rPr>
            </w:pPr>
          </w:p>
        </w:tc>
        <w:tc>
          <w:tcPr>
            <w:tcW w:w="1285" w:type="dxa"/>
            <w:vAlign w:val="center"/>
          </w:tcPr>
          <w:p w14:paraId="4A3BFE89" w14:textId="77777777" w:rsidR="001748FB" w:rsidRPr="00CF45EB" w:rsidRDefault="001748FB" w:rsidP="00E85C1B">
            <w:pPr>
              <w:spacing w:after="0"/>
              <w:jc w:val="center"/>
              <w:rPr>
                <w:b/>
                <w:sz w:val="20"/>
                <w:szCs w:val="20"/>
              </w:rPr>
            </w:pPr>
          </w:p>
        </w:tc>
        <w:tc>
          <w:tcPr>
            <w:tcW w:w="1562" w:type="dxa"/>
            <w:vAlign w:val="center"/>
          </w:tcPr>
          <w:p w14:paraId="7AA0B7F1" w14:textId="77777777" w:rsidR="001748FB" w:rsidRPr="00CF45EB" w:rsidRDefault="001748FB" w:rsidP="00E85C1B">
            <w:pPr>
              <w:spacing w:after="0"/>
              <w:jc w:val="center"/>
              <w:rPr>
                <w:b/>
                <w:sz w:val="20"/>
                <w:szCs w:val="20"/>
              </w:rPr>
            </w:pPr>
            <w:r w:rsidRPr="00CF45EB">
              <w:rPr>
                <w:b/>
                <w:sz w:val="20"/>
                <w:szCs w:val="20"/>
              </w:rPr>
              <w:t>x</w:t>
            </w:r>
          </w:p>
        </w:tc>
        <w:tc>
          <w:tcPr>
            <w:tcW w:w="1405" w:type="dxa"/>
            <w:vAlign w:val="center"/>
          </w:tcPr>
          <w:p w14:paraId="02BD8128" w14:textId="77777777" w:rsidR="001748FB" w:rsidRPr="00CF45EB" w:rsidRDefault="001748FB" w:rsidP="00E85C1B">
            <w:pPr>
              <w:spacing w:after="0"/>
              <w:jc w:val="center"/>
              <w:rPr>
                <w:b/>
                <w:sz w:val="20"/>
                <w:szCs w:val="20"/>
              </w:rPr>
            </w:pPr>
          </w:p>
        </w:tc>
      </w:tr>
      <w:tr w:rsidR="001748FB" w:rsidRPr="00CF45EB" w14:paraId="342AC02D" w14:textId="77777777" w:rsidTr="00E85C1B">
        <w:trPr>
          <w:trHeight w:val="570"/>
          <w:jc w:val="center"/>
        </w:trPr>
        <w:tc>
          <w:tcPr>
            <w:tcW w:w="3539" w:type="dxa"/>
            <w:vAlign w:val="center"/>
          </w:tcPr>
          <w:p w14:paraId="02D2ADDB" w14:textId="77777777" w:rsidR="001748FB" w:rsidRPr="00CF45EB" w:rsidRDefault="001748FB" w:rsidP="00E85C1B">
            <w:pPr>
              <w:spacing w:after="0"/>
              <w:jc w:val="left"/>
              <w:rPr>
                <w:sz w:val="20"/>
                <w:szCs w:val="20"/>
              </w:rPr>
            </w:pPr>
            <w:r w:rsidRPr="00CF45EB">
              <w:rPr>
                <w:sz w:val="20"/>
                <w:szCs w:val="20"/>
              </w:rPr>
              <w:t>Stupnja osposobljenosti ljudstva i zapovjednog osoblja</w:t>
            </w:r>
          </w:p>
        </w:tc>
        <w:tc>
          <w:tcPr>
            <w:tcW w:w="1418" w:type="dxa"/>
            <w:vAlign w:val="center"/>
          </w:tcPr>
          <w:p w14:paraId="67646680" w14:textId="77777777" w:rsidR="001748FB" w:rsidRPr="00CF45EB" w:rsidRDefault="001748FB" w:rsidP="00E85C1B">
            <w:pPr>
              <w:spacing w:after="0"/>
              <w:jc w:val="center"/>
              <w:rPr>
                <w:b/>
                <w:sz w:val="20"/>
                <w:szCs w:val="20"/>
              </w:rPr>
            </w:pPr>
          </w:p>
        </w:tc>
        <w:tc>
          <w:tcPr>
            <w:tcW w:w="1285" w:type="dxa"/>
            <w:vAlign w:val="center"/>
          </w:tcPr>
          <w:p w14:paraId="11BD2255" w14:textId="77777777" w:rsidR="001748FB" w:rsidRPr="00CF45EB" w:rsidRDefault="001748FB" w:rsidP="00E85C1B">
            <w:pPr>
              <w:spacing w:after="0"/>
              <w:jc w:val="center"/>
              <w:rPr>
                <w:b/>
                <w:sz w:val="20"/>
                <w:szCs w:val="20"/>
              </w:rPr>
            </w:pPr>
          </w:p>
        </w:tc>
        <w:tc>
          <w:tcPr>
            <w:tcW w:w="1562" w:type="dxa"/>
            <w:vAlign w:val="center"/>
          </w:tcPr>
          <w:p w14:paraId="1FDADB97" w14:textId="77777777" w:rsidR="001748FB" w:rsidRPr="00CF45EB" w:rsidRDefault="001748FB" w:rsidP="00E85C1B">
            <w:pPr>
              <w:spacing w:after="0"/>
              <w:jc w:val="center"/>
              <w:rPr>
                <w:b/>
                <w:sz w:val="20"/>
                <w:szCs w:val="20"/>
              </w:rPr>
            </w:pPr>
            <w:r w:rsidRPr="00CF45EB">
              <w:rPr>
                <w:b/>
                <w:sz w:val="20"/>
                <w:szCs w:val="20"/>
              </w:rPr>
              <w:t>x</w:t>
            </w:r>
          </w:p>
        </w:tc>
        <w:tc>
          <w:tcPr>
            <w:tcW w:w="1405" w:type="dxa"/>
            <w:vAlign w:val="center"/>
          </w:tcPr>
          <w:p w14:paraId="2A26F8FD" w14:textId="77777777" w:rsidR="001748FB" w:rsidRPr="00CF45EB" w:rsidRDefault="001748FB" w:rsidP="00E85C1B">
            <w:pPr>
              <w:spacing w:after="0"/>
              <w:jc w:val="center"/>
              <w:rPr>
                <w:b/>
                <w:sz w:val="20"/>
                <w:szCs w:val="20"/>
              </w:rPr>
            </w:pPr>
          </w:p>
        </w:tc>
      </w:tr>
      <w:tr w:rsidR="001748FB" w:rsidRPr="00CF45EB" w14:paraId="537A4528" w14:textId="77777777" w:rsidTr="00E85C1B">
        <w:trPr>
          <w:trHeight w:val="213"/>
          <w:jc w:val="center"/>
        </w:trPr>
        <w:tc>
          <w:tcPr>
            <w:tcW w:w="3539" w:type="dxa"/>
            <w:vAlign w:val="center"/>
          </w:tcPr>
          <w:p w14:paraId="671B5603" w14:textId="77777777" w:rsidR="001748FB" w:rsidRPr="00CF45EB" w:rsidRDefault="001748FB" w:rsidP="00E85C1B">
            <w:pPr>
              <w:spacing w:after="0"/>
              <w:jc w:val="left"/>
              <w:rPr>
                <w:sz w:val="20"/>
                <w:szCs w:val="20"/>
              </w:rPr>
            </w:pPr>
            <w:r w:rsidRPr="00CF45EB">
              <w:rPr>
                <w:sz w:val="20"/>
                <w:szCs w:val="20"/>
              </w:rPr>
              <w:t>Stupnja uvježbanosti</w:t>
            </w:r>
          </w:p>
        </w:tc>
        <w:tc>
          <w:tcPr>
            <w:tcW w:w="1418" w:type="dxa"/>
            <w:vAlign w:val="center"/>
          </w:tcPr>
          <w:p w14:paraId="1EBF9EDD" w14:textId="77777777" w:rsidR="001748FB" w:rsidRPr="00CF45EB" w:rsidRDefault="001748FB" w:rsidP="00E85C1B">
            <w:pPr>
              <w:spacing w:after="0"/>
              <w:jc w:val="center"/>
              <w:rPr>
                <w:b/>
                <w:sz w:val="20"/>
                <w:szCs w:val="20"/>
              </w:rPr>
            </w:pPr>
          </w:p>
        </w:tc>
        <w:tc>
          <w:tcPr>
            <w:tcW w:w="1285" w:type="dxa"/>
            <w:vAlign w:val="center"/>
          </w:tcPr>
          <w:p w14:paraId="383E3BBC" w14:textId="77777777" w:rsidR="001748FB" w:rsidRPr="00CF45EB" w:rsidRDefault="001748FB" w:rsidP="00E85C1B">
            <w:pPr>
              <w:spacing w:after="0"/>
              <w:jc w:val="center"/>
              <w:rPr>
                <w:b/>
                <w:sz w:val="20"/>
                <w:szCs w:val="20"/>
              </w:rPr>
            </w:pPr>
          </w:p>
        </w:tc>
        <w:tc>
          <w:tcPr>
            <w:tcW w:w="1562" w:type="dxa"/>
            <w:vAlign w:val="center"/>
          </w:tcPr>
          <w:p w14:paraId="46865EA8" w14:textId="77777777" w:rsidR="001748FB" w:rsidRPr="00CF45EB" w:rsidRDefault="001748FB" w:rsidP="00E85C1B">
            <w:pPr>
              <w:spacing w:after="0"/>
              <w:jc w:val="center"/>
              <w:rPr>
                <w:b/>
                <w:sz w:val="20"/>
                <w:szCs w:val="20"/>
              </w:rPr>
            </w:pPr>
            <w:r w:rsidRPr="00CF45EB">
              <w:rPr>
                <w:b/>
                <w:sz w:val="20"/>
                <w:szCs w:val="20"/>
              </w:rPr>
              <w:t>x</w:t>
            </w:r>
          </w:p>
        </w:tc>
        <w:tc>
          <w:tcPr>
            <w:tcW w:w="1405" w:type="dxa"/>
            <w:vAlign w:val="center"/>
          </w:tcPr>
          <w:p w14:paraId="2BEA3830" w14:textId="77777777" w:rsidR="001748FB" w:rsidRPr="00CF45EB" w:rsidRDefault="001748FB" w:rsidP="00E85C1B">
            <w:pPr>
              <w:spacing w:after="0"/>
              <w:jc w:val="center"/>
              <w:rPr>
                <w:b/>
                <w:sz w:val="20"/>
                <w:szCs w:val="20"/>
              </w:rPr>
            </w:pPr>
          </w:p>
        </w:tc>
      </w:tr>
      <w:tr w:rsidR="001748FB" w:rsidRPr="00CF45EB" w14:paraId="24BDAC17" w14:textId="77777777" w:rsidTr="00E85C1B">
        <w:trPr>
          <w:trHeight w:val="351"/>
          <w:jc w:val="center"/>
        </w:trPr>
        <w:tc>
          <w:tcPr>
            <w:tcW w:w="3539" w:type="dxa"/>
            <w:vAlign w:val="center"/>
          </w:tcPr>
          <w:p w14:paraId="14BBE075" w14:textId="77777777" w:rsidR="001748FB" w:rsidRPr="00CF45EB" w:rsidRDefault="001748FB" w:rsidP="00E85C1B">
            <w:pPr>
              <w:spacing w:after="0"/>
              <w:jc w:val="left"/>
              <w:rPr>
                <w:sz w:val="20"/>
                <w:szCs w:val="20"/>
              </w:rPr>
            </w:pPr>
            <w:r w:rsidRPr="00CF45EB">
              <w:rPr>
                <w:sz w:val="20"/>
                <w:szCs w:val="20"/>
              </w:rPr>
              <w:t>Stupnja opremljenosti materijalnim sredstvima i opremom</w:t>
            </w:r>
          </w:p>
        </w:tc>
        <w:tc>
          <w:tcPr>
            <w:tcW w:w="1418" w:type="dxa"/>
            <w:vAlign w:val="center"/>
          </w:tcPr>
          <w:p w14:paraId="069EA294" w14:textId="77777777" w:rsidR="001748FB" w:rsidRPr="00CF45EB" w:rsidRDefault="001748FB" w:rsidP="00E85C1B">
            <w:pPr>
              <w:spacing w:after="0"/>
              <w:jc w:val="center"/>
              <w:rPr>
                <w:b/>
                <w:sz w:val="20"/>
                <w:szCs w:val="20"/>
              </w:rPr>
            </w:pPr>
          </w:p>
        </w:tc>
        <w:tc>
          <w:tcPr>
            <w:tcW w:w="1285" w:type="dxa"/>
            <w:vAlign w:val="center"/>
          </w:tcPr>
          <w:p w14:paraId="0ECFB27A" w14:textId="77777777" w:rsidR="001748FB" w:rsidRPr="00CF45EB" w:rsidRDefault="001748FB" w:rsidP="00E85C1B">
            <w:pPr>
              <w:spacing w:after="0"/>
              <w:jc w:val="center"/>
              <w:rPr>
                <w:b/>
                <w:sz w:val="20"/>
                <w:szCs w:val="20"/>
              </w:rPr>
            </w:pPr>
          </w:p>
        </w:tc>
        <w:tc>
          <w:tcPr>
            <w:tcW w:w="1562" w:type="dxa"/>
            <w:vAlign w:val="center"/>
          </w:tcPr>
          <w:p w14:paraId="50FEBA53" w14:textId="77777777" w:rsidR="001748FB" w:rsidRPr="00CF45EB" w:rsidRDefault="001748FB" w:rsidP="00E85C1B">
            <w:pPr>
              <w:spacing w:after="0"/>
              <w:jc w:val="center"/>
              <w:rPr>
                <w:b/>
                <w:sz w:val="20"/>
                <w:szCs w:val="20"/>
              </w:rPr>
            </w:pPr>
            <w:r w:rsidRPr="00CF45EB">
              <w:rPr>
                <w:b/>
                <w:sz w:val="20"/>
                <w:szCs w:val="20"/>
              </w:rPr>
              <w:t>x</w:t>
            </w:r>
          </w:p>
        </w:tc>
        <w:tc>
          <w:tcPr>
            <w:tcW w:w="1405" w:type="dxa"/>
            <w:vAlign w:val="center"/>
          </w:tcPr>
          <w:p w14:paraId="573EF158" w14:textId="77777777" w:rsidR="001748FB" w:rsidRPr="00CF45EB" w:rsidRDefault="001748FB" w:rsidP="00E85C1B">
            <w:pPr>
              <w:spacing w:after="0"/>
              <w:jc w:val="center"/>
              <w:rPr>
                <w:b/>
                <w:sz w:val="20"/>
                <w:szCs w:val="20"/>
              </w:rPr>
            </w:pPr>
          </w:p>
        </w:tc>
      </w:tr>
      <w:tr w:rsidR="001748FB" w:rsidRPr="00CF45EB" w14:paraId="256F1E54" w14:textId="77777777" w:rsidTr="00E85C1B">
        <w:trPr>
          <w:trHeight w:val="341"/>
          <w:jc w:val="center"/>
        </w:trPr>
        <w:tc>
          <w:tcPr>
            <w:tcW w:w="3539" w:type="dxa"/>
            <w:vAlign w:val="center"/>
          </w:tcPr>
          <w:p w14:paraId="1B7FB025" w14:textId="77777777" w:rsidR="001748FB" w:rsidRPr="00CF45EB" w:rsidRDefault="001748FB" w:rsidP="00E85C1B">
            <w:pPr>
              <w:spacing w:after="0"/>
              <w:jc w:val="left"/>
              <w:rPr>
                <w:sz w:val="20"/>
                <w:szCs w:val="20"/>
              </w:rPr>
            </w:pPr>
            <w:r w:rsidRPr="00CF45EB">
              <w:rPr>
                <w:sz w:val="20"/>
                <w:szCs w:val="20"/>
              </w:rPr>
              <w:t>Vremena mobilizacijske spremnosti/operativne gotovosti</w:t>
            </w:r>
          </w:p>
        </w:tc>
        <w:tc>
          <w:tcPr>
            <w:tcW w:w="1418" w:type="dxa"/>
            <w:vAlign w:val="center"/>
          </w:tcPr>
          <w:p w14:paraId="0C95415A" w14:textId="77777777" w:rsidR="001748FB" w:rsidRPr="00CF45EB" w:rsidRDefault="001748FB" w:rsidP="00E85C1B">
            <w:pPr>
              <w:spacing w:after="0"/>
              <w:jc w:val="center"/>
              <w:rPr>
                <w:b/>
                <w:sz w:val="20"/>
                <w:szCs w:val="20"/>
              </w:rPr>
            </w:pPr>
          </w:p>
        </w:tc>
        <w:tc>
          <w:tcPr>
            <w:tcW w:w="1285" w:type="dxa"/>
            <w:vAlign w:val="center"/>
          </w:tcPr>
          <w:p w14:paraId="54F8DF3A" w14:textId="77777777" w:rsidR="001748FB" w:rsidRPr="00CF45EB" w:rsidRDefault="001748FB" w:rsidP="00E85C1B">
            <w:pPr>
              <w:spacing w:after="0"/>
              <w:jc w:val="center"/>
              <w:rPr>
                <w:b/>
                <w:sz w:val="20"/>
                <w:szCs w:val="20"/>
              </w:rPr>
            </w:pPr>
          </w:p>
        </w:tc>
        <w:tc>
          <w:tcPr>
            <w:tcW w:w="1562" w:type="dxa"/>
            <w:vAlign w:val="center"/>
          </w:tcPr>
          <w:p w14:paraId="6A98A37D" w14:textId="77777777" w:rsidR="001748FB" w:rsidRPr="00CF45EB" w:rsidRDefault="001748FB" w:rsidP="00E85C1B">
            <w:pPr>
              <w:spacing w:after="0"/>
              <w:jc w:val="center"/>
              <w:rPr>
                <w:b/>
                <w:sz w:val="20"/>
                <w:szCs w:val="20"/>
              </w:rPr>
            </w:pPr>
            <w:r w:rsidRPr="00CF45EB">
              <w:rPr>
                <w:b/>
                <w:sz w:val="20"/>
                <w:szCs w:val="20"/>
              </w:rPr>
              <w:t>x</w:t>
            </w:r>
          </w:p>
        </w:tc>
        <w:tc>
          <w:tcPr>
            <w:tcW w:w="1405" w:type="dxa"/>
            <w:vAlign w:val="center"/>
          </w:tcPr>
          <w:p w14:paraId="7CC4D011" w14:textId="77777777" w:rsidR="001748FB" w:rsidRPr="00CF45EB" w:rsidRDefault="001748FB" w:rsidP="00E85C1B">
            <w:pPr>
              <w:spacing w:after="0"/>
              <w:jc w:val="center"/>
              <w:rPr>
                <w:b/>
                <w:sz w:val="20"/>
                <w:szCs w:val="20"/>
              </w:rPr>
            </w:pPr>
          </w:p>
        </w:tc>
      </w:tr>
      <w:tr w:rsidR="001748FB" w:rsidRPr="00CF45EB" w14:paraId="6DA264A3" w14:textId="77777777" w:rsidTr="00E85C1B">
        <w:trPr>
          <w:trHeight w:val="351"/>
          <w:jc w:val="center"/>
        </w:trPr>
        <w:tc>
          <w:tcPr>
            <w:tcW w:w="3539" w:type="dxa"/>
            <w:vAlign w:val="center"/>
          </w:tcPr>
          <w:p w14:paraId="32EB43A0" w14:textId="77777777" w:rsidR="001748FB" w:rsidRPr="00CF45EB" w:rsidRDefault="001748FB" w:rsidP="00E85C1B">
            <w:pPr>
              <w:spacing w:after="0"/>
              <w:jc w:val="left"/>
              <w:rPr>
                <w:b/>
                <w:sz w:val="20"/>
                <w:szCs w:val="20"/>
              </w:rPr>
            </w:pPr>
            <w:r w:rsidRPr="00CF45EB">
              <w:rPr>
                <w:sz w:val="20"/>
                <w:szCs w:val="20"/>
              </w:rPr>
              <w:t>Samodostatnosti i logističkoj potpori</w:t>
            </w:r>
          </w:p>
        </w:tc>
        <w:tc>
          <w:tcPr>
            <w:tcW w:w="1418" w:type="dxa"/>
            <w:vAlign w:val="center"/>
          </w:tcPr>
          <w:p w14:paraId="068E1311" w14:textId="77777777" w:rsidR="001748FB" w:rsidRPr="00CF45EB" w:rsidRDefault="001748FB" w:rsidP="00E85C1B">
            <w:pPr>
              <w:spacing w:after="0"/>
              <w:jc w:val="center"/>
              <w:rPr>
                <w:b/>
                <w:sz w:val="20"/>
                <w:szCs w:val="20"/>
              </w:rPr>
            </w:pPr>
          </w:p>
        </w:tc>
        <w:tc>
          <w:tcPr>
            <w:tcW w:w="1285" w:type="dxa"/>
            <w:vAlign w:val="center"/>
          </w:tcPr>
          <w:p w14:paraId="137E20A9" w14:textId="77777777" w:rsidR="001748FB" w:rsidRPr="00CF45EB" w:rsidRDefault="001748FB" w:rsidP="00E85C1B">
            <w:pPr>
              <w:spacing w:after="0"/>
              <w:jc w:val="center"/>
              <w:rPr>
                <w:b/>
                <w:sz w:val="20"/>
                <w:szCs w:val="20"/>
              </w:rPr>
            </w:pPr>
          </w:p>
        </w:tc>
        <w:tc>
          <w:tcPr>
            <w:tcW w:w="1562" w:type="dxa"/>
            <w:vAlign w:val="center"/>
          </w:tcPr>
          <w:p w14:paraId="68B7B0AF" w14:textId="77777777" w:rsidR="001748FB" w:rsidRPr="00CF45EB" w:rsidRDefault="001748FB" w:rsidP="00E85C1B">
            <w:pPr>
              <w:spacing w:after="0"/>
              <w:jc w:val="center"/>
              <w:rPr>
                <w:b/>
                <w:sz w:val="20"/>
                <w:szCs w:val="20"/>
              </w:rPr>
            </w:pPr>
            <w:r w:rsidRPr="00CF45EB">
              <w:rPr>
                <w:b/>
                <w:sz w:val="20"/>
                <w:szCs w:val="20"/>
              </w:rPr>
              <w:t>x</w:t>
            </w:r>
          </w:p>
        </w:tc>
        <w:tc>
          <w:tcPr>
            <w:tcW w:w="1405" w:type="dxa"/>
            <w:vAlign w:val="center"/>
          </w:tcPr>
          <w:p w14:paraId="6A0219BD" w14:textId="77777777" w:rsidR="001748FB" w:rsidRPr="00CF45EB" w:rsidRDefault="001748FB" w:rsidP="00E85C1B">
            <w:pPr>
              <w:spacing w:after="0"/>
              <w:jc w:val="center"/>
              <w:rPr>
                <w:b/>
                <w:sz w:val="20"/>
                <w:szCs w:val="20"/>
              </w:rPr>
            </w:pPr>
          </w:p>
        </w:tc>
      </w:tr>
      <w:tr w:rsidR="001748FB" w:rsidRPr="00A0161B" w14:paraId="41084D8E" w14:textId="77777777" w:rsidTr="00E85C1B">
        <w:trPr>
          <w:trHeight w:val="351"/>
          <w:jc w:val="center"/>
        </w:trPr>
        <w:tc>
          <w:tcPr>
            <w:tcW w:w="3539" w:type="dxa"/>
            <w:vAlign w:val="center"/>
          </w:tcPr>
          <w:p w14:paraId="09FBC086" w14:textId="77777777" w:rsidR="001748FB" w:rsidRPr="00CF45EB" w:rsidRDefault="001748FB" w:rsidP="00E85C1B">
            <w:pPr>
              <w:spacing w:after="0"/>
              <w:jc w:val="left"/>
              <w:rPr>
                <w:b/>
                <w:sz w:val="20"/>
                <w:szCs w:val="20"/>
              </w:rPr>
            </w:pPr>
            <w:r w:rsidRPr="00CF45EB">
              <w:rPr>
                <w:sz w:val="20"/>
                <w:szCs w:val="20"/>
                <w:u w:val="single"/>
              </w:rPr>
              <w:t>Područje reagiranja - ZBIRNO</w:t>
            </w:r>
          </w:p>
        </w:tc>
        <w:tc>
          <w:tcPr>
            <w:tcW w:w="1418" w:type="dxa"/>
            <w:vAlign w:val="center"/>
          </w:tcPr>
          <w:p w14:paraId="1A15792C" w14:textId="77777777" w:rsidR="001748FB" w:rsidRPr="00CF45EB" w:rsidRDefault="001748FB" w:rsidP="00E85C1B">
            <w:pPr>
              <w:spacing w:after="0"/>
              <w:jc w:val="center"/>
              <w:rPr>
                <w:b/>
                <w:sz w:val="20"/>
                <w:szCs w:val="20"/>
              </w:rPr>
            </w:pPr>
          </w:p>
        </w:tc>
        <w:tc>
          <w:tcPr>
            <w:tcW w:w="1285" w:type="dxa"/>
            <w:vAlign w:val="center"/>
          </w:tcPr>
          <w:p w14:paraId="44D65211" w14:textId="77777777" w:rsidR="001748FB" w:rsidRPr="00CF45EB" w:rsidRDefault="001748FB" w:rsidP="00E85C1B">
            <w:pPr>
              <w:spacing w:after="0"/>
              <w:jc w:val="center"/>
              <w:rPr>
                <w:b/>
                <w:sz w:val="20"/>
                <w:szCs w:val="20"/>
              </w:rPr>
            </w:pPr>
          </w:p>
        </w:tc>
        <w:tc>
          <w:tcPr>
            <w:tcW w:w="1562" w:type="dxa"/>
            <w:vAlign w:val="center"/>
          </w:tcPr>
          <w:p w14:paraId="6D174225" w14:textId="77777777" w:rsidR="001748FB" w:rsidRPr="00CF45EB" w:rsidRDefault="001748FB" w:rsidP="00E85C1B">
            <w:pPr>
              <w:spacing w:after="0"/>
              <w:jc w:val="center"/>
              <w:rPr>
                <w:b/>
                <w:sz w:val="20"/>
                <w:szCs w:val="20"/>
              </w:rPr>
            </w:pPr>
            <w:r w:rsidRPr="00CF45EB">
              <w:rPr>
                <w:b/>
                <w:sz w:val="20"/>
                <w:szCs w:val="20"/>
              </w:rPr>
              <w:t>x</w:t>
            </w:r>
          </w:p>
        </w:tc>
        <w:tc>
          <w:tcPr>
            <w:tcW w:w="1405" w:type="dxa"/>
            <w:vAlign w:val="center"/>
          </w:tcPr>
          <w:p w14:paraId="30517BD4" w14:textId="77777777" w:rsidR="001748FB" w:rsidRPr="00CF45EB" w:rsidRDefault="001748FB" w:rsidP="00E85C1B">
            <w:pPr>
              <w:spacing w:after="0"/>
              <w:jc w:val="center"/>
              <w:rPr>
                <w:b/>
                <w:sz w:val="20"/>
                <w:szCs w:val="20"/>
              </w:rPr>
            </w:pPr>
          </w:p>
        </w:tc>
      </w:tr>
    </w:tbl>
    <w:p w14:paraId="30560F85" w14:textId="77777777" w:rsidR="00D36285" w:rsidRDefault="00D36285" w:rsidP="001748FB">
      <w:pPr>
        <w:rPr>
          <w:b/>
          <w:color w:val="000000"/>
        </w:rPr>
      </w:pPr>
      <w:bookmarkStart w:id="346" w:name="_Toc436994566"/>
    </w:p>
    <w:p w14:paraId="7D96F50D" w14:textId="46B88869" w:rsidR="001748FB" w:rsidRDefault="004D526C" w:rsidP="001748FB">
      <w:pPr>
        <w:rPr>
          <w:b/>
          <w:color w:val="000000"/>
        </w:rPr>
      </w:pPr>
      <w:r w:rsidRPr="00155249">
        <w:rPr>
          <w:b/>
          <w:color w:val="000000"/>
        </w:rPr>
        <w:t>Gradsko Društv</w:t>
      </w:r>
      <w:r w:rsidR="00754D86" w:rsidRPr="00155249">
        <w:rPr>
          <w:b/>
          <w:color w:val="000000"/>
        </w:rPr>
        <w:t>o</w:t>
      </w:r>
      <w:r w:rsidRPr="00155249">
        <w:rPr>
          <w:b/>
          <w:color w:val="000000"/>
        </w:rPr>
        <w:t xml:space="preserve"> Crvenog križa </w:t>
      </w:r>
      <w:r w:rsidR="00B82029">
        <w:rPr>
          <w:b/>
          <w:color w:val="000000"/>
        </w:rPr>
        <w:t>Novi Vinodolski</w:t>
      </w:r>
    </w:p>
    <w:p w14:paraId="6B5234B9" w14:textId="77777777" w:rsidR="00B82029" w:rsidRPr="00B82029" w:rsidRDefault="00B82029" w:rsidP="00B82029">
      <w:pPr>
        <w:rPr>
          <w:bCs/>
          <w:color w:val="000000"/>
        </w:rPr>
      </w:pPr>
      <w:r w:rsidRPr="00B82029">
        <w:rPr>
          <w:bCs/>
          <w:color w:val="000000"/>
        </w:rPr>
        <w:t xml:space="preserve">HCK ustrojava, obučava i oprema ekipe za izvršavanje zadaća u slučaju velikih prirodnih, ekoloških, tehnoloških i drugih nesreća s posljedicama masovnih stradanja, epidemija i </w:t>
      </w:r>
      <w:r w:rsidRPr="00B82029">
        <w:rPr>
          <w:bCs/>
          <w:color w:val="000000"/>
        </w:rPr>
        <w:lastRenderedPageBreak/>
        <w:t>oružanih sukoba za akcije pomoći u zemlji i inozemstvu i to ekipe za: procjenu situacije i koordinaciju aktivnosti, prvu pomoć, zaštitu života na vodi, higijensko-epidemiološku zaštitu, njegu povrijeđenih i oboljelih, rad u mobilnim zdravstvenim stanicama, socijalni rad, psihosocijalnu potporu stanovništvu, pripremu i organizaciju izmještenih centara, službu traženja, logistiku, osiguranje pitke vode, osiguranje komunikacija, tehničku pomoći prevenciju sekundarnih stradanja.</w:t>
      </w:r>
    </w:p>
    <w:p w14:paraId="4C25BD83" w14:textId="4BBD9E02" w:rsidR="00B82029" w:rsidRPr="00B82029" w:rsidRDefault="00B82029" w:rsidP="00B82029">
      <w:pPr>
        <w:rPr>
          <w:bCs/>
          <w:color w:val="000000"/>
        </w:rPr>
      </w:pPr>
      <w:bookmarkStart w:id="347" w:name="_Hlk202357451"/>
      <w:r w:rsidRPr="00B82029">
        <w:rPr>
          <w:bCs/>
          <w:color w:val="000000"/>
        </w:rPr>
        <w:t>Gradsko društvo Crvenog križa Novi Vinodolski raspolaže s 2 djelatnika i 40 volontera. Operativne snage GDCK Novi Vinodolski čine Krizni stožer GDCK NV i Tim podrške GDCK NV. Krizni stožer osnovan je u siječnju 2017. godine na razdoblje od 4 godine te se sastoji od 3 člana. Tim podrške GDCK NV čine svi zaposleni članovi i volonteri koje je moguće aktivirati u kriznoj situaciji (7 volontera). Iznimno, tijekom krine situacije, u Tim podrške mogu se uključiti i drugi stalni volonteri GDCK NV te spontani volonteri sukladno Pravilniku o volontiranju HCK.</w:t>
      </w:r>
    </w:p>
    <w:bookmarkEnd w:id="347"/>
    <w:p w14:paraId="1798EB4A" w14:textId="4099B86F" w:rsidR="001748FB" w:rsidRPr="0083745C" w:rsidRDefault="001748FB" w:rsidP="001748FB">
      <w:pPr>
        <w:spacing w:before="0"/>
        <w:jc w:val="center"/>
        <w:rPr>
          <w:b/>
          <w:bCs/>
          <w:i/>
          <w:color w:val="54883D"/>
          <w:sz w:val="20"/>
          <w:szCs w:val="20"/>
        </w:rPr>
      </w:pPr>
      <w:r w:rsidRPr="0083745C">
        <w:rPr>
          <w:rFonts w:eastAsia="Calibri"/>
          <w:b/>
          <w:i/>
          <w:iCs/>
          <w:color w:val="54883D"/>
          <w:sz w:val="20"/>
          <w:szCs w:val="20"/>
        </w:rPr>
        <w:t xml:space="preserve">Tablica </w:t>
      </w:r>
      <w:r w:rsidRPr="0083745C">
        <w:rPr>
          <w:rFonts w:eastAsia="Calibri"/>
          <w:b/>
          <w:i/>
          <w:iCs/>
          <w:color w:val="54883D"/>
          <w:sz w:val="20"/>
          <w:szCs w:val="20"/>
        </w:rPr>
        <w:fldChar w:fldCharType="begin"/>
      </w:r>
      <w:r w:rsidRPr="0083745C">
        <w:rPr>
          <w:rFonts w:eastAsia="Calibri"/>
          <w:b/>
          <w:i/>
          <w:iCs/>
          <w:color w:val="54883D"/>
          <w:sz w:val="20"/>
          <w:szCs w:val="20"/>
        </w:rPr>
        <w:instrText xml:space="preserve"> SEQ Tabela \* ARABIC </w:instrText>
      </w:r>
      <w:r w:rsidRPr="0083745C">
        <w:rPr>
          <w:rFonts w:eastAsia="Calibri"/>
          <w:b/>
          <w:i/>
          <w:iCs/>
          <w:color w:val="54883D"/>
          <w:sz w:val="20"/>
          <w:szCs w:val="20"/>
        </w:rPr>
        <w:fldChar w:fldCharType="separate"/>
      </w:r>
      <w:r w:rsidR="003253AB">
        <w:rPr>
          <w:rFonts w:eastAsia="Calibri"/>
          <w:b/>
          <w:i/>
          <w:iCs/>
          <w:noProof/>
          <w:color w:val="54883D"/>
          <w:sz w:val="20"/>
          <w:szCs w:val="20"/>
        </w:rPr>
        <w:t>97</w:t>
      </w:r>
      <w:r w:rsidRPr="0083745C">
        <w:rPr>
          <w:rFonts w:eastAsia="Calibri"/>
          <w:b/>
          <w:i/>
          <w:iCs/>
          <w:noProof/>
          <w:color w:val="54883D"/>
          <w:sz w:val="20"/>
          <w:szCs w:val="20"/>
        </w:rPr>
        <w:fldChar w:fldCharType="end"/>
      </w:r>
      <w:r w:rsidRPr="0083745C">
        <w:rPr>
          <w:rFonts w:eastAsia="Calibri"/>
          <w:b/>
          <w:i/>
          <w:iCs/>
          <w:color w:val="54883D"/>
          <w:sz w:val="20"/>
          <w:szCs w:val="20"/>
        </w:rPr>
        <w:t>.</w:t>
      </w:r>
      <w:r w:rsidRPr="0083745C">
        <w:rPr>
          <w:b/>
          <w:bCs/>
          <w:i/>
          <w:color w:val="54883D"/>
          <w:sz w:val="20"/>
          <w:szCs w:val="20"/>
        </w:rPr>
        <w:t xml:space="preserve"> Prikaz ocjene spremnosti </w:t>
      </w:r>
      <w:r w:rsidR="00A461A5" w:rsidRPr="0083745C">
        <w:rPr>
          <w:b/>
          <w:bCs/>
          <w:i/>
          <w:color w:val="54883D"/>
          <w:sz w:val="20"/>
          <w:szCs w:val="20"/>
        </w:rPr>
        <w:t xml:space="preserve">Gradskog Društva Crvenog križa </w:t>
      </w:r>
      <w:r w:rsidR="00B82029">
        <w:rPr>
          <w:b/>
          <w:bCs/>
          <w:i/>
          <w:color w:val="54883D"/>
          <w:sz w:val="20"/>
          <w:szCs w:val="20"/>
        </w:rPr>
        <w:t>Novi Vinodolski</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1748FB" w:rsidRPr="0083745C" w14:paraId="65542BF3" w14:textId="77777777" w:rsidTr="00E85C1B">
        <w:trPr>
          <w:trHeight w:val="341"/>
          <w:tblHeader/>
          <w:jc w:val="center"/>
        </w:trPr>
        <w:tc>
          <w:tcPr>
            <w:tcW w:w="3539" w:type="dxa"/>
            <w:vMerge w:val="restart"/>
            <w:vAlign w:val="center"/>
          </w:tcPr>
          <w:p w14:paraId="60873259" w14:textId="77777777" w:rsidR="001748FB" w:rsidRPr="0083745C" w:rsidRDefault="001748FB" w:rsidP="00E85C1B">
            <w:pPr>
              <w:spacing w:before="0" w:after="0"/>
              <w:rPr>
                <w:b/>
                <w:sz w:val="20"/>
                <w:szCs w:val="20"/>
              </w:rPr>
            </w:pPr>
            <w:r w:rsidRPr="0083745C">
              <w:rPr>
                <w:b/>
                <w:sz w:val="20"/>
                <w:szCs w:val="20"/>
              </w:rPr>
              <w:t>PODRUČJE PREVENTIVE</w:t>
            </w:r>
          </w:p>
        </w:tc>
        <w:tc>
          <w:tcPr>
            <w:tcW w:w="1418" w:type="dxa"/>
            <w:shd w:val="clear" w:color="auto" w:fill="FF0000"/>
            <w:vAlign w:val="center"/>
          </w:tcPr>
          <w:p w14:paraId="3DA37093" w14:textId="77777777" w:rsidR="001748FB" w:rsidRPr="0083745C" w:rsidRDefault="001748FB" w:rsidP="00E85C1B">
            <w:pPr>
              <w:spacing w:before="0" w:after="0"/>
              <w:jc w:val="center"/>
              <w:rPr>
                <w:b/>
                <w:sz w:val="20"/>
                <w:szCs w:val="20"/>
              </w:rPr>
            </w:pPr>
            <w:r w:rsidRPr="0083745C">
              <w:rPr>
                <w:b/>
                <w:sz w:val="20"/>
                <w:szCs w:val="20"/>
              </w:rPr>
              <w:t>Vrlo niska spremnost</w:t>
            </w:r>
          </w:p>
        </w:tc>
        <w:tc>
          <w:tcPr>
            <w:tcW w:w="1285" w:type="dxa"/>
            <w:shd w:val="clear" w:color="auto" w:fill="FFC000"/>
            <w:vAlign w:val="center"/>
          </w:tcPr>
          <w:p w14:paraId="422294FD" w14:textId="77777777" w:rsidR="001748FB" w:rsidRPr="0083745C" w:rsidRDefault="001748FB" w:rsidP="00E85C1B">
            <w:pPr>
              <w:spacing w:before="0" w:after="0"/>
              <w:jc w:val="center"/>
              <w:rPr>
                <w:b/>
                <w:sz w:val="20"/>
                <w:szCs w:val="20"/>
              </w:rPr>
            </w:pPr>
            <w:r w:rsidRPr="0083745C">
              <w:rPr>
                <w:b/>
                <w:sz w:val="20"/>
                <w:szCs w:val="20"/>
              </w:rPr>
              <w:t>Niska spremnost</w:t>
            </w:r>
          </w:p>
        </w:tc>
        <w:tc>
          <w:tcPr>
            <w:tcW w:w="1562" w:type="dxa"/>
            <w:shd w:val="clear" w:color="auto" w:fill="FFFF00"/>
            <w:vAlign w:val="center"/>
          </w:tcPr>
          <w:p w14:paraId="43BA82BB" w14:textId="77777777" w:rsidR="001748FB" w:rsidRPr="0083745C" w:rsidRDefault="001748FB" w:rsidP="00E85C1B">
            <w:pPr>
              <w:spacing w:before="0" w:after="0"/>
              <w:jc w:val="center"/>
              <w:rPr>
                <w:b/>
                <w:sz w:val="20"/>
                <w:szCs w:val="20"/>
              </w:rPr>
            </w:pPr>
            <w:r w:rsidRPr="0083745C">
              <w:rPr>
                <w:b/>
                <w:sz w:val="20"/>
                <w:szCs w:val="20"/>
              </w:rPr>
              <w:t>Visoka spremnost</w:t>
            </w:r>
          </w:p>
        </w:tc>
        <w:tc>
          <w:tcPr>
            <w:tcW w:w="1405" w:type="dxa"/>
            <w:shd w:val="clear" w:color="auto" w:fill="92D050"/>
            <w:vAlign w:val="center"/>
          </w:tcPr>
          <w:p w14:paraId="65360B16" w14:textId="77777777" w:rsidR="001748FB" w:rsidRPr="0083745C" w:rsidRDefault="001748FB" w:rsidP="00E85C1B">
            <w:pPr>
              <w:spacing w:before="0" w:after="0"/>
              <w:jc w:val="center"/>
              <w:rPr>
                <w:b/>
                <w:sz w:val="20"/>
                <w:szCs w:val="20"/>
              </w:rPr>
            </w:pPr>
            <w:r w:rsidRPr="0083745C">
              <w:rPr>
                <w:b/>
                <w:sz w:val="20"/>
                <w:szCs w:val="20"/>
              </w:rPr>
              <w:t>Vrlo visoka spremnost</w:t>
            </w:r>
          </w:p>
        </w:tc>
      </w:tr>
      <w:tr w:rsidR="001748FB" w:rsidRPr="0083745C" w14:paraId="7A53FFB7" w14:textId="77777777" w:rsidTr="00E85C1B">
        <w:trPr>
          <w:trHeight w:val="269"/>
          <w:tblHeader/>
          <w:jc w:val="center"/>
        </w:trPr>
        <w:tc>
          <w:tcPr>
            <w:tcW w:w="3539" w:type="dxa"/>
            <w:vMerge/>
            <w:vAlign w:val="center"/>
          </w:tcPr>
          <w:p w14:paraId="6926E4C3" w14:textId="77777777" w:rsidR="001748FB" w:rsidRPr="0083745C" w:rsidRDefault="001748FB" w:rsidP="00E85C1B">
            <w:pPr>
              <w:spacing w:before="0" w:after="0"/>
              <w:rPr>
                <w:b/>
                <w:sz w:val="20"/>
                <w:szCs w:val="20"/>
              </w:rPr>
            </w:pPr>
          </w:p>
        </w:tc>
        <w:tc>
          <w:tcPr>
            <w:tcW w:w="1418" w:type="dxa"/>
            <w:vAlign w:val="center"/>
          </w:tcPr>
          <w:p w14:paraId="142304BA" w14:textId="77777777" w:rsidR="001748FB" w:rsidRPr="0083745C" w:rsidRDefault="001748FB" w:rsidP="00E85C1B">
            <w:pPr>
              <w:spacing w:before="0" w:after="0"/>
              <w:jc w:val="center"/>
              <w:rPr>
                <w:b/>
                <w:sz w:val="20"/>
                <w:szCs w:val="20"/>
              </w:rPr>
            </w:pPr>
            <w:r w:rsidRPr="0083745C">
              <w:rPr>
                <w:b/>
                <w:sz w:val="20"/>
                <w:szCs w:val="20"/>
              </w:rPr>
              <w:t>4</w:t>
            </w:r>
          </w:p>
        </w:tc>
        <w:tc>
          <w:tcPr>
            <w:tcW w:w="1285" w:type="dxa"/>
            <w:vAlign w:val="center"/>
          </w:tcPr>
          <w:p w14:paraId="1E791F07" w14:textId="77777777" w:rsidR="001748FB" w:rsidRPr="0083745C" w:rsidRDefault="001748FB" w:rsidP="00E85C1B">
            <w:pPr>
              <w:spacing w:before="0" w:after="0"/>
              <w:jc w:val="center"/>
              <w:rPr>
                <w:b/>
                <w:sz w:val="20"/>
                <w:szCs w:val="20"/>
              </w:rPr>
            </w:pPr>
            <w:r w:rsidRPr="0083745C">
              <w:rPr>
                <w:b/>
                <w:sz w:val="20"/>
                <w:szCs w:val="20"/>
              </w:rPr>
              <w:t>3</w:t>
            </w:r>
          </w:p>
        </w:tc>
        <w:tc>
          <w:tcPr>
            <w:tcW w:w="1562" w:type="dxa"/>
            <w:vAlign w:val="center"/>
          </w:tcPr>
          <w:p w14:paraId="27A7FFA6" w14:textId="77777777" w:rsidR="001748FB" w:rsidRPr="0083745C" w:rsidRDefault="001748FB" w:rsidP="00E85C1B">
            <w:pPr>
              <w:spacing w:before="0" w:after="0"/>
              <w:jc w:val="center"/>
              <w:rPr>
                <w:b/>
                <w:sz w:val="20"/>
                <w:szCs w:val="20"/>
              </w:rPr>
            </w:pPr>
            <w:r w:rsidRPr="0083745C">
              <w:rPr>
                <w:b/>
                <w:sz w:val="20"/>
                <w:szCs w:val="20"/>
              </w:rPr>
              <w:t>2</w:t>
            </w:r>
          </w:p>
        </w:tc>
        <w:tc>
          <w:tcPr>
            <w:tcW w:w="1405" w:type="dxa"/>
            <w:vAlign w:val="center"/>
          </w:tcPr>
          <w:p w14:paraId="73074E4E" w14:textId="77777777" w:rsidR="001748FB" w:rsidRPr="0083745C" w:rsidRDefault="001748FB" w:rsidP="00E85C1B">
            <w:pPr>
              <w:spacing w:before="0" w:after="0"/>
              <w:jc w:val="center"/>
              <w:rPr>
                <w:b/>
                <w:sz w:val="20"/>
                <w:szCs w:val="20"/>
              </w:rPr>
            </w:pPr>
            <w:r w:rsidRPr="0083745C">
              <w:rPr>
                <w:b/>
                <w:sz w:val="20"/>
                <w:szCs w:val="20"/>
              </w:rPr>
              <w:t>1</w:t>
            </w:r>
          </w:p>
        </w:tc>
      </w:tr>
      <w:tr w:rsidR="001748FB" w:rsidRPr="0083745C" w14:paraId="074A550A" w14:textId="77777777" w:rsidTr="00E85C1B">
        <w:trPr>
          <w:trHeight w:val="341"/>
          <w:jc w:val="center"/>
        </w:trPr>
        <w:tc>
          <w:tcPr>
            <w:tcW w:w="3539" w:type="dxa"/>
            <w:vAlign w:val="center"/>
          </w:tcPr>
          <w:p w14:paraId="03861994" w14:textId="77777777" w:rsidR="001748FB" w:rsidRPr="0083745C" w:rsidRDefault="001748FB" w:rsidP="00E85C1B">
            <w:pPr>
              <w:spacing w:after="0"/>
              <w:jc w:val="left"/>
              <w:rPr>
                <w:sz w:val="20"/>
                <w:szCs w:val="20"/>
              </w:rPr>
            </w:pPr>
            <w:r w:rsidRPr="0083745C">
              <w:rPr>
                <w:sz w:val="20"/>
                <w:szCs w:val="20"/>
              </w:rPr>
              <w:t>Stupnja popunjenosti ljudstvom</w:t>
            </w:r>
          </w:p>
        </w:tc>
        <w:tc>
          <w:tcPr>
            <w:tcW w:w="1418" w:type="dxa"/>
            <w:vAlign w:val="center"/>
          </w:tcPr>
          <w:p w14:paraId="4A8FED40" w14:textId="77777777" w:rsidR="001748FB" w:rsidRPr="0083745C" w:rsidRDefault="001748FB" w:rsidP="00E85C1B">
            <w:pPr>
              <w:spacing w:after="0"/>
              <w:jc w:val="center"/>
              <w:rPr>
                <w:b/>
                <w:sz w:val="20"/>
                <w:szCs w:val="20"/>
              </w:rPr>
            </w:pPr>
          </w:p>
        </w:tc>
        <w:tc>
          <w:tcPr>
            <w:tcW w:w="1285" w:type="dxa"/>
            <w:vAlign w:val="center"/>
          </w:tcPr>
          <w:p w14:paraId="0E8D89B8" w14:textId="77777777" w:rsidR="001748FB" w:rsidRPr="0083745C" w:rsidRDefault="001748FB" w:rsidP="00E85C1B">
            <w:pPr>
              <w:spacing w:after="0"/>
              <w:jc w:val="center"/>
              <w:rPr>
                <w:b/>
                <w:sz w:val="20"/>
                <w:szCs w:val="20"/>
              </w:rPr>
            </w:pPr>
          </w:p>
        </w:tc>
        <w:tc>
          <w:tcPr>
            <w:tcW w:w="1562" w:type="dxa"/>
            <w:vAlign w:val="center"/>
          </w:tcPr>
          <w:p w14:paraId="66E906AC" w14:textId="40D03817" w:rsidR="001748FB" w:rsidRPr="0083745C" w:rsidRDefault="00754D86" w:rsidP="00E85C1B">
            <w:pPr>
              <w:spacing w:after="0"/>
              <w:jc w:val="center"/>
              <w:rPr>
                <w:b/>
                <w:sz w:val="20"/>
                <w:szCs w:val="20"/>
              </w:rPr>
            </w:pPr>
            <w:r w:rsidRPr="0083745C">
              <w:rPr>
                <w:b/>
                <w:sz w:val="20"/>
                <w:szCs w:val="20"/>
              </w:rPr>
              <w:t>x</w:t>
            </w:r>
          </w:p>
        </w:tc>
        <w:tc>
          <w:tcPr>
            <w:tcW w:w="1405" w:type="dxa"/>
            <w:vAlign w:val="center"/>
          </w:tcPr>
          <w:p w14:paraId="14B1E27B" w14:textId="44C125B4" w:rsidR="001748FB" w:rsidRPr="0083745C" w:rsidRDefault="001748FB" w:rsidP="00E85C1B">
            <w:pPr>
              <w:spacing w:after="0"/>
              <w:jc w:val="center"/>
              <w:rPr>
                <w:b/>
                <w:sz w:val="20"/>
                <w:szCs w:val="20"/>
              </w:rPr>
            </w:pPr>
          </w:p>
        </w:tc>
      </w:tr>
      <w:tr w:rsidR="001748FB" w:rsidRPr="0083745C" w14:paraId="3F2A6BAE" w14:textId="77777777" w:rsidTr="00E85C1B">
        <w:trPr>
          <w:trHeight w:val="341"/>
          <w:jc w:val="center"/>
        </w:trPr>
        <w:tc>
          <w:tcPr>
            <w:tcW w:w="3539" w:type="dxa"/>
            <w:vAlign w:val="center"/>
          </w:tcPr>
          <w:p w14:paraId="49AD17A1" w14:textId="77777777" w:rsidR="001748FB" w:rsidRPr="0083745C" w:rsidRDefault="001748FB" w:rsidP="00E85C1B">
            <w:pPr>
              <w:spacing w:after="0"/>
              <w:jc w:val="left"/>
              <w:rPr>
                <w:sz w:val="20"/>
                <w:szCs w:val="20"/>
              </w:rPr>
            </w:pPr>
            <w:r w:rsidRPr="0083745C">
              <w:rPr>
                <w:sz w:val="20"/>
                <w:szCs w:val="20"/>
              </w:rPr>
              <w:t>Stupnja spremnosti zapovjednog osoblja</w:t>
            </w:r>
          </w:p>
        </w:tc>
        <w:tc>
          <w:tcPr>
            <w:tcW w:w="1418" w:type="dxa"/>
            <w:vAlign w:val="center"/>
          </w:tcPr>
          <w:p w14:paraId="107061C5" w14:textId="77777777" w:rsidR="001748FB" w:rsidRPr="0083745C" w:rsidRDefault="001748FB" w:rsidP="00E85C1B">
            <w:pPr>
              <w:spacing w:after="0"/>
              <w:jc w:val="center"/>
              <w:rPr>
                <w:b/>
                <w:sz w:val="20"/>
                <w:szCs w:val="20"/>
              </w:rPr>
            </w:pPr>
          </w:p>
        </w:tc>
        <w:tc>
          <w:tcPr>
            <w:tcW w:w="1285" w:type="dxa"/>
            <w:vAlign w:val="center"/>
          </w:tcPr>
          <w:p w14:paraId="426373B8" w14:textId="77777777" w:rsidR="001748FB" w:rsidRPr="0083745C" w:rsidRDefault="001748FB" w:rsidP="00E85C1B">
            <w:pPr>
              <w:spacing w:after="0"/>
              <w:jc w:val="center"/>
              <w:rPr>
                <w:b/>
                <w:sz w:val="20"/>
                <w:szCs w:val="20"/>
              </w:rPr>
            </w:pPr>
          </w:p>
        </w:tc>
        <w:tc>
          <w:tcPr>
            <w:tcW w:w="1562" w:type="dxa"/>
            <w:vAlign w:val="center"/>
          </w:tcPr>
          <w:p w14:paraId="7C5B39AC" w14:textId="77777777" w:rsidR="001748FB" w:rsidRPr="0083745C" w:rsidRDefault="001748FB" w:rsidP="00E85C1B">
            <w:pPr>
              <w:spacing w:after="0"/>
              <w:jc w:val="center"/>
              <w:rPr>
                <w:b/>
                <w:sz w:val="20"/>
                <w:szCs w:val="20"/>
              </w:rPr>
            </w:pPr>
          </w:p>
        </w:tc>
        <w:tc>
          <w:tcPr>
            <w:tcW w:w="1405" w:type="dxa"/>
            <w:vAlign w:val="center"/>
          </w:tcPr>
          <w:p w14:paraId="52C087E6" w14:textId="77777777" w:rsidR="001748FB" w:rsidRPr="0083745C" w:rsidRDefault="001748FB" w:rsidP="00E85C1B">
            <w:pPr>
              <w:spacing w:after="0"/>
              <w:jc w:val="center"/>
              <w:rPr>
                <w:b/>
                <w:sz w:val="20"/>
                <w:szCs w:val="20"/>
              </w:rPr>
            </w:pPr>
            <w:r w:rsidRPr="0083745C">
              <w:rPr>
                <w:b/>
                <w:sz w:val="20"/>
                <w:szCs w:val="20"/>
              </w:rPr>
              <w:t>x</w:t>
            </w:r>
          </w:p>
        </w:tc>
      </w:tr>
      <w:tr w:rsidR="001748FB" w:rsidRPr="0083745C" w14:paraId="530A3D9E" w14:textId="77777777" w:rsidTr="00E85C1B">
        <w:trPr>
          <w:trHeight w:val="570"/>
          <w:jc w:val="center"/>
        </w:trPr>
        <w:tc>
          <w:tcPr>
            <w:tcW w:w="3539" w:type="dxa"/>
            <w:vAlign w:val="center"/>
          </w:tcPr>
          <w:p w14:paraId="5971C5FB" w14:textId="77777777" w:rsidR="001748FB" w:rsidRPr="0083745C" w:rsidRDefault="001748FB" w:rsidP="00E85C1B">
            <w:pPr>
              <w:spacing w:after="0"/>
              <w:jc w:val="left"/>
              <w:rPr>
                <w:sz w:val="20"/>
                <w:szCs w:val="20"/>
              </w:rPr>
            </w:pPr>
            <w:r w:rsidRPr="0083745C">
              <w:rPr>
                <w:sz w:val="20"/>
                <w:szCs w:val="20"/>
              </w:rPr>
              <w:t>Stupnja osposobljenosti ljudstva i zapovjednog osoblja</w:t>
            </w:r>
          </w:p>
        </w:tc>
        <w:tc>
          <w:tcPr>
            <w:tcW w:w="1418" w:type="dxa"/>
            <w:vAlign w:val="center"/>
          </w:tcPr>
          <w:p w14:paraId="7CC50ADE" w14:textId="77777777" w:rsidR="001748FB" w:rsidRPr="0083745C" w:rsidRDefault="001748FB" w:rsidP="00E85C1B">
            <w:pPr>
              <w:spacing w:after="0"/>
              <w:jc w:val="center"/>
              <w:rPr>
                <w:b/>
                <w:sz w:val="20"/>
                <w:szCs w:val="20"/>
              </w:rPr>
            </w:pPr>
          </w:p>
        </w:tc>
        <w:tc>
          <w:tcPr>
            <w:tcW w:w="1285" w:type="dxa"/>
            <w:vAlign w:val="center"/>
          </w:tcPr>
          <w:p w14:paraId="2E3EDAF0" w14:textId="77777777" w:rsidR="001748FB" w:rsidRPr="0083745C" w:rsidRDefault="001748FB" w:rsidP="00E85C1B">
            <w:pPr>
              <w:spacing w:after="0"/>
              <w:jc w:val="center"/>
              <w:rPr>
                <w:b/>
                <w:sz w:val="20"/>
                <w:szCs w:val="20"/>
              </w:rPr>
            </w:pPr>
          </w:p>
        </w:tc>
        <w:tc>
          <w:tcPr>
            <w:tcW w:w="1562" w:type="dxa"/>
            <w:vAlign w:val="center"/>
          </w:tcPr>
          <w:p w14:paraId="3C61FF6E" w14:textId="77777777" w:rsidR="001748FB" w:rsidRPr="0083745C" w:rsidRDefault="001748FB" w:rsidP="00E85C1B">
            <w:pPr>
              <w:spacing w:after="0"/>
              <w:jc w:val="center"/>
              <w:rPr>
                <w:b/>
                <w:sz w:val="20"/>
                <w:szCs w:val="20"/>
              </w:rPr>
            </w:pPr>
            <w:r w:rsidRPr="0083745C">
              <w:rPr>
                <w:b/>
                <w:sz w:val="20"/>
                <w:szCs w:val="20"/>
              </w:rPr>
              <w:t>x</w:t>
            </w:r>
          </w:p>
        </w:tc>
        <w:tc>
          <w:tcPr>
            <w:tcW w:w="1405" w:type="dxa"/>
            <w:vAlign w:val="center"/>
          </w:tcPr>
          <w:p w14:paraId="1690FB6D" w14:textId="77777777" w:rsidR="001748FB" w:rsidRPr="0083745C" w:rsidRDefault="001748FB" w:rsidP="00E85C1B">
            <w:pPr>
              <w:spacing w:after="0"/>
              <w:jc w:val="center"/>
              <w:rPr>
                <w:b/>
                <w:sz w:val="20"/>
                <w:szCs w:val="20"/>
              </w:rPr>
            </w:pPr>
          </w:p>
        </w:tc>
      </w:tr>
      <w:tr w:rsidR="001748FB" w:rsidRPr="0083745C" w14:paraId="6F4088FE" w14:textId="77777777" w:rsidTr="00E85C1B">
        <w:trPr>
          <w:trHeight w:val="213"/>
          <w:jc w:val="center"/>
        </w:trPr>
        <w:tc>
          <w:tcPr>
            <w:tcW w:w="3539" w:type="dxa"/>
            <w:vAlign w:val="center"/>
          </w:tcPr>
          <w:p w14:paraId="4AEAB901" w14:textId="77777777" w:rsidR="001748FB" w:rsidRPr="0083745C" w:rsidRDefault="001748FB" w:rsidP="00E85C1B">
            <w:pPr>
              <w:spacing w:after="0"/>
              <w:jc w:val="left"/>
              <w:rPr>
                <w:sz w:val="20"/>
                <w:szCs w:val="20"/>
              </w:rPr>
            </w:pPr>
            <w:r w:rsidRPr="0083745C">
              <w:rPr>
                <w:sz w:val="20"/>
                <w:szCs w:val="20"/>
              </w:rPr>
              <w:t>Stupnja uvježbanosti</w:t>
            </w:r>
          </w:p>
        </w:tc>
        <w:tc>
          <w:tcPr>
            <w:tcW w:w="1418" w:type="dxa"/>
            <w:vAlign w:val="center"/>
          </w:tcPr>
          <w:p w14:paraId="29C836B4" w14:textId="77777777" w:rsidR="001748FB" w:rsidRPr="0083745C" w:rsidRDefault="001748FB" w:rsidP="00E85C1B">
            <w:pPr>
              <w:spacing w:after="0"/>
              <w:jc w:val="center"/>
              <w:rPr>
                <w:b/>
                <w:sz w:val="20"/>
                <w:szCs w:val="20"/>
              </w:rPr>
            </w:pPr>
          </w:p>
        </w:tc>
        <w:tc>
          <w:tcPr>
            <w:tcW w:w="1285" w:type="dxa"/>
            <w:vAlign w:val="center"/>
          </w:tcPr>
          <w:p w14:paraId="00E75AFB" w14:textId="77777777" w:rsidR="001748FB" w:rsidRPr="0083745C" w:rsidRDefault="001748FB" w:rsidP="00E85C1B">
            <w:pPr>
              <w:spacing w:after="0"/>
              <w:jc w:val="center"/>
              <w:rPr>
                <w:b/>
                <w:sz w:val="20"/>
                <w:szCs w:val="20"/>
              </w:rPr>
            </w:pPr>
          </w:p>
        </w:tc>
        <w:tc>
          <w:tcPr>
            <w:tcW w:w="1562" w:type="dxa"/>
            <w:vAlign w:val="center"/>
          </w:tcPr>
          <w:p w14:paraId="4699FC84" w14:textId="77777777" w:rsidR="001748FB" w:rsidRPr="0083745C" w:rsidRDefault="001748FB" w:rsidP="00E85C1B">
            <w:pPr>
              <w:spacing w:after="0"/>
              <w:jc w:val="center"/>
              <w:rPr>
                <w:b/>
                <w:sz w:val="20"/>
                <w:szCs w:val="20"/>
              </w:rPr>
            </w:pPr>
            <w:r w:rsidRPr="0083745C">
              <w:rPr>
                <w:b/>
                <w:sz w:val="20"/>
                <w:szCs w:val="20"/>
              </w:rPr>
              <w:t>x</w:t>
            </w:r>
          </w:p>
        </w:tc>
        <w:tc>
          <w:tcPr>
            <w:tcW w:w="1405" w:type="dxa"/>
            <w:vAlign w:val="center"/>
          </w:tcPr>
          <w:p w14:paraId="1C7929AD" w14:textId="77777777" w:rsidR="001748FB" w:rsidRPr="0083745C" w:rsidRDefault="001748FB" w:rsidP="00E85C1B">
            <w:pPr>
              <w:spacing w:after="0"/>
              <w:jc w:val="center"/>
              <w:rPr>
                <w:b/>
                <w:sz w:val="20"/>
                <w:szCs w:val="20"/>
              </w:rPr>
            </w:pPr>
          </w:p>
        </w:tc>
      </w:tr>
      <w:tr w:rsidR="001748FB" w:rsidRPr="0083745C" w14:paraId="732C1C49" w14:textId="77777777" w:rsidTr="00E85C1B">
        <w:trPr>
          <w:trHeight w:val="351"/>
          <w:jc w:val="center"/>
        </w:trPr>
        <w:tc>
          <w:tcPr>
            <w:tcW w:w="3539" w:type="dxa"/>
            <w:vAlign w:val="center"/>
          </w:tcPr>
          <w:p w14:paraId="19D46C7D" w14:textId="77777777" w:rsidR="001748FB" w:rsidRPr="0083745C" w:rsidRDefault="001748FB" w:rsidP="00E85C1B">
            <w:pPr>
              <w:spacing w:after="0"/>
              <w:jc w:val="left"/>
              <w:rPr>
                <w:sz w:val="20"/>
                <w:szCs w:val="20"/>
              </w:rPr>
            </w:pPr>
            <w:r w:rsidRPr="0083745C">
              <w:rPr>
                <w:sz w:val="20"/>
                <w:szCs w:val="20"/>
              </w:rPr>
              <w:t>Stupnja opremljenosti materijalnim sredstvima i opremom</w:t>
            </w:r>
          </w:p>
        </w:tc>
        <w:tc>
          <w:tcPr>
            <w:tcW w:w="1418" w:type="dxa"/>
            <w:vAlign w:val="center"/>
          </w:tcPr>
          <w:p w14:paraId="0552C6C3" w14:textId="77777777" w:rsidR="001748FB" w:rsidRPr="0083745C" w:rsidRDefault="001748FB" w:rsidP="00E85C1B">
            <w:pPr>
              <w:spacing w:after="0"/>
              <w:jc w:val="center"/>
              <w:rPr>
                <w:b/>
                <w:sz w:val="20"/>
                <w:szCs w:val="20"/>
              </w:rPr>
            </w:pPr>
          </w:p>
        </w:tc>
        <w:tc>
          <w:tcPr>
            <w:tcW w:w="1285" w:type="dxa"/>
            <w:vAlign w:val="center"/>
          </w:tcPr>
          <w:p w14:paraId="539FE807" w14:textId="77777777" w:rsidR="001748FB" w:rsidRPr="0083745C" w:rsidRDefault="001748FB" w:rsidP="00E85C1B">
            <w:pPr>
              <w:spacing w:after="0"/>
              <w:jc w:val="center"/>
              <w:rPr>
                <w:b/>
                <w:sz w:val="20"/>
                <w:szCs w:val="20"/>
              </w:rPr>
            </w:pPr>
            <w:r w:rsidRPr="0083745C">
              <w:rPr>
                <w:b/>
                <w:sz w:val="20"/>
                <w:szCs w:val="20"/>
              </w:rPr>
              <w:t>x</w:t>
            </w:r>
          </w:p>
        </w:tc>
        <w:tc>
          <w:tcPr>
            <w:tcW w:w="1562" w:type="dxa"/>
            <w:vAlign w:val="center"/>
          </w:tcPr>
          <w:p w14:paraId="38952F6F" w14:textId="77777777" w:rsidR="001748FB" w:rsidRPr="0083745C" w:rsidRDefault="001748FB" w:rsidP="00E85C1B">
            <w:pPr>
              <w:spacing w:after="0"/>
              <w:jc w:val="center"/>
              <w:rPr>
                <w:b/>
                <w:sz w:val="20"/>
                <w:szCs w:val="20"/>
              </w:rPr>
            </w:pPr>
          </w:p>
        </w:tc>
        <w:tc>
          <w:tcPr>
            <w:tcW w:w="1405" w:type="dxa"/>
            <w:vAlign w:val="center"/>
          </w:tcPr>
          <w:p w14:paraId="4E497576" w14:textId="77777777" w:rsidR="001748FB" w:rsidRPr="0083745C" w:rsidRDefault="001748FB" w:rsidP="00E85C1B">
            <w:pPr>
              <w:spacing w:after="0"/>
              <w:jc w:val="center"/>
              <w:rPr>
                <w:b/>
                <w:sz w:val="20"/>
                <w:szCs w:val="20"/>
              </w:rPr>
            </w:pPr>
          </w:p>
        </w:tc>
      </w:tr>
      <w:tr w:rsidR="001748FB" w:rsidRPr="0083745C" w14:paraId="46B4302B" w14:textId="77777777" w:rsidTr="00E85C1B">
        <w:trPr>
          <w:trHeight w:val="341"/>
          <w:jc w:val="center"/>
        </w:trPr>
        <w:tc>
          <w:tcPr>
            <w:tcW w:w="3539" w:type="dxa"/>
            <w:vAlign w:val="center"/>
          </w:tcPr>
          <w:p w14:paraId="7E461659" w14:textId="77777777" w:rsidR="001748FB" w:rsidRPr="0083745C" w:rsidRDefault="001748FB" w:rsidP="00E85C1B">
            <w:pPr>
              <w:spacing w:after="0"/>
              <w:jc w:val="left"/>
              <w:rPr>
                <w:sz w:val="20"/>
                <w:szCs w:val="20"/>
              </w:rPr>
            </w:pPr>
            <w:r w:rsidRPr="0083745C">
              <w:rPr>
                <w:sz w:val="20"/>
                <w:szCs w:val="20"/>
              </w:rPr>
              <w:t>Vremena mobilizacijske spremnosti/operativne gotovosti</w:t>
            </w:r>
          </w:p>
        </w:tc>
        <w:tc>
          <w:tcPr>
            <w:tcW w:w="1418" w:type="dxa"/>
            <w:vAlign w:val="center"/>
          </w:tcPr>
          <w:p w14:paraId="61D46205" w14:textId="77777777" w:rsidR="001748FB" w:rsidRPr="0083745C" w:rsidRDefault="001748FB" w:rsidP="00E85C1B">
            <w:pPr>
              <w:spacing w:after="0"/>
              <w:jc w:val="center"/>
              <w:rPr>
                <w:b/>
                <w:sz w:val="20"/>
                <w:szCs w:val="20"/>
              </w:rPr>
            </w:pPr>
          </w:p>
        </w:tc>
        <w:tc>
          <w:tcPr>
            <w:tcW w:w="1285" w:type="dxa"/>
            <w:vAlign w:val="center"/>
          </w:tcPr>
          <w:p w14:paraId="2BC1463D" w14:textId="77777777" w:rsidR="001748FB" w:rsidRPr="0083745C" w:rsidRDefault="001748FB" w:rsidP="00E85C1B">
            <w:pPr>
              <w:spacing w:after="0"/>
              <w:jc w:val="center"/>
              <w:rPr>
                <w:b/>
                <w:sz w:val="20"/>
                <w:szCs w:val="20"/>
              </w:rPr>
            </w:pPr>
          </w:p>
        </w:tc>
        <w:tc>
          <w:tcPr>
            <w:tcW w:w="1562" w:type="dxa"/>
            <w:vAlign w:val="center"/>
          </w:tcPr>
          <w:p w14:paraId="30B065A2" w14:textId="77777777" w:rsidR="001748FB" w:rsidRPr="0083745C" w:rsidRDefault="001748FB" w:rsidP="00E85C1B">
            <w:pPr>
              <w:spacing w:after="0"/>
              <w:jc w:val="center"/>
              <w:rPr>
                <w:b/>
                <w:sz w:val="20"/>
                <w:szCs w:val="20"/>
              </w:rPr>
            </w:pPr>
            <w:r w:rsidRPr="0083745C">
              <w:rPr>
                <w:b/>
                <w:sz w:val="20"/>
                <w:szCs w:val="20"/>
              </w:rPr>
              <w:t>x</w:t>
            </w:r>
          </w:p>
        </w:tc>
        <w:tc>
          <w:tcPr>
            <w:tcW w:w="1405" w:type="dxa"/>
            <w:vAlign w:val="center"/>
          </w:tcPr>
          <w:p w14:paraId="7A37B8A9" w14:textId="77777777" w:rsidR="001748FB" w:rsidRPr="0083745C" w:rsidRDefault="001748FB" w:rsidP="00E85C1B">
            <w:pPr>
              <w:spacing w:after="0"/>
              <w:jc w:val="center"/>
              <w:rPr>
                <w:b/>
                <w:sz w:val="20"/>
                <w:szCs w:val="20"/>
              </w:rPr>
            </w:pPr>
          </w:p>
        </w:tc>
      </w:tr>
      <w:tr w:rsidR="001748FB" w:rsidRPr="0083745C" w14:paraId="5D46639C" w14:textId="77777777" w:rsidTr="00E85C1B">
        <w:trPr>
          <w:trHeight w:val="351"/>
          <w:jc w:val="center"/>
        </w:trPr>
        <w:tc>
          <w:tcPr>
            <w:tcW w:w="3539" w:type="dxa"/>
            <w:vAlign w:val="center"/>
          </w:tcPr>
          <w:p w14:paraId="09A8B65E" w14:textId="77777777" w:rsidR="001748FB" w:rsidRPr="0083745C" w:rsidRDefault="001748FB" w:rsidP="00E85C1B">
            <w:pPr>
              <w:spacing w:after="0"/>
              <w:jc w:val="left"/>
              <w:rPr>
                <w:b/>
                <w:sz w:val="20"/>
                <w:szCs w:val="20"/>
              </w:rPr>
            </w:pPr>
            <w:r w:rsidRPr="0083745C">
              <w:rPr>
                <w:sz w:val="20"/>
                <w:szCs w:val="20"/>
              </w:rPr>
              <w:t>Samodostatnosti i logističkoj potpori</w:t>
            </w:r>
          </w:p>
        </w:tc>
        <w:tc>
          <w:tcPr>
            <w:tcW w:w="1418" w:type="dxa"/>
            <w:vAlign w:val="center"/>
          </w:tcPr>
          <w:p w14:paraId="2868F856" w14:textId="77777777" w:rsidR="001748FB" w:rsidRPr="0083745C" w:rsidRDefault="001748FB" w:rsidP="00E85C1B">
            <w:pPr>
              <w:spacing w:after="0"/>
              <w:jc w:val="center"/>
              <w:rPr>
                <w:b/>
                <w:sz w:val="20"/>
                <w:szCs w:val="20"/>
              </w:rPr>
            </w:pPr>
          </w:p>
        </w:tc>
        <w:tc>
          <w:tcPr>
            <w:tcW w:w="1285" w:type="dxa"/>
            <w:vAlign w:val="center"/>
          </w:tcPr>
          <w:p w14:paraId="5E0BB9F5" w14:textId="77777777" w:rsidR="001748FB" w:rsidRPr="0083745C" w:rsidRDefault="001748FB" w:rsidP="00E85C1B">
            <w:pPr>
              <w:spacing w:after="0"/>
              <w:jc w:val="center"/>
              <w:rPr>
                <w:b/>
                <w:sz w:val="20"/>
                <w:szCs w:val="20"/>
              </w:rPr>
            </w:pPr>
          </w:p>
        </w:tc>
        <w:tc>
          <w:tcPr>
            <w:tcW w:w="1562" w:type="dxa"/>
            <w:vAlign w:val="center"/>
          </w:tcPr>
          <w:p w14:paraId="02E9C71F" w14:textId="77777777" w:rsidR="001748FB" w:rsidRPr="0083745C" w:rsidRDefault="001748FB" w:rsidP="00E85C1B">
            <w:pPr>
              <w:spacing w:after="0"/>
              <w:jc w:val="center"/>
              <w:rPr>
                <w:b/>
                <w:sz w:val="20"/>
                <w:szCs w:val="20"/>
              </w:rPr>
            </w:pPr>
            <w:r w:rsidRPr="0083745C">
              <w:rPr>
                <w:b/>
                <w:sz w:val="20"/>
                <w:szCs w:val="20"/>
              </w:rPr>
              <w:t>x</w:t>
            </w:r>
          </w:p>
        </w:tc>
        <w:tc>
          <w:tcPr>
            <w:tcW w:w="1405" w:type="dxa"/>
            <w:vAlign w:val="center"/>
          </w:tcPr>
          <w:p w14:paraId="5D889EF1" w14:textId="77777777" w:rsidR="001748FB" w:rsidRPr="0083745C" w:rsidRDefault="001748FB" w:rsidP="00E85C1B">
            <w:pPr>
              <w:spacing w:after="0"/>
              <w:jc w:val="center"/>
              <w:rPr>
                <w:b/>
                <w:sz w:val="20"/>
                <w:szCs w:val="20"/>
              </w:rPr>
            </w:pPr>
          </w:p>
        </w:tc>
      </w:tr>
      <w:tr w:rsidR="001748FB" w:rsidRPr="00A0161B" w14:paraId="5476AA5A" w14:textId="77777777" w:rsidTr="00E85C1B">
        <w:trPr>
          <w:trHeight w:val="351"/>
          <w:jc w:val="center"/>
        </w:trPr>
        <w:tc>
          <w:tcPr>
            <w:tcW w:w="3539" w:type="dxa"/>
            <w:vAlign w:val="center"/>
          </w:tcPr>
          <w:p w14:paraId="70684344" w14:textId="77777777" w:rsidR="001748FB" w:rsidRPr="0083745C" w:rsidRDefault="001748FB" w:rsidP="00E85C1B">
            <w:pPr>
              <w:spacing w:after="0"/>
              <w:jc w:val="left"/>
              <w:rPr>
                <w:b/>
                <w:sz w:val="20"/>
                <w:szCs w:val="20"/>
              </w:rPr>
            </w:pPr>
            <w:r w:rsidRPr="0083745C">
              <w:rPr>
                <w:sz w:val="20"/>
                <w:szCs w:val="20"/>
                <w:u w:val="single"/>
              </w:rPr>
              <w:t>Područje reagiranja - ZBIRNO</w:t>
            </w:r>
          </w:p>
        </w:tc>
        <w:tc>
          <w:tcPr>
            <w:tcW w:w="1418" w:type="dxa"/>
            <w:vAlign w:val="center"/>
          </w:tcPr>
          <w:p w14:paraId="6AE9819C" w14:textId="77777777" w:rsidR="001748FB" w:rsidRPr="0083745C" w:rsidRDefault="001748FB" w:rsidP="00E85C1B">
            <w:pPr>
              <w:spacing w:after="0"/>
              <w:jc w:val="center"/>
              <w:rPr>
                <w:b/>
                <w:sz w:val="20"/>
                <w:szCs w:val="20"/>
              </w:rPr>
            </w:pPr>
          </w:p>
        </w:tc>
        <w:tc>
          <w:tcPr>
            <w:tcW w:w="1285" w:type="dxa"/>
            <w:vAlign w:val="center"/>
          </w:tcPr>
          <w:p w14:paraId="1B1E2BE5" w14:textId="77777777" w:rsidR="001748FB" w:rsidRPr="0083745C" w:rsidRDefault="001748FB" w:rsidP="00E85C1B">
            <w:pPr>
              <w:spacing w:after="0"/>
              <w:jc w:val="center"/>
              <w:rPr>
                <w:b/>
                <w:sz w:val="20"/>
                <w:szCs w:val="20"/>
              </w:rPr>
            </w:pPr>
          </w:p>
        </w:tc>
        <w:tc>
          <w:tcPr>
            <w:tcW w:w="1562" w:type="dxa"/>
            <w:vAlign w:val="center"/>
          </w:tcPr>
          <w:p w14:paraId="6F86AB28" w14:textId="77777777" w:rsidR="001748FB" w:rsidRPr="0083745C" w:rsidRDefault="001748FB" w:rsidP="00E85C1B">
            <w:pPr>
              <w:spacing w:after="0"/>
              <w:jc w:val="center"/>
              <w:rPr>
                <w:b/>
                <w:sz w:val="20"/>
                <w:szCs w:val="20"/>
              </w:rPr>
            </w:pPr>
            <w:r w:rsidRPr="0083745C">
              <w:rPr>
                <w:b/>
                <w:sz w:val="20"/>
                <w:szCs w:val="20"/>
              </w:rPr>
              <w:t>x</w:t>
            </w:r>
          </w:p>
        </w:tc>
        <w:tc>
          <w:tcPr>
            <w:tcW w:w="1405" w:type="dxa"/>
            <w:vAlign w:val="center"/>
          </w:tcPr>
          <w:p w14:paraId="1C611BDD" w14:textId="77777777" w:rsidR="001748FB" w:rsidRPr="0083745C" w:rsidRDefault="001748FB" w:rsidP="00E85C1B">
            <w:pPr>
              <w:spacing w:after="0"/>
              <w:jc w:val="center"/>
              <w:rPr>
                <w:b/>
                <w:sz w:val="20"/>
                <w:szCs w:val="20"/>
              </w:rPr>
            </w:pPr>
          </w:p>
        </w:tc>
      </w:tr>
    </w:tbl>
    <w:p w14:paraId="677219F5" w14:textId="77777777" w:rsidR="001748FB" w:rsidRPr="00A0161B" w:rsidRDefault="001748FB" w:rsidP="001748FB">
      <w:pPr>
        <w:rPr>
          <w:b/>
          <w:color w:val="000000"/>
          <w:highlight w:val="yellow"/>
        </w:rPr>
      </w:pPr>
    </w:p>
    <w:p w14:paraId="1F5AAEFD" w14:textId="71584746" w:rsidR="001748FB" w:rsidRPr="00BD1B0B" w:rsidRDefault="001748FB" w:rsidP="001748FB">
      <w:pPr>
        <w:rPr>
          <w:b/>
          <w:color w:val="000000"/>
        </w:rPr>
      </w:pPr>
      <w:r w:rsidRPr="00BD1B0B">
        <w:rPr>
          <w:b/>
          <w:color w:val="000000"/>
        </w:rPr>
        <w:t xml:space="preserve">Hrvatska gorska služba spašavanja Stanica </w:t>
      </w:r>
      <w:r w:rsidR="0002129C" w:rsidRPr="00BD1B0B">
        <w:rPr>
          <w:b/>
          <w:color w:val="000000"/>
        </w:rPr>
        <w:t>Rijeka</w:t>
      </w:r>
    </w:p>
    <w:p w14:paraId="7C4E7308" w14:textId="3F418671" w:rsidR="0002129C" w:rsidRPr="00726DB5" w:rsidRDefault="0002129C" w:rsidP="0002129C">
      <w:pPr>
        <w:rPr>
          <w:rFonts w:eastAsiaTheme="minorHAnsi"/>
        </w:rPr>
      </w:pPr>
      <w:r w:rsidRPr="00726DB5">
        <w:rPr>
          <w:rFonts w:eastAsiaTheme="minorHAnsi"/>
        </w:rPr>
        <w:t xml:space="preserve">Područje </w:t>
      </w:r>
      <w:r w:rsidR="00A12248">
        <w:rPr>
          <w:rFonts w:eastAsiaTheme="minorHAnsi"/>
        </w:rPr>
        <w:t>Općine Vinodolske općine</w:t>
      </w:r>
      <w:r w:rsidRPr="00726DB5">
        <w:rPr>
          <w:rFonts w:eastAsiaTheme="minorHAnsi"/>
        </w:rPr>
        <w:t xml:space="preserve"> pokriva stanica Rijeka</w:t>
      </w:r>
      <w:r w:rsidR="00BD1B0B">
        <w:rPr>
          <w:rFonts w:eastAsiaTheme="minorHAnsi"/>
        </w:rPr>
        <w:t>.</w:t>
      </w:r>
      <w:r w:rsidRPr="00726DB5">
        <w:rPr>
          <w:rFonts w:eastAsiaTheme="minorHAnsi"/>
        </w:rPr>
        <w:t xml:space="preserve"> Članovi se uključuju u akcije potrage za nestalim osobama i spašavanjem iz nepristupačnih mjesta.</w:t>
      </w:r>
    </w:p>
    <w:p w14:paraId="4CE53BA7" w14:textId="35CDCE4A" w:rsidR="006B7FBB" w:rsidRPr="00BD1B0B" w:rsidRDefault="0002129C" w:rsidP="001748FB">
      <w:pPr>
        <w:rPr>
          <w:rFonts w:eastAsiaTheme="minorHAnsi"/>
        </w:rPr>
      </w:pPr>
      <w:r w:rsidRPr="00726DB5">
        <w:rPr>
          <w:rFonts w:eastAsiaTheme="minorHAnsi"/>
        </w:rPr>
        <w:t>Poziv bilo kojem članu Gorske službe spašavanja ujedno je i poziv cijeloj službi čime se mobiliziraju svi potrebni potencijali cijele službe. U pravilu intervenira stanica koja je najbliža mjestu nesreće, a po potrebi se angažiraju i druge stanice.</w:t>
      </w:r>
    </w:p>
    <w:p w14:paraId="56D49D63" w14:textId="58ECB891" w:rsidR="001748FB" w:rsidRPr="00BD1B0B" w:rsidRDefault="001748FB" w:rsidP="001748FB">
      <w:pPr>
        <w:spacing w:before="0"/>
        <w:jc w:val="center"/>
        <w:rPr>
          <w:b/>
          <w:bCs/>
          <w:i/>
          <w:color w:val="54883D"/>
          <w:sz w:val="20"/>
          <w:szCs w:val="20"/>
        </w:rPr>
      </w:pPr>
      <w:r w:rsidRPr="00BD1B0B">
        <w:rPr>
          <w:rFonts w:eastAsia="Calibri"/>
          <w:b/>
          <w:i/>
          <w:iCs/>
          <w:color w:val="54883D"/>
          <w:sz w:val="20"/>
          <w:szCs w:val="20"/>
        </w:rPr>
        <w:t xml:space="preserve">Tablica </w:t>
      </w:r>
      <w:r w:rsidRPr="00BD1B0B">
        <w:rPr>
          <w:rFonts w:eastAsia="Calibri"/>
          <w:b/>
          <w:i/>
          <w:iCs/>
          <w:color w:val="54883D"/>
          <w:sz w:val="20"/>
          <w:szCs w:val="20"/>
        </w:rPr>
        <w:fldChar w:fldCharType="begin"/>
      </w:r>
      <w:r w:rsidRPr="00BD1B0B">
        <w:rPr>
          <w:rFonts w:eastAsia="Calibri"/>
          <w:b/>
          <w:i/>
          <w:iCs/>
          <w:color w:val="54883D"/>
          <w:sz w:val="20"/>
          <w:szCs w:val="20"/>
        </w:rPr>
        <w:instrText xml:space="preserve"> SEQ Tabela \* ARABIC </w:instrText>
      </w:r>
      <w:r w:rsidRPr="00BD1B0B">
        <w:rPr>
          <w:rFonts w:eastAsia="Calibri"/>
          <w:b/>
          <w:i/>
          <w:iCs/>
          <w:color w:val="54883D"/>
          <w:sz w:val="20"/>
          <w:szCs w:val="20"/>
        </w:rPr>
        <w:fldChar w:fldCharType="separate"/>
      </w:r>
      <w:r w:rsidR="003253AB">
        <w:rPr>
          <w:rFonts w:eastAsia="Calibri"/>
          <w:b/>
          <w:i/>
          <w:iCs/>
          <w:noProof/>
          <w:color w:val="54883D"/>
          <w:sz w:val="20"/>
          <w:szCs w:val="20"/>
        </w:rPr>
        <w:t>98</w:t>
      </w:r>
      <w:r w:rsidRPr="00BD1B0B">
        <w:rPr>
          <w:rFonts w:eastAsia="Calibri"/>
          <w:b/>
          <w:i/>
          <w:iCs/>
          <w:noProof/>
          <w:color w:val="54883D"/>
          <w:sz w:val="20"/>
          <w:szCs w:val="20"/>
        </w:rPr>
        <w:fldChar w:fldCharType="end"/>
      </w:r>
      <w:r w:rsidRPr="00BD1B0B">
        <w:rPr>
          <w:rFonts w:eastAsia="Calibri"/>
          <w:b/>
          <w:i/>
          <w:iCs/>
          <w:color w:val="54883D"/>
          <w:sz w:val="20"/>
          <w:szCs w:val="20"/>
        </w:rPr>
        <w:t>.</w:t>
      </w:r>
      <w:r w:rsidRPr="00BD1B0B">
        <w:rPr>
          <w:b/>
          <w:bCs/>
          <w:i/>
          <w:color w:val="54883D"/>
          <w:sz w:val="20"/>
          <w:szCs w:val="20"/>
        </w:rPr>
        <w:t xml:space="preserve"> Prikaz ocjene spremnosti Hrvatske gorske službe spašavanja – Stanica </w:t>
      </w:r>
      <w:r w:rsidR="00BD1B0B">
        <w:rPr>
          <w:b/>
          <w:bCs/>
          <w:i/>
          <w:color w:val="54883D"/>
          <w:sz w:val="20"/>
          <w:szCs w:val="20"/>
        </w:rPr>
        <w:t>Rijeka</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1748FB" w:rsidRPr="00BD1B0B" w14:paraId="141A0292" w14:textId="77777777" w:rsidTr="00E85C1B">
        <w:trPr>
          <w:trHeight w:val="341"/>
          <w:tblHeader/>
          <w:jc w:val="center"/>
        </w:trPr>
        <w:tc>
          <w:tcPr>
            <w:tcW w:w="3539" w:type="dxa"/>
            <w:vMerge w:val="restart"/>
            <w:vAlign w:val="center"/>
          </w:tcPr>
          <w:p w14:paraId="35A6B01D" w14:textId="77777777" w:rsidR="001748FB" w:rsidRPr="00BD1B0B" w:rsidRDefault="001748FB" w:rsidP="00E85C1B">
            <w:pPr>
              <w:spacing w:before="0" w:after="0"/>
              <w:rPr>
                <w:b/>
                <w:sz w:val="20"/>
                <w:szCs w:val="20"/>
              </w:rPr>
            </w:pPr>
            <w:r w:rsidRPr="00BD1B0B">
              <w:rPr>
                <w:b/>
                <w:sz w:val="20"/>
                <w:szCs w:val="20"/>
              </w:rPr>
              <w:t>PODRUČJE PREVENTIVE</w:t>
            </w:r>
          </w:p>
        </w:tc>
        <w:tc>
          <w:tcPr>
            <w:tcW w:w="1418" w:type="dxa"/>
            <w:shd w:val="clear" w:color="auto" w:fill="FF0000"/>
            <w:vAlign w:val="center"/>
          </w:tcPr>
          <w:p w14:paraId="56BF1782" w14:textId="77777777" w:rsidR="001748FB" w:rsidRPr="00BD1B0B" w:rsidRDefault="001748FB" w:rsidP="00E85C1B">
            <w:pPr>
              <w:spacing w:before="0" w:after="0"/>
              <w:jc w:val="center"/>
              <w:rPr>
                <w:b/>
                <w:sz w:val="20"/>
                <w:szCs w:val="20"/>
              </w:rPr>
            </w:pPr>
            <w:r w:rsidRPr="00BD1B0B">
              <w:rPr>
                <w:b/>
                <w:sz w:val="20"/>
                <w:szCs w:val="20"/>
              </w:rPr>
              <w:t>Vrlo niska spremnost</w:t>
            </w:r>
          </w:p>
        </w:tc>
        <w:tc>
          <w:tcPr>
            <w:tcW w:w="1285" w:type="dxa"/>
            <w:shd w:val="clear" w:color="auto" w:fill="FFC000"/>
            <w:vAlign w:val="center"/>
          </w:tcPr>
          <w:p w14:paraId="7BF5C14C" w14:textId="77777777" w:rsidR="001748FB" w:rsidRPr="00BD1B0B" w:rsidRDefault="001748FB" w:rsidP="00E85C1B">
            <w:pPr>
              <w:spacing w:before="0" w:after="0"/>
              <w:jc w:val="center"/>
              <w:rPr>
                <w:b/>
                <w:sz w:val="20"/>
                <w:szCs w:val="20"/>
              </w:rPr>
            </w:pPr>
            <w:r w:rsidRPr="00BD1B0B">
              <w:rPr>
                <w:b/>
                <w:sz w:val="20"/>
                <w:szCs w:val="20"/>
              </w:rPr>
              <w:t>Niska spremnost</w:t>
            </w:r>
          </w:p>
        </w:tc>
        <w:tc>
          <w:tcPr>
            <w:tcW w:w="1562" w:type="dxa"/>
            <w:shd w:val="clear" w:color="auto" w:fill="FFFF00"/>
            <w:vAlign w:val="center"/>
          </w:tcPr>
          <w:p w14:paraId="1E05701B" w14:textId="77777777" w:rsidR="001748FB" w:rsidRPr="00BD1B0B" w:rsidRDefault="001748FB" w:rsidP="00E85C1B">
            <w:pPr>
              <w:spacing w:before="0" w:after="0"/>
              <w:jc w:val="center"/>
              <w:rPr>
                <w:b/>
                <w:sz w:val="20"/>
                <w:szCs w:val="20"/>
              </w:rPr>
            </w:pPr>
            <w:r w:rsidRPr="00BD1B0B">
              <w:rPr>
                <w:b/>
                <w:sz w:val="20"/>
                <w:szCs w:val="20"/>
              </w:rPr>
              <w:t>Visoka spremnost</w:t>
            </w:r>
          </w:p>
        </w:tc>
        <w:tc>
          <w:tcPr>
            <w:tcW w:w="1405" w:type="dxa"/>
            <w:shd w:val="clear" w:color="auto" w:fill="92D050"/>
            <w:vAlign w:val="center"/>
          </w:tcPr>
          <w:p w14:paraId="51AA7A13" w14:textId="77777777" w:rsidR="001748FB" w:rsidRPr="00BD1B0B" w:rsidRDefault="001748FB" w:rsidP="00E85C1B">
            <w:pPr>
              <w:spacing w:before="0" w:after="0"/>
              <w:jc w:val="center"/>
              <w:rPr>
                <w:b/>
                <w:sz w:val="20"/>
                <w:szCs w:val="20"/>
              </w:rPr>
            </w:pPr>
            <w:r w:rsidRPr="00BD1B0B">
              <w:rPr>
                <w:b/>
                <w:sz w:val="20"/>
                <w:szCs w:val="20"/>
              </w:rPr>
              <w:t>Vrlo visoka spremnost</w:t>
            </w:r>
          </w:p>
        </w:tc>
      </w:tr>
      <w:tr w:rsidR="001748FB" w:rsidRPr="00BD1B0B" w14:paraId="3399DA10" w14:textId="77777777" w:rsidTr="00E85C1B">
        <w:trPr>
          <w:trHeight w:val="269"/>
          <w:tblHeader/>
          <w:jc w:val="center"/>
        </w:trPr>
        <w:tc>
          <w:tcPr>
            <w:tcW w:w="3539" w:type="dxa"/>
            <w:vMerge/>
            <w:vAlign w:val="center"/>
          </w:tcPr>
          <w:p w14:paraId="44E16272" w14:textId="77777777" w:rsidR="001748FB" w:rsidRPr="00BD1B0B" w:rsidRDefault="001748FB" w:rsidP="00E85C1B">
            <w:pPr>
              <w:spacing w:before="0" w:after="0"/>
              <w:rPr>
                <w:b/>
                <w:sz w:val="20"/>
                <w:szCs w:val="20"/>
              </w:rPr>
            </w:pPr>
          </w:p>
        </w:tc>
        <w:tc>
          <w:tcPr>
            <w:tcW w:w="1418" w:type="dxa"/>
            <w:vAlign w:val="center"/>
          </w:tcPr>
          <w:p w14:paraId="158A8D3A" w14:textId="77777777" w:rsidR="001748FB" w:rsidRPr="00BD1B0B" w:rsidRDefault="001748FB" w:rsidP="00E85C1B">
            <w:pPr>
              <w:spacing w:before="0" w:after="0"/>
              <w:jc w:val="center"/>
              <w:rPr>
                <w:b/>
                <w:sz w:val="20"/>
                <w:szCs w:val="20"/>
              </w:rPr>
            </w:pPr>
            <w:r w:rsidRPr="00BD1B0B">
              <w:rPr>
                <w:b/>
                <w:sz w:val="20"/>
                <w:szCs w:val="20"/>
              </w:rPr>
              <w:t>4</w:t>
            </w:r>
          </w:p>
        </w:tc>
        <w:tc>
          <w:tcPr>
            <w:tcW w:w="1285" w:type="dxa"/>
            <w:vAlign w:val="center"/>
          </w:tcPr>
          <w:p w14:paraId="7F58AD6D" w14:textId="77777777" w:rsidR="001748FB" w:rsidRPr="00BD1B0B" w:rsidRDefault="001748FB" w:rsidP="00E85C1B">
            <w:pPr>
              <w:spacing w:before="0" w:after="0"/>
              <w:jc w:val="center"/>
              <w:rPr>
                <w:b/>
                <w:sz w:val="20"/>
                <w:szCs w:val="20"/>
              </w:rPr>
            </w:pPr>
            <w:r w:rsidRPr="00BD1B0B">
              <w:rPr>
                <w:b/>
                <w:sz w:val="20"/>
                <w:szCs w:val="20"/>
              </w:rPr>
              <w:t>3</w:t>
            </w:r>
          </w:p>
        </w:tc>
        <w:tc>
          <w:tcPr>
            <w:tcW w:w="1562" w:type="dxa"/>
            <w:vAlign w:val="center"/>
          </w:tcPr>
          <w:p w14:paraId="08023A1E" w14:textId="77777777" w:rsidR="001748FB" w:rsidRPr="00BD1B0B" w:rsidRDefault="001748FB" w:rsidP="00E85C1B">
            <w:pPr>
              <w:spacing w:before="0" w:after="0"/>
              <w:jc w:val="center"/>
              <w:rPr>
                <w:b/>
                <w:sz w:val="20"/>
                <w:szCs w:val="20"/>
              </w:rPr>
            </w:pPr>
            <w:r w:rsidRPr="00BD1B0B">
              <w:rPr>
                <w:b/>
                <w:sz w:val="20"/>
                <w:szCs w:val="20"/>
              </w:rPr>
              <w:t>2</w:t>
            </w:r>
          </w:p>
        </w:tc>
        <w:tc>
          <w:tcPr>
            <w:tcW w:w="1405" w:type="dxa"/>
            <w:vAlign w:val="center"/>
          </w:tcPr>
          <w:p w14:paraId="587C4CC4" w14:textId="77777777" w:rsidR="001748FB" w:rsidRPr="00BD1B0B" w:rsidRDefault="001748FB" w:rsidP="00E85C1B">
            <w:pPr>
              <w:spacing w:before="0" w:after="0"/>
              <w:jc w:val="center"/>
              <w:rPr>
                <w:b/>
                <w:sz w:val="20"/>
                <w:szCs w:val="20"/>
              </w:rPr>
            </w:pPr>
            <w:r w:rsidRPr="00BD1B0B">
              <w:rPr>
                <w:b/>
                <w:sz w:val="20"/>
                <w:szCs w:val="20"/>
              </w:rPr>
              <w:t>1</w:t>
            </w:r>
          </w:p>
        </w:tc>
      </w:tr>
      <w:tr w:rsidR="001748FB" w:rsidRPr="00BD1B0B" w14:paraId="4A605A6E" w14:textId="77777777" w:rsidTr="00E85C1B">
        <w:trPr>
          <w:trHeight w:val="341"/>
          <w:jc w:val="center"/>
        </w:trPr>
        <w:tc>
          <w:tcPr>
            <w:tcW w:w="3539" w:type="dxa"/>
            <w:vAlign w:val="center"/>
          </w:tcPr>
          <w:p w14:paraId="304F7001" w14:textId="77777777" w:rsidR="001748FB" w:rsidRPr="00BD1B0B" w:rsidRDefault="001748FB" w:rsidP="00E85C1B">
            <w:pPr>
              <w:spacing w:after="0"/>
              <w:jc w:val="left"/>
              <w:rPr>
                <w:sz w:val="20"/>
                <w:szCs w:val="20"/>
              </w:rPr>
            </w:pPr>
            <w:r w:rsidRPr="00BD1B0B">
              <w:rPr>
                <w:sz w:val="20"/>
                <w:szCs w:val="20"/>
              </w:rPr>
              <w:t>Stupnja popunjenosti ljudstvom</w:t>
            </w:r>
          </w:p>
        </w:tc>
        <w:tc>
          <w:tcPr>
            <w:tcW w:w="1418" w:type="dxa"/>
            <w:vAlign w:val="center"/>
          </w:tcPr>
          <w:p w14:paraId="7288A82F" w14:textId="77777777" w:rsidR="001748FB" w:rsidRPr="00BD1B0B" w:rsidRDefault="001748FB" w:rsidP="00E85C1B">
            <w:pPr>
              <w:spacing w:after="0"/>
              <w:jc w:val="center"/>
              <w:rPr>
                <w:b/>
                <w:sz w:val="20"/>
                <w:szCs w:val="20"/>
              </w:rPr>
            </w:pPr>
          </w:p>
        </w:tc>
        <w:tc>
          <w:tcPr>
            <w:tcW w:w="1285" w:type="dxa"/>
            <w:vAlign w:val="center"/>
          </w:tcPr>
          <w:p w14:paraId="7FA8FA66" w14:textId="77777777" w:rsidR="001748FB" w:rsidRPr="00BD1B0B" w:rsidRDefault="001748FB" w:rsidP="00E85C1B">
            <w:pPr>
              <w:spacing w:after="0"/>
              <w:jc w:val="center"/>
              <w:rPr>
                <w:b/>
                <w:sz w:val="20"/>
                <w:szCs w:val="20"/>
              </w:rPr>
            </w:pPr>
          </w:p>
        </w:tc>
        <w:tc>
          <w:tcPr>
            <w:tcW w:w="1562" w:type="dxa"/>
            <w:vAlign w:val="center"/>
          </w:tcPr>
          <w:p w14:paraId="109B077B" w14:textId="77777777" w:rsidR="001748FB" w:rsidRPr="00BD1B0B" w:rsidRDefault="001748FB" w:rsidP="00E85C1B">
            <w:pPr>
              <w:spacing w:after="0"/>
              <w:jc w:val="center"/>
              <w:rPr>
                <w:b/>
                <w:sz w:val="20"/>
                <w:szCs w:val="20"/>
              </w:rPr>
            </w:pPr>
            <w:r w:rsidRPr="00BD1B0B">
              <w:rPr>
                <w:b/>
                <w:sz w:val="20"/>
                <w:szCs w:val="20"/>
              </w:rPr>
              <w:t>x</w:t>
            </w:r>
          </w:p>
        </w:tc>
        <w:tc>
          <w:tcPr>
            <w:tcW w:w="1405" w:type="dxa"/>
            <w:vAlign w:val="center"/>
          </w:tcPr>
          <w:p w14:paraId="267AA6DE" w14:textId="77777777" w:rsidR="001748FB" w:rsidRPr="00BD1B0B" w:rsidRDefault="001748FB" w:rsidP="00E85C1B">
            <w:pPr>
              <w:spacing w:after="0"/>
              <w:jc w:val="center"/>
              <w:rPr>
                <w:b/>
                <w:sz w:val="20"/>
                <w:szCs w:val="20"/>
              </w:rPr>
            </w:pPr>
          </w:p>
        </w:tc>
      </w:tr>
      <w:tr w:rsidR="001748FB" w:rsidRPr="00BD1B0B" w14:paraId="5011B545" w14:textId="77777777" w:rsidTr="00E85C1B">
        <w:trPr>
          <w:trHeight w:val="341"/>
          <w:jc w:val="center"/>
        </w:trPr>
        <w:tc>
          <w:tcPr>
            <w:tcW w:w="3539" w:type="dxa"/>
            <w:vAlign w:val="center"/>
          </w:tcPr>
          <w:p w14:paraId="6D7A083F" w14:textId="77777777" w:rsidR="001748FB" w:rsidRPr="00BD1B0B" w:rsidRDefault="001748FB" w:rsidP="00E85C1B">
            <w:pPr>
              <w:spacing w:after="0"/>
              <w:jc w:val="left"/>
              <w:rPr>
                <w:sz w:val="20"/>
                <w:szCs w:val="20"/>
              </w:rPr>
            </w:pPr>
            <w:r w:rsidRPr="00BD1B0B">
              <w:rPr>
                <w:sz w:val="20"/>
                <w:szCs w:val="20"/>
              </w:rPr>
              <w:t>Stupnja spremnosti zapovjednog osoblja</w:t>
            </w:r>
          </w:p>
        </w:tc>
        <w:tc>
          <w:tcPr>
            <w:tcW w:w="1418" w:type="dxa"/>
            <w:vAlign w:val="center"/>
          </w:tcPr>
          <w:p w14:paraId="7D9B545D" w14:textId="77777777" w:rsidR="001748FB" w:rsidRPr="00BD1B0B" w:rsidRDefault="001748FB" w:rsidP="00E85C1B">
            <w:pPr>
              <w:spacing w:after="0"/>
              <w:jc w:val="center"/>
              <w:rPr>
                <w:b/>
                <w:sz w:val="20"/>
                <w:szCs w:val="20"/>
              </w:rPr>
            </w:pPr>
          </w:p>
        </w:tc>
        <w:tc>
          <w:tcPr>
            <w:tcW w:w="1285" w:type="dxa"/>
            <w:vAlign w:val="center"/>
          </w:tcPr>
          <w:p w14:paraId="4B00812D" w14:textId="77777777" w:rsidR="001748FB" w:rsidRPr="00BD1B0B" w:rsidRDefault="001748FB" w:rsidP="00E85C1B">
            <w:pPr>
              <w:spacing w:after="0"/>
              <w:jc w:val="center"/>
              <w:rPr>
                <w:b/>
                <w:sz w:val="20"/>
                <w:szCs w:val="20"/>
              </w:rPr>
            </w:pPr>
          </w:p>
        </w:tc>
        <w:tc>
          <w:tcPr>
            <w:tcW w:w="1562" w:type="dxa"/>
            <w:vAlign w:val="center"/>
          </w:tcPr>
          <w:p w14:paraId="6D686BE5" w14:textId="77777777" w:rsidR="001748FB" w:rsidRPr="00BD1B0B" w:rsidRDefault="001748FB" w:rsidP="00E85C1B">
            <w:pPr>
              <w:spacing w:after="0"/>
              <w:jc w:val="center"/>
              <w:rPr>
                <w:b/>
                <w:sz w:val="20"/>
                <w:szCs w:val="20"/>
              </w:rPr>
            </w:pPr>
          </w:p>
        </w:tc>
        <w:tc>
          <w:tcPr>
            <w:tcW w:w="1405" w:type="dxa"/>
            <w:vAlign w:val="center"/>
          </w:tcPr>
          <w:p w14:paraId="5A001425" w14:textId="77777777" w:rsidR="001748FB" w:rsidRPr="00BD1B0B" w:rsidRDefault="001748FB" w:rsidP="00E85C1B">
            <w:pPr>
              <w:spacing w:after="0"/>
              <w:jc w:val="center"/>
              <w:rPr>
                <w:b/>
                <w:sz w:val="20"/>
                <w:szCs w:val="20"/>
              </w:rPr>
            </w:pPr>
            <w:r w:rsidRPr="00BD1B0B">
              <w:rPr>
                <w:b/>
                <w:sz w:val="20"/>
                <w:szCs w:val="20"/>
              </w:rPr>
              <w:t>x</w:t>
            </w:r>
          </w:p>
        </w:tc>
      </w:tr>
      <w:tr w:rsidR="001748FB" w:rsidRPr="00BD1B0B" w14:paraId="167728FE" w14:textId="77777777" w:rsidTr="00E85C1B">
        <w:trPr>
          <w:trHeight w:val="570"/>
          <w:jc w:val="center"/>
        </w:trPr>
        <w:tc>
          <w:tcPr>
            <w:tcW w:w="3539" w:type="dxa"/>
            <w:vAlign w:val="center"/>
          </w:tcPr>
          <w:p w14:paraId="5263EC23" w14:textId="77777777" w:rsidR="001748FB" w:rsidRPr="00BD1B0B" w:rsidRDefault="001748FB" w:rsidP="00E85C1B">
            <w:pPr>
              <w:spacing w:after="0"/>
              <w:jc w:val="left"/>
              <w:rPr>
                <w:sz w:val="20"/>
                <w:szCs w:val="20"/>
              </w:rPr>
            </w:pPr>
            <w:r w:rsidRPr="00BD1B0B">
              <w:rPr>
                <w:sz w:val="20"/>
                <w:szCs w:val="20"/>
              </w:rPr>
              <w:lastRenderedPageBreak/>
              <w:t>Stupnja osposobljenosti ljudstva i zapovjednog osoblja</w:t>
            </w:r>
          </w:p>
        </w:tc>
        <w:tc>
          <w:tcPr>
            <w:tcW w:w="1418" w:type="dxa"/>
            <w:vAlign w:val="center"/>
          </w:tcPr>
          <w:p w14:paraId="5E66CCE9" w14:textId="77777777" w:rsidR="001748FB" w:rsidRPr="00BD1B0B" w:rsidRDefault="001748FB" w:rsidP="00E85C1B">
            <w:pPr>
              <w:spacing w:after="0"/>
              <w:jc w:val="center"/>
              <w:rPr>
                <w:b/>
                <w:sz w:val="20"/>
                <w:szCs w:val="20"/>
              </w:rPr>
            </w:pPr>
          </w:p>
        </w:tc>
        <w:tc>
          <w:tcPr>
            <w:tcW w:w="1285" w:type="dxa"/>
            <w:vAlign w:val="center"/>
          </w:tcPr>
          <w:p w14:paraId="28CFEA73" w14:textId="77777777" w:rsidR="001748FB" w:rsidRPr="00BD1B0B" w:rsidRDefault="001748FB" w:rsidP="00E85C1B">
            <w:pPr>
              <w:spacing w:after="0"/>
              <w:jc w:val="center"/>
              <w:rPr>
                <w:b/>
                <w:sz w:val="20"/>
                <w:szCs w:val="20"/>
              </w:rPr>
            </w:pPr>
          </w:p>
        </w:tc>
        <w:tc>
          <w:tcPr>
            <w:tcW w:w="1562" w:type="dxa"/>
            <w:vAlign w:val="center"/>
          </w:tcPr>
          <w:p w14:paraId="4B621585" w14:textId="77777777" w:rsidR="001748FB" w:rsidRPr="00BD1B0B" w:rsidRDefault="001748FB" w:rsidP="00E85C1B">
            <w:pPr>
              <w:spacing w:after="0"/>
              <w:jc w:val="center"/>
              <w:rPr>
                <w:b/>
                <w:sz w:val="20"/>
                <w:szCs w:val="20"/>
              </w:rPr>
            </w:pPr>
          </w:p>
        </w:tc>
        <w:tc>
          <w:tcPr>
            <w:tcW w:w="1405" w:type="dxa"/>
            <w:vAlign w:val="center"/>
          </w:tcPr>
          <w:p w14:paraId="0CE05DB2" w14:textId="77777777" w:rsidR="001748FB" w:rsidRPr="00BD1B0B" w:rsidRDefault="001748FB" w:rsidP="00E85C1B">
            <w:pPr>
              <w:spacing w:after="0"/>
              <w:jc w:val="center"/>
              <w:rPr>
                <w:b/>
                <w:sz w:val="20"/>
                <w:szCs w:val="20"/>
              </w:rPr>
            </w:pPr>
            <w:r w:rsidRPr="00BD1B0B">
              <w:rPr>
                <w:b/>
                <w:sz w:val="20"/>
                <w:szCs w:val="20"/>
              </w:rPr>
              <w:t>x</w:t>
            </w:r>
          </w:p>
        </w:tc>
      </w:tr>
      <w:tr w:rsidR="001748FB" w:rsidRPr="00BD1B0B" w14:paraId="3A03667E" w14:textId="77777777" w:rsidTr="00E85C1B">
        <w:trPr>
          <w:trHeight w:val="213"/>
          <w:jc w:val="center"/>
        </w:trPr>
        <w:tc>
          <w:tcPr>
            <w:tcW w:w="3539" w:type="dxa"/>
            <w:vAlign w:val="center"/>
          </w:tcPr>
          <w:p w14:paraId="746C5C01" w14:textId="77777777" w:rsidR="001748FB" w:rsidRPr="00BD1B0B" w:rsidRDefault="001748FB" w:rsidP="00E85C1B">
            <w:pPr>
              <w:spacing w:after="0"/>
              <w:jc w:val="left"/>
              <w:rPr>
                <w:sz w:val="20"/>
                <w:szCs w:val="20"/>
              </w:rPr>
            </w:pPr>
            <w:r w:rsidRPr="00BD1B0B">
              <w:rPr>
                <w:sz w:val="20"/>
                <w:szCs w:val="20"/>
              </w:rPr>
              <w:t>Stupnja uvježbanosti</w:t>
            </w:r>
          </w:p>
        </w:tc>
        <w:tc>
          <w:tcPr>
            <w:tcW w:w="1418" w:type="dxa"/>
            <w:vAlign w:val="center"/>
          </w:tcPr>
          <w:p w14:paraId="7C129A5B" w14:textId="77777777" w:rsidR="001748FB" w:rsidRPr="00BD1B0B" w:rsidRDefault="001748FB" w:rsidP="00E85C1B">
            <w:pPr>
              <w:spacing w:after="0"/>
              <w:jc w:val="center"/>
              <w:rPr>
                <w:b/>
                <w:sz w:val="20"/>
                <w:szCs w:val="20"/>
              </w:rPr>
            </w:pPr>
          </w:p>
        </w:tc>
        <w:tc>
          <w:tcPr>
            <w:tcW w:w="1285" w:type="dxa"/>
            <w:vAlign w:val="center"/>
          </w:tcPr>
          <w:p w14:paraId="70B888F8" w14:textId="77777777" w:rsidR="001748FB" w:rsidRPr="00BD1B0B" w:rsidRDefault="001748FB" w:rsidP="00E85C1B">
            <w:pPr>
              <w:spacing w:after="0"/>
              <w:jc w:val="center"/>
              <w:rPr>
                <w:b/>
                <w:sz w:val="20"/>
                <w:szCs w:val="20"/>
              </w:rPr>
            </w:pPr>
          </w:p>
        </w:tc>
        <w:tc>
          <w:tcPr>
            <w:tcW w:w="1562" w:type="dxa"/>
            <w:vAlign w:val="center"/>
          </w:tcPr>
          <w:p w14:paraId="726B924B" w14:textId="77777777" w:rsidR="001748FB" w:rsidRPr="00BD1B0B" w:rsidRDefault="001748FB" w:rsidP="00E85C1B">
            <w:pPr>
              <w:spacing w:after="0"/>
              <w:jc w:val="center"/>
              <w:rPr>
                <w:b/>
                <w:sz w:val="20"/>
                <w:szCs w:val="20"/>
              </w:rPr>
            </w:pPr>
          </w:p>
        </w:tc>
        <w:tc>
          <w:tcPr>
            <w:tcW w:w="1405" w:type="dxa"/>
            <w:vAlign w:val="center"/>
          </w:tcPr>
          <w:p w14:paraId="23D83F5C" w14:textId="77777777" w:rsidR="001748FB" w:rsidRPr="00BD1B0B" w:rsidRDefault="001748FB" w:rsidP="00E85C1B">
            <w:pPr>
              <w:spacing w:after="0"/>
              <w:jc w:val="center"/>
              <w:rPr>
                <w:b/>
                <w:sz w:val="20"/>
                <w:szCs w:val="20"/>
              </w:rPr>
            </w:pPr>
            <w:r w:rsidRPr="00BD1B0B">
              <w:rPr>
                <w:b/>
                <w:sz w:val="20"/>
                <w:szCs w:val="20"/>
              </w:rPr>
              <w:t>x</w:t>
            </w:r>
          </w:p>
        </w:tc>
      </w:tr>
      <w:tr w:rsidR="001748FB" w:rsidRPr="00BD1B0B" w14:paraId="7DB2534C" w14:textId="77777777" w:rsidTr="00E85C1B">
        <w:trPr>
          <w:trHeight w:val="351"/>
          <w:jc w:val="center"/>
        </w:trPr>
        <w:tc>
          <w:tcPr>
            <w:tcW w:w="3539" w:type="dxa"/>
            <w:vAlign w:val="center"/>
          </w:tcPr>
          <w:p w14:paraId="2F7FC0D9" w14:textId="77777777" w:rsidR="001748FB" w:rsidRPr="00BD1B0B" w:rsidRDefault="001748FB" w:rsidP="00E85C1B">
            <w:pPr>
              <w:spacing w:after="0"/>
              <w:jc w:val="left"/>
              <w:rPr>
                <w:sz w:val="20"/>
                <w:szCs w:val="20"/>
              </w:rPr>
            </w:pPr>
            <w:r w:rsidRPr="00BD1B0B">
              <w:rPr>
                <w:sz w:val="20"/>
                <w:szCs w:val="20"/>
              </w:rPr>
              <w:t>Stupnja opremljenosti materijalnim sredstvima i opremom</w:t>
            </w:r>
          </w:p>
        </w:tc>
        <w:tc>
          <w:tcPr>
            <w:tcW w:w="1418" w:type="dxa"/>
            <w:vAlign w:val="center"/>
          </w:tcPr>
          <w:p w14:paraId="53160CD6" w14:textId="77777777" w:rsidR="001748FB" w:rsidRPr="00BD1B0B" w:rsidRDefault="001748FB" w:rsidP="00E85C1B">
            <w:pPr>
              <w:spacing w:after="0"/>
              <w:jc w:val="center"/>
              <w:rPr>
                <w:b/>
                <w:sz w:val="20"/>
                <w:szCs w:val="20"/>
              </w:rPr>
            </w:pPr>
          </w:p>
        </w:tc>
        <w:tc>
          <w:tcPr>
            <w:tcW w:w="1285" w:type="dxa"/>
            <w:vAlign w:val="center"/>
          </w:tcPr>
          <w:p w14:paraId="0FF75CF0" w14:textId="77777777" w:rsidR="001748FB" w:rsidRPr="00BD1B0B" w:rsidRDefault="001748FB" w:rsidP="00E85C1B">
            <w:pPr>
              <w:spacing w:after="0"/>
              <w:jc w:val="center"/>
              <w:rPr>
                <w:b/>
                <w:sz w:val="20"/>
                <w:szCs w:val="20"/>
              </w:rPr>
            </w:pPr>
            <w:r w:rsidRPr="00BD1B0B">
              <w:rPr>
                <w:b/>
                <w:sz w:val="20"/>
                <w:szCs w:val="20"/>
              </w:rPr>
              <w:t>x</w:t>
            </w:r>
          </w:p>
        </w:tc>
        <w:tc>
          <w:tcPr>
            <w:tcW w:w="1562" w:type="dxa"/>
            <w:vAlign w:val="center"/>
          </w:tcPr>
          <w:p w14:paraId="1FB52BF2" w14:textId="77777777" w:rsidR="001748FB" w:rsidRPr="00BD1B0B" w:rsidRDefault="001748FB" w:rsidP="00E85C1B">
            <w:pPr>
              <w:spacing w:after="0"/>
              <w:jc w:val="center"/>
              <w:rPr>
                <w:b/>
                <w:sz w:val="20"/>
                <w:szCs w:val="20"/>
              </w:rPr>
            </w:pPr>
          </w:p>
        </w:tc>
        <w:tc>
          <w:tcPr>
            <w:tcW w:w="1405" w:type="dxa"/>
            <w:vAlign w:val="center"/>
          </w:tcPr>
          <w:p w14:paraId="0463A4B4" w14:textId="77777777" w:rsidR="001748FB" w:rsidRPr="00BD1B0B" w:rsidRDefault="001748FB" w:rsidP="00E85C1B">
            <w:pPr>
              <w:spacing w:after="0"/>
              <w:jc w:val="center"/>
              <w:rPr>
                <w:b/>
                <w:sz w:val="20"/>
                <w:szCs w:val="20"/>
              </w:rPr>
            </w:pPr>
          </w:p>
        </w:tc>
      </w:tr>
      <w:tr w:rsidR="001748FB" w:rsidRPr="00BD1B0B" w14:paraId="283663EC" w14:textId="77777777" w:rsidTr="00E85C1B">
        <w:trPr>
          <w:trHeight w:val="341"/>
          <w:jc w:val="center"/>
        </w:trPr>
        <w:tc>
          <w:tcPr>
            <w:tcW w:w="3539" w:type="dxa"/>
            <w:vAlign w:val="center"/>
          </w:tcPr>
          <w:p w14:paraId="3D327682" w14:textId="77777777" w:rsidR="001748FB" w:rsidRPr="00BD1B0B" w:rsidRDefault="001748FB" w:rsidP="00E85C1B">
            <w:pPr>
              <w:spacing w:after="0"/>
              <w:jc w:val="left"/>
              <w:rPr>
                <w:sz w:val="20"/>
                <w:szCs w:val="20"/>
              </w:rPr>
            </w:pPr>
            <w:r w:rsidRPr="00BD1B0B">
              <w:rPr>
                <w:sz w:val="20"/>
                <w:szCs w:val="20"/>
              </w:rPr>
              <w:t>Vremena mobilizacijske spremnosti/operativne gotovosti</w:t>
            </w:r>
          </w:p>
        </w:tc>
        <w:tc>
          <w:tcPr>
            <w:tcW w:w="1418" w:type="dxa"/>
            <w:vAlign w:val="center"/>
          </w:tcPr>
          <w:p w14:paraId="53F92248" w14:textId="77777777" w:rsidR="001748FB" w:rsidRPr="00BD1B0B" w:rsidRDefault="001748FB" w:rsidP="00E85C1B">
            <w:pPr>
              <w:spacing w:after="0"/>
              <w:jc w:val="center"/>
              <w:rPr>
                <w:b/>
                <w:sz w:val="20"/>
                <w:szCs w:val="20"/>
              </w:rPr>
            </w:pPr>
          </w:p>
        </w:tc>
        <w:tc>
          <w:tcPr>
            <w:tcW w:w="1285" w:type="dxa"/>
            <w:vAlign w:val="center"/>
          </w:tcPr>
          <w:p w14:paraId="17A501D2" w14:textId="77777777" w:rsidR="001748FB" w:rsidRPr="00BD1B0B" w:rsidRDefault="001748FB" w:rsidP="00E85C1B">
            <w:pPr>
              <w:spacing w:after="0"/>
              <w:jc w:val="center"/>
              <w:rPr>
                <w:b/>
                <w:sz w:val="20"/>
                <w:szCs w:val="20"/>
              </w:rPr>
            </w:pPr>
          </w:p>
        </w:tc>
        <w:tc>
          <w:tcPr>
            <w:tcW w:w="1562" w:type="dxa"/>
            <w:vAlign w:val="center"/>
          </w:tcPr>
          <w:p w14:paraId="30438AB7" w14:textId="77777777" w:rsidR="001748FB" w:rsidRPr="00BD1B0B" w:rsidRDefault="001748FB" w:rsidP="00E85C1B">
            <w:pPr>
              <w:spacing w:after="0"/>
              <w:jc w:val="center"/>
              <w:rPr>
                <w:b/>
                <w:sz w:val="20"/>
                <w:szCs w:val="20"/>
              </w:rPr>
            </w:pPr>
            <w:r w:rsidRPr="00BD1B0B">
              <w:rPr>
                <w:b/>
                <w:sz w:val="20"/>
                <w:szCs w:val="20"/>
              </w:rPr>
              <w:t>x</w:t>
            </w:r>
          </w:p>
        </w:tc>
        <w:tc>
          <w:tcPr>
            <w:tcW w:w="1405" w:type="dxa"/>
            <w:vAlign w:val="center"/>
          </w:tcPr>
          <w:p w14:paraId="2A2D5584" w14:textId="77777777" w:rsidR="001748FB" w:rsidRPr="00BD1B0B" w:rsidRDefault="001748FB" w:rsidP="00E85C1B">
            <w:pPr>
              <w:spacing w:after="0"/>
              <w:jc w:val="center"/>
              <w:rPr>
                <w:b/>
                <w:sz w:val="20"/>
                <w:szCs w:val="20"/>
              </w:rPr>
            </w:pPr>
          </w:p>
        </w:tc>
      </w:tr>
      <w:tr w:rsidR="001748FB" w:rsidRPr="00BD1B0B" w14:paraId="057C7E96" w14:textId="77777777" w:rsidTr="00E85C1B">
        <w:trPr>
          <w:trHeight w:val="351"/>
          <w:jc w:val="center"/>
        </w:trPr>
        <w:tc>
          <w:tcPr>
            <w:tcW w:w="3539" w:type="dxa"/>
            <w:vAlign w:val="center"/>
          </w:tcPr>
          <w:p w14:paraId="49A42CB3" w14:textId="77777777" w:rsidR="001748FB" w:rsidRPr="00BD1B0B" w:rsidRDefault="001748FB" w:rsidP="00E85C1B">
            <w:pPr>
              <w:spacing w:after="0"/>
              <w:jc w:val="left"/>
              <w:rPr>
                <w:b/>
                <w:sz w:val="20"/>
                <w:szCs w:val="20"/>
              </w:rPr>
            </w:pPr>
            <w:r w:rsidRPr="00BD1B0B">
              <w:rPr>
                <w:sz w:val="20"/>
                <w:szCs w:val="20"/>
              </w:rPr>
              <w:t>Samodostatnosti i logističkoj potpori</w:t>
            </w:r>
          </w:p>
        </w:tc>
        <w:tc>
          <w:tcPr>
            <w:tcW w:w="1418" w:type="dxa"/>
            <w:vAlign w:val="center"/>
          </w:tcPr>
          <w:p w14:paraId="3A53B24F" w14:textId="77777777" w:rsidR="001748FB" w:rsidRPr="00BD1B0B" w:rsidRDefault="001748FB" w:rsidP="00E85C1B">
            <w:pPr>
              <w:spacing w:after="0"/>
              <w:jc w:val="center"/>
              <w:rPr>
                <w:b/>
                <w:sz w:val="20"/>
                <w:szCs w:val="20"/>
              </w:rPr>
            </w:pPr>
          </w:p>
        </w:tc>
        <w:tc>
          <w:tcPr>
            <w:tcW w:w="1285" w:type="dxa"/>
            <w:vAlign w:val="center"/>
          </w:tcPr>
          <w:p w14:paraId="37EC4E07" w14:textId="77777777" w:rsidR="001748FB" w:rsidRPr="00BD1B0B" w:rsidRDefault="001748FB" w:rsidP="00E85C1B">
            <w:pPr>
              <w:spacing w:after="0"/>
              <w:jc w:val="center"/>
              <w:rPr>
                <w:b/>
                <w:sz w:val="20"/>
                <w:szCs w:val="20"/>
              </w:rPr>
            </w:pPr>
          </w:p>
        </w:tc>
        <w:tc>
          <w:tcPr>
            <w:tcW w:w="1562" w:type="dxa"/>
            <w:vAlign w:val="center"/>
          </w:tcPr>
          <w:p w14:paraId="7F7A2766" w14:textId="77777777" w:rsidR="001748FB" w:rsidRPr="00BD1B0B" w:rsidRDefault="001748FB" w:rsidP="00E85C1B">
            <w:pPr>
              <w:spacing w:after="0"/>
              <w:jc w:val="center"/>
              <w:rPr>
                <w:b/>
                <w:sz w:val="20"/>
                <w:szCs w:val="20"/>
              </w:rPr>
            </w:pPr>
            <w:r w:rsidRPr="00BD1B0B">
              <w:rPr>
                <w:b/>
                <w:sz w:val="20"/>
                <w:szCs w:val="20"/>
              </w:rPr>
              <w:t>x</w:t>
            </w:r>
          </w:p>
        </w:tc>
        <w:tc>
          <w:tcPr>
            <w:tcW w:w="1405" w:type="dxa"/>
            <w:vAlign w:val="center"/>
          </w:tcPr>
          <w:p w14:paraId="0C46717D" w14:textId="77777777" w:rsidR="001748FB" w:rsidRPr="00BD1B0B" w:rsidRDefault="001748FB" w:rsidP="00E85C1B">
            <w:pPr>
              <w:spacing w:after="0"/>
              <w:jc w:val="center"/>
              <w:rPr>
                <w:b/>
                <w:sz w:val="20"/>
                <w:szCs w:val="20"/>
              </w:rPr>
            </w:pPr>
          </w:p>
        </w:tc>
      </w:tr>
      <w:tr w:rsidR="001748FB" w:rsidRPr="00A0161B" w14:paraId="697D96F9" w14:textId="77777777" w:rsidTr="00E85C1B">
        <w:trPr>
          <w:trHeight w:val="351"/>
          <w:jc w:val="center"/>
        </w:trPr>
        <w:tc>
          <w:tcPr>
            <w:tcW w:w="3539" w:type="dxa"/>
            <w:vAlign w:val="center"/>
          </w:tcPr>
          <w:p w14:paraId="1411007C" w14:textId="77777777" w:rsidR="001748FB" w:rsidRPr="00BD1B0B" w:rsidRDefault="001748FB" w:rsidP="00E85C1B">
            <w:pPr>
              <w:spacing w:after="0"/>
              <w:jc w:val="left"/>
              <w:rPr>
                <w:b/>
                <w:sz w:val="20"/>
                <w:szCs w:val="20"/>
              </w:rPr>
            </w:pPr>
            <w:r w:rsidRPr="00BD1B0B">
              <w:rPr>
                <w:sz w:val="20"/>
                <w:szCs w:val="20"/>
                <w:u w:val="single"/>
              </w:rPr>
              <w:t>Područje reagiranja - ZBIRNO</w:t>
            </w:r>
          </w:p>
        </w:tc>
        <w:tc>
          <w:tcPr>
            <w:tcW w:w="1418" w:type="dxa"/>
            <w:vAlign w:val="center"/>
          </w:tcPr>
          <w:p w14:paraId="6B4C4D2A" w14:textId="77777777" w:rsidR="001748FB" w:rsidRPr="00BD1B0B" w:rsidRDefault="001748FB" w:rsidP="00E85C1B">
            <w:pPr>
              <w:spacing w:after="0"/>
              <w:jc w:val="center"/>
              <w:rPr>
                <w:b/>
                <w:sz w:val="20"/>
                <w:szCs w:val="20"/>
              </w:rPr>
            </w:pPr>
          </w:p>
        </w:tc>
        <w:tc>
          <w:tcPr>
            <w:tcW w:w="1285" w:type="dxa"/>
            <w:vAlign w:val="center"/>
          </w:tcPr>
          <w:p w14:paraId="69394655" w14:textId="77777777" w:rsidR="001748FB" w:rsidRPr="00BD1B0B" w:rsidRDefault="001748FB" w:rsidP="00E85C1B">
            <w:pPr>
              <w:spacing w:after="0"/>
              <w:jc w:val="center"/>
              <w:rPr>
                <w:b/>
                <w:sz w:val="20"/>
                <w:szCs w:val="20"/>
              </w:rPr>
            </w:pPr>
          </w:p>
        </w:tc>
        <w:tc>
          <w:tcPr>
            <w:tcW w:w="1562" w:type="dxa"/>
            <w:vAlign w:val="center"/>
          </w:tcPr>
          <w:p w14:paraId="554C114E" w14:textId="77777777" w:rsidR="001748FB" w:rsidRPr="00BD1B0B" w:rsidRDefault="001748FB" w:rsidP="00E85C1B">
            <w:pPr>
              <w:spacing w:after="0"/>
              <w:jc w:val="center"/>
              <w:rPr>
                <w:b/>
                <w:sz w:val="20"/>
                <w:szCs w:val="20"/>
              </w:rPr>
            </w:pPr>
            <w:r w:rsidRPr="00BD1B0B">
              <w:rPr>
                <w:b/>
                <w:sz w:val="20"/>
                <w:szCs w:val="20"/>
              </w:rPr>
              <w:t>x</w:t>
            </w:r>
          </w:p>
        </w:tc>
        <w:tc>
          <w:tcPr>
            <w:tcW w:w="1405" w:type="dxa"/>
            <w:vAlign w:val="center"/>
          </w:tcPr>
          <w:p w14:paraId="6240C2C9" w14:textId="77777777" w:rsidR="001748FB" w:rsidRPr="00BD1B0B" w:rsidRDefault="001748FB" w:rsidP="00E85C1B">
            <w:pPr>
              <w:spacing w:after="0"/>
              <w:jc w:val="center"/>
              <w:rPr>
                <w:b/>
                <w:sz w:val="20"/>
                <w:szCs w:val="20"/>
              </w:rPr>
            </w:pPr>
          </w:p>
        </w:tc>
      </w:tr>
      <w:bookmarkEnd w:id="346"/>
    </w:tbl>
    <w:p w14:paraId="1EA86260" w14:textId="77777777" w:rsidR="00136925" w:rsidRPr="00A0161B" w:rsidRDefault="00136925" w:rsidP="0095250C">
      <w:pPr>
        <w:rPr>
          <w:rFonts w:eastAsiaTheme="minorHAnsi"/>
          <w:highlight w:val="yellow"/>
        </w:rPr>
      </w:pPr>
    </w:p>
    <w:p w14:paraId="2144D986" w14:textId="62C39503" w:rsidR="00C06B93" w:rsidRDefault="00C06B93" w:rsidP="00C06B93">
      <w:pPr>
        <w:spacing w:after="120"/>
        <w:rPr>
          <w:b/>
        </w:rPr>
      </w:pPr>
      <w:r w:rsidRPr="00396BD3">
        <w:rPr>
          <w:b/>
        </w:rPr>
        <w:t xml:space="preserve">Pravne osobe i </w:t>
      </w:r>
      <w:r w:rsidR="00B82029">
        <w:rPr>
          <w:b/>
        </w:rPr>
        <w:t>udruge od</w:t>
      </w:r>
      <w:r w:rsidRPr="00396BD3">
        <w:rPr>
          <w:b/>
        </w:rPr>
        <w:t xml:space="preserve"> interesa </w:t>
      </w:r>
      <w:r w:rsidR="00B82029">
        <w:rPr>
          <w:b/>
        </w:rPr>
        <w:t xml:space="preserve">za sustav </w:t>
      </w:r>
      <w:r w:rsidR="00EF5C44" w:rsidRPr="00396BD3">
        <w:rPr>
          <w:b/>
        </w:rPr>
        <w:t>civilne z</w:t>
      </w:r>
      <w:r w:rsidR="00907839" w:rsidRPr="00396BD3">
        <w:rPr>
          <w:b/>
        </w:rPr>
        <w:t>a</w:t>
      </w:r>
      <w:r w:rsidR="00EF5C44" w:rsidRPr="00396BD3">
        <w:rPr>
          <w:b/>
        </w:rPr>
        <w:t>štite</w:t>
      </w:r>
      <w:r w:rsidRPr="00396BD3">
        <w:rPr>
          <w:b/>
        </w:rPr>
        <w:t xml:space="preserve">, </w:t>
      </w:r>
      <w:r w:rsidR="00B82029">
        <w:rPr>
          <w:b/>
        </w:rPr>
        <w:t xml:space="preserve">na području </w:t>
      </w:r>
      <w:r w:rsidR="00A12248">
        <w:rPr>
          <w:b/>
        </w:rPr>
        <w:t>Općine Vinodolske općine</w:t>
      </w:r>
      <w:r w:rsidR="00B82029">
        <w:rPr>
          <w:b/>
        </w:rPr>
        <w:t xml:space="preserve"> </w:t>
      </w:r>
      <w:r w:rsidRPr="00396BD3">
        <w:rPr>
          <w:b/>
        </w:rPr>
        <w:t>su:</w:t>
      </w:r>
    </w:p>
    <w:p w14:paraId="7B5C694C" w14:textId="54D0E243" w:rsidR="00D36285" w:rsidRPr="00D36285" w:rsidRDefault="00D36285" w:rsidP="00D36285">
      <w:pPr>
        <w:rPr>
          <w:szCs w:val="22"/>
        </w:rPr>
      </w:pPr>
      <w:r w:rsidRPr="00D36285">
        <w:rPr>
          <w:szCs w:val="22"/>
        </w:rPr>
        <w:t xml:space="preserve">Općinski vijeće </w:t>
      </w:r>
      <w:r w:rsidR="00A12248">
        <w:rPr>
          <w:szCs w:val="22"/>
        </w:rPr>
        <w:t>Općine Vinodolske općine</w:t>
      </w:r>
      <w:r w:rsidRPr="00D36285">
        <w:rPr>
          <w:szCs w:val="22"/>
        </w:rPr>
        <w:t xml:space="preserve"> dana 22. prosinca 2022. godine donijelo je Odluku o određivanju pravnih osoba od interesa za sustav civilne zaštite na području </w:t>
      </w:r>
      <w:r w:rsidR="00A12248">
        <w:rPr>
          <w:szCs w:val="22"/>
        </w:rPr>
        <w:t>Općine Vinodolske općine</w:t>
      </w:r>
      <w:r w:rsidRPr="00D36285">
        <w:rPr>
          <w:szCs w:val="22"/>
        </w:rPr>
        <w:t xml:space="preserve"> (KLASA: 024-02/22-01/14, URBROJ: 2170-34-02-22-151).</w:t>
      </w:r>
    </w:p>
    <w:p w14:paraId="2340891D" w14:textId="4617D0DF" w:rsidR="00D36285" w:rsidRPr="00D36285" w:rsidRDefault="00D36285" w:rsidP="00D36285">
      <w:pPr>
        <w:rPr>
          <w:szCs w:val="22"/>
          <w:u w:val="single"/>
        </w:rPr>
      </w:pPr>
      <w:r w:rsidRPr="00D36285">
        <w:rPr>
          <w:szCs w:val="22"/>
          <w:u w:val="single"/>
        </w:rPr>
        <w:t xml:space="preserve">Pravne osobe od interesa za sustav civilne zaštite </w:t>
      </w:r>
      <w:r w:rsidR="00A12248">
        <w:rPr>
          <w:szCs w:val="22"/>
          <w:u w:val="single"/>
        </w:rPr>
        <w:t>Općine Vinodolske općine</w:t>
      </w:r>
      <w:r w:rsidRPr="00D36285">
        <w:rPr>
          <w:szCs w:val="22"/>
          <w:u w:val="single"/>
        </w:rPr>
        <w:t>:</w:t>
      </w:r>
    </w:p>
    <w:p w14:paraId="7DD8E4CA" w14:textId="77777777" w:rsidR="00D36285" w:rsidRPr="00D36285" w:rsidRDefault="00D36285" w:rsidP="006417A5">
      <w:pPr>
        <w:numPr>
          <w:ilvl w:val="0"/>
          <w:numId w:val="66"/>
        </w:numPr>
        <w:spacing w:before="120" w:after="120"/>
        <w:contextualSpacing/>
      </w:pPr>
      <w:r w:rsidRPr="00D36285">
        <w:t>VIO Žrnovnica Crikvenica Vinodol d.o.o.</w:t>
      </w:r>
    </w:p>
    <w:p w14:paraId="04CE0FA0" w14:textId="77777777" w:rsidR="00D36285" w:rsidRPr="00D36285" w:rsidRDefault="00D36285" w:rsidP="006417A5">
      <w:pPr>
        <w:numPr>
          <w:ilvl w:val="0"/>
          <w:numId w:val="66"/>
        </w:numPr>
        <w:spacing w:before="120" w:after="120"/>
        <w:contextualSpacing/>
      </w:pPr>
      <w:r w:rsidRPr="00D36285">
        <w:t>EKO MURVICA d.o.o.</w:t>
      </w:r>
    </w:p>
    <w:p w14:paraId="703A1283" w14:textId="77777777" w:rsidR="00D36285" w:rsidRPr="00D36285" w:rsidRDefault="00D36285" w:rsidP="006417A5">
      <w:pPr>
        <w:numPr>
          <w:ilvl w:val="0"/>
          <w:numId w:val="66"/>
        </w:numPr>
        <w:spacing w:before="120" w:after="120"/>
        <w:contextualSpacing/>
      </w:pPr>
      <w:r w:rsidRPr="00D36285">
        <w:t>Veterinarska ambulanta Crikvenca</w:t>
      </w:r>
    </w:p>
    <w:p w14:paraId="7EE51DED" w14:textId="77777777" w:rsidR="00D36285" w:rsidRPr="00D36285" w:rsidRDefault="00D36285" w:rsidP="006417A5">
      <w:pPr>
        <w:numPr>
          <w:ilvl w:val="0"/>
          <w:numId w:val="66"/>
        </w:numPr>
        <w:spacing w:before="120" w:after="120"/>
        <w:contextualSpacing/>
      </w:pPr>
      <w:r w:rsidRPr="00D36285">
        <w:t>Sando d.o.o. Crikvenica – Javna rasvjeta</w:t>
      </w:r>
    </w:p>
    <w:p w14:paraId="36BA147E" w14:textId="77777777" w:rsidR="00D36285" w:rsidRPr="00D36285" w:rsidRDefault="00D36285" w:rsidP="006417A5">
      <w:pPr>
        <w:numPr>
          <w:ilvl w:val="0"/>
          <w:numId w:val="66"/>
        </w:numPr>
        <w:spacing w:before="120" w:after="120"/>
        <w:contextualSpacing/>
      </w:pPr>
      <w:r w:rsidRPr="00D36285">
        <w:t>JELA d.o.o. Crikvenica</w:t>
      </w:r>
    </w:p>
    <w:p w14:paraId="1BB1084F" w14:textId="77777777" w:rsidR="00D36285" w:rsidRPr="00D36285" w:rsidRDefault="00D36285" w:rsidP="006417A5">
      <w:pPr>
        <w:numPr>
          <w:ilvl w:val="0"/>
          <w:numId w:val="66"/>
        </w:numPr>
        <w:spacing w:before="120" w:after="120"/>
        <w:contextualSpacing/>
      </w:pPr>
      <w:r w:rsidRPr="00D36285">
        <w:t>CRIKVENICA – OPATIJA EKO d.o.o.</w:t>
      </w:r>
    </w:p>
    <w:p w14:paraId="71986CB4" w14:textId="77777777" w:rsidR="00D36285" w:rsidRPr="00D36285" w:rsidRDefault="00D36285" w:rsidP="006417A5">
      <w:pPr>
        <w:numPr>
          <w:ilvl w:val="0"/>
          <w:numId w:val="66"/>
        </w:numPr>
        <w:spacing w:before="120" w:after="120"/>
        <w:contextualSpacing/>
      </w:pPr>
      <w:r w:rsidRPr="00D36285">
        <w:t>Autoprijevoz iskopi Toni Mataija Štale 92 Bribir</w:t>
      </w:r>
    </w:p>
    <w:p w14:paraId="7F8F2375" w14:textId="77777777" w:rsidR="00D36285" w:rsidRPr="00D36285" w:rsidRDefault="00D36285" w:rsidP="006417A5">
      <w:pPr>
        <w:numPr>
          <w:ilvl w:val="0"/>
          <w:numId w:val="66"/>
        </w:numPr>
        <w:spacing w:before="120" w:after="120"/>
        <w:contextualSpacing/>
      </w:pPr>
      <w:r w:rsidRPr="00D36285">
        <w:t>PLODINE d.o.o. Novi Vinodolski</w:t>
      </w:r>
    </w:p>
    <w:p w14:paraId="31503943" w14:textId="77777777" w:rsidR="00D36285" w:rsidRPr="00D36285" w:rsidRDefault="00D36285" w:rsidP="006417A5">
      <w:pPr>
        <w:numPr>
          <w:ilvl w:val="0"/>
          <w:numId w:val="66"/>
        </w:numPr>
        <w:spacing w:before="120" w:after="120"/>
        <w:contextualSpacing/>
      </w:pPr>
      <w:r w:rsidRPr="00D36285">
        <w:t>KONZUM d.d. Bribir</w:t>
      </w:r>
    </w:p>
    <w:p w14:paraId="6DB19F9F" w14:textId="77777777" w:rsidR="00D36285" w:rsidRPr="00D36285" w:rsidRDefault="00D36285" w:rsidP="006417A5">
      <w:pPr>
        <w:numPr>
          <w:ilvl w:val="0"/>
          <w:numId w:val="66"/>
        </w:numPr>
        <w:spacing w:before="120" w:after="120"/>
        <w:contextualSpacing/>
      </w:pPr>
      <w:r w:rsidRPr="00D36285">
        <w:t>Narodna knjižnica i čitaonica Bribir</w:t>
      </w:r>
    </w:p>
    <w:p w14:paraId="52458043" w14:textId="77777777" w:rsidR="00D36285" w:rsidRPr="00D36285" w:rsidRDefault="00D36285" w:rsidP="006417A5">
      <w:pPr>
        <w:numPr>
          <w:ilvl w:val="0"/>
          <w:numId w:val="66"/>
        </w:numPr>
        <w:spacing w:before="120" w:after="120"/>
        <w:contextualSpacing/>
      </w:pPr>
      <w:r w:rsidRPr="00D36285">
        <w:t>Osnovna škola dr. Josip Panić Bribir</w:t>
      </w:r>
    </w:p>
    <w:p w14:paraId="07EAB508" w14:textId="77777777" w:rsidR="00D36285" w:rsidRDefault="00D36285" w:rsidP="00D36285">
      <w:pPr>
        <w:rPr>
          <w:szCs w:val="22"/>
          <w:u w:val="single"/>
        </w:rPr>
      </w:pPr>
    </w:p>
    <w:p w14:paraId="4F565A96" w14:textId="28CEE46B" w:rsidR="00D36285" w:rsidRPr="00D36285" w:rsidRDefault="00D36285" w:rsidP="00D36285">
      <w:pPr>
        <w:rPr>
          <w:szCs w:val="22"/>
          <w:u w:val="single"/>
        </w:rPr>
      </w:pPr>
      <w:r w:rsidRPr="00D36285">
        <w:rPr>
          <w:szCs w:val="22"/>
          <w:u w:val="single"/>
        </w:rPr>
        <w:t xml:space="preserve">Udruge od interesa za sustav civilne zaštite </w:t>
      </w:r>
      <w:r w:rsidR="00A12248">
        <w:rPr>
          <w:szCs w:val="22"/>
          <w:u w:val="single"/>
        </w:rPr>
        <w:t>Općine Vinodolske općine</w:t>
      </w:r>
      <w:r w:rsidRPr="00D36285">
        <w:rPr>
          <w:szCs w:val="22"/>
          <w:u w:val="single"/>
        </w:rPr>
        <w:t>:</w:t>
      </w:r>
    </w:p>
    <w:p w14:paraId="3EDE1AF0" w14:textId="77777777" w:rsidR="00D36285" w:rsidRPr="00D36285" w:rsidRDefault="00D36285" w:rsidP="006417A5">
      <w:pPr>
        <w:pStyle w:val="ListParagraph"/>
        <w:numPr>
          <w:ilvl w:val="0"/>
          <w:numId w:val="67"/>
        </w:numPr>
        <w:spacing w:line="240" w:lineRule="auto"/>
        <w:rPr>
          <w:bCs/>
          <w:iCs/>
          <w:color w:val="auto"/>
          <w:szCs w:val="22"/>
        </w:rPr>
      </w:pPr>
      <w:r w:rsidRPr="00D36285">
        <w:rPr>
          <w:bCs/>
          <w:iCs/>
          <w:color w:val="auto"/>
          <w:szCs w:val="22"/>
        </w:rPr>
        <w:t>Lovačko društvo Srndać Grižane</w:t>
      </w:r>
    </w:p>
    <w:p w14:paraId="69BC38FC" w14:textId="77777777" w:rsidR="00D36285" w:rsidRPr="00D36285" w:rsidRDefault="00D36285" w:rsidP="006417A5">
      <w:pPr>
        <w:pStyle w:val="ListParagraph"/>
        <w:numPr>
          <w:ilvl w:val="0"/>
          <w:numId w:val="67"/>
        </w:numPr>
        <w:spacing w:line="240" w:lineRule="auto"/>
        <w:rPr>
          <w:bCs/>
          <w:iCs/>
          <w:color w:val="auto"/>
          <w:szCs w:val="22"/>
        </w:rPr>
      </w:pPr>
      <w:r w:rsidRPr="00D36285">
        <w:rPr>
          <w:bCs/>
          <w:iCs/>
          <w:color w:val="auto"/>
          <w:szCs w:val="22"/>
        </w:rPr>
        <w:t>Lovačko društvo Vepar Bribir</w:t>
      </w:r>
    </w:p>
    <w:p w14:paraId="74E3068B" w14:textId="77777777" w:rsidR="00D36285" w:rsidRPr="00D36285" w:rsidRDefault="00D36285" w:rsidP="006417A5">
      <w:pPr>
        <w:pStyle w:val="ListParagraph"/>
        <w:numPr>
          <w:ilvl w:val="0"/>
          <w:numId w:val="67"/>
        </w:numPr>
        <w:spacing w:line="240" w:lineRule="auto"/>
        <w:rPr>
          <w:bCs/>
          <w:iCs/>
          <w:color w:val="auto"/>
          <w:szCs w:val="22"/>
        </w:rPr>
      </w:pPr>
      <w:r w:rsidRPr="00D36285">
        <w:rPr>
          <w:bCs/>
          <w:iCs/>
          <w:color w:val="auto"/>
          <w:szCs w:val="22"/>
        </w:rPr>
        <w:t>Lovačko društvo Medviđak Drivenik Tribalj.</w:t>
      </w:r>
    </w:p>
    <w:p w14:paraId="12215C6C" w14:textId="77777777" w:rsidR="006E01AF" w:rsidRPr="00A0161B" w:rsidRDefault="006E01AF" w:rsidP="0077383C">
      <w:pPr>
        <w:rPr>
          <w:highlight w:val="yellow"/>
        </w:rPr>
      </w:pPr>
    </w:p>
    <w:p w14:paraId="40D88F26" w14:textId="55B8C9B3" w:rsidR="0077383C" w:rsidRPr="006435BD" w:rsidRDefault="0077383C" w:rsidP="0077383C">
      <w:pPr>
        <w:spacing w:before="0"/>
        <w:jc w:val="center"/>
        <w:rPr>
          <w:b/>
          <w:bCs/>
          <w:i/>
          <w:color w:val="54883D"/>
          <w:sz w:val="20"/>
          <w:szCs w:val="20"/>
        </w:rPr>
      </w:pPr>
      <w:r w:rsidRPr="006435BD">
        <w:rPr>
          <w:rFonts w:eastAsia="Calibri"/>
          <w:b/>
          <w:i/>
          <w:iCs/>
          <w:color w:val="54883D"/>
          <w:sz w:val="20"/>
          <w:szCs w:val="20"/>
        </w:rPr>
        <w:t xml:space="preserve">Tablica </w:t>
      </w:r>
      <w:r w:rsidRPr="006435BD">
        <w:rPr>
          <w:rFonts w:eastAsia="Calibri"/>
          <w:b/>
          <w:i/>
          <w:iCs/>
          <w:color w:val="54883D"/>
          <w:sz w:val="20"/>
          <w:szCs w:val="20"/>
        </w:rPr>
        <w:fldChar w:fldCharType="begin"/>
      </w:r>
      <w:r w:rsidRPr="006435BD">
        <w:rPr>
          <w:rFonts w:eastAsia="Calibri"/>
          <w:b/>
          <w:i/>
          <w:iCs/>
          <w:color w:val="54883D"/>
          <w:sz w:val="20"/>
          <w:szCs w:val="20"/>
        </w:rPr>
        <w:instrText xml:space="preserve"> SEQ Tabela \* ARABIC </w:instrText>
      </w:r>
      <w:r w:rsidRPr="006435BD">
        <w:rPr>
          <w:rFonts w:eastAsia="Calibri"/>
          <w:b/>
          <w:i/>
          <w:iCs/>
          <w:color w:val="54883D"/>
          <w:sz w:val="20"/>
          <w:szCs w:val="20"/>
        </w:rPr>
        <w:fldChar w:fldCharType="separate"/>
      </w:r>
      <w:r w:rsidR="003253AB">
        <w:rPr>
          <w:rFonts w:eastAsia="Calibri"/>
          <w:b/>
          <w:i/>
          <w:iCs/>
          <w:noProof/>
          <w:color w:val="54883D"/>
          <w:sz w:val="20"/>
          <w:szCs w:val="20"/>
        </w:rPr>
        <w:t>99</w:t>
      </w:r>
      <w:r w:rsidRPr="006435BD">
        <w:rPr>
          <w:rFonts w:eastAsia="Calibri"/>
          <w:b/>
          <w:i/>
          <w:iCs/>
          <w:noProof/>
          <w:color w:val="54883D"/>
          <w:sz w:val="20"/>
          <w:szCs w:val="20"/>
        </w:rPr>
        <w:fldChar w:fldCharType="end"/>
      </w:r>
      <w:r w:rsidRPr="006435BD">
        <w:rPr>
          <w:rFonts w:eastAsia="Calibri"/>
          <w:b/>
          <w:i/>
          <w:iCs/>
          <w:color w:val="54883D"/>
          <w:sz w:val="20"/>
          <w:szCs w:val="20"/>
        </w:rPr>
        <w:t>.</w:t>
      </w:r>
      <w:r w:rsidRPr="006435BD">
        <w:rPr>
          <w:b/>
          <w:bCs/>
          <w:i/>
          <w:color w:val="54883D"/>
          <w:sz w:val="20"/>
          <w:szCs w:val="20"/>
        </w:rPr>
        <w:t xml:space="preserve"> Prikaz ocjene spremnosti pravnih osoba i udruga od interesa za sustav civilne zaštite</w:t>
      </w:r>
    </w:p>
    <w:tbl>
      <w:tblPr>
        <w:tblW w:w="9209"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539"/>
        <w:gridCol w:w="1418"/>
        <w:gridCol w:w="1285"/>
        <w:gridCol w:w="1562"/>
        <w:gridCol w:w="1405"/>
      </w:tblGrid>
      <w:tr w:rsidR="0077383C" w:rsidRPr="006435BD" w14:paraId="7798B15E" w14:textId="77777777" w:rsidTr="00E85C1B">
        <w:trPr>
          <w:trHeight w:val="341"/>
          <w:tblHeader/>
          <w:jc w:val="center"/>
        </w:trPr>
        <w:tc>
          <w:tcPr>
            <w:tcW w:w="3539" w:type="dxa"/>
            <w:vMerge w:val="restart"/>
            <w:vAlign w:val="center"/>
          </w:tcPr>
          <w:p w14:paraId="4EF87A26" w14:textId="77777777" w:rsidR="0077383C" w:rsidRPr="006435BD" w:rsidRDefault="0077383C" w:rsidP="00E85C1B">
            <w:pPr>
              <w:spacing w:before="0" w:after="0"/>
              <w:rPr>
                <w:b/>
                <w:sz w:val="20"/>
                <w:szCs w:val="20"/>
              </w:rPr>
            </w:pPr>
            <w:r w:rsidRPr="006435BD">
              <w:rPr>
                <w:b/>
                <w:sz w:val="20"/>
                <w:szCs w:val="20"/>
              </w:rPr>
              <w:t>PODRUČJE PREVENTIVE</w:t>
            </w:r>
          </w:p>
        </w:tc>
        <w:tc>
          <w:tcPr>
            <w:tcW w:w="1418" w:type="dxa"/>
            <w:shd w:val="clear" w:color="auto" w:fill="FF0000"/>
            <w:vAlign w:val="center"/>
          </w:tcPr>
          <w:p w14:paraId="2D72D960" w14:textId="77777777" w:rsidR="0077383C" w:rsidRPr="006435BD" w:rsidRDefault="0077383C" w:rsidP="00E85C1B">
            <w:pPr>
              <w:spacing w:before="0" w:after="0"/>
              <w:jc w:val="center"/>
              <w:rPr>
                <w:b/>
                <w:sz w:val="20"/>
                <w:szCs w:val="20"/>
              </w:rPr>
            </w:pPr>
            <w:r w:rsidRPr="006435BD">
              <w:rPr>
                <w:b/>
                <w:sz w:val="20"/>
                <w:szCs w:val="20"/>
              </w:rPr>
              <w:t>Vrlo niska spremnost</w:t>
            </w:r>
          </w:p>
        </w:tc>
        <w:tc>
          <w:tcPr>
            <w:tcW w:w="1285" w:type="dxa"/>
            <w:shd w:val="clear" w:color="auto" w:fill="FFC000"/>
            <w:vAlign w:val="center"/>
          </w:tcPr>
          <w:p w14:paraId="2A09FBFD" w14:textId="77777777" w:rsidR="0077383C" w:rsidRPr="006435BD" w:rsidRDefault="0077383C" w:rsidP="00E85C1B">
            <w:pPr>
              <w:spacing w:before="0" w:after="0"/>
              <w:jc w:val="center"/>
              <w:rPr>
                <w:b/>
                <w:sz w:val="20"/>
                <w:szCs w:val="20"/>
              </w:rPr>
            </w:pPr>
            <w:r w:rsidRPr="006435BD">
              <w:rPr>
                <w:b/>
                <w:sz w:val="20"/>
                <w:szCs w:val="20"/>
              </w:rPr>
              <w:t>Niska spremnost</w:t>
            </w:r>
          </w:p>
        </w:tc>
        <w:tc>
          <w:tcPr>
            <w:tcW w:w="1562" w:type="dxa"/>
            <w:shd w:val="clear" w:color="auto" w:fill="FFFF00"/>
            <w:vAlign w:val="center"/>
          </w:tcPr>
          <w:p w14:paraId="5C14D0A8" w14:textId="77777777" w:rsidR="0077383C" w:rsidRPr="006435BD" w:rsidRDefault="0077383C" w:rsidP="00E85C1B">
            <w:pPr>
              <w:spacing w:before="0" w:after="0"/>
              <w:jc w:val="center"/>
              <w:rPr>
                <w:b/>
                <w:sz w:val="20"/>
                <w:szCs w:val="20"/>
              </w:rPr>
            </w:pPr>
            <w:r w:rsidRPr="006435BD">
              <w:rPr>
                <w:b/>
                <w:sz w:val="20"/>
                <w:szCs w:val="20"/>
              </w:rPr>
              <w:t>Visoka spremnost</w:t>
            </w:r>
          </w:p>
        </w:tc>
        <w:tc>
          <w:tcPr>
            <w:tcW w:w="1405" w:type="dxa"/>
            <w:shd w:val="clear" w:color="auto" w:fill="92D050"/>
            <w:vAlign w:val="center"/>
          </w:tcPr>
          <w:p w14:paraId="25959C44" w14:textId="77777777" w:rsidR="0077383C" w:rsidRPr="006435BD" w:rsidRDefault="0077383C" w:rsidP="00E85C1B">
            <w:pPr>
              <w:spacing w:before="0" w:after="0"/>
              <w:jc w:val="center"/>
              <w:rPr>
                <w:b/>
                <w:sz w:val="20"/>
                <w:szCs w:val="20"/>
              </w:rPr>
            </w:pPr>
            <w:r w:rsidRPr="006435BD">
              <w:rPr>
                <w:b/>
                <w:sz w:val="20"/>
                <w:szCs w:val="20"/>
              </w:rPr>
              <w:t>Vrlo visoka spremnost</w:t>
            </w:r>
          </w:p>
        </w:tc>
      </w:tr>
      <w:tr w:rsidR="0077383C" w:rsidRPr="006435BD" w14:paraId="624DD8AE" w14:textId="77777777" w:rsidTr="00E85C1B">
        <w:trPr>
          <w:trHeight w:val="269"/>
          <w:tblHeader/>
          <w:jc w:val="center"/>
        </w:trPr>
        <w:tc>
          <w:tcPr>
            <w:tcW w:w="3539" w:type="dxa"/>
            <w:vMerge/>
            <w:vAlign w:val="center"/>
          </w:tcPr>
          <w:p w14:paraId="37D96D18" w14:textId="77777777" w:rsidR="0077383C" w:rsidRPr="006435BD" w:rsidRDefault="0077383C" w:rsidP="00E85C1B">
            <w:pPr>
              <w:spacing w:before="0" w:after="0"/>
              <w:rPr>
                <w:b/>
                <w:sz w:val="20"/>
                <w:szCs w:val="20"/>
              </w:rPr>
            </w:pPr>
          </w:p>
        </w:tc>
        <w:tc>
          <w:tcPr>
            <w:tcW w:w="1418" w:type="dxa"/>
            <w:vAlign w:val="center"/>
          </w:tcPr>
          <w:p w14:paraId="2B3AF4A2" w14:textId="77777777" w:rsidR="0077383C" w:rsidRPr="006435BD" w:rsidRDefault="0077383C" w:rsidP="00E85C1B">
            <w:pPr>
              <w:spacing w:before="0" w:after="0"/>
              <w:jc w:val="center"/>
              <w:rPr>
                <w:b/>
                <w:sz w:val="20"/>
                <w:szCs w:val="20"/>
              </w:rPr>
            </w:pPr>
            <w:r w:rsidRPr="006435BD">
              <w:rPr>
                <w:b/>
                <w:sz w:val="20"/>
                <w:szCs w:val="20"/>
              </w:rPr>
              <w:t>4</w:t>
            </w:r>
          </w:p>
        </w:tc>
        <w:tc>
          <w:tcPr>
            <w:tcW w:w="1285" w:type="dxa"/>
            <w:vAlign w:val="center"/>
          </w:tcPr>
          <w:p w14:paraId="0FC7A633" w14:textId="77777777" w:rsidR="0077383C" w:rsidRPr="006435BD" w:rsidRDefault="0077383C" w:rsidP="00E85C1B">
            <w:pPr>
              <w:spacing w:before="0" w:after="0"/>
              <w:jc w:val="center"/>
              <w:rPr>
                <w:b/>
                <w:sz w:val="20"/>
                <w:szCs w:val="20"/>
              </w:rPr>
            </w:pPr>
            <w:r w:rsidRPr="006435BD">
              <w:rPr>
                <w:b/>
                <w:sz w:val="20"/>
                <w:szCs w:val="20"/>
              </w:rPr>
              <w:t>3</w:t>
            </w:r>
          </w:p>
        </w:tc>
        <w:tc>
          <w:tcPr>
            <w:tcW w:w="1562" w:type="dxa"/>
            <w:vAlign w:val="center"/>
          </w:tcPr>
          <w:p w14:paraId="793FA09B" w14:textId="77777777" w:rsidR="0077383C" w:rsidRPr="006435BD" w:rsidRDefault="0077383C" w:rsidP="00E85C1B">
            <w:pPr>
              <w:spacing w:before="0" w:after="0"/>
              <w:jc w:val="center"/>
              <w:rPr>
                <w:b/>
                <w:sz w:val="20"/>
                <w:szCs w:val="20"/>
              </w:rPr>
            </w:pPr>
            <w:r w:rsidRPr="006435BD">
              <w:rPr>
                <w:b/>
                <w:sz w:val="20"/>
                <w:szCs w:val="20"/>
              </w:rPr>
              <w:t>2</w:t>
            </w:r>
          </w:p>
        </w:tc>
        <w:tc>
          <w:tcPr>
            <w:tcW w:w="1405" w:type="dxa"/>
            <w:vAlign w:val="center"/>
          </w:tcPr>
          <w:p w14:paraId="19014F59" w14:textId="77777777" w:rsidR="0077383C" w:rsidRPr="006435BD" w:rsidRDefault="0077383C" w:rsidP="00E85C1B">
            <w:pPr>
              <w:spacing w:before="0" w:after="0"/>
              <w:jc w:val="center"/>
              <w:rPr>
                <w:b/>
                <w:sz w:val="20"/>
                <w:szCs w:val="20"/>
              </w:rPr>
            </w:pPr>
            <w:r w:rsidRPr="006435BD">
              <w:rPr>
                <w:b/>
                <w:sz w:val="20"/>
                <w:szCs w:val="20"/>
              </w:rPr>
              <w:t>1</w:t>
            </w:r>
          </w:p>
        </w:tc>
      </w:tr>
      <w:tr w:rsidR="0077383C" w:rsidRPr="006435BD" w14:paraId="5484E1EB" w14:textId="77777777" w:rsidTr="00E85C1B">
        <w:trPr>
          <w:trHeight w:val="341"/>
          <w:jc w:val="center"/>
        </w:trPr>
        <w:tc>
          <w:tcPr>
            <w:tcW w:w="3539" w:type="dxa"/>
            <w:vAlign w:val="center"/>
          </w:tcPr>
          <w:p w14:paraId="5F7E72C3" w14:textId="77777777" w:rsidR="0077383C" w:rsidRPr="006435BD" w:rsidRDefault="0077383C" w:rsidP="00E85C1B">
            <w:pPr>
              <w:spacing w:after="0"/>
              <w:jc w:val="left"/>
              <w:rPr>
                <w:sz w:val="20"/>
                <w:szCs w:val="20"/>
              </w:rPr>
            </w:pPr>
            <w:r w:rsidRPr="006435BD">
              <w:rPr>
                <w:sz w:val="20"/>
                <w:szCs w:val="20"/>
              </w:rPr>
              <w:t>Stupnja popunjenosti ljudstvom</w:t>
            </w:r>
          </w:p>
        </w:tc>
        <w:tc>
          <w:tcPr>
            <w:tcW w:w="1418" w:type="dxa"/>
            <w:vAlign w:val="center"/>
          </w:tcPr>
          <w:p w14:paraId="11057DBB" w14:textId="77777777" w:rsidR="0077383C" w:rsidRPr="006435BD" w:rsidRDefault="0077383C" w:rsidP="00E85C1B">
            <w:pPr>
              <w:spacing w:after="0"/>
              <w:jc w:val="center"/>
              <w:rPr>
                <w:b/>
                <w:sz w:val="20"/>
                <w:szCs w:val="20"/>
              </w:rPr>
            </w:pPr>
          </w:p>
        </w:tc>
        <w:tc>
          <w:tcPr>
            <w:tcW w:w="1285" w:type="dxa"/>
            <w:vAlign w:val="center"/>
          </w:tcPr>
          <w:p w14:paraId="1AB52F13" w14:textId="77777777" w:rsidR="0077383C" w:rsidRPr="006435BD" w:rsidRDefault="0077383C" w:rsidP="00E85C1B">
            <w:pPr>
              <w:spacing w:after="0"/>
              <w:jc w:val="center"/>
              <w:rPr>
                <w:b/>
                <w:sz w:val="20"/>
                <w:szCs w:val="20"/>
              </w:rPr>
            </w:pPr>
          </w:p>
        </w:tc>
        <w:tc>
          <w:tcPr>
            <w:tcW w:w="1562" w:type="dxa"/>
            <w:vAlign w:val="center"/>
          </w:tcPr>
          <w:p w14:paraId="33DBB1F6" w14:textId="77777777" w:rsidR="0077383C" w:rsidRPr="006435BD" w:rsidRDefault="0077383C" w:rsidP="00E85C1B">
            <w:pPr>
              <w:spacing w:after="0"/>
              <w:jc w:val="center"/>
              <w:rPr>
                <w:b/>
                <w:sz w:val="20"/>
                <w:szCs w:val="20"/>
              </w:rPr>
            </w:pPr>
            <w:r w:rsidRPr="006435BD">
              <w:rPr>
                <w:b/>
                <w:sz w:val="20"/>
                <w:szCs w:val="20"/>
              </w:rPr>
              <w:t>x</w:t>
            </w:r>
          </w:p>
        </w:tc>
        <w:tc>
          <w:tcPr>
            <w:tcW w:w="1405" w:type="dxa"/>
            <w:vAlign w:val="center"/>
          </w:tcPr>
          <w:p w14:paraId="0E46FDD7" w14:textId="77777777" w:rsidR="0077383C" w:rsidRPr="006435BD" w:rsidRDefault="0077383C" w:rsidP="00E85C1B">
            <w:pPr>
              <w:spacing w:after="0"/>
              <w:jc w:val="center"/>
              <w:rPr>
                <w:b/>
                <w:sz w:val="20"/>
                <w:szCs w:val="20"/>
              </w:rPr>
            </w:pPr>
          </w:p>
        </w:tc>
      </w:tr>
      <w:tr w:rsidR="0077383C" w:rsidRPr="006435BD" w14:paraId="77E84A12" w14:textId="77777777" w:rsidTr="00E85C1B">
        <w:trPr>
          <w:trHeight w:val="341"/>
          <w:jc w:val="center"/>
        </w:trPr>
        <w:tc>
          <w:tcPr>
            <w:tcW w:w="3539" w:type="dxa"/>
            <w:vAlign w:val="center"/>
          </w:tcPr>
          <w:p w14:paraId="08DBD2C9" w14:textId="77777777" w:rsidR="0077383C" w:rsidRPr="006435BD" w:rsidRDefault="0077383C" w:rsidP="00E85C1B">
            <w:pPr>
              <w:spacing w:after="0"/>
              <w:jc w:val="left"/>
              <w:rPr>
                <w:sz w:val="20"/>
                <w:szCs w:val="20"/>
              </w:rPr>
            </w:pPr>
            <w:r w:rsidRPr="006435BD">
              <w:rPr>
                <w:sz w:val="20"/>
                <w:szCs w:val="20"/>
              </w:rPr>
              <w:lastRenderedPageBreak/>
              <w:t>Stupnja spremnosti zapovjednog osoblja</w:t>
            </w:r>
          </w:p>
        </w:tc>
        <w:tc>
          <w:tcPr>
            <w:tcW w:w="1418" w:type="dxa"/>
            <w:vAlign w:val="center"/>
          </w:tcPr>
          <w:p w14:paraId="74321766" w14:textId="77777777" w:rsidR="0077383C" w:rsidRPr="006435BD" w:rsidRDefault="0077383C" w:rsidP="00E85C1B">
            <w:pPr>
              <w:spacing w:after="0"/>
              <w:jc w:val="center"/>
              <w:rPr>
                <w:b/>
                <w:sz w:val="20"/>
                <w:szCs w:val="20"/>
              </w:rPr>
            </w:pPr>
          </w:p>
        </w:tc>
        <w:tc>
          <w:tcPr>
            <w:tcW w:w="1285" w:type="dxa"/>
            <w:vAlign w:val="center"/>
          </w:tcPr>
          <w:p w14:paraId="40B88E9A" w14:textId="77777777" w:rsidR="0077383C" w:rsidRPr="006435BD" w:rsidRDefault="0077383C" w:rsidP="00E85C1B">
            <w:pPr>
              <w:spacing w:after="0"/>
              <w:jc w:val="center"/>
              <w:rPr>
                <w:b/>
                <w:sz w:val="20"/>
                <w:szCs w:val="20"/>
              </w:rPr>
            </w:pPr>
          </w:p>
        </w:tc>
        <w:tc>
          <w:tcPr>
            <w:tcW w:w="1562" w:type="dxa"/>
            <w:vAlign w:val="center"/>
          </w:tcPr>
          <w:p w14:paraId="03438F2D" w14:textId="77777777" w:rsidR="0077383C" w:rsidRPr="006435BD" w:rsidRDefault="0077383C" w:rsidP="00E85C1B">
            <w:pPr>
              <w:spacing w:after="0"/>
              <w:jc w:val="center"/>
              <w:rPr>
                <w:b/>
                <w:sz w:val="20"/>
                <w:szCs w:val="20"/>
              </w:rPr>
            </w:pPr>
            <w:r w:rsidRPr="006435BD">
              <w:rPr>
                <w:b/>
                <w:sz w:val="20"/>
                <w:szCs w:val="20"/>
              </w:rPr>
              <w:t>x</w:t>
            </w:r>
          </w:p>
        </w:tc>
        <w:tc>
          <w:tcPr>
            <w:tcW w:w="1405" w:type="dxa"/>
            <w:vAlign w:val="center"/>
          </w:tcPr>
          <w:p w14:paraId="51D87408" w14:textId="77777777" w:rsidR="0077383C" w:rsidRPr="006435BD" w:rsidRDefault="0077383C" w:rsidP="00E85C1B">
            <w:pPr>
              <w:spacing w:after="0"/>
              <w:jc w:val="center"/>
              <w:rPr>
                <w:b/>
                <w:sz w:val="20"/>
                <w:szCs w:val="20"/>
              </w:rPr>
            </w:pPr>
          </w:p>
        </w:tc>
      </w:tr>
      <w:tr w:rsidR="0077383C" w:rsidRPr="006435BD" w14:paraId="6AFEC2C0" w14:textId="77777777" w:rsidTr="00E85C1B">
        <w:trPr>
          <w:trHeight w:val="570"/>
          <w:jc w:val="center"/>
        </w:trPr>
        <w:tc>
          <w:tcPr>
            <w:tcW w:w="3539" w:type="dxa"/>
            <w:vAlign w:val="center"/>
          </w:tcPr>
          <w:p w14:paraId="256E8C5A" w14:textId="77777777" w:rsidR="0077383C" w:rsidRPr="006435BD" w:rsidRDefault="0077383C" w:rsidP="00E85C1B">
            <w:pPr>
              <w:spacing w:after="0"/>
              <w:jc w:val="left"/>
              <w:rPr>
                <w:sz w:val="20"/>
                <w:szCs w:val="20"/>
              </w:rPr>
            </w:pPr>
            <w:r w:rsidRPr="006435BD">
              <w:rPr>
                <w:sz w:val="20"/>
                <w:szCs w:val="20"/>
              </w:rPr>
              <w:t>Stupnja osposobljenosti ljudstva i zapovjednog osoblja</w:t>
            </w:r>
          </w:p>
        </w:tc>
        <w:tc>
          <w:tcPr>
            <w:tcW w:w="1418" w:type="dxa"/>
            <w:vAlign w:val="center"/>
          </w:tcPr>
          <w:p w14:paraId="1D0B1D42" w14:textId="77777777" w:rsidR="0077383C" w:rsidRPr="006435BD" w:rsidRDefault="0077383C" w:rsidP="00E85C1B">
            <w:pPr>
              <w:spacing w:after="0"/>
              <w:jc w:val="center"/>
              <w:rPr>
                <w:b/>
                <w:sz w:val="20"/>
                <w:szCs w:val="20"/>
              </w:rPr>
            </w:pPr>
          </w:p>
        </w:tc>
        <w:tc>
          <w:tcPr>
            <w:tcW w:w="1285" w:type="dxa"/>
            <w:vAlign w:val="center"/>
          </w:tcPr>
          <w:p w14:paraId="4E6E282B" w14:textId="77777777" w:rsidR="0077383C" w:rsidRPr="006435BD" w:rsidRDefault="0077383C" w:rsidP="00E85C1B">
            <w:pPr>
              <w:spacing w:after="0"/>
              <w:jc w:val="center"/>
              <w:rPr>
                <w:b/>
                <w:sz w:val="20"/>
                <w:szCs w:val="20"/>
              </w:rPr>
            </w:pPr>
          </w:p>
        </w:tc>
        <w:tc>
          <w:tcPr>
            <w:tcW w:w="1562" w:type="dxa"/>
            <w:vAlign w:val="center"/>
          </w:tcPr>
          <w:p w14:paraId="7307E67D" w14:textId="77777777" w:rsidR="0077383C" w:rsidRPr="006435BD" w:rsidRDefault="0077383C" w:rsidP="00E85C1B">
            <w:pPr>
              <w:spacing w:after="0"/>
              <w:jc w:val="center"/>
              <w:rPr>
                <w:b/>
                <w:sz w:val="20"/>
                <w:szCs w:val="20"/>
              </w:rPr>
            </w:pPr>
            <w:r w:rsidRPr="006435BD">
              <w:rPr>
                <w:b/>
                <w:sz w:val="20"/>
                <w:szCs w:val="20"/>
              </w:rPr>
              <w:t>x</w:t>
            </w:r>
          </w:p>
        </w:tc>
        <w:tc>
          <w:tcPr>
            <w:tcW w:w="1405" w:type="dxa"/>
            <w:vAlign w:val="center"/>
          </w:tcPr>
          <w:p w14:paraId="112246B2" w14:textId="77777777" w:rsidR="0077383C" w:rsidRPr="006435BD" w:rsidRDefault="0077383C" w:rsidP="00E85C1B">
            <w:pPr>
              <w:spacing w:after="0"/>
              <w:jc w:val="center"/>
              <w:rPr>
                <w:b/>
                <w:sz w:val="20"/>
                <w:szCs w:val="20"/>
              </w:rPr>
            </w:pPr>
          </w:p>
        </w:tc>
      </w:tr>
      <w:tr w:rsidR="0077383C" w:rsidRPr="006435BD" w14:paraId="4462D4CE" w14:textId="77777777" w:rsidTr="00E85C1B">
        <w:trPr>
          <w:trHeight w:val="213"/>
          <w:jc w:val="center"/>
        </w:trPr>
        <w:tc>
          <w:tcPr>
            <w:tcW w:w="3539" w:type="dxa"/>
            <w:vAlign w:val="center"/>
          </w:tcPr>
          <w:p w14:paraId="4A822068" w14:textId="77777777" w:rsidR="0077383C" w:rsidRPr="006435BD" w:rsidRDefault="0077383C" w:rsidP="00E85C1B">
            <w:pPr>
              <w:spacing w:after="0"/>
              <w:jc w:val="left"/>
              <w:rPr>
                <w:sz w:val="20"/>
                <w:szCs w:val="20"/>
              </w:rPr>
            </w:pPr>
            <w:r w:rsidRPr="006435BD">
              <w:rPr>
                <w:sz w:val="20"/>
                <w:szCs w:val="20"/>
              </w:rPr>
              <w:t>Stupnja uvježbanosti</w:t>
            </w:r>
          </w:p>
        </w:tc>
        <w:tc>
          <w:tcPr>
            <w:tcW w:w="1418" w:type="dxa"/>
            <w:vAlign w:val="center"/>
          </w:tcPr>
          <w:p w14:paraId="7D221BE8" w14:textId="490694CD" w:rsidR="0077383C" w:rsidRPr="006435BD" w:rsidRDefault="0077383C" w:rsidP="00E85C1B">
            <w:pPr>
              <w:spacing w:after="0"/>
              <w:jc w:val="center"/>
              <w:rPr>
                <w:b/>
                <w:sz w:val="20"/>
                <w:szCs w:val="20"/>
              </w:rPr>
            </w:pPr>
          </w:p>
        </w:tc>
        <w:tc>
          <w:tcPr>
            <w:tcW w:w="1285" w:type="dxa"/>
            <w:vAlign w:val="center"/>
          </w:tcPr>
          <w:p w14:paraId="2095833A" w14:textId="1C8760CE" w:rsidR="0077383C" w:rsidRPr="006435BD" w:rsidRDefault="006435BD" w:rsidP="00E85C1B">
            <w:pPr>
              <w:spacing w:after="0"/>
              <w:jc w:val="center"/>
              <w:rPr>
                <w:b/>
                <w:sz w:val="20"/>
                <w:szCs w:val="20"/>
              </w:rPr>
            </w:pPr>
            <w:r w:rsidRPr="006435BD">
              <w:rPr>
                <w:b/>
                <w:sz w:val="20"/>
                <w:szCs w:val="20"/>
              </w:rPr>
              <w:t>x</w:t>
            </w:r>
          </w:p>
        </w:tc>
        <w:tc>
          <w:tcPr>
            <w:tcW w:w="1562" w:type="dxa"/>
            <w:vAlign w:val="center"/>
          </w:tcPr>
          <w:p w14:paraId="22D809EF" w14:textId="77777777" w:rsidR="0077383C" w:rsidRPr="006435BD" w:rsidRDefault="0077383C" w:rsidP="00E85C1B">
            <w:pPr>
              <w:spacing w:after="0"/>
              <w:jc w:val="center"/>
              <w:rPr>
                <w:b/>
                <w:sz w:val="20"/>
                <w:szCs w:val="20"/>
              </w:rPr>
            </w:pPr>
          </w:p>
        </w:tc>
        <w:tc>
          <w:tcPr>
            <w:tcW w:w="1405" w:type="dxa"/>
            <w:vAlign w:val="center"/>
          </w:tcPr>
          <w:p w14:paraId="5501E2B3" w14:textId="77777777" w:rsidR="0077383C" w:rsidRPr="006435BD" w:rsidRDefault="0077383C" w:rsidP="00E85C1B">
            <w:pPr>
              <w:spacing w:after="0"/>
              <w:jc w:val="center"/>
              <w:rPr>
                <w:b/>
                <w:sz w:val="20"/>
                <w:szCs w:val="20"/>
              </w:rPr>
            </w:pPr>
          </w:p>
        </w:tc>
      </w:tr>
      <w:tr w:rsidR="0077383C" w:rsidRPr="006435BD" w14:paraId="417670A8" w14:textId="77777777" w:rsidTr="00E85C1B">
        <w:trPr>
          <w:trHeight w:val="351"/>
          <w:jc w:val="center"/>
        </w:trPr>
        <w:tc>
          <w:tcPr>
            <w:tcW w:w="3539" w:type="dxa"/>
            <w:vAlign w:val="center"/>
          </w:tcPr>
          <w:p w14:paraId="1E8AAC45" w14:textId="77777777" w:rsidR="0077383C" w:rsidRPr="006435BD" w:rsidRDefault="0077383C" w:rsidP="00E85C1B">
            <w:pPr>
              <w:spacing w:after="0"/>
              <w:jc w:val="left"/>
              <w:rPr>
                <w:sz w:val="20"/>
                <w:szCs w:val="20"/>
              </w:rPr>
            </w:pPr>
            <w:r w:rsidRPr="006435BD">
              <w:rPr>
                <w:sz w:val="20"/>
                <w:szCs w:val="20"/>
              </w:rPr>
              <w:t>Stupnja opremljenosti materijalnim sredstvima i opremom</w:t>
            </w:r>
          </w:p>
        </w:tc>
        <w:tc>
          <w:tcPr>
            <w:tcW w:w="1418" w:type="dxa"/>
            <w:vAlign w:val="center"/>
          </w:tcPr>
          <w:p w14:paraId="48FF86D7" w14:textId="77777777" w:rsidR="0077383C" w:rsidRPr="006435BD" w:rsidRDefault="0077383C" w:rsidP="00E85C1B">
            <w:pPr>
              <w:spacing w:after="0"/>
              <w:jc w:val="center"/>
              <w:rPr>
                <w:b/>
                <w:sz w:val="20"/>
                <w:szCs w:val="20"/>
              </w:rPr>
            </w:pPr>
          </w:p>
        </w:tc>
        <w:tc>
          <w:tcPr>
            <w:tcW w:w="1285" w:type="dxa"/>
            <w:vAlign w:val="center"/>
          </w:tcPr>
          <w:p w14:paraId="0DE4D3A7" w14:textId="51EC478D" w:rsidR="0077383C" w:rsidRPr="006435BD" w:rsidRDefault="0077383C" w:rsidP="00E85C1B">
            <w:pPr>
              <w:spacing w:after="0"/>
              <w:jc w:val="center"/>
              <w:rPr>
                <w:b/>
                <w:sz w:val="20"/>
                <w:szCs w:val="20"/>
              </w:rPr>
            </w:pPr>
          </w:p>
        </w:tc>
        <w:tc>
          <w:tcPr>
            <w:tcW w:w="1562" w:type="dxa"/>
            <w:vAlign w:val="center"/>
          </w:tcPr>
          <w:p w14:paraId="1E987693" w14:textId="7081BDAB" w:rsidR="0077383C" w:rsidRPr="006435BD" w:rsidRDefault="006435BD" w:rsidP="00E85C1B">
            <w:pPr>
              <w:spacing w:after="0"/>
              <w:jc w:val="center"/>
              <w:rPr>
                <w:b/>
                <w:sz w:val="20"/>
                <w:szCs w:val="20"/>
              </w:rPr>
            </w:pPr>
            <w:r w:rsidRPr="006435BD">
              <w:rPr>
                <w:b/>
                <w:sz w:val="20"/>
                <w:szCs w:val="20"/>
              </w:rPr>
              <w:t>x</w:t>
            </w:r>
          </w:p>
        </w:tc>
        <w:tc>
          <w:tcPr>
            <w:tcW w:w="1405" w:type="dxa"/>
            <w:vAlign w:val="center"/>
          </w:tcPr>
          <w:p w14:paraId="5A09B520" w14:textId="77777777" w:rsidR="0077383C" w:rsidRPr="006435BD" w:rsidRDefault="0077383C" w:rsidP="00E85C1B">
            <w:pPr>
              <w:spacing w:after="0"/>
              <w:jc w:val="center"/>
              <w:rPr>
                <w:b/>
                <w:sz w:val="20"/>
                <w:szCs w:val="20"/>
              </w:rPr>
            </w:pPr>
          </w:p>
        </w:tc>
      </w:tr>
      <w:tr w:rsidR="0077383C" w:rsidRPr="006435BD" w14:paraId="3B80EB4A" w14:textId="77777777" w:rsidTr="00E85C1B">
        <w:trPr>
          <w:trHeight w:val="341"/>
          <w:jc w:val="center"/>
        </w:trPr>
        <w:tc>
          <w:tcPr>
            <w:tcW w:w="3539" w:type="dxa"/>
            <w:vAlign w:val="center"/>
          </w:tcPr>
          <w:p w14:paraId="77CCA350" w14:textId="77777777" w:rsidR="0077383C" w:rsidRPr="006435BD" w:rsidRDefault="0077383C" w:rsidP="00E85C1B">
            <w:pPr>
              <w:spacing w:after="0"/>
              <w:jc w:val="left"/>
              <w:rPr>
                <w:sz w:val="20"/>
                <w:szCs w:val="20"/>
              </w:rPr>
            </w:pPr>
            <w:r w:rsidRPr="006435BD">
              <w:rPr>
                <w:sz w:val="20"/>
                <w:szCs w:val="20"/>
              </w:rPr>
              <w:t>Vremena mobilizacijske spremnosti/operativne gotovosti</w:t>
            </w:r>
          </w:p>
        </w:tc>
        <w:tc>
          <w:tcPr>
            <w:tcW w:w="1418" w:type="dxa"/>
            <w:vAlign w:val="center"/>
          </w:tcPr>
          <w:p w14:paraId="00A21C71" w14:textId="77777777" w:rsidR="0077383C" w:rsidRPr="006435BD" w:rsidRDefault="0077383C" w:rsidP="00E85C1B">
            <w:pPr>
              <w:spacing w:after="0"/>
              <w:jc w:val="center"/>
              <w:rPr>
                <w:b/>
                <w:sz w:val="20"/>
                <w:szCs w:val="20"/>
              </w:rPr>
            </w:pPr>
          </w:p>
        </w:tc>
        <w:tc>
          <w:tcPr>
            <w:tcW w:w="1285" w:type="dxa"/>
            <w:vAlign w:val="center"/>
          </w:tcPr>
          <w:p w14:paraId="6629CF93" w14:textId="77777777" w:rsidR="0077383C" w:rsidRPr="006435BD" w:rsidRDefault="0077383C" w:rsidP="00E85C1B">
            <w:pPr>
              <w:spacing w:after="0"/>
              <w:jc w:val="center"/>
              <w:rPr>
                <w:b/>
                <w:sz w:val="20"/>
                <w:szCs w:val="20"/>
              </w:rPr>
            </w:pPr>
            <w:r w:rsidRPr="006435BD">
              <w:rPr>
                <w:b/>
                <w:sz w:val="20"/>
                <w:szCs w:val="20"/>
              </w:rPr>
              <w:t>x</w:t>
            </w:r>
          </w:p>
        </w:tc>
        <w:tc>
          <w:tcPr>
            <w:tcW w:w="1562" w:type="dxa"/>
            <w:vAlign w:val="center"/>
          </w:tcPr>
          <w:p w14:paraId="6D0D20E7" w14:textId="77777777" w:rsidR="0077383C" w:rsidRPr="006435BD" w:rsidRDefault="0077383C" w:rsidP="00E85C1B">
            <w:pPr>
              <w:spacing w:after="0"/>
              <w:jc w:val="center"/>
              <w:rPr>
                <w:b/>
                <w:sz w:val="20"/>
                <w:szCs w:val="20"/>
              </w:rPr>
            </w:pPr>
          </w:p>
        </w:tc>
        <w:tc>
          <w:tcPr>
            <w:tcW w:w="1405" w:type="dxa"/>
            <w:vAlign w:val="center"/>
          </w:tcPr>
          <w:p w14:paraId="2BB435CE" w14:textId="77777777" w:rsidR="0077383C" w:rsidRPr="006435BD" w:rsidRDefault="0077383C" w:rsidP="00E85C1B">
            <w:pPr>
              <w:spacing w:after="0"/>
              <w:jc w:val="center"/>
              <w:rPr>
                <w:b/>
                <w:sz w:val="20"/>
                <w:szCs w:val="20"/>
              </w:rPr>
            </w:pPr>
          </w:p>
        </w:tc>
      </w:tr>
      <w:tr w:rsidR="0077383C" w:rsidRPr="006435BD" w14:paraId="0998DC7D" w14:textId="77777777" w:rsidTr="00E85C1B">
        <w:trPr>
          <w:trHeight w:val="351"/>
          <w:jc w:val="center"/>
        </w:trPr>
        <w:tc>
          <w:tcPr>
            <w:tcW w:w="3539" w:type="dxa"/>
            <w:vAlign w:val="center"/>
          </w:tcPr>
          <w:p w14:paraId="5BCF4C59" w14:textId="77777777" w:rsidR="0077383C" w:rsidRPr="006435BD" w:rsidRDefault="0077383C" w:rsidP="00E85C1B">
            <w:pPr>
              <w:spacing w:after="0"/>
              <w:jc w:val="left"/>
              <w:rPr>
                <w:b/>
                <w:sz w:val="20"/>
                <w:szCs w:val="20"/>
              </w:rPr>
            </w:pPr>
            <w:r w:rsidRPr="006435BD">
              <w:rPr>
                <w:sz w:val="20"/>
                <w:szCs w:val="20"/>
              </w:rPr>
              <w:t>Samodostatnosti i logističkoj potpori</w:t>
            </w:r>
          </w:p>
        </w:tc>
        <w:tc>
          <w:tcPr>
            <w:tcW w:w="1418" w:type="dxa"/>
            <w:vAlign w:val="center"/>
          </w:tcPr>
          <w:p w14:paraId="3AB0E3B3" w14:textId="77777777" w:rsidR="0077383C" w:rsidRPr="006435BD" w:rsidRDefault="0077383C" w:rsidP="00E85C1B">
            <w:pPr>
              <w:spacing w:after="0"/>
              <w:jc w:val="center"/>
              <w:rPr>
                <w:b/>
                <w:sz w:val="20"/>
                <w:szCs w:val="20"/>
              </w:rPr>
            </w:pPr>
          </w:p>
        </w:tc>
        <w:tc>
          <w:tcPr>
            <w:tcW w:w="1285" w:type="dxa"/>
            <w:vAlign w:val="center"/>
          </w:tcPr>
          <w:p w14:paraId="2F1C1D0D" w14:textId="77777777" w:rsidR="0077383C" w:rsidRPr="006435BD" w:rsidRDefault="0077383C" w:rsidP="00E85C1B">
            <w:pPr>
              <w:spacing w:after="0"/>
              <w:jc w:val="center"/>
              <w:rPr>
                <w:b/>
                <w:sz w:val="20"/>
                <w:szCs w:val="20"/>
              </w:rPr>
            </w:pPr>
            <w:r w:rsidRPr="006435BD">
              <w:rPr>
                <w:b/>
                <w:sz w:val="20"/>
                <w:szCs w:val="20"/>
              </w:rPr>
              <w:t>x</w:t>
            </w:r>
          </w:p>
        </w:tc>
        <w:tc>
          <w:tcPr>
            <w:tcW w:w="1562" w:type="dxa"/>
            <w:vAlign w:val="center"/>
          </w:tcPr>
          <w:p w14:paraId="64933916" w14:textId="77777777" w:rsidR="0077383C" w:rsidRPr="006435BD" w:rsidRDefault="0077383C" w:rsidP="00E85C1B">
            <w:pPr>
              <w:spacing w:after="0"/>
              <w:jc w:val="center"/>
              <w:rPr>
                <w:b/>
                <w:sz w:val="20"/>
                <w:szCs w:val="20"/>
              </w:rPr>
            </w:pPr>
          </w:p>
        </w:tc>
        <w:tc>
          <w:tcPr>
            <w:tcW w:w="1405" w:type="dxa"/>
            <w:vAlign w:val="center"/>
          </w:tcPr>
          <w:p w14:paraId="7F01F820" w14:textId="77777777" w:rsidR="0077383C" w:rsidRPr="006435BD" w:rsidRDefault="0077383C" w:rsidP="00E85C1B">
            <w:pPr>
              <w:spacing w:after="0"/>
              <w:jc w:val="center"/>
              <w:rPr>
                <w:b/>
                <w:sz w:val="20"/>
                <w:szCs w:val="20"/>
              </w:rPr>
            </w:pPr>
          </w:p>
        </w:tc>
      </w:tr>
      <w:tr w:rsidR="0077383C" w:rsidRPr="00A0161B" w14:paraId="4C763BB8" w14:textId="77777777" w:rsidTr="00E85C1B">
        <w:trPr>
          <w:trHeight w:val="351"/>
          <w:jc w:val="center"/>
        </w:trPr>
        <w:tc>
          <w:tcPr>
            <w:tcW w:w="3539" w:type="dxa"/>
            <w:vAlign w:val="center"/>
          </w:tcPr>
          <w:p w14:paraId="484F5A70" w14:textId="77777777" w:rsidR="0077383C" w:rsidRPr="006435BD" w:rsidRDefault="0077383C" w:rsidP="00E85C1B">
            <w:pPr>
              <w:spacing w:after="0"/>
              <w:jc w:val="left"/>
              <w:rPr>
                <w:b/>
                <w:sz w:val="20"/>
                <w:szCs w:val="20"/>
              </w:rPr>
            </w:pPr>
            <w:r w:rsidRPr="006435BD">
              <w:rPr>
                <w:sz w:val="20"/>
                <w:szCs w:val="20"/>
                <w:u w:val="single"/>
              </w:rPr>
              <w:t>Područje reagiranja – ZBIRNO</w:t>
            </w:r>
          </w:p>
        </w:tc>
        <w:tc>
          <w:tcPr>
            <w:tcW w:w="1418" w:type="dxa"/>
            <w:vAlign w:val="center"/>
          </w:tcPr>
          <w:p w14:paraId="274D48EA" w14:textId="77777777" w:rsidR="0077383C" w:rsidRPr="006435BD" w:rsidRDefault="0077383C" w:rsidP="00E85C1B">
            <w:pPr>
              <w:spacing w:after="0"/>
              <w:jc w:val="center"/>
              <w:rPr>
                <w:b/>
                <w:sz w:val="20"/>
                <w:szCs w:val="20"/>
              </w:rPr>
            </w:pPr>
          </w:p>
        </w:tc>
        <w:tc>
          <w:tcPr>
            <w:tcW w:w="1285" w:type="dxa"/>
            <w:vAlign w:val="center"/>
          </w:tcPr>
          <w:p w14:paraId="5AF304C2" w14:textId="794542F1" w:rsidR="0077383C" w:rsidRPr="006435BD" w:rsidRDefault="0077383C" w:rsidP="00E85C1B">
            <w:pPr>
              <w:spacing w:after="0"/>
              <w:jc w:val="center"/>
              <w:rPr>
                <w:b/>
                <w:sz w:val="20"/>
                <w:szCs w:val="20"/>
              </w:rPr>
            </w:pPr>
          </w:p>
        </w:tc>
        <w:tc>
          <w:tcPr>
            <w:tcW w:w="1562" w:type="dxa"/>
            <w:vAlign w:val="center"/>
          </w:tcPr>
          <w:p w14:paraId="380A78D1" w14:textId="71260C36" w:rsidR="0077383C" w:rsidRPr="006435BD" w:rsidRDefault="006435BD" w:rsidP="00E85C1B">
            <w:pPr>
              <w:spacing w:after="0"/>
              <w:jc w:val="center"/>
              <w:rPr>
                <w:b/>
                <w:sz w:val="20"/>
                <w:szCs w:val="20"/>
              </w:rPr>
            </w:pPr>
            <w:r w:rsidRPr="006435BD">
              <w:rPr>
                <w:b/>
                <w:sz w:val="20"/>
                <w:szCs w:val="20"/>
              </w:rPr>
              <w:t>x</w:t>
            </w:r>
          </w:p>
        </w:tc>
        <w:tc>
          <w:tcPr>
            <w:tcW w:w="1405" w:type="dxa"/>
            <w:vAlign w:val="center"/>
          </w:tcPr>
          <w:p w14:paraId="04C9CAD0" w14:textId="77777777" w:rsidR="0077383C" w:rsidRPr="006435BD" w:rsidRDefault="0077383C" w:rsidP="00E85C1B">
            <w:pPr>
              <w:spacing w:after="0"/>
              <w:jc w:val="center"/>
              <w:rPr>
                <w:b/>
                <w:sz w:val="20"/>
                <w:szCs w:val="20"/>
              </w:rPr>
            </w:pPr>
          </w:p>
        </w:tc>
      </w:tr>
    </w:tbl>
    <w:p w14:paraId="2BB5850A" w14:textId="77777777" w:rsidR="00665BB4" w:rsidRDefault="00665BB4" w:rsidP="00A97D45">
      <w:pPr>
        <w:spacing w:after="120"/>
      </w:pPr>
    </w:p>
    <w:p w14:paraId="4FA0A17D" w14:textId="64200237" w:rsidR="0077383C" w:rsidRPr="006435BD" w:rsidRDefault="0077383C" w:rsidP="00A97D45">
      <w:pPr>
        <w:spacing w:after="120"/>
      </w:pPr>
      <w:r w:rsidRPr="006435BD">
        <w:t>U nastavku se nalazi tablica s konačnim ocjenama spremnosti operativnih snaga.</w:t>
      </w:r>
    </w:p>
    <w:p w14:paraId="6060128C" w14:textId="68AFB79B" w:rsidR="0077383C" w:rsidRPr="006435BD" w:rsidRDefault="0077383C" w:rsidP="00A97D45">
      <w:pPr>
        <w:spacing w:before="0"/>
        <w:jc w:val="center"/>
        <w:rPr>
          <w:b/>
          <w:bCs/>
          <w:i/>
          <w:color w:val="54883D"/>
          <w:sz w:val="20"/>
          <w:szCs w:val="18"/>
        </w:rPr>
      </w:pPr>
      <w:r w:rsidRPr="006435BD">
        <w:rPr>
          <w:rFonts w:eastAsia="Calibri"/>
          <w:b/>
          <w:i/>
          <w:iCs/>
          <w:color w:val="54883D"/>
          <w:sz w:val="20"/>
          <w:szCs w:val="20"/>
        </w:rPr>
        <w:t xml:space="preserve">Tablica </w:t>
      </w:r>
      <w:r w:rsidRPr="006435BD">
        <w:rPr>
          <w:rFonts w:eastAsia="Calibri"/>
          <w:b/>
          <w:i/>
          <w:iCs/>
          <w:color w:val="54883D"/>
          <w:sz w:val="20"/>
          <w:szCs w:val="20"/>
        </w:rPr>
        <w:fldChar w:fldCharType="begin"/>
      </w:r>
      <w:r w:rsidRPr="006435BD">
        <w:rPr>
          <w:rFonts w:eastAsia="Calibri"/>
          <w:b/>
          <w:i/>
          <w:iCs/>
          <w:color w:val="54883D"/>
          <w:sz w:val="20"/>
          <w:szCs w:val="20"/>
        </w:rPr>
        <w:instrText xml:space="preserve"> SEQ Tabela \* ARABIC </w:instrText>
      </w:r>
      <w:r w:rsidRPr="006435BD">
        <w:rPr>
          <w:rFonts w:eastAsia="Calibri"/>
          <w:b/>
          <w:i/>
          <w:iCs/>
          <w:color w:val="54883D"/>
          <w:sz w:val="20"/>
          <w:szCs w:val="20"/>
        </w:rPr>
        <w:fldChar w:fldCharType="separate"/>
      </w:r>
      <w:r w:rsidR="003253AB">
        <w:rPr>
          <w:rFonts w:eastAsia="Calibri"/>
          <w:b/>
          <w:i/>
          <w:iCs/>
          <w:noProof/>
          <w:color w:val="54883D"/>
          <w:sz w:val="20"/>
          <w:szCs w:val="20"/>
        </w:rPr>
        <w:t>100</w:t>
      </w:r>
      <w:r w:rsidRPr="006435BD">
        <w:rPr>
          <w:rFonts w:eastAsia="Calibri"/>
          <w:b/>
          <w:i/>
          <w:iCs/>
          <w:noProof/>
          <w:color w:val="54883D"/>
          <w:sz w:val="20"/>
          <w:szCs w:val="20"/>
        </w:rPr>
        <w:fldChar w:fldCharType="end"/>
      </w:r>
      <w:r w:rsidRPr="006435BD">
        <w:rPr>
          <w:rFonts w:eastAsia="Calibri"/>
          <w:b/>
          <w:i/>
          <w:iCs/>
          <w:color w:val="54883D"/>
          <w:sz w:val="20"/>
          <w:szCs w:val="20"/>
        </w:rPr>
        <w:t xml:space="preserve">. </w:t>
      </w:r>
      <w:r w:rsidRPr="006435BD">
        <w:rPr>
          <w:b/>
          <w:bCs/>
          <w:i/>
          <w:color w:val="54883D"/>
          <w:sz w:val="20"/>
          <w:szCs w:val="18"/>
        </w:rPr>
        <w:t>Prikaz ocjene spremnosti operativnih snaga sustava civilne zaštite</w:t>
      </w:r>
    </w:p>
    <w:tbl>
      <w:tblPr>
        <w:tblW w:w="9351"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681"/>
        <w:gridCol w:w="1418"/>
        <w:gridCol w:w="1285"/>
        <w:gridCol w:w="1562"/>
        <w:gridCol w:w="1405"/>
      </w:tblGrid>
      <w:tr w:rsidR="0077383C" w:rsidRPr="006435BD" w14:paraId="0B9BD144" w14:textId="77777777" w:rsidTr="00E85C1B">
        <w:trPr>
          <w:trHeight w:val="341"/>
          <w:tblHeader/>
          <w:jc w:val="center"/>
        </w:trPr>
        <w:tc>
          <w:tcPr>
            <w:tcW w:w="3681" w:type="dxa"/>
            <w:vMerge w:val="restart"/>
            <w:vAlign w:val="center"/>
          </w:tcPr>
          <w:p w14:paraId="60B47267" w14:textId="77777777" w:rsidR="0077383C" w:rsidRPr="006435BD" w:rsidRDefault="0077383C" w:rsidP="00A97D45">
            <w:pPr>
              <w:spacing w:before="0" w:after="0"/>
              <w:rPr>
                <w:b/>
                <w:sz w:val="20"/>
                <w:szCs w:val="20"/>
              </w:rPr>
            </w:pPr>
            <w:r w:rsidRPr="006435BD">
              <w:rPr>
                <w:b/>
                <w:sz w:val="20"/>
                <w:szCs w:val="20"/>
              </w:rPr>
              <w:t>PODRUČJE PREVENTIVE</w:t>
            </w:r>
          </w:p>
        </w:tc>
        <w:tc>
          <w:tcPr>
            <w:tcW w:w="1418" w:type="dxa"/>
            <w:shd w:val="clear" w:color="auto" w:fill="FF0000"/>
            <w:vAlign w:val="center"/>
          </w:tcPr>
          <w:p w14:paraId="0595C8B1" w14:textId="77777777" w:rsidR="0077383C" w:rsidRPr="006435BD" w:rsidRDefault="0077383C" w:rsidP="00A97D45">
            <w:pPr>
              <w:spacing w:before="0" w:after="0"/>
              <w:jc w:val="center"/>
              <w:rPr>
                <w:b/>
                <w:sz w:val="20"/>
                <w:szCs w:val="20"/>
              </w:rPr>
            </w:pPr>
            <w:r w:rsidRPr="006435BD">
              <w:rPr>
                <w:b/>
                <w:sz w:val="20"/>
                <w:szCs w:val="20"/>
              </w:rPr>
              <w:t>Vrlo niska spremnost</w:t>
            </w:r>
          </w:p>
        </w:tc>
        <w:tc>
          <w:tcPr>
            <w:tcW w:w="1285" w:type="dxa"/>
            <w:shd w:val="clear" w:color="auto" w:fill="FFC000"/>
            <w:vAlign w:val="center"/>
          </w:tcPr>
          <w:p w14:paraId="5E40D7A9" w14:textId="77777777" w:rsidR="0077383C" w:rsidRPr="006435BD" w:rsidRDefault="0077383C" w:rsidP="00A97D45">
            <w:pPr>
              <w:spacing w:before="0" w:after="0"/>
              <w:jc w:val="center"/>
              <w:rPr>
                <w:b/>
                <w:sz w:val="20"/>
                <w:szCs w:val="20"/>
              </w:rPr>
            </w:pPr>
            <w:r w:rsidRPr="006435BD">
              <w:rPr>
                <w:b/>
                <w:sz w:val="20"/>
                <w:szCs w:val="20"/>
              </w:rPr>
              <w:t>Niska spremnost</w:t>
            </w:r>
          </w:p>
        </w:tc>
        <w:tc>
          <w:tcPr>
            <w:tcW w:w="1562" w:type="dxa"/>
            <w:shd w:val="clear" w:color="auto" w:fill="FFFF00"/>
            <w:vAlign w:val="center"/>
          </w:tcPr>
          <w:p w14:paraId="789E526C" w14:textId="77777777" w:rsidR="0077383C" w:rsidRPr="006435BD" w:rsidRDefault="0077383C" w:rsidP="00A97D45">
            <w:pPr>
              <w:spacing w:before="0" w:after="0"/>
              <w:jc w:val="center"/>
              <w:rPr>
                <w:b/>
                <w:sz w:val="20"/>
                <w:szCs w:val="20"/>
              </w:rPr>
            </w:pPr>
            <w:r w:rsidRPr="006435BD">
              <w:rPr>
                <w:b/>
                <w:sz w:val="20"/>
                <w:szCs w:val="20"/>
              </w:rPr>
              <w:t>Visoka spremnost</w:t>
            </w:r>
          </w:p>
        </w:tc>
        <w:tc>
          <w:tcPr>
            <w:tcW w:w="1405" w:type="dxa"/>
            <w:shd w:val="clear" w:color="auto" w:fill="92D050"/>
            <w:vAlign w:val="center"/>
          </w:tcPr>
          <w:p w14:paraId="6CCCE5E1" w14:textId="77777777" w:rsidR="0077383C" w:rsidRPr="006435BD" w:rsidRDefault="0077383C" w:rsidP="00A97D45">
            <w:pPr>
              <w:spacing w:before="0" w:after="0"/>
              <w:jc w:val="center"/>
              <w:rPr>
                <w:b/>
                <w:sz w:val="20"/>
                <w:szCs w:val="20"/>
              </w:rPr>
            </w:pPr>
            <w:r w:rsidRPr="006435BD">
              <w:rPr>
                <w:b/>
                <w:sz w:val="20"/>
                <w:szCs w:val="20"/>
              </w:rPr>
              <w:t>Vrlo visoka spremnost</w:t>
            </w:r>
          </w:p>
        </w:tc>
      </w:tr>
      <w:tr w:rsidR="0077383C" w:rsidRPr="006435BD" w14:paraId="5C2DB42C" w14:textId="77777777" w:rsidTr="00E85C1B">
        <w:trPr>
          <w:trHeight w:val="269"/>
          <w:tblHeader/>
          <w:jc w:val="center"/>
        </w:trPr>
        <w:tc>
          <w:tcPr>
            <w:tcW w:w="3681" w:type="dxa"/>
            <w:vMerge/>
            <w:vAlign w:val="center"/>
          </w:tcPr>
          <w:p w14:paraId="73B7E029" w14:textId="77777777" w:rsidR="0077383C" w:rsidRPr="006435BD" w:rsidRDefault="0077383C" w:rsidP="00A97D45">
            <w:pPr>
              <w:spacing w:before="0" w:after="0"/>
              <w:rPr>
                <w:b/>
                <w:sz w:val="20"/>
                <w:szCs w:val="20"/>
              </w:rPr>
            </w:pPr>
          </w:p>
        </w:tc>
        <w:tc>
          <w:tcPr>
            <w:tcW w:w="1418" w:type="dxa"/>
            <w:vAlign w:val="center"/>
          </w:tcPr>
          <w:p w14:paraId="701F8984" w14:textId="77777777" w:rsidR="0077383C" w:rsidRPr="006435BD" w:rsidRDefault="0077383C" w:rsidP="00A97D45">
            <w:pPr>
              <w:spacing w:before="0" w:after="0"/>
              <w:jc w:val="center"/>
              <w:rPr>
                <w:b/>
                <w:sz w:val="20"/>
                <w:szCs w:val="20"/>
              </w:rPr>
            </w:pPr>
            <w:r w:rsidRPr="006435BD">
              <w:rPr>
                <w:b/>
                <w:sz w:val="20"/>
                <w:szCs w:val="20"/>
              </w:rPr>
              <w:t>4</w:t>
            </w:r>
          </w:p>
        </w:tc>
        <w:tc>
          <w:tcPr>
            <w:tcW w:w="1285" w:type="dxa"/>
            <w:vAlign w:val="center"/>
          </w:tcPr>
          <w:p w14:paraId="04EB7A47" w14:textId="77777777" w:rsidR="0077383C" w:rsidRPr="006435BD" w:rsidRDefault="0077383C" w:rsidP="00A97D45">
            <w:pPr>
              <w:spacing w:before="0" w:after="0"/>
              <w:jc w:val="center"/>
              <w:rPr>
                <w:b/>
                <w:sz w:val="20"/>
                <w:szCs w:val="20"/>
              </w:rPr>
            </w:pPr>
            <w:r w:rsidRPr="006435BD">
              <w:rPr>
                <w:b/>
                <w:sz w:val="20"/>
                <w:szCs w:val="20"/>
              </w:rPr>
              <w:t>3</w:t>
            </w:r>
          </w:p>
        </w:tc>
        <w:tc>
          <w:tcPr>
            <w:tcW w:w="1562" w:type="dxa"/>
            <w:vAlign w:val="center"/>
          </w:tcPr>
          <w:p w14:paraId="58BEA9DE" w14:textId="77777777" w:rsidR="0077383C" w:rsidRPr="006435BD" w:rsidRDefault="0077383C" w:rsidP="00A97D45">
            <w:pPr>
              <w:spacing w:before="0" w:after="0"/>
              <w:jc w:val="center"/>
              <w:rPr>
                <w:b/>
                <w:sz w:val="20"/>
                <w:szCs w:val="20"/>
              </w:rPr>
            </w:pPr>
            <w:r w:rsidRPr="006435BD">
              <w:rPr>
                <w:b/>
                <w:sz w:val="20"/>
                <w:szCs w:val="20"/>
              </w:rPr>
              <w:t>2</w:t>
            </w:r>
          </w:p>
        </w:tc>
        <w:tc>
          <w:tcPr>
            <w:tcW w:w="1405" w:type="dxa"/>
            <w:vAlign w:val="center"/>
          </w:tcPr>
          <w:p w14:paraId="25878CB5" w14:textId="77777777" w:rsidR="0077383C" w:rsidRPr="006435BD" w:rsidRDefault="0077383C" w:rsidP="00A97D45">
            <w:pPr>
              <w:spacing w:before="0" w:after="0"/>
              <w:jc w:val="center"/>
              <w:rPr>
                <w:b/>
                <w:sz w:val="20"/>
                <w:szCs w:val="20"/>
              </w:rPr>
            </w:pPr>
            <w:r w:rsidRPr="006435BD">
              <w:rPr>
                <w:b/>
                <w:sz w:val="20"/>
                <w:szCs w:val="20"/>
              </w:rPr>
              <w:t>1</w:t>
            </w:r>
          </w:p>
        </w:tc>
      </w:tr>
      <w:tr w:rsidR="0077383C" w:rsidRPr="006435BD" w14:paraId="13A99F34" w14:textId="77777777" w:rsidTr="00E85C1B">
        <w:trPr>
          <w:trHeight w:val="341"/>
          <w:jc w:val="center"/>
        </w:trPr>
        <w:tc>
          <w:tcPr>
            <w:tcW w:w="3681" w:type="dxa"/>
            <w:vAlign w:val="center"/>
          </w:tcPr>
          <w:p w14:paraId="6065F391" w14:textId="1F42A078" w:rsidR="0077383C" w:rsidRPr="006435BD" w:rsidRDefault="0077383C" w:rsidP="00A97D45">
            <w:pPr>
              <w:spacing w:after="0"/>
              <w:jc w:val="left"/>
              <w:rPr>
                <w:sz w:val="20"/>
                <w:szCs w:val="20"/>
              </w:rPr>
            </w:pPr>
            <w:r w:rsidRPr="006435BD">
              <w:rPr>
                <w:sz w:val="20"/>
                <w:szCs w:val="20"/>
              </w:rPr>
              <w:t xml:space="preserve">Stožer civilne zaštite </w:t>
            </w:r>
            <w:r w:rsidR="00A12248">
              <w:rPr>
                <w:sz w:val="20"/>
                <w:szCs w:val="20"/>
              </w:rPr>
              <w:t>Općine Vinodolske općine</w:t>
            </w:r>
          </w:p>
        </w:tc>
        <w:tc>
          <w:tcPr>
            <w:tcW w:w="1418" w:type="dxa"/>
            <w:vAlign w:val="center"/>
          </w:tcPr>
          <w:p w14:paraId="423DFDFB" w14:textId="77777777" w:rsidR="0077383C" w:rsidRPr="006435BD" w:rsidRDefault="0077383C" w:rsidP="00A97D45">
            <w:pPr>
              <w:spacing w:after="0"/>
              <w:jc w:val="center"/>
              <w:rPr>
                <w:b/>
                <w:sz w:val="20"/>
                <w:szCs w:val="20"/>
              </w:rPr>
            </w:pPr>
          </w:p>
        </w:tc>
        <w:tc>
          <w:tcPr>
            <w:tcW w:w="1285" w:type="dxa"/>
            <w:vAlign w:val="center"/>
          </w:tcPr>
          <w:p w14:paraId="5F456D22" w14:textId="60EE84E7" w:rsidR="0077383C" w:rsidRPr="006435BD" w:rsidRDefault="0077383C" w:rsidP="00A97D45">
            <w:pPr>
              <w:spacing w:after="0"/>
              <w:jc w:val="center"/>
              <w:rPr>
                <w:b/>
                <w:sz w:val="20"/>
                <w:szCs w:val="20"/>
              </w:rPr>
            </w:pPr>
          </w:p>
        </w:tc>
        <w:tc>
          <w:tcPr>
            <w:tcW w:w="1562" w:type="dxa"/>
            <w:vAlign w:val="center"/>
          </w:tcPr>
          <w:p w14:paraId="0578A139" w14:textId="396D8588" w:rsidR="0077383C" w:rsidRPr="006435BD" w:rsidRDefault="006435BD" w:rsidP="00A97D45">
            <w:pPr>
              <w:spacing w:after="0"/>
              <w:jc w:val="center"/>
              <w:rPr>
                <w:b/>
                <w:sz w:val="20"/>
                <w:szCs w:val="20"/>
              </w:rPr>
            </w:pPr>
            <w:r w:rsidRPr="006435BD">
              <w:rPr>
                <w:b/>
                <w:sz w:val="20"/>
                <w:szCs w:val="20"/>
              </w:rPr>
              <w:t>x</w:t>
            </w:r>
          </w:p>
        </w:tc>
        <w:tc>
          <w:tcPr>
            <w:tcW w:w="1405" w:type="dxa"/>
            <w:vAlign w:val="center"/>
          </w:tcPr>
          <w:p w14:paraId="7FCDC272" w14:textId="77777777" w:rsidR="0077383C" w:rsidRPr="006435BD" w:rsidRDefault="0077383C" w:rsidP="00A97D45">
            <w:pPr>
              <w:spacing w:after="0"/>
              <w:jc w:val="center"/>
              <w:rPr>
                <w:b/>
                <w:sz w:val="20"/>
                <w:szCs w:val="20"/>
              </w:rPr>
            </w:pPr>
          </w:p>
        </w:tc>
      </w:tr>
      <w:tr w:rsidR="0077383C" w:rsidRPr="006435BD" w14:paraId="3103721E" w14:textId="77777777" w:rsidTr="00E85C1B">
        <w:trPr>
          <w:trHeight w:val="341"/>
          <w:jc w:val="center"/>
        </w:trPr>
        <w:tc>
          <w:tcPr>
            <w:tcW w:w="3681" w:type="dxa"/>
            <w:vAlign w:val="center"/>
          </w:tcPr>
          <w:p w14:paraId="6D4D573E" w14:textId="21229A3E" w:rsidR="0077383C" w:rsidRPr="006435BD" w:rsidRDefault="0077383C" w:rsidP="00A97D45">
            <w:pPr>
              <w:spacing w:after="0"/>
              <w:jc w:val="left"/>
              <w:rPr>
                <w:sz w:val="20"/>
                <w:szCs w:val="20"/>
              </w:rPr>
            </w:pPr>
            <w:r w:rsidRPr="006435BD">
              <w:rPr>
                <w:sz w:val="20"/>
                <w:szCs w:val="20"/>
              </w:rPr>
              <w:t xml:space="preserve">Povjerenici i zamjenici povjerenika </w:t>
            </w:r>
            <w:r w:rsidR="00A12248">
              <w:rPr>
                <w:sz w:val="20"/>
                <w:szCs w:val="20"/>
              </w:rPr>
              <w:t>Općine Vinodolske općine</w:t>
            </w:r>
          </w:p>
        </w:tc>
        <w:tc>
          <w:tcPr>
            <w:tcW w:w="1418" w:type="dxa"/>
            <w:vAlign w:val="center"/>
          </w:tcPr>
          <w:p w14:paraId="4B18DF0F" w14:textId="52B69D90" w:rsidR="0077383C" w:rsidRPr="006435BD" w:rsidRDefault="0077383C" w:rsidP="00A97D45">
            <w:pPr>
              <w:spacing w:after="0"/>
              <w:jc w:val="center"/>
              <w:rPr>
                <w:b/>
                <w:sz w:val="20"/>
                <w:szCs w:val="20"/>
              </w:rPr>
            </w:pPr>
          </w:p>
        </w:tc>
        <w:tc>
          <w:tcPr>
            <w:tcW w:w="1285" w:type="dxa"/>
            <w:vAlign w:val="center"/>
          </w:tcPr>
          <w:p w14:paraId="14320DE8" w14:textId="42C776DA" w:rsidR="0077383C" w:rsidRPr="006435BD" w:rsidRDefault="00A97D45" w:rsidP="00A97D45">
            <w:pPr>
              <w:spacing w:after="0"/>
              <w:jc w:val="center"/>
              <w:rPr>
                <w:b/>
                <w:sz w:val="20"/>
                <w:szCs w:val="20"/>
              </w:rPr>
            </w:pPr>
            <w:r w:rsidRPr="006435BD">
              <w:rPr>
                <w:b/>
                <w:sz w:val="20"/>
                <w:szCs w:val="20"/>
              </w:rPr>
              <w:t>x</w:t>
            </w:r>
          </w:p>
        </w:tc>
        <w:tc>
          <w:tcPr>
            <w:tcW w:w="1562" w:type="dxa"/>
            <w:vAlign w:val="center"/>
          </w:tcPr>
          <w:p w14:paraId="5F4C2D62" w14:textId="77777777" w:rsidR="0077383C" w:rsidRPr="006435BD" w:rsidRDefault="0077383C" w:rsidP="00A97D45">
            <w:pPr>
              <w:spacing w:after="0"/>
              <w:jc w:val="center"/>
              <w:rPr>
                <w:b/>
                <w:sz w:val="20"/>
                <w:szCs w:val="20"/>
              </w:rPr>
            </w:pPr>
          </w:p>
        </w:tc>
        <w:tc>
          <w:tcPr>
            <w:tcW w:w="1405" w:type="dxa"/>
            <w:vAlign w:val="center"/>
          </w:tcPr>
          <w:p w14:paraId="0875F9F9" w14:textId="77777777" w:rsidR="0077383C" w:rsidRPr="006435BD" w:rsidRDefault="0077383C" w:rsidP="00A97D45">
            <w:pPr>
              <w:spacing w:after="0"/>
              <w:jc w:val="center"/>
              <w:rPr>
                <w:b/>
                <w:sz w:val="20"/>
                <w:szCs w:val="20"/>
              </w:rPr>
            </w:pPr>
          </w:p>
        </w:tc>
      </w:tr>
      <w:tr w:rsidR="0077383C" w:rsidRPr="006435BD" w14:paraId="55CF59EF" w14:textId="77777777" w:rsidTr="00E85C1B">
        <w:trPr>
          <w:trHeight w:val="341"/>
          <w:jc w:val="center"/>
        </w:trPr>
        <w:tc>
          <w:tcPr>
            <w:tcW w:w="3681" w:type="dxa"/>
            <w:vAlign w:val="center"/>
          </w:tcPr>
          <w:p w14:paraId="6C3DA643" w14:textId="30ED845F" w:rsidR="0077383C" w:rsidRPr="006435BD" w:rsidRDefault="0077383C" w:rsidP="00A97D45">
            <w:pPr>
              <w:spacing w:after="0"/>
              <w:jc w:val="left"/>
              <w:rPr>
                <w:sz w:val="20"/>
                <w:szCs w:val="20"/>
              </w:rPr>
            </w:pPr>
            <w:r w:rsidRPr="006435BD">
              <w:rPr>
                <w:sz w:val="20"/>
                <w:szCs w:val="20"/>
              </w:rPr>
              <w:t xml:space="preserve">Vatrogasne snage </w:t>
            </w:r>
            <w:r w:rsidR="00A12248">
              <w:rPr>
                <w:sz w:val="20"/>
                <w:szCs w:val="20"/>
              </w:rPr>
              <w:t>Općine Vinodolske općine</w:t>
            </w:r>
          </w:p>
        </w:tc>
        <w:tc>
          <w:tcPr>
            <w:tcW w:w="1418" w:type="dxa"/>
            <w:vAlign w:val="center"/>
          </w:tcPr>
          <w:p w14:paraId="14204F7B" w14:textId="77777777" w:rsidR="0077383C" w:rsidRPr="006435BD" w:rsidRDefault="0077383C" w:rsidP="00A97D45">
            <w:pPr>
              <w:spacing w:after="0"/>
              <w:jc w:val="center"/>
              <w:rPr>
                <w:b/>
                <w:sz w:val="20"/>
                <w:szCs w:val="20"/>
              </w:rPr>
            </w:pPr>
          </w:p>
        </w:tc>
        <w:tc>
          <w:tcPr>
            <w:tcW w:w="1285" w:type="dxa"/>
            <w:vAlign w:val="center"/>
          </w:tcPr>
          <w:p w14:paraId="3695CDF8" w14:textId="77777777" w:rsidR="0077383C" w:rsidRPr="006435BD" w:rsidRDefault="0077383C" w:rsidP="00A97D45">
            <w:pPr>
              <w:spacing w:after="0"/>
              <w:jc w:val="center"/>
              <w:rPr>
                <w:b/>
                <w:sz w:val="20"/>
                <w:szCs w:val="20"/>
              </w:rPr>
            </w:pPr>
          </w:p>
        </w:tc>
        <w:tc>
          <w:tcPr>
            <w:tcW w:w="1562" w:type="dxa"/>
            <w:vAlign w:val="center"/>
          </w:tcPr>
          <w:p w14:paraId="2C0B63FC" w14:textId="77777777" w:rsidR="0077383C" w:rsidRPr="006435BD" w:rsidRDefault="0077383C" w:rsidP="00A97D45">
            <w:pPr>
              <w:spacing w:after="0"/>
              <w:jc w:val="center"/>
              <w:rPr>
                <w:b/>
                <w:sz w:val="20"/>
                <w:szCs w:val="20"/>
              </w:rPr>
            </w:pPr>
            <w:r w:rsidRPr="006435BD">
              <w:rPr>
                <w:b/>
                <w:sz w:val="20"/>
                <w:szCs w:val="20"/>
              </w:rPr>
              <w:t>x</w:t>
            </w:r>
          </w:p>
        </w:tc>
        <w:tc>
          <w:tcPr>
            <w:tcW w:w="1405" w:type="dxa"/>
            <w:vAlign w:val="center"/>
          </w:tcPr>
          <w:p w14:paraId="4C077990" w14:textId="77777777" w:rsidR="0077383C" w:rsidRPr="006435BD" w:rsidRDefault="0077383C" w:rsidP="00A97D45">
            <w:pPr>
              <w:spacing w:after="0"/>
              <w:jc w:val="center"/>
              <w:rPr>
                <w:b/>
                <w:sz w:val="20"/>
                <w:szCs w:val="20"/>
              </w:rPr>
            </w:pPr>
          </w:p>
        </w:tc>
      </w:tr>
      <w:tr w:rsidR="0077383C" w:rsidRPr="006435BD" w14:paraId="01EE226D" w14:textId="77777777" w:rsidTr="00E85C1B">
        <w:trPr>
          <w:trHeight w:val="570"/>
          <w:jc w:val="center"/>
        </w:trPr>
        <w:tc>
          <w:tcPr>
            <w:tcW w:w="3681" w:type="dxa"/>
            <w:vAlign w:val="center"/>
          </w:tcPr>
          <w:p w14:paraId="0EBA10C0" w14:textId="0A9CEE83" w:rsidR="0077383C" w:rsidRPr="006435BD" w:rsidRDefault="004D526C" w:rsidP="00A97D45">
            <w:pPr>
              <w:spacing w:after="0"/>
              <w:jc w:val="left"/>
              <w:rPr>
                <w:sz w:val="20"/>
                <w:szCs w:val="20"/>
              </w:rPr>
            </w:pPr>
            <w:r w:rsidRPr="006435BD">
              <w:rPr>
                <w:sz w:val="20"/>
                <w:szCs w:val="20"/>
              </w:rPr>
              <w:t>Gradsko Društv</w:t>
            </w:r>
            <w:r w:rsidR="00152F6D" w:rsidRPr="006435BD">
              <w:rPr>
                <w:sz w:val="20"/>
                <w:szCs w:val="20"/>
              </w:rPr>
              <w:t>o</w:t>
            </w:r>
            <w:r w:rsidRPr="006435BD">
              <w:rPr>
                <w:sz w:val="20"/>
                <w:szCs w:val="20"/>
              </w:rPr>
              <w:t xml:space="preserve"> Crvenog križa </w:t>
            </w:r>
            <w:r w:rsidR="00B82029">
              <w:rPr>
                <w:sz w:val="20"/>
                <w:szCs w:val="20"/>
              </w:rPr>
              <w:t>Novi Vinodolski</w:t>
            </w:r>
          </w:p>
        </w:tc>
        <w:tc>
          <w:tcPr>
            <w:tcW w:w="1418" w:type="dxa"/>
            <w:vAlign w:val="center"/>
          </w:tcPr>
          <w:p w14:paraId="132150F2" w14:textId="77777777" w:rsidR="0077383C" w:rsidRPr="006435BD" w:rsidRDefault="0077383C" w:rsidP="00A97D45">
            <w:pPr>
              <w:spacing w:after="0"/>
              <w:jc w:val="center"/>
              <w:rPr>
                <w:b/>
                <w:sz w:val="20"/>
                <w:szCs w:val="20"/>
              </w:rPr>
            </w:pPr>
          </w:p>
        </w:tc>
        <w:tc>
          <w:tcPr>
            <w:tcW w:w="1285" w:type="dxa"/>
            <w:vAlign w:val="center"/>
          </w:tcPr>
          <w:p w14:paraId="002B1A6D" w14:textId="77777777" w:rsidR="0077383C" w:rsidRPr="006435BD" w:rsidRDefault="0077383C" w:rsidP="00A97D45">
            <w:pPr>
              <w:spacing w:after="0"/>
              <w:jc w:val="center"/>
              <w:rPr>
                <w:b/>
                <w:sz w:val="20"/>
                <w:szCs w:val="20"/>
              </w:rPr>
            </w:pPr>
          </w:p>
        </w:tc>
        <w:tc>
          <w:tcPr>
            <w:tcW w:w="1562" w:type="dxa"/>
            <w:vAlign w:val="center"/>
          </w:tcPr>
          <w:p w14:paraId="10A17828" w14:textId="77777777" w:rsidR="0077383C" w:rsidRPr="006435BD" w:rsidRDefault="0077383C" w:rsidP="00A97D45">
            <w:pPr>
              <w:spacing w:after="0"/>
              <w:jc w:val="center"/>
              <w:rPr>
                <w:b/>
                <w:sz w:val="20"/>
                <w:szCs w:val="20"/>
              </w:rPr>
            </w:pPr>
            <w:r w:rsidRPr="006435BD">
              <w:rPr>
                <w:b/>
                <w:sz w:val="20"/>
                <w:szCs w:val="20"/>
              </w:rPr>
              <w:t>x</w:t>
            </w:r>
          </w:p>
        </w:tc>
        <w:tc>
          <w:tcPr>
            <w:tcW w:w="1405" w:type="dxa"/>
            <w:vAlign w:val="center"/>
          </w:tcPr>
          <w:p w14:paraId="1D8B3E9F" w14:textId="77777777" w:rsidR="0077383C" w:rsidRPr="006435BD" w:rsidRDefault="0077383C" w:rsidP="00A97D45">
            <w:pPr>
              <w:spacing w:after="0"/>
              <w:jc w:val="center"/>
              <w:rPr>
                <w:b/>
                <w:sz w:val="20"/>
                <w:szCs w:val="20"/>
              </w:rPr>
            </w:pPr>
          </w:p>
        </w:tc>
      </w:tr>
      <w:tr w:rsidR="0077383C" w:rsidRPr="006435BD" w14:paraId="699447BD" w14:textId="77777777" w:rsidTr="00E85C1B">
        <w:trPr>
          <w:trHeight w:val="213"/>
          <w:jc w:val="center"/>
        </w:trPr>
        <w:tc>
          <w:tcPr>
            <w:tcW w:w="3681" w:type="dxa"/>
            <w:vAlign w:val="center"/>
          </w:tcPr>
          <w:p w14:paraId="27AB7249" w14:textId="27FA7758" w:rsidR="0077383C" w:rsidRPr="006435BD" w:rsidRDefault="0077383C" w:rsidP="00A97D45">
            <w:pPr>
              <w:spacing w:after="0"/>
              <w:jc w:val="left"/>
              <w:rPr>
                <w:sz w:val="20"/>
                <w:szCs w:val="20"/>
              </w:rPr>
            </w:pPr>
            <w:r w:rsidRPr="006435BD">
              <w:rPr>
                <w:sz w:val="20"/>
                <w:szCs w:val="20"/>
              </w:rPr>
              <w:t xml:space="preserve">Hrvatska gorska služba spašavanja Stanica </w:t>
            </w:r>
            <w:r w:rsidR="006435BD" w:rsidRPr="006435BD">
              <w:rPr>
                <w:sz w:val="20"/>
                <w:szCs w:val="20"/>
              </w:rPr>
              <w:t>Rijeka</w:t>
            </w:r>
          </w:p>
        </w:tc>
        <w:tc>
          <w:tcPr>
            <w:tcW w:w="1418" w:type="dxa"/>
            <w:vAlign w:val="center"/>
          </w:tcPr>
          <w:p w14:paraId="774C2752" w14:textId="77777777" w:rsidR="0077383C" w:rsidRPr="006435BD" w:rsidRDefault="0077383C" w:rsidP="00A97D45">
            <w:pPr>
              <w:spacing w:after="0"/>
              <w:jc w:val="center"/>
              <w:rPr>
                <w:b/>
                <w:sz w:val="20"/>
                <w:szCs w:val="20"/>
              </w:rPr>
            </w:pPr>
          </w:p>
        </w:tc>
        <w:tc>
          <w:tcPr>
            <w:tcW w:w="1285" w:type="dxa"/>
            <w:vAlign w:val="center"/>
          </w:tcPr>
          <w:p w14:paraId="3F8D6C9A" w14:textId="77777777" w:rsidR="0077383C" w:rsidRPr="006435BD" w:rsidRDefault="0077383C" w:rsidP="00A97D45">
            <w:pPr>
              <w:spacing w:after="0"/>
              <w:jc w:val="center"/>
              <w:rPr>
                <w:b/>
                <w:sz w:val="20"/>
                <w:szCs w:val="20"/>
              </w:rPr>
            </w:pPr>
          </w:p>
        </w:tc>
        <w:tc>
          <w:tcPr>
            <w:tcW w:w="1562" w:type="dxa"/>
            <w:vAlign w:val="center"/>
          </w:tcPr>
          <w:p w14:paraId="2F8C1482" w14:textId="77777777" w:rsidR="0077383C" w:rsidRPr="006435BD" w:rsidRDefault="0077383C" w:rsidP="00A97D45">
            <w:pPr>
              <w:spacing w:after="0"/>
              <w:jc w:val="center"/>
              <w:rPr>
                <w:b/>
                <w:sz w:val="20"/>
                <w:szCs w:val="20"/>
              </w:rPr>
            </w:pPr>
            <w:r w:rsidRPr="006435BD">
              <w:rPr>
                <w:b/>
                <w:sz w:val="20"/>
                <w:szCs w:val="20"/>
              </w:rPr>
              <w:t>x</w:t>
            </w:r>
          </w:p>
        </w:tc>
        <w:tc>
          <w:tcPr>
            <w:tcW w:w="1405" w:type="dxa"/>
            <w:vAlign w:val="center"/>
          </w:tcPr>
          <w:p w14:paraId="2BFB7A6C" w14:textId="77777777" w:rsidR="0077383C" w:rsidRPr="006435BD" w:rsidRDefault="0077383C" w:rsidP="00A97D45">
            <w:pPr>
              <w:spacing w:after="0"/>
              <w:jc w:val="center"/>
              <w:rPr>
                <w:b/>
                <w:sz w:val="20"/>
                <w:szCs w:val="20"/>
              </w:rPr>
            </w:pPr>
          </w:p>
        </w:tc>
      </w:tr>
      <w:tr w:rsidR="0077383C" w:rsidRPr="006435BD" w14:paraId="60DA4F37" w14:textId="77777777" w:rsidTr="00E85C1B">
        <w:trPr>
          <w:trHeight w:val="351"/>
          <w:jc w:val="center"/>
        </w:trPr>
        <w:tc>
          <w:tcPr>
            <w:tcW w:w="3681" w:type="dxa"/>
            <w:vAlign w:val="center"/>
          </w:tcPr>
          <w:p w14:paraId="78911AF0" w14:textId="3A8D6BB6" w:rsidR="0077383C" w:rsidRPr="006435BD" w:rsidRDefault="0077383C" w:rsidP="00A97D45">
            <w:pPr>
              <w:spacing w:after="0"/>
              <w:jc w:val="left"/>
              <w:rPr>
                <w:sz w:val="20"/>
                <w:szCs w:val="20"/>
              </w:rPr>
            </w:pPr>
            <w:r w:rsidRPr="006435BD">
              <w:rPr>
                <w:sz w:val="20"/>
                <w:szCs w:val="20"/>
              </w:rPr>
              <w:t xml:space="preserve">Pravne osobe i udruge od interesa za sustav civilne zaštite </w:t>
            </w:r>
            <w:r w:rsidR="00A12248">
              <w:rPr>
                <w:sz w:val="20"/>
                <w:szCs w:val="20"/>
              </w:rPr>
              <w:t>Općine Vinodolske općine</w:t>
            </w:r>
          </w:p>
        </w:tc>
        <w:tc>
          <w:tcPr>
            <w:tcW w:w="1418" w:type="dxa"/>
            <w:vAlign w:val="center"/>
          </w:tcPr>
          <w:p w14:paraId="71C35DFF" w14:textId="77777777" w:rsidR="0077383C" w:rsidRPr="006435BD" w:rsidRDefault="0077383C" w:rsidP="00A97D45">
            <w:pPr>
              <w:spacing w:after="0"/>
              <w:jc w:val="center"/>
              <w:rPr>
                <w:b/>
                <w:sz w:val="20"/>
                <w:szCs w:val="20"/>
              </w:rPr>
            </w:pPr>
          </w:p>
        </w:tc>
        <w:tc>
          <w:tcPr>
            <w:tcW w:w="1285" w:type="dxa"/>
            <w:vAlign w:val="center"/>
          </w:tcPr>
          <w:p w14:paraId="6EFA06BB" w14:textId="13A98DFE" w:rsidR="0077383C" w:rsidRPr="006435BD" w:rsidRDefault="0077383C" w:rsidP="00A97D45">
            <w:pPr>
              <w:spacing w:after="0"/>
              <w:jc w:val="center"/>
              <w:rPr>
                <w:b/>
                <w:sz w:val="20"/>
                <w:szCs w:val="20"/>
              </w:rPr>
            </w:pPr>
          </w:p>
        </w:tc>
        <w:tc>
          <w:tcPr>
            <w:tcW w:w="1562" w:type="dxa"/>
            <w:vAlign w:val="center"/>
          </w:tcPr>
          <w:p w14:paraId="08E120F5" w14:textId="6AB91626" w:rsidR="0077383C" w:rsidRPr="006435BD" w:rsidRDefault="006435BD" w:rsidP="00A97D45">
            <w:pPr>
              <w:spacing w:after="0"/>
              <w:jc w:val="center"/>
              <w:rPr>
                <w:b/>
                <w:sz w:val="20"/>
                <w:szCs w:val="20"/>
              </w:rPr>
            </w:pPr>
            <w:r w:rsidRPr="006435BD">
              <w:rPr>
                <w:b/>
                <w:sz w:val="20"/>
                <w:szCs w:val="20"/>
              </w:rPr>
              <w:t>x</w:t>
            </w:r>
          </w:p>
        </w:tc>
        <w:tc>
          <w:tcPr>
            <w:tcW w:w="1405" w:type="dxa"/>
            <w:vAlign w:val="center"/>
          </w:tcPr>
          <w:p w14:paraId="3FBA1592" w14:textId="77777777" w:rsidR="0077383C" w:rsidRPr="006435BD" w:rsidRDefault="0077383C" w:rsidP="00A97D45">
            <w:pPr>
              <w:spacing w:after="0"/>
              <w:jc w:val="center"/>
              <w:rPr>
                <w:b/>
                <w:sz w:val="20"/>
                <w:szCs w:val="20"/>
              </w:rPr>
            </w:pPr>
          </w:p>
        </w:tc>
      </w:tr>
      <w:tr w:rsidR="0077383C" w:rsidRPr="00A0161B" w14:paraId="5304B6DB" w14:textId="77777777" w:rsidTr="00E85C1B">
        <w:trPr>
          <w:trHeight w:val="341"/>
          <w:jc w:val="center"/>
        </w:trPr>
        <w:tc>
          <w:tcPr>
            <w:tcW w:w="3681" w:type="dxa"/>
          </w:tcPr>
          <w:p w14:paraId="321DCE44" w14:textId="77777777" w:rsidR="0077383C" w:rsidRPr="006435BD" w:rsidRDefault="0077383C" w:rsidP="00A97D45">
            <w:pPr>
              <w:spacing w:after="0"/>
              <w:jc w:val="left"/>
              <w:rPr>
                <w:sz w:val="20"/>
                <w:szCs w:val="20"/>
              </w:rPr>
            </w:pPr>
            <w:r w:rsidRPr="006435BD">
              <w:rPr>
                <w:sz w:val="20"/>
                <w:szCs w:val="20"/>
                <w:u w:val="single"/>
              </w:rPr>
              <w:t>Područje reagiranja - ZBIRNO</w:t>
            </w:r>
          </w:p>
        </w:tc>
        <w:tc>
          <w:tcPr>
            <w:tcW w:w="1418" w:type="dxa"/>
            <w:vAlign w:val="center"/>
          </w:tcPr>
          <w:p w14:paraId="3C7EE603" w14:textId="77777777" w:rsidR="0077383C" w:rsidRPr="006435BD" w:rsidRDefault="0077383C" w:rsidP="00A97D45">
            <w:pPr>
              <w:spacing w:after="0"/>
              <w:jc w:val="center"/>
              <w:rPr>
                <w:b/>
                <w:sz w:val="20"/>
                <w:szCs w:val="20"/>
              </w:rPr>
            </w:pPr>
          </w:p>
        </w:tc>
        <w:tc>
          <w:tcPr>
            <w:tcW w:w="1285" w:type="dxa"/>
            <w:vAlign w:val="center"/>
          </w:tcPr>
          <w:p w14:paraId="6B4ADCBA" w14:textId="0E2AF890" w:rsidR="0077383C" w:rsidRPr="006435BD" w:rsidRDefault="0077383C" w:rsidP="00A97D45">
            <w:pPr>
              <w:spacing w:after="0"/>
              <w:jc w:val="center"/>
              <w:rPr>
                <w:b/>
                <w:sz w:val="20"/>
                <w:szCs w:val="20"/>
              </w:rPr>
            </w:pPr>
          </w:p>
        </w:tc>
        <w:tc>
          <w:tcPr>
            <w:tcW w:w="1562" w:type="dxa"/>
            <w:vAlign w:val="center"/>
          </w:tcPr>
          <w:p w14:paraId="3202AB08" w14:textId="59939794" w:rsidR="0077383C" w:rsidRPr="006435BD" w:rsidRDefault="006435BD" w:rsidP="00A97D45">
            <w:pPr>
              <w:spacing w:after="0"/>
              <w:jc w:val="center"/>
              <w:rPr>
                <w:b/>
                <w:sz w:val="20"/>
                <w:szCs w:val="20"/>
              </w:rPr>
            </w:pPr>
            <w:r w:rsidRPr="006435BD">
              <w:rPr>
                <w:b/>
                <w:sz w:val="20"/>
                <w:szCs w:val="20"/>
              </w:rPr>
              <w:t>x</w:t>
            </w:r>
          </w:p>
        </w:tc>
        <w:tc>
          <w:tcPr>
            <w:tcW w:w="1405" w:type="dxa"/>
            <w:vAlign w:val="center"/>
          </w:tcPr>
          <w:p w14:paraId="2B681545" w14:textId="77777777" w:rsidR="0077383C" w:rsidRPr="006435BD" w:rsidRDefault="0077383C" w:rsidP="00A97D45">
            <w:pPr>
              <w:spacing w:after="0"/>
              <w:jc w:val="center"/>
              <w:rPr>
                <w:b/>
                <w:sz w:val="20"/>
                <w:szCs w:val="20"/>
              </w:rPr>
            </w:pPr>
          </w:p>
        </w:tc>
      </w:tr>
    </w:tbl>
    <w:p w14:paraId="66DFD9B0" w14:textId="77777777" w:rsidR="006E01AF" w:rsidRPr="00A0161B" w:rsidRDefault="006E01AF" w:rsidP="0077383C">
      <w:pPr>
        <w:rPr>
          <w:highlight w:val="yellow"/>
        </w:rPr>
      </w:pPr>
    </w:p>
    <w:p w14:paraId="10C02E17" w14:textId="1B7E9AD3" w:rsidR="00A3136E" w:rsidRPr="00BE075D" w:rsidRDefault="00D25FEF" w:rsidP="00A3136E">
      <w:pPr>
        <w:keepNext/>
        <w:keepLines/>
        <w:numPr>
          <w:ilvl w:val="2"/>
          <w:numId w:val="0"/>
        </w:numPr>
        <w:spacing w:before="40"/>
        <w:ind w:left="720" w:hanging="720"/>
        <w:outlineLvl w:val="2"/>
        <w:rPr>
          <w:rFonts w:cstheme="majorBidi"/>
          <w:color w:val="54883D"/>
          <w:sz w:val="28"/>
          <w:lang w:eastAsia="hr-HR" w:bidi="en-US"/>
        </w:rPr>
      </w:pPr>
      <w:bookmarkStart w:id="348" w:name="_Toc5701534"/>
      <w:bookmarkStart w:id="349" w:name="_Toc5969852"/>
      <w:bookmarkStart w:id="350" w:name="_Toc9596675"/>
      <w:bookmarkStart w:id="351" w:name="_Toc68592925"/>
      <w:bookmarkStart w:id="352" w:name="_Toc77763642"/>
      <w:bookmarkStart w:id="353" w:name="_Toc208564083"/>
      <w:r>
        <w:rPr>
          <w:rFonts w:cstheme="majorBidi"/>
          <w:color w:val="54883D"/>
          <w:sz w:val="28"/>
          <w:lang w:eastAsia="hr-HR" w:bidi="en-US"/>
        </w:rPr>
        <w:t>8</w:t>
      </w:r>
      <w:r w:rsidR="00A3136E" w:rsidRPr="00BE075D">
        <w:rPr>
          <w:rFonts w:cstheme="majorBidi"/>
          <w:color w:val="54883D"/>
          <w:sz w:val="28"/>
          <w:lang w:eastAsia="hr-HR" w:bidi="en-US"/>
        </w:rPr>
        <w:t>.2.3 Stanje mobilnosti operativnih kapaciteta sustava civilne zaštite i stanja komunikacijskih kapaciteta</w:t>
      </w:r>
      <w:bookmarkEnd w:id="348"/>
      <w:bookmarkEnd w:id="349"/>
      <w:bookmarkEnd w:id="350"/>
      <w:bookmarkEnd w:id="351"/>
      <w:bookmarkEnd w:id="352"/>
      <w:bookmarkEnd w:id="353"/>
    </w:p>
    <w:tbl>
      <w:tblPr>
        <w:tblStyle w:val="TableGrid"/>
        <w:tblW w:w="90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846"/>
        <w:gridCol w:w="6379"/>
        <w:gridCol w:w="992"/>
        <w:gridCol w:w="851"/>
      </w:tblGrid>
      <w:tr w:rsidR="00A3136E" w:rsidRPr="00BE075D" w14:paraId="1B0861D3" w14:textId="77777777" w:rsidTr="00E85C1B">
        <w:trPr>
          <w:tblHeader/>
          <w:jc w:val="center"/>
        </w:trPr>
        <w:tc>
          <w:tcPr>
            <w:tcW w:w="846" w:type="dxa"/>
            <w:vMerge w:val="restart"/>
            <w:vAlign w:val="center"/>
          </w:tcPr>
          <w:p w14:paraId="37B4E2E0" w14:textId="77777777" w:rsidR="00A3136E" w:rsidRPr="00BE075D" w:rsidRDefault="00A3136E" w:rsidP="00E85C1B">
            <w:pPr>
              <w:spacing w:after="0"/>
              <w:jc w:val="center"/>
              <w:rPr>
                <w:b/>
                <w:sz w:val="20"/>
                <w:szCs w:val="20"/>
              </w:rPr>
            </w:pPr>
            <w:r w:rsidRPr="00BE075D">
              <w:rPr>
                <w:b/>
                <w:sz w:val="20"/>
                <w:szCs w:val="20"/>
              </w:rPr>
              <w:t>R. br.</w:t>
            </w:r>
          </w:p>
        </w:tc>
        <w:tc>
          <w:tcPr>
            <w:tcW w:w="6379" w:type="dxa"/>
            <w:vMerge w:val="restart"/>
            <w:vAlign w:val="center"/>
          </w:tcPr>
          <w:p w14:paraId="31707FE5" w14:textId="77777777" w:rsidR="00A3136E" w:rsidRPr="00BE075D" w:rsidRDefault="00A3136E" w:rsidP="00E85C1B">
            <w:pPr>
              <w:spacing w:after="0"/>
              <w:jc w:val="center"/>
              <w:rPr>
                <w:b/>
                <w:sz w:val="20"/>
                <w:szCs w:val="20"/>
              </w:rPr>
            </w:pPr>
            <w:r w:rsidRPr="00BE075D">
              <w:rPr>
                <w:b/>
                <w:sz w:val="20"/>
                <w:szCs w:val="20"/>
              </w:rPr>
              <w:t>OPIS</w:t>
            </w:r>
          </w:p>
        </w:tc>
        <w:tc>
          <w:tcPr>
            <w:tcW w:w="1843" w:type="dxa"/>
            <w:gridSpan w:val="2"/>
            <w:vAlign w:val="center"/>
          </w:tcPr>
          <w:p w14:paraId="43E749D6" w14:textId="77777777" w:rsidR="00A3136E" w:rsidRPr="00BE075D" w:rsidRDefault="00A3136E" w:rsidP="00E85C1B">
            <w:pPr>
              <w:spacing w:after="0"/>
              <w:jc w:val="center"/>
              <w:rPr>
                <w:b/>
                <w:sz w:val="20"/>
                <w:szCs w:val="20"/>
              </w:rPr>
            </w:pPr>
            <w:r w:rsidRPr="00BE075D">
              <w:rPr>
                <w:b/>
                <w:sz w:val="20"/>
                <w:szCs w:val="20"/>
              </w:rPr>
              <w:t>TVRDNJA</w:t>
            </w:r>
          </w:p>
        </w:tc>
      </w:tr>
      <w:tr w:rsidR="00A3136E" w:rsidRPr="00BE075D" w14:paraId="3A6E1E61" w14:textId="77777777" w:rsidTr="00E85C1B">
        <w:trPr>
          <w:tblHeader/>
          <w:jc w:val="center"/>
        </w:trPr>
        <w:tc>
          <w:tcPr>
            <w:tcW w:w="846" w:type="dxa"/>
            <w:vMerge/>
            <w:vAlign w:val="center"/>
          </w:tcPr>
          <w:p w14:paraId="2B9D8F48" w14:textId="77777777" w:rsidR="00A3136E" w:rsidRPr="00BE075D" w:rsidRDefault="00A3136E" w:rsidP="00E85C1B">
            <w:pPr>
              <w:spacing w:after="0"/>
              <w:jc w:val="center"/>
              <w:rPr>
                <w:b/>
                <w:sz w:val="20"/>
                <w:szCs w:val="20"/>
              </w:rPr>
            </w:pPr>
          </w:p>
        </w:tc>
        <w:tc>
          <w:tcPr>
            <w:tcW w:w="6379" w:type="dxa"/>
            <w:vMerge/>
            <w:vAlign w:val="center"/>
          </w:tcPr>
          <w:p w14:paraId="568E7667" w14:textId="77777777" w:rsidR="00A3136E" w:rsidRPr="00BE075D" w:rsidRDefault="00A3136E" w:rsidP="00E85C1B">
            <w:pPr>
              <w:spacing w:after="0"/>
              <w:jc w:val="center"/>
              <w:rPr>
                <w:b/>
                <w:sz w:val="20"/>
                <w:szCs w:val="20"/>
              </w:rPr>
            </w:pPr>
          </w:p>
        </w:tc>
        <w:tc>
          <w:tcPr>
            <w:tcW w:w="992" w:type="dxa"/>
            <w:vAlign w:val="center"/>
          </w:tcPr>
          <w:p w14:paraId="32611E91" w14:textId="77777777" w:rsidR="00A3136E" w:rsidRPr="00BE075D" w:rsidRDefault="00A3136E" w:rsidP="00E85C1B">
            <w:pPr>
              <w:spacing w:after="0"/>
              <w:jc w:val="center"/>
              <w:rPr>
                <w:b/>
                <w:sz w:val="20"/>
                <w:szCs w:val="20"/>
              </w:rPr>
            </w:pPr>
            <w:r w:rsidRPr="00BE075D">
              <w:rPr>
                <w:b/>
                <w:sz w:val="20"/>
                <w:szCs w:val="20"/>
              </w:rPr>
              <w:t>DA</w:t>
            </w:r>
          </w:p>
        </w:tc>
        <w:tc>
          <w:tcPr>
            <w:tcW w:w="851" w:type="dxa"/>
            <w:vAlign w:val="center"/>
          </w:tcPr>
          <w:p w14:paraId="52DE6FA6" w14:textId="77777777" w:rsidR="00A3136E" w:rsidRPr="00BE075D" w:rsidRDefault="00A3136E" w:rsidP="00E85C1B">
            <w:pPr>
              <w:spacing w:after="0"/>
              <w:jc w:val="center"/>
              <w:rPr>
                <w:b/>
                <w:sz w:val="20"/>
                <w:szCs w:val="20"/>
              </w:rPr>
            </w:pPr>
            <w:r w:rsidRPr="00BE075D">
              <w:rPr>
                <w:b/>
                <w:sz w:val="20"/>
                <w:szCs w:val="20"/>
              </w:rPr>
              <w:t>NE</w:t>
            </w:r>
          </w:p>
        </w:tc>
      </w:tr>
      <w:tr w:rsidR="00A3136E" w:rsidRPr="00BE075D" w14:paraId="26EB68D1" w14:textId="77777777" w:rsidTr="00E85C1B">
        <w:trPr>
          <w:jc w:val="center"/>
        </w:trPr>
        <w:tc>
          <w:tcPr>
            <w:tcW w:w="846" w:type="dxa"/>
            <w:vAlign w:val="center"/>
          </w:tcPr>
          <w:p w14:paraId="2D90385F" w14:textId="77777777" w:rsidR="00A3136E" w:rsidRPr="00BE075D" w:rsidRDefault="00A3136E" w:rsidP="00E85C1B">
            <w:pPr>
              <w:spacing w:after="0"/>
              <w:jc w:val="center"/>
              <w:rPr>
                <w:b/>
                <w:sz w:val="20"/>
                <w:szCs w:val="20"/>
              </w:rPr>
            </w:pPr>
            <w:r w:rsidRPr="00BE075D">
              <w:rPr>
                <w:b/>
                <w:sz w:val="20"/>
                <w:szCs w:val="20"/>
              </w:rPr>
              <w:t>1.</w:t>
            </w:r>
          </w:p>
        </w:tc>
        <w:tc>
          <w:tcPr>
            <w:tcW w:w="6379" w:type="dxa"/>
          </w:tcPr>
          <w:p w14:paraId="10CF52C8" w14:textId="77777777" w:rsidR="00A3136E" w:rsidRPr="00BE075D" w:rsidRDefault="00A3136E" w:rsidP="00E85C1B">
            <w:pPr>
              <w:tabs>
                <w:tab w:val="left" w:pos="1222"/>
              </w:tabs>
              <w:spacing w:after="0"/>
              <w:rPr>
                <w:sz w:val="20"/>
                <w:szCs w:val="20"/>
              </w:rPr>
            </w:pPr>
            <w:r w:rsidRPr="00BE075D">
              <w:rPr>
                <w:sz w:val="20"/>
                <w:szCs w:val="20"/>
              </w:rPr>
              <w:t>Je li Stožer civilne zaštite opremljen komunikacijskim sredstvima (radio stanice, satelitski telefon)?</w:t>
            </w:r>
          </w:p>
        </w:tc>
        <w:tc>
          <w:tcPr>
            <w:tcW w:w="992" w:type="dxa"/>
            <w:vAlign w:val="center"/>
          </w:tcPr>
          <w:p w14:paraId="7CA773F5" w14:textId="26576F64" w:rsidR="00A3136E" w:rsidRPr="00BE075D" w:rsidRDefault="00BE075D" w:rsidP="00E85C1B">
            <w:pPr>
              <w:tabs>
                <w:tab w:val="left" w:pos="1222"/>
              </w:tabs>
              <w:spacing w:after="0"/>
              <w:jc w:val="center"/>
              <w:rPr>
                <w:b/>
                <w:sz w:val="20"/>
                <w:szCs w:val="20"/>
              </w:rPr>
            </w:pPr>
            <w:r w:rsidRPr="00BE075D">
              <w:rPr>
                <w:b/>
                <w:sz w:val="20"/>
                <w:szCs w:val="20"/>
              </w:rPr>
              <w:t>x</w:t>
            </w:r>
          </w:p>
        </w:tc>
        <w:tc>
          <w:tcPr>
            <w:tcW w:w="851" w:type="dxa"/>
            <w:vAlign w:val="center"/>
          </w:tcPr>
          <w:p w14:paraId="3F186BC6" w14:textId="72CFBB75" w:rsidR="00A3136E" w:rsidRPr="00BE075D" w:rsidRDefault="00A3136E" w:rsidP="00E85C1B">
            <w:pPr>
              <w:tabs>
                <w:tab w:val="left" w:pos="1222"/>
              </w:tabs>
              <w:spacing w:after="0"/>
              <w:jc w:val="center"/>
              <w:rPr>
                <w:b/>
                <w:sz w:val="20"/>
                <w:szCs w:val="20"/>
              </w:rPr>
            </w:pPr>
          </w:p>
        </w:tc>
      </w:tr>
      <w:tr w:rsidR="00A3136E" w:rsidRPr="00BE075D" w14:paraId="0BC6C827" w14:textId="77777777" w:rsidTr="00E85C1B">
        <w:trPr>
          <w:jc w:val="center"/>
        </w:trPr>
        <w:tc>
          <w:tcPr>
            <w:tcW w:w="846" w:type="dxa"/>
            <w:vAlign w:val="center"/>
          </w:tcPr>
          <w:p w14:paraId="3020E442" w14:textId="77777777" w:rsidR="00A3136E" w:rsidRPr="00BE075D" w:rsidRDefault="00A3136E" w:rsidP="00E85C1B">
            <w:pPr>
              <w:spacing w:after="0"/>
              <w:jc w:val="center"/>
              <w:rPr>
                <w:b/>
                <w:sz w:val="20"/>
                <w:szCs w:val="20"/>
              </w:rPr>
            </w:pPr>
            <w:r w:rsidRPr="00BE075D">
              <w:rPr>
                <w:b/>
                <w:sz w:val="20"/>
                <w:szCs w:val="20"/>
              </w:rPr>
              <w:lastRenderedPageBreak/>
              <w:t>2.</w:t>
            </w:r>
          </w:p>
        </w:tc>
        <w:tc>
          <w:tcPr>
            <w:tcW w:w="6379" w:type="dxa"/>
          </w:tcPr>
          <w:p w14:paraId="78E172A4" w14:textId="77777777" w:rsidR="00A3136E" w:rsidRPr="00BE075D" w:rsidRDefault="00A3136E" w:rsidP="00E85C1B">
            <w:pPr>
              <w:tabs>
                <w:tab w:val="left" w:pos="1222"/>
              </w:tabs>
              <w:spacing w:after="0"/>
              <w:rPr>
                <w:sz w:val="20"/>
                <w:szCs w:val="20"/>
              </w:rPr>
            </w:pPr>
            <w:r w:rsidRPr="00BE075D">
              <w:rPr>
                <w:sz w:val="20"/>
                <w:szCs w:val="20"/>
              </w:rPr>
              <w:t>Jesu li sve vatrogasne snage opremljene komunikacijskim sredstvima (radio stanice, satelitski telefon)?</w:t>
            </w:r>
          </w:p>
        </w:tc>
        <w:tc>
          <w:tcPr>
            <w:tcW w:w="992" w:type="dxa"/>
            <w:vAlign w:val="center"/>
          </w:tcPr>
          <w:p w14:paraId="7BF80665" w14:textId="77777777" w:rsidR="00A3136E" w:rsidRPr="00BE075D" w:rsidRDefault="00A3136E" w:rsidP="00E85C1B">
            <w:pPr>
              <w:spacing w:after="0"/>
              <w:jc w:val="center"/>
              <w:rPr>
                <w:b/>
                <w:sz w:val="20"/>
                <w:szCs w:val="20"/>
              </w:rPr>
            </w:pPr>
            <w:r w:rsidRPr="00BE075D">
              <w:rPr>
                <w:b/>
                <w:sz w:val="20"/>
                <w:szCs w:val="20"/>
              </w:rPr>
              <w:t>x</w:t>
            </w:r>
          </w:p>
        </w:tc>
        <w:tc>
          <w:tcPr>
            <w:tcW w:w="851" w:type="dxa"/>
            <w:vAlign w:val="center"/>
          </w:tcPr>
          <w:p w14:paraId="751A449A" w14:textId="77777777" w:rsidR="00A3136E" w:rsidRPr="00BE075D" w:rsidRDefault="00A3136E" w:rsidP="00E85C1B">
            <w:pPr>
              <w:spacing w:after="0"/>
              <w:jc w:val="center"/>
              <w:rPr>
                <w:b/>
                <w:sz w:val="20"/>
                <w:szCs w:val="20"/>
              </w:rPr>
            </w:pPr>
          </w:p>
        </w:tc>
      </w:tr>
      <w:tr w:rsidR="00A3136E" w:rsidRPr="00BE075D" w14:paraId="75D3FF8D" w14:textId="77777777" w:rsidTr="00E85C1B">
        <w:trPr>
          <w:jc w:val="center"/>
        </w:trPr>
        <w:tc>
          <w:tcPr>
            <w:tcW w:w="846" w:type="dxa"/>
            <w:vAlign w:val="center"/>
          </w:tcPr>
          <w:p w14:paraId="63F92B8D" w14:textId="77777777" w:rsidR="00A3136E" w:rsidRPr="00BE075D" w:rsidRDefault="00A3136E" w:rsidP="00E85C1B">
            <w:pPr>
              <w:spacing w:after="0"/>
              <w:jc w:val="center"/>
              <w:rPr>
                <w:b/>
                <w:sz w:val="20"/>
                <w:szCs w:val="20"/>
              </w:rPr>
            </w:pPr>
            <w:r w:rsidRPr="00BE075D">
              <w:rPr>
                <w:b/>
                <w:sz w:val="20"/>
                <w:szCs w:val="20"/>
              </w:rPr>
              <w:t>3.</w:t>
            </w:r>
          </w:p>
        </w:tc>
        <w:tc>
          <w:tcPr>
            <w:tcW w:w="6379" w:type="dxa"/>
          </w:tcPr>
          <w:p w14:paraId="6908A094" w14:textId="6AF6DC2E" w:rsidR="00A3136E" w:rsidRPr="00BE075D" w:rsidRDefault="00A3136E" w:rsidP="00E85C1B">
            <w:pPr>
              <w:tabs>
                <w:tab w:val="left" w:pos="1222"/>
              </w:tabs>
              <w:spacing w:after="0"/>
              <w:rPr>
                <w:sz w:val="20"/>
                <w:szCs w:val="20"/>
              </w:rPr>
            </w:pPr>
            <w:r w:rsidRPr="00BE075D">
              <w:rPr>
                <w:sz w:val="20"/>
                <w:szCs w:val="20"/>
              </w:rPr>
              <w:t>Je li HGSS-</w:t>
            </w:r>
            <w:r w:rsidR="00E92B0B" w:rsidRPr="00BE075D">
              <w:rPr>
                <w:sz w:val="20"/>
                <w:szCs w:val="20"/>
              </w:rPr>
              <w:t>Stanica Rijeka</w:t>
            </w:r>
            <w:r w:rsidR="00992EE7">
              <w:rPr>
                <w:sz w:val="20"/>
                <w:szCs w:val="20"/>
              </w:rPr>
              <w:t xml:space="preserve"> </w:t>
            </w:r>
            <w:r w:rsidRPr="00BE075D">
              <w:rPr>
                <w:sz w:val="20"/>
                <w:szCs w:val="20"/>
              </w:rPr>
              <w:t>opremljena komunikacijskim sredstvima (radio stanice, satelitski telefon)?</w:t>
            </w:r>
          </w:p>
        </w:tc>
        <w:tc>
          <w:tcPr>
            <w:tcW w:w="992" w:type="dxa"/>
            <w:vAlign w:val="center"/>
          </w:tcPr>
          <w:p w14:paraId="0B053E3D" w14:textId="77777777" w:rsidR="00A3136E" w:rsidRPr="00BE075D" w:rsidRDefault="00A3136E" w:rsidP="00E85C1B">
            <w:pPr>
              <w:tabs>
                <w:tab w:val="left" w:pos="1222"/>
              </w:tabs>
              <w:spacing w:after="0"/>
              <w:jc w:val="center"/>
              <w:rPr>
                <w:b/>
                <w:sz w:val="20"/>
                <w:szCs w:val="20"/>
              </w:rPr>
            </w:pPr>
            <w:r w:rsidRPr="00BE075D">
              <w:rPr>
                <w:b/>
                <w:sz w:val="20"/>
                <w:szCs w:val="20"/>
              </w:rPr>
              <w:t>x</w:t>
            </w:r>
          </w:p>
        </w:tc>
        <w:tc>
          <w:tcPr>
            <w:tcW w:w="851" w:type="dxa"/>
            <w:vAlign w:val="center"/>
          </w:tcPr>
          <w:p w14:paraId="63314FEC" w14:textId="77777777" w:rsidR="00A3136E" w:rsidRPr="00BE075D" w:rsidRDefault="00A3136E" w:rsidP="00E85C1B">
            <w:pPr>
              <w:tabs>
                <w:tab w:val="left" w:pos="1222"/>
              </w:tabs>
              <w:spacing w:after="0"/>
              <w:jc w:val="center"/>
              <w:rPr>
                <w:b/>
                <w:sz w:val="20"/>
                <w:szCs w:val="20"/>
              </w:rPr>
            </w:pPr>
          </w:p>
        </w:tc>
      </w:tr>
      <w:tr w:rsidR="00A3136E" w:rsidRPr="00BE075D" w14:paraId="0C2BE14F" w14:textId="77777777" w:rsidTr="00E85C1B">
        <w:trPr>
          <w:jc w:val="center"/>
        </w:trPr>
        <w:tc>
          <w:tcPr>
            <w:tcW w:w="846" w:type="dxa"/>
            <w:vAlign w:val="center"/>
          </w:tcPr>
          <w:p w14:paraId="60FFB6DC" w14:textId="77777777" w:rsidR="00A3136E" w:rsidRPr="00BE075D" w:rsidRDefault="00A3136E" w:rsidP="00E85C1B">
            <w:pPr>
              <w:spacing w:after="0"/>
              <w:jc w:val="center"/>
              <w:rPr>
                <w:b/>
                <w:sz w:val="20"/>
                <w:szCs w:val="20"/>
              </w:rPr>
            </w:pPr>
            <w:r w:rsidRPr="00BE075D">
              <w:rPr>
                <w:b/>
                <w:sz w:val="20"/>
                <w:szCs w:val="20"/>
              </w:rPr>
              <w:t>4.</w:t>
            </w:r>
          </w:p>
        </w:tc>
        <w:tc>
          <w:tcPr>
            <w:tcW w:w="6379" w:type="dxa"/>
          </w:tcPr>
          <w:p w14:paraId="4D1712D4" w14:textId="1AD03E19" w:rsidR="00A3136E" w:rsidRPr="00BE075D" w:rsidRDefault="00A3136E" w:rsidP="00E85C1B">
            <w:pPr>
              <w:tabs>
                <w:tab w:val="left" w:pos="1222"/>
              </w:tabs>
              <w:spacing w:after="0"/>
              <w:rPr>
                <w:sz w:val="20"/>
                <w:szCs w:val="20"/>
              </w:rPr>
            </w:pPr>
            <w:r w:rsidRPr="00BE075D">
              <w:rPr>
                <w:sz w:val="20"/>
                <w:szCs w:val="20"/>
              </w:rPr>
              <w:t xml:space="preserve">Je li </w:t>
            </w:r>
            <w:r w:rsidR="00E92B0B" w:rsidRPr="00BE075D">
              <w:rPr>
                <w:sz w:val="20"/>
                <w:szCs w:val="20"/>
              </w:rPr>
              <w:t xml:space="preserve">Gradsko Društvo Crvenog križa </w:t>
            </w:r>
            <w:r w:rsidR="00550A7C">
              <w:rPr>
                <w:sz w:val="20"/>
                <w:szCs w:val="20"/>
              </w:rPr>
              <w:t>Novi Vinodolski</w:t>
            </w:r>
            <w:r w:rsidR="00E92B0B" w:rsidRPr="00BE075D">
              <w:rPr>
                <w:sz w:val="20"/>
                <w:szCs w:val="20"/>
              </w:rPr>
              <w:t xml:space="preserve"> </w:t>
            </w:r>
            <w:r w:rsidRPr="00BE075D">
              <w:rPr>
                <w:sz w:val="20"/>
                <w:szCs w:val="20"/>
              </w:rPr>
              <w:t>opremljeno komunikacijskim sredstvima (radio stanice, satelitski telefon)?</w:t>
            </w:r>
          </w:p>
        </w:tc>
        <w:tc>
          <w:tcPr>
            <w:tcW w:w="992" w:type="dxa"/>
            <w:vAlign w:val="center"/>
          </w:tcPr>
          <w:p w14:paraId="093A20FE" w14:textId="77777777" w:rsidR="00A3136E" w:rsidRPr="00BE075D" w:rsidRDefault="00A3136E" w:rsidP="00E85C1B">
            <w:pPr>
              <w:tabs>
                <w:tab w:val="left" w:pos="1222"/>
              </w:tabs>
              <w:spacing w:after="0"/>
              <w:jc w:val="center"/>
              <w:rPr>
                <w:b/>
                <w:sz w:val="20"/>
                <w:szCs w:val="20"/>
              </w:rPr>
            </w:pPr>
          </w:p>
        </w:tc>
        <w:tc>
          <w:tcPr>
            <w:tcW w:w="851" w:type="dxa"/>
            <w:vAlign w:val="center"/>
          </w:tcPr>
          <w:p w14:paraId="161058D0" w14:textId="77777777" w:rsidR="00A3136E" w:rsidRPr="00BE075D" w:rsidRDefault="00A3136E" w:rsidP="00E85C1B">
            <w:pPr>
              <w:tabs>
                <w:tab w:val="left" w:pos="1222"/>
              </w:tabs>
              <w:spacing w:after="0"/>
              <w:jc w:val="center"/>
              <w:rPr>
                <w:b/>
                <w:sz w:val="20"/>
                <w:szCs w:val="20"/>
              </w:rPr>
            </w:pPr>
            <w:r w:rsidRPr="00BE075D">
              <w:rPr>
                <w:b/>
                <w:sz w:val="20"/>
                <w:szCs w:val="20"/>
              </w:rPr>
              <w:t>x</w:t>
            </w:r>
          </w:p>
        </w:tc>
      </w:tr>
      <w:tr w:rsidR="00A3136E" w:rsidRPr="00A0161B" w14:paraId="45632F72" w14:textId="77777777" w:rsidTr="00E85C1B">
        <w:trPr>
          <w:jc w:val="center"/>
        </w:trPr>
        <w:tc>
          <w:tcPr>
            <w:tcW w:w="846" w:type="dxa"/>
            <w:vAlign w:val="center"/>
          </w:tcPr>
          <w:p w14:paraId="0A6F3A97" w14:textId="77777777" w:rsidR="00A3136E" w:rsidRPr="00BE075D" w:rsidRDefault="00A3136E" w:rsidP="00E85C1B">
            <w:pPr>
              <w:spacing w:after="0"/>
              <w:jc w:val="center"/>
              <w:rPr>
                <w:b/>
                <w:sz w:val="20"/>
                <w:szCs w:val="20"/>
              </w:rPr>
            </w:pPr>
            <w:r w:rsidRPr="00BE075D">
              <w:rPr>
                <w:b/>
                <w:sz w:val="20"/>
                <w:szCs w:val="20"/>
              </w:rPr>
              <w:t>5.</w:t>
            </w:r>
          </w:p>
        </w:tc>
        <w:tc>
          <w:tcPr>
            <w:tcW w:w="6379" w:type="dxa"/>
          </w:tcPr>
          <w:p w14:paraId="682770BE" w14:textId="77777777" w:rsidR="00A3136E" w:rsidRPr="00BE075D" w:rsidRDefault="00A3136E" w:rsidP="00E85C1B">
            <w:pPr>
              <w:tabs>
                <w:tab w:val="left" w:pos="1222"/>
              </w:tabs>
              <w:spacing w:after="0"/>
              <w:rPr>
                <w:sz w:val="20"/>
                <w:szCs w:val="20"/>
              </w:rPr>
            </w:pPr>
            <w:r w:rsidRPr="00BE075D">
              <w:rPr>
                <w:sz w:val="20"/>
                <w:szCs w:val="20"/>
              </w:rPr>
              <w:t>Jesu li pravne osobe od interesa za sustav civilne zaštite opremljene komunikacijskim sredstvima (radio stanice, satelitski telefon)?</w:t>
            </w:r>
          </w:p>
        </w:tc>
        <w:tc>
          <w:tcPr>
            <w:tcW w:w="992" w:type="dxa"/>
            <w:vAlign w:val="center"/>
          </w:tcPr>
          <w:p w14:paraId="4C1D2A93" w14:textId="77777777" w:rsidR="00A3136E" w:rsidRPr="00BE075D" w:rsidRDefault="00A3136E" w:rsidP="00E85C1B">
            <w:pPr>
              <w:tabs>
                <w:tab w:val="left" w:pos="1222"/>
              </w:tabs>
              <w:spacing w:after="0"/>
              <w:jc w:val="center"/>
              <w:rPr>
                <w:b/>
                <w:sz w:val="20"/>
                <w:szCs w:val="20"/>
              </w:rPr>
            </w:pPr>
          </w:p>
        </w:tc>
        <w:tc>
          <w:tcPr>
            <w:tcW w:w="851" w:type="dxa"/>
            <w:vAlign w:val="center"/>
          </w:tcPr>
          <w:p w14:paraId="15F7256B" w14:textId="77777777" w:rsidR="00A3136E" w:rsidRPr="00BE075D" w:rsidRDefault="00A3136E" w:rsidP="00E85C1B">
            <w:pPr>
              <w:tabs>
                <w:tab w:val="left" w:pos="1222"/>
              </w:tabs>
              <w:spacing w:after="0"/>
              <w:jc w:val="center"/>
              <w:rPr>
                <w:b/>
                <w:sz w:val="20"/>
                <w:szCs w:val="20"/>
              </w:rPr>
            </w:pPr>
            <w:r w:rsidRPr="00BE075D">
              <w:rPr>
                <w:b/>
                <w:sz w:val="20"/>
                <w:szCs w:val="20"/>
              </w:rPr>
              <w:t>x</w:t>
            </w:r>
          </w:p>
        </w:tc>
      </w:tr>
      <w:tr w:rsidR="00A3136E" w:rsidRPr="00A0161B" w14:paraId="46279DC8" w14:textId="77777777" w:rsidTr="00E85C1B">
        <w:trPr>
          <w:jc w:val="center"/>
        </w:trPr>
        <w:tc>
          <w:tcPr>
            <w:tcW w:w="846" w:type="dxa"/>
            <w:vAlign w:val="center"/>
          </w:tcPr>
          <w:p w14:paraId="091FFD63" w14:textId="77777777" w:rsidR="00A3136E" w:rsidRPr="00BE075D" w:rsidRDefault="00A3136E" w:rsidP="00E85C1B">
            <w:pPr>
              <w:spacing w:after="0"/>
              <w:jc w:val="center"/>
              <w:rPr>
                <w:b/>
                <w:sz w:val="20"/>
                <w:szCs w:val="20"/>
              </w:rPr>
            </w:pPr>
            <w:r w:rsidRPr="00BE075D">
              <w:rPr>
                <w:b/>
                <w:sz w:val="20"/>
                <w:szCs w:val="20"/>
              </w:rPr>
              <w:t>6.</w:t>
            </w:r>
          </w:p>
        </w:tc>
        <w:tc>
          <w:tcPr>
            <w:tcW w:w="6379" w:type="dxa"/>
          </w:tcPr>
          <w:p w14:paraId="2B4871B1" w14:textId="77777777" w:rsidR="00A3136E" w:rsidRPr="00BE075D" w:rsidRDefault="00A3136E" w:rsidP="00E85C1B">
            <w:pPr>
              <w:tabs>
                <w:tab w:val="left" w:pos="1222"/>
              </w:tabs>
              <w:spacing w:after="0"/>
              <w:rPr>
                <w:sz w:val="20"/>
                <w:szCs w:val="20"/>
              </w:rPr>
            </w:pPr>
            <w:r w:rsidRPr="00BE075D">
              <w:rPr>
                <w:sz w:val="20"/>
                <w:szCs w:val="20"/>
              </w:rPr>
              <w:t>Jesu li povjerenici civilne zaštite i njihovi zamjenici opremljeni komunikacijskim sredstvima (radio stanice, satelitski telefon)?</w:t>
            </w:r>
          </w:p>
        </w:tc>
        <w:tc>
          <w:tcPr>
            <w:tcW w:w="992" w:type="dxa"/>
            <w:vAlign w:val="center"/>
          </w:tcPr>
          <w:p w14:paraId="153E6C05" w14:textId="77777777" w:rsidR="00A3136E" w:rsidRPr="00BE075D" w:rsidRDefault="00A3136E" w:rsidP="00E85C1B">
            <w:pPr>
              <w:tabs>
                <w:tab w:val="left" w:pos="1222"/>
              </w:tabs>
              <w:spacing w:after="0"/>
              <w:jc w:val="center"/>
              <w:rPr>
                <w:b/>
                <w:sz w:val="20"/>
                <w:szCs w:val="20"/>
              </w:rPr>
            </w:pPr>
          </w:p>
        </w:tc>
        <w:tc>
          <w:tcPr>
            <w:tcW w:w="851" w:type="dxa"/>
            <w:vAlign w:val="center"/>
          </w:tcPr>
          <w:p w14:paraId="16C2B1B1" w14:textId="77777777" w:rsidR="00A3136E" w:rsidRPr="00BE075D" w:rsidRDefault="00A3136E" w:rsidP="00E85C1B">
            <w:pPr>
              <w:tabs>
                <w:tab w:val="left" w:pos="1222"/>
              </w:tabs>
              <w:spacing w:after="0"/>
              <w:jc w:val="center"/>
              <w:rPr>
                <w:b/>
                <w:sz w:val="20"/>
                <w:szCs w:val="20"/>
              </w:rPr>
            </w:pPr>
            <w:r w:rsidRPr="00BE075D">
              <w:rPr>
                <w:b/>
                <w:sz w:val="20"/>
                <w:szCs w:val="20"/>
              </w:rPr>
              <w:t>x</w:t>
            </w:r>
          </w:p>
        </w:tc>
      </w:tr>
      <w:tr w:rsidR="004D526C" w:rsidRPr="00A0161B" w14:paraId="4BD21BA9" w14:textId="77777777" w:rsidTr="00E85C1B">
        <w:trPr>
          <w:jc w:val="center"/>
        </w:trPr>
        <w:tc>
          <w:tcPr>
            <w:tcW w:w="846" w:type="dxa"/>
            <w:vAlign w:val="center"/>
          </w:tcPr>
          <w:p w14:paraId="78DCCA42" w14:textId="63D60AD4" w:rsidR="004D526C" w:rsidRPr="00BE075D" w:rsidRDefault="00023662" w:rsidP="004D526C">
            <w:pPr>
              <w:spacing w:after="0"/>
              <w:jc w:val="center"/>
              <w:rPr>
                <w:b/>
                <w:sz w:val="20"/>
                <w:szCs w:val="20"/>
              </w:rPr>
            </w:pPr>
            <w:r>
              <w:rPr>
                <w:b/>
                <w:sz w:val="20"/>
                <w:szCs w:val="20"/>
              </w:rPr>
              <w:t>7.</w:t>
            </w:r>
          </w:p>
        </w:tc>
        <w:tc>
          <w:tcPr>
            <w:tcW w:w="6379" w:type="dxa"/>
          </w:tcPr>
          <w:p w14:paraId="4948468E" w14:textId="77777777" w:rsidR="004D526C" w:rsidRPr="00BE075D" w:rsidRDefault="004D526C" w:rsidP="004D526C">
            <w:pPr>
              <w:tabs>
                <w:tab w:val="left" w:pos="1222"/>
              </w:tabs>
              <w:spacing w:after="0"/>
              <w:rPr>
                <w:sz w:val="20"/>
                <w:szCs w:val="20"/>
              </w:rPr>
            </w:pPr>
            <w:r w:rsidRPr="00BE075D">
              <w:rPr>
                <w:sz w:val="20"/>
                <w:szCs w:val="20"/>
              </w:rPr>
              <w:t>Posjeduje li Stožer civilne zaštite vlastita transportna sredstva za prijevoz na teren?</w:t>
            </w:r>
          </w:p>
        </w:tc>
        <w:tc>
          <w:tcPr>
            <w:tcW w:w="992" w:type="dxa"/>
            <w:vAlign w:val="center"/>
          </w:tcPr>
          <w:p w14:paraId="74C783BC" w14:textId="77777777" w:rsidR="004D526C" w:rsidRPr="00BE075D" w:rsidRDefault="004D526C" w:rsidP="004D526C">
            <w:pPr>
              <w:tabs>
                <w:tab w:val="left" w:pos="1222"/>
              </w:tabs>
              <w:spacing w:after="0"/>
              <w:jc w:val="center"/>
              <w:rPr>
                <w:b/>
                <w:sz w:val="20"/>
                <w:szCs w:val="20"/>
              </w:rPr>
            </w:pPr>
          </w:p>
        </w:tc>
        <w:tc>
          <w:tcPr>
            <w:tcW w:w="851" w:type="dxa"/>
            <w:vAlign w:val="center"/>
          </w:tcPr>
          <w:p w14:paraId="2515AE72" w14:textId="77777777" w:rsidR="004D526C" w:rsidRPr="00BE075D" w:rsidRDefault="004D526C" w:rsidP="004D526C">
            <w:pPr>
              <w:tabs>
                <w:tab w:val="left" w:pos="1222"/>
              </w:tabs>
              <w:spacing w:after="0"/>
              <w:jc w:val="center"/>
              <w:rPr>
                <w:b/>
                <w:sz w:val="20"/>
                <w:szCs w:val="20"/>
              </w:rPr>
            </w:pPr>
            <w:r w:rsidRPr="00BE075D">
              <w:rPr>
                <w:b/>
                <w:sz w:val="20"/>
                <w:szCs w:val="20"/>
              </w:rPr>
              <w:t>x</w:t>
            </w:r>
          </w:p>
        </w:tc>
      </w:tr>
      <w:tr w:rsidR="004D526C" w:rsidRPr="00A0161B" w14:paraId="0250BA29" w14:textId="77777777" w:rsidTr="00E85C1B">
        <w:trPr>
          <w:jc w:val="center"/>
        </w:trPr>
        <w:tc>
          <w:tcPr>
            <w:tcW w:w="846" w:type="dxa"/>
            <w:vAlign w:val="center"/>
          </w:tcPr>
          <w:p w14:paraId="567C10D6" w14:textId="7D20AB5C" w:rsidR="004D526C" w:rsidRPr="00BE075D" w:rsidRDefault="00023662" w:rsidP="004D526C">
            <w:pPr>
              <w:spacing w:after="0"/>
              <w:jc w:val="center"/>
              <w:rPr>
                <w:b/>
                <w:sz w:val="20"/>
                <w:szCs w:val="20"/>
              </w:rPr>
            </w:pPr>
            <w:r>
              <w:rPr>
                <w:b/>
                <w:sz w:val="20"/>
                <w:szCs w:val="20"/>
              </w:rPr>
              <w:t>8.</w:t>
            </w:r>
          </w:p>
        </w:tc>
        <w:tc>
          <w:tcPr>
            <w:tcW w:w="6379" w:type="dxa"/>
          </w:tcPr>
          <w:p w14:paraId="709ED7E7" w14:textId="0B86179D" w:rsidR="004D526C" w:rsidRPr="00BE075D" w:rsidRDefault="004D526C" w:rsidP="004D526C">
            <w:pPr>
              <w:tabs>
                <w:tab w:val="left" w:pos="1222"/>
              </w:tabs>
              <w:spacing w:after="0"/>
              <w:rPr>
                <w:sz w:val="20"/>
                <w:szCs w:val="20"/>
              </w:rPr>
            </w:pPr>
            <w:r w:rsidRPr="00BE075D">
              <w:rPr>
                <w:sz w:val="20"/>
                <w:szCs w:val="20"/>
              </w:rPr>
              <w:t>Posjeduje li</w:t>
            </w:r>
            <w:r w:rsidR="00BE075D">
              <w:rPr>
                <w:sz w:val="20"/>
                <w:szCs w:val="20"/>
              </w:rPr>
              <w:t xml:space="preserve"> </w:t>
            </w:r>
            <w:r w:rsidR="00550A7C">
              <w:rPr>
                <w:sz w:val="20"/>
                <w:szCs w:val="20"/>
              </w:rPr>
              <w:t>Općina</w:t>
            </w:r>
            <w:r w:rsidRPr="00BE075D">
              <w:rPr>
                <w:sz w:val="20"/>
                <w:szCs w:val="20"/>
              </w:rPr>
              <w:t xml:space="preserve"> transportna sredstva za prijevoz operativnih snaga na teren?</w:t>
            </w:r>
          </w:p>
        </w:tc>
        <w:tc>
          <w:tcPr>
            <w:tcW w:w="992" w:type="dxa"/>
            <w:vAlign w:val="center"/>
          </w:tcPr>
          <w:p w14:paraId="18CDA3EB" w14:textId="77777777" w:rsidR="004D526C" w:rsidRPr="00BE075D" w:rsidRDefault="004D526C" w:rsidP="004D526C">
            <w:pPr>
              <w:tabs>
                <w:tab w:val="left" w:pos="1222"/>
              </w:tabs>
              <w:spacing w:after="0"/>
              <w:jc w:val="center"/>
              <w:rPr>
                <w:b/>
                <w:sz w:val="20"/>
                <w:szCs w:val="20"/>
              </w:rPr>
            </w:pPr>
          </w:p>
        </w:tc>
        <w:tc>
          <w:tcPr>
            <w:tcW w:w="851" w:type="dxa"/>
            <w:vAlign w:val="center"/>
          </w:tcPr>
          <w:p w14:paraId="24163089" w14:textId="77777777" w:rsidR="004D526C" w:rsidRPr="00BE075D" w:rsidRDefault="004D526C" w:rsidP="004D526C">
            <w:pPr>
              <w:tabs>
                <w:tab w:val="left" w:pos="1222"/>
              </w:tabs>
              <w:spacing w:after="0"/>
              <w:jc w:val="center"/>
              <w:rPr>
                <w:b/>
                <w:sz w:val="20"/>
                <w:szCs w:val="20"/>
              </w:rPr>
            </w:pPr>
            <w:r w:rsidRPr="00BE075D">
              <w:rPr>
                <w:b/>
                <w:sz w:val="20"/>
                <w:szCs w:val="20"/>
              </w:rPr>
              <w:t>x</w:t>
            </w:r>
          </w:p>
        </w:tc>
      </w:tr>
      <w:tr w:rsidR="004D526C" w:rsidRPr="00A0161B" w14:paraId="17D70AE9" w14:textId="77777777" w:rsidTr="00E85C1B">
        <w:trPr>
          <w:jc w:val="center"/>
        </w:trPr>
        <w:tc>
          <w:tcPr>
            <w:tcW w:w="846" w:type="dxa"/>
            <w:vAlign w:val="center"/>
          </w:tcPr>
          <w:p w14:paraId="6E0267D2" w14:textId="5D33EF8C" w:rsidR="004D526C" w:rsidRPr="00BE075D" w:rsidRDefault="00023662" w:rsidP="004D526C">
            <w:pPr>
              <w:spacing w:after="0"/>
              <w:jc w:val="center"/>
              <w:rPr>
                <w:b/>
                <w:sz w:val="20"/>
                <w:szCs w:val="20"/>
              </w:rPr>
            </w:pPr>
            <w:r>
              <w:rPr>
                <w:b/>
                <w:sz w:val="20"/>
                <w:szCs w:val="20"/>
              </w:rPr>
              <w:t>9.</w:t>
            </w:r>
          </w:p>
        </w:tc>
        <w:tc>
          <w:tcPr>
            <w:tcW w:w="6379" w:type="dxa"/>
          </w:tcPr>
          <w:p w14:paraId="6D55D495" w14:textId="77777777" w:rsidR="004D526C" w:rsidRPr="00BE075D" w:rsidRDefault="004D526C" w:rsidP="004D526C">
            <w:pPr>
              <w:tabs>
                <w:tab w:val="left" w:pos="1222"/>
              </w:tabs>
              <w:spacing w:after="0"/>
              <w:rPr>
                <w:sz w:val="20"/>
                <w:szCs w:val="20"/>
              </w:rPr>
            </w:pPr>
            <w:r w:rsidRPr="00BE075D">
              <w:rPr>
                <w:sz w:val="20"/>
                <w:szCs w:val="20"/>
              </w:rPr>
              <w:t>Posjeduju li povjerenici i zamjenici povjerenika civilne zaštite i koordinatori transportna sredstva za prijevoz na teren?</w:t>
            </w:r>
          </w:p>
        </w:tc>
        <w:tc>
          <w:tcPr>
            <w:tcW w:w="992" w:type="dxa"/>
            <w:vAlign w:val="center"/>
          </w:tcPr>
          <w:p w14:paraId="10C93B43" w14:textId="4747F473" w:rsidR="004D526C" w:rsidRPr="00BE075D" w:rsidRDefault="004D526C" w:rsidP="004D526C">
            <w:pPr>
              <w:tabs>
                <w:tab w:val="left" w:pos="1222"/>
              </w:tabs>
              <w:spacing w:after="0"/>
              <w:jc w:val="center"/>
              <w:rPr>
                <w:b/>
                <w:sz w:val="20"/>
                <w:szCs w:val="20"/>
              </w:rPr>
            </w:pPr>
          </w:p>
        </w:tc>
        <w:tc>
          <w:tcPr>
            <w:tcW w:w="851" w:type="dxa"/>
            <w:vAlign w:val="center"/>
          </w:tcPr>
          <w:p w14:paraId="12F338CF" w14:textId="2E79A876" w:rsidR="004D526C" w:rsidRPr="00BE075D" w:rsidRDefault="00972B2D" w:rsidP="004D526C">
            <w:pPr>
              <w:tabs>
                <w:tab w:val="left" w:pos="1222"/>
              </w:tabs>
              <w:spacing w:after="0"/>
              <w:jc w:val="center"/>
              <w:rPr>
                <w:b/>
                <w:sz w:val="20"/>
                <w:szCs w:val="20"/>
              </w:rPr>
            </w:pPr>
            <w:r w:rsidRPr="00BE075D">
              <w:rPr>
                <w:b/>
                <w:sz w:val="20"/>
                <w:szCs w:val="20"/>
              </w:rPr>
              <w:t>x</w:t>
            </w:r>
          </w:p>
        </w:tc>
      </w:tr>
      <w:tr w:rsidR="004D526C" w:rsidRPr="00A0161B" w14:paraId="5B8C313D" w14:textId="77777777" w:rsidTr="00E85C1B">
        <w:trPr>
          <w:jc w:val="center"/>
        </w:trPr>
        <w:tc>
          <w:tcPr>
            <w:tcW w:w="846" w:type="dxa"/>
            <w:vAlign w:val="center"/>
          </w:tcPr>
          <w:p w14:paraId="2FCA387B" w14:textId="13FCE090" w:rsidR="004D526C" w:rsidRPr="00BE075D" w:rsidRDefault="00023662" w:rsidP="004D526C">
            <w:pPr>
              <w:spacing w:after="0"/>
              <w:jc w:val="center"/>
              <w:rPr>
                <w:b/>
                <w:sz w:val="20"/>
                <w:szCs w:val="20"/>
              </w:rPr>
            </w:pPr>
            <w:r>
              <w:rPr>
                <w:b/>
                <w:sz w:val="20"/>
                <w:szCs w:val="20"/>
              </w:rPr>
              <w:t>10.</w:t>
            </w:r>
          </w:p>
        </w:tc>
        <w:tc>
          <w:tcPr>
            <w:tcW w:w="6379" w:type="dxa"/>
          </w:tcPr>
          <w:p w14:paraId="7BE5841F" w14:textId="77777777" w:rsidR="004D526C" w:rsidRPr="00BE075D" w:rsidRDefault="004D526C" w:rsidP="004D526C">
            <w:pPr>
              <w:tabs>
                <w:tab w:val="left" w:pos="1222"/>
              </w:tabs>
              <w:spacing w:after="0"/>
              <w:rPr>
                <w:sz w:val="20"/>
                <w:szCs w:val="20"/>
              </w:rPr>
            </w:pPr>
            <w:r w:rsidRPr="00BE075D">
              <w:rPr>
                <w:sz w:val="20"/>
                <w:szCs w:val="20"/>
              </w:rPr>
              <w:t>Posjeduju li vatrogasne snage transportna sredstva za prijevoz na teren?</w:t>
            </w:r>
          </w:p>
        </w:tc>
        <w:tc>
          <w:tcPr>
            <w:tcW w:w="992" w:type="dxa"/>
            <w:vAlign w:val="center"/>
          </w:tcPr>
          <w:p w14:paraId="2F0A975E" w14:textId="77777777" w:rsidR="004D526C" w:rsidRPr="00BE075D" w:rsidRDefault="004D526C" w:rsidP="004D526C">
            <w:pPr>
              <w:tabs>
                <w:tab w:val="left" w:pos="1222"/>
              </w:tabs>
              <w:spacing w:after="0"/>
              <w:jc w:val="center"/>
              <w:rPr>
                <w:b/>
                <w:sz w:val="20"/>
                <w:szCs w:val="20"/>
              </w:rPr>
            </w:pPr>
            <w:r w:rsidRPr="00BE075D">
              <w:rPr>
                <w:b/>
                <w:sz w:val="20"/>
                <w:szCs w:val="20"/>
              </w:rPr>
              <w:t>x</w:t>
            </w:r>
          </w:p>
        </w:tc>
        <w:tc>
          <w:tcPr>
            <w:tcW w:w="851" w:type="dxa"/>
            <w:vAlign w:val="center"/>
          </w:tcPr>
          <w:p w14:paraId="445DBF99" w14:textId="77777777" w:rsidR="004D526C" w:rsidRPr="00BE075D" w:rsidRDefault="004D526C" w:rsidP="004D526C">
            <w:pPr>
              <w:tabs>
                <w:tab w:val="left" w:pos="1222"/>
              </w:tabs>
              <w:spacing w:after="0"/>
              <w:jc w:val="center"/>
              <w:rPr>
                <w:b/>
                <w:sz w:val="20"/>
                <w:szCs w:val="20"/>
              </w:rPr>
            </w:pPr>
          </w:p>
        </w:tc>
      </w:tr>
      <w:tr w:rsidR="004D526C" w:rsidRPr="00A0161B" w14:paraId="0B08537B" w14:textId="77777777" w:rsidTr="00E85C1B">
        <w:trPr>
          <w:jc w:val="center"/>
        </w:trPr>
        <w:tc>
          <w:tcPr>
            <w:tcW w:w="846" w:type="dxa"/>
            <w:vAlign w:val="center"/>
          </w:tcPr>
          <w:p w14:paraId="2C49D724" w14:textId="3828D524" w:rsidR="004D526C" w:rsidRPr="00BE075D" w:rsidRDefault="00023662" w:rsidP="004D526C">
            <w:pPr>
              <w:spacing w:after="0"/>
              <w:jc w:val="center"/>
              <w:rPr>
                <w:b/>
                <w:sz w:val="20"/>
                <w:szCs w:val="20"/>
              </w:rPr>
            </w:pPr>
            <w:r>
              <w:rPr>
                <w:b/>
                <w:sz w:val="20"/>
                <w:szCs w:val="20"/>
              </w:rPr>
              <w:t>11.</w:t>
            </w:r>
          </w:p>
        </w:tc>
        <w:tc>
          <w:tcPr>
            <w:tcW w:w="6379" w:type="dxa"/>
          </w:tcPr>
          <w:p w14:paraId="27CF3BB9" w14:textId="2D9C6B2A" w:rsidR="004D526C" w:rsidRPr="00BE075D" w:rsidRDefault="004D526C" w:rsidP="004D526C">
            <w:pPr>
              <w:tabs>
                <w:tab w:val="left" w:pos="1222"/>
              </w:tabs>
              <w:spacing w:after="0"/>
              <w:rPr>
                <w:sz w:val="20"/>
                <w:szCs w:val="20"/>
              </w:rPr>
            </w:pPr>
            <w:r w:rsidRPr="00BE075D">
              <w:rPr>
                <w:sz w:val="20"/>
                <w:szCs w:val="20"/>
              </w:rPr>
              <w:t xml:space="preserve">Posjeduje li HGSS - </w:t>
            </w:r>
            <w:r w:rsidR="00E92B0B" w:rsidRPr="00BE075D">
              <w:rPr>
                <w:sz w:val="20"/>
                <w:szCs w:val="20"/>
              </w:rPr>
              <w:t>Stanica Rijeka</w:t>
            </w:r>
            <w:r w:rsidR="00BE075D" w:rsidRPr="00BE075D">
              <w:rPr>
                <w:sz w:val="20"/>
                <w:szCs w:val="20"/>
              </w:rPr>
              <w:t xml:space="preserve"> </w:t>
            </w:r>
            <w:r w:rsidRPr="00BE075D">
              <w:rPr>
                <w:sz w:val="20"/>
                <w:szCs w:val="20"/>
              </w:rPr>
              <w:t>vlastita transportna sredstva za prijevoz na teren?</w:t>
            </w:r>
          </w:p>
        </w:tc>
        <w:tc>
          <w:tcPr>
            <w:tcW w:w="992" w:type="dxa"/>
            <w:vAlign w:val="center"/>
          </w:tcPr>
          <w:p w14:paraId="5432F229" w14:textId="77777777" w:rsidR="004D526C" w:rsidRPr="00BE075D" w:rsidRDefault="004D526C" w:rsidP="004D526C">
            <w:pPr>
              <w:tabs>
                <w:tab w:val="left" w:pos="1222"/>
              </w:tabs>
              <w:spacing w:after="0"/>
              <w:jc w:val="center"/>
              <w:rPr>
                <w:b/>
                <w:sz w:val="20"/>
                <w:szCs w:val="20"/>
              </w:rPr>
            </w:pPr>
            <w:r w:rsidRPr="00BE075D">
              <w:rPr>
                <w:b/>
                <w:sz w:val="20"/>
                <w:szCs w:val="20"/>
              </w:rPr>
              <w:t>x</w:t>
            </w:r>
          </w:p>
        </w:tc>
        <w:tc>
          <w:tcPr>
            <w:tcW w:w="851" w:type="dxa"/>
            <w:vAlign w:val="center"/>
          </w:tcPr>
          <w:p w14:paraId="4180F373" w14:textId="77777777" w:rsidR="004D526C" w:rsidRPr="00BE075D" w:rsidRDefault="004D526C" w:rsidP="004D526C">
            <w:pPr>
              <w:tabs>
                <w:tab w:val="left" w:pos="1222"/>
              </w:tabs>
              <w:spacing w:after="0"/>
              <w:jc w:val="center"/>
              <w:rPr>
                <w:b/>
                <w:sz w:val="20"/>
                <w:szCs w:val="20"/>
              </w:rPr>
            </w:pPr>
          </w:p>
        </w:tc>
      </w:tr>
      <w:tr w:rsidR="004D526C" w:rsidRPr="00A0161B" w14:paraId="48C5D8B1" w14:textId="77777777" w:rsidTr="00E85C1B">
        <w:trPr>
          <w:jc w:val="center"/>
        </w:trPr>
        <w:tc>
          <w:tcPr>
            <w:tcW w:w="846" w:type="dxa"/>
            <w:vAlign w:val="center"/>
          </w:tcPr>
          <w:p w14:paraId="59773AD9" w14:textId="3BABF9A0" w:rsidR="004D526C" w:rsidRPr="00BE075D" w:rsidRDefault="00023662" w:rsidP="004D526C">
            <w:pPr>
              <w:spacing w:after="0"/>
              <w:jc w:val="center"/>
              <w:rPr>
                <w:b/>
                <w:sz w:val="20"/>
                <w:szCs w:val="20"/>
              </w:rPr>
            </w:pPr>
            <w:r>
              <w:rPr>
                <w:b/>
                <w:sz w:val="20"/>
                <w:szCs w:val="20"/>
              </w:rPr>
              <w:t>12.</w:t>
            </w:r>
          </w:p>
        </w:tc>
        <w:tc>
          <w:tcPr>
            <w:tcW w:w="6379" w:type="dxa"/>
          </w:tcPr>
          <w:p w14:paraId="4E197444" w14:textId="50B0D985" w:rsidR="004D526C" w:rsidRPr="00BE075D" w:rsidRDefault="004D526C" w:rsidP="004D526C">
            <w:pPr>
              <w:tabs>
                <w:tab w:val="left" w:pos="1222"/>
              </w:tabs>
              <w:spacing w:after="0"/>
              <w:rPr>
                <w:sz w:val="20"/>
                <w:szCs w:val="20"/>
              </w:rPr>
            </w:pPr>
            <w:r w:rsidRPr="00BE075D">
              <w:rPr>
                <w:sz w:val="20"/>
                <w:szCs w:val="20"/>
              </w:rPr>
              <w:t xml:space="preserve">Posjeduje li </w:t>
            </w:r>
            <w:r w:rsidR="00E92B0B" w:rsidRPr="00BE075D">
              <w:rPr>
                <w:sz w:val="20"/>
                <w:szCs w:val="20"/>
              </w:rPr>
              <w:t xml:space="preserve">Gradsko Društvo Crvenog križa </w:t>
            </w:r>
            <w:r w:rsidR="00023662">
              <w:rPr>
                <w:sz w:val="20"/>
                <w:szCs w:val="20"/>
              </w:rPr>
              <w:t>Novi Vinodolski</w:t>
            </w:r>
            <w:r w:rsidR="00E92B0B" w:rsidRPr="00BE075D">
              <w:rPr>
                <w:sz w:val="20"/>
                <w:szCs w:val="20"/>
              </w:rPr>
              <w:t xml:space="preserve"> </w:t>
            </w:r>
            <w:r w:rsidRPr="00BE075D">
              <w:rPr>
                <w:sz w:val="20"/>
                <w:szCs w:val="20"/>
              </w:rPr>
              <w:t>vlastita transportna sredstva za prijevoz na teren?</w:t>
            </w:r>
          </w:p>
        </w:tc>
        <w:tc>
          <w:tcPr>
            <w:tcW w:w="992" w:type="dxa"/>
            <w:vAlign w:val="center"/>
          </w:tcPr>
          <w:p w14:paraId="418E41F3" w14:textId="77777777" w:rsidR="004D526C" w:rsidRPr="00BE075D" w:rsidRDefault="004D526C" w:rsidP="004D526C">
            <w:pPr>
              <w:tabs>
                <w:tab w:val="left" w:pos="1222"/>
              </w:tabs>
              <w:spacing w:after="0"/>
              <w:jc w:val="center"/>
              <w:rPr>
                <w:b/>
                <w:sz w:val="20"/>
                <w:szCs w:val="20"/>
              </w:rPr>
            </w:pPr>
            <w:r w:rsidRPr="00BE075D">
              <w:rPr>
                <w:b/>
                <w:sz w:val="20"/>
                <w:szCs w:val="20"/>
              </w:rPr>
              <w:t>x</w:t>
            </w:r>
          </w:p>
        </w:tc>
        <w:tc>
          <w:tcPr>
            <w:tcW w:w="851" w:type="dxa"/>
            <w:vAlign w:val="center"/>
          </w:tcPr>
          <w:p w14:paraId="0984DAAD" w14:textId="77777777" w:rsidR="004D526C" w:rsidRPr="00BE075D" w:rsidRDefault="004D526C" w:rsidP="004D526C">
            <w:pPr>
              <w:tabs>
                <w:tab w:val="left" w:pos="1222"/>
              </w:tabs>
              <w:spacing w:after="0"/>
              <w:jc w:val="center"/>
              <w:rPr>
                <w:b/>
                <w:sz w:val="20"/>
                <w:szCs w:val="20"/>
              </w:rPr>
            </w:pPr>
          </w:p>
        </w:tc>
      </w:tr>
      <w:tr w:rsidR="004D526C" w:rsidRPr="00A0161B" w14:paraId="1452D6E5" w14:textId="77777777" w:rsidTr="00E85C1B">
        <w:trPr>
          <w:jc w:val="center"/>
        </w:trPr>
        <w:tc>
          <w:tcPr>
            <w:tcW w:w="846" w:type="dxa"/>
            <w:vAlign w:val="center"/>
          </w:tcPr>
          <w:p w14:paraId="6916E0D4" w14:textId="289823EC" w:rsidR="004D526C" w:rsidRPr="00BE075D" w:rsidRDefault="00023662" w:rsidP="004D526C">
            <w:pPr>
              <w:spacing w:after="0"/>
              <w:jc w:val="center"/>
              <w:rPr>
                <w:b/>
                <w:sz w:val="20"/>
                <w:szCs w:val="20"/>
              </w:rPr>
            </w:pPr>
            <w:r>
              <w:rPr>
                <w:b/>
                <w:sz w:val="20"/>
                <w:szCs w:val="20"/>
              </w:rPr>
              <w:t>13.</w:t>
            </w:r>
          </w:p>
        </w:tc>
        <w:tc>
          <w:tcPr>
            <w:tcW w:w="6379" w:type="dxa"/>
          </w:tcPr>
          <w:p w14:paraId="2DBC1FC0" w14:textId="77777777" w:rsidR="004D526C" w:rsidRPr="00BE075D" w:rsidRDefault="004D526C" w:rsidP="004D526C">
            <w:pPr>
              <w:tabs>
                <w:tab w:val="left" w:pos="1222"/>
              </w:tabs>
              <w:spacing w:after="0"/>
              <w:rPr>
                <w:sz w:val="20"/>
                <w:szCs w:val="20"/>
              </w:rPr>
            </w:pPr>
            <w:r w:rsidRPr="00BE075D">
              <w:rPr>
                <w:sz w:val="20"/>
                <w:szCs w:val="20"/>
              </w:rPr>
              <w:t>Posjeduju li pravne osobe i udruge od interesa za sustav civilne zaštite vlastita transportna sredstva za prijevoz na teren?</w:t>
            </w:r>
          </w:p>
        </w:tc>
        <w:tc>
          <w:tcPr>
            <w:tcW w:w="992" w:type="dxa"/>
            <w:vAlign w:val="center"/>
          </w:tcPr>
          <w:p w14:paraId="251AD075" w14:textId="77777777" w:rsidR="004D526C" w:rsidRPr="00BE075D" w:rsidRDefault="004D526C" w:rsidP="004D526C">
            <w:pPr>
              <w:tabs>
                <w:tab w:val="left" w:pos="1222"/>
              </w:tabs>
              <w:spacing w:after="0"/>
              <w:jc w:val="center"/>
              <w:rPr>
                <w:b/>
                <w:sz w:val="20"/>
                <w:szCs w:val="20"/>
              </w:rPr>
            </w:pPr>
            <w:r w:rsidRPr="00BE075D">
              <w:rPr>
                <w:b/>
                <w:sz w:val="20"/>
                <w:szCs w:val="20"/>
              </w:rPr>
              <w:t>x</w:t>
            </w:r>
          </w:p>
        </w:tc>
        <w:tc>
          <w:tcPr>
            <w:tcW w:w="851" w:type="dxa"/>
            <w:vAlign w:val="center"/>
          </w:tcPr>
          <w:p w14:paraId="10BBEBD4" w14:textId="77777777" w:rsidR="004D526C" w:rsidRPr="00BE075D" w:rsidRDefault="004D526C" w:rsidP="004D526C">
            <w:pPr>
              <w:tabs>
                <w:tab w:val="left" w:pos="1222"/>
              </w:tabs>
              <w:spacing w:after="0"/>
              <w:jc w:val="center"/>
              <w:rPr>
                <w:b/>
                <w:sz w:val="20"/>
                <w:szCs w:val="20"/>
              </w:rPr>
            </w:pPr>
          </w:p>
        </w:tc>
      </w:tr>
    </w:tbl>
    <w:p w14:paraId="490ACF7B" w14:textId="77777777" w:rsidR="00A3136E" w:rsidRPr="00A0161B" w:rsidRDefault="00A3136E" w:rsidP="00A3136E">
      <w:pPr>
        <w:rPr>
          <w:highlight w:val="yellow"/>
        </w:rPr>
      </w:pPr>
    </w:p>
    <w:p w14:paraId="3EC675AE" w14:textId="2FAC7196" w:rsidR="00A3136E" w:rsidRPr="00BE075D" w:rsidRDefault="00A3136E" w:rsidP="00A3136E">
      <w:r w:rsidRPr="00BE075D">
        <w:t xml:space="preserve">Procjena spremnosti sustava civilne zaštite provodi se na temelju procjene stanja mobilnosti operativnih kapaciteta sustava civilne zaštite i stanja komunikacijskih kapaciteta na temelju procjene stanja transportne potpore i komunikacijskih kapaciteta. Ukupna razina spremnosti operativnih kapaciteta procijenjena je </w:t>
      </w:r>
      <w:r w:rsidR="0071096A" w:rsidRPr="00BE075D">
        <w:rPr>
          <w:u w:val="single"/>
        </w:rPr>
        <w:t>nisk</w:t>
      </w:r>
      <w:r w:rsidRPr="00BE075D">
        <w:rPr>
          <w:u w:val="single"/>
        </w:rPr>
        <w:t>om</w:t>
      </w:r>
      <w:r w:rsidRPr="00BE075D">
        <w:t xml:space="preserve"> razinom i to zbog spremnosti najvažnijih operativnih kapaciteta od značaja za sustav civilne zaštite u cjelini. </w:t>
      </w:r>
    </w:p>
    <w:p w14:paraId="71D3B23A" w14:textId="77777777" w:rsidR="006E01AF" w:rsidRDefault="006E01AF" w:rsidP="00D26F7F">
      <w:pPr>
        <w:spacing w:before="0" w:after="0"/>
        <w:rPr>
          <w:rFonts w:eastAsia="Calibri"/>
          <w:b/>
          <w:i/>
          <w:iCs/>
          <w:color w:val="54883D"/>
          <w:sz w:val="20"/>
          <w:szCs w:val="20"/>
        </w:rPr>
      </w:pPr>
    </w:p>
    <w:p w14:paraId="5E9D5F70" w14:textId="26D0C878" w:rsidR="00A3136E" w:rsidRPr="00BE075D" w:rsidRDefault="00A3136E" w:rsidP="00A3136E">
      <w:pPr>
        <w:spacing w:before="0" w:after="0"/>
        <w:jc w:val="center"/>
        <w:rPr>
          <w:b/>
          <w:bCs/>
          <w:i/>
          <w:color w:val="54883D"/>
          <w:sz w:val="20"/>
          <w:szCs w:val="18"/>
        </w:rPr>
      </w:pPr>
      <w:r w:rsidRPr="00BE075D">
        <w:rPr>
          <w:rFonts w:eastAsia="Calibri"/>
          <w:b/>
          <w:i/>
          <w:iCs/>
          <w:color w:val="54883D"/>
          <w:sz w:val="20"/>
          <w:szCs w:val="20"/>
        </w:rPr>
        <w:t xml:space="preserve">Tablica </w:t>
      </w:r>
      <w:r w:rsidRPr="00BE075D">
        <w:rPr>
          <w:rFonts w:eastAsia="Calibri"/>
          <w:b/>
          <w:i/>
          <w:iCs/>
          <w:color w:val="54883D"/>
          <w:sz w:val="20"/>
          <w:szCs w:val="20"/>
        </w:rPr>
        <w:fldChar w:fldCharType="begin"/>
      </w:r>
      <w:r w:rsidRPr="00BE075D">
        <w:rPr>
          <w:rFonts w:eastAsia="Calibri"/>
          <w:b/>
          <w:i/>
          <w:iCs/>
          <w:color w:val="54883D"/>
          <w:sz w:val="20"/>
          <w:szCs w:val="20"/>
        </w:rPr>
        <w:instrText xml:space="preserve"> SEQ Tabela \* ARABIC </w:instrText>
      </w:r>
      <w:r w:rsidRPr="00BE075D">
        <w:rPr>
          <w:rFonts w:eastAsia="Calibri"/>
          <w:b/>
          <w:i/>
          <w:iCs/>
          <w:color w:val="54883D"/>
          <w:sz w:val="20"/>
          <w:szCs w:val="20"/>
        </w:rPr>
        <w:fldChar w:fldCharType="separate"/>
      </w:r>
      <w:r w:rsidR="003253AB">
        <w:rPr>
          <w:rFonts w:eastAsia="Calibri"/>
          <w:b/>
          <w:i/>
          <w:iCs/>
          <w:noProof/>
          <w:color w:val="54883D"/>
          <w:sz w:val="20"/>
          <w:szCs w:val="20"/>
        </w:rPr>
        <w:t>101</w:t>
      </w:r>
      <w:r w:rsidRPr="00BE075D">
        <w:rPr>
          <w:rFonts w:eastAsia="Calibri"/>
          <w:b/>
          <w:i/>
          <w:iCs/>
          <w:noProof/>
          <w:color w:val="54883D"/>
          <w:sz w:val="20"/>
          <w:szCs w:val="20"/>
        </w:rPr>
        <w:fldChar w:fldCharType="end"/>
      </w:r>
      <w:r w:rsidRPr="00BE075D">
        <w:rPr>
          <w:rFonts w:eastAsia="Calibri"/>
          <w:b/>
          <w:i/>
          <w:iCs/>
          <w:color w:val="54883D"/>
          <w:sz w:val="20"/>
          <w:szCs w:val="20"/>
        </w:rPr>
        <w:t>.</w:t>
      </w:r>
      <w:r w:rsidRPr="00BE075D">
        <w:rPr>
          <w:b/>
          <w:bCs/>
          <w:i/>
          <w:color w:val="54883D"/>
          <w:sz w:val="20"/>
          <w:szCs w:val="18"/>
        </w:rPr>
        <w:t xml:space="preserve"> Prikaz ocjene komunikacijskih kapaciteta i mobilnosti snaga sustava civilne zaštite  </w:t>
      </w:r>
    </w:p>
    <w:p w14:paraId="5663339D" w14:textId="77777777" w:rsidR="00A3136E" w:rsidRPr="00BE075D" w:rsidRDefault="00A3136E" w:rsidP="00A3136E">
      <w:pPr>
        <w:spacing w:before="0" w:after="0"/>
        <w:jc w:val="center"/>
        <w:rPr>
          <w:bCs/>
          <w:color w:val="54883D"/>
          <w:sz w:val="20"/>
          <w:szCs w:val="18"/>
        </w:rPr>
      </w:pPr>
    </w:p>
    <w:tbl>
      <w:tblPr>
        <w:tblStyle w:val="Reetkatablice14"/>
        <w:tblW w:w="0" w:type="auto"/>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020"/>
        <w:gridCol w:w="3021"/>
      </w:tblGrid>
      <w:tr w:rsidR="00A3136E" w:rsidRPr="00BE075D" w14:paraId="29BE555C" w14:textId="77777777" w:rsidTr="00E85C1B">
        <w:trPr>
          <w:jc w:val="center"/>
        </w:trPr>
        <w:tc>
          <w:tcPr>
            <w:tcW w:w="3020" w:type="dxa"/>
            <w:vAlign w:val="center"/>
          </w:tcPr>
          <w:p w14:paraId="36BFE567" w14:textId="77777777" w:rsidR="00A3136E" w:rsidRPr="00BE075D" w:rsidRDefault="00A3136E" w:rsidP="00E85C1B">
            <w:pPr>
              <w:spacing w:before="120" w:after="0"/>
              <w:jc w:val="center"/>
              <w:rPr>
                <w:b/>
                <w:sz w:val="20"/>
              </w:rPr>
            </w:pPr>
            <w:r w:rsidRPr="00BE075D">
              <w:rPr>
                <w:b/>
                <w:sz w:val="20"/>
              </w:rPr>
              <w:t>Opisna ocjena</w:t>
            </w:r>
          </w:p>
        </w:tc>
        <w:tc>
          <w:tcPr>
            <w:tcW w:w="3021" w:type="dxa"/>
            <w:vAlign w:val="center"/>
          </w:tcPr>
          <w:p w14:paraId="7AD07250" w14:textId="77777777" w:rsidR="00A3136E" w:rsidRPr="00BE075D" w:rsidRDefault="00A3136E" w:rsidP="00E85C1B">
            <w:pPr>
              <w:spacing w:before="120" w:after="0"/>
              <w:jc w:val="center"/>
              <w:rPr>
                <w:b/>
                <w:sz w:val="20"/>
              </w:rPr>
            </w:pPr>
            <w:r w:rsidRPr="00BE075D">
              <w:rPr>
                <w:b/>
                <w:sz w:val="20"/>
              </w:rPr>
              <w:t>Ocjena</w:t>
            </w:r>
          </w:p>
        </w:tc>
      </w:tr>
      <w:tr w:rsidR="00A3136E" w:rsidRPr="00BE075D" w14:paraId="205F7F78" w14:textId="77777777" w:rsidTr="00E85C1B">
        <w:trPr>
          <w:jc w:val="center"/>
        </w:trPr>
        <w:tc>
          <w:tcPr>
            <w:tcW w:w="3020" w:type="dxa"/>
            <w:shd w:val="clear" w:color="auto" w:fill="FF0000"/>
            <w:vAlign w:val="center"/>
          </w:tcPr>
          <w:p w14:paraId="05DD6C4A" w14:textId="77777777" w:rsidR="00A3136E" w:rsidRPr="00BE075D" w:rsidRDefault="00A3136E" w:rsidP="00E85C1B">
            <w:pPr>
              <w:spacing w:before="120" w:after="0"/>
              <w:rPr>
                <w:sz w:val="20"/>
              </w:rPr>
            </w:pPr>
            <w:r w:rsidRPr="00BE075D">
              <w:rPr>
                <w:sz w:val="20"/>
              </w:rPr>
              <w:t>Vrlo niska spremnost</w:t>
            </w:r>
          </w:p>
        </w:tc>
        <w:tc>
          <w:tcPr>
            <w:tcW w:w="3021" w:type="dxa"/>
            <w:shd w:val="clear" w:color="auto" w:fill="FF0000"/>
            <w:vAlign w:val="center"/>
          </w:tcPr>
          <w:p w14:paraId="1A8FF966" w14:textId="77777777" w:rsidR="00A3136E" w:rsidRPr="00BE075D" w:rsidRDefault="00A3136E" w:rsidP="00E85C1B">
            <w:pPr>
              <w:spacing w:before="120" w:after="0"/>
              <w:rPr>
                <w:sz w:val="20"/>
              </w:rPr>
            </w:pPr>
          </w:p>
        </w:tc>
      </w:tr>
      <w:tr w:rsidR="00A3136E" w:rsidRPr="00BE075D" w14:paraId="6146F8F8" w14:textId="77777777" w:rsidTr="00E85C1B">
        <w:trPr>
          <w:jc w:val="center"/>
        </w:trPr>
        <w:tc>
          <w:tcPr>
            <w:tcW w:w="3020" w:type="dxa"/>
            <w:shd w:val="clear" w:color="auto" w:fill="FFC000"/>
            <w:vAlign w:val="center"/>
          </w:tcPr>
          <w:p w14:paraId="0AA9E807" w14:textId="77777777" w:rsidR="00A3136E" w:rsidRPr="00BE075D" w:rsidRDefault="00A3136E" w:rsidP="00E85C1B">
            <w:pPr>
              <w:spacing w:before="120" w:after="0"/>
              <w:rPr>
                <w:sz w:val="20"/>
              </w:rPr>
            </w:pPr>
            <w:r w:rsidRPr="00BE075D">
              <w:rPr>
                <w:sz w:val="20"/>
              </w:rPr>
              <w:t>Niska spremnost</w:t>
            </w:r>
          </w:p>
        </w:tc>
        <w:tc>
          <w:tcPr>
            <w:tcW w:w="3021" w:type="dxa"/>
            <w:shd w:val="clear" w:color="auto" w:fill="FFC000"/>
            <w:vAlign w:val="center"/>
          </w:tcPr>
          <w:p w14:paraId="33370852" w14:textId="707C39FA" w:rsidR="00A3136E" w:rsidRPr="00BE075D" w:rsidRDefault="0071096A" w:rsidP="00E85C1B">
            <w:pPr>
              <w:spacing w:before="120" w:after="0"/>
              <w:jc w:val="center"/>
              <w:rPr>
                <w:b/>
                <w:sz w:val="20"/>
              </w:rPr>
            </w:pPr>
            <w:r w:rsidRPr="00BE075D">
              <w:rPr>
                <w:b/>
                <w:sz w:val="20"/>
              </w:rPr>
              <w:t>x</w:t>
            </w:r>
          </w:p>
        </w:tc>
      </w:tr>
      <w:tr w:rsidR="00A3136E" w:rsidRPr="00BE075D" w14:paraId="2A1F3B42" w14:textId="77777777" w:rsidTr="00E85C1B">
        <w:trPr>
          <w:jc w:val="center"/>
        </w:trPr>
        <w:tc>
          <w:tcPr>
            <w:tcW w:w="3020" w:type="dxa"/>
            <w:shd w:val="clear" w:color="auto" w:fill="FFFF00"/>
            <w:vAlign w:val="center"/>
          </w:tcPr>
          <w:p w14:paraId="7ACA315C" w14:textId="77777777" w:rsidR="00A3136E" w:rsidRPr="00BE075D" w:rsidRDefault="00A3136E" w:rsidP="00E85C1B">
            <w:pPr>
              <w:spacing w:before="120" w:after="0"/>
              <w:rPr>
                <w:sz w:val="20"/>
              </w:rPr>
            </w:pPr>
            <w:r w:rsidRPr="00BE075D">
              <w:rPr>
                <w:sz w:val="20"/>
              </w:rPr>
              <w:t>Visoka spremnost</w:t>
            </w:r>
          </w:p>
        </w:tc>
        <w:tc>
          <w:tcPr>
            <w:tcW w:w="3021" w:type="dxa"/>
            <w:shd w:val="clear" w:color="auto" w:fill="FFFF00"/>
            <w:vAlign w:val="center"/>
          </w:tcPr>
          <w:p w14:paraId="39D48C82" w14:textId="5E8A08B0" w:rsidR="00A3136E" w:rsidRPr="00BE075D" w:rsidRDefault="00A3136E" w:rsidP="00E85C1B">
            <w:pPr>
              <w:spacing w:before="120" w:after="0"/>
              <w:jc w:val="center"/>
              <w:rPr>
                <w:b/>
                <w:sz w:val="20"/>
              </w:rPr>
            </w:pPr>
          </w:p>
        </w:tc>
      </w:tr>
      <w:tr w:rsidR="00A3136E" w:rsidRPr="00A0161B" w14:paraId="04AC1483" w14:textId="77777777" w:rsidTr="00E85C1B">
        <w:trPr>
          <w:jc w:val="center"/>
        </w:trPr>
        <w:tc>
          <w:tcPr>
            <w:tcW w:w="3020" w:type="dxa"/>
            <w:shd w:val="clear" w:color="auto" w:fill="92D050"/>
            <w:vAlign w:val="center"/>
          </w:tcPr>
          <w:p w14:paraId="0B311943" w14:textId="77777777" w:rsidR="00A3136E" w:rsidRPr="00BE075D" w:rsidRDefault="00A3136E" w:rsidP="00E85C1B">
            <w:pPr>
              <w:spacing w:before="120" w:after="0"/>
              <w:rPr>
                <w:sz w:val="20"/>
              </w:rPr>
            </w:pPr>
            <w:r w:rsidRPr="00BE075D">
              <w:rPr>
                <w:sz w:val="20"/>
              </w:rPr>
              <w:t>Vrlo visoka spremnost</w:t>
            </w:r>
          </w:p>
        </w:tc>
        <w:tc>
          <w:tcPr>
            <w:tcW w:w="3021" w:type="dxa"/>
            <w:shd w:val="clear" w:color="auto" w:fill="92D050"/>
            <w:vAlign w:val="center"/>
          </w:tcPr>
          <w:p w14:paraId="75A2E159" w14:textId="77777777" w:rsidR="00A3136E" w:rsidRPr="00BE075D" w:rsidRDefault="00A3136E" w:rsidP="00E85C1B">
            <w:pPr>
              <w:spacing w:before="120" w:after="0"/>
              <w:jc w:val="center"/>
              <w:rPr>
                <w:b/>
                <w:sz w:val="20"/>
              </w:rPr>
            </w:pPr>
          </w:p>
        </w:tc>
      </w:tr>
    </w:tbl>
    <w:p w14:paraId="058B97E2" w14:textId="77777777" w:rsidR="0071096A" w:rsidRPr="00A0161B" w:rsidRDefault="0071096A" w:rsidP="00A3136E">
      <w:pPr>
        <w:rPr>
          <w:highlight w:val="yellow"/>
        </w:rPr>
      </w:pPr>
    </w:p>
    <w:p w14:paraId="36D318F4" w14:textId="77777777" w:rsidR="00900389" w:rsidRDefault="00900389" w:rsidP="00A3136E"/>
    <w:p w14:paraId="1B423D04" w14:textId="77777777" w:rsidR="00900389" w:rsidRDefault="00900389" w:rsidP="00A3136E"/>
    <w:p w14:paraId="79F729F2" w14:textId="77777777" w:rsidR="00900389" w:rsidRDefault="00900389" w:rsidP="00A3136E"/>
    <w:p w14:paraId="7BFE19E5" w14:textId="75B8E5D3" w:rsidR="003623F7" w:rsidRPr="00DB1995" w:rsidRDefault="00A3136E" w:rsidP="00DB1995">
      <w:r w:rsidRPr="003623F7">
        <w:lastRenderedPageBreak/>
        <w:t>U nastavku se nalazi zaključna ocjena na području reagiranja sustava civilne zaštite.</w:t>
      </w:r>
    </w:p>
    <w:p w14:paraId="4C520C9F" w14:textId="095C33B1" w:rsidR="00A3136E" w:rsidRPr="001A3615" w:rsidRDefault="00A3136E" w:rsidP="00A3136E">
      <w:pPr>
        <w:spacing w:before="0"/>
        <w:jc w:val="center"/>
        <w:rPr>
          <w:b/>
          <w:bCs/>
          <w:i/>
          <w:color w:val="54883D"/>
          <w:sz w:val="20"/>
          <w:szCs w:val="18"/>
        </w:rPr>
      </w:pPr>
      <w:r w:rsidRPr="001A3615">
        <w:rPr>
          <w:rFonts w:eastAsia="Calibri"/>
          <w:b/>
          <w:i/>
          <w:iCs/>
          <w:color w:val="54883D"/>
          <w:sz w:val="20"/>
          <w:szCs w:val="20"/>
        </w:rPr>
        <w:t xml:space="preserve">Tablica </w:t>
      </w:r>
      <w:r w:rsidRPr="001A3615">
        <w:rPr>
          <w:rFonts w:eastAsia="Calibri"/>
          <w:b/>
          <w:i/>
          <w:iCs/>
          <w:color w:val="54883D"/>
          <w:sz w:val="20"/>
          <w:szCs w:val="20"/>
        </w:rPr>
        <w:fldChar w:fldCharType="begin"/>
      </w:r>
      <w:r w:rsidRPr="001A3615">
        <w:rPr>
          <w:rFonts w:eastAsia="Calibri"/>
          <w:b/>
          <w:i/>
          <w:iCs/>
          <w:color w:val="54883D"/>
          <w:sz w:val="20"/>
          <w:szCs w:val="20"/>
        </w:rPr>
        <w:instrText xml:space="preserve"> SEQ Tabela \* ARABIC </w:instrText>
      </w:r>
      <w:r w:rsidRPr="001A3615">
        <w:rPr>
          <w:rFonts w:eastAsia="Calibri"/>
          <w:b/>
          <w:i/>
          <w:iCs/>
          <w:color w:val="54883D"/>
          <w:sz w:val="20"/>
          <w:szCs w:val="20"/>
        </w:rPr>
        <w:fldChar w:fldCharType="separate"/>
      </w:r>
      <w:r w:rsidR="003253AB">
        <w:rPr>
          <w:rFonts w:eastAsia="Calibri"/>
          <w:b/>
          <w:i/>
          <w:iCs/>
          <w:noProof/>
          <w:color w:val="54883D"/>
          <w:sz w:val="20"/>
          <w:szCs w:val="20"/>
        </w:rPr>
        <w:t>102</w:t>
      </w:r>
      <w:r w:rsidRPr="001A3615">
        <w:rPr>
          <w:rFonts w:eastAsia="Calibri"/>
          <w:b/>
          <w:i/>
          <w:iCs/>
          <w:noProof/>
          <w:color w:val="54883D"/>
          <w:sz w:val="20"/>
          <w:szCs w:val="20"/>
        </w:rPr>
        <w:fldChar w:fldCharType="end"/>
      </w:r>
      <w:r w:rsidRPr="001A3615">
        <w:rPr>
          <w:rFonts w:eastAsia="Calibri"/>
          <w:b/>
          <w:i/>
          <w:iCs/>
          <w:color w:val="54883D"/>
          <w:sz w:val="20"/>
          <w:szCs w:val="20"/>
        </w:rPr>
        <w:t>.</w:t>
      </w:r>
      <w:r w:rsidRPr="001A3615">
        <w:rPr>
          <w:b/>
          <w:bCs/>
          <w:i/>
          <w:color w:val="54883D"/>
          <w:sz w:val="20"/>
          <w:szCs w:val="18"/>
        </w:rPr>
        <w:t xml:space="preserve"> Analiza sustava civilne zaštite – područje reagiranja - zbirno</w:t>
      </w:r>
    </w:p>
    <w:tbl>
      <w:tblPr>
        <w:tblW w:w="9168"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3402"/>
        <w:gridCol w:w="1418"/>
        <w:gridCol w:w="1275"/>
        <w:gridCol w:w="1560"/>
        <w:gridCol w:w="1513"/>
      </w:tblGrid>
      <w:tr w:rsidR="00A3136E" w:rsidRPr="001A3615" w14:paraId="5AE3580A" w14:textId="77777777" w:rsidTr="00E85C1B">
        <w:trPr>
          <w:trHeight w:val="352"/>
          <w:jc w:val="center"/>
        </w:trPr>
        <w:tc>
          <w:tcPr>
            <w:tcW w:w="3402" w:type="dxa"/>
            <w:vMerge w:val="restart"/>
            <w:vAlign w:val="center"/>
          </w:tcPr>
          <w:p w14:paraId="02BB02A3" w14:textId="77777777" w:rsidR="00A3136E" w:rsidRPr="001A3615" w:rsidRDefault="00A3136E" w:rsidP="00E85C1B">
            <w:pPr>
              <w:spacing w:after="0"/>
              <w:jc w:val="center"/>
              <w:rPr>
                <w:b/>
                <w:sz w:val="20"/>
                <w:szCs w:val="20"/>
              </w:rPr>
            </w:pPr>
          </w:p>
          <w:p w14:paraId="5B60D6A5" w14:textId="77777777" w:rsidR="00A3136E" w:rsidRPr="001A3615" w:rsidRDefault="00A3136E" w:rsidP="00E85C1B">
            <w:pPr>
              <w:spacing w:after="0"/>
              <w:jc w:val="center"/>
              <w:rPr>
                <w:b/>
                <w:sz w:val="20"/>
                <w:szCs w:val="20"/>
              </w:rPr>
            </w:pPr>
            <w:r w:rsidRPr="001A3615">
              <w:rPr>
                <w:b/>
                <w:sz w:val="20"/>
                <w:szCs w:val="20"/>
              </w:rPr>
              <w:t>PODRUČJE REAGIRANJA</w:t>
            </w:r>
          </w:p>
        </w:tc>
        <w:tc>
          <w:tcPr>
            <w:tcW w:w="1418" w:type="dxa"/>
            <w:shd w:val="clear" w:color="auto" w:fill="FF0000"/>
            <w:vAlign w:val="center"/>
          </w:tcPr>
          <w:p w14:paraId="2D1750F6" w14:textId="77777777" w:rsidR="00A3136E" w:rsidRPr="001A3615" w:rsidRDefault="00A3136E" w:rsidP="00E85C1B">
            <w:pPr>
              <w:spacing w:after="0"/>
              <w:jc w:val="center"/>
              <w:rPr>
                <w:b/>
                <w:sz w:val="20"/>
                <w:szCs w:val="20"/>
              </w:rPr>
            </w:pPr>
            <w:r w:rsidRPr="001A3615">
              <w:rPr>
                <w:b/>
                <w:sz w:val="20"/>
                <w:szCs w:val="20"/>
              </w:rPr>
              <w:t>Vrlo niska spremnost</w:t>
            </w:r>
          </w:p>
        </w:tc>
        <w:tc>
          <w:tcPr>
            <w:tcW w:w="1275" w:type="dxa"/>
            <w:shd w:val="clear" w:color="auto" w:fill="FFC000"/>
            <w:vAlign w:val="center"/>
          </w:tcPr>
          <w:p w14:paraId="7289AFC0" w14:textId="77777777" w:rsidR="00A3136E" w:rsidRPr="001A3615" w:rsidRDefault="00A3136E" w:rsidP="00E85C1B">
            <w:pPr>
              <w:spacing w:after="0"/>
              <w:jc w:val="center"/>
              <w:rPr>
                <w:b/>
                <w:sz w:val="20"/>
                <w:szCs w:val="20"/>
              </w:rPr>
            </w:pPr>
            <w:r w:rsidRPr="001A3615">
              <w:rPr>
                <w:b/>
                <w:sz w:val="20"/>
                <w:szCs w:val="20"/>
              </w:rPr>
              <w:t>Niska spremnost</w:t>
            </w:r>
          </w:p>
        </w:tc>
        <w:tc>
          <w:tcPr>
            <w:tcW w:w="1560" w:type="dxa"/>
            <w:shd w:val="clear" w:color="auto" w:fill="FFFF00"/>
            <w:vAlign w:val="center"/>
          </w:tcPr>
          <w:p w14:paraId="27285668" w14:textId="77777777" w:rsidR="00A3136E" w:rsidRPr="001A3615" w:rsidRDefault="00A3136E" w:rsidP="00E85C1B">
            <w:pPr>
              <w:spacing w:after="0"/>
              <w:jc w:val="center"/>
              <w:rPr>
                <w:b/>
                <w:sz w:val="20"/>
                <w:szCs w:val="20"/>
              </w:rPr>
            </w:pPr>
            <w:r w:rsidRPr="001A3615">
              <w:rPr>
                <w:b/>
                <w:sz w:val="20"/>
                <w:szCs w:val="20"/>
              </w:rPr>
              <w:t>Visoka spremnost</w:t>
            </w:r>
          </w:p>
        </w:tc>
        <w:tc>
          <w:tcPr>
            <w:tcW w:w="1513" w:type="dxa"/>
            <w:shd w:val="clear" w:color="auto" w:fill="92D050"/>
            <w:vAlign w:val="center"/>
          </w:tcPr>
          <w:p w14:paraId="51879EC9" w14:textId="77777777" w:rsidR="00A3136E" w:rsidRPr="001A3615" w:rsidRDefault="00A3136E" w:rsidP="00E85C1B">
            <w:pPr>
              <w:spacing w:after="0"/>
              <w:jc w:val="center"/>
              <w:rPr>
                <w:b/>
                <w:sz w:val="20"/>
                <w:szCs w:val="20"/>
              </w:rPr>
            </w:pPr>
            <w:r w:rsidRPr="001A3615">
              <w:rPr>
                <w:b/>
                <w:sz w:val="20"/>
                <w:szCs w:val="20"/>
              </w:rPr>
              <w:t>Vrlo visoka spremnost</w:t>
            </w:r>
          </w:p>
        </w:tc>
      </w:tr>
      <w:tr w:rsidR="00A3136E" w:rsidRPr="001A3615" w14:paraId="0F4C2791" w14:textId="77777777" w:rsidTr="00E85C1B">
        <w:trPr>
          <w:trHeight w:val="278"/>
          <w:jc w:val="center"/>
        </w:trPr>
        <w:tc>
          <w:tcPr>
            <w:tcW w:w="3402" w:type="dxa"/>
            <w:vMerge/>
            <w:vAlign w:val="center"/>
          </w:tcPr>
          <w:p w14:paraId="5EB55B5C" w14:textId="77777777" w:rsidR="00A3136E" w:rsidRPr="001A3615" w:rsidRDefault="00A3136E" w:rsidP="00E85C1B">
            <w:pPr>
              <w:spacing w:after="0"/>
              <w:jc w:val="center"/>
              <w:rPr>
                <w:b/>
                <w:sz w:val="20"/>
                <w:szCs w:val="20"/>
              </w:rPr>
            </w:pPr>
          </w:p>
        </w:tc>
        <w:tc>
          <w:tcPr>
            <w:tcW w:w="1418" w:type="dxa"/>
            <w:vAlign w:val="center"/>
          </w:tcPr>
          <w:p w14:paraId="6E7ECF8E" w14:textId="77777777" w:rsidR="00A3136E" w:rsidRPr="001A3615" w:rsidRDefault="00A3136E" w:rsidP="00E85C1B">
            <w:pPr>
              <w:spacing w:after="0"/>
              <w:jc w:val="center"/>
              <w:rPr>
                <w:b/>
                <w:sz w:val="20"/>
                <w:szCs w:val="20"/>
              </w:rPr>
            </w:pPr>
            <w:r w:rsidRPr="001A3615">
              <w:rPr>
                <w:b/>
                <w:sz w:val="20"/>
                <w:szCs w:val="20"/>
              </w:rPr>
              <w:t>4</w:t>
            </w:r>
          </w:p>
        </w:tc>
        <w:tc>
          <w:tcPr>
            <w:tcW w:w="1275" w:type="dxa"/>
            <w:vAlign w:val="center"/>
          </w:tcPr>
          <w:p w14:paraId="11ED7373" w14:textId="77777777" w:rsidR="00A3136E" w:rsidRPr="001A3615" w:rsidRDefault="00A3136E" w:rsidP="00E85C1B">
            <w:pPr>
              <w:spacing w:after="0"/>
              <w:jc w:val="center"/>
              <w:rPr>
                <w:b/>
                <w:sz w:val="20"/>
                <w:szCs w:val="20"/>
              </w:rPr>
            </w:pPr>
            <w:r w:rsidRPr="001A3615">
              <w:rPr>
                <w:b/>
                <w:sz w:val="20"/>
                <w:szCs w:val="20"/>
              </w:rPr>
              <w:t>3</w:t>
            </w:r>
          </w:p>
        </w:tc>
        <w:tc>
          <w:tcPr>
            <w:tcW w:w="1560" w:type="dxa"/>
            <w:vAlign w:val="center"/>
          </w:tcPr>
          <w:p w14:paraId="5D72B5CD" w14:textId="77777777" w:rsidR="00A3136E" w:rsidRPr="001A3615" w:rsidRDefault="00A3136E" w:rsidP="00E85C1B">
            <w:pPr>
              <w:spacing w:after="0"/>
              <w:jc w:val="center"/>
              <w:rPr>
                <w:b/>
                <w:sz w:val="20"/>
                <w:szCs w:val="20"/>
              </w:rPr>
            </w:pPr>
            <w:r w:rsidRPr="001A3615">
              <w:rPr>
                <w:b/>
                <w:sz w:val="20"/>
                <w:szCs w:val="20"/>
              </w:rPr>
              <w:t>2</w:t>
            </w:r>
          </w:p>
        </w:tc>
        <w:tc>
          <w:tcPr>
            <w:tcW w:w="1513" w:type="dxa"/>
            <w:vAlign w:val="center"/>
          </w:tcPr>
          <w:p w14:paraId="14B56E10" w14:textId="77777777" w:rsidR="00A3136E" w:rsidRPr="001A3615" w:rsidRDefault="00A3136E" w:rsidP="00E85C1B">
            <w:pPr>
              <w:spacing w:after="0"/>
              <w:jc w:val="center"/>
              <w:rPr>
                <w:b/>
                <w:sz w:val="20"/>
                <w:szCs w:val="20"/>
              </w:rPr>
            </w:pPr>
            <w:r w:rsidRPr="001A3615">
              <w:rPr>
                <w:b/>
                <w:sz w:val="20"/>
                <w:szCs w:val="20"/>
              </w:rPr>
              <w:t>1</w:t>
            </w:r>
          </w:p>
        </w:tc>
      </w:tr>
      <w:tr w:rsidR="00A3136E" w:rsidRPr="001A3615" w14:paraId="17F4929D" w14:textId="77777777" w:rsidTr="00E85C1B">
        <w:trPr>
          <w:trHeight w:val="534"/>
          <w:jc w:val="center"/>
        </w:trPr>
        <w:tc>
          <w:tcPr>
            <w:tcW w:w="3402" w:type="dxa"/>
            <w:vAlign w:val="center"/>
          </w:tcPr>
          <w:p w14:paraId="7796B1A6" w14:textId="77777777" w:rsidR="00A3136E" w:rsidRPr="001A3615" w:rsidRDefault="00A3136E" w:rsidP="00E85C1B">
            <w:pPr>
              <w:spacing w:before="0" w:after="0"/>
              <w:rPr>
                <w:sz w:val="20"/>
                <w:szCs w:val="20"/>
              </w:rPr>
            </w:pPr>
            <w:r w:rsidRPr="001A3615">
              <w:rPr>
                <w:sz w:val="20"/>
                <w:szCs w:val="20"/>
              </w:rPr>
              <w:t>Spremnost odgovornih i upravljačkih kapaciteta</w:t>
            </w:r>
          </w:p>
        </w:tc>
        <w:tc>
          <w:tcPr>
            <w:tcW w:w="1418" w:type="dxa"/>
            <w:vAlign w:val="center"/>
          </w:tcPr>
          <w:p w14:paraId="6B2A348C" w14:textId="77777777" w:rsidR="00A3136E" w:rsidRPr="001A3615" w:rsidRDefault="00A3136E" w:rsidP="00E85C1B">
            <w:pPr>
              <w:jc w:val="center"/>
              <w:rPr>
                <w:b/>
                <w:sz w:val="20"/>
                <w:szCs w:val="20"/>
              </w:rPr>
            </w:pPr>
          </w:p>
        </w:tc>
        <w:tc>
          <w:tcPr>
            <w:tcW w:w="1275" w:type="dxa"/>
            <w:vAlign w:val="center"/>
          </w:tcPr>
          <w:p w14:paraId="4D2ED9D1" w14:textId="77777777" w:rsidR="00A3136E" w:rsidRPr="001A3615" w:rsidRDefault="00A3136E" w:rsidP="00E85C1B">
            <w:pPr>
              <w:spacing w:after="0"/>
              <w:jc w:val="center"/>
              <w:rPr>
                <w:b/>
                <w:sz w:val="20"/>
                <w:szCs w:val="20"/>
              </w:rPr>
            </w:pPr>
          </w:p>
        </w:tc>
        <w:tc>
          <w:tcPr>
            <w:tcW w:w="1560" w:type="dxa"/>
            <w:vAlign w:val="center"/>
          </w:tcPr>
          <w:p w14:paraId="1967039D" w14:textId="77777777" w:rsidR="00A3136E" w:rsidRPr="001A3615" w:rsidRDefault="00A3136E" w:rsidP="00E85C1B">
            <w:pPr>
              <w:spacing w:after="0"/>
              <w:jc w:val="center"/>
              <w:rPr>
                <w:b/>
                <w:sz w:val="20"/>
                <w:szCs w:val="20"/>
              </w:rPr>
            </w:pPr>
          </w:p>
        </w:tc>
        <w:tc>
          <w:tcPr>
            <w:tcW w:w="1513" w:type="dxa"/>
            <w:vAlign w:val="center"/>
          </w:tcPr>
          <w:p w14:paraId="20026BF6" w14:textId="77777777" w:rsidR="00A3136E" w:rsidRPr="001A3615" w:rsidRDefault="00A3136E" w:rsidP="00E85C1B">
            <w:pPr>
              <w:jc w:val="center"/>
              <w:rPr>
                <w:b/>
                <w:sz w:val="20"/>
                <w:szCs w:val="20"/>
              </w:rPr>
            </w:pPr>
            <w:r w:rsidRPr="001A3615">
              <w:rPr>
                <w:b/>
                <w:sz w:val="20"/>
                <w:szCs w:val="20"/>
              </w:rPr>
              <w:t>x</w:t>
            </w:r>
          </w:p>
        </w:tc>
      </w:tr>
      <w:tr w:rsidR="00A3136E" w:rsidRPr="001A3615" w14:paraId="6E65BC01" w14:textId="77777777" w:rsidTr="00E85C1B">
        <w:trPr>
          <w:trHeight w:val="352"/>
          <w:jc w:val="center"/>
        </w:trPr>
        <w:tc>
          <w:tcPr>
            <w:tcW w:w="3402" w:type="dxa"/>
            <w:vAlign w:val="center"/>
          </w:tcPr>
          <w:p w14:paraId="1CA94723" w14:textId="77777777" w:rsidR="00A3136E" w:rsidRPr="001A3615" w:rsidRDefault="00A3136E" w:rsidP="00E85C1B">
            <w:pPr>
              <w:spacing w:after="0"/>
              <w:jc w:val="left"/>
              <w:rPr>
                <w:sz w:val="20"/>
                <w:szCs w:val="20"/>
              </w:rPr>
            </w:pPr>
            <w:r w:rsidRPr="001A3615">
              <w:rPr>
                <w:sz w:val="20"/>
                <w:szCs w:val="20"/>
              </w:rPr>
              <w:t>Spremnost operativnih kapaciteta</w:t>
            </w:r>
          </w:p>
        </w:tc>
        <w:tc>
          <w:tcPr>
            <w:tcW w:w="1418" w:type="dxa"/>
            <w:vAlign w:val="center"/>
          </w:tcPr>
          <w:p w14:paraId="251AC2BD" w14:textId="77777777" w:rsidR="00A3136E" w:rsidRPr="001A3615" w:rsidRDefault="00A3136E" w:rsidP="00E85C1B">
            <w:pPr>
              <w:jc w:val="center"/>
              <w:rPr>
                <w:b/>
                <w:sz w:val="20"/>
                <w:szCs w:val="20"/>
              </w:rPr>
            </w:pPr>
          </w:p>
        </w:tc>
        <w:tc>
          <w:tcPr>
            <w:tcW w:w="1275" w:type="dxa"/>
            <w:vAlign w:val="center"/>
          </w:tcPr>
          <w:p w14:paraId="0EAD88E8" w14:textId="77777777" w:rsidR="00A3136E" w:rsidRPr="001A3615" w:rsidRDefault="00A3136E" w:rsidP="00E85C1B">
            <w:pPr>
              <w:spacing w:after="0"/>
              <w:jc w:val="center"/>
              <w:rPr>
                <w:b/>
                <w:sz w:val="20"/>
                <w:szCs w:val="20"/>
              </w:rPr>
            </w:pPr>
          </w:p>
        </w:tc>
        <w:tc>
          <w:tcPr>
            <w:tcW w:w="1560" w:type="dxa"/>
            <w:vAlign w:val="center"/>
          </w:tcPr>
          <w:p w14:paraId="3269E142" w14:textId="77777777" w:rsidR="00A3136E" w:rsidRPr="001A3615" w:rsidRDefault="00A3136E" w:rsidP="00E85C1B">
            <w:pPr>
              <w:spacing w:after="0"/>
              <w:jc w:val="center"/>
              <w:rPr>
                <w:b/>
                <w:sz w:val="20"/>
                <w:szCs w:val="20"/>
              </w:rPr>
            </w:pPr>
            <w:r w:rsidRPr="001A3615">
              <w:rPr>
                <w:b/>
                <w:sz w:val="20"/>
                <w:szCs w:val="20"/>
              </w:rPr>
              <w:t>x</w:t>
            </w:r>
          </w:p>
        </w:tc>
        <w:tc>
          <w:tcPr>
            <w:tcW w:w="1513" w:type="dxa"/>
            <w:vAlign w:val="center"/>
          </w:tcPr>
          <w:p w14:paraId="22F36490" w14:textId="77777777" w:rsidR="00A3136E" w:rsidRPr="001A3615" w:rsidRDefault="00A3136E" w:rsidP="00E85C1B">
            <w:pPr>
              <w:jc w:val="center"/>
              <w:rPr>
                <w:b/>
                <w:sz w:val="20"/>
                <w:szCs w:val="20"/>
              </w:rPr>
            </w:pPr>
          </w:p>
        </w:tc>
      </w:tr>
      <w:tr w:rsidR="00A3136E" w:rsidRPr="001A3615" w14:paraId="03ACF52D" w14:textId="77777777" w:rsidTr="00E85C1B">
        <w:trPr>
          <w:trHeight w:val="503"/>
          <w:jc w:val="center"/>
        </w:trPr>
        <w:tc>
          <w:tcPr>
            <w:tcW w:w="3402" w:type="dxa"/>
            <w:vAlign w:val="center"/>
          </w:tcPr>
          <w:p w14:paraId="4FEA6E72" w14:textId="77777777" w:rsidR="00A3136E" w:rsidRPr="001A3615" w:rsidRDefault="00A3136E" w:rsidP="00E85C1B">
            <w:pPr>
              <w:spacing w:after="0"/>
              <w:jc w:val="left"/>
              <w:rPr>
                <w:sz w:val="20"/>
                <w:szCs w:val="20"/>
              </w:rPr>
            </w:pPr>
            <w:r w:rsidRPr="001A3615">
              <w:rPr>
                <w:sz w:val="20"/>
                <w:szCs w:val="20"/>
              </w:rPr>
              <w:t xml:space="preserve">Stanje komunikacijskih kapaciteta i mobilnosti snaga sustava civilne zaštite  </w:t>
            </w:r>
          </w:p>
        </w:tc>
        <w:tc>
          <w:tcPr>
            <w:tcW w:w="1418" w:type="dxa"/>
            <w:vAlign w:val="center"/>
          </w:tcPr>
          <w:p w14:paraId="6F9BDD75" w14:textId="77777777" w:rsidR="00A3136E" w:rsidRPr="001A3615" w:rsidRDefault="00A3136E" w:rsidP="00E85C1B">
            <w:pPr>
              <w:jc w:val="center"/>
              <w:rPr>
                <w:b/>
                <w:sz w:val="20"/>
                <w:szCs w:val="20"/>
              </w:rPr>
            </w:pPr>
          </w:p>
        </w:tc>
        <w:tc>
          <w:tcPr>
            <w:tcW w:w="1275" w:type="dxa"/>
            <w:vAlign w:val="center"/>
          </w:tcPr>
          <w:p w14:paraId="498BCDBC" w14:textId="75964E16" w:rsidR="00A3136E" w:rsidRPr="001A3615" w:rsidRDefault="0071096A" w:rsidP="00E85C1B">
            <w:pPr>
              <w:spacing w:after="0"/>
              <w:jc w:val="center"/>
              <w:rPr>
                <w:b/>
                <w:sz w:val="20"/>
                <w:szCs w:val="20"/>
              </w:rPr>
            </w:pPr>
            <w:r w:rsidRPr="001A3615">
              <w:rPr>
                <w:b/>
                <w:sz w:val="20"/>
                <w:szCs w:val="20"/>
              </w:rPr>
              <w:t>x</w:t>
            </w:r>
          </w:p>
        </w:tc>
        <w:tc>
          <w:tcPr>
            <w:tcW w:w="1560" w:type="dxa"/>
            <w:vAlign w:val="center"/>
          </w:tcPr>
          <w:p w14:paraId="1360856F" w14:textId="01AA1939" w:rsidR="00A3136E" w:rsidRPr="001A3615" w:rsidRDefault="00A3136E" w:rsidP="00E85C1B">
            <w:pPr>
              <w:spacing w:after="0"/>
              <w:jc w:val="center"/>
              <w:rPr>
                <w:b/>
                <w:sz w:val="20"/>
                <w:szCs w:val="20"/>
              </w:rPr>
            </w:pPr>
          </w:p>
        </w:tc>
        <w:tc>
          <w:tcPr>
            <w:tcW w:w="1513" w:type="dxa"/>
            <w:vAlign w:val="center"/>
          </w:tcPr>
          <w:p w14:paraId="78EBA885" w14:textId="77777777" w:rsidR="00A3136E" w:rsidRPr="001A3615" w:rsidRDefault="00A3136E" w:rsidP="00E85C1B">
            <w:pPr>
              <w:jc w:val="center"/>
              <w:rPr>
                <w:b/>
                <w:sz w:val="20"/>
                <w:szCs w:val="20"/>
              </w:rPr>
            </w:pPr>
          </w:p>
        </w:tc>
      </w:tr>
      <w:tr w:rsidR="00A3136E" w:rsidRPr="00A0161B" w14:paraId="400CEB5C" w14:textId="77777777" w:rsidTr="00E85C1B">
        <w:trPr>
          <w:trHeight w:val="503"/>
          <w:jc w:val="center"/>
        </w:trPr>
        <w:tc>
          <w:tcPr>
            <w:tcW w:w="3402" w:type="dxa"/>
            <w:vAlign w:val="center"/>
          </w:tcPr>
          <w:p w14:paraId="1D466065" w14:textId="77777777" w:rsidR="00A3136E" w:rsidRPr="001A3615" w:rsidRDefault="00A3136E" w:rsidP="00E85C1B">
            <w:pPr>
              <w:spacing w:after="0"/>
              <w:jc w:val="left"/>
              <w:rPr>
                <w:sz w:val="20"/>
                <w:szCs w:val="20"/>
                <w:u w:val="single"/>
              </w:rPr>
            </w:pPr>
            <w:r w:rsidRPr="001A3615">
              <w:rPr>
                <w:sz w:val="20"/>
                <w:szCs w:val="20"/>
                <w:u w:val="single"/>
              </w:rPr>
              <w:t>Područje reagiranja – ZBIRNO</w:t>
            </w:r>
          </w:p>
        </w:tc>
        <w:tc>
          <w:tcPr>
            <w:tcW w:w="1418" w:type="dxa"/>
            <w:vAlign w:val="center"/>
          </w:tcPr>
          <w:p w14:paraId="2FECBA24" w14:textId="77777777" w:rsidR="00A3136E" w:rsidRPr="001A3615" w:rsidRDefault="00A3136E" w:rsidP="00E85C1B">
            <w:pPr>
              <w:jc w:val="center"/>
              <w:rPr>
                <w:b/>
                <w:sz w:val="20"/>
                <w:szCs w:val="20"/>
              </w:rPr>
            </w:pPr>
          </w:p>
        </w:tc>
        <w:tc>
          <w:tcPr>
            <w:tcW w:w="1275" w:type="dxa"/>
            <w:vAlign w:val="center"/>
          </w:tcPr>
          <w:p w14:paraId="27ADBA71" w14:textId="77777777" w:rsidR="00A3136E" w:rsidRPr="001A3615" w:rsidRDefault="00A3136E" w:rsidP="00E85C1B">
            <w:pPr>
              <w:spacing w:after="0"/>
              <w:jc w:val="center"/>
              <w:rPr>
                <w:b/>
                <w:sz w:val="20"/>
                <w:szCs w:val="20"/>
              </w:rPr>
            </w:pPr>
          </w:p>
        </w:tc>
        <w:tc>
          <w:tcPr>
            <w:tcW w:w="1560" w:type="dxa"/>
            <w:vAlign w:val="center"/>
          </w:tcPr>
          <w:p w14:paraId="4ED63FD7" w14:textId="77777777" w:rsidR="00A3136E" w:rsidRPr="001A3615" w:rsidRDefault="00A3136E" w:rsidP="00E85C1B">
            <w:pPr>
              <w:spacing w:after="0"/>
              <w:jc w:val="center"/>
              <w:rPr>
                <w:b/>
                <w:sz w:val="20"/>
                <w:szCs w:val="20"/>
              </w:rPr>
            </w:pPr>
            <w:r w:rsidRPr="001A3615">
              <w:rPr>
                <w:b/>
                <w:sz w:val="20"/>
                <w:szCs w:val="20"/>
              </w:rPr>
              <w:t>x</w:t>
            </w:r>
          </w:p>
        </w:tc>
        <w:tc>
          <w:tcPr>
            <w:tcW w:w="1513" w:type="dxa"/>
            <w:vAlign w:val="center"/>
          </w:tcPr>
          <w:p w14:paraId="0C5BFD31" w14:textId="77777777" w:rsidR="00A3136E" w:rsidRPr="001A3615" w:rsidRDefault="00A3136E" w:rsidP="00E85C1B">
            <w:pPr>
              <w:jc w:val="center"/>
              <w:rPr>
                <w:b/>
                <w:sz w:val="20"/>
                <w:szCs w:val="20"/>
              </w:rPr>
            </w:pPr>
          </w:p>
        </w:tc>
      </w:tr>
    </w:tbl>
    <w:p w14:paraId="13809924" w14:textId="77777777" w:rsidR="00071982" w:rsidRDefault="00071982" w:rsidP="0077383C"/>
    <w:p w14:paraId="6444B408" w14:textId="77777777" w:rsidR="00DB1995" w:rsidRPr="00B26805" w:rsidRDefault="00DB1995" w:rsidP="0077383C"/>
    <w:p w14:paraId="089BFA54" w14:textId="06A0A76D" w:rsidR="00CE7F20" w:rsidRPr="00B26805" w:rsidRDefault="00D25FEF" w:rsidP="00CE7F20">
      <w:pPr>
        <w:keepNext/>
        <w:keepLines/>
        <w:numPr>
          <w:ilvl w:val="2"/>
          <w:numId w:val="0"/>
        </w:numPr>
        <w:spacing w:before="40"/>
        <w:ind w:left="720" w:hanging="720"/>
        <w:outlineLvl w:val="2"/>
        <w:rPr>
          <w:rFonts w:cstheme="majorBidi"/>
          <w:color w:val="54883D"/>
          <w:sz w:val="28"/>
          <w:lang w:eastAsia="hr-HR" w:bidi="en-US"/>
        </w:rPr>
      </w:pPr>
      <w:bookmarkStart w:id="354" w:name="_Toc5969853"/>
      <w:bookmarkStart w:id="355" w:name="_Toc9596676"/>
      <w:bookmarkStart w:id="356" w:name="_Toc68592926"/>
      <w:bookmarkStart w:id="357" w:name="_Toc77763643"/>
      <w:bookmarkStart w:id="358" w:name="_Toc208564084"/>
      <w:r>
        <w:rPr>
          <w:rFonts w:cstheme="majorBidi"/>
          <w:color w:val="54883D"/>
          <w:sz w:val="28"/>
          <w:lang w:eastAsia="hr-HR" w:bidi="en-US"/>
        </w:rPr>
        <w:t>8</w:t>
      </w:r>
      <w:r w:rsidR="00CE7F20" w:rsidRPr="00B26805">
        <w:rPr>
          <w:rFonts w:cstheme="majorBidi"/>
          <w:color w:val="54883D"/>
          <w:sz w:val="28"/>
          <w:lang w:eastAsia="hr-HR" w:bidi="en-US"/>
        </w:rPr>
        <w:t>.2.4 Analiza spremnosti prema rizicima obrađenim u Procjeni rizika</w:t>
      </w:r>
      <w:bookmarkEnd w:id="354"/>
      <w:bookmarkEnd w:id="355"/>
      <w:bookmarkEnd w:id="356"/>
      <w:bookmarkEnd w:id="357"/>
      <w:bookmarkEnd w:id="358"/>
    </w:p>
    <w:p w14:paraId="2D5840CF" w14:textId="241906A9" w:rsidR="00071982" w:rsidRPr="00550A7C" w:rsidRDefault="00CE7F20" w:rsidP="00550A7C">
      <w:pPr>
        <w:spacing w:after="120"/>
      </w:pPr>
      <w:r w:rsidRPr="00B26805">
        <w:t xml:space="preserve">U nastavku su prikazane tablice sa ocjenama spremnosti operativnih snaga sustava civilne zaštite </w:t>
      </w:r>
      <w:r w:rsidR="00A12248">
        <w:t>Općine Vinodolske općine</w:t>
      </w:r>
      <w:r w:rsidR="004E3FB7" w:rsidRPr="00B26805">
        <w:t xml:space="preserve"> </w:t>
      </w:r>
      <w:r w:rsidRPr="00B26805">
        <w:t>prema rizicima obrađenim u ovoj Procjeni rizika od velikih nesreća.</w:t>
      </w:r>
    </w:p>
    <w:p w14:paraId="487ED6A8" w14:textId="79972D04" w:rsidR="00CE7F20" w:rsidRPr="00B26805" w:rsidRDefault="00CE7F20" w:rsidP="00CE7F20">
      <w:pPr>
        <w:spacing w:before="0"/>
        <w:jc w:val="center"/>
        <w:rPr>
          <w:rFonts w:eastAsia="Calibri"/>
          <w:b/>
          <w:bCs/>
          <w:i/>
          <w:color w:val="54883D"/>
          <w:sz w:val="20"/>
          <w:szCs w:val="18"/>
          <w:lang w:bidi="en-US"/>
        </w:rPr>
      </w:pPr>
      <w:r w:rsidRPr="00B26805">
        <w:rPr>
          <w:rFonts w:eastAsia="Calibri"/>
          <w:b/>
          <w:i/>
          <w:iCs/>
          <w:color w:val="54883D"/>
          <w:sz w:val="20"/>
          <w:szCs w:val="20"/>
        </w:rPr>
        <w:t xml:space="preserve">Tablica </w:t>
      </w:r>
      <w:r w:rsidRPr="00B26805">
        <w:rPr>
          <w:rFonts w:eastAsia="Calibri"/>
          <w:b/>
          <w:i/>
          <w:iCs/>
          <w:color w:val="54883D"/>
          <w:sz w:val="20"/>
          <w:szCs w:val="20"/>
        </w:rPr>
        <w:fldChar w:fldCharType="begin"/>
      </w:r>
      <w:r w:rsidRPr="00B26805">
        <w:rPr>
          <w:rFonts w:eastAsia="Calibri"/>
          <w:b/>
          <w:i/>
          <w:iCs/>
          <w:color w:val="54883D"/>
          <w:sz w:val="20"/>
          <w:szCs w:val="20"/>
        </w:rPr>
        <w:instrText xml:space="preserve"> SEQ Tabela \* ARABIC </w:instrText>
      </w:r>
      <w:r w:rsidRPr="00B26805">
        <w:rPr>
          <w:rFonts w:eastAsia="Calibri"/>
          <w:b/>
          <w:i/>
          <w:iCs/>
          <w:color w:val="54883D"/>
          <w:sz w:val="20"/>
          <w:szCs w:val="20"/>
        </w:rPr>
        <w:fldChar w:fldCharType="separate"/>
      </w:r>
      <w:r w:rsidR="003253AB">
        <w:rPr>
          <w:rFonts w:eastAsia="Calibri"/>
          <w:b/>
          <w:i/>
          <w:iCs/>
          <w:noProof/>
          <w:color w:val="54883D"/>
          <w:sz w:val="20"/>
          <w:szCs w:val="20"/>
        </w:rPr>
        <w:t>103</w:t>
      </w:r>
      <w:r w:rsidRPr="00B26805">
        <w:rPr>
          <w:rFonts w:eastAsia="Calibri"/>
          <w:b/>
          <w:i/>
          <w:iCs/>
          <w:noProof/>
          <w:color w:val="54883D"/>
          <w:sz w:val="20"/>
          <w:szCs w:val="20"/>
        </w:rPr>
        <w:fldChar w:fldCharType="end"/>
      </w:r>
      <w:r w:rsidRPr="00B26805">
        <w:rPr>
          <w:rFonts w:eastAsia="Calibri"/>
          <w:b/>
          <w:i/>
          <w:iCs/>
          <w:color w:val="54883D"/>
          <w:sz w:val="20"/>
          <w:szCs w:val="20"/>
        </w:rPr>
        <w:t>.</w:t>
      </w:r>
      <w:r w:rsidRPr="00B26805">
        <w:rPr>
          <w:rFonts w:eastAsia="Calibri"/>
          <w:b/>
          <w:bCs/>
          <w:i/>
          <w:color w:val="54883D"/>
          <w:sz w:val="20"/>
          <w:szCs w:val="18"/>
          <w:lang w:bidi="en-US"/>
        </w:rPr>
        <w:t xml:space="preserve"> Spremnost operativnih snaga u slučaju pojave potresa</w:t>
      </w:r>
    </w:p>
    <w:tbl>
      <w:tblPr>
        <w:tblW w:w="9740"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B26805" w14:paraId="010CCD08" w14:textId="77777777" w:rsidTr="00E85C1B">
        <w:trPr>
          <w:trHeight w:val="352"/>
          <w:tblHeader/>
          <w:jc w:val="center"/>
        </w:trPr>
        <w:tc>
          <w:tcPr>
            <w:tcW w:w="4399" w:type="dxa"/>
            <w:vMerge w:val="restart"/>
            <w:vAlign w:val="center"/>
          </w:tcPr>
          <w:p w14:paraId="44FDC3AC" w14:textId="77777777" w:rsidR="00CE7F20" w:rsidRPr="00B26805" w:rsidRDefault="00CE7F20" w:rsidP="00E85C1B">
            <w:pPr>
              <w:spacing w:before="0" w:after="0"/>
              <w:jc w:val="center"/>
              <w:rPr>
                <w:b/>
                <w:color w:val="000000"/>
                <w:sz w:val="20"/>
                <w:szCs w:val="20"/>
              </w:rPr>
            </w:pPr>
            <w:r w:rsidRPr="00B26805">
              <w:rPr>
                <w:b/>
                <w:color w:val="000000"/>
                <w:sz w:val="20"/>
                <w:szCs w:val="20"/>
              </w:rPr>
              <w:t>POTRES</w:t>
            </w:r>
          </w:p>
        </w:tc>
        <w:tc>
          <w:tcPr>
            <w:tcW w:w="1276" w:type="dxa"/>
            <w:shd w:val="clear" w:color="auto" w:fill="FF0000"/>
            <w:vAlign w:val="center"/>
          </w:tcPr>
          <w:p w14:paraId="564872C0" w14:textId="77777777" w:rsidR="00CE7F20" w:rsidRPr="00B26805" w:rsidRDefault="00CE7F20" w:rsidP="00E85C1B">
            <w:pPr>
              <w:spacing w:before="0" w:after="0" w:line="240" w:lineRule="auto"/>
              <w:jc w:val="center"/>
              <w:rPr>
                <w:b/>
                <w:color w:val="000000"/>
                <w:sz w:val="20"/>
                <w:szCs w:val="20"/>
              </w:rPr>
            </w:pPr>
            <w:r w:rsidRPr="00B26805">
              <w:rPr>
                <w:b/>
                <w:color w:val="000000"/>
                <w:sz w:val="20"/>
                <w:szCs w:val="20"/>
              </w:rPr>
              <w:t>Vrlo niska spremnost</w:t>
            </w:r>
          </w:p>
        </w:tc>
        <w:tc>
          <w:tcPr>
            <w:tcW w:w="1276" w:type="dxa"/>
            <w:shd w:val="clear" w:color="auto" w:fill="FFC000"/>
            <w:vAlign w:val="center"/>
          </w:tcPr>
          <w:p w14:paraId="346724B7" w14:textId="77777777" w:rsidR="00CE7F20" w:rsidRPr="00B26805" w:rsidRDefault="00CE7F20" w:rsidP="00E85C1B">
            <w:pPr>
              <w:spacing w:before="0" w:after="0"/>
              <w:jc w:val="center"/>
              <w:rPr>
                <w:b/>
                <w:color w:val="000000"/>
                <w:sz w:val="20"/>
                <w:szCs w:val="20"/>
              </w:rPr>
            </w:pPr>
            <w:r w:rsidRPr="00B26805">
              <w:rPr>
                <w:b/>
                <w:color w:val="000000"/>
                <w:sz w:val="20"/>
                <w:szCs w:val="20"/>
              </w:rPr>
              <w:t>Niska spremnost</w:t>
            </w:r>
          </w:p>
        </w:tc>
        <w:tc>
          <w:tcPr>
            <w:tcW w:w="1417" w:type="dxa"/>
            <w:shd w:val="clear" w:color="auto" w:fill="FFFF00"/>
            <w:vAlign w:val="center"/>
          </w:tcPr>
          <w:p w14:paraId="73F848B5" w14:textId="77777777" w:rsidR="00CE7F20" w:rsidRPr="00B26805" w:rsidRDefault="00CE7F20" w:rsidP="00E85C1B">
            <w:pPr>
              <w:spacing w:before="0" w:after="0"/>
              <w:jc w:val="center"/>
              <w:rPr>
                <w:b/>
                <w:color w:val="000000"/>
                <w:sz w:val="20"/>
                <w:szCs w:val="20"/>
              </w:rPr>
            </w:pPr>
            <w:r w:rsidRPr="00B26805">
              <w:rPr>
                <w:b/>
                <w:color w:val="000000"/>
                <w:sz w:val="20"/>
                <w:szCs w:val="20"/>
              </w:rPr>
              <w:t>Visoka spremnost</w:t>
            </w:r>
          </w:p>
        </w:tc>
        <w:tc>
          <w:tcPr>
            <w:tcW w:w="1372" w:type="dxa"/>
            <w:shd w:val="clear" w:color="auto" w:fill="92D050"/>
            <w:vAlign w:val="center"/>
          </w:tcPr>
          <w:p w14:paraId="170A4BDB" w14:textId="77777777" w:rsidR="00CE7F20" w:rsidRPr="00B26805" w:rsidRDefault="00CE7F20" w:rsidP="00E85C1B">
            <w:pPr>
              <w:spacing w:before="0" w:after="0"/>
              <w:jc w:val="center"/>
              <w:rPr>
                <w:b/>
                <w:color w:val="000000"/>
                <w:sz w:val="20"/>
                <w:szCs w:val="20"/>
              </w:rPr>
            </w:pPr>
            <w:r w:rsidRPr="00B26805">
              <w:rPr>
                <w:b/>
                <w:color w:val="000000"/>
                <w:sz w:val="20"/>
                <w:szCs w:val="20"/>
              </w:rPr>
              <w:t>Vrlo visoka spremnost</w:t>
            </w:r>
          </w:p>
        </w:tc>
      </w:tr>
      <w:tr w:rsidR="00CE7F20" w:rsidRPr="00B26805" w14:paraId="545C7EAF" w14:textId="77777777" w:rsidTr="00E85C1B">
        <w:trPr>
          <w:trHeight w:val="278"/>
          <w:tblHeader/>
          <w:jc w:val="center"/>
        </w:trPr>
        <w:tc>
          <w:tcPr>
            <w:tcW w:w="4399" w:type="dxa"/>
            <w:vMerge/>
            <w:vAlign w:val="center"/>
          </w:tcPr>
          <w:p w14:paraId="63224F6C" w14:textId="77777777" w:rsidR="00CE7F20" w:rsidRPr="00B26805" w:rsidRDefault="00CE7F20" w:rsidP="00E85C1B">
            <w:pPr>
              <w:spacing w:before="0" w:after="0"/>
              <w:rPr>
                <w:b/>
                <w:color w:val="000000"/>
                <w:sz w:val="20"/>
                <w:szCs w:val="20"/>
              </w:rPr>
            </w:pPr>
          </w:p>
        </w:tc>
        <w:tc>
          <w:tcPr>
            <w:tcW w:w="1276" w:type="dxa"/>
            <w:vAlign w:val="center"/>
          </w:tcPr>
          <w:p w14:paraId="364DBFD2" w14:textId="77777777" w:rsidR="00CE7F20" w:rsidRPr="00B26805" w:rsidRDefault="00CE7F20" w:rsidP="00E85C1B">
            <w:pPr>
              <w:spacing w:before="0" w:after="0"/>
              <w:jc w:val="center"/>
              <w:rPr>
                <w:b/>
                <w:color w:val="000000"/>
                <w:sz w:val="20"/>
                <w:szCs w:val="20"/>
              </w:rPr>
            </w:pPr>
            <w:r w:rsidRPr="00B26805">
              <w:rPr>
                <w:b/>
                <w:color w:val="000000"/>
                <w:sz w:val="20"/>
                <w:szCs w:val="20"/>
              </w:rPr>
              <w:t>4</w:t>
            </w:r>
          </w:p>
        </w:tc>
        <w:tc>
          <w:tcPr>
            <w:tcW w:w="1276" w:type="dxa"/>
            <w:vAlign w:val="center"/>
          </w:tcPr>
          <w:p w14:paraId="5FC4BB92" w14:textId="77777777" w:rsidR="00CE7F20" w:rsidRPr="00B26805" w:rsidRDefault="00CE7F20" w:rsidP="00E85C1B">
            <w:pPr>
              <w:spacing w:before="0" w:after="0"/>
              <w:jc w:val="center"/>
              <w:rPr>
                <w:b/>
                <w:color w:val="000000"/>
                <w:sz w:val="20"/>
                <w:szCs w:val="20"/>
              </w:rPr>
            </w:pPr>
            <w:r w:rsidRPr="00B26805">
              <w:rPr>
                <w:b/>
                <w:color w:val="000000"/>
                <w:sz w:val="20"/>
                <w:szCs w:val="20"/>
              </w:rPr>
              <w:t>3</w:t>
            </w:r>
          </w:p>
        </w:tc>
        <w:tc>
          <w:tcPr>
            <w:tcW w:w="1417" w:type="dxa"/>
            <w:vAlign w:val="center"/>
          </w:tcPr>
          <w:p w14:paraId="195CB98A" w14:textId="77777777" w:rsidR="00CE7F20" w:rsidRPr="00B26805" w:rsidRDefault="00CE7F20" w:rsidP="00E85C1B">
            <w:pPr>
              <w:spacing w:before="0" w:after="0"/>
              <w:jc w:val="center"/>
              <w:rPr>
                <w:b/>
                <w:color w:val="000000"/>
                <w:sz w:val="20"/>
                <w:szCs w:val="20"/>
              </w:rPr>
            </w:pPr>
            <w:r w:rsidRPr="00B26805">
              <w:rPr>
                <w:b/>
                <w:color w:val="000000"/>
                <w:sz w:val="20"/>
                <w:szCs w:val="20"/>
              </w:rPr>
              <w:t>2</w:t>
            </w:r>
          </w:p>
        </w:tc>
        <w:tc>
          <w:tcPr>
            <w:tcW w:w="1372" w:type="dxa"/>
            <w:vAlign w:val="center"/>
          </w:tcPr>
          <w:p w14:paraId="1546B362" w14:textId="77777777" w:rsidR="00CE7F20" w:rsidRPr="00B26805" w:rsidRDefault="00CE7F20" w:rsidP="00E85C1B">
            <w:pPr>
              <w:spacing w:before="0" w:after="0"/>
              <w:jc w:val="center"/>
              <w:rPr>
                <w:b/>
                <w:color w:val="000000"/>
                <w:sz w:val="20"/>
                <w:szCs w:val="20"/>
              </w:rPr>
            </w:pPr>
            <w:r w:rsidRPr="00B26805">
              <w:rPr>
                <w:b/>
                <w:color w:val="000000"/>
                <w:sz w:val="20"/>
                <w:szCs w:val="20"/>
              </w:rPr>
              <w:t>1</w:t>
            </w:r>
          </w:p>
        </w:tc>
      </w:tr>
      <w:tr w:rsidR="00CE7F20" w:rsidRPr="00B26805" w14:paraId="42B80EC0" w14:textId="77777777" w:rsidTr="00E85C1B">
        <w:trPr>
          <w:trHeight w:val="352"/>
          <w:jc w:val="center"/>
        </w:trPr>
        <w:tc>
          <w:tcPr>
            <w:tcW w:w="4399" w:type="dxa"/>
            <w:vAlign w:val="center"/>
          </w:tcPr>
          <w:p w14:paraId="7B74CF5F" w14:textId="69D90AF4" w:rsidR="00CE7F20" w:rsidRPr="00B26805" w:rsidRDefault="00CE7F20" w:rsidP="00E85C1B">
            <w:pPr>
              <w:spacing w:before="0" w:after="0"/>
              <w:rPr>
                <w:color w:val="000000"/>
                <w:sz w:val="20"/>
                <w:szCs w:val="20"/>
              </w:rPr>
            </w:pPr>
            <w:r w:rsidRPr="00B26805">
              <w:rPr>
                <w:color w:val="000000"/>
                <w:sz w:val="20"/>
                <w:szCs w:val="20"/>
              </w:rPr>
              <w:t xml:space="preserve">Stožer civilne zaštite </w:t>
            </w:r>
            <w:r w:rsidR="00A12248">
              <w:rPr>
                <w:color w:val="000000"/>
                <w:sz w:val="20"/>
                <w:szCs w:val="20"/>
              </w:rPr>
              <w:t>Općine Vinodolske općine</w:t>
            </w:r>
          </w:p>
        </w:tc>
        <w:tc>
          <w:tcPr>
            <w:tcW w:w="1276" w:type="dxa"/>
            <w:vAlign w:val="center"/>
          </w:tcPr>
          <w:p w14:paraId="4B445A82" w14:textId="77777777" w:rsidR="00CE7F20" w:rsidRPr="00B26805" w:rsidRDefault="00CE7F20" w:rsidP="00E85C1B">
            <w:pPr>
              <w:spacing w:before="0"/>
              <w:jc w:val="center"/>
              <w:rPr>
                <w:b/>
                <w:color w:val="000000"/>
                <w:sz w:val="20"/>
                <w:szCs w:val="20"/>
              </w:rPr>
            </w:pPr>
          </w:p>
        </w:tc>
        <w:tc>
          <w:tcPr>
            <w:tcW w:w="1276" w:type="dxa"/>
            <w:vAlign w:val="center"/>
          </w:tcPr>
          <w:p w14:paraId="185115C1" w14:textId="05234346" w:rsidR="00CE7F20" w:rsidRPr="00B26805" w:rsidRDefault="00A67661" w:rsidP="00E85C1B">
            <w:pPr>
              <w:spacing w:before="0"/>
              <w:jc w:val="center"/>
              <w:rPr>
                <w:b/>
                <w:color w:val="000000"/>
                <w:sz w:val="20"/>
                <w:szCs w:val="20"/>
              </w:rPr>
            </w:pPr>
            <w:r w:rsidRPr="00B26805">
              <w:rPr>
                <w:b/>
                <w:color w:val="000000"/>
                <w:sz w:val="20"/>
                <w:szCs w:val="20"/>
              </w:rPr>
              <w:t>x</w:t>
            </w:r>
          </w:p>
        </w:tc>
        <w:tc>
          <w:tcPr>
            <w:tcW w:w="1417" w:type="dxa"/>
            <w:vAlign w:val="center"/>
          </w:tcPr>
          <w:p w14:paraId="79BC4F7F" w14:textId="66AC9028" w:rsidR="00CE7F20" w:rsidRPr="00B26805" w:rsidRDefault="00CE7F20" w:rsidP="00E85C1B">
            <w:pPr>
              <w:spacing w:before="0" w:after="0"/>
              <w:jc w:val="center"/>
              <w:rPr>
                <w:b/>
                <w:color w:val="000000"/>
                <w:sz w:val="20"/>
                <w:szCs w:val="20"/>
              </w:rPr>
            </w:pPr>
          </w:p>
        </w:tc>
        <w:tc>
          <w:tcPr>
            <w:tcW w:w="1372" w:type="dxa"/>
            <w:vAlign w:val="center"/>
          </w:tcPr>
          <w:p w14:paraId="4842B8CB" w14:textId="77777777" w:rsidR="00CE7F20" w:rsidRPr="00B26805" w:rsidRDefault="00CE7F20" w:rsidP="00E85C1B">
            <w:pPr>
              <w:spacing w:before="0"/>
              <w:rPr>
                <w:b/>
                <w:color w:val="000000"/>
                <w:sz w:val="20"/>
                <w:szCs w:val="20"/>
              </w:rPr>
            </w:pPr>
          </w:p>
        </w:tc>
      </w:tr>
      <w:tr w:rsidR="00CE7F20" w:rsidRPr="00B26805" w14:paraId="7CB92D4F" w14:textId="77777777" w:rsidTr="00E85C1B">
        <w:trPr>
          <w:trHeight w:val="352"/>
          <w:jc w:val="center"/>
        </w:trPr>
        <w:tc>
          <w:tcPr>
            <w:tcW w:w="4399" w:type="dxa"/>
            <w:vAlign w:val="center"/>
          </w:tcPr>
          <w:p w14:paraId="2A1AAEC6" w14:textId="2508DDC4" w:rsidR="00CE7F20" w:rsidRPr="00B26805" w:rsidRDefault="00CE7F20" w:rsidP="00E85C1B">
            <w:pPr>
              <w:spacing w:before="0" w:after="0"/>
              <w:rPr>
                <w:color w:val="000000"/>
                <w:sz w:val="20"/>
                <w:szCs w:val="20"/>
              </w:rPr>
            </w:pPr>
            <w:r w:rsidRPr="00B26805">
              <w:rPr>
                <w:color w:val="000000"/>
                <w:sz w:val="20"/>
                <w:szCs w:val="20"/>
              </w:rPr>
              <w:t xml:space="preserve">Povjerenici i zamjenici povjerenika civilne zaštite </w:t>
            </w:r>
            <w:r w:rsidR="00A12248">
              <w:rPr>
                <w:color w:val="000000"/>
                <w:sz w:val="20"/>
                <w:szCs w:val="20"/>
              </w:rPr>
              <w:t>Općine Vinodolske općine</w:t>
            </w:r>
          </w:p>
        </w:tc>
        <w:tc>
          <w:tcPr>
            <w:tcW w:w="1276" w:type="dxa"/>
            <w:vAlign w:val="center"/>
          </w:tcPr>
          <w:p w14:paraId="5CAF9F4B" w14:textId="77777777" w:rsidR="00CE7F20" w:rsidRPr="00B26805" w:rsidRDefault="00CE7F20" w:rsidP="00E85C1B">
            <w:pPr>
              <w:spacing w:before="0"/>
              <w:jc w:val="center"/>
              <w:rPr>
                <w:b/>
                <w:color w:val="000000"/>
                <w:sz w:val="20"/>
                <w:szCs w:val="20"/>
              </w:rPr>
            </w:pPr>
          </w:p>
        </w:tc>
        <w:tc>
          <w:tcPr>
            <w:tcW w:w="1276" w:type="dxa"/>
            <w:vAlign w:val="center"/>
          </w:tcPr>
          <w:p w14:paraId="587EF762" w14:textId="77777777" w:rsidR="00CE7F20" w:rsidRPr="00B26805" w:rsidRDefault="00CE7F20" w:rsidP="00E85C1B">
            <w:pPr>
              <w:spacing w:before="0"/>
              <w:jc w:val="center"/>
              <w:rPr>
                <w:b/>
                <w:color w:val="000000"/>
                <w:sz w:val="20"/>
                <w:szCs w:val="20"/>
              </w:rPr>
            </w:pPr>
            <w:r w:rsidRPr="00B26805">
              <w:rPr>
                <w:b/>
                <w:color w:val="000000"/>
                <w:sz w:val="20"/>
                <w:szCs w:val="20"/>
              </w:rPr>
              <w:t>x</w:t>
            </w:r>
          </w:p>
        </w:tc>
        <w:tc>
          <w:tcPr>
            <w:tcW w:w="1417" w:type="dxa"/>
            <w:vAlign w:val="center"/>
          </w:tcPr>
          <w:p w14:paraId="19E53D1A" w14:textId="77777777" w:rsidR="00CE7F20" w:rsidRPr="00B26805" w:rsidRDefault="00CE7F20" w:rsidP="00E85C1B">
            <w:pPr>
              <w:spacing w:before="0" w:after="0"/>
              <w:jc w:val="center"/>
              <w:rPr>
                <w:b/>
                <w:color w:val="000000"/>
                <w:sz w:val="20"/>
                <w:szCs w:val="20"/>
              </w:rPr>
            </w:pPr>
          </w:p>
        </w:tc>
        <w:tc>
          <w:tcPr>
            <w:tcW w:w="1372" w:type="dxa"/>
            <w:vAlign w:val="center"/>
          </w:tcPr>
          <w:p w14:paraId="0A65C166" w14:textId="77777777" w:rsidR="00CE7F20" w:rsidRPr="00B26805" w:rsidRDefault="00CE7F20" w:rsidP="00E85C1B">
            <w:pPr>
              <w:spacing w:before="0"/>
              <w:rPr>
                <w:b/>
                <w:color w:val="000000"/>
                <w:sz w:val="20"/>
                <w:szCs w:val="20"/>
              </w:rPr>
            </w:pPr>
          </w:p>
        </w:tc>
      </w:tr>
      <w:tr w:rsidR="00CE7F20" w:rsidRPr="00A0161B" w14:paraId="5CF4DE0A" w14:textId="77777777" w:rsidTr="00E85C1B">
        <w:trPr>
          <w:trHeight w:val="352"/>
          <w:jc w:val="center"/>
        </w:trPr>
        <w:tc>
          <w:tcPr>
            <w:tcW w:w="4399" w:type="dxa"/>
            <w:vAlign w:val="center"/>
          </w:tcPr>
          <w:p w14:paraId="670C25EF" w14:textId="64847200" w:rsidR="00CE7F20" w:rsidRPr="00B26805" w:rsidRDefault="00CE7F20" w:rsidP="00E85C1B">
            <w:pPr>
              <w:spacing w:before="0" w:after="0"/>
              <w:rPr>
                <w:color w:val="000000"/>
                <w:sz w:val="20"/>
                <w:szCs w:val="20"/>
              </w:rPr>
            </w:pPr>
            <w:r w:rsidRPr="00B26805">
              <w:rPr>
                <w:color w:val="000000"/>
                <w:sz w:val="20"/>
                <w:szCs w:val="20"/>
              </w:rPr>
              <w:t xml:space="preserve">Vatrogasne snage </w:t>
            </w:r>
          </w:p>
        </w:tc>
        <w:tc>
          <w:tcPr>
            <w:tcW w:w="1276" w:type="dxa"/>
            <w:vAlign w:val="center"/>
          </w:tcPr>
          <w:p w14:paraId="581833F0" w14:textId="77777777" w:rsidR="00CE7F20" w:rsidRPr="00B26805" w:rsidRDefault="00CE7F20" w:rsidP="00E85C1B">
            <w:pPr>
              <w:spacing w:before="0"/>
              <w:rPr>
                <w:b/>
                <w:color w:val="000000"/>
                <w:sz w:val="20"/>
                <w:szCs w:val="20"/>
              </w:rPr>
            </w:pPr>
          </w:p>
        </w:tc>
        <w:tc>
          <w:tcPr>
            <w:tcW w:w="1276" w:type="dxa"/>
            <w:vAlign w:val="center"/>
          </w:tcPr>
          <w:p w14:paraId="338D7087" w14:textId="77777777" w:rsidR="00CE7F20" w:rsidRPr="00B26805" w:rsidRDefault="00CE7F20" w:rsidP="00E85C1B">
            <w:pPr>
              <w:spacing w:before="0" w:after="0"/>
              <w:jc w:val="center"/>
              <w:rPr>
                <w:b/>
                <w:color w:val="000000"/>
                <w:sz w:val="20"/>
                <w:szCs w:val="20"/>
              </w:rPr>
            </w:pPr>
          </w:p>
        </w:tc>
        <w:tc>
          <w:tcPr>
            <w:tcW w:w="1417" w:type="dxa"/>
            <w:vAlign w:val="center"/>
          </w:tcPr>
          <w:p w14:paraId="5422CBED" w14:textId="77777777" w:rsidR="00CE7F20" w:rsidRPr="00B26805" w:rsidRDefault="00CE7F20" w:rsidP="00E85C1B">
            <w:pPr>
              <w:spacing w:before="0" w:after="0"/>
              <w:jc w:val="center"/>
              <w:rPr>
                <w:b/>
                <w:color w:val="000000"/>
                <w:sz w:val="20"/>
                <w:szCs w:val="20"/>
              </w:rPr>
            </w:pPr>
            <w:r w:rsidRPr="00B26805">
              <w:rPr>
                <w:b/>
                <w:color w:val="000000"/>
                <w:sz w:val="20"/>
                <w:szCs w:val="20"/>
              </w:rPr>
              <w:t>x</w:t>
            </w:r>
          </w:p>
        </w:tc>
        <w:tc>
          <w:tcPr>
            <w:tcW w:w="1372" w:type="dxa"/>
            <w:vAlign w:val="center"/>
          </w:tcPr>
          <w:p w14:paraId="55F6179E" w14:textId="77777777" w:rsidR="00CE7F20" w:rsidRPr="00B26805" w:rsidRDefault="00CE7F20" w:rsidP="00E85C1B">
            <w:pPr>
              <w:spacing w:before="0"/>
              <w:rPr>
                <w:b/>
                <w:color w:val="000000"/>
                <w:sz w:val="20"/>
                <w:szCs w:val="20"/>
              </w:rPr>
            </w:pPr>
          </w:p>
        </w:tc>
      </w:tr>
      <w:tr w:rsidR="00CE7F20" w:rsidRPr="00A0161B" w14:paraId="70B5A78D" w14:textId="77777777" w:rsidTr="00E85C1B">
        <w:trPr>
          <w:trHeight w:val="362"/>
          <w:jc w:val="center"/>
        </w:trPr>
        <w:tc>
          <w:tcPr>
            <w:tcW w:w="4399" w:type="dxa"/>
            <w:vAlign w:val="center"/>
          </w:tcPr>
          <w:p w14:paraId="38F71713" w14:textId="4D581FFF" w:rsidR="00CE7F20" w:rsidRPr="00B26805" w:rsidRDefault="00B26805" w:rsidP="00E85C1B">
            <w:pPr>
              <w:spacing w:before="0" w:after="0"/>
              <w:rPr>
                <w:color w:val="000000"/>
                <w:sz w:val="20"/>
                <w:szCs w:val="20"/>
                <w:u w:val="single"/>
              </w:rPr>
            </w:pPr>
            <w:r w:rsidRPr="00B26805">
              <w:rPr>
                <w:color w:val="000000"/>
                <w:sz w:val="20"/>
                <w:szCs w:val="20"/>
              </w:rPr>
              <w:t xml:space="preserve">GDCK </w:t>
            </w:r>
            <w:r w:rsidR="00550A7C">
              <w:rPr>
                <w:color w:val="000000"/>
                <w:sz w:val="20"/>
                <w:szCs w:val="20"/>
              </w:rPr>
              <w:t>Novi Vinodolski</w:t>
            </w:r>
          </w:p>
        </w:tc>
        <w:tc>
          <w:tcPr>
            <w:tcW w:w="1276" w:type="dxa"/>
            <w:vAlign w:val="center"/>
          </w:tcPr>
          <w:p w14:paraId="7A3D0DE3" w14:textId="77777777" w:rsidR="00CE7F20" w:rsidRPr="00B26805" w:rsidRDefault="00CE7F20" w:rsidP="00E85C1B">
            <w:pPr>
              <w:spacing w:before="0" w:after="0"/>
              <w:jc w:val="center"/>
              <w:rPr>
                <w:b/>
                <w:color w:val="000000"/>
                <w:sz w:val="20"/>
                <w:szCs w:val="20"/>
              </w:rPr>
            </w:pPr>
          </w:p>
        </w:tc>
        <w:tc>
          <w:tcPr>
            <w:tcW w:w="1276" w:type="dxa"/>
            <w:vAlign w:val="center"/>
          </w:tcPr>
          <w:p w14:paraId="134AC371" w14:textId="69E8384A" w:rsidR="00CE7F20" w:rsidRPr="00B26805" w:rsidRDefault="00CE7F20" w:rsidP="00E85C1B">
            <w:pPr>
              <w:spacing w:before="0" w:after="0"/>
              <w:jc w:val="center"/>
              <w:rPr>
                <w:b/>
                <w:color w:val="000000"/>
                <w:sz w:val="20"/>
                <w:szCs w:val="20"/>
              </w:rPr>
            </w:pPr>
          </w:p>
        </w:tc>
        <w:tc>
          <w:tcPr>
            <w:tcW w:w="1417" w:type="dxa"/>
            <w:vAlign w:val="center"/>
          </w:tcPr>
          <w:p w14:paraId="363870D6" w14:textId="0CC468A5" w:rsidR="00CE7F20" w:rsidRPr="00B26805" w:rsidRDefault="00B26805" w:rsidP="00E85C1B">
            <w:pPr>
              <w:spacing w:before="0" w:after="0"/>
              <w:jc w:val="center"/>
              <w:rPr>
                <w:b/>
                <w:color w:val="000000"/>
                <w:sz w:val="20"/>
                <w:szCs w:val="20"/>
              </w:rPr>
            </w:pPr>
            <w:r w:rsidRPr="00B26805">
              <w:rPr>
                <w:b/>
                <w:color w:val="000000"/>
                <w:sz w:val="20"/>
                <w:szCs w:val="20"/>
              </w:rPr>
              <w:t>x</w:t>
            </w:r>
          </w:p>
        </w:tc>
        <w:tc>
          <w:tcPr>
            <w:tcW w:w="1372" w:type="dxa"/>
            <w:vAlign w:val="center"/>
          </w:tcPr>
          <w:p w14:paraId="2E4D90B8" w14:textId="77777777" w:rsidR="00CE7F20" w:rsidRPr="00B26805" w:rsidRDefault="00CE7F20" w:rsidP="00E85C1B">
            <w:pPr>
              <w:spacing w:before="0" w:after="0"/>
              <w:rPr>
                <w:b/>
                <w:color w:val="000000"/>
                <w:sz w:val="20"/>
                <w:szCs w:val="20"/>
              </w:rPr>
            </w:pPr>
          </w:p>
        </w:tc>
      </w:tr>
      <w:tr w:rsidR="00CE7F20" w:rsidRPr="00A0161B" w14:paraId="3CEFF9C7" w14:textId="77777777" w:rsidTr="00E85C1B">
        <w:trPr>
          <w:trHeight w:val="362"/>
          <w:jc w:val="center"/>
        </w:trPr>
        <w:tc>
          <w:tcPr>
            <w:tcW w:w="4399" w:type="dxa"/>
            <w:vAlign w:val="center"/>
          </w:tcPr>
          <w:p w14:paraId="03E9BBB8" w14:textId="5CCB0BED" w:rsidR="00CE7F20" w:rsidRPr="00B26805" w:rsidRDefault="00B26805" w:rsidP="00E85C1B">
            <w:pPr>
              <w:spacing w:before="0" w:after="0"/>
              <w:rPr>
                <w:color w:val="000000"/>
                <w:sz w:val="20"/>
                <w:szCs w:val="20"/>
                <w:u w:val="single"/>
              </w:rPr>
            </w:pPr>
            <w:r w:rsidRPr="00B26805">
              <w:rPr>
                <w:color w:val="000000"/>
                <w:sz w:val="20"/>
                <w:szCs w:val="20"/>
              </w:rPr>
              <w:t>HGSS-Stanica Rijeka</w:t>
            </w:r>
          </w:p>
        </w:tc>
        <w:tc>
          <w:tcPr>
            <w:tcW w:w="1276" w:type="dxa"/>
            <w:vAlign w:val="center"/>
          </w:tcPr>
          <w:p w14:paraId="38D3401C" w14:textId="77777777" w:rsidR="00CE7F20" w:rsidRPr="00B26805" w:rsidRDefault="00CE7F20" w:rsidP="00E85C1B">
            <w:pPr>
              <w:spacing w:before="0" w:after="0"/>
              <w:jc w:val="center"/>
              <w:rPr>
                <w:b/>
                <w:color w:val="000000"/>
                <w:sz w:val="20"/>
                <w:szCs w:val="20"/>
              </w:rPr>
            </w:pPr>
          </w:p>
        </w:tc>
        <w:tc>
          <w:tcPr>
            <w:tcW w:w="1276" w:type="dxa"/>
            <w:vAlign w:val="center"/>
          </w:tcPr>
          <w:p w14:paraId="1B4F49D7" w14:textId="77777777" w:rsidR="00CE7F20" w:rsidRPr="00B26805" w:rsidRDefault="00CE7F20" w:rsidP="00E85C1B">
            <w:pPr>
              <w:spacing w:before="0" w:after="0"/>
              <w:jc w:val="center"/>
              <w:rPr>
                <w:b/>
                <w:color w:val="000000"/>
                <w:sz w:val="20"/>
                <w:szCs w:val="20"/>
              </w:rPr>
            </w:pPr>
          </w:p>
        </w:tc>
        <w:tc>
          <w:tcPr>
            <w:tcW w:w="1417" w:type="dxa"/>
            <w:vAlign w:val="center"/>
          </w:tcPr>
          <w:p w14:paraId="4BD08483" w14:textId="77777777" w:rsidR="00CE7F20" w:rsidRPr="00B26805" w:rsidRDefault="00CE7F20" w:rsidP="00E85C1B">
            <w:pPr>
              <w:spacing w:before="0" w:after="0"/>
              <w:jc w:val="center"/>
              <w:rPr>
                <w:b/>
                <w:color w:val="000000"/>
                <w:sz w:val="20"/>
                <w:szCs w:val="20"/>
              </w:rPr>
            </w:pPr>
            <w:r w:rsidRPr="00B26805">
              <w:rPr>
                <w:b/>
                <w:color w:val="000000"/>
                <w:sz w:val="20"/>
                <w:szCs w:val="20"/>
              </w:rPr>
              <w:t>x</w:t>
            </w:r>
          </w:p>
        </w:tc>
        <w:tc>
          <w:tcPr>
            <w:tcW w:w="1372" w:type="dxa"/>
            <w:vAlign w:val="center"/>
          </w:tcPr>
          <w:p w14:paraId="19787367" w14:textId="77777777" w:rsidR="00CE7F20" w:rsidRPr="00B26805" w:rsidRDefault="00CE7F20" w:rsidP="00E85C1B">
            <w:pPr>
              <w:spacing w:before="0" w:after="0"/>
              <w:rPr>
                <w:b/>
                <w:color w:val="000000"/>
                <w:sz w:val="20"/>
                <w:szCs w:val="20"/>
              </w:rPr>
            </w:pPr>
          </w:p>
        </w:tc>
      </w:tr>
      <w:tr w:rsidR="00CE7F20" w:rsidRPr="00A0161B" w14:paraId="7A73105A" w14:textId="77777777" w:rsidTr="00E85C1B">
        <w:trPr>
          <w:trHeight w:val="352"/>
          <w:jc w:val="center"/>
        </w:trPr>
        <w:tc>
          <w:tcPr>
            <w:tcW w:w="4399" w:type="dxa"/>
            <w:vAlign w:val="center"/>
          </w:tcPr>
          <w:p w14:paraId="5D4E2C72" w14:textId="3A343424" w:rsidR="00CE7F20" w:rsidRPr="00B26805" w:rsidRDefault="00CE7F20" w:rsidP="00E85C1B">
            <w:pPr>
              <w:spacing w:before="0" w:after="0"/>
              <w:rPr>
                <w:color w:val="000000"/>
                <w:sz w:val="20"/>
                <w:szCs w:val="20"/>
              </w:rPr>
            </w:pPr>
            <w:r w:rsidRPr="00B26805">
              <w:rPr>
                <w:color w:val="000000"/>
                <w:sz w:val="20"/>
                <w:szCs w:val="20"/>
              </w:rPr>
              <w:t xml:space="preserve">Pravne osobe i udruge od interesa za sustav civilne zaštite </w:t>
            </w:r>
            <w:r w:rsidR="00A12248">
              <w:rPr>
                <w:color w:val="000000"/>
                <w:sz w:val="20"/>
                <w:szCs w:val="20"/>
              </w:rPr>
              <w:t>Općine Vinodolske općine</w:t>
            </w:r>
          </w:p>
        </w:tc>
        <w:tc>
          <w:tcPr>
            <w:tcW w:w="1276" w:type="dxa"/>
            <w:vAlign w:val="center"/>
          </w:tcPr>
          <w:p w14:paraId="1B0BF37F" w14:textId="77777777" w:rsidR="00CE7F20" w:rsidRPr="00B26805" w:rsidRDefault="00CE7F20" w:rsidP="00E85C1B">
            <w:pPr>
              <w:spacing w:before="0" w:after="0"/>
              <w:rPr>
                <w:b/>
                <w:color w:val="000000"/>
                <w:sz w:val="20"/>
                <w:szCs w:val="20"/>
              </w:rPr>
            </w:pPr>
          </w:p>
        </w:tc>
        <w:tc>
          <w:tcPr>
            <w:tcW w:w="1276" w:type="dxa"/>
            <w:vAlign w:val="center"/>
          </w:tcPr>
          <w:p w14:paraId="3489200F" w14:textId="77777777" w:rsidR="00CE7F20" w:rsidRPr="00B26805" w:rsidRDefault="00CE7F20" w:rsidP="00E85C1B">
            <w:pPr>
              <w:spacing w:before="0" w:after="0"/>
              <w:jc w:val="center"/>
              <w:rPr>
                <w:b/>
                <w:color w:val="000000"/>
                <w:sz w:val="20"/>
                <w:szCs w:val="20"/>
              </w:rPr>
            </w:pPr>
            <w:r w:rsidRPr="00B26805">
              <w:rPr>
                <w:b/>
                <w:color w:val="000000"/>
                <w:sz w:val="20"/>
                <w:szCs w:val="20"/>
              </w:rPr>
              <w:t>x</w:t>
            </w:r>
          </w:p>
        </w:tc>
        <w:tc>
          <w:tcPr>
            <w:tcW w:w="1417" w:type="dxa"/>
            <w:vAlign w:val="center"/>
          </w:tcPr>
          <w:p w14:paraId="0B9FBFE3" w14:textId="77777777" w:rsidR="00CE7F20" w:rsidRPr="00B26805" w:rsidRDefault="00CE7F20" w:rsidP="00E85C1B">
            <w:pPr>
              <w:spacing w:before="0" w:after="0"/>
              <w:jc w:val="center"/>
              <w:rPr>
                <w:b/>
                <w:color w:val="000000"/>
                <w:sz w:val="20"/>
                <w:szCs w:val="20"/>
              </w:rPr>
            </w:pPr>
          </w:p>
        </w:tc>
        <w:tc>
          <w:tcPr>
            <w:tcW w:w="1372" w:type="dxa"/>
            <w:vAlign w:val="center"/>
          </w:tcPr>
          <w:p w14:paraId="0A91122D" w14:textId="77777777" w:rsidR="00CE7F20" w:rsidRPr="00B26805" w:rsidRDefault="00CE7F20" w:rsidP="00E85C1B">
            <w:pPr>
              <w:spacing w:before="0" w:after="0"/>
              <w:rPr>
                <w:b/>
                <w:color w:val="000000"/>
                <w:sz w:val="20"/>
                <w:szCs w:val="20"/>
              </w:rPr>
            </w:pPr>
          </w:p>
        </w:tc>
      </w:tr>
      <w:tr w:rsidR="00CE7F20" w:rsidRPr="00A0161B" w14:paraId="427DBA2C" w14:textId="77777777" w:rsidTr="00E85C1B">
        <w:trPr>
          <w:trHeight w:val="362"/>
          <w:jc w:val="center"/>
        </w:trPr>
        <w:tc>
          <w:tcPr>
            <w:tcW w:w="4399" w:type="dxa"/>
            <w:vAlign w:val="center"/>
          </w:tcPr>
          <w:p w14:paraId="2B473BE4" w14:textId="77777777" w:rsidR="00CE7F20" w:rsidRPr="00B26805" w:rsidRDefault="00CE7F20" w:rsidP="00E85C1B">
            <w:pPr>
              <w:spacing w:before="0" w:after="0"/>
              <w:rPr>
                <w:color w:val="000000"/>
                <w:sz w:val="20"/>
                <w:szCs w:val="20"/>
              </w:rPr>
            </w:pPr>
            <w:r w:rsidRPr="00B26805">
              <w:rPr>
                <w:color w:val="000000"/>
                <w:sz w:val="20"/>
                <w:szCs w:val="20"/>
                <w:u w:val="single"/>
              </w:rPr>
              <w:t>Područje reagiranja – zbirno</w:t>
            </w:r>
          </w:p>
        </w:tc>
        <w:tc>
          <w:tcPr>
            <w:tcW w:w="1276" w:type="dxa"/>
            <w:vAlign w:val="center"/>
          </w:tcPr>
          <w:p w14:paraId="66D16295" w14:textId="77777777" w:rsidR="00CE7F20" w:rsidRPr="00B26805" w:rsidRDefault="00CE7F20" w:rsidP="00E85C1B">
            <w:pPr>
              <w:spacing w:before="0" w:after="0"/>
              <w:rPr>
                <w:b/>
                <w:color w:val="000000"/>
                <w:sz w:val="20"/>
                <w:szCs w:val="20"/>
              </w:rPr>
            </w:pPr>
          </w:p>
        </w:tc>
        <w:tc>
          <w:tcPr>
            <w:tcW w:w="1276" w:type="dxa"/>
            <w:vAlign w:val="center"/>
          </w:tcPr>
          <w:p w14:paraId="09BFD648" w14:textId="663482CC" w:rsidR="00CE7F20" w:rsidRPr="00B26805" w:rsidRDefault="00A67661" w:rsidP="00E85C1B">
            <w:pPr>
              <w:spacing w:before="0" w:after="0"/>
              <w:jc w:val="center"/>
              <w:rPr>
                <w:b/>
                <w:color w:val="000000"/>
                <w:sz w:val="20"/>
                <w:szCs w:val="20"/>
              </w:rPr>
            </w:pPr>
            <w:r w:rsidRPr="00B26805">
              <w:rPr>
                <w:b/>
                <w:color w:val="000000"/>
                <w:sz w:val="20"/>
                <w:szCs w:val="20"/>
              </w:rPr>
              <w:t>x</w:t>
            </w:r>
          </w:p>
        </w:tc>
        <w:tc>
          <w:tcPr>
            <w:tcW w:w="1417" w:type="dxa"/>
            <w:vAlign w:val="center"/>
          </w:tcPr>
          <w:p w14:paraId="1F8C4E11" w14:textId="41B8B640" w:rsidR="00CE7F20" w:rsidRPr="00B26805" w:rsidRDefault="00CE7F20" w:rsidP="00E85C1B">
            <w:pPr>
              <w:spacing w:before="0" w:after="0"/>
              <w:jc w:val="center"/>
              <w:rPr>
                <w:b/>
                <w:color w:val="000000"/>
                <w:sz w:val="20"/>
                <w:szCs w:val="20"/>
              </w:rPr>
            </w:pPr>
          </w:p>
        </w:tc>
        <w:tc>
          <w:tcPr>
            <w:tcW w:w="1372" w:type="dxa"/>
            <w:vAlign w:val="center"/>
          </w:tcPr>
          <w:p w14:paraId="649BA7B5" w14:textId="77777777" w:rsidR="00CE7F20" w:rsidRPr="00B26805" w:rsidRDefault="00CE7F20" w:rsidP="00E85C1B">
            <w:pPr>
              <w:spacing w:before="0" w:after="0"/>
              <w:rPr>
                <w:b/>
                <w:color w:val="000000"/>
                <w:sz w:val="20"/>
                <w:szCs w:val="20"/>
              </w:rPr>
            </w:pPr>
          </w:p>
        </w:tc>
      </w:tr>
    </w:tbl>
    <w:p w14:paraId="6C5C07A4" w14:textId="77777777" w:rsidR="00CE7F20" w:rsidRPr="00A0161B" w:rsidRDefault="00CE7F20" w:rsidP="00CE7F20">
      <w:pPr>
        <w:spacing w:before="0" w:after="0"/>
        <w:rPr>
          <w:highlight w:val="yellow"/>
        </w:rPr>
      </w:pPr>
    </w:p>
    <w:p w14:paraId="219E20BB" w14:textId="5AF1D705" w:rsidR="00CE7F20" w:rsidRPr="00B26805" w:rsidRDefault="00CE7F20" w:rsidP="00CE7F20">
      <w:pPr>
        <w:rPr>
          <w:lang w:bidi="en-US"/>
        </w:rPr>
      </w:pPr>
      <w:r w:rsidRPr="00B26805">
        <w:rPr>
          <w:lang w:bidi="en-US"/>
        </w:rPr>
        <w:t xml:space="preserve">Raspoložive snage civilne zaštite </w:t>
      </w:r>
      <w:r w:rsidR="00A12248">
        <w:rPr>
          <w:lang w:bidi="en-US"/>
        </w:rPr>
        <w:t>Općine Vinodolske općine</w:t>
      </w:r>
      <w:r w:rsidR="009123FB" w:rsidRPr="00B26805">
        <w:rPr>
          <w:lang w:bidi="en-US"/>
        </w:rPr>
        <w:t xml:space="preserve"> </w:t>
      </w:r>
      <w:r w:rsidRPr="00B26805">
        <w:rPr>
          <w:lang w:bidi="en-US"/>
        </w:rPr>
        <w:t>neće biti dostatne za saniranje šteta nastalih kao posljedica potresa VII</w:t>
      </w:r>
      <w:r w:rsidR="00071982" w:rsidRPr="00B26805">
        <w:rPr>
          <w:lang w:bidi="en-US"/>
        </w:rPr>
        <w:t>I</w:t>
      </w:r>
      <w:r w:rsidRPr="00B26805">
        <w:rPr>
          <w:lang w:bidi="en-US"/>
        </w:rPr>
        <w:t xml:space="preserve">° MCS, postojećim snagama civilne zaštite </w:t>
      </w:r>
      <w:r w:rsidR="00A12248">
        <w:rPr>
          <w:lang w:bidi="en-US"/>
        </w:rPr>
        <w:t>Općine Vinodolske općine</w:t>
      </w:r>
      <w:r w:rsidR="00C6775A" w:rsidRPr="00B26805">
        <w:rPr>
          <w:lang w:bidi="en-US"/>
        </w:rPr>
        <w:t xml:space="preserve"> </w:t>
      </w:r>
      <w:r w:rsidRPr="00B26805">
        <w:rPr>
          <w:lang w:bidi="en-US"/>
        </w:rPr>
        <w:t>biti će potrebna pomoć sa županijske razine</w:t>
      </w:r>
      <w:r w:rsidR="00A67661" w:rsidRPr="00B26805">
        <w:rPr>
          <w:lang w:bidi="en-US"/>
        </w:rPr>
        <w:t xml:space="preserve"> i državne razine.</w:t>
      </w:r>
    </w:p>
    <w:p w14:paraId="6085F9A0" w14:textId="5EC7F8E6" w:rsidR="00A67661" w:rsidRPr="00B26805" w:rsidRDefault="00A67661" w:rsidP="00A67661">
      <w:r w:rsidRPr="00B26805">
        <w:t>Za djelotvorniju provedbu civilne zaštite potrebno je:</w:t>
      </w:r>
    </w:p>
    <w:p w14:paraId="0EC64AD7" w14:textId="77777777" w:rsidR="00A67661" w:rsidRPr="00B26805" w:rsidRDefault="00A67661" w:rsidP="00266875">
      <w:pPr>
        <w:pStyle w:val="ListParagraph"/>
        <w:numPr>
          <w:ilvl w:val="0"/>
          <w:numId w:val="5"/>
        </w:numPr>
      </w:pPr>
      <w:r w:rsidRPr="00B26805">
        <w:t>kontinuirano osposobljavanje snaga civilne zaštite,</w:t>
      </w:r>
    </w:p>
    <w:p w14:paraId="6831DA2B" w14:textId="77777777" w:rsidR="00A67661" w:rsidRPr="00B26805" w:rsidRDefault="00A67661" w:rsidP="00266875">
      <w:pPr>
        <w:pStyle w:val="ListParagraph"/>
        <w:numPr>
          <w:ilvl w:val="0"/>
          <w:numId w:val="5"/>
        </w:numPr>
      </w:pPr>
      <w:r w:rsidRPr="00B26805">
        <w:t>opremiti vatrogasne postrojbe sa potrebnim MTS - a za spašavanje u slučaju potresa,</w:t>
      </w:r>
    </w:p>
    <w:p w14:paraId="5B8B8913" w14:textId="77777777" w:rsidR="00A67661" w:rsidRPr="00B26805" w:rsidRDefault="00A67661" w:rsidP="00266875">
      <w:pPr>
        <w:pStyle w:val="ListParagraph"/>
        <w:numPr>
          <w:ilvl w:val="0"/>
          <w:numId w:val="5"/>
        </w:numPr>
      </w:pPr>
      <w:r w:rsidRPr="00B26805">
        <w:t>educirati stanovništvo o mogućim opasnostima od potresa,</w:t>
      </w:r>
    </w:p>
    <w:p w14:paraId="1316757F" w14:textId="412375B3" w:rsidR="00A67661" w:rsidRPr="00B26805" w:rsidRDefault="00A67661" w:rsidP="00266875">
      <w:pPr>
        <w:pStyle w:val="ListParagraph"/>
        <w:numPr>
          <w:ilvl w:val="0"/>
          <w:numId w:val="5"/>
        </w:numPr>
      </w:pPr>
      <w:r w:rsidRPr="00B26805">
        <w:lastRenderedPageBreak/>
        <w:t>prilikom izgradnje stambenih i poslovnih objekata poštivati mjere koje omogućavaju lokalizaciju i ograničavanje posljedica potresa  (protu potresno projektiranje)</w:t>
      </w:r>
      <w:r w:rsidR="00AB337B" w:rsidRPr="00B26805">
        <w:t>,</w:t>
      </w:r>
    </w:p>
    <w:p w14:paraId="7A5FE36B" w14:textId="77777777" w:rsidR="00AB337B" w:rsidRPr="00B26805" w:rsidRDefault="00AB337B" w:rsidP="00266875">
      <w:pPr>
        <w:pStyle w:val="ListParagraph"/>
        <w:numPr>
          <w:ilvl w:val="0"/>
          <w:numId w:val="5"/>
        </w:numPr>
      </w:pPr>
      <w:r w:rsidRPr="00B26805">
        <w:t>provoditi vježbe kako bi svi sudionici civilne zaštite bili upoznati sa svojim aktivnostima u slučaju potresa.</w:t>
      </w:r>
    </w:p>
    <w:p w14:paraId="092EA4AC" w14:textId="77777777" w:rsidR="00CE7F20" w:rsidRPr="00A0161B" w:rsidRDefault="00CE7F20" w:rsidP="00CE7F20">
      <w:pPr>
        <w:rPr>
          <w:highlight w:val="yellow"/>
          <w:lang w:bidi="en-US"/>
        </w:rPr>
      </w:pPr>
    </w:p>
    <w:p w14:paraId="4B021E25" w14:textId="30F12452" w:rsidR="00C8522D" w:rsidRPr="00FF3BBE" w:rsidRDefault="00CE7F20" w:rsidP="00C8522D">
      <w:pPr>
        <w:spacing w:before="0"/>
        <w:jc w:val="center"/>
        <w:rPr>
          <w:rFonts w:eastAsia="Calibri"/>
          <w:b/>
          <w:bCs/>
          <w:i/>
          <w:color w:val="54883D"/>
          <w:sz w:val="20"/>
          <w:szCs w:val="18"/>
          <w:lang w:bidi="en-US"/>
        </w:rPr>
      </w:pPr>
      <w:r w:rsidRPr="00FF3BBE">
        <w:rPr>
          <w:rFonts w:eastAsia="Calibri"/>
          <w:b/>
          <w:i/>
          <w:iCs/>
          <w:color w:val="54883D"/>
          <w:sz w:val="20"/>
          <w:szCs w:val="20"/>
        </w:rPr>
        <w:t xml:space="preserve">Tablica </w:t>
      </w:r>
      <w:r w:rsidRPr="00FF3BBE">
        <w:rPr>
          <w:rFonts w:eastAsia="Calibri"/>
          <w:b/>
          <w:i/>
          <w:iCs/>
          <w:color w:val="54883D"/>
          <w:sz w:val="20"/>
          <w:szCs w:val="20"/>
        </w:rPr>
        <w:fldChar w:fldCharType="begin"/>
      </w:r>
      <w:r w:rsidRPr="00FF3BBE">
        <w:rPr>
          <w:rFonts w:eastAsia="Calibri"/>
          <w:b/>
          <w:i/>
          <w:iCs/>
          <w:color w:val="54883D"/>
          <w:sz w:val="20"/>
          <w:szCs w:val="20"/>
        </w:rPr>
        <w:instrText xml:space="preserve"> SEQ Tabela \* ARABIC </w:instrText>
      </w:r>
      <w:r w:rsidRPr="00FF3BBE">
        <w:rPr>
          <w:rFonts w:eastAsia="Calibri"/>
          <w:b/>
          <w:i/>
          <w:iCs/>
          <w:color w:val="54883D"/>
          <w:sz w:val="20"/>
          <w:szCs w:val="20"/>
        </w:rPr>
        <w:fldChar w:fldCharType="separate"/>
      </w:r>
      <w:r w:rsidR="003253AB">
        <w:rPr>
          <w:rFonts w:eastAsia="Calibri"/>
          <w:b/>
          <w:i/>
          <w:iCs/>
          <w:noProof/>
          <w:color w:val="54883D"/>
          <w:sz w:val="20"/>
          <w:szCs w:val="20"/>
        </w:rPr>
        <w:t>104</w:t>
      </w:r>
      <w:r w:rsidRPr="00FF3BBE">
        <w:rPr>
          <w:rFonts w:eastAsia="Calibri"/>
          <w:b/>
          <w:i/>
          <w:iCs/>
          <w:noProof/>
          <w:color w:val="54883D"/>
          <w:sz w:val="20"/>
          <w:szCs w:val="20"/>
        </w:rPr>
        <w:fldChar w:fldCharType="end"/>
      </w:r>
      <w:r w:rsidRPr="00FF3BBE">
        <w:rPr>
          <w:rFonts w:eastAsia="Calibri"/>
          <w:b/>
          <w:i/>
          <w:iCs/>
          <w:color w:val="54883D"/>
          <w:sz w:val="20"/>
          <w:szCs w:val="20"/>
        </w:rPr>
        <w:t>.</w:t>
      </w:r>
      <w:r w:rsidRPr="00FF3BBE">
        <w:rPr>
          <w:rFonts w:eastAsia="Calibri"/>
          <w:b/>
          <w:bCs/>
          <w:i/>
          <w:color w:val="54883D"/>
          <w:sz w:val="20"/>
          <w:szCs w:val="18"/>
          <w:lang w:bidi="en-US"/>
        </w:rPr>
        <w:t xml:space="preserve"> </w:t>
      </w:r>
      <w:r w:rsidR="00C8522D" w:rsidRPr="00FF3BBE">
        <w:rPr>
          <w:rFonts w:eastAsia="Calibri"/>
          <w:b/>
          <w:bCs/>
          <w:i/>
          <w:color w:val="54883D"/>
          <w:sz w:val="20"/>
          <w:szCs w:val="18"/>
          <w:lang w:bidi="en-US"/>
        </w:rPr>
        <w:t>Spremnost operativnih snaga u slučaju pojave požara otvorenog tipa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FF3BBE" w14:paraId="14EC86D0" w14:textId="77777777" w:rsidTr="00E85C1B">
        <w:trPr>
          <w:trHeight w:val="352"/>
          <w:tblHeader/>
        </w:trPr>
        <w:tc>
          <w:tcPr>
            <w:tcW w:w="4399" w:type="dxa"/>
            <w:vMerge w:val="restart"/>
            <w:vAlign w:val="center"/>
          </w:tcPr>
          <w:p w14:paraId="2C7BE3E0" w14:textId="1A7E2B87" w:rsidR="00CE7F20" w:rsidRPr="00FF3BBE" w:rsidRDefault="00C8522D" w:rsidP="00E85C1B">
            <w:pPr>
              <w:spacing w:before="0" w:after="0"/>
              <w:jc w:val="center"/>
              <w:rPr>
                <w:b/>
                <w:color w:val="000000"/>
                <w:sz w:val="20"/>
                <w:szCs w:val="20"/>
              </w:rPr>
            </w:pPr>
            <w:r w:rsidRPr="00FF3BBE">
              <w:rPr>
                <w:b/>
                <w:color w:val="000000"/>
                <w:sz w:val="20"/>
                <w:szCs w:val="20"/>
              </w:rPr>
              <w:t>POŽAR OTVORENOG TIPA</w:t>
            </w:r>
          </w:p>
        </w:tc>
        <w:tc>
          <w:tcPr>
            <w:tcW w:w="1276" w:type="dxa"/>
            <w:shd w:val="clear" w:color="auto" w:fill="FF0000"/>
            <w:vAlign w:val="center"/>
          </w:tcPr>
          <w:p w14:paraId="27E1C6A4" w14:textId="77777777" w:rsidR="00CE7F20" w:rsidRPr="00FF3BBE" w:rsidRDefault="00CE7F20" w:rsidP="00E85C1B">
            <w:pPr>
              <w:spacing w:before="0" w:after="0" w:line="240" w:lineRule="auto"/>
              <w:jc w:val="center"/>
              <w:rPr>
                <w:b/>
                <w:color w:val="000000"/>
                <w:sz w:val="20"/>
                <w:szCs w:val="20"/>
              </w:rPr>
            </w:pPr>
            <w:r w:rsidRPr="00FF3BBE">
              <w:rPr>
                <w:b/>
                <w:color w:val="000000"/>
                <w:sz w:val="20"/>
                <w:szCs w:val="20"/>
              </w:rPr>
              <w:t>Vrlo niska spremnost</w:t>
            </w:r>
          </w:p>
        </w:tc>
        <w:tc>
          <w:tcPr>
            <w:tcW w:w="1276" w:type="dxa"/>
            <w:shd w:val="clear" w:color="auto" w:fill="FFC000"/>
            <w:vAlign w:val="center"/>
          </w:tcPr>
          <w:p w14:paraId="1B8E593F" w14:textId="77777777" w:rsidR="00CE7F20" w:rsidRPr="00FF3BBE" w:rsidRDefault="00CE7F20" w:rsidP="00E85C1B">
            <w:pPr>
              <w:spacing w:before="0" w:after="0"/>
              <w:jc w:val="center"/>
              <w:rPr>
                <w:b/>
                <w:color w:val="000000"/>
                <w:sz w:val="20"/>
                <w:szCs w:val="20"/>
              </w:rPr>
            </w:pPr>
            <w:r w:rsidRPr="00FF3BBE">
              <w:rPr>
                <w:b/>
                <w:color w:val="000000"/>
                <w:sz w:val="20"/>
                <w:szCs w:val="20"/>
              </w:rPr>
              <w:t>Niska spremnost</w:t>
            </w:r>
          </w:p>
        </w:tc>
        <w:tc>
          <w:tcPr>
            <w:tcW w:w="1417" w:type="dxa"/>
            <w:shd w:val="clear" w:color="auto" w:fill="FFFF00"/>
            <w:vAlign w:val="center"/>
          </w:tcPr>
          <w:p w14:paraId="3F028D4B" w14:textId="77777777" w:rsidR="00CE7F20" w:rsidRPr="00FF3BBE" w:rsidRDefault="00CE7F20" w:rsidP="00E85C1B">
            <w:pPr>
              <w:spacing w:before="0" w:after="0"/>
              <w:jc w:val="center"/>
              <w:rPr>
                <w:b/>
                <w:color w:val="000000"/>
                <w:sz w:val="20"/>
                <w:szCs w:val="20"/>
              </w:rPr>
            </w:pPr>
            <w:r w:rsidRPr="00FF3BBE">
              <w:rPr>
                <w:b/>
                <w:color w:val="000000"/>
                <w:sz w:val="20"/>
                <w:szCs w:val="20"/>
              </w:rPr>
              <w:t>Visoka spremnost</w:t>
            </w:r>
          </w:p>
        </w:tc>
        <w:tc>
          <w:tcPr>
            <w:tcW w:w="1372" w:type="dxa"/>
            <w:shd w:val="clear" w:color="auto" w:fill="92D050"/>
            <w:vAlign w:val="center"/>
          </w:tcPr>
          <w:p w14:paraId="5FF3540E" w14:textId="77777777" w:rsidR="00CE7F20" w:rsidRPr="00FF3BBE" w:rsidRDefault="00CE7F20" w:rsidP="00E85C1B">
            <w:pPr>
              <w:spacing w:before="0" w:after="0"/>
              <w:jc w:val="center"/>
              <w:rPr>
                <w:b/>
                <w:color w:val="000000"/>
                <w:sz w:val="20"/>
                <w:szCs w:val="20"/>
              </w:rPr>
            </w:pPr>
            <w:r w:rsidRPr="00FF3BBE">
              <w:rPr>
                <w:b/>
                <w:color w:val="000000"/>
                <w:sz w:val="20"/>
                <w:szCs w:val="20"/>
              </w:rPr>
              <w:t>Vrlo visoka spremnost</w:t>
            </w:r>
          </w:p>
        </w:tc>
      </w:tr>
      <w:tr w:rsidR="00CE7F20" w:rsidRPr="00FF3BBE" w14:paraId="69DB5622" w14:textId="77777777" w:rsidTr="00E85C1B">
        <w:trPr>
          <w:trHeight w:val="278"/>
          <w:tblHeader/>
        </w:trPr>
        <w:tc>
          <w:tcPr>
            <w:tcW w:w="4399" w:type="dxa"/>
            <w:vMerge/>
            <w:vAlign w:val="center"/>
          </w:tcPr>
          <w:p w14:paraId="50FC985A" w14:textId="77777777" w:rsidR="00CE7F20" w:rsidRPr="00FF3BBE" w:rsidRDefault="00CE7F20" w:rsidP="00E85C1B">
            <w:pPr>
              <w:spacing w:before="0" w:after="0"/>
              <w:rPr>
                <w:b/>
                <w:color w:val="000000"/>
                <w:sz w:val="20"/>
                <w:szCs w:val="20"/>
              </w:rPr>
            </w:pPr>
          </w:p>
        </w:tc>
        <w:tc>
          <w:tcPr>
            <w:tcW w:w="1276" w:type="dxa"/>
            <w:vAlign w:val="center"/>
          </w:tcPr>
          <w:p w14:paraId="056D96C8" w14:textId="77777777" w:rsidR="00CE7F20" w:rsidRPr="00FF3BBE" w:rsidRDefault="00CE7F20" w:rsidP="00E85C1B">
            <w:pPr>
              <w:spacing w:before="0" w:after="0"/>
              <w:jc w:val="center"/>
              <w:rPr>
                <w:b/>
                <w:color w:val="000000"/>
                <w:sz w:val="20"/>
                <w:szCs w:val="20"/>
              </w:rPr>
            </w:pPr>
            <w:r w:rsidRPr="00FF3BBE">
              <w:rPr>
                <w:b/>
                <w:color w:val="000000"/>
                <w:sz w:val="20"/>
                <w:szCs w:val="20"/>
              </w:rPr>
              <w:t>4</w:t>
            </w:r>
          </w:p>
        </w:tc>
        <w:tc>
          <w:tcPr>
            <w:tcW w:w="1276" w:type="dxa"/>
            <w:vAlign w:val="center"/>
          </w:tcPr>
          <w:p w14:paraId="583E2137" w14:textId="77777777" w:rsidR="00CE7F20" w:rsidRPr="00FF3BBE" w:rsidRDefault="00CE7F20" w:rsidP="00E85C1B">
            <w:pPr>
              <w:spacing w:before="0" w:after="0"/>
              <w:jc w:val="center"/>
              <w:rPr>
                <w:b/>
                <w:color w:val="000000"/>
                <w:sz w:val="20"/>
                <w:szCs w:val="20"/>
              </w:rPr>
            </w:pPr>
            <w:r w:rsidRPr="00FF3BBE">
              <w:rPr>
                <w:b/>
                <w:color w:val="000000"/>
                <w:sz w:val="20"/>
                <w:szCs w:val="20"/>
              </w:rPr>
              <w:t>3</w:t>
            </w:r>
          </w:p>
        </w:tc>
        <w:tc>
          <w:tcPr>
            <w:tcW w:w="1417" w:type="dxa"/>
            <w:vAlign w:val="center"/>
          </w:tcPr>
          <w:p w14:paraId="628D1B69" w14:textId="77777777" w:rsidR="00CE7F20" w:rsidRPr="00FF3BBE" w:rsidRDefault="00CE7F20" w:rsidP="00E85C1B">
            <w:pPr>
              <w:spacing w:before="0" w:after="0"/>
              <w:jc w:val="center"/>
              <w:rPr>
                <w:b/>
                <w:color w:val="000000"/>
                <w:sz w:val="20"/>
                <w:szCs w:val="20"/>
              </w:rPr>
            </w:pPr>
            <w:r w:rsidRPr="00FF3BBE">
              <w:rPr>
                <w:b/>
                <w:color w:val="000000"/>
                <w:sz w:val="20"/>
                <w:szCs w:val="20"/>
              </w:rPr>
              <w:t>2</w:t>
            </w:r>
          </w:p>
        </w:tc>
        <w:tc>
          <w:tcPr>
            <w:tcW w:w="1372" w:type="dxa"/>
            <w:vAlign w:val="center"/>
          </w:tcPr>
          <w:p w14:paraId="5A618294" w14:textId="77777777" w:rsidR="00CE7F20" w:rsidRPr="00FF3BBE" w:rsidRDefault="00CE7F20" w:rsidP="00E85C1B">
            <w:pPr>
              <w:spacing w:before="0" w:after="0"/>
              <w:jc w:val="center"/>
              <w:rPr>
                <w:b/>
                <w:color w:val="000000"/>
                <w:sz w:val="20"/>
                <w:szCs w:val="20"/>
              </w:rPr>
            </w:pPr>
            <w:r w:rsidRPr="00FF3BBE">
              <w:rPr>
                <w:b/>
                <w:color w:val="000000"/>
                <w:sz w:val="20"/>
                <w:szCs w:val="20"/>
              </w:rPr>
              <w:t>1</w:t>
            </w:r>
          </w:p>
        </w:tc>
      </w:tr>
      <w:tr w:rsidR="00550A7C" w:rsidRPr="00FF3BBE" w14:paraId="7D470AB3" w14:textId="77777777" w:rsidTr="00E85C1B">
        <w:trPr>
          <w:trHeight w:val="352"/>
        </w:trPr>
        <w:tc>
          <w:tcPr>
            <w:tcW w:w="4399" w:type="dxa"/>
            <w:vAlign w:val="center"/>
          </w:tcPr>
          <w:p w14:paraId="1E84458C" w14:textId="4FABAB3D" w:rsidR="00550A7C" w:rsidRPr="00FF3BBE" w:rsidRDefault="00550A7C" w:rsidP="00550A7C">
            <w:pPr>
              <w:spacing w:before="0" w:after="0"/>
              <w:rPr>
                <w:color w:val="000000"/>
                <w:sz w:val="20"/>
                <w:szCs w:val="20"/>
              </w:rPr>
            </w:pPr>
            <w:r w:rsidRPr="00B26805">
              <w:rPr>
                <w:color w:val="000000"/>
                <w:sz w:val="20"/>
                <w:szCs w:val="20"/>
              </w:rPr>
              <w:t xml:space="preserve">Stožer civilne zaštite </w:t>
            </w:r>
            <w:r w:rsidR="00A12248">
              <w:rPr>
                <w:color w:val="000000"/>
                <w:sz w:val="20"/>
                <w:szCs w:val="20"/>
              </w:rPr>
              <w:t>Općine Vinodolske općine</w:t>
            </w:r>
          </w:p>
        </w:tc>
        <w:tc>
          <w:tcPr>
            <w:tcW w:w="1276" w:type="dxa"/>
            <w:vAlign w:val="center"/>
          </w:tcPr>
          <w:p w14:paraId="536CD49D" w14:textId="77777777" w:rsidR="00550A7C" w:rsidRPr="00FF3BBE" w:rsidRDefault="00550A7C" w:rsidP="00550A7C">
            <w:pPr>
              <w:spacing w:before="0"/>
              <w:jc w:val="center"/>
              <w:rPr>
                <w:b/>
                <w:color w:val="000000"/>
                <w:sz w:val="20"/>
                <w:szCs w:val="20"/>
              </w:rPr>
            </w:pPr>
          </w:p>
        </w:tc>
        <w:tc>
          <w:tcPr>
            <w:tcW w:w="1276" w:type="dxa"/>
            <w:vAlign w:val="center"/>
          </w:tcPr>
          <w:p w14:paraId="11257330" w14:textId="63BE5634" w:rsidR="00550A7C" w:rsidRPr="00FF3BBE" w:rsidRDefault="00550A7C" w:rsidP="00550A7C">
            <w:pPr>
              <w:spacing w:before="0"/>
              <w:jc w:val="center"/>
              <w:rPr>
                <w:b/>
                <w:color w:val="000000"/>
                <w:sz w:val="20"/>
                <w:szCs w:val="20"/>
              </w:rPr>
            </w:pPr>
          </w:p>
        </w:tc>
        <w:tc>
          <w:tcPr>
            <w:tcW w:w="1417" w:type="dxa"/>
            <w:vAlign w:val="center"/>
          </w:tcPr>
          <w:p w14:paraId="64C0BE58" w14:textId="378AD29B" w:rsidR="00550A7C" w:rsidRPr="00FF3BBE" w:rsidRDefault="00550A7C" w:rsidP="00550A7C">
            <w:pPr>
              <w:spacing w:before="0" w:after="0"/>
              <w:jc w:val="center"/>
              <w:rPr>
                <w:b/>
                <w:color w:val="000000"/>
                <w:sz w:val="20"/>
                <w:szCs w:val="20"/>
              </w:rPr>
            </w:pPr>
            <w:r w:rsidRPr="00FF3BBE">
              <w:rPr>
                <w:b/>
                <w:color w:val="000000"/>
                <w:sz w:val="20"/>
                <w:szCs w:val="20"/>
              </w:rPr>
              <w:t>x</w:t>
            </w:r>
          </w:p>
        </w:tc>
        <w:tc>
          <w:tcPr>
            <w:tcW w:w="1372" w:type="dxa"/>
            <w:vAlign w:val="center"/>
          </w:tcPr>
          <w:p w14:paraId="515321DD" w14:textId="77777777" w:rsidR="00550A7C" w:rsidRPr="00FF3BBE" w:rsidRDefault="00550A7C" w:rsidP="00550A7C">
            <w:pPr>
              <w:spacing w:before="0"/>
              <w:jc w:val="center"/>
              <w:rPr>
                <w:b/>
                <w:color w:val="000000"/>
                <w:sz w:val="20"/>
                <w:szCs w:val="20"/>
              </w:rPr>
            </w:pPr>
          </w:p>
        </w:tc>
      </w:tr>
      <w:tr w:rsidR="00550A7C" w:rsidRPr="00FF3BBE" w14:paraId="6D27B389" w14:textId="77777777" w:rsidTr="00E85C1B">
        <w:trPr>
          <w:trHeight w:val="352"/>
        </w:trPr>
        <w:tc>
          <w:tcPr>
            <w:tcW w:w="4399" w:type="dxa"/>
            <w:vAlign w:val="center"/>
          </w:tcPr>
          <w:p w14:paraId="2972790D" w14:textId="16395580" w:rsidR="00550A7C" w:rsidRPr="00FF3BBE" w:rsidRDefault="00550A7C" w:rsidP="00550A7C">
            <w:pPr>
              <w:spacing w:before="0" w:after="0"/>
              <w:rPr>
                <w:color w:val="000000"/>
                <w:sz w:val="20"/>
                <w:szCs w:val="20"/>
              </w:rPr>
            </w:pPr>
            <w:r w:rsidRPr="00B26805">
              <w:rPr>
                <w:color w:val="000000"/>
                <w:sz w:val="20"/>
                <w:szCs w:val="20"/>
              </w:rPr>
              <w:t xml:space="preserve">Povjerenici i zamjenici povjerenika civilne zaštite </w:t>
            </w:r>
            <w:r w:rsidR="00A12248">
              <w:rPr>
                <w:color w:val="000000"/>
                <w:sz w:val="20"/>
                <w:szCs w:val="20"/>
              </w:rPr>
              <w:t>Općine Vinodolske općine</w:t>
            </w:r>
          </w:p>
        </w:tc>
        <w:tc>
          <w:tcPr>
            <w:tcW w:w="1276" w:type="dxa"/>
            <w:vAlign w:val="center"/>
          </w:tcPr>
          <w:p w14:paraId="279AC3A9" w14:textId="77777777" w:rsidR="00550A7C" w:rsidRPr="00FF3BBE" w:rsidRDefault="00550A7C" w:rsidP="00550A7C">
            <w:pPr>
              <w:spacing w:before="0"/>
              <w:jc w:val="center"/>
              <w:rPr>
                <w:b/>
                <w:color w:val="000000"/>
                <w:sz w:val="20"/>
                <w:szCs w:val="20"/>
              </w:rPr>
            </w:pPr>
          </w:p>
        </w:tc>
        <w:tc>
          <w:tcPr>
            <w:tcW w:w="1276" w:type="dxa"/>
            <w:vAlign w:val="center"/>
          </w:tcPr>
          <w:p w14:paraId="7750FF5C" w14:textId="77777777" w:rsidR="00550A7C" w:rsidRPr="00FF3BBE" w:rsidRDefault="00550A7C" w:rsidP="00550A7C">
            <w:pPr>
              <w:spacing w:before="0"/>
              <w:jc w:val="center"/>
              <w:rPr>
                <w:b/>
                <w:color w:val="000000"/>
                <w:sz w:val="20"/>
                <w:szCs w:val="20"/>
              </w:rPr>
            </w:pPr>
            <w:r w:rsidRPr="00FF3BBE">
              <w:rPr>
                <w:b/>
                <w:color w:val="000000"/>
                <w:sz w:val="20"/>
                <w:szCs w:val="20"/>
              </w:rPr>
              <w:t>x</w:t>
            </w:r>
          </w:p>
        </w:tc>
        <w:tc>
          <w:tcPr>
            <w:tcW w:w="1417" w:type="dxa"/>
            <w:vAlign w:val="center"/>
          </w:tcPr>
          <w:p w14:paraId="79616BDF" w14:textId="77777777" w:rsidR="00550A7C" w:rsidRPr="00FF3BBE" w:rsidRDefault="00550A7C" w:rsidP="00550A7C">
            <w:pPr>
              <w:spacing w:before="0" w:after="0"/>
              <w:jc w:val="center"/>
              <w:rPr>
                <w:b/>
                <w:color w:val="000000"/>
                <w:sz w:val="20"/>
                <w:szCs w:val="20"/>
              </w:rPr>
            </w:pPr>
          </w:p>
        </w:tc>
        <w:tc>
          <w:tcPr>
            <w:tcW w:w="1372" w:type="dxa"/>
            <w:vAlign w:val="center"/>
          </w:tcPr>
          <w:p w14:paraId="2974492B" w14:textId="77777777" w:rsidR="00550A7C" w:rsidRPr="00FF3BBE" w:rsidRDefault="00550A7C" w:rsidP="00550A7C">
            <w:pPr>
              <w:spacing w:before="0"/>
              <w:rPr>
                <w:b/>
                <w:color w:val="000000"/>
                <w:sz w:val="20"/>
                <w:szCs w:val="20"/>
              </w:rPr>
            </w:pPr>
          </w:p>
        </w:tc>
      </w:tr>
      <w:tr w:rsidR="00550A7C" w:rsidRPr="00FF3BBE" w14:paraId="4AAA3BCD" w14:textId="77777777" w:rsidTr="00E85C1B">
        <w:trPr>
          <w:trHeight w:val="352"/>
        </w:trPr>
        <w:tc>
          <w:tcPr>
            <w:tcW w:w="4399" w:type="dxa"/>
            <w:vAlign w:val="center"/>
          </w:tcPr>
          <w:p w14:paraId="271F8276" w14:textId="4C214ABB" w:rsidR="00550A7C" w:rsidRPr="00FF3BBE" w:rsidRDefault="00550A7C" w:rsidP="00550A7C">
            <w:pPr>
              <w:spacing w:before="0" w:after="0"/>
              <w:rPr>
                <w:color w:val="000000"/>
                <w:sz w:val="20"/>
                <w:szCs w:val="20"/>
              </w:rPr>
            </w:pPr>
            <w:r w:rsidRPr="00B26805">
              <w:rPr>
                <w:color w:val="000000"/>
                <w:sz w:val="20"/>
                <w:szCs w:val="20"/>
              </w:rPr>
              <w:t xml:space="preserve">Vatrogasne snage </w:t>
            </w:r>
          </w:p>
        </w:tc>
        <w:tc>
          <w:tcPr>
            <w:tcW w:w="1276" w:type="dxa"/>
            <w:vAlign w:val="center"/>
          </w:tcPr>
          <w:p w14:paraId="7EDCADB9" w14:textId="77777777" w:rsidR="00550A7C" w:rsidRPr="00FF3BBE" w:rsidRDefault="00550A7C" w:rsidP="00550A7C">
            <w:pPr>
              <w:spacing w:before="0"/>
              <w:rPr>
                <w:b/>
                <w:color w:val="000000"/>
                <w:sz w:val="20"/>
                <w:szCs w:val="20"/>
              </w:rPr>
            </w:pPr>
          </w:p>
        </w:tc>
        <w:tc>
          <w:tcPr>
            <w:tcW w:w="1276" w:type="dxa"/>
            <w:vAlign w:val="center"/>
          </w:tcPr>
          <w:p w14:paraId="73018FA2" w14:textId="062B8CDA" w:rsidR="00550A7C" w:rsidRPr="00FF3BBE" w:rsidRDefault="00550A7C" w:rsidP="00550A7C">
            <w:pPr>
              <w:spacing w:before="0" w:after="0"/>
              <w:jc w:val="center"/>
              <w:rPr>
                <w:b/>
                <w:color w:val="000000"/>
                <w:sz w:val="20"/>
                <w:szCs w:val="20"/>
              </w:rPr>
            </w:pPr>
          </w:p>
        </w:tc>
        <w:tc>
          <w:tcPr>
            <w:tcW w:w="1417" w:type="dxa"/>
            <w:vAlign w:val="center"/>
          </w:tcPr>
          <w:p w14:paraId="1DF03CC1" w14:textId="4FC7489B" w:rsidR="00550A7C" w:rsidRPr="00FF3BBE" w:rsidRDefault="00550A7C" w:rsidP="00550A7C">
            <w:pPr>
              <w:spacing w:before="0" w:after="0"/>
              <w:jc w:val="center"/>
              <w:rPr>
                <w:b/>
                <w:color w:val="000000"/>
                <w:sz w:val="20"/>
                <w:szCs w:val="20"/>
              </w:rPr>
            </w:pPr>
            <w:r w:rsidRPr="00FF3BBE">
              <w:rPr>
                <w:b/>
                <w:color w:val="000000"/>
                <w:sz w:val="20"/>
                <w:szCs w:val="20"/>
              </w:rPr>
              <w:t>x</w:t>
            </w:r>
          </w:p>
        </w:tc>
        <w:tc>
          <w:tcPr>
            <w:tcW w:w="1372" w:type="dxa"/>
            <w:vAlign w:val="center"/>
          </w:tcPr>
          <w:p w14:paraId="2457782E" w14:textId="77777777" w:rsidR="00550A7C" w:rsidRPr="00FF3BBE" w:rsidRDefault="00550A7C" w:rsidP="00550A7C">
            <w:pPr>
              <w:spacing w:before="0" w:after="0"/>
              <w:jc w:val="center"/>
              <w:rPr>
                <w:b/>
                <w:color w:val="000000"/>
                <w:sz w:val="20"/>
                <w:szCs w:val="20"/>
              </w:rPr>
            </w:pPr>
          </w:p>
        </w:tc>
      </w:tr>
      <w:tr w:rsidR="00550A7C" w:rsidRPr="00FF3BBE" w14:paraId="0C1914E1" w14:textId="77777777" w:rsidTr="00E85C1B">
        <w:trPr>
          <w:trHeight w:val="362"/>
        </w:trPr>
        <w:tc>
          <w:tcPr>
            <w:tcW w:w="4399" w:type="dxa"/>
            <w:vAlign w:val="center"/>
          </w:tcPr>
          <w:p w14:paraId="7FC4FF0F" w14:textId="343CBB8E" w:rsidR="00550A7C" w:rsidRPr="00FF3BBE" w:rsidRDefault="00550A7C" w:rsidP="00550A7C">
            <w:pPr>
              <w:spacing w:before="0" w:after="0"/>
              <w:rPr>
                <w:color w:val="000000"/>
                <w:sz w:val="20"/>
                <w:szCs w:val="20"/>
                <w:u w:val="single"/>
              </w:rPr>
            </w:pPr>
            <w:r w:rsidRPr="00B26805">
              <w:rPr>
                <w:color w:val="000000"/>
                <w:sz w:val="20"/>
                <w:szCs w:val="20"/>
              </w:rPr>
              <w:t xml:space="preserve">GDCK </w:t>
            </w:r>
            <w:r>
              <w:rPr>
                <w:color w:val="000000"/>
                <w:sz w:val="20"/>
                <w:szCs w:val="20"/>
              </w:rPr>
              <w:t>Novi Vinodolski</w:t>
            </w:r>
          </w:p>
        </w:tc>
        <w:tc>
          <w:tcPr>
            <w:tcW w:w="1276" w:type="dxa"/>
            <w:vAlign w:val="center"/>
          </w:tcPr>
          <w:p w14:paraId="4379EF9D" w14:textId="77777777" w:rsidR="00550A7C" w:rsidRPr="00FF3BBE" w:rsidRDefault="00550A7C" w:rsidP="00550A7C">
            <w:pPr>
              <w:spacing w:before="0" w:after="0"/>
              <w:jc w:val="center"/>
              <w:rPr>
                <w:b/>
                <w:color w:val="000000"/>
                <w:sz w:val="20"/>
                <w:szCs w:val="20"/>
              </w:rPr>
            </w:pPr>
          </w:p>
        </w:tc>
        <w:tc>
          <w:tcPr>
            <w:tcW w:w="1276" w:type="dxa"/>
            <w:vAlign w:val="center"/>
          </w:tcPr>
          <w:p w14:paraId="37EA3BF8" w14:textId="77777777" w:rsidR="00550A7C" w:rsidRPr="00FF3BBE" w:rsidRDefault="00550A7C" w:rsidP="00550A7C">
            <w:pPr>
              <w:spacing w:before="0" w:after="0"/>
              <w:jc w:val="center"/>
              <w:rPr>
                <w:b/>
                <w:color w:val="000000"/>
                <w:sz w:val="20"/>
                <w:szCs w:val="20"/>
              </w:rPr>
            </w:pPr>
          </w:p>
        </w:tc>
        <w:tc>
          <w:tcPr>
            <w:tcW w:w="1417" w:type="dxa"/>
            <w:vAlign w:val="center"/>
          </w:tcPr>
          <w:p w14:paraId="300B5C15" w14:textId="77777777" w:rsidR="00550A7C" w:rsidRPr="00FF3BBE" w:rsidRDefault="00550A7C" w:rsidP="00550A7C">
            <w:pPr>
              <w:spacing w:before="0" w:after="0"/>
              <w:jc w:val="center"/>
              <w:rPr>
                <w:b/>
                <w:color w:val="000000"/>
                <w:sz w:val="20"/>
                <w:szCs w:val="20"/>
              </w:rPr>
            </w:pPr>
            <w:r w:rsidRPr="00FF3BBE">
              <w:rPr>
                <w:b/>
                <w:color w:val="000000"/>
                <w:sz w:val="20"/>
                <w:szCs w:val="20"/>
              </w:rPr>
              <w:t>x</w:t>
            </w:r>
          </w:p>
        </w:tc>
        <w:tc>
          <w:tcPr>
            <w:tcW w:w="1372" w:type="dxa"/>
            <w:vAlign w:val="center"/>
          </w:tcPr>
          <w:p w14:paraId="3ED853F1" w14:textId="77777777" w:rsidR="00550A7C" w:rsidRPr="00FF3BBE" w:rsidRDefault="00550A7C" w:rsidP="00550A7C">
            <w:pPr>
              <w:spacing w:before="0" w:after="0"/>
              <w:jc w:val="center"/>
              <w:rPr>
                <w:b/>
                <w:color w:val="000000"/>
                <w:sz w:val="20"/>
                <w:szCs w:val="20"/>
              </w:rPr>
            </w:pPr>
          </w:p>
        </w:tc>
      </w:tr>
      <w:tr w:rsidR="00550A7C" w:rsidRPr="00FF3BBE" w14:paraId="2DA0EC66" w14:textId="77777777" w:rsidTr="00E85C1B">
        <w:trPr>
          <w:trHeight w:val="362"/>
        </w:trPr>
        <w:tc>
          <w:tcPr>
            <w:tcW w:w="4399" w:type="dxa"/>
            <w:vAlign w:val="center"/>
          </w:tcPr>
          <w:p w14:paraId="3942A46D" w14:textId="18F40557" w:rsidR="00550A7C" w:rsidRPr="00FF3BBE" w:rsidRDefault="00550A7C" w:rsidP="00550A7C">
            <w:pPr>
              <w:spacing w:before="0" w:after="0"/>
              <w:rPr>
                <w:color w:val="000000"/>
                <w:sz w:val="20"/>
                <w:szCs w:val="20"/>
                <w:u w:val="single"/>
              </w:rPr>
            </w:pPr>
            <w:r w:rsidRPr="00B26805">
              <w:rPr>
                <w:color w:val="000000"/>
                <w:sz w:val="20"/>
                <w:szCs w:val="20"/>
              </w:rPr>
              <w:t>HGSS-Stanica Rijeka</w:t>
            </w:r>
          </w:p>
        </w:tc>
        <w:tc>
          <w:tcPr>
            <w:tcW w:w="1276" w:type="dxa"/>
            <w:vAlign w:val="center"/>
          </w:tcPr>
          <w:p w14:paraId="4CAAB546" w14:textId="77777777" w:rsidR="00550A7C" w:rsidRPr="00FF3BBE" w:rsidRDefault="00550A7C" w:rsidP="00550A7C">
            <w:pPr>
              <w:spacing w:before="0" w:after="0"/>
              <w:jc w:val="center"/>
              <w:rPr>
                <w:b/>
                <w:color w:val="000000"/>
                <w:sz w:val="20"/>
                <w:szCs w:val="20"/>
              </w:rPr>
            </w:pPr>
          </w:p>
        </w:tc>
        <w:tc>
          <w:tcPr>
            <w:tcW w:w="1276" w:type="dxa"/>
            <w:vAlign w:val="center"/>
          </w:tcPr>
          <w:p w14:paraId="4BF929CD" w14:textId="77777777" w:rsidR="00550A7C" w:rsidRPr="00FF3BBE" w:rsidRDefault="00550A7C" w:rsidP="00550A7C">
            <w:pPr>
              <w:spacing w:before="0" w:after="0"/>
              <w:jc w:val="center"/>
              <w:rPr>
                <w:b/>
                <w:color w:val="000000"/>
                <w:sz w:val="20"/>
                <w:szCs w:val="20"/>
              </w:rPr>
            </w:pPr>
          </w:p>
        </w:tc>
        <w:tc>
          <w:tcPr>
            <w:tcW w:w="1417" w:type="dxa"/>
            <w:vAlign w:val="center"/>
          </w:tcPr>
          <w:p w14:paraId="30C5827A" w14:textId="77777777" w:rsidR="00550A7C" w:rsidRPr="00FF3BBE" w:rsidRDefault="00550A7C" w:rsidP="00550A7C">
            <w:pPr>
              <w:spacing w:before="0" w:after="0"/>
              <w:jc w:val="center"/>
              <w:rPr>
                <w:b/>
                <w:color w:val="000000"/>
                <w:sz w:val="20"/>
                <w:szCs w:val="20"/>
              </w:rPr>
            </w:pPr>
            <w:r w:rsidRPr="00FF3BBE">
              <w:rPr>
                <w:b/>
                <w:color w:val="000000"/>
                <w:sz w:val="20"/>
                <w:szCs w:val="20"/>
              </w:rPr>
              <w:t>x</w:t>
            </w:r>
          </w:p>
        </w:tc>
        <w:tc>
          <w:tcPr>
            <w:tcW w:w="1372" w:type="dxa"/>
            <w:vAlign w:val="center"/>
          </w:tcPr>
          <w:p w14:paraId="242B5678" w14:textId="77777777" w:rsidR="00550A7C" w:rsidRPr="00FF3BBE" w:rsidRDefault="00550A7C" w:rsidP="00550A7C">
            <w:pPr>
              <w:spacing w:before="0" w:after="0"/>
              <w:jc w:val="center"/>
              <w:rPr>
                <w:b/>
                <w:color w:val="000000"/>
                <w:sz w:val="20"/>
                <w:szCs w:val="20"/>
              </w:rPr>
            </w:pPr>
          </w:p>
        </w:tc>
      </w:tr>
      <w:tr w:rsidR="00550A7C" w:rsidRPr="00FF3BBE" w14:paraId="0FC80D9E" w14:textId="77777777" w:rsidTr="00E85C1B">
        <w:trPr>
          <w:trHeight w:val="352"/>
        </w:trPr>
        <w:tc>
          <w:tcPr>
            <w:tcW w:w="4399" w:type="dxa"/>
            <w:vAlign w:val="center"/>
          </w:tcPr>
          <w:p w14:paraId="1199BE61" w14:textId="66EB54B5" w:rsidR="00550A7C" w:rsidRPr="00FF3BBE" w:rsidRDefault="00550A7C" w:rsidP="00550A7C">
            <w:pPr>
              <w:spacing w:before="0" w:after="0"/>
              <w:rPr>
                <w:color w:val="000000"/>
                <w:sz w:val="20"/>
                <w:szCs w:val="20"/>
              </w:rPr>
            </w:pPr>
            <w:r w:rsidRPr="00B26805">
              <w:rPr>
                <w:color w:val="000000"/>
                <w:sz w:val="20"/>
                <w:szCs w:val="20"/>
              </w:rPr>
              <w:t xml:space="preserve">Pravne osobe i udruge od interesa za sustav civilne zaštite </w:t>
            </w:r>
            <w:r w:rsidR="00A12248">
              <w:rPr>
                <w:color w:val="000000"/>
                <w:sz w:val="20"/>
                <w:szCs w:val="20"/>
              </w:rPr>
              <w:t>Općine Vinodolske općine</w:t>
            </w:r>
          </w:p>
        </w:tc>
        <w:tc>
          <w:tcPr>
            <w:tcW w:w="1276" w:type="dxa"/>
            <w:vAlign w:val="center"/>
          </w:tcPr>
          <w:p w14:paraId="522940FD" w14:textId="77777777" w:rsidR="00550A7C" w:rsidRPr="00FF3BBE" w:rsidRDefault="00550A7C" w:rsidP="00550A7C">
            <w:pPr>
              <w:spacing w:before="0" w:after="0"/>
              <w:rPr>
                <w:b/>
                <w:color w:val="000000"/>
                <w:sz w:val="20"/>
                <w:szCs w:val="20"/>
              </w:rPr>
            </w:pPr>
          </w:p>
        </w:tc>
        <w:tc>
          <w:tcPr>
            <w:tcW w:w="1276" w:type="dxa"/>
            <w:vAlign w:val="center"/>
          </w:tcPr>
          <w:p w14:paraId="13AF1B21" w14:textId="0AAD33C9" w:rsidR="00550A7C" w:rsidRPr="00FF3BBE" w:rsidRDefault="00550A7C" w:rsidP="00550A7C">
            <w:pPr>
              <w:spacing w:before="0" w:after="0"/>
              <w:jc w:val="center"/>
              <w:rPr>
                <w:b/>
                <w:color w:val="000000"/>
                <w:sz w:val="20"/>
                <w:szCs w:val="20"/>
              </w:rPr>
            </w:pPr>
            <w:r w:rsidRPr="00FF3BBE">
              <w:rPr>
                <w:b/>
                <w:color w:val="000000"/>
                <w:sz w:val="20"/>
                <w:szCs w:val="20"/>
              </w:rPr>
              <w:t>x</w:t>
            </w:r>
          </w:p>
        </w:tc>
        <w:tc>
          <w:tcPr>
            <w:tcW w:w="1417" w:type="dxa"/>
            <w:vAlign w:val="center"/>
          </w:tcPr>
          <w:p w14:paraId="3FB08613" w14:textId="404AA51E" w:rsidR="00550A7C" w:rsidRPr="00FF3BBE" w:rsidRDefault="00550A7C" w:rsidP="00550A7C">
            <w:pPr>
              <w:spacing w:before="0" w:after="0"/>
              <w:jc w:val="center"/>
              <w:rPr>
                <w:b/>
                <w:color w:val="000000"/>
                <w:sz w:val="20"/>
                <w:szCs w:val="20"/>
              </w:rPr>
            </w:pPr>
          </w:p>
        </w:tc>
        <w:tc>
          <w:tcPr>
            <w:tcW w:w="1372" w:type="dxa"/>
            <w:vAlign w:val="center"/>
          </w:tcPr>
          <w:p w14:paraId="72144C82" w14:textId="77777777" w:rsidR="00550A7C" w:rsidRPr="00FF3BBE" w:rsidRDefault="00550A7C" w:rsidP="00550A7C">
            <w:pPr>
              <w:spacing w:before="0" w:after="0"/>
              <w:jc w:val="center"/>
              <w:rPr>
                <w:b/>
                <w:color w:val="000000"/>
                <w:sz w:val="20"/>
                <w:szCs w:val="20"/>
              </w:rPr>
            </w:pPr>
          </w:p>
        </w:tc>
      </w:tr>
      <w:tr w:rsidR="00550A7C" w:rsidRPr="00A0161B" w14:paraId="21EE5DC2" w14:textId="77777777" w:rsidTr="00E85C1B">
        <w:trPr>
          <w:trHeight w:val="362"/>
        </w:trPr>
        <w:tc>
          <w:tcPr>
            <w:tcW w:w="4399" w:type="dxa"/>
            <w:vAlign w:val="center"/>
          </w:tcPr>
          <w:p w14:paraId="08BF1994" w14:textId="77777777" w:rsidR="00550A7C" w:rsidRPr="00FF3BBE" w:rsidRDefault="00550A7C" w:rsidP="00550A7C">
            <w:pPr>
              <w:spacing w:before="0" w:after="0"/>
              <w:rPr>
                <w:color w:val="000000"/>
                <w:sz w:val="20"/>
                <w:szCs w:val="20"/>
              </w:rPr>
            </w:pPr>
            <w:r w:rsidRPr="00FF3BBE">
              <w:rPr>
                <w:color w:val="000000"/>
                <w:sz w:val="20"/>
                <w:szCs w:val="20"/>
                <w:u w:val="single"/>
              </w:rPr>
              <w:t>Područje reagiranja – zbirno</w:t>
            </w:r>
          </w:p>
        </w:tc>
        <w:tc>
          <w:tcPr>
            <w:tcW w:w="1276" w:type="dxa"/>
            <w:vAlign w:val="center"/>
          </w:tcPr>
          <w:p w14:paraId="2644F891" w14:textId="77777777" w:rsidR="00550A7C" w:rsidRPr="00FF3BBE" w:rsidRDefault="00550A7C" w:rsidP="00550A7C">
            <w:pPr>
              <w:spacing w:before="0" w:after="0"/>
              <w:rPr>
                <w:b/>
                <w:color w:val="000000"/>
                <w:sz w:val="20"/>
                <w:szCs w:val="20"/>
              </w:rPr>
            </w:pPr>
          </w:p>
        </w:tc>
        <w:tc>
          <w:tcPr>
            <w:tcW w:w="1276" w:type="dxa"/>
            <w:vAlign w:val="center"/>
          </w:tcPr>
          <w:p w14:paraId="3F009630" w14:textId="32BD6026" w:rsidR="00550A7C" w:rsidRPr="00FF3BBE" w:rsidRDefault="00550A7C" w:rsidP="00550A7C">
            <w:pPr>
              <w:spacing w:before="0" w:after="0"/>
              <w:jc w:val="center"/>
              <w:rPr>
                <w:b/>
                <w:color w:val="000000"/>
                <w:sz w:val="20"/>
                <w:szCs w:val="20"/>
              </w:rPr>
            </w:pPr>
            <w:r w:rsidRPr="00FF3BBE">
              <w:rPr>
                <w:b/>
                <w:color w:val="000000"/>
                <w:sz w:val="20"/>
                <w:szCs w:val="20"/>
              </w:rPr>
              <w:t>x</w:t>
            </w:r>
          </w:p>
        </w:tc>
        <w:tc>
          <w:tcPr>
            <w:tcW w:w="1417" w:type="dxa"/>
            <w:vAlign w:val="center"/>
          </w:tcPr>
          <w:p w14:paraId="148E7C2B" w14:textId="60E7ABF9" w:rsidR="00550A7C" w:rsidRPr="00FF3BBE" w:rsidRDefault="00550A7C" w:rsidP="00550A7C">
            <w:pPr>
              <w:spacing w:before="0" w:after="0"/>
              <w:jc w:val="center"/>
              <w:rPr>
                <w:b/>
                <w:color w:val="000000"/>
                <w:sz w:val="20"/>
                <w:szCs w:val="20"/>
              </w:rPr>
            </w:pPr>
          </w:p>
        </w:tc>
        <w:tc>
          <w:tcPr>
            <w:tcW w:w="1372" w:type="dxa"/>
            <w:vAlign w:val="center"/>
          </w:tcPr>
          <w:p w14:paraId="393E3119" w14:textId="77777777" w:rsidR="00550A7C" w:rsidRPr="00FF3BBE" w:rsidRDefault="00550A7C" w:rsidP="00550A7C">
            <w:pPr>
              <w:spacing w:before="0" w:after="0"/>
              <w:jc w:val="center"/>
              <w:rPr>
                <w:b/>
                <w:color w:val="000000"/>
                <w:sz w:val="20"/>
                <w:szCs w:val="20"/>
              </w:rPr>
            </w:pPr>
          </w:p>
        </w:tc>
      </w:tr>
    </w:tbl>
    <w:p w14:paraId="508F8E81" w14:textId="77777777" w:rsidR="00CE7F20" w:rsidRPr="00A0161B" w:rsidRDefault="00CE7F20" w:rsidP="00CE7F20">
      <w:pPr>
        <w:spacing w:before="0" w:after="0"/>
        <w:rPr>
          <w:highlight w:val="yellow"/>
        </w:rPr>
      </w:pPr>
    </w:p>
    <w:p w14:paraId="37ED36B3" w14:textId="24EE4244" w:rsidR="007078E3" w:rsidRPr="00FF3BBE" w:rsidRDefault="007078E3" w:rsidP="007078E3">
      <w:r w:rsidRPr="00FF3BBE">
        <w:t xml:space="preserve">Raspoložive snage civilne zaštite </w:t>
      </w:r>
      <w:r w:rsidR="00A12248">
        <w:t>Općine Vinodolske općine</w:t>
      </w:r>
      <w:r w:rsidRPr="00FF3BBE">
        <w:t xml:space="preserve">  biti će dostatne za saniranje šteta nastalih kao posljedica požara otvorenog tipa, osim kod požara većih razmjera biti će potrebna pomoć sa županijske razine.</w:t>
      </w:r>
    </w:p>
    <w:p w14:paraId="2490A639" w14:textId="77777777" w:rsidR="00F403BF" w:rsidRPr="00A0161B" w:rsidRDefault="00F403BF" w:rsidP="00CE7F20">
      <w:pPr>
        <w:rPr>
          <w:highlight w:val="yellow"/>
        </w:rPr>
      </w:pPr>
    </w:p>
    <w:p w14:paraId="3FFBC526" w14:textId="5B08F14D" w:rsidR="00CE7F20" w:rsidRPr="008F468D" w:rsidRDefault="00CE7F20" w:rsidP="00CE7F20">
      <w:pPr>
        <w:spacing w:before="0"/>
        <w:jc w:val="center"/>
        <w:rPr>
          <w:rFonts w:eastAsia="Calibri"/>
          <w:b/>
          <w:bCs/>
          <w:i/>
          <w:color w:val="54883D"/>
          <w:sz w:val="20"/>
          <w:szCs w:val="18"/>
          <w:lang w:bidi="en-US"/>
        </w:rPr>
      </w:pPr>
      <w:r w:rsidRPr="008F468D">
        <w:rPr>
          <w:rFonts w:eastAsia="Calibri"/>
          <w:b/>
          <w:i/>
          <w:iCs/>
          <w:color w:val="54883D"/>
          <w:sz w:val="20"/>
          <w:szCs w:val="20"/>
        </w:rPr>
        <w:t xml:space="preserve">Tablica </w:t>
      </w:r>
      <w:r w:rsidRPr="008F468D">
        <w:rPr>
          <w:rFonts w:eastAsia="Calibri"/>
          <w:b/>
          <w:i/>
          <w:iCs/>
          <w:color w:val="54883D"/>
          <w:sz w:val="20"/>
          <w:szCs w:val="20"/>
        </w:rPr>
        <w:fldChar w:fldCharType="begin"/>
      </w:r>
      <w:r w:rsidRPr="008F468D">
        <w:rPr>
          <w:rFonts w:eastAsia="Calibri"/>
          <w:b/>
          <w:i/>
          <w:iCs/>
          <w:color w:val="54883D"/>
          <w:sz w:val="20"/>
          <w:szCs w:val="20"/>
        </w:rPr>
        <w:instrText xml:space="preserve"> SEQ Tabela \* ARABIC </w:instrText>
      </w:r>
      <w:r w:rsidRPr="008F468D">
        <w:rPr>
          <w:rFonts w:eastAsia="Calibri"/>
          <w:b/>
          <w:i/>
          <w:iCs/>
          <w:color w:val="54883D"/>
          <w:sz w:val="20"/>
          <w:szCs w:val="20"/>
        </w:rPr>
        <w:fldChar w:fldCharType="separate"/>
      </w:r>
      <w:r w:rsidR="003253AB">
        <w:rPr>
          <w:rFonts w:eastAsia="Calibri"/>
          <w:b/>
          <w:i/>
          <w:iCs/>
          <w:noProof/>
          <w:color w:val="54883D"/>
          <w:sz w:val="20"/>
          <w:szCs w:val="20"/>
        </w:rPr>
        <w:t>105</w:t>
      </w:r>
      <w:r w:rsidRPr="008F468D">
        <w:rPr>
          <w:rFonts w:eastAsia="Calibri"/>
          <w:b/>
          <w:i/>
          <w:iCs/>
          <w:noProof/>
          <w:color w:val="54883D"/>
          <w:sz w:val="20"/>
          <w:szCs w:val="20"/>
        </w:rPr>
        <w:fldChar w:fldCharType="end"/>
      </w:r>
      <w:r w:rsidRPr="008F468D">
        <w:rPr>
          <w:rFonts w:eastAsia="Calibri"/>
          <w:b/>
          <w:i/>
          <w:iCs/>
          <w:color w:val="54883D"/>
          <w:sz w:val="20"/>
          <w:szCs w:val="20"/>
        </w:rPr>
        <w:t>.</w:t>
      </w:r>
      <w:r w:rsidRPr="008F468D">
        <w:rPr>
          <w:rFonts w:eastAsia="Calibri"/>
          <w:b/>
          <w:bCs/>
          <w:i/>
          <w:color w:val="54883D"/>
          <w:sz w:val="20"/>
          <w:szCs w:val="18"/>
          <w:lang w:bidi="en-US"/>
        </w:rPr>
        <w:t xml:space="preserve"> Spremnost operativnih snaga u slučaju pojave epidemija i pandemija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8F468D" w14:paraId="196D4556" w14:textId="77777777" w:rsidTr="00E85C1B">
        <w:trPr>
          <w:trHeight w:val="352"/>
          <w:tblHeader/>
        </w:trPr>
        <w:tc>
          <w:tcPr>
            <w:tcW w:w="4399" w:type="dxa"/>
            <w:vMerge w:val="restart"/>
            <w:vAlign w:val="center"/>
          </w:tcPr>
          <w:p w14:paraId="38C723B0" w14:textId="77777777" w:rsidR="00CE7F20" w:rsidRPr="008F468D" w:rsidRDefault="00CE7F20" w:rsidP="00E85C1B">
            <w:pPr>
              <w:spacing w:before="0" w:after="0"/>
              <w:jc w:val="center"/>
              <w:rPr>
                <w:b/>
                <w:color w:val="000000"/>
                <w:sz w:val="20"/>
                <w:szCs w:val="20"/>
              </w:rPr>
            </w:pPr>
            <w:r w:rsidRPr="008F468D">
              <w:rPr>
                <w:b/>
                <w:color w:val="000000"/>
                <w:sz w:val="20"/>
                <w:szCs w:val="20"/>
              </w:rPr>
              <w:t>EPIDEMIJE I PANDEMIJE</w:t>
            </w:r>
          </w:p>
        </w:tc>
        <w:tc>
          <w:tcPr>
            <w:tcW w:w="1276" w:type="dxa"/>
            <w:shd w:val="clear" w:color="auto" w:fill="FF0000"/>
            <w:vAlign w:val="center"/>
          </w:tcPr>
          <w:p w14:paraId="4AB0EB75" w14:textId="77777777" w:rsidR="00CE7F20" w:rsidRPr="008F468D" w:rsidRDefault="00CE7F20" w:rsidP="00E85C1B">
            <w:pPr>
              <w:spacing w:before="0" w:after="0" w:line="240" w:lineRule="auto"/>
              <w:jc w:val="center"/>
              <w:rPr>
                <w:b/>
                <w:color w:val="000000"/>
                <w:sz w:val="20"/>
                <w:szCs w:val="20"/>
              </w:rPr>
            </w:pPr>
            <w:r w:rsidRPr="008F468D">
              <w:rPr>
                <w:b/>
                <w:color w:val="000000"/>
                <w:sz w:val="20"/>
                <w:szCs w:val="20"/>
              </w:rPr>
              <w:t>Vrlo niska spremnost</w:t>
            </w:r>
          </w:p>
        </w:tc>
        <w:tc>
          <w:tcPr>
            <w:tcW w:w="1276" w:type="dxa"/>
            <w:shd w:val="clear" w:color="auto" w:fill="FFC000"/>
            <w:vAlign w:val="center"/>
          </w:tcPr>
          <w:p w14:paraId="0045BD27" w14:textId="77777777" w:rsidR="00CE7F20" w:rsidRPr="008F468D" w:rsidRDefault="00CE7F20" w:rsidP="00E85C1B">
            <w:pPr>
              <w:spacing w:before="0" w:after="0"/>
              <w:jc w:val="center"/>
              <w:rPr>
                <w:b/>
                <w:color w:val="000000"/>
                <w:sz w:val="20"/>
                <w:szCs w:val="20"/>
              </w:rPr>
            </w:pPr>
            <w:r w:rsidRPr="008F468D">
              <w:rPr>
                <w:b/>
                <w:color w:val="000000"/>
                <w:sz w:val="20"/>
                <w:szCs w:val="20"/>
              </w:rPr>
              <w:t>Niska spremnost</w:t>
            </w:r>
          </w:p>
        </w:tc>
        <w:tc>
          <w:tcPr>
            <w:tcW w:w="1417" w:type="dxa"/>
            <w:shd w:val="clear" w:color="auto" w:fill="FFFF00"/>
            <w:vAlign w:val="center"/>
          </w:tcPr>
          <w:p w14:paraId="0E7625E3" w14:textId="77777777" w:rsidR="00CE7F20" w:rsidRPr="008F468D" w:rsidRDefault="00CE7F20" w:rsidP="00E85C1B">
            <w:pPr>
              <w:spacing w:before="0" w:after="0"/>
              <w:jc w:val="center"/>
              <w:rPr>
                <w:b/>
                <w:color w:val="000000"/>
                <w:sz w:val="20"/>
                <w:szCs w:val="20"/>
              </w:rPr>
            </w:pPr>
            <w:r w:rsidRPr="008F468D">
              <w:rPr>
                <w:b/>
                <w:color w:val="000000"/>
                <w:sz w:val="20"/>
                <w:szCs w:val="20"/>
              </w:rPr>
              <w:t>Visoka spremnost</w:t>
            </w:r>
          </w:p>
        </w:tc>
        <w:tc>
          <w:tcPr>
            <w:tcW w:w="1372" w:type="dxa"/>
            <w:shd w:val="clear" w:color="auto" w:fill="92D050"/>
            <w:vAlign w:val="center"/>
          </w:tcPr>
          <w:p w14:paraId="65982917" w14:textId="77777777" w:rsidR="00CE7F20" w:rsidRPr="008F468D" w:rsidRDefault="00CE7F20" w:rsidP="00E85C1B">
            <w:pPr>
              <w:spacing w:before="0" w:after="0"/>
              <w:jc w:val="center"/>
              <w:rPr>
                <w:b/>
                <w:color w:val="000000"/>
                <w:sz w:val="20"/>
                <w:szCs w:val="20"/>
              </w:rPr>
            </w:pPr>
            <w:r w:rsidRPr="008F468D">
              <w:rPr>
                <w:b/>
                <w:color w:val="000000"/>
                <w:sz w:val="20"/>
                <w:szCs w:val="20"/>
              </w:rPr>
              <w:t>Vrlo visoka spremnost</w:t>
            </w:r>
          </w:p>
        </w:tc>
      </w:tr>
      <w:tr w:rsidR="00CE7F20" w:rsidRPr="008F468D" w14:paraId="4E94A03C" w14:textId="77777777" w:rsidTr="00E85C1B">
        <w:trPr>
          <w:trHeight w:val="278"/>
          <w:tblHeader/>
        </w:trPr>
        <w:tc>
          <w:tcPr>
            <w:tcW w:w="4399" w:type="dxa"/>
            <w:vMerge/>
            <w:vAlign w:val="center"/>
          </w:tcPr>
          <w:p w14:paraId="1009A21A" w14:textId="77777777" w:rsidR="00CE7F20" w:rsidRPr="008F468D" w:rsidRDefault="00CE7F20" w:rsidP="00E85C1B">
            <w:pPr>
              <w:spacing w:before="0" w:after="0"/>
              <w:rPr>
                <w:b/>
                <w:color w:val="000000"/>
                <w:sz w:val="20"/>
                <w:szCs w:val="20"/>
              </w:rPr>
            </w:pPr>
          </w:p>
        </w:tc>
        <w:tc>
          <w:tcPr>
            <w:tcW w:w="1276" w:type="dxa"/>
            <w:vAlign w:val="center"/>
          </w:tcPr>
          <w:p w14:paraId="5C9C7937" w14:textId="77777777" w:rsidR="00CE7F20" w:rsidRPr="008F468D" w:rsidRDefault="00CE7F20" w:rsidP="00E85C1B">
            <w:pPr>
              <w:spacing w:before="0" w:after="0"/>
              <w:jc w:val="center"/>
              <w:rPr>
                <w:b/>
                <w:color w:val="000000"/>
                <w:sz w:val="20"/>
                <w:szCs w:val="20"/>
              </w:rPr>
            </w:pPr>
            <w:r w:rsidRPr="008F468D">
              <w:rPr>
                <w:b/>
                <w:color w:val="000000"/>
                <w:sz w:val="20"/>
                <w:szCs w:val="20"/>
              </w:rPr>
              <w:t>4</w:t>
            </w:r>
          </w:p>
        </w:tc>
        <w:tc>
          <w:tcPr>
            <w:tcW w:w="1276" w:type="dxa"/>
            <w:vAlign w:val="center"/>
          </w:tcPr>
          <w:p w14:paraId="79E30E8A" w14:textId="77777777" w:rsidR="00CE7F20" w:rsidRPr="008F468D" w:rsidRDefault="00CE7F20" w:rsidP="00E85C1B">
            <w:pPr>
              <w:spacing w:before="0" w:after="0"/>
              <w:jc w:val="center"/>
              <w:rPr>
                <w:b/>
                <w:color w:val="000000"/>
                <w:sz w:val="20"/>
                <w:szCs w:val="20"/>
              </w:rPr>
            </w:pPr>
            <w:r w:rsidRPr="008F468D">
              <w:rPr>
                <w:b/>
                <w:color w:val="000000"/>
                <w:sz w:val="20"/>
                <w:szCs w:val="20"/>
              </w:rPr>
              <w:t>3</w:t>
            </w:r>
          </w:p>
        </w:tc>
        <w:tc>
          <w:tcPr>
            <w:tcW w:w="1417" w:type="dxa"/>
            <w:vAlign w:val="center"/>
          </w:tcPr>
          <w:p w14:paraId="16B1C2FD" w14:textId="77777777" w:rsidR="00CE7F20" w:rsidRPr="008F468D" w:rsidRDefault="00CE7F20" w:rsidP="00E85C1B">
            <w:pPr>
              <w:spacing w:before="0" w:after="0"/>
              <w:jc w:val="center"/>
              <w:rPr>
                <w:b/>
                <w:color w:val="000000"/>
                <w:sz w:val="20"/>
                <w:szCs w:val="20"/>
              </w:rPr>
            </w:pPr>
            <w:r w:rsidRPr="008F468D">
              <w:rPr>
                <w:b/>
                <w:color w:val="000000"/>
                <w:sz w:val="20"/>
                <w:szCs w:val="20"/>
              </w:rPr>
              <w:t>2</w:t>
            </w:r>
          </w:p>
        </w:tc>
        <w:tc>
          <w:tcPr>
            <w:tcW w:w="1372" w:type="dxa"/>
            <w:vAlign w:val="center"/>
          </w:tcPr>
          <w:p w14:paraId="3C922B51" w14:textId="77777777" w:rsidR="00CE7F20" w:rsidRPr="008F468D" w:rsidRDefault="00CE7F20" w:rsidP="00E85C1B">
            <w:pPr>
              <w:spacing w:before="0" w:after="0"/>
              <w:jc w:val="center"/>
              <w:rPr>
                <w:b/>
                <w:color w:val="000000"/>
                <w:sz w:val="20"/>
                <w:szCs w:val="20"/>
              </w:rPr>
            </w:pPr>
            <w:r w:rsidRPr="008F468D">
              <w:rPr>
                <w:b/>
                <w:color w:val="000000"/>
                <w:sz w:val="20"/>
                <w:szCs w:val="20"/>
              </w:rPr>
              <w:t>1</w:t>
            </w:r>
          </w:p>
        </w:tc>
      </w:tr>
      <w:tr w:rsidR="00550A7C" w:rsidRPr="008F468D" w14:paraId="6033BCF6" w14:textId="77777777" w:rsidTr="00E85C1B">
        <w:trPr>
          <w:trHeight w:val="352"/>
        </w:trPr>
        <w:tc>
          <w:tcPr>
            <w:tcW w:w="4399" w:type="dxa"/>
            <w:vAlign w:val="center"/>
          </w:tcPr>
          <w:p w14:paraId="36D40786" w14:textId="7CD75311" w:rsidR="00550A7C" w:rsidRPr="008F468D" w:rsidRDefault="00550A7C" w:rsidP="00550A7C">
            <w:pPr>
              <w:spacing w:before="0" w:after="0"/>
              <w:rPr>
                <w:color w:val="000000"/>
                <w:sz w:val="20"/>
                <w:szCs w:val="20"/>
              </w:rPr>
            </w:pPr>
            <w:r w:rsidRPr="00B26805">
              <w:rPr>
                <w:color w:val="000000"/>
                <w:sz w:val="20"/>
                <w:szCs w:val="20"/>
              </w:rPr>
              <w:t xml:space="preserve">Stožer civilne zaštite </w:t>
            </w:r>
            <w:r w:rsidR="00A12248">
              <w:rPr>
                <w:color w:val="000000"/>
                <w:sz w:val="20"/>
                <w:szCs w:val="20"/>
              </w:rPr>
              <w:t>Općine Vinodolske općine</w:t>
            </w:r>
          </w:p>
        </w:tc>
        <w:tc>
          <w:tcPr>
            <w:tcW w:w="1276" w:type="dxa"/>
            <w:vAlign w:val="center"/>
          </w:tcPr>
          <w:p w14:paraId="7F315E77" w14:textId="77777777" w:rsidR="00550A7C" w:rsidRPr="008F468D" w:rsidRDefault="00550A7C" w:rsidP="00550A7C">
            <w:pPr>
              <w:spacing w:before="0"/>
              <w:jc w:val="center"/>
              <w:rPr>
                <w:b/>
                <w:color w:val="000000"/>
                <w:sz w:val="20"/>
                <w:szCs w:val="20"/>
              </w:rPr>
            </w:pPr>
          </w:p>
        </w:tc>
        <w:tc>
          <w:tcPr>
            <w:tcW w:w="1276" w:type="dxa"/>
            <w:vAlign w:val="center"/>
          </w:tcPr>
          <w:p w14:paraId="240203AD" w14:textId="32B2567E" w:rsidR="00550A7C" w:rsidRPr="008F468D" w:rsidRDefault="00550A7C" w:rsidP="00550A7C">
            <w:pPr>
              <w:spacing w:before="0"/>
              <w:jc w:val="center"/>
              <w:rPr>
                <w:b/>
                <w:color w:val="000000"/>
                <w:sz w:val="20"/>
                <w:szCs w:val="20"/>
              </w:rPr>
            </w:pPr>
          </w:p>
        </w:tc>
        <w:tc>
          <w:tcPr>
            <w:tcW w:w="1417" w:type="dxa"/>
            <w:vAlign w:val="center"/>
          </w:tcPr>
          <w:p w14:paraId="7C53D4D7" w14:textId="7EAD0140" w:rsidR="00550A7C" w:rsidRPr="008F468D" w:rsidRDefault="00550A7C" w:rsidP="00550A7C">
            <w:pPr>
              <w:spacing w:before="0" w:after="0"/>
              <w:jc w:val="center"/>
              <w:rPr>
                <w:b/>
                <w:color w:val="000000"/>
                <w:sz w:val="20"/>
                <w:szCs w:val="20"/>
              </w:rPr>
            </w:pPr>
            <w:r w:rsidRPr="008F468D">
              <w:rPr>
                <w:b/>
                <w:color w:val="000000"/>
                <w:sz w:val="20"/>
                <w:szCs w:val="20"/>
              </w:rPr>
              <w:t>x</w:t>
            </w:r>
          </w:p>
        </w:tc>
        <w:tc>
          <w:tcPr>
            <w:tcW w:w="1372" w:type="dxa"/>
            <w:vAlign w:val="center"/>
          </w:tcPr>
          <w:p w14:paraId="371949DF" w14:textId="77777777" w:rsidR="00550A7C" w:rsidRPr="008F468D" w:rsidRDefault="00550A7C" w:rsidP="00550A7C">
            <w:pPr>
              <w:spacing w:before="0"/>
              <w:rPr>
                <w:b/>
                <w:color w:val="000000"/>
                <w:sz w:val="20"/>
                <w:szCs w:val="20"/>
              </w:rPr>
            </w:pPr>
          </w:p>
        </w:tc>
      </w:tr>
      <w:tr w:rsidR="00550A7C" w:rsidRPr="008F468D" w14:paraId="0933C3F9" w14:textId="77777777" w:rsidTr="00E85C1B">
        <w:trPr>
          <w:trHeight w:val="352"/>
        </w:trPr>
        <w:tc>
          <w:tcPr>
            <w:tcW w:w="4399" w:type="dxa"/>
            <w:vAlign w:val="center"/>
          </w:tcPr>
          <w:p w14:paraId="3BE5181D" w14:textId="2A56112D" w:rsidR="00550A7C" w:rsidRPr="008F468D" w:rsidRDefault="00550A7C" w:rsidP="00550A7C">
            <w:pPr>
              <w:spacing w:before="0" w:after="0"/>
              <w:rPr>
                <w:color w:val="000000"/>
                <w:sz w:val="20"/>
                <w:szCs w:val="20"/>
              </w:rPr>
            </w:pPr>
            <w:r w:rsidRPr="00B26805">
              <w:rPr>
                <w:color w:val="000000"/>
                <w:sz w:val="20"/>
                <w:szCs w:val="20"/>
              </w:rPr>
              <w:t xml:space="preserve">Povjerenici i zamjenici povjerenika civilne zaštite </w:t>
            </w:r>
            <w:r w:rsidR="00A12248">
              <w:rPr>
                <w:color w:val="000000"/>
                <w:sz w:val="20"/>
                <w:szCs w:val="20"/>
              </w:rPr>
              <w:t>Općine Vinodolske općine</w:t>
            </w:r>
          </w:p>
        </w:tc>
        <w:tc>
          <w:tcPr>
            <w:tcW w:w="1276" w:type="dxa"/>
            <w:vAlign w:val="center"/>
          </w:tcPr>
          <w:p w14:paraId="5EDAD5D8" w14:textId="77777777" w:rsidR="00550A7C" w:rsidRPr="008F468D" w:rsidRDefault="00550A7C" w:rsidP="00550A7C">
            <w:pPr>
              <w:spacing w:before="0"/>
              <w:jc w:val="center"/>
              <w:rPr>
                <w:b/>
                <w:color w:val="000000"/>
                <w:sz w:val="20"/>
                <w:szCs w:val="20"/>
              </w:rPr>
            </w:pPr>
          </w:p>
        </w:tc>
        <w:tc>
          <w:tcPr>
            <w:tcW w:w="1276" w:type="dxa"/>
            <w:vAlign w:val="center"/>
          </w:tcPr>
          <w:p w14:paraId="0C4A99FC" w14:textId="77777777" w:rsidR="00550A7C" w:rsidRPr="008F468D" w:rsidRDefault="00550A7C" w:rsidP="00550A7C">
            <w:pPr>
              <w:spacing w:before="0"/>
              <w:jc w:val="center"/>
              <w:rPr>
                <w:b/>
                <w:color w:val="000000"/>
                <w:sz w:val="20"/>
                <w:szCs w:val="20"/>
              </w:rPr>
            </w:pPr>
            <w:r w:rsidRPr="008F468D">
              <w:rPr>
                <w:b/>
                <w:color w:val="000000"/>
                <w:sz w:val="20"/>
                <w:szCs w:val="20"/>
              </w:rPr>
              <w:t>x</w:t>
            </w:r>
          </w:p>
        </w:tc>
        <w:tc>
          <w:tcPr>
            <w:tcW w:w="1417" w:type="dxa"/>
            <w:vAlign w:val="center"/>
          </w:tcPr>
          <w:p w14:paraId="25021C36" w14:textId="77777777" w:rsidR="00550A7C" w:rsidRPr="008F468D" w:rsidRDefault="00550A7C" w:rsidP="00550A7C">
            <w:pPr>
              <w:spacing w:before="0" w:after="0"/>
              <w:jc w:val="center"/>
              <w:rPr>
                <w:b/>
                <w:color w:val="000000"/>
                <w:sz w:val="20"/>
                <w:szCs w:val="20"/>
              </w:rPr>
            </w:pPr>
          </w:p>
        </w:tc>
        <w:tc>
          <w:tcPr>
            <w:tcW w:w="1372" w:type="dxa"/>
            <w:vAlign w:val="center"/>
          </w:tcPr>
          <w:p w14:paraId="5D00F7EA" w14:textId="77777777" w:rsidR="00550A7C" w:rsidRPr="008F468D" w:rsidRDefault="00550A7C" w:rsidP="00550A7C">
            <w:pPr>
              <w:spacing w:before="0"/>
              <w:rPr>
                <w:b/>
                <w:color w:val="000000"/>
                <w:sz w:val="20"/>
                <w:szCs w:val="20"/>
              </w:rPr>
            </w:pPr>
          </w:p>
        </w:tc>
      </w:tr>
      <w:tr w:rsidR="00550A7C" w:rsidRPr="008F468D" w14:paraId="64F14887" w14:textId="77777777" w:rsidTr="00E85C1B">
        <w:trPr>
          <w:trHeight w:val="352"/>
        </w:trPr>
        <w:tc>
          <w:tcPr>
            <w:tcW w:w="4399" w:type="dxa"/>
            <w:vAlign w:val="center"/>
          </w:tcPr>
          <w:p w14:paraId="21F1D384" w14:textId="1ACC7BB0" w:rsidR="00550A7C" w:rsidRPr="008F468D" w:rsidRDefault="00550A7C" w:rsidP="00550A7C">
            <w:pPr>
              <w:spacing w:before="0" w:after="0"/>
              <w:rPr>
                <w:color w:val="000000"/>
                <w:sz w:val="20"/>
                <w:szCs w:val="20"/>
              </w:rPr>
            </w:pPr>
            <w:r w:rsidRPr="00B26805">
              <w:rPr>
                <w:color w:val="000000"/>
                <w:sz w:val="20"/>
                <w:szCs w:val="20"/>
              </w:rPr>
              <w:t xml:space="preserve">Vatrogasne snage </w:t>
            </w:r>
          </w:p>
        </w:tc>
        <w:tc>
          <w:tcPr>
            <w:tcW w:w="1276" w:type="dxa"/>
            <w:vAlign w:val="center"/>
          </w:tcPr>
          <w:p w14:paraId="554C414C" w14:textId="77777777" w:rsidR="00550A7C" w:rsidRPr="008F468D" w:rsidRDefault="00550A7C" w:rsidP="00550A7C">
            <w:pPr>
              <w:spacing w:before="0"/>
              <w:rPr>
                <w:b/>
                <w:color w:val="000000"/>
                <w:sz w:val="20"/>
                <w:szCs w:val="20"/>
              </w:rPr>
            </w:pPr>
          </w:p>
        </w:tc>
        <w:tc>
          <w:tcPr>
            <w:tcW w:w="1276" w:type="dxa"/>
            <w:vAlign w:val="center"/>
          </w:tcPr>
          <w:p w14:paraId="6971F259" w14:textId="71DBBCA7" w:rsidR="00550A7C" w:rsidRPr="008F468D" w:rsidRDefault="00550A7C" w:rsidP="00550A7C">
            <w:pPr>
              <w:spacing w:before="0" w:after="0"/>
              <w:jc w:val="center"/>
              <w:rPr>
                <w:b/>
                <w:color w:val="000000"/>
                <w:sz w:val="20"/>
                <w:szCs w:val="20"/>
              </w:rPr>
            </w:pPr>
          </w:p>
        </w:tc>
        <w:tc>
          <w:tcPr>
            <w:tcW w:w="1417" w:type="dxa"/>
            <w:vAlign w:val="center"/>
          </w:tcPr>
          <w:p w14:paraId="536B3632" w14:textId="15E158DE" w:rsidR="00550A7C" w:rsidRPr="008F468D" w:rsidRDefault="00550A7C" w:rsidP="00550A7C">
            <w:pPr>
              <w:spacing w:before="0" w:after="0"/>
              <w:jc w:val="center"/>
              <w:rPr>
                <w:b/>
                <w:color w:val="000000"/>
                <w:sz w:val="20"/>
                <w:szCs w:val="20"/>
              </w:rPr>
            </w:pPr>
            <w:r w:rsidRPr="008F468D">
              <w:rPr>
                <w:b/>
                <w:color w:val="000000"/>
                <w:sz w:val="20"/>
                <w:szCs w:val="20"/>
              </w:rPr>
              <w:t>x</w:t>
            </w:r>
          </w:p>
        </w:tc>
        <w:tc>
          <w:tcPr>
            <w:tcW w:w="1372" w:type="dxa"/>
            <w:vAlign w:val="center"/>
          </w:tcPr>
          <w:p w14:paraId="530AEB4A" w14:textId="77777777" w:rsidR="00550A7C" w:rsidRPr="008F468D" w:rsidRDefault="00550A7C" w:rsidP="00550A7C">
            <w:pPr>
              <w:spacing w:before="0"/>
              <w:rPr>
                <w:b/>
                <w:color w:val="000000"/>
                <w:sz w:val="20"/>
                <w:szCs w:val="20"/>
              </w:rPr>
            </w:pPr>
          </w:p>
        </w:tc>
      </w:tr>
      <w:tr w:rsidR="00550A7C" w:rsidRPr="008F468D" w14:paraId="4781F25B" w14:textId="77777777" w:rsidTr="00E85C1B">
        <w:trPr>
          <w:trHeight w:val="362"/>
        </w:trPr>
        <w:tc>
          <w:tcPr>
            <w:tcW w:w="4399" w:type="dxa"/>
            <w:vAlign w:val="center"/>
          </w:tcPr>
          <w:p w14:paraId="17784A4C" w14:textId="31B1DEE3" w:rsidR="00550A7C" w:rsidRPr="008F468D" w:rsidRDefault="00550A7C" w:rsidP="00550A7C">
            <w:pPr>
              <w:spacing w:before="0" w:after="0"/>
              <w:rPr>
                <w:color w:val="000000"/>
                <w:sz w:val="20"/>
                <w:szCs w:val="20"/>
              </w:rPr>
            </w:pPr>
            <w:r w:rsidRPr="00B26805">
              <w:rPr>
                <w:color w:val="000000"/>
                <w:sz w:val="20"/>
                <w:szCs w:val="20"/>
              </w:rPr>
              <w:t xml:space="preserve">GDCK </w:t>
            </w:r>
            <w:r>
              <w:rPr>
                <w:color w:val="000000"/>
                <w:sz w:val="20"/>
                <w:szCs w:val="20"/>
              </w:rPr>
              <w:t>Novi Vinodolski</w:t>
            </w:r>
          </w:p>
        </w:tc>
        <w:tc>
          <w:tcPr>
            <w:tcW w:w="1276" w:type="dxa"/>
            <w:vAlign w:val="center"/>
          </w:tcPr>
          <w:p w14:paraId="7CC7049F" w14:textId="77777777" w:rsidR="00550A7C" w:rsidRPr="008F468D" w:rsidRDefault="00550A7C" w:rsidP="00550A7C">
            <w:pPr>
              <w:spacing w:before="0" w:after="0"/>
              <w:jc w:val="center"/>
              <w:rPr>
                <w:b/>
                <w:color w:val="000000"/>
                <w:sz w:val="20"/>
                <w:szCs w:val="20"/>
              </w:rPr>
            </w:pPr>
          </w:p>
        </w:tc>
        <w:tc>
          <w:tcPr>
            <w:tcW w:w="1276" w:type="dxa"/>
            <w:vAlign w:val="center"/>
          </w:tcPr>
          <w:p w14:paraId="7A093EBF" w14:textId="77777777" w:rsidR="00550A7C" w:rsidRPr="008F468D" w:rsidRDefault="00550A7C" w:rsidP="00550A7C">
            <w:pPr>
              <w:spacing w:before="0" w:after="0"/>
              <w:jc w:val="center"/>
              <w:rPr>
                <w:b/>
                <w:color w:val="000000"/>
                <w:sz w:val="20"/>
                <w:szCs w:val="20"/>
              </w:rPr>
            </w:pPr>
          </w:p>
        </w:tc>
        <w:tc>
          <w:tcPr>
            <w:tcW w:w="1417" w:type="dxa"/>
            <w:vAlign w:val="center"/>
          </w:tcPr>
          <w:p w14:paraId="4FB9104F" w14:textId="77777777" w:rsidR="00550A7C" w:rsidRPr="008F468D" w:rsidRDefault="00550A7C" w:rsidP="00550A7C">
            <w:pPr>
              <w:spacing w:before="0" w:after="0"/>
              <w:jc w:val="center"/>
              <w:rPr>
                <w:b/>
                <w:color w:val="000000"/>
                <w:sz w:val="20"/>
                <w:szCs w:val="20"/>
              </w:rPr>
            </w:pPr>
            <w:r w:rsidRPr="008F468D">
              <w:rPr>
                <w:b/>
                <w:color w:val="000000"/>
                <w:sz w:val="20"/>
                <w:szCs w:val="20"/>
              </w:rPr>
              <w:t>x</w:t>
            </w:r>
          </w:p>
        </w:tc>
        <w:tc>
          <w:tcPr>
            <w:tcW w:w="1372" w:type="dxa"/>
            <w:vAlign w:val="center"/>
          </w:tcPr>
          <w:p w14:paraId="09B38856" w14:textId="77777777" w:rsidR="00550A7C" w:rsidRPr="008F468D" w:rsidRDefault="00550A7C" w:rsidP="00550A7C">
            <w:pPr>
              <w:spacing w:before="0" w:after="0"/>
              <w:rPr>
                <w:b/>
                <w:color w:val="000000"/>
                <w:sz w:val="20"/>
                <w:szCs w:val="20"/>
              </w:rPr>
            </w:pPr>
          </w:p>
        </w:tc>
      </w:tr>
      <w:tr w:rsidR="00550A7C" w:rsidRPr="008F468D" w14:paraId="67B28ECD" w14:textId="77777777" w:rsidTr="00E85C1B">
        <w:trPr>
          <w:trHeight w:val="362"/>
        </w:trPr>
        <w:tc>
          <w:tcPr>
            <w:tcW w:w="4399" w:type="dxa"/>
            <w:vAlign w:val="center"/>
          </w:tcPr>
          <w:p w14:paraId="5F3B5FDA" w14:textId="0FC07D0A" w:rsidR="00550A7C" w:rsidRPr="008F468D" w:rsidRDefault="00550A7C" w:rsidP="00550A7C">
            <w:pPr>
              <w:spacing w:before="0" w:after="0"/>
              <w:rPr>
                <w:color w:val="000000"/>
                <w:sz w:val="20"/>
                <w:szCs w:val="20"/>
                <w:u w:val="single"/>
              </w:rPr>
            </w:pPr>
            <w:r w:rsidRPr="00B26805">
              <w:rPr>
                <w:color w:val="000000"/>
                <w:sz w:val="20"/>
                <w:szCs w:val="20"/>
              </w:rPr>
              <w:t>HGSS-Stanica Rijeka</w:t>
            </w:r>
          </w:p>
        </w:tc>
        <w:tc>
          <w:tcPr>
            <w:tcW w:w="1276" w:type="dxa"/>
            <w:vAlign w:val="center"/>
          </w:tcPr>
          <w:p w14:paraId="03D92363" w14:textId="77777777" w:rsidR="00550A7C" w:rsidRPr="008F468D" w:rsidRDefault="00550A7C" w:rsidP="00550A7C">
            <w:pPr>
              <w:spacing w:before="0" w:after="0"/>
              <w:jc w:val="center"/>
              <w:rPr>
                <w:b/>
                <w:color w:val="000000"/>
                <w:sz w:val="20"/>
                <w:szCs w:val="20"/>
              </w:rPr>
            </w:pPr>
          </w:p>
        </w:tc>
        <w:tc>
          <w:tcPr>
            <w:tcW w:w="1276" w:type="dxa"/>
            <w:vAlign w:val="center"/>
          </w:tcPr>
          <w:p w14:paraId="3C2F43BD" w14:textId="77777777" w:rsidR="00550A7C" w:rsidRPr="008F468D" w:rsidRDefault="00550A7C" w:rsidP="00550A7C">
            <w:pPr>
              <w:spacing w:before="0" w:after="0"/>
              <w:jc w:val="center"/>
              <w:rPr>
                <w:b/>
                <w:color w:val="000000"/>
                <w:sz w:val="20"/>
                <w:szCs w:val="20"/>
              </w:rPr>
            </w:pPr>
          </w:p>
        </w:tc>
        <w:tc>
          <w:tcPr>
            <w:tcW w:w="1417" w:type="dxa"/>
            <w:vAlign w:val="center"/>
          </w:tcPr>
          <w:p w14:paraId="7C467B07" w14:textId="77777777" w:rsidR="00550A7C" w:rsidRPr="008F468D" w:rsidRDefault="00550A7C" w:rsidP="00550A7C">
            <w:pPr>
              <w:spacing w:before="0" w:after="0"/>
              <w:jc w:val="center"/>
              <w:rPr>
                <w:b/>
                <w:color w:val="000000"/>
                <w:sz w:val="20"/>
                <w:szCs w:val="20"/>
              </w:rPr>
            </w:pPr>
            <w:r w:rsidRPr="008F468D">
              <w:rPr>
                <w:b/>
                <w:color w:val="000000"/>
                <w:sz w:val="20"/>
                <w:szCs w:val="20"/>
              </w:rPr>
              <w:t>x</w:t>
            </w:r>
          </w:p>
        </w:tc>
        <w:tc>
          <w:tcPr>
            <w:tcW w:w="1372" w:type="dxa"/>
            <w:vAlign w:val="center"/>
          </w:tcPr>
          <w:p w14:paraId="36EAC5C9" w14:textId="77777777" w:rsidR="00550A7C" w:rsidRPr="008F468D" w:rsidRDefault="00550A7C" w:rsidP="00550A7C">
            <w:pPr>
              <w:spacing w:before="0" w:after="0"/>
              <w:rPr>
                <w:b/>
                <w:color w:val="000000"/>
                <w:sz w:val="20"/>
                <w:szCs w:val="20"/>
              </w:rPr>
            </w:pPr>
          </w:p>
        </w:tc>
      </w:tr>
      <w:tr w:rsidR="00550A7C" w:rsidRPr="008F468D" w14:paraId="06EAC8EE" w14:textId="77777777" w:rsidTr="00E85C1B">
        <w:trPr>
          <w:trHeight w:val="352"/>
        </w:trPr>
        <w:tc>
          <w:tcPr>
            <w:tcW w:w="4399" w:type="dxa"/>
            <w:vAlign w:val="center"/>
          </w:tcPr>
          <w:p w14:paraId="481D460F" w14:textId="4C53889D" w:rsidR="00550A7C" w:rsidRPr="008F468D" w:rsidRDefault="00550A7C" w:rsidP="00550A7C">
            <w:pPr>
              <w:spacing w:before="0" w:after="0"/>
              <w:rPr>
                <w:color w:val="000000"/>
                <w:sz w:val="20"/>
                <w:szCs w:val="20"/>
              </w:rPr>
            </w:pPr>
            <w:r w:rsidRPr="00B26805">
              <w:rPr>
                <w:color w:val="000000"/>
                <w:sz w:val="20"/>
                <w:szCs w:val="20"/>
              </w:rPr>
              <w:t xml:space="preserve">Pravne osobe i udruge od interesa za sustav civilne zaštite </w:t>
            </w:r>
            <w:r w:rsidR="00A12248">
              <w:rPr>
                <w:color w:val="000000"/>
                <w:sz w:val="20"/>
                <w:szCs w:val="20"/>
              </w:rPr>
              <w:t>Općine Vinodolske općine</w:t>
            </w:r>
          </w:p>
        </w:tc>
        <w:tc>
          <w:tcPr>
            <w:tcW w:w="1276" w:type="dxa"/>
            <w:vAlign w:val="center"/>
          </w:tcPr>
          <w:p w14:paraId="26158365" w14:textId="77777777" w:rsidR="00550A7C" w:rsidRPr="008F468D" w:rsidRDefault="00550A7C" w:rsidP="00550A7C">
            <w:pPr>
              <w:spacing w:before="0" w:after="0"/>
              <w:rPr>
                <w:b/>
                <w:color w:val="000000"/>
                <w:sz w:val="20"/>
                <w:szCs w:val="20"/>
              </w:rPr>
            </w:pPr>
          </w:p>
        </w:tc>
        <w:tc>
          <w:tcPr>
            <w:tcW w:w="1276" w:type="dxa"/>
            <w:vAlign w:val="center"/>
          </w:tcPr>
          <w:p w14:paraId="225E7A48" w14:textId="77777777" w:rsidR="00550A7C" w:rsidRPr="008F468D" w:rsidRDefault="00550A7C" w:rsidP="00550A7C">
            <w:pPr>
              <w:spacing w:before="0" w:after="0"/>
              <w:jc w:val="center"/>
              <w:rPr>
                <w:b/>
                <w:color w:val="000000"/>
                <w:sz w:val="20"/>
                <w:szCs w:val="20"/>
              </w:rPr>
            </w:pPr>
            <w:r w:rsidRPr="008F468D">
              <w:rPr>
                <w:b/>
                <w:color w:val="000000"/>
                <w:sz w:val="20"/>
                <w:szCs w:val="20"/>
              </w:rPr>
              <w:t>x</w:t>
            </w:r>
          </w:p>
        </w:tc>
        <w:tc>
          <w:tcPr>
            <w:tcW w:w="1417" w:type="dxa"/>
            <w:vAlign w:val="center"/>
          </w:tcPr>
          <w:p w14:paraId="1D85E5AA" w14:textId="77777777" w:rsidR="00550A7C" w:rsidRPr="008F468D" w:rsidRDefault="00550A7C" w:rsidP="00550A7C">
            <w:pPr>
              <w:spacing w:before="0" w:after="0"/>
              <w:jc w:val="center"/>
              <w:rPr>
                <w:b/>
                <w:color w:val="000000"/>
                <w:sz w:val="20"/>
                <w:szCs w:val="20"/>
              </w:rPr>
            </w:pPr>
          </w:p>
        </w:tc>
        <w:tc>
          <w:tcPr>
            <w:tcW w:w="1372" w:type="dxa"/>
            <w:vAlign w:val="center"/>
          </w:tcPr>
          <w:p w14:paraId="34C86581" w14:textId="77777777" w:rsidR="00550A7C" w:rsidRPr="008F468D" w:rsidRDefault="00550A7C" w:rsidP="00550A7C">
            <w:pPr>
              <w:spacing w:before="0" w:after="0"/>
              <w:rPr>
                <w:b/>
                <w:color w:val="000000"/>
                <w:sz w:val="20"/>
                <w:szCs w:val="20"/>
              </w:rPr>
            </w:pPr>
          </w:p>
        </w:tc>
      </w:tr>
      <w:tr w:rsidR="00550A7C" w:rsidRPr="00A0161B" w14:paraId="31B14213" w14:textId="77777777" w:rsidTr="00E85C1B">
        <w:trPr>
          <w:trHeight w:val="362"/>
        </w:trPr>
        <w:tc>
          <w:tcPr>
            <w:tcW w:w="4399" w:type="dxa"/>
            <w:vAlign w:val="center"/>
          </w:tcPr>
          <w:p w14:paraId="782AF560" w14:textId="77777777" w:rsidR="00550A7C" w:rsidRPr="008F468D" w:rsidRDefault="00550A7C" w:rsidP="00550A7C">
            <w:pPr>
              <w:spacing w:before="0" w:after="0"/>
              <w:rPr>
                <w:color w:val="000000"/>
                <w:sz w:val="20"/>
                <w:szCs w:val="20"/>
              </w:rPr>
            </w:pPr>
            <w:r w:rsidRPr="008F468D">
              <w:rPr>
                <w:color w:val="000000"/>
                <w:sz w:val="20"/>
                <w:szCs w:val="20"/>
                <w:u w:val="single"/>
              </w:rPr>
              <w:t>Područje reagiranja – zbirno</w:t>
            </w:r>
          </w:p>
        </w:tc>
        <w:tc>
          <w:tcPr>
            <w:tcW w:w="1276" w:type="dxa"/>
            <w:vAlign w:val="center"/>
          </w:tcPr>
          <w:p w14:paraId="23145671" w14:textId="77777777" w:rsidR="00550A7C" w:rsidRPr="008F468D" w:rsidRDefault="00550A7C" w:rsidP="00550A7C">
            <w:pPr>
              <w:spacing w:before="0" w:after="0"/>
              <w:rPr>
                <w:b/>
                <w:color w:val="000000"/>
                <w:sz w:val="20"/>
                <w:szCs w:val="20"/>
              </w:rPr>
            </w:pPr>
          </w:p>
        </w:tc>
        <w:tc>
          <w:tcPr>
            <w:tcW w:w="1276" w:type="dxa"/>
            <w:vAlign w:val="center"/>
          </w:tcPr>
          <w:p w14:paraId="5E44FC8C" w14:textId="5B5FB859" w:rsidR="00550A7C" w:rsidRPr="008F468D" w:rsidRDefault="00550A7C" w:rsidP="00550A7C">
            <w:pPr>
              <w:spacing w:before="0" w:after="0"/>
              <w:jc w:val="center"/>
              <w:rPr>
                <w:b/>
                <w:color w:val="000000"/>
                <w:sz w:val="20"/>
                <w:szCs w:val="20"/>
              </w:rPr>
            </w:pPr>
          </w:p>
        </w:tc>
        <w:tc>
          <w:tcPr>
            <w:tcW w:w="1417" w:type="dxa"/>
            <w:vAlign w:val="center"/>
          </w:tcPr>
          <w:p w14:paraId="17997C5A" w14:textId="02301284" w:rsidR="00550A7C" w:rsidRPr="008F468D" w:rsidRDefault="00550A7C" w:rsidP="00550A7C">
            <w:pPr>
              <w:spacing w:before="0" w:after="0"/>
              <w:jc w:val="center"/>
              <w:rPr>
                <w:b/>
                <w:color w:val="000000"/>
                <w:sz w:val="20"/>
                <w:szCs w:val="20"/>
              </w:rPr>
            </w:pPr>
            <w:r w:rsidRPr="008F468D">
              <w:rPr>
                <w:b/>
                <w:color w:val="000000"/>
                <w:sz w:val="20"/>
                <w:szCs w:val="20"/>
              </w:rPr>
              <w:t>x</w:t>
            </w:r>
          </w:p>
        </w:tc>
        <w:tc>
          <w:tcPr>
            <w:tcW w:w="1372" w:type="dxa"/>
            <w:vAlign w:val="center"/>
          </w:tcPr>
          <w:p w14:paraId="764434FA" w14:textId="77777777" w:rsidR="00550A7C" w:rsidRPr="008F468D" w:rsidRDefault="00550A7C" w:rsidP="00550A7C">
            <w:pPr>
              <w:spacing w:before="0" w:after="0"/>
              <w:rPr>
                <w:b/>
                <w:color w:val="000000"/>
                <w:sz w:val="20"/>
                <w:szCs w:val="20"/>
              </w:rPr>
            </w:pPr>
          </w:p>
        </w:tc>
      </w:tr>
    </w:tbl>
    <w:p w14:paraId="78409210" w14:textId="77777777" w:rsidR="00CE7F20" w:rsidRPr="00A0161B" w:rsidRDefault="00CE7F20" w:rsidP="00CE7F20">
      <w:pPr>
        <w:rPr>
          <w:highlight w:val="yellow"/>
        </w:rPr>
      </w:pPr>
    </w:p>
    <w:p w14:paraId="603074BC" w14:textId="33A12A70" w:rsidR="00CE7F20" w:rsidRPr="008F468D" w:rsidRDefault="00CE7F20" w:rsidP="00CE7F20">
      <w:r w:rsidRPr="008F468D">
        <w:t>Postojeće snage sustava civilne zaštite u navedenom slučaju (najgori slučaj) ne bi bile dovoljne u provođenju mjera civilne zaštite i zatražila bi se pomoć županijske razine zbog malog kapaciteta operativnih kapaciteta i materijalno-tehničkih sredstava.</w:t>
      </w:r>
    </w:p>
    <w:p w14:paraId="332FC6BD" w14:textId="77777777" w:rsidR="007078E3" w:rsidRPr="008F468D" w:rsidRDefault="007078E3" w:rsidP="007078E3">
      <w:pPr>
        <w:rPr>
          <w:szCs w:val="22"/>
        </w:rPr>
      </w:pPr>
      <w:r w:rsidRPr="008F468D">
        <w:rPr>
          <w:szCs w:val="22"/>
        </w:rPr>
        <w:lastRenderedPageBreak/>
        <w:t>Za djelotvornije provođenje mjera civilne zaštite u slučaju epidemije i pandemije potrebno je:</w:t>
      </w:r>
    </w:p>
    <w:p w14:paraId="4AE80A04" w14:textId="77777777" w:rsidR="007078E3" w:rsidRPr="008F468D" w:rsidRDefault="007078E3" w:rsidP="00266875">
      <w:pPr>
        <w:pStyle w:val="ListParagraph"/>
        <w:numPr>
          <w:ilvl w:val="0"/>
          <w:numId w:val="21"/>
        </w:numPr>
      </w:pPr>
      <w:r w:rsidRPr="008F468D">
        <w:t xml:space="preserve">osigurati pravovremeno obavješćivanje stanovništva o mogućoj opasnosti od epidemije i pandemije, </w:t>
      </w:r>
    </w:p>
    <w:p w14:paraId="42D50EA0" w14:textId="77777777" w:rsidR="007078E3" w:rsidRPr="008F468D" w:rsidRDefault="007078E3" w:rsidP="00266875">
      <w:pPr>
        <w:pStyle w:val="ListParagraph"/>
        <w:numPr>
          <w:ilvl w:val="0"/>
          <w:numId w:val="21"/>
        </w:numPr>
      </w:pPr>
      <w:r w:rsidRPr="008F468D">
        <w:t>provoditi edukaciju stanovništva u provođenju zdravstvene zaštite,</w:t>
      </w:r>
    </w:p>
    <w:p w14:paraId="029EDB6F" w14:textId="77777777" w:rsidR="007078E3" w:rsidRPr="008F468D" w:rsidRDefault="007078E3" w:rsidP="00266875">
      <w:pPr>
        <w:pStyle w:val="ListParagraph"/>
        <w:numPr>
          <w:ilvl w:val="0"/>
          <w:numId w:val="21"/>
        </w:numPr>
      </w:pPr>
      <w:r w:rsidRPr="008F468D">
        <w:t>osigurati pravovremene mjere zaštite stanovništva,</w:t>
      </w:r>
    </w:p>
    <w:p w14:paraId="2354D37E" w14:textId="77777777" w:rsidR="007078E3" w:rsidRPr="008F468D" w:rsidRDefault="007078E3" w:rsidP="00266875">
      <w:pPr>
        <w:pStyle w:val="ListParagraph"/>
        <w:numPr>
          <w:ilvl w:val="0"/>
          <w:numId w:val="21"/>
        </w:numPr>
      </w:pPr>
      <w:r w:rsidRPr="008F468D">
        <w:t>provoditi vježbe kako bi svi sudionici u sustavu civilne zaštite bili upoznati sa svojim aktivnostima u slučaju epidemije i pandemije.</w:t>
      </w:r>
    </w:p>
    <w:p w14:paraId="2BEA33E1" w14:textId="77777777" w:rsidR="00D25FEF" w:rsidRPr="00A0161B" w:rsidRDefault="00D25FEF" w:rsidP="00CE7F20">
      <w:pPr>
        <w:rPr>
          <w:highlight w:val="yellow"/>
        </w:rPr>
      </w:pPr>
    </w:p>
    <w:p w14:paraId="288D082E" w14:textId="6694F0C0" w:rsidR="00CE7F20" w:rsidRPr="00C227C4" w:rsidRDefault="00CE7F20" w:rsidP="00CE7F20">
      <w:pPr>
        <w:spacing w:before="0"/>
        <w:jc w:val="center"/>
        <w:rPr>
          <w:rFonts w:eastAsia="Calibri"/>
          <w:b/>
          <w:bCs/>
          <w:i/>
          <w:color w:val="54883D"/>
          <w:sz w:val="20"/>
          <w:szCs w:val="18"/>
          <w:lang w:bidi="en-US"/>
        </w:rPr>
      </w:pPr>
      <w:r w:rsidRPr="00C227C4">
        <w:rPr>
          <w:rFonts w:eastAsia="Calibri"/>
          <w:b/>
          <w:i/>
          <w:iCs/>
          <w:color w:val="54883D"/>
          <w:sz w:val="20"/>
          <w:szCs w:val="20"/>
        </w:rPr>
        <w:t xml:space="preserve">Tablica </w:t>
      </w:r>
      <w:r w:rsidRPr="00C227C4">
        <w:rPr>
          <w:rFonts w:eastAsia="Calibri"/>
          <w:b/>
          <w:i/>
          <w:iCs/>
          <w:color w:val="54883D"/>
          <w:sz w:val="20"/>
          <w:szCs w:val="20"/>
        </w:rPr>
        <w:fldChar w:fldCharType="begin"/>
      </w:r>
      <w:r w:rsidRPr="00C227C4">
        <w:rPr>
          <w:rFonts w:eastAsia="Calibri"/>
          <w:b/>
          <w:i/>
          <w:iCs/>
          <w:color w:val="54883D"/>
          <w:sz w:val="20"/>
          <w:szCs w:val="20"/>
        </w:rPr>
        <w:instrText xml:space="preserve"> SEQ Tabela \* ARABIC </w:instrText>
      </w:r>
      <w:r w:rsidRPr="00C227C4">
        <w:rPr>
          <w:rFonts w:eastAsia="Calibri"/>
          <w:b/>
          <w:i/>
          <w:iCs/>
          <w:color w:val="54883D"/>
          <w:sz w:val="20"/>
          <w:szCs w:val="20"/>
        </w:rPr>
        <w:fldChar w:fldCharType="separate"/>
      </w:r>
      <w:r w:rsidR="003253AB">
        <w:rPr>
          <w:rFonts w:eastAsia="Calibri"/>
          <w:b/>
          <w:i/>
          <w:iCs/>
          <w:noProof/>
          <w:color w:val="54883D"/>
          <w:sz w:val="20"/>
          <w:szCs w:val="20"/>
        </w:rPr>
        <w:t>106</w:t>
      </w:r>
      <w:r w:rsidRPr="00C227C4">
        <w:rPr>
          <w:rFonts w:eastAsia="Calibri"/>
          <w:b/>
          <w:i/>
          <w:iCs/>
          <w:noProof/>
          <w:color w:val="54883D"/>
          <w:sz w:val="20"/>
          <w:szCs w:val="20"/>
        </w:rPr>
        <w:fldChar w:fldCharType="end"/>
      </w:r>
      <w:r w:rsidRPr="00C227C4">
        <w:rPr>
          <w:rFonts w:eastAsia="Calibri"/>
          <w:b/>
          <w:i/>
          <w:iCs/>
          <w:color w:val="54883D"/>
          <w:sz w:val="20"/>
          <w:szCs w:val="20"/>
        </w:rPr>
        <w:t>.</w:t>
      </w:r>
      <w:r w:rsidRPr="00C227C4">
        <w:rPr>
          <w:rFonts w:eastAsia="Calibri"/>
          <w:b/>
          <w:bCs/>
          <w:i/>
          <w:color w:val="54883D"/>
          <w:sz w:val="20"/>
          <w:szCs w:val="18"/>
          <w:lang w:bidi="en-US"/>
        </w:rPr>
        <w:t xml:space="preserve"> Spremnost operativnih snaga u slučaju pojave </w:t>
      </w:r>
      <w:r w:rsidR="00624CE8" w:rsidRPr="00C227C4">
        <w:rPr>
          <w:rFonts w:eastAsia="Calibri"/>
          <w:b/>
          <w:bCs/>
          <w:i/>
          <w:color w:val="54883D"/>
          <w:sz w:val="20"/>
          <w:szCs w:val="18"/>
          <w:lang w:bidi="en-US"/>
        </w:rPr>
        <w:t>ekstremnih temperatura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C227C4" w14:paraId="64436C85" w14:textId="77777777" w:rsidTr="00E85C1B">
        <w:trPr>
          <w:trHeight w:val="352"/>
          <w:tblHeader/>
        </w:trPr>
        <w:tc>
          <w:tcPr>
            <w:tcW w:w="4399" w:type="dxa"/>
            <w:vMerge w:val="restart"/>
            <w:vAlign w:val="center"/>
          </w:tcPr>
          <w:p w14:paraId="457FA833" w14:textId="32649D83" w:rsidR="00CE7F20" w:rsidRPr="00C227C4" w:rsidRDefault="00624CE8" w:rsidP="00E85C1B">
            <w:pPr>
              <w:spacing w:before="0" w:after="0"/>
              <w:jc w:val="center"/>
              <w:rPr>
                <w:b/>
                <w:color w:val="000000"/>
                <w:sz w:val="20"/>
                <w:szCs w:val="20"/>
              </w:rPr>
            </w:pPr>
            <w:r w:rsidRPr="00C227C4">
              <w:rPr>
                <w:b/>
                <w:color w:val="000000"/>
                <w:sz w:val="20"/>
                <w:szCs w:val="20"/>
              </w:rPr>
              <w:t>EKSTREMNE TEMPERATURE</w:t>
            </w:r>
          </w:p>
        </w:tc>
        <w:tc>
          <w:tcPr>
            <w:tcW w:w="1276" w:type="dxa"/>
            <w:shd w:val="clear" w:color="auto" w:fill="FF0000"/>
            <w:vAlign w:val="center"/>
          </w:tcPr>
          <w:p w14:paraId="4D64898D" w14:textId="77777777" w:rsidR="00CE7F20" w:rsidRPr="00C227C4" w:rsidRDefault="00CE7F20" w:rsidP="00E85C1B">
            <w:pPr>
              <w:spacing w:before="0" w:after="0" w:line="240" w:lineRule="auto"/>
              <w:jc w:val="center"/>
              <w:rPr>
                <w:b/>
                <w:color w:val="000000"/>
                <w:sz w:val="20"/>
                <w:szCs w:val="20"/>
              </w:rPr>
            </w:pPr>
            <w:r w:rsidRPr="00C227C4">
              <w:rPr>
                <w:b/>
                <w:color w:val="000000"/>
                <w:sz w:val="20"/>
                <w:szCs w:val="20"/>
              </w:rPr>
              <w:t>Vrlo niska spremnost</w:t>
            </w:r>
          </w:p>
        </w:tc>
        <w:tc>
          <w:tcPr>
            <w:tcW w:w="1276" w:type="dxa"/>
            <w:shd w:val="clear" w:color="auto" w:fill="FFC000"/>
            <w:vAlign w:val="center"/>
          </w:tcPr>
          <w:p w14:paraId="24FDC04A" w14:textId="77777777" w:rsidR="00CE7F20" w:rsidRPr="00C227C4" w:rsidRDefault="00CE7F20" w:rsidP="00E85C1B">
            <w:pPr>
              <w:spacing w:before="0" w:after="0"/>
              <w:jc w:val="center"/>
              <w:rPr>
                <w:b/>
                <w:color w:val="000000"/>
                <w:sz w:val="20"/>
                <w:szCs w:val="20"/>
              </w:rPr>
            </w:pPr>
            <w:r w:rsidRPr="00C227C4">
              <w:rPr>
                <w:b/>
                <w:color w:val="000000"/>
                <w:sz w:val="20"/>
                <w:szCs w:val="20"/>
              </w:rPr>
              <w:t>Niska spremnost</w:t>
            </w:r>
          </w:p>
        </w:tc>
        <w:tc>
          <w:tcPr>
            <w:tcW w:w="1417" w:type="dxa"/>
            <w:shd w:val="clear" w:color="auto" w:fill="FFFF00"/>
            <w:vAlign w:val="center"/>
          </w:tcPr>
          <w:p w14:paraId="35C69719" w14:textId="77777777" w:rsidR="00CE7F20" w:rsidRPr="00C227C4" w:rsidRDefault="00CE7F20" w:rsidP="00E85C1B">
            <w:pPr>
              <w:spacing w:before="0" w:after="0"/>
              <w:jc w:val="center"/>
              <w:rPr>
                <w:b/>
                <w:color w:val="000000"/>
                <w:sz w:val="20"/>
                <w:szCs w:val="20"/>
              </w:rPr>
            </w:pPr>
            <w:r w:rsidRPr="00C227C4">
              <w:rPr>
                <w:b/>
                <w:color w:val="000000"/>
                <w:sz w:val="20"/>
                <w:szCs w:val="20"/>
              </w:rPr>
              <w:t>Visoka spremnost</w:t>
            </w:r>
          </w:p>
        </w:tc>
        <w:tc>
          <w:tcPr>
            <w:tcW w:w="1372" w:type="dxa"/>
            <w:shd w:val="clear" w:color="auto" w:fill="92D050"/>
            <w:vAlign w:val="center"/>
          </w:tcPr>
          <w:p w14:paraId="1E9F671C" w14:textId="77777777" w:rsidR="00CE7F20" w:rsidRPr="00C227C4" w:rsidRDefault="00CE7F20" w:rsidP="00E85C1B">
            <w:pPr>
              <w:spacing w:before="0" w:after="0"/>
              <w:jc w:val="center"/>
              <w:rPr>
                <w:b/>
                <w:color w:val="000000"/>
                <w:sz w:val="20"/>
                <w:szCs w:val="20"/>
              </w:rPr>
            </w:pPr>
            <w:r w:rsidRPr="00C227C4">
              <w:rPr>
                <w:b/>
                <w:color w:val="000000"/>
                <w:sz w:val="20"/>
                <w:szCs w:val="20"/>
              </w:rPr>
              <w:t>Vrlo visoka spremnost</w:t>
            </w:r>
          </w:p>
        </w:tc>
      </w:tr>
      <w:tr w:rsidR="00CE7F20" w:rsidRPr="00C227C4" w14:paraId="3054E1C9" w14:textId="77777777" w:rsidTr="00E85C1B">
        <w:trPr>
          <w:trHeight w:val="278"/>
          <w:tblHeader/>
        </w:trPr>
        <w:tc>
          <w:tcPr>
            <w:tcW w:w="4399" w:type="dxa"/>
            <w:vMerge/>
            <w:vAlign w:val="center"/>
          </w:tcPr>
          <w:p w14:paraId="09A711DF" w14:textId="77777777" w:rsidR="00CE7F20" w:rsidRPr="00C227C4" w:rsidRDefault="00CE7F20" w:rsidP="00E85C1B">
            <w:pPr>
              <w:spacing w:before="0" w:after="0"/>
              <w:rPr>
                <w:b/>
                <w:color w:val="000000"/>
                <w:sz w:val="20"/>
                <w:szCs w:val="20"/>
              </w:rPr>
            </w:pPr>
          </w:p>
        </w:tc>
        <w:tc>
          <w:tcPr>
            <w:tcW w:w="1276" w:type="dxa"/>
            <w:vAlign w:val="center"/>
          </w:tcPr>
          <w:p w14:paraId="69654C89" w14:textId="77777777" w:rsidR="00CE7F20" w:rsidRPr="00C227C4" w:rsidRDefault="00CE7F20" w:rsidP="00E85C1B">
            <w:pPr>
              <w:spacing w:before="0" w:after="0"/>
              <w:jc w:val="center"/>
              <w:rPr>
                <w:b/>
                <w:color w:val="000000"/>
                <w:sz w:val="20"/>
                <w:szCs w:val="20"/>
              </w:rPr>
            </w:pPr>
            <w:r w:rsidRPr="00C227C4">
              <w:rPr>
                <w:b/>
                <w:color w:val="000000"/>
                <w:sz w:val="20"/>
                <w:szCs w:val="20"/>
              </w:rPr>
              <w:t>4</w:t>
            </w:r>
          </w:p>
        </w:tc>
        <w:tc>
          <w:tcPr>
            <w:tcW w:w="1276" w:type="dxa"/>
            <w:vAlign w:val="center"/>
          </w:tcPr>
          <w:p w14:paraId="6E360A45" w14:textId="77777777" w:rsidR="00CE7F20" w:rsidRPr="00C227C4" w:rsidRDefault="00CE7F20" w:rsidP="00E85C1B">
            <w:pPr>
              <w:spacing w:before="0" w:after="0"/>
              <w:jc w:val="center"/>
              <w:rPr>
                <w:b/>
                <w:color w:val="000000"/>
                <w:sz w:val="20"/>
                <w:szCs w:val="20"/>
              </w:rPr>
            </w:pPr>
            <w:r w:rsidRPr="00C227C4">
              <w:rPr>
                <w:b/>
                <w:color w:val="000000"/>
                <w:sz w:val="20"/>
                <w:szCs w:val="20"/>
              </w:rPr>
              <w:t>3</w:t>
            </w:r>
          </w:p>
        </w:tc>
        <w:tc>
          <w:tcPr>
            <w:tcW w:w="1417" w:type="dxa"/>
            <w:vAlign w:val="center"/>
          </w:tcPr>
          <w:p w14:paraId="2A34E57D" w14:textId="77777777" w:rsidR="00CE7F20" w:rsidRPr="00C227C4" w:rsidRDefault="00CE7F20" w:rsidP="00E85C1B">
            <w:pPr>
              <w:spacing w:before="0" w:after="0"/>
              <w:jc w:val="center"/>
              <w:rPr>
                <w:b/>
                <w:color w:val="000000"/>
                <w:sz w:val="20"/>
                <w:szCs w:val="20"/>
              </w:rPr>
            </w:pPr>
            <w:r w:rsidRPr="00C227C4">
              <w:rPr>
                <w:b/>
                <w:color w:val="000000"/>
                <w:sz w:val="20"/>
                <w:szCs w:val="20"/>
              </w:rPr>
              <w:t>2</w:t>
            </w:r>
          </w:p>
        </w:tc>
        <w:tc>
          <w:tcPr>
            <w:tcW w:w="1372" w:type="dxa"/>
            <w:vAlign w:val="center"/>
          </w:tcPr>
          <w:p w14:paraId="4A54BFF4" w14:textId="77777777" w:rsidR="00CE7F20" w:rsidRPr="00C227C4" w:rsidRDefault="00CE7F20" w:rsidP="00E85C1B">
            <w:pPr>
              <w:spacing w:before="0" w:after="0"/>
              <w:jc w:val="center"/>
              <w:rPr>
                <w:b/>
                <w:color w:val="000000"/>
                <w:sz w:val="20"/>
                <w:szCs w:val="20"/>
              </w:rPr>
            </w:pPr>
            <w:r w:rsidRPr="00C227C4">
              <w:rPr>
                <w:b/>
                <w:color w:val="000000"/>
                <w:sz w:val="20"/>
                <w:szCs w:val="20"/>
              </w:rPr>
              <w:t>1</w:t>
            </w:r>
          </w:p>
        </w:tc>
      </w:tr>
      <w:tr w:rsidR="00550A7C" w:rsidRPr="00C227C4" w14:paraId="5AED731D" w14:textId="77777777" w:rsidTr="00E85C1B">
        <w:trPr>
          <w:trHeight w:val="352"/>
        </w:trPr>
        <w:tc>
          <w:tcPr>
            <w:tcW w:w="4399" w:type="dxa"/>
            <w:vAlign w:val="center"/>
          </w:tcPr>
          <w:p w14:paraId="4366B64F" w14:textId="72186336" w:rsidR="00550A7C" w:rsidRPr="00C227C4" w:rsidRDefault="00550A7C" w:rsidP="00550A7C">
            <w:pPr>
              <w:spacing w:before="0" w:after="0"/>
              <w:rPr>
                <w:color w:val="000000"/>
                <w:sz w:val="20"/>
                <w:szCs w:val="20"/>
              </w:rPr>
            </w:pPr>
            <w:r w:rsidRPr="00B26805">
              <w:rPr>
                <w:color w:val="000000"/>
                <w:sz w:val="20"/>
                <w:szCs w:val="20"/>
              </w:rPr>
              <w:t xml:space="preserve">Stožer civilne zaštite </w:t>
            </w:r>
            <w:r w:rsidR="00A12248">
              <w:rPr>
                <w:color w:val="000000"/>
                <w:sz w:val="20"/>
                <w:szCs w:val="20"/>
              </w:rPr>
              <w:t>Općine Vinodolske općine</w:t>
            </w:r>
          </w:p>
        </w:tc>
        <w:tc>
          <w:tcPr>
            <w:tcW w:w="1276" w:type="dxa"/>
            <w:vAlign w:val="center"/>
          </w:tcPr>
          <w:p w14:paraId="566CC9D1" w14:textId="77777777" w:rsidR="00550A7C" w:rsidRPr="00C227C4" w:rsidRDefault="00550A7C" w:rsidP="00550A7C">
            <w:pPr>
              <w:spacing w:before="0"/>
              <w:jc w:val="center"/>
              <w:rPr>
                <w:b/>
                <w:color w:val="000000"/>
                <w:sz w:val="20"/>
                <w:szCs w:val="20"/>
              </w:rPr>
            </w:pPr>
          </w:p>
        </w:tc>
        <w:tc>
          <w:tcPr>
            <w:tcW w:w="1276" w:type="dxa"/>
            <w:vAlign w:val="center"/>
          </w:tcPr>
          <w:p w14:paraId="26873DF4" w14:textId="0D472CD6" w:rsidR="00550A7C" w:rsidRPr="00C227C4" w:rsidRDefault="00550A7C" w:rsidP="00550A7C">
            <w:pPr>
              <w:spacing w:before="0"/>
              <w:jc w:val="center"/>
              <w:rPr>
                <w:b/>
                <w:color w:val="000000"/>
                <w:sz w:val="20"/>
                <w:szCs w:val="20"/>
              </w:rPr>
            </w:pPr>
          </w:p>
        </w:tc>
        <w:tc>
          <w:tcPr>
            <w:tcW w:w="1417" w:type="dxa"/>
            <w:vAlign w:val="center"/>
          </w:tcPr>
          <w:p w14:paraId="2D608A1D" w14:textId="0E7A84D9" w:rsidR="00550A7C" w:rsidRPr="00C227C4" w:rsidRDefault="00550A7C" w:rsidP="00550A7C">
            <w:pPr>
              <w:spacing w:before="0" w:after="0"/>
              <w:jc w:val="center"/>
              <w:rPr>
                <w:b/>
                <w:color w:val="000000"/>
                <w:sz w:val="20"/>
                <w:szCs w:val="20"/>
              </w:rPr>
            </w:pPr>
            <w:r w:rsidRPr="00C227C4">
              <w:rPr>
                <w:b/>
                <w:color w:val="000000"/>
                <w:sz w:val="20"/>
                <w:szCs w:val="20"/>
              </w:rPr>
              <w:t>x</w:t>
            </w:r>
          </w:p>
        </w:tc>
        <w:tc>
          <w:tcPr>
            <w:tcW w:w="1372" w:type="dxa"/>
            <w:vAlign w:val="center"/>
          </w:tcPr>
          <w:p w14:paraId="6B9F5785" w14:textId="77777777" w:rsidR="00550A7C" w:rsidRPr="00C227C4" w:rsidRDefault="00550A7C" w:rsidP="00550A7C">
            <w:pPr>
              <w:spacing w:before="0"/>
              <w:rPr>
                <w:b/>
                <w:color w:val="000000"/>
                <w:sz w:val="20"/>
                <w:szCs w:val="20"/>
              </w:rPr>
            </w:pPr>
          </w:p>
        </w:tc>
      </w:tr>
      <w:tr w:rsidR="00550A7C" w:rsidRPr="00C227C4" w14:paraId="27E481F2" w14:textId="77777777" w:rsidTr="00E85C1B">
        <w:trPr>
          <w:trHeight w:val="352"/>
        </w:trPr>
        <w:tc>
          <w:tcPr>
            <w:tcW w:w="4399" w:type="dxa"/>
            <w:vAlign w:val="center"/>
          </w:tcPr>
          <w:p w14:paraId="62660BA8" w14:textId="05ECA682" w:rsidR="00550A7C" w:rsidRPr="00C227C4" w:rsidRDefault="00550A7C" w:rsidP="00550A7C">
            <w:pPr>
              <w:spacing w:before="0" w:after="0"/>
              <w:rPr>
                <w:color w:val="000000"/>
                <w:sz w:val="20"/>
                <w:szCs w:val="20"/>
              </w:rPr>
            </w:pPr>
            <w:r w:rsidRPr="00B26805">
              <w:rPr>
                <w:color w:val="000000"/>
                <w:sz w:val="20"/>
                <w:szCs w:val="20"/>
              </w:rPr>
              <w:t xml:space="preserve">Povjerenici i zamjenici povjerenika civilne zaštite </w:t>
            </w:r>
            <w:r w:rsidR="00A12248">
              <w:rPr>
                <w:color w:val="000000"/>
                <w:sz w:val="20"/>
                <w:szCs w:val="20"/>
              </w:rPr>
              <w:t>Općine Vinodolske općine</w:t>
            </w:r>
          </w:p>
        </w:tc>
        <w:tc>
          <w:tcPr>
            <w:tcW w:w="1276" w:type="dxa"/>
            <w:vAlign w:val="center"/>
          </w:tcPr>
          <w:p w14:paraId="7FDA09FD" w14:textId="77777777" w:rsidR="00550A7C" w:rsidRPr="00C227C4" w:rsidRDefault="00550A7C" w:rsidP="00550A7C">
            <w:pPr>
              <w:spacing w:before="0"/>
              <w:jc w:val="center"/>
              <w:rPr>
                <w:b/>
                <w:color w:val="000000"/>
                <w:sz w:val="20"/>
                <w:szCs w:val="20"/>
              </w:rPr>
            </w:pPr>
          </w:p>
        </w:tc>
        <w:tc>
          <w:tcPr>
            <w:tcW w:w="1276" w:type="dxa"/>
            <w:vAlign w:val="center"/>
          </w:tcPr>
          <w:p w14:paraId="6ABE2692" w14:textId="77777777" w:rsidR="00550A7C" w:rsidRPr="00C227C4" w:rsidRDefault="00550A7C" w:rsidP="00550A7C">
            <w:pPr>
              <w:spacing w:before="0"/>
              <w:jc w:val="center"/>
              <w:rPr>
                <w:b/>
                <w:color w:val="000000"/>
                <w:sz w:val="20"/>
                <w:szCs w:val="20"/>
              </w:rPr>
            </w:pPr>
            <w:r w:rsidRPr="00C227C4">
              <w:rPr>
                <w:b/>
                <w:color w:val="000000"/>
                <w:sz w:val="20"/>
                <w:szCs w:val="20"/>
              </w:rPr>
              <w:t>x</w:t>
            </w:r>
          </w:p>
        </w:tc>
        <w:tc>
          <w:tcPr>
            <w:tcW w:w="1417" w:type="dxa"/>
            <w:vAlign w:val="center"/>
          </w:tcPr>
          <w:p w14:paraId="1BDA8C07" w14:textId="77777777" w:rsidR="00550A7C" w:rsidRPr="00C227C4" w:rsidRDefault="00550A7C" w:rsidP="00550A7C">
            <w:pPr>
              <w:spacing w:before="0" w:after="0"/>
              <w:jc w:val="center"/>
              <w:rPr>
                <w:b/>
                <w:color w:val="000000"/>
                <w:sz w:val="20"/>
                <w:szCs w:val="20"/>
              </w:rPr>
            </w:pPr>
          </w:p>
        </w:tc>
        <w:tc>
          <w:tcPr>
            <w:tcW w:w="1372" w:type="dxa"/>
            <w:vAlign w:val="center"/>
          </w:tcPr>
          <w:p w14:paraId="2A3AABFB" w14:textId="77777777" w:rsidR="00550A7C" w:rsidRPr="00C227C4" w:rsidRDefault="00550A7C" w:rsidP="00550A7C">
            <w:pPr>
              <w:spacing w:before="0"/>
              <w:rPr>
                <w:b/>
                <w:color w:val="000000"/>
                <w:sz w:val="20"/>
                <w:szCs w:val="20"/>
              </w:rPr>
            </w:pPr>
          </w:p>
        </w:tc>
      </w:tr>
      <w:tr w:rsidR="00550A7C" w:rsidRPr="00C227C4" w14:paraId="2A6F6570" w14:textId="77777777" w:rsidTr="00E85C1B">
        <w:trPr>
          <w:trHeight w:val="352"/>
        </w:trPr>
        <w:tc>
          <w:tcPr>
            <w:tcW w:w="4399" w:type="dxa"/>
            <w:vAlign w:val="center"/>
          </w:tcPr>
          <w:p w14:paraId="0459D884" w14:textId="6890DF12" w:rsidR="00550A7C" w:rsidRPr="00C227C4" w:rsidRDefault="00550A7C" w:rsidP="00550A7C">
            <w:pPr>
              <w:spacing w:before="0" w:after="0"/>
              <w:rPr>
                <w:color w:val="000000"/>
                <w:sz w:val="20"/>
                <w:szCs w:val="20"/>
              </w:rPr>
            </w:pPr>
            <w:r w:rsidRPr="00B26805">
              <w:rPr>
                <w:color w:val="000000"/>
                <w:sz w:val="20"/>
                <w:szCs w:val="20"/>
              </w:rPr>
              <w:t xml:space="preserve">Vatrogasne snage </w:t>
            </w:r>
          </w:p>
        </w:tc>
        <w:tc>
          <w:tcPr>
            <w:tcW w:w="1276" w:type="dxa"/>
            <w:vAlign w:val="center"/>
          </w:tcPr>
          <w:p w14:paraId="05D3EAE4" w14:textId="77777777" w:rsidR="00550A7C" w:rsidRPr="00C227C4" w:rsidRDefault="00550A7C" w:rsidP="00550A7C">
            <w:pPr>
              <w:spacing w:before="0"/>
              <w:rPr>
                <w:b/>
                <w:color w:val="000000"/>
                <w:sz w:val="20"/>
                <w:szCs w:val="20"/>
              </w:rPr>
            </w:pPr>
          </w:p>
        </w:tc>
        <w:tc>
          <w:tcPr>
            <w:tcW w:w="1276" w:type="dxa"/>
            <w:vAlign w:val="center"/>
          </w:tcPr>
          <w:p w14:paraId="2DE6E361" w14:textId="77777777" w:rsidR="00550A7C" w:rsidRPr="00C227C4" w:rsidRDefault="00550A7C" w:rsidP="00550A7C">
            <w:pPr>
              <w:spacing w:before="0" w:after="0"/>
              <w:jc w:val="center"/>
              <w:rPr>
                <w:b/>
                <w:color w:val="000000"/>
                <w:sz w:val="20"/>
                <w:szCs w:val="20"/>
              </w:rPr>
            </w:pPr>
          </w:p>
        </w:tc>
        <w:tc>
          <w:tcPr>
            <w:tcW w:w="1417" w:type="dxa"/>
            <w:vAlign w:val="center"/>
          </w:tcPr>
          <w:p w14:paraId="0DADBCB5" w14:textId="7956298A" w:rsidR="00550A7C" w:rsidRPr="00C227C4" w:rsidRDefault="00550A7C" w:rsidP="00550A7C">
            <w:pPr>
              <w:spacing w:before="0" w:after="0"/>
              <w:jc w:val="center"/>
              <w:rPr>
                <w:b/>
                <w:color w:val="000000"/>
                <w:sz w:val="20"/>
                <w:szCs w:val="20"/>
              </w:rPr>
            </w:pPr>
          </w:p>
        </w:tc>
        <w:tc>
          <w:tcPr>
            <w:tcW w:w="1372" w:type="dxa"/>
            <w:vAlign w:val="center"/>
          </w:tcPr>
          <w:p w14:paraId="5D2D35A2" w14:textId="5E5B8DA7" w:rsidR="00550A7C" w:rsidRPr="00C227C4" w:rsidRDefault="00550A7C" w:rsidP="00550A7C">
            <w:pPr>
              <w:spacing w:before="0"/>
              <w:jc w:val="center"/>
              <w:rPr>
                <w:b/>
                <w:color w:val="000000"/>
                <w:sz w:val="20"/>
                <w:szCs w:val="20"/>
              </w:rPr>
            </w:pPr>
            <w:r w:rsidRPr="00C227C4">
              <w:rPr>
                <w:b/>
                <w:color w:val="000000"/>
                <w:sz w:val="20"/>
                <w:szCs w:val="20"/>
              </w:rPr>
              <w:t>x</w:t>
            </w:r>
          </w:p>
        </w:tc>
      </w:tr>
      <w:tr w:rsidR="00550A7C" w:rsidRPr="00C227C4" w14:paraId="2715EA41" w14:textId="77777777" w:rsidTr="00E85C1B">
        <w:trPr>
          <w:trHeight w:val="362"/>
        </w:trPr>
        <w:tc>
          <w:tcPr>
            <w:tcW w:w="4399" w:type="dxa"/>
            <w:vAlign w:val="center"/>
          </w:tcPr>
          <w:p w14:paraId="0E934E82" w14:textId="18CAB1EC" w:rsidR="00550A7C" w:rsidRPr="00C227C4" w:rsidRDefault="00550A7C" w:rsidP="00550A7C">
            <w:pPr>
              <w:spacing w:before="0" w:after="0"/>
              <w:rPr>
                <w:color w:val="000000"/>
                <w:sz w:val="20"/>
                <w:szCs w:val="20"/>
                <w:u w:val="single"/>
              </w:rPr>
            </w:pPr>
            <w:r w:rsidRPr="00B26805">
              <w:rPr>
                <w:color w:val="000000"/>
                <w:sz w:val="20"/>
                <w:szCs w:val="20"/>
              </w:rPr>
              <w:t xml:space="preserve">GDCK </w:t>
            </w:r>
            <w:r>
              <w:rPr>
                <w:color w:val="000000"/>
                <w:sz w:val="20"/>
                <w:szCs w:val="20"/>
              </w:rPr>
              <w:t>Novi Vinodolski</w:t>
            </w:r>
          </w:p>
        </w:tc>
        <w:tc>
          <w:tcPr>
            <w:tcW w:w="1276" w:type="dxa"/>
            <w:vAlign w:val="center"/>
          </w:tcPr>
          <w:p w14:paraId="44379C61" w14:textId="77777777" w:rsidR="00550A7C" w:rsidRPr="00C227C4" w:rsidRDefault="00550A7C" w:rsidP="00550A7C">
            <w:pPr>
              <w:spacing w:before="0" w:after="0"/>
              <w:jc w:val="center"/>
              <w:rPr>
                <w:b/>
                <w:color w:val="000000"/>
                <w:sz w:val="20"/>
                <w:szCs w:val="20"/>
              </w:rPr>
            </w:pPr>
          </w:p>
        </w:tc>
        <w:tc>
          <w:tcPr>
            <w:tcW w:w="1276" w:type="dxa"/>
            <w:vAlign w:val="center"/>
          </w:tcPr>
          <w:p w14:paraId="24771633" w14:textId="77777777" w:rsidR="00550A7C" w:rsidRPr="00C227C4" w:rsidRDefault="00550A7C" w:rsidP="00550A7C">
            <w:pPr>
              <w:spacing w:before="0" w:after="0"/>
              <w:jc w:val="center"/>
              <w:rPr>
                <w:b/>
                <w:color w:val="000000"/>
                <w:sz w:val="20"/>
                <w:szCs w:val="20"/>
              </w:rPr>
            </w:pPr>
          </w:p>
        </w:tc>
        <w:tc>
          <w:tcPr>
            <w:tcW w:w="1417" w:type="dxa"/>
            <w:vAlign w:val="center"/>
          </w:tcPr>
          <w:p w14:paraId="079B57A8" w14:textId="77777777" w:rsidR="00550A7C" w:rsidRPr="00C227C4" w:rsidRDefault="00550A7C" w:rsidP="00550A7C">
            <w:pPr>
              <w:spacing w:before="0" w:after="0"/>
              <w:jc w:val="center"/>
              <w:rPr>
                <w:b/>
                <w:color w:val="000000"/>
                <w:sz w:val="20"/>
                <w:szCs w:val="20"/>
              </w:rPr>
            </w:pPr>
            <w:r w:rsidRPr="00C227C4">
              <w:rPr>
                <w:b/>
                <w:color w:val="000000"/>
                <w:sz w:val="20"/>
                <w:szCs w:val="20"/>
              </w:rPr>
              <w:t>x</w:t>
            </w:r>
          </w:p>
        </w:tc>
        <w:tc>
          <w:tcPr>
            <w:tcW w:w="1372" w:type="dxa"/>
            <w:vAlign w:val="center"/>
          </w:tcPr>
          <w:p w14:paraId="6D7E7330" w14:textId="77777777" w:rsidR="00550A7C" w:rsidRPr="00C227C4" w:rsidRDefault="00550A7C" w:rsidP="00550A7C">
            <w:pPr>
              <w:spacing w:before="0" w:after="0"/>
              <w:rPr>
                <w:b/>
                <w:color w:val="000000"/>
                <w:sz w:val="20"/>
                <w:szCs w:val="20"/>
              </w:rPr>
            </w:pPr>
          </w:p>
        </w:tc>
      </w:tr>
      <w:tr w:rsidR="00550A7C" w:rsidRPr="00C227C4" w14:paraId="2D07B583" w14:textId="77777777" w:rsidTr="00E85C1B">
        <w:trPr>
          <w:trHeight w:val="362"/>
        </w:trPr>
        <w:tc>
          <w:tcPr>
            <w:tcW w:w="4399" w:type="dxa"/>
            <w:vAlign w:val="center"/>
          </w:tcPr>
          <w:p w14:paraId="0EC89629" w14:textId="3318724B" w:rsidR="00550A7C" w:rsidRPr="00C227C4" w:rsidRDefault="00550A7C" w:rsidP="00550A7C">
            <w:pPr>
              <w:spacing w:before="0" w:after="0"/>
              <w:rPr>
                <w:color w:val="000000"/>
                <w:sz w:val="20"/>
                <w:szCs w:val="20"/>
                <w:u w:val="single"/>
              </w:rPr>
            </w:pPr>
            <w:r w:rsidRPr="00B26805">
              <w:rPr>
                <w:color w:val="000000"/>
                <w:sz w:val="20"/>
                <w:szCs w:val="20"/>
              </w:rPr>
              <w:t>HGSS-Stanica Rijeka</w:t>
            </w:r>
          </w:p>
        </w:tc>
        <w:tc>
          <w:tcPr>
            <w:tcW w:w="1276" w:type="dxa"/>
            <w:vAlign w:val="center"/>
          </w:tcPr>
          <w:p w14:paraId="40354E81" w14:textId="77777777" w:rsidR="00550A7C" w:rsidRPr="00C227C4" w:rsidRDefault="00550A7C" w:rsidP="00550A7C">
            <w:pPr>
              <w:spacing w:before="0" w:after="0"/>
              <w:jc w:val="center"/>
              <w:rPr>
                <w:b/>
                <w:color w:val="000000"/>
                <w:sz w:val="20"/>
                <w:szCs w:val="20"/>
              </w:rPr>
            </w:pPr>
          </w:p>
        </w:tc>
        <w:tc>
          <w:tcPr>
            <w:tcW w:w="1276" w:type="dxa"/>
            <w:vAlign w:val="center"/>
          </w:tcPr>
          <w:p w14:paraId="581179C3" w14:textId="77777777" w:rsidR="00550A7C" w:rsidRPr="00C227C4" w:rsidRDefault="00550A7C" w:rsidP="00550A7C">
            <w:pPr>
              <w:spacing w:before="0" w:after="0"/>
              <w:jc w:val="center"/>
              <w:rPr>
                <w:b/>
                <w:color w:val="000000"/>
                <w:sz w:val="20"/>
                <w:szCs w:val="20"/>
              </w:rPr>
            </w:pPr>
          </w:p>
        </w:tc>
        <w:tc>
          <w:tcPr>
            <w:tcW w:w="1417" w:type="dxa"/>
            <w:vAlign w:val="center"/>
          </w:tcPr>
          <w:p w14:paraId="317911F2" w14:textId="7ED26A0F" w:rsidR="00550A7C" w:rsidRPr="00C227C4" w:rsidRDefault="00550A7C" w:rsidP="00550A7C">
            <w:pPr>
              <w:spacing w:before="0" w:after="0"/>
              <w:jc w:val="center"/>
              <w:rPr>
                <w:b/>
                <w:color w:val="000000"/>
                <w:sz w:val="20"/>
                <w:szCs w:val="20"/>
              </w:rPr>
            </w:pPr>
            <w:r w:rsidRPr="00C227C4">
              <w:rPr>
                <w:b/>
                <w:color w:val="000000"/>
                <w:sz w:val="20"/>
                <w:szCs w:val="20"/>
              </w:rPr>
              <w:t>x</w:t>
            </w:r>
          </w:p>
        </w:tc>
        <w:tc>
          <w:tcPr>
            <w:tcW w:w="1372" w:type="dxa"/>
            <w:vAlign w:val="center"/>
          </w:tcPr>
          <w:p w14:paraId="0CB23E2B" w14:textId="77777777" w:rsidR="00550A7C" w:rsidRPr="00C227C4" w:rsidRDefault="00550A7C" w:rsidP="00550A7C">
            <w:pPr>
              <w:spacing w:before="0" w:after="0"/>
              <w:rPr>
                <w:b/>
                <w:color w:val="000000"/>
                <w:sz w:val="20"/>
                <w:szCs w:val="20"/>
              </w:rPr>
            </w:pPr>
          </w:p>
        </w:tc>
      </w:tr>
      <w:tr w:rsidR="00550A7C" w:rsidRPr="00C227C4" w14:paraId="70D86327" w14:textId="77777777" w:rsidTr="00E85C1B">
        <w:trPr>
          <w:trHeight w:val="352"/>
        </w:trPr>
        <w:tc>
          <w:tcPr>
            <w:tcW w:w="4399" w:type="dxa"/>
            <w:vAlign w:val="center"/>
          </w:tcPr>
          <w:p w14:paraId="1BCB3DC8" w14:textId="71655574" w:rsidR="00550A7C" w:rsidRPr="00C227C4" w:rsidRDefault="00550A7C" w:rsidP="00550A7C">
            <w:pPr>
              <w:spacing w:before="0" w:after="0"/>
              <w:rPr>
                <w:color w:val="000000"/>
                <w:sz w:val="20"/>
                <w:szCs w:val="20"/>
              </w:rPr>
            </w:pPr>
            <w:r w:rsidRPr="00B26805">
              <w:rPr>
                <w:color w:val="000000"/>
                <w:sz w:val="20"/>
                <w:szCs w:val="20"/>
              </w:rPr>
              <w:t xml:space="preserve">Pravne osobe i udruge od interesa za sustav civilne zaštite </w:t>
            </w:r>
            <w:r w:rsidR="00A12248">
              <w:rPr>
                <w:color w:val="000000"/>
                <w:sz w:val="20"/>
                <w:szCs w:val="20"/>
              </w:rPr>
              <w:t>Općine Vinodolske općine</w:t>
            </w:r>
          </w:p>
        </w:tc>
        <w:tc>
          <w:tcPr>
            <w:tcW w:w="1276" w:type="dxa"/>
            <w:vAlign w:val="center"/>
          </w:tcPr>
          <w:p w14:paraId="5F0DD74E" w14:textId="77777777" w:rsidR="00550A7C" w:rsidRPr="00C227C4" w:rsidRDefault="00550A7C" w:rsidP="00550A7C">
            <w:pPr>
              <w:spacing w:before="0" w:after="0"/>
              <w:rPr>
                <w:b/>
                <w:color w:val="000000"/>
                <w:sz w:val="20"/>
                <w:szCs w:val="20"/>
              </w:rPr>
            </w:pPr>
          </w:p>
        </w:tc>
        <w:tc>
          <w:tcPr>
            <w:tcW w:w="1276" w:type="dxa"/>
            <w:vAlign w:val="center"/>
          </w:tcPr>
          <w:p w14:paraId="3109A746" w14:textId="77777777" w:rsidR="00550A7C" w:rsidRPr="00C227C4" w:rsidRDefault="00550A7C" w:rsidP="00550A7C">
            <w:pPr>
              <w:spacing w:before="0" w:after="0"/>
              <w:jc w:val="center"/>
              <w:rPr>
                <w:b/>
                <w:color w:val="000000"/>
                <w:sz w:val="20"/>
                <w:szCs w:val="20"/>
              </w:rPr>
            </w:pPr>
            <w:r w:rsidRPr="00C227C4">
              <w:rPr>
                <w:b/>
                <w:color w:val="000000"/>
                <w:sz w:val="20"/>
                <w:szCs w:val="20"/>
              </w:rPr>
              <w:t>x</w:t>
            </w:r>
          </w:p>
        </w:tc>
        <w:tc>
          <w:tcPr>
            <w:tcW w:w="1417" w:type="dxa"/>
            <w:vAlign w:val="center"/>
          </w:tcPr>
          <w:p w14:paraId="5A62FD66" w14:textId="77777777" w:rsidR="00550A7C" w:rsidRPr="00C227C4" w:rsidRDefault="00550A7C" w:rsidP="00550A7C">
            <w:pPr>
              <w:spacing w:before="0" w:after="0"/>
              <w:jc w:val="center"/>
              <w:rPr>
                <w:b/>
                <w:color w:val="000000"/>
                <w:sz w:val="20"/>
                <w:szCs w:val="20"/>
              </w:rPr>
            </w:pPr>
          </w:p>
        </w:tc>
        <w:tc>
          <w:tcPr>
            <w:tcW w:w="1372" w:type="dxa"/>
            <w:vAlign w:val="center"/>
          </w:tcPr>
          <w:p w14:paraId="22A00B26" w14:textId="77777777" w:rsidR="00550A7C" w:rsidRPr="00C227C4" w:rsidRDefault="00550A7C" w:rsidP="00550A7C">
            <w:pPr>
              <w:spacing w:before="0" w:after="0"/>
              <w:rPr>
                <w:b/>
                <w:color w:val="000000"/>
                <w:sz w:val="20"/>
                <w:szCs w:val="20"/>
              </w:rPr>
            </w:pPr>
          </w:p>
        </w:tc>
      </w:tr>
      <w:tr w:rsidR="00550A7C" w:rsidRPr="00C227C4" w14:paraId="28D09BFC" w14:textId="77777777" w:rsidTr="00E85C1B">
        <w:trPr>
          <w:trHeight w:val="362"/>
        </w:trPr>
        <w:tc>
          <w:tcPr>
            <w:tcW w:w="4399" w:type="dxa"/>
            <w:vAlign w:val="center"/>
          </w:tcPr>
          <w:p w14:paraId="3860D1C5" w14:textId="77777777" w:rsidR="00550A7C" w:rsidRPr="00C227C4" w:rsidRDefault="00550A7C" w:rsidP="00550A7C">
            <w:pPr>
              <w:spacing w:before="0" w:after="0"/>
              <w:rPr>
                <w:color w:val="000000"/>
                <w:sz w:val="20"/>
                <w:szCs w:val="20"/>
              </w:rPr>
            </w:pPr>
            <w:r w:rsidRPr="00C227C4">
              <w:rPr>
                <w:color w:val="000000"/>
                <w:sz w:val="20"/>
                <w:szCs w:val="20"/>
                <w:u w:val="single"/>
              </w:rPr>
              <w:t>Područje reagiranja – zbirno</w:t>
            </w:r>
          </w:p>
        </w:tc>
        <w:tc>
          <w:tcPr>
            <w:tcW w:w="1276" w:type="dxa"/>
            <w:vAlign w:val="center"/>
          </w:tcPr>
          <w:p w14:paraId="755C3D1E" w14:textId="77777777" w:rsidR="00550A7C" w:rsidRPr="00C227C4" w:rsidRDefault="00550A7C" w:rsidP="00550A7C">
            <w:pPr>
              <w:spacing w:before="0" w:after="0"/>
              <w:rPr>
                <w:b/>
                <w:color w:val="000000"/>
                <w:sz w:val="20"/>
                <w:szCs w:val="20"/>
              </w:rPr>
            </w:pPr>
          </w:p>
        </w:tc>
        <w:tc>
          <w:tcPr>
            <w:tcW w:w="1276" w:type="dxa"/>
            <w:vAlign w:val="center"/>
          </w:tcPr>
          <w:p w14:paraId="6EA19DD5" w14:textId="77777777" w:rsidR="00550A7C" w:rsidRPr="00C227C4" w:rsidRDefault="00550A7C" w:rsidP="00550A7C">
            <w:pPr>
              <w:spacing w:before="0" w:after="0"/>
              <w:jc w:val="center"/>
              <w:rPr>
                <w:b/>
                <w:color w:val="000000"/>
                <w:sz w:val="20"/>
                <w:szCs w:val="20"/>
              </w:rPr>
            </w:pPr>
          </w:p>
        </w:tc>
        <w:tc>
          <w:tcPr>
            <w:tcW w:w="1417" w:type="dxa"/>
            <w:vAlign w:val="center"/>
          </w:tcPr>
          <w:p w14:paraId="4930F0FC" w14:textId="77777777" w:rsidR="00550A7C" w:rsidRPr="00C227C4" w:rsidRDefault="00550A7C" w:rsidP="00550A7C">
            <w:pPr>
              <w:spacing w:before="0" w:after="0"/>
              <w:jc w:val="center"/>
              <w:rPr>
                <w:b/>
                <w:color w:val="000000"/>
                <w:sz w:val="20"/>
                <w:szCs w:val="20"/>
              </w:rPr>
            </w:pPr>
            <w:r w:rsidRPr="00C227C4">
              <w:rPr>
                <w:b/>
                <w:color w:val="000000"/>
                <w:sz w:val="20"/>
                <w:szCs w:val="20"/>
              </w:rPr>
              <w:t>x</w:t>
            </w:r>
          </w:p>
        </w:tc>
        <w:tc>
          <w:tcPr>
            <w:tcW w:w="1372" w:type="dxa"/>
            <w:vAlign w:val="center"/>
          </w:tcPr>
          <w:p w14:paraId="7599D015" w14:textId="77777777" w:rsidR="00550A7C" w:rsidRPr="00C227C4" w:rsidRDefault="00550A7C" w:rsidP="00550A7C">
            <w:pPr>
              <w:spacing w:before="0" w:after="0"/>
              <w:rPr>
                <w:b/>
                <w:color w:val="000000"/>
                <w:sz w:val="20"/>
                <w:szCs w:val="20"/>
              </w:rPr>
            </w:pPr>
          </w:p>
        </w:tc>
      </w:tr>
    </w:tbl>
    <w:p w14:paraId="12CC4DEC" w14:textId="3696AB9E" w:rsidR="00610352" w:rsidRDefault="00CE7F20" w:rsidP="00CE7F20">
      <w:r w:rsidRPr="00C227C4">
        <w:t xml:space="preserve">Raspoložive snage civilne zaštite </w:t>
      </w:r>
      <w:r w:rsidR="00A12248">
        <w:t>Općine Vinodolske općine</w:t>
      </w:r>
      <w:r w:rsidRPr="00C227C4">
        <w:t xml:space="preserve"> biti će dostatne za saniranje šteta nastalih kao posljedica </w:t>
      </w:r>
      <w:r w:rsidR="00624CE8" w:rsidRPr="00C227C4">
        <w:t>ekstremnih temperatura.</w:t>
      </w:r>
    </w:p>
    <w:p w14:paraId="268C7CC5" w14:textId="77777777" w:rsidR="00300E08" w:rsidRPr="00F709F5" w:rsidRDefault="00300E08" w:rsidP="00CE7F20"/>
    <w:p w14:paraId="7592EE96" w14:textId="757A3DC9" w:rsidR="00CE7F20" w:rsidRPr="00C227C4" w:rsidRDefault="00CE7F20" w:rsidP="00CE7F20">
      <w:pPr>
        <w:spacing w:before="0"/>
        <w:jc w:val="center"/>
        <w:rPr>
          <w:rFonts w:eastAsia="Calibri"/>
          <w:b/>
          <w:bCs/>
          <w:i/>
          <w:color w:val="54883D"/>
          <w:sz w:val="20"/>
          <w:szCs w:val="18"/>
          <w:lang w:bidi="en-US"/>
        </w:rPr>
      </w:pPr>
      <w:r w:rsidRPr="00C227C4">
        <w:rPr>
          <w:rFonts w:eastAsia="Calibri"/>
          <w:b/>
          <w:i/>
          <w:iCs/>
          <w:color w:val="54883D"/>
          <w:sz w:val="20"/>
          <w:szCs w:val="20"/>
        </w:rPr>
        <w:t xml:space="preserve">Tablica </w:t>
      </w:r>
      <w:r w:rsidRPr="00C227C4">
        <w:rPr>
          <w:rFonts w:eastAsia="Calibri"/>
          <w:b/>
          <w:i/>
          <w:iCs/>
          <w:color w:val="54883D"/>
          <w:sz w:val="20"/>
          <w:szCs w:val="20"/>
        </w:rPr>
        <w:fldChar w:fldCharType="begin"/>
      </w:r>
      <w:r w:rsidRPr="00C227C4">
        <w:rPr>
          <w:rFonts w:eastAsia="Calibri"/>
          <w:b/>
          <w:i/>
          <w:iCs/>
          <w:color w:val="54883D"/>
          <w:sz w:val="20"/>
          <w:szCs w:val="20"/>
        </w:rPr>
        <w:instrText xml:space="preserve"> SEQ Tabela \* ARABIC </w:instrText>
      </w:r>
      <w:r w:rsidRPr="00C227C4">
        <w:rPr>
          <w:rFonts w:eastAsia="Calibri"/>
          <w:b/>
          <w:i/>
          <w:iCs/>
          <w:color w:val="54883D"/>
          <w:sz w:val="20"/>
          <w:szCs w:val="20"/>
        </w:rPr>
        <w:fldChar w:fldCharType="separate"/>
      </w:r>
      <w:r w:rsidR="003253AB">
        <w:rPr>
          <w:rFonts w:eastAsia="Calibri"/>
          <w:b/>
          <w:i/>
          <w:iCs/>
          <w:noProof/>
          <w:color w:val="54883D"/>
          <w:sz w:val="20"/>
          <w:szCs w:val="20"/>
        </w:rPr>
        <w:t>107</w:t>
      </w:r>
      <w:r w:rsidRPr="00C227C4">
        <w:rPr>
          <w:rFonts w:eastAsia="Calibri"/>
          <w:b/>
          <w:i/>
          <w:iCs/>
          <w:noProof/>
          <w:color w:val="54883D"/>
          <w:sz w:val="20"/>
          <w:szCs w:val="20"/>
        </w:rPr>
        <w:fldChar w:fldCharType="end"/>
      </w:r>
      <w:r w:rsidRPr="00C227C4">
        <w:rPr>
          <w:rFonts w:eastAsia="Calibri"/>
          <w:b/>
          <w:i/>
          <w:iCs/>
          <w:color w:val="54883D"/>
          <w:sz w:val="20"/>
          <w:szCs w:val="20"/>
        </w:rPr>
        <w:t>.</w:t>
      </w:r>
      <w:r w:rsidRPr="00C227C4">
        <w:rPr>
          <w:rFonts w:eastAsia="Calibri"/>
          <w:b/>
          <w:bCs/>
          <w:i/>
          <w:color w:val="54883D"/>
          <w:sz w:val="20"/>
          <w:szCs w:val="18"/>
          <w:lang w:bidi="en-US"/>
        </w:rPr>
        <w:t xml:space="preserve"> Spremnost operativnih snaga u slučaju pojave </w:t>
      </w:r>
      <w:r w:rsidR="00550A7C">
        <w:rPr>
          <w:rFonts w:eastAsia="Calibri"/>
          <w:b/>
          <w:bCs/>
          <w:i/>
          <w:color w:val="54883D"/>
          <w:sz w:val="20"/>
          <w:szCs w:val="18"/>
          <w:lang w:bidi="en-US"/>
        </w:rPr>
        <w:t>nesreća u cestovnom prometu</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CE7F20" w:rsidRPr="00C227C4" w14:paraId="0267D143" w14:textId="77777777" w:rsidTr="00E85C1B">
        <w:trPr>
          <w:trHeight w:val="352"/>
          <w:tblHeader/>
        </w:trPr>
        <w:tc>
          <w:tcPr>
            <w:tcW w:w="4399" w:type="dxa"/>
            <w:vMerge w:val="restart"/>
            <w:vAlign w:val="center"/>
          </w:tcPr>
          <w:p w14:paraId="20D7D6B2" w14:textId="439F8D86" w:rsidR="00CE7F20" w:rsidRPr="00C227C4" w:rsidRDefault="00550A7C" w:rsidP="00E85C1B">
            <w:pPr>
              <w:spacing w:before="0" w:after="0"/>
              <w:jc w:val="center"/>
              <w:rPr>
                <w:b/>
                <w:color w:val="000000"/>
                <w:sz w:val="20"/>
                <w:szCs w:val="20"/>
              </w:rPr>
            </w:pPr>
            <w:r>
              <w:rPr>
                <w:b/>
                <w:color w:val="000000"/>
                <w:sz w:val="20"/>
                <w:szCs w:val="20"/>
              </w:rPr>
              <w:t>NESREĆE U CESTOVNOM PROMETU</w:t>
            </w:r>
          </w:p>
        </w:tc>
        <w:tc>
          <w:tcPr>
            <w:tcW w:w="1276" w:type="dxa"/>
            <w:shd w:val="clear" w:color="auto" w:fill="FF0000"/>
            <w:vAlign w:val="center"/>
          </w:tcPr>
          <w:p w14:paraId="13543B37" w14:textId="77777777" w:rsidR="00CE7F20" w:rsidRPr="00C227C4" w:rsidRDefault="00CE7F20" w:rsidP="00E85C1B">
            <w:pPr>
              <w:spacing w:before="0" w:after="0" w:line="240" w:lineRule="auto"/>
              <w:jc w:val="center"/>
              <w:rPr>
                <w:b/>
                <w:color w:val="000000"/>
                <w:sz w:val="20"/>
                <w:szCs w:val="20"/>
              </w:rPr>
            </w:pPr>
            <w:r w:rsidRPr="00C227C4">
              <w:rPr>
                <w:b/>
                <w:color w:val="000000"/>
                <w:sz w:val="20"/>
                <w:szCs w:val="20"/>
              </w:rPr>
              <w:t>Vrlo niska spremnost</w:t>
            </w:r>
          </w:p>
        </w:tc>
        <w:tc>
          <w:tcPr>
            <w:tcW w:w="1276" w:type="dxa"/>
            <w:shd w:val="clear" w:color="auto" w:fill="FFC000"/>
            <w:vAlign w:val="center"/>
          </w:tcPr>
          <w:p w14:paraId="21706A93" w14:textId="77777777" w:rsidR="00CE7F20" w:rsidRPr="00C227C4" w:rsidRDefault="00CE7F20" w:rsidP="00E85C1B">
            <w:pPr>
              <w:spacing w:before="0" w:after="0"/>
              <w:jc w:val="center"/>
              <w:rPr>
                <w:b/>
                <w:color w:val="000000"/>
                <w:sz w:val="20"/>
                <w:szCs w:val="20"/>
              </w:rPr>
            </w:pPr>
            <w:r w:rsidRPr="00C227C4">
              <w:rPr>
                <w:b/>
                <w:color w:val="000000"/>
                <w:sz w:val="20"/>
                <w:szCs w:val="20"/>
              </w:rPr>
              <w:t>Niska spremnost</w:t>
            </w:r>
          </w:p>
        </w:tc>
        <w:tc>
          <w:tcPr>
            <w:tcW w:w="1417" w:type="dxa"/>
            <w:shd w:val="clear" w:color="auto" w:fill="FFFF00"/>
            <w:vAlign w:val="center"/>
          </w:tcPr>
          <w:p w14:paraId="70B548B7" w14:textId="77777777" w:rsidR="00CE7F20" w:rsidRPr="00C227C4" w:rsidRDefault="00CE7F20" w:rsidP="00E85C1B">
            <w:pPr>
              <w:spacing w:before="0" w:after="0"/>
              <w:jc w:val="center"/>
              <w:rPr>
                <w:b/>
                <w:color w:val="000000"/>
                <w:sz w:val="20"/>
                <w:szCs w:val="20"/>
              </w:rPr>
            </w:pPr>
            <w:r w:rsidRPr="00C227C4">
              <w:rPr>
                <w:b/>
                <w:color w:val="000000"/>
                <w:sz w:val="20"/>
                <w:szCs w:val="20"/>
              </w:rPr>
              <w:t>Visoka spremnost</w:t>
            </w:r>
          </w:p>
        </w:tc>
        <w:tc>
          <w:tcPr>
            <w:tcW w:w="1372" w:type="dxa"/>
            <w:shd w:val="clear" w:color="auto" w:fill="92D050"/>
            <w:vAlign w:val="center"/>
          </w:tcPr>
          <w:p w14:paraId="75B380F9" w14:textId="77777777" w:rsidR="00CE7F20" w:rsidRPr="00C227C4" w:rsidRDefault="00CE7F20" w:rsidP="00E85C1B">
            <w:pPr>
              <w:spacing w:before="0" w:after="0"/>
              <w:jc w:val="center"/>
              <w:rPr>
                <w:b/>
                <w:color w:val="000000"/>
                <w:sz w:val="20"/>
                <w:szCs w:val="20"/>
              </w:rPr>
            </w:pPr>
            <w:r w:rsidRPr="00C227C4">
              <w:rPr>
                <w:b/>
                <w:color w:val="000000"/>
                <w:sz w:val="20"/>
                <w:szCs w:val="20"/>
              </w:rPr>
              <w:t>Vrlo visoka spremnost</w:t>
            </w:r>
          </w:p>
        </w:tc>
      </w:tr>
      <w:tr w:rsidR="00CE7F20" w:rsidRPr="00C227C4" w14:paraId="6AE00B02" w14:textId="77777777" w:rsidTr="00E85C1B">
        <w:trPr>
          <w:trHeight w:val="278"/>
          <w:tblHeader/>
        </w:trPr>
        <w:tc>
          <w:tcPr>
            <w:tcW w:w="4399" w:type="dxa"/>
            <w:vMerge/>
            <w:vAlign w:val="center"/>
          </w:tcPr>
          <w:p w14:paraId="63D3B41B" w14:textId="77777777" w:rsidR="00CE7F20" w:rsidRPr="00C227C4" w:rsidRDefault="00CE7F20" w:rsidP="00E85C1B">
            <w:pPr>
              <w:spacing w:before="0" w:after="0"/>
              <w:rPr>
                <w:b/>
                <w:color w:val="000000"/>
                <w:sz w:val="20"/>
                <w:szCs w:val="20"/>
              </w:rPr>
            </w:pPr>
          </w:p>
        </w:tc>
        <w:tc>
          <w:tcPr>
            <w:tcW w:w="1276" w:type="dxa"/>
            <w:vAlign w:val="center"/>
          </w:tcPr>
          <w:p w14:paraId="4BB15590" w14:textId="77777777" w:rsidR="00CE7F20" w:rsidRPr="00C227C4" w:rsidRDefault="00CE7F20" w:rsidP="00E85C1B">
            <w:pPr>
              <w:spacing w:before="0" w:after="0"/>
              <w:jc w:val="center"/>
              <w:rPr>
                <w:b/>
                <w:color w:val="000000"/>
                <w:sz w:val="20"/>
                <w:szCs w:val="20"/>
              </w:rPr>
            </w:pPr>
            <w:r w:rsidRPr="00C227C4">
              <w:rPr>
                <w:b/>
                <w:color w:val="000000"/>
                <w:sz w:val="20"/>
                <w:szCs w:val="20"/>
              </w:rPr>
              <w:t>4</w:t>
            </w:r>
          </w:p>
        </w:tc>
        <w:tc>
          <w:tcPr>
            <w:tcW w:w="1276" w:type="dxa"/>
            <w:vAlign w:val="center"/>
          </w:tcPr>
          <w:p w14:paraId="6D2C596A" w14:textId="77777777" w:rsidR="00CE7F20" w:rsidRPr="00C227C4" w:rsidRDefault="00CE7F20" w:rsidP="00E85C1B">
            <w:pPr>
              <w:spacing w:before="0" w:after="0"/>
              <w:jc w:val="center"/>
              <w:rPr>
                <w:b/>
                <w:color w:val="000000"/>
                <w:sz w:val="20"/>
                <w:szCs w:val="20"/>
              </w:rPr>
            </w:pPr>
            <w:r w:rsidRPr="00C227C4">
              <w:rPr>
                <w:b/>
                <w:color w:val="000000"/>
                <w:sz w:val="20"/>
                <w:szCs w:val="20"/>
              </w:rPr>
              <w:t>3</w:t>
            </w:r>
          </w:p>
        </w:tc>
        <w:tc>
          <w:tcPr>
            <w:tcW w:w="1417" w:type="dxa"/>
            <w:vAlign w:val="center"/>
          </w:tcPr>
          <w:p w14:paraId="596F2B1F" w14:textId="77777777" w:rsidR="00CE7F20" w:rsidRPr="00C227C4" w:rsidRDefault="00CE7F20" w:rsidP="00E85C1B">
            <w:pPr>
              <w:spacing w:before="0" w:after="0"/>
              <w:jc w:val="center"/>
              <w:rPr>
                <w:b/>
                <w:color w:val="000000"/>
                <w:sz w:val="20"/>
                <w:szCs w:val="20"/>
              </w:rPr>
            </w:pPr>
            <w:r w:rsidRPr="00C227C4">
              <w:rPr>
                <w:b/>
                <w:color w:val="000000"/>
                <w:sz w:val="20"/>
                <w:szCs w:val="20"/>
              </w:rPr>
              <w:t>2</w:t>
            </w:r>
          </w:p>
        </w:tc>
        <w:tc>
          <w:tcPr>
            <w:tcW w:w="1372" w:type="dxa"/>
            <w:vAlign w:val="center"/>
          </w:tcPr>
          <w:p w14:paraId="18D62898" w14:textId="77777777" w:rsidR="00CE7F20" w:rsidRPr="00C227C4" w:rsidRDefault="00CE7F20" w:rsidP="00E85C1B">
            <w:pPr>
              <w:spacing w:before="0" w:after="0"/>
              <w:jc w:val="center"/>
              <w:rPr>
                <w:b/>
                <w:color w:val="000000"/>
                <w:sz w:val="20"/>
                <w:szCs w:val="20"/>
              </w:rPr>
            </w:pPr>
            <w:r w:rsidRPr="00C227C4">
              <w:rPr>
                <w:b/>
                <w:color w:val="000000"/>
                <w:sz w:val="20"/>
                <w:szCs w:val="20"/>
              </w:rPr>
              <w:t>1</w:t>
            </w:r>
          </w:p>
        </w:tc>
      </w:tr>
      <w:tr w:rsidR="004F6F31" w:rsidRPr="00C227C4" w14:paraId="4100F403" w14:textId="77777777" w:rsidTr="00E85C1B">
        <w:trPr>
          <w:trHeight w:val="352"/>
        </w:trPr>
        <w:tc>
          <w:tcPr>
            <w:tcW w:w="4399" w:type="dxa"/>
            <w:vAlign w:val="center"/>
          </w:tcPr>
          <w:p w14:paraId="301349FB" w14:textId="0E75006B" w:rsidR="004F6F31" w:rsidRPr="00C227C4" w:rsidRDefault="004F6F31" w:rsidP="004F6F31">
            <w:pPr>
              <w:spacing w:before="0" w:after="0"/>
              <w:rPr>
                <w:color w:val="000000"/>
                <w:sz w:val="20"/>
                <w:szCs w:val="20"/>
              </w:rPr>
            </w:pPr>
            <w:r w:rsidRPr="00B26805">
              <w:rPr>
                <w:color w:val="000000"/>
                <w:sz w:val="20"/>
                <w:szCs w:val="20"/>
              </w:rPr>
              <w:t xml:space="preserve">Stožer civilne zaštite </w:t>
            </w:r>
            <w:r w:rsidR="00A12248">
              <w:rPr>
                <w:color w:val="000000"/>
                <w:sz w:val="20"/>
                <w:szCs w:val="20"/>
              </w:rPr>
              <w:t>Općine Vinodolske općine</w:t>
            </w:r>
          </w:p>
        </w:tc>
        <w:tc>
          <w:tcPr>
            <w:tcW w:w="1276" w:type="dxa"/>
            <w:vAlign w:val="center"/>
          </w:tcPr>
          <w:p w14:paraId="6F09FE91" w14:textId="77777777" w:rsidR="004F6F31" w:rsidRPr="00C227C4" w:rsidRDefault="004F6F31" w:rsidP="004F6F31">
            <w:pPr>
              <w:spacing w:before="0"/>
              <w:jc w:val="center"/>
              <w:rPr>
                <w:b/>
                <w:color w:val="000000"/>
                <w:sz w:val="20"/>
                <w:szCs w:val="20"/>
              </w:rPr>
            </w:pPr>
          </w:p>
        </w:tc>
        <w:tc>
          <w:tcPr>
            <w:tcW w:w="1276" w:type="dxa"/>
            <w:vAlign w:val="center"/>
          </w:tcPr>
          <w:p w14:paraId="6D77FF74" w14:textId="758D7EFE" w:rsidR="004F6F31" w:rsidRPr="00C227C4" w:rsidRDefault="004F6F31" w:rsidP="004F6F31">
            <w:pPr>
              <w:spacing w:before="0"/>
              <w:jc w:val="center"/>
              <w:rPr>
                <w:b/>
                <w:color w:val="000000"/>
                <w:sz w:val="20"/>
                <w:szCs w:val="20"/>
              </w:rPr>
            </w:pPr>
          </w:p>
        </w:tc>
        <w:tc>
          <w:tcPr>
            <w:tcW w:w="1417" w:type="dxa"/>
            <w:vAlign w:val="center"/>
          </w:tcPr>
          <w:p w14:paraId="2F8FEBDE" w14:textId="4D4BF1F1" w:rsidR="004F6F31" w:rsidRPr="00C227C4" w:rsidRDefault="004F6F31" w:rsidP="004F6F31">
            <w:pPr>
              <w:spacing w:before="0" w:after="0"/>
              <w:jc w:val="center"/>
              <w:rPr>
                <w:b/>
                <w:color w:val="000000"/>
                <w:sz w:val="20"/>
                <w:szCs w:val="20"/>
              </w:rPr>
            </w:pPr>
            <w:r w:rsidRPr="00C227C4">
              <w:rPr>
                <w:b/>
                <w:color w:val="000000"/>
                <w:sz w:val="20"/>
                <w:szCs w:val="20"/>
              </w:rPr>
              <w:t>x</w:t>
            </w:r>
          </w:p>
        </w:tc>
        <w:tc>
          <w:tcPr>
            <w:tcW w:w="1372" w:type="dxa"/>
            <w:vAlign w:val="center"/>
          </w:tcPr>
          <w:p w14:paraId="3F587EB0" w14:textId="77777777" w:rsidR="004F6F31" w:rsidRPr="00C227C4" w:rsidRDefault="004F6F31" w:rsidP="004F6F31">
            <w:pPr>
              <w:spacing w:before="0"/>
              <w:jc w:val="center"/>
              <w:rPr>
                <w:b/>
                <w:color w:val="000000"/>
                <w:sz w:val="20"/>
                <w:szCs w:val="20"/>
              </w:rPr>
            </w:pPr>
          </w:p>
        </w:tc>
      </w:tr>
      <w:tr w:rsidR="004F6F31" w:rsidRPr="00C227C4" w14:paraId="4F66F16C" w14:textId="77777777" w:rsidTr="00E85C1B">
        <w:trPr>
          <w:trHeight w:val="352"/>
        </w:trPr>
        <w:tc>
          <w:tcPr>
            <w:tcW w:w="4399" w:type="dxa"/>
            <w:vAlign w:val="center"/>
          </w:tcPr>
          <w:p w14:paraId="5C9DFB44" w14:textId="71BFE5FA" w:rsidR="004F6F31" w:rsidRPr="00C227C4" w:rsidRDefault="004F6F31" w:rsidP="004F6F31">
            <w:pPr>
              <w:spacing w:before="0" w:after="0"/>
              <w:rPr>
                <w:color w:val="000000"/>
                <w:sz w:val="20"/>
                <w:szCs w:val="20"/>
              </w:rPr>
            </w:pPr>
            <w:r w:rsidRPr="00B26805">
              <w:rPr>
                <w:color w:val="000000"/>
                <w:sz w:val="20"/>
                <w:szCs w:val="20"/>
              </w:rPr>
              <w:t xml:space="preserve">Povjerenici i zamjenici povjerenika civilne zaštite </w:t>
            </w:r>
            <w:r w:rsidR="00A12248">
              <w:rPr>
                <w:color w:val="000000"/>
                <w:sz w:val="20"/>
                <w:szCs w:val="20"/>
              </w:rPr>
              <w:t>Općine Vinodolske općine</w:t>
            </w:r>
          </w:p>
        </w:tc>
        <w:tc>
          <w:tcPr>
            <w:tcW w:w="1276" w:type="dxa"/>
            <w:vAlign w:val="center"/>
          </w:tcPr>
          <w:p w14:paraId="33BD5A49" w14:textId="2866C4BA" w:rsidR="004F6F31" w:rsidRPr="00C227C4" w:rsidRDefault="004F6F31" w:rsidP="004F6F31">
            <w:pPr>
              <w:spacing w:before="0"/>
              <w:jc w:val="center"/>
              <w:rPr>
                <w:b/>
                <w:color w:val="000000"/>
                <w:sz w:val="20"/>
                <w:szCs w:val="20"/>
              </w:rPr>
            </w:pPr>
            <w:r w:rsidRPr="00C227C4">
              <w:rPr>
                <w:b/>
                <w:color w:val="000000"/>
                <w:sz w:val="20"/>
                <w:szCs w:val="20"/>
              </w:rPr>
              <w:t>x</w:t>
            </w:r>
          </w:p>
        </w:tc>
        <w:tc>
          <w:tcPr>
            <w:tcW w:w="1276" w:type="dxa"/>
            <w:vAlign w:val="center"/>
          </w:tcPr>
          <w:p w14:paraId="023D82A8" w14:textId="7CC401B7" w:rsidR="004F6F31" w:rsidRPr="00C227C4" w:rsidRDefault="004F6F31" w:rsidP="004F6F31">
            <w:pPr>
              <w:spacing w:before="0"/>
              <w:jc w:val="center"/>
              <w:rPr>
                <w:b/>
                <w:color w:val="000000"/>
                <w:sz w:val="20"/>
                <w:szCs w:val="20"/>
              </w:rPr>
            </w:pPr>
          </w:p>
        </w:tc>
        <w:tc>
          <w:tcPr>
            <w:tcW w:w="1417" w:type="dxa"/>
            <w:vAlign w:val="center"/>
          </w:tcPr>
          <w:p w14:paraId="0CCA1C3C" w14:textId="77777777" w:rsidR="004F6F31" w:rsidRPr="00C227C4" w:rsidRDefault="004F6F31" w:rsidP="004F6F31">
            <w:pPr>
              <w:spacing w:before="0" w:after="0"/>
              <w:jc w:val="center"/>
              <w:rPr>
                <w:b/>
                <w:color w:val="000000"/>
                <w:sz w:val="20"/>
                <w:szCs w:val="20"/>
              </w:rPr>
            </w:pPr>
          </w:p>
        </w:tc>
        <w:tc>
          <w:tcPr>
            <w:tcW w:w="1372" w:type="dxa"/>
            <w:vAlign w:val="center"/>
          </w:tcPr>
          <w:p w14:paraId="40A9DBED" w14:textId="77777777" w:rsidR="004F6F31" w:rsidRPr="00C227C4" w:rsidRDefault="004F6F31" w:rsidP="004F6F31">
            <w:pPr>
              <w:spacing w:before="0"/>
              <w:rPr>
                <w:b/>
                <w:color w:val="000000"/>
                <w:sz w:val="20"/>
                <w:szCs w:val="20"/>
              </w:rPr>
            </w:pPr>
          </w:p>
        </w:tc>
      </w:tr>
      <w:tr w:rsidR="004F6F31" w:rsidRPr="00C227C4" w14:paraId="746743D7" w14:textId="77777777" w:rsidTr="00E85C1B">
        <w:trPr>
          <w:trHeight w:val="352"/>
        </w:trPr>
        <w:tc>
          <w:tcPr>
            <w:tcW w:w="4399" w:type="dxa"/>
            <w:vAlign w:val="center"/>
          </w:tcPr>
          <w:p w14:paraId="3B48A117" w14:textId="7BBFE2A4" w:rsidR="004F6F31" w:rsidRPr="00C227C4" w:rsidRDefault="004F6F31" w:rsidP="004F6F31">
            <w:pPr>
              <w:spacing w:before="0" w:after="0"/>
              <w:rPr>
                <w:color w:val="000000"/>
                <w:sz w:val="20"/>
                <w:szCs w:val="20"/>
              </w:rPr>
            </w:pPr>
            <w:r w:rsidRPr="00B26805">
              <w:rPr>
                <w:color w:val="000000"/>
                <w:sz w:val="20"/>
                <w:szCs w:val="20"/>
              </w:rPr>
              <w:t xml:space="preserve">Vatrogasne snage </w:t>
            </w:r>
          </w:p>
        </w:tc>
        <w:tc>
          <w:tcPr>
            <w:tcW w:w="1276" w:type="dxa"/>
            <w:vAlign w:val="center"/>
          </w:tcPr>
          <w:p w14:paraId="6C58B590" w14:textId="77777777" w:rsidR="004F6F31" w:rsidRPr="00C227C4" w:rsidRDefault="004F6F31" w:rsidP="004F6F31">
            <w:pPr>
              <w:spacing w:before="0"/>
              <w:rPr>
                <w:b/>
                <w:color w:val="000000"/>
                <w:sz w:val="20"/>
                <w:szCs w:val="20"/>
              </w:rPr>
            </w:pPr>
          </w:p>
        </w:tc>
        <w:tc>
          <w:tcPr>
            <w:tcW w:w="1276" w:type="dxa"/>
            <w:vAlign w:val="center"/>
          </w:tcPr>
          <w:p w14:paraId="223A36B9" w14:textId="77777777" w:rsidR="004F6F31" w:rsidRPr="00C227C4" w:rsidRDefault="004F6F31" w:rsidP="004F6F31">
            <w:pPr>
              <w:spacing w:before="0" w:after="0"/>
              <w:jc w:val="center"/>
              <w:rPr>
                <w:b/>
                <w:color w:val="000000"/>
                <w:sz w:val="20"/>
                <w:szCs w:val="20"/>
              </w:rPr>
            </w:pPr>
          </w:p>
        </w:tc>
        <w:tc>
          <w:tcPr>
            <w:tcW w:w="1417" w:type="dxa"/>
            <w:vAlign w:val="center"/>
          </w:tcPr>
          <w:p w14:paraId="2E520FC8" w14:textId="77777777" w:rsidR="004F6F31" w:rsidRPr="00C227C4" w:rsidRDefault="004F6F31" w:rsidP="004F6F31">
            <w:pPr>
              <w:spacing w:before="0" w:after="0"/>
              <w:jc w:val="center"/>
              <w:rPr>
                <w:b/>
                <w:color w:val="000000"/>
                <w:sz w:val="20"/>
                <w:szCs w:val="20"/>
              </w:rPr>
            </w:pPr>
            <w:r w:rsidRPr="00C227C4">
              <w:rPr>
                <w:b/>
                <w:color w:val="000000"/>
                <w:sz w:val="20"/>
                <w:szCs w:val="20"/>
              </w:rPr>
              <w:t>x</w:t>
            </w:r>
          </w:p>
        </w:tc>
        <w:tc>
          <w:tcPr>
            <w:tcW w:w="1372" w:type="dxa"/>
            <w:vAlign w:val="center"/>
          </w:tcPr>
          <w:p w14:paraId="1D342474" w14:textId="77777777" w:rsidR="004F6F31" w:rsidRPr="00C227C4" w:rsidRDefault="004F6F31" w:rsidP="004F6F31">
            <w:pPr>
              <w:spacing w:before="0"/>
              <w:jc w:val="center"/>
              <w:rPr>
                <w:b/>
                <w:color w:val="000000"/>
                <w:sz w:val="20"/>
                <w:szCs w:val="20"/>
              </w:rPr>
            </w:pPr>
          </w:p>
        </w:tc>
      </w:tr>
      <w:tr w:rsidR="004F6F31" w:rsidRPr="00C227C4" w14:paraId="292E0E9C" w14:textId="77777777" w:rsidTr="00E85C1B">
        <w:trPr>
          <w:trHeight w:val="362"/>
        </w:trPr>
        <w:tc>
          <w:tcPr>
            <w:tcW w:w="4399" w:type="dxa"/>
            <w:vAlign w:val="center"/>
          </w:tcPr>
          <w:p w14:paraId="38A276CF" w14:textId="0B66B5E0" w:rsidR="004F6F31" w:rsidRPr="00C227C4" w:rsidRDefault="004F6F31" w:rsidP="004F6F31">
            <w:pPr>
              <w:spacing w:before="0" w:after="0"/>
              <w:rPr>
                <w:color w:val="000000"/>
                <w:sz w:val="20"/>
                <w:szCs w:val="20"/>
                <w:u w:val="single"/>
              </w:rPr>
            </w:pPr>
            <w:r w:rsidRPr="00B26805">
              <w:rPr>
                <w:color w:val="000000"/>
                <w:sz w:val="20"/>
                <w:szCs w:val="20"/>
              </w:rPr>
              <w:t xml:space="preserve">GDCK </w:t>
            </w:r>
            <w:r>
              <w:rPr>
                <w:color w:val="000000"/>
                <w:sz w:val="20"/>
                <w:szCs w:val="20"/>
              </w:rPr>
              <w:t>Novi Vinodolski</w:t>
            </w:r>
          </w:p>
        </w:tc>
        <w:tc>
          <w:tcPr>
            <w:tcW w:w="1276" w:type="dxa"/>
            <w:vAlign w:val="center"/>
          </w:tcPr>
          <w:p w14:paraId="4BB4A5A9" w14:textId="77777777" w:rsidR="004F6F31" w:rsidRPr="00C227C4" w:rsidRDefault="004F6F31" w:rsidP="004F6F31">
            <w:pPr>
              <w:spacing w:before="0" w:after="0"/>
              <w:jc w:val="center"/>
              <w:rPr>
                <w:b/>
                <w:color w:val="000000"/>
                <w:sz w:val="20"/>
                <w:szCs w:val="20"/>
              </w:rPr>
            </w:pPr>
          </w:p>
        </w:tc>
        <w:tc>
          <w:tcPr>
            <w:tcW w:w="1276" w:type="dxa"/>
            <w:vAlign w:val="center"/>
          </w:tcPr>
          <w:p w14:paraId="6C4422A7" w14:textId="02E09840" w:rsidR="004F6F31" w:rsidRPr="00C227C4" w:rsidRDefault="004F6F31" w:rsidP="004F6F31">
            <w:pPr>
              <w:spacing w:before="0" w:after="0"/>
              <w:jc w:val="center"/>
              <w:rPr>
                <w:b/>
                <w:color w:val="000000"/>
                <w:sz w:val="20"/>
                <w:szCs w:val="20"/>
              </w:rPr>
            </w:pPr>
          </w:p>
        </w:tc>
        <w:tc>
          <w:tcPr>
            <w:tcW w:w="1417" w:type="dxa"/>
            <w:vAlign w:val="center"/>
          </w:tcPr>
          <w:p w14:paraId="0CF24DD8" w14:textId="7D3D8E30" w:rsidR="004F6F31" w:rsidRPr="00C227C4" w:rsidRDefault="004F6F31" w:rsidP="004F6F31">
            <w:pPr>
              <w:spacing w:before="0" w:after="0"/>
              <w:jc w:val="center"/>
              <w:rPr>
                <w:b/>
                <w:color w:val="000000"/>
                <w:sz w:val="20"/>
                <w:szCs w:val="20"/>
              </w:rPr>
            </w:pPr>
            <w:r w:rsidRPr="00C227C4">
              <w:rPr>
                <w:b/>
                <w:color w:val="000000"/>
                <w:sz w:val="20"/>
                <w:szCs w:val="20"/>
              </w:rPr>
              <w:t>x</w:t>
            </w:r>
          </w:p>
        </w:tc>
        <w:tc>
          <w:tcPr>
            <w:tcW w:w="1372" w:type="dxa"/>
            <w:vAlign w:val="center"/>
          </w:tcPr>
          <w:p w14:paraId="46A0FD9B" w14:textId="77777777" w:rsidR="004F6F31" w:rsidRPr="00C227C4" w:rsidRDefault="004F6F31" w:rsidP="004F6F31">
            <w:pPr>
              <w:spacing w:before="0" w:after="0"/>
              <w:jc w:val="center"/>
              <w:rPr>
                <w:b/>
                <w:color w:val="000000"/>
                <w:sz w:val="20"/>
                <w:szCs w:val="20"/>
              </w:rPr>
            </w:pPr>
          </w:p>
        </w:tc>
      </w:tr>
      <w:tr w:rsidR="004F6F31" w:rsidRPr="00C227C4" w14:paraId="61A09072" w14:textId="77777777" w:rsidTr="00E85C1B">
        <w:trPr>
          <w:trHeight w:val="362"/>
        </w:trPr>
        <w:tc>
          <w:tcPr>
            <w:tcW w:w="4399" w:type="dxa"/>
            <w:vAlign w:val="center"/>
          </w:tcPr>
          <w:p w14:paraId="66F32E57" w14:textId="7E5C156F" w:rsidR="004F6F31" w:rsidRPr="00C227C4" w:rsidRDefault="004F6F31" w:rsidP="004F6F31">
            <w:pPr>
              <w:spacing w:before="0" w:after="0"/>
              <w:rPr>
                <w:color w:val="000000"/>
                <w:sz w:val="20"/>
                <w:szCs w:val="20"/>
                <w:u w:val="single"/>
              </w:rPr>
            </w:pPr>
            <w:r w:rsidRPr="00B26805">
              <w:rPr>
                <w:color w:val="000000"/>
                <w:sz w:val="20"/>
                <w:szCs w:val="20"/>
              </w:rPr>
              <w:t>HGSS-Stanica Rijeka</w:t>
            </w:r>
          </w:p>
        </w:tc>
        <w:tc>
          <w:tcPr>
            <w:tcW w:w="1276" w:type="dxa"/>
            <w:vAlign w:val="center"/>
          </w:tcPr>
          <w:p w14:paraId="1A45BE3D" w14:textId="77777777" w:rsidR="004F6F31" w:rsidRPr="00C227C4" w:rsidRDefault="004F6F31" w:rsidP="004F6F31">
            <w:pPr>
              <w:spacing w:before="0" w:after="0"/>
              <w:jc w:val="center"/>
              <w:rPr>
                <w:b/>
                <w:color w:val="000000"/>
                <w:sz w:val="20"/>
                <w:szCs w:val="20"/>
              </w:rPr>
            </w:pPr>
          </w:p>
        </w:tc>
        <w:tc>
          <w:tcPr>
            <w:tcW w:w="1276" w:type="dxa"/>
            <w:vAlign w:val="center"/>
          </w:tcPr>
          <w:p w14:paraId="009FDC97" w14:textId="77777777" w:rsidR="004F6F31" w:rsidRPr="00C227C4" w:rsidRDefault="004F6F31" w:rsidP="004F6F31">
            <w:pPr>
              <w:spacing w:before="0" w:after="0"/>
              <w:jc w:val="center"/>
              <w:rPr>
                <w:b/>
                <w:color w:val="000000"/>
                <w:sz w:val="20"/>
                <w:szCs w:val="20"/>
              </w:rPr>
            </w:pPr>
          </w:p>
        </w:tc>
        <w:tc>
          <w:tcPr>
            <w:tcW w:w="1417" w:type="dxa"/>
            <w:vAlign w:val="center"/>
          </w:tcPr>
          <w:p w14:paraId="0FDE49B3" w14:textId="77777777" w:rsidR="004F6F31" w:rsidRPr="00C227C4" w:rsidRDefault="004F6F31" w:rsidP="004F6F31">
            <w:pPr>
              <w:spacing w:before="0" w:after="0"/>
              <w:jc w:val="center"/>
              <w:rPr>
                <w:b/>
                <w:color w:val="000000"/>
                <w:sz w:val="20"/>
                <w:szCs w:val="20"/>
              </w:rPr>
            </w:pPr>
            <w:r w:rsidRPr="00C227C4">
              <w:rPr>
                <w:b/>
                <w:color w:val="000000"/>
                <w:sz w:val="20"/>
                <w:szCs w:val="20"/>
              </w:rPr>
              <w:t>x</w:t>
            </w:r>
          </w:p>
        </w:tc>
        <w:tc>
          <w:tcPr>
            <w:tcW w:w="1372" w:type="dxa"/>
            <w:vAlign w:val="center"/>
          </w:tcPr>
          <w:p w14:paraId="5DBE1E62" w14:textId="77777777" w:rsidR="004F6F31" w:rsidRPr="00C227C4" w:rsidRDefault="004F6F31" w:rsidP="004F6F31">
            <w:pPr>
              <w:spacing w:before="0" w:after="0"/>
              <w:jc w:val="center"/>
              <w:rPr>
                <w:b/>
                <w:color w:val="000000"/>
                <w:sz w:val="20"/>
                <w:szCs w:val="20"/>
              </w:rPr>
            </w:pPr>
          </w:p>
        </w:tc>
      </w:tr>
      <w:tr w:rsidR="004F6F31" w:rsidRPr="00C227C4" w14:paraId="25C31CBD" w14:textId="77777777" w:rsidTr="00E85C1B">
        <w:trPr>
          <w:trHeight w:val="352"/>
        </w:trPr>
        <w:tc>
          <w:tcPr>
            <w:tcW w:w="4399" w:type="dxa"/>
            <w:vAlign w:val="center"/>
          </w:tcPr>
          <w:p w14:paraId="67D24AB7" w14:textId="5052E54E" w:rsidR="004F6F31" w:rsidRPr="00C227C4" w:rsidRDefault="004F6F31" w:rsidP="004F6F31">
            <w:pPr>
              <w:spacing w:before="0" w:after="0"/>
              <w:rPr>
                <w:color w:val="000000"/>
                <w:sz w:val="20"/>
                <w:szCs w:val="20"/>
              </w:rPr>
            </w:pPr>
            <w:r w:rsidRPr="00B26805">
              <w:rPr>
                <w:color w:val="000000"/>
                <w:sz w:val="20"/>
                <w:szCs w:val="20"/>
              </w:rPr>
              <w:t xml:space="preserve">Pravne osobe i udruge od interesa za sustav civilne zaštite </w:t>
            </w:r>
            <w:r w:rsidR="00A12248">
              <w:rPr>
                <w:color w:val="000000"/>
                <w:sz w:val="20"/>
                <w:szCs w:val="20"/>
              </w:rPr>
              <w:t>Općine Vinodolske općine</w:t>
            </w:r>
          </w:p>
        </w:tc>
        <w:tc>
          <w:tcPr>
            <w:tcW w:w="1276" w:type="dxa"/>
            <w:vAlign w:val="center"/>
          </w:tcPr>
          <w:p w14:paraId="09893E80" w14:textId="77777777" w:rsidR="004F6F31" w:rsidRPr="00C227C4" w:rsidRDefault="004F6F31" w:rsidP="004F6F31">
            <w:pPr>
              <w:spacing w:before="0" w:after="0"/>
              <w:rPr>
                <w:b/>
                <w:color w:val="000000"/>
                <w:sz w:val="20"/>
                <w:szCs w:val="20"/>
              </w:rPr>
            </w:pPr>
          </w:p>
        </w:tc>
        <w:tc>
          <w:tcPr>
            <w:tcW w:w="1276" w:type="dxa"/>
            <w:vAlign w:val="center"/>
          </w:tcPr>
          <w:p w14:paraId="712F7D2E" w14:textId="77F69270" w:rsidR="004F6F31" w:rsidRPr="00C227C4" w:rsidRDefault="004F6F31" w:rsidP="004F6F31">
            <w:pPr>
              <w:spacing w:before="0" w:after="0"/>
              <w:jc w:val="center"/>
              <w:rPr>
                <w:b/>
                <w:color w:val="000000"/>
                <w:sz w:val="20"/>
                <w:szCs w:val="20"/>
              </w:rPr>
            </w:pPr>
            <w:r w:rsidRPr="00C227C4">
              <w:rPr>
                <w:b/>
                <w:color w:val="000000"/>
                <w:sz w:val="20"/>
                <w:szCs w:val="20"/>
              </w:rPr>
              <w:t>x</w:t>
            </w:r>
          </w:p>
        </w:tc>
        <w:tc>
          <w:tcPr>
            <w:tcW w:w="1417" w:type="dxa"/>
            <w:vAlign w:val="center"/>
          </w:tcPr>
          <w:p w14:paraId="45E22EE5" w14:textId="49DE808E" w:rsidR="004F6F31" w:rsidRPr="00C227C4" w:rsidRDefault="004F6F31" w:rsidP="004F6F31">
            <w:pPr>
              <w:spacing w:before="0" w:after="0"/>
              <w:jc w:val="center"/>
              <w:rPr>
                <w:b/>
                <w:color w:val="000000"/>
                <w:sz w:val="20"/>
                <w:szCs w:val="20"/>
              </w:rPr>
            </w:pPr>
          </w:p>
        </w:tc>
        <w:tc>
          <w:tcPr>
            <w:tcW w:w="1372" w:type="dxa"/>
            <w:vAlign w:val="center"/>
          </w:tcPr>
          <w:p w14:paraId="112DD14C" w14:textId="77777777" w:rsidR="004F6F31" w:rsidRPr="00C227C4" w:rsidRDefault="004F6F31" w:rsidP="004F6F31">
            <w:pPr>
              <w:spacing w:before="0" w:after="0"/>
              <w:jc w:val="center"/>
              <w:rPr>
                <w:b/>
                <w:color w:val="000000"/>
                <w:sz w:val="20"/>
                <w:szCs w:val="20"/>
              </w:rPr>
            </w:pPr>
          </w:p>
        </w:tc>
      </w:tr>
      <w:tr w:rsidR="004F6F31" w:rsidRPr="00A0161B" w14:paraId="24494136" w14:textId="77777777" w:rsidTr="00E85C1B">
        <w:trPr>
          <w:trHeight w:val="362"/>
        </w:trPr>
        <w:tc>
          <w:tcPr>
            <w:tcW w:w="4399" w:type="dxa"/>
            <w:vAlign w:val="center"/>
          </w:tcPr>
          <w:p w14:paraId="4932471E" w14:textId="77777777" w:rsidR="004F6F31" w:rsidRPr="00C227C4" w:rsidRDefault="004F6F31" w:rsidP="004F6F31">
            <w:pPr>
              <w:spacing w:before="0" w:after="0"/>
              <w:rPr>
                <w:color w:val="000000"/>
                <w:sz w:val="20"/>
                <w:szCs w:val="20"/>
              </w:rPr>
            </w:pPr>
            <w:r w:rsidRPr="00C227C4">
              <w:rPr>
                <w:color w:val="000000"/>
                <w:sz w:val="20"/>
                <w:szCs w:val="20"/>
                <w:u w:val="single"/>
              </w:rPr>
              <w:t>Područje reagiranja – zbirno</w:t>
            </w:r>
          </w:p>
        </w:tc>
        <w:tc>
          <w:tcPr>
            <w:tcW w:w="1276" w:type="dxa"/>
            <w:vAlign w:val="center"/>
          </w:tcPr>
          <w:p w14:paraId="28DF162D" w14:textId="77777777" w:rsidR="004F6F31" w:rsidRPr="00C227C4" w:rsidRDefault="004F6F31" w:rsidP="004F6F31">
            <w:pPr>
              <w:spacing w:before="0" w:after="0"/>
              <w:rPr>
                <w:b/>
                <w:color w:val="000000"/>
                <w:sz w:val="20"/>
                <w:szCs w:val="20"/>
              </w:rPr>
            </w:pPr>
          </w:p>
        </w:tc>
        <w:tc>
          <w:tcPr>
            <w:tcW w:w="1276" w:type="dxa"/>
            <w:vAlign w:val="center"/>
          </w:tcPr>
          <w:p w14:paraId="116292BE" w14:textId="16A585AC" w:rsidR="004F6F31" w:rsidRPr="00C227C4" w:rsidRDefault="004F6F31" w:rsidP="004F6F31">
            <w:pPr>
              <w:spacing w:before="0" w:after="0"/>
              <w:jc w:val="center"/>
              <w:rPr>
                <w:b/>
                <w:color w:val="000000"/>
                <w:sz w:val="20"/>
                <w:szCs w:val="20"/>
              </w:rPr>
            </w:pPr>
            <w:r w:rsidRPr="00C227C4">
              <w:rPr>
                <w:b/>
                <w:color w:val="000000"/>
                <w:sz w:val="20"/>
                <w:szCs w:val="20"/>
              </w:rPr>
              <w:t>x</w:t>
            </w:r>
          </w:p>
        </w:tc>
        <w:tc>
          <w:tcPr>
            <w:tcW w:w="1417" w:type="dxa"/>
            <w:vAlign w:val="center"/>
          </w:tcPr>
          <w:p w14:paraId="0DA44710" w14:textId="7159A1EA" w:rsidR="004F6F31" w:rsidRPr="00C227C4" w:rsidRDefault="004F6F31" w:rsidP="004F6F31">
            <w:pPr>
              <w:spacing w:before="0" w:after="0"/>
              <w:jc w:val="center"/>
              <w:rPr>
                <w:b/>
                <w:color w:val="000000"/>
                <w:sz w:val="20"/>
                <w:szCs w:val="20"/>
              </w:rPr>
            </w:pPr>
          </w:p>
        </w:tc>
        <w:tc>
          <w:tcPr>
            <w:tcW w:w="1372" w:type="dxa"/>
            <w:vAlign w:val="center"/>
          </w:tcPr>
          <w:p w14:paraId="7246E197" w14:textId="77777777" w:rsidR="004F6F31" w:rsidRPr="00C227C4" w:rsidRDefault="004F6F31" w:rsidP="004F6F31">
            <w:pPr>
              <w:spacing w:before="0" w:after="0"/>
              <w:rPr>
                <w:b/>
                <w:color w:val="000000"/>
                <w:sz w:val="20"/>
                <w:szCs w:val="20"/>
              </w:rPr>
            </w:pPr>
          </w:p>
        </w:tc>
      </w:tr>
    </w:tbl>
    <w:p w14:paraId="25F0A3E3" w14:textId="35392F30" w:rsidR="00300E08" w:rsidRDefault="00C227C4" w:rsidP="00CE7F20">
      <w:pPr>
        <w:rPr>
          <w:highlight w:val="yellow"/>
        </w:rPr>
      </w:pPr>
      <w:r w:rsidRPr="00C227C4">
        <w:t xml:space="preserve">Raspoložive snage civilne zaštite </w:t>
      </w:r>
      <w:r w:rsidR="00A12248">
        <w:t>Općine Vinodolske općine</w:t>
      </w:r>
      <w:r w:rsidRPr="00C227C4">
        <w:t xml:space="preserve"> biti će dostatne za saniranje šteta nastalih kao posljedica </w:t>
      </w:r>
      <w:r w:rsidR="00550A7C">
        <w:t>nesreća u cestovnom prometu.</w:t>
      </w:r>
    </w:p>
    <w:p w14:paraId="7F294534" w14:textId="77777777" w:rsidR="00300E08" w:rsidRPr="00A0161B" w:rsidRDefault="00300E08" w:rsidP="00CE7F20">
      <w:pPr>
        <w:rPr>
          <w:highlight w:val="yellow"/>
        </w:rPr>
      </w:pPr>
    </w:p>
    <w:p w14:paraId="668895D2" w14:textId="1EB08EC6" w:rsidR="006D2EBB" w:rsidRPr="00AB37A6" w:rsidRDefault="006D2EBB" w:rsidP="006D2EBB">
      <w:pPr>
        <w:spacing w:before="0"/>
        <w:jc w:val="center"/>
        <w:rPr>
          <w:rFonts w:eastAsia="Calibri"/>
          <w:b/>
          <w:bCs/>
          <w:i/>
          <w:color w:val="54883D"/>
          <w:sz w:val="20"/>
          <w:szCs w:val="18"/>
          <w:lang w:bidi="en-US"/>
        </w:rPr>
      </w:pPr>
      <w:bookmarkStart w:id="359" w:name="_Hlk195514885"/>
      <w:r w:rsidRPr="00AB37A6">
        <w:rPr>
          <w:rFonts w:eastAsia="Calibri"/>
          <w:b/>
          <w:i/>
          <w:iCs/>
          <w:color w:val="54883D"/>
          <w:sz w:val="20"/>
          <w:szCs w:val="20"/>
        </w:rPr>
        <w:lastRenderedPageBreak/>
        <w:t xml:space="preserve">Tablica </w:t>
      </w:r>
      <w:r w:rsidRPr="00AB37A6">
        <w:rPr>
          <w:rFonts w:eastAsia="Calibri"/>
          <w:b/>
          <w:i/>
          <w:iCs/>
          <w:color w:val="54883D"/>
          <w:sz w:val="20"/>
          <w:szCs w:val="20"/>
        </w:rPr>
        <w:fldChar w:fldCharType="begin"/>
      </w:r>
      <w:r w:rsidRPr="00AB37A6">
        <w:rPr>
          <w:rFonts w:eastAsia="Calibri"/>
          <w:b/>
          <w:i/>
          <w:iCs/>
          <w:color w:val="54883D"/>
          <w:sz w:val="20"/>
          <w:szCs w:val="20"/>
        </w:rPr>
        <w:instrText xml:space="preserve"> SEQ Tabela \* ARABIC </w:instrText>
      </w:r>
      <w:r w:rsidRPr="00AB37A6">
        <w:rPr>
          <w:rFonts w:eastAsia="Calibri"/>
          <w:b/>
          <w:i/>
          <w:iCs/>
          <w:color w:val="54883D"/>
          <w:sz w:val="20"/>
          <w:szCs w:val="20"/>
        </w:rPr>
        <w:fldChar w:fldCharType="separate"/>
      </w:r>
      <w:r w:rsidR="003253AB">
        <w:rPr>
          <w:rFonts w:eastAsia="Calibri"/>
          <w:b/>
          <w:i/>
          <w:iCs/>
          <w:noProof/>
          <w:color w:val="54883D"/>
          <w:sz w:val="20"/>
          <w:szCs w:val="20"/>
        </w:rPr>
        <w:t>108</w:t>
      </w:r>
      <w:r w:rsidRPr="00AB37A6">
        <w:rPr>
          <w:rFonts w:eastAsia="Calibri"/>
          <w:b/>
          <w:i/>
          <w:iCs/>
          <w:noProof/>
          <w:color w:val="54883D"/>
          <w:sz w:val="20"/>
          <w:szCs w:val="20"/>
        </w:rPr>
        <w:fldChar w:fldCharType="end"/>
      </w:r>
      <w:r w:rsidRPr="00AB37A6">
        <w:rPr>
          <w:rFonts w:eastAsia="Calibri"/>
          <w:b/>
          <w:i/>
          <w:iCs/>
          <w:color w:val="54883D"/>
          <w:sz w:val="20"/>
          <w:szCs w:val="20"/>
        </w:rPr>
        <w:t>.</w:t>
      </w:r>
      <w:r w:rsidRPr="00AB37A6">
        <w:rPr>
          <w:rFonts w:eastAsia="Calibri"/>
          <w:b/>
          <w:bCs/>
          <w:i/>
          <w:color w:val="54883D"/>
          <w:sz w:val="20"/>
          <w:szCs w:val="18"/>
          <w:lang w:bidi="en-US"/>
        </w:rPr>
        <w:t xml:space="preserve"> Spremnost operativnih snaga u slučaju pojave </w:t>
      </w:r>
      <w:r w:rsidR="00550A7C">
        <w:rPr>
          <w:rFonts w:eastAsia="Calibri"/>
          <w:b/>
          <w:bCs/>
          <w:i/>
          <w:color w:val="54883D"/>
          <w:sz w:val="20"/>
          <w:szCs w:val="18"/>
          <w:lang w:bidi="en-US"/>
        </w:rPr>
        <w:t>snijega i leda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6D2EBB" w:rsidRPr="00AB37A6" w14:paraId="701AE380" w14:textId="77777777" w:rsidTr="00E85C1B">
        <w:trPr>
          <w:trHeight w:val="352"/>
          <w:tblHeader/>
        </w:trPr>
        <w:tc>
          <w:tcPr>
            <w:tcW w:w="4399" w:type="dxa"/>
            <w:vMerge w:val="restart"/>
            <w:vAlign w:val="center"/>
          </w:tcPr>
          <w:p w14:paraId="20E8772D" w14:textId="268D7F3A" w:rsidR="006D2EBB" w:rsidRPr="00AB37A6" w:rsidRDefault="00550A7C" w:rsidP="00E85C1B">
            <w:pPr>
              <w:spacing w:before="0" w:after="0"/>
              <w:jc w:val="center"/>
              <w:rPr>
                <w:b/>
                <w:color w:val="000000"/>
                <w:sz w:val="20"/>
                <w:szCs w:val="20"/>
              </w:rPr>
            </w:pPr>
            <w:r>
              <w:rPr>
                <w:b/>
                <w:color w:val="000000"/>
                <w:sz w:val="20"/>
                <w:szCs w:val="20"/>
              </w:rPr>
              <w:t>SNIJEG I LED</w:t>
            </w:r>
          </w:p>
        </w:tc>
        <w:tc>
          <w:tcPr>
            <w:tcW w:w="1276" w:type="dxa"/>
            <w:shd w:val="clear" w:color="auto" w:fill="FF0000"/>
            <w:vAlign w:val="center"/>
          </w:tcPr>
          <w:p w14:paraId="1130C3AE" w14:textId="77777777" w:rsidR="006D2EBB" w:rsidRPr="00AB37A6" w:rsidRDefault="006D2EBB" w:rsidP="00E85C1B">
            <w:pPr>
              <w:spacing w:before="0" w:after="0" w:line="240" w:lineRule="auto"/>
              <w:jc w:val="center"/>
              <w:rPr>
                <w:b/>
                <w:color w:val="000000"/>
                <w:sz w:val="20"/>
                <w:szCs w:val="20"/>
              </w:rPr>
            </w:pPr>
            <w:r w:rsidRPr="00AB37A6">
              <w:rPr>
                <w:b/>
                <w:color w:val="000000"/>
                <w:sz w:val="20"/>
                <w:szCs w:val="20"/>
              </w:rPr>
              <w:t>Vrlo niska spremnost</w:t>
            </w:r>
          </w:p>
        </w:tc>
        <w:tc>
          <w:tcPr>
            <w:tcW w:w="1276" w:type="dxa"/>
            <w:shd w:val="clear" w:color="auto" w:fill="FFC000"/>
            <w:vAlign w:val="center"/>
          </w:tcPr>
          <w:p w14:paraId="16CFA4E2" w14:textId="77777777" w:rsidR="006D2EBB" w:rsidRPr="00AB37A6" w:rsidRDefault="006D2EBB" w:rsidP="00E85C1B">
            <w:pPr>
              <w:spacing w:before="0" w:after="0"/>
              <w:jc w:val="center"/>
              <w:rPr>
                <w:b/>
                <w:color w:val="000000"/>
                <w:sz w:val="20"/>
                <w:szCs w:val="20"/>
              </w:rPr>
            </w:pPr>
            <w:r w:rsidRPr="00AB37A6">
              <w:rPr>
                <w:b/>
                <w:color w:val="000000"/>
                <w:sz w:val="20"/>
                <w:szCs w:val="20"/>
              </w:rPr>
              <w:t>Niska spremnost</w:t>
            </w:r>
          </w:p>
        </w:tc>
        <w:tc>
          <w:tcPr>
            <w:tcW w:w="1417" w:type="dxa"/>
            <w:shd w:val="clear" w:color="auto" w:fill="FFFF00"/>
            <w:vAlign w:val="center"/>
          </w:tcPr>
          <w:p w14:paraId="36F52E32" w14:textId="77777777" w:rsidR="006D2EBB" w:rsidRPr="00AB37A6" w:rsidRDefault="006D2EBB" w:rsidP="00E85C1B">
            <w:pPr>
              <w:spacing w:before="0" w:after="0"/>
              <w:jc w:val="center"/>
              <w:rPr>
                <w:b/>
                <w:color w:val="000000"/>
                <w:sz w:val="20"/>
                <w:szCs w:val="20"/>
              </w:rPr>
            </w:pPr>
            <w:r w:rsidRPr="00AB37A6">
              <w:rPr>
                <w:b/>
                <w:color w:val="000000"/>
                <w:sz w:val="20"/>
                <w:szCs w:val="20"/>
              </w:rPr>
              <w:t>Visoka spremnost</w:t>
            </w:r>
          </w:p>
        </w:tc>
        <w:tc>
          <w:tcPr>
            <w:tcW w:w="1372" w:type="dxa"/>
            <w:shd w:val="clear" w:color="auto" w:fill="92D050"/>
            <w:vAlign w:val="center"/>
          </w:tcPr>
          <w:p w14:paraId="76FA0190" w14:textId="77777777" w:rsidR="006D2EBB" w:rsidRPr="00AB37A6" w:rsidRDefault="006D2EBB" w:rsidP="00E85C1B">
            <w:pPr>
              <w:spacing w:before="0" w:after="0"/>
              <w:jc w:val="center"/>
              <w:rPr>
                <w:b/>
                <w:color w:val="000000"/>
                <w:sz w:val="20"/>
                <w:szCs w:val="20"/>
              </w:rPr>
            </w:pPr>
            <w:r w:rsidRPr="00AB37A6">
              <w:rPr>
                <w:b/>
                <w:color w:val="000000"/>
                <w:sz w:val="20"/>
                <w:szCs w:val="20"/>
              </w:rPr>
              <w:t>Vrlo visoka spremnost</w:t>
            </w:r>
          </w:p>
        </w:tc>
      </w:tr>
      <w:tr w:rsidR="006D2EBB" w:rsidRPr="00AB37A6" w14:paraId="27492C68" w14:textId="77777777" w:rsidTr="00E85C1B">
        <w:trPr>
          <w:trHeight w:val="278"/>
          <w:tblHeader/>
        </w:trPr>
        <w:tc>
          <w:tcPr>
            <w:tcW w:w="4399" w:type="dxa"/>
            <w:vMerge/>
            <w:vAlign w:val="center"/>
          </w:tcPr>
          <w:p w14:paraId="52969ECF" w14:textId="77777777" w:rsidR="006D2EBB" w:rsidRPr="00AB37A6" w:rsidRDefault="006D2EBB" w:rsidP="00E85C1B">
            <w:pPr>
              <w:spacing w:before="0" w:after="0"/>
              <w:rPr>
                <w:b/>
                <w:color w:val="000000"/>
                <w:sz w:val="20"/>
                <w:szCs w:val="20"/>
              </w:rPr>
            </w:pPr>
          </w:p>
        </w:tc>
        <w:tc>
          <w:tcPr>
            <w:tcW w:w="1276" w:type="dxa"/>
            <w:vAlign w:val="center"/>
          </w:tcPr>
          <w:p w14:paraId="77574808" w14:textId="77777777" w:rsidR="006D2EBB" w:rsidRPr="00AB37A6" w:rsidRDefault="006D2EBB" w:rsidP="00E85C1B">
            <w:pPr>
              <w:spacing w:before="0" w:after="0"/>
              <w:jc w:val="center"/>
              <w:rPr>
                <w:b/>
                <w:color w:val="000000"/>
                <w:sz w:val="20"/>
                <w:szCs w:val="20"/>
              </w:rPr>
            </w:pPr>
            <w:r w:rsidRPr="00AB37A6">
              <w:rPr>
                <w:b/>
                <w:color w:val="000000"/>
                <w:sz w:val="20"/>
                <w:szCs w:val="20"/>
              </w:rPr>
              <w:t>4</w:t>
            </w:r>
          </w:p>
        </w:tc>
        <w:tc>
          <w:tcPr>
            <w:tcW w:w="1276" w:type="dxa"/>
            <w:vAlign w:val="center"/>
          </w:tcPr>
          <w:p w14:paraId="6A735D21" w14:textId="77777777" w:rsidR="006D2EBB" w:rsidRPr="00AB37A6" w:rsidRDefault="006D2EBB" w:rsidP="00E85C1B">
            <w:pPr>
              <w:spacing w:before="0" w:after="0"/>
              <w:jc w:val="center"/>
              <w:rPr>
                <w:b/>
                <w:color w:val="000000"/>
                <w:sz w:val="20"/>
                <w:szCs w:val="20"/>
              </w:rPr>
            </w:pPr>
            <w:r w:rsidRPr="00AB37A6">
              <w:rPr>
                <w:b/>
                <w:color w:val="000000"/>
                <w:sz w:val="20"/>
                <w:szCs w:val="20"/>
              </w:rPr>
              <w:t>3</w:t>
            </w:r>
          </w:p>
        </w:tc>
        <w:tc>
          <w:tcPr>
            <w:tcW w:w="1417" w:type="dxa"/>
            <w:vAlign w:val="center"/>
          </w:tcPr>
          <w:p w14:paraId="66C8AF80" w14:textId="77777777" w:rsidR="006D2EBB" w:rsidRPr="00AB37A6" w:rsidRDefault="006D2EBB" w:rsidP="00E85C1B">
            <w:pPr>
              <w:spacing w:before="0" w:after="0"/>
              <w:jc w:val="center"/>
              <w:rPr>
                <w:b/>
                <w:color w:val="000000"/>
                <w:sz w:val="20"/>
                <w:szCs w:val="20"/>
              </w:rPr>
            </w:pPr>
            <w:r w:rsidRPr="00AB37A6">
              <w:rPr>
                <w:b/>
                <w:color w:val="000000"/>
                <w:sz w:val="20"/>
                <w:szCs w:val="20"/>
              </w:rPr>
              <w:t>2</w:t>
            </w:r>
          </w:p>
        </w:tc>
        <w:tc>
          <w:tcPr>
            <w:tcW w:w="1372" w:type="dxa"/>
            <w:vAlign w:val="center"/>
          </w:tcPr>
          <w:p w14:paraId="3C01ACA6" w14:textId="77777777" w:rsidR="006D2EBB" w:rsidRPr="00AB37A6" w:rsidRDefault="006D2EBB" w:rsidP="00E85C1B">
            <w:pPr>
              <w:spacing w:before="0" w:after="0"/>
              <w:jc w:val="center"/>
              <w:rPr>
                <w:b/>
                <w:color w:val="000000"/>
                <w:sz w:val="20"/>
                <w:szCs w:val="20"/>
              </w:rPr>
            </w:pPr>
            <w:r w:rsidRPr="00AB37A6">
              <w:rPr>
                <w:b/>
                <w:color w:val="000000"/>
                <w:sz w:val="20"/>
                <w:szCs w:val="20"/>
              </w:rPr>
              <w:t>1</w:t>
            </w:r>
          </w:p>
        </w:tc>
      </w:tr>
      <w:tr w:rsidR="00550A7C" w:rsidRPr="00AB37A6" w14:paraId="1AA9ADA7" w14:textId="77777777" w:rsidTr="00E85C1B">
        <w:trPr>
          <w:trHeight w:val="352"/>
        </w:trPr>
        <w:tc>
          <w:tcPr>
            <w:tcW w:w="4399" w:type="dxa"/>
            <w:vAlign w:val="center"/>
          </w:tcPr>
          <w:p w14:paraId="3D394BED" w14:textId="7A3EE221" w:rsidR="00550A7C" w:rsidRPr="00AB37A6" w:rsidRDefault="00550A7C" w:rsidP="00550A7C">
            <w:pPr>
              <w:spacing w:before="0" w:after="0"/>
              <w:rPr>
                <w:color w:val="000000"/>
                <w:sz w:val="20"/>
                <w:szCs w:val="20"/>
              </w:rPr>
            </w:pPr>
            <w:r w:rsidRPr="00B26805">
              <w:rPr>
                <w:color w:val="000000"/>
                <w:sz w:val="20"/>
                <w:szCs w:val="20"/>
              </w:rPr>
              <w:t xml:space="preserve">Stožer civilne zaštite </w:t>
            </w:r>
            <w:r w:rsidR="00A12248">
              <w:rPr>
                <w:color w:val="000000"/>
                <w:sz w:val="20"/>
                <w:szCs w:val="20"/>
              </w:rPr>
              <w:t>Općine Vinodolske općine</w:t>
            </w:r>
          </w:p>
        </w:tc>
        <w:tc>
          <w:tcPr>
            <w:tcW w:w="1276" w:type="dxa"/>
            <w:vAlign w:val="center"/>
          </w:tcPr>
          <w:p w14:paraId="5A229B23" w14:textId="77777777" w:rsidR="00550A7C" w:rsidRPr="00AB37A6" w:rsidRDefault="00550A7C" w:rsidP="00550A7C">
            <w:pPr>
              <w:spacing w:before="0"/>
              <w:jc w:val="center"/>
              <w:rPr>
                <w:b/>
                <w:color w:val="000000"/>
                <w:sz w:val="20"/>
                <w:szCs w:val="20"/>
              </w:rPr>
            </w:pPr>
          </w:p>
        </w:tc>
        <w:tc>
          <w:tcPr>
            <w:tcW w:w="1276" w:type="dxa"/>
            <w:vAlign w:val="center"/>
          </w:tcPr>
          <w:p w14:paraId="7CA677F6" w14:textId="6C68346F" w:rsidR="00550A7C" w:rsidRPr="00AB37A6" w:rsidRDefault="00550A7C" w:rsidP="00550A7C">
            <w:pPr>
              <w:spacing w:before="0"/>
              <w:jc w:val="center"/>
              <w:rPr>
                <w:b/>
                <w:color w:val="000000"/>
                <w:sz w:val="20"/>
                <w:szCs w:val="20"/>
              </w:rPr>
            </w:pPr>
          </w:p>
        </w:tc>
        <w:tc>
          <w:tcPr>
            <w:tcW w:w="1417" w:type="dxa"/>
            <w:vAlign w:val="center"/>
          </w:tcPr>
          <w:p w14:paraId="195507F0" w14:textId="3AB52011" w:rsidR="00550A7C" w:rsidRPr="00AB37A6" w:rsidRDefault="00550A7C" w:rsidP="00550A7C">
            <w:pPr>
              <w:spacing w:before="0" w:after="0"/>
              <w:jc w:val="center"/>
              <w:rPr>
                <w:b/>
                <w:color w:val="000000"/>
                <w:sz w:val="20"/>
                <w:szCs w:val="20"/>
              </w:rPr>
            </w:pPr>
            <w:r w:rsidRPr="00C227C4">
              <w:rPr>
                <w:b/>
                <w:color w:val="000000"/>
                <w:sz w:val="20"/>
                <w:szCs w:val="20"/>
              </w:rPr>
              <w:t>x</w:t>
            </w:r>
          </w:p>
        </w:tc>
        <w:tc>
          <w:tcPr>
            <w:tcW w:w="1372" w:type="dxa"/>
            <w:vAlign w:val="center"/>
          </w:tcPr>
          <w:p w14:paraId="6E1E477E" w14:textId="77777777" w:rsidR="00550A7C" w:rsidRPr="00AB37A6" w:rsidRDefault="00550A7C" w:rsidP="00550A7C">
            <w:pPr>
              <w:spacing w:before="0"/>
              <w:rPr>
                <w:b/>
                <w:color w:val="000000"/>
                <w:sz w:val="20"/>
                <w:szCs w:val="20"/>
              </w:rPr>
            </w:pPr>
          </w:p>
        </w:tc>
      </w:tr>
      <w:tr w:rsidR="00550A7C" w:rsidRPr="00AB37A6" w14:paraId="13256E89" w14:textId="77777777" w:rsidTr="00E85C1B">
        <w:trPr>
          <w:trHeight w:val="352"/>
        </w:trPr>
        <w:tc>
          <w:tcPr>
            <w:tcW w:w="4399" w:type="dxa"/>
            <w:vAlign w:val="center"/>
          </w:tcPr>
          <w:p w14:paraId="7A77A353" w14:textId="215F7E4F" w:rsidR="00550A7C" w:rsidRPr="00AB37A6" w:rsidRDefault="00550A7C" w:rsidP="00550A7C">
            <w:pPr>
              <w:spacing w:before="0" w:after="0"/>
              <w:rPr>
                <w:color w:val="000000"/>
                <w:sz w:val="20"/>
                <w:szCs w:val="20"/>
              </w:rPr>
            </w:pPr>
            <w:r w:rsidRPr="00B26805">
              <w:rPr>
                <w:color w:val="000000"/>
                <w:sz w:val="20"/>
                <w:szCs w:val="20"/>
              </w:rPr>
              <w:t xml:space="preserve">Povjerenici i zamjenici povjerenika civilne zaštite </w:t>
            </w:r>
            <w:r w:rsidR="00A12248">
              <w:rPr>
                <w:color w:val="000000"/>
                <w:sz w:val="20"/>
                <w:szCs w:val="20"/>
              </w:rPr>
              <w:t>Općine Vinodolske općine</w:t>
            </w:r>
          </w:p>
        </w:tc>
        <w:tc>
          <w:tcPr>
            <w:tcW w:w="1276" w:type="dxa"/>
            <w:vAlign w:val="center"/>
          </w:tcPr>
          <w:p w14:paraId="5AC1A82D" w14:textId="77777777" w:rsidR="00550A7C" w:rsidRPr="00AB37A6" w:rsidRDefault="00550A7C" w:rsidP="00550A7C">
            <w:pPr>
              <w:spacing w:before="0"/>
              <w:jc w:val="center"/>
              <w:rPr>
                <w:b/>
                <w:color w:val="000000"/>
                <w:sz w:val="20"/>
                <w:szCs w:val="20"/>
              </w:rPr>
            </w:pPr>
          </w:p>
        </w:tc>
        <w:tc>
          <w:tcPr>
            <w:tcW w:w="1276" w:type="dxa"/>
            <w:vAlign w:val="center"/>
          </w:tcPr>
          <w:p w14:paraId="525DBE75" w14:textId="673B54AB" w:rsidR="00550A7C" w:rsidRPr="00AB37A6" w:rsidRDefault="00550A7C" w:rsidP="00550A7C">
            <w:pPr>
              <w:spacing w:before="0"/>
              <w:jc w:val="center"/>
              <w:rPr>
                <w:b/>
                <w:color w:val="000000"/>
                <w:sz w:val="20"/>
                <w:szCs w:val="20"/>
              </w:rPr>
            </w:pPr>
            <w:r w:rsidRPr="00C227C4">
              <w:rPr>
                <w:b/>
                <w:color w:val="000000"/>
                <w:sz w:val="20"/>
                <w:szCs w:val="20"/>
              </w:rPr>
              <w:t>x</w:t>
            </w:r>
          </w:p>
        </w:tc>
        <w:tc>
          <w:tcPr>
            <w:tcW w:w="1417" w:type="dxa"/>
            <w:vAlign w:val="center"/>
          </w:tcPr>
          <w:p w14:paraId="71606EDC" w14:textId="77777777" w:rsidR="00550A7C" w:rsidRPr="00AB37A6" w:rsidRDefault="00550A7C" w:rsidP="00550A7C">
            <w:pPr>
              <w:spacing w:before="0" w:after="0"/>
              <w:jc w:val="center"/>
              <w:rPr>
                <w:b/>
                <w:color w:val="000000"/>
                <w:sz w:val="20"/>
                <w:szCs w:val="20"/>
              </w:rPr>
            </w:pPr>
          </w:p>
        </w:tc>
        <w:tc>
          <w:tcPr>
            <w:tcW w:w="1372" w:type="dxa"/>
            <w:vAlign w:val="center"/>
          </w:tcPr>
          <w:p w14:paraId="1B89DE64" w14:textId="77777777" w:rsidR="00550A7C" w:rsidRPr="00AB37A6" w:rsidRDefault="00550A7C" w:rsidP="00550A7C">
            <w:pPr>
              <w:spacing w:before="0"/>
              <w:rPr>
                <w:b/>
                <w:color w:val="000000"/>
                <w:sz w:val="20"/>
                <w:szCs w:val="20"/>
              </w:rPr>
            </w:pPr>
          </w:p>
        </w:tc>
      </w:tr>
      <w:tr w:rsidR="00550A7C" w:rsidRPr="00AB37A6" w14:paraId="44F59356" w14:textId="77777777" w:rsidTr="00E85C1B">
        <w:trPr>
          <w:trHeight w:val="352"/>
        </w:trPr>
        <w:tc>
          <w:tcPr>
            <w:tcW w:w="4399" w:type="dxa"/>
            <w:vAlign w:val="center"/>
          </w:tcPr>
          <w:p w14:paraId="1E0E26D5" w14:textId="6A2C1F4D" w:rsidR="00550A7C" w:rsidRPr="00AB37A6" w:rsidRDefault="00550A7C" w:rsidP="00550A7C">
            <w:pPr>
              <w:spacing w:before="0" w:after="0"/>
              <w:rPr>
                <w:color w:val="000000"/>
                <w:sz w:val="20"/>
                <w:szCs w:val="20"/>
              </w:rPr>
            </w:pPr>
            <w:r w:rsidRPr="00B26805">
              <w:rPr>
                <w:color w:val="000000"/>
                <w:sz w:val="20"/>
                <w:szCs w:val="20"/>
              </w:rPr>
              <w:t xml:space="preserve">Vatrogasne snage </w:t>
            </w:r>
          </w:p>
        </w:tc>
        <w:tc>
          <w:tcPr>
            <w:tcW w:w="1276" w:type="dxa"/>
            <w:vAlign w:val="center"/>
          </w:tcPr>
          <w:p w14:paraId="1FF4818A" w14:textId="77777777" w:rsidR="00550A7C" w:rsidRPr="00AB37A6" w:rsidRDefault="00550A7C" w:rsidP="00550A7C">
            <w:pPr>
              <w:spacing w:before="0"/>
              <w:rPr>
                <w:b/>
                <w:color w:val="000000"/>
                <w:sz w:val="20"/>
                <w:szCs w:val="20"/>
              </w:rPr>
            </w:pPr>
          </w:p>
        </w:tc>
        <w:tc>
          <w:tcPr>
            <w:tcW w:w="1276" w:type="dxa"/>
            <w:vAlign w:val="center"/>
          </w:tcPr>
          <w:p w14:paraId="021A3B8A" w14:textId="77777777" w:rsidR="00550A7C" w:rsidRPr="00AB37A6" w:rsidRDefault="00550A7C" w:rsidP="00550A7C">
            <w:pPr>
              <w:spacing w:before="0" w:after="0"/>
              <w:jc w:val="center"/>
              <w:rPr>
                <w:b/>
                <w:color w:val="000000"/>
                <w:sz w:val="20"/>
                <w:szCs w:val="20"/>
              </w:rPr>
            </w:pPr>
          </w:p>
        </w:tc>
        <w:tc>
          <w:tcPr>
            <w:tcW w:w="1417" w:type="dxa"/>
            <w:vAlign w:val="center"/>
          </w:tcPr>
          <w:p w14:paraId="436ADDA5" w14:textId="0F9506D9" w:rsidR="00550A7C" w:rsidRPr="00AB37A6" w:rsidRDefault="00550A7C" w:rsidP="00550A7C">
            <w:pPr>
              <w:spacing w:before="0" w:after="0"/>
              <w:jc w:val="center"/>
              <w:rPr>
                <w:b/>
                <w:color w:val="000000"/>
                <w:sz w:val="20"/>
                <w:szCs w:val="20"/>
              </w:rPr>
            </w:pPr>
          </w:p>
        </w:tc>
        <w:tc>
          <w:tcPr>
            <w:tcW w:w="1372" w:type="dxa"/>
            <w:vAlign w:val="center"/>
          </w:tcPr>
          <w:p w14:paraId="75C5EBD7" w14:textId="39B9BE7D" w:rsidR="00550A7C" w:rsidRPr="00AB37A6" w:rsidRDefault="00550A7C" w:rsidP="00550A7C">
            <w:pPr>
              <w:spacing w:before="0"/>
              <w:jc w:val="center"/>
              <w:rPr>
                <w:b/>
                <w:color w:val="000000"/>
                <w:sz w:val="20"/>
                <w:szCs w:val="20"/>
              </w:rPr>
            </w:pPr>
            <w:r w:rsidRPr="00C227C4">
              <w:rPr>
                <w:b/>
                <w:color w:val="000000"/>
                <w:sz w:val="20"/>
                <w:szCs w:val="20"/>
              </w:rPr>
              <w:t>x</w:t>
            </w:r>
          </w:p>
        </w:tc>
      </w:tr>
      <w:tr w:rsidR="00550A7C" w:rsidRPr="00AB37A6" w14:paraId="184ABC97" w14:textId="77777777" w:rsidTr="00E85C1B">
        <w:trPr>
          <w:trHeight w:val="362"/>
        </w:trPr>
        <w:tc>
          <w:tcPr>
            <w:tcW w:w="4399" w:type="dxa"/>
            <w:vAlign w:val="center"/>
          </w:tcPr>
          <w:p w14:paraId="1C222A61" w14:textId="25CDA25F" w:rsidR="00550A7C" w:rsidRPr="00AB37A6" w:rsidRDefault="00550A7C" w:rsidP="00550A7C">
            <w:pPr>
              <w:spacing w:before="0" w:after="0"/>
              <w:rPr>
                <w:color w:val="000000"/>
                <w:sz w:val="20"/>
                <w:szCs w:val="20"/>
                <w:u w:val="single"/>
              </w:rPr>
            </w:pPr>
            <w:r w:rsidRPr="00B26805">
              <w:rPr>
                <w:color w:val="000000"/>
                <w:sz w:val="20"/>
                <w:szCs w:val="20"/>
              </w:rPr>
              <w:t xml:space="preserve">GDCK </w:t>
            </w:r>
            <w:r>
              <w:rPr>
                <w:color w:val="000000"/>
                <w:sz w:val="20"/>
                <w:szCs w:val="20"/>
              </w:rPr>
              <w:t>Novi Vinodolski</w:t>
            </w:r>
          </w:p>
        </w:tc>
        <w:tc>
          <w:tcPr>
            <w:tcW w:w="1276" w:type="dxa"/>
            <w:vAlign w:val="center"/>
          </w:tcPr>
          <w:p w14:paraId="65C0806F" w14:textId="77777777" w:rsidR="00550A7C" w:rsidRPr="00AB37A6" w:rsidRDefault="00550A7C" w:rsidP="00550A7C">
            <w:pPr>
              <w:spacing w:before="0" w:after="0"/>
              <w:jc w:val="center"/>
              <w:rPr>
                <w:b/>
                <w:color w:val="000000"/>
                <w:sz w:val="20"/>
                <w:szCs w:val="20"/>
              </w:rPr>
            </w:pPr>
          </w:p>
        </w:tc>
        <w:tc>
          <w:tcPr>
            <w:tcW w:w="1276" w:type="dxa"/>
            <w:vAlign w:val="center"/>
          </w:tcPr>
          <w:p w14:paraId="250C212E" w14:textId="77777777" w:rsidR="00550A7C" w:rsidRPr="00AB37A6" w:rsidRDefault="00550A7C" w:rsidP="00550A7C">
            <w:pPr>
              <w:spacing w:before="0" w:after="0"/>
              <w:jc w:val="center"/>
              <w:rPr>
                <w:b/>
                <w:color w:val="000000"/>
                <w:sz w:val="20"/>
                <w:szCs w:val="20"/>
              </w:rPr>
            </w:pPr>
          </w:p>
        </w:tc>
        <w:tc>
          <w:tcPr>
            <w:tcW w:w="1417" w:type="dxa"/>
            <w:vAlign w:val="center"/>
          </w:tcPr>
          <w:p w14:paraId="5D61A90B" w14:textId="5CDACBA2" w:rsidR="00550A7C" w:rsidRPr="00AB37A6" w:rsidRDefault="00550A7C" w:rsidP="00550A7C">
            <w:pPr>
              <w:spacing w:before="0" w:after="0"/>
              <w:jc w:val="center"/>
              <w:rPr>
                <w:b/>
                <w:color w:val="000000"/>
                <w:sz w:val="20"/>
                <w:szCs w:val="20"/>
              </w:rPr>
            </w:pPr>
            <w:r w:rsidRPr="00C227C4">
              <w:rPr>
                <w:b/>
                <w:color w:val="000000"/>
                <w:sz w:val="20"/>
                <w:szCs w:val="20"/>
              </w:rPr>
              <w:t>x</w:t>
            </w:r>
          </w:p>
        </w:tc>
        <w:tc>
          <w:tcPr>
            <w:tcW w:w="1372" w:type="dxa"/>
            <w:vAlign w:val="center"/>
          </w:tcPr>
          <w:p w14:paraId="069EE1D8" w14:textId="77777777" w:rsidR="00550A7C" w:rsidRPr="00AB37A6" w:rsidRDefault="00550A7C" w:rsidP="00550A7C">
            <w:pPr>
              <w:spacing w:before="0" w:after="0"/>
              <w:rPr>
                <w:b/>
                <w:color w:val="000000"/>
                <w:sz w:val="20"/>
                <w:szCs w:val="20"/>
              </w:rPr>
            </w:pPr>
          </w:p>
        </w:tc>
      </w:tr>
      <w:tr w:rsidR="00550A7C" w:rsidRPr="00AB37A6" w14:paraId="64240F0A" w14:textId="77777777" w:rsidTr="00E85C1B">
        <w:trPr>
          <w:trHeight w:val="362"/>
        </w:trPr>
        <w:tc>
          <w:tcPr>
            <w:tcW w:w="4399" w:type="dxa"/>
            <w:vAlign w:val="center"/>
          </w:tcPr>
          <w:p w14:paraId="0631AB46" w14:textId="50C2FDBC" w:rsidR="00550A7C" w:rsidRPr="00AB37A6" w:rsidRDefault="00550A7C" w:rsidP="00550A7C">
            <w:pPr>
              <w:spacing w:before="0" w:after="0"/>
              <w:rPr>
                <w:color w:val="000000"/>
                <w:sz w:val="20"/>
                <w:szCs w:val="20"/>
                <w:u w:val="single"/>
              </w:rPr>
            </w:pPr>
            <w:r w:rsidRPr="00B26805">
              <w:rPr>
                <w:color w:val="000000"/>
                <w:sz w:val="20"/>
                <w:szCs w:val="20"/>
              </w:rPr>
              <w:t>HGSS-Stanica Rijeka</w:t>
            </w:r>
          </w:p>
        </w:tc>
        <w:tc>
          <w:tcPr>
            <w:tcW w:w="1276" w:type="dxa"/>
            <w:vAlign w:val="center"/>
          </w:tcPr>
          <w:p w14:paraId="3A845BAB" w14:textId="77777777" w:rsidR="00550A7C" w:rsidRPr="00AB37A6" w:rsidRDefault="00550A7C" w:rsidP="00550A7C">
            <w:pPr>
              <w:spacing w:before="0" w:after="0"/>
              <w:jc w:val="center"/>
              <w:rPr>
                <w:b/>
                <w:color w:val="000000"/>
                <w:sz w:val="20"/>
                <w:szCs w:val="20"/>
              </w:rPr>
            </w:pPr>
          </w:p>
        </w:tc>
        <w:tc>
          <w:tcPr>
            <w:tcW w:w="1276" w:type="dxa"/>
            <w:vAlign w:val="center"/>
          </w:tcPr>
          <w:p w14:paraId="02BD94A7" w14:textId="77777777" w:rsidR="00550A7C" w:rsidRPr="00AB37A6" w:rsidRDefault="00550A7C" w:rsidP="00550A7C">
            <w:pPr>
              <w:spacing w:before="0" w:after="0"/>
              <w:jc w:val="center"/>
              <w:rPr>
                <w:b/>
                <w:color w:val="000000"/>
                <w:sz w:val="20"/>
                <w:szCs w:val="20"/>
              </w:rPr>
            </w:pPr>
          </w:p>
        </w:tc>
        <w:tc>
          <w:tcPr>
            <w:tcW w:w="1417" w:type="dxa"/>
            <w:vAlign w:val="center"/>
          </w:tcPr>
          <w:p w14:paraId="3DFC82DD" w14:textId="638D071C" w:rsidR="00550A7C" w:rsidRPr="00AB37A6" w:rsidRDefault="00550A7C" w:rsidP="00550A7C">
            <w:pPr>
              <w:spacing w:before="0" w:after="0"/>
              <w:jc w:val="center"/>
              <w:rPr>
                <w:b/>
                <w:color w:val="000000"/>
                <w:sz w:val="20"/>
                <w:szCs w:val="20"/>
              </w:rPr>
            </w:pPr>
            <w:r w:rsidRPr="00C227C4">
              <w:rPr>
                <w:b/>
                <w:color w:val="000000"/>
                <w:sz w:val="20"/>
                <w:szCs w:val="20"/>
              </w:rPr>
              <w:t>x</w:t>
            </w:r>
          </w:p>
        </w:tc>
        <w:tc>
          <w:tcPr>
            <w:tcW w:w="1372" w:type="dxa"/>
            <w:vAlign w:val="center"/>
          </w:tcPr>
          <w:p w14:paraId="1B353AF8" w14:textId="77777777" w:rsidR="00550A7C" w:rsidRPr="00AB37A6" w:rsidRDefault="00550A7C" w:rsidP="00550A7C">
            <w:pPr>
              <w:spacing w:before="0" w:after="0"/>
              <w:rPr>
                <w:b/>
                <w:color w:val="000000"/>
                <w:sz w:val="20"/>
                <w:szCs w:val="20"/>
              </w:rPr>
            </w:pPr>
          </w:p>
        </w:tc>
      </w:tr>
      <w:tr w:rsidR="00550A7C" w:rsidRPr="00AB37A6" w14:paraId="649A8A86" w14:textId="77777777" w:rsidTr="00E85C1B">
        <w:trPr>
          <w:trHeight w:val="352"/>
        </w:trPr>
        <w:tc>
          <w:tcPr>
            <w:tcW w:w="4399" w:type="dxa"/>
            <w:vAlign w:val="center"/>
          </w:tcPr>
          <w:p w14:paraId="5661CF65" w14:textId="4E5CB5CD" w:rsidR="00550A7C" w:rsidRPr="00AB37A6" w:rsidRDefault="00550A7C" w:rsidP="00550A7C">
            <w:pPr>
              <w:spacing w:before="0" w:after="0"/>
              <w:rPr>
                <w:color w:val="000000"/>
                <w:sz w:val="20"/>
                <w:szCs w:val="20"/>
              </w:rPr>
            </w:pPr>
            <w:r w:rsidRPr="00B26805">
              <w:rPr>
                <w:color w:val="000000"/>
                <w:sz w:val="20"/>
                <w:szCs w:val="20"/>
              </w:rPr>
              <w:t xml:space="preserve">Pravne osobe i udruge od interesa za sustav civilne zaštite </w:t>
            </w:r>
            <w:r w:rsidR="00A12248">
              <w:rPr>
                <w:color w:val="000000"/>
                <w:sz w:val="20"/>
                <w:szCs w:val="20"/>
              </w:rPr>
              <w:t>Općine Vinodolske općine</w:t>
            </w:r>
          </w:p>
        </w:tc>
        <w:tc>
          <w:tcPr>
            <w:tcW w:w="1276" w:type="dxa"/>
            <w:vAlign w:val="center"/>
          </w:tcPr>
          <w:p w14:paraId="015E2A97" w14:textId="77777777" w:rsidR="00550A7C" w:rsidRPr="00AB37A6" w:rsidRDefault="00550A7C" w:rsidP="00550A7C">
            <w:pPr>
              <w:spacing w:before="0" w:after="0"/>
              <w:rPr>
                <w:b/>
                <w:color w:val="000000"/>
                <w:sz w:val="20"/>
                <w:szCs w:val="20"/>
              </w:rPr>
            </w:pPr>
          </w:p>
        </w:tc>
        <w:tc>
          <w:tcPr>
            <w:tcW w:w="1276" w:type="dxa"/>
            <w:vAlign w:val="center"/>
          </w:tcPr>
          <w:p w14:paraId="14948E9E" w14:textId="7E2A835D" w:rsidR="00550A7C" w:rsidRPr="00AB37A6" w:rsidRDefault="00550A7C" w:rsidP="00550A7C">
            <w:pPr>
              <w:spacing w:before="0" w:after="0"/>
              <w:jc w:val="center"/>
              <w:rPr>
                <w:b/>
                <w:color w:val="000000"/>
                <w:sz w:val="20"/>
                <w:szCs w:val="20"/>
              </w:rPr>
            </w:pPr>
            <w:r w:rsidRPr="00C227C4">
              <w:rPr>
                <w:b/>
                <w:color w:val="000000"/>
                <w:sz w:val="20"/>
                <w:szCs w:val="20"/>
              </w:rPr>
              <w:t>x</w:t>
            </w:r>
          </w:p>
        </w:tc>
        <w:tc>
          <w:tcPr>
            <w:tcW w:w="1417" w:type="dxa"/>
            <w:vAlign w:val="center"/>
          </w:tcPr>
          <w:p w14:paraId="222FF9E0" w14:textId="70283E44" w:rsidR="00550A7C" w:rsidRPr="00AB37A6" w:rsidRDefault="00550A7C" w:rsidP="00550A7C">
            <w:pPr>
              <w:spacing w:before="0" w:after="0"/>
              <w:jc w:val="center"/>
              <w:rPr>
                <w:b/>
                <w:color w:val="000000"/>
                <w:sz w:val="20"/>
                <w:szCs w:val="20"/>
              </w:rPr>
            </w:pPr>
          </w:p>
        </w:tc>
        <w:tc>
          <w:tcPr>
            <w:tcW w:w="1372" w:type="dxa"/>
            <w:vAlign w:val="center"/>
          </w:tcPr>
          <w:p w14:paraId="2591C761" w14:textId="77777777" w:rsidR="00550A7C" w:rsidRPr="00AB37A6" w:rsidRDefault="00550A7C" w:rsidP="00550A7C">
            <w:pPr>
              <w:spacing w:before="0" w:after="0"/>
              <w:rPr>
                <w:b/>
                <w:color w:val="000000"/>
                <w:sz w:val="20"/>
                <w:szCs w:val="20"/>
              </w:rPr>
            </w:pPr>
          </w:p>
        </w:tc>
      </w:tr>
      <w:tr w:rsidR="00550A7C" w:rsidRPr="00A0161B" w14:paraId="677BB339" w14:textId="77777777" w:rsidTr="00E85C1B">
        <w:trPr>
          <w:trHeight w:val="362"/>
        </w:trPr>
        <w:tc>
          <w:tcPr>
            <w:tcW w:w="4399" w:type="dxa"/>
            <w:vAlign w:val="center"/>
          </w:tcPr>
          <w:p w14:paraId="17C1144E" w14:textId="3FFE802B" w:rsidR="00550A7C" w:rsidRPr="00AB37A6" w:rsidRDefault="00550A7C" w:rsidP="00550A7C">
            <w:pPr>
              <w:spacing w:before="0" w:after="0"/>
              <w:rPr>
                <w:color w:val="000000"/>
                <w:sz w:val="20"/>
                <w:szCs w:val="20"/>
              </w:rPr>
            </w:pPr>
            <w:r w:rsidRPr="00C227C4">
              <w:rPr>
                <w:color w:val="000000"/>
                <w:sz w:val="20"/>
                <w:szCs w:val="20"/>
                <w:u w:val="single"/>
              </w:rPr>
              <w:t>Područje reagiranja – zbirno</w:t>
            </w:r>
          </w:p>
        </w:tc>
        <w:tc>
          <w:tcPr>
            <w:tcW w:w="1276" w:type="dxa"/>
            <w:vAlign w:val="center"/>
          </w:tcPr>
          <w:p w14:paraId="6534B96B" w14:textId="77777777" w:rsidR="00550A7C" w:rsidRPr="00AB37A6" w:rsidRDefault="00550A7C" w:rsidP="00550A7C">
            <w:pPr>
              <w:spacing w:before="0" w:after="0"/>
              <w:rPr>
                <w:b/>
                <w:color w:val="000000"/>
                <w:sz w:val="20"/>
                <w:szCs w:val="20"/>
              </w:rPr>
            </w:pPr>
          </w:p>
        </w:tc>
        <w:tc>
          <w:tcPr>
            <w:tcW w:w="1276" w:type="dxa"/>
            <w:vAlign w:val="center"/>
          </w:tcPr>
          <w:p w14:paraId="32BA29D8" w14:textId="77777777" w:rsidR="00550A7C" w:rsidRPr="00AB37A6" w:rsidRDefault="00550A7C" w:rsidP="00550A7C">
            <w:pPr>
              <w:spacing w:before="0" w:after="0"/>
              <w:jc w:val="center"/>
              <w:rPr>
                <w:b/>
                <w:color w:val="000000"/>
                <w:sz w:val="20"/>
                <w:szCs w:val="20"/>
              </w:rPr>
            </w:pPr>
          </w:p>
        </w:tc>
        <w:tc>
          <w:tcPr>
            <w:tcW w:w="1417" w:type="dxa"/>
            <w:vAlign w:val="center"/>
          </w:tcPr>
          <w:p w14:paraId="2AE4137E" w14:textId="2187D55A" w:rsidR="00550A7C" w:rsidRPr="00AB37A6" w:rsidRDefault="00550A7C" w:rsidP="00550A7C">
            <w:pPr>
              <w:spacing w:before="0" w:after="0"/>
              <w:jc w:val="center"/>
              <w:rPr>
                <w:b/>
                <w:color w:val="000000"/>
                <w:sz w:val="20"/>
                <w:szCs w:val="20"/>
              </w:rPr>
            </w:pPr>
            <w:r w:rsidRPr="00C227C4">
              <w:rPr>
                <w:b/>
                <w:color w:val="000000"/>
                <w:sz w:val="20"/>
                <w:szCs w:val="20"/>
              </w:rPr>
              <w:t>x</w:t>
            </w:r>
          </w:p>
        </w:tc>
        <w:tc>
          <w:tcPr>
            <w:tcW w:w="1372" w:type="dxa"/>
            <w:vAlign w:val="center"/>
          </w:tcPr>
          <w:p w14:paraId="0ACCA251" w14:textId="77777777" w:rsidR="00550A7C" w:rsidRPr="00AB37A6" w:rsidRDefault="00550A7C" w:rsidP="00550A7C">
            <w:pPr>
              <w:spacing w:before="0" w:after="0"/>
              <w:rPr>
                <w:b/>
                <w:color w:val="000000"/>
                <w:sz w:val="20"/>
                <w:szCs w:val="20"/>
              </w:rPr>
            </w:pPr>
          </w:p>
        </w:tc>
      </w:tr>
    </w:tbl>
    <w:p w14:paraId="08149E51" w14:textId="77E6B47F" w:rsidR="00F709F5" w:rsidRDefault="00550A7C" w:rsidP="006D2EBB">
      <w:r w:rsidRPr="00C227C4">
        <w:t xml:space="preserve">Raspoložive snage civilne zaštite </w:t>
      </w:r>
      <w:r w:rsidR="00A12248">
        <w:t>Općine Vinodolske općine</w:t>
      </w:r>
      <w:r w:rsidRPr="00C227C4">
        <w:t xml:space="preserve"> biti će dostatne za saniranje šteta nastalih kao posljedica </w:t>
      </w:r>
      <w:r>
        <w:t>snijega i leda.</w:t>
      </w:r>
    </w:p>
    <w:bookmarkEnd w:id="359"/>
    <w:p w14:paraId="7F5AAB92" w14:textId="7A21C8CD" w:rsidR="00F709F5" w:rsidRPr="00FF3BBE" w:rsidRDefault="00F709F5" w:rsidP="00F709F5">
      <w:pPr>
        <w:spacing w:before="0"/>
        <w:jc w:val="center"/>
        <w:rPr>
          <w:rFonts w:eastAsia="Calibri"/>
          <w:b/>
          <w:bCs/>
          <w:i/>
          <w:color w:val="54883D"/>
          <w:sz w:val="20"/>
          <w:szCs w:val="18"/>
          <w:lang w:bidi="en-US"/>
        </w:rPr>
      </w:pPr>
      <w:r w:rsidRPr="00FF3BBE">
        <w:rPr>
          <w:rFonts w:eastAsia="Calibri"/>
          <w:b/>
          <w:i/>
          <w:iCs/>
          <w:color w:val="54883D"/>
          <w:sz w:val="20"/>
          <w:szCs w:val="20"/>
        </w:rPr>
        <w:t xml:space="preserve">Tablica </w:t>
      </w:r>
      <w:r w:rsidRPr="00FF3BBE">
        <w:rPr>
          <w:rFonts w:eastAsia="Calibri"/>
          <w:b/>
          <w:i/>
          <w:iCs/>
          <w:color w:val="54883D"/>
          <w:sz w:val="20"/>
          <w:szCs w:val="20"/>
        </w:rPr>
        <w:fldChar w:fldCharType="begin"/>
      </w:r>
      <w:r w:rsidRPr="00FF3BBE">
        <w:rPr>
          <w:rFonts w:eastAsia="Calibri"/>
          <w:b/>
          <w:i/>
          <w:iCs/>
          <w:color w:val="54883D"/>
          <w:sz w:val="20"/>
          <w:szCs w:val="20"/>
        </w:rPr>
        <w:instrText xml:space="preserve"> SEQ Tabela \* ARABIC </w:instrText>
      </w:r>
      <w:r w:rsidRPr="00FF3BBE">
        <w:rPr>
          <w:rFonts w:eastAsia="Calibri"/>
          <w:b/>
          <w:i/>
          <w:iCs/>
          <w:color w:val="54883D"/>
          <w:sz w:val="20"/>
          <w:szCs w:val="20"/>
        </w:rPr>
        <w:fldChar w:fldCharType="separate"/>
      </w:r>
      <w:r w:rsidR="003253AB">
        <w:rPr>
          <w:rFonts w:eastAsia="Calibri"/>
          <w:b/>
          <w:i/>
          <w:iCs/>
          <w:noProof/>
          <w:color w:val="54883D"/>
          <w:sz w:val="20"/>
          <w:szCs w:val="20"/>
        </w:rPr>
        <w:t>109</w:t>
      </w:r>
      <w:r w:rsidRPr="00FF3BBE">
        <w:rPr>
          <w:rFonts w:eastAsia="Calibri"/>
          <w:b/>
          <w:i/>
          <w:iCs/>
          <w:noProof/>
          <w:color w:val="54883D"/>
          <w:sz w:val="20"/>
          <w:szCs w:val="20"/>
        </w:rPr>
        <w:fldChar w:fldCharType="end"/>
      </w:r>
      <w:r w:rsidRPr="00FF3BBE">
        <w:rPr>
          <w:rFonts w:eastAsia="Calibri"/>
          <w:b/>
          <w:i/>
          <w:iCs/>
          <w:color w:val="54883D"/>
          <w:sz w:val="20"/>
          <w:szCs w:val="20"/>
        </w:rPr>
        <w:t>.</w:t>
      </w:r>
      <w:r w:rsidRPr="00FF3BBE">
        <w:rPr>
          <w:rFonts w:eastAsia="Calibri"/>
          <w:b/>
          <w:bCs/>
          <w:i/>
          <w:color w:val="54883D"/>
          <w:sz w:val="20"/>
          <w:szCs w:val="18"/>
          <w:lang w:bidi="en-US"/>
        </w:rPr>
        <w:t xml:space="preserve"> Spremnost operativnih snaga u slučaju pojave </w:t>
      </w:r>
      <w:r>
        <w:rPr>
          <w:rFonts w:eastAsia="Calibri"/>
          <w:b/>
          <w:bCs/>
          <w:i/>
          <w:color w:val="54883D"/>
          <w:sz w:val="20"/>
          <w:szCs w:val="18"/>
          <w:lang w:bidi="en-US"/>
        </w:rPr>
        <w:t>poplave</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F709F5" w:rsidRPr="00FF3BBE" w14:paraId="54B71FAD" w14:textId="77777777" w:rsidTr="00BD1A1A">
        <w:trPr>
          <w:trHeight w:val="352"/>
          <w:tblHeader/>
        </w:trPr>
        <w:tc>
          <w:tcPr>
            <w:tcW w:w="4399" w:type="dxa"/>
            <w:vMerge w:val="restart"/>
            <w:vAlign w:val="center"/>
          </w:tcPr>
          <w:p w14:paraId="5474F381" w14:textId="3C315AB6" w:rsidR="00F709F5" w:rsidRPr="00FF3BBE" w:rsidRDefault="00F709F5" w:rsidP="00BD1A1A">
            <w:pPr>
              <w:spacing w:before="0" w:after="0"/>
              <w:jc w:val="center"/>
              <w:rPr>
                <w:b/>
                <w:color w:val="000000"/>
                <w:sz w:val="20"/>
                <w:szCs w:val="20"/>
              </w:rPr>
            </w:pPr>
            <w:r>
              <w:rPr>
                <w:b/>
                <w:color w:val="000000"/>
                <w:sz w:val="20"/>
                <w:szCs w:val="20"/>
              </w:rPr>
              <w:t>POPLAVA</w:t>
            </w:r>
          </w:p>
        </w:tc>
        <w:tc>
          <w:tcPr>
            <w:tcW w:w="1276" w:type="dxa"/>
            <w:shd w:val="clear" w:color="auto" w:fill="FF0000"/>
            <w:vAlign w:val="center"/>
          </w:tcPr>
          <w:p w14:paraId="25AE7242" w14:textId="77777777" w:rsidR="00F709F5" w:rsidRPr="00FF3BBE" w:rsidRDefault="00F709F5" w:rsidP="00BD1A1A">
            <w:pPr>
              <w:spacing w:before="0" w:after="0" w:line="240" w:lineRule="auto"/>
              <w:jc w:val="center"/>
              <w:rPr>
                <w:b/>
                <w:color w:val="000000"/>
                <w:sz w:val="20"/>
                <w:szCs w:val="20"/>
              </w:rPr>
            </w:pPr>
            <w:r w:rsidRPr="00FF3BBE">
              <w:rPr>
                <w:b/>
                <w:color w:val="000000"/>
                <w:sz w:val="20"/>
                <w:szCs w:val="20"/>
              </w:rPr>
              <w:t>Vrlo niska spremnost</w:t>
            </w:r>
          </w:p>
        </w:tc>
        <w:tc>
          <w:tcPr>
            <w:tcW w:w="1276" w:type="dxa"/>
            <w:shd w:val="clear" w:color="auto" w:fill="FFC000"/>
            <w:vAlign w:val="center"/>
          </w:tcPr>
          <w:p w14:paraId="30621203" w14:textId="77777777" w:rsidR="00F709F5" w:rsidRPr="00FF3BBE" w:rsidRDefault="00F709F5" w:rsidP="00BD1A1A">
            <w:pPr>
              <w:spacing w:before="0" w:after="0"/>
              <w:jc w:val="center"/>
              <w:rPr>
                <w:b/>
                <w:color w:val="000000"/>
                <w:sz w:val="20"/>
                <w:szCs w:val="20"/>
              </w:rPr>
            </w:pPr>
            <w:r w:rsidRPr="00FF3BBE">
              <w:rPr>
                <w:b/>
                <w:color w:val="000000"/>
                <w:sz w:val="20"/>
                <w:szCs w:val="20"/>
              </w:rPr>
              <w:t>Niska spremnost</w:t>
            </w:r>
          </w:p>
        </w:tc>
        <w:tc>
          <w:tcPr>
            <w:tcW w:w="1417" w:type="dxa"/>
            <w:shd w:val="clear" w:color="auto" w:fill="FFFF00"/>
            <w:vAlign w:val="center"/>
          </w:tcPr>
          <w:p w14:paraId="3D59D43B" w14:textId="77777777" w:rsidR="00F709F5" w:rsidRPr="00FF3BBE" w:rsidRDefault="00F709F5" w:rsidP="00BD1A1A">
            <w:pPr>
              <w:spacing w:before="0" w:after="0"/>
              <w:jc w:val="center"/>
              <w:rPr>
                <w:b/>
                <w:color w:val="000000"/>
                <w:sz w:val="20"/>
                <w:szCs w:val="20"/>
              </w:rPr>
            </w:pPr>
            <w:r w:rsidRPr="00FF3BBE">
              <w:rPr>
                <w:b/>
                <w:color w:val="000000"/>
                <w:sz w:val="20"/>
                <w:szCs w:val="20"/>
              </w:rPr>
              <w:t>Visoka spremnost</w:t>
            </w:r>
          </w:p>
        </w:tc>
        <w:tc>
          <w:tcPr>
            <w:tcW w:w="1372" w:type="dxa"/>
            <w:shd w:val="clear" w:color="auto" w:fill="92D050"/>
            <w:vAlign w:val="center"/>
          </w:tcPr>
          <w:p w14:paraId="3A2FBECA" w14:textId="77777777" w:rsidR="00F709F5" w:rsidRPr="00FF3BBE" w:rsidRDefault="00F709F5" w:rsidP="00BD1A1A">
            <w:pPr>
              <w:spacing w:before="0" w:after="0"/>
              <w:jc w:val="center"/>
              <w:rPr>
                <w:b/>
                <w:color w:val="000000"/>
                <w:sz w:val="20"/>
                <w:szCs w:val="20"/>
              </w:rPr>
            </w:pPr>
            <w:r w:rsidRPr="00FF3BBE">
              <w:rPr>
                <w:b/>
                <w:color w:val="000000"/>
                <w:sz w:val="20"/>
                <w:szCs w:val="20"/>
              </w:rPr>
              <w:t>Vrlo visoka spremnost</w:t>
            </w:r>
          </w:p>
        </w:tc>
      </w:tr>
      <w:tr w:rsidR="00F709F5" w:rsidRPr="00FF3BBE" w14:paraId="6E944F40" w14:textId="77777777" w:rsidTr="00BD1A1A">
        <w:trPr>
          <w:trHeight w:val="278"/>
          <w:tblHeader/>
        </w:trPr>
        <w:tc>
          <w:tcPr>
            <w:tcW w:w="4399" w:type="dxa"/>
            <w:vMerge/>
            <w:vAlign w:val="center"/>
          </w:tcPr>
          <w:p w14:paraId="104716F4" w14:textId="77777777" w:rsidR="00F709F5" w:rsidRPr="00FF3BBE" w:rsidRDefault="00F709F5" w:rsidP="00BD1A1A">
            <w:pPr>
              <w:spacing w:before="0" w:after="0"/>
              <w:rPr>
                <w:b/>
                <w:color w:val="000000"/>
                <w:sz w:val="20"/>
                <w:szCs w:val="20"/>
              </w:rPr>
            </w:pPr>
          </w:p>
        </w:tc>
        <w:tc>
          <w:tcPr>
            <w:tcW w:w="1276" w:type="dxa"/>
            <w:vAlign w:val="center"/>
          </w:tcPr>
          <w:p w14:paraId="12483FB9" w14:textId="77777777" w:rsidR="00F709F5" w:rsidRPr="00FF3BBE" w:rsidRDefault="00F709F5" w:rsidP="00BD1A1A">
            <w:pPr>
              <w:spacing w:before="0" w:after="0"/>
              <w:jc w:val="center"/>
              <w:rPr>
                <w:b/>
                <w:color w:val="000000"/>
                <w:sz w:val="20"/>
                <w:szCs w:val="20"/>
              </w:rPr>
            </w:pPr>
            <w:r w:rsidRPr="00FF3BBE">
              <w:rPr>
                <w:b/>
                <w:color w:val="000000"/>
                <w:sz w:val="20"/>
                <w:szCs w:val="20"/>
              </w:rPr>
              <w:t>4</w:t>
            </w:r>
          </w:p>
        </w:tc>
        <w:tc>
          <w:tcPr>
            <w:tcW w:w="1276" w:type="dxa"/>
            <w:vAlign w:val="center"/>
          </w:tcPr>
          <w:p w14:paraId="78C14EB5" w14:textId="77777777" w:rsidR="00F709F5" w:rsidRPr="00FF3BBE" w:rsidRDefault="00F709F5" w:rsidP="00BD1A1A">
            <w:pPr>
              <w:spacing w:before="0" w:after="0"/>
              <w:jc w:val="center"/>
              <w:rPr>
                <w:b/>
                <w:color w:val="000000"/>
                <w:sz w:val="20"/>
                <w:szCs w:val="20"/>
              </w:rPr>
            </w:pPr>
            <w:r w:rsidRPr="00FF3BBE">
              <w:rPr>
                <w:b/>
                <w:color w:val="000000"/>
                <w:sz w:val="20"/>
                <w:szCs w:val="20"/>
              </w:rPr>
              <w:t>3</w:t>
            </w:r>
          </w:p>
        </w:tc>
        <w:tc>
          <w:tcPr>
            <w:tcW w:w="1417" w:type="dxa"/>
            <w:vAlign w:val="center"/>
          </w:tcPr>
          <w:p w14:paraId="2AF55FEE" w14:textId="77777777" w:rsidR="00F709F5" w:rsidRPr="00FF3BBE" w:rsidRDefault="00F709F5" w:rsidP="00BD1A1A">
            <w:pPr>
              <w:spacing w:before="0" w:after="0"/>
              <w:jc w:val="center"/>
              <w:rPr>
                <w:b/>
                <w:color w:val="000000"/>
                <w:sz w:val="20"/>
                <w:szCs w:val="20"/>
              </w:rPr>
            </w:pPr>
            <w:r w:rsidRPr="00FF3BBE">
              <w:rPr>
                <w:b/>
                <w:color w:val="000000"/>
                <w:sz w:val="20"/>
                <w:szCs w:val="20"/>
              </w:rPr>
              <w:t>2</w:t>
            </w:r>
          </w:p>
        </w:tc>
        <w:tc>
          <w:tcPr>
            <w:tcW w:w="1372" w:type="dxa"/>
            <w:vAlign w:val="center"/>
          </w:tcPr>
          <w:p w14:paraId="226DEFC6" w14:textId="77777777" w:rsidR="00F709F5" w:rsidRPr="00FF3BBE" w:rsidRDefault="00F709F5" w:rsidP="00BD1A1A">
            <w:pPr>
              <w:spacing w:before="0" w:after="0"/>
              <w:jc w:val="center"/>
              <w:rPr>
                <w:b/>
                <w:color w:val="000000"/>
                <w:sz w:val="20"/>
                <w:szCs w:val="20"/>
              </w:rPr>
            </w:pPr>
            <w:r w:rsidRPr="00FF3BBE">
              <w:rPr>
                <w:b/>
                <w:color w:val="000000"/>
                <w:sz w:val="20"/>
                <w:szCs w:val="20"/>
              </w:rPr>
              <w:t>1</w:t>
            </w:r>
          </w:p>
        </w:tc>
      </w:tr>
      <w:tr w:rsidR="00550A7C" w:rsidRPr="00FF3BBE" w14:paraId="121E473D" w14:textId="77777777" w:rsidTr="00BD1A1A">
        <w:trPr>
          <w:trHeight w:val="352"/>
        </w:trPr>
        <w:tc>
          <w:tcPr>
            <w:tcW w:w="4399" w:type="dxa"/>
            <w:vAlign w:val="center"/>
          </w:tcPr>
          <w:p w14:paraId="4AB13FAA" w14:textId="7664E06C" w:rsidR="00550A7C" w:rsidRPr="00FF3BBE" w:rsidRDefault="00550A7C" w:rsidP="00550A7C">
            <w:pPr>
              <w:spacing w:before="0" w:after="0"/>
              <w:rPr>
                <w:color w:val="000000"/>
                <w:sz w:val="20"/>
                <w:szCs w:val="20"/>
              </w:rPr>
            </w:pPr>
            <w:r w:rsidRPr="00B26805">
              <w:rPr>
                <w:color w:val="000000"/>
                <w:sz w:val="20"/>
                <w:szCs w:val="20"/>
              </w:rPr>
              <w:t xml:space="preserve">Stožer civilne zaštite </w:t>
            </w:r>
            <w:r w:rsidR="00A12248">
              <w:rPr>
                <w:color w:val="000000"/>
                <w:sz w:val="20"/>
                <w:szCs w:val="20"/>
              </w:rPr>
              <w:t>Općine Vinodolske općine</w:t>
            </w:r>
          </w:p>
        </w:tc>
        <w:tc>
          <w:tcPr>
            <w:tcW w:w="1276" w:type="dxa"/>
            <w:vAlign w:val="center"/>
          </w:tcPr>
          <w:p w14:paraId="0CE42884" w14:textId="77777777" w:rsidR="00550A7C" w:rsidRPr="00FF3BBE" w:rsidRDefault="00550A7C" w:rsidP="00550A7C">
            <w:pPr>
              <w:spacing w:before="0"/>
              <w:jc w:val="center"/>
              <w:rPr>
                <w:b/>
                <w:color w:val="000000"/>
                <w:sz w:val="20"/>
                <w:szCs w:val="20"/>
              </w:rPr>
            </w:pPr>
          </w:p>
        </w:tc>
        <w:tc>
          <w:tcPr>
            <w:tcW w:w="1276" w:type="dxa"/>
            <w:vAlign w:val="center"/>
          </w:tcPr>
          <w:p w14:paraId="27F2F592" w14:textId="77777777" w:rsidR="00550A7C" w:rsidRPr="00FF3BBE" w:rsidRDefault="00550A7C" w:rsidP="00550A7C">
            <w:pPr>
              <w:spacing w:before="0"/>
              <w:jc w:val="center"/>
              <w:rPr>
                <w:b/>
                <w:color w:val="000000"/>
                <w:sz w:val="20"/>
                <w:szCs w:val="20"/>
              </w:rPr>
            </w:pPr>
          </w:p>
        </w:tc>
        <w:tc>
          <w:tcPr>
            <w:tcW w:w="1417" w:type="dxa"/>
            <w:vAlign w:val="center"/>
          </w:tcPr>
          <w:p w14:paraId="2EC39C8F" w14:textId="77777777" w:rsidR="00550A7C" w:rsidRPr="00FF3BBE" w:rsidRDefault="00550A7C" w:rsidP="00550A7C">
            <w:pPr>
              <w:spacing w:before="0" w:after="0"/>
              <w:jc w:val="center"/>
              <w:rPr>
                <w:b/>
                <w:color w:val="000000"/>
                <w:sz w:val="20"/>
                <w:szCs w:val="20"/>
              </w:rPr>
            </w:pPr>
            <w:r w:rsidRPr="00FF3BBE">
              <w:rPr>
                <w:b/>
                <w:color w:val="000000"/>
                <w:sz w:val="20"/>
                <w:szCs w:val="20"/>
              </w:rPr>
              <w:t>x</w:t>
            </w:r>
          </w:p>
        </w:tc>
        <w:tc>
          <w:tcPr>
            <w:tcW w:w="1372" w:type="dxa"/>
            <w:vAlign w:val="center"/>
          </w:tcPr>
          <w:p w14:paraId="2159EE78" w14:textId="77777777" w:rsidR="00550A7C" w:rsidRPr="00FF3BBE" w:rsidRDefault="00550A7C" w:rsidP="00550A7C">
            <w:pPr>
              <w:spacing w:before="0"/>
              <w:jc w:val="center"/>
              <w:rPr>
                <w:b/>
                <w:color w:val="000000"/>
                <w:sz w:val="20"/>
                <w:szCs w:val="20"/>
              </w:rPr>
            </w:pPr>
          </w:p>
        </w:tc>
      </w:tr>
      <w:tr w:rsidR="00550A7C" w:rsidRPr="00FF3BBE" w14:paraId="46338D70" w14:textId="77777777" w:rsidTr="00BD1A1A">
        <w:trPr>
          <w:trHeight w:val="352"/>
        </w:trPr>
        <w:tc>
          <w:tcPr>
            <w:tcW w:w="4399" w:type="dxa"/>
            <w:vAlign w:val="center"/>
          </w:tcPr>
          <w:p w14:paraId="2E9FBA3D" w14:textId="54D8D4F4" w:rsidR="00550A7C" w:rsidRPr="00FF3BBE" w:rsidRDefault="00550A7C" w:rsidP="00550A7C">
            <w:pPr>
              <w:spacing w:before="0" w:after="0"/>
              <w:rPr>
                <w:color w:val="000000"/>
                <w:sz w:val="20"/>
                <w:szCs w:val="20"/>
              </w:rPr>
            </w:pPr>
            <w:r w:rsidRPr="00B26805">
              <w:rPr>
                <w:color w:val="000000"/>
                <w:sz w:val="20"/>
                <w:szCs w:val="20"/>
              </w:rPr>
              <w:t xml:space="preserve">Povjerenici i zamjenici povjerenika civilne zaštite </w:t>
            </w:r>
            <w:r w:rsidR="00A12248">
              <w:rPr>
                <w:color w:val="000000"/>
                <w:sz w:val="20"/>
                <w:szCs w:val="20"/>
              </w:rPr>
              <w:t>Općine Vinodolske općine</w:t>
            </w:r>
          </w:p>
        </w:tc>
        <w:tc>
          <w:tcPr>
            <w:tcW w:w="1276" w:type="dxa"/>
            <w:vAlign w:val="center"/>
          </w:tcPr>
          <w:p w14:paraId="40B89026" w14:textId="77777777" w:rsidR="00550A7C" w:rsidRPr="00FF3BBE" w:rsidRDefault="00550A7C" w:rsidP="00550A7C">
            <w:pPr>
              <w:spacing w:before="0"/>
              <w:jc w:val="center"/>
              <w:rPr>
                <w:b/>
                <w:color w:val="000000"/>
                <w:sz w:val="20"/>
                <w:szCs w:val="20"/>
              </w:rPr>
            </w:pPr>
          </w:p>
        </w:tc>
        <w:tc>
          <w:tcPr>
            <w:tcW w:w="1276" w:type="dxa"/>
            <w:vAlign w:val="center"/>
          </w:tcPr>
          <w:p w14:paraId="037EE16B" w14:textId="77777777" w:rsidR="00550A7C" w:rsidRPr="00FF3BBE" w:rsidRDefault="00550A7C" w:rsidP="00550A7C">
            <w:pPr>
              <w:spacing w:before="0"/>
              <w:jc w:val="center"/>
              <w:rPr>
                <w:b/>
                <w:color w:val="000000"/>
                <w:sz w:val="20"/>
                <w:szCs w:val="20"/>
              </w:rPr>
            </w:pPr>
            <w:r w:rsidRPr="00FF3BBE">
              <w:rPr>
                <w:b/>
                <w:color w:val="000000"/>
                <w:sz w:val="20"/>
                <w:szCs w:val="20"/>
              </w:rPr>
              <w:t>x</w:t>
            </w:r>
          </w:p>
        </w:tc>
        <w:tc>
          <w:tcPr>
            <w:tcW w:w="1417" w:type="dxa"/>
            <w:vAlign w:val="center"/>
          </w:tcPr>
          <w:p w14:paraId="359A70A8" w14:textId="77777777" w:rsidR="00550A7C" w:rsidRPr="00FF3BBE" w:rsidRDefault="00550A7C" w:rsidP="00550A7C">
            <w:pPr>
              <w:spacing w:before="0" w:after="0"/>
              <w:jc w:val="center"/>
              <w:rPr>
                <w:b/>
                <w:color w:val="000000"/>
                <w:sz w:val="20"/>
                <w:szCs w:val="20"/>
              </w:rPr>
            </w:pPr>
          </w:p>
        </w:tc>
        <w:tc>
          <w:tcPr>
            <w:tcW w:w="1372" w:type="dxa"/>
            <w:vAlign w:val="center"/>
          </w:tcPr>
          <w:p w14:paraId="00E0AC03" w14:textId="77777777" w:rsidR="00550A7C" w:rsidRPr="00FF3BBE" w:rsidRDefault="00550A7C" w:rsidP="00550A7C">
            <w:pPr>
              <w:spacing w:before="0"/>
              <w:rPr>
                <w:b/>
                <w:color w:val="000000"/>
                <w:sz w:val="20"/>
                <w:szCs w:val="20"/>
              </w:rPr>
            </w:pPr>
          </w:p>
        </w:tc>
      </w:tr>
      <w:tr w:rsidR="00550A7C" w:rsidRPr="00FF3BBE" w14:paraId="5D8DC44E" w14:textId="77777777" w:rsidTr="00BD1A1A">
        <w:trPr>
          <w:trHeight w:val="352"/>
        </w:trPr>
        <w:tc>
          <w:tcPr>
            <w:tcW w:w="4399" w:type="dxa"/>
            <w:vAlign w:val="center"/>
          </w:tcPr>
          <w:p w14:paraId="42C5CAD2" w14:textId="7D059908" w:rsidR="00550A7C" w:rsidRPr="00FF3BBE" w:rsidRDefault="00550A7C" w:rsidP="00550A7C">
            <w:pPr>
              <w:spacing w:before="0" w:after="0"/>
              <w:rPr>
                <w:color w:val="000000"/>
                <w:sz w:val="20"/>
                <w:szCs w:val="20"/>
              </w:rPr>
            </w:pPr>
            <w:r w:rsidRPr="00B26805">
              <w:rPr>
                <w:color w:val="000000"/>
                <w:sz w:val="20"/>
                <w:szCs w:val="20"/>
              </w:rPr>
              <w:t xml:space="preserve">Vatrogasne snage </w:t>
            </w:r>
          </w:p>
        </w:tc>
        <w:tc>
          <w:tcPr>
            <w:tcW w:w="1276" w:type="dxa"/>
            <w:vAlign w:val="center"/>
          </w:tcPr>
          <w:p w14:paraId="3902A405" w14:textId="77777777" w:rsidR="00550A7C" w:rsidRPr="00FF3BBE" w:rsidRDefault="00550A7C" w:rsidP="00550A7C">
            <w:pPr>
              <w:spacing w:before="0"/>
              <w:rPr>
                <w:b/>
                <w:color w:val="000000"/>
                <w:sz w:val="20"/>
                <w:szCs w:val="20"/>
              </w:rPr>
            </w:pPr>
          </w:p>
        </w:tc>
        <w:tc>
          <w:tcPr>
            <w:tcW w:w="1276" w:type="dxa"/>
            <w:vAlign w:val="center"/>
          </w:tcPr>
          <w:p w14:paraId="355B2377" w14:textId="77777777" w:rsidR="00550A7C" w:rsidRPr="00FF3BBE" w:rsidRDefault="00550A7C" w:rsidP="00550A7C">
            <w:pPr>
              <w:spacing w:before="0" w:after="0"/>
              <w:jc w:val="center"/>
              <w:rPr>
                <w:b/>
                <w:color w:val="000000"/>
                <w:sz w:val="20"/>
                <w:szCs w:val="20"/>
              </w:rPr>
            </w:pPr>
          </w:p>
        </w:tc>
        <w:tc>
          <w:tcPr>
            <w:tcW w:w="1417" w:type="dxa"/>
            <w:vAlign w:val="center"/>
          </w:tcPr>
          <w:p w14:paraId="046C694C" w14:textId="77777777" w:rsidR="00550A7C" w:rsidRPr="00FF3BBE" w:rsidRDefault="00550A7C" w:rsidP="00550A7C">
            <w:pPr>
              <w:spacing w:before="0" w:after="0"/>
              <w:jc w:val="center"/>
              <w:rPr>
                <w:b/>
                <w:color w:val="000000"/>
                <w:sz w:val="20"/>
                <w:szCs w:val="20"/>
              </w:rPr>
            </w:pPr>
            <w:r w:rsidRPr="00FF3BBE">
              <w:rPr>
                <w:b/>
                <w:color w:val="000000"/>
                <w:sz w:val="20"/>
                <w:szCs w:val="20"/>
              </w:rPr>
              <w:t>x</w:t>
            </w:r>
          </w:p>
        </w:tc>
        <w:tc>
          <w:tcPr>
            <w:tcW w:w="1372" w:type="dxa"/>
            <w:vAlign w:val="center"/>
          </w:tcPr>
          <w:p w14:paraId="4E102CA6" w14:textId="77777777" w:rsidR="00550A7C" w:rsidRPr="00FF3BBE" w:rsidRDefault="00550A7C" w:rsidP="00550A7C">
            <w:pPr>
              <w:spacing w:before="0" w:after="0"/>
              <w:jc w:val="center"/>
              <w:rPr>
                <w:b/>
                <w:color w:val="000000"/>
                <w:sz w:val="20"/>
                <w:szCs w:val="20"/>
              </w:rPr>
            </w:pPr>
          </w:p>
        </w:tc>
      </w:tr>
      <w:tr w:rsidR="00550A7C" w:rsidRPr="00FF3BBE" w14:paraId="1AD8AB90" w14:textId="77777777" w:rsidTr="00BD1A1A">
        <w:trPr>
          <w:trHeight w:val="362"/>
        </w:trPr>
        <w:tc>
          <w:tcPr>
            <w:tcW w:w="4399" w:type="dxa"/>
            <w:vAlign w:val="center"/>
          </w:tcPr>
          <w:p w14:paraId="2F24841D" w14:textId="5ACCCAA8" w:rsidR="00550A7C" w:rsidRPr="00FF3BBE" w:rsidRDefault="00550A7C" w:rsidP="00550A7C">
            <w:pPr>
              <w:spacing w:before="0" w:after="0"/>
              <w:rPr>
                <w:color w:val="000000"/>
                <w:sz w:val="20"/>
                <w:szCs w:val="20"/>
                <w:u w:val="single"/>
              </w:rPr>
            </w:pPr>
            <w:r w:rsidRPr="00B26805">
              <w:rPr>
                <w:color w:val="000000"/>
                <w:sz w:val="20"/>
                <w:szCs w:val="20"/>
              </w:rPr>
              <w:t xml:space="preserve">GDCK </w:t>
            </w:r>
            <w:r>
              <w:rPr>
                <w:color w:val="000000"/>
                <w:sz w:val="20"/>
                <w:szCs w:val="20"/>
              </w:rPr>
              <w:t>Novi Vinodolski</w:t>
            </w:r>
          </w:p>
        </w:tc>
        <w:tc>
          <w:tcPr>
            <w:tcW w:w="1276" w:type="dxa"/>
            <w:vAlign w:val="center"/>
          </w:tcPr>
          <w:p w14:paraId="26ED08DB" w14:textId="77777777" w:rsidR="00550A7C" w:rsidRPr="00FF3BBE" w:rsidRDefault="00550A7C" w:rsidP="00550A7C">
            <w:pPr>
              <w:spacing w:before="0" w:after="0"/>
              <w:jc w:val="center"/>
              <w:rPr>
                <w:b/>
                <w:color w:val="000000"/>
                <w:sz w:val="20"/>
                <w:szCs w:val="20"/>
              </w:rPr>
            </w:pPr>
          </w:p>
        </w:tc>
        <w:tc>
          <w:tcPr>
            <w:tcW w:w="1276" w:type="dxa"/>
            <w:vAlign w:val="center"/>
          </w:tcPr>
          <w:p w14:paraId="6E797580" w14:textId="77777777" w:rsidR="00550A7C" w:rsidRPr="00FF3BBE" w:rsidRDefault="00550A7C" w:rsidP="00550A7C">
            <w:pPr>
              <w:spacing w:before="0" w:after="0"/>
              <w:jc w:val="center"/>
              <w:rPr>
                <w:b/>
                <w:color w:val="000000"/>
                <w:sz w:val="20"/>
                <w:szCs w:val="20"/>
              </w:rPr>
            </w:pPr>
          </w:p>
        </w:tc>
        <w:tc>
          <w:tcPr>
            <w:tcW w:w="1417" w:type="dxa"/>
            <w:vAlign w:val="center"/>
          </w:tcPr>
          <w:p w14:paraId="449D9554" w14:textId="77777777" w:rsidR="00550A7C" w:rsidRPr="00FF3BBE" w:rsidRDefault="00550A7C" w:rsidP="00550A7C">
            <w:pPr>
              <w:spacing w:before="0" w:after="0"/>
              <w:jc w:val="center"/>
              <w:rPr>
                <w:b/>
                <w:color w:val="000000"/>
                <w:sz w:val="20"/>
                <w:szCs w:val="20"/>
              </w:rPr>
            </w:pPr>
            <w:r w:rsidRPr="00FF3BBE">
              <w:rPr>
                <w:b/>
                <w:color w:val="000000"/>
                <w:sz w:val="20"/>
                <w:szCs w:val="20"/>
              </w:rPr>
              <w:t>x</w:t>
            </w:r>
          </w:p>
        </w:tc>
        <w:tc>
          <w:tcPr>
            <w:tcW w:w="1372" w:type="dxa"/>
            <w:vAlign w:val="center"/>
          </w:tcPr>
          <w:p w14:paraId="6C768BA8" w14:textId="77777777" w:rsidR="00550A7C" w:rsidRPr="00FF3BBE" w:rsidRDefault="00550A7C" w:rsidP="00550A7C">
            <w:pPr>
              <w:spacing w:before="0" w:after="0"/>
              <w:jc w:val="center"/>
              <w:rPr>
                <w:b/>
                <w:color w:val="000000"/>
                <w:sz w:val="20"/>
                <w:szCs w:val="20"/>
              </w:rPr>
            </w:pPr>
          </w:p>
        </w:tc>
      </w:tr>
      <w:tr w:rsidR="00550A7C" w:rsidRPr="00FF3BBE" w14:paraId="5F2A5E87" w14:textId="77777777" w:rsidTr="00BD1A1A">
        <w:trPr>
          <w:trHeight w:val="362"/>
        </w:trPr>
        <w:tc>
          <w:tcPr>
            <w:tcW w:w="4399" w:type="dxa"/>
            <w:vAlign w:val="center"/>
          </w:tcPr>
          <w:p w14:paraId="053A6CC9" w14:textId="7D876785" w:rsidR="00550A7C" w:rsidRPr="00FF3BBE" w:rsidRDefault="00550A7C" w:rsidP="00550A7C">
            <w:pPr>
              <w:spacing w:before="0" w:after="0"/>
              <w:rPr>
                <w:color w:val="000000"/>
                <w:sz w:val="20"/>
                <w:szCs w:val="20"/>
                <w:u w:val="single"/>
              </w:rPr>
            </w:pPr>
            <w:r w:rsidRPr="00B26805">
              <w:rPr>
                <w:color w:val="000000"/>
                <w:sz w:val="20"/>
                <w:szCs w:val="20"/>
              </w:rPr>
              <w:t>HGSS-Stanica Rijeka</w:t>
            </w:r>
          </w:p>
        </w:tc>
        <w:tc>
          <w:tcPr>
            <w:tcW w:w="1276" w:type="dxa"/>
            <w:vAlign w:val="center"/>
          </w:tcPr>
          <w:p w14:paraId="2D6C1AB6" w14:textId="77777777" w:rsidR="00550A7C" w:rsidRPr="00FF3BBE" w:rsidRDefault="00550A7C" w:rsidP="00550A7C">
            <w:pPr>
              <w:spacing w:before="0" w:after="0"/>
              <w:jc w:val="center"/>
              <w:rPr>
                <w:b/>
                <w:color w:val="000000"/>
                <w:sz w:val="20"/>
                <w:szCs w:val="20"/>
              </w:rPr>
            </w:pPr>
          </w:p>
        </w:tc>
        <w:tc>
          <w:tcPr>
            <w:tcW w:w="1276" w:type="dxa"/>
            <w:vAlign w:val="center"/>
          </w:tcPr>
          <w:p w14:paraId="27497ABB" w14:textId="77777777" w:rsidR="00550A7C" w:rsidRPr="00FF3BBE" w:rsidRDefault="00550A7C" w:rsidP="00550A7C">
            <w:pPr>
              <w:spacing w:before="0" w:after="0"/>
              <w:jc w:val="center"/>
              <w:rPr>
                <w:b/>
                <w:color w:val="000000"/>
                <w:sz w:val="20"/>
                <w:szCs w:val="20"/>
              </w:rPr>
            </w:pPr>
          </w:p>
        </w:tc>
        <w:tc>
          <w:tcPr>
            <w:tcW w:w="1417" w:type="dxa"/>
            <w:vAlign w:val="center"/>
          </w:tcPr>
          <w:p w14:paraId="48F61DC4" w14:textId="77777777" w:rsidR="00550A7C" w:rsidRPr="00FF3BBE" w:rsidRDefault="00550A7C" w:rsidP="00550A7C">
            <w:pPr>
              <w:spacing w:before="0" w:after="0"/>
              <w:jc w:val="center"/>
              <w:rPr>
                <w:b/>
                <w:color w:val="000000"/>
                <w:sz w:val="20"/>
                <w:szCs w:val="20"/>
              </w:rPr>
            </w:pPr>
            <w:r w:rsidRPr="00FF3BBE">
              <w:rPr>
                <w:b/>
                <w:color w:val="000000"/>
                <w:sz w:val="20"/>
                <w:szCs w:val="20"/>
              </w:rPr>
              <w:t>x</w:t>
            </w:r>
          </w:p>
        </w:tc>
        <w:tc>
          <w:tcPr>
            <w:tcW w:w="1372" w:type="dxa"/>
            <w:vAlign w:val="center"/>
          </w:tcPr>
          <w:p w14:paraId="24E0CD22" w14:textId="77777777" w:rsidR="00550A7C" w:rsidRPr="00FF3BBE" w:rsidRDefault="00550A7C" w:rsidP="00550A7C">
            <w:pPr>
              <w:spacing w:before="0" w:after="0"/>
              <w:jc w:val="center"/>
              <w:rPr>
                <w:b/>
                <w:color w:val="000000"/>
                <w:sz w:val="20"/>
                <w:szCs w:val="20"/>
              </w:rPr>
            </w:pPr>
          </w:p>
        </w:tc>
      </w:tr>
      <w:tr w:rsidR="00550A7C" w:rsidRPr="00FF3BBE" w14:paraId="6B894223" w14:textId="77777777" w:rsidTr="00BD1A1A">
        <w:trPr>
          <w:trHeight w:val="352"/>
        </w:trPr>
        <w:tc>
          <w:tcPr>
            <w:tcW w:w="4399" w:type="dxa"/>
            <w:vAlign w:val="center"/>
          </w:tcPr>
          <w:p w14:paraId="77793E53" w14:textId="313ACEBA" w:rsidR="00550A7C" w:rsidRPr="00FF3BBE" w:rsidRDefault="00550A7C" w:rsidP="00550A7C">
            <w:pPr>
              <w:spacing w:before="0" w:after="0"/>
              <w:rPr>
                <w:color w:val="000000"/>
                <w:sz w:val="20"/>
                <w:szCs w:val="20"/>
              </w:rPr>
            </w:pPr>
            <w:r w:rsidRPr="00B26805">
              <w:rPr>
                <w:color w:val="000000"/>
                <w:sz w:val="20"/>
                <w:szCs w:val="20"/>
              </w:rPr>
              <w:t xml:space="preserve">Pravne osobe i udruge od interesa za sustav civilne zaštite </w:t>
            </w:r>
            <w:r w:rsidR="00A12248">
              <w:rPr>
                <w:color w:val="000000"/>
                <w:sz w:val="20"/>
                <w:szCs w:val="20"/>
              </w:rPr>
              <w:t>Općine Vinodolske općine</w:t>
            </w:r>
          </w:p>
        </w:tc>
        <w:tc>
          <w:tcPr>
            <w:tcW w:w="1276" w:type="dxa"/>
            <w:vAlign w:val="center"/>
          </w:tcPr>
          <w:p w14:paraId="0158FBD4" w14:textId="77777777" w:rsidR="00550A7C" w:rsidRPr="00FF3BBE" w:rsidRDefault="00550A7C" w:rsidP="00550A7C">
            <w:pPr>
              <w:spacing w:before="0" w:after="0"/>
              <w:rPr>
                <w:b/>
                <w:color w:val="000000"/>
                <w:sz w:val="20"/>
                <w:szCs w:val="20"/>
              </w:rPr>
            </w:pPr>
          </w:p>
        </w:tc>
        <w:tc>
          <w:tcPr>
            <w:tcW w:w="1276" w:type="dxa"/>
            <w:vAlign w:val="center"/>
          </w:tcPr>
          <w:p w14:paraId="4DC1A94A" w14:textId="77777777" w:rsidR="00550A7C" w:rsidRPr="00FF3BBE" w:rsidRDefault="00550A7C" w:rsidP="00550A7C">
            <w:pPr>
              <w:spacing w:before="0" w:after="0"/>
              <w:jc w:val="center"/>
              <w:rPr>
                <w:b/>
                <w:color w:val="000000"/>
                <w:sz w:val="20"/>
                <w:szCs w:val="20"/>
              </w:rPr>
            </w:pPr>
            <w:r w:rsidRPr="00FF3BBE">
              <w:rPr>
                <w:b/>
                <w:color w:val="000000"/>
                <w:sz w:val="20"/>
                <w:szCs w:val="20"/>
              </w:rPr>
              <w:t>x</w:t>
            </w:r>
          </w:p>
        </w:tc>
        <w:tc>
          <w:tcPr>
            <w:tcW w:w="1417" w:type="dxa"/>
            <w:vAlign w:val="center"/>
          </w:tcPr>
          <w:p w14:paraId="19885B58" w14:textId="77777777" w:rsidR="00550A7C" w:rsidRPr="00FF3BBE" w:rsidRDefault="00550A7C" w:rsidP="00550A7C">
            <w:pPr>
              <w:spacing w:before="0" w:after="0"/>
              <w:jc w:val="center"/>
              <w:rPr>
                <w:b/>
                <w:color w:val="000000"/>
                <w:sz w:val="20"/>
                <w:szCs w:val="20"/>
              </w:rPr>
            </w:pPr>
          </w:p>
        </w:tc>
        <w:tc>
          <w:tcPr>
            <w:tcW w:w="1372" w:type="dxa"/>
            <w:vAlign w:val="center"/>
          </w:tcPr>
          <w:p w14:paraId="1F250DA5" w14:textId="77777777" w:rsidR="00550A7C" w:rsidRPr="00FF3BBE" w:rsidRDefault="00550A7C" w:rsidP="00550A7C">
            <w:pPr>
              <w:spacing w:before="0" w:after="0"/>
              <w:jc w:val="center"/>
              <w:rPr>
                <w:b/>
                <w:color w:val="000000"/>
                <w:sz w:val="20"/>
                <w:szCs w:val="20"/>
              </w:rPr>
            </w:pPr>
          </w:p>
        </w:tc>
      </w:tr>
      <w:tr w:rsidR="00550A7C" w:rsidRPr="00A0161B" w14:paraId="390371D8" w14:textId="77777777" w:rsidTr="00BD1A1A">
        <w:trPr>
          <w:trHeight w:val="362"/>
        </w:trPr>
        <w:tc>
          <w:tcPr>
            <w:tcW w:w="4399" w:type="dxa"/>
            <w:vAlign w:val="center"/>
          </w:tcPr>
          <w:p w14:paraId="0BBB38B2" w14:textId="77777777" w:rsidR="00550A7C" w:rsidRPr="00FF3BBE" w:rsidRDefault="00550A7C" w:rsidP="00550A7C">
            <w:pPr>
              <w:spacing w:before="0" w:after="0"/>
              <w:rPr>
                <w:color w:val="000000"/>
                <w:sz w:val="20"/>
                <w:szCs w:val="20"/>
              </w:rPr>
            </w:pPr>
            <w:r w:rsidRPr="00FF3BBE">
              <w:rPr>
                <w:color w:val="000000"/>
                <w:sz w:val="20"/>
                <w:szCs w:val="20"/>
                <w:u w:val="single"/>
              </w:rPr>
              <w:t>Područje reagiranja – zbirno</w:t>
            </w:r>
          </w:p>
        </w:tc>
        <w:tc>
          <w:tcPr>
            <w:tcW w:w="1276" w:type="dxa"/>
            <w:vAlign w:val="center"/>
          </w:tcPr>
          <w:p w14:paraId="287AC16F" w14:textId="77777777" w:rsidR="00550A7C" w:rsidRPr="00FF3BBE" w:rsidRDefault="00550A7C" w:rsidP="00550A7C">
            <w:pPr>
              <w:spacing w:before="0" w:after="0"/>
              <w:rPr>
                <w:b/>
                <w:color w:val="000000"/>
                <w:sz w:val="20"/>
                <w:szCs w:val="20"/>
              </w:rPr>
            </w:pPr>
          </w:p>
        </w:tc>
        <w:tc>
          <w:tcPr>
            <w:tcW w:w="1276" w:type="dxa"/>
            <w:vAlign w:val="center"/>
          </w:tcPr>
          <w:p w14:paraId="085B7EB8" w14:textId="77777777" w:rsidR="00550A7C" w:rsidRPr="00FF3BBE" w:rsidRDefault="00550A7C" w:rsidP="00550A7C">
            <w:pPr>
              <w:spacing w:before="0" w:after="0"/>
              <w:jc w:val="center"/>
              <w:rPr>
                <w:b/>
                <w:color w:val="000000"/>
                <w:sz w:val="20"/>
                <w:szCs w:val="20"/>
              </w:rPr>
            </w:pPr>
            <w:r w:rsidRPr="00FF3BBE">
              <w:rPr>
                <w:b/>
                <w:color w:val="000000"/>
                <w:sz w:val="20"/>
                <w:szCs w:val="20"/>
              </w:rPr>
              <w:t>x</w:t>
            </w:r>
          </w:p>
        </w:tc>
        <w:tc>
          <w:tcPr>
            <w:tcW w:w="1417" w:type="dxa"/>
            <w:vAlign w:val="center"/>
          </w:tcPr>
          <w:p w14:paraId="3918FF95" w14:textId="77777777" w:rsidR="00550A7C" w:rsidRPr="00FF3BBE" w:rsidRDefault="00550A7C" w:rsidP="00550A7C">
            <w:pPr>
              <w:spacing w:before="0" w:after="0"/>
              <w:jc w:val="center"/>
              <w:rPr>
                <w:b/>
                <w:color w:val="000000"/>
                <w:sz w:val="20"/>
                <w:szCs w:val="20"/>
              </w:rPr>
            </w:pPr>
          </w:p>
        </w:tc>
        <w:tc>
          <w:tcPr>
            <w:tcW w:w="1372" w:type="dxa"/>
            <w:vAlign w:val="center"/>
          </w:tcPr>
          <w:p w14:paraId="0F11CD73" w14:textId="77777777" w:rsidR="00550A7C" w:rsidRPr="00FF3BBE" w:rsidRDefault="00550A7C" w:rsidP="00550A7C">
            <w:pPr>
              <w:spacing w:before="0" w:after="0"/>
              <w:jc w:val="center"/>
              <w:rPr>
                <w:b/>
                <w:color w:val="000000"/>
                <w:sz w:val="20"/>
                <w:szCs w:val="20"/>
              </w:rPr>
            </w:pPr>
          </w:p>
        </w:tc>
      </w:tr>
    </w:tbl>
    <w:p w14:paraId="543346BB" w14:textId="77777777" w:rsidR="00F709F5" w:rsidRPr="00A0161B" w:rsidRDefault="00F709F5" w:rsidP="00F709F5">
      <w:pPr>
        <w:spacing w:before="0" w:after="0"/>
        <w:rPr>
          <w:highlight w:val="yellow"/>
        </w:rPr>
      </w:pPr>
    </w:p>
    <w:p w14:paraId="4E2D56EA" w14:textId="459CF7F7" w:rsidR="00F709F5" w:rsidRPr="00FF3BBE" w:rsidRDefault="00F709F5" w:rsidP="00F709F5">
      <w:r w:rsidRPr="000B74EF">
        <w:t xml:space="preserve">Raspoložive snage civilne zaštite </w:t>
      </w:r>
      <w:r w:rsidR="00A12248">
        <w:t>Općine Vinodolske općine</w:t>
      </w:r>
      <w:r w:rsidRPr="000B74EF">
        <w:t xml:space="preserve"> biti će dostatne za saniranje šteta nastalih kao posljedica </w:t>
      </w:r>
      <w:r w:rsidR="000B74EF" w:rsidRPr="000B74EF">
        <w:t>poplava.</w:t>
      </w:r>
    </w:p>
    <w:p w14:paraId="53666311" w14:textId="2A865197" w:rsidR="004F6F31" w:rsidRPr="00AB37A6" w:rsidRDefault="004F6F31" w:rsidP="004F6F31">
      <w:pPr>
        <w:spacing w:before="0"/>
        <w:jc w:val="center"/>
        <w:rPr>
          <w:rFonts w:eastAsia="Calibri"/>
          <w:b/>
          <w:bCs/>
          <w:i/>
          <w:color w:val="54883D"/>
          <w:sz w:val="20"/>
          <w:szCs w:val="18"/>
          <w:lang w:bidi="en-US"/>
        </w:rPr>
      </w:pPr>
      <w:r w:rsidRPr="00AB37A6">
        <w:rPr>
          <w:rFonts w:eastAsia="Calibri"/>
          <w:b/>
          <w:i/>
          <w:iCs/>
          <w:color w:val="54883D"/>
          <w:sz w:val="20"/>
          <w:szCs w:val="20"/>
        </w:rPr>
        <w:t xml:space="preserve">Tablica </w:t>
      </w:r>
      <w:r w:rsidRPr="00AB37A6">
        <w:rPr>
          <w:rFonts w:eastAsia="Calibri"/>
          <w:b/>
          <w:i/>
          <w:iCs/>
          <w:color w:val="54883D"/>
          <w:sz w:val="20"/>
          <w:szCs w:val="20"/>
        </w:rPr>
        <w:fldChar w:fldCharType="begin"/>
      </w:r>
      <w:r w:rsidRPr="00AB37A6">
        <w:rPr>
          <w:rFonts w:eastAsia="Calibri"/>
          <w:b/>
          <w:i/>
          <w:iCs/>
          <w:color w:val="54883D"/>
          <w:sz w:val="20"/>
          <w:szCs w:val="20"/>
        </w:rPr>
        <w:instrText xml:space="preserve"> SEQ Tabela \* ARABIC </w:instrText>
      </w:r>
      <w:r w:rsidRPr="00AB37A6">
        <w:rPr>
          <w:rFonts w:eastAsia="Calibri"/>
          <w:b/>
          <w:i/>
          <w:iCs/>
          <w:color w:val="54883D"/>
          <w:sz w:val="20"/>
          <w:szCs w:val="20"/>
        </w:rPr>
        <w:fldChar w:fldCharType="separate"/>
      </w:r>
      <w:r w:rsidR="003253AB">
        <w:rPr>
          <w:rFonts w:eastAsia="Calibri"/>
          <w:b/>
          <w:i/>
          <w:iCs/>
          <w:noProof/>
          <w:color w:val="54883D"/>
          <w:sz w:val="20"/>
          <w:szCs w:val="20"/>
        </w:rPr>
        <w:t>110</w:t>
      </w:r>
      <w:r w:rsidRPr="00AB37A6">
        <w:rPr>
          <w:rFonts w:eastAsia="Calibri"/>
          <w:b/>
          <w:i/>
          <w:iCs/>
          <w:noProof/>
          <w:color w:val="54883D"/>
          <w:sz w:val="20"/>
          <w:szCs w:val="20"/>
        </w:rPr>
        <w:fldChar w:fldCharType="end"/>
      </w:r>
      <w:r w:rsidRPr="00AB37A6">
        <w:rPr>
          <w:rFonts w:eastAsia="Calibri"/>
          <w:b/>
          <w:i/>
          <w:iCs/>
          <w:color w:val="54883D"/>
          <w:sz w:val="20"/>
          <w:szCs w:val="20"/>
        </w:rPr>
        <w:t>.</w:t>
      </w:r>
      <w:r w:rsidRPr="00AB37A6">
        <w:rPr>
          <w:rFonts w:eastAsia="Calibri"/>
          <w:b/>
          <w:bCs/>
          <w:i/>
          <w:color w:val="54883D"/>
          <w:sz w:val="20"/>
          <w:szCs w:val="18"/>
          <w:lang w:bidi="en-US"/>
        </w:rPr>
        <w:t xml:space="preserve"> Spremnost operativnih snaga u slučaju pojave </w:t>
      </w:r>
      <w:r>
        <w:rPr>
          <w:rFonts w:eastAsia="Calibri"/>
          <w:b/>
          <w:bCs/>
          <w:i/>
          <w:color w:val="54883D"/>
          <w:sz w:val="20"/>
          <w:szCs w:val="18"/>
          <w:lang w:bidi="en-US"/>
        </w:rPr>
        <w:t>vjetra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4F6F31" w:rsidRPr="00AB37A6" w14:paraId="7AC00D77" w14:textId="77777777" w:rsidTr="00B10125">
        <w:trPr>
          <w:trHeight w:val="352"/>
          <w:tblHeader/>
        </w:trPr>
        <w:tc>
          <w:tcPr>
            <w:tcW w:w="4399" w:type="dxa"/>
            <w:vMerge w:val="restart"/>
            <w:vAlign w:val="center"/>
          </w:tcPr>
          <w:p w14:paraId="19F355E6" w14:textId="64924A4E" w:rsidR="004F6F31" w:rsidRPr="00AB37A6" w:rsidRDefault="004F6F31" w:rsidP="00B10125">
            <w:pPr>
              <w:spacing w:before="0" w:after="0"/>
              <w:jc w:val="center"/>
              <w:rPr>
                <w:b/>
                <w:color w:val="000000"/>
                <w:sz w:val="20"/>
                <w:szCs w:val="20"/>
              </w:rPr>
            </w:pPr>
            <w:r>
              <w:rPr>
                <w:b/>
                <w:color w:val="000000"/>
                <w:sz w:val="20"/>
                <w:szCs w:val="20"/>
              </w:rPr>
              <w:t>VJETAR</w:t>
            </w:r>
          </w:p>
        </w:tc>
        <w:tc>
          <w:tcPr>
            <w:tcW w:w="1276" w:type="dxa"/>
            <w:shd w:val="clear" w:color="auto" w:fill="FF0000"/>
            <w:vAlign w:val="center"/>
          </w:tcPr>
          <w:p w14:paraId="2733206A" w14:textId="77777777" w:rsidR="004F6F31" w:rsidRPr="00AB37A6" w:rsidRDefault="004F6F31" w:rsidP="00B10125">
            <w:pPr>
              <w:spacing w:before="0" w:after="0" w:line="240" w:lineRule="auto"/>
              <w:jc w:val="center"/>
              <w:rPr>
                <w:b/>
                <w:color w:val="000000"/>
                <w:sz w:val="20"/>
                <w:szCs w:val="20"/>
              </w:rPr>
            </w:pPr>
            <w:r w:rsidRPr="00AB37A6">
              <w:rPr>
                <w:b/>
                <w:color w:val="000000"/>
                <w:sz w:val="20"/>
                <w:szCs w:val="20"/>
              </w:rPr>
              <w:t>Vrlo niska spremnost</w:t>
            </w:r>
          </w:p>
        </w:tc>
        <w:tc>
          <w:tcPr>
            <w:tcW w:w="1276" w:type="dxa"/>
            <w:shd w:val="clear" w:color="auto" w:fill="FFC000"/>
            <w:vAlign w:val="center"/>
          </w:tcPr>
          <w:p w14:paraId="6F6F3D66" w14:textId="77777777" w:rsidR="004F6F31" w:rsidRPr="00AB37A6" w:rsidRDefault="004F6F31" w:rsidP="00B10125">
            <w:pPr>
              <w:spacing w:before="0" w:after="0"/>
              <w:jc w:val="center"/>
              <w:rPr>
                <w:b/>
                <w:color w:val="000000"/>
                <w:sz w:val="20"/>
                <w:szCs w:val="20"/>
              </w:rPr>
            </w:pPr>
            <w:r w:rsidRPr="00AB37A6">
              <w:rPr>
                <w:b/>
                <w:color w:val="000000"/>
                <w:sz w:val="20"/>
                <w:szCs w:val="20"/>
              </w:rPr>
              <w:t>Niska spremnost</w:t>
            </w:r>
          </w:p>
        </w:tc>
        <w:tc>
          <w:tcPr>
            <w:tcW w:w="1417" w:type="dxa"/>
            <w:shd w:val="clear" w:color="auto" w:fill="FFFF00"/>
            <w:vAlign w:val="center"/>
          </w:tcPr>
          <w:p w14:paraId="1993696B" w14:textId="77777777" w:rsidR="004F6F31" w:rsidRPr="00AB37A6" w:rsidRDefault="004F6F31" w:rsidP="00B10125">
            <w:pPr>
              <w:spacing w:before="0" w:after="0"/>
              <w:jc w:val="center"/>
              <w:rPr>
                <w:b/>
                <w:color w:val="000000"/>
                <w:sz w:val="20"/>
                <w:szCs w:val="20"/>
              </w:rPr>
            </w:pPr>
            <w:r w:rsidRPr="00AB37A6">
              <w:rPr>
                <w:b/>
                <w:color w:val="000000"/>
                <w:sz w:val="20"/>
                <w:szCs w:val="20"/>
              </w:rPr>
              <w:t>Visoka spremnost</w:t>
            </w:r>
          </w:p>
        </w:tc>
        <w:tc>
          <w:tcPr>
            <w:tcW w:w="1372" w:type="dxa"/>
            <w:shd w:val="clear" w:color="auto" w:fill="92D050"/>
            <w:vAlign w:val="center"/>
          </w:tcPr>
          <w:p w14:paraId="473FEEFC" w14:textId="77777777" w:rsidR="004F6F31" w:rsidRPr="00AB37A6" w:rsidRDefault="004F6F31" w:rsidP="00B10125">
            <w:pPr>
              <w:spacing w:before="0" w:after="0"/>
              <w:jc w:val="center"/>
              <w:rPr>
                <w:b/>
                <w:color w:val="000000"/>
                <w:sz w:val="20"/>
                <w:szCs w:val="20"/>
              </w:rPr>
            </w:pPr>
            <w:r w:rsidRPr="00AB37A6">
              <w:rPr>
                <w:b/>
                <w:color w:val="000000"/>
                <w:sz w:val="20"/>
                <w:szCs w:val="20"/>
              </w:rPr>
              <w:t>Vrlo visoka spremnost</w:t>
            </w:r>
          </w:p>
        </w:tc>
      </w:tr>
      <w:tr w:rsidR="004F6F31" w:rsidRPr="00AB37A6" w14:paraId="39FDE815" w14:textId="77777777" w:rsidTr="00B10125">
        <w:trPr>
          <w:trHeight w:val="278"/>
          <w:tblHeader/>
        </w:trPr>
        <w:tc>
          <w:tcPr>
            <w:tcW w:w="4399" w:type="dxa"/>
            <w:vMerge/>
            <w:vAlign w:val="center"/>
          </w:tcPr>
          <w:p w14:paraId="34D178DB" w14:textId="77777777" w:rsidR="004F6F31" w:rsidRPr="00AB37A6" w:rsidRDefault="004F6F31" w:rsidP="00B10125">
            <w:pPr>
              <w:spacing w:before="0" w:after="0"/>
              <w:rPr>
                <w:b/>
                <w:color w:val="000000"/>
                <w:sz w:val="20"/>
                <w:szCs w:val="20"/>
              </w:rPr>
            </w:pPr>
          </w:p>
        </w:tc>
        <w:tc>
          <w:tcPr>
            <w:tcW w:w="1276" w:type="dxa"/>
            <w:vAlign w:val="center"/>
          </w:tcPr>
          <w:p w14:paraId="63162F51" w14:textId="77777777" w:rsidR="004F6F31" w:rsidRPr="00AB37A6" w:rsidRDefault="004F6F31" w:rsidP="00B10125">
            <w:pPr>
              <w:spacing w:before="0" w:after="0"/>
              <w:jc w:val="center"/>
              <w:rPr>
                <w:b/>
                <w:color w:val="000000"/>
                <w:sz w:val="20"/>
                <w:szCs w:val="20"/>
              </w:rPr>
            </w:pPr>
            <w:r w:rsidRPr="00AB37A6">
              <w:rPr>
                <w:b/>
                <w:color w:val="000000"/>
                <w:sz w:val="20"/>
                <w:szCs w:val="20"/>
              </w:rPr>
              <w:t>4</w:t>
            </w:r>
          </w:p>
        </w:tc>
        <w:tc>
          <w:tcPr>
            <w:tcW w:w="1276" w:type="dxa"/>
            <w:vAlign w:val="center"/>
          </w:tcPr>
          <w:p w14:paraId="65221462" w14:textId="77777777" w:rsidR="004F6F31" w:rsidRPr="00AB37A6" w:rsidRDefault="004F6F31" w:rsidP="00B10125">
            <w:pPr>
              <w:spacing w:before="0" w:after="0"/>
              <w:jc w:val="center"/>
              <w:rPr>
                <w:b/>
                <w:color w:val="000000"/>
                <w:sz w:val="20"/>
                <w:szCs w:val="20"/>
              </w:rPr>
            </w:pPr>
            <w:r w:rsidRPr="00AB37A6">
              <w:rPr>
                <w:b/>
                <w:color w:val="000000"/>
                <w:sz w:val="20"/>
                <w:szCs w:val="20"/>
              </w:rPr>
              <w:t>3</w:t>
            </w:r>
          </w:p>
        </w:tc>
        <w:tc>
          <w:tcPr>
            <w:tcW w:w="1417" w:type="dxa"/>
            <w:vAlign w:val="center"/>
          </w:tcPr>
          <w:p w14:paraId="6774EB43" w14:textId="77777777" w:rsidR="004F6F31" w:rsidRPr="00AB37A6" w:rsidRDefault="004F6F31" w:rsidP="00B10125">
            <w:pPr>
              <w:spacing w:before="0" w:after="0"/>
              <w:jc w:val="center"/>
              <w:rPr>
                <w:b/>
                <w:color w:val="000000"/>
                <w:sz w:val="20"/>
                <w:szCs w:val="20"/>
              </w:rPr>
            </w:pPr>
            <w:r w:rsidRPr="00AB37A6">
              <w:rPr>
                <w:b/>
                <w:color w:val="000000"/>
                <w:sz w:val="20"/>
                <w:szCs w:val="20"/>
              </w:rPr>
              <w:t>2</w:t>
            </w:r>
          </w:p>
        </w:tc>
        <w:tc>
          <w:tcPr>
            <w:tcW w:w="1372" w:type="dxa"/>
            <w:vAlign w:val="center"/>
          </w:tcPr>
          <w:p w14:paraId="0B724641" w14:textId="77777777" w:rsidR="004F6F31" w:rsidRPr="00AB37A6" w:rsidRDefault="004F6F31" w:rsidP="00B10125">
            <w:pPr>
              <w:spacing w:before="0" w:after="0"/>
              <w:jc w:val="center"/>
              <w:rPr>
                <w:b/>
                <w:color w:val="000000"/>
                <w:sz w:val="20"/>
                <w:szCs w:val="20"/>
              </w:rPr>
            </w:pPr>
            <w:r w:rsidRPr="00AB37A6">
              <w:rPr>
                <w:b/>
                <w:color w:val="000000"/>
                <w:sz w:val="20"/>
                <w:szCs w:val="20"/>
              </w:rPr>
              <w:t>1</w:t>
            </w:r>
          </w:p>
        </w:tc>
      </w:tr>
      <w:tr w:rsidR="004F6F31" w:rsidRPr="00AB37A6" w14:paraId="078D9408" w14:textId="77777777" w:rsidTr="00B10125">
        <w:trPr>
          <w:trHeight w:val="352"/>
        </w:trPr>
        <w:tc>
          <w:tcPr>
            <w:tcW w:w="4399" w:type="dxa"/>
            <w:vAlign w:val="center"/>
          </w:tcPr>
          <w:p w14:paraId="5CBD3782" w14:textId="37E5FC5B" w:rsidR="004F6F31" w:rsidRPr="00AB37A6" w:rsidRDefault="004F6F31" w:rsidP="00B10125">
            <w:pPr>
              <w:spacing w:before="0" w:after="0"/>
              <w:rPr>
                <w:color w:val="000000"/>
                <w:sz w:val="20"/>
                <w:szCs w:val="20"/>
              </w:rPr>
            </w:pPr>
            <w:r w:rsidRPr="00B26805">
              <w:rPr>
                <w:color w:val="000000"/>
                <w:sz w:val="20"/>
                <w:szCs w:val="20"/>
              </w:rPr>
              <w:t xml:space="preserve">Stožer civilne zaštite </w:t>
            </w:r>
            <w:r w:rsidR="00A12248">
              <w:rPr>
                <w:color w:val="000000"/>
                <w:sz w:val="20"/>
                <w:szCs w:val="20"/>
              </w:rPr>
              <w:t>Općine Vinodolske općine</w:t>
            </w:r>
          </w:p>
        </w:tc>
        <w:tc>
          <w:tcPr>
            <w:tcW w:w="1276" w:type="dxa"/>
            <w:vAlign w:val="center"/>
          </w:tcPr>
          <w:p w14:paraId="620753CF" w14:textId="77777777" w:rsidR="004F6F31" w:rsidRPr="00AB37A6" w:rsidRDefault="004F6F31" w:rsidP="00B10125">
            <w:pPr>
              <w:spacing w:before="0"/>
              <w:jc w:val="center"/>
              <w:rPr>
                <w:b/>
                <w:color w:val="000000"/>
                <w:sz w:val="20"/>
                <w:szCs w:val="20"/>
              </w:rPr>
            </w:pPr>
          </w:p>
        </w:tc>
        <w:tc>
          <w:tcPr>
            <w:tcW w:w="1276" w:type="dxa"/>
            <w:vAlign w:val="center"/>
          </w:tcPr>
          <w:p w14:paraId="4E272761" w14:textId="77777777" w:rsidR="004F6F31" w:rsidRPr="00AB37A6" w:rsidRDefault="004F6F31" w:rsidP="00B10125">
            <w:pPr>
              <w:spacing w:before="0"/>
              <w:jc w:val="center"/>
              <w:rPr>
                <w:b/>
                <w:color w:val="000000"/>
                <w:sz w:val="20"/>
                <w:szCs w:val="20"/>
              </w:rPr>
            </w:pPr>
          </w:p>
        </w:tc>
        <w:tc>
          <w:tcPr>
            <w:tcW w:w="1417" w:type="dxa"/>
            <w:vAlign w:val="center"/>
          </w:tcPr>
          <w:p w14:paraId="4F1EA5C1" w14:textId="77777777" w:rsidR="004F6F31" w:rsidRPr="00AB37A6" w:rsidRDefault="004F6F31" w:rsidP="00B10125">
            <w:pPr>
              <w:spacing w:before="0" w:after="0"/>
              <w:jc w:val="center"/>
              <w:rPr>
                <w:b/>
                <w:color w:val="000000"/>
                <w:sz w:val="20"/>
                <w:szCs w:val="20"/>
              </w:rPr>
            </w:pPr>
            <w:r w:rsidRPr="00C227C4">
              <w:rPr>
                <w:b/>
                <w:color w:val="000000"/>
                <w:sz w:val="20"/>
                <w:szCs w:val="20"/>
              </w:rPr>
              <w:t>x</w:t>
            </w:r>
          </w:p>
        </w:tc>
        <w:tc>
          <w:tcPr>
            <w:tcW w:w="1372" w:type="dxa"/>
            <w:vAlign w:val="center"/>
          </w:tcPr>
          <w:p w14:paraId="65C9BE12" w14:textId="77777777" w:rsidR="004F6F31" w:rsidRPr="00AB37A6" w:rsidRDefault="004F6F31" w:rsidP="00B10125">
            <w:pPr>
              <w:spacing w:before="0"/>
              <w:rPr>
                <w:b/>
                <w:color w:val="000000"/>
                <w:sz w:val="20"/>
                <w:szCs w:val="20"/>
              </w:rPr>
            </w:pPr>
          </w:p>
        </w:tc>
      </w:tr>
      <w:tr w:rsidR="004F6F31" w:rsidRPr="00AB37A6" w14:paraId="5BC2A71D" w14:textId="77777777" w:rsidTr="00B10125">
        <w:trPr>
          <w:trHeight w:val="352"/>
        </w:trPr>
        <w:tc>
          <w:tcPr>
            <w:tcW w:w="4399" w:type="dxa"/>
            <w:vAlign w:val="center"/>
          </w:tcPr>
          <w:p w14:paraId="5D74A210" w14:textId="15340CF6" w:rsidR="004F6F31" w:rsidRPr="00AB37A6" w:rsidRDefault="004F6F31" w:rsidP="00B10125">
            <w:pPr>
              <w:spacing w:before="0" w:after="0"/>
              <w:rPr>
                <w:color w:val="000000"/>
                <w:sz w:val="20"/>
                <w:szCs w:val="20"/>
              </w:rPr>
            </w:pPr>
            <w:r w:rsidRPr="00B26805">
              <w:rPr>
                <w:color w:val="000000"/>
                <w:sz w:val="20"/>
                <w:szCs w:val="20"/>
              </w:rPr>
              <w:t xml:space="preserve">Povjerenici i zamjenici povjerenika civilne zaštite </w:t>
            </w:r>
            <w:r w:rsidR="00A12248">
              <w:rPr>
                <w:color w:val="000000"/>
                <w:sz w:val="20"/>
                <w:szCs w:val="20"/>
              </w:rPr>
              <w:t>Općine Vinodolske općine</w:t>
            </w:r>
          </w:p>
        </w:tc>
        <w:tc>
          <w:tcPr>
            <w:tcW w:w="1276" w:type="dxa"/>
            <w:vAlign w:val="center"/>
          </w:tcPr>
          <w:p w14:paraId="5E7A31A1" w14:textId="77777777" w:rsidR="004F6F31" w:rsidRPr="00AB37A6" w:rsidRDefault="004F6F31" w:rsidP="00B10125">
            <w:pPr>
              <w:spacing w:before="0"/>
              <w:jc w:val="center"/>
              <w:rPr>
                <w:b/>
                <w:color w:val="000000"/>
                <w:sz w:val="20"/>
                <w:szCs w:val="20"/>
              </w:rPr>
            </w:pPr>
          </w:p>
        </w:tc>
        <w:tc>
          <w:tcPr>
            <w:tcW w:w="1276" w:type="dxa"/>
            <w:vAlign w:val="center"/>
          </w:tcPr>
          <w:p w14:paraId="10CEC3F5" w14:textId="77777777" w:rsidR="004F6F31" w:rsidRPr="00AB37A6" w:rsidRDefault="004F6F31" w:rsidP="00B10125">
            <w:pPr>
              <w:spacing w:before="0"/>
              <w:jc w:val="center"/>
              <w:rPr>
                <w:b/>
                <w:color w:val="000000"/>
                <w:sz w:val="20"/>
                <w:szCs w:val="20"/>
              </w:rPr>
            </w:pPr>
            <w:r w:rsidRPr="00C227C4">
              <w:rPr>
                <w:b/>
                <w:color w:val="000000"/>
                <w:sz w:val="20"/>
                <w:szCs w:val="20"/>
              </w:rPr>
              <w:t>x</w:t>
            </w:r>
          </w:p>
        </w:tc>
        <w:tc>
          <w:tcPr>
            <w:tcW w:w="1417" w:type="dxa"/>
            <w:vAlign w:val="center"/>
          </w:tcPr>
          <w:p w14:paraId="67405901" w14:textId="77777777" w:rsidR="004F6F31" w:rsidRPr="00AB37A6" w:rsidRDefault="004F6F31" w:rsidP="00B10125">
            <w:pPr>
              <w:spacing w:before="0" w:after="0"/>
              <w:jc w:val="center"/>
              <w:rPr>
                <w:b/>
                <w:color w:val="000000"/>
                <w:sz w:val="20"/>
                <w:szCs w:val="20"/>
              </w:rPr>
            </w:pPr>
          </w:p>
        </w:tc>
        <w:tc>
          <w:tcPr>
            <w:tcW w:w="1372" w:type="dxa"/>
            <w:vAlign w:val="center"/>
          </w:tcPr>
          <w:p w14:paraId="2AA374C0" w14:textId="77777777" w:rsidR="004F6F31" w:rsidRPr="00AB37A6" w:rsidRDefault="004F6F31" w:rsidP="00B10125">
            <w:pPr>
              <w:spacing w:before="0"/>
              <w:rPr>
                <w:b/>
                <w:color w:val="000000"/>
                <w:sz w:val="20"/>
                <w:szCs w:val="20"/>
              </w:rPr>
            </w:pPr>
          </w:p>
        </w:tc>
      </w:tr>
      <w:tr w:rsidR="004F6F31" w:rsidRPr="00AB37A6" w14:paraId="1F689773" w14:textId="77777777" w:rsidTr="00B10125">
        <w:trPr>
          <w:trHeight w:val="352"/>
        </w:trPr>
        <w:tc>
          <w:tcPr>
            <w:tcW w:w="4399" w:type="dxa"/>
            <w:vAlign w:val="center"/>
          </w:tcPr>
          <w:p w14:paraId="5591FAAC" w14:textId="77777777" w:rsidR="004F6F31" w:rsidRPr="00AB37A6" w:rsidRDefault="004F6F31" w:rsidP="00B10125">
            <w:pPr>
              <w:spacing w:before="0" w:after="0"/>
              <w:rPr>
                <w:color w:val="000000"/>
                <w:sz w:val="20"/>
                <w:szCs w:val="20"/>
              </w:rPr>
            </w:pPr>
            <w:r w:rsidRPr="00B26805">
              <w:rPr>
                <w:color w:val="000000"/>
                <w:sz w:val="20"/>
                <w:szCs w:val="20"/>
              </w:rPr>
              <w:t xml:space="preserve">Vatrogasne snage </w:t>
            </w:r>
          </w:p>
        </w:tc>
        <w:tc>
          <w:tcPr>
            <w:tcW w:w="1276" w:type="dxa"/>
            <w:vAlign w:val="center"/>
          </w:tcPr>
          <w:p w14:paraId="5C4A6AFB" w14:textId="77777777" w:rsidR="004F6F31" w:rsidRPr="00AB37A6" w:rsidRDefault="004F6F31" w:rsidP="00B10125">
            <w:pPr>
              <w:spacing w:before="0"/>
              <w:rPr>
                <w:b/>
                <w:color w:val="000000"/>
                <w:sz w:val="20"/>
                <w:szCs w:val="20"/>
              </w:rPr>
            </w:pPr>
          </w:p>
        </w:tc>
        <w:tc>
          <w:tcPr>
            <w:tcW w:w="1276" w:type="dxa"/>
            <w:vAlign w:val="center"/>
          </w:tcPr>
          <w:p w14:paraId="2DF6F880" w14:textId="77777777" w:rsidR="004F6F31" w:rsidRPr="00AB37A6" w:rsidRDefault="004F6F31" w:rsidP="00B10125">
            <w:pPr>
              <w:spacing w:before="0" w:after="0"/>
              <w:jc w:val="center"/>
              <w:rPr>
                <w:b/>
                <w:color w:val="000000"/>
                <w:sz w:val="20"/>
                <w:szCs w:val="20"/>
              </w:rPr>
            </w:pPr>
          </w:p>
        </w:tc>
        <w:tc>
          <w:tcPr>
            <w:tcW w:w="1417" w:type="dxa"/>
            <w:vAlign w:val="center"/>
          </w:tcPr>
          <w:p w14:paraId="76A80DC1" w14:textId="77777777" w:rsidR="004F6F31" w:rsidRPr="00AB37A6" w:rsidRDefault="004F6F31" w:rsidP="00B10125">
            <w:pPr>
              <w:spacing w:before="0" w:after="0"/>
              <w:jc w:val="center"/>
              <w:rPr>
                <w:b/>
                <w:color w:val="000000"/>
                <w:sz w:val="20"/>
                <w:szCs w:val="20"/>
              </w:rPr>
            </w:pPr>
          </w:p>
        </w:tc>
        <w:tc>
          <w:tcPr>
            <w:tcW w:w="1372" w:type="dxa"/>
            <w:vAlign w:val="center"/>
          </w:tcPr>
          <w:p w14:paraId="28249B5A" w14:textId="77777777" w:rsidR="004F6F31" w:rsidRPr="00AB37A6" w:rsidRDefault="004F6F31" w:rsidP="00B10125">
            <w:pPr>
              <w:spacing w:before="0"/>
              <w:jc w:val="center"/>
              <w:rPr>
                <w:b/>
                <w:color w:val="000000"/>
                <w:sz w:val="20"/>
                <w:szCs w:val="20"/>
              </w:rPr>
            </w:pPr>
            <w:r w:rsidRPr="00C227C4">
              <w:rPr>
                <w:b/>
                <w:color w:val="000000"/>
                <w:sz w:val="20"/>
                <w:szCs w:val="20"/>
              </w:rPr>
              <w:t>x</w:t>
            </w:r>
          </w:p>
        </w:tc>
      </w:tr>
      <w:tr w:rsidR="004F6F31" w:rsidRPr="00AB37A6" w14:paraId="0C7A6597" w14:textId="77777777" w:rsidTr="00B10125">
        <w:trPr>
          <w:trHeight w:val="362"/>
        </w:trPr>
        <w:tc>
          <w:tcPr>
            <w:tcW w:w="4399" w:type="dxa"/>
            <w:vAlign w:val="center"/>
          </w:tcPr>
          <w:p w14:paraId="0A86E2C2" w14:textId="77777777" w:rsidR="004F6F31" w:rsidRPr="00AB37A6" w:rsidRDefault="004F6F31" w:rsidP="00B10125">
            <w:pPr>
              <w:spacing w:before="0" w:after="0"/>
              <w:rPr>
                <w:color w:val="000000"/>
                <w:sz w:val="20"/>
                <w:szCs w:val="20"/>
                <w:u w:val="single"/>
              </w:rPr>
            </w:pPr>
            <w:r w:rsidRPr="00B26805">
              <w:rPr>
                <w:color w:val="000000"/>
                <w:sz w:val="20"/>
                <w:szCs w:val="20"/>
              </w:rPr>
              <w:t xml:space="preserve">GDCK </w:t>
            </w:r>
            <w:r>
              <w:rPr>
                <w:color w:val="000000"/>
                <w:sz w:val="20"/>
                <w:szCs w:val="20"/>
              </w:rPr>
              <w:t>Novi Vinodolski</w:t>
            </w:r>
          </w:p>
        </w:tc>
        <w:tc>
          <w:tcPr>
            <w:tcW w:w="1276" w:type="dxa"/>
            <w:vAlign w:val="center"/>
          </w:tcPr>
          <w:p w14:paraId="73B5E6FE" w14:textId="77777777" w:rsidR="004F6F31" w:rsidRPr="00AB37A6" w:rsidRDefault="004F6F31" w:rsidP="00B10125">
            <w:pPr>
              <w:spacing w:before="0" w:after="0"/>
              <w:jc w:val="center"/>
              <w:rPr>
                <w:b/>
                <w:color w:val="000000"/>
                <w:sz w:val="20"/>
                <w:szCs w:val="20"/>
              </w:rPr>
            </w:pPr>
          </w:p>
        </w:tc>
        <w:tc>
          <w:tcPr>
            <w:tcW w:w="1276" w:type="dxa"/>
            <w:vAlign w:val="center"/>
          </w:tcPr>
          <w:p w14:paraId="246B9928" w14:textId="77777777" w:rsidR="004F6F31" w:rsidRPr="00AB37A6" w:rsidRDefault="004F6F31" w:rsidP="00B10125">
            <w:pPr>
              <w:spacing w:before="0" w:after="0"/>
              <w:jc w:val="center"/>
              <w:rPr>
                <w:b/>
                <w:color w:val="000000"/>
                <w:sz w:val="20"/>
                <w:szCs w:val="20"/>
              </w:rPr>
            </w:pPr>
          </w:p>
        </w:tc>
        <w:tc>
          <w:tcPr>
            <w:tcW w:w="1417" w:type="dxa"/>
            <w:vAlign w:val="center"/>
          </w:tcPr>
          <w:p w14:paraId="4EDF692C" w14:textId="77777777" w:rsidR="004F6F31" w:rsidRPr="00AB37A6" w:rsidRDefault="004F6F31" w:rsidP="00B10125">
            <w:pPr>
              <w:spacing w:before="0" w:after="0"/>
              <w:jc w:val="center"/>
              <w:rPr>
                <w:b/>
                <w:color w:val="000000"/>
                <w:sz w:val="20"/>
                <w:szCs w:val="20"/>
              </w:rPr>
            </w:pPr>
            <w:r w:rsidRPr="00C227C4">
              <w:rPr>
                <w:b/>
                <w:color w:val="000000"/>
                <w:sz w:val="20"/>
                <w:szCs w:val="20"/>
              </w:rPr>
              <w:t>x</w:t>
            </w:r>
          </w:p>
        </w:tc>
        <w:tc>
          <w:tcPr>
            <w:tcW w:w="1372" w:type="dxa"/>
            <w:vAlign w:val="center"/>
          </w:tcPr>
          <w:p w14:paraId="6BD2AE6C" w14:textId="77777777" w:rsidR="004F6F31" w:rsidRPr="00AB37A6" w:rsidRDefault="004F6F31" w:rsidP="00B10125">
            <w:pPr>
              <w:spacing w:before="0" w:after="0"/>
              <w:rPr>
                <w:b/>
                <w:color w:val="000000"/>
                <w:sz w:val="20"/>
                <w:szCs w:val="20"/>
              </w:rPr>
            </w:pPr>
          </w:p>
        </w:tc>
      </w:tr>
      <w:tr w:rsidR="004F6F31" w:rsidRPr="00AB37A6" w14:paraId="07F1B367" w14:textId="77777777" w:rsidTr="00B10125">
        <w:trPr>
          <w:trHeight w:val="362"/>
        </w:trPr>
        <w:tc>
          <w:tcPr>
            <w:tcW w:w="4399" w:type="dxa"/>
            <w:vAlign w:val="center"/>
          </w:tcPr>
          <w:p w14:paraId="4E980B2D" w14:textId="77777777" w:rsidR="004F6F31" w:rsidRPr="00AB37A6" w:rsidRDefault="004F6F31" w:rsidP="00B10125">
            <w:pPr>
              <w:spacing w:before="0" w:after="0"/>
              <w:rPr>
                <w:color w:val="000000"/>
                <w:sz w:val="20"/>
                <w:szCs w:val="20"/>
                <w:u w:val="single"/>
              </w:rPr>
            </w:pPr>
            <w:r w:rsidRPr="00B26805">
              <w:rPr>
                <w:color w:val="000000"/>
                <w:sz w:val="20"/>
                <w:szCs w:val="20"/>
              </w:rPr>
              <w:lastRenderedPageBreak/>
              <w:t>HGSS-Stanica Rijeka</w:t>
            </w:r>
          </w:p>
        </w:tc>
        <w:tc>
          <w:tcPr>
            <w:tcW w:w="1276" w:type="dxa"/>
            <w:vAlign w:val="center"/>
          </w:tcPr>
          <w:p w14:paraId="39F19577" w14:textId="77777777" w:rsidR="004F6F31" w:rsidRPr="00AB37A6" w:rsidRDefault="004F6F31" w:rsidP="00B10125">
            <w:pPr>
              <w:spacing w:before="0" w:after="0"/>
              <w:jc w:val="center"/>
              <w:rPr>
                <w:b/>
                <w:color w:val="000000"/>
                <w:sz w:val="20"/>
                <w:szCs w:val="20"/>
              </w:rPr>
            </w:pPr>
          </w:p>
        </w:tc>
        <w:tc>
          <w:tcPr>
            <w:tcW w:w="1276" w:type="dxa"/>
            <w:vAlign w:val="center"/>
          </w:tcPr>
          <w:p w14:paraId="03FFC116" w14:textId="77777777" w:rsidR="004F6F31" w:rsidRPr="00AB37A6" w:rsidRDefault="004F6F31" w:rsidP="00B10125">
            <w:pPr>
              <w:spacing w:before="0" w:after="0"/>
              <w:jc w:val="center"/>
              <w:rPr>
                <w:b/>
                <w:color w:val="000000"/>
                <w:sz w:val="20"/>
                <w:szCs w:val="20"/>
              </w:rPr>
            </w:pPr>
          </w:p>
        </w:tc>
        <w:tc>
          <w:tcPr>
            <w:tcW w:w="1417" w:type="dxa"/>
            <w:vAlign w:val="center"/>
          </w:tcPr>
          <w:p w14:paraId="059F2E14" w14:textId="77777777" w:rsidR="004F6F31" w:rsidRPr="00AB37A6" w:rsidRDefault="004F6F31" w:rsidP="00B10125">
            <w:pPr>
              <w:spacing w:before="0" w:after="0"/>
              <w:jc w:val="center"/>
              <w:rPr>
                <w:b/>
                <w:color w:val="000000"/>
                <w:sz w:val="20"/>
                <w:szCs w:val="20"/>
              </w:rPr>
            </w:pPr>
            <w:r w:rsidRPr="00C227C4">
              <w:rPr>
                <w:b/>
                <w:color w:val="000000"/>
                <w:sz w:val="20"/>
                <w:szCs w:val="20"/>
              </w:rPr>
              <w:t>x</w:t>
            </w:r>
          </w:p>
        </w:tc>
        <w:tc>
          <w:tcPr>
            <w:tcW w:w="1372" w:type="dxa"/>
            <w:vAlign w:val="center"/>
          </w:tcPr>
          <w:p w14:paraId="46B77AE0" w14:textId="77777777" w:rsidR="004F6F31" w:rsidRPr="00AB37A6" w:rsidRDefault="004F6F31" w:rsidP="00B10125">
            <w:pPr>
              <w:spacing w:before="0" w:after="0"/>
              <w:rPr>
                <w:b/>
                <w:color w:val="000000"/>
                <w:sz w:val="20"/>
                <w:szCs w:val="20"/>
              </w:rPr>
            </w:pPr>
          </w:p>
        </w:tc>
      </w:tr>
      <w:tr w:rsidR="004F6F31" w:rsidRPr="00AB37A6" w14:paraId="021FDE63" w14:textId="77777777" w:rsidTr="00B10125">
        <w:trPr>
          <w:trHeight w:val="352"/>
        </w:trPr>
        <w:tc>
          <w:tcPr>
            <w:tcW w:w="4399" w:type="dxa"/>
            <w:vAlign w:val="center"/>
          </w:tcPr>
          <w:p w14:paraId="5E7C2998" w14:textId="60D46EC8" w:rsidR="004F6F31" w:rsidRPr="00AB37A6" w:rsidRDefault="004F6F31" w:rsidP="00B10125">
            <w:pPr>
              <w:spacing w:before="0" w:after="0"/>
              <w:rPr>
                <w:color w:val="000000"/>
                <w:sz w:val="20"/>
                <w:szCs w:val="20"/>
              </w:rPr>
            </w:pPr>
            <w:r w:rsidRPr="00B26805">
              <w:rPr>
                <w:color w:val="000000"/>
                <w:sz w:val="20"/>
                <w:szCs w:val="20"/>
              </w:rPr>
              <w:t xml:space="preserve">Pravne osobe i udruge od interesa za sustav civilne zaštite </w:t>
            </w:r>
            <w:r w:rsidR="00A12248">
              <w:rPr>
                <w:color w:val="000000"/>
                <w:sz w:val="20"/>
                <w:szCs w:val="20"/>
              </w:rPr>
              <w:t>Općine Vinodolske općine</w:t>
            </w:r>
          </w:p>
        </w:tc>
        <w:tc>
          <w:tcPr>
            <w:tcW w:w="1276" w:type="dxa"/>
            <w:vAlign w:val="center"/>
          </w:tcPr>
          <w:p w14:paraId="5C548861" w14:textId="77777777" w:rsidR="004F6F31" w:rsidRPr="00AB37A6" w:rsidRDefault="004F6F31" w:rsidP="00B10125">
            <w:pPr>
              <w:spacing w:before="0" w:after="0"/>
              <w:rPr>
                <w:b/>
                <w:color w:val="000000"/>
                <w:sz w:val="20"/>
                <w:szCs w:val="20"/>
              </w:rPr>
            </w:pPr>
          </w:p>
        </w:tc>
        <w:tc>
          <w:tcPr>
            <w:tcW w:w="1276" w:type="dxa"/>
            <w:vAlign w:val="center"/>
          </w:tcPr>
          <w:p w14:paraId="3200DB1D" w14:textId="77777777" w:rsidR="004F6F31" w:rsidRPr="00AB37A6" w:rsidRDefault="004F6F31" w:rsidP="00B10125">
            <w:pPr>
              <w:spacing w:before="0" w:after="0"/>
              <w:jc w:val="center"/>
              <w:rPr>
                <w:b/>
                <w:color w:val="000000"/>
                <w:sz w:val="20"/>
                <w:szCs w:val="20"/>
              </w:rPr>
            </w:pPr>
            <w:r w:rsidRPr="00C227C4">
              <w:rPr>
                <w:b/>
                <w:color w:val="000000"/>
                <w:sz w:val="20"/>
                <w:szCs w:val="20"/>
              </w:rPr>
              <w:t>x</w:t>
            </w:r>
          </w:p>
        </w:tc>
        <w:tc>
          <w:tcPr>
            <w:tcW w:w="1417" w:type="dxa"/>
            <w:vAlign w:val="center"/>
          </w:tcPr>
          <w:p w14:paraId="65E2B442" w14:textId="77777777" w:rsidR="004F6F31" w:rsidRPr="00AB37A6" w:rsidRDefault="004F6F31" w:rsidP="00B10125">
            <w:pPr>
              <w:spacing w:before="0" w:after="0"/>
              <w:jc w:val="center"/>
              <w:rPr>
                <w:b/>
                <w:color w:val="000000"/>
                <w:sz w:val="20"/>
                <w:szCs w:val="20"/>
              </w:rPr>
            </w:pPr>
          </w:p>
        </w:tc>
        <w:tc>
          <w:tcPr>
            <w:tcW w:w="1372" w:type="dxa"/>
            <w:vAlign w:val="center"/>
          </w:tcPr>
          <w:p w14:paraId="452A482E" w14:textId="77777777" w:rsidR="004F6F31" w:rsidRPr="00AB37A6" w:rsidRDefault="004F6F31" w:rsidP="00B10125">
            <w:pPr>
              <w:spacing w:before="0" w:after="0"/>
              <w:rPr>
                <w:b/>
                <w:color w:val="000000"/>
                <w:sz w:val="20"/>
                <w:szCs w:val="20"/>
              </w:rPr>
            </w:pPr>
          </w:p>
        </w:tc>
      </w:tr>
      <w:tr w:rsidR="004F6F31" w:rsidRPr="00A0161B" w14:paraId="7C32796D" w14:textId="77777777" w:rsidTr="00B10125">
        <w:trPr>
          <w:trHeight w:val="362"/>
        </w:trPr>
        <w:tc>
          <w:tcPr>
            <w:tcW w:w="4399" w:type="dxa"/>
            <w:vAlign w:val="center"/>
          </w:tcPr>
          <w:p w14:paraId="1BA32EFE" w14:textId="77777777" w:rsidR="004F6F31" w:rsidRPr="00AB37A6" w:rsidRDefault="004F6F31" w:rsidP="00B10125">
            <w:pPr>
              <w:spacing w:before="0" w:after="0"/>
              <w:rPr>
                <w:color w:val="000000"/>
                <w:sz w:val="20"/>
                <w:szCs w:val="20"/>
              </w:rPr>
            </w:pPr>
            <w:r w:rsidRPr="00C227C4">
              <w:rPr>
                <w:color w:val="000000"/>
                <w:sz w:val="20"/>
                <w:szCs w:val="20"/>
                <w:u w:val="single"/>
              </w:rPr>
              <w:t>Područje reagiranja – zbirno</w:t>
            </w:r>
          </w:p>
        </w:tc>
        <w:tc>
          <w:tcPr>
            <w:tcW w:w="1276" w:type="dxa"/>
            <w:vAlign w:val="center"/>
          </w:tcPr>
          <w:p w14:paraId="5E4E9480" w14:textId="77777777" w:rsidR="004F6F31" w:rsidRPr="00AB37A6" w:rsidRDefault="004F6F31" w:rsidP="00B10125">
            <w:pPr>
              <w:spacing w:before="0" w:after="0"/>
              <w:rPr>
                <w:b/>
                <w:color w:val="000000"/>
                <w:sz w:val="20"/>
                <w:szCs w:val="20"/>
              </w:rPr>
            </w:pPr>
          </w:p>
        </w:tc>
        <w:tc>
          <w:tcPr>
            <w:tcW w:w="1276" w:type="dxa"/>
            <w:vAlign w:val="center"/>
          </w:tcPr>
          <w:p w14:paraId="07A3D542" w14:textId="77777777" w:rsidR="004F6F31" w:rsidRPr="00AB37A6" w:rsidRDefault="004F6F31" w:rsidP="00B10125">
            <w:pPr>
              <w:spacing w:before="0" w:after="0"/>
              <w:jc w:val="center"/>
              <w:rPr>
                <w:b/>
                <w:color w:val="000000"/>
                <w:sz w:val="20"/>
                <w:szCs w:val="20"/>
              </w:rPr>
            </w:pPr>
          </w:p>
        </w:tc>
        <w:tc>
          <w:tcPr>
            <w:tcW w:w="1417" w:type="dxa"/>
            <w:vAlign w:val="center"/>
          </w:tcPr>
          <w:p w14:paraId="333907E3" w14:textId="77777777" w:rsidR="004F6F31" w:rsidRPr="00AB37A6" w:rsidRDefault="004F6F31" w:rsidP="00B10125">
            <w:pPr>
              <w:spacing w:before="0" w:after="0"/>
              <w:jc w:val="center"/>
              <w:rPr>
                <w:b/>
                <w:color w:val="000000"/>
                <w:sz w:val="20"/>
                <w:szCs w:val="20"/>
              </w:rPr>
            </w:pPr>
            <w:r w:rsidRPr="00C227C4">
              <w:rPr>
                <w:b/>
                <w:color w:val="000000"/>
                <w:sz w:val="20"/>
                <w:szCs w:val="20"/>
              </w:rPr>
              <w:t>x</w:t>
            </w:r>
          </w:p>
        </w:tc>
        <w:tc>
          <w:tcPr>
            <w:tcW w:w="1372" w:type="dxa"/>
            <w:vAlign w:val="center"/>
          </w:tcPr>
          <w:p w14:paraId="2DF0712C" w14:textId="77777777" w:rsidR="004F6F31" w:rsidRPr="00AB37A6" w:rsidRDefault="004F6F31" w:rsidP="00B10125">
            <w:pPr>
              <w:spacing w:before="0" w:after="0"/>
              <w:rPr>
                <w:b/>
                <w:color w:val="000000"/>
                <w:sz w:val="20"/>
                <w:szCs w:val="20"/>
              </w:rPr>
            </w:pPr>
          </w:p>
        </w:tc>
      </w:tr>
    </w:tbl>
    <w:p w14:paraId="37693FA3" w14:textId="4652B9D9" w:rsidR="004F6F31" w:rsidRDefault="004F6F31" w:rsidP="004F6F31">
      <w:r w:rsidRPr="00C227C4">
        <w:t xml:space="preserve">Raspoložive snage civilne zaštite </w:t>
      </w:r>
      <w:r w:rsidR="00A12248">
        <w:t>Općine Vinodolske općine</w:t>
      </w:r>
      <w:r w:rsidRPr="00C227C4">
        <w:t xml:space="preserve"> biti će dostatne za saniranje šteta nastalih kao posljedica </w:t>
      </w:r>
      <w:r>
        <w:t>olujnog ili orkanskog vjetra.</w:t>
      </w:r>
    </w:p>
    <w:p w14:paraId="2EDC391C" w14:textId="77777777" w:rsidR="003B2DF6" w:rsidRDefault="003B2DF6" w:rsidP="004F6F31"/>
    <w:p w14:paraId="2A783BC8" w14:textId="396EAEF1" w:rsidR="003B2DF6" w:rsidRPr="00AB37A6" w:rsidRDefault="003B2DF6" w:rsidP="003B2DF6">
      <w:pPr>
        <w:spacing w:before="0"/>
        <w:jc w:val="center"/>
        <w:rPr>
          <w:rFonts w:eastAsia="Calibri"/>
          <w:b/>
          <w:bCs/>
          <w:i/>
          <w:color w:val="54883D"/>
          <w:sz w:val="20"/>
          <w:szCs w:val="18"/>
          <w:lang w:bidi="en-US"/>
        </w:rPr>
      </w:pPr>
      <w:r w:rsidRPr="00AB37A6">
        <w:rPr>
          <w:rFonts w:eastAsia="Calibri"/>
          <w:b/>
          <w:i/>
          <w:iCs/>
          <w:color w:val="54883D"/>
          <w:sz w:val="20"/>
          <w:szCs w:val="20"/>
        </w:rPr>
        <w:t xml:space="preserve">Tablica </w:t>
      </w:r>
      <w:r w:rsidRPr="00AB37A6">
        <w:rPr>
          <w:rFonts w:eastAsia="Calibri"/>
          <w:b/>
          <w:i/>
          <w:iCs/>
          <w:color w:val="54883D"/>
          <w:sz w:val="20"/>
          <w:szCs w:val="20"/>
        </w:rPr>
        <w:fldChar w:fldCharType="begin"/>
      </w:r>
      <w:r w:rsidRPr="00AB37A6">
        <w:rPr>
          <w:rFonts w:eastAsia="Calibri"/>
          <w:b/>
          <w:i/>
          <w:iCs/>
          <w:color w:val="54883D"/>
          <w:sz w:val="20"/>
          <w:szCs w:val="20"/>
        </w:rPr>
        <w:instrText xml:space="preserve"> SEQ Tabela \* ARABIC </w:instrText>
      </w:r>
      <w:r w:rsidRPr="00AB37A6">
        <w:rPr>
          <w:rFonts w:eastAsia="Calibri"/>
          <w:b/>
          <w:i/>
          <w:iCs/>
          <w:color w:val="54883D"/>
          <w:sz w:val="20"/>
          <w:szCs w:val="20"/>
        </w:rPr>
        <w:fldChar w:fldCharType="separate"/>
      </w:r>
      <w:r w:rsidR="003253AB">
        <w:rPr>
          <w:rFonts w:eastAsia="Calibri"/>
          <w:b/>
          <w:i/>
          <w:iCs/>
          <w:noProof/>
          <w:color w:val="54883D"/>
          <w:sz w:val="20"/>
          <w:szCs w:val="20"/>
        </w:rPr>
        <w:t>111</w:t>
      </w:r>
      <w:r w:rsidRPr="00AB37A6">
        <w:rPr>
          <w:rFonts w:eastAsia="Calibri"/>
          <w:b/>
          <w:i/>
          <w:iCs/>
          <w:noProof/>
          <w:color w:val="54883D"/>
          <w:sz w:val="20"/>
          <w:szCs w:val="20"/>
        </w:rPr>
        <w:fldChar w:fldCharType="end"/>
      </w:r>
      <w:r w:rsidRPr="00AB37A6">
        <w:rPr>
          <w:rFonts w:eastAsia="Calibri"/>
          <w:b/>
          <w:i/>
          <w:iCs/>
          <w:color w:val="54883D"/>
          <w:sz w:val="20"/>
          <w:szCs w:val="20"/>
        </w:rPr>
        <w:t>.</w:t>
      </w:r>
      <w:r w:rsidRPr="00AB37A6">
        <w:rPr>
          <w:rFonts w:eastAsia="Calibri"/>
          <w:b/>
          <w:bCs/>
          <w:i/>
          <w:color w:val="54883D"/>
          <w:sz w:val="20"/>
          <w:szCs w:val="18"/>
          <w:lang w:bidi="en-US"/>
        </w:rPr>
        <w:t xml:space="preserve"> Spremnost operativnih snaga u slučaju pojave </w:t>
      </w:r>
      <w:r>
        <w:rPr>
          <w:rFonts w:eastAsia="Calibri"/>
          <w:b/>
          <w:bCs/>
          <w:i/>
          <w:color w:val="54883D"/>
          <w:sz w:val="20"/>
          <w:szCs w:val="18"/>
          <w:lang w:bidi="en-US"/>
        </w:rPr>
        <w:t>klizišza</w:t>
      </w:r>
    </w:p>
    <w:tbl>
      <w:tblPr>
        <w:tblW w:w="9740" w:type="dxa"/>
        <w:tblInd w:w="-147" w:type="dxa"/>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4399"/>
        <w:gridCol w:w="1276"/>
        <w:gridCol w:w="1276"/>
        <w:gridCol w:w="1417"/>
        <w:gridCol w:w="1372"/>
      </w:tblGrid>
      <w:tr w:rsidR="003B2DF6" w:rsidRPr="00AB37A6" w14:paraId="12E75CF5" w14:textId="77777777" w:rsidTr="00B10125">
        <w:trPr>
          <w:trHeight w:val="352"/>
          <w:tblHeader/>
        </w:trPr>
        <w:tc>
          <w:tcPr>
            <w:tcW w:w="4399" w:type="dxa"/>
            <w:vMerge w:val="restart"/>
            <w:vAlign w:val="center"/>
          </w:tcPr>
          <w:p w14:paraId="619A3B80" w14:textId="2212A868" w:rsidR="003B2DF6" w:rsidRPr="00AB37A6" w:rsidRDefault="000336DC" w:rsidP="00B10125">
            <w:pPr>
              <w:spacing w:before="0" w:after="0"/>
              <w:jc w:val="center"/>
              <w:rPr>
                <w:b/>
                <w:color w:val="000000"/>
                <w:sz w:val="20"/>
                <w:szCs w:val="20"/>
              </w:rPr>
            </w:pPr>
            <w:r>
              <w:rPr>
                <w:b/>
                <w:color w:val="000000"/>
                <w:sz w:val="20"/>
                <w:szCs w:val="20"/>
              </w:rPr>
              <w:t>KLIZIŠTA</w:t>
            </w:r>
          </w:p>
        </w:tc>
        <w:tc>
          <w:tcPr>
            <w:tcW w:w="1276" w:type="dxa"/>
            <w:shd w:val="clear" w:color="auto" w:fill="FF0000"/>
            <w:vAlign w:val="center"/>
          </w:tcPr>
          <w:p w14:paraId="74E98127" w14:textId="77777777" w:rsidR="003B2DF6" w:rsidRPr="00AB37A6" w:rsidRDefault="003B2DF6" w:rsidP="00B10125">
            <w:pPr>
              <w:spacing w:before="0" w:after="0" w:line="240" w:lineRule="auto"/>
              <w:jc w:val="center"/>
              <w:rPr>
                <w:b/>
                <w:color w:val="000000"/>
                <w:sz w:val="20"/>
                <w:szCs w:val="20"/>
              </w:rPr>
            </w:pPr>
            <w:r w:rsidRPr="00AB37A6">
              <w:rPr>
                <w:b/>
                <w:color w:val="000000"/>
                <w:sz w:val="20"/>
                <w:szCs w:val="20"/>
              </w:rPr>
              <w:t>Vrlo niska spremnost</w:t>
            </w:r>
          </w:p>
        </w:tc>
        <w:tc>
          <w:tcPr>
            <w:tcW w:w="1276" w:type="dxa"/>
            <w:shd w:val="clear" w:color="auto" w:fill="FFC000"/>
            <w:vAlign w:val="center"/>
          </w:tcPr>
          <w:p w14:paraId="3D0CA556" w14:textId="77777777" w:rsidR="003B2DF6" w:rsidRPr="00AB37A6" w:rsidRDefault="003B2DF6" w:rsidP="00B10125">
            <w:pPr>
              <w:spacing w:before="0" w:after="0"/>
              <w:jc w:val="center"/>
              <w:rPr>
                <w:b/>
                <w:color w:val="000000"/>
                <w:sz w:val="20"/>
                <w:szCs w:val="20"/>
              </w:rPr>
            </w:pPr>
            <w:r w:rsidRPr="00AB37A6">
              <w:rPr>
                <w:b/>
                <w:color w:val="000000"/>
                <w:sz w:val="20"/>
                <w:szCs w:val="20"/>
              </w:rPr>
              <w:t>Niska spremnost</w:t>
            </w:r>
          </w:p>
        </w:tc>
        <w:tc>
          <w:tcPr>
            <w:tcW w:w="1417" w:type="dxa"/>
            <w:shd w:val="clear" w:color="auto" w:fill="FFFF00"/>
            <w:vAlign w:val="center"/>
          </w:tcPr>
          <w:p w14:paraId="292FAAF0" w14:textId="77777777" w:rsidR="003B2DF6" w:rsidRPr="00AB37A6" w:rsidRDefault="003B2DF6" w:rsidP="00B10125">
            <w:pPr>
              <w:spacing w:before="0" w:after="0"/>
              <w:jc w:val="center"/>
              <w:rPr>
                <w:b/>
                <w:color w:val="000000"/>
                <w:sz w:val="20"/>
                <w:szCs w:val="20"/>
              </w:rPr>
            </w:pPr>
            <w:r w:rsidRPr="00AB37A6">
              <w:rPr>
                <w:b/>
                <w:color w:val="000000"/>
                <w:sz w:val="20"/>
                <w:szCs w:val="20"/>
              </w:rPr>
              <w:t>Visoka spremnost</w:t>
            </w:r>
          </w:p>
        </w:tc>
        <w:tc>
          <w:tcPr>
            <w:tcW w:w="1372" w:type="dxa"/>
            <w:shd w:val="clear" w:color="auto" w:fill="92D050"/>
            <w:vAlign w:val="center"/>
          </w:tcPr>
          <w:p w14:paraId="24BD72BC" w14:textId="77777777" w:rsidR="003B2DF6" w:rsidRPr="00AB37A6" w:rsidRDefault="003B2DF6" w:rsidP="00B10125">
            <w:pPr>
              <w:spacing w:before="0" w:after="0"/>
              <w:jc w:val="center"/>
              <w:rPr>
                <w:b/>
                <w:color w:val="000000"/>
                <w:sz w:val="20"/>
                <w:szCs w:val="20"/>
              </w:rPr>
            </w:pPr>
            <w:r w:rsidRPr="00AB37A6">
              <w:rPr>
                <w:b/>
                <w:color w:val="000000"/>
                <w:sz w:val="20"/>
                <w:szCs w:val="20"/>
              </w:rPr>
              <w:t>Vrlo visoka spremnost</w:t>
            </w:r>
          </w:p>
        </w:tc>
      </w:tr>
      <w:tr w:rsidR="003B2DF6" w:rsidRPr="00AB37A6" w14:paraId="20F84420" w14:textId="77777777" w:rsidTr="00B10125">
        <w:trPr>
          <w:trHeight w:val="278"/>
          <w:tblHeader/>
        </w:trPr>
        <w:tc>
          <w:tcPr>
            <w:tcW w:w="4399" w:type="dxa"/>
            <w:vMerge/>
            <w:vAlign w:val="center"/>
          </w:tcPr>
          <w:p w14:paraId="50E5E17E" w14:textId="77777777" w:rsidR="003B2DF6" w:rsidRPr="00AB37A6" w:rsidRDefault="003B2DF6" w:rsidP="00B10125">
            <w:pPr>
              <w:spacing w:before="0" w:after="0"/>
              <w:rPr>
                <w:b/>
                <w:color w:val="000000"/>
                <w:sz w:val="20"/>
                <w:szCs w:val="20"/>
              </w:rPr>
            </w:pPr>
          </w:p>
        </w:tc>
        <w:tc>
          <w:tcPr>
            <w:tcW w:w="1276" w:type="dxa"/>
            <w:vAlign w:val="center"/>
          </w:tcPr>
          <w:p w14:paraId="1E088B59" w14:textId="77777777" w:rsidR="003B2DF6" w:rsidRPr="00AB37A6" w:rsidRDefault="003B2DF6" w:rsidP="00B10125">
            <w:pPr>
              <w:spacing w:before="0" w:after="0"/>
              <w:jc w:val="center"/>
              <w:rPr>
                <w:b/>
                <w:color w:val="000000"/>
                <w:sz w:val="20"/>
                <w:szCs w:val="20"/>
              </w:rPr>
            </w:pPr>
            <w:r w:rsidRPr="00AB37A6">
              <w:rPr>
                <w:b/>
                <w:color w:val="000000"/>
                <w:sz w:val="20"/>
                <w:szCs w:val="20"/>
              </w:rPr>
              <w:t>4</w:t>
            </w:r>
          </w:p>
        </w:tc>
        <w:tc>
          <w:tcPr>
            <w:tcW w:w="1276" w:type="dxa"/>
            <w:vAlign w:val="center"/>
          </w:tcPr>
          <w:p w14:paraId="48D69060" w14:textId="77777777" w:rsidR="003B2DF6" w:rsidRPr="00AB37A6" w:rsidRDefault="003B2DF6" w:rsidP="00B10125">
            <w:pPr>
              <w:spacing w:before="0" w:after="0"/>
              <w:jc w:val="center"/>
              <w:rPr>
                <w:b/>
                <w:color w:val="000000"/>
                <w:sz w:val="20"/>
                <w:szCs w:val="20"/>
              </w:rPr>
            </w:pPr>
            <w:r w:rsidRPr="00AB37A6">
              <w:rPr>
                <w:b/>
                <w:color w:val="000000"/>
                <w:sz w:val="20"/>
                <w:szCs w:val="20"/>
              </w:rPr>
              <w:t>3</w:t>
            </w:r>
          </w:p>
        </w:tc>
        <w:tc>
          <w:tcPr>
            <w:tcW w:w="1417" w:type="dxa"/>
            <w:vAlign w:val="center"/>
          </w:tcPr>
          <w:p w14:paraId="6A6D91CF" w14:textId="77777777" w:rsidR="003B2DF6" w:rsidRPr="00AB37A6" w:rsidRDefault="003B2DF6" w:rsidP="00B10125">
            <w:pPr>
              <w:spacing w:before="0" w:after="0"/>
              <w:jc w:val="center"/>
              <w:rPr>
                <w:b/>
                <w:color w:val="000000"/>
                <w:sz w:val="20"/>
                <w:szCs w:val="20"/>
              </w:rPr>
            </w:pPr>
            <w:r w:rsidRPr="00AB37A6">
              <w:rPr>
                <w:b/>
                <w:color w:val="000000"/>
                <w:sz w:val="20"/>
                <w:szCs w:val="20"/>
              </w:rPr>
              <w:t>2</w:t>
            </w:r>
          </w:p>
        </w:tc>
        <w:tc>
          <w:tcPr>
            <w:tcW w:w="1372" w:type="dxa"/>
            <w:vAlign w:val="center"/>
          </w:tcPr>
          <w:p w14:paraId="087F915D" w14:textId="77777777" w:rsidR="003B2DF6" w:rsidRPr="00AB37A6" w:rsidRDefault="003B2DF6" w:rsidP="00B10125">
            <w:pPr>
              <w:spacing w:before="0" w:after="0"/>
              <w:jc w:val="center"/>
              <w:rPr>
                <w:b/>
                <w:color w:val="000000"/>
                <w:sz w:val="20"/>
                <w:szCs w:val="20"/>
              </w:rPr>
            </w:pPr>
            <w:r w:rsidRPr="00AB37A6">
              <w:rPr>
                <w:b/>
                <w:color w:val="000000"/>
                <w:sz w:val="20"/>
                <w:szCs w:val="20"/>
              </w:rPr>
              <w:t>1</w:t>
            </w:r>
          </w:p>
        </w:tc>
      </w:tr>
      <w:tr w:rsidR="003B2DF6" w:rsidRPr="00AB37A6" w14:paraId="4A896FDC" w14:textId="77777777" w:rsidTr="00B10125">
        <w:trPr>
          <w:trHeight w:val="352"/>
        </w:trPr>
        <w:tc>
          <w:tcPr>
            <w:tcW w:w="4399" w:type="dxa"/>
            <w:vAlign w:val="center"/>
          </w:tcPr>
          <w:p w14:paraId="6F5A40F6" w14:textId="05F02CBD" w:rsidR="003B2DF6" w:rsidRPr="00AB37A6" w:rsidRDefault="003B2DF6" w:rsidP="00B10125">
            <w:pPr>
              <w:spacing w:before="0" w:after="0"/>
              <w:rPr>
                <w:color w:val="000000"/>
                <w:sz w:val="20"/>
                <w:szCs w:val="20"/>
              </w:rPr>
            </w:pPr>
            <w:r w:rsidRPr="00B26805">
              <w:rPr>
                <w:color w:val="000000"/>
                <w:sz w:val="20"/>
                <w:szCs w:val="20"/>
              </w:rPr>
              <w:t xml:space="preserve">Stožer civilne zaštite </w:t>
            </w:r>
            <w:r w:rsidR="00A12248">
              <w:rPr>
                <w:color w:val="000000"/>
                <w:sz w:val="20"/>
                <w:szCs w:val="20"/>
              </w:rPr>
              <w:t>Općine Vinodolske općine</w:t>
            </w:r>
          </w:p>
        </w:tc>
        <w:tc>
          <w:tcPr>
            <w:tcW w:w="1276" w:type="dxa"/>
            <w:vAlign w:val="center"/>
          </w:tcPr>
          <w:p w14:paraId="747B0630" w14:textId="77777777" w:rsidR="003B2DF6" w:rsidRPr="00AB37A6" w:rsidRDefault="003B2DF6" w:rsidP="00B10125">
            <w:pPr>
              <w:spacing w:before="0"/>
              <w:jc w:val="center"/>
              <w:rPr>
                <w:b/>
                <w:color w:val="000000"/>
                <w:sz w:val="20"/>
                <w:szCs w:val="20"/>
              </w:rPr>
            </w:pPr>
          </w:p>
        </w:tc>
        <w:tc>
          <w:tcPr>
            <w:tcW w:w="1276" w:type="dxa"/>
            <w:vAlign w:val="center"/>
          </w:tcPr>
          <w:p w14:paraId="2EA96423" w14:textId="77777777" w:rsidR="003B2DF6" w:rsidRPr="00AB37A6" w:rsidRDefault="003B2DF6" w:rsidP="00B10125">
            <w:pPr>
              <w:spacing w:before="0"/>
              <w:jc w:val="center"/>
              <w:rPr>
                <w:b/>
                <w:color w:val="000000"/>
                <w:sz w:val="20"/>
                <w:szCs w:val="20"/>
              </w:rPr>
            </w:pPr>
          </w:p>
        </w:tc>
        <w:tc>
          <w:tcPr>
            <w:tcW w:w="1417" w:type="dxa"/>
            <w:vAlign w:val="center"/>
          </w:tcPr>
          <w:p w14:paraId="33736091" w14:textId="77777777" w:rsidR="003B2DF6" w:rsidRPr="00AB37A6" w:rsidRDefault="003B2DF6" w:rsidP="00B10125">
            <w:pPr>
              <w:spacing w:before="0" w:after="0"/>
              <w:jc w:val="center"/>
              <w:rPr>
                <w:b/>
                <w:color w:val="000000"/>
                <w:sz w:val="20"/>
                <w:szCs w:val="20"/>
              </w:rPr>
            </w:pPr>
            <w:r w:rsidRPr="00C227C4">
              <w:rPr>
                <w:b/>
                <w:color w:val="000000"/>
                <w:sz w:val="20"/>
                <w:szCs w:val="20"/>
              </w:rPr>
              <w:t>x</w:t>
            </w:r>
          </w:p>
        </w:tc>
        <w:tc>
          <w:tcPr>
            <w:tcW w:w="1372" w:type="dxa"/>
            <w:vAlign w:val="center"/>
          </w:tcPr>
          <w:p w14:paraId="6C4C69F3" w14:textId="77777777" w:rsidR="003B2DF6" w:rsidRPr="00AB37A6" w:rsidRDefault="003B2DF6" w:rsidP="00B10125">
            <w:pPr>
              <w:spacing w:before="0"/>
              <w:rPr>
                <w:b/>
                <w:color w:val="000000"/>
                <w:sz w:val="20"/>
                <w:szCs w:val="20"/>
              </w:rPr>
            </w:pPr>
          </w:p>
        </w:tc>
      </w:tr>
      <w:tr w:rsidR="003B2DF6" w:rsidRPr="00AB37A6" w14:paraId="2AEE7CFC" w14:textId="77777777" w:rsidTr="00B10125">
        <w:trPr>
          <w:trHeight w:val="352"/>
        </w:trPr>
        <w:tc>
          <w:tcPr>
            <w:tcW w:w="4399" w:type="dxa"/>
            <w:vAlign w:val="center"/>
          </w:tcPr>
          <w:p w14:paraId="15952A02" w14:textId="5F78788A" w:rsidR="003B2DF6" w:rsidRPr="00AB37A6" w:rsidRDefault="003B2DF6" w:rsidP="00B10125">
            <w:pPr>
              <w:spacing w:before="0" w:after="0"/>
              <w:rPr>
                <w:color w:val="000000"/>
                <w:sz w:val="20"/>
                <w:szCs w:val="20"/>
              </w:rPr>
            </w:pPr>
            <w:r w:rsidRPr="00B26805">
              <w:rPr>
                <w:color w:val="000000"/>
                <w:sz w:val="20"/>
                <w:szCs w:val="20"/>
              </w:rPr>
              <w:t xml:space="preserve">Povjerenici i zamjenici povjerenika civilne zaštite </w:t>
            </w:r>
            <w:r w:rsidR="00A12248">
              <w:rPr>
                <w:color w:val="000000"/>
                <w:sz w:val="20"/>
                <w:szCs w:val="20"/>
              </w:rPr>
              <w:t>Općine Vinodolske općine</w:t>
            </w:r>
          </w:p>
        </w:tc>
        <w:tc>
          <w:tcPr>
            <w:tcW w:w="1276" w:type="dxa"/>
            <w:vAlign w:val="center"/>
          </w:tcPr>
          <w:p w14:paraId="16795576" w14:textId="77777777" w:rsidR="003B2DF6" w:rsidRPr="00AB37A6" w:rsidRDefault="003B2DF6" w:rsidP="00B10125">
            <w:pPr>
              <w:spacing w:before="0"/>
              <w:jc w:val="center"/>
              <w:rPr>
                <w:b/>
                <w:color w:val="000000"/>
                <w:sz w:val="20"/>
                <w:szCs w:val="20"/>
              </w:rPr>
            </w:pPr>
          </w:p>
        </w:tc>
        <w:tc>
          <w:tcPr>
            <w:tcW w:w="1276" w:type="dxa"/>
            <w:vAlign w:val="center"/>
          </w:tcPr>
          <w:p w14:paraId="47D05553" w14:textId="77777777" w:rsidR="003B2DF6" w:rsidRPr="00AB37A6" w:rsidRDefault="003B2DF6" w:rsidP="00B10125">
            <w:pPr>
              <w:spacing w:before="0"/>
              <w:jc w:val="center"/>
              <w:rPr>
                <w:b/>
                <w:color w:val="000000"/>
                <w:sz w:val="20"/>
                <w:szCs w:val="20"/>
              </w:rPr>
            </w:pPr>
            <w:r w:rsidRPr="00C227C4">
              <w:rPr>
                <w:b/>
                <w:color w:val="000000"/>
                <w:sz w:val="20"/>
                <w:szCs w:val="20"/>
              </w:rPr>
              <w:t>x</w:t>
            </w:r>
          </w:p>
        </w:tc>
        <w:tc>
          <w:tcPr>
            <w:tcW w:w="1417" w:type="dxa"/>
            <w:vAlign w:val="center"/>
          </w:tcPr>
          <w:p w14:paraId="1E66399B" w14:textId="77777777" w:rsidR="003B2DF6" w:rsidRPr="00AB37A6" w:rsidRDefault="003B2DF6" w:rsidP="00B10125">
            <w:pPr>
              <w:spacing w:before="0" w:after="0"/>
              <w:jc w:val="center"/>
              <w:rPr>
                <w:b/>
                <w:color w:val="000000"/>
                <w:sz w:val="20"/>
                <w:szCs w:val="20"/>
              </w:rPr>
            </w:pPr>
          </w:p>
        </w:tc>
        <w:tc>
          <w:tcPr>
            <w:tcW w:w="1372" w:type="dxa"/>
            <w:vAlign w:val="center"/>
          </w:tcPr>
          <w:p w14:paraId="52BCAABA" w14:textId="77777777" w:rsidR="003B2DF6" w:rsidRPr="00AB37A6" w:rsidRDefault="003B2DF6" w:rsidP="00B10125">
            <w:pPr>
              <w:spacing w:before="0"/>
              <w:rPr>
                <w:b/>
                <w:color w:val="000000"/>
                <w:sz w:val="20"/>
                <w:szCs w:val="20"/>
              </w:rPr>
            </w:pPr>
          </w:p>
        </w:tc>
      </w:tr>
      <w:tr w:rsidR="003B2DF6" w:rsidRPr="00AB37A6" w14:paraId="03A328BF" w14:textId="77777777" w:rsidTr="00B10125">
        <w:trPr>
          <w:trHeight w:val="352"/>
        </w:trPr>
        <w:tc>
          <w:tcPr>
            <w:tcW w:w="4399" w:type="dxa"/>
            <w:vAlign w:val="center"/>
          </w:tcPr>
          <w:p w14:paraId="1A3D9A1A" w14:textId="77777777" w:rsidR="003B2DF6" w:rsidRPr="00AB37A6" w:rsidRDefault="003B2DF6" w:rsidP="00B10125">
            <w:pPr>
              <w:spacing w:before="0" w:after="0"/>
              <w:rPr>
                <w:color w:val="000000"/>
                <w:sz w:val="20"/>
                <w:szCs w:val="20"/>
              </w:rPr>
            </w:pPr>
            <w:r w:rsidRPr="00B26805">
              <w:rPr>
                <w:color w:val="000000"/>
                <w:sz w:val="20"/>
                <w:szCs w:val="20"/>
              </w:rPr>
              <w:t xml:space="preserve">Vatrogasne snage </w:t>
            </w:r>
          </w:p>
        </w:tc>
        <w:tc>
          <w:tcPr>
            <w:tcW w:w="1276" w:type="dxa"/>
            <w:vAlign w:val="center"/>
          </w:tcPr>
          <w:p w14:paraId="484DA705" w14:textId="77777777" w:rsidR="003B2DF6" w:rsidRPr="00AB37A6" w:rsidRDefault="003B2DF6" w:rsidP="00B10125">
            <w:pPr>
              <w:spacing w:before="0"/>
              <w:rPr>
                <w:b/>
                <w:color w:val="000000"/>
                <w:sz w:val="20"/>
                <w:szCs w:val="20"/>
              </w:rPr>
            </w:pPr>
          </w:p>
        </w:tc>
        <w:tc>
          <w:tcPr>
            <w:tcW w:w="1276" w:type="dxa"/>
            <w:vAlign w:val="center"/>
          </w:tcPr>
          <w:p w14:paraId="660D40E8" w14:textId="77777777" w:rsidR="003B2DF6" w:rsidRPr="00AB37A6" w:rsidRDefault="003B2DF6" w:rsidP="00B10125">
            <w:pPr>
              <w:spacing w:before="0" w:after="0"/>
              <w:jc w:val="center"/>
              <w:rPr>
                <w:b/>
                <w:color w:val="000000"/>
                <w:sz w:val="20"/>
                <w:szCs w:val="20"/>
              </w:rPr>
            </w:pPr>
          </w:p>
        </w:tc>
        <w:tc>
          <w:tcPr>
            <w:tcW w:w="1417" w:type="dxa"/>
            <w:vAlign w:val="center"/>
          </w:tcPr>
          <w:p w14:paraId="257FF92C" w14:textId="1D6C3A9F" w:rsidR="003B2DF6" w:rsidRPr="00AB37A6" w:rsidRDefault="003B2DF6" w:rsidP="00B10125">
            <w:pPr>
              <w:spacing w:before="0" w:after="0"/>
              <w:jc w:val="center"/>
              <w:rPr>
                <w:b/>
                <w:color w:val="000000"/>
                <w:sz w:val="20"/>
                <w:szCs w:val="20"/>
              </w:rPr>
            </w:pPr>
            <w:r>
              <w:rPr>
                <w:b/>
                <w:color w:val="000000"/>
                <w:sz w:val="20"/>
                <w:szCs w:val="20"/>
              </w:rPr>
              <w:t>x</w:t>
            </w:r>
          </w:p>
        </w:tc>
        <w:tc>
          <w:tcPr>
            <w:tcW w:w="1372" w:type="dxa"/>
            <w:vAlign w:val="center"/>
          </w:tcPr>
          <w:p w14:paraId="3986CE3F" w14:textId="5C11A586" w:rsidR="003B2DF6" w:rsidRPr="00AB37A6" w:rsidRDefault="003B2DF6" w:rsidP="00B10125">
            <w:pPr>
              <w:spacing w:before="0"/>
              <w:jc w:val="center"/>
              <w:rPr>
                <w:b/>
                <w:color w:val="000000"/>
                <w:sz w:val="20"/>
                <w:szCs w:val="20"/>
              </w:rPr>
            </w:pPr>
          </w:p>
        </w:tc>
      </w:tr>
      <w:tr w:rsidR="003B2DF6" w:rsidRPr="00AB37A6" w14:paraId="3BAC6AAE" w14:textId="77777777" w:rsidTr="00B10125">
        <w:trPr>
          <w:trHeight w:val="362"/>
        </w:trPr>
        <w:tc>
          <w:tcPr>
            <w:tcW w:w="4399" w:type="dxa"/>
            <w:vAlign w:val="center"/>
          </w:tcPr>
          <w:p w14:paraId="255EE368" w14:textId="77777777" w:rsidR="003B2DF6" w:rsidRPr="00AB37A6" w:rsidRDefault="003B2DF6" w:rsidP="00B10125">
            <w:pPr>
              <w:spacing w:before="0" w:after="0"/>
              <w:rPr>
                <w:color w:val="000000"/>
                <w:sz w:val="20"/>
                <w:szCs w:val="20"/>
                <w:u w:val="single"/>
              </w:rPr>
            </w:pPr>
            <w:r w:rsidRPr="00B26805">
              <w:rPr>
                <w:color w:val="000000"/>
                <w:sz w:val="20"/>
                <w:szCs w:val="20"/>
              </w:rPr>
              <w:t xml:space="preserve">GDCK </w:t>
            </w:r>
            <w:r>
              <w:rPr>
                <w:color w:val="000000"/>
                <w:sz w:val="20"/>
                <w:szCs w:val="20"/>
              </w:rPr>
              <w:t>Novi Vinodolski</w:t>
            </w:r>
          </w:p>
        </w:tc>
        <w:tc>
          <w:tcPr>
            <w:tcW w:w="1276" w:type="dxa"/>
            <w:vAlign w:val="center"/>
          </w:tcPr>
          <w:p w14:paraId="4446D337" w14:textId="77777777" w:rsidR="003B2DF6" w:rsidRPr="00AB37A6" w:rsidRDefault="003B2DF6" w:rsidP="00B10125">
            <w:pPr>
              <w:spacing w:before="0" w:after="0"/>
              <w:jc w:val="center"/>
              <w:rPr>
                <w:b/>
                <w:color w:val="000000"/>
                <w:sz w:val="20"/>
                <w:szCs w:val="20"/>
              </w:rPr>
            </w:pPr>
          </w:p>
        </w:tc>
        <w:tc>
          <w:tcPr>
            <w:tcW w:w="1276" w:type="dxa"/>
            <w:vAlign w:val="center"/>
          </w:tcPr>
          <w:p w14:paraId="6C21B4ED" w14:textId="77777777" w:rsidR="003B2DF6" w:rsidRPr="00AB37A6" w:rsidRDefault="003B2DF6" w:rsidP="00B10125">
            <w:pPr>
              <w:spacing w:before="0" w:after="0"/>
              <w:jc w:val="center"/>
              <w:rPr>
                <w:b/>
                <w:color w:val="000000"/>
                <w:sz w:val="20"/>
                <w:szCs w:val="20"/>
              </w:rPr>
            </w:pPr>
          </w:p>
        </w:tc>
        <w:tc>
          <w:tcPr>
            <w:tcW w:w="1417" w:type="dxa"/>
            <w:vAlign w:val="center"/>
          </w:tcPr>
          <w:p w14:paraId="6426E108" w14:textId="77777777" w:rsidR="003B2DF6" w:rsidRPr="00AB37A6" w:rsidRDefault="003B2DF6" w:rsidP="00B10125">
            <w:pPr>
              <w:spacing w:before="0" w:after="0"/>
              <w:jc w:val="center"/>
              <w:rPr>
                <w:b/>
                <w:color w:val="000000"/>
                <w:sz w:val="20"/>
                <w:szCs w:val="20"/>
              </w:rPr>
            </w:pPr>
            <w:r w:rsidRPr="00C227C4">
              <w:rPr>
                <w:b/>
                <w:color w:val="000000"/>
                <w:sz w:val="20"/>
                <w:szCs w:val="20"/>
              </w:rPr>
              <w:t>x</w:t>
            </w:r>
          </w:p>
        </w:tc>
        <w:tc>
          <w:tcPr>
            <w:tcW w:w="1372" w:type="dxa"/>
            <w:vAlign w:val="center"/>
          </w:tcPr>
          <w:p w14:paraId="4293D057" w14:textId="77777777" w:rsidR="003B2DF6" w:rsidRPr="00AB37A6" w:rsidRDefault="003B2DF6" w:rsidP="00B10125">
            <w:pPr>
              <w:spacing w:before="0" w:after="0"/>
              <w:rPr>
                <w:b/>
                <w:color w:val="000000"/>
                <w:sz w:val="20"/>
                <w:szCs w:val="20"/>
              </w:rPr>
            </w:pPr>
          </w:p>
        </w:tc>
      </w:tr>
      <w:tr w:rsidR="003B2DF6" w:rsidRPr="00AB37A6" w14:paraId="1D7B8633" w14:textId="77777777" w:rsidTr="00B10125">
        <w:trPr>
          <w:trHeight w:val="362"/>
        </w:trPr>
        <w:tc>
          <w:tcPr>
            <w:tcW w:w="4399" w:type="dxa"/>
            <w:vAlign w:val="center"/>
          </w:tcPr>
          <w:p w14:paraId="60855D37" w14:textId="77777777" w:rsidR="003B2DF6" w:rsidRPr="00AB37A6" w:rsidRDefault="003B2DF6" w:rsidP="00B10125">
            <w:pPr>
              <w:spacing w:before="0" w:after="0"/>
              <w:rPr>
                <w:color w:val="000000"/>
                <w:sz w:val="20"/>
                <w:szCs w:val="20"/>
                <w:u w:val="single"/>
              </w:rPr>
            </w:pPr>
            <w:r w:rsidRPr="00B26805">
              <w:rPr>
                <w:color w:val="000000"/>
                <w:sz w:val="20"/>
                <w:szCs w:val="20"/>
              </w:rPr>
              <w:t>HGSS-Stanica Rijeka</w:t>
            </w:r>
          </w:p>
        </w:tc>
        <w:tc>
          <w:tcPr>
            <w:tcW w:w="1276" w:type="dxa"/>
            <w:vAlign w:val="center"/>
          </w:tcPr>
          <w:p w14:paraId="7755F62C" w14:textId="77777777" w:rsidR="003B2DF6" w:rsidRPr="00AB37A6" w:rsidRDefault="003B2DF6" w:rsidP="00B10125">
            <w:pPr>
              <w:spacing w:before="0" w:after="0"/>
              <w:jc w:val="center"/>
              <w:rPr>
                <w:b/>
                <w:color w:val="000000"/>
                <w:sz w:val="20"/>
                <w:szCs w:val="20"/>
              </w:rPr>
            </w:pPr>
          </w:p>
        </w:tc>
        <w:tc>
          <w:tcPr>
            <w:tcW w:w="1276" w:type="dxa"/>
            <w:vAlign w:val="center"/>
          </w:tcPr>
          <w:p w14:paraId="37D1E51B" w14:textId="77777777" w:rsidR="003B2DF6" w:rsidRPr="00AB37A6" w:rsidRDefault="003B2DF6" w:rsidP="00B10125">
            <w:pPr>
              <w:spacing w:before="0" w:after="0"/>
              <w:jc w:val="center"/>
              <w:rPr>
                <w:b/>
                <w:color w:val="000000"/>
                <w:sz w:val="20"/>
                <w:szCs w:val="20"/>
              </w:rPr>
            </w:pPr>
          </w:p>
        </w:tc>
        <w:tc>
          <w:tcPr>
            <w:tcW w:w="1417" w:type="dxa"/>
            <w:vAlign w:val="center"/>
          </w:tcPr>
          <w:p w14:paraId="0A4EFEAD" w14:textId="77777777" w:rsidR="003B2DF6" w:rsidRPr="00AB37A6" w:rsidRDefault="003B2DF6" w:rsidP="00B10125">
            <w:pPr>
              <w:spacing w:before="0" w:after="0"/>
              <w:jc w:val="center"/>
              <w:rPr>
                <w:b/>
                <w:color w:val="000000"/>
                <w:sz w:val="20"/>
                <w:szCs w:val="20"/>
              </w:rPr>
            </w:pPr>
            <w:r w:rsidRPr="00C227C4">
              <w:rPr>
                <w:b/>
                <w:color w:val="000000"/>
                <w:sz w:val="20"/>
                <w:szCs w:val="20"/>
              </w:rPr>
              <w:t>x</w:t>
            </w:r>
          </w:p>
        </w:tc>
        <w:tc>
          <w:tcPr>
            <w:tcW w:w="1372" w:type="dxa"/>
            <w:vAlign w:val="center"/>
          </w:tcPr>
          <w:p w14:paraId="138CD95D" w14:textId="77777777" w:rsidR="003B2DF6" w:rsidRPr="00AB37A6" w:rsidRDefault="003B2DF6" w:rsidP="00B10125">
            <w:pPr>
              <w:spacing w:before="0" w:after="0"/>
              <w:rPr>
                <w:b/>
                <w:color w:val="000000"/>
                <w:sz w:val="20"/>
                <w:szCs w:val="20"/>
              </w:rPr>
            </w:pPr>
          </w:p>
        </w:tc>
      </w:tr>
      <w:tr w:rsidR="003B2DF6" w:rsidRPr="00AB37A6" w14:paraId="2A7AD385" w14:textId="77777777" w:rsidTr="00B10125">
        <w:trPr>
          <w:trHeight w:val="352"/>
        </w:trPr>
        <w:tc>
          <w:tcPr>
            <w:tcW w:w="4399" w:type="dxa"/>
            <w:vAlign w:val="center"/>
          </w:tcPr>
          <w:p w14:paraId="26D81BF5" w14:textId="5F89DA44" w:rsidR="003B2DF6" w:rsidRPr="00AB37A6" w:rsidRDefault="003B2DF6" w:rsidP="00B10125">
            <w:pPr>
              <w:spacing w:before="0" w:after="0"/>
              <w:rPr>
                <w:color w:val="000000"/>
                <w:sz w:val="20"/>
                <w:szCs w:val="20"/>
              </w:rPr>
            </w:pPr>
            <w:r w:rsidRPr="00B26805">
              <w:rPr>
                <w:color w:val="000000"/>
                <w:sz w:val="20"/>
                <w:szCs w:val="20"/>
              </w:rPr>
              <w:t xml:space="preserve">Pravne osobe i udruge od interesa za sustav civilne zaštite </w:t>
            </w:r>
            <w:r w:rsidR="00A12248">
              <w:rPr>
                <w:color w:val="000000"/>
                <w:sz w:val="20"/>
                <w:szCs w:val="20"/>
              </w:rPr>
              <w:t>Općine Vinodolske općine</w:t>
            </w:r>
          </w:p>
        </w:tc>
        <w:tc>
          <w:tcPr>
            <w:tcW w:w="1276" w:type="dxa"/>
            <w:vAlign w:val="center"/>
          </w:tcPr>
          <w:p w14:paraId="4BB56024" w14:textId="77777777" w:rsidR="003B2DF6" w:rsidRPr="00AB37A6" w:rsidRDefault="003B2DF6" w:rsidP="00B10125">
            <w:pPr>
              <w:spacing w:before="0" w:after="0"/>
              <w:rPr>
                <w:b/>
                <w:color w:val="000000"/>
                <w:sz w:val="20"/>
                <w:szCs w:val="20"/>
              </w:rPr>
            </w:pPr>
          </w:p>
        </w:tc>
        <w:tc>
          <w:tcPr>
            <w:tcW w:w="1276" w:type="dxa"/>
            <w:vAlign w:val="center"/>
          </w:tcPr>
          <w:p w14:paraId="083632A1" w14:textId="77777777" w:rsidR="003B2DF6" w:rsidRPr="00AB37A6" w:rsidRDefault="003B2DF6" w:rsidP="00B10125">
            <w:pPr>
              <w:spacing w:before="0" w:after="0"/>
              <w:jc w:val="center"/>
              <w:rPr>
                <w:b/>
                <w:color w:val="000000"/>
                <w:sz w:val="20"/>
                <w:szCs w:val="20"/>
              </w:rPr>
            </w:pPr>
            <w:r w:rsidRPr="00C227C4">
              <w:rPr>
                <w:b/>
                <w:color w:val="000000"/>
                <w:sz w:val="20"/>
                <w:szCs w:val="20"/>
              </w:rPr>
              <w:t>x</w:t>
            </w:r>
          </w:p>
        </w:tc>
        <w:tc>
          <w:tcPr>
            <w:tcW w:w="1417" w:type="dxa"/>
            <w:vAlign w:val="center"/>
          </w:tcPr>
          <w:p w14:paraId="2240ED08" w14:textId="77777777" w:rsidR="003B2DF6" w:rsidRPr="00AB37A6" w:rsidRDefault="003B2DF6" w:rsidP="00B10125">
            <w:pPr>
              <w:spacing w:before="0" w:after="0"/>
              <w:jc w:val="center"/>
              <w:rPr>
                <w:b/>
                <w:color w:val="000000"/>
                <w:sz w:val="20"/>
                <w:szCs w:val="20"/>
              </w:rPr>
            </w:pPr>
          </w:p>
        </w:tc>
        <w:tc>
          <w:tcPr>
            <w:tcW w:w="1372" w:type="dxa"/>
            <w:vAlign w:val="center"/>
          </w:tcPr>
          <w:p w14:paraId="2FD21BA2" w14:textId="77777777" w:rsidR="003B2DF6" w:rsidRPr="00AB37A6" w:rsidRDefault="003B2DF6" w:rsidP="00B10125">
            <w:pPr>
              <w:spacing w:before="0" w:after="0"/>
              <w:rPr>
                <w:b/>
                <w:color w:val="000000"/>
                <w:sz w:val="20"/>
                <w:szCs w:val="20"/>
              </w:rPr>
            </w:pPr>
          </w:p>
        </w:tc>
      </w:tr>
      <w:tr w:rsidR="003B2DF6" w:rsidRPr="00A0161B" w14:paraId="010F069C" w14:textId="77777777" w:rsidTr="00B10125">
        <w:trPr>
          <w:trHeight w:val="362"/>
        </w:trPr>
        <w:tc>
          <w:tcPr>
            <w:tcW w:w="4399" w:type="dxa"/>
            <w:vAlign w:val="center"/>
          </w:tcPr>
          <w:p w14:paraId="45115B99" w14:textId="77777777" w:rsidR="003B2DF6" w:rsidRPr="00AB37A6" w:rsidRDefault="003B2DF6" w:rsidP="00B10125">
            <w:pPr>
              <w:spacing w:before="0" w:after="0"/>
              <w:rPr>
                <w:color w:val="000000"/>
                <w:sz w:val="20"/>
                <w:szCs w:val="20"/>
              </w:rPr>
            </w:pPr>
            <w:r w:rsidRPr="00C227C4">
              <w:rPr>
                <w:color w:val="000000"/>
                <w:sz w:val="20"/>
                <w:szCs w:val="20"/>
                <w:u w:val="single"/>
              </w:rPr>
              <w:t>Područje reagiranja – zbirno</w:t>
            </w:r>
          </w:p>
        </w:tc>
        <w:tc>
          <w:tcPr>
            <w:tcW w:w="1276" w:type="dxa"/>
            <w:vAlign w:val="center"/>
          </w:tcPr>
          <w:p w14:paraId="45F3E4F5" w14:textId="77777777" w:rsidR="003B2DF6" w:rsidRPr="00AB37A6" w:rsidRDefault="003B2DF6" w:rsidP="00B10125">
            <w:pPr>
              <w:spacing w:before="0" w:after="0"/>
              <w:rPr>
                <w:b/>
                <w:color w:val="000000"/>
                <w:sz w:val="20"/>
                <w:szCs w:val="20"/>
              </w:rPr>
            </w:pPr>
          </w:p>
        </w:tc>
        <w:tc>
          <w:tcPr>
            <w:tcW w:w="1276" w:type="dxa"/>
            <w:vAlign w:val="center"/>
          </w:tcPr>
          <w:p w14:paraId="38A365D1" w14:textId="77777777" w:rsidR="003B2DF6" w:rsidRPr="00AB37A6" w:rsidRDefault="003B2DF6" w:rsidP="00B10125">
            <w:pPr>
              <w:spacing w:before="0" w:after="0"/>
              <w:jc w:val="center"/>
              <w:rPr>
                <w:b/>
                <w:color w:val="000000"/>
                <w:sz w:val="20"/>
                <w:szCs w:val="20"/>
              </w:rPr>
            </w:pPr>
          </w:p>
        </w:tc>
        <w:tc>
          <w:tcPr>
            <w:tcW w:w="1417" w:type="dxa"/>
            <w:vAlign w:val="center"/>
          </w:tcPr>
          <w:p w14:paraId="6F85E275" w14:textId="77777777" w:rsidR="003B2DF6" w:rsidRPr="00AB37A6" w:rsidRDefault="003B2DF6" w:rsidP="00B10125">
            <w:pPr>
              <w:spacing w:before="0" w:after="0"/>
              <w:jc w:val="center"/>
              <w:rPr>
                <w:b/>
                <w:color w:val="000000"/>
                <w:sz w:val="20"/>
                <w:szCs w:val="20"/>
              </w:rPr>
            </w:pPr>
            <w:r w:rsidRPr="00C227C4">
              <w:rPr>
                <w:b/>
                <w:color w:val="000000"/>
                <w:sz w:val="20"/>
                <w:szCs w:val="20"/>
              </w:rPr>
              <w:t>x</w:t>
            </w:r>
          </w:p>
        </w:tc>
        <w:tc>
          <w:tcPr>
            <w:tcW w:w="1372" w:type="dxa"/>
            <w:vAlign w:val="center"/>
          </w:tcPr>
          <w:p w14:paraId="7E4D930B" w14:textId="77777777" w:rsidR="003B2DF6" w:rsidRPr="00AB37A6" w:rsidRDefault="003B2DF6" w:rsidP="00B10125">
            <w:pPr>
              <w:spacing w:before="0" w:after="0"/>
              <w:rPr>
                <w:b/>
                <w:color w:val="000000"/>
                <w:sz w:val="20"/>
                <w:szCs w:val="20"/>
              </w:rPr>
            </w:pPr>
          </w:p>
        </w:tc>
      </w:tr>
    </w:tbl>
    <w:p w14:paraId="387D3AA8" w14:textId="4CF6B47F" w:rsidR="003B2DF6" w:rsidRDefault="003B2DF6" w:rsidP="003B2DF6">
      <w:r w:rsidRPr="00C227C4">
        <w:t xml:space="preserve">Raspoložive snage civilne zaštite </w:t>
      </w:r>
      <w:r w:rsidR="00A12248">
        <w:t>Općine Vinodolske općine</w:t>
      </w:r>
      <w:r w:rsidRPr="00C227C4">
        <w:t xml:space="preserve"> biti će dostatne za saniranje šteta nastalih kao posljedica </w:t>
      </w:r>
      <w:r>
        <w:t>klizišta.</w:t>
      </w:r>
    </w:p>
    <w:p w14:paraId="510742AD" w14:textId="77777777" w:rsidR="00300E08" w:rsidRPr="00AB37A6" w:rsidRDefault="00300E08" w:rsidP="006D2EBB"/>
    <w:p w14:paraId="1B0F2B8C" w14:textId="0D515EAB" w:rsidR="007D4E7D" w:rsidRPr="00AB37A6" w:rsidRDefault="007D4E7D" w:rsidP="007D4E7D">
      <w:r w:rsidRPr="00AB37A6">
        <w:t xml:space="preserve">U nastavku se nalazi zbirna ocjena cjelokupnog sustava civilne zaštite </w:t>
      </w:r>
      <w:r w:rsidR="00A12248">
        <w:t>Općine Vinodolske općine</w:t>
      </w:r>
    </w:p>
    <w:p w14:paraId="7C0E36B4" w14:textId="3FCB740C" w:rsidR="007D4E7D" w:rsidRPr="00AB37A6" w:rsidRDefault="007D4E7D" w:rsidP="007D4E7D">
      <w:pPr>
        <w:spacing w:before="0" w:after="200"/>
        <w:jc w:val="center"/>
        <w:rPr>
          <w:b/>
          <w:bCs/>
          <w:i/>
          <w:color w:val="54883D"/>
          <w:sz w:val="20"/>
          <w:szCs w:val="18"/>
        </w:rPr>
      </w:pPr>
      <w:r w:rsidRPr="00AB37A6">
        <w:rPr>
          <w:rFonts w:eastAsia="Calibri"/>
          <w:b/>
          <w:i/>
          <w:iCs/>
          <w:color w:val="54883D"/>
          <w:sz w:val="20"/>
          <w:szCs w:val="20"/>
        </w:rPr>
        <w:t xml:space="preserve">Tablica </w:t>
      </w:r>
      <w:r w:rsidRPr="00AB37A6">
        <w:rPr>
          <w:rFonts w:eastAsia="Calibri"/>
          <w:b/>
          <w:i/>
          <w:iCs/>
          <w:color w:val="54883D"/>
          <w:sz w:val="20"/>
          <w:szCs w:val="20"/>
        </w:rPr>
        <w:fldChar w:fldCharType="begin"/>
      </w:r>
      <w:r w:rsidRPr="00AB37A6">
        <w:rPr>
          <w:rFonts w:eastAsia="Calibri"/>
          <w:b/>
          <w:i/>
          <w:iCs/>
          <w:color w:val="54883D"/>
          <w:sz w:val="20"/>
          <w:szCs w:val="20"/>
        </w:rPr>
        <w:instrText xml:space="preserve"> SEQ Tabela \* ARABIC </w:instrText>
      </w:r>
      <w:r w:rsidRPr="00AB37A6">
        <w:rPr>
          <w:rFonts w:eastAsia="Calibri"/>
          <w:b/>
          <w:i/>
          <w:iCs/>
          <w:color w:val="54883D"/>
          <w:sz w:val="20"/>
          <w:szCs w:val="20"/>
        </w:rPr>
        <w:fldChar w:fldCharType="separate"/>
      </w:r>
      <w:r w:rsidR="003253AB">
        <w:rPr>
          <w:rFonts w:eastAsia="Calibri"/>
          <w:b/>
          <w:i/>
          <w:iCs/>
          <w:noProof/>
          <w:color w:val="54883D"/>
          <w:sz w:val="20"/>
          <w:szCs w:val="20"/>
        </w:rPr>
        <w:t>112</w:t>
      </w:r>
      <w:r w:rsidRPr="00AB37A6">
        <w:rPr>
          <w:rFonts w:eastAsia="Calibri"/>
          <w:b/>
          <w:i/>
          <w:iCs/>
          <w:noProof/>
          <w:color w:val="54883D"/>
          <w:sz w:val="20"/>
          <w:szCs w:val="20"/>
        </w:rPr>
        <w:fldChar w:fldCharType="end"/>
      </w:r>
      <w:r w:rsidRPr="00AB37A6">
        <w:rPr>
          <w:rFonts w:eastAsia="Calibri"/>
          <w:b/>
          <w:i/>
          <w:iCs/>
          <w:color w:val="54883D"/>
          <w:sz w:val="20"/>
          <w:szCs w:val="20"/>
        </w:rPr>
        <w:t>.</w:t>
      </w:r>
      <w:r w:rsidRPr="00AB37A6">
        <w:rPr>
          <w:b/>
          <w:bCs/>
          <w:i/>
          <w:color w:val="54883D"/>
          <w:sz w:val="20"/>
          <w:szCs w:val="18"/>
        </w:rPr>
        <w:t xml:space="preserve"> Analiza sustava civilne zaštite – sustav civilne zaštite - zbirno</w:t>
      </w:r>
    </w:p>
    <w:tbl>
      <w:tblPr>
        <w:tblW w:w="9245" w:type="dxa"/>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4A0" w:firstRow="1" w:lastRow="0" w:firstColumn="1" w:lastColumn="0" w:noHBand="0" w:noVBand="1"/>
      </w:tblPr>
      <w:tblGrid>
        <w:gridCol w:w="2805"/>
        <w:gridCol w:w="1644"/>
        <w:gridCol w:w="1547"/>
        <w:gridCol w:w="1702"/>
        <w:gridCol w:w="1547"/>
      </w:tblGrid>
      <w:tr w:rsidR="007D4E7D" w:rsidRPr="00AB37A6" w14:paraId="43C9038F" w14:textId="77777777" w:rsidTr="00E85C1B">
        <w:trPr>
          <w:trHeight w:val="340"/>
          <w:jc w:val="center"/>
        </w:trPr>
        <w:tc>
          <w:tcPr>
            <w:tcW w:w="2805" w:type="dxa"/>
            <w:vMerge w:val="restart"/>
            <w:vAlign w:val="center"/>
          </w:tcPr>
          <w:p w14:paraId="4855A2D5" w14:textId="77777777" w:rsidR="007D4E7D" w:rsidRPr="00AB37A6" w:rsidRDefault="007D4E7D" w:rsidP="00E85C1B">
            <w:pPr>
              <w:spacing w:after="0"/>
              <w:jc w:val="center"/>
              <w:rPr>
                <w:b/>
                <w:sz w:val="20"/>
                <w:szCs w:val="20"/>
              </w:rPr>
            </w:pPr>
            <w:r w:rsidRPr="00AB37A6">
              <w:rPr>
                <w:b/>
                <w:sz w:val="20"/>
                <w:szCs w:val="20"/>
              </w:rPr>
              <w:t>ANALIZA SUSTAVA CIVILNE ZAŠTITE</w:t>
            </w:r>
          </w:p>
        </w:tc>
        <w:tc>
          <w:tcPr>
            <w:tcW w:w="1644" w:type="dxa"/>
            <w:shd w:val="clear" w:color="auto" w:fill="FF0000"/>
          </w:tcPr>
          <w:p w14:paraId="1854A092" w14:textId="77777777" w:rsidR="007D4E7D" w:rsidRPr="00AB37A6" w:rsidRDefault="007D4E7D" w:rsidP="00E85C1B">
            <w:pPr>
              <w:spacing w:after="0"/>
              <w:jc w:val="center"/>
              <w:rPr>
                <w:b/>
                <w:sz w:val="20"/>
                <w:szCs w:val="20"/>
              </w:rPr>
            </w:pPr>
            <w:r w:rsidRPr="00AB37A6">
              <w:rPr>
                <w:b/>
                <w:sz w:val="20"/>
                <w:szCs w:val="20"/>
              </w:rPr>
              <w:t>Vrlo niska spremnost</w:t>
            </w:r>
          </w:p>
        </w:tc>
        <w:tc>
          <w:tcPr>
            <w:tcW w:w="1547" w:type="dxa"/>
            <w:shd w:val="clear" w:color="auto" w:fill="FFC000"/>
            <w:vAlign w:val="center"/>
          </w:tcPr>
          <w:p w14:paraId="01A0B6B1" w14:textId="77777777" w:rsidR="007D4E7D" w:rsidRPr="00AB37A6" w:rsidRDefault="007D4E7D" w:rsidP="00E85C1B">
            <w:pPr>
              <w:spacing w:after="0"/>
              <w:jc w:val="center"/>
              <w:rPr>
                <w:b/>
                <w:sz w:val="20"/>
                <w:szCs w:val="20"/>
              </w:rPr>
            </w:pPr>
            <w:r w:rsidRPr="00AB37A6">
              <w:rPr>
                <w:b/>
                <w:sz w:val="20"/>
                <w:szCs w:val="20"/>
              </w:rPr>
              <w:t>Niska spremnost</w:t>
            </w:r>
          </w:p>
        </w:tc>
        <w:tc>
          <w:tcPr>
            <w:tcW w:w="1702" w:type="dxa"/>
            <w:shd w:val="clear" w:color="auto" w:fill="FFFF00"/>
            <w:vAlign w:val="center"/>
          </w:tcPr>
          <w:p w14:paraId="0D8D59E1" w14:textId="77777777" w:rsidR="007D4E7D" w:rsidRPr="00AB37A6" w:rsidRDefault="007D4E7D" w:rsidP="00E85C1B">
            <w:pPr>
              <w:spacing w:after="0"/>
              <w:jc w:val="center"/>
              <w:rPr>
                <w:b/>
                <w:sz w:val="20"/>
                <w:szCs w:val="20"/>
              </w:rPr>
            </w:pPr>
            <w:r w:rsidRPr="00AB37A6">
              <w:rPr>
                <w:b/>
                <w:sz w:val="20"/>
                <w:szCs w:val="20"/>
              </w:rPr>
              <w:t>Visoka spremnost</w:t>
            </w:r>
          </w:p>
        </w:tc>
        <w:tc>
          <w:tcPr>
            <w:tcW w:w="1547" w:type="dxa"/>
            <w:shd w:val="clear" w:color="auto" w:fill="92D050"/>
          </w:tcPr>
          <w:p w14:paraId="02BDBB59" w14:textId="77777777" w:rsidR="007D4E7D" w:rsidRPr="00AB37A6" w:rsidRDefault="007D4E7D" w:rsidP="00E85C1B">
            <w:pPr>
              <w:spacing w:after="0"/>
              <w:jc w:val="center"/>
              <w:rPr>
                <w:b/>
                <w:sz w:val="20"/>
                <w:szCs w:val="20"/>
              </w:rPr>
            </w:pPr>
            <w:r w:rsidRPr="00AB37A6">
              <w:rPr>
                <w:b/>
                <w:sz w:val="20"/>
                <w:szCs w:val="20"/>
              </w:rPr>
              <w:t>Vrlo visoka spremnost</w:t>
            </w:r>
          </w:p>
        </w:tc>
      </w:tr>
      <w:tr w:rsidR="007D4E7D" w:rsidRPr="00AB37A6" w14:paraId="1666E928" w14:textId="77777777" w:rsidTr="00E85C1B">
        <w:trPr>
          <w:trHeight w:val="268"/>
          <w:jc w:val="center"/>
        </w:trPr>
        <w:tc>
          <w:tcPr>
            <w:tcW w:w="2805" w:type="dxa"/>
            <w:vMerge/>
          </w:tcPr>
          <w:p w14:paraId="119A6C51" w14:textId="77777777" w:rsidR="007D4E7D" w:rsidRPr="00AB37A6" w:rsidRDefault="007D4E7D" w:rsidP="00E85C1B">
            <w:pPr>
              <w:spacing w:after="0"/>
              <w:jc w:val="center"/>
              <w:rPr>
                <w:b/>
                <w:sz w:val="20"/>
                <w:szCs w:val="20"/>
              </w:rPr>
            </w:pPr>
          </w:p>
        </w:tc>
        <w:tc>
          <w:tcPr>
            <w:tcW w:w="1644" w:type="dxa"/>
          </w:tcPr>
          <w:p w14:paraId="6C3A2CAD" w14:textId="77777777" w:rsidR="007D4E7D" w:rsidRPr="00AB37A6" w:rsidRDefault="007D4E7D" w:rsidP="00E85C1B">
            <w:pPr>
              <w:spacing w:after="0"/>
              <w:jc w:val="center"/>
              <w:rPr>
                <w:b/>
                <w:sz w:val="20"/>
                <w:szCs w:val="20"/>
              </w:rPr>
            </w:pPr>
            <w:r w:rsidRPr="00AB37A6">
              <w:rPr>
                <w:b/>
                <w:sz w:val="20"/>
                <w:szCs w:val="20"/>
              </w:rPr>
              <w:t>4</w:t>
            </w:r>
          </w:p>
        </w:tc>
        <w:tc>
          <w:tcPr>
            <w:tcW w:w="1547" w:type="dxa"/>
          </w:tcPr>
          <w:p w14:paraId="0ED0CD1B" w14:textId="77777777" w:rsidR="007D4E7D" w:rsidRPr="00AB37A6" w:rsidRDefault="007D4E7D" w:rsidP="00E85C1B">
            <w:pPr>
              <w:spacing w:after="0"/>
              <w:jc w:val="center"/>
              <w:rPr>
                <w:b/>
                <w:sz w:val="20"/>
                <w:szCs w:val="20"/>
              </w:rPr>
            </w:pPr>
            <w:r w:rsidRPr="00AB37A6">
              <w:rPr>
                <w:b/>
                <w:sz w:val="20"/>
                <w:szCs w:val="20"/>
              </w:rPr>
              <w:t>3</w:t>
            </w:r>
          </w:p>
        </w:tc>
        <w:tc>
          <w:tcPr>
            <w:tcW w:w="1702" w:type="dxa"/>
          </w:tcPr>
          <w:p w14:paraId="7B5939C8" w14:textId="77777777" w:rsidR="007D4E7D" w:rsidRPr="00AB37A6" w:rsidRDefault="007D4E7D" w:rsidP="00E85C1B">
            <w:pPr>
              <w:spacing w:after="0"/>
              <w:jc w:val="center"/>
              <w:rPr>
                <w:b/>
                <w:sz w:val="20"/>
                <w:szCs w:val="20"/>
              </w:rPr>
            </w:pPr>
            <w:r w:rsidRPr="00AB37A6">
              <w:rPr>
                <w:b/>
                <w:sz w:val="20"/>
                <w:szCs w:val="20"/>
              </w:rPr>
              <w:t>2</w:t>
            </w:r>
          </w:p>
        </w:tc>
        <w:tc>
          <w:tcPr>
            <w:tcW w:w="1547" w:type="dxa"/>
          </w:tcPr>
          <w:p w14:paraId="290A979B" w14:textId="77777777" w:rsidR="007D4E7D" w:rsidRPr="00AB37A6" w:rsidRDefault="007D4E7D" w:rsidP="00E85C1B">
            <w:pPr>
              <w:spacing w:after="0"/>
              <w:jc w:val="center"/>
              <w:rPr>
                <w:b/>
                <w:sz w:val="20"/>
                <w:szCs w:val="20"/>
              </w:rPr>
            </w:pPr>
            <w:r w:rsidRPr="00AB37A6">
              <w:rPr>
                <w:b/>
                <w:sz w:val="20"/>
                <w:szCs w:val="20"/>
              </w:rPr>
              <w:t>1</w:t>
            </w:r>
          </w:p>
        </w:tc>
      </w:tr>
      <w:tr w:rsidR="007D4E7D" w:rsidRPr="00AB37A6" w14:paraId="0E71369A" w14:textId="77777777" w:rsidTr="00E85C1B">
        <w:trPr>
          <w:trHeight w:val="340"/>
          <w:jc w:val="center"/>
        </w:trPr>
        <w:tc>
          <w:tcPr>
            <w:tcW w:w="2805" w:type="dxa"/>
          </w:tcPr>
          <w:p w14:paraId="050B60D4" w14:textId="77777777" w:rsidR="007D4E7D" w:rsidRPr="00AB37A6" w:rsidRDefault="007D4E7D" w:rsidP="00E85C1B">
            <w:pPr>
              <w:spacing w:after="0"/>
              <w:jc w:val="center"/>
              <w:rPr>
                <w:b/>
                <w:sz w:val="20"/>
                <w:szCs w:val="20"/>
              </w:rPr>
            </w:pPr>
            <w:r w:rsidRPr="00AB37A6">
              <w:rPr>
                <w:b/>
                <w:sz w:val="20"/>
                <w:szCs w:val="20"/>
              </w:rPr>
              <w:t>Područje preventive - ZBIRNO</w:t>
            </w:r>
          </w:p>
        </w:tc>
        <w:tc>
          <w:tcPr>
            <w:tcW w:w="1644" w:type="dxa"/>
          </w:tcPr>
          <w:p w14:paraId="208E4875" w14:textId="77777777" w:rsidR="007D4E7D" w:rsidRPr="00AB37A6" w:rsidRDefault="007D4E7D" w:rsidP="00E85C1B">
            <w:pPr>
              <w:rPr>
                <w:b/>
                <w:sz w:val="20"/>
                <w:szCs w:val="20"/>
              </w:rPr>
            </w:pPr>
          </w:p>
        </w:tc>
        <w:tc>
          <w:tcPr>
            <w:tcW w:w="1547" w:type="dxa"/>
          </w:tcPr>
          <w:p w14:paraId="0D7E8720" w14:textId="77777777" w:rsidR="007D4E7D" w:rsidRPr="00AB37A6" w:rsidRDefault="007D4E7D" w:rsidP="00E85C1B">
            <w:pPr>
              <w:jc w:val="center"/>
              <w:rPr>
                <w:b/>
                <w:sz w:val="20"/>
                <w:szCs w:val="20"/>
              </w:rPr>
            </w:pPr>
          </w:p>
        </w:tc>
        <w:tc>
          <w:tcPr>
            <w:tcW w:w="1702" w:type="dxa"/>
            <w:vAlign w:val="center"/>
          </w:tcPr>
          <w:p w14:paraId="4A128934" w14:textId="77777777" w:rsidR="007D4E7D" w:rsidRPr="00AB37A6" w:rsidRDefault="007D4E7D" w:rsidP="00E85C1B">
            <w:pPr>
              <w:spacing w:after="0"/>
              <w:jc w:val="center"/>
              <w:rPr>
                <w:b/>
                <w:sz w:val="20"/>
                <w:szCs w:val="20"/>
              </w:rPr>
            </w:pPr>
            <w:r w:rsidRPr="00AB37A6">
              <w:rPr>
                <w:b/>
                <w:sz w:val="20"/>
                <w:szCs w:val="20"/>
              </w:rPr>
              <w:t>x</w:t>
            </w:r>
          </w:p>
        </w:tc>
        <w:tc>
          <w:tcPr>
            <w:tcW w:w="1547" w:type="dxa"/>
          </w:tcPr>
          <w:p w14:paraId="44265AAB" w14:textId="77777777" w:rsidR="007D4E7D" w:rsidRPr="00AB37A6" w:rsidRDefault="007D4E7D" w:rsidP="00E85C1B">
            <w:pPr>
              <w:rPr>
                <w:b/>
                <w:sz w:val="20"/>
                <w:szCs w:val="20"/>
              </w:rPr>
            </w:pPr>
          </w:p>
        </w:tc>
      </w:tr>
      <w:tr w:rsidR="00EC2BBB" w:rsidRPr="00AB37A6" w14:paraId="09759CFD" w14:textId="77777777" w:rsidTr="00E85C1B">
        <w:trPr>
          <w:trHeight w:val="340"/>
          <w:jc w:val="center"/>
        </w:trPr>
        <w:tc>
          <w:tcPr>
            <w:tcW w:w="2805" w:type="dxa"/>
          </w:tcPr>
          <w:p w14:paraId="28487BAD" w14:textId="77777777" w:rsidR="00EC2BBB" w:rsidRPr="00AB37A6" w:rsidRDefault="00EC2BBB" w:rsidP="00EC2BBB">
            <w:pPr>
              <w:spacing w:after="0"/>
              <w:jc w:val="center"/>
              <w:rPr>
                <w:b/>
                <w:sz w:val="20"/>
                <w:szCs w:val="20"/>
              </w:rPr>
            </w:pPr>
            <w:r w:rsidRPr="00AB37A6">
              <w:rPr>
                <w:b/>
                <w:sz w:val="20"/>
                <w:szCs w:val="20"/>
              </w:rPr>
              <w:t>Područje reagiranja - ZBIRNO</w:t>
            </w:r>
          </w:p>
        </w:tc>
        <w:tc>
          <w:tcPr>
            <w:tcW w:w="1644" w:type="dxa"/>
          </w:tcPr>
          <w:p w14:paraId="7FBD6B7E" w14:textId="77777777" w:rsidR="00EC2BBB" w:rsidRPr="00AB37A6" w:rsidRDefault="00EC2BBB" w:rsidP="00EC2BBB">
            <w:pPr>
              <w:rPr>
                <w:b/>
                <w:sz w:val="20"/>
                <w:szCs w:val="20"/>
              </w:rPr>
            </w:pPr>
          </w:p>
        </w:tc>
        <w:tc>
          <w:tcPr>
            <w:tcW w:w="1547" w:type="dxa"/>
            <w:vAlign w:val="center"/>
          </w:tcPr>
          <w:p w14:paraId="20D1C433" w14:textId="0DD653FC" w:rsidR="00EC2BBB" w:rsidRPr="00AB37A6" w:rsidRDefault="00EC2BBB" w:rsidP="00EC2BBB">
            <w:pPr>
              <w:jc w:val="center"/>
              <w:rPr>
                <w:b/>
                <w:sz w:val="20"/>
                <w:szCs w:val="20"/>
              </w:rPr>
            </w:pPr>
            <w:r w:rsidRPr="00AB37A6">
              <w:rPr>
                <w:b/>
                <w:sz w:val="20"/>
                <w:szCs w:val="20"/>
              </w:rPr>
              <w:t>x</w:t>
            </w:r>
          </w:p>
        </w:tc>
        <w:tc>
          <w:tcPr>
            <w:tcW w:w="1702" w:type="dxa"/>
            <w:vAlign w:val="center"/>
          </w:tcPr>
          <w:p w14:paraId="2A60A315" w14:textId="6F383175" w:rsidR="00EC2BBB" w:rsidRPr="00AB37A6" w:rsidRDefault="00EC2BBB" w:rsidP="00EC2BBB">
            <w:pPr>
              <w:spacing w:after="0"/>
              <w:jc w:val="center"/>
              <w:rPr>
                <w:b/>
                <w:sz w:val="20"/>
                <w:szCs w:val="20"/>
              </w:rPr>
            </w:pPr>
          </w:p>
        </w:tc>
        <w:tc>
          <w:tcPr>
            <w:tcW w:w="1547" w:type="dxa"/>
          </w:tcPr>
          <w:p w14:paraId="585D2C34" w14:textId="77777777" w:rsidR="00EC2BBB" w:rsidRPr="00AB37A6" w:rsidRDefault="00EC2BBB" w:rsidP="00EC2BBB">
            <w:pPr>
              <w:rPr>
                <w:b/>
                <w:sz w:val="20"/>
                <w:szCs w:val="20"/>
              </w:rPr>
            </w:pPr>
          </w:p>
        </w:tc>
      </w:tr>
      <w:tr w:rsidR="00EC2BBB" w:rsidRPr="00A0161B" w14:paraId="0C106AE3" w14:textId="77777777" w:rsidTr="00E85C1B">
        <w:trPr>
          <w:trHeight w:val="486"/>
          <w:jc w:val="center"/>
        </w:trPr>
        <w:tc>
          <w:tcPr>
            <w:tcW w:w="2805" w:type="dxa"/>
          </w:tcPr>
          <w:p w14:paraId="00143E13" w14:textId="77777777" w:rsidR="00EC2BBB" w:rsidRPr="00AB37A6" w:rsidRDefault="00EC2BBB" w:rsidP="00EC2BBB">
            <w:pPr>
              <w:spacing w:after="0"/>
              <w:jc w:val="center"/>
              <w:rPr>
                <w:b/>
                <w:sz w:val="20"/>
                <w:szCs w:val="20"/>
                <w:u w:val="single"/>
              </w:rPr>
            </w:pPr>
            <w:r w:rsidRPr="00AB37A6">
              <w:rPr>
                <w:b/>
                <w:sz w:val="20"/>
                <w:szCs w:val="20"/>
                <w:u w:val="single"/>
              </w:rPr>
              <w:t>Sustav civilne zaštite - ZBIRNO</w:t>
            </w:r>
          </w:p>
        </w:tc>
        <w:tc>
          <w:tcPr>
            <w:tcW w:w="1644" w:type="dxa"/>
          </w:tcPr>
          <w:p w14:paraId="239E202B" w14:textId="77777777" w:rsidR="00EC2BBB" w:rsidRPr="00AB37A6" w:rsidRDefault="00EC2BBB" w:rsidP="00EC2BBB">
            <w:pPr>
              <w:rPr>
                <w:b/>
                <w:sz w:val="20"/>
                <w:szCs w:val="20"/>
              </w:rPr>
            </w:pPr>
          </w:p>
        </w:tc>
        <w:tc>
          <w:tcPr>
            <w:tcW w:w="1547" w:type="dxa"/>
            <w:vAlign w:val="center"/>
          </w:tcPr>
          <w:p w14:paraId="0444CD1F" w14:textId="726094BB" w:rsidR="00EC2BBB" w:rsidRPr="00AB37A6" w:rsidRDefault="00EC2BBB" w:rsidP="00EC2BBB">
            <w:pPr>
              <w:jc w:val="center"/>
              <w:rPr>
                <w:b/>
                <w:sz w:val="20"/>
                <w:szCs w:val="20"/>
              </w:rPr>
            </w:pPr>
            <w:r w:rsidRPr="00AB37A6">
              <w:rPr>
                <w:b/>
                <w:sz w:val="20"/>
                <w:szCs w:val="20"/>
              </w:rPr>
              <w:t>x</w:t>
            </w:r>
          </w:p>
        </w:tc>
        <w:tc>
          <w:tcPr>
            <w:tcW w:w="1702" w:type="dxa"/>
            <w:vAlign w:val="center"/>
          </w:tcPr>
          <w:p w14:paraId="5E7DC18D" w14:textId="59CE4E5D" w:rsidR="00EC2BBB" w:rsidRPr="00AB37A6" w:rsidRDefault="00EC2BBB" w:rsidP="00EC2BBB">
            <w:pPr>
              <w:spacing w:after="0"/>
              <w:jc w:val="center"/>
              <w:rPr>
                <w:b/>
                <w:sz w:val="20"/>
                <w:szCs w:val="20"/>
              </w:rPr>
            </w:pPr>
          </w:p>
        </w:tc>
        <w:tc>
          <w:tcPr>
            <w:tcW w:w="1547" w:type="dxa"/>
          </w:tcPr>
          <w:p w14:paraId="19772D45" w14:textId="77777777" w:rsidR="00EC2BBB" w:rsidRPr="00AB37A6" w:rsidRDefault="00EC2BBB" w:rsidP="00EC2BBB">
            <w:pPr>
              <w:rPr>
                <w:b/>
                <w:sz w:val="20"/>
                <w:szCs w:val="20"/>
              </w:rPr>
            </w:pPr>
          </w:p>
        </w:tc>
      </w:tr>
      <w:bookmarkEnd w:id="5"/>
      <w:bookmarkEnd w:id="6"/>
    </w:tbl>
    <w:p w14:paraId="40B6B240" w14:textId="77777777" w:rsidR="00300E08" w:rsidRDefault="00300E08" w:rsidP="00F403BF"/>
    <w:p w14:paraId="4F086835" w14:textId="2F1FFDEB" w:rsidR="00D16B35" w:rsidRPr="00FC6738" w:rsidRDefault="00F30784" w:rsidP="006417A5">
      <w:pPr>
        <w:pStyle w:val="Heading1"/>
        <w:numPr>
          <w:ilvl w:val="0"/>
          <w:numId w:val="39"/>
        </w:numPr>
      </w:pPr>
      <w:bookmarkStart w:id="360" w:name="_Toc208564085"/>
      <w:r w:rsidRPr="00FC6738">
        <w:lastRenderedPageBreak/>
        <w:t>VREDNOVANJE</w:t>
      </w:r>
      <w:r w:rsidR="00D16B35" w:rsidRPr="00FC6738">
        <w:t xml:space="preserve"> RIZIKA</w:t>
      </w:r>
      <w:bookmarkEnd w:id="360"/>
    </w:p>
    <w:p w14:paraId="10929724" w14:textId="77777777" w:rsidR="00D16B35" w:rsidRPr="00FC6738" w:rsidRDefault="00D16B35" w:rsidP="00D16B35">
      <w:r w:rsidRPr="00FC6738">
        <w:t xml:space="preserve">Vrednovanje rizika je proces uspoređivanja rezultata analize rizika s kriterijima i provodi se uz primjenu ALARP načela (As Low As Reasonably Practicable). Rizici se svrstavaju u tri razreda: prihvatljivi, tolerirani i neprihvatljivi. Svrha vrednovanja rizika je određivanje važnosti pojedinog rizika tj. odlučivanje da li će se određeni rizik prihvatiti ili će se poduzimati mjere u cilju njegovog smanjenja. </w:t>
      </w:r>
    </w:p>
    <w:p w14:paraId="62BD0A68" w14:textId="7B355C88" w:rsidR="00D16B35" w:rsidRPr="00FC6738" w:rsidRDefault="00B65699" w:rsidP="00367028">
      <w:pPr>
        <w:pStyle w:val="Caption"/>
      </w:pPr>
      <w:r w:rsidRPr="00FC6738">
        <w:t xml:space="preserve">Slika </w:t>
      </w:r>
      <w:fldSimple w:instr=" SEQ Slika \* ARABIC ">
        <w:r w:rsidR="003253AB">
          <w:rPr>
            <w:noProof/>
          </w:rPr>
          <w:t>61</w:t>
        </w:r>
      </w:fldSimple>
      <w:r w:rsidRPr="00FC6738">
        <w:t>. Vrednovanje rizika – ALARP NAČELA</w:t>
      </w:r>
    </w:p>
    <w:p w14:paraId="094518D1" w14:textId="5472F200" w:rsidR="00D16B35" w:rsidRPr="00FC6738" w:rsidRDefault="00F30784" w:rsidP="00B65699">
      <w:pPr>
        <w:jc w:val="center"/>
      </w:pPr>
      <w:r w:rsidRPr="00FC6738">
        <w:rPr>
          <w:noProof/>
          <w:lang w:eastAsia="hr-HR"/>
        </w:rPr>
        <w:drawing>
          <wp:anchor distT="0" distB="0" distL="114300" distR="114300" simplePos="0" relativeHeight="251612160" behindDoc="0" locked="0" layoutInCell="1" allowOverlap="1" wp14:anchorId="58BAD047" wp14:editId="04A9A732">
            <wp:simplePos x="0" y="0"/>
            <wp:positionH relativeFrom="column">
              <wp:posOffset>0</wp:posOffset>
            </wp:positionH>
            <wp:positionV relativeFrom="paragraph">
              <wp:posOffset>0</wp:posOffset>
            </wp:positionV>
            <wp:extent cx="5759450" cy="5234940"/>
            <wp:effectExtent l="0" t="0" r="0" b="3810"/>
            <wp:wrapNone/>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alarp.JPG"/>
                    <pic:cNvPicPr/>
                  </pic:nvPicPr>
                  <pic:blipFill>
                    <a:blip r:embed="rId116">
                      <a:extLst>
                        <a:ext uri="{28A0092B-C50C-407E-A947-70E740481C1C}">
                          <a14:useLocalDpi xmlns:a14="http://schemas.microsoft.com/office/drawing/2010/main" val="0"/>
                        </a:ext>
                      </a:extLst>
                    </a:blip>
                    <a:stretch>
                      <a:fillRect/>
                    </a:stretch>
                  </pic:blipFill>
                  <pic:spPr>
                    <a:xfrm>
                      <a:off x="0" y="0"/>
                      <a:ext cx="5759450" cy="5234940"/>
                    </a:xfrm>
                    <a:prstGeom prst="rect">
                      <a:avLst/>
                    </a:prstGeom>
                  </pic:spPr>
                </pic:pic>
              </a:graphicData>
            </a:graphic>
          </wp:anchor>
        </w:drawing>
      </w:r>
    </w:p>
    <w:p w14:paraId="49EE770C" w14:textId="4582B5CB" w:rsidR="00F30784" w:rsidRPr="00FC6738" w:rsidRDefault="00F30784" w:rsidP="00B65699">
      <w:pPr>
        <w:jc w:val="center"/>
      </w:pPr>
    </w:p>
    <w:p w14:paraId="4284F80D" w14:textId="022CD342" w:rsidR="00F30784" w:rsidRPr="00FC6738" w:rsidRDefault="00F30784" w:rsidP="00B65699">
      <w:pPr>
        <w:jc w:val="center"/>
      </w:pPr>
    </w:p>
    <w:p w14:paraId="0CB137DD" w14:textId="05B8C533" w:rsidR="00F30784" w:rsidRPr="00FC6738" w:rsidRDefault="00F30784" w:rsidP="00B65699">
      <w:pPr>
        <w:jc w:val="center"/>
      </w:pPr>
    </w:p>
    <w:p w14:paraId="1C71EA92" w14:textId="59409E56" w:rsidR="00F30784" w:rsidRPr="00FC6738" w:rsidRDefault="00F30784" w:rsidP="00B65699">
      <w:pPr>
        <w:jc w:val="center"/>
      </w:pPr>
    </w:p>
    <w:p w14:paraId="1F071E23" w14:textId="6F1BF6D5" w:rsidR="00F30784" w:rsidRPr="00FC6738" w:rsidRDefault="00F30784" w:rsidP="00B65699">
      <w:pPr>
        <w:jc w:val="center"/>
      </w:pPr>
    </w:p>
    <w:p w14:paraId="1ED94C95" w14:textId="115BA5B5" w:rsidR="00F30784" w:rsidRPr="00FC6738" w:rsidRDefault="00F30784" w:rsidP="00B65699">
      <w:pPr>
        <w:jc w:val="center"/>
      </w:pPr>
    </w:p>
    <w:p w14:paraId="03F0BF5D" w14:textId="45EA0583" w:rsidR="00F30784" w:rsidRPr="00FC6738" w:rsidRDefault="00F30784" w:rsidP="00B65699">
      <w:pPr>
        <w:jc w:val="center"/>
      </w:pPr>
    </w:p>
    <w:p w14:paraId="3DE24B4E" w14:textId="2D6FCB93" w:rsidR="00F30784" w:rsidRPr="00FC6738" w:rsidRDefault="00F30784" w:rsidP="00B65699">
      <w:pPr>
        <w:jc w:val="center"/>
      </w:pPr>
    </w:p>
    <w:p w14:paraId="34E190E2" w14:textId="4C7FF6B5" w:rsidR="00F30784" w:rsidRPr="00FC6738" w:rsidRDefault="00F30784" w:rsidP="00B65699">
      <w:pPr>
        <w:jc w:val="center"/>
      </w:pPr>
    </w:p>
    <w:p w14:paraId="642857F7" w14:textId="7AC3933E" w:rsidR="00F30784" w:rsidRPr="00FC6738" w:rsidRDefault="00F30784" w:rsidP="00B65699">
      <w:pPr>
        <w:jc w:val="center"/>
      </w:pPr>
    </w:p>
    <w:p w14:paraId="3BF49CAC" w14:textId="322B42BC" w:rsidR="00F30784" w:rsidRPr="00FC6738" w:rsidRDefault="00F30784" w:rsidP="00B65699">
      <w:pPr>
        <w:jc w:val="center"/>
      </w:pPr>
    </w:p>
    <w:p w14:paraId="40ABEE61" w14:textId="1EE4CF0A" w:rsidR="00F30784" w:rsidRPr="00FC6738" w:rsidRDefault="00F30784" w:rsidP="00B65699">
      <w:pPr>
        <w:jc w:val="center"/>
      </w:pPr>
    </w:p>
    <w:p w14:paraId="4AE77744" w14:textId="2CD7543B" w:rsidR="00F30784" w:rsidRPr="00FC6738" w:rsidRDefault="00F30784" w:rsidP="00B65699">
      <w:pPr>
        <w:jc w:val="center"/>
      </w:pPr>
    </w:p>
    <w:p w14:paraId="5BC71DD2" w14:textId="00CFD896" w:rsidR="00F30784" w:rsidRPr="00FC6738" w:rsidRDefault="00F30784" w:rsidP="00B65699">
      <w:pPr>
        <w:jc w:val="center"/>
      </w:pPr>
    </w:p>
    <w:p w14:paraId="40B4970F" w14:textId="6B13E680" w:rsidR="00F30784" w:rsidRPr="00FC6738" w:rsidRDefault="00F30784" w:rsidP="00B65699">
      <w:pPr>
        <w:jc w:val="center"/>
      </w:pPr>
    </w:p>
    <w:p w14:paraId="757EAFD0" w14:textId="182BAD62" w:rsidR="00F30784" w:rsidRPr="00FC6738" w:rsidRDefault="00F30784" w:rsidP="00B65699">
      <w:pPr>
        <w:jc w:val="center"/>
      </w:pPr>
    </w:p>
    <w:p w14:paraId="5EA754F4" w14:textId="77777777" w:rsidR="00F30784" w:rsidRPr="00FC6738" w:rsidRDefault="00F30784" w:rsidP="00B65699">
      <w:pPr>
        <w:jc w:val="center"/>
      </w:pPr>
    </w:p>
    <w:p w14:paraId="4F868984" w14:textId="77777777" w:rsidR="00F30784" w:rsidRPr="00FC6738" w:rsidRDefault="00F30784" w:rsidP="00B65699">
      <w:pPr>
        <w:jc w:val="center"/>
        <w:rPr>
          <w:i/>
          <w:color w:val="54883D"/>
          <w:sz w:val="20"/>
          <w:szCs w:val="20"/>
        </w:rPr>
      </w:pPr>
    </w:p>
    <w:p w14:paraId="3AD5C605" w14:textId="69450321" w:rsidR="00D16B35" w:rsidRPr="00FC6738" w:rsidRDefault="00B65699" w:rsidP="00B65699">
      <w:pPr>
        <w:jc w:val="center"/>
      </w:pPr>
      <w:r w:rsidRPr="00FC6738">
        <w:rPr>
          <w:i/>
          <w:color w:val="54883D"/>
          <w:sz w:val="20"/>
          <w:szCs w:val="20"/>
        </w:rPr>
        <w:t xml:space="preserve">Izvor: </w:t>
      </w:r>
      <w:r w:rsidR="00F30784" w:rsidRPr="00FC6738">
        <w:rPr>
          <w:i/>
          <w:color w:val="54883D"/>
          <w:sz w:val="20"/>
          <w:szCs w:val="20"/>
        </w:rPr>
        <w:t>Kriteriji za izradu smjernica koje donose čelnici područne (regionalne) samouprave za potrebe izrade procjena rizika od velikih nesreća na razinama jedinica lokalnih i područnih (regionalnih) samouprava</w:t>
      </w:r>
    </w:p>
    <w:p w14:paraId="361A7B38" w14:textId="066740B7" w:rsidR="00B65699" w:rsidRPr="00A0161B" w:rsidRDefault="00B65699" w:rsidP="00D16B35">
      <w:pPr>
        <w:rPr>
          <w:highlight w:val="yellow"/>
        </w:rPr>
      </w:pPr>
    </w:p>
    <w:p w14:paraId="422A6A72" w14:textId="70427991" w:rsidR="00CC6CC8" w:rsidRPr="00A0161B" w:rsidRDefault="00CC6CC8" w:rsidP="00D16B35">
      <w:pPr>
        <w:rPr>
          <w:highlight w:val="yellow"/>
        </w:rPr>
      </w:pPr>
    </w:p>
    <w:p w14:paraId="413EADEE" w14:textId="1CA35FDA" w:rsidR="00CC6CC8" w:rsidRPr="00A0161B" w:rsidRDefault="00CC6CC8" w:rsidP="00D16B35">
      <w:pPr>
        <w:rPr>
          <w:highlight w:val="yellow"/>
        </w:rPr>
      </w:pPr>
    </w:p>
    <w:p w14:paraId="7C235BE0" w14:textId="77777777" w:rsidR="009B6FC3" w:rsidRDefault="009B6FC3" w:rsidP="00CC6CC8">
      <w:pPr>
        <w:spacing w:before="0" w:after="200"/>
        <w:rPr>
          <w:u w:val="single"/>
        </w:rPr>
      </w:pPr>
    </w:p>
    <w:p w14:paraId="3F26E557" w14:textId="795CE753" w:rsidR="00CC6CC8" w:rsidRPr="00FC6738" w:rsidRDefault="00CC6CC8" w:rsidP="00CC6CC8">
      <w:pPr>
        <w:spacing w:before="0" w:after="200"/>
        <w:rPr>
          <w:u w:val="single"/>
        </w:rPr>
      </w:pPr>
      <w:r w:rsidRPr="00FC6738">
        <w:rPr>
          <w:u w:val="single"/>
        </w:rPr>
        <w:lastRenderedPageBreak/>
        <w:t>Rizici se razvrstavaju u tri razreda:</w:t>
      </w:r>
    </w:p>
    <w:p w14:paraId="523910C6" w14:textId="78FFE861" w:rsidR="00CC6CC8" w:rsidRPr="00FC6738" w:rsidRDefault="00CC6CC8" w:rsidP="006417A5">
      <w:pPr>
        <w:pStyle w:val="ListParagraph"/>
        <w:numPr>
          <w:ilvl w:val="0"/>
          <w:numId w:val="29"/>
        </w:numPr>
      </w:pPr>
      <w:r w:rsidRPr="00FC6738">
        <w:t>Prihvatljivi rizik – svi su niski za koje uz uobičajene nije potrebno planirati poduzimanje dodatnih mjera.</w:t>
      </w:r>
    </w:p>
    <w:p w14:paraId="7245516C" w14:textId="2380EADE" w:rsidR="00CC6CC8" w:rsidRPr="00FC6738" w:rsidRDefault="00CC6CC8" w:rsidP="006417A5">
      <w:pPr>
        <w:pStyle w:val="ListParagraph"/>
        <w:numPr>
          <w:ilvl w:val="0"/>
          <w:numId w:val="29"/>
        </w:numPr>
      </w:pPr>
      <w:r w:rsidRPr="00FC6738">
        <w:t>Tolerirani rizik - umjereni koji se mogu prihvatiti iz razloga što troškovi smanjenja rizika premašuju korist/dobit, i visoki koji se mogu prihvatiti iz razloga što je njihovo umanjivanje nepraktično ili troškovi uvelike premašuju korist/dobit.</w:t>
      </w:r>
    </w:p>
    <w:p w14:paraId="68517FBD" w14:textId="79A505A7" w:rsidR="00CC6CC8" w:rsidRPr="00FC6738" w:rsidRDefault="00CC6CC8" w:rsidP="006417A5">
      <w:pPr>
        <w:pStyle w:val="ListParagraph"/>
        <w:numPr>
          <w:ilvl w:val="0"/>
          <w:numId w:val="29"/>
        </w:numPr>
      </w:pPr>
      <w:r w:rsidRPr="00FC6738">
        <w:t>Neprihvatljivi rizik - su svi vrlo visoki koji se ne mogu prihvatiti, izuzev u iznimnim situacijama.</w:t>
      </w:r>
    </w:p>
    <w:p w14:paraId="199E57E5" w14:textId="77777777" w:rsidR="00CC6CC8" w:rsidRPr="00FC6738" w:rsidRDefault="00CC6CC8" w:rsidP="00CC6CC8">
      <w:pPr>
        <w:spacing w:before="0" w:after="200"/>
      </w:pPr>
      <w:r w:rsidRPr="00FC6738">
        <w:t>Svrha vrednovanja rizika je priprema podloga za odlučivanje o važnosti pojedinih rizika, odnosno da li će se rizik prihvatiti ili će trebati poduzimati određene mjere kako bi se sukcesivno smanjio. U procesu odlučivanja o daljim aktivnostima po specifičnim rizicima koriste se analize rizika i scenariji koji su sastavni dio procjene.</w:t>
      </w:r>
    </w:p>
    <w:p w14:paraId="6A9EA4AF" w14:textId="7B74AD20" w:rsidR="00CC6CC8" w:rsidRPr="00FC6738" w:rsidRDefault="00CC6CC8" w:rsidP="00CC6CC8">
      <w:pPr>
        <w:spacing w:before="0" w:after="200"/>
      </w:pPr>
      <w:r w:rsidRPr="00FC6738">
        <w:t xml:space="preserve">Kod vrednovanja treba, sukladno prethodnoj slici, podijeliti rizike u tri područja i unijeti ih u tablicu rizika, s tim da vrlo visok rizik najvjerojatnije ulazi u neprihvatljivo područje, a nizak rizik u prihvatljivo. Mogućnost smanjenja rizika očituje se iz opisa scenarija i same analize. </w:t>
      </w:r>
    </w:p>
    <w:p w14:paraId="6E08C42E" w14:textId="77777777" w:rsidR="00CC6CC8" w:rsidRPr="00A0161B" w:rsidRDefault="00CC6CC8" w:rsidP="00D16B35">
      <w:pPr>
        <w:rPr>
          <w:highlight w:val="yellow"/>
        </w:rPr>
      </w:pPr>
    </w:p>
    <w:p w14:paraId="30F5DF2C" w14:textId="32DF6596" w:rsidR="00D16B35" w:rsidRPr="007A1EAD" w:rsidRDefault="006B7FBB" w:rsidP="00367028">
      <w:pPr>
        <w:pStyle w:val="Caption"/>
      </w:pPr>
      <w:r w:rsidRPr="005A365A">
        <w:t xml:space="preserve">Tablica </w:t>
      </w:r>
      <w:fldSimple w:instr=" SEQ Tabela \* ARABIC ">
        <w:r w:rsidR="003253AB">
          <w:rPr>
            <w:noProof/>
          </w:rPr>
          <w:t>113</w:t>
        </w:r>
      </w:fldSimple>
      <w:r w:rsidRPr="005A365A">
        <w:t>.</w:t>
      </w:r>
      <w:r w:rsidR="00D16B35" w:rsidRPr="007A1EAD">
        <w:t xml:space="preserve"> Vrednovanje rizika</w:t>
      </w:r>
    </w:p>
    <w:tbl>
      <w:tblPr>
        <w:tblW w:w="5000" w:type="pct"/>
        <w:jc w:val="center"/>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tblLook w:val="00A0" w:firstRow="1" w:lastRow="0" w:firstColumn="1" w:lastColumn="0" w:noHBand="0" w:noVBand="0"/>
      </w:tblPr>
      <w:tblGrid>
        <w:gridCol w:w="5565"/>
        <w:gridCol w:w="3495"/>
      </w:tblGrid>
      <w:tr w:rsidR="00CC6CC8" w:rsidRPr="007A1EAD" w14:paraId="507F117A" w14:textId="77777777" w:rsidTr="00E85C1B">
        <w:trPr>
          <w:trHeight w:val="348"/>
          <w:tblHeader/>
          <w:jc w:val="center"/>
        </w:trPr>
        <w:tc>
          <w:tcPr>
            <w:tcW w:w="3071" w:type="pct"/>
            <w:shd w:val="clear" w:color="auto" w:fill="FFFFFF" w:themeFill="background1"/>
            <w:vAlign w:val="center"/>
          </w:tcPr>
          <w:p w14:paraId="11A531CE" w14:textId="77777777" w:rsidR="00CC6CC8" w:rsidRPr="007A1EAD" w:rsidRDefault="00CC6CC8" w:rsidP="00E85C1B">
            <w:pPr>
              <w:jc w:val="center"/>
              <w:rPr>
                <w:b/>
                <w:sz w:val="20"/>
              </w:rPr>
            </w:pPr>
            <w:r w:rsidRPr="007A1EAD">
              <w:rPr>
                <w:b/>
                <w:sz w:val="20"/>
              </w:rPr>
              <w:t>SCENARIJ</w:t>
            </w:r>
          </w:p>
        </w:tc>
        <w:tc>
          <w:tcPr>
            <w:tcW w:w="1929" w:type="pct"/>
            <w:shd w:val="clear" w:color="auto" w:fill="FFFFFF" w:themeFill="background1"/>
            <w:vAlign w:val="center"/>
          </w:tcPr>
          <w:p w14:paraId="09745F77" w14:textId="77777777" w:rsidR="00CC6CC8" w:rsidRPr="007A1EAD" w:rsidRDefault="00CC6CC8" w:rsidP="00E85C1B">
            <w:pPr>
              <w:jc w:val="center"/>
              <w:rPr>
                <w:b/>
                <w:sz w:val="20"/>
              </w:rPr>
            </w:pPr>
            <w:r w:rsidRPr="007A1EAD">
              <w:rPr>
                <w:b/>
                <w:sz w:val="20"/>
              </w:rPr>
              <w:t>VREDNOVANJE</w:t>
            </w:r>
          </w:p>
        </w:tc>
      </w:tr>
      <w:tr w:rsidR="00CC6CC8" w:rsidRPr="007A1EAD" w14:paraId="180508D1" w14:textId="77777777" w:rsidTr="00CC6CC8">
        <w:trPr>
          <w:trHeight w:val="469"/>
          <w:jc w:val="center"/>
        </w:trPr>
        <w:tc>
          <w:tcPr>
            <w:tcW w:w="3071" w:type="pct"/>
            <w:vAlign w:val="center"/>
          </w:tcPr>
          <w:p w14:paraId="3D4377E1" w14:textId="77777777" w:rsidR="00CC6CC8" w:rsidRPr="007A1EAD" w:rsidRDefault="00CC6CC8" w:rsidP="00E85C1B">
            <w:pPr>
              <w:jc w:val="left"/>
              <w:rPr>
                <w:sz w:val="20"/>
              </w:rPr>
            </w:pPr>
            <w:r w:rsidRPr="007A1EAD">
              <w:rPr>
                <w:sz w:val="20"/>
              </w:rPr>
              <w:t>Potres</w:t>
            </w:r>
          </w:p>
        </w:tc>
        <w:tc>
          <w:tcPr>
            <w:tcW w:w="1929" w:type="pct"/>
            <w:shd w:val="clear" w:color="auto" w:fill="FFFF00"/>
            <w:vAlign w:val="center"/>
          </w:tcPr>
          <w:p w14:paraId="605AD75E" w14:textId="77777777" w:rsidR="00CC6CC8" w:rsidRPr="007A1EAD" w:rsidRDefault="00CC6CC8" w:rsidP="00E85C1B">
            <w:pPr>
              <w:pStyle w:val="NoSpacing"/>
            </w:pPr>
          </w:p>
        </w:tc>
      </w:tr>
      <w:tr w:rsidR="00CC6CC8" w:rsidRPr="007A1EAD" w14:paraId="49BE04A9" w14:textId="77777777" w:rsidTr="003758BC">
        <w:trPr>
          <w:trHeight w:val="469"/>
          <w:jc w:val="center"/>
        </w:trPr>
        <w:tc>
          <w:tcPr>
            <w:tcW w:w="3071" w:type="pct"/>
            <w:vAlign w:val="center"/>
          </w:tcPr>
          <w:p w14:paraId="14300156" w14:textId="64316F2F" w:rsidR="00CC6CC8" w:rsidRPr="007A1EAD" w:rsidRDefault="00021E34" w:rsidP="00E85C1B">
            <w:pPr>
              <w:jc w:val="left"/>
              <w:rPr>
                <w:sz w:val="20"/>
              </w:rPr>
            </w:pPr>
            <w:r>
              <w:rPr>
                <w:sz w:val="20"/>
              </w:rPr>
              <w:t>Poplava</w:t>
            </w:r>
          </w:p>
        </w:tc>
        <w:tc>
          <w:tcPr>
            <w:tcW w:w="1929" w:type="pct"/>
            <w:shd w:val="clear" w:color="auto" w:fill="FFC000"/>
            <w:vAlign w:val="center"/>
          </w:tcPr>
          <w:p w14:paraId="10AFF7B1" w14:textId="77777777" w:rsidR="00CC6CC8" w:rsidRPr="007A1EAD" w:rsidRDefault="00CC6CC8" w:rsidP="00E85C1B">
            <w:pPr>
              <w:pStyle w:val="NoSpacing"/>
            </w:pPr>
          </w:p>
        </w:tc>
      </w:tr>
      <w:tr w:rsidR="00CC6CC8" w:rsidRPr="007A1EAD" w14:paraId="7D55E678" w14:textId="77777777" w:rsidTr="00CC6CC8">
        <w:trPr>
          <w:trHeight w:val="469"/>
          <w:jc w:val="center"/>
        </w:trPr>
        <w:tc>
          <w:tcPr>
            <w:tcW w:w="3071" w:type="pct"/>
            <w:vAlign w:val="center"/>
          </w:tcPr>
          <w:p w14:paraId="19C5AC8D" w14:textId="77777777" w:rsidR="00CC6CC8" w:rsidRPr="007A1EAD" w:rsidRDefault="00CC6CC8" w:rsidP="00E85C1B">
            <w:pPr>
              <w:jc w:val="left"/>
              <w:rPr>
                <w:sz w:val="20"/>
              </w:rPr>
            </w:pPr>
            <w:r w:rsidRPr="007A1EAD">
              <w:rPr>
                <w:sz w:val="20"/>
              </w:rPr>
              <w:t>Epidemije i pandemije</w:t>
            </w:r>
          </w:p>
        </w:tc>
        <w:tc>
          <w:tcPr>
            <w:tcW w:w="1929" w:type="pct"/>
            <w:tcBorders>
              <w:bottom w:val="single" w:sz="4" w:space="0" w:color="54883D"/>
            </w:tcBorders>
            <w:shd w:val="clear" w:color="auto" w:fill="FFC000"/>
            <w:vAlign w:val="center"/>
          </w:tcPr>
          <w:p w14:paraId="4F7958F1" w14:textId="77777777" w:rsidR="00CC6CC8" w:rsidRPr="007A1EAD" w:rsidRDefault="00CC6CC8" w:rsidP="00E85C1B">
            <w:pPr>
              <w:pStyle w:val="NoSpacing"/>
            </w:pPr>
          </w:p>
        </w:tc>
      </w:tr>
      <w:tr w:rsidR="00CC6CC8" w:rsidRPr="007A1EAD" w14:paraId="62D6A04B" w14:textId="77777777" w:rsidTr="007A1EAD">
        <w:trPr>
          <w:trHeight w:val="469"/>
          <w:jc w:val="center"/>
        </w:trPr>
        <w:tc>
          <w:tcPr>
            <w:tcW w:w="3071" w:type="pct"/>
            <w:vAlign w:val="center"/>
          </w:tcPr>
          <w:p w14:paraId="63779063" w14:textId="2C3A1263" w:rsidR="00CC6CC8" w:rsidRPr="007A1EAD" w:rsidRDefault="00021E34" w:rsidP="00E85C1B">
            <w:pPr>
              <w:jc w:val="left"/>
              <w:rPr>
                <w:sz w:val="20"/>
              </w:rPr>
            </w:pPr>
            <w:r>
              <w:rPr>
                <w:sz w:val="20"/>
              </w:rPr>
              <w:t>Degradacija tla - klizišta</w:t>
            </w:r>
          </w:p>
        </w:tc>
        <w:tc>
          <w:tcPr>
            <w:tcW w:w="1929" w:type="pct"/>
            <w:shd w:val="clear" w:color="auto" w:fill="FFC000"/>
            <w:vAlign w:val="center"/>
          </w:tcPr>
          <w:p w14:paraId="7CEB1D79" w14:textId="77777777" w:rsidR="00CC6CC8" w:rsidRPr="007A1EAD" w:rsidRDefault="00CC6CC8" w:rsidP="00E85C1B">
            <w:pPr>
              <w:pStyle w:val="NoSpacing"/>
            </w:pPr>
          </w:p>
        </w:tc>
      </w:tr>
      <w:tr w:rsidR="00611389" w:rsidRPr="00A0161B" w14:paraId="07DB0B72" w14:textId="77777777" w:rsidTr="00BF0860">
        <w:trPr>
          <w:trHeight w:val="469"/>
          <w:jc w:val="center"/>
        </w:trPr>
        <w:tc>
          <w:tcPr>
            <w:tcW w:w="3071" w:type="pct"/>
            <w:vAlign w:val="center"/>
          </w:tcPr>
          <w:p w14:paraId="7C962C07" w14:textId="24F7C646" w:rsidR="00611389" w:rsidRPr="007A1EAD" w:rsidRDefault="009B6FC3" w:rsidP="00E85C1B">
            <w:pPr>
              <w:jc w:val="left"/>
              <w:rPr>
                <w:sz w:val="20"/>
              </w:rPr>
            </w:pPr>
            <w:r>
              <w:rPr>
                <w:sz w:val="20"/>
              </w:rPr>
              <w:t>Nesreće u cestovnom prometu</w:t>
            </w:r>
          </w:p>
        </w:tc>
        <w:tc>
          <w:tcPr>
            <w:tcW w:w="1929" w:type="pct"/>
            <w:shd w:val="clear" w:color="auto" w:fill="FFFF00"/>
            <w:vAlign w:val="center"/>
          </w:tcPr>
          <w:p w14:paraId="2823FE2F" w14:textId="77777777" w:rsidR="00611389" w:rsidRPr="007A1EAD" w:rsidRDefault="00611389" w:rsidP="00E85C1B">
            <w:pPr>
              <w:pStyle w:val="NoSpacing"/>
            </w:pPr>
          </w:p>
        </w:tc>
      </w:tr>
      <w:tr w:rsidR="004B47DD" w:rsidRPr="00A0161B" w14:paraId="608D8255" w14:textId="77777777" w:rsidTr="00BF0860">
        <w:trPr>
          <w:trHeight w:val="469"/>
          <w:jc w:val="center"/>
        </w:trPr>
        <w:tc>
          <w:tcPr>
            <w:tcW w:w="3071" w:type="pct"/>
            <w:vAlign w:val="center"/>
          </w:tcPr>
          <w:p w14:paraId="4B073CF6" w14:textId="25DC5453" w:rsidR="004B47DD" w:rsidRPr="007A1EAD" w:rsidRDefault="00021E34" w:rsidP="00E85C1B">
            <w:pPr>
              <w:jc w:val="left"/>
              <w:rPr>
                <w:sz w:val="20"/>
              </w:rPr>
            </w:pPr>
            <w:r>
              <w:rPr>
                <w:sz w:val="20"/>
              </w:rPr>
              <w:t>Požar</w:t>
            </w:r>
          </w:p>
        </w:tc>
        <w:tc>
          <w:tcPr>
            <w:tcW w:w="1929" w:type="pct"/>
            <w:shd w:val="clear" w:color="auto" w:fill="FFFF00"/>
            <w:vAlign w:val="center"/>
          </w:tcPr>
          <w:p w14:paraId="6FBA7E55" w14:textId="77777777" w:rsidR="004B47DD" w:rsidRPr="007A1EAD" w:rsidRDefault="004B47DD" w:rsidP="00E85C1B">
            <w:pPr>
              <w:pStyle w:val="NoSpacing"/>
            </w:pPr>
          </w:p>
        </w:tc>
      </w:tr>
      <w:tr w:rsidR="009B6FC3" w:rsidRPr="00A0161B" w14:paraId="2949146A" w14:textId="77777777" w:rsidTr="00BF0860">
        <w:trPr>
          <w:trHeight w:val="469"/>
          <w:jc w:val="center"/>
        </w:trPr>
        <w:tc>
          <w:tcPr>
            <w:tcW w:w="3071" w:type="pct"/>
            <w:vAlign w:val="center"/>
          </w:tcPr>
          <w:p w14:paraId="1F36350C" w14:textId="692EF1E5" w:rsidR="009B6FC3" w:rsidRPr="000B74EF" w:rsidRDefault="00021E34" w:rsidP="00E85C1B">
            <w:pPr>
              <w:jc w:val="left"/>
              <w:rPr>
                <w:sz w:val="20"/>
              </w:rPr>
            </w:pPr>
            <w:r>
              <w:rPr>
                <w:sz w:val="20"/>
              </w:rPr>
              <w:t>Ekstremne temperature</w:t>
            </w:r>
          </w:p>
        </w:tc>
        <w:tc>
          <w:tcPr>
            <w:tcW w:w="1929" w:type="pct"/>
            <w:shd w:val="clear" w:color="auto" w:fill="FFFF00"/>
            <w:vAlign w:val="center"/>
          </w:tcPr>
          <w:p w14:paraId="7D9DC986" w14:textId="77777777" w:rsidR="009B6FC3" w:rsidRPr="007A1EAD" w:rsidRDefault="009B6FC3" w:rsidP="00E85C1B">
            <w:pPr>
              <w:pStyle w:val="NoSpacing"/>
            </w:pPr>
          </w:p>
        </w:tc>
      </w:tr>
      <w:tr w:rsidR="009B6FC3" w:rsidRPr="00A0161B" w14:paraId="57A25056" w14:textId="77777777" w:rsidTr="00BF0860">
        <w:trPr>
          <w:trHeight w:val="469"/>
          <w:jc w:val="center"/>
        </w:trPr>
        <w:tc>
          <w:tcPr>
            <w:tcW w:w="3071" w:type="pct"/>
            <w:vAlign w:val="center"/>
          </w:tcPr>
          <w:p w14:paraId="0F6CEFFC" w14:textId="4C9789D2" w:rsidR="009B6FC3" w:rsidRPr="000B74EF" w:rsidRDefault="009B6FC3" w:rsidP="00E85C1B">
            <w:pPr>
              <w:jc w:val="left"/>
              <w:rPr>
                <w:sz w:val="20"/>
              </w:rPr>
            </w:pPr>
            <w:r>
              <w:rPr>
                <w:sz w:val="20"/>
              </w:rPr>
              <w:t xml:space="preserve">Vjetar </w:t>
            </w:r>
          </w:p>
        </w:tc>
        <w:tc>
          <w:tcPr>
            <w:tcW w:w="1929" w:type="pct"/>
            <w:shd w:val="clear" w:color="auto" w:fill="FFFF00"/>
            <w:vAlign w:val="center"/>
          </w:tcPr>
          <w:p w14:paraId="613F6213" w14:textId="77777777" w:rsidR="009B6FC3" w:rsidRPr="007A1EAD" w:rsidRDefault="009B6FC3" w:rsidP="00E85C1B">
            <w:pPr>
              <w:pStyle w:val="NoSpacing"/>
            </w:pPr>
          </w:p>
        </w:tc>
      </w:tr>
      <w:tr w:rsidR="009B6FC3" w:rsidRPr="00A0161B" w14:paraId="6DA8996D" w14:textId="77777777" w:rsidTr="00BF0860">
        <w:trPr>
          <w:trHeight w:val="469"/>
          <w:jc w:val="center"/>
        </w:trPr>
        <w:tc>
          <w:tcPr>
            <w:tcW w:w="3071" w:type="pct"/>
            <w:vAlign w:val="center"/>
          </w:tcPr>
          <w:p w14:paraId="65E40186" w14:textId="6A4050C5" w:rsidR="009B6FC3" w:rsidRPr="000B74EF" w:rsidRDefault="009B6FC3" w:rsidP="00E85C1B">
            <w:pPr>
              <w:jc w:val="left"/>
              <w:rPr>
                <w:sz w:val="20"/>
              </w:rPr>
            </w:pPr>
            <w:r>
              <w:rPr>
                <w:sz w:val="20"/>
              </w:rPr>
              <w:t>Snijeg i led</w:t>
            </w:r>
          </w:p>
        </w:tc>
        <w:tc>
          <w:tcPr>
            <w:tcW w:w="1929" w:type="pct"/>
            <w:shd w:val="clear" w:color="auto" w:fill="FFFF00"/>
            <w:vAlign w:val="center"/>
          </w:tcPr>
          <w:p w14:paraId="771B4EBD" w14:textId="77777777" w:rsidR="009B6FC3" w:rsidRPr="007A1EAD" w:rsidRDefault="009B6FC3" w:rsidP="00E85C1B">
            <w:pPr>
              <w:pStyle w:val="NoSpacing"/>
            </w:pPr>
          </w:p>
        </w:tc>
      </w:tr>
    </w:tbl>
    <w:p w14:paraId="13981C53" w14:textId="4D836821" w:rsidR="00CC6CC8" w:rsidRPr="00A0161B" w:rsidRDefault="00CC6CC8" w:rsidP="00CC6CC8">
      <w:pPr>
        <w:rPr>
          <w:highlight w:val="yellow"/>
        </w:rPr>
      </w:pPr>
    </w:p>
    <w:p w14:paraId="51900C41" w14:textId="77777777" w:rsidR="000540D7" w:rsidRPr="00DD2201" w:rsidRDefault="000540D7" w:rsidP="000540D7">
      <w:pPr>
        <w:rPr>
          <w:b/>
        </w:rPr>
      </w:pPr>
      <w:r w:rsidRPr="00DD2201">
        <w:rPr>
          <w:b/>
        </w:rPr>
        <w:t xml:space="preserve">Tolerirani rizici: </w:t>
      </w:r>
    </w:p>
    <w:p w14:paraId="1E330C08" w14:textId="620A1EAE" w:rsidR="000540D7" w:rsidRPr="00DD2201" w:rsidRDefault="000540D7" w:rsidP="00266875">
      <w:pPr>
        <w:pStyle w:val="ListParagraph"/>
        <w:numPr>
          <w:ilvl w:val="0"/>
          <w:numId w:val="14"/>
        </w:numPr>
      </w:pPr>
      <w:r w:rsidRPr="00DD2201">
        <w:t>Potres je u pravilu netolerantan rizik, no zbog vrlo male vjerojatnosti nastanka velike nesreće uzrokovane VII</w:t>
      </w:r>
      <w:r w:rsidR="00611389" w:rsidRPr="00DD2201">
        <w:t>I</w:t>
      </w:r>
      <w:r w:rsidRPr="00DD2201">
        <w:t>° MSC svrstavamo ga u tolerantne rizike. Propisane su tehničke mjere za osiguranje otpornosti građevina na potres.</w:t>
      </w:r>
    </w:p>
    <w:p w14:paraId="27615065" w14:textId="33ED1716" w:rsidR="000540D7" w:rsidRPr="00DD2201" w:rsidRDefault="000540D7" w:rsidP="00266875">
      <w:pPr>
        <w:pStyle w:val="ListParagraph"/>
        <w:numPr>
          <w:ilvl w:val="0"/>
          <w:numId w:val="14"/>
        </w:numPr>
      </w:pPr>
      <w:r w:rsidRPr="00DD2201">
        <w:t xml:space="preserve">Epidemija i pandemija – rizik je tolerantan pošto je ugroženo cijelo područje Republike Hrvatske, mjere prevencije i intervencije nisu na razini </w:t>
      </w:r>
      <w:r w:rsidR="00A12248">
        <w:t>Općine Vinodolske općine</w:t>
      </w:r>
      <w:r w:rsidRPr="00DD2201">
        <w:t xml:space="preserve"> pa je </w:t>
      </w:r>
      <w:r w:rsidRPr="00DD2201">
        <w:lastRenderedPageBreak/>
        <w:t>područje tolerantno. Izdaju se upozorenja stanovništvu od strane Hrvatskog Zavoda za javno zdravstvo.</w:t>
      </w:r>
    </w:p>
    <w:p w14:paraId="2E780BC0" w14:textId="77777777" w:rsidR="00984736" w:rsidRDefault="00984736" w:rsidP="00984736">
      <w:pPr>
        <w:pStyle w:val="ListParagraph"/>
        <w:numPr>
          <w:ilvl w:val="0"/>
          <w:numId w:val="14"/>
        </w:numPr>
      </w:pPr>
      <w:r>
        <w:t>Nesreće u cestovnom prometu – rizik je tolerantan jer je mala vjerojatnost pojavljivanja</w:t>
      </w:r>
    </w:p>
    <w:p w14:paraId="4E679AEB" w14:textId="77777777" w:rsidR="00984736" w:rsidRDefault="00984736" w:rsidP="00984736">
      <w:pPr>
        <w:pStyle w:val="ListParagraph"/>
        <w:numPr>
          <w:ilvl w:val="0"/>
          <w:numId w:val="0"/>
        </w:numPr>
        <w:ind w:left="720"/>
      </w:pPr>
      <w:r>
        <w:t>velike nesreće. Mjere smanjenja rizika su na razini pravnih osoba koje su dužne</w:t>
      </w:r>
    </w:p>
    <w:p w14:paraId="6810A61C" w14:textId="77777777" w:rsidR="00984736" w:rsidRDefault="00984736" w:rsidP="00984736">
      <w:pPr>
        <w:pStyle w:val="ListParagraph"/>
        <w:numPr>
          <w:ilvl w:val="0"/>
          <w:numId w:val="0"/>
        </w:numPr>
        <w:ind w:left="720"/>
      </w:pPr>
      <w:r>
        <w:t>poštovati zakonska pravila i propise za prijevoz opasnih tvari</w:t>
      </w:r>
    </w:p>
    <w:p w14:paraId="66769603" w14:textId="00C6F6B1" w:rsidR="007A1EAD" w:rsidRDefault="007A1EAD" w:rsidP="00984736">
      <w:pPr>
        <w:pStyle w:val="ListParagraph"/>
        <w:numPr>
          <w:ilvl w:val="0"/>
          <w:numId w:val="14"/>
        </w:numPr>
      </w:pPr>
      <w:r w:rsidRPr="00DD2201">
        <w:t xml:space="preserve">Požari otvorenog prostora -  rizik je tolerantan zbog dobre organizacije vatrogasne zajednice i podignute svijesti o ugroženosti od požara. Potrebno je dodatno opremiti </w:t>
      </w:r>
      <w:r w:rsidR="00DD2201" w:rsidRPr="00DD2201">
        <w:t>vatrogasne snage</w:t>
      </w:r>
      <w:r w:rsidRPr="00DD2201">
        <w:t xml:space="preserve"> sa materijalno-tehničkim sredstvima te educirati stanovništvo o mogućim opasnostima od požara otvorenog tipa.</w:t>
      </w:r>
    </w:p>
    <w:p w14:paraId="0CE66A5D" w14:textId="281EE489" w:rsidR="000B74EF" w:rsidRDefault="000B74EF" w:rsidP="00984736">
      <w:pPr>
        <w:pStyle w:val="ListParagraph"/>
        <w:numPr>
          <w:ilvl w:val="0"/>
          <w:numId w:val="14"/>
        </w:numPr>
      </w:pPr>
      <w:r w:rsidRPr="000B74EF">
        <w:t xml:space="preserve">Poplava –  </w:t>
      </w:r>
      <w:r w:rsidR="00984736">
        <w:t>rizik je tolerantan jer je vrlo mala je vjerojatnost nastanka velike nesreće. Na samu pojavnost poplave ne može se utjecati ali se mogu poduzimati preventivne mjere.</w:t>
      </w:r>
    </w:p>
    <w:p w14:paraId="3E7B3C57" w14:textId="77777777" w:rsidR="00984736" w:rsidRDefault="00984736" w:rsidP="00984736">
      <w:pPr>
        <w:pStyle w:val="ListParagraph"/>
        <w:numPr>
          <w:ilvl w:val="0"/>
          <w:numId w:val="14"/>
        </w:numPr>
      </w:pPr>
      <w:r>
        <w:t>Snijeg i led – rizik je prihvatljiv jer se na pojavnost ove vremenske nepogode ne može</w:t>
      </w:r>
    </w:p>
    <w:p w14:paraId="18C6A628" w14:textId="77777777" w:rsidR="00984736" w:rsidRDefault="00984736" w:rsidP="00984736">
      <w:pPr>
        <w:pStyle w:val="ListParagraph"/>
        <w:numPr>
          <w:ilvl w:val="0"/>
          <w:numId w:val="0"/>
        </w:numPr>
        <w:ind w:left="720"/>
      </w:pPr>
      <w:r>
        <w:t>utjecati ali se može utjecati na preventivne mjere (dobra organizacija čišćenja snijega</w:t>
      </w:r>
    </w:p>
    <w:p w14:paraId="17E10A20" w14:textId="77777777" w:rsidR="00984736" w:rsidRDefault="00984736" w:rsidP="00984736">
      <w:pPr>
        <w:pStyle w:val="ListParagraph"/>
        <w:numPr>
          <w:ilvl w:val="0"/>
          <w:numId w:val="0"/>
        </w:numPr>
        <w:ind w:left="720"/>
      </w:pPr>
      <w:r>
        <w:t>sa prometnica, pravovremeno posipavanje prometnica, dostatna materijalno-tehnička</w:t>
      </w:r>
    </w:p>
    <w:p w14:paraId="28E93B23" w14:textId="2F4E2CF1" w:rsidR="00984736" w:rsidRDefault="00984736" w:rsidP="00984736">
      <w:pPr>
        <w:pStyle w:val="ListParagraph"/>
        <w:numPr>
          <w:ilvl w:val="0"/>
          <w:numId w:val="0"/>
        </w:numPr>
        <w:ind w:left="720"/>
      </w:pPr>
      <w:r>
        <w:t>sredstva i dr.).</w:t>
      </w:r>
    </w:p>
    <w:p w14:paraId="0853B872" w14:textId="3DBBDFC9" w:rsidR="00984736" w:rsidRDefault="00984736" w:rsidP="00984736">
      <w:pPr>
        <w:pStyle w:val="ListParagraph"/>
        <w:numPr>
          <w:ilvl w:val="0"/>
          <w:numId w:val="14"/>
        </w:numPr>
      </w:pPr>
      <w:r>
        <w:t>Degradacija tla (klizišta) - rizik je prihvatljiv jer se na pojavnost ove nepogode ne može</w:t>
      </w:r>
    </w:p>
    <w:p w14:paraId="6C781703" w14:textId="0ED7A311" w:rsidR="00984736" w:rsidRDefault="00984736" w:rsidP="00984736">
      <w:pPr>
        <w:pStyle w:val="ListParagraph"/>
        <w:numPr>
          <w:ilvl w:val="0"/>
          <w:numId w:val="0"/>
        </w:numPr>
        <w:ind w:left="720"/>
      </w:pPr>
      <w:r>
        <w:t>utjecati ali se može utjecati na preventivne mjere.</w:t>
      </w:r>
    </w:p>
    <w:p w14:paraId="78B95423" w14:textId="3D5A9E5D" w:rsidR="00984736" w:rsidRDefault="00984736" w:rsidP="00984736">
      <w:pPr>
        <w:pStyle w:val="ListParagraph"/>
        <w:numPr>
          <w:ilvl w:val="0"/>
          <w:numId w:val="14"/>
        </w:numPr>
      </w:pPr>
      <w:r>
        <w:t>Ekstremne temperature – rizik je prihvatljiv jer nema posljedice na gospodarstvo i</w:t>
      </w:r>
    </w:p>
    <w:p w14:paraId="78DDC4CA" w14:textId="77777777" w:rsidR="00984736" w:rsidRDefault="00984736" w:rsidP="00984736">
      <w:pPr>
        <w:pStyle w:val="ListParagraph"/>
        <w:numPr>
          <w:ilvl w:val="0"/>
          <w:numId w:val="0"/>
        </w:numPr>
        <w:ind w:left="720"/>
      </w:pPr>
      <w:r>
        <w:t>društvenu stabilnost. Ukoliko se toplinski val pojavi biti će ugroženo cijelo područje</w:t>
      </w:r>
    </w:p>
    <w:p w14:paraId="6ED35FCF" w14:textId="77777777" w:rsidR="00984736" w:rsidRDefault="00984736" w:rsidP="00984736">
      <w:pPr>
        <w:pStyle w:val="ListParagraph"/>
        <w:numPr>
          <w:ilvl w:val="0"/>
          <w:numId w:val="0"/>
        </w:numPr>
        <w:ind w:left="720"/>
      </w:pPr>
      <w:r>
        <w:t>Općine. Tehničke mjere ne mogu se organizirano provesti. Izdaju se upozorenja</w:t>
      </w:r>
    </w:p>
    <w:p w14:paraId="6B093E55" w14:textId="3E0F6DBA" w:rsidR="00984736" w:rsidRDefault="00984736" w:rsidP="00984736">
      <w:pPr>
        <w:pStyle w:val="ListParagraph"/>
        <w:numPr>
          <w:ilvl w:val="0"/>
          <w:numId w:val="0"/>
        </w:numPr>
        <w:ind w:left="720"/>
      </w:pPr>
      <w:r>
        <w:t>stanovništvu od strane DHMZ-a.</w:t>
      </w:r>
    </w:p>
    <w:p w14:paraId="5A7182CA" w14:textId="35D87EB5" w:rsidR="00984736" w:rsidRDefault="00984736" w:rsidP="00984736">
      <w:pPr>
        <w:pStyle w:val="ListParagraph"/>
        <w:numPr>
          <w:ilvl w:val="0"/>
          <w:numId w:val="14"/>
        </w:numPr>
      </w:pPr>
      <w:r>
        <w:t>Vjetar – rizik je prihvatljiv jer se na pojavnost ove vremenske nepogode ne može</w:t>
      </w:r>
    </w:p>
    <w:p w14:paraId="4FB35720" w14:textId="77777777" w:rsidR="00984736" w:rsidRDefault="00984736" w:rsidP="00984736">
      <w:pPr>
        <w:pStyle w:val="ListParagraph"/>
        <w:numPr>
          <w:ilvl w:val="0"/>
          <w:numId w:val="0"/>
        </w:numPr>
        <w:ind w:left="720"/>
      </w:pPr>
      <w:r>
        <w:t>utjecati ali se može utjecati na preventivne mjere. Izdaju se upozorenja stanovništvu</w:t>
      </w:r>
    </w:p>
    <w:p w14:paraId="42392253" w14:textId="2E223500" w:rsidR="00984736" w:rsidRPr="00DD2201" w:rsidRDefault="00984736" w:rsidP="00984736">
      <w:pPr>
        <w:pStyle w:val="ListParagraph"/>
        <w:numPr>
          <w:ilvl w:val="0"/>
          <w:numId w:val="0"/>
        </w:numPr>
        <w:ind w:left="720"/>
      </w:pPr>
      <w:r>
        <w:t>od strane DHMZ-a.</w:t>
      </w:r>
    </w:p>
    <w:p w14:paraId="4E74AD6E" w14:textId="7C873B3C" w:rsidR="000540D7" w:rsidRPr="00A0161B" w:rsidRDefault="000540D7" w:rsidP="00984736">
      <w:pPr>
        <w:rPr>
          <w:b/>
          <w:highlight w:val="yellow"/>
        </w:rPr>
      </w:pPr>
    </w:p>
    <w:p w14:paraId="28D74EF0" w14:textId="4DCCBB80" w:rsidR="001A7A04" w:rsidRPr="00CA5092" w:rsidRDefault="003758BC" w:rsidP="001A7A04">
      <w:pPr>
        <w:rPr>
          <w:b/>
        </w:rPr>
      </w:pPr>
      <w:r w:rsidRPr="00CA5092">
        <w:rPr>
          <w:b/>
        </w:rPr>
        <w:t>Nep</w:t>
      </w:r>
      <w:r w:rsidR="001A7A04" w:rsidRPr="00CA5092">
        <w:rPr>
          <w:b/>
        </w:rPr>
        <w:t>rihvatljivi</w:t>
      </w:r>
      <w:r w:rsidRPr="00CA5092">
        <w:rPr>
          <w:b/>
        </w:rPr>
        <w:t xml:space="preserve"> rizici</w:t>
      </w:r>
      <w:r w:rsidR="001A7A04" w:rsidRPr="00CA5092">
        <w:rPr>
          <w:b/>
        </w:rPr>
        <w:t>:</w:t>
      </w:r>
      <w:r w:rsidR="00DD2201" w:rsidRPr="00CA5092">
        <w:rPr>
          <w:b/>
        </w:rPr>
        <w:t xml:space="preserve"> </w:t>
      </w:r>
      <w:r w:rsidR="00CA5092" w:rsidRPr="00CA5092">
        <w:rPr>
          <w:bCs/>
        </w:rPr>
        <w:t xml:space="preserve">na području </w:t>
      </w:r>
      <w:r w:rsidR="00A12248">
        <w:rPr>
          <w:bCs/>
        </w:rPr>
        <w:t>Općine Vinodolske općine</w:t>
      </w:r>
      <w:r w:rsidR="00CA5092" w:rsidRPr="00CA5092">
        <w:rPr>
          <w:bCs/>
        </w:rPr>
        <w:t xml:space="preserve"> ih nema</w:t>
      </w:r>
    </w:p>
    <w:p w14:paraId="4E47B27A" w14:textId="77777777" w:rsidR="003758BC" w:rsidRPr="00A0161B" w:rsidRDefault="003758BC" w:rsidP="001A7A04">
      <w:pPr>
        <w:rPr>
          <w:b/>
          <w:highlight w:val="yellow"/>
        </w:rPr>
      </w:pPr>
    </w:p>
    <w:p w14:paraId="371209F7" w14:textId="4A5B83DD" w:rsidR="000540D7" w:rsidRPr="00CA5092" w:rsidRDefault="000540D7" w:rsidP="000540D7">
      <w:r w:rsidRPr="00CA5092">
        <w:t>Rizike vrednovane toleriranima, odnosno prihvatljivima na nacionalnoj razini, na regionalnim i lokalnim razinama na kojim i dalje predstavljaju rizik neprihvatljive razine potrebno je provođenjem adekvatnih politika upravljanja rizicima smanjivati do razine prihvatljivosti.</w:t>
      </w:r>
    </w:p>
    <w:p w14:paraId="4FDD0DEF" w14:textId="6D20B8AA" w:rsidR="000540D7" w:rsidRPr="00CA5092" w:rsidRDefault="000540D7" w:rsidP="000540D7">
      <w:r w:rsidRPr="00CA5092">
        <w:t>Konačnu odluku doni</w:t>
      </w:r>
      <w:r w:rsidR="00984736">
        <w:t>jela</w:t>
      </w:r>
      <w:r w:rsidRPr="00CA5092">
        <w:t xml:space="preserve"> je samostalno </w:t>
      </w:r>
      <w:r w:rsidR="00A12248">
        <w:t>Općina Vinodolska općina</w:t>
      </w:r>
      <w:r w:rsidR="003758BC" w:rsidRPr="00CA5092">
        <w:t xml:space="preserve"> </w:t>
      </w:r>
      <w:r w:rsidRPr="00CA5092">
        <w:t>u sklopu prihvaćanja Procjene rizika od velikih nesreća te na taj način samostalno odluči</w:t>
      </w:r>
      <w:r w:rsidR="00984736">
        <w:t>la</w:t>
      </w:r>
      <w:r w:rsidRPr="00CA5092">
        <w:t xml:space="preserve"> koje će rizike prihvatiti, a za koje će prioritetno primijeniti mjere smanjenja, odnosno koje će podvrgnuti pojačanom nadzoru.</w:t>
      </w:r>
    </w:p>
    <w:p w14:paraId="453E9ADF" w14:textId="0DC83189" w:rsidR="00CC6CC8" w:rsidRPr="00A0161B" w:rsidRDefault="00CC6CC8" w:rsidP="00CC6CC8">
      <w:pPr>
        <w:rPr>
          <w:highlight w:val="yellow"/>
        </w:rPr>
      </w:pPr>
    </w:p>
    <w:p w14:paraId="5421040C" w14:textId="77777777" w:rsidR="00CC6CC8" w:rsidRPr="00A0161B" w:rsidRDefault="00CC6CC8" w:rsidP="00CC6CC8">
      <w:pPr>
        <w:rPr>
          <w:highlight w:val="yellow"/>
        </w:rPr>
      </w:pPr>
    </w:p>
    <w:p w14:paraId="56A78358" w14:textId="77777777" w:rsidR="003758BC" w:rsidRDefault="003758BC" w:rsidP="00D16B35">
      <w:pPr>
        <w:rPr>
          <w:highlight w:val="yellow"/>
        </w:rPr>
      </w:pPr>
    </w:p>
    <w:p w14:paraId="44CFB653" w14:textId="77777777" w:rsidR="00DB1995" w:rsidRDefault="00DB1995" w:rsidP="00D16B35">
      <w:pPr>
        <w:rPr>
          <w:highlight w:val="yellow"/>
        </w:rPr>
      </w:pPr>
    </w:p>
    <w:p w14:paraId="3C2554BD" w14:textId="77777777" w:rsidR="00DB1995" w:rsidRPr="00A0161B" w:rsidRDefault="00DB1995" w:rsidP="00D16B35">
      <w:pPr>
        <w:rPr>
          <w:highlight w:val="yellow"/>
        </w:rPr>
      </w:pPr>
    </w:p>
    <w:p w14:paraId="0E035A33" w14:textId="77777777" w:rsidR="00285451" w:rsidRPr="00AC313A" w:rsidRDefault="00285451" w:rsidP="006417A5">
      <w:pPr>
        <w:pStyle w:val="Heading1"/>
        <w:numPr>
          <w:ilvl w:val="0"/>
          <w:numId w:val="39"/>
        </w:numPr>
      </w:pPr>
      <w:bookmarkStart w:id="361" w:name="_Toc208564086"/>
      <w:r w:rsidRPr="00AC313A">
        <w:lastRenderedPageBreak/>
        <w:t>POPIS SUDIONIKA U IZRADI PROCJENE RIZIKA</w:t>
      </w:r>
      <w:bookmarkEnd w:id="361"/>
    </w:p>
    <w:p w14:paraId="2C0B0CFA" w14:textId="77777777" w:rsidR="001D0401" w:rsidRPr="00AC313A" w:rsidRDefault="001D0401" w:rsidP="00285451">
      <w:pPr>
        <w:rPr>
          <w:b/>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D0401" w:rsidRPr="00AC313A" w14:paraId="44612CD7" w14:textId="77777777" w:rsidTr="00AC313A">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62C54126" w14:textId="29E0147C" w:rsidR="001D0401" w:rsidRPr="00AC313A" w:rsidRDefault="001D0401" w:rsidP="00E85C1B">
            <w:pPr>
              <w:spacing w:after="0"/>
              <w:rPr>
                <w:bCs w:val="0"/>
              </w:rPr>
            </w:pPr>
            <w:bookmarkStart w:id="362" w:name="_Hlk188352585"/>
            <w:r w:rsidRPr="00AC313A">
              <w:rPr>
                <w:bCs w:val="0"/>
              </w:rPr>
              <w:t xml:space="preserve">RIZIK: </w:t>
            </w:r>
            <w:r w:rsidR="00D54E64" w:rsidRPr="00AC313A">
              <w:rPr>
                <w:bCs w:val="0"/>
              </w:rPr>
              <w:t>Potres</w:t>
            </w:r>
          </w:p>
        </w:tc>
      </w:tr>
      <w:tr w:rsidR="001D0401" w:rsidRPr="00AC313A" w14:paraId="6CA1714D" w14:textId="77777777" w:rsidTr="00AC3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5F020C5F" w14:textId="4C2775D0" w:rsidR="001D0401" w:rsidRPr="00AC313A" w:rsidRDefault="001D0401" w:rsidP="00E85C1B">
            <w:pPr>
              <w:spacing w:after="0"/>
              <w:rPr>
                <w:b w:val="0"/>
                <w:bCs w:val="0"/>
              </w:rPr>
            </w:pPr>
            <w:r w:rsidRPr="00AC313A">
              <w:t>Radna skupina</w:t>
            </w:r>
          </w:p>
        </w:tc>
      </w:tr>
      <w:tr w:rsidR="006833CD" w:rsidRPr="00AC313A" w14:paraId="5D4FFD11"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08847A2E" w14:textId="2E345E94" w:rsidR="006833CD" w:rsidRPr="004B47DD" w:rsidRDefault="006833CD" w:rsidP="006833CD">
            <w:pPr>
              <w:spacing w:after="0"/>
              <w:rPr>
                <w:b w:val="0"/>
                <w:bCs w:val="0"/>
                <w:szCs w:val="22"/>
              </w:rPr>
            </w:pPr>
            <w:r w:rsidRPr="005946EC">
              <w:rPr>
                <w:b w:val="0"/>
                <w:bCs w:val="0"/>
                <w:sz w:val="20"/>
                <w:szCs w:val="20"/>
              </w:rPr>
              <w:t>Miljenko Šimić, voditelj</w:t>
            </w:r>
          </w:p>
        </w:tc>
      </w:tr>
      <w:tr w:rsidR="006833CD" w:rsidRPr="00AC313A" w14:paraId="50991902"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0AC6484" w14:textId="2A1D0EA9" w:rsidR="006833CD" w:rsidRPr="004B47DD" w:rsidRDefault="006833CD" w:rsidP="006833CD">
            <w:pPr>
              <w:spacing w:after="0"/>
              <w:rPr>
                <w:b w:val="0"/>
                <w:bCs w:val="0"/>
                <w:szCs w:val="22"/>
              </w:rPr>
            </w:pPr>
            <w:r w:rsidRPr="005946EC">
              <w:rPr>
                <w:b w:val="0"/>
                <w:bCs w:val="0"/>
                <w:sz w:val="20"/>
                <w:szCs w:val="20"/>
              </w:rPr>
              <w:t>Tin Strizić, član</w:t>
            </w:r>
          </w:p>
        </w:tc>
      </w:tr>
      <w:tr w:rsidR="006833CD" w:rsidRPr="00AC313A" w14:paraId="5A1FD0DF"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1C6141A3" w14:textId="37C83A65" w:rsidR="006833CD" w:rsidRPr="004B47DD" w:rsidRDefault="006833CD" w:rsidP="006833CD">
            <w:pPr>
              <w:spacing w:after="0"/>
              <w:rPr>
                <w:b w:val="0"/>
                <w:bCs w:val="0"/>
                <w:szCs w:val="22"/>
              </w:rPr>
            </w:pPr>
            <w:r w:rsidRPr="005946EC">
              <w:rPr>
                <w:b w:val="0"/>
                <w:bCs w:val="0"/>
                <w:sz w:val="20"/>
                <w:szCs w:val="20"/>
              </w:rPr>
              <w:t>Vanesa Lončarić, član</w:t>
            </w:r>
          </w:p>
        </w:tc>
      </w:tr>
      <w:tr w:rsidR="006833CD" w:rsidRPr="00AC313A" w14:paraId="3DA5F9B5"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B5742AE" w14:textId="1774F5BB" w:rsidR="006833CD" w:rsidRPr="004B47DD" w:rsidRDefault="006833CD" w:rsidP="006833CD">
            <w:pPr>
              <w:spacing w:after="0"/>
              <w:rPr>
                <w:szCs w:val="22"/>
              </w:rPr>
            </w:pPr>
            <w:r w:rsidRPr="005946EC">
              <w:rPr>
                <w:b w:val="0"/>
                <w:bCs w:val="0"/>
                <w:sz w:val="20"/>
                <w:szCs w:val="20"/>
              </w:rPr>
              <w:t>Ivan Dražić, član</w:t>
            </w:r>
          </w:p>
        </w:tc>
      </w:tr>
      <w:tr w:rsidR="006833CD" w:rsidRPr="00AC313A" w14:paraId="306914F6"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43A51D7D" w14:textId="6B8BAB47" w:rsidR="006833CD" w:rsidRPr="004B47DD" w:rsidRDefault="00A12248" w:rsidP="006833CD">
            <w:pPr>
              <w:spacing w:after="0"/>
              <w:rPr>
                <w:szCs w:val="22"/>
              </w:rPr>
            </w:pPr>
            <w:r>
              <w:rPr>
                <w:b w:val="0"/>
                <w:bCs w:val="0"/>
                <w:sz w:val="20"/>
                <w:szCs w:val="20"/>
              </w:rPr>
              <w:t>Siniša</w:t>
            </w:r>
            <w:r w:rsidR="006833CD" w:rsidRPr="005946EC">
              <w:rPr>
                <w:b w:val="0"/>
                <w:bCs w:val="0"/>
                <w:sz w:val="20"/>
                <w:szCs w:val="20"/>
              </w:rPr>
              <w:t xml:space="preserve"> Spoja, član</w:t>
            </w:r>
          </w:p>
        </w:tc>
      </w:tr>
      <w:bookmarkEnd w:id="362"/>
    </w:tbl>
    <w:p w14:paraId="4B41483D" w14:textId="2D15512D" w:rsidR="001D0401" w:rsidRPr="00AC313A" w:rsidRDefault="001D0401" w:rsidP="001D0401">
      <w:pPr>
        <w:rPr>
          <w:color w:val="FF0000"/>
          <w:szCs w:val="22"/>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D54E64" w:rsidRPr="00AC313A" w14:paraId="5D5B2BA7" w14:textId="77777777" w:rsidTr="00AC313A">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37DABB96" w14:textId="281E1511" w:rsidR="00D54E64" w:rsidRPr="00AC313A" w:rsidRDefault="00D54E64" w:rsidP="00E85C1B">
            <w:pPr>
              <w:spacing w:after="0"/>
              <w:rPr>
                <w:bCs w:val="0"/>
              </w:rPr>
            </w:pPr>
            <w:r w:rsidRPr="00AC313A">
              <w:rPr>
                <w:bCs w:val="0"/>
              </w:rPr>
              <w:t xml:space="preserve">RIZIK: </w:t>
            </w:r>
            <w:r w:rsidR="001A7A04" w:rsidRPr="00AC313A">
              <w:rPr>
                <w:bCs w:val="0"/>
              </w:rPr>
              <w:t>Ekstremne temperature</w:t>
            </w:r>
          </w:p>
        </w:tc>
      </w:tr>
      <w:tr w:rsidR="00D54E64" w:rsidRPr="00AC313A" w14:paraId="49B2762A" w14:textId="77777777" w:rsidTr="00AC3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0DA68E6C" w14:textId="77777777" w:rsidR="00D54E64" w:rsidRPr="00AC313A" w:rsidRDefault="00D54E64" w:rsidP="00E85C1B">
            <w:pPr>
              <w:spacing w:after="0"/>
              <w:rPr>
                <w:b w:val="0"/>
                <w:bCs w:val="0"/>
              </w:rPr>
            </w:pPr>
            <w:r w:rsidRPr="00AC313A">
              <w:t>Radna skupina</w:t>
            </w:r>
          </w:p>
        </w:tc>
      </w:tr>
      <w:tr w:rsidR="006833CD" w:rsidRPr="00AC313A" w14:paraId="6E83A17D"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5E6BF42F" w14:textId="33CB38C1" w:rsidR="006833CD" w:rsidRPr="00AC313A" w:rsidRDefault="006833CD" w:rsidP="006833CD">
            <w:pPr>
              <w:spacing w:after="0"/>
              <w:rPr>
                <w:b w:val="0"/>
                <w:bCs w:val="0"/>
              </w:rPr>
            </w:pPr>
            <w:r w:rsidRPr="005946EC">
              <w:rPr>
                <w:b w:val="0"/>
                <w:bCs w:val="0"/>
                <w:sz w:val="20"/>
                <w:szCs w:val="20"/>
              </w:rPr>
              <w:t>Miljenko Šimić, voditelj</w:t>
            </w:r>
          </w:p>
        </w:tc>
      </w:tr>
      <w:tr w:rsidR="006833CD" w:rsidRPr="00AC313A" w14:paraId="39FD7AE3"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AD72043" w14:textId="164D1F74" w:rsidR="006833CD" w:rsidRPr="00AC313A" w:rsidRDefault="006833CD" w:rsidP="006833CD">
            <w:pPr>
              <w:spacing w:after="0"/>
            </w:pPr>
            <w:r w:rsidRPr="005946EC">
              <w:rPr>
                <w:b w:val="0"/>
                <w:bCs w:val="0"/>
                <w:sz w:val="20"/>
                <w:szCs w:val="20"/>
              </w:rPr>
              <w:t>Tin Strizić, član</w:t>
            </w:r>
          </w:p>
        </w:tc>
      </w:tr>
      <w:tr w:rsidR="006833CD" w:rsidRPr="00AC313A" w14:paraId="22AE008D"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4C603A6B" w14:textId="27BC68BA" w:rsidR="006833CD" w:rsidRPr="00AC313A" w:rsidRDefault="006833CD" w:rsidP="006833CD">
            <w:pPr>
              <w:spacing w:after="0"/>
              <w:rPr>
                <w:b w:val="0"/>
              </w:rPr>
            </w:pPr>
            <w:r w:rsidRPr="005946EC">
              <w:rPr>
                <w:b w:val="0"/>
                <w:bCs w:val="0"/>
                <w:sz w:val="20"/>
                <w:szCs w:val="20"/>
              </w:rPr>
              <w:t>Vanesa Lončarić, član</w:t>
            </w:r>
          </w:p>
        </w:tc>
      </w:tr>
      <w:tr w:rsidR="006833CD" w:rsidRPr="00AC313A" w14:paraId="76C81E85"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63EF84D7" w14:textId="020A7B45" w:rsidR="006833CD" w:rsidRPr="00AC313A" w:rsidRDefault="006833CD" w:rsidP="006833CD">
            <w:pPr>
              <w:spacing w:after="0"/>
            </w:pPr>
            <w:r w:rsidRPr="005946EC">
              <w:rPr>
                <w:b w:val="0"/>
                <w:bCs w:val="0"/>
                <w:sz w:val="20"/>
                <w:szCs w:val="20"/>
              </w:rPr>
              <w:t>Ivan Dražić, član</w:t>
            </w:r>
          </w:p>
        </w:tc>
      </w:tr>
      <w:tr w:rsidR="006833CD" w:rsidRPr="00AC313A" w14:paraId="0A79B2E7"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7E186F7B" w14:textId="70774251" w:rsidR="006833CD" w:rsidRPr="00AC313A" w:rsidRDefault="00A12248" w:rsidP="006833CD">
            <w:pPr>
              <w:spacing w:after="0"/>
            </w:pPr>
            <w:r w:rsidRPr="00A12248">
              <w:rPr>
                <w:b w:val="0"/>
                <w:bCs w:val="0"/>
                <w:sz w:val="20"/>
                <w:szCs w:val="20"/>
              </w:rPr>
              <w:t>Siniša</w:t>
            </w:r>
            <w:r w:rsidR="006833CD" w:rsidRPr="005946EC">
              <w:rPr>
                <w:b w:val="0"/>
                <w:bCs w:val="0"/>
                <w:sz w:val="20"/>
                <w:szCs w:val="20"/>
              </w:rPr>
              <w:t xml:space="preserve"> Spoja, član</w:t>
            </w:r>
          </w:p>
        </w:tc>
      </w:tr>
    </w:tbl>
    <w:p w14:paraId="25D7FB99" w14:textId="55AD6D76" w:rsidR="00D54E64" w:rsidRPr="00AC313A" w:rsidRDefault="00D54E64" w:rsidP="001D0401">
      <w:pPr>
        <w:rPr>
          <w:color w:val="FF0000"/>
          <w:szCs w:val="22"/>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A7A04" w:rsidRPr="00AC313A" w14:paraId="08D6C763" w14:textId="77777777" w:rsidTr="00AC313A">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64937AB1" w14:textId="2A991881" w:rsidR="001A7A04" w:rsidRPr="00AC313A" w:rsidRDefault="001A7A04" w:rsidP="00E85C1B">
            <w:pPr>
              <w:spacing w:after="0"/>
              <w:rPr>
                <w:bCs w:val="0"/>
              </w:rPr>
            </w:pPr>
            <w:r w:rsidRPr="00AC313A">
              <w:rPr>
                <w:bCs w:val="0"/>
              </w:rPr>
              <w:t xml:space="preserve">RIZIK: </w:t>
            </w:r>
            <w:r w:rsidRPr="00AC313A">
              <w:t>Epidemija i pandemija</w:t>
            </w:r>
          </w:p>
        </w:tc>
      </w:tr>
      <w:tr w:rsidR="001A7A04" w:rsidRPr="00AC313A" w14:paraId="03C2B315" w14:textId="77777777" w:rsidTr="00AC3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32ABCC20" w14:textId="77777777" w:rsidR="001A7A04" w:rsidRPr="00AC313A" w:rsidRDefault="001A7A04" w:rsidP="00E85C1B">
            <w:pPr>
              <w:spacing w:after="0"/>
              <w:rPr>
                <w:b w:val="0"/>
                <w:bCs w:val="0"/>
              </w:rPr>
            </w:pPr>
            <w:r w:rsidRPr="00AC313A">
              <w:t>Radna skupina</w:t>
            </w:r>
          </w:p>
        </w:tc>
      </w:tr>
      <w:tr w:rsidR="006833CD" w:rsidRPr="00AC313A" w14:paraId="088CE34E"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5F5CDCBB" w14:textId="696428BD" w:rsidR="006833CD" w:rsidRPr="00AC313A" w:rsidRDefault="006833CD" w:rsidP="006833CD">
            <w:pPr>
              <w:spacing w:after="0"/>
              <w:rPr>
                <w:b w:val="0"/>
                <w:bCs w:val="0"/>
              </w:rPr>
            </w:pPr>
            <w:r w:rsidRPr="005946EC">
              <w:rPr>
                <w:b w:val="0"/>
                <w:bCs w:val="0"/>
                <w:sz w:val="20"/>
                <w:szCs w:val="20"/>
              </w:rPr>
              <w:t>Miljenko Šimić, voditelj</w:t>
            </w:r>
          </w:p>
        </w:tc>
      </w:tr>
      <w:tr w:rsidR="006833CD" w:rsidRPr="00AC313A" w14:paraId="27E99B01"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FF8D3FF" w14:textId="427BCD13" w:rsidR="006833CD" w:rsidRPr="00AC313A" w:rsidRDefault="006833CD" w:rsidP="006833CD">
            <w:pPr>
              <w:spacing w:after="0"/>
            </w:pPr>
            <w:r w:rsidRPr="005946EC">
              <w:rPr>
                <w:b w:val="0"/>
                <w:bCs w:val="0"/>
                <w:sz w:val="20"/>
                <w:szCs w:val="20"/>
              </w:rPr>
              <w:t>Tin Strizić, član</w:t>
            </w:r>
          </w:p>
        </w:tc>
      </w:tr>
      <w:tr w:rsidR="006833CD" w:rsidRPr="00AC313A" w14:paraId="4E4B7F36"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47EC4623" w14:textId="227739C1" w:rsidR="006833CD" w:rsidRPr="00AC313A" w:rsidRDefault="006833CD" w:rsidP="006833CD">
            <w:pPr>
              <w:spacing w:after="0"/>
              <w:rPr>
                <w:b w:val="0"/>
              </w:rPr>
            </w:pPr>
            <w:r w:rsidRPr="005946EC">
              <w:rPr>
                <w:b w:val="0"/>
                <w:bCs w:val="0"/>
                <w:sz w:val="20"/>
                <w:szCs w:val="20"/>
              </w:rPr>
              <w:t>Vanesa Lončarić, član</w:t>
            </w:r>
          </w:p>
        </w:tc>
      </w:tr>
      <w:tr w:rsidR="006833CD" w:rsidRPr="00AC313A" w14:paraId="71D3A8ED"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130A26A" w14:textId="52EF7183" w:rsidR="006833CD" w:rsidRPr="00AC313A" w:rsidRDefault="006833CD" w:rsidP="006833CD">
            <w:pPr>
              <w:spacing w:after="0"/>
              <w:rPr>
                <w:b w:val="0"/>
              </w:rPr>
            </w:pPr>
            <w:r w:rsidRPr="005946EC">
              <w:rPr>
                <w:b w:val="0"/>
                <w:bCs w:val="0"/>
                <w:sz w:val="20"/>
                <w:szCs w:val="20"/>
              </w:rPr>
              <w:t>Ivan Dražić, član</w:t>
            </w:r>
          </w:p>
        </w:tc>
      </w:tr>
      <w:tr w:rsidR="006833CD" w:rsidRPr="00AC313A" w14:paraId="2D1D175B"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10D09627" w14:textId="7FB43DC2" w:rsidR="006833CD" w:rsidRPr="00AC313A" w:rsidRDefault="00A12248" w:rsidP="006833CD">
            <w:pPr>
              <w:spacing w:after="0"/>
              <w:rPr>
                <w:b w:val="0"/>
              </w:rPr>
            </w:pPr>
            <w:r w:rsidRPr="00A12248">
              <w:rPr>
                <w:b w:val="0"/>
                <w:bCs w:val="0"/>
                <w:sz w:val="20"/>
                <w:szCs w:val="20"/>
              </w:rPr>
              <w:t>Siniša</w:t>
            </w:r>
            <w:r w:rsidR="006833CD" w:rsidRPr="005946EC">
              <w:rPr>
                <w:b w:val="0"/>
                <w:bCs w:val="0"/>
                <w:sz w:val="20"/>
                <w:szCs w:val="20"/>
              </w:rPr>
              <w:t xml:space="preserve"> Spoja, član</w:t>
            </w:r>
          </w:p>
        </w:tc>
      </w:tr>
    </w:tbl>
    <w:p w14:paraId="794D2347" w14:textId="1F4F4BB6" w:rsidR="001A7A04" w:rsidRPr="00AC313A" w:rsidRDefault="001A7A04" w:rsidP="001D0401">
      <w:pPr>
        <w:rPr>
          <w:color w:val="FF0000"/>
          <w:szCs w:val="22"/>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A7A04" w:rsidRPr="00AC313A" w14:paraId="7DF2FB0C" w14:textId="77777777" w:rsidTr="00AC313A">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3770D047" w14:textId="46B7EBB5" w:rsidR="001A7A04" w:rsidRPr="00AC313A" w:rsidRDefault="001A7A04" w:rsidP="00E85C1B">
            <w:pPr>
              <w:spacing w:after="0"/>
              <w:rPr>
                <w:bCs w:val="0"/>
              </w:rPr>
            </w:pPr>
            <w:r w:rsidRPr="00AC313A">
              <w:rPr>
                <w:bCs w:val="0"/>
              </w:rPr>
              <w:t xml:space="preserve">RIZIK: </w:t>
            </w:r>
            <w:r w:rsidR="00A10C98" w:rsidRPr="00AC313A">
              <w:t>Požari otvorenog prostora</w:t>
            </w:r>
          </w:p>
        </w:tc>
      </w:tr>
      <w:tr w:rsidR="001A7A04" w:rsidRPr="00AC313A" w14:paraId="2C624656" w14:textId="77777777" w:rsidTr="00AC3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6D95F198" w14:textId="77777777" w:rsidR="001A7A04" w:rsidRPr="00AC313A" w:rsidRDefault="001A7A04" w:rsidP="00E85C1B">
            <w:pPr>
              <w:spacing w:after="0"/>
              <w:rPr>
                <w:b w:val="0"/>
                <w:bCs w:val="0"/>
              </w:rPr>
            </w:pPr>
            <w:r w:rsidRPr="00AC313A">
              <w:t>Radna skupina</w:t>
            </w:r>
          </w:p>
        </w:tc>
      </w:tr>
      <w:tr w:rsidR="006833CD" w:rsidRPr="00AC313A" w14:paraId="643DAE18"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51311D4B" w14:textId="00C18C18" w:rsidR="006833CD" w:rsidRPr="00AC313A" w:rsidRDefault="006833CD" w:rsidP="006833CD">
            <w:pPr>
              <w:spacing w:after="0"/>
            </w:pPr>
            <w:r w:rsidRPr="005946EC">
              <w:rPr>
                <w:b w:val="0"/>
                <w:bCs w:val="0"/>
                <w:sz w:val="20"/>
                <w:szCs w:val="20"/>
              </w:rPr>
              <w:t>Miljenko Šimić, voditelj</w:t>
            </w:r>
          </w:p>
        </w:tc>
      </w:tr>
      <w:tr w:rsidR="006833CD" w:rsidRPr="00AC313A" w14:paraId="7540D5B3"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D4CC57B" w14:textId="1C281FBB" w:rsidR="006833CD" w:rsidRPr="00AC313A" w:rsidRDefault="006833CD" w:rsidP="006833CD">
            <w:pPr>
              <w:spacing w:after="0"/>
            </w:pPr>
            <w:r w:rsidRPr="005946EC">
              <w:rPr>
                <w:b w:val="0"/>
                <w:bCs w:val="0"/>
                <w:sz w:val="20"/>
                <w:szCs w:val="20"/>
              </w:rPr>
              <w:t>Tin Strizić, član</w:t>
            </w:r>
          </w:p>
        </w:tc>
      </w:tr>
      <w:tr w:rsidR="006833CD" w:rsidRPr="00AC313A" w14:paraId="374A2CBD"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535321F2" w14:textId="4A560673" w:rsidR="006833CD" w:rsidRPr="00AC313A" w:rsidRDefault="006833CD" w:rsidP="006833CD">
            <w:pPr>
              <w:spacing w:after="0"/>
              <w:rPr>
                <w:b w:val="0"/>
              </w:rPr>
            </w:pPr>
            <w:r w:rsidRPr="005946EC">
              <w:rPr>
                <w:b w:val="0"/>
                <w:bCs w:val="0"/>
                <w:sz w:val="20"/>
                <w:szCs w:val="20"/>
              </w:rPr>
              <w:t>Vanesa Lončarić, član</w:t>
            </w:r>
          </w:p>
        </w:tc>
      </w:tr>
      <w:tr w:rsidR="006833CD" w:rsidRPr="00AC313A" w14:paraId="58A0F2D6"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58192B5A" w14:textId="614253FD" w:rsidR="006833CD" w:rsidRPr="00AC313A" w:rsidRDefault="006833CD" w:rsidP="006833CD">
            <w:pPr>
              <w:spacing w:after="0"/>
              <w:rPr>
                <w:b w:val="0"/>
              </w:rPr>
            </w:pPr>
            <w:r w:rsidRPr="005946EC">
              <w:rPr>
                <w:b w:val="0"/>
                <w:bCs w:val="0"/>
                <w:sz w:val="20"/>
                <w:szCs w:val="20"/>
              </w:rPr>
              <w:t>Ivan Dražić, član</w:t>
            </w:r>
          </w:p>
        </w:tc>
      </w:tr>
      <w:tr w:rsidR="006833CD" w:rsidRPr="00AC313A" w14:paraId="193221A1"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52A1832C" w14:textId="3E0A9CBB" w:rsidR="006833CD" w:rsidRPr="00AC313A" w:rsidRDefault="00A12248" w:rsidP="006833CD">
            <w:pPr>
              <w:spacing w:after="0"/>
              <w:rPr>
                <w:b w:val="0"/>
              </w:rPr>
            </w:pPr>
            <w:r w:rsidRPr="00A12248">
              <w:rPr>
                <w:b w:val="0"/>
                <w:bCs w:val="0"/>
                <w:sz w:val="20"/>
                <w:szCs w:val="20"/>
              </w:rPr>
              <w:t>Siniša</w:t>
            </w:r>
            <w:r w:rsidR="006833CD" w:rsidRPr="005946EC">
              <w:rPr>
                <w:b w:val="0"/>
                <w:bCs w:val="0"/>
                <w:sz w:val="20"/>
                <w:szCs w:val="20"/>
              </w:rPr>
              <w:t xml:space="preserve"> Spoja, član</w:t>
            </w:r>
          </w:p>
        </w:tc>
      </w:tr>
    </w:tbl>
    <w:p w14:paraId="3374BB1C" w14:textId="203AE2D0" w:rsidR="001A7A04" w:rsidRPr="00AC313A" w:rsidRDefault="001A7A04" w:rsidP="001D0401">
      <w:pPr>
        <w:rPr>
          <w:color w:val="FF0000"/>
          <w:szCs w:val="22"/>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1A7A04" w:rsidRPr="00AC313A" w14:paraId="10EB45EC" w14:textId="77777777" w:rsidTr="00AC313A">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152393D6" w14:textId="3D33303E" w:rsidR="001A7A04" w:rsidRPr="00AC313A" w:rsidRDefault="001A7A04" w:rsidP="00E85C1B">
            <w:pPr>
              <w:spacing w:after="0"/>
              <w:rPr>
                <w:bCs w:val="0"/>
              </w:rPr>
            </w:pPr>
            <w:r w:rsidRPr="00AC313A">
              <w:rPr>
                <w:bCs w:val="0"/>
              </w:rPr>
              <w:t xml:space="preserve">RIZIK: </w:t>
            </w:r>
            <w:r w:rsidR="009B6FC3">
              <w:t>Nesreće u cestovnom prometu</w:t>
            </w:r>
          </w:p>
        </w:tc>
      </w:tr>
      <w:tr w:rsidR="001A7A04" w:rsidRPr="00AC313A" w14:paraId="143F7D58" w14:textId="77777777" w:rsidTr="00AC313A">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2CE625A9" w14:textId="77777777" w:rsidR="001A7A04" w:rsidRPr="00AC313A" w:rsidRDefault="001A7A04" w:rsidP="00E85C1B">
            <w:pPr>
              <w:spacing w:after="0"/>
              <w:rPr>
                <w:b w:val="0"/>
                <w:bCs w:val="0"/>
              </w:rPr>
            </w:pPr>
            <w:r w:rsidRPr="00AC313A">
              <w:t>Radna skupina</w:t>
            </w:r>
          </w:p>
        </w:tc>
      </w:tr>
      <w:tr w:rsidR="006833CD" w:rsidRPr="00AC313A" w14:paraId="539E7FFB"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62B84E3E" w14:textId="0EC6F72E" w:rsidR="006833CD" w:rsidRPr="00AC313A" w:rsidRDefault="006833CD" w:rsidP="006833CD">
            <w:pPr>
              <w:spacing w:after="0"/>
              <w:rPr>
                <w:b w:val="0"/>
                <w:bCs w:val="0"/>
              </w:rPr>
            </w:pPr>
            <w:r w:rsidRPr="005946EC">
              <w:rPr>
                <w:b w:val="0"/>
                <w:bCs w:val="0"/>
                <w:sz w:val="20"/>
                <w:szCs w:val="20"/>
              </w:rPr>
              <w:t>Miljenko Šimić, voditelj</w:t>
            </w:r>
          </w:p>
        </w:tc>
      </w:tr>
      <w:tr w:rsidR="006833CD" w:rsidRPr="00AC313A" w14:paraId="689D4EB1"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2A0A9C3" w14:textId="020546D4" w:rsidR="006833CD" w:rsidRPr="00AC313A" w:rsidRDefault="006833CD" w:rsidP="006833CD">
            <w:pPr>
              <w:spacing w:after="0"/>
            </w:pPr>
            <w:r w:rsidRPr="005946EC">
              <w:rPr>
                <w:b w:val="0"/>
                <w:bCs w:val="0"/>
                <w:sz w:val="20"/>
                <w:szCs w:val="20"/>
              </w:rPr>
              <w:t>Tin Strizić, član</w:t>
            </w:r>
          </w:p>
        </w:tc>
      </w:tr>
      <w:tr w:rsidR="006833CD" w:rsidRPr="00A0161B" w14:paraId="4B30CF4D"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75E0C6A0" w14:textId="1F7ADF73" w:rsidR="006833CD" w:rsidRPr="00AC313A" w:rsidRDefault="006833CD" w:rsidP="006833CD">
            <w:pPr>
              <w:spacing w:after="0"/>
              <w:rPr>
                <w:b w:val="0"/>
              </w:rPr>
            </w:pPr>
            <w:r w:rsidRPr="005946EC">
              <w:rPr>
                <w:b w:val="0"/>
                <w:bCs w:val="0"/>
                <w:sz w:val="20"/>
                <w:szCs w:val="20"/>
              </w:rPr>
              <w:lastRenderedPageBreak/>
              <w:t>Vanesa Lončarić, član</w:t>
            </w:r>
          </w:p>
        </w:tc>
      </w:tr>
      <w:tr w:rsidR="006833CD" w:rsidRPr="00A0161B" w14:paraId="053990D9" w14:textId="77777777" w:rsidTr="00E85C1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C0C76E1" w14:textId="47DB0D9B" w:rsidR="006833CD" w:rsidRPr="00AC313A" w:rsidRDefault="006833CD" w:rsidP="006833CD">
            <w:pPr>
              <w:spacing w:after="0"/>
              <w:rPr>
                <w:b w:val="0"/>
              </w:rPr>
            </w:pPr>
            <w:r w:rsidRPr="005946EC">
              <w:rPr>
                <w:b w:val="0"/>
                <w:bCs w:val="0"/>
                <w:sz w:val="20"/>
                <w:szCs w:val="20"/>
              </w:rPr>
              <w:t>Ivan Dražić, član</w:t>
            </w:r>
          </w:p>
        </w:tc>
      </w:tr>
      <w:tr w:rsidR="006833CD" w:rsidRPr="00A0161B" w14:paraId="38308621" w14:textId="77777777" w:rsidTr="00E85C1B">
        <w:tc>
          <w:tcPr>
            <w:cnfStyle w:val="001000000000" w:firstRow="0" w:lastRow="0" w:firstColumn="1" w:lastColumn="0" w:oddVBand="0" w:evenVBand="0" w:oddHBand="0" w:evenHBand="0" w:firstRowFirstColumn="0" w:firstRowLastColumn="0" w:lastRowFirstColumn="0" w:lastRowLastColumn="0"/>
            <w:tcW w:w="9060" w:type="dxa"/>
          </w:tcPr>
          <w:p w14:paraId="320D02C8" w14:textId="028C7313" w:rsidR="006833CD" w:rsidRPr="00AC313A" w:rsidRDefault="00A12248" w:rsidP="006833CD">
            <w:pPr>
              <w:spacing w:after="0"/>
              <w:rPr>
                <w:b w:val="0"/>
              </w:rPr>
            </w:pPr>
            <w:r w:rsidRPr="00A12248">
              <w:rPr>
                <w:b w:val="0"/>
                <w:bCs w:val="0"/>
                <w:sz w:val="20"/>
                <w:szCs w:val="20"/>
              </w:rPr>
              <w:t>Siniša</w:t>
            </w:r>
            <w:r w:rsidR="006833CD" w:rsidRPr="005946EC">
              <w:rPr>
                <w:b w:val="0"/>
                <w:bCs w:val="0"/>
                <w:sz w:val="20"/>
                <w:szCs w:val="20"/>
              </w:rPr>
              <w:t xml:space="preserve"> Spoja, član</w:t>
            </w:r>
          </w:p>
        </w:tc>
      </w:tr>
    </w:tbl>
    <w:p w14:paraId="0E1C090A" w14:textId="604F55CE" w:rsidR="001A7A04" w:rsidRPr="00A0161B" w:rsidRDefault="001A7A04"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4B47DD" w:rsidRPr="00AC313A" w14:paraId="4CE16253" w14:textId="77777777" w:rsidTr="00841F61">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5CE15E09" w14:textId="1B560DF4" w:rsidR="004B47DD" w:rsidRPr="00AC313A" w:rsidRDefault="004B47DD" w:rsidP="00841F61">
            <w:pPr>
              <w:spacing w:after="0"/>
              <w:rPr>
                <w:bCs w:val="0"/>
              </w:rPr>
            </w:pPr>
            <w:r w:rsidRPr="00AC313A">
              <w:rPr>
                <w:bCs w:val="0"/>
              </w:rPr>
              <w:t>RIZIK: Po</w:t>
            </w:r>
            <w:r>
              <w:rPr>
                <w:bCs w:val="0"/>
              </w:rPr>
              <w:t>plava</w:t>
            </w:r>
          </w:p>
        </w:tc>
      </w:tr>
      <w:tr w:rsidR="004B47DD" w:rsidRPr="00AC313A" w14:paraId="1546106A" w14:textId="77777777" w:rsidTr="0084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7D85E8EF" w14:textId="77777777" w:rsidR="004B47DD" w:rsidRPr="00AC313A" w:rsidRDefault="004B47DD" w:rsidP="00841F61">
            <w:pPr>
              <w:spacing w:after="0"/>
              <w:rPr>
                <w:b w:val="0"/>
                <w:bCs w:val="0"/>
              </w:rPr>
            </w:pPr>
            <w:r w:rsidRPr="00AC313A">
              <w:t>Radna skupina</w:t>
            </w:r>
          </w:p>
        </w:tc>
      </w:tr>
      <w:tr w:rsidR="006833CD" w:rsidRPr="00AC313A" w14:paraId="0FEFCCF2" w14:textId="77777777" w:rsidTr="00841F61">
        <w:tc>
          <w:tcPr>
            <w:cnfStyle w:val="001000000000" w:firstRow="0" w:lastRow="0" w:firstColumn="1" w:lastColumn="0" w:oddVBand="0" w:evenVBand="0" w:oddHBand="0" w:evenHBand="0" w:firstRowFirstColumn="0" w:firstRowLastColumn="0" w:lastRowFirstColumn="0" w:lastRowLastColumn="0"/>
            <w:tcW w:w="9060" w:type="dxa"/>
          </w:tcPr>
          <w:p w14:paraId="3BF06216" w14:textId="77DA2B5D" w:rsidR="006833CD" w:rsidRPr="004B47DD" w:rsidRDefault="006833CD" w:rsidP="006833CD">
            <w:pPr>
              <w:spacing w:after="0"/>
              <w:rPr>
                <w:b w:val="0"/>
                <w:bCs w:val="0"/>
                <w:szCs w:val="22"/>
              </w:rPr>
            </w:pPr>
            <w:r w:rsidRPr="005946EC">
              <w:rPr>
                <w:b w:val="0"/>
                <w:bCs w:val="0"/>
                <w:sz w:val="20"/>
                <w:szCs w:val="20"/>
              </w:rPr>
              <w:t>Miljenko Šimić, voditelj</w:t>
            </w:r>
          </w:p>
        </w:tc>
      </w:tr>
      <w:tr w:rsidR="006833CD" w:rsidRPr="00AC313A" w14:paraId="04BFCEFB" w14:textId="77777777" w:rsidTr="0084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7D96296A" w14:textId="07BE94E9" w:rsidR="006833CD" w:rsidRPr="004B47DD" w:rsidRDefault="006833CD" w:rsidP="006833CD">
            <w:pPr>
              <w:spacing w:after="0"/>
              <w:rPr>
                <w:b w:val="0"/>
                <w:bCs w:val="0"/>
                <w:szCs w:val="22"/>
              </w:rPr>
            </w:pPr>
            <w:r w:rsidRPr="005946EC">
              <w:rPr>
                <w:b w:val="0"/>
                <w:bCs w:val="0"/>
                <w:sz w:val="20"/>
                <w:szCs w:val="20"/>
              </w:rPr>
              <w:t>Tin Strizić, član</w:t>
            </w:r>
          </w:p>
        </w:tc>
      </w:tr>
      <w:tr w:rsidR="006833CD" w:rsidRPr="00AC313A" w14:paraId="24DEB5D3" w14:textId="77777777" w:rsidTr="00841F61">
        <w:tc>
          <w:tcPr>
            <w:cnfStyle w:val="001000000000" w:firstRow="0" w:lastRow="0" w:firstColumn="1" w:lastColumn="0" w:oddVBand="0" w:evenVBand="0" w:oddHBand="0" w:evenHBand="0" w:firstRowFirstColumn="0" w:firstRowLastColumn="0" w:lastRowFirstColumn="0" w:lastRowLastColumn="0"/>
            <w:tcW w:w="9060" w:type="dxa"/>
          </w:tcPr>
          <w:p w14:paraId="7E51D82A" w14:textId="35636784" w:rsidR="006833CD" w:rsidRPr="004B47DD" w:rsidRDefault="006833CD" w:rsidP="006833CD">
            <w:pPr>
              <w:spacing w:after="0"/>
              <w:rPr>
                <w:b w:val="0"/>
                <w:bCs w:val="0"/>
                <w:szCs w:val="22"/>
              </w:rPr>
            </w:pPr>
            <w:r w:rsidRPr="005946EC">
              <w:rPr>
                <w:b w:val="0"/>
                <w:bCs w:val="0"/>
                <w:sz w:val="20"/>
                <w:szCs w:val="20"/>
              </w:rPr>
              <w:t>Vanesa Lončarić, član</w:t>
            </w:r>
          </w:p>
        </w:tc>
      </w:tr>
      <w:tr w:rsidR="006833CD" w:rsidRPr="00AC313A" w14:paraId="7C07BA4A" w14:textId="77777777" w:rsidTr="00841F6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0EF22F28" w14:textId="4187079F" w:rsidR="006833CD" w:rsidRPr="004B47DD" w:rsidRDefault="006833CD" w:rsidP="006833CD">
            <w:pPr>
              <w:spacing w:after="0"/>
              <w:rPr>
                <w:szCs w:val="22"/>
              </w:rPr>
            </w:pPr>
            <w:r w:rsidRPr="005946EC">
              <w:rPr>
                <w:b w:val="0"/>
                <w:bCs w:val="0"/>
                <w:sz w:val="20"/>
                <w:szCs w:val="20"/>
              </w:rPr>
              <w:t>Ivan Dražić, član</w:t>
            </w:r>
          </w:p>
        </w:tc>
      </w:tr>
      <w:tr w:rsidR="006833CD" w:rsidRPr="00AC313A" w14:paraId="61898F27" w14:textId="77777777" w:rsidTr="00841F61">
        <w:tc>
          <w:tcPr>
            <w:cnfStyle w:val="001000000000" w:firstRow="0" w:lastRow="0" w:firstColumn="1" w:lastColumn="0" w:oddVBand="0" w:evenVBand="0" w:oddHBand="0" w:evenHBand="0" w:firstRowFirstColumn="0" w:firstRowLastColumn="0" w:lastRowFirstColumn="0" w:lastRowLastColumn="0"/>
            <w:tcW w:w="9060" w:type="dxa"/>
          </w:tcPr>
          <w:p w14:paraId="4F82A1E4" w14:textId="55734DF2" w:rsidR="006833CD" w:rsidRPr="004B47DD" w:rsidRDefault="00A12248" w:rsidP="006833CD">
            <w:pPr>
              <w:spacing w:after="0"/>
              <w:rPr>
                <w:szCs w:val="22"/>
              </w:rPr>
            </w:pPr>
            <w:r w:rsidRPr="00A12248">
              <w:rPr>
                <w:b w:val="0"/>
                <w:bCs w:val="0"/>
                <w:sz w:val="20"/>
                <w:szCs w:val="20"/>
              </w:rPr>
              <w:t>Siniša</w:t>
            </w:r>
            <w:r w:rsidR="006833CD" w:rsidRPr="005946EC">
              <w:rPr>
                <w:b w:val="0"/>
                <w:bCs w:val="0"/>
                <w:sz w:val="20"/>
                <w:szCs w:val="20"/>
              </w:rPr>
              <w:t xml:space="preserve"> Spoja, član</w:t>
            </w:r>
          </w:p>
        </w:tc>
      </w:tr>
    </w:tbl>
    <w:p w14:paraId="5E9BAC08" w14:textId="77777777" w:rsidR="001A7A04" w:rsidRDefault="001A7A04"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9B6FC3" w:rsidRPr="00AC313A" w14:paraId="7B6F3A47" w14:textId="77777777" w:rsidTr="00E961FD">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7DD5501C" w14:textId="3B85247E" w:rsidR="009B6FC3" w:rsidRPr="00AC313A" w:rsidRDefault="009B6FC3" w:rsidP="00E961FD">
            <w:pPr>
              <w:spacing w:after="0"/>
              <w:rPr>
                <w:bCs w:val="0"/>
              </w:rPr>
            </w:pPr>
            <w:r w:rsidRPr="00AC313A">
              <w:rPr>
                <w:bCs w:val="0"/>
              </w:rPr>
              <w:t xml:space="preserve">RIZIK: </w:t>
            </w:r>
            <w:r>
              <w:rPr>
                <w:bCs w:val="0"/>
              </w:rPr>
              <w:t>Degradacija tla</w:t>
            </w:r>
          </w:p>
        </w:tc>
      </w:tr>
      <w:tr w:rsidR="009B6FC3" w:rsidRPr="00AC313A" w14:paraId="441EBE01" w14:textId="77777777" w:rsidTr="00E961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751BBC96" w14:textId="77777777" w:rsidR="009B6FC3" w:rsidRPr="00AC313A" w:rsidRDefault="009B6FC3" w:rsidP="00E961FD">
            <w:pPr>
              <w:spacing w:after="0"/>
              <w:rPr>
                <w:b w:val="0"/>
                <w:bCs w:val="0"/>
              </w:rPr>
            </w:pPr>
            <w:r w:rsidRPr="00AC313A">
              <w:t>Radna skupina</w:t>
            </w:r>
          </w:p>
        </w:tc>
      </w:tr>
      <w:tr w:rsidR="006833CD" w:rsidRPr="00AC313A" w14:paraId="4B98DD2F" w14:textId="77777777" w:rsidTr="00E961FD">
        <w:tc>
          <w:tcPr>
            <w:cnfStyle w:val="001000000000" w:firstRow="0" w:lastRow="0" w:firstColumn="1" w:lastColumn="0" w:oddVBand="0" w:evenVBand="0" w:oddHBand="0" w:evenHBand="0" w:firstRowFirstColumn="0" w:firstRowLastColumn="0" w:lastRowFirstColumn="0" w:lastRowLastColumn="0"/>
            <w:tcW w:w="9060" w:type="dxa"/>
          </w:tcPr>
          <w:p w14:paraId="6A6BFB69" w14:textId="0D4E280C" w:rsidR="006833CD" w:rsidRPr="004B47DD" w:rsidRDefault="006833CD" w:rsidP="006833CD">
            <w:pPr>
              <w:spacing w:after="0"/>
              <w:rPr>
                <w:b w:val="0"/>
                <w:bCs w:val="0"/>
                <w:szCs w:val="22"/>
              </w:rPr>
            </w:pPr>
            <w:r w:rsidRPr="005946EC">
              <w:rPr>
                <w:b w:val="0"/>
                <w:bCs w:val="0"/>
                <w:sz w:val="20"/>
                <w:szCs w:val="20"/>
              </w:rPr>
              <w:t>Miljenko Šimić, voditelj</w:t>
            </w:r>
          </w:p>
        </w:tc>
      </w:tr>
      <w:tr w:rsidR="006833CD" w:rsidRPr="00AC313A" w14:paraId="0110DD6C" w14:textId="77777777" w:rsidTr="00E961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26A3F72" w14:textId="0A62FEFF" w:rsidR="006833CD" w:rsidRPr="004B47DD" w:rsidRDefault="006833CD" w:rsidP="006833CD">
            <w:pPr>
              <w:spacing w:after="0"/>
              <w:rPr>
                <w:b w:val="0"/>
                <w:bCs w:val="0"/>
                <w:szCs w:val="22"/>
              </w:rPr>
            </w:pPr>
            <w:r w:rsidRPr="005946EC">
              <w:rPr>
                <w:b w:val="0"/>
                <w:bCs w:val="0"/>
                <w:sz w:val="20"/>
                <w:szCs w:val="20"/>
              </w:rPr>
              <w:t>Tin Strizić, član</w:t>
            </w:r>
          </w:p>
        </w:tc>
      </w:tr>
      <w:tr w:rsidR="006833CD" w:rsidRPr="00AC313A" w14:paraId="69BE409E" w14:textId="77777777" w:rsidTr="00E961FD">
        <w:tc>
          <w:tcPr>
            <w:cnfStyle w:val="001000000000" w:firstRow="0" w:lastRow="0" w:firstColumn="1" w:lastColumn="0" w:oddVBand="0" w:evenVBand="0" w:oddHBand="0" w:evenHBand="0" w:firstRowFirstColumn="0" w:firstRowLastColumn="0" w:lastRowFirstColumn="0" w:lastRowLastColumn="0"/>
            <w:tcW w:w="9060" w:type="dxa"/>
          </w:tcPr>
          <w:p w14:paraId="7F0B2603" w14:textId="12DD3DAD" w:rsidR="006833CD" w:rsidRPr="004B47DD" w:rsidRDefault="006833CD" w:rsidP="006833CD">
            <w:pPr>
              <w:spacing w:after="0"/>
              <w:rPr>
                <w:b w:val="0"/>
                <w:bCs w:val="0"/>
                <w:szCs w:val="22"/>
              </w:rPr>
            </w:pPr>
            <w:r w:rsidRPr="005946EC">
              <w:rPr>
                <w:b w:val="0"/>
                <w:bCs w:val="0"/>
                <w:sz w:val="20"/>
                <w:szCs w:val="20"/>
              </w:rPr>
              <w:t>Vanesa Lončarić, član</w:t>
            </w:r>
          </w:p>
        </w:tc>
      </w:tr>
      <w:tr w:rsidR="006833CD" w:rsidRPr="00AC313A" w14:paraId="21A022D5" w14:textId="77777777" w:rsidTr="00E961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2C1D89F" w14:textId="4C93E2CC" w:rsidR="006833CD" w:rsidRPr="004B47DD" w:rsidRDefault="006833CD" w:rsidP="006833CD">
            <w:pPr>
              <w:spacing w:after="0"/>
              <w:rPr>
                <w:szCs w:val="22"/>
              </w:rPr>
            </w:pPr>
            <w:r w:rsidRPr="005946EC">
              <w:rPr>
                <w:b w:val="0"/>
                <w:bCs w:val="0"/>
                <w:sz w:val="20"/>
                <w:szCs w:val="20"/>
              </w:rPr>
              <w:t>Ivan Dražić, član</w:t>
            </w:r>
          </w:p>
        </w:tc>
      </w:tr>
      <w:tr w:rsidR="006833CD" w:rsidRPr="00AC313A" w14:paraId="180D76D6" w14:textId="77777777" w:rsidTr="00E961FD">
        <w:tc>
          <w:tcPr>
            <w:cnfStyle w:val="001000000000" w:firstRow="0" w:lastRow="0" w:firstColumn="1" w:lastColumn="0" w:oddVBand="0" w:evenVBand="0" w:oddHBand="0" w:evenHBand="0" w:firstRowFirstColumn="0" w:firstRowLastColumn="0" w:lastRowFirstColumn="0" w:lastRowLastColumn="0"/>
            <w:tcW w:w="9060" w:type="dxa"/>
          </w:tcPr>
          <w:p w14:paraId="1764FB68" w14:textId="7E4C7BBD" w:rsidR="006833CD" w:rsidRPr="004B47DD" w:rsidRDefault="00A12248" w:rsidP="006833CD">
            <w:pPr>
              <w:spacing w:after="0"/>
              <w:rPr>
                <w:szCs w:val="22"/>
              </w:rPr>
            </w:pPr>
            <w:r w:rsidRPr="00A12248">
              <w:rPr>
                <w:b w:val="0"/>
                <w:bCs w:val="0"/>
                <w:sz w:val="20"/>
                <w:szCs w:val="20"/>
              </w:rPr>
              <w:t>Siniša</w:t>
            </w:r>
            <w:r w:rsidR="006833CD" w:rsidRPr="005946EC">
              <w:rPr>
                <w:b w:val="0"/>
                <w:bCs w:val="0"/>
                <w:sz w:val="20"/>
                <w:szCs w:val="20"/>
              </w:rPr>
              <w:t xml:space="preserve"> Spoja, član</w:t>
            </w:r>
          </w:p>
        </w:tc>
      </w:tr>
    </w:tbl>
    <w:p w14:paraId="445E811E" w14:textId="77777777" w:rsidR="004B47DD" w:rsidRDefault="004B47DD"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9B6FC3" w:rsidRPr="00AC313A" w14:paraId="0A060EA6" w14:textId="77777777" w:rsidTr="00E961FD">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4C203109" w14:textId="3136C59A" w:rsidR="009B6FC3" w:rsidRPr="00AC313A" w:rsidRDefault="009B6FC3" w:rsidP="00E961FD">
            <w:pPr>
              <w:spacing w:after="0"/>
              <w:rPr>
                <w:bCs w:val="0"/>
              </w:rPr>
            </w:pPr>
            <w:r w:rsidRPr="00AC313A">
              <w:rPr>
                <w:bCs w:val="0"/>
              </w:rPr>
              <w:t xml:space="preserve">RIZIK: </w:t>
            </w:r>
            <w:r>
              <w:rPr>
                <w:bCs w:val="0"/>
              </w:rPr>
              <w:t>Vjetar</w:t>
            </w:r>
          </w:p>
        </w:tc>
      </w:tr>
      <w:tr w:rsidR="009B6FC3" w:rsidRPr="00AC313A" w14:paraId="54DF8DA5" w14:textId="77777777" w:rsidTr="00E961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256CAAC2" w14:textId="77777777" w:rsidR="009B6FC3" w:rsidRPr="00AC313A" w:rsidRDefault="009B6FC3" w:rsidP="00E961FD">
            <w:pPr>
              <w:spacing w:after="0"/>
              <w:rPr>
                <w:b w:val="0"/>
                <w:bCs w:val="0"/>
              </w:rPr>
            </w:pPr>
            <w:r w:rsidRPr="00AC313A">
              <w:t>Radna skupina</w:t>
            </w:r>
          </w:p>
        </w:tc>
      </w:tr>
      <w:tr w:rsidR="006833CD" w:rsidRPr="00AC313A" w14:paraId="70A8DF24" w14:textId="77777777" w:rsidTr="00E961FD">
        <w:tc>
          <w:tcPr>
            <w:cnfStyle w:val="001000000000" w:firstRow="0" w:lastRow="0" w:firstColumn="1" w:lastColumn="0" w:oddVBand="0" w:evenVBand="0" w:oddHBand="0" w:evenHBand="0" w:firstRowFirstColumn="0" w:firstRowLastColumn="0" w:lastRowFirstColumn="0" w:lastRowLastColumn="0"/>
            <w:tcW w:w="9060" w:type="dxa"/>
          </w:tcPr>
          <w:p w14:paraId="1F49E37C" w14:textId="3262ED2A" w:rsidR="006833CD" w:rsidRPr="004B47DD" w:rsidRDefault="006833CD" w:rsidP="006833CD">
            <w:pPr>
              <w:spacing w:after="0"/>
              <w:rPr>
                <w:b w:val="0"/>
                <w:bCs w:val="0"/>
                <w:szCs w:val="22"/>
              </w:rPr>
            </w:pPr>
            <w:r w:rsidRPr="005946EC">
              <w:rPr>
                <w:b w:val="0"/>
                <w:bCs w:val="0"/>
                <w:sz w:val="20"/>
                <w:szCs w:val="20"/>
              </w:rPr>
              <w:t>Miljenko Šimić, voditelj</w:t>
            </w:r>
          </w:p>
        </w:tc>
      </w:tr>
      <w:tr w:rsidR="006833CD" w:rsidRPr="00AC313A" w14:paraId="2AC568F2" w14:textId="77777777" w:rsidTr="00E961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198552C7" w14:textId="18313316" w:rsidR="006833CD" w:rsidRPr="004B47DD" w:rsidRDefault="006833CD" w:rsidP="006833CD">
            <w:pPr>
              <w:spacing w:after="0"/>
              <w:rPr>
                <w:b w:val="0"/>
                <w:bCs w:val="0"/>
                <w:szCs w:val="22"/>
              </w:rPr>
            </w:pPr>
            <w:r w:rsidRPr="005946EC">
              <w:rPr>
                <w:b w:val="0"/>
                <w:bCs w:val="0"/>
                <w:sz w:val="20"/>
                <w:szCs w:val="20"/>
              </w:rPr>
              <w:t>Tin Strizić, član</w:t>
            </w:r>
          </w:p>
        </w:tc>
      </w:tr>
      <w:tr w:rsidR="006833CD" w:rsidRPr="00AC313A" w14:paraId="300A9AD0" w14:textId="77777777" w:rsidTr="00E961FD">
        <w:tc>
          <w:tcPr>
            <w:cnfStyle w:val="001000000000" w:firstRow="0" w:lastRow="0" w:firstColumn="1" w:lastColumn="0" w:oddVBand="0" w:evenVBand="0" w:oddHBand="0" w:evenHBand="0" w:firstRowFirstColumn="0" w:firstRowLastColumn="0" w:lastRowFirstColumn="0" w:lastRowLastColumn="0"/>
            <w:tcW w:w="9060" w:type="dxa"/>
          </w:tcPr>
          <w:p w14:paraId="7257DEC8" w14:textId="328189C4" w:rsidR="006833CD" w:rsidRPr="004B47DD" w:rsidRDefault="006833CD" w:rsidP="006833CD">
            <w:pPr>
              <w:spacing w:after="0"/>
              <w:rPr>
                <w:b w:val="0"/>
                <w:bCs w:val="0"/>
                <w:szCs w:val="22"/>
              </w:rPr>
            </w:pPr>
            <w:r w:rsidRPr="005946EC">
              <w:rPr>
                <w:b w:val="0"/>
                <w:bCs w:val="0"/>
                <w:sz w:val="20"/>
                <w:szCs w:val="20"/>
              </w:rPr>
              <w:t>Vanesa Lončarić, član</w:t>
            </w:r>
          </w:p>
        </w:tc>
      </w:tr>
      <w:tr w:rsidR="006833CD" w:rsidRPr="00AC313A" w14:paraId="74C03D61" w14:textId="77777777" w:rsidTr="00E961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1E1F6A8" w14:textId="2E8EF594" w:rsidR="006833CD" w:rsidRPr="004B47DD" w:rsidRDefault="006833CD" w:rsidP="006833CD">
            <w:pPr>
              <w:spacing w:after="0"/>
              <w:rPr>
                <w:szCs w:val="22"/>
              </w:rPr>
            </w:pPr>
            <w:r w:rsidRPr="005946EC">
              <w:rPr>
                <w:b w:val="0"/>
                <w:bCs w:val="0"/>
                <w:sz w:val="20"/>
                <w:szCs w:val="20"/>
              </w:rPr>
              <w:t>Ivan Dražić, član</w:t>
            </w:r>
          </w:p>
        </w:tc>
      </w:tr>
      <w:tr w:rsidR="006833CD" w:rsidRPr="00AC313A" w14:paraId="25C966A9" w14:textId="77777777" w:rsidTr="00E961FD">
        <w:tc>
          <w:tcPr>
            <w:cnfStyle w:val="001000000000" w:firstRow="0" w:lastRow="0" w:firstColumn="1" w:lastColumn="0" w:oddVBand="0" w:evenVBand="0" w:oddHBand="0" w:evenHBand="0" w:firstRowFirstColumn="0" w:firstRowLastColumn="0" w:lastRowFirstColumn="0" w:lastRowLastColumn="0"/>
            <w:tcW w:w="9060" w:type="dxa"/>
          </w:tcPr>
          <w:p w14:paraId="0DFFB4D7" w14:textId="4F2C935E" w:rsidR="006833CD" w:rsidRPr="004B47DD" w:rsidRDefault="00A12248" w:rsidP="006833CD">
            <w:pPr>
              <w:spacing w:after="0"/>
              <w:rPr>
                <w:szCs w:val="22"/>
              </w:rPr>
            </w:pPr>
            <w:r w:rsidRPr="00A12248">
              <w:rPr>
                <w:b w:val="0"/>
                <w:bCs w:val="0"/>
                <w:sz w:val="20"/>
                <w:szCs w:val="20"/>
              </w:rPr>
              <w:t>Siniša</w:t>
            </w:r>
            <w:r w:rsidR="006833CD" w:rsidRPr="005946EC">
              <w:rPr>
                <w:b w:val="0"/>
                <w:bCs w:val="0"/>
                <w:sz w:val="20"/>
                <w:szCs w:val="20"/>
              </w:rPr>
              <w:t xml:space="preserve"> Spoja, član</w:t>
            </w:r>
          </w:p>
        </w:tc>
      </w:tr>
    </w:tbl>
    <w:p w14:paraId="7E34D6C5" w14:textId="77777777" w:rsidR="009B6FC3" w:rsidRDefault="009B6FC3" w:rsidP="001D0401">
      <w:pPr>
        <w:rPr>
          <w:color w:val="FF0000"/>
          <w:szCs w:val="22"/>
          <w:highlight w:val="yellow"/>
        </w:rPr>
      </w:pPr>
    </w:p>
    <w:tbl>
      <w:tblPr>
        <w:tblStyle w:val="ivopisnatablicareetke6-isticanje38"/>
        <w:tblW w:w="0" w:type="auto"/>
        <w:tblBorders>
          <w:top w:val="single" w:sz="4" w:space="0" w:color="54883D"/>
          <w:left w:val="single" w:sz="4" w:space="0" w:color="54883D"/>
          <w:bottom w:val="single" w:sz="4" w:space="0" w:color="54883D"/>
          <w:right w:val="single" w:sz="4" w:space="0" w:color="54883D"/>
          <w:insideH w:val="single" w:sz="4" w:space="0" w:color="54883D"/>
          <w:insideV w:val="single" w:sz="4" w:space="0" w:color="54883D"/>
        </w:tblBorders>
        <w:shd w:val="clear" w:color="auto" w:fill="FFFFFF" w:themeFill="background1"/>
        <w:tblLook w:val="04A0" w:firstRow="1" w:lastRow="0" w:firstColumn="1" w:lastColumn="0" w:noHBand="0" w:noVBand="1"/>
      </w:tblPr>
      <w:tblGrid>
        <w:gridCol w:w="9060"/>
      </w:tblGrid>
      <w:tr w:rsidR="009B6FC3" w:rsidRPr="00AC313A" w14:paraId="5AC39798" w14:textId="77777777" w:rsidTr="00E961FD">
        <w:trPr>
          <w:cnfStyle w:val="100000000000" w:firstRow="1" w:lastRow="0" w:firstColumn="0" w:lastColumn="0" w:oddVBand="0" w:evenVBand="0" w:oddHBand="0"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9060" w:type="dxa"/>
            <w:tcBorders>
              <w:bottom w:val="none" w:sz="0" w:space="0" w:color="auto"/>
            </w:tcBorders>
            <w:shd w:val="clear" w:color="auto" w:fill="EAF1DD" w:themeFill="accent3" w:themeFillTint="33"/>
          </w:tcPr>
          <w:p w14:paraId="1D477E43" w14:textId="0D967935" w:rsidR="009B6FC3" w:rsidRPr="00AC313A" w:rsidRDefault="009B6FC3" w:rsidP="00E961FD">
            <w:pPr>
              <w:spacing w:after="0"/>
              <w:rPr>
                <w:bCs w:val="0"/>
              </w:rPr>
            </w:pPr>
            <w:r w:rsidRPr="00AC313A">
              <w:rPr>
                <w:bCs w:val="0"/>
              </w:rPr>
              <w:t xml:space="preserve">RIZIK: </w:t>
            </w:r>
            <w:r>
              <w:rPr>
                <w:bCs w:val="0"/>
              </w:rPr>
              <w:t>Snijeg i led</w:t>
            </w:r>
          </w:p>
        </w:tc>
      </w:tr>
      <w:tr w:rsidR="009B6FC3" w:rsidRPr="00AC313A" w14:paraId="18348C1C" w14:textId="77777777" w:rsidTr="00E961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tcPr>
          <w:p w14:paraId="1C9B9875" w14:textId="77777777" w:rsidR="009B6FC3" w:rsidRPr="00AC313A" w:rsidRDefault="009B6FC3" w:rsidP="00E961FD">
            <w:pPr>
              <w:spacing w:after="0"/>
              <w:rPr>
                <w:b w:val="0"/>
                <w:bCs w:val="0"/>
              </w:rPr>
            </w:pPr>
            <w:r w:rsidRPr="00AC313A">
              <w:t>Radna skupina</w:t>
            </w:r>
          </w:p>
        </w:tc>
      </w:tr>
      <w:tr w:rsidR="006833CD" w:rsidRPr="00AC313A" w14:paraId="347A1CBE" w14:textId="77777777" w:rsidTr="00E961FD">
        <w:tc>
          <w:tcPr>
            <w:cnfStyle w:val="001000000000" w:firstRow="0" w:lastRow="0" w:firstColumn="1" w:lastColumn="0" w:oddVBand="0" w:evenVBand="0" w:oddHBand="0" w:evenHBand="0" w:firstRowFirstColumn="0" w:firstRowLastColumn="0" w:lastRowFirstColumn="0" w:lastRowLastColumn="0"/>
            <w:tcW w:w="9060" w:type="dxa"/>
          </w:tcPr>
          <w:p w14:paraId="32EFCC37" w14:textId="42236230" w:rsidR="006833CD" w:rsidRPr="004B47DD" w:rsidRDefault="006833CD" w:rsidP="006833CD">
            <w:pPr>
              <w:spacing w:after="0"/>
              <w:rPr>
                <w:b w:val="0"/>
                <w:bCs w:val="0"/>
                <w:szCs w:val="22"/>
              </w:rPr>
            </w:pPr>
            <w:r w:rsidRPr="005946EC">
              <w:rPr>
                <w:b w:val="0"/>
                <w:bCs w:val="0"/>
                <w:sz w:val="20"/>
                <w:szCs w:val="20"/>
              </w:rPr>
              <w:t>Miljenko Šimić, voditelj</w:t>
            </w:r>
          </w:p>
        </w:tc>
      </w:tr>
      <w:tr w:rsidR="006833CD" w:rsidRPr="00AC313A" w14:paraId="58FFE06E" w14:textId="77777777" w:rsidTr="00E961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4BAD78CB" w14:textId="627AA679" w:rsidR="006833CD" w:rsidRPr="004B47DD" w:rsidRDefault="006833CD" w:rsidP="006833CD">
            <w:pPr>
              <w:spacing w:after="0"/>
              <w:rPr>
                <w:b w:val="0"/>
                <w:bCs w:val="0"/>
                <w:szCs w:val="22"/>
              </w:rPr>
            </w:pPr>
            <w:r w:rsidRPr="005946EC">
              <w:rPr>
                <w:b w:val="0"/>
                <w:bCs w:val="0"/>
                <w:sz w:val="20"/>
                <w:szCs w:val="20"/>
              </w:rPr>
              <w:t>Tin Strizić, član</w:t>
            </w:r>
          </w:p>
        </w:tc>
      </w:tr>
      <w:tr w:rsidR="006833CD" w:rsidRPr="00AC313A" w14:paraId="3CAEFD7E" w14:textId="77777777" w:rsidTr="00E961FD">
        <w:tc>
          <w:tcPr>
            <w:cnfStyle w:val="001000000000" w:firstRow="0" w:lastRow="0" w:firstColumn="1" w:lastColumn="0" w:oddVBand="0" w:evenVBand="0" w:oddHBand="0" w:evenHBand="0" w:firstRowFirstColumn="0" w:firstRowLastColumn="0" w:lastRowFirstColumn="0" w:lastRowLastColumn="0"/>
            <w:tcW w:w="9060" w:type="dxa"/>
          </w:tcPr>
          <w:p w14:paraId="6B51D03F" w14:textId="16516466" w:rsidR="006833CD" w:rsidRPr="004B47DD" w:rsidRDefault="006833CD" w:rsidP="006833CD">
            <w:pPr>
              <w:spacing w:after="0"/>
              <w:rPr>
                <w:b w:val="0"/>
                <w:bCs w:val="0"/>
                <w:szCs w:val="22"/>
              </w:rPr>
            </w:pPr>
            <w:r w:rsidRPr="005946EC">
              <w:rPr>
                <w:b w:val="0"/>
                <w:bCs w:val="0"/>
                <w:sz w:val="20"/>
                <w:szCs w:val="20"/>
              </w:rPr>
              <w:t>Vanesa Lončarić, član</w:t>
            </w:r>
          </w:p>
        </w:tc>
      </w:tr>
      <w:tr w:rsidR="006833CD" w:rsidRPr="00AC313A" w14:paraId="4502680D" w14:textId="77777777" w:rsidTr="00E961F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60" w:type="dxa"/>
            <w:shd w:val="clear" w:color="auto" w:fill="auto"/>
          </w:tcPr>
          <w:p w14:paraId="203FA750" w14:textId="4B855ADF" w:rsidR="006833CD" w:rsidRPr="004B47DD" w:rsidRDefault="006833CD" w:rsidP="006833CD">
            <w:pPr>
              <w:spacing w:after="0"/>
              <w:rPr>
                <w:szCs w:val="22"/>
              </w:rPr>
            </w:pPr>
            <w:r w:rsidRPr="005946EC">
              <w:rPr>
                <w:b w:val="0"/>
                <w:bCs w:val="0"/>
                <w:sz w:val="20"/>
                <w:szCs w:val="20"/>
              </w:rPr>
              <w:t>Ivan Dražić, član</w:t>
            </w:r>
          </w:p>
        </w:tc>
      </w:tr>
      <w:tr w:rsidR="006833CD" w:rsidRPr="00AC313A" w14:paraId="302861F8" w14:textId="77777777" w:rsidTr="00E961FD">
        <w:tc>
          <w:tcPr>
            <w:cnfStyle w:val="001000000000" w:firstRow="0" w:lastRow="0" w:firstColumn="1" w:lastColumn="0" w:oddVBand="0" w:evenVBand="0" w:oddHBand="0" w:evenHBand="0" w:firstRowFirstColumn="0" w:firstRowLastColumn="0" w:lastRowFirstColumn="0" w:lastRowLastColumn="0"/>
            <w:tcW w:w="9060" w:type="dxa"/>
          </w:tcPr>
          <w:p w14:paraId="085E9936" w14:textId="451D6D51" w:rsidR="006833CD" w:rsidRPr="004B47DD" w:rsidRDefault="00A12248" w:rsidP="006833CD">
            <w:pPr>
              <w:spacing w:after="0"/>
              <w:rPr>
                <w:szCs w:val="22"/>
              </w:rPr>
            </w:pPr>
            <w:r w:rsidRPr="00A12248">
              <w:rPr>
                <w:b w:val="0"/>
                <w:bCs w:val="0"/>
                <w:sz w:val="20"/>
                <w:szCs w:val="20"/>
              </w:rPr>
              <w:t>Siniša</w:t>
            </w:r>
            <w:r w:rsidR="006833CD" w:rsidRPr="005946EC">
              <w:rPr>
                <w:b w:val="0"/>
                <w:bCs w:val="0"/>
                <w:sz w:val="20"/>
                <w:szCs w:val="20"/>
              </w:rPr>
              <w:t xml:space="preserve"> Spoja, član</w:t>
            </w:r>
          </w:p>
        </w:tc>
      </w:tr>
    </w:tbl>
    <w:p w14:paraId="37CDD020" w14:textId="77777777" w:rsidR="004B47DD" w:rsidRDefault="004B47DD" w:rsidP="001D0401">
      <w:pPr>
        <w:rPr>
          <w:color w:val="FF0000"/>
          <w:szCs w:val="22"/>
          <w:highlight w:val="yellow"/>
        </w:rPr>
      </w:pPr>
    </w:p>
    <w:p w14:paraId="58F7E41E" w14:textId="77777777" w:rsidR="004B47DD" w:rsidRDefault="004B47DD" w:rsidP="001D0401">
      <w:pPr>
        <w:rPr>
          <w:color w:val="FF0000"/>
          <w:szCs w:val="22"/>
          <w:highlight w:val="yellow"/>
        </w:rPr>
      </w:pPr>
    </w:p>
    <w:p w14:paraId="43B887AF" w14:textId="77777777" w:rsidR="006833CD" w:rsidRPr="00A0161B" w:rsidRDefault="006833CD" w:rsidP="001D0401">
      <w:pPr>
        <w:rPr>
          <w:color w:val="FF0000"/>
          <w:szCs w:val="22"/>
          <w:highlight w:val="yellow"/>
        </w:rPr>
      </w:pPr>
    </w:p>
    <w:p w14:paraId="73EEE0CD" w14:textId="77777777" w:rsidR="007C1D52" w:rsidRPr="004A646D" w:rsidRDefault="007C1D52" w:rsidP="006417A5">
      <w:pPr>
        <w:pStyle w:val="Heading1"/>
        <w:numPr>
          <w:ilvl w:val="0"/>
          <w:numId w:val="39"/>
        </w:numPr>
      </w:pPr>
      <w:bookmarkStart w:id="363" w:name="_Toc493508468"/>
      <w:bookmarkStart w:id="364" w:name="_Toc208564087"/>
      <w:r w:rsidRPr="004A646D">
        <w:lastRenderedPageBreak/>
        <w:t>P</w:t>
      </w:r>
      <w:bookmarkEnd w:id="363"/>
      <w:r w:rsidR="00A86983" w:rsidRPr="004A646D">
        <w:t>RILOZI</w:t>
      </w:r>
      <w:bookmarkEnd w:id="364"/>
    </w:p>
    <w:p w14:paraId="2E331408" w14:textId="737DFF04" w:rsidR="007C1D52" w:rsidRDefault="007C1D52" w:rsidP="007C1D52">
      <w:pPr>
        <w:rPr>
          <w:b/>
          <w:color w:val="54883D"/>
          <w:sz w:val="28"/>
          <w:szCs w:val="28"/>
        </w:rPr>
      </w:pPr>
      <w:r w:rsidRPr="004A646D">
        <w:rPr>
          <w:b/>
          <w:color w:val="54883D"/>
          <w:sz w:val="28"/>
          <w:szCs w:val="28"/>
        </w:rPr>
        <w:t xml:space="preserve">PRILOG 1 – Odluka o izradi Procjene rizika od velikih nesreća za </w:t>
      </w:r>
      <w:r w:rsidR="00A12248">
        <w:rPr>
          <w:b/>
          <w:color w:val="54883D"/>
          <w:sz w:val="28"/>
          <w:szCs w:val="28"/>
        </w:rPr>
        <w:t>Općinu Vinodolsku općinu</w:t>
      </w:r>
    </w:p>
    <w:p w14:paraId="24892F45" w14:textId="77777777" w:rsidR="006833CD" w:rsidRPr="004A646D" w:rsidRDefault="006833CD" w:rsidP="007C1D52">
      <w:pPr>
        <w:rPr>
          <w:b/>
          <w:color w:val="54883D"/>
          <w:sz w:val="28"/>
          <w:szCs w:val="28"/>
        </w:rPr>
      </w:pPr>
    </w:p>
    <w:p w14:paraId="32292887" w14:textId="0C07B6BB" w:rsidR="004A646D" w:rsidRDefault="00A12248" w:rsidP="00FA7488">
      <w:pPr>
        <w:jc w:val="center"/>
        <w:rPr>
          <w:b/>
          <w:color w:val="54883D"/>
          <w:sz w:val="28"/>
          <w:szCs w:val="28"/>
          <w:highlight w:val="yellow"/>
        </w:rPr>
      </w:pPr>
      <w:r w:rsidRPr="00A12248">
        <w:rPr>
          <w:b/>
          <w:noProof/>
          <w:color w:val="54883D"/>
          <w:sz w:val="28"/>
          <w:szCs w:val="28"/>
        </w:rPr>
        <w:drawing>
          <wp:inline distT="0" distB="0" distL="0" distR="0" wp14:anchorId="1EF9DC22" wp14:editId="727EC0AB">
            <wp:extent cx="4214225" cy="6256562"/>
            <wp:effectExtent l="0" t="0" r="0" b="0"/>
            <wp:docPr id="158351319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3513198" name=""/>
                    <pic:cNvPicPr/>
                  </pic:nvPicPr>
                  <pic:blipFill>
                    <a:blip r:embed="rId117"/>
                    <a:stretch>
                      <a:fillRect/>
                    </a:stretch>
                  </pic:blipFill>
                  <pic:spPr>
                    <a:xfrm>
                      <a:off x="0" y="0"/>
                      <a:ext cx="4214225" cy="6256562"/>
                    </a:xfrm>
                    <a:prstGeom prst="rect">
                      <a:avLst/>
                    </a:prstGeom>
                  </pic:spPr>
                </pic:pic>
              </a:graphicData>
            </a:graphic>
          </wp:inline>
        </w:drawing>
      </w:r>
    </w:p>
    <w:p w14:paraId="36127526" w14:textId="5395F708" w:rsidR="006833CD" w:rsidRPr="00A0161B" w:rsidRDefault="00A12248" w:rsidP="00FA7488">
      <w:pPr>
        <w:jc w:val="center"/>
        <w:rPr>
          <w:b/>
          <w:color w:val="54883D"/>
          <w:sz w:val="28"/>
          <w:szCs w:val="28"/>
          <w:highlight w:val="yellow"/>
        </w:rPr>
      </w:pPr>
      <w:r w:rsidRPr="00A12248">
        <w:rPr>
          <w:b/>
          <w:noProof/>
          <w:color w:val="54883D"/>
          <w:sz w:val="28"/>
          <w:szCs w:val="28"/>
        </w:rPr>
        <w:lastRenderedPageBreak/>
        <w:drawing>
          <wp:inline distT="0" distB="0" distL="0" distR="0" wp14:anchorId="3B32C74C" wp14:editId="26147CD6">
            <wp:extent cx="4473328" cy="6408975"/>
            <wp:effectExtent l="0" t="0" r="3810" b="0"/>
            <wp:docPr id="488742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74237" name=""/>
                    <pic:cNvPicPr/>
                  </pic:nvPicPr>
                  <pic:blipFill>
                    <a:blip r:embed="rId118"/>
                    <a:stretch>
                      <a:fillRect/>
                    </a:stretch>
                  </pic:blipFill>
                  <pic:spPr>
                    <a:xfrm>
                      <a:off x="0" y="0"/>
                      <a:ext cx="4473328" cy="6408975"/>
                    </a:xfrm>
                    <a:prstGeom prst="rect">
                      <a:avLst/>
                    </a:prstGeom>
                  </pic:spPr>
                </pic:pic>
              </a:graphicData>
            </a:graphic>
          </wp:inline>
        </w:drawing>
      </w:r>
    </w:p>
    <w:p w14:paraId="78943E9C" w14:textId="3671DC89" w:rsidR="007C1D52" w:rsidRPr="00A0161B" w:rsidRDefault="007C1D52" w:rsidP="00AE2ABA">
      <w:pPr>
        <w:jc w:val="center"/>
        <w:rPr>
          <w:b/>
          <w:sz w:val="28"/>
          <w:szCs w:val="28"/>
          <w:highlight w:val="yellow"/>
        </w:rPr>
      </w:pPr>
    </w:p>
    <w:p w14:paraId="246DD916" w14:textId="77777777" w:rsidR="004A646D" w:rsidRDefault="004A646D" w:rsidP="00FA7488">
      <w:pPr>
        <w:rPr>
          <w:noProof/>
        </w:rPr>
      </w:pPr>
    </w:p>
    <w:p w14:paraId="3CD5DC4C" w14:textId="2D9AD983" w:rsidR="007C1D52" w:rsidRPr="00A0161B" w:rsidRDefault="007C1D52" w:rsidP="004A646D">
      <w:pPr>
        <w:jc w:val="center"/>
        <w:rPr>
          <w:b/>
          <w:sz w:val="28"/>
          <w:szCs w:val="28"/>
          <w:highlight w:val="yellow"/>
        </w:rPr>
      </w:pPr>
    </w:p>
    <w:p w14:paraId="73713642" w14:textId="77777777" w:rsidR="007C1D52" w:rsidRPr="00A0161B" w:rsidRDefault="007C1D52" w:rsidP="007C1D52">
      <w:pPr>
        <w:rPr>
          <w:b/>
          <w:sz w:val="28"/>
          <w:szCs w:val="28"/>
          <w:highlight w:val="yellow"/>
        </w:rPr>
      </w:pPr>
    </w:p>
    <w:p w14:paraId="593B7C55" w14:textId="77777777" w:rsidR="007C1D52" w:rsidRPr="00A0161B" w:rsidRDefault="007C1D52" w:rsidP="007C1D52">
      <w:pPr>
        <w:rPr>
          <w:b/>
          <w:sz w:val="28"/>
          <w:szCs w:val="28"/>
          <w:highlight w:val="yellow"/>
        </w:rPr>
      </w:pPr>
    </w:p>
    <w:p w14:paraId="5A1DBA8B" w14:textId="77777777" w:rsidR="007C1D52" w:rsidRPr="00A0161B" w:rsidRDefault="007C1D52" w:rsidP="007C1D52">
      <w:pPr>
        <w:rPr>
          <w:b/>
          <w:sz w:val="28"/>
          <w:szCs w:val="28"/>
          <w:highlight w:val="yellow"/>
        </w:rPr>
      </w:pPr>
    </w:p>
    <w:p w14:paraId="418A5564" w14:textId="61C273EC" w:rsidR="007C1D52" w:rsidRPr="00A0161B" w:rsidRDefault="007C1D52" w:rsidP="007C1D52">
      <w:pPr>
        <w:rPr>
          <w:b/>
          <w:sz w:val="28"/>
          <w:szCs w:val="28"/>
          <w:highlight w:val="yellow"/>
        </w:rPr>
      </w:pPr>
    </w:p>
    <w:p w14:paraId="7BE61BB8" w14:textId="2AAFCB38" w:rsidR="00C72BC7" w:rsidRPr="00A0161B" w:rsidRDefault="00C72BC7" w:rsidP="007C1D52">
      <w:pPr>
        <w:rPr>
          <w:b/>
          <w:sz w:val="28"/>
          <w:szCs w:val="28"/>
          <w:highlight w:val="yellow"/>
        </w:rPr>
      </w:pPr>
    </w:p>
    <w:p w14:paraId="346AB9B9" w14:textId="6BE87620" w:rsidR="00FA7488" w:rsidRDefault="00FA7488" w:rsidP="006417A5">
      <w:pPr>
        <w:pStyle w:val="Heading1"/>
        <w:numPr>
          <w:ilvl w:val="0"/>
          <w:numId w:val="39"/>
        </w:numPr>
      </w:pPr>
      <w:bookmarkStart w:id="365" w:name="_Toc208564088"/>
      <w:r>
        <w:t>Ovlaštenje</w:t>
      </w:r>
      <w:bookmarkEnd w:id="365"/>
      <w:r>
        <w:t xml:space="preserve"> </w:t>
      </w:r>
    </w:p>
    <w:p w14:paraId="754B9413" w14:textId="16FDB0AA" w:rsidR="00FA7488" w:rsidRPr="00FA7488" w:rsidRDefault="00FA7488" w:rsidP="00FA7488">
      <w:pPr>
        <w:jc w:val="center"/>
      </w:pPr>
      <w:r>
        <w:rPr>
          <w:noProof/>
        </w:rPr>
        <w:drawing>
          <wp:inline distT="0" distB="0" distL="0" distR="0" wp14:anchorId="1D6F276D" wp14:editId="7502B1B4">
            <wp:extent cx="5192248" cy="7305675"/>
            <wp:effectExtent l="0" t="0" r="8890" b="0"/>
            <wp:docPr id="1805233741"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5233741" name="Picture 1805233741"/>
                    <pic:cNvPicPr/>
                  </pic:nvPicPr>
                  <pic:blipFill>
                    <a:blip r:embed="rId119">
                      <a:extLst>
                        <a:ext uri="{28A0092B-C50C-407E-A947-70E740481C1C}">
                          <a14:useLocalDpi xmlns:a14="http://schemas.microsoft.com/office/drawing/2010/main" val="0"/>
                        </a:ext>
                      </a:extLst>
                    </a:blip>
                    <a:stretch>
                      <a:fillRect/>
                    </a:stretch>
                  </pic:blipFill>
                  <pic:spPr>
                    <a:xfrm>
                      <a:off x="0" y="0"/>
                      <a:ext cx="5198685" cy="7314732"/>
                    </a:xfrm>
                    <a:prstGeom prst="rect">
                      <a:avLst/>
                    </a:prstGeom>
                  </pic:spPr>
                </pic:pic>
              </a:graphicData>
            </a:graphic>
          </wp:inline>
        </w:drawing>
      </w:r>
    </w:p>
    <w:p w14:paraId="2845E5BC" w14:textId="5818F336" w:rsidR="00BB6C8D" w:rsidRPr="00C52E3A" w:rsidRDefault="00BB6C8D" w:rsidP="00BB6C8D">
      <w:pPr>
        <w:rPr>
          <w:b/>
          <w:color w:val="54883D"/>
          <w:sz w:val="28"/>
          <w:szCs w:val="28"/>
        </w:rPr>
      </w:pPr>
    </w:p>
    <w:p w14:paraId="5DAD7B61" w14:textId="636310CD" w:rsidR="001E572B" w:rsidRPr="00A0161B" w:rsidRDefault="001E572B" w:rsidP="00BB6C8D">
      <w:pPr>
        <w:rPr>
          <w:b/>
          <w:sz w:val="28"/>
          <w:szCs w:val="28"/>
          <w:highlight w:val="yellow"/>
        </w:rPr>
      </w:pPr>
    </w:p>
    <w:p w14:paraId="6A887D22" w14:textId="6DACD2D3" w:rsidR="001E572B" w:rsidRPr="00A0161B" w:rsidRDefault="001E572B" w:rsidP="00BB6C8D">
      <w:pPr>
        <w:rPr>
          <w:b/>
          <w:sz w:val="28"/>
          <w:szCs w:val="28"/>
          <w:highlight w:val="yellow"/>
        </w:rPr>
      </w:pPr>
    </w:p>
    <w:p w14:paraId="4BA6E28B" w14:textId="5238293D" w:rsidR="001E572B" w:rsidRPr="00A0161B" w:rsidRDefault="00FA7488" w:rsidP="00871D45">
      <w:pPr>
        <w:jc w:val="center"/>
        <w:rPr>
          <w:b/>
          <w:sz w:val="28"/>
          <w:szCs w:val="28"/>
          <w:highlight w:val="yellow"/>
        </w:rPr>
      </w:pPr>
      <w:r>
        <w:rPr>
          <w:b/>
          <w:noProof/>
          <w:sz w:val="28"/>
          <w:szCs w:val="28"/>
        </w:rPr>
        <w:drawing>
          <wp:inline distT="0" distB="0" distL="0" distR="0" wp14:anchorId="4F92E9D1" wp14:editId="0527EF96">
            <wp:extent cx="5552183" cy="7724775"/>
            <wp:effectExtent l="0" t="0" r="0" b="0"/>
            <wp:docPr id="1625362125"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362125" name="Picture 1625362125"/>
                    <pic:cNvPicPr/>
                  </pic:nvPicPr>
                  <pic:blipFill>
                    <a:blip r:embed="rId120">
                      <a:extLst>
                        <a:ext uri="{28A0092B-C50C-407E-A947-70E740481C1C}">
                          <a14:useLocalDpi xmlns:a14="http://schemas.microsoft.com/office/drawing/2010/main" val="0"/>
                        </a:ext>
                      </a:extLst>
                    </a:blip>
                    <a:stretch>
                      <a:fillRect/>
                    </a:stretch>
                  </pic:blipFill>
                  <pic:spPr>
                    <a:xfrm>
                      <a:off x="0" y="0"/>
                      <a:ext cx="5556882" cy="7731313"/>
                    </a:xfrm>
                    <a:prstGeom prst="rect">
                      <a:avLst/>
                    </a:prstGeom>
                  </pic:spPr>
                </pic:pic>
              </a:graphicData>
            </a:graphic>
          </wp:inline>
        </w:drawing>
      </w:r>
    </w:p>
    <w:p w14:paraId="3027F01D" w14:textId="07334994" w:rsidR="001E572B" w:rsidRPr="00A0161B" w:rsidRDefault="001E572B" w:rsidP="00BB6C8D">
      <w:pPr>
        <w:rPr>
          <w:b/>
          <w:sz w:val="28"/>
          <w:szCs w:val="28"/>
          <w:highlight w:val="yellow"/>
        </w:rPr>
      </w:pPr>
    </w:p>
    <w:p w14:paraId="25A12FD5" w14:textId="77777777" w:rsidR="001E572B" w:rsidRPr="00A0161B" w:rsidRDefault="001E572B" w:rsidP="00BB6C8D">
      <w:pPr>
        <w:rPr>
          <w:b/>
          <w:sz w:val="28"/>
          <w:szCs w:val="28"/>
          <w:highlight w:val="yellow"/>
        </w:rPr>
      </w:pPr>
    </w:p>
    <w:sectPr w:rsidR="001E572B" w:rsidRPr="00A0161B" w:rsidSect="00E16FD6">
      <w:headerReference w:type="first" r:id="rId121"/>
      <w:footerReference w:type="first" r:id="rId122"/>
      <w:pgSz w:w="11906" w:h="16838"/>
      <w:pgMar w:top="1418" w:right="1418" w:bottom="1418" w:left="1418" w:header="567"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E377CD5" w14:textId="77777777" w:rsidR="00243D47" w:rsidRDefault="00243D47" w:rsidP="00D917CA">
      <w:r>
        <w:separator/>
      </w:r>
    </w:p>
  </w:endnote>
  <w:endnote w:type="continuationSeparator" w:id="0">
    <w:p w14:paraId="4E60A051" w14:textId="77777777" w:rsidR="00243D47" w:rsidRDefault="00243D47" w:rsidP="00D917C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dviso OTF Std">
    <w:altName w:val="Arial Narrow"/>
    <w:charset w:val="EE"/>
    <w:family w:val="auto"/>
    <w:pitch w:val="variable"/>
    <w:sig w:usb0="00000007" w:usb1="00000000" w:usb2="00000000" w:usb3="00000000" w:csb0="00000003"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RO_Korinna">
    <w:altName w:val="Arial"/>
    <w:charset w:val="00"/>
    <w:family w:val="swiss"/>
    <w:pitch w:val="variable"/>
    <w:sig w:usb0="00000007" w:usb1="00000000" w:usb2="00000000" w:usb3="00000000" w:csb0="00000013" w:csb1="00000000"/>
  </w:font>
  <w:font w:name="ArialNarrow">
    <w:altName w:val="MS Mincho"/>
    <w:panose1 w:val="00000000000000000000"/>
    <w:charset w:val="80"/>
    <w:family w:val="auto"/>
    <w:notTrueType/>
    <w:pitch w:val="default"/>
    <w:sig w:usb0="00000001" w:usb1="08070000" w:usb2="00000010" w:usb3="00000000" w:csb0="00020000" w:csb1="00000000"/>
  </w:font>
  <w:font w:name="Segoe UI">
    <w:panose1 w:val="020B0502040204020203"/>
    <w:charset w:val="EE"/>
    <w:family w:val="swiss"/>
    <w:pitch w:val="variable"/>
    <w:sig w:usb0="E4002EFF" w:usb1="C000E47F" w:usb2="00000009" w:usb3="00000000" w:csb0="000001FF" w:csb1="00000000"/>
  </w:font>
  <w:font w:name="TimesNewRoman">
    <w:altName w:val="Times New Roman"/>
    <w:panose1 w:val="00000000000000000000"/>
    <w:charset w:val="80"/>
    <w:family w:val="auto"/>
    <w:notTrueType/>
    <w:pitch w:val="default"/>
    <w:sig w:usb0="00000005" w:usb1="08070000" w:usb2="00000010" w:usb3="00000000" w:csb0="00020002" w:csb1="00000000"/>
  </w:font>
  <w:font w:name="Gabriola">
    <w:panose1 w:val="04040605051002020D02"/>
    <w:charset w:val="EE"/>
    <w:family w:val="decorative"/>
    <w:pitch w:val="variable"/>
    <w:sig w:usb0="E00002EF" w:usb1="5000204B"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831FE84" w14:textId="610749A2" w:rsidR="00787E82" w:rsidRDefault="00BE235A">
    <w:pPr>
      <w:pStyle w:val="Footer"/>
    </w:pPr>
    <w:r>
      <w:rPr>
        <w:noProof/>
      </w:rPr>
      <mc:AlternateContent>
        <mc:Choice Requires="wps">
          <w:drawing>
            <wp:anchor distT="0" distB="0" distL="114300" distR="114300" simplePos="0" relativeHeight="251689984" behindDoc="0" locked="0" layoutInCell="1" allowOverlap="1" wp14:anchorId="6FA0A9BC" wp14:editId="3B8C05B4">
              <wp:simplePos x="0" y="0"/>
              <wp:positionH relativeFrom="margin">
                <wp:align>right</wp:align>
              </wp:positionH>
              <wp:positionV relativeFrom="paragraph">
                <wp:posOffset>419735</wp:posOffset>
              </wp:positionV>
              <wp:extent cx="5075919" cy="251782"/>
              <wp:effectExtent l="0" t="0" r="0" b="0"/>
              <wp:wrapNone/>
              <wp:docPr id="841521233" name="Tekstni okvir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75919" cy="251782"/>
                      </a:xfrm>
                      <a:prstGeom prst="rect">
                        <a:avLst/>
                      </a:prstGeom>
                      <a:noFill/>
                      <a:ln w="9525">
                        <a:noFill/>
                        <a:miter lim="800000"/>
                        <a:headEnd/>
                        <a:tailEnd/>
                      </a:ln>
                    </wps:spPr>
                    <wps:txbx>
                      <w:txbxContent>
                        <w:p w14:paraId="5B94FFC3" w14:textId="77777777" w:rsidR="00BE235A" w:rsidRPr="001F1D2A" w:rsidRDefault="00BE235A" w:rsidP="00BE235A">
                          <w:pPr>
                            <w:rPr>
                              <w:color w:val="7F7F7F" w:themeColor="text1" w:themeTint="80"/>
                              <w:sz w:val="14"/>
                              <w:szCs w:val="16"/>
                            </w:rPr>
                          </w:pPr>
                          <w:r w:rsidRPr="001F1D2A">
                            <w:rPr>
                              <w:color w:val="7F7F7F" w:themeColor="text1" w:themeTint="80"/>
                              <w:sz w:val="14"/>
                              <w:szCs w:val="16"/>
                            </w:rPr>
                            <w:t xml:space="preserve">d.o.o. </w:t>
                          </w:r>
                          <w:r w:rsidRPr="001F1D2A">
                            <w:rPr>
                              <w:color w:val="7F7F7F" w:themeColor="text1" w:themeTint="80"/>
                              <w:sz w:val="14"/>
                              <w:szCs w:val="16"/>
                            </w:rPr>
                            <w:t xml:space="preserve">HR-51000 Rijeka, </w:t>
                          </w:r>
                          <w:r>
                            <w:rPr>
                              <w:color w:val="7F7F7F" w:themeColor="text1" w:themeTint="80"/>
                              <w:sz w:val="14"/>
                              <w:szCs w:val="16"/>
                            </w:rPr>
                            <w:t>Franje Čandeka 23B</w:t>
                          </w:r>
                          <w:r w:rsidRPr="001F1D2A">
                            <w:rPr>
                              <w:color w:val="7F7F7F" w:themeColor="text1" w:themeTint="80"/>
                              <w:sz w:val="14"/>
                              <w:szCs w:val="16"/>
                            </w:rPr>
                            <w:t xml:space="preserve">, Tel: +385 51 633 400, Fax: +385 51 633 013 Email: </w:t>
                          </w:r>
                          <w:hyperlink r:id="rId1" w:history="1">
                            <w:r w:rsidRPr="001F1D2A">
                              <w:rPr>
                                <w:rStyle w:val="Hyperlink"/>
                                <w:color w:val="7F7F7F" w:themeColor="text1" w:themeTint="80"/>
                                <w:sz w:val="14"/>
                                <w:szCs w:val="16"/>
                                <w:u w:val="none"/>
                              </w:rPr>
                              <w:t>info@dls.hr</w:t>
                            </w:r>
                          </w:hyperlink>
                          <w:r w:rsidRPr="001F1D2A">
                            <w:rPr>
                              <w:color w:val="7F7F7F" w:themeColor="text1" w:themeTint="80"/>
                              <w:sz w:val="14"/>
                              <w:szCs w:val="16"/>
                            </w:rPr>
                            <w:t xml:space="preserve">, </w:t>
                          </w:r>
                        </w:p>
                      </w:txbxContent>
                    </wps:txbx>
                    <wps:bodyPr rot="0" vert="horz" wrap="square" lIns="91440" tIns="45720" rIns="91440" bIns="45720" anchor="t" anchorCtr="0">
                      <a:noAutofit/>
                    </wps:bodyPr>
                  </wps:wsp>
                </a:graphicData>
              </a:graphic>
            </wp:anchor>
          </w:drawing>
        </mc:Choice>
        <mc:Fallback>
          <w:pict>
            <v:shapetype w14:anchorId="6FA0A9BC" id="_x0000_t202" coordsize="21600,21600" o:spt="202" path="m,l,21600r21600,l21600,xe">
              <v:stroke joinstyle="miter"/>
              <v:path gradientshapeok="t" o:connecttype="rect"/>
            </v:shapetype>
            <v:shape id="Tekstni okvir 2" o:spid="_x0000_s1046" type="#_x0000_t202" style="position:absolute;left:0;text-align:left;margin-left:348.5pt;margin-top:33.05pt;width:399.7pt;height:19.85pt;z-index:251689984;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" filled="f" stroked="f">
              <v:textbox>
                <w:txbxContent>
                  <w:p w14:paraId="5B94FFC3" w14:textId="77777777" w:rsidR="00BE235A" w:rsidRPr="001F1D2A" w:rsidRDefault="00BE235A" w:rsidP="00BE235A">
                    <w:pPr>
                      <w:rPr>
                        <w:color w:val="7F7F7F" w:themeColor="text1" w:themeTint="80"/>
                        <w:sz w:val="14"/>
                        <w:szCs w:val="16"/>
                      </w:rPr>
                    </w:pPr>
                    <w:r w:rsidRPr="001F1D2A">
                      <w:rPr>
                        <w:color w:val="7F7F7F" w:themeColor="text1" w:themeTint="80"/>
                        <w:sz w:val="14"/>
                        <w:szCs w:val="16"/>
                      </w:rPr>
                      <w:t xml:space="preserve">d.o.o. HR-51000 Rijeka, </w:t>
                    </w:r>
                    <w:r>
                      <w:rPr>
                        <w:color w:val="7F7F7F" w:themeColor="text1" w:themeTint="80"/>
                        <w:sz w:val="14"/>
                        <w:szCs w:val="16"/>
                      </w:rPr>
                      <w:t xml:space="preserve">Franje </w:t>
                    </w:r>
                    <w:proofErr w:type="spellStart"/>
                    <w:r>
                      <w:rPr>
                        <w:color w:val="7F7F7F" w:themeColor="text1" w:themeTint="80"/>
                        <w:sz w:val="14"/>
                        <w:szCs w:val="16"/>
                      </w:rPr>
                      <w:t>Čandeka</w:t>
                    </w:r>
                    <w:proofErr w:type="spellEnd"/>
                    <w:r>
                      <w:rPr>
                        <w:color w:val="7F7F7F" w:themeColor="text1" w:themeTint="80"/>
                        <w:sz w:val="14"/>
                        <w:szCs w:val="16"/>
                      </w:rPr>
                      <w:t xml:space="preserve"> 23B</w:t>
                    </w:r>
                    <w:r w:rsidRPr="001F1D2A">
                      <w:rPr>
                        <w:color w:val="7F7F7F" w:themeColor="text1" w:themeTint="80"/>
                        <w:sz w:val="14"/>
                        <w:szCs w:val="16"/>
                      </w:rPr>
                      <w:t xml:space="preserve">, Tel: +385 51 633 400, Fax: +385 51 633 013 Email: </w:t>
                    </w:r>
                    <w:hyperlink r:id="rId2" w:history="1">
                      <w:r w:rsidRPr="001F1D2A">
                        <w:rPr>
                          <w:rStyle w:val="Hiperveza"/>
                          <w:color w:val="7F7F7F" w:themeColor="text1" w:themeTint="80"/>
                          <w:sz w:val="14"/>
                          <w:szCs w:val="16"/>
                          <w:u w:val="none"/>
                        </w:rPr>
                        <w:t>info@dls.hr</w:t>
                      </w:r>
                    </w:hyperlink>
                    <w:r w:rsidRPr="001F1D2A">
                      <w:rPr>
                        <w:color w:val="7F7F7F" w:themeColor="text1" w:themeTint="80"/>
                        <w:sz w:val="14"/>
                        <w:szCs w:val="16"/>
                      </w:rPr>
                      <w:t xml:space="preserve">, </w:t>
                    </w:r>
                  </w:p>
                </w:txbxContent>
              </v:textbox>
              <w10:wrap anchorx="margin"/>
            </v:shape>
          </w:pict>
        </mc:Fallback>
      </mc:AlternateContent>
    </w:r>
    <w:r w:rsidR="002A5C02">
      <w:rPr>
        <w:noProof/>
        <w:lang w:eastAsia="hr-HR"/>
      </w:rPr>
      <mc:AlternateContent>
        <mc:Choice Requires="wpg">
          <w:drawing>
            <wp:anchor distT="0" distB="0" distL="114300" distR="114300" simplePos="0" relativeHeight="251674624" behindDoc="0" locked="0" layoutInCell="1" allowOverlap="1" wp14:anchorId="1A47161E" wp14:editId="700BC288">
              <wp:simplePos x="0" y="0"/>
              <wp:positionH relativeFrom="page">
                <wp:posOffset>914400</wp:posOffset>
              </wp:positionH>
              <wp:positionV relativeFrom="bottomMargin">
                <wp:posOffset>57785</wp:posOffset>
              </wp:positionV>
              <wp:extent cx="5727700" cy="532765"/>
              <wp:effectExtent l="0" t="0" r="0" b="635"/>
              <wp:wrapTopAndBottom/>
              <wp:docPr id="40" name="Grupa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0" cy="532765"/>
                        <a:chOff x="0" y="0"/>
                        <a:chExt cx="5727157" cy="533400"/>
                      </a:xfrm>
                    </wpg:grpSpPr>
                    <wps:wsp>
                      <wps:cNvPr id="307" name="Tekstni okvir 2"/>
                      <wps:cNvSpPr txBox="1">
                        <a:spLocks noChangeArrowheads="1"/>
                      </wps:cNvSpPr>
                      <wps:spPr bwMode="auto">
                        <a:xfrm>
                          <a:off x="651157" y="275369"/>
                          <a:ext cx="5076000" cy="252083"/>
                        </a:xfrm>
                        <a:prstGeom prst="rect">
                          <a:avLst/>
                        </a:prstGeom>
                        <a:noFill/>
                        <a:ln w="9525">
                          <a:noFill/>
                          <a:miter lim="800000"/>
                          <a:headEnd/>
                          <a:tailEnd/>
                        </a:ln>
                      </wps:spPr>
                      <wps:linkedTxbx id="10" seq="1"/>
                      <wps:bodyPr rot="0" vert="horz" wrap="square" lIns="91440" tIns="45720" rIns="91440" bIns="45720" anchor="t" anchorCtr="0">
                        <a:noAutofit/>
                      </wps:bodyPr>
                    </wps:wsp>
                    <wps:wsp>
                      <wps:cNvPr id="41"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1568763555"/>
                              <w:docPartObj>
                                <w:docPartGallery w:val="Page Numbers (Bottom of Page)"/>
                                <w:docPartUnique/>
                              </w:docPartObj>
                            </w:sdtPr>
                            <w:sdtEndPr/>
                            <w:sdtContent>
                              <w:sdt>
                                <w:sdtPr>
                                  <w:id w:val="-918014946"/>
                                  <w:docPartObj>
                                    <w:docPartGallery w:val="Page Numbers (Top of Page)"/>
                                    <w:docPartUnique/>
                                  </w:docPartObj>
                                </w:sdtPr>
                                <w:sdtEndPr/>
                                <w:sdtContent>
                                  <w:p w14:paraId="1D255F34" w14:textId="77777777" w:rsidR="00787E82" w:rsidRPr="00E03BF5" w:rsidRDefault="00787E82" w:rsidP="00A73407">
                                    <w:pPr>
                                      <w:pStyle w:val="Footer"/>
                                    </w:pPr>
                                    <w:r w:rsidRPr="00E03BF5">
                                      <w:t xml:space="preserve"> </w:t>
                                    </w:r>
                                    <w:sdt>
                                      <w:sdtPr>
                                        <w:id w:val="-1006671321"/>
                                      </w:sdtPr>
                                      <w:sdtEndPr/>
                                      <w:sdtContent>
                                        <w:r w:rsidRPr="00E03BF5">
                                          <w:fldChar w:fldCharType="begin"/>
                                        </w:r>
                                        <w:r w:rsidRPr="00E03BF5">
                                          <w:instrText xml:space="preserve"> PAGE </w:instrText>
                                        </w:r>
                                        <w:r w:rsidRPr="00E03BF5">
                                          <w:fldChar w:fldCharType="separate"/>
                                        </w:r>
                                        <w:r w:rsidR="002A5C02">
                                          <w:rPr>
                                            <w:noProof/>
                                          </w:rPr>
                                          <w:t>2</w:t>
                                        </w:r>
                                        <w:r w:rsidRPr="00E03BF5">
                                          <w:fldChar w:fldCharType="end"/>
                                        </w:r>
                                        <w:r w:rsidRPr="00E03BF5">
                                          <w:t xml:space="preserve"> </w:t>
                                        </w:r>
                                        <w:r>
                                          <w:t>od</w:t>
                                        </w:r>
                                        <w:r w:rsidRPr="00E03BF5">
                                          <w:t xml:space="preserve"> </w:t>
                                        </w:r>
                                        <w:r w:rsidR="00352AB7">
                                          <w:rPr>
                                            <w:noProof/>
                                          </w:rPr>
                                          <w:fldChar w:fldCharType="begin"/>
                                        </w:r>
                                        <w:r w:rsidR="00352AB7">
                                          <w:rPr>
                                            <w:noProof/>
                                          </w:rPr>
                                          <w:instrText xml:space="preserve"> NUMPAGES  </w:instrText>
                                        </w:r>
                                        <w:r w:rsidR="00352AB7">
                                          <w:rPr>
                                            <w:noProof/>
                                          </w:rPr>
                                          <w:fldChar w:fldCharType="separate"/>
                                        </w:r>
                                        <w:r w:rsidR="002A5C02">
                                          <w:rPr>
                                            <w:noProof/>
                                          </w:rPr>
                                          <w:t>195</w:t>
                                        </w:r>
                                        <w:r w:rsidR="00352AB7">
                                          <w:rPr>
                                            <w:noProof/>
                                          </w:rPr>
                                          <w:fldChar w:fldCharType="end"/>
                                        </w:r>
                                      </w:sdtContent>
                                    </w:sdt>
                                  </w:p>
                                </w:sdtContent>
                              </w:sdt>
                            </w:sdtContent>
                          </w:sdt>
                          <w:p w14:paraId="3DC20231" w14:textId="77777777" w:rsidR="00787E82" w:rsidRDefault="00787E82"/>
                        </w:txbxContent>
                      </wps:txbx>
                      <wps:bodyPr rot="0" vert="horz" wrap="square" lIns="91440" tIns="45720" rIns="91440" bIns="45720" anchor="t" anchorCtr="0">
                        <a:noAutofit/>
                      </wps:bodyPr>
                    </wps:wsp>
                    <pic:pic xmlns:pic="http://schemas.openxmlformats.org/drawingml/2006/picture">
                      <pic:nvPicPr>
                        <pic:cNvPr id="43" name="Slika 13"/>
                        <pic:cNvPicPr>
                          <a:picLocks noChangeAspect="1"/>
                        </pic:cNvPicPr>
                      </pic:nvPicPr>
                      <pic:blipFill>
                        <a:blip r:embed="rId3" cstate="print"/>
                        <a:stretch>
                          <a:fillRect/>
                        </a:stretch>
                      </pic:blipFill>
                      <pic:spPr>
                        <a:xfrm>
                          <a:off x="0" y="171450"/>
                          <a:ext cx="647700" cy="361950"/>
                        </a:xfrm>
                        <a:prstGeom prst="rect">
                          <a:avLst/>
                        </a:prstGeom>
                      </pic:spPr>
                    </pic:pic>
                    <wps:wsp>
                      <wps:cNvPr id="44"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1A47161E" id="Grupa 15" o:spid="_x0000_s1047" style="position:absolute;left:0;text-align:left;margin-left:1in;margin-top:4.55pt;width:451pt;height:41.95pt;z-index:251674624;mso-position-horizontal-relative:page;mso-position-vertical-relative:bottom-margin-area;mso-width-relative:margin;mso-height-relative:margin" coordsize="57271,53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">
              <v:shape id="_x0000_s1048" type="#_x0000_t202" style="position:absolute;left:6511;top:2753;width:50760;height:252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" filled="f" stroked="f">
                <v:textbox>
                  <w:txbxContent/>
                </v:textbox>
              </v:shape>
              <v:shape id="_x0000_s1049"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" filled="f" stroked="f">
                <v:textbox>
                  <w:txbxContent>
                    <w:sdt>
                      <w:sdtPr>
                        <w:id w:val="1568763555"/>
                        <w:docPartObj>
                          <w:docPartGallery w:val="Page Numbers (Bottom of Page)"/>
                          <w:docPartUnique/>
                        </w:docPartObj>
                      </w:sdtPr>
                      <w:sdtContent>
                        <w:sdt>
                          <w:sdtPr>
                            <w:id w:val="-918014946"/>
                            <w:docPartObj>
                              <w:docPartGallery w:val="Page Numbers (Top of Page)"/>
                              <w:docPartUnique/>
                            </w:docPartObj>
                          </w:sdtPr>
                          <w:sdtContent>
                            <w:p w14:paraId="1D255F34" w14:textId="77777777" w:rsidR="00787E82" w:rsidRPr="00E03BF5" w:rsidRDefault="00787E82" w:rsidP="00A73407">
                              <w:pPr>
                                <w:pStyle w:val="Podnoje"/>
                              </w:pPr>
                              <w:r w:rsidRPr="00E03BF5">
                                <w:t xml:space="preserve"> </w:t>
                              </w:r>
                              <w:sdt>
                                <w:sdtPr>
                                  <w:id w:val="-1006671321"/>
                                </w:sdtPr>
                                <w:sdtContent>
                                  <w:r w:rsidRPr="00E03BF5">
                                    <w:fldChar w:fldCharType="begin"/>
                                  </w:r>
                                  <w:r w:rsidRPr="00E03BF5">
                                    <w:instrText xml:space="preserve"> PAGE </w:instrText>
                                  </w:r>
                                  <w:r w:rsidRPr="00E03BF5">
                                    <w:fldChar w:fldCharType="separate"/>
                                  </w:r>
                                  <w:r w:rsidR="002A5C02">
                                    <w:rPr>
                                      <w:noProof/>
                                    </w:rPr>
                                    <w:t>2</w:t>
                                  </w:r>
                                  <w:r w:rsidRPr="00E03BF5">
                                    <w:fldChar w:fldCharType="end"/>
                                  </w:r>
                                  <w:r w:rsidRPr="00E03BF5">
                                    <w:t xml:space="preserve"> </w:t>
                                  </w:r>
                                  <w:r>
                                    <w:t>od</w:t>
                                  </w:r>
                                  <w:r w:rsidRPr="00E03BF5">
                                    <w:t xml:space="preserve"> </w:t>
                                  </w:r>
                                  <w:r w:rsidR="00352AB7">
                                    <w:rPr>
                                      <w:noProof/>
                                    </w:rPr>
                                    <w:fldChar w:fldCharType="begin"/>
                                  </w:r>
                                  <w:r w:rsidR="00352AB7">
                                    <w:rPr>
                                      <w:noProof/>
                                    </w:rPr>
                                    <w:instrText xml:space="preserve"> NUMPAGES  </w:instrText>
                                  </w:r>
                                  <w:r w:rsidR="00352AB7">
                                    <w:rPr>
                                      <w:noProof/>
                                    </w:rPr>
                                    <w:fldChar w:fldCharType="separate"/>
                                  </w:r>
                                  <w:r w:rsidR="002A5C02">
                                    <w:rPr>
                                      <w:noProof/>
                                    </w:rPr>
                                    <w:t>195</w:t>
                                  </w:r>
                                  <w:r w:rsidR="00352AB7">
                                    <w:rPr>
                                      <w:noProof/>
                                    </w:rPr>
                                    <w:fldChar w:fldCharType="end"/>
                                  </w:r>
                                </w:sdtContent>
                              </w:sdt>
                            </w:p>
                          </w:sdtContent>
                        </w:sdt>
                      </w:sdtContent>
                    </w:sdt>
                    <w:p w14:paraId="3DC20231" w14:textId="77777777" w:rsidR="00787E82" w:rsidRDefault="00787E82"/>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50"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">
                <v:imagedata r:id="rId4" o:title=""/>
              </v:shape>
              <v:line id="Ravni poveznik 14" o:spid="_x0000_s1051"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" strokecolor="#00b050" strokeweight="1.5pt"/>
              <w10:wrap type="topAndBottom" anchorx="page" anchory="margin"/>
            </v:group>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D483BD" w14:textId="10193FE1" w:rsidR="005849C1" w:rsidRDefault="005849C1">
    <w:pPr>
      <w:pStyle w:val="Footer"/>
    </w:pPr>
    <w:r w:rsidRPr="00294E1E">
      <w:rPr>
        <w:rFonts w:ascii="Calibri" w:eastAsia="Calibri" w:hAnsi="Calibri" w:cs="Times New Roman"/>
        <w:noProof/>
        <w:color w:val="auto"/>
        <w:kern w:val="3"/>
        <w:szCs w:val="22"/>
      </w:rPr>
      <mc:AlternateContent>
        <mc:Choice Requires="wps">
          <w:drawing>
            <wp:anchor distT="0" distB="0" distL="114300" distR="114300" simplePos="0" relativeHeight="251687936" behindDoc="0" locked="0" layoutInCell="1" allowOverlap="1" wp14:anchorId="488D63A6" wp14:editId="6C953ED4">
              <wp:simplePos x="0" y="0"/>
              <wp:positionH relativeFrom="column">
                <wp:posOffset>842645</wp:posOffset>
              </wp:positionH>
              <wp:positionV relativeFrom="paragraph">
                <wp:posOffset>-1797685</wp:posOffset>
              </wp:positionV>
              <wp:extent cx="1704975" cy="2352675"/>
              <wp:effectExtent l="0" t="0" r="9525" b="9525"/>
              <wp:wrapNone/>
              <wp:docPr id="2099810511" name="Text Box 1"/>
              <wp:cNvGraphicFramePr/>
              <a:graphic xmlns:a="http://schemas.openxmlformats.org/drawingml/2006/main">
                <a:graphicData uri="http://schemas.microsoft.com/office/word/2010/wordprocessingShape">
                  <wps:wsp>
                    <wps:cNvSpPr txBox="1"/>
                    <wps:spPr>
                      <a:xfrm>
                        <a:off x="0" y="0"/>
                        <a:ext cx="1704975" cy="2352675"/>
                      </a:xfrm>
                      <a:prstGeom prst="rect">
                        <a:avLst/>
                      </a:prstGeom>
                      <a:solidFill>
                        <a:srgbClr val="FFFFFF"/>
                      </a:solidFill>
                      <a:ln>
                        <a:noFill/>
                        <a:prstDash/>
                      </a:ln>
                    </wps:spPr>
                    <wps:txbx>
                      <w:txbxContent>
                        <w:p w14:paraId="002D7BF9" w14:textId="77777777" w:rsidR="005849C1" w:rsidRDefault="005849C1" w:rsidP="005849C1">
                          <w:pPr>
                            <w:spacing w:before="0" w:after="0"/>
                            <w:jc w:val="right"/>
                          </w:pPr>
                          <w:r>
                            <w:rPr>
                              <w:b/>
                              <w:bCs/>
                              <w:color w:val="54883D"/>
                            </w:rPr>
                            <w:t>DLS</w:t>
                          </w:r>
                          <w:r>
                            <w:rPr>
                              <w:color w:val="808080"/>
                            </w:rPr>
                            <w:t xml:space="preserve"> </w:t>
                          </w:r>
                          <w:r>
                            <w:rPr>
                              <w:color w:val="808080"/>
                              <w:sz w:val="20"/>
                              <w:szCs w:val="20"/>
                            </w:rPr>
                            <w:t>d.o.o.</w:t>
                          </w:r>
                        </w:p>
                        <w:p w14:paraId="6BF9B028" w14:textId="77777777" w:rsidR="005849C1" w:rsidRDefault="005849C1" w:rsidP="005849C1">
                          <w:pPr>
                            <w:spacing w:before="0" w:after="0"/>
                            <w:jc w:val="right"/>
                            <w:rPr>
                              <w:color w:val="808080"/>
                              <w:sz w:val="20"/>
                              <w:szCs w:val="20"/>
                            </w:rPr>
                          </w:pPr>
                          <w:r>
                            <w:rPr>
                              <w:color w:val="808080"/>
                              <w:sz w:val="20"/>
                              <w:szCs w:val="20"/>
                            </w:rPr>
                            <w:t>HR – 51000 Rijeka</w:t>
                          </w:r>
                        </w:p>
                        <w:p w14:paraId="64E7F148" w14:textId="77777777" w:rsidR="005849C1" w:rsidRDefault="005849C1" w:rsidP="005849C1">
                          <w:pPr>
                            <w:spacing w:before="0" w:after="0"/>
                            <w:jc w:val="right"/>
                            <w:rPr>
                              <w:color w:val="808080"/>
                              <w:sz w:val="20"/>
                              <w:szCs w:val="20"/>
                            </w:rPr>
                          </w:pPr>
                          <w:r>
                            <w:rPr>
                              <w:color w:val="808080"/>
                              <w:sz w:val="20"/>
                              <w:szCs w:val="20"/>
                            </w:rPr>
                            <w:t>Ulica Franje Čandeka 23 b</w:t>
                          </w:r>
                        </w:p>
                        <w:p w14:paraId="31203E09" w14:textId="77777777" w:rsidR="005849C1" w:rsidRDefault="005849C1" w:rsidP="005849C1">
                          <w:pPr>
                            <w:spacing w:before="0" w:after="0"/>
                            <w:jc w:val="right"/>
                            <w:rPr>
                              <w:color w:val="808080"/>
                              <w:sz w:val="20"/>
                              <w:szCs w:val="20"/>
                            </w:rPr>
                          </w:pPr>
                          <w:r>
                            <w:rPr>
                              <w:color w:val="808080"/>
                              <w:sz w:val="20"/>
                              <w:szCs w:val="20"/>
                            </w:rPr>
                            <w:t>OIB: 72954104541</w:t>
                          </w:r>
                        </w:p>
                        <w:p w14:paraId="3CF8A1CE" w14:textId="77777777" w:rsidR="005849C1" w:rsidRDefault="005849C1" w:rsidP="005849C1">
                          <w:pPr>
                            <w:spacing w:before="0" w:after="0"/>
                            <w:jc w:val="right"/>
                            <w:rPr>
                              <w:color w:val="808080"/>
                              <w:sz w:val="20"/>
                              <w:szCs w:val="20"/>
                            </w:rPr>
                          </w:pPr>
                          <w:r>
                            <w:rPr>
                              <w:color w:val="808080"/>
                              <w:sz w:val="20"/>
                              <w:szCs w:val="20"/>
                            </w:rPr>
                            <w:t>MB: 0399981</w:t>
                          </w:r>
                        </w:p>
                        <w:p w14:paraId="29644111" w14:textId="77777777" w:rsidR="005849C1" w:rsidRDefault="005849C1" w:rsidP="005849C1">
                          <w:pPr>
                            <w:spacing w:before="0" w:after="0"/>
                            <w:jc w:val="right"/>
                            <w:rPr>
                              <w:color w:val="808080"/>
                              <w:sz w:val="20"/>
                              <w:szCs w:val="20"/>
                            </w:rPr>
                          </w:pPr>
                          <w:r>
                            <w:rPr>
                              <w:color w:val="808080"/>
                              <w:sz w:val="20"/>
                              <w:szCs w:val="20"/>
                            </w:rPr>
                            <w:t>Tel: +385 51 633 400</w:t>
                          </w:r>
                        </w:p>
                        <w:p w14:paraId="0620EBDE" w14:textId="77777777" w:rsidR="005849C1" w:rsidRDefault="005849C1" w:rsidP="005849C1">
                          <w:pPr>
                            <w:spacing w:before="0" w:after="0"/>
                            <w:jc w:val="right"/>
                            <w:rPr>
                              <w:color w:val="808080"/>
                              <w:sz w:val="20"/>
                              <w:szCs w:val="20"/>
                            </w:rPr>
                          </w:pPr>
                          <w:r>
                            <w:rPr>
                              <w:color w:val="808080"/>
                              <w:sz w:val="20"/>
                              <w:szCs w:val="20"/>
                            </w:rPr>
                            <w:t>Tel: +385 51 633 078</w:t>
                          </w:r>
                        </w:p>
                        <w:p w14:paraId="38054A16" w14:textId="77777777" w:rsidR="005849C1" w:rsidRDefault="005849C1" w:rsidP="005849C1">
                          <w:pPr>
                            <w:spacing w:before="0" w:after="0"/>
                            <w:jc w:val="right"/>
                            <w:rPr>
                              <w:color w:val="808080"/>
                              <w:sz w:val="20"/>
                              <w:szCs w:val="20"/>
                            </w:rPr>
                          </w:pPr>
                          <w:r>
                            <w:rPr>
                              <w:color w:val="808080"/>
                              <w:sz w:val="20"/>
                              <w:szCs w:val="20"/>
                            </w:rPr>
                            <w:t>Fax: +385 51 633 013</w:t>
                          </w:r>
                        </w:p>
                        <w:p w14:paraId="3DF80ECD" w14:textId="77777777" w:rsidR="005849C1" w:rsidRDefault="005849C1" w:rsidP="005849C1">
                          <w:pPr>
                            <w:spacing w:before="0" w:after="0"/>
                            <w:jc w:val="right"/>
                            <w:rPr>
                              <w:color w:val="808080"/>
                              <w:sz w:val="20"/>
                              <w:szCs w:val="20"/>
                            </w:rPr>
                          </w:pPr>
                          <w:r>
                            <w:rPr>
                              <w:color w:val="808080"/>
                              <w:sz w:val="20"/>
                              <w:szCs w:val="20"/>
                            </w:rPr>
                            <w:t>E-mail: info@dls.hr</w:t>
                          </w:r>
                        </w:p>
                        <w:p w14:paraId="705C9C05" w14:textId="77777777" w:rsidR="005849C1" w:rsidRDefault="005849C1" w:rsidP="005849C1">
                          <w:pPr>
                            <w:spacing w:before="0" w:after="0"/>
                            <w:jc w:val="right"/>
                            <w:rPr>
                              <w:b/>
                              <w:bCs/>
                              <w:color w:val="54883D"/>
                              <w:sz w:val="20"/>
                              <w:szCs w:val="20"/>
                            </w:rPr>
                          </w:pPr>
                          <w:r>
                            <w:rPr>
                              <w:b/>
                              <w:bCs/>
                              <w:color w:val="54883D"/>
                              <w:sz w:val="20"/>
                              <w:szCs w:val="20"/>
                            </w:rPr>
                            <w:t>www.dls.hr</w:t>
                          </w:r>
                        </w:p>
                      </w:txbxContent>
                    </wps:txbx>
                    <wps:bodyPr vert="horz" wrap="square" lIns="91440" tIns="45720" rIns="91440" bIns="45720" anchor="t" anchorCtr="0" compatLnSpc="1">
                      <a:noAutofit/>
                    </wps:bodyPr>
                  </wps:wsp>
                </a:graphicData>
              </a:graphic>
              <wp14:sizeRelH relativeFrom="margin">
                <wp14:pctWidth>0</wp14:pctWidth>
              </wp14:sizeRelH>
              <wp14:sizeRelV relativeFrom="margin">
                <wp14:pctHeight>0</wp14:pctHeight>
              </wp14:sizeRelV>
            </wp:anchor>
          </w:drawing>
        </mc:Choice>
        <mc:Fallback>
          <w:pict>
            <v:shapetype w14:anchorId="488D63A6" id="_x0000_t202" coordsize="21600,21600" o:spt="202" path="m,l,21600r21600,l21600,xe">
              <v:stroke joinstyle="miter"/>
              <v:path gradientshapeok="t" o:connecttype="rect"/>
            </v:shapetype>
            <v:shape id="Text Box 1" o:spid="_x0000_s1052" type="#_x0000_t202" style="position:absolute;left:0;text-align:left;margin-left:66.35pt;margin-top:-141.55pt;width:134.25pt;height:185.2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" stroked="f">
              <v:textbox>
                <w:txbxContent>
                  <w:p w14:paraId="002D7BF9" w14:textId="77777777" w:rsidR="005849C1" w:rsidRDefault="005849C1" w:rsidP="005849C1">
                    <w:pPr>
                      <w:spacing w:before="0" w:after="0"/>
                      <w:jc w:val="right"/>
                    </w:pPr>
                    <w:r>
                      <w:rPr>
                        <w:b/>
                        <w:bCs/>
                        <w:color w:val="54883D"/>
                      </w:rPr>
                      <w:t>DLS</w:t>
                    </w:r>
                    <w:r>
                      <w:rPr>
                        <w:color w:val="808080"/>
                      </w:rPr>
                      <w:t xml:space="preserve"> </w:t>
                    </w:r>
                    <w:r>
                      <w:rPr>
                        <w:color w:val="808080"/>
                        <w:sz w:val="20"/>
                        <w:szCs w:val="20"/>
                      </w:rPr>
                      <w:t>d.o.o.</w:t>
                    </w:r>
                  </w:p>
                  <w:p w14:paraId="6BF9B028" w14:textId="77777777" w:rsidR="005849C1" w:rsidRDefault="005849C1" w:rsidP="005849C1">
                    <w:pPr>
                      <w:spacing w:before="0" w:after="0"/>
                      <w:jc w:val="right"/>
                      <w:rPr>
                        <w:color w:val="808080"/>
                        <w:sz w:val="20"/>
                        <w:szCs w:val="20"/>
                      </w:rPr>
                    </w:pPr>
                    <w:r>
                      <w:rPr>
                        <w:color w:val="808080"/>
                        <w:sz w:val="20"/>
                        <w:szCs w:val="20"/>
                      </w:rPr>
                      <w:t>HR – 51000 Rijeka</w:t>
                    </w:r>
                  </w:p>
                  <w:p w14:paraId="64E7F148" w14:textId="77777777" w:rsidR="005849C1" w:rsidRDefault="005849C1" w:rsidP="005849C1">
                    <w:pPr>
                      <w:spacing w:before="0" w:after="0"/>
                      <w:jc w:val="right"/>
                      <w:rPr>
                        <w:color w:val="808080"/>
                        <w:sz w:val="20"/>
                        <w:szCs w:val="20"/>
                      </w:rPr>
                    </w:pPr>
                    <w:r>
                      <w:rPr>
                        <w:color w:val="808080"/>
                        <w:sz w:val="20"/>
                        <w:szCs w:val="20"/>
                      </w:rPr>
                      <w:t xml:space="preserve">Ulica Franje </w:t>
                    </w:r>
                    <w:proofErr w:type="spellStart"/>
                    <w:r>
                      <w:rPr>
                        <w:color w:val="808080"/>
                        <w:sz w:val="20"/>
                        <w:szCs w:val="20"/>
                      </w:rPr>
                      <w:t>Čandeka</w:t>
                    </w:r>
                    <w:proofErr w:type="spellEnd"/>
                    <w:r>
                      <w:rPr>
                        <w:color w:val="808080"/>
                        <w:sz w:val="20"/>
                        <w:szCs w:val="20"/>
                      </w:rPr>
                      <w:t xml:space="preserve"> 23 b</w:t>
                    </w:r>
                  </w:p>
                  <w:p w14:paraId="31203E09" w14:textId="77777777" w:rsidR="005849C1" w:rsidRDefault="005849C1" w:rsidP="005849C1">
                    <w:pPr>
                      <w:spacing w:before="0" w:after="0"/>
                      <w:jc w:val="right"/>
                      <w:rPr>
                        <w:color w:val="808080"/>
                        <w:sz w:val="20"/>
                        <w:szCs w:val="20"/>
                      </w:rPr>
                    </w:pPr>
                    <w:r>
                      <w:rPr>
                        <w:color w:val="808080"/>
                        <w:sz w:val="20"/>
                        <w:szCs w:val="20"/>
                      </w:rPr>
                      <w:t>OIB: 72954104541</w:t>
                    </w:r>
                  </w:p>
                  <w:p w14:paraId="3CF8A1CE" w14:textId="77777777" w:rsidR="005849C1" w:rsidRDefault="005849C1" w:rsidP="005849C1">
                    <w:pPr>
                      <w:spacing w:before="0" w:after="0"/>
                      <w:jc w:val="right"/>
                      <w:rPr>
                        <w:color w:val="808080"/>
                        <w:sz w:val="20"/>
                        <w:szCs w:val="20"/>
                      </w:rPr>
                    </w:pPr>
                    <w:r>
                      <w:rPr>
                        <w:color w:val="808080"/>
                        <w:sz w:val="20"/>
                        <w:szCs w:val="20"/>
                      </w:rPr>
                      <w:t>MB: 0399981</w:t>
                    </w:r>
                  </w:p>
                  <w:p w14:paraId="29644111" w14:textId="77777777" w:rsidR="005849C1" w:rsidRDefault="005849C1" w:rsidP="005849C1">
                    <w:pPr>
                      <w:spacing w:before="0" w:after="0"/>
                      <w:jc w:val="right"/>
                      <w:rPr>
                        <w:color w:val="808080"/>
                        <w:sz w:val="20"/>
                        <w:szCs w:val="20"/>
                      </w:rPr>
                    </w:pPr>
                    <w:r>
                      <w:rPr>
                        <w:color w:val="808080"/>
                        <w:sz w:val="20"/>
                        <w:szCs w:val="20"/>
                      </w:rPr>
                      <w:t>Tel: +385 51 633 400</w:t>
                    </w:r>
                  </w:p>
                  <w:p w14:paraId="0620EBDE" w14:textId="77777777" w:rsidR="005849C1" w:rsidRDefault="005849C1" w:rsidP="005849C1">
                    <w:pPr>
                      <w:spacing w:before="0" w:after="0"/>
                      <w:jc w:val="right"/>
                      <w:rPr>
                        <w:color w:val="808080"/>
                        <w:sz w:val="20"/>
                        <w:szCs w:val="20"/>
                      </w:rPr>
                    </w:pPr>
                    <w:r>
                      <w:rPr>
                        <w:color w:val="808080"/>
                        <w:sz w:val="20"/>
                        <w:szCs w:val="20"/>
                      </w:rPr>
                      <w:t>Tel: +385 51 633 078</w:t>
                    </w:r>
                  </w:p>
                  <w:p w14:paraId="38054A16" w14:textId="77777777" w:rsidR="005849C1" w:rsidRDefault="005849C1" w:rsidP="005849C1">
                    <w:pPr>
                      <w:spacing w:before="0" w:after="0"/>
                      <w:jc w:val="right"/>
                      <w:rPr>
                        <w:color w:val="808080"/>
                        <w:sz w:val="20"/>
                        <w:szCs w:val="20"/>
                      </w:rPr>
                    </w:pPr>
                    <w:r>
                      <w:rPr>
                        <w:color w:val="808080"/>
                        <w:sz w:val="20"/>
                        <w:szCs w:val="20"/>
                      </w:rPr>
                      <w:t>Fax: +385 51 633 013</w:t>
                    </w:r>
                  </w:p>
                  <w:p w14:paraId="3DF80ECD" w14:textId="77777777" w:rsidR="005849C1" w:rsidRDefault="005849C1" w:rsidP="005849C1">
                    <w:pPr>
                      <w:spacing w:before="0" w:after="0"/>
                      <w:jc w:val="right"/>
                      <w:rPr>
                        <w:color w:val="808080"/>
                        <w:sz w:val="20"/>
                        <w:szCs w:val="20"/>
                      </w:rPr>
                    </w:pPr>
                    <w:r>
                      <w:rPr>
                        <w:color w:val="808080"/>
                        <w:sz w:val="20"/>
                        <w:szCs w:val="20"/>
                      </w:rPr>
                      <w:t>E-mail: info@dls.hr</w:t>
                    </w:r>
                  </w:p>
                  <w:p w14:paraId="705C9C05" w14:textId="77777777" w:rsidR="005849C1" w:rsidRDefault="005849C1" w:rsidP="005849C1">
                    <w:pPr>
                      <w:spacing w:before="0" w:after="0"/>
                      <w:jc w:val="right"/>
                      <w:rPr>
                        <w:b/>
                        <w:bCs/>
                        <w:color w:val="54883D"/>
                        <w:sz w:val="20"/>
                        <w:szCs w:val="20"/>
                      </w:rPr>
                    </w:pPr>
                    <w:r>
                      <w:rPr>
                        <w:b/>
                        <w:bCs/>
                        <w:color w:val="54883D"/>
                        <w:sz w:val="20"/>
                        <w:szCs w:val="20"/>
                      </w:rPr>
                      <w:t>www.dls.hr</w:t>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5933027" w14:textId="0C996A58" w:rsidR="00787E82" w:rsidRDefault="002A5C02">
    <w:pPr>
      <w:pStyle w:val="Footer"/>
    </w:pPr>
    <w:r>
      <w:rPr>
        <w:noProof/>
        <w:lang w:eastAsia="hr-HR"/>
      </w:rPr>
      <mc:AlternateContent>
        <mc:Choice Requires="wpg">
          <w:drawing>
            <wp:anchor distT="0" distB="0" distL="114300" distR="114300" simplePos="0" relativeHeight="251679744" behindDoc="0" locked="0" layoutInCell="1" allowOverlap="1" wp14:anchorId="305C9B17" wp14:editId="20CA5130">
              <wp:simplePos x="0" y="0"/>
              <wp:positionH relativeFrom="page">
                <wp:align>center</wp:align>
              </wp:positionH>
              <wp:positionV relativeFrom="bottomMargin">
                <wp:posOffset>107950</wp:posOffset>
              </wp:positionV>
              <wp:extent cx="5727700" cy="1598295"/>
              <wp:effectExtent l="0" t="0" r="635" b="3175"/>
              <wp:wrapNone/>
              <wp:docPr id="938"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27700" cy="1598295"/>
                        <a:chOff x="0" y="0"/>
                        <a:chExt cx="57264" cy="15989"/>
                      </a:xfrm>
                    </wpg:grpSpPr>
                    <wps:wsp>
                      <wps:cNvPr id="939" name="Tekstni okvir 2"/>
                      <wps:cNvSpPr txBox="1">
                        <a:spLocks noChangeArrowheads="1"/>
                      </wps:cNvSpPr>
                      <wps:spPr bwMode="auto">
                        <a:xfrm>
                          <a:off x="6096" y="2476"/>
                          <a:ext cx="50760" cy="1351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id="10">
                        <w:txbxContent>
                          <w:p w14:paraId="1E8E9BC9" w14:textId="024ECF70" w:rsidR="00787E82" w:rsidRPr="001F1D2A" w:rsidRDefault="00787E82">
                            <w:pPr>
                              <w:rPr>
                                <w:color w:val="7F7F7F" w:themeColor="text1" w:themeTint="80"/>
                                <w:sz w:val="14"/>
                                <w:szCs w:val="16"/>
                              </w:rPr>
                            </w:pPr>
                            <w:r w:rsidRPr="001F1D2A">
                              <w:rPr>
                                <w:color w:val="7F7F7F" w:themeColor="text1" w:themeTint="80"/>
                                <w:sz w:val="14"/>
                                <w:szCs w:val="16"/>
                              </w:rPr>
                              <w:t xml:space="preserve">HR-51000 Rijeka, </w:t>
                            </w:r>
                            <w:r w:rsidR="006D0AD9">
                              <w:rPr>
                                <w:color w:val="7F7F7F" w:themeColor="text1" w:themeTint="80"/>
                                <w:sz w:val="14"/>
                                <w:szCs w:val="16"/>
                              </w:rPr>
                              <w:t>Franje Čandeka 23B</w:t>
                            </w:r>
                            <w:r w:rsidRPr="001F1D2A">
                              <w:rPr>
                                <w:color w:val="7F7F7F" w:themeColor="text1" w:themeTint="80"/>
                                <w:sz w:val="14"/>
                                <w:szCs w:val="16"/>
                              </w:rPr>
                              <w:t xml:space="preserve">, Tel: +385 51 633 400, Fax: +385 51 633 013 Email: </w:t>
                            </w:r>
                            <w:hyperlink r:id="rId1" w:history="1">
                              <w:r w:rsidRPr="001F1D2A">
                                <w:rPr>
                                  <w:rStyle w:val="Hyperlink"/>
                                  <w:color w:val="7F7F7F" w:themeColor="text1" w:themeTint="80"/>
                                  <w:sz w:val="14"/>
                                  <w:szCs w:val="16"/>
                                  <w:u w:val="none"/>
                                </w:rPr>
                                <w:t>info@dls.hr</w:t>
                              </w:r>
                            </w:hyperlink>
                            <w:r w:rsidRPr="001F1D2A">
                              <w:rPr>
                                <w:color w:val="7F7F7F" w:themeColor="text1" w:themeTint="80"/>
                                <w:sz w:val="14"/>
                                <w:szCs w:val="16"/>
                              </w:rPr>
                              <w:t xml:space="preserve">, </w:t>
                            </w:r>
                          </w:p>
                        </w:txbxContent>
                      </wps:txbx>
                      <wps:bodyPr rot="0" vert="horz" wrap="square" lIns="91440" tIns="45720" rIns="91440" bIns="45720" anchor="t" anchorCtr="0" upright="1">
                        <a:noAutofit/>
                      </wps:bodyPr>
                    </wps:wsp>
                    <wps:wsp>
                      <wps:cNvPr id="944" name="Text Box 2"/>
                      <wps:cNvSpPr txBox="1">
                        <a:spLocks noChangeArrowheads="1"/>
                      </wps:cNvSpPr>
                      <wps:spPr bwMode="auto">
                        <a:xfrm>
                          <a:off x="47244" y="0"/>
                          <a:ext cx="10020" cy="40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sdt>
                            <w:sdtPr>
                              <w:id w:val="-2118061771"/>
                              <w:docPartObj>
                                <w:docPartGallery w:val="Page Numbers (Bottom of Page)"/>
                                <w:docPartUnique/>
                              </w:docPartObj>
                            </w:sdtPr>
                            <w:sdtEndPr/>
                            <w:sdtContent>
                              <w:sdt>
                                <w:sdtPr>
                                  <w:id w:val="-376937738"/>
                                  <w:docPartObj>
                                    <w:docPartGallery w:val="Page Numbers (Top of Page)"/>
                                    <w:docPartUnique/>
                                  </w:docPartObj>
                                </w:sdtPr>
                                <w:sdtEndPr/>
                                <w:sdtContent>
                                  <w:p w14:paraId="0986E776" w14:textId="77777777" w:rsidR="00787E82" w:rsidRPr="00E03BF5" w:rsidRDefault="00787E82" w:rsidP="006B2D4B">
                                    <w:pPr>
                                      <w:pStyle w:val="Footer"/>
                                    </w:pPr>
                                    <w:r w:rsidRPr="00E03BF5">
                                      <w:t xml:space="preserve"> </w:t>
                                    </w:r>
                                    <w:sdt>
                                      <w:sdtPr>
                                        <w:id w:val="-1048752910"/>
                                      </w:sdtPr>
                                      <w:sdtEndPr/>
                                      <w:sdtContent>
                                        <w:r w:rsidRPr="00E03BF5">
                                          <w:fldChar w:fldCharType="begin"/>
                                        </w:r>
                                        <w:r w:rsidRPr="00E03BF5">
                                          <w:instrText xml:space="preserve"> PAGE </w:instrText>
                                        </w:r>
                                        <w:r w:rsidRPr="00E03BF5">
                                          <w:fldChar w:fldCharType="separate"/>
                                        </w:r>
                                        <w:r w:rsidR="002A5C02">
                                          <w:rPr>
                                            <w:noProof/>
                                          </w:rPr>
                                          <w:t>2</w:t>
                                        </w:r>
                                        <w:r w:rsidRPr="00E03BF5">
                                          <w:fldChar w:fldCharType="end"/>
                                        </w:r>
                                        <w:r w:rsidRPr="00E03BF5">
                                          <w:t xml:space="preserve"> </w:t>
                                        </w:r>
                                        <w:r>
                                          <w:t>od</w:t>
                                        </w:r>
                                        <w:r w:rsidRPr="00E03BF5">
                                          <w:t xml:space="preserve"> </w:t>
                                        </w:r>
                                        <w:r w:rsidR="00352AB7">
                                          <w:rPr>
                                            <w:noProof/>
                                          </w:rPr>
                                          <w:fldChar w:fldCharType="begin"/>
                                        </w:r>
                                        <w:r w:rsidR="00352AB7">
                                          <w:rPr>
                                            <w:noProof/>
                                          </w:rPr>
                                          <w:instrText xml:space="preserve"> NUMPAGES  </w:instrText>
                                        </w:r>
                                        <w:r w:rsidR="00352AB7">
                                          <w:rPr>
                                            <w:noProof/>
                                          </w:rPr>
                                          <w:fldChar w:fldCharType="separate"/>
                                        </w:r>
                                        <w:r w:rsidR="002A5C02">
                                          <w:rPr>
                                            <w:noProof/>
                                          </w:rPr>
                                          <w:t>195</w:t>
                                        </w:r>
                                        <w:r w:rsidR="00352AB7">
                                          <w:rPr>
                                            <w:noProof/>
                                          </w:rPr>
                                          <w:fldChar w:fldCharType="end"/>
                                        </w:r>
                                      </w:sdtContent>
                                    </w:sdt>
                                  </w:p>
                                </w:sdtContent>
                              </w:sdt>
                            </w:sdtContent>
                          </w:sdt>
                          <w:p w14:paraId="176A5E6E" w14:textId="77777777" w:rsidR="00787E82" w:rsidRDefault="00787E82" w:rsidP="006B2D4B"/>
                        </w:txbxContent>
                      </wps:txbx>
                      <wps:bodyPr rot="0" vert="horz" wrap="square" lIns="91440" tIns="45720" rIns="91440" bIns="45720" anchor="t" anchorCtr="0" upright="1">
                        <a:noAutofit/>
                      </wps:bodyPr>
                    </wps:wsp>
                    <pic:pic xmlns:pic="http://schemas.openxmlformats.org/drawingml/2006/picture">
                      <pic:nvPicPr>
                        <pic:cNvPr id="945" name="Slika 1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1714"/>
                          <a:ext cx="6477" cy="3620"/>
                        </a:xfrm>
                        <a:prstGeom prst="rect">
                          <a:avLst/>
                        </a:prstGeom>
                        <a:noFill/>
                        <a:extLst>
                          <a:ext uri="{909E8E84-426E-40DD-AFC4-6F175D3DCCD1}">
                            <a14:hiddenFill xmlns:a14="http://schemas.microsoft.com/office/drawing/2010/main">
                              <a:solidFill>
                                <a:srgbClr val="FFFFFF"/>
                              </a:solidFill>
                            </a14:hiddenFill>
                          </a:ext>
                        </a:extLst>
                      </pic:spPr>
                    </pic:pic>
                    <wps:wsp>
                      <wps:cNvPr id="946" name="Ravni poveznik 14"/>
                      <wps:cNvCnPr>
                        <a:cxnSpLocks noChangeShapeType="1"/>
                      </wps:cNvCnPr>
                      <wps:spPr bwMode="auto">
                        <a:xfrm>
                          <a:off x="7239" y="3238"/>
                          <a:ext cx="49339" cy="0"/>
                        </a:xfrm>
                        <a:prstGeom prst="line">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305C9B17" id="Group 12" o:spid="_x0000_s1064" style="position:absolute;left:0;text-align:left;margin-left:0;margin-top:8.5pt;width:451pt;height:125.85pt;z-index:251679744;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">
              <v:shapetype id="_x0000_t202" coordsize="21600,21600" o:spt="202" path="m,l,21600r21600,l21600,xe">
                <v:stroke joinstyle="miter"/>
                <v:path gradientshapeok="t" o:connecttype="rect"/>
              </v:shapetype>
              <v:shape id="_x0000_s1065" type="#_x0000_t202" style="position:absolute;left:6096;top:2476;width:50760;height:1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" filled="f" stroked="f">
                <v:textbox style="mso-next-textbox:#_x0000_s1048">
                  <w:txbxContent>
                    <w:p w14:paraId="1E8E9BC9" w14:textId="024ECF70" w:rsidR="00787E82" w:rsidRPr="001F1D2A" w:rsidRDefault="00787E82">
                      <w:pPr>
                        <w:rPr>
                          <w:color w:val="7F7F7F" w:themeColor="text1" w:themeTint="80"/>
                          <w:sz w:val="14"/>
                          <w:szCs w:val="16"/>
                        </w:rPr>
                      </w:pPr>
                      <w:r w:rsidRPr="001F1D2A">
                        <w:rPr>
                          <w:color w:val="7F7F7F" w:themeColor="text1" w:themeTint="80"/>
                          <w:sz w:val="14"/>
                          <w:szCs w:val="16"/>
                        </w:rPr>
                        <w:t xml:space="preserve">HR-51000 Rijeka, </w:t>
                      </w:r>
                      <w:r w:rsidR="006D0AD9">
                        <w:rPr>
                          <w:color w:val="7F7F7F" w:themeColor="text1" w:themeTint="80"/>
                          <w:sz w:val="14"/>
                          <w:szCs w:val="16"/>
                        </w:rPr>
                        <w:t xml:space="preserve">Franje </w:t>
                      </w:r>
                      <w:proofErr w:type="spellStart"/>
                      <w:r w:rsidR="006D0AD9">
                        <w:rPr>
                          <w:color w:val="7F7F7F" w:themeColor="text1" w:themeTint="80"/>
                          <w:sz w:val="14"/>
                          <w:szCs w:val="16"/>
                        </w:rPr>
                        <w:t>Čandeka</w:t>
                      </w:r>
                      <w:proofErr w:type="spellEnd"/>
                      <w:r w:rsidR="006D0AD9">
                        <w:rPr>
                          <w:color w:val="7F7F7F" w:themeColor="text1" w:themeTint="80"/>
                          <w:sz w:val="14"/>
                          <w:szCs w:val="16"/>
                        </w:rPr>
                        <w:t xml:space="preserve"> 23B</w:t>
                      </w:r>
                      <w:r w:rsidRPr="001F1D2A">
                        <w:rPr>
                          <w:color w:val="7F7F7F" w:themeColor="text1" w:themeTint="80"/>
                          <w:sz w:val="14"/>
                          <w:szCs w:val="16"/>
                        </w:rPr>
                        <w:t xml:space="preserve">, Tel: +385 51 633 400, Fax: +385 51 633 013 Email: </w:t>
                      </w:r>
                      <w:hyperlink r:id="rId3" w:history="1">
                        <w:r w:rsidRPr="001F1D2A">
                          <w:rPr>
                            <w:rStyle w:val="Hiperveza"/>
                            <w:color w:val="7F7F7F" w:themeColor="text1" w:themeTint="80"/>
                            <w:sz w:val="14"/>
                            <w:szCs w:val="16"/>
                            <w:u w:val="none"/>
                          </w:rPr>
                          <w:t>info@dls.hr</w:t>
                        </w:r>
                      </w:hyperlink>
                      <w:r w:rsidRPr="001F1D2A">
                        <w:rPr>
                          <w:color w:val="7F7F7F" w:themeColor="text1" w:themeTint="80"/>
                          <w:sz w:val="14"/>
                          <w:szCs w:val="16"/>
                        </w:rPr>
                        <w:t xml:space="preserve">, </w:t>
                      </w:r>
                    </w:p>
                  </w:txbxContent>
                </v:textbox>
              </v:shape>
              <v:shape id="_x0000_s1066"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" filled="f" stroked="f">
                <v:textbox>
                  <w:txbxContent>
                    <w:sdt>
                      <w:sdtPr>
                        <w:id w:val="-2118061771"/>
                        <w:docPartObj>
                          <w:docPartGallery w:val="Page Numbers (Bottom of Page)"/>
                          <w:docPartUnique/>
                        </w:docPartObj>
                      </w:sdtPr>
                      <w:sdtContent>
                        <w:sdt>
                          <w:sdtPr>
                            <w:id w:val="-376937738"/>
                            <w:docPartObj>
                              <w:docPartGallery w:val="Page Numbers (Top of Page)"/>
                              <w:docPartUnique/>
                            </w:docPartObj>
                          </w:sdtPr>
                          <w:sdtContent>
                            <w:p w14:paraId="0986E776" w14:textId="77777777" w:rsidR="00787E82" w:rsidRPr="00E03BF5" w:rsidRDefault="00787E82" w:rsidP="006B2D4B">
                              <w:pPr>
                                <w:pStyle w:val="Podnoje"/>
                              </w:pPr>
                              <w:r w:rsidRPr="00E03BF5">
                                <w:t xml:space="preserve"> </w:t>
                              </w:r>
                              <w:sdt>
                                <w:sdtPr>
                                  <w:id w:val="-1048752910"/>
                                </w:sdtPr>
                                <w:sdtContent>
                                  <w:r w:rsidRPr="00E03BF5">
                                    <w:fldChar w:fldCharType="begin"/>
                                  </w:r>
                                  <w:r w:rsidRPr="00E03BF5">
                                    <w:instrText xml:space="preserve"> PAGE </w:instrText>
                                  </w:r>
                                  <w:r w:rsidRPr="00E03BF5">
                                    <w:fldChar w:fldCharType="separate"/>
                                  </w:r>
                                  <w:r w:rsidR="002A5C02">
                                    <w:rPr>
                                      <w:noProof/>
                                    </w:rPr>
                                    <w:t>2</w:t>
                                  </w:r>
                                  <w:r w:rsidRPr="00E03BF5">
                                    <w:fldChar w:fldCharType="end"/>
                                  </w:r>
                                  <w:r w:rsidRPr="00E03BF5">
                                    <w:t xml:space="preserve"> </w:t>
                                  </w:r>
                                  <w:r>
                                    <w:t>od</w:t>
                                  </w:r>
                                  <w:r w:rsidRPr="00E03BF5">
                                    <w:t xml:space="preserve"> </w:t>
                                  </w:r>
                                  <w:r w:rsidR="00352AB7">
                                    <w:rPr>
                                      <w:noProof/>
                                    </w:rPr>
                                    <w:fldChar w:fldCharType="begin"/>
                                  </w:r>
                                  <w:r w:rsidR="00352AB7">
                                    <w:rPr>
                                      <w:noProof/>
                                    </w:rPr>
                                    <w:instrText xml:space="preserve"> NUMPAGES  </w:instrText>
                                  </w:r>
                                  <w:r w:rsidR="00352AB7">
                                    <w:rPr>
                                      <w:noProof/>
                                    </w:rPr>
                                    <w:fldChar w:fldCharType="separate"/>
                                  </w:r>
                                  <w:r w:rsidR="002A5C02">
                                    <w:rPr>
                                      <w:noProof/>
                                    </w:rPr>
                                    <w:t>195</w:t>
                                  </w:r>
                                  <w:r w:rsidR="00352AB7">
                                    <w:rPr>
                                      <w:noProof/>
                                    </w:rPr>
                                    <w:fldChar w:fldCharType="end"/>
                                  </w:r>
                                </w:sdtContent>
                              </w:sdt>
                            </w:p>
                          </w:sdtContent>
                        </w:sdt>
                      </w:sdtContent>
                    </w:sdt>
                    <w:p w14:paraId="176A5E6E" w14:textId="77777777" w:rsidR="00787E82" w:rsidRDefault="00787E82"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67"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">
                <v:imagedata r:id="rId4" o:title=""/>
              </v:shape>
              <v:line id="Ravni poveznik 14" o:spid="_x0000_s1068"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" strokecolor="#00b050" strokeweight="1.5pt"/>
              <w10:wrap anchorx="page" anchory="margin"/>
            </v:group>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8CE050" w14:textId="478AB5F1" w:rsidR="006977C3" w:rsidRDefault="002A5C02">
    <w:pPr>
      <w:pStyle w:val="Footer"/>
    </w:pPr>
    <w:r>
      <w:rPr>
        <w:noProof/>
        <w:lang w:eastAsia="hr-HR"/>
      </w:rPr>
      <mc:AlternateContent>
        <mc:Choice Requires="wpg">
          <w:drawing>
            <wp:anchor distT="0" distB="0" distL="114300" distR="114300" simplePos="0" relativeHeight="251683840" behindDoc="0" locked="0" layoutInCell="1" allowOverlap="1" wp14:anchorId="0A1DD879" wp14:editId="469E7210">
              <wp:simplePos x="0" y="0"/>
              <wp:positionH relativeFrom="page">
                <wp:align>center</wp:align>
              </wp:positionH>
              <wp:positionV relativeFrom="bottomMargin">
                <wp:posOffset>107950</wp:posOffset>
              </wp:positionV>
              <wp:extent cx="5727700" cy="1598295"/>
              <wp:effectExtent l="0" t="0" r="0" b="1905"/>
              <wp:wrapNone/>
              <wp:docPr id="97" name="Grupa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27700" cy="1598295"/>
                        <a:chOff x="0" y="0"/>
                        <a:chExt cx="5726430" cy="1598930"/>
                      </a:xfrm>
                    </wpg:grpSpPr>
                    <wps:wsp>
                      <wps:cNvPr id="98" name="Tekstni okvir 2"/>
                      <wps:cNvSpPr txBox="1">
                        <a:spLocks noChangeArrowheads="1"/>
                      </wps:cNvSpPr>
                      <wps:spPr bwMode="auto">
                        <a:xfrm>
                          <a:off x="609600" y="247650"/>
                          <a:ext cx="5076000" cy="1351280"/>
                        </a:xfrm>
                        <a:prstGeom prst="rect">
                          <a:avLst/>
                        </a:prstGeom>
                        <a:noFill/>
                        <a:ln w="9525">
                          <a:noFill/>
                          <a:miter lim="800000"/>
                          <a:headEnd/>
                          <a:tailEnd/>
                        </a:ln>
                      </wps:spPr>
                      <wps:txbx>
                        <w:txbxContent>
                          <w:p w14:paraId="5B91EFFA" w14:textId="77777777" w:rsidR="006977C3" w:rsidRPr="000B09C8" w:rsidRDefault="006977C3" w:rsidP="006B2D4B">
                            <w:pPr>
                              <w:rPr>
                                <w:color w:val="7F7F7F" w:themeColor="text1" w:themeTint="80"/>
                                <w:sz w:val="14"/>
                                <w:szCs w:val="16"/>
                              </w:rPr>
                            </w:pPr>
                            <w:r w:rsidRPr="000B09C8">
                              <w:rPr>
                                <w:color w:val="7F7F7F" w:themeColor="text1" w:themeTint="80"/>
                                <w:sz w:val="14"/>
                                <w:szCs w:val="16"/>
                              </w:rPr>
                              <w:t xml:space="preserve">d.o.o. </w:t>
                            </w:r>
                            <w:r w:rsidRPr="000B09C8">
                              <w:rPr>
                                <w:color w:val="7F7F7F" w:themeColor="text1" w:themeTint="80"/>
                                <w:sz w:val="14"/>
                                <w:szCs w:val="16"/>
                              </w:rPr>
                              <w:t xml:space="preserve">HR-51000 Rijeka, Spinčićeva 2. Tel: +385 51 633 400, Fax: +385 51 633 013 Email: </w:t>
                            </w:r>
                            <w:hyperlink r:id="rId1" w:history="1">
                              <w:r w:rsidRPr="000B09C8">
                                <w:rPr>
                                  <w:rStyle w:val="Hyperlink"/>
                                  <w:color w:val="7F7F7F" w:themeColor="text1" w:themeTint="80"/>
                                  <w:sz w:val="14"/>
                                  <w:szCs w:val="16"/>
                                  <w:u w:val="none"/>
                                </w:rPr>
                                <w:t>info@dls.hr</w:t>
                              </w:r>
                            </w:hyperlink>
                            <w:r w:rsidRPr="000B09C8">
                              <w:rPr>
                                <w:color w:val="7F7F7F" w:themeColor="text1" w:themeTint="80"/>
                                <w:sz w:val="14"/>
                                <w:szCs w:val="16"/>
                              </w:rPr>
                              <w:t xml:space="preserve">, </w:t>
                            </w:r>
                            <w:hyperlink r:id="rId2" w:history="1">
                              <w:r w:rsidRPr="000B09C8">
                                <w:rPr>
                                  <w:rStyle w:val="Hyperlink"/>
                                  <w:color w:val="7F7F7F" w:themeColor="text1" w:themeTint="80"/>
                                  <w:sz w:val="14"/>
                                  <w:szCs w:val="16"/>
                                  <w:u w:val="none"/>
                                </w:rPr>
                                <w:t>info.ozo@dls.hr</w:t>
                              </w:r>
                            </w:hyperlink>
                            <w:r w:rsidRPr="000B09C8">
                              <w:rPr>
                                <w:color w:val="7F7F7F" w:themeColor="text1" w:themeTint="80"/>
                                <w:sz w:val="14"/>
                                <w:szCs w:val="16"/>
                              </w:rPr>
                              <w:t xml:space="preserve"> </w:t>
                            </w:r>
                          </w:p>
                        </w:txbxContent>
                      </wps:txbx>
                      <wps:bodyPr rot="0" vert="horz" wrap="square" lIns="91440" tIns="45720" rIns="91440" bIns="45720" anchor="t" anchorCtr="0">
                        <a:noAutofit/>
                      </wps:bodyPr>
                    </wps:wsp>
                    <wps:wsp>
                      <wps:cNvPr id="20" name="Text Box 2"/>
                      <wps:cNvSpPr txBox="1">
                        <a:spLocks noChangeArrowheads="1"/>
                      </wps:cNvSpPr>
                      <wps:spPr bwMode="auto">
                        <a:xfrm>
                          <a:off x="4724400" y="0"/>
                          <a:ext cx="1002030" cy="409575"/>
                        </a:xfrm>
                        <a:prstGeom prst="rect">
                          <a:avLst/>
                        </a:prstGeom>
                        <a:noFill/>
                        <a:ln w="9525">
                          <a:noFill/>
                          <a:miter lim="800000"/>
                          <a:headEnd/>
                          <a:tailEnd/>
                        </a:ln>
                      </wps:spPr>
                      <wps:txbx>
                        <w:txbxContent>
                          <w:sdt>
                            <w:sdtPr>
                              <w:id w:val="-285043601"/>
                              <w:docPartObj>
                                <w:docPartGallery w:val="Page Numbers (Bottom of Page)"/>
                                <w:docPartUnique/>
                              </w:docPartObj>
                            </w:sdtPr>
                            <w:sdtEndPr/>
                            <w:sdtContent>
                              <w:sdt>
                                <w:sdtPr>
                                  <w:id w:val="-841466733"/>
                                  <w:docPartObj>
                                    <w:docPartGallery w:val="Page Numbers (Top of Page)"/>
                                    <w:docPartUnique/>
                                  </w:docPartObj>
                                </w:sdtPr>
                                <w:sdtEndPr/>
                                <w:sdtContent>
                                  <w:p w14:paraId="69437155" w14:textId="77777777" w:rsidR="006977C3" w:rsidRPr="00E03BF5" w:rsidRDefault="006977C3" w:rsidP="006B2D4B">
                                    <w:pPr>
                                      <w:pStyle w:val="Footer"/>
                                    </w:pPr>
                                    <w:r w:rsidRPr="00E03BF5">
                                      <w:t xml:space="preserve"> </w:t>
                                    </w:r>
                                    <w:sdt>
                                      <w:sdtPr>
                                        <w:id w:val="509722033"/>
                                      </w:sdtPr>
                                      <w:sdtEndPr/>
                                      <w:sdtContent>
                                        <w:r w:rsidRPr="00E03BF5">
                                          <w:fldChar w:fldCharType="begin"/>
                                        </w:r>
                                        <w:r w:rsidRPr="00E03BF5">
                                          <w:instrText xml:space="preserve"> PAGE </w:instrText>
                                        </w:r>
                                        <w:r w:rsidRPr="00E03BF5">
                                          <w:fldChar w:fldCharType="separate"/>
                                        </w:r>
                                        <w:r w:rsidR="002A5C02">
                                          <w:rPr>
                                            <w:noProof/>
                                          </w:rPr>
                                          <w:t>194</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sidR="002A5C02">
                                          <w:rPr>
                                            <w:noProof/>
                                          </w:rPr>
                                          <w:t>194</w:t>
                                        </w:r>
                                        <w:r>
                                          <w:rPr>
                                            <w:noProof/>
                                          </w:rPr>
                                          <w:fldChar w:fldCharType="end"/>
                                        </w:r>
                                      </w:sdtContent>
                                    </w:sdt>
                                  </w:p>
                                </w:sdtContent>
                              </w:sdt>
                            </w:sdtContent>
                          </w:sdt>
                          <w:p w14:paraId="5B5FA67D" w14:textId="77777777" w:rsidR="006977C3" w:rsidRDefault="006977C3" w:rsidP="006B2D4B"/>
                        </w:txbxContent>
                      </wps:txbx>
                      <wps:bodyPr rot="0" vert="horz" wrap="square" lIns="91440" tIns="45720" rIns="91440" bIns="45720" anchor="t" anchorCtr="0">
                        <a:noAutofit/>
                      </wps:bodyPr>
                    </wps:wsp>
                    <pic:pic xmlns:pic="http://schemas.openxmlformats.org/drawingml/2006/picture">
                      <pic:nvPicPr>
                        <pic:cNvPr id="21" name="Slika 13"/>
                        <pic:cNvPicPr>
                          <a:picLocks noChangeAspect="1"/>
                        </pic:cNvPicPr>
                      </pic:nvPicPr>
                      <pic:blipFill>
                        <a:blip r:embed="rId3" cstate="print"/>
                        <a:stretch>
                          <a:fillRect/>
                        </a:stretch>
                      </pic:blipFill>
                      <pic:spPr>
                        <a:xfrm>
                          <a:off x="0" y="171450"/>
                          <a:ext cx="647700" cy="361950"/>
                        </a:xfrm>
                        <a:prstGeom prst="rect">
                          <a:avLst/>
                        </a:prstGeom>
                      </pic:spPr>
                    </pic:pic>
                    <wps:wsp>
                      <wps:cNvPr id="26" name="Ravni poveznik 14"/>
                      <wps:cNvCnPr/>
                      <wps:spPr>
                        <a:xfrm>
                          <a:off x="723900" y="323850"/>
                          <a:ext cx="493395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0A1DD879" id="_x0000_s1075" style="position:absolute;left:0;text-align:left;margin-left:0;margin-top:8.5pt;width:451pt;height:125.85pt;z-index:251683840;mso-position-horizontal:center;mso-position-horizontal-relative:page;mso-position-vertical-relative:bottom-margin-area;mso-width-relative:margin;mso-height-relative:margin" coordsize="57264,159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">
              <v:shapetype id="_x0000_t202" coordsize="21600,21600" o:spt="202" path="m,l,21600r21600,l21600,xe">
                <v:stroke joinstyle="miter"/>
                <v:path gradientshapeok="t" o:connecttype="rect"/>
              </v:shapetype>
              <v:shape id="_x0000_s1076" type="#_x0000_t202" style="position:absolute;left:6096;top:2476;width:50760;height:135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14:paraId="5B91EFFA" w14:textId="77777777" w:rsidR="006977C3" w:rsidRPr="000B09C8" w:rsidRDefault="006977C3" w:rsidP="006B2D4B">
                      <w:pPr>
                        <w:rPr>
                          <w:color w:val="7F7F7F" w:themeColor="text1" w:themeTint="80"/>
                          <w:sz w:val="14"/>
                          <w:szCs w:val="16"/>
                        </w:rPr>
                      </w:pPr>
                      <w:r w:rsidRPr="000B09C8">
                        <w:rPr>
                          <w:color w:val="7F7F7F" w:themeColor="text1" w:themeTint="80"/>
                          <w:sz w:val="14"/>
                          <w:szCs w:val="16"/>
                        </w:rPr>
                        <w:t xml:space="preserve">d.o.o. HR-51000 Rijeka, </w:t>
                      </w:r>
                      <w:proofErr w:type="spellStart"/>
                      <w:r w:rsidRPr="000B09C8">
                        <w:rPr>
                          <w:color w:val="7F7F7F" w:themeColor="text1" w:themeTint="80"/>
                          <w:sz w:val="14"/>
                          <w:szCs w:val="16"/>
                        </w:rPr>
                        <w:t>Spinčićeva</w:t>
                      </w:r>
                      <w:proofErr w:type="spellEnd"/>
                      <w:r w:rsidRPr="000B09C8">
                        <w:rPr>
                          <w:color w:val="7F7F7F" w:themeColor="text1" w:themeTint="80"/>
                          <w:sz w:val="14"/>
                          <w:szCs w:val="16"/>
                        </w:rPr>
                        <w:t xml:space="preserve"> 2. Tel: +385 51 633 400, Fax: +385 51 633 013 Email: </w:t>
                      </w:r>
                      <w:hyperlink r:id="rId4" w:history="1">
                        <w:r w:rsidRPr="000B09C8">
                          <w:rPr>
                            <w:rStyle w:val="Hiperveza"/>
                            <w:color w:val="7F7F7F" w:themeColor="text1" w:themeTint="80"/>
                            <w:sz w:val="14"/>
                            <w:szCs w:val="16"/>
                            <w:u w:val="none"/>
                          </w:rPr>
                          <w:t>info@dls.hr</w:t>
                        </w:r>
                      </w:hyperlink>
                      <w:r w:rsidRPr="000B09C8">
                        <w:rPr>
                          <w:color w:val="7F7F7F" w:themeColor="text1" w:themeTint="80"/>
                          <w:sz w:val="14"/>
                          <w:szCs w:val="16"/>
                        </w:rPr>
                        <w:t xml:space="preserve">, </w:t>
                      </w:r>
                      <w:hyperlink r:id="rId5" w:history="1">
                        <w:r w:rsidRPr="000B09C8">
                          <w:rPr>
                            <w:rStyle w:val="Hiperveza"/>
                            <w:color w:val="7F7F7F" w:themeColor="text1" w:themeTint="80"/>
                            <w:sz w:val="14"/>
                            <w:szCs w:val="16"/>
                            <w:u w:val="none"/>
                          </w:rPr>
                          <w:t>info.ozo@dls.hr</w:t>
                        </w:r>
                      </w:hyperlink>
                      <w:r w:rsidRPr="000B09C8">
                        <w:rPr>
                          <w:color w:val="7F7F7F" w:themeColor="text1" w:themeTint="80"/>
                          <w:sz w:val="14"/>
                          <w:szCs w:val="16"/>
                        </w:rPr>
                        <w:t xml:space="preserve"> </w:t>
                      </w:r>
                    </w:p>
                  </w:txbxContent>
                </v:textbox>
              </v:shape>
              <v:shape id="_x0000_s1077" type="#_x0000_t202" style="position:absolute;left:47244;width:10020;height:40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sdt>
                      <w:sdtPr>
                        <w:id w:val="-285043601"/>
                        <w:docPartObj>
                          <w:docPartGallery w:val="Page Numbers (Bottom of Page)"/>
                          <w:docPartUnique/>
                        </w:docPartObj>
                      </w:sdtPr>
                      <w:sdtContent>
                        <w:sdt>
                          <w:sdtPr>
                            <w:id w:val="-841466733"/>
                            <w:docPartObj>
                              <w:docPartGallery w:val="Page Numbers (Top of Page)"/>
                              <w:docPartUnique/>
                            </w:docPartObj>
                          </w:sdtPr>
                          <w:sdtContent>
                            <w:p w14:paraId="69437155" w14:textId="77777777" w:rsidR="006977C3" w:rsidRPr="00E03BF5" w:rsidRDefault="006977C3" w:rsidP="006B2D4B">
                              <w:pPr>
                                <w:pStyle w:val="Podnoje"/>
                              </w:pPr>
                              <w:r w:rsidRPr="00E03BF5">
                                <w:t xml:space="preserve"> </w:t>
                              </w:r>
                              <w:sdt>
                                <w:sdtPr>
                                  <w:id w:val="509722033"/>
                                </w:sdtPr>
                                <w:sdtContent>
                                  <w:r w:rsidRPr="00E03BF5">
                                    <w:fldChar w:fldCharType="begin"/>
                                  </w:r>
                                  <w:r w:rsidRPr="00E03BF5">
                                    <w:instrText xml:space="preserve"> PAGE </w:instrText>
                                  </w:r>
                                  <w:r w:rsidRPr="00E03BF5">
                                    <w:fldChar w:fldCharType="separate"/>
                                  </w:r>
                                  <w:r w:rsidR="002A5C02">
                                    <w:rPr>
                                      <w:noProof/>
                                    </w:rPr>
                                    <w:t>19</w:t>
                                  </w:r>
                                  <w:r w:rsidR="002A5C02">
                                    <w:rPr>
                                      <w:noProof/>
                                    </w:rPr>
                                    <w:t>4</w:t>
                                  </w:r>
                                  <w:r w:rsidRPr="00E03BF5">
                                    <w:fldChar w:fldCharType="end"/>
                                  </w:r>
                                  <w:r w:rsidRPr="00E03BF5">
                                    <w:t xml:space="preserve"> </w:t>
                                  </w:r>
                                  <w:r>
                                    <w:t>od</w:t>
                                  </w:r>
                                  <w:r w:rsidRPr="00E03BF5">
                                    <w:t xml:space="preserve"> </w:t>
                                  </w:r>
                                  <w:r>
                                    <w:rPr>
                                      <w:noProof/>
                                    </w:rPr>
                                    <w:fldChar w:fldCharType="begin"/>
                                  </w:r>
                                  <w:r>
                                    <w:rPr>
                                      <w:noProof/>
                                    </w:rPr>
                                    <w:instrText xml:space="preserve"> NUMPAGES  </w:instrText>
                                  </w:r>
                                  <w:r>
                                    <w:rPr>
                                      <w:noProof/>
                                    </w:rPr>
                                    <w:fldChar w:fldCharType="separate"/>
                                  </w:r>
                                  <w:r w:rsidR="002A5C02">
                                    <w:rPr>
                                      <w:noProof/>
                                    </w:rPr>
                                    <w:t>194</w:t>
                                  </w:r>
                                  <w:r>
                                    <w:rPr>
                                      <w:noProof/>
                                    </w:rPr>
                                    <w:fldChar w:fldCharType="end"/>
                                  </w:r>
                                </w:sdtContent>
                              </w:sdt>
                            </w:p>
                          </w:sdtContent>
                        </w:sdt>
                      </w:sdtContent>
                    </w:sdt>
                    <w:p w14:paraId="5B5FA67D" w14:textId="77777777" w:rsidR="006977C3" w:rsidRDefault="006977C3" w:rsidP="006B2D4B"/>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13" o:spid="_x0000_s1078" type="#_x0000_t75" style="position:absolute;top:1714;width:6477;height:36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">
                <v:imagedata r:id="rId6" o:title=""/>
              </v:shape>
              <v:line id="Ravni poveznik 14" o:spid="_x0000_s1079" style="position:absolute;visibility:visible;mso-wrap-style:square" from="7239,3238" to="56578,32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" strokecolor="#00b050" strokeweight="1.5pt"/>
              <w10:wrap anchorx="page" anchory="margin"/>
            </v:group>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1104A9B8" w14:textId="77777777" w:rsidR="00243D47" w:rsidRDefault="00243D47" w:rsidP="00D917CA">
      <w:r>
        <w:separator/>
      </w:r>
    </w:p>
  </w:footnote>
  <w:footnote w:type="continuationSeparator" w:id="0">
    <w:p w14:paraId="59CE0077" w14:textId="77777777" w:rsidR="00243D47" w:rsidRDefault="00243D47" w:rsidP="00D917CA">
      <w:r>
        <w:continuationSeparator/>
      </w:r>
    </w:p>
  </w:footnote>
  <w:footnote w:id="1">
    <w:p w14:paraId="1C33B8BB" w14:textId="75FFEA31" w:rsidR="005413DE" w:rsidRDefault="005413DE" w:rsidP="005413DE">
      <w:pPr>
        <w:pStyle w:val="FootnoteText"/>
      </w:pPr>
      <w:r>
        <w:rPr>
          <w:rStyle w:val="FootnoteReference"/>
        </w:rPr>
        <w:footnoteRef/>
      </w:r>
      <w:r>
        <w:t xml:space="preserve">  U ovu kategoriju ulaze posljedice prema kojima je stradala ili ugrožena minimalno jedna osoba do 0,001% stanovnika </w:t>
      </w:r>
      <w:r w:rsidR="00A12248">
        <w:t>Općine Vinodolske općine</w:t>
      </w:r>
    </w:p>
  </w:footnote>
  <w:footnote w:id="2">
    <w:p w14:paraId="6821101B" w14:textId="77777777" w:rsidR="009C5666" w:rsidRDefault="009C5666" w:rsidP="009C5666">
      <w:pPr>
        <w:pStyle w:val="FootnoteText"/>
      </w:pPr>
      <w:r>
        <w:rPr>
          <w:rStyle w:val="FootnoteReference"/>
        </w:rPr>
        <w:footnoteRef/>
      </w:r>
      <w:r>
        <w:t xml:space="preserve"> Izvor: </w:t>
      </w:r>
      <w:r w:rsidRPr="00AB7E93">
        <w:t>https://meteo.hr/klima.php?section=klima_modeli&amp;param=klima_promjene#sec1</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DB0DE2" w14:textId="3BC505E6" w:rsidR="00787E82" w:rsidRDefault="002A5C02">
    <w:pPr>
      <w:pStyle w:val="Header"/>
    </w:pPr>
    <w:r>
      <w:rPr>
        <w:noProof/>
        <w:lang w:eastAsia="hr-HR"/>
      </w:rPr>
      <mc:AlternateContent>
        <mc:Choice Requires="wpg">
          <w:drawing>
            <wp:anchor distT="0" distB="0" distL="114300" distR="114300" simplePos="0" relativeHeight="251672576" behindDoc="0" locked="0" layoutInCell="1" allowOverlap="1" wp14:anchorId="737F5DAF" wp14:editId="52665B2F">
              <wp:simplePos x="0" y="0"/>
              <wp:positionH relativeFrom="page">
                <wp:align>center</wp:align>
              </wp:positionH>
              <wp:positionV relativeFrom="page">
                <wp:posOffset>180340</wp:posOffset>
              </wp:positionV>
              <wp:extent cx="6080125" cy="493395"/>
              <wp:effectExtent l="9525" t="0" r="0" b="2540"/>
              <wp:wrapNone/>
              <wp:docPr id="45" name="Grupa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80125" cy="493395"/>
                        <a:chOff x="0" y="0"/>
                        <a:chExt cx="60806" cy="4940"/>
                      </a:xfrm>
                    </wpg:grpSpPr>
                    <wps:wsp>
                      <wps:cNvPr id="46" name="Text Box 11"/>
                      <wps:cNvSpPr txBox="1">
                        <a:spLocks noChangeArrowheads="1"/>
                      </wps:cNvSpPr>
                      <wps:spPr bwMode="auto">
                        <a:xfrm>
                          <a:off x="95" y="0"/>
                          <a:ext cx="33191"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A780CA2" w14:textId="5D3B2A18" w:rsidR="00152C9D" w:rsidRPr="00491884" w:rsidRDefault="00152C9D" w:rsidP="00152C9D">
                            <w:pPr>
                              <w:rPr>
                                <w:sz w:val="24"/>
                              </w:rPr>
                            </w:pPr>
                            <w:r w:rsidRPr="00491884">
                              <w:t>Procjen</w:t>
                            </w:r>
                            <w:r>
                              <w:t>a</w:t>
                            </w:r>
                            <w:r w:rsidRPr="00491884">
                              <w:t xml:space="preserve"> rizika od velikih nesreća</w:t>
                            </w:r>
                            <w:r>
                              <w:t xml:space="preserve"> </w:t>
                            </w:r>
                          </w:p>
                          <w:p w14:paraId="1F7BEA33" w14:textId="77777777" w:rsidR="00787E82" w:rsidRPr="000B54BF" w:rsidRDefault="00787E82" w:rsidP="00A73407"/>
                        </w:txbxContent>
                      </wps:txbx>
                      <wps:bodyPr rot="0" vert="horz" wrap="square" lIns="91440" tIns="45720" rIns="91440" bIns="45720" anchor="t" anchorCtr="0" upright="1">
                        <a:noAutofit/>
                      </wps:bodyPr>
                    </wps:wsp>
                    <wps:wsp>
                      <wps:cNvPr id="47" name="Text Box 2"/>
                      <wps:cNvSpPr txBox="1">
                        <a:spLocks noChangeArrowheads="1"/>
                      </wps:cNvSpPr>
                      <wps:spPr bwMode="auto">
                        <a:xfrm>
                          <a:off x="41818" y="8"/>
                          <a:ext cx="18988" cy="4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487F811" w14:textId="77777777" w:rsidR="009F5979" w:rsidRDefault="009F5979"/>
                        </w:txbxContent>
                      </wps:txbx>
                      <wps:bodyPr rot="0" vert="horz" wrap="square" lIns="91440" tIns="45720" rIns="91440" bIns="45720" anchor="t" anchorCtr="0" upright="1">
                        <a:noAutofit/>
                      </wps:bodyPr>
                    </wps:wsp>
                    <pic:pic xmlns:pic="http://schemas.openxmlformats.org/drawingml/2006/picture">
                      <pic:nvPicPr>
                        <pic:cNvPr id="48" name="Slika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4959" y="762"/>
                          <a:ext cx="2857" cy="2857"/>
                        </a:xfrm>
                        <a:prstGeom prst="rect">
                          <a:avLst/>
                        </a:prstGeom>
                        <a:noFill/>
                        <a:extLst>
                          <a:ext uri="{909E8E84-426E-40DD-AFC4-6F175D3DCCD1}">
                            <a14:hiddenFill xmlns:a14="http://schemas.microsoft.com/office/drawing/2010/main">
                              <a:solidFill>
                                <a:srgbClr val="FFFFFF"/>
                              </a:solidFill>
                            </a14:hiddenFill>
                          </a:ext>
                        </a:extLst>
                      </pic:spPr>
                    </pic:pic>
                    <wps:wsp>
                      <wps:cNvPr id="50" name="Ravni poveznik 4"/>
                      <wps:cNvCnPr>
                        <a:cxnSpLocks noChangeShapeType="1"/>
                      </wps:cNvCnPr>
                      <wps:spPr bwMode="auto">
                        <a:xfrm>
                          <a:off x="0" y="4762"/>
                          <a:ext cx="58216" cy="0"/>
                        </a:xfrm>
                        <a:prstGeom prst="line">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51" name="Ravni poveznik 8"/>
                      <wps:cNvCnPr>
                        <a:cxnSpLocks noChangeShapeType="1"/>
                      </wps:cNvCnPr>
                      <wps:spPr bwMode="auto">
                        <a:xfrm>
                          <a:off x="39052" y="285"/>
                          <a:ext cx="0" cy="3600"/>
                        </a:xfrm>
                        <a:prstGeom prst="line">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737F5DAF" id="Grupa 9" o:spid="_x0000_s1040" style="position:absolute;left:0;text-align:left;margin-left:0;margin-top:14.2pt;width:478.75pt;height:38.85pt;z-index:251672576;mso-position-horizontal:center;mso-position-horizontal-relative:page;mso-position-vertical-relative:page;mso-width-relative:margin;mso-height-relative:margin" coordsize="6080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">
              <v:shapetype id="_x0000_t202" coordsize="21600,21600" o:spt="202" path="m,l,21600r21600,l21600,xe">
                <v:stroke joinstyle="miter"/>
                <v:path gradientshapeok="t" o:connecttype="rect"/>
              </v:shapetype>
              <v:shape id="Text Box 11" o:spid="_x0000_s1041"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" filled="f" stroked="f" strokeweight=".5pt">
                <v:textbox>
                  <w:txbxContent>
                    <w:p w14:paraId="2A780CA2" w14:textId="5D3B2A18" w:rsidR="00152C9D" w:rsidRPr="00491884" w:rsidRDefault="00152C9D" w:rsidP="00152C9D">
                      <w:pPr>
                        <w:rPr>
                          <w:sz w:val="24"/>
                        </w:rPr>
                      </w:pPr>
                      <w:r w:rsidRPr="00491884">
                        <w:t>Procjen</w:t>
                      </w:r>
                      <w:r>
                        <w:t>a</w:t>
                      </w:r>
                      <w:r w:rsidRPr="00491884">
                        <w:t xml:space="preserve"> rizika od velikih nesreća</w:t>
                      </w:r>
                      <w:r>
                        <w:t xml:space="preserve"> </w:t>
                      </w:r>
                    </w:p>
                    <w:p w14:paraId="1F7BEA33" w14:textId="77777777" w:rsidR="00787E82" w:rsidRPr="000B54BF" w:rsidRDefault="00787E82" w:rsidP="00A73407"/>
                  </w:txbxContent>
                </v:textbox>
              </v:shape>
              <v:shape id="_x0000_s1042" type="#_x0000_t202" style="position:absolute;left:41818;top:8;width:18988;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" filled="f" stroked="f">
                <v:textbox>
                  <w:txbxContent>
                    <w:p w14:paraId="5487F811" w14:textId="77777777" w:rsidR="009F5979" w:rsidRDefault="009F5979"/>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43"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">
                <v:imagedata r:id="rId2" o:title=""/>
              </v:shape>
              <v:line id="Ravni poveznik 4" o:spid="_x0000_s1044"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" strokecolor="#00b050" strokeweight="1.5pt"/>
              <v:line id="Ravni poveznik 8" o:spid="_x0000_s1045" style="position:absolute;visibility:visible;mso-wrap-style:square" from="39052,285" to="39052,3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" strokecolor="#00b050" strokeweight="1.5pt"/>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D5AE751" w14:textId="16D54DE0" w:rsidR="00787E82" w:rsidRDefault="00787E82" w:rsidP="00D917CA">
    <w:pPr>
      <w:pStyle w:val="Header"/>
    </w:pPr>
    <w:r>
      <w:rPr>
        <w:noProof/>
        <w:lang w:eastAsia="hr-HR"/>
      </w:rPr>
      <w:drawing>
        <wp:anchor distT="0" distB="0" distL="114300" distR="114300" simplePos="0" relativeHeight="251657216" behindDoc="1" locked="1" layoutInCell="1" allowOverlap="1" wp14:anchorId="00D34EAE" wp14:editId="56AA996E">
          <wp:simplePos x="0" y="0"/>
          <wp:positionH relativeFrom="page">
            <wp:align>center</wp:align>
          </wp:positionH>
          <wp:positionV relativeFrom="page">
            <wp:align>center</wp:align>
          </wp:positionV>
          <wp:extent cx="7534800" cy="10656000"/>
          <wp:effectExtent l="0" t="0" r="0" b="0"/>
          <wp:wrapNone/>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 projekt naslovna.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34800" cy="10656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EA7A6C7" w14:textId="4AC8CC40" w:rsidR="009E5653" w:rsidRDefault="002A5C02" w:rsidP="009E5653">
    <w:pPr>
      <w:pStyle w:val="Header"/>
      <w:tabs>
        <w:tab w:val="clear" w:pos="4536"/>
        <w:tab w:val="clear" w:pos="9072"/>
        <w:tab w:val="clear" w:pos="9923"/>
        <w:tab w:val="left" w:pos="6315"/>
      </w:tabs>
    </w:pPr>
    <w:r>
      <w:rPr>
        <w:noProof/>
        <w:lang w:eastAsia="hr-HR"/>
      </w:rPr>
      <mc:AlternateContent>
        <mc:Choice Requires="wpg">
          <w:drawing>
            <wp:anchor distT="0" distB="0" distL="114300" distR="114300" simplePos="0" relativeHeight="251685888" behindDoc="0" locked="0" layoutInCell="1" allowOverlap="1" wp14:anchorId="360153A4" wp14:editId="68503287">
              <wp:simplePos x="0" y="0"/>
              <wp:positionH relativeFrom="page">
                <wp:align>center</wp:align>
              </wp:positionH>
              <wp:positionV relativeFrom="page">
                <wp:posOffset>180340</wp:posOffset>
              </wp:positionV>
              <wp:extent cx="5821146" cy="568668"/>
              <wp:effectExtent l="0" t="0" r="27305" b="3175"/>
              <wp:wrapNone/>
              <wp:docPr id="34" name="Grupa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1146" cy="568668"/>
                        <a:chOff x="0" y="0"/>
                        <a:chExt cx="5821680" cy="569400"/>
                      </a:xfrm>
                    </wpg:grpSpPr>
                    <wps:wsp>
                      <wps:cNvPr id="35" name="Text Box 11"/>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6BF28D85" w14:textId="77777777" w:rsidR="009E5653" w:rsidRPr="00491884" w:rsidRDefault="009E5653" w:rsidP="00152C9D">
                            <w:pPr>
                              <w:rPr>
                                <w:sz w:val="24"/>
                              </w:rPr>
                            </w:pPr>
                            <w:r w:rsidRPr="00491884">
                              <w:t>Procjen</w:t>
                            </w:r>
                            <w:r>
                              <w:t>a</w:t>
                            </w:r>
                            <w:r w:rsidRPr="00491884">
                              <w:t xml:space="preserve"> rizika od velikih nesreća</w:t>
                            </w:r>
                            <w:r>
                              <w:t xml:space="preserve"> </w:t>
                            </w:r>
                          </w:p>
                          <w:p w14:paraId="532C2A71" w14:textId="77777777" w:rsidR="009E5653" w:rsidRPr="000B54BF" w:rsidRDefault="009E5653" w:rsidP="00A7340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17" name="Text Box 2"/>
                      <wps:cNvSpPr txBox="1">
                        <a:spLocks noChangeArrowheads="1"/>
                      </wps:cNvSpPr>
                      <wps:spPr bwMode="auto">
                        <a:xfrm>
                          <a:off x="1571730" y="76200"/>
                          <a:ext cx="1898863" cy="493200"/>
                        </a:xfrm>
                        <a:prstGeom prst="rect">
                          <a:avLst/>
                        </a:prstGeom>
                        <a:noFill/>
                        <a:ln w="9525">
                          <a:noFill/>
                          <a:miter lim="800000"/>
                          <a:headEnd/>
                          <a:tailEnd/>
                        </a:ln>
                      </wps:spPr>
                      <wps:txbx>
                        <w:txbxContent>
                          <w:p w14:paraId="60650618" w14:textId="77777777" w:rsidR="009E5653" w:rsidRPr="00B86918" w:rsidRDefault="009E5653" w:rsidP="00A73407"/>
                          <w:p w14:paraId="031D2263" w14:textId="77777777" w:rsidR="00845140" w:rsidRDefault="00845140"/>
                        </w:txbxContent>
                      </wps:txbx>
                      <wps:bodyPr rot="0" vert="horz" wrap="square" lIns="91440" tIns="45720" rIns="91440" bIns="45720" anchor="t" anchorCtr="0">
                        <a:noAutofit/>
                      </wps:bodyPr>
                    </wps:wsp>
                    <wps:wsp>
                      <wps:cNvPr id="37"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39" name="Ravni poveznik 8"/>
                      <wps:cNvCnPr/>
                      <wps:spPr>
                        <a:xfrm>
                          <a:off x="3905242" y="28543"/>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360153A4" id="_x0000_s1053" style="position:absolute;left:0;text-align:left;margin-left:0;margin-top:14.2pt;width:458.35pt;height:44.8pt;z-index:251685888;mso-position-horizontal:center;mso-position-horizontal-relative:page;mso-position-vertical-relative:page;mso-width-relative:margin;mso-height-relative:margin" coordsize="58216,56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">
              <v:shapetype id="_x0000_t202" coordsize="21600,21600" o:spt="202" path="m,l,21600r21600,l21600,xe">
                <v:stroke joinstyle="miter"/>
                <v:path gradientshapeok="t" o:connecttype="rect"/>
              </v:shapetype>
              <v:shape id="Text Box 11" o:spid="_x0000_s1054"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" filled="f" stroked="f" strokeweight=".5pt">
                <v:textbox>
                  <w:txbxContent>
                    <w:p w14:paraId="6BF28D85" w14:textId="77777777" w:rsidR="009E5653" w:rsidRPr="00491884" w:rsidRDefault="009E5653" w:rsidP="00152C9D">
                      <w:pPr>
                        <w:rPr>
                          <w:sz w:val="24"/>
                        </w:rPr>
                      </w:pPr>
                      <w:r w:rsidRPr="00491884">
                        <w:t>Procjen</w:t>
                      </w:r>
                      <w:r>
                        <w:t>a</w:t>
                      </w:r>
                      <w:r w:rsidRPr="00491884">
                        <w:t xml:space="preserve"> rizika od velikih nesreća</w:t>
                      </w:r>
                      <w:r>
                        <w:t xml:space="preserve"> </w:t>
                      </w:r>
                    </w:p>
                    <w:p w14:paraId="532C2A71" w14:textId="77777777" w:rsidR="009E5653" w:rsidRPr="000B54BF" w:rsidRDefault="009E5653" w:rsidP="00A73407"/>
                  </w:txbxContent>
                </v:textbox>
              </v:shape>
              <v:shape id="_x0000_s1055" type="#_x0000_t202" style="position:absolute;left:15717;top:762;width:18988;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" filled="f" stroked="f">
                <v:textbox>
                  <w:txbxContent>
                    <w:p w14:paraId="60650618" w14:textId="77777777" w:rsidR="009E5653" w:rsidRPr="00B86918" w:rsidRDefault="009E5653" w:rsidP="00A73407"/>
                    <w:p w14:paraId="031D2263" w14:textId="77777777" w:rsidR="00845140" w:rsidRDefault="00845140"/>
                  </w:txbxContent>
                </v:textbox>
              </v:shape>
              <v:line id="Ravni poveznik 4" o:spid="_x0000_s1056"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" strokecolor="#00b050" strokeweight="1.5pt"/>
              <v:line id="Ravni poveznik 8" o:spid="_x0000_s1057" style="position:absolute;visibility:visible;mso-wrap-style:square" from="39052,285" to="39052,38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" strokecolor="#00b050" strokeweight="1.5pt"/>
              <w10:wrap anchorx="page" anchory="page"/>
            </v:group>
          </w:pict>
        </mc:Fallback>
      </mc:AlternateContent>
    </w:r>
    <w:r w:rsidR="009E5653">
      <w:tab/>
    </w:r>
    <w:r w:rsidR="00A12248">
      <w:t>Općina Vinodolska općina</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50EAAA7" w14:textId="57004007" w:rsidR="00787E82" w:rsidRDefault="002A5C02" w:rsidP="00D917CA">
    <w:pPr>
      <w:pStyle w:val="Header"/>
    </w:pPr>
    <w:r>
      <w:rPr>
        <w:noProof/>
        <w:lang w:eastAsia="hr-HR"/>
      </w:rPr>
      <mc:AlternateContent>
        <mc:Choice Requires="wpg">
          <w:drawing>
            <wp:anchor distT="0" distB="0" distL="114300" distR="114300" simplePos="0" relativeHeight="251677696" behindDoc="0" locked="0" layoutInCell="1" allowOverlap="1" wp14:anchorId="63BD6318" wp14:editId="2C8A76E7">
              <wp:simplePos x="0" y="0"/>
              <wp:positionH relativeFrom="page">
                <wp:align>center</wp:align>
              </wp:positionH>
              <wp:positionV relativeFrom="page">
                <wp:posOffset>180340</wp:posOffset>
              </wp:positionV>
              <wp:extent cx="5975350" cy="502285"/>
              <wp:effectExtent l="10160" t="0" r="0" b="3175"/>
              <wp:wrapNone/>
              <wp:docPr id="947" name="Group 1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75350" cy="502285"/>
                        <a:chOff x="0" y="0"/>
                        <a:chExt cx="59760" cy="5034"/>
                      </a:xfrm>
                    </wpg:grpSpPr>
                    <wps:wsp>
                      <wps:cNvPr id="948" name="Text Box 19"/>
                      <wps:cNvSpPr txBox="1">
                        <a:spLocks noChangeArrowheads="1"/>
                      </wps:cNvSpPr>
                      <wps:spPr bwMode="auto">
                        <a:xfrm>
                          <a:off x="95" y="0"/>
                          <a:ext cx="33191" cy="49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C897770" w14:textId="3E88A7E7" w:rsidR="003F3513" w:rsidRPr="00491884" w:rsidRDefault="003F3513" w:rsidP="003F3513">
                            <w:pPr>
                              <w:rPr>
                                <w:sz w:val="24"/>
                              </w:rPr>
                            </w:pPr>
                            <w:r w:rsidRPr="00491884">
                              <w:t>Procjen</w:t>
                            </w:r>
                            <w:r w:rsidR="000357B3">
                              <w:t>a</w:t>
                            </w:r>
                            <w:r w:rsidRPr="00491884">
                              <w:t xml:space="preserve"> rizika od velikih nesreća</w:t>
                            </w:r>
                            <w:r w:rsidR="000357B3">
                              <w:t xml:space="preserve"> </w:t>
                            </w:r>
                          </w:p>
                          <w:p w14:paraId="48CA24AB" w14:textId="77777777" w:rsidR="00787E82" w:rsidRPr="000B54BF" w:rsidRDefault="00787E82" w:rsidP="006B2D4B"/>
                        </w:txbxContent>
                      </wps:txbx>
                      <wps:bodyPr rot="0" vert="horz" wrap="square" lIns="91440" tIns="45720" rIns="91440" bIns="45720" anchor="t" anchorCtr="0" upright="1">
                        <a:noAutofit/>
                      </wps:bodyPr>
                    </wps:wsp>
                    <wps:wsp>
                      <wps:cNvPr id="950" name="Text Box 2"/>
                      <wps:cNvSpPr txBox="1">
                        <a:spLocks noChangeArrowheads="1"/>
                      </wps:cNvSpPr>
                      <wps:spPr bwMode="auto">
                        <a:xfrm>
                          <a:off x="41152" y="102"/>
                          <a:ext cx="18608" cy="49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2B09ABF" w14:textId="71FF347D" w:rsidR="00787E82" w:rsidRPr="00B86918" w:rsidRDefault="00A12248" w:rsidP="00A73407">
                            <w:r>
                              <w:t>Općina Vinodolska općina</w:t>
                            </w:r>
                          </w:p>
                        </w:txbxContent>
                      </wps:txbx>
                      <wps:bodyPr rot="0" vert="horz" wrap="square" lIns="91440" tIns="45720" rIns="91440" bIns="45720" anchor="t" anchorCtr="0" upright="1">
                        <a:noAutofit/>
                      </wps:bodyPr>
                    </wps:wsp>
                    <pic:pic xmlns:pic="http://schemas.openxmlformats.org/drawingml/2006/picture">
                      <pic:nvPicPr>
                        <pic:cNvPr id="951" name="Slika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54959" y="762"/>
                          <a:ext cx="2857" cy="2857"/>
                        </a:xfrm>
                        <a:prstGeom prst="rect">
                          <a:avLst/>
                        </a:prstGeom>
                        <a:noFill/>
                        <a:extLst>
                          <a:ext uri="{909E8E84-426E-40DD-AFC4-6F175D3DCCD1}">
                            <a14:hiddenFill xmlns:a14="http://schemas.microsoft.com/office/drawing/2010/main">
                              <a:solidFill>
                                <a:srgbClr val="FFFFFF"/>
                              </a:solidFill>
                            </a14:hiddenFill>
                          </a:ext>
                        </a:extLst>
                      </pic:spPr>
                    </pic:pic>
                    <wps:wsp>
                      <wps:cNvPr id="952" name="Ravni poveznik 4"/>
                      <wps:cNvCnPr>
                        <a:cxnSpLocks noChangeShapeType="1"/>
                      </wps:cNvCnPr>
                      <wps:spPr bwMode="auto">
                        <a:xfrm>
                          <a:off x="0" y="4762"/>
                          <a:ext cx="58216" cy="0"/>
                        </a:xfrm>
                        <a:prstGeom prst="line">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s:wsp>
                      <wps:cNvPr id="32" name="Ravni poveznik 8"/>
                      <wps:cNvCnPr>
                        <a:cxnSpLocks noChangeShapeType="1"/>
                      </wps:cNvCnPr>
                      <wps:spPr bwMode="auto">
                        <a:xfrm>
                          <a:off x="37623" y="475"/>
                          <a:ext cx="0" cy="3600"/>
                        </a:xfrm>
                        <a:prstGeom prst="line">
                          <a:avLst/>
                        </a:prstGeom>
                        <a:noFill/>
                        <a:ln w="19050">
                          <a:solidFill>
                            <a:srgbClr val="00B050"/>
                          </a:solidFill>
                          <a:round/>
                          <a:headEnd/>
                          <a:tailEnd/>
                        </a:ln>
                        <a:extLst>
                          <a:ext uri="{909E8E84-426E-40DD-AFC4-6F175D3DCCD1}">
                            <a14:hiddenFill xmlns:a14="http://schemas.microsoft.com/office/drawing/2010/main">
                              <a:noFill/>
                            </a14:hiddenFill>
                          </a:ext>
                        </a:extLst>
                      </wps:spPr>
                      <wps:bodyPr/>
                    </wps:wsp>
                  </wpg:wgp>
                </a:graphicData>
              </a:graphic>
              <wp14:sizeRelH relativeFrom="margin">
                <wp14:pctWidth>0</wp14:pctWidth>
              </wp14:sizeRelH>
              <wp14:sizeRelV relativeFrom="margin">
                <wp14:pctHeight>0</wp14:pctHeight>
              </wp14:sizeRelV>
            </wp:anchor>
          </w:drawing>
        </mc:Choice>
        <mc:Fallback>
          <w:pict>
            <v:group w14:anchorId="63BD6318" id="Group 17" o:spid="_x0000_s1058" style="position:absolute;left:0;text-align:left;margin-left:0;margin-top:14.2pt;width:470.5pt;height:39.55pt;z-index:251677696;mso-position-horizontal:center;mso-position-horizontal-relative:page;mso-position-vertical-relative:page;mso-width-relative:margin;mso-height-relative:margin" coordsize="59760,50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">
              <v:shapetype id="_x0000_t202" coordsize="21600,21600" o:spt="202" path="m,l,21600r21600,l21600,xe">
                <v:stroke joinstyle="miter"/>
                <v:path gradientshapeok="t" o:connecttype="rect"/>
              </v:shapetype>
              <v:shape id="Text Box 19" o:spid="_x0000_s1059"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" filled="f" stroked="f" strokeweight=".5pt">
                <v:textbox>
                  <w:txbxContent>
                    <w:p w14:paraId="7C897770" w14:textId="3E88A7E7" w:rsidR="003F3513" w:rsidRPr="00491884" w:rsidRDefault="003F3513" w:rsidP="003F3513">
                      <w:pPr>
                        <w:rPr>
                          <w:sz w:val="24"/>
                        </w:rPr>
                      </w:pPr>
                      <w:r w:rsidRPr="00491884">
                        <w:t>Procjen</w:t>
                      </w:r>
                      <w:r w:rsidR="000357B3">
                        <w:t>a</w:t>
                      </w:r>
                      <w:r w:rsidRPr="00491884">
                        <w:t xml:space="preserve"> rizika od velikih nesreća</w:t>
                      </w:r>
                      <w:r w:rsidR="000357B3">
                        <w:t xml:space="preserve"> </w:t>
                      </w:r>
                    </w:p>
                    <w:p w14:paraId="48CA24AB" w14:textId="77777777" w:rsidR="00787E82" w:rsidRPr="000B54BF" w:rsidRDefault="00787E82" w:rsidP="006B2D4B"/>
                  </w:txbxContent>
                </v:textbox>
              </v:shape>
              <v:shape id="_x0000_s1060" type="#_x0000_t202" style="position:absolute;left:41152;top:102;width:18608;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" filled="f" stroked="f">
                <v:textbox>
                  <w:txbxContent>
                    <w:p w14:paraId="42B09ABF" w14:textId="71FF347D" w:rsidR="00787E82" w:rsidRPr="00B86918" w:rsidRDefault="00A12248" w:rsidP="00A73407">
                      <w:r>
                        <w:t>Općina Vinodolska općina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61"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">
                <v:imagedata r:id="rId2" o:title=""/>
              </v:shape>
              <v:line id="Ravni poveznik 4" o:spid="_x0000_s1062"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" strokecolor="#00b050" strokeweight="1.5pt"/>
              <v:line id="Ravni poveznik 8" o:spid="_x0000_s1063" style="position:absolute;visibility:visible;mso-wrap-style:square" from="37623,475" to="37623,407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" strokecolor="#00b050" strokeweight="1.5pt"/>
              <w10:wrap anchorx="page" anchory="page"/>
            </v:group>
          </w:pict>
        </mc:Fallback>
      </mc:AlternateConten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E403E4C" w14:textId="05568545" w:rsidR="006977C3" w:rsidRDefault="002A5C02" w:rsidP="00D917CA">
    <w:pPr>
      <w:pStyle w:val="Header"/>
    </w:pPr>
    <w:r>
      <w:rPr>
        <w:noProof/>
        <w:lang w:eastAsia="hr-HR"/>
      </w:rPr>
      <mc:AlternateContent>
        <mc:Choice Requires="wpg">
          <w:drawing>
            <wp:anchor distT="0" distB="0" distL="114300" distR="114300" simplePos="0" relativeHeight="251682816" behindDoc="0" locked="0" layoutInCell="1" allowOverlap="1" wp14:anchorId="295770FB" wp14:editId="4234F98E">
              <wp:simplePos x="0" y="0"/>
              <wp:positionH relativeFrom="page">
                <wp:align>center</wp:align>
              </wp:positionH>
              <wp:positionV relativeFrom="page">
                <wp:posOffset>180340</wp:posOffset>
              </wp:positionV>
              <wp:extent cx="5821045" cy="493395"/>
              <wp:effectExtent l="0" t="0" r="27305" b="1905"/>
              <wp:wrapNone/>
              <wp:docPr id="91" name="Grupa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821045" cy="493395"/>
                        <a:chOff x="0" y="0"/>
                        <a:chExt cx="5821680" cy="494030"/>
                      </a:xfrm>
                    </wpg:grpSpPr>
                    <wps:wsp>
                      <wps:cNvPr id="92" name="Text Box 19"/>
                      <wps:cNvSpPr txBox="1"/>
                      <wps:spPr>
                        <a:xfrm>
                          <a:off x="9525" y="0"/>
                          <a:ext cx="3319145" cy="49403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339D96F" w14:textId="68FF777C" w:rsidR="006977C3" w:rsidRDefault="006977C3" w:rsidP="006B2D4B">
                            <w:r>
                              <w:rPr>
                                <w:sz w:val="20"/>
                              </w:rPr>
                              <w:t>Procjena rizika od velikih nesreća</w:t>
                            </w:r>
                            <w:r w:rsidR="007E6F4C">
                              <w:rPr>
                                <w:sz w:val="20"/>
                              </w:rPr>
                              <w:t xml:space="preserve"> </w:t>
                            </w:r>
                          </w:p>
                          <w:p w14:paraId="5D57312B" w14:textId="77777777" w:rsidR="006977C3" w:rsidRPr="000B54BF" w:rsidRDefault="006977C3" w:rsidP="006B2D4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93" name="Text Box 2"/>
                      <wps:cNvSpPr txBox="1">
                        <a:spLocks noChangeArrowheads="1"/>
                      </wps:cNvSpPr>
                      <wps:spPr bwMode="auto">
                        <a:xfrm>
                          <a:off x="3924624" y="0"/>
                          <a:ext cx="1603709" cy="493200"/>
                        </a:xfrm>
                        <a:prstGeom prst="rect">
                          <a:avLst/>
                        </a:prstGeom>
                        <a:noFill/>
                        <a:ln w="9525">
                          <a:noFill/>
                          <a:miter lim="800000"/>
                          <a:headEnd/>
                          <a:tailEnd/>
                        </a:ln>
                      </wps:spPr>
                      <wps:txbx>
                        <w:txbxContent>
                          <w:p w14:paraId="41115336" w14:textId="619BA281" w:rsidR="006977C3" w:rsidRPr="00B86918" w:rsidRDefault="00A12248" w:rsidP="006B2D4B">
                            <w:r>
                              <w:rPr>
                                <w:sz w:val="20"/>
                              </w:rPr>
                              <w:t>Općina Vinodolska općina</w:t>
                            </w:r>
                          </w:p>
                        </w:txbxContent>
                      </wps:txbx>
                      <wps:bodyPr rot="0" vert="horz" wrap="square" lIns="91440" tIns="45720" rIns="91440" bIns="45720" anchor="t" anchorCtr="0">
                        <a:noAutofit/>
                      </wps:bodyPr>
                    </wps:wsp>
                    <pic:pic xmlns:pic="http://schemas.openxmlformats.org/drawingml/2006/picture">
                      <pic:nvPicPr>
                        <pic:cNvPr id="94" name="Slika 2"/>
                        <pic:cNvPicPr>
                          <a:picLocks noChangeAspect="1"/>
                        </pic:cNvPicPr>
                      </pic:nvPicPr>
                      <pic:blipFill>
                        <a:blip r:embed="rId1"/>
                        <a:stretch>
                          <a:fillRect/>
                        </a:stretch>
                      </pic:blipFill>
                      <pic:spPr>
                        <a:xfrm>
                          <a:off x="5495925" y="76200"/>
                          <a:ext cx="285750" cy="285750"/>
                        </a:xfrm>
                        <a:prstGeom prst="rect">
                          <a:avLst/>
                        </a:prstGeom>
                      </pic:spPr>
                    </pic:pic>
                    <wps:wsp>
                      <wps:cNvPr id="95" name="Ravni poveznik 4"/>
                      <wps:cNvCnPr/>
                      <wps:spPr>
                        <a:xfrm>
                          <a:off x="0" y="476250"/>
                          <a:ext cx="5821680" cy="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937" name="Ravni poveznik 8"/>
                      <wps:cNvCnPr/>
                      <wps:spPr>
                        <a:xfrm>
                          <a:off x="3829036" y="47625"/>
                          <a:ext cx="0" cy="360000"/>
                        </a:xfrm>
                        <a:prstGeom prst="line">
                          <a:avLst/>
                        </a:prstGeom>
                        <a:ln w="19050">
                          <a:solidFill>
                            <a:srgbClr val="00B050"/>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95770FB" id="_x0000_s1069" style="position:absolute;left:0;text-align:left;margin-left:0;margin-top:14.2pt;width:458.35pt;height:38.85pt;z-index:251682816;mso-position-horizontal:center;mso-position-horizontal-relative:page;mso-position-vertical-relative:page;mso-width-relative:margin;mso-height-relative:margin" coordsize="58216,49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">
              <v:shapetype id="_x0000_t202" coordsize="21600,21600" o:spt="202" path="m,l,21600r21600,l21600,xe">
                <v:stroke joinstyle="miter"/>
                <v:path gradientshapeok="t" o:connecttype="rect"/>
              </v:shapetype>
              <v:shape id="Text Box 19" o:spid="_x0000_s1070" type="#_x0000_t202" style="position:absolute;left:95;width:33191;height:49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" filled="f" stroked="f" strokeweight=".5pt">
                <v:textbox>
                  <w:txbxContent>
                    <w:p w14:paraId="0339D96F" w14:textId="68FF777C" w:rsidR="006977C3" w:rsidRDefault="006977C3" w:rsidP="006B2D4B">
                      <w:r>
                        <w:rPr>
                          <w:sz w:val="20"/>
                        </w:rPr>
                        <w:t>Procjena rizika od velikih nesreća</w:t>
                      </w:r>
                      <w:r w:rsidR="007E6F4C">
                        <w:rPr>
                          <w:sz w:val="20"/>
                        </w:rPr>
                        <w:t xml:space="preserve"> </w:t>
                      </w:r>
                    </w:p>
                    <w:p w14:paraId="5D57312B" w14:textId="77777777" w:rsidR="006977C3" w:rsidRPr="000B54BF" w:rsidRDefault="006977C3" w:rsidP="006B2D4B"/>
                  </w:txbxContent>
                </v:textbox>
              </v:shape>
              <v:shape id="_x0000_s1071" type="#_x0000_t202" style="position:absolute;left:39246;width:16037;height:49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" filled="f" stroked="f">
                <v:textbox>
                  <w:txbxContent>
                    <w:p w14:paraId="41115336" w14:textId="619BA281" w:rsidR="006977C3" w:rsidRPr="00B86918" w:rsidRDefault="00A12248" w:rsidP="006B2D4B">
                      <w:r>
                        <w:rPr>
                          <w:sz w:val="20"/>
                        </w:rPr>
                        <w:t>Općina Vinodolska općina</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Slika 2" o:spid="_x0000_s1072" type="#_x0000_t75" style="position:absolute;left:54959;top:762;width:2857;height:28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">
                <v:imagedata r:id="rId2" o:title=""/>
              </v:shape>
              <v:line id="Ravni poveznik 4" o:spid="_x0000_s1073" style="position:absolute;visibility:visible;mso-wrap-style:square" from="0,4762" to="58216,47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" strokecolor="#00b050" strokeweight="1.5pt"/>
              <v:line id="Ravni poveznik 8" o:spid="_x0000_s1074" style="position:absolute;visibility:visible;mso-wrap-style:square" from="38290,476" to="38290,4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" strokecolor="#00b050" strokeweight="1.5pt"/>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8EB03EA1"/>
    <w:multiLevelType w:val="hybridMultilevel"/>
    <w:tmpl w:val="FFFFFFFF"/>
    <w:lvl w:ilvl="0" w:tplc="FFFFFFFF">
      <w:start w:val="1"/>
      <w:numFmt w:val="bullet"/>
      <w:lvlText w:val="•"/>
      <w:lvlJc w:val="left"/>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 w15:restartNumberingAfterBreak="0">
    <w:nsid w:val="FFFFFF88"/>
    <w:multiLevelType w:val="singleLevel"/>
    <w:tmpl w:val="929A9E34"/>
    <w:lvl w:ilvl="0">
      <w:start w:val="1"/>
      <w:numFmt w:val="decimal"/>
      <w:pStyle w:val="ListNumber"/>
      <w:lvlText w:val="%1."/>
      <w:lvlJc w:val="left"/>
      <w:pPr>
        <w:tabs>
          <w:tab w:val="num" w:pos="360"/>
        </w:tabs>
        <w:ind w:left="360" w:hanging="360"/>
      </w:pPr>
      <w:rPr>
        <w:rFonts w:hint="default"/>
      </w:rPr>
    </w:lvl>
  </w:abstractNum>
  <w:abstractNum w:abstractNumId="2" w15:restartNumberingAfterBreak="0">
    <w:nsid w:val="00527040"/>
    <w:multiLevelType w:val="hybridMultilevel"/>
    <w:tmpl w:val="4260EB48"/>
    <w:lvl w:ilvl="0" w:tplc="C7D48B06">
      <w:start w:val="1"/>
      <w:numFmt w:val="bullet"/>
      <w:lvlText w:val="-"/>
      <w:lvlJc w:val="left"/>
      <w:pPr>
        <w:ind w:left="720" w:hanging="360"/>
      </w:pPr>
      <w:rPr>
        <w:rFonts w:ascii="Courier New" w:hAnsi="Courier Ne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 w15:restartNumberingAfterBreak="0">
    <w:nsid w:val="06B91597"/>
    <w:multiLevelType w:val="multilevel"/>
    <w:tmpl w:val="7F823EB4"/>
    <w:lvl w:ilvl="0">
      <w:start w:val="1"/>
      <w:numFmt w:val="decimal"/>
      <w:lvlText w:val="%1."/>
      <w:lvlJc w:val="left"/>
      <w:pPr>
        <w:ind w:left="720" w:hanging="360"/>
      </w:pPr>
    </w:lvl>
    <w:lvl w:ilvl="1">
      <w:start w:val="2"/>
      <w:numFmt w:val="decimal"/>
      <w:isLgl/>
      <w:lvlText w:val="%1.%2."/>
      <w:lvlJc w:val="left"/>
      <w:pPr>
        <w:ind w:left="1680" w:hanging="720"/>
      </w:pPr>
      <w:rPr>
        <w:rFonts w:hint="default"/>
      </w:rPr>
    </w:lvl>
    <w:lvl w:ilvl="2">
      <w:start w:val="3"/>
      <w:numFmt w:val="decimal"/>
      <w:isLgl/>
      <w:lvlText w:val="%1.%2.%3."/>
      <w:lvlJc w:val="left"/>
      <w:pPr>
        <w:ind w:left="2280" w:hanging="720"/>
      </w:pPr>
      <w:rPr>
        <w:rFonts w:hint="default"/>
      </w:rPr>
    </w:lvl>
    <w:lvl w:ilvl="3">
      <w:start w:val="1"/>
      <w:numFmt w:val="decimal"/>
      <w:isLgl/>
      <w:lvlText w:val="%1.%2.%3.%4."/>
      <w:lvlJc w:val="left"/>
      <w:pPr>
        <w:ind w:left="3240" w:hanging="1080"/>
      </w:pPr>
      <w:rPr>
        <w:rFonts w:hint="default"/>
      </w:rPr>
    </w:lvl>
    <w:lvl w:ilvl="4">
      <w:start w:val="1"/>
      <w:numFmt w:val="decimal"/>
      <w:isLgl/>
      <w:lvlText w:val="%1.%2.%3.%4.%5."/>
      <w:lvlJc w:val="left"/>
      <w:pPr>
        <w:ind w:left="4200" w:hanging="1440"/>
      </w:pPr>
      <w:rPr>
        <w:rFonts w:hint="default"/>
      </w:rPr>
    </w:lvl>
    <w:lvl w:ilvl="5">
      <w:start w:val="1"/>
      <w:numFmt w:val="decimal"/>
      <w:isLgl/>
      <w:lvlText w:val="%1.%2.%3.%4.%5.%6."/>
      <w:lvlJc w:val="left"/>
      <w:pPr>
        <w:ind w:left="4800" w:hanging="1440"/>
      </w:pPr>
      <w:rPr>
        <w:rFonts w:hint="default"/>
      </w:rPr>
    </w:lvl>
    <w:lvl w:ilvl="6">
      <w:start w:val="1"/>
      <w:numFmt w:val="decimal"/>
      <w:isLgl/>
      <w:lvlText w:val="%1.%2.%3.%4.%5.%6.%7."/>
      <w:lvlJc w:val="left"/>
      <w:pPr>
        <w:ind w:left="5760" w:hanging="1800"/>
      </w:pPr>
      <w:rPr>
        <w:rFonts w:hint="default"/>
      </w:rPr>
    </w:lvl>
    <w:lvl w:ilvl="7">
      <w:start w:val="1"/>
      <w:numFmt w:val="decimal"/>
      <w:isLgl/>
      <w:lvlText w:val="%1.%2.%3.%4.%5.%6.%7.%8."/>
      <w:lvlJc w:val="left"/>
      <w:pPr>
        <w:ind w:left="6720" w:hanging="2160"/>
      </w:pPr>
      <w:rPr>
        <w:rFonts w:hint="default"/>
      </w:rPr>
    </w:lvl>
    <w:lvl w:ilvl="8">
      <w:start w:val="1"/>
      <w:numFmt w:val="decimal"/>
      <w:isLgl/>
      <w:lvlText w:val="%1.%2.%3.%4.%5.%6.%7.%8.%9."/>
      <w:lvlJc w:val="left"/>
      <w:pPr>
        <w:ind w:left="7320" w:hanging="2160"/>
      </w:pPr>
      <w:rPr>
        <w:rFonts w:hint="default"/>
      </w:rPr>
    </w:lvl>
  </w:abstractNum>
  <w:abstractNum w:abstractNumId="4" w15:restartNumberingAfterBreak="0">
    <w:nsid w:val="074220B8"/>
    <w:multiLevelType w:val="hybridMultilevel"/>
    <w:tmpl w:val="A1420834"/>
    <w:lvl w:ilvl="0" w:tplc="F7309618">
      <w:start w:val="1"/>
      <w:numFmt w:val="bullet"/>
      <w:lvlText w:val=""/>
      <w:lvlJc w:val="left"/>
      <w:pPr>
        <w:ind w:left="1080" w:hanging="360"/>
      </w:pPr>
      <w:rPr>
        <w:rFonts w:ascii="Symbol" w:hAnsi="Symbol"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5" w15:restartNumberingAfterBreak="0">
    <w:nsid w:val="07544D2E"/>
    <w:multiLevelType w:val="hybridMultilevel"/>
    <w:tmpl w:val="2EEC929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 w15:restartNumberingAfterBreak="0">
    <w:nsid w:val="09D863BD"/>
    <w:multiLevelType w:val="hybridMultilevel"/>
    <w:tmpl w:val="5FEE9E30"/>
    <w:lvl w:ilvl="0" w:tplc="01DA69C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 w15:restartNumberingAfterBreak="0">
    <w:nsid w:val="0AE763A1"/>
    <w:multiLevelType w:val="hybridMultilevel"/>
    <w:tmpl w:val="BCA4914C"/>
    <w:lvl w:ilvl="0" w:tplc="C7D48B06">
      <w:start w:val="1"/>
      <w:numFmt w:val="bullet"/>
      <w:lvlText w:val="-"/>
      <w:lvlJc w:val="left"/>
      <w:pPr>
        <w:ind w:left="720" w:hanging="360"/>
      </w:pPr>
      <w:rPr>
        <w:rFonts w:ascii="Courier New" w:hAnsi="Courier Ne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8" w15:restartNumberingAfterBreak="0">
    <w:nsid w:val="0B1B42F0"/>
    <w:multiLevelType w:val="hybridMultilevel"/>
    <w:tmpl w:val="E2125D18"/>
    <w:lvl w:ilvl="0" w:tplc="041A000B">
      <w:start w:val="1"/>
      <w:numFmt w:val="bullet"/>
      <w:lvlText w:val=""/>
      <w:lvlJc w:val="left"/>
      <w:pPr>
        <w:ind w:left="720" w:hanging="360"/>
      </w:pPr>
      <w:rPr>
        <w:rFonts w:ascii="Wingdings" w:hAnsi="Wingding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9" w15:restartNumberingAfterBreak="0">
    <w:nsid w:val="0DD853AC"/>
    <w:multiLevelType w:val="hybridMultilevel"/>
    <w:tmpl w:val="738671B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0" w15:restartNumberingAfterBreak="0">
    <w:nsid w:val="12D05EDF"/>
    <w:multiLevelType w:val="hybridMultilevel"/>
    <w:tmpl w:val="C64CF14E"/>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1" w15:restartNumberingAfterBreak="0">
    <w:nsid w:val="15632A1E"/>
    <w:multiLevelType w:val="hybridMultilevel"/>
    <w:tmpl w:val="1CE6F7AA"/>
    <w:lvl w:ilvl="0" w:tplc="01B24CF0">
      <w:start w:val="1"/>
      <w:numFmt w:val="bullet"/>
      <w:pStyle w:val="ListParagraph"/>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2" w15:restartNumberingAfterBreak="0">
    <w:nsid w:val="188C6ED4"/>
    <w:multiLevelType w:val="hybridMultilevel"/>
    <w:tmpl w:val="A606C03A"/>
    <w:lvl w:ilvl="0" w:tplc="9924A0C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3" w15:restartNumberingAfterBreak="0">
    <w:nsid w:val="1971328C"/>
    <w:multiLevelType w:val="hybridMultilevel"/>
    <w:tmpl w:val="D0D0711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4" w15:restartNumberingAfterBreak="0">
    <w:nsid w:val="1B5721D8"/>
    <w:multiLevelType w:val="hybridMultilevel"/>
    <w:tmpl w:val="04C69246"/>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5" w15:restartNumberingAfterBreak="0">
    <w:nsid w:val="1BA369CE"/>
    <w:multiLevelType w:val="multilevel"/>
    <w:tmpl w:val="93ACBF60"/>
    <w:lvl w:ilvl="0">
      <w:start w:val="6"/>
      <w:numFmt w:val="decimal"/>
      <w:lvlText w:val="%1."/>
      <w:lvlJc w:val="left"/>
      <w:pPr>
        <w:ind w:left="684" w:hanging="684"/>
      </w:pPr>
      <w:rPr>
        <w:rFonts w:hint="default"/>
      </w:rPr>
    </w:lvl>
    <w:lvl w:ilvl="1">
      <w:start w:val="6"/>
      <w:numFmt w:val="decimal"/>
      <w:lvlText w:val="%1.%2."/>
      <w:lvlJc w:val="left"/>
      <w:pPr>
        <w:ind w:left="1500" w:hanging="72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560" w:hanging="144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480" w:hanging="1800"/>
      </w:pPr>
      <w:rPr>
        <w:rFonts w:hint="default"/>
      </w:rPr>
    </w:lvl>
    <w:lvl w:ilvl="7">
      <w:start w:val="1"/>
      <w:numFmt w:val="decimal"/>
      <w:lvlText w:val="%1.%2.%3.%4.%5.%6.%7.%8."/>
      <w:lvlJc w:val="left"/>
      <w:pPr>
        <w:ind w:left="7620" w:hanging="2160"/>
      </w:pPr>
      <w:rPr>
        <w:rFonts w:hint="default"/>
      </w:rPr>
    </w:lvl>
    <w:lvl w:ilvl="8">
      <w:start w:val="1"/>
      <w:numFmt w:val="decimal"/>
      <w:lvlText w:val="%1.%2.%3.%4.%5.%6.%7.%8.%9."/>
      <w:lvlJc w:val="left"/>
      <w:pPr>
        <w:ind w:left="8400" w:hanging="2160"/>
      </w:pPr>
      <w:rPr>
        <w:rFonts w:hint="default"/>
      </w:rPr>
    </w:lvl>
  </w:abstractNum>
  <w:abstractNum w:abstractNumId="16" w15:restartNumberingAfterBreak="0">
    <w:nsid w:val="1BAF2C22"/>
    <w:multiLevelType w:val="hybridMultilevel"/>
    <w:tmpl w:val="B2F270E6"/>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7" w15:restartNumberingAfterBreak="0">
    <w:nsid w:val="1C396112"/>
    <w:multiLevelType w:val="hybridMultilevel"/>
    <w:tmpl w:val="6BFAC61E"/>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18" w15:restartNumberingAfterBreak="0">
    <w:nsid w:val="1CEE1C33"/>
    <w:multiLevelType w:val="hybridMultilevel"/>
    <w:tmpl w:val="31A27248"/>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19" w15:restartNumberingAfterBreak="0">
    <w:nsid w:val="1DC95C57"/>
    <w:multiLevelType w:val="hybridMultilevel"/>
    <w:tmpl w:val="62524E92"/>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0" w15:restartNumberingAfterBreak="0">
    <w:nsid w:val="1E0E2852"/>
    <w:multiLevelType w:val="hybridMultilevel"/>
    <w:tmpl w:val="16B0B2D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1" w15:restartNumberingAfterBreak="0">
    <w:nsid w:val="21422674"/>
    <w:multiLevelType w:val="multilevel"/>
    <w:tmpl w:val="BB02C86A"/>
    <w:lvl w:ilvl="0">
      <w:start w:val="8"/>
      <w:numFmt w:val="decimal"/>
      <w:lvlText w:val="%1."/>
      <w:lvlJc w:val="left"/>
      <w:pPr>
        <w:ind w:left="552" w:hanging="552"/>
      </w:pPr>
      <w:rPr>
        <w:rFonts w:hint="default"/>
      </w:rPr>
    </w:lvl>
    <w:lvl w:ilvl="1">
      <w:start w:val="1"/>
      <w:numFmt w:val="decimal"/>
      <w:lvlText w:val="%1.%2."/>
      <w:lvlJc w:val="left"/>
      <w:pPr>
        <w:ind w:left="1320" w:hanging="720"/>
      </w:pPr>
      <w:rPr>
        <w:rFonts w:hint="default"/>
      </w:rPr>
    </w:lvl>
    <w:lvl w:ilvl="2">
      <w:start w:val="1"/>
      <w:numFmt w:val="decimal"/>
      <w:lvlText w:val="%1.%2.%3."/>
      <w:lvlJc w:val="left"/>
      <w:pPr>
        <w:ind w:left="2280" w:hanging="1080"/>
      </w:pPr>
      <w:rPr>
        <w:rFonts w:hint="default"/>
      </w:rPr>
    </w:lvl>
    <w:lvl w:ilvl="3">
      <w:start w:val="1"/>
      <w:numFmt w:val="decimal"/>
      <w:lvlText w:val="%1.%2.%3.%4."/>
      <w:lvlJc w:val="left"/>
      <w:pPr>
        <w:ind w:left="2880" w:hanging="1080"/>
      </w:pPr>
      <w:rPr>
        <w:rFonts w:hint="default"/>
      </w:rPr>
    </w:lvl>
    <w:lvl w:ilvl="4">
      <w:start w:val="1"/>
      <w:numFmt w:val="decimal"/>
      <w:lvlText w:val="%1.%2.%3.%4.%5."/>
      <w:lvlJc w:val="left"/>
      <w:pPr>
        <w:ind w:left="3840" w:hanging="1440"/>
      </w:pPr>
      <w:rPr>
        <w:rFonts w:hint="default"/>
      </w:rPr>
    </w:lvl>
    <w:lvl w:ilvl="5">
      <w:start w:val="1"/>
      <w:numFmt w:val="decimal"/>
      <w:lvlText w:val="%1.%2.%3.%4.%5.%6."/>
      <w:lvlJc w:val="left"/>
      <w:pPr>
        <w:ind w:left="4800" w:hanging="1800"/>
      </w:pPr>
      <w:rPr>
        <w:rFonts w:hint="default"/>
      </w:rPr>
    </w:lvl>
    <w:lvl w:ilvl="6">
      <w:start w:val="1"/>
      <w:numFmt w:val="decimal"/>
      <w:lvlText w:val="%1.%2.%3.%4.%5.%6.%7."/>
      <w:lvlJc w:val="left"/>
      <w:pPr>
        <w:ind w:left="5760" w:hanging="2160"/>
      </w:pPr>
      <w:rPr>
        <w:rFonts w:hint="default"/>
      </w:rPr>
    </w:lvl>
    <w:lvl w:ilvl="7">
      <w:start w:val="1"/>
      <w:numFmt w:val="decimal"/>
      <w:lvlText w:val="%1.%2.%3.%4.%5.%6.%7.%8."/>
      <w:lvlJc w:val="left"/>
      <w:pPr>
        <w:ind w:left="6360" w:hanging="2160"/>
      </w:pPr>
      <w:rPr>
        <w:rFonts w:hint="default"/>
      </w:rPr>
    </w:lvl>
    <w:lvl w:ilvl="8">
      <w:start w:val="1"/>
      <w:numFmt w:val="decimal"/>
      <w:lvlText w:val="%1.%2.%3.%4.%5.%6.%7.%8.%9."/>
      <w:lvlJc w:val="left"/>
      <w:pPr>
        <w:ind w:left="7320" w:hanging="2520"/>
      </w:pPr>
      <w:rPr>
        <w:rFonts w:hint="default"/>
      </w:rPr>
    </w:lvl>
  </w:abstractNum>
  <w:abstractNum w:abstractNumId="22" w15:restartNumberingAfterBreak="0">
    <w:nsid w:val="217541CB"/>
    <w:multiLevelType w:val="hybridMultilevel"/>
    <w:tmpl w:val="6CF434E6"/>
    <w:lvl w:ilvl="0" w:tplc="7DD490E0">
      <w:start w:val="11"/>
      <w:numFmt w:val="bullet"/>
      <w:lvlText w:val="-"/>
      <w:lvlJc w:val="left"/>
      <w:pPr>
        <w:ind w:left="720" w:hanging="360"/>
      </w:pPr>
      <w:rPr>
        <w:rFonts w:ascii="Calibri" w:eastAsia="Calibri" w:hAnsi="Calibri" w:cs="Times New Roman" w:hint="default"/>
      </w:rPr>
    </w:lvl>
    <w:lvl w:ilvl="1" w:tplc="B03208DE">
      <w:numFmt w:val="bullet"/>
      <w:lvlText w:val="−"/>
      <w:lvlJc w:val="left"/>
      <w:pPr>
        <w:ind w:left="1440" w:hanging="360"/>
      </w:pPr>
      <w:rPr>
        <w:rFonts w:ascii="Arial" w:eastAsia="Times New Roman" w:hAnsi="Arial" w:cs="Arial"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3" w15:restartNumberingAfterBreak="0">
    <w:nsid w:val="229F76BB"/>
    <w:multiLevelType w:val="hybridMultilevel"/>
    <w:tmpl w:val="5DF0135E"/>
    <w:lvl w:ilvl="0" w:tplc="041A0001">
      <w:start w:val="1"/>
      <w:numFmt w:val="bullet"/>
      <w:lvlText w:val=""/>
      <w:lvlJc w:val="left"/>
      <w:pPr>
        <w:ind w:left="1440" w:hanging="360"/>
      </w:pPr>
      <w:rPr>
        <w:rFonts w:ascii="Symbol" w:hAnsi="Symbol" w:hint="default"/>
      </w:rPr>
    </w:lvl>
    <w:lvl w:ilvl="1" w:tplc="041A0003" w:tentative="1">
      <w:start w:val="1"/>
      <w:numFmt w:val="bullet"/>
      <w:lvlText w:val="o"/>
      <w:lvlJc w:val="left"/>
      <w:pPr>
        <w:ind w:left="2160" w:hanging="360"/>
      </w:pPr>
      <w:rPr>
        <w:rFonts w:ascii="Courier New" w:hAnsi="Courier New" w:cs="Courier New" w:hint="default"/>
      </w:rPr>
    </w:lvl>
    <w:lvl w:ilvl="2" w:tplc="041A0005" w:tentative="1">
      <w:start w:val="1"/>
      <w:numFmt w:val="bullet"/>
      <w:lvlText w:val=""/>
      <w:lvlJc w:val="left"/>
      <w:pPr>
        <w:ind w:left="2880" w:hanging="360"/>
      </w:pPr>
      <w:rPr>
        <w:rFonts w:ascii="Wingdings" w:hAnsi="Wingdings" w:hint="default"/>
      </w:rPr>
    </w:lvl>
    <w:lvl w:ilvl="3" w:tplc="041A0001" w:tentative="1">
      <w:start w:val="1"/>
      <w:numFmt w:val="bullet"/>
      <w:lvlText w:val=""/>
      <w:lvlJc w:val="left"/>
      <w:pPr>
        <w:ind w:left="3600" w:hanging="360"/>
      </w:pPr>
      <w:rPr>
        <w:rFonts w:ascii="Symbol" w:hAnsi="Symbol" w:hint="default"/>
      </w:rPr>
    </w:lvl>
    <w:lvl w:ilvl="4" w:tplc="041A0003" w:tentative="1">
      <w:start w:val="1"/>
      <w:numFmt w:val="bullet"/>
      <w:lvlText w:val="o"/>
      <w:lvlJc w:val="left"/>
      <w:pPr>
        <w:ind w:left="4320" w:hanging="360"/>
      </w:pPr>
      <w:rPr>
        <w:rFonts w:ascii="Courier New" w:hAnsi="Courier New" w:cs="Courier New" w:hint="default"/>
      </w:rPr>
    </w:lvl>
    <w:lvl w:ilvl="5" w:tplc="041A0005" w:tentative="1">
      <w:start w:val="1"/>
      <w:numFmt w:val="bullet"/>
      <w:lvlText w:val=""/>
      <w:lvlJc w:val="left"/>
      <w:pPr>
        <w:ind w:left="5040" w:hanging="360"/>
      </w:pPr>
      <w:rPr>
        <w:rFonts w:ascii="Wingdings" w:hAnsi="Wingdings" w:hint="default"/>
      </w:rPr>
    </w:lvl>
    <w:lvl w:ilvl="6" w:tplc="041A0001" w:tentative="1">
      <w:start w:val="1"/>
      <w:numFmt w:val="bullet"/>
      <w:lvlText w:val=""/>
      <w:lvlJc w:val="left"/>
      <w:pPr>
        <w:ind w:left="5760" w:hanging="360"/>
      </w:pPr>
      <w:rPr>
        <w:rFonts w:ascii="Symbol" w:hAnsi="Symbol" w:hint="default"/>
      </w:rPr>
    </w:lvl>
    <w:lvl w:ilvl="7" w:tplc="041A0003" w:tentative="1">
      <w:start w:val="1"/>
      <w:numFmt w:val="bullet"/>
      <w:lvlText w:val="o"/>
      <w:lvlJc w:val="left"/>
      <w:pPr>
        <w:ind w:left="6480" w:hanging="360"/>
      </w:pPr>
      <w:rPr>
        <w:rFonts w:ascii="Courier New" w:hAnsi="Courier New" w:cs="Courier New" w:hint="default"/>
      </w:rPr>
    </w:lvl>
    <w:lvl w:ilvl="8" w:tplc="041A0005" w:tentative="1">
      <w:start w:val="1"/>
      <w:numFmt w:val="bullet"/>
      <w:lvlText w:val=""/>
      <w:lvlJc w:val="left"/>
      <w:pPr>
        <w:ind w:left="7200" w:hanging="360"/>
      </w:pPr>
      <w:rPr>
        <w:rFonts w:ascii="Wingdings" w:hAnsi="Wingdings" w:hint="default"/>
      </w:rPr>
    </w:lvl>
  </w:abstractNum>
  <w:abstractNum w:abstractNumId="24" w15:restartNumberingAfterBreak="0">
    <w:nsid w:val="27BD3DB0"/>
    <w:multiLevelType w:val="hybridMultilevel"/>
    <w:tmpl w:val="8D6CDB4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5" w15:restartNumberingAfterBreak="0">
    <w:nsid w:val="28126F59"/>
    <w:multiLevelType w:val="hybridMultilevel"/>
    <w:tmpl w:val="025E1C70"/>
    <w:lvl w:ilvl="0" w:tplc="9AF4FF8E">
      <w:start w:val="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6" w15:restartNumberingAfterBreak="0">
    <w:nsid w:val="28A45735"/>
    <w:multiLevelType w:val="hybridMultilevel"/>
    <w:tmpl w:val="B13A880E"/>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27" w15:restartNumberingAfterBreak="0">
    <w:nsid w:val="2C6E27E6"/>
    <w:multiLevelType w:val="hybridMultilevel"/>
    <w:tmpl w:val="5BFE8650"/>
    <w:lvl w:ilvl="0" w:tplc="041A000B">
      <w:start w:val="1"/>
      <w:numFmt w:val="bullet"/>
      <w:lvlText w:val=""/>
      <w:lvlJc w:val="left"/>
      <w:pPr>
        <w:ind w:left="720" w:hanging="360"/>
      </w:pPr>
      <w:rPr>
        <w:rFonts w:ascii="Wingdings" w:hAnsi="Wingding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3840E0B"/>
    <w:multiLevelType w:val="hybridMultilevel"/>
    <w:tmpl w:val="C77099A8"/>
    <w:lvl w:ilvl="0" w:tplc="6770BCB4">
      <w:start w:val="1"/>
      <w:numFmt w:val="decimal"/>
      <w:pStyle w:val="naslov3"/>
      <w:lvlText w:val="%1.1.1.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9" w15:restartNumberingAfterBreak="0">
    <w:nsid w:val="38955E93"/>
    <w:multiLevelType w:val="hybridMultilevel"/>
    <w:tmpl w:val="E8024ABE"/>
    <w:lvl w:ilvl="0" w:tplc="539018CE">
      <w:numFmt w:val="bullet"/>
      <w:lvlText w:val="-"/>
      <w:lvlJc w:val="left"/>
      <w:pPr>
        <w:ind w:left="720" w:hanging="360"/>
      </w:pPr>
      <w:rPr>
        <w:rFonts w:ascii="Calibri" w:eastAsiaTheme="minorHAnsi" w:hAnsi="Calibri" w:cs="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0" w15:restartNumberingAfterBreak="0">
    <w:nsid w:val="3CAD717F"/>
    <w:multiLevelType w:val="hybridMultilevel"/>
    <w:tmpl w:val="D00AAE0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1" w15:restartNumberingAfterBreak="0">
    <w:nsid w:val="3EBA1F4F"/>
    <w:multiLevelType w:val="hybridMultilevel"/>
    <w:tmpl w:val="842E4F84"/>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2" w15:restartNumberingAfterBreak="0">
    <w:nsid w:val="41C265BC"/>
    <w:multiLevelType w:val="hybridMultilevel"/>
    <w:tmpl w:val="731A257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3" w15:restartNumberingAfterBreak="0">
    <w:nsid w:val="42AE466B"/>
    <w:multiLevelType w:val="hybridMultilevel"/>
    <w:tmpl w:val="95BCEC42"/>
    <w:lvl w:ilvl="0" w:tplc="041A0001">
      <w:start w:val="1"/>
      <w:numFmt w:val="bullet"/>
      <w:lvlText w:val=""/>
      <w:lvlJc w:val="left"/>
      <w:pPr>
        <w:ind w:left="720" w:hanging="360"/>
      </w:pPr>
      <w:rPr>
        <w:rFonts w:ascii="Symbol" w:hAnsi="Symbol"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4" w15:restartNumberingAfterBreak="0">
    <w:nsid w:val="44B9372E"/>
    <w:multiLevelType w:val="hybridMultilevel"/>
    <w:tmpl w:val="1884CCAC"/>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5" w15:restartNumberingAfterBreak="0">
    <w:nsid w:val="45B3156D"/>
    <w:multiLevelType w:val="hybridMultilevel"/>
    <w:tmpl w:val="40600BF4"/>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6" w15:restartNumberingAfterBreak="0">
    <w:nsid w:val="46601C10"/>
    <w:multiLevelType w:val="hybridMultilevel"/>
    <w:tmpl w:val="6D6E796C"/>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37" w15:restartNumberingAfterBreak="0">
    <w:nsid w:val="46933307"/>
    <w:multiLevelType w:val="hybridMultilevel"/>
    <w:tmpl w:val="0C161B24"/>
    <w:lvl w:ilvl="0" w:tplc="BAE4659A">
      <w:start w:val="1"/>
      <w:numFmt w:val="bullet"/>
      <w:lvlText w:val=""/>
      <w:lvlJc w:val="left"/>
      <w:pPr>
        <w:ind w:left="720" w:hanging="360"/>
      </w:pPr>
      <w:rPr>
        <w:rFonts w:ascii="Wingdings" w:hAnsi="Wingdings" w:hint="default"/>
        <w:color w:val="auto"/>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38" w15:restartNumberingAfterBreak="0">
    <w:nsid w:val="474A1301"/>
    <w:multiLevelType w:val="hybridMultilevel"/>
    <w:tmpl w:val="72689E20"/>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39" w15:restartNumberingAfterBreak="0">
    <w:nsid w:val="4A3D45FC"/>
    <w:multiLevelType w:val="hybridMultilevel"/>
    <w:tmpl w:val="275EA4D8"/>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0" w15:restartNumberingAfterBreak="0">
    <w:nsid w:val="4BFE1827"/>
    <w:multiLevelType w:val="hybridMultilevel"/>
    <w:tmpl w:val="94DC4252"/>
    <w:lvl w:ilvl="0" w:tplc="CD362CDE">
      <w:start w:val="1"/>
      <w:numFmt w:val="decimal"/>
      <w:lvlText w:val="%1"/>
      <w:lvlJc w:val="left"/>
      <w:pPr>
        <w:ind w:left="720" w:hanging="360"/>
      </w:pPr>
      <w:rPr>
        <w:rFonts w:hint="default"/>
      </w:r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41" w15:restartNumberingAfterBreak="0">
    <w:nsid w:val="4D2C6811"/>
    <w:multiLevelType w:val="hybridMultilevel"/>
    <w:tmpl w:val="2AD6BD82"/>
    <w:lvl w:ilvl="0" w:tplc="713A2A9E">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2" w15:restartNumberingAfterBreak="0">
    <w:nsid w:val="4FE8403E"/>
    <w:multiLevelType w:val="hybridMultilevel"/>
    <w:tmpl w:val="9A448FB8"/>
    <w:lvl w:ilvl="0" w:tplc="2B3CF66E">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3" w15:restartNumberingAfterBreak="0">
    <w:nsid w:val="510E5312"/>
    <w:multiLevelType w:val="hybridMultilevel"/>
    <w:tmpl w:val="4ED25EC6"/>
    <w:lvl w:ilvl="0" w:tplc="041A0017">
      <w:start w:val="1"/>
      <w:numFmt w:val="lowerLetter"/>
      <w:lvlText w:val="%1)"/>
      <w:lvlJc w:val="left"/>
      <w:pPr>
        <w:ind w:left="780" w:hanging="360"/>
      </w:pPr>
    </w:lvl>
    <w:lvl w:ilvl="1" w:tplc="041A0019">
      <w:start w:val="1"/>
      <w:numFmt w:val="lowerLetter"/>
      <w:lvlText w:val="%2."/>
      <w:lvlJc w:val="left"/>
      <w:pPr>
        <w:ind w:left="1500" w:hanging="360"/>
      </w:pPr>
    </w:lvl>
    <w:lvl w:ilvl="2" w:tplc="041A001B">
      <w:start w:val="1"/>
      <w:numFmt w:val="lowerRoman"/>
      <w:lvlText w:val="%3."/>
      <w:lvlJc w:val="right"/>
      <w:pPr>
        <w:ind w:left="2220" w:hanging="180"/>
      </w:pPr>
    </w:lvl>
    <w:lvl w:ilvl="3" w:tplc="041A000F">
      <w:start w:val="1"/>
      <w:numFmt w:val="decimal"/>
      <w:lvlText w:val="%4."/>
      <w:lvlJc w:val="left"/>
      <w:pPr>
        <w:ind w:left="2940" w:hanging="360"/>
      </w:pPr>
    </w:lvl>
    <w:lvl w:ilvl="4" w:tplc="041A0019">
      <w:start w:val="1"/>
      <w:numFmt w:val="lowerLetter"/>
      <w:lvlText w:val="%5."/>
      <w:lvlJc w:val="left"/>
      <w:pPr>
        <w:ind w:left="3660" w:hanging="360"/>
      </w:pPr>
    </w:lvl>
    <w:lvl w:ilvl="5" w:tplc="041A001B">
      <w:start w:val="1"/>
      <w:numFmt w:val="lowerRoman"/>
      <w:lvlText w:val="%6."/>
      <w:lvlJc w:val="right"/>
      <w:pPr>
        <w:ind w:left="4380" w:hanging="180"/>
      </w:pPr>
    </w:lvl>
    <w:lvl w:ilvl="6" w:tplc="041A000F">
      <w:start w:val="1"/>
      <w:numFmt w:val="decimal"/>
      <w:lvlText w:val="%7."/>
      <w:lvlJc w:val="left"/>
      <w:pPr>
        <w:ind w:left="5100" w:hanging="360"/>
      </w:pPr>
    </w:lvl>
    <w:lvl w:ilvl="7" w:tplc="041A0019">
      <w:start w:val="1"/>
      <w:numFmt w:val="lowerLetter"/>
      <w:lvlText w:val="%8."/>
      <w:lvlJc w:val="left"/>
      <w:pPr>
        <w:ind w:left="5820" w:hanging="360"/>
      </w:pPr>
    </w:lvl>
    <w:lvl w:ilvl="8" w:tplc="041A001B">
      <w:start w:val="1"/>
      <w:numFmt w:val="lowerRoman"/>
      <w:lvlText w:val="%9."/>
      <w:lvlJc w:val="right"/>
      <w:pPr>
        <w:ind w:left="6540" w:hanging="180"/>
      </w:pPr>
    </w:lvl>
  </w:abstractNum>
  <w:abstractNum w:abstractNumId="44" w15:restartNumberingAfterBreak="0">
    <w:nsid w:val="51236DF2"/>
    <w:multiLevelType w:val="hybridMultilevel"/>
    <w:tmpl w:val="DFA68A72"/>
    <w:lvl w:ilvl="0" w:tplc="539018CE">
      <w:numFmt w:val="bullet"/>
      <w:lvlText w:val="-"/>
      <w:lvlJc w:val="left"/>
      <w:pPr>
        <w:ind w:left="720" w:hanging="360"/>
      </w:pPr>
      <w:rPr>
        <w:rFonts w:ascii="Calibri" w:eastAsiaTheme="minorHAnsi" w:hAnsi="Calibri" w:cs="Calibri" w:hint="default"/>
      </w:rPr>
    </w:lvl>
    <w:lvl w:ilvl="1" w:tplc="041A0003">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5" w15:restartNumberingAfterBreak="0">
    <w:nsid w:val="51B66DAA"/>
    <w:multiLevelType w:val="hybridMultilevel"/>
    <w:tmpl w:val="DD4C4BD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6" w15:restartNumberingAfterBreak="0">
    <w:nsid w:val="540459F3"/>
    <w:multiLevelType w:val="hybridMultilevel"/>
    <w:tmpl w:val="25269150"/>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7" w15:restartNumberingAfterBreak="0">
    <w:nsid w:val="56246821"/>
    <w:multiLevelType w:val="multilevel"/>
    <w:tmpl w:val="2CC25E60"/>
    <w:lvl w:ilvl="0">
      <w:start w:val="1"/>
      <w:numFmt w:val="decimal"/>
      <w:lvlText w:val="%1."/>
      <w:lvlJc w:val="left"/>
      <w:pPr>
        <w:ind w:left="720" w:hanging="360"/>
      </w:pPr>
    </w:lvl>
    <w:lvl w:ilvl="1">
      <w:start w:val="1"/>
      <w:numFmt w:val="decimal"/>
      <w:isLgl/>
      <w:lvlText w:val="%1.%2."/>
      <w:lvlJc w:val="left"/>
      <w:pPr>
        <w:ind w:left="1500" w:hanging="720"/>
      </w:pPr>
      <w:rPr>
        <w:rFonts w:hint="default"/>
      </w:rPr>
    </w:lvl>
    <w:lvl w:ilvl="2">
      <w:start w:val="1"/>
      <w:numFmt w:val="decimal"/>
      <w:isLgl/>
      <w:lvlText w:val="%1.%2.%3."/>
      <w:lvlJc w:val="left"/>
      <w:pPr>
        <w:ind w:left="2280" w:hanging="1080"/>
      </w:pPr>
      <w:rPr>
        <w:rFonts w:hint="default"/>
      </w:rPr>
    </w:lvl>
    <w:lvl w:ilvl="3">
      <w:start w:val="1"/>
      <w:numFmt w:val="decimal"/>
      <w:isLgl/>
      <w:lvlText w:val="%1.%2.%3.%4."/>
      <w:lvlJc w:val="left"/>
      <w:pPr>
        <w:ind w:left="2700" w:hanging="1080"/>
      </w:pPr>
      <w:rPr>
        <w:rFonts w:hint="default"/>
      </w:rPr>
    </w:lvl>
    <w:lvl w:ilvl="4">
      <w:start w:val="1"/>
      <w:numFmt w:val="decimal"/>
      <w:isLgl/>
      <w:lvlText w:val="%1.%2.%3.%4.%5."/>
      <w:lvlJc w:val="left"/>
      <w:pPr>
        <w:ind w:left="3480" w:hanging="1440"/>
      </w:pPr>
      <w:rPr>
        <w:rFonts w:hint="default"/>
      </w:rPr>
    </w:lvl>
    <w:lvl w:ilvl="5">
      <w:start w:val="1"/>
      <w:numFmt w:val="decimal"/>
      <w:isLgl/>
      <w:lvlText w:val="%1.%2.%3.%4.%5.%6."/>
      <w:lvlJc w:val="left"/>
      <w:pPr>
        <w:ind w:left="4260" w:hanging="1800"/>
      </w:pPr>
      <w:rPr>
        <w:rFonts w:hint="default"/>
      </w:rPr>
    </w:lvl>
    <w:lvl w:ilvl="6">
      <w:start w:val="1"/>
      <w:numFmt w:val="decimal"/>
      <w:isLgl/>
      <w:lvlText w:val="%1.%2.%3.%4.%5.%6.%7."/>
      <w:lvlJc w:val="left"/>
      <w:pPr>
        <w:ind w:left="5040" w:hanging="2160"/>
      </w:pPr>
      <w:rPr>
        <w:rFonts w:hint="default"/>
      </w:rPr>
    </w:lvl>
    <w:lvl w:ilvl="7">
      <w:start w:val="1"/>
      <w:numFmt w:val="decimal"/>
      <w:isLgl/>
      <w:lvlText w:val="%1.%2.%3.%4.%5.%6.%7.%8."/>
      <w:lvlJc w:val="left"/>
      <w:pPr>
        <w:ind w:left="5460" w:hanging="2160"/>
      </w:pPr>
      <w:rPr>
        <w:rFonts w:hint="default"/>
      </w:rPr>
    </w:lvl>
    <w:lvl w:ilvl="8">
      <w:start w:val="1"/>
      <w:numFmt w:val="decimal"/>
      <w:isLgl/>
      <w:lvlText w:val="%1.%2.%3.%4.%5.%6.%7.%8.%9."/>
      <w:lvlJc w:val="left"/>
      <w:pPr>
        <w:ind w:left="6240" w:hanging="2520"/>
      </w:pPr>
      <w:rPr>
        <w:rFonts w:hint="default"/>
      </w:rPr>
    </w:lvl>
  </w:abstractNum>
  <w:abstractNum w:abstractNumId="48" w15:restartNumberingAfterBreak="0">
    <w:nsid w:val="56D91876"/>
    <w:multiLevelType w:val="hybridMultilevel"/>
    <w:tmpl w:val="214CEA0E"/>
    <w:lvl w:ilvl="0" w:tplc="C9EE2972">
      <w:start w:val="13"/>
      <w:numFmt w:val="bullet"/>
      <w:lvlText w:val="-"/>
      <w:lvlJc w:val="left"/>
      <w:pPr>
        <w:ind w:left="720" w:hanging="360"/>
      </w:pPr>
      <w:rPr>
        <w:rFonts w:ascii="Calibri" w:eastAsiaTheme="minorHAnsi" w:hAnsi="Calibri" w:cstheme="minorBid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49" w15:restartNumberingAfterBreak="0">
    <w:nsid w:val="571B7B6E"/>
    <w:multiLevelType w:val="hybridMultilevel"/>
    <w:tmpl w:val="012C5218"/>
    <w:lvl w:ilvl="0" w:tplc="041A0001">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0" w15:restartNumberingAfterBreak="0">
    <w:nsid w:val="57523630"/>
    <w:multiLevelType w:val="hybridMultilevel"/>
    <w:tmpl w:val="0E1492BE"/>
    <w:lvl w:ilvl="0" w:tplc="7DD490E0">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1" w15:restartNumberingAfterBreak="0">
    <w:nsid w:val="580876C4"/>
    <w:multiLevelType w:val="multilevel"/>
    <w:tmpl w:val="F326AF5E"/>
    <w:lvl w:ilvl="0">
      <w:start w:val="1"/>
      <w:numFmt w:val="decimal"/>
      <w:lvlText w:val="%1."/>
      <w:lvlJc w:val="left"/>
      <w:pPr>
        <w:ind w:left="720" w:hanging="360"/>
      </w:pPr>
    </w:lvl>
    <w:lvl w:ilvl="1">
      <w:start w:val="1"/>
      <w:numFmt w:val="decimal"/>
      <w:isLgl/>
      <w:lvlText w:val="%1.%2."/>
      <w:lvlJc w:val="left"/>
      <w:pPr>
        <w:ind w:left="1500" w:hanging="720"/>
      </w:pPr>
      <w:rPr>
        <w:rFonts w:hint="default"/>
      </w:rPr>
    </w:lvl>
    <w:lvl w:ilvl="2">
      <w:start w:val="1"/>
      <w:numFmt w:val="decimal"/>
      <w:isLgl/>
      <w:lvlText w:val="%1.%2.%3."/>
      <w:lvlJc w:val="left"/>
      <w:pPr>
        <w:ind w:left="2280" w:hanging="1080"/>
      </w:pPr>
      <w:rPr>
        <w:rFonts w:hint="default"/>
      </w:rPr>
    </w:lvl>
    <w:lvl w:ilvl="3">
      <w:start w:val="1"/>
      <w:numFmt w:val="decimal"/>
      <w:isLgl/>
      <w:lvlText w:val="%1.%2.%3.%4."/>
      <w:lvlJc w:val="left"/>
      <w:pPr>
        <w:ind w:left="2700" w:hanging="1080"/>
      </w:pPr>
      <w:rPr>
        <w:rFonts w:hint="default"/>
      </w:rPr>
    </w:lvl>
    <w:lvl w:ilvl="4">
      <w:start w:val="1"/>
      <w:numFmt w:val="decimal"/>
      <w:isLgl/>
      <w:lvlText w:val="%1.%2.%3.%4.%5."/>
      <w:lvlJc w:val="left"/>
      <w:pPr>
        <w:ind w:left="3480" w:hanging="1440"/>
      </w:pPr>
      <w:rPr>
        <w:rFonts w:hint="default"/>
      </w:rPr>
    </w:lvl>
    <w:lvl w:ilvl="5">
      <w:start w:val="1"/>
      <w:numFmt w:val="decimal"/>
      <w:isLgl/>
      <w:lvlText w:val="%1.%2.%3.%4.%5.%6."/>
      <w:lvlJc w:val="left"/>
      <w:pPr>
        <w:ind w:left="4260" w:hanging="1800"/>
      </w:pPr>
      <w:rPr>
        <w:rFonts w:hint="default"/>
      </w:rPr>
    </w:lvl>
    <w:lvl w:ilvl="6">
      <w:start w:val="1"/>
      <w:numFmt w:val="decimal"/>
      <w:isLgl/>
      <w:lvlText w:val="%1.%2.%3.%4.%5.%6.%7."/>
      <w:lvlJc w:val="left"/>
      <w:pPr>
        <w:ind w:left="5040" w:hanging="2160"/>
      </w:pPr>
      <w:rPr>
        <w:rFonts w:hint="default"/>
      </w:rPr>
    </w:lvl>
    <w:lvl w:ilvl="7">
      <w:start w:val="1"/>
      <w:numFmt w:val="decimal"/>
      <w:isLgl/>
      <w:lvlText w:val="%1.%2.%3.%4.%5.%6.%7.%8."/>
      <w:lvlJc w:val="left"/>
      <w:pPr>
        <w:ind w:left="5460" w:hanging="2160"/>
      </w:pPr>
      <w:rPr>
        <w:rFonts w:hint="default"/>
      </w:rPr>
    </w:lvl>
    <w:lvl w:ilvl="8">
      <w:start w:val="1"/>
      <w:numFmt w:val="decimal"/>
      <w:isLgl/>
      <w:lvlText w:val="%1.%2.%3.%4.%5.%6.%7.%8.%9."/>
      <w:lvlJc w:val="left"/>
      <w:pPr>
        <w:ind w:left="6240" w:hanging="2520"/>
      </w:pPr>
      <w:rPr>
        <w:rFonts w:hint="default"/>
      </w:rPr>
    </w:lvl>
  </w:abstractNum>
  <w:abstractNum w:abstractNumId="52" w15:restartNumberingAfterBreak="0">
    <w:nsid w:val="59025C09"/>
    <w:multiLevelType w:val="hybridMultilevel"/>
    <w:tmpl w:val="303A7CAC"/>
    <w:lvl w:ilvl="0" w:tplc="041A000F">
      <w:start w:val="1"/>
      <w:numFmt w:val="decimal"/>
      <w:lvlText w:val="%1."/>
      <w:lvlJc w:val="left"/>
      <w:pPr>
        <w:ind w:left="720" w:hanging="360"/>
      </w:pPr>
      <w:rPr>
        <w:rFonts w:hint="default"/>
      </w:rPr>
    </w:lvl>
    <w:lvl w:ilvl="1" w:tplc="041A0019">
      <w:start w:val="1"/>
      <w:numFmt w:val="lowerLetter"/>
      <w:lvlText w:val="%2."/>
      <w:lvlJc w:val="left"/>
      <w:pPr>
        <w:ind w:left="1440" w:hanging="360"/>
      </w:p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3" w15:restartNumberingAfterBreak="0">
    <w:nsid w:val="59F13B17"/>
    <w:multiLevelType w:val="multilevel"/>
    <w:tmpl w:val="2BDE28C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2280" w:hanging="720"/>
      </w:pPr>
      <w:rPr>
        <w:rFonts w:hint="default"/>
      </w:rPr>
    </w:lvl>
    <w:lvl w:ilvl="3">
      <w:start w:val="1"/>
      <w:numFmt w:val="decimal"/>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54" w15:restartNumberingAfterBreak="0">
    <w:nsid w:val="5F7F5FEA"/>
    <w:multiLevelType w:val="hybridMultilevel"/>
    <w:tmpl w:val="A8483CDC"/>
    <w:lvl w:ilvl="0" w:tplc="041A000F">
      <w:start w:val="1"/>
      <w:numFmt w:val="decimal"/>
      <w:lvlText w:val="%1."/>
      <w:lvlJc w:val="left"/>
      <w:pPr>
        <w:ind w:left="720" w:hanging="360"/>
      </w:pPr>
    </w:lvl>
    <w:lvl w:ilvl="1" w:tplc="041A0019" w:tentative="1">
      <w:start w:val="1"/>
      <w:numFmt w:val="lowerLetter"/>
      <w:lvlText w:val="%2."/>
      <w:lvlJc w:val="left"/>
      <w:pPr>
        <w:ind w:left="1440" w:hanging="360"/>
      </w:pPr>
    </w:lvl>
    <w:lvl w:ilvl="2" w:tplc="041A001B" w:tentative="1">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55" w15:restartNumberingAfterBreak="0">
    <w:nsid w:val="5FB02E42"/>
    <w:multiLevelType w:val="hybridMultilevel"/>
    <w:tmpl w:val="93E4FB8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6" w15:restartNumberingAfterBreak="0">
    <w:nsid w:val="5FFF7AC7"/>
    <w:multiLevelType w:val="hybridMultilevel"/>
    <w:tmpl w:val="18085BB8"/>
    <w:lvl w:ilvl="0" w:tplc="FEEC3A34">
      <w:start w:val="1"/>
      <w:numFmt w:val="bullet"/>
      <w:lvlText w:val="-"/>
      <w:lvlJc w:val="left"/>
      <w:pPr>
        <w:ind w:left="720" w:hanging="360"/>
      </w:pPr>
      <w:rPr>
        <w:rFonts w:ascii="Calibri" w:eastAsia="Times New Roman" w:hAnsi="Calibri"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7" w15:restartNumberingAfterBreak="0">
    <w:nsid w:val="629A7CB5"/>
    <w:multiLevelType w:val="hybridMultilevel"/>
    <w:tmpl w:val="6F627EE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58" w15:restartNumberingAfterBreak="0">
    <w:nsid w:val="661B56DC"/>
    <w:multiLevelType w:val="hybridMultilevel"/>
    <w:tmpl w:val="7AD0FCCC"/>
    <w:lvl w:ilvl="0" w:tplc="041A000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9" w15:restartNumberingAfterBreak="0">
    <w:nsid w:val="67E91857"/>
    <w:multiLevelType w:val="hybridMultilevel"/>
    <w:tmpl w:val="094033F6"/>
    <w:lvl w:ilvl="0" w:tplc="AB8C83E6">
      <w:start w:val="1"/>
      <w:numFmt w:val="bullet"/>
      <w:lvlText w:val="-"/>
      <w:lvlJc w:val="left"/>
      <w:pPr>
        <w:ind w:left="720" w:hanging="360"/>
      </w:pPr>
      <w:rPr>
        <w:rFonts w:ascii="Courier New" w:hAnsi="Courier New"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0" w15:restartNumberingAfterBreak="0">
    <w:nsid w:val="686948AD"/>
    <w:multiLevelType w:val="hybridMultilevel"/>
    <w:tmpl w:val="3F867232"/>
    <w:lvl w:ilvl="0" w:tplc="436A9E7E">
      <w:start w:val="1"/>
      <w:numFmt w:val="bullet"/>
      <w:lvlText w:val=""/>
      <w:lvlJc w:val="left"/>
      <w:pPr>
        <w:ind w:left="720" w:hanging="360"/>
      </w:pPr>
      <w:rPr>
        <w:rFonts w:ascii="Symbol" w:hAnsi="Symbol"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1" w15:restartNumberingAfterBreak="0">
    <w:nsid w:val="688A4A84"/>
    <w:multiLevelType w:val="multilevel"/>
    <w:tmpl w:val="E37A455A"/>
    <w:lvl w:ilvl="0">
      <w:start w:val="6"/>
      <w:numFmt w:val="decimal"/>
      <w:lvlText w:val="%1."/>
      <w:lvlJc w:val="left"/>
      <w:pPr>
        <w:ind w:left="684" w:hanging="684"/>
      </w:pPr>
      <w:rPr>
        <w:rFonts w:hint="default"/>
      </w:rPr>
    </w:lvl>
    <w:lvl w:ilvl="1">
      <w:start w:val="5"/>
      <w:numFmt w:val="decimal"/>
      <w:lvlText w:val="%1.%2."/>
      <w:lvlJc w:val="left"/>
      <w:pPr>
        <w:ind w:left="1320" w:hanging="720"/>
      </w:pPr>
      <w:rPr>
        <w:rFonts w:hint="default"/>
      </w:rPr>
    </w:lvl>
    <w:lvl w:ilvl="2">
      <w:start w:val="8"/>
      <w:numFmt w:val="decimal"/>
      <w:lvlText w:val="%1.%2.%3."/>
      <w:lvlJc w:val="left"/>
      <w:pPr>
        <w:ind w:left="1920" w:hanging="720"/>
      </w:pPr>
      <w:rPr>
        <w:rFonts w:hint="default"/>
      </w:rPr>
    </w:lvl>
    <w:lvl w:ilvl="3">
      <w:start w:val="1"/>
      <w:numFmt w:val="decimal"/>
      <w:lvlText w:val="%1.%2.%3.%4."/>
      <w:lvlJc w:val="left"/>
      <w:pPr>
        <w:ind w:left="2880" w:hanging="1080"/>
      </w:pPr>
      <w:rPr>
        <w:rFonts w:hint="default"/>
      </w:rPr>
    </w:lvl>
    <w:lvl w:ilvl="4">
      <w:start w:val="1"/>
      <w:numFmt w:val="decimal"/>
      <w:lvlText w:val="%1.%2.%3.%4.%5."/>
      <w:lvlJc w:val="left"/>
      <w:pPr>
        <w:ind w:left="3840" w:hanging="1440"/>
      </w:pPr>
      <w:rPr>
        <w:rFonts w:hint="default"/>
      </w:rPr>
    </w:lvl>
    <w:lvl w:ilvl="5">
      <w:start w:val="1"/>
      <w:numFmt w:val="decimal"/>
      <w:lvlText w:val="%1.%2.%3.%4.%5.%6."/>
      <w:lvlJc w:val="left"/>
      <w:pPr>
        <w:ind w:left="4440" w:hanging="1440"/>
      </w:pPr>
      <w:rPr>
        <w:rFonts w:hint="default"/>
      </w:rPr>
    </w:lvl>
    <w:lvl w:ilvl="6">
      <w:start w:val="1"/>
      <w:numFmt w:val="decimal"/>
      <w:lvlText w:val="%1.%2.%3.%4.%5.%6.%7."/>
      <w:lvlJc w:val="left"/>
      <w:pPr>
        <w:ind w:left="5400" w:hanging="1800"/>
      </w:pPr>
      <w:rPr>
        <w:rFonts w:hint="default"/>
      </w:rPr>
    </w:lvl>
    <w:lvl w:ilvl="7">
      <w:start w:val="1"/>
      <w:numFmt w:val="decimal"/>
      <w:lvlText w:val="%1.%2.%3.%4.%5.%6.%7.%8."/>
      <w:lvlJc w:val="left"/>
      <w:pPr>
        <w:ind w:left="6360" w:hanging="2160"/>
      </w:pPr>
      <w:rPr>
        <w:rFonts w:hint="default"/>
      </w:rPr>
    </w:lvl>
    <w:lvl w:ilvl="8">
      <w:start w:val="1"/>
      <w:numFmt w:val="decimal"/>
      <w:lvlText w:val="%1.%2.%3.%4.%5.%6.%7.%8.%9."/>
      <w:lvlJc w:val="left"/>
      <w:pPr>
        <w:ind w:left="6960" w:hanging="2160"/>
      </w:pPr>
      <w:rPr>
        <w:rFonts w:hint="default"/>
      </w:rPr>
    </w:lvl>
  </w:abstractNum>
  <w:abstractNum w:abstractNumId="62" w15:restartNumberingAfterBreak="0">
    <w:nsid w:val="68F137D6"/>
    <w:multiLevelType w:val="hybridMultilevel"/>
    <w:tmpl w:val="ACD615A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3" w15:restartNumberingAfterBreak="0">
    <w:nsid w:val="6C0552FD"/>
    <w:multiLevelType w:val="hybridMultilevel"/>
    <w:tmpl w:val="1276AE18"/>
    <w:lvl w:ilvl="0" w:tplc="C2A6CC06">
      <w:start w:val="11"/>
      <w:numFmt w:val="bullet"/>
      <w:lvlText w:val="-"/>
      <w:lvlJc w:val="left"/>
      <w:pPr>
        <w:ind w:left="720" w:hanging="360"/>
      </w:pPr>
      <w:rPr>
        <w:rFonts w:ascii="Calibri" w:eastAsia="Calibri" w:hAnsi="Calibri" w:cs="Times New Roman"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4" w15:restartNumberingAfterBreak="0">
    <w:nsid w:val="6CFA751D"/>
    <w:multiLevelType w:val="hybridMultilevel"/>
    <w:tmpl w:val="740C730C"/>
    <w:lvl w:ilvl="0" w:tplc="041A000B">
      <w:start w:val="1"/>
      <w:numFmt w:val="bullet"/>
      <w:lvlText w:val=""/>
      <w:lvlJc w:val="left"/>
      <w:pPr>
        <w:ind w:left="720" w:hanging="360"/>
      </w:pPr>
      <w:rPr>
        <w:rFonts w:ascii="Wingdings" w:hAnsi="Wingdings" w:hint="default"/>
      </w:rPr>
    </w:lvl>
    <w:lvl w:ilvl="1" w:tplc="FFFFFFFF">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5" w15:restartNumberingAfterBreak="0">
    <w:nsid w:val="6D325C60"/>
    <w:multiLevelType w:val="multilevel"/>
    <w:tmpl w:val="1172C9D6"/>
    <w:lvl w:ilvl="0">
      <w:start w:val="2"/>
      <w:numFmt w:val="decimal"/>
      <w:lvlText w:val="%1."/>
      <w:lvlJc w:val="left"/>
      <w:pPr>
        <w:ind w:left="684" w:hanging="684"/>
      </w:pPr>
      <w:rPr>
        <w:rFonts w:hint="default"/>
      </w:rPr>
    </w:lvl>
    <w:lvl w:ilvl="1">
      <w:start w:val="3"/>
      <w:numFmt w:val="decimal"/>
      <w:lvlText w:val="%1.%2."/>
      <w:lvlJc w:val="left"/>
      <w:pPr>
        <w:ind w:left="1500" w:hanging="720"/>
      </w:pPr>
      <w:rPr>
        <w:rFonts w:hint="default"/>
      </w:rPr>
    </w:lvl>
    <w:lvl w:ilvl="2">
      <w:start w:val="1"/>
      <w:numFmt w:val="decimal"/>
      <w:lvlText w:val="%1.%2.%3."/>
      <w:lvlJc w:val="left"/>
      <w:pPr>
        <w:ind w:left="2280" w:hanging="720"/>
      </w:pPr>
      <w:rPr>
        <w:rFonts w:hint="default"/>
      </w:rPr>
    </w:lvl>
    <w:lvl w:ilvl="3">
      <w:start w:val="1"/>
      <w:numFmt w:val="decimal"/>
      <w:lvlText w:val="%1.%2.%3.%4."/>
      <w:lvlJc w:val="left"/>
      <w:pPr>
        <w:ind w:left="3420" w:hanging="1080"/>
      </w:pPr>
      <w:rPr>
        <w:rFonts w:hint="default"/>
      </w:rPr>
    </w:lvl>
    <w:lvl w:ilvl="4">
      <w:start w:val="1"/>
      <w:numFmt w:val="decimal"/>
      <w:lvlText w:val="%1.%2.%3.%4.%5."/>
      <w:lvlJc w:val="left"/>
      <w:pPr>
        <w:ind w:left="4560" w:hanging="1440"/>
      </w:pPr>
      <w:rPr>
        <w:rFonts w:hint="default"/>
      </w:rPr>
    </w:lvl>
    <w:lvl w:ilvl="5">
      <w:start w:val="1"/>
      <w:numFmt w:val="decimal"/>
      <w:lvlText w:val="%1.%2.%3.%4.%5.%6."/>
      <w:lvlJc w:val="left"/>
      <w:pPr>
        <w:ind w:left="5340" w:hanging="1440"/>
      </w:pPr>
      <w:rPr>
        <w:rFonts w:hint="default"/>
      </w:rPr>
    </w:lvl>
    <w:lvl w:ilvl="6">
      <w:start w:val="1"/>
      <w:numFmt w:val="decimal"/>
      <w:lvlText w:val="%1.%2.%3.%4.%5.%6.%7."/>
      <w:lvlJc w:val="left"/>
      <w:pPr>
        <w:ind w:left="6480" w:hanging="1800"/>
      </w:pPr>
      <w:rPr>
        <w:rFonts w:hint="default"/>
      </w:rPr>
    </w:lvl>
    <w:lvl w:ilvl="7">
      <w:start w:val="1"/>
      <w:numFmt w:val="decimal"/>
      <w:lvlText w:val="%1.%2.%3.%4.%5.%6.%7.%8."/>
      <w:lvlJc w:val="left"/>
      <w:pPr>
        <w:ind w:left="7620" w:hanging="2160"/>
      </w:pPr>
      <w:rPr>
        <w:rFonts w:hint="default"/>
      </w:rPr>
    </w:lvl>
    <w:lvl w:ilvl="8">
      <w:start w:val="1"/>
      <w:numFmt w:val="decimal"/>
      <w:lvlText w:val="%1.%2.%3.%4.%5.%6.%7.%8.%9."/>
      <w:lvlJc w:val="left"/>
      <w:pPr>
        <w:ind w:left="8400" w:hanging="2160"/>
      </w:pPr>
      <w:rPr>
        <w:rFonts w:hint="default"/>
      </w:rPr>
    </w:lvl>
  </w:abstractNum>
  <w:abstractNum w:abstractNumId="66" w15:restartNumberingAfterBreak="0">
    <w:nsid w:val="6D4F514B"/>
    <w:multiLevelType w:val="hybridMultilevel"/>
    <w:tmpl w:val="FE08368E"/>
    <w:lvl w:ilvl="0" w:tplc="539018CE">
      <w:numFmt w:val="bullet"/>
      <w:lvlText w:val="-"/>
      <w:lvlJc w:val="left"/>
      <w:pPr>
        <w:ind w:left="1080" w:hanging="360"/>
      </w:pPr>
      <w:rPr>
        <w:rFonts w:ascii="Calibri" w:eastAsiaTheme="minorHAnsi" w:hAnsi="Calibri" w:cs="Calibri" w:hint="default"/>
      </w:rPr>
    </w:lvl>
    <w:lvl w:ilvl="1" w:tplc="041A0003" w:tentative="1">
      <w:start w:val="1"/>
      <w:numFmt w:val="bullet"/>
      <w:lvlText w:val="o"/>
      <w:lvlJc w:val="left"/>
      <w:pPr>
        <w:ind w:left="1800" w:hanging="360"/>
      </w:pPr>
      <w:rPr>
        <w:rFonts w:ascii="Courier New" w:hAnsi="Courier New" w:cs="Courier New" w:hint="default"/>
      </w:rPr>
    </w:lvl>
    <w:lvl w:ilvl="2" w:tplc="041A0005" w:tentative="1">
      <w:start w:val="1"/>
      <w:numFmt w:val="bullet"/>
      <w:lvlText w:val=""/>
      <w:lvlJc w:val="left"/>
      <w:pPr>
        <w:ind w:left="2520" w:hanging="360"/>
      </w:pPr>
      <w:rPr>
        <w:rFonts w:ascii="Wingdings" w:hAnsi="Wingdings" w:hint="default"/>
      </w:rPr>
    </w:lvl>
    <w:lvl w:ilvl="3" w:tplc="041A0001" w:tentative="1">
      <w:start w:val="1"/>
      <w:numFmt w:val="bullet"/>
      <w:lvlText w:val=""/>
      <w:lvlJc w:val="left"/>
      <w:pPr>
        <w:ind w:left="3240" w:hanging="360"/>
      </w:pPr>
      <w:rPr>
        <w:rFonts w:ascii="Symbol" w:hAnsi="Symbol" w:hint="default"/>
      </w:rPr>
    </w:lvl>
    <w:lvl w:ilvl="4" w:tplc="041A0003" w:tentative="1">
      <w:start w:val="1"/>
      <w:numFmt w:val="bullet"/>
      <w:lvlText w:val="o"/>
      <w:lvlJc w:val="left"/>
      <w:pPr>
        <w:ind w:left="3960" w:hanging="360"/>
      </w:pPr>
      <w:rPr>
        <w:rFonts w:ascii="Courier New" w:hAnsi="Courier New" w:cs="Courier New" w:hint="default"/>
      </w:rPr>
    </w:lvl>
    <w:lvl w:ilvl="5" w:tplc="041A0005" w:tentative="1">
      <w:start w:val="1"/>
      <w:numFmt w:val="bullet"/>
      <w:lvlText w:val=""/>
      <w:lvlJc w:val="left"/>
      <w:pPr>
        <w:ind w:left="4680" w:hanging="360"/>
      </w:pPr>
      <w:rPr>
        <w:rFonts w:ascii="Wingdings" w:hAnsi="Wingdings" w:hint="default"/>
      </w:rPr>
    </w:lvl>
    <w:lvl w:ilvl="6" w:tplc="041A0001" w:tentative="1">
      <w:start w:val="1"/>
      <w:numFmt w:val="bullet"/>
      <w:lvlText w:val=""/>
      <w:lvlJc w:val="left"/>
      <w:pPr>
        <w:ind w:left="5400" w:hanging="360"/>
      </w:pPr>
      <w:rPr>
        <w:rFonts w:ascii="Symbol" w:hAnsi="Symbol" w:hint="default"/>
      </w:rPr>
    </w:lvl>
    <w:lvl w:ilvl="7" w:tplc="041A0003" w:tentative="1">
      <w:start w:val="1"/>
      <w:numFmt w:val="bullet"/>
      <w:lvlText w:val="o"/>
      <w:lvlJc w:val="left"/>
      <w:pPr>
        <w:ind w:left="6120" w:hanging="360"/>
      </w:pPr>
      <w:rPr>
        <w:rFonts w:ascii="Courier New" w:hAnsi="Courier New" w:cs="Courier New" w:hint="default"/>
      </w:rPr>
    </w:lvl>
    <w:lvl w:ilvl="8" w:tplc="041A0005" w:tentative="1">
      <w:start w:val="1"/>
      <w:numFmt w:val="bullet"/>
      <w:lvlText w:val=""/>
      <w:lvlJc w:val="left"/>
      <w:pPr>
        <w:ind w:left="6840" w:hanging="360"/>
      </w:pPr>
      <w:rPr>
        <w:rFonts w:ascii="Wingdings" w:hAnsi="Wingdings" w:hint="default"/>
      </w:rPr>
    </w:lvl>
  </w:abstractNum>
  <w:abstractNum w:abstractNumId="67" w15:restartNumberingAfterBreak="0">
    <w:nsid w:val="6DF939AC"/>
    <w:multiLevelType w:val="multilevel"/>
    <w:tmpl w:val="73667E86"/>
    <w:styleLink w:val="WWOutlineListStyle1"/>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8" w15:restartNumberingAfterBreak="0">
    <w:nsid w:val="6F5F6F63"/>
    <w:multiLevelType w:val="hybridMultilevel"/>
    <w:tmpl w:val="055C1BE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69" w15:restartNumberingAfterBreak="0">
    <w:nsid w:val="71CF7169"/>
    <w:multiLevelType w:val="hybridMultilevel"/>
    <w:tmpl w:val="3732CA62"/>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0" w15:restartNumberingAfterBreak="0">
    <w:nsid w:val="77B9467C"/>
    <w:multiLevelType w:val="hybridMultilevel"/>
    <w:tmpl w:val="98C6861A"/>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abstractNum w:abstractNumId="71" w15:restartNumberingAfterBreak="0">
    <w:nsid w:val="77D441FC"/>
    <w:multiLevelType w:val="hybridMultilevel"/>
    <w:tmpl w:val="40F8E256"/>
    <w:lvl w:ilvl="0" w:tplc="041A000B">
      <w:start w:val="1"/>
      <w:numFmt w:val="bullet"/>
      <w:lvlText w:val=""/>
      <w:lvlJc w:val="left"/>
      <w:pPr>
        <w:ind w:left="720" w:hanging="360"/>
      </w:pPr>
      <w:rPr>
        <w:rFonts w:ascii="Wingdings" w:hAnsi="Wingdings" w:hint="default"/>
      </w:rPr>
    </w:lvl>
    <w:lvl w:ilvl="1" w:tplc="041A0003" w:tentative="1">
      <w:start w:val="1"/>
      <w:numFmt w:val="bullet"/>
      <w:lvlText w:val="o"/>
      <w:lvlJc w:val="left"/>
      <w:pPr>
        <w:ind w:left="1440" w:hanging="360"/>
      </w:pPr>
      <w:rPr>
        <w:rFonts w:ascii="Courier New" w:hAnsi="Courier New" w:cs="Courier New"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Courier New"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Courier New" w:hint="default"/>
      </w:rPr>
    </w:lvl>
    <w:lvl w:ilvl="8" w:tplc="041A0005" w:tentative="1">
      <w:start w:val="1"/>
      <w:numFmt w:val="bullet"/>
      <w:lvlText w:val=""/>
      <w:lvlJc w:val="left"/>
      <w:pPr>
        <w:ind w:left="6480" w:hanging="360"/>
      </w:pPr>
      <w:rPr>
        <w:rFonts w:ascii="Wingdings" w:hAnsi="Wingdings" w:hint="default"/>
      </w:rPr>
    </w:lvl>
  </w:abstractNum>
  <w:num w:numId="1" w16cid:durableId="1017972375">
    <w:abstractNumId w:val="1"/>
  </w:num>
  <w:num w:numId="2" w16cid:durableId="935748316">
    <w:abstractNumId w:val="53"/>
  </w:num>
  <w:num w:numId="3" w16cid:durableId="1848473169">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16cid:durableId="525293644">
    <w:abstractNumId w:val="44"/>
  </w:num>
  <w:num w:numId="5" w16cid:durableId="1286543512">
    <w:abstractNumId w:val="25"/>
  </w:num>
  <w:num w:numId="6" w16cid:durableId="624235106">
    <w:abstractNumId w:val="7"/>
  </w:num>
  <w:num w:numId="7" w16cid:durableId="689112317">
    <w:abstractNumId w:val="38"/>
  </w:num>
  <w:num w:numId="8" w16cid:durableId="44261646">
    <w:abstractNumId w:val="23"/>
  </w:num>
  <w:num w:numId="9" w16cid:durableId="1393239879">
    <w:abstractNumId w:val="42"/>
  </w:num>
  <w:num w:numId="10" w16cid:durableId="420219249">
    <w:abstractNumId w:val="33"/>
  </w:num>
  <w:num w:numId="11" w16cid:durableId="91362528">
    <w:abstractNumId w:val="41"/>
  </w:num>
  <w:num w:numId="12" w16cid:durableId="626551361">
    <w:abstractNumId w:val="56"/>
  </w:num>
  <w:num w:numId="13" w16cid:durableId="1754861420">
    <w:abstractNumId w:val="22"/>
  </w:num>
  <w:num w:numId="14" w16cid:durableId="1914200387">
    <w:abstractNumId w:val="63"/>
  </w:num>
  <w:num w:numId="15" w16cid:durableId="661935814">
    <w:abstractNumId w:val="34"/>
  </w:num>
  <w:num w:numId="16" w16cid:durableId="916404358">
    <w:abstractNumId w:val="9"/>
  </w:num>
  <w:num w:numId="17" w16cid:durableId="1366324474">
    <w:abstractNumId w:val="49"/>
  </w:num>
  <w:num w:numId="18" w16cid:durableId="1327899950">
    <w:abstractNumId w:val="20"/>
  </w:num>
  <w:num w:numId="19" w16cid:durableId="1404639949">
    <w:abstractNumId w:val="16"/>
  </w:num>
  <w:num w:numId="20" w16cid:durableId="380205386">
    <w:abstractNumId w:val="67"/>
  </w:num>
  <w:num w:numId="21" w16cid:durableId="2089688456">
    <w:abstractNumId w:val="4"/>
  </w:num>
  <w:num w:numId="22" w16cid:durableId="1802576488">
    <w:abstractNumId w:val="6"/>
  </w:num>
  <w:num w:numId="23" w16cid:durableId="1957788157">
    <w:abstractNumId w:val="28"/>
  </w:num>
  <w:num w:numId="24" w16cid:durableId="276839402">
    <w:abstractNumId w:val="50"/>
  </w:num>
  <w:num w:numId="25" w16cid:durableId="1165704708">
    <w:abstractNumId w:val="3"/>
  </w:num>
  <w:num w:numId="26" w16cid:durableId="395671018">
    <w:abstractNumId w:val="59"/>
  </w:num>
  <w:num w:numId="27" w16cid:durableId="367337222">
    <w:abstractNumId w:val="47"/>
  </w:num>
  <w:num w:numId="28" w16cid:durableId="1886024219">
    <w:abstractNumId w:val="19"/>
  </w:num>
  <w:num w:numId="29" w16cid:durableId="1399665">
    <w:abstractNumId w:val="14"/>
  </w:num>
  <w:num w:numId="30" w16cid:durableId="1074204579">
    <w:abstractNumId w:val="37"/>
  </w:num>
  <w:num w:numId="31" w16cid:durableId="527068757">
    <w:abstractNumId w:val="71"/>
  </w:num>
  <w:num w:numId="32" w16cid:durableId="813912683">
    <w:abstractNumId w:val="52"/>
  </w:num>
  <w:num w:numId="33" w16cid:durableId="847327506">
    <w:abstractNumId w:val="64"/>
  </w:num>
  <w:num w:numId="34" w16cid:durableId="375160360">
    <w:abstractNumId w:val="36"/>
  </w:num>
  <w:num w:numId="35" w16cid:durableId="1311524104">
    <w:abstractNumId w:val="65"/>
  </w:num>
  <w:num w:numId="36" w16cid:durableId="1134567652">
    <w:abstractNumId w:val="8"/>
  </w:num>
  <w:num w:numId="37" w16cid:durableId="1874884111">
    <w:abstractNumId w:val="40"/>
  </w:num>
  <w:num w:numId="38" w16cid:durableId="2103450235">
    <w:abstractNumId w:val="61"/>
  </w:num>
  <w:num w:numId="39" w16cid:durableId="561598723">
    <w:abstractNumId w:val="21"/>
  </w:num>
  <w:num w:numId="40" w16cid:durableId="253710457">
    <w:abstractNumId w:val="69"/>
  </w:num>
  <w:num w:numId="41" w16cid:durableId="1930960763">
    <w:abstractNumId w:val="62"/>
  </w:num>
  <w:num w:numId="42" w16cid:durableId="502086529">
    <w:abstractNumId w:val="70"/>
  </w:num>
  <w:num w:numId="43" w16cid:durableId="1091198213">
    <w:abstractNumId w:val="0"/>
  </w:num>
  <w:num w:numId="44" w16cid:durableId="1869752996">
    <w:abstractNumId w:val="18"/>
  </w:num>
  <w:num w:numId="45" w16cid:durableId="1735857365">
    <w:abstractNumId w:val="45"/>
  </w:num>
  <w:num w:numId="46" w16cid:durableId="30346184">
    <w:abstractNumId w:val="24"/>
  </w:num>
  <w:num w:numId="47" w16cid:durableId="22365646">
    <w:abstractNumId w:val="26"/>
  </w:num>
  <w:num w:numId="48" w16cid:durableId="1759522652">
    <w:abstractNumId w:val="5"/>
  </w:num>
  <w:num w:numId="49" w16cid:durableId="649745467">
    <w:abstractNumId w:val="13"/>
  </w:num>
  <w:num w:numId="50" w16cid:durableId="1823964851">
    <w:abstractNumId w:val="68"/>
  </w:num>
  <w:num w:numId="51" w16cid:durableId="788550867">
    <w:abstractNumId w:val="57"/>
  </w:num>
  <w:num w:numId="52" w16cid:durableId="22369904">
    <w:abstractNumId w:val="32"/>
  </w:num>
  <w:num w:numId="53" w16cid:durableId="1310786808">
    <w:abstractNumId w:val="55"/>
  </w:num>
  <w:num w:numId="54" w16cid:durableId="903101194">
    <w:abstractNumId w:val="29"/>
  </w:num>
  <w:num w:numId="55" w16cid:durableId="1682663417">
    <w:abstractNumId w:val="11"/>
  </w:num>
  <w:num w:numId="56" w16cid:durableId="1367874404">
    <w:abstractNumId w:val="2"/>
  </w:num>
  <w:num w:numId="57" w16cid:durableId="928125025">
    <w:abstractNumId w:val="48"/>
  </w:num>
  <w:num w:numId="58" w16cid:durableId="777410243">
    <w:abstractNumId w:val="60"/>
  </w:num>
  <w:num w:numId="59" w16cid:durableId="2012485521">
    <w:abstractNumId w:val="46"/>
  </w:num>
  <w:num w:numId="60" w16cid:durableId="918295547">
    <w:abstractNumId w:val="15"/>
  </w:num>
  <w:num w:numId="61" w16cid:durableId="956566636">
    <w:abstractNumId w:val="12"/>
  </w:num>
  <w:num w:numId="62" w16cid:durableId="433478653">
    <w:abstractNumId w:val="39"/>
  </w:num>
  <w:num w:numId="63" w16cid:durableId="377630244">
    <w:abstractNumId w:val="51"/>
  </w:num>
  <w:num w:numId="64" w16cid:durableId="1616600287">
    <w:abstractNumId w:val="17"/>
  </w:num>
  <w:num w:numId="65" w16cid:durableId="738867189">
    <w:abstractNumId w:val="54"/>
  </w:num>
  <w:num w:numId="66" w16cid:durableId="1888056462">
    <w:abstractNumId w:val="58"/>
  </w:num>
  <w:num w:numId="67" w16cid:durableId="202064391">
    <w:abstractNumId w:val="30"/>
  </w:num>
  <w:num w:numId="68" w16cid:durableId="1787774167">
    <w:abstractNumId w:val="31"/>
  </w:num>
  <w:num w:numId="69" w16cid:durableId="1028801136">
    <w:abstractNumId w:val="43"/>
  </w:num>
  <w:num w:numId="70" w16cid:durableId="1380008270">
    <w:abstractNumId w:val="10"/>
  </w:num>
  <w:num w:numId="71" w16cid:durableId="1728725791">
    <w:abstractNumId w:val="27"/>
  </w:num>
  <w:num w:numId="72" w16cid:durableId="1628200767">
    <w:abstractNumId w:val="35"/>
  </w:num>
  <w:num w:numId="73" w16cid:durableId="1549947565">
    <w:abstractNumId w:val="66"/>
  </w:num>
  <w:numIdMacAtCleanup w:val="6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hideGrammaticalErrors/>
  <w:proofState w:spelling="clean" w:grammar="clean"/>
  <w:attachedTemplate r:id="rId1"/>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491884"/>
    <w:rsid w:val="00000408"/>
    <w:rsid w:val="000004BC"/>
    <w:rsid w:val="000007B5"/>
    <w:rsid w:val="00001561"/>
    <w:rsid w:val="000023E3"/>
    <w:rsid w:val="00002815"/>
    <w:rsid w:val="00002831"/>
    <w:rsid w:val="000028CE"/>
    <w:rsid w:val="00002DCA"/>
    <w:rsid w:val="00003940"/>
    <w:rsid w:val="00004677"/>
    <w:rsid w:val="00004920"/>
    <w:rsid w:val="00005186"/>
    <w:rsid w:val="00005750"/>
    <w:rsid w:val="00007129"/>
    <w:rsid w:val="00007255"/>
    <w:rsid w:val="0000725C"/>
    <w:rsid w:val="000072A3"/>
    <w:rsid w:val="00010ED3"/>
    <w:rsid w:val="0001261B"/>
    <w:rsid w:val="0001467A"/>
    <w:rsid w:val="00014F6D"/>
    <w:rsid w:val="00014FF6"/>
    <w:rsid w:val="0001687C"/>
    <w:rsid w:val="00016F70"/>
    <w:rsid w:val="0002129C"/>
    <w:rsid w:val="00021367"/>
    <w:rsid w:val="00021E34"/>
    <w:rsid w:val="00023662"/>
    <w:rsid w:val="000248BA"/>
    <w:rsid w:val="00026319"/>
    <w:rsid w:val="00026F3A"/>
    <w:rsid w:val="00031E98"/>
    <w:rsid w:val="000321F0"/>
    <w:rsid w:val="00032CAF"/>
    <w:rsid w:val="00032F19"/>
    <w:rsid w:val="000336DC"/>
    <w:rsid w:val="000337F1"/>
    <w:rsid w:val="000357B3"/>
    <w:rsid w:val="00036900"/>
    <w:rsid w:val="00037140"/>
    <w:rsid w:val="00040B8C"/>
    <w:rsid w:val="00042D01"/>
    <w:rsid w:val="0004340C"/>
    <w:rsid w:val="00044440"/>
    <w:rsid w:val="00044441"/>
    <w:rsid w:val="00044AA0"/>
    <w:rsid w:val="000451E3"/>
    <w:rsid w:val="0004531F"/>
    <w:rsid w:val="0004583B"/>
    <w:rsid w:val="00045B4C"/>
    <w:rsid w:val="0004745F"/>
    <w:rsid w:val="00047F23"/>
    <w:rsid w:val="00051996"/>
    <w:rsid w:val="00051F77"/>
    <w:rsid w:val="00053976"/>
    <w:rsid w:val="000540D7"/>
    <w:rsid w:val="000557CF"/>
    <w:rsid w:val="00055BAC"/>
    <w:rsid w:val="00055CE8"/>
    <w:rsid w:val="00055F0F"/>
    <w:rsid w:val="00055FDC"/>
    <w:rsid w:val="00060C48"/>
    <w:rsid w:val="00061233"/>
    <w:rsid w:val="00061892"/>
    <w:rsid w:val="00062908"/>
    <w:rsid w:val="00062C6F"/>
    <w:rsid w:val="00063605"/>
    <w:rsid w:val="00063BA5"/>
    <w:rsid w:val="000658D7"/>
    <w:rsid w:val="0007085B"/>
    <w:rsid w:val="00071982"/>
    <w:rsid w:val="00072087"/>
    <w:rsid w:val="000735D4"/>
    <w:rsid w:val="00073B26"/>
    <w:rsid w:val="00073ED7"/>
    <w:rsid w:val="00073FDC"/>
    <w:rsid w:val="00075228"/>
    <w:rsid w:val="000762C8"/>
    <w:rsid w:val="00077822"/>
    <w:rsid w:val="00077A8E"/>
    <w:rsid w:val="00077F7E"/>
    <w:rsid w:val="00080276"/>
    <w:rsid w:val="000829B0"/>
    <w:rsid w:val="0008354A"/>
    <w:rsid w:val="00083B7C"/>
    <w:rsid w:val="00083D2B"/>
    <w:rsid w:val="00083E41"/>
    <w:rsid w:val="00083E46"/>
    <w:rsid w:val="000841BE"/>
    <w:rsid w:val="00085107"/>
    <w:rsid w:val="000851FB"/>
    <w:rsid w:val="00087449"/>
    <w:rsid w:val="00090303"/>
    <w:rsid w:val="00090890"/>
    <w:rsid w:val="00092B5F"/>
    <w:rsid w:val="00093FF1"/>
    <w:rsid w:val="0009423D"/>
    <w:rsid w:val="000944EF"/>
    <w:rsid w:val="00095A17"/>
    <w:rsid w:val="00095ED1"/>
    <w:rsid w:val="000A0137"/>
    <w:rsid w:val="000A1E2F"/>
    <w:rsid w:val="000A207D"/>
    <w:rsid w:val="000A676E"/>
    <w:rsid w:val="000B09C8"/>
    <w:rsid w:val="000B1E9A"/>
    <w:rsid w:val="000B26F2"/>
    <w:rsid w:val="000B2FA9"/>
    <w:rsid w:val="000B2FC5"/>
    <w:rsid w:val="000B3E55"/>
    <w:rsid w:val="000B4CD9"/>
    <w:rsid w:val="000B54BF"/>
    <w:rsid w:val="000B715F"/>
    <w:rsid w:val="000B74EF"/>
    <w:rsid w:val="000C0838"/>
    <w:rsid w:val="000C0847"/>
    <w:rsid w:val="000C126A"/>
    <w:rsid w:val="000C2B3D"/>
    <w:rsid w:val="000C308F"/>
    <w:rsid w:val="000C3816"/>
    <w:rsid w:val="000C38AB"/>
    <w:rsid w:val="000C69F3"/>
    <w:rsid w:val="000C6D97"/>
    <w:rsid w:val="000D05D9"/>
    <w:rsid w:val="000D07FC"/>
    <w:rsid w:val="000D10CB"/>
    <w:rsid w:val="000D159A"/>
    <w:rsid w:val="000D1C60"/>
    <w:rsid w:val="000D1CD8"/>
    <w:rsid w:val="000D3CE6"/>
    <w:rsid w:val="000D5A79"/>
    <w:rsid w:val="000D6E7D"/>
    <w:rsid w:val="000E0251"/>
    <w:rsid w:val="000E122F"/>
    <w:rsid w:val="000E1413"/>
    <w:rsid w:val="000E2F10"/>
    <w:rsid w:val="000E5783"/>
    <w:rsid w:val="000E6D2C"/>
    <w:rsid w:val="000E732F"/>
    <w:rsid w:val="000F03F8"/>
    <w:rsid w:val="000F3BC1"/>
    <w:rsid w:val="000F4052"/>
    <w:rsid w:val="000F4581"/>
    <w:rsid w:val="000F5C1F"/>
    <w:rsid w:val="000F7E33"/>
    <w:rsid w:val="0010020C"/>
    <w:rsid w:val="00100AEC"/>
    <w:rsid w:val="00101DCB"/>
    <w:rsid w:val="00103C63"/>
    <w:rsid w:val="00104632"/>
    <w:rsid w:val="00105390"/>
    <w:rsid w:val="0010577A"/>
    <w:rsid w:val="00107CBF"/>
    <w:rsid w:val="00110550"/>
    <w:rsid w:val="001124DE"/>
    <w:rsid w:val="0011259E"/>
    <w:rsid w:val="00114333"/>
    <w:rsid w:val="00114A4E"/>
    <w:rsid w:val="001165F8"/>
    <w:rsid w:val="001174B8"/>
    <w:rsid w:val="00120D4F"/>
    <w:rsid w:val="00121554"/>
    <w:rsid w:val="0012357A"/>
    <w:rsid w:val="00126878"/>
    <w:rsid w:val="00127984"/>
    <w:rsid w:val="00133779"/>
    <w:rsid w:val="001355AD"/>
    <w:rsid w:val="00136727"/>
    <w:rsid w:val="00136925"/>
    <w:rsid w:val="00136A13"/>
    <w:rsid w:val="0013718A"/>
    <w:rsid w:val="001373C1"/>
    <w:rsid w:val="0014228E"/>
    <w:rsid w:val="0014287E"/>
    <w:rsid w:val="00142E74"/>
    <w:rsid w:val="00144922"/>
    <w:rsid w:val="00145A18"/>
    <w:rsid w:val="001463BB"/>
    <w:rsid w:val="00146C98"/>
    <w:rsid w:val="0015079E"/>
    <w:rsid w:val="00152C9D"/>
    <w:rsid w:val="00152F6D"/>
    <w:rsid w:val="0015359E"/>
    <w:rsid w:val="00154764"/>
    <w:rsid w:val="00155249"/>
    <w:rsid w:val="00156EE3"/>
    <w:rsid w:val="001605CA"/>
    <w:rsid w:val="0016092A"/>
    <w:rsid w:val="00160944"/>
    <w:rsid w:val="001612BF"/>
    <w:rsid w:val="00161902"/>
    <w:rsid w:val="0016233B"/>
    <w:rsid w:val="00162D31"/>
    <w:rsid w:val="0016599C"/>
    <w:rsid w:val="001659D8"/>
    <w:rsid w:val="001663D7"/>
    <w:rsid w:val="001730F4"/>
    <w:rsid w:val="00173970"/>
    <w:rsid w:val="001742E3"/>
    <w:rsid w:val="001748FB"/>
    <w:rsid w:val="00175A70"/>
    <w:rsid w:val="00175D23"/>
    <w:rsid w:val="001765DB"/>
    <w:rsid w:val="00180639"/>
    <w:rsid w:val="0018085F"/>
    <w:rsid w:val="001808DA"/>
    <w:rsid w:val="001846FA"/>
    <w:rsid w:val="001847EA"/>
    <w:rsid w:val="001865C6"/>
    <w:rsid w:val="001873C1"/>
    <w:rsid w:val="00191931"/>
    <w:rsid w:val="00191E6E"/>
    <w:rsid w:val="00192F77"/>
    <w:rsid w:val="00193FA8"/>
    <w:rsid w:val="001943A6"/>
    <w:rsid w:val="00195C8C"/>
    <w:rsid w:val="0019623D"/>
    <w:rsid w:val="001965C5"/>
    <w:rsid w:val="001A0BCE"/>
    <w:rsid w:val="001A1F6B"/>
    <w:rsid w:val="001A29E7"/>
    <w:rsid w:val="001A3615"/>
    <w:rsid w:val="001A4E37"/>
    <w:rsid w:val="001A6D05"/>
    <w:rsid w:val="001A6DB5"/>
    <w:rsid w:val="001A6F8C"/>
    <w:rsid w:val="001A74FF"/>
    <w:rsid w:val="001A7A04"/>
    <w:rsid w:val="001B14D9"/>
    <w:rsid w:val="001B348C"/>
    <w:rsid w:val="001B4B61"/>
    <w:rsid w:val="001B5072"/>
    <w:rsid w:val="001B5FDD"/>
    <w:rsid w:val="001B66F1"/>
    <w:rsid w:val="001B76D3"/>
    <w:rsid w:val="001B7C5F"/>
    <w:rsid w:val="001C240C"/>
    <w:rsid w:val="001C2A9A"/>
    <w:rsid w:val="001C4D92"/>
    <w:rsid w:val="001C50BD"/>
    <w:rsid w:val="001C618E"/>
    <w:rsid w:val="001C64F1"/>
    <w:rsid w:val="001C6AA2"/>
    <w:rsid w:val="001C6BEC"/>
    <w:rsid w:val="001C7E3A"/>
    <w:rsid w:val="001D0401"/>
    <w:rsid w:val="001D1A73"/>
    <w:rsid w:val="001D21A8"/>
    <w:rsid w:val="001D5B6B"/>
    <w:rsid w:val="001D680C"/>
    <w:rsid w:val="001E43DC"/>
    <w:rsid w:val="001E4AE6"/>
    <w:rsid w:val="001E55A2"/>
    <w:rsid w:val="001E572B"/>
    <w:rsid w:val="001E6DFC"/>
    <w:rsid w:val="001E6EBE"/>
    <w:rsid w:val="001E7039"/>
    <w:rsid w:val="001E7B69"/>
    <w:rsid w:val="001F0258"/>
    <w:rsid w:val="001F1D2A"/>
    <w:rsid w:val="001F219C"/>
    <w:rsid w:val="001F2EEC"/>
    <w:rsid w:val="001F5498"/>
    <w:rsid w:val="001F57B2"/>
    <w:rsid w:val="001F592B"/>
    <w:rsid w:val="001F7393"/>
    <w:rsid w:val="001F78F0"/>
    <w:rsid w:val="00200F7F"/>
    <w:rsid w:val="00201F59"/>
    <w:rsid w:val="002033D8"/>
    <w:rsid w:val="00203619"/>
    <w:rsid w:val="00203AE7"/>
    <w:rsid w:val="0020468A"/>
    <w:rsid w:val="00204CB2"/>
    <w:rsid w:val="00205182"/>
    <w:rsid w:val="00206E8D"/>
    <w:rsid w:val="00207D3C"/>
    <w:rsid w:val="00207DB2"/>
    <w:rsid w:val="002109A8"/>
    <w:rsid w:val="00211342"/>
    <w:rsid w:val="00211F94"/>
    <w:rsid w:val="00212B16"/>
    <w:rsid w:val="00213871"/>
    <w:rsid w:val="0021428D"/>
    <w:rsid w:val="002153ED"/>
    <w:rsid w:val="00217028"/>
    <w:rsid w:val="00221680"/>
    <w:rsid w:val="002223FE"/>
    <w:rsid w:val="00222D65"/>
    <w:rsid w:val="002238BF"/>
    <w:rsid w:val="002302FC"/>
    <w:rsid w:val="00231792"/>
    <w:rsid w:val="00231A09"/>
    <w:rsid w:val="002325FE"/>
    <w:rsid w:val="0023269A"/>
    <w:rsid w:val="0023270E"/>
    <w:rsid w:val="00232AE3"/>
    <w:rsid w:val="00232F7E"/>
    <w:rsid w:val="002340B8"/>
    <w:rsid w:val="00235389"/>
    <w:rsid w:val="00236585"/>
    <w:rsid w:val="00237606"/>
    <w:rsid w:val="00240E89"/>
    <w:rsid w:val="002413BF"/>
    <w:rsid w:val="002427B6"/>
    <w:rsid w:val="00243D47"/>
    <w:rsid w:val="002444BE"/>
    <w:rsid w:val="00244554"/>
    <w:rsid w:val="00245D95"/>
    <w:rsid w:val="002475D7"/>
    <w:rsid w:val="00247745"/>
    <w:rsid w:val="00250F8C"/>
    <w:rsid w:val="0025187A"/>
    <w:rsid w:val="002525D1"/>
    <w:rsid w:val="00254265"/>
    <w:rsid w:val="0025443E"/>
    <w:rsid w:val="00255FC8"/>
    <w:rsid w:val="002572B8"/>
    <w:rsid w:val="00257320"/>
    <w:rsid w:val="00262008"/>
    <w:rsid w:val="00262406"/>
    <w:rsid w:val="00262A2D"/>
    <w:rsid w:val="002634AE"/>
    <w:rsid w:val="00263C95"/>
    <w:rsid w:val="002652BC"/>
    <w:rsid w:val="002655E9"/>
    <w:rsid w:val="00266875"/>
    <w:rsid w:val="00267A8C"/>
    <w:rsid w:val="00270776"/>
    <w:rsid w:val="00270AB4"/>
    <w:rsid w:val="00271855"/>
    <w:rsid w:val="00271875"/>
    <w:rsid w:val="00271C6F"/>
    <w:rsid w:val="00272E03"/>
    <w:rsid w:val="00277506"/>
    <w:rsid w:val="00277546"/>
    <w:rsid w:val="00277E22"/>
    <w:rsid w:val="0028180D"/>
    <w:rsid w:val="0028230B"/>
    <w:rsid w:val="002836FE"/>
    <w:rsid w:val="00284DA2"/>
    <w:rsid w:val="00285451"/>
    <w:rsid w:val="002869C7"/>
    <w:rsid w:val="0029221F"/>
    <w:rsid w:val="00292CA8"/>
    <w:rsid w:val="00293E69"/>
    <w:rsid w:val="00296491"/>
    <w:rsid w:val="00296922"/>
    <w:rsid w:val="00297921"/>
    <w:rsid w:val="002A0815"/>
    <w:rsid w:val="002A3206"/>
    <w:rsid w:val="002A3590"/>
    <w:rsid w:val="002A3D0F"/>
    <w:rsid w:val="002A48F2"/>
    <w:rsid w:val="002A4F5D"/>
    <w:rsid w:val="002A54D8"/>
    <w:rsid w:val="002A5C02"/>
    <w:rsid w:val="002A5D20"/>
    <w:rsid w:val="002A6135"/>
    <w:rsid w:val="002A73B4"/>
    <w:rsid w:val="002A7C75"/>
    <w:rsid w:val="002B04A8"/>
    <w:rsid w:val="002B1760"/>
    <w:rsid w:val="002B1BE5"/>
    <w:rsid w:val="002B2B05"/>
    <w:rsid w:val="002B2CB9"/>
    <w:rsid w:val="002B313A"/>
    <w:rsid w:val="002B4CD6"/>
    <w:rsid w:val="002B7FBD"/>
    <w:rsid w:val="002C0B99"/>
    <w:rsid w:val="002C2410"/>
    <w:rsid w:val="002C27C0"/>
    <w:rsid w:val="002C2972"/>
    <w:rsid w:val="002C2A99"/>
    <w:rsid w:val="002C458B"/>
    <w:rsid w:val="002C469A"/>
    <w:rsid w:val="002C497F"/>
    <w:rsid w:val="002C4CDC"/>
    <w:rsid w:val="002C529E"/>
    <w:rsid w:val="002C6676"/>
    <w:rsid w:val="002C6C1A"/>
    <w:rsid w:val="002C7116"/>
    <w:rsid w:val="002D02C5"/>
    <w:rsid w:val="002D0E7D"/>
    <w:rsid w:val="002D1E54"/>
    <w:rsid w:val="002D3086"/>
    <w:rsid w:val="002D44A1"/>
    <w:rsid w:val="002D4681"/>
    <w:rsid w:val="002D4E85"/>
    <w:rsid w:val="002D7C45"/>
    <w:rsid w:val="002E053E"/>
    <w:rsid w:val="002E0D45"/>
    <w:rsid w:val="002E1441"/>
    <w:rsid w:val="002E2564"/>
    <w:rsid w:val="002E3DD0"/>
    <w:rsid w:val="002E4A70"/>
    <w:rsid w:val="002E4F51"/>
    <w:rsid w:val="002E5423"/>
    <w:rsid w:val="002E580F"/>
    <w:rsid w:val="002E5F59"/>
    <w:rsid w:val="002E79B5"/>
    <w:rsid w:val="002F03FC"/>
    <w:rsid w:val="002F04D0"/>
    <w:rsid w:val="002F0980"/>
    <w:rsid w:val="002F128E"/>
    <w:rsid w:val="002F12A1"/>
    <w:rsid w:val="002F212D"/>
    <w:rsid w:val="002F2F07"/>
    <w:rsid w:val="002F43B1"/>
    <w:rsid w:val="002F4AEC"/>
    <w:rsid w:val="002F5A65"/>
    <w:rsid w:val="002F6E1C"/>
    <w:rsid w:val="002F79D9"/>
    <w:rsid w:val="0030075D"/>
    <w:rsid w:val="00300E08"/>
    <w:rsid w:val="00300EC0"/>
    <w:rsid w:val="003013DE"/>
    <w:rsid w:val="003042AD"/>
    <w:rsid w:val="00304444"/>
    <w:rsid w:val="0030538A"/>
    <w:rsid w:val="00305A71"/>
    <w:rsid w:val="00306574"/>
    <w:rsid w:val="003067A6"/>
    <w:rsid w:val="00310557"/>
    <w:rsid w:val="003107FD"/>
    <w:rsid w:val="00310935"/>
    <w:rsid w:val="00310B5B"/>
    <w:rsid w:val="00310E15"/>
    <w:rsid w:val="00310E65"/>
    <w:rsid w:val="003113F7"/>
    <w:rsid w:val="00314970"/>
    <w:rsid w:val="00314B73"/>
    <w:rsid w:val="00315105"/>
    <w:rsid w:val="0031629C"/>
    <w:rsid w:val="003168FC"/>
    <w:rsid w:val="00323113"/>
    <w:rsid w:val="003253AB"/>
    <w:rsid w:val="00332C0C"/>
    <w:rsid w:val="00333437"/>
    <w:rsid w:val="00334031"/>
    <w:rsid w:val="003342B0"/>
    <w:rsid w:val="00334570"/>
    <w:rsid w:val="00334E4F"/>
    <w:rsid w:val="00336398"/>
    <w:rsid w:val="003365FD"/>
    <w:rsid w:val="0033684B"/>
    <w:rsid w:val="00336DF5"/>
    <w:rsid w:val="00337D0B"/>
    <w:rsid w:val="0034253E"/>
    <w:rsid w:val="00342DE4"/>
    <w:rsid w:val="003449A3"/>
    <w:rsid w:val="0034624C"/>
    <w:rsid w:val="00346417"/>
    <w:rsid w:val="0034684E"/>
    <w:rsid w:val="00346CDD"/>
    <w:rsid w:val="0034712F"/>
    <w:rsid w:val="00347CD1"/>
    <w:rsid w:val="003509FB"/>
    <w:rsid w:val="00351D86"/>
    <w:rsid w:val="00352395"/>
    <w:rsid w:val="00352AB7"/>
    <w:rsid w:val="00353D54"/>
    <w:rsid w:val="0035559A"/>
    <w:rsid w:val="00356804"/>
    <w:rsid w:val="003577A5"/>
    <w:rsid w:val="003579D1"/>
    <w:rsid w:val="00357A12"/>
    <w:rsid w:val="00361460"/>
    <w:rsid w:val="003623F7"/>
    <w:rsid w:val="00364DA8"/>
    <w:rsid w:val="00367028"/>
    <w:rsid w:val="003703F7"/>
    <w:rsid w:val="00370E48"/>
    <w:rsid w:val="00371696"/>
    <w:rsid w:val="00371B96"/>
    <w:rsid w:val="00371D75"/>
    <w:rsid w:val="00372E0B"/>
    <w:rsid w:val="00372EB0"/>
    <w:rsid w:val="00373786"/>
    <w:rsid w:val="00373967"/>
    <w:rsid w:val="00373C96"/>
    <w:rsid w:val="003753A3"/>
    <w:rsid w:val="003754BE"/>
    <w:rsid w:val="003758BC"/>
    <w:rsid w:val="003770CB"/>
    <w:rsid w:val="00377165"/>
    <w:rsid w:val="003776B4"/>
    <w:rsid w:val="00381F4E"/>
    <w:rsid w:val="00382D78"/>
    <w:rsid w:val="00383DC2"/>
    <w:rsid w:val="00384BD6"/>
    <w:rsid w:val="00385482"/>
    <w:rsid w:val="00387022"/>
    <w:rsid w:val="003871E7"/>
    <w:rsid w:val="00390113"/>
    <w:rsid w:val="003912E9"/>
    <w:rsid w:val="00392335"/>
    <w:rsid w:val="003928BD"/>
    <w:rsid w:val="00392A78"/>
    <w:rsid w:val="00392EE8"/>
    <w:rsid w:val="00394D6A"/>
    <w:rsid w:val="003955D9"/>
    <w:rsid w:val="00395CFA"/>
    <w:rsid w:val="00395E89"/>
    <w:rsid w:val="00396359"/>
    <w:rsid w:val="00396BD3"/>
    <w:rsid w:val="00396D41"/>
    <w:rsid w:val="00397E16"/>
    <w:rsid w:val="003A01A5"/>
    <w:rsid w:val="003A1928"/>
    <w:rsid w:val="003A2393"/>
    <w:rsid w:val="003A2BBE"/>
    <w:rsid w:val="003A3CA5"/>
    <w:rsid w:val="003A3DDA"/>
    <w:rsid w:val="003A4714"/>
    <w:rsid w:val="003A5F8F"/>
    <w:rsid w:val="003A607B"/>
    <w:rsid w:val="003B0488"/>
    <w:rsid w:val="003B0584"/>
    <w:rsid w:val="003B2536"/>
    <w:rsid w:val="003B2DF6"/>
    <w:rsid w:val="003B465F"/>
    <w:rsid w:val="003B513B"/>
    <w:rsid w:val="003B52E1"/>
    <w:rsid w:val="003B75F6"/>
    <w:rsid w:val="003C0F94"/>
    <w:rsid w:val="003C0FDF"/>
    <w:rsid w:val="003C2EF4"/>
    <w:rsid w:val="003C3259"/>
    <w:rsid w:val="003C33FD"/>
    <w:rsid w:val="003C556B"/>
    <w:rsid w:val="003C61CB"/>
    <w:rsid w:val="003C6A31"/>
    <w:rsid w:val="003D037E"/>
    <w:rsid w:val="003D0B2A"/>
    <w:rsid w:val="003D1754"/>
    <w:rsid w:val="003D19C7"/>
    <w:rsid w:val="003D1F2C"/>
    <w:rsid w:val="003D2DCD"/>
    <w:rsid w:val="003D3C7F"/>
    <w:rsid w:val="003D44C7"/>
    <w:rsid w:val="003D47F6"/>
    <w:rsid w:val="003D49CB"/>
    <w:rsid w:val="003D7680"/>
    <w:rsid w:val="003E016D"/>
    <w:rsid w:val="003E174E"/>
    <w:rsid w:val="003E3997"/>
    <w:rsid w:val="003E47DA"/>
    <w:rsid w:val="003E4D9C"/>
    <w:rsid w:val="003E51C1"/>
    <w:rsid w:val="003E56F9"/>
    <w:rsid w:val="003E744C"/>
    <w:rsid w:val="003E7F48"/>
    <w:rsid w:val="003F005B"/>
    <w:rsid w:val="003F2F57"/>
    <w:rsid w:val="003F3346"/>
    <w:rsid w:val="003F3513"/>
    <w:rsid w:val="003F3833"/>
    <w:rsid w:val="003F3B12"/>
    <w:rsid w:val="003F4A7E"/>
    <w:rsid w:val="003F6346"/>
    <w:rsid w:val="003F6BA0"/>
    <w:rsid w:val="003F742A"/>
    <w:rsid w:val="003F79F6"/>
    <w:rsid w:val="004015FC"/>
    <w:rsid w:val="00403363"/>
    <w:rsid w:val="0040392D"/>
    <w:rsid w:val="00403D76"/>
    <w:rsid w:val="00403DB6"/>
    <w:rsid w:val="004058CD"/>
    <w:rsid w:val="0040760C"/>
    <w:rsid w:val="00410013"/>
    <w:rsid w:val="0041036B"/>
    <w:rsid w:val="00410C07"/>
    <w:rsid w:val="004111BA"/>
    <w:rsid w:val="004115D7"/>
    <w:rsid w:val="00411AB1"/>
    <w:rsid w:val="00411DD1"/>
    <w:rsid w:val="00413ACA"/>
    <w:rsid w:val="00416E40"/>
    <w:rsid w:val="00417710"/>
    <w:rsid w:val="004204F5"/>
    <w:rsid w:val="0042062D"/>
    <w:rsid w:val="004208F2"/>
    <w:rsid w:val="0042136F"/>
    <w:rsid w:val="0042316F"/>
    <w:rsid w:val="00423664"/>
    <w:rsid w:val="00424076"/>
    <w:rsid w:val="00425A94"/>
    <w:rsid w:val="00425CDE"/>
    <w:rsid w:val="00425DA5"/>
    <w:rsid w:val="00426DA8"/>
    <w:rsid w:val="00427998"/>
    <w:rsid w:val="00427CB6"/>
    <w:rsid w:val="00431925"/>
    <w:rsid w:val="0043196F"/>
    <w:rsid w:val="00432D35"/>
    <w:rsid w:val="004330C3"/>
    <w:rsid w:val="004348E8"/>
    <w:rsid w:val="00434C32"/>
    <w:rsid w:val="0043580B"/>
    <w:rsid w:val="00436957"/>
    <w:rsid w:val="00436BA3"/>
    <w:rsid w:val="00437358"/>
    <w:rsid w:val="0043791D"/>
    <w:rsid w:val="00440B1D"/>
    <w:rsid w:val="004417EE"/>
    <w:rsid w:val="00441ABC"/>
    <w:rsid w:val="0044272C"/>
    <w:rsid w:val="00442E77"/>
    <w:rsid w:val="004431A0"/>
    <w:rsid w:val="00443A10"/>
    <w:rsid w:val="00444498"/>
    <w:rsid w:val="00444700"/>
    <w:rsid w:val="00445C51"/>
    <w:rsid w:val="00446A78"/>
    <w:rsid w:val="00446DB1"/>
    <w:rsid w:val="00450010"/>
    <w:rsid w:val="004514C2"/>
    <w:rsid w:val="00451977"/>
    <w:rsid w:val="00453007"/>
    <w:rsid w:val="004548EF"/>
    <w:rsid w:val="00455CEA"/>
    <w:rsid w:val="00461CCC"/>
    <w:rsid w:val="0046353A"/>
    <w:rsid w:val="0046364A"/>
    <w:rsid w:val="004639A4"/>
    <w:rsid w:val="004658A6"/>
    <w:rsid w:val="00465AEF"/>
    <w:rsid w:val="00465B80"/>
    <w:rsid w:val="00465E84"/>
    <w:rsid w:val="0046610D"/>
    <w:rsid w:val="00466421"/>
    <w:rsid w:val="00466C64"/>
    <w:rsid w:val="00467254"/>
    <w:rsid w:val="00467498"/>
    <w:rsid w:val="004679DD"/>
    <w:rsid w:val="0047355F"/>
    <w:rsid w:val="00473E31"/>
    <w:rsid w:val="00474C96"/>
    <w:rsid w:val="00474ECF"/>
    <w:rsid w:val="00474F5B"/>
    <w:rsid w:val="00475372"/>
    <w:rsid w:val="00475A8D"/>
    <w:rsid w:val="0047612A"/>
    <w:rsid w:val="0047644E"/>
    <w:rsid w:val="0048072C"/>
    <w:rsid w:val="004807E0"/>
    <w:rsid w:val="00480956"/>
    <w:rsid w:val="00480EB0"/>
    <w:rsid w:val="004829ED"/>
    <w:rsid w:val="00482A17"/>
    <w:rsid w:val="00482DA4"/>
    <w:rsid w:val="00483299"/>
    <w:rsid w:val="004835ED"/>
    <w:rsid w:val="00484073"/>
    <w:rsid w:val="0048426F"/>
    <w:rsid w:val="0048527D"/>
    <w:rsid w:val="00487444"/>
    <w:rsid w:val="00487D6D"/>
    <w:rsid w:val="00491539"/>
    <w:rsid w:val="00491884"/>
    <w:rsid w:val="00491EAB"/>
    <w:rsid w:val="0049238D"/>
    <w:rsid w:val="004959D2"/>
    <w:rsid w:val="00496C06"/>
    <w:rsid w:val="00497B9B"/>
    <w:rsid w:val="004A05F1"/>
    <w:rsid w:val="004A0E4A"/>
    <w:rsid w:val="004A191E"/>
    <w:rsid w:val="004A5DC9"/>
    <w:rsid w:val="004A6027"/>
    <w:rsid w:val="004A62AB"/>
    <w:rsid w:val="004A646D"/>
    <w:rsid w:val="004A6A64"/>
    <w:rsid w:val="004A74E2"/>
    <w:rsid w:val="004A7ED2"/>
    <w:rsid w:val="004A7FBB"/>
    <w:rsid w:val="004B0807"/>
    <w:rsid w:val="004B0CDE"/>
    <w:rsid w:val="004B214B"/>
    <w:rsid w:val="004B3487"/>
    <w:rsid w:val="004B47DD"/>
    <w:rsid w:val="004B4AD7"/>
    <w:rsid w:val="004B68DD"/>
    <w:rsid w:val="004B69A0"/>
    <w:rsid w:val="004C0554"/>
    <w:rsid w:val="004C19CA"/>
    <w:rsid w:val="004C1CC4"/>
    <w:rsid w:val="004C339B"/>
    <w:rsid w:val="004C46C0"/>
    <w:rsid w:val="004C62FE"/>
    <w:rsid w:val="004C660B"/>
    <w:rsid w:val="004C694D"/>
    <w:rsid w:val="004C6B11"/>
    <w:rsid w:val="004C765F"/>
    <w:rsid w:val="004D086D"/>
    <w:rsid w:val="004D08DA"/>
    <w:rsid w:val="004D13D5"/>
    <w:rsid w:val="004D1FF4"/>
    <w:rsid w:val="004D386A"/>
    <w:rsid w:val="004D389B"/>
    <w:rsid w:val="004D526C"/>
    <w:rsid w:val="004D58BD"/>
    <w:rsid w:val="004D5C63"/>
    <w:rsid w:val="004D6042"/>
    <w:rsid w:val="004D6B71"/>
    <w:rsid w:val="004E11E2"/>
    <w:rsid w:val="004E18ED"/>
    <w:rsid w:val="004E1BEF"/>
    <w:rsid w:val="004E1E5F"/>
    <w:rsid w:val="004E29BE"/>
    <w:rsid w:val="004E3F97"/>
    <w:rsid w:val="004E3FB7"/>
    <w:rsid w:val="004E402D"/>
    <w:rsid w:val="004E4B5C"/>
    <w:rsid w:val="004E5420"/>
    <w:rsid w:val="004E5A97"/>
    <w:rsid w:val="004F0CDF"/>
    <w:rsid w:val="004F2A12"/>
    <w:rsid w:val="004F42CE"/>
    <w:rsid w:val="004F4B74"/>
    <w:rsid w:val="004F5285"/>
    <w:rsid w:val="004F598B"/>
    <w:rsid w:val="004F62D5"/>
    <w:rsid w:val="004F6D51"/>
    <w:rsid w:val="004F6F31"/>
    <w:rsid w:val="004F7C4A"/>
    <w:rsid w:val="0050000A"/>
    <w:rsid w:val="005010F1"/>
    <w:rsid w:val="00501DA5"/>
    <w:rsid w:val="0050332E"/>
    <w:rsid w:val="005033D0"/>
    <w:rsid w:val="00503966"/>
    <w:rsid w:val="00503D39"/>
    <w:rsid w:val="00505A96"/>
    <w:rsid w:val="00510CD5"/>
    <w:rsid w:val="00511A02"/>
    <w:rsid w:val="00515861"/>
    <w:rsid w:val="005163EB"/>
    <w:rsid w:val="00523CFE"/>
    <w:rsid w:val="00523E4B"/>
    <w:rsid w:val="005255BA"/>
    <w:rsid w:val="00526640"/>
    <w:rsid w:val="00527725"/>
    <w:rsid w:val="00530802"/>
    <w:rsid w:val="00531061"/>
    <w:rsid w:val="00531CC7"/>
    <w:rsid w:val="00531F94"/>
    <w:rsid w:val="005339B0"/>
    <w:rsid w:val="0053429E"/>
    <w:rsid w:val="0053551C"/>
    <w:rsid w:val="00537EB4"/>
    <w:rsid w:val="00540AA4"/>
    <w:rsid w:val="005413DE"/>
    <w:rsid w:val="00541F1D"/>
    <w:rsid w:val="00543E03"/>
    <w:rsid w:val="005479A1"/>
    <w:rsid w:val="00547C14"/>
    <w:rsid w:val="00550722"/>
    <w:rsid w:val="00550A7C"/>
    <w:rsid w:val="00550C7D"/>
    <w:rsid w:val="005521E3"/>
    <w:rsid w:val="0055220C"/>
    <w:rsid w:val="005534A3"/>
    <w:rsid w:val="005563F4"/>
    <w:rsid w:val="005617F1"/>
    <w:rsid w:val="005631B2"/>
    <w:rsid w:val="0056381E"/>
    <w:rsid w:val="00563827"/>
    <w:rsid w:val="00564818"/>
    <w:rsid w:val="005657AF"/>
    <w:rsid w:val="005658BD"/>
    <w:rsid w:val="00565989"/>
    <w:rsid w:val="005664D0"/>
    <w:rsid w:val="00566F9C"/>
    <w:rsid w:val="00566FB5"/>
    <w:rsid w:val="00570568"/>
    <w:rsid w:val="00572502"/>
    <w:rsid w:val="00573885"/>
    <w:rsid w:val="00575128"/>
    <w:rsid w:val="00575E80"/>
    <w:rsid w:val="00577B21"/>
    <w:rsid w:val="00577C4A"/>
    <w:rsid w:val="00577CE1"/>
    <w:rsid w:val="00581526"/>
    <w:rsid w:val="0058224A"/>
    <w:rsid w:val="00582760"/>
    <w:rsid w:val="00582BBA"/>
    <w:rsid w:val="005849C1"/>
    <w:rsid w:val="00585348"/>
    <w:rsid w:val="00587596"/>
    <w:rsid w:val="00587ED5"/>
    <w:rsid w:val="0059005C"/>
    <w:rsid w:val="005902F8"/>
    <w:rsid w:val="005907D1"/>
    <w:rsid w:val="00590DF7"/>
    <w:rsid w:val="005946EC"/>
    <w:rsid w:val="0059523D"/>
    <w:rsid w:val="0059596C"/>
    <w:rsid w:val="005963A6"/>
    <w:rsid w:val="00596FEA"/>
    <w:rsid w:val="00597217"/>
    <w:rsid w:val="005979E7"/>
    <w:rsid w:val="005A2DEC"/>
    <w:rsid w:val="005A365A"/>
    <w:rsid w:val="005A492C"/>
    <w:rsid w:val="005A6106"/>
    <w:rsid w:val="005A761D"/>
    <w:rsid w:val="005A7A9C"/>
    <w:rsid w:val="005A7FE4"/>
    <w:rsid w:val="005B0F3F"/>
    <w:rsid w:val="005B1431"/>
    <w:rsid w:val="005B2E5B"/>
    <w:rsid w:val="005B408C"/>
    <w:rsid w:val="005B450E"/>
    <w:rsid w:val="005B5B1D"/>
    <w:rsid w:val="005B67C0"/>
    <w:rsid w:val="005B7162"/>
    <w:rsid w:val="005B7588"/>
    <w:rsid w:val="005B7898"/>
    <w:rsid w:val="005B7B44"/>
    <w:rsid w:val="005C150F"/>
    <w:rsid w:val="005C2700"/>
    <w:rsid w:val="005C2775"/>
    <w:rsid w:val="005C3310"/>
    <w:rsid w:val="005C78D6"/>
    <w:rsid w:val="005D01E8"/>
    <w:rsid w:val="005D132F"/>
    <w:rsid w:val="005D146B"/>
    <w:rsid w:val="005D2865"/>
    <w:rsid w:val="005D49F8"/>
    <w:rsid w:val="005D4B19"/>
    <w:rsid w:val="005D6387"/>
    <w:rsid w:val="005E069A"/>
    <w:rsid w:val="005E228D"/>
    <w:rsid w:val="005E231D"/>
    <w:rsid w:val="005E2CCD"/>
    <w:rsid w:val="005E3793"/>
    <w:rsid w:val="005E3873"/>
    <w:rsid w:val="005E47D5"/>
    <w:rsid w:val="005E4DD4"/>
    <w:rsid w:val="005E610E"/>
    <w:rsid w:val="005E6346"/>
    <w:rsid w:val="005E74D7"/>
    <w:rsid w:val="005F0DE3"/>
    <w:rsid w:val="005F379A"/>
    <w:rsid w:val="005F4D7B"/>
    <w:rsid w:val="005F527A"/>
    <w:rsid w:val="005F55C3"/>
    <w:rsid w:val="005F71C5"/>
    <w:rsid w:val="005F72FF"/>
    <w:rsid w:val="005F7493"/>
    <w:rsid w:val="005F7EF3"/>
    <w:rsid w:val="00600ADB"/>
    <w:rsid w:val="0060377F"/>
    <w:rsid w:val="006047F0"/>
    <w:rsid w:val="006056CF"/>
    <w:rsid w:val="006058FB"/>
    <w:rsid w:val="00605B4C"/>
    <w:rsid w:val="006067C4"/>
    <w:rsid w:val="006068F4"/>
    <w:rsid w:val="00606909"/>
    <w:rsid w:val="006078C8"/>
    <w:rsid w:val="00610352"/>
    <w:rsid w:val="00610999"/>
    <w:rsid w:val="00610ABD"/>
    <w:rsid w:val="00611389"/>
    <w:rsid w:val="0061385E"/>
    <w:rsid w:val="00613B83"/>
    <w:rsid w:val="00615B47"/>
    <w:rsid w:val="00615DBD"/>
    <w:rsid w:val="00622103"/>
    <w:rsid w:val="00624CE8"/>
    <w:rsid w:val="00625708"/>
    <w:rsid w:val="006259E4"/>
    <w:rsid w:val="006266C3"/>
    <w:rsid w:val="0062756C"/>
    <w:rsid w:val="0063022E"/>
    <w:rsid w:val="00632C29"/>
    <w:rsid w:val="006346E7"/>
    <w:rsid w:val="00635A1B"/>
    <w:rsid w:val="00636E97"/>
    <w:rsid w:val="006378A5"/>
    <w:rsid w:val="00637A08"/>
    <w:rsid w:val="0064086B"/>
    <w:rsid w:val="0064128B"/>
    <w:rsid w:val="006417A5"/>
    <w:rsid w:val="00642D67"/>
    <w:rsid w:val="006435BD"/>
    <w:rsid w:val="00646ECB"/>
    <w:rsid w:val="00653E9F"/>
    <w:rsid w:val="00657597"/>
    <w:rsid w:val="006576F4"/>
    <w:rsid w:val="00657FD2"/>
    <w:rsid w:val="006600E7"/>
    <w:rsid w:val="0066241E"/>
    <w:rsid w:val="0066246F"/>
    <w:rsid w:val="006639FE"/>
    <w:rsid w:val="00665561"/>
    <w:rsid w:val="00665B5E"/>
    <w:rsid w:val="00665BB4"/>
    <w:rsid w:val="00666136"/>
    <w:rsid w:val="006662E4"/>
    <w:rsid w:val="00667249"/>
    <w:rsid w:val="0067073E"/>
    <w:rsid w:val="00670B63"/>
    <w:rsid w:val="00671051"/>
    <w:rsid w:val="006713AF"/>
    <w:rsid w:val="006720EA"/>
    <w:rsid w:val="0067255D"/>
    <w:rsid w:val="006734C1"/>
    <w:rsid w:val="006735DB"/>
    <w:rsid w:val="00673A1E"/>
    <w:rsid w:val="006744F0"/>
    <w:rsid w:val="006754E5"/>
    <w:rsid w:val="00675E22"/>
    <w:rsid w:val="00680EE0"/>
    <w:rsid w:val="006818F7"/>
    <w:rsid w:val="006833CD"/>
    <w:rsid w:val="00684079"/>
    <w:rsid w:val="0068666B"/>
    <w:rsid w:val="00686F78"/>
    <w:rsid w:val="006876AA"/>
    <w:rsid w:val="00687833"/>
    <w:rsid w:val="00687DF0"/>
    <w:rsid w:val="0069358D"/>
    <w:rsid w:val="006937AF"/>
    <w:rsid w:val="00696D74"/>
    <w:rsid w:val="00696EA1"/>
    <w:rsid w:val="006977C3"/>
    <w:rsid w:val="0069795C"/>
    <w:rsid w:val="00697F87"/>
    <w:rsid w:val="006A0684"/>
    <w:rsid w:val="006A1D4D"/>
    <w:rsid w:val="006A2926"/>
    <w:rsid w:val="006A34B9"/>
    <w:rsid w:val="006A352A"/>
    <w:rsid w:val="006A4BCF"/>
    <w:rsid w:val="006A5D89"/>
    <w:rsid w:val="006B2D4B"/>
    <w:rsid w:val="006B2E8C"/>
    <w:rsid w:val="006B36FE"/>
    <w:rsid w:val="006B38DA"/>
    <w:rsid w:val="006B3F48"/>
    <w:rsid w:val="006B67D6"/>
    <w:rsid w:val="006B67E7"/>
    <w:rsid w:val="006B6974"/>
    <w:rsid w:val="006B6D2A"/>
    <w:rsid w:val="006B7BCB"/>
    <w:rsid w:val="006B7FBB"/>
    <w:rsid w:val="006C1C5B"/>
    <w:rsid w:val="006C3A03"/>
    <w:rsid w:val="006C3D25"/>
    <w:rsid w:val="006C4A65"/>
    <w:rsid w:val="006C5296"/>
    <w:rsid w:val="006D09E8"/>
    <w:rsid w:val="006D0AD9"/>
    <w:rsid w:val="006D169B"/>
    <w:rsid w:val="006D2404"/>
    <w:rsid w:val="006D2EBB"/>
    <w:rsid w:val="006D4C47"/>
    <w:rsid w:val="006D5849"/>
    <w:rsid w:val="006D5DED"/>
    <w:rsid w:val="006D66DD"/>
    <w:rsid w:val="006D6D36"/>
    <w:rsid w:val="006D7CE5"/>
    <w:rsid w:val="006E00A8"/>
    <w:rsid w:val="006E01AF"/>
    <w:rsid w:val="006E2328"/>
    <w:rsid w:val="006E42BC"/>
    <w:rsid w:val="006E4DE1"/>
    <w:rsid w:val="006E5FAA"/>
    <w:rsid w:val="006E7D7E"/>
    <w:rsid w:val="006F04A2"/>
    <w:rsid w:val="006F2D21"/>
    <w:rsid w:val="006F390D"/>
    <w:rsid w:val="006F5E45"/>
    <w:rsid w:val="007001DE"/>
    <w:rsid w:val="00700617"/>
    <w:rsid w:val="007008BE"/>
    <w:rsid w:val="00703A92"/>
    <w:rsid w:val="0070496A"/>
    <w:rsid w:val="007078E3"/>
    <w:rsid w:val="00707C5F"/>
    <w:rsid w:val="007101B0"/>
    <w:rsid w:val="0071096A"/>
    <w:rsid w:val="007156D1"/>
    <w:rsid w:val="007166C5"/>
    <w:rsid w:val="00717BDC"/>
    <w:rsid w:val="007235B5"/>
    <w:rsid w:val="00723820"/>
    <w:rsid w:val="00724B33"/>
    <w:rsid w:val="00725680"/>
    <w:rsid w:val="007258F3"/>
    <w:rsid w:val="00726BD9"/>
    <w:rsid w:val="00731734"/>
    <w:rsid w:val="007338B5"/>
    <w:rsid w:val="007347C8"/>
    <w:rsid w:val="00734B76"/>
    <w:rsid w:val="00735A9D"/>
    <w:rsid w:val="00737840"/>
    <w:rsid w:val="007379B7"/>
    <w:rsid w:val="00737A35"/>
    <w:rsid w:val="00737E67"/>
    <w:rsid w:val="007408BA"/>
    <w:rsid w:val="00741138"/>
    <w:rsid w:val="0074144A"/>
    <w:rsid w:val="00741511"/>
    <w:rsid w:val="007416F6"/>
    <w:rsid w:val="00741F0A"/>
    <w:rsid w:val="007420B4"/>
    <w:rsid w:val="00744D0E"/>
    <w:rsid w:val="00744F47"/>
    <w:rsid w:val="00745128"/>
    <w:rsid w:val="00745F4D"/>
    <w:rsid w:val="00746F59"/>
    <w:rsid w:val="0074793C"/>
    <w:rsid w:val="0075144D"/>
    <w:rsid w:val="00752F76"/>
    <w:rsid w:val="0075360C"/>
    <w:rsid w:val="00753EF6"/>
    <w:rsid w:val="00754D86"/>
    <w:rsid w:val="0075511E"/>
    <w:rsid w:val="00756F40"/>
    <w:rsid w:val="0075784D"/>
    <w:rsid w:val="00760543"/>
    <w:rsid w:val="00761671"/>
    <w:rsid w:val="00761770"/>
    <w:rsid w:val="007625FA"/>
    <w:rsid w:val="00762923"/>
    <w:rsid w:val="00763FA1"/>
    <w:rsid w:val="00764F31"/>
    <w:rsid w:val="0076520A"/>
    <w:rsid w:val="0077029B"/>
    <w:rsid w:val="00772642"/>
    <w:rsid w:val="0077383C"/>
    <w:rsid w:val="00773E5E"/>
    <w:rsid w:val="007748B9"/>
    <w:rsid w:val="00777B54"/>
    <w:rsid w:val="007824E7"/>
    <w:rsid w:val="00784116"/>
    <w:rsid w:val="00784454"/>
    <w:rsid w:val="00784875"/>
    <w:rsid w:val="00785708"/>
    <w:rsid w:val="007867B8"/>
    <w:rsid w:val="00787E82"/>
    <w:rsid w:val="0079006B"/>
    <w:rsid w:val="00792D49"/>
    <w:rsid w:val="00793F95"/>
    <w:rsid w:val="00794BCE"/>
    <w:rsid w:val="0079662B"/>
    <w:rsid w:val="00796F8C"/>
    <w:rsid w:val="007A0181"/>
    <w:rsid w:val="007A07C6"/>
    <w:rsid w:val="007A1174"/>
    <w:rsid w:val="007A1695"/>
    <w:rsid w:val="007A1EAD"/>
    <w:rsid w:val="007A209A"/>
    <w:rsid w:val="007A3153"/>
    <w:rsid w:val="007A3818"/>
    <w:rsid w:val="007A66DE"/>
    <w:rsid w:val="007B1BE5"/>
    <w:rsid w:val="007B294E"/>
    <w:rsid w:val="007B29FD"/>
    <w:rsid w:val="007B370E"/>
    <w:rsid w:val="007B376C"/>
    <w:rsid w:val="007B3AED"/>
    <w:rsid w:val="007C0A10"/>
    <w:rsid w:val="007C1887"/>
    <w:rsid w:val="007C1D52"/>
    <w:rsid w:val="007C2C67"/>
    <w:rsid w:val="007C2FDE"/>
    <w:rsid w:val="007C315B"/>
    <w:rsid w:val="007C3B46"/>
    <w:rsid w:val="007C4D27"/>
    <w:rsid w:val="007C5358"/>
    <w:rsid w:val="007C645D"/>
    <w:rsid w:val="007C6E6A"/>
    <w:rsid w:val="007C6F40"/>
    <w:rsid w:val="007C708F"/>
    <w:rsid w:val="007D010F"/>
    <w:rsid w:val="007D2F06"/>
    <w:rsid w:val="007D33C0"/>
    <w:rsid w:val="007D3807"/>
    <w:rsid w:val="007D3BB4"/>
    <w:rsid w:val="007D42BF"/>
    <w:rsid w:val="007D4B18"/>
    <w:rsid w:val="007D4C17"/>
    <w:rsid w:val="007D4E7D"/>
    <w:rsid w:val="007D4F45"/>
    <w:rsid w:val="007D6254"/>
    <w:rsid w:val="007D6659"/>
    <w:rsid w:val="007E1E47"/>
    <w:rsid w:val="007E2CDD"/>
    <w:rsid w:val="007E3122"/>
    <w:rsid w:val="007E3343"/>
    <w:rsid w:val="007E38EC"/>
    <w:rsid w:val="007E4169"/>
    <w:rsid w:val="007E4323"/>
    <w:rsid w:val="007E646B"/>
    <w:rsid w:val="007E6F4C"/>
    <w:rsid w:val="007E6FFC"/>
    <w:rsid w:val="007E71FE"/>
    <w:rsid w:val="007F1104"/>
    <w:rsid w:val="007F2222"/>
    <w:rsid w:val="007F33E1"/>
    <w:rsid w:val="007F3732"/>
    <w:rsid w:val="007F411A"/>
    <w:rsid w:val="007F4923"/>
    <w:rsid w:val="007F5296"/>
    <w:rsid w:val="007F7EAD"/>
    <w:rsid w:val="008008CE"/>
    <w:rsid w:val="00801731"/>
    <w:rsid w:val="00801BE4"/>
    <w:rsid w:val="00802753"/>
    <w:rsid w:val="00803707"/>
    <w:rsid w:val="0080447A"/>
    <w:rsid w:val="00804D30"/>
    <w:rsid w:val="00805C5A"/>
    <w:rsid w:val="00806E21"/>
    <w:rsid w:val="00807325"/>
    <w:rsid w:val="0080747F"/>
    <w:rsid w:val="00807E0F"/>
    <w:rsid w:val="008124E7"/>
    <w:rsid w:val="00813262"/>
    <w:rsid w:val="008139D5"/>
    <w:rsid w:val="0081672F"/>
    <w:rsid w:val="00816E29"/>
    <w:rsid w:val="00816F98"/>
    <w:rsid w:val="00820BCD"/>
    <w:rsid w:val="00822840"/>
    <w:rsid w:val="008228E8"/>
    <w:rsid w:val="00822E87"/>
    <w:rsid w:val="00823B1B"/>
    <w:rsid w:val="0082445B"/>
    <w:rsid w:val="00824A43"/>
    <w:rsid w:val="00826476"/>
    <w:rsid w:val="00827497"/>
    <w:rsid w:val="008310BE"/>
    <w:rsid w:val="00832768"/>
    <w:rsid w:val="00833EE2"/>
    <w:rsid w:val="0083444A"/>
    <w:rsid w:val="00834580"/>
    <w:rsid w:val="00835EF9"/>
    <w:rsid w:val="0083745C"/>
    <w:rsid w:val="00840C62"/>
    <w:rsid w:val="0084163C"/>
    <w:rsid w:val="0084254E"/>
    <w:rsid w:val="00844674"/>
    <w:rsid w:val="00844C05"/>
    <w:rsid w:val="00845140"/>
    <w:rsid w:val="00845D2C"/>
    <w:rsid w:val="00846349"/>
    <w:rsid w:val="00850E5A"/>
    <w:rsid w:val="00851DB2"/>
    <w:rsid w:val="00852052"/>
    <w:rsid w:val="00852949"/>
    <w:rsid w:val="008541A6"/>
    <w:rsid w:val="00854AB3"/>
    <w:rsid w:val="0085512D"/>
    <w:rsid w:val="008576A4"/>
    <w:rsid w:val="00860C6E"/>
    <w:rsid w:val="00861478"/>
    <w:rsid w:val="008620D0"/>
    <w:rsid w:val="00862A36"/>
    <w:rsid w:val="00863503"/>
    <w:rsid w:val="00863CEB"/>
    <w:rsid w:val="00864963"/>
    <w:rsid w:val="00866E0E"/>
    <w:rsid w:val="00867514"/>
    <w:rsid w:val="00867F8C"/>
    <w:rsid w:val="00870560"/>
    <w:rsid w:val="00870F9E"/>
    <w:rsid w:val="00871AB1"/>
    <w:rsid w:val="00871D45"/>
    <w:rsid w:val="00872416"/>
    <w:rsid w:val="008726E7"/>
    <w:rsid w:val="008738D9"/>
    <w:rsid w:val="008742DA"/>
    <w:rsid w:val="0088399C"/>
    <w:rsid w:val="008845C6"/>
    <w:rsid w:val="00886F7B"/>
    <w:rsid w:val="00893393"/>
    <w:rsid w:val="00896847"/>
    <w:rsid w:val="00897687"/>
    <w:rsid w:val="008A0773"/>
    <w:rsid w:val="008A0A6D"/>
    <w:rsid w:val="008A38F7"/>
    <w:rsid w:val="008A3DE9"/>
    <w:rsid w:val="008A44E5"/>
    <w:rsid w:val="008A4AEA"/>
    <w:rsid w:val="008A52F2"/>
    <w:rsid w:val="008A590A"/>
    <w:rsid w:val="008A5D9A"/>
    <w:rsid w:val="008A7796"/>
    <w:rsid w:val="008A7BC2"/>
    <w:rsid w:val="008B080E"/>
    <w:rsid w:val="008B16B7"/>
    <w:rsid w:val="008B191D"/>
    <w:rsid w:val="008B3C09"/>
    <w:rsid w:val="008B6177"/>
    <w:rsid w:val="008B6DA5"/>
    <w:rsid w:val="008B7380"/>
    <w:rsid w:val="008B7AC2"/>
    <w:rsid w:val="008B7D5B"/>
    <w:rsid w:val="008C10FA"/>
    <w:rsid w:val="008C1462"/>
    <w:rsid w:val="008C237C"/>
    <w:rsid w:val="008C25C1"/>
    <w:rsid w:val="008C3983"/>
    <w:rsid w:val="008C39F0"/>
    <w:rsid w:val="008C3A2B"/>
    <w:rsid w:val="008C4270"/>
    <w:rsid w:val="008C43CF"/>
    <w:rsid w:val="008C4E85"/>
    <w:rsid w:val="008C5365"/>
    <w:rsid w:val="008C57BB"/>
    <w:rsid w:val="008C584B"/>
    <w:rsid w:val="008C76CC"/>
    <w:rsid w:val="008C7D7D"/>
    <w:rsid w:val="008D158B"/>
    <w:rsid w:val="008D1626"/>
    <w:rsid w:val="008D3056"/>
    <w:rsid w:val="008D32BE"/>
    <w:rsid w:val="008D3F2A"/>
    <w:rsid w:val="008D7A16"/>
    <w:rsid w:val="008E05FA"/>
    <w:rsid w:val="008E0605"/>
    <w:rsid w:val="008E0FBD"/>
    <w:rsid w:val="008E3DB1"/>
    <w:rsid w:val="008E5D97"/>
    <w:rsid w:val="008E6471"/>
    <w:rsid w:val="008F01AC"/>
    <w:rsid w:val="008F0259"/>
    <w:rsid w:val="008F0DE1"/>
    <w:rsid w:val="008F363F"/>
    <w:rsid w:val="008F468D"/>
    <w:rsid w:val="008F4F5E"/>
    <w:rsid w:val="008F56AB"/>
    <w:rsid w:val="008F625F"/>
    <w:rsid w:val="00900389"/>
    <w:rsid w:val="00901CF1"/>
    <w:rsid w:val="009040E8"/>
    <w:rsid w:val="00904513"/>
    <w:rsid w:val="00905331"/>
    <w:rsid w:val="009060D1"/>
    <w:rsid w:val="00907839"/>
    <w:rsid w:val="009114D8"/>
    <w:rsid w:val="00911AB6"/>
    <w:rsid w:val="00912204"/>
    <w:rsid w:val="009123FB"/>
    <w:rsid w:val="00913039"/>
    <w:rsid w:val="009131D1"/>
    <w:rsid w:val="00913624"/>
    <w:rsid w:val="00913C82"/>
    <w:rsid w:val="0091424C"/>
    <w:rsid w:val="00915A8C"/>
    <w:rsid w:val="00915AA8"/>
    <w:rsid w:val="00916821"/>
    <w:rsid w:val="00917306"/>
    <w:rsid w:val="0092001E"/>
    <w:rsid w:val="0092095F"/>
    <w:rsid w:val="00920EBD"/>
    <w:rsid w:val="009249D8"/>
    <w:rsid w:val="00925ACC"/>
    <w:rsid w:val="00925B3D"/>
    <w:rsid w:val="00925CA0"/>
    <w:rsid w:val="00925FB6"/>
    <w:rsid w:val="009264F3"/>
    <w:rsid w:val="00926641"/>
    <w:rsid w:val="00926B34"/>
    <w:rsid w:val="009279B8"/>
    <w:rsid w:val="009320DE"/>
    <w:rsid w:val="009335B0"/>
    <w:rsid w:val="00933D82"/>
    <w:rsid w:val="0093484A"/>
    <w:rsid w:val="00934A00"/>
    <w:rsid w:val="00935127"/>
    <w:rsid w:val="009351E3"/>
    <w:rsid w:val="00935304"/>
    <w:rsid w:val="00935A0A"/>
    <w:rsid w:val="00935E1C"/>
    <w:rsid w:val="0093714D"/>
    <w:rsid w:val="009378E4"/>
    <w:rsid w:val="00940777"/>
    <w:rsid w:val="00940954"/>
    <w:rsid w:val="00940E59"/>
    <w:rsid w:val="009428DA"/>
    <w:rsid w:val="009430D4"/>
    <w:rsid w:val="00944271"/>
    <w:rsid w:val="00944641"/>
    <w:rsid w:val="00944861"/>
    <w:rsid w:val="00944B02"/>
    <w:rsid w:val="00945031"/>
    <w:rsid w:val="00945CF2"/>
    <w:rsid w:val="00946322"/>
    <w:rsid w:val="0094690F"/>
    <w:rsid w:val="00946FF2"/>
    <w:rsid w:val="00947DEA"/>
    <w:rsid w:val="00951846"/>
    <w:rsid w:val="0095250C"/>
    <w:rsid w:val="009526F9"/>
    <w:rsid w:val="00953666"/>
    <w:rsid w:val="00956CB7"/>
    <w:rsid w:val="009570F3"/>
    <w:rsid w:val="00957DCF"/>
    <w:rsid w:val="00957ECD"/>
    <w:rsid w:val="00960EEA"/>
    <w:rsid w:val="00961C3D"/>
    <w:rsid w:val="0096428A"/>
    <w:rsid w:val="009646CE"/>
    <w:rsid w:val="00964DB3"/>
    <w:rsid w:val="00965817"/>
    <w:rsid w:val="00967816"/>
    <w:rsid w:val="00967B48"/>
    <w:rsid w:val="00970648"/>
    <w:rsid w:val="00970CEC"/>
    <w:rsid w:val="00972590"/>
    <w:rsid w:val="00972B2D"/>
    <w:rsid w:val="00972F65"/>
    <w:rsid w:val="00973298"/>
    <w:rsid w:val="00975C71"/>
    <w:rsid w:val="009762C8"/>
    <w:rsid w:val="0097650B"/>
    <w:rsid w:val="00976FCC"/>
    <w:rsid w:val="009770B1"/>
    <w:rsid w:val="009807E7"/>
    <w:rsid w:val="00982585"/>
    <w:rsid w:val="00984706"/>
    <w:rsid w:val="00984736"/>
    <w:rsid w:val="00986CA5"/>
    <w:rsid w:val="009879B5"/>
    <w:rsid w:val="00987F22"/>
    <w:rsid w:val="00990886"/>
    <w:rsid w:val="00990C02"/>
    <w:rsid w:val="009928B6"/>
    <w:rsid w:val="00992EE7"/>
    <w:rsid w:val="0099358C"/>
    <w:rsid w:val="00993909"/>
    <w:rsid w:val="00993F3D"/>
    <w:rsid w:val="0099427B"/>
    <w:rsid w:val="00994B87"/>
    <w:rsid w:val="0099526E"/>
    <w:rsid w:val="0099589D"/>
    <w:rsid w:val="00996227"/>
    <w:rsid w:val="0099688F"/>
    <w:rsid w:val="00996A8A"/>
    <w:rsid w:val="00997ACD"/>
    <w:rsid w:val="009A1DAB"/>
    <w:rsid w:val="009A2AA1"/>
    <w:rsid w:val="009A46D7"/>
    <w:rsid w:val="009A46FC"/>
    <w:rsid w:val="009A471A"/>
    <w:rsid w:val="009A4B31"/>
    <w:rsid w:val="009A4D39"/>
    <w:rsid w:val="009A72F0"/>
    <w:rsid w:val="009B0706"/>
    <w:rsid w:val="009B1E93"/>
    <w:rsid w:val="009B331A"/>
    <w:rsid w:val="009B3E6D"/>
    <w:rsid w:val="009B6330"/>
    <w:rsid w:val="009B640F"/>
    <w:rsid w:val="009B6FC3"/>
    <w:rsid w:val="009B7071"/>
    <w:rsid w:val="009C12C5"/>
    <w:rsid w:val="009C1542"/>
    <w:rsid w:val="009C4F24"/>
    <w:rsid w:val="009C55F2"/>
    <w:rsid w:val="009C5666"/>
    <w:rsid w:val="009C724B"/>
    <w:rsid w:val="009C7BEF"/>
    <w:rsid w:val="009D0F54"/>
    <w:rsid w:val="009D1D50"/>
    <w:rsid w:val="009D1ED1"/>
    <w:rsid w:val="009D2A32"/>
    <w:rsid w:val="009D2AA1"/>
    <w:rsid w:val="009D4DBF"/>
    <w:rsid w:val="009D4F2C"/>
    <w:rsid w:val="009D7422"/>
    <w:rsid w:val="009D7CBC"/>
    <w:rsid w:val="009E168F"/>
    <w:rsid w:val="009E3D64"/>
    <w:rsid w:val="009E3E77"/>
    <w:rsid w:val="009E4F68"/>
    <w:rsid w:val="009E5653"/>
    <w:rsid w:val="009E7214"/>
    <w:rsid w:val="009E7DE1"/>
    <w:rsid w:val="009F0386"/>
    <w:rsid w:val="009F184F"/>
    <w:rsid w:val="009F1CCE"/>
    <w:rsid w:val="009F4427"/>
    <w:rsid w:val="009F44B7"/>
    <w:rsid w:val="009F4AF1"/>
    <w:rsid w:val="009F5979"/>
    <w:rsid w:val="009F7C21"/>
    <w:rsid w:val="00A0161B"/>
    <w:rsid w:val="00A01CC1"/>
    <w:rsid w:val="00A04161"/>
    <w:rsid w:val="00A0462C"/>
    <w:rsid w:val="00A06D26"/>
    <w:rsid w:val="00A104A8"/>
    <w:rsid w:val="00A10C98"/>
    <w:rsid w:val="00A11383"/>
    <w:rsid w:val="00A12248"/>
    <w:rsid w:val="00A12BC1"/>
    <w:rsid w:val="00A1383A"/>
    <w:rsid w:val="00A13851"/>
    <w:rsid w:val="00A157BB"/>
    <w:rsid w:val="00A15D4A"/>
    <w:rsid w:val="00A16B11"/>
    <w:rsid w:val="00A16E29"/>
    <w:rsid w:val="00A170F5"/>
    <w:rsid w:val="00A221E2"/>
    <w:rsid w:val="00A22674"/>
    <w:rsid w:val="00A22F18"/>
    <w:rsid w:val="00A2313D"/>
    <w:rsid w:val="00A23552"/>
    <w:rsid w:val="00A2439B"/>
    <w:rsid w:val="00A24DF5"/>
    <w:rsid w:val="00A26A2A"/>
    <w:rsid w:val="00A27D10"/>
    <w:rsid w:val="00A305E7"/>
    <w:rsid w:val="00A3136E"/>
    <w:rsid w:val="00A31ACB"/>
    <w:rsid w:val="00A328BC"/>
    <w:rsid w:val="00A33877"/>
    <w:rsid w:val="00A339A6"/>
    <w:rsid w:val="00A35F35"/>
    <w:rsid w:val="00A40F4A"/>
    <w:rsid w:val="00A410D4"/>
    <w:rsid w:val="00A42214"/>
    <w:rsid w:val="00A42D99"/>
    <w:rsid w:val="00A44287"/>
    <w:rsid w:val="00A461A5"/>
    <w:rsid w:val="00A51E13"/>
    <w:rsid w:val="00A52218"/>
    <w:rsid w:val="00A527EE"/>
    <w:rsid w:val="00A53981"/>
    <w:rsid w:val="00A54371"/>
    <w:rsid w:val="00A54BBF"/>
    <w:rsid w:val="00A54F66"/>
    <w:rsid w:val="00A55194"/>
    <w:rsid w:val="00A55D6C"/>
    <w:rsid w:val="00A56237"/>
    <w:rsid w:val="00A562D4"/>
    <w:rsid w:val="00A573D4"/>
    <w:rsid w:val="00A6098C"/>
    <w:rsid w:val="00A62F1A"/>
    <w:rsid w:val="00A65A40"/>
    <w:rsid w:val="00A67661"/>
    <w:rsid w:val="00A72557"/>
    <w:rsid w:val="00A730BC"/>
    <w:rsid w:val="00A73407"/>
    <w:rsid w:val="00A75200"/>
    <w:rsid w:val="00A7633B"/>
    <w:rsid w:val="00A778EA"/>
    <w:rsid w:val="00A80765"/>
    <w:rsid w:val="00A80A1B"/>
    <w:rsid w:val="00A81505"/>
    <w:rsid w:val="00A81592"/>
    <w:rsid w:val="00A83B2F"/>
    <w:rsid w:val="00A85A3D"/>
    <w:rsid w:val="00A86983"/>
    <w:rsid w:val="00A86A2A"/>
    <w:rsid w:val="00A86C9E"/>
    <w:rsid w:val="00A902C5"/>
    <w:rsid w:val="00A91FE6"/>
    <w:rsid w:val="00A94DE6"/>
    <w:rsid w:val="00A954B2"/>
    <w:rsid w:val="00A96DF0"/>
    <w:rsid w:val="00A97D45"/>
    <w:rsid w:val="00AA00C6"/>
    <w:rsid w:val="00AA2D47"/>
    <w:rsid w:val="00AA309E"/>
    <w:rsid w:val="00AA329D"/>
    <w:rsid w:val="00AA3670"/>
    <w:rsid w:val="00AA4109"/>
    <w:rsid w:val="00AA5CFC"/>
    <w:rsid w:val="00AA60BE"/>
    <w:rsid w:val="00AB035A"/>
    <w:rsid w:val="00AB1061"/>
    <w:rsid w:val="00AB2810"/>
    <w:rsid w:val="00AB337B"/>
    <w:rsid w:val="00AB36AE"/>
    <w:rsid w:val="00AB37A6"/>
    <w:rsid w:val="00AB41A4"/>
    <w:rsid w:val="00AB487F"/>
    <w:rsid w:val="00AB5093"/>
    <w:rsid w:val="00AB5851"/>
    <w:rsid w:val="00AB7DEE"/>
    <w:rsid w:val="00AC0485"/>
    <w:rsid w:val="00AC18BA"/>
    <w:rsid w:val="00AC3031"/>
    <w:rsid w:val="00AC313A"/>
    <w:rsid w:val="00AC333E"/>
    <w:rsid w:val="00AC3DD9"/>
    <w:rsid w:val="00AC4431"/>
    <w:rsid w:val="00AC5F32"/>
    <w:rsid w:val="00AC632D"/>
    <w:rsid w:val="00AC715E"/>
    <w:rsid w:val="00AC790C"/>
    <w:rsid w:val="00AD0463"/>
    <w:rsid w:val="00AD21DE"/>
    <w:rsid w:val="00AD27D0"/>
    <w:rsid w:val="00AD4D3B"/>
    <w:rsid w:val="00AD6020"/>
    <w:rsid w:val="00AD76B5"/>
    <w:rsid w:val="00AE08D5"/>
    <w:rsid w:val="00AE1E55"/>
    <w:rsid w:val="00AE2ABA"/>
    <w:rsid w:val="00AE37EE"/>
    <w:rsid w:val="00AE51B9"/>
    <w:rsid w:val="00AE6477"/>
    <w:rsid w:val="00AE6FA2"/>
    <w:rsid w:val="00AF0852"/>
    <w:rsid w:val="00AF1E2C"/>
    <w:rsid w:val="00AF24D5"/>
    <w:rsid w:val="00AF3AA0"/>
    <w:rsid w:val="00AF4661"/>
    <w:rsid w:val="00B000CB"/>
    <w:rsid w:val="00B011AD"/>
    <w:rsid w:val="00B02996"/>
    <w:rsid w:val="00B02AE5"/>
    <w:rsid w:val="00B036B2"/>
    <w:rsid w:val="00B04F20"/>
    <w:rsid w:val="00B062B6"/>
    <w:rsid w:val="00B063CD"/>
    <w:rsid w:val="00B065B6"/>
    <w:rsid w:val="00B070CF"/>
    <w:rsid w:val="00B078F9"/>
    <w:rsid w:val="00B10B67"/>
    <w:rsid w:val="00B123A2"/>
    <w:rsid w:val="00B1252D"/>
    <w:rsid w:val="00B14616"/>
    <w:rsid w:val="00B15811"/>
    <w:rsid w:val="00B161BA"/>
    <w:rsid w:val="00B1723D"/>
    <w:rsid w:val="00B175FD"/>
    <w:rsid w:val="00B17D84"/>
    <w:rsid w:val="00B208EB"/>
    <w:rsid w:val="00B20EDC"/>
    <w:rsid w:val="00B22EFF"/>
    <w:rsid w:val="00B23479"/>
    <w:rsid w:val="00B23978"/>
    <w:rsid w:val="00B24BC6"/>
    <w:rsid w:val="00B24EB6"/>
    <w:rsid w:val="00B26805"/>
    <w:rsid w:val="00B26F9A"/>
    <w:rsid w:val="00B278BF"/>
    <w:rsid w:val="00B27A84"/>
    <w:rsid w:val="00B31AD8"/>
    <w:rsid w:val="00B32202"/>
    <w:rsid w:val="00B3256B"/>
    <w:rsid w:val="00B32ABC"/>
    <w:rsid w:val="00B33735"/>
    <w:rsid w:val="00B34934"/>
    <w:rsid w:val="00B34B8A"/>
    <w:rsid w:val="00B3503C"/>
    <w:rsid w:val="00B350BF"/>
    <w:rsid w:val="00B354DD"/>
    <w:rsid w:val="00B36A4B"/>
    <w:rsid w:val="00B37089"/>
    <w:rsid w:val="00B40723"/>
    <w:rsid w:val="00B41FD3"/>
    <w:rsid w:val="00B4416B"/>
    <w:rsid w:val="00B46DAB"/>
    <w:rsid w:val="00B47511"/>
    <w:rsid w:val="00B50600"/>
    <w:rsid w:val="00B50CF5"/>
    <w:rsid w:val="00B519F1"/>
    <w:rsid w:val="00B51BCC"/>
    <w:rsid w:val="00B51C84"/>
    <w:rsid w:val="00B53D6C"/>
    <w:rsid w:val="00B55571"/>
    <w:rsid w:val="00B55766"/>
    <w:rsid w:val="00B560EF"/>
    <w:rsid w:val="00B56230"/>
    <w:rsid w:val="00B5696D"/>
    <w:rsid w:val="00B56D77"/>
    <w:rsid w:val="00B57C42"/>
    <w:rsid w:val="00B60BDD"/>
    <w:rsid w:val="00B60C00"/>
    <w:rsid w:val="00B62666"/>
    <w:rsid w:val="00B627A0"/>
    <w:rsid w:val="00B62CCA"/>
    <w:rsid w:val="00B62FEB"/>
    <w:rsid w:val="00B638EC"/>
    <w:rsid w:val="00B63A5F"/>
    <w:rsid w:val="00B64029"/>
    <w:rsid w:val="00B65699"/>
    <w:rsid w:val="00B657BD"/>
    <w:rsid w:val="00B67B98"/>
    <w:rsid w:val="00B67E26"/>
    <w:rsid w:val="00B67F37"/>
    <w:rsid w:val="00B712F0"/>
    <w:rsid w:val="00B71E88"/>
    <w:rsid w:val="00B723A0"/>
    <w:rsid w:val="00B723BB"/>
    <w:rsid w:val="00B726AA"/>
    <w:rsid w:val="00B72A40"/>
    <w:rsid w:val="00B734B2"/>
    <w:rsid w:val="00B74B01"/>
    <w:rsid w:val="00B75818"/>
    <w:rsid w:val="00B75BC0"/>
    <w:rsid w:val="00B7652A"/>
    <w:rsid w:val="00B77240"/>
    <w:rsid w:val="00B779B2"/>
    <w:rsid w:val="00B81243"/>
    <w:rsid w:val="00B8171B"/>
    <w:rsid w:val="00B82029"/>
    <w:rsid w:val="00B82B9E"/>
    <w:rsid w:val="00B8360D"/>
    <w:rsid w:val="00B8654F"/>
    <w:rsid w:val="00B86918"/>
    <w:rsid w:val="00B87F21"/>
    <w:rsid w:val="00B9182F"/>
    <w:rsid w:val="00B93DD8"/>
    <w:rsid w:val="00B944AB"/>
    <w:rsid w:val="00B96B64"/>
    <w:rsid w:val="00B96D58"/>
    <w:rsid w:val="00B970B6"/>
    <w:rsid w:val="00B9740F"/>
    <w:rsid w:val="00B97D8F"/>
    <w:rsid w:val="00BA0BC4"/>
    <w:rsid w:val="00BA0DCD"/>
    <w:rsid w:val="00BA1384"/>
    <w:rsid w:val="00BA42D9"/>
    <w:rsid w:val="00BA4451"/>
    <w:rsid w:val="00BA4E40"/>
    <w:rsid w:val="00BA5B5B"/>
    <w:rsid w:val="00BA6E4A"/>
    <w:rsid w:val="00BB0070"/>
    <w:rsid w:val="00BB044D"/>
    <w:rsid w:val="00BB4036"/>
    <w:rsid w:val="00BB52C5"/>
    <w:rsid w:val="00BB5711"/>
    <w:rsid w:val="00BB6407"/>
    <w:rsid w:val="00BB6B9C"/>
    <w:rsid w:val="00BB6C8D"/>
    <w:rsid w:val="00BB7A3E"/>
    <w:rsid w:val="00BC1AFF"/>
    <w:rsid w:val="00BC47A6"/>
    <w:rsid w:val="00BC59DB"/>
    <w:rsid w:val="00BC6277"/>
    <w:rsid w:val="00BC63C4"/>
    <w:rsid w:val="00BC6ACC"/>
    <w:rsid w:val="00BC71BD"/>
    <w:rsid w:val="00BC75E9"/>
    <w:rsid w:val="00BD10CF"/>
    <w:rsid w:val="00BD19D9"/>
    <w:rsid w:val="00BD1B0B"/>
    <w:rsid w:val="00BD2BFB"/>
    <w:rsid w:val="00BD3AB4"/>
    <w:rsid w:val="00BD4277"/>
    <w:rsid w:val="00BD5026"/>
    <w:rsid w:val="00BD5667"/>
    <w:rsid w:val="00BD6679"/>
    <w:rsid w:val="00BD7E2F"/>
    <w:rsid w:val="00BE075D"/>
    <w:rsid w:val="00BE1D85"/>
    <w:rsid w:val="00BE2236"/>
    <w:rsid w:val="00BE235A"/>
    <w:rsid w:val="00BE2FC6"/>
    <w:rsid w:val="00BE3E73"/>
    <w:rsid w:val="00BE6BCC"/>
    <w:rsid w:val="00BF0860"/>
    <w:rsid w:val="00BF0AEB"/>
    <w:rsid w:val="00BF1635"/>
    <w:rsid w:val="00BF1930"/>
    <w:rsid w:val="00BF1FFD"/>
    <w:rsid w:val="00BF22BB"/>
    <w:rsid w:val="00BF3719"/>
    <w:rsid w:val="00BF3CC8"/>
    <w:rsid w:val="00BF48D3"/>
    <w:rsid w:val="00BF555F"/>
    <w:rsid w:val="00C00D15"/>
    <w:rsid w:val="00C01D12"/>
    <w:rsid w:val="00C04B3D"/>
    <w:rsid w:val="00C0565C"/>
    <w:rsid w:val="00C06B93"/>
    <w:rsid w:val="00C10BA4"/>
    <w:rsid w:val="00C11112"/>
    <w:rsid w:val="00C128A7"/>
    <w:rsid w:val="00C1490E"/>
    <w:rsid w:val="00C15494"/>
    <w:rsid w:val="00C16B99"/>
    <w:rsid w:val="00C16C39"/>
    <w:rsid w:val="00C1725F"/>
    <w:rsid w:val="00C176B2"/>
    <w:rsid w:val="00C20EF6"/>
    <w:rsid w:val="00C21166"/>
    <w:rsid w:val="00C21718"/>
    <w:rsid w:val="00C22106"/>
    <w:rsid w:val="00C227C4"/>
    <w:rsid w:val="00C22F0A"/>
    <w:rsid w:val="00C25353"/>
    <w:rsid w:val="00C26172"/>
    <w:rsid w:val="00C272CC"/>
    <w:rsid w:val="00C27C79"/>
    <w:rsid w:val="00C30890"/>
    <w:rsid w:val="00C31567"/>
    <w:rsid w:val="00C33F46"/>
    <w:rsid w:val="00C3400C"/>
    <w:rsid w:val="00C350DB"/>
    <w:rsid w:val="00C35AFB"/>
    <w:rsid w:val="00C35CDA"/>
    <w:rsid w:val="00C36A52"/>
    <w:rsid w:val="00C3736E"/>
    <w:rsid w:val="00C373B8"/>
    <w:rsid w:val="00C418DC"/>
    <w:rsid w:val="00C42922"/>
    <w:rsid w:val="00C444F9"/>
    <w:rsid w:val="00C4509B"/>
    <w:rsid w:val="00C4740A"/>
    <w:rsid w:val="00C50FE2"/>
    <w:rsid w:val="00C5190D"/>
    <w:rsid w:val="00C52661"/>
    <w:rsid w:val="00C52967"/>
    <w:rsid w:val="00C52E3A"/>
    <w:rsid w:val="00C5367E"/>
    <w:rsid w:val="00C53EDB"/>
    <w:rsid w:val="00C54C9C"/>
    <w:rsid w:val="00C56371"/>
    <w:rsid w:val="00C56802"/>
    <w:rsid w:val="00C56A76"/>
    <w:rsid w:val="00C578E3"/>
    <w:rsid w:val="00C61D0D"/>
    <w:rsid w:val="00C62899"/>
    <w:rsid w:val="00C63F93"/>
    <w:rsid w:val="00C64452"/>
    <w:rsid w:val="00C6471F"/>
    <w:rsid w:val="00C6506A"/>
    <w:rsid w:val="00C66EE0"/>
    <w:rsid w:val="00C6775A"/>
    <w:rsid w:val="00C67A19"/>
    <w:rsid w:val="00C7052C"/>
    <w:rsid w:val="00C7063A"/>
    <w:rsid w:val="00C71096"/>
    <w:rsid w:val="00C72BC7"/>
    <w:rsid w:val="00C7544A"/>
    <w:rsid w:val="00C75CC9"/>
    <w:rsid w:val="00C76C1C"/>
    <w:rsid w:val="00C80262"/>
    <w:rsid w:val="00C819C6"/>
    <w:rsid w:val="00C8241A"/>
    <w:rsid w:val="00C828BD"/>
    <w:rsid w:val="00C830DE"/>
    <w:rsid w:val="00C84481"/>
    <w:rsid w:val="00C8522D"/>
    <w:rsid w:val="00C854F3"/>
    <w:rsid w:val="00C86109"/>
    <w:rsid w:val="00C8759A"/>
    <w:rsid w:val="00C87EB8"/>
    <w:rsid w:val="00C92070"/>
    <w:rsid w:val="00C922DC"/>
    <w:rsid w:val="00C92600"/>
    <w:rsid w:val="00C93051"/>
    <w:rsid w:val="00C933D9"/>
    <w:rsid w:val="00C93491"/>
    <w:rsid w:val="00C93881"/>
    <w:rsid w:val="00C93D7D"/>
    <w:rsid w:val="00C946BD"/>
    <w:rsid w:val="00C961CB"/>
    <w:rsid w:val="00C96728"/>
    <w:rsid w:val="00C96806"/>
    <w:rsid w:val="00C96C8B"/>
    <w:rsid w:val="00CA1A3E"/>
    <w:rsid w:val="00CA2BA0"/>
    <w:rsid w:val="00CA2E41"/>
    <w:rsid w:val="00CA32CA"/>
    <w:rsid w:val="00CA393B"/>
    <w:rsid w:val="00CA4524"/>
    <w:rsid w:val="00CA5092"/>
    <w:rsid w:val="00CA52E4"/>
    <w:rsid w:val="00CA614F"/>
    <w:rsid w:val="00CA6565"/>
    <w:rsid w:val="00CA679B"/>
    <w:rsid w:val="00CB06AD"/>
    <w:rsid w:val="00CB0AD7"/>
    <w:rsid w:val="00CB0D8B"/>
    <w:rsid w:val="00CB1BEA"/>
    <w:rsid w:val="00CB1C28"/>
    <w:rsid w:val="00CB2340"/>
    <w:rsid w:val="00CB23EE"/>
    <w:rsid w:val="00CB3973"/>
    <w:rsid w:val="00CB4A97"/>
    <w:rsid w:val="00CB745F"/>
    <w:rsid w:val="00CC1239"/>
    <w:rsid w:val="00CC30D3"/>
    <w:rsid w:val="00CC363D"/>
    <w:rsid w:val="00CC5399"/>
    <w:rsid w:val="00CC625A"/>
    <w:rsid w:val="00CC63E3"/>
    <w:rsid w:val="00CC6CC8"/>
    <w:rsid w:val="00CD03EA"/>
    <w:rsid w:val="00CD1F06"/>
    <w:rsid w:val="00CD2F6B"/>
    <w:rsid w:val="00CD4032"/>
    <w:rsid w:val="00CD4643"/>
    <w:rsid w:val="00CD4ACB"/>
    <w:rsid w:val="00CD674E"/>
    <w:rsid w:val="00CD6995"/>
    <w:rsid w:val="00CD69C3"/>
    <w:rsid w:val="00CD6F09"/>
    <w:rsid w:val="00CD7C71"/>
    <w:rsid w:val="00CE096F"/>
    <w:rsid w:val="00CE1882"/>
    <w:rsid w:val="00CE1958"/>
    <w:rsid w:val="00CE351B"/>
    <w:rsid w:val="00CE3A95"/>
    <w:rsid w:val="00CE6601"/>
    <w:rsid w:val="00CE7F20"/>
    <w:rsid w:val="00CF03AD"/>
    <w:rsid w:val="00CF062C"/>
    <w:rsid w:val="00CF0E63"/>
    <w:rsid w:val="00CF141D"/>
    <w:rsid w:val="00CF2535"/>
    <w:rsid w:val="00CF3487"/>
    <w:rsid w:val="00CF37FA"/>
    <w:rsid w:val="00CF4389"/>
    <w:rsid w:val="00CF45EB"/>
    <w:rsid w:val="00CF5B74"/>
    <w:rsid w:val="00CF7D64"/>
    <w:rsid w:val="00CF7FB5"/>
    <w:rsid w:val="00D0012C"/>
    <w:rsid w:val="00D01628"/>
    <w:rsid w:val="00D025F0"/>
    <w:rsid w:val="00D03E81"/>
    <w:rsid w:val="00D042D2"/>
    <w:rsid w:val="00D0747F"/>
    <w:rsid w:val="00D076B9"/>
    <w:rsid w:val="00D07DFF"/>
    <w:rsid w:val="00D1089E"/>
    <w:rsid w:val="00D10C9C"/>
    <w:rsid w:val="00D1105E"/>
    <w:rsid w:val="00D115A3"/>
    <w:rsid w:val="00D11ED2"/>
    <w:rsid w:val="00D121E9"/>
    <w:rsid w:val="00D13548"/>
    <w:rsid w:val="00D13FF4"/>
    <w:rsid w:val="00D141A0"/>
    <w:rsid w:val="00D157EF"/>
    <w:rsid w:val="00D160EE"/>
    <w:rsid w:val="00D16B35"/>
    <w:rsid w:val="00D214C6"/>
    <w:rsid w:val="00D23043"/>
    <w:rsid w:val="00D23548"/>
    <w:rsid w:val="00D237FB"/>
    <w:rsid w:val="00D23805"/>
    <w:rsid w:val="00D25FEF"/>
    <w:rsid w:val="00D26B6D"/>
    <w:rsid w:val="00D26F7F"/>
    <w:rsid w:val="00D3039F"/>
    <w:rsid w:val="00D336F6"/>
    <w:rsid w:val="00D34BA3"/>
    <w:rsid w:val="00D3543E"/>
    <w:rsid w:val="00D35644"/>
    <w:rsid w:val="00D35933"/>
    <w:rsid w:val="00D35BEA"/>
    <w:rsid w:val="00D36285"/>
    <w:rsid w:val="00D36B22"/>
    <w:rsid w:val="00D36E92"/>
    <w:rsid w:val="00D4228B"/>
    <w:rsid w:val="00D424F1"/>
    <w:rsid w:val="00D42AB1"/>
    <w:rsid w:val="00D42E27"/>
    <w:rsid w:val="00D43D71"/>
    <w:rsid w:val="00D43E8F"/>
    <w:rsid w:val="00D468C6"/>
    <w:rsid w:val="00D47283"/>
    <w:rsid w:val="00D535CE"/>
    <w:rsid w:val="00D54301"/>
    <w:rsid w:val="00D544DD"/>
    <w:rsid w:val="00D54CDD"/>
    <w:rsid w:val="00D54E64"/>
    <w:rsid w:val="00D552DD"/>
    <w:rsid w:val="00D55866"/>
    <w:rsid w:val="00D57BF0"/>
    <w:rsid w:val="00D608EB"/>
    <w:rsid w:val="00D61F8C"/>
    <w:rsid w:val="00D62368"/>
    <w:rsid w:val="00D63BB6"/>
    <w:rsid w:val="00D64A31"/>
    <w:rsid w:val="00D655C7"/>
    <w:rsid w:val="00D66979"/>
    <w:rsid w:val="00D672EE"/>
    <w:rsid w:val="00D67E26"/>
    <w:rsid w:val="00D7012E"/>
    <w:rsid w:val="00D70997"/>
    <w:rsid w:val="00D73008"/>
    <w:rsid w:val="00D7300B"/>
    <w:rsid w:val="00D744B3"/>
    <w:rsid w:val="00D74C22"/>
    <w:rsid w:val="00D74CD4"/>
    <w:rsid w:val="00D75BF5"/>
    <w:rsid w:val="00D75FD1"/>
    <w:rsid w:val="00D7777B"/>
    <w:rsid w:val="00D805C5"/>
    <w:rsid w:val="00D8088E"/>
    <w:rsid w:val="00D81167"/>
    <w:rsid w:val="00D822A2"/>
    <w:rsid w:val="00D82FC5"/>
    <w:rsid w:val="00D8344D"/>
    <w:rsid w:val="00D83CC4"/>
    <w:rsid w:val="00D84039"/>
    <w:rsid w:val="00D84B3F"/>
    <w:rsid w:val="00D85613"/>
    <w:rsid w:val="00D860C1"/>
    <w:rsid w:val="00D86C2B"/>
    <w:rsid w:val="00D877EC"/>
    <w:rsid w:val="00D911F6"/>
    <w:rsid w:val="00D917CA"/>
    <w:rsid w:val="00D92CB1"/>
    <w:rsid w:val="00D934F3"/>
    <w:rsid w:val="00D93964"/>
    <w:rsid w:val="00D97134"/>
    <w:rsid w:val="00D97526"/>
    <w:rsid w:val="00D97E28"/>
    <w:rsid w:val="00DA09CC"/>
    <w:rsid w:val="00DA0CDB"/>
    <w:rsid w:val="00DA12E7"/>
    <w:rsid w:val="00DA18DC"/>
    <w:rsid w:val="00DA22F7"/>
    <w:rsid w:val="00DA5DE8"/>
    <w:rsid w:val="00DA6213"/>
    <w:rsid w:val="00DA6A5E"/>
    <w:rsid w:val="00DA6C19"/>
    <w:rsid w:val="00DA7CDF"/>
    <w:rsid w:val="00DB0399"/>
    <w:rsid w:val="00DB04F0"/>
    <w:rsid w:val="00DB1120"/>
    <w:rsid w:val="00DB1995"/>
    <w:rsid w:val="00DB1B86"/>
    <w:rsid w:val="00DB1FAB"/>
    <w:rsid w:val="00DB35DA"/>
    <w:rsid w:val="00DB4276"/>
    <w:rsid w:val="00DB5758"/>
    <w:rsid w:val="00DC020E"/>
    <w:rsid w:val="00DC4A8A"/>
    <w:rsid w:val="00DC5775"/>
    <w:rsid w:val="00DC587C"/>
    <w:rsid w:val="00DC744C"/>
    <w:rsid w:val="00DD0EA7"/>
    <w:rsid w:val="00DD2201"/>
    <w:rsid w:val="00DD3D90"/>
    <w:rsid w:val="00DD400D"/>
    <w:rsid w:val="00DD4864"/>
    <w:rsid w:val="00DD4AEA"/>
    <w:rsid w:val="00DD54AE"/>
    <w:rsid w:val="00DD5DED"/>
    <w:rsid w:val="00DD79F2"/>
    <w:rsid w:val="00DD7EAD"/>
    <w:rsid w:val="00DE1465"/>
    <w:rsid w:val="00DE2A83"/>
    <w:rsid w:val="00DE2EAE"/>
    <w:rsid w:val="00DE39AE"/>
    <w:rsid w:val="00DE57AA"/>
    <w:rsid w:val="00DE64E3"/>
    <w:rsid w:val="00DF1676"/>
    <w:rsid w:val="00DF2342"/>
    <w:rsid w:val="00DF53A5"/>
    <w:rsid w:val="00E0005A"/>
    <w:rsid w:val="00E001F1"/>
    <w:rsid w:val="00E016DD"/>
    <w:rsid w:val="00E019B1"/>
    <w:rsid w:val="00E01D38"/>
    <w:rsid w:val="00E02963"/>
    <w:rsid w:val="00E03BF5"/>
    <w:rsid w:val="00E047FF"/>
    <w:rsid w:val="00E0531A"/>
    <w:rsid w:val="00E103F4"/>
    <w:rsid w:val="00E1078E"/>
    <w:rsid w:val="00E114E9"/>
    <w:rsid w:val="00E13376"/>
    <w:rsid w:val="00E143F8"/>
    <w:rsid w:val="00E150BD"/>
    <w:rsid w:val="00E15972"/>
    <w:rsid w:val="00E15B46"/>
    <w:rsid w:val="00E15DBE"/>
    <w:rsid w:val="00E16FD6"/>
    <w:rsid w:val="00E2016D"/>
    <w:rsid w:val="00E20192"/>
    <w:rsid w:val="00E214B0"/>
    <w:rsid w:val="00E21BC9"/>
    <w:rsid w:val="00E231DC"/>
    <w:rsid w:val="00E23981"/>
    <w:rsid w:val="00E2636B"/>
    <w:rsid w:val="00E27A47"/>
    <w:rsid w:val="00E27D45"/>
    <w:rsid w:val="00E27F9D"/>
    <w:rsid w:val="00E30484"/>
    <w:rsid w:val="00E307A0"/>
    <w:rsid w:val="00E30C90"/>
    <w:rsid w:val="00E3272B"/>
    <w:rsid w:val="00E32A66"/>
    <w:rsid w:val="00E32E07"/>
    <w:rsid w:val="00E336BE"/>
    <w:rsid w:val="00E3476D"/>
    <w:rsid w:val="00E34B78"/>
    <w:rsid w:val="00E366D3"/>
    <w:rsid w:val="00E36BC3"/>
    <w:rsid w:val="00E402AC"/>
    <w:rsid w:val="00E404DE"/>
    <w:rsid w:val="00E41216"/>
    <w:rsid w:val="00E4268A"/>
    <w:rsid w:val="00E44781"/>
    <w:rsid w:val="00E44FE9"/>
    <w:rsid w:val="00E4524D"/>
    <w:rsid w:val="00E45E60"/>
    <w:rsid w:val="00E46011"/>
    <w:rsid w:val="00E460A9"/>
    <w:rsid w:val="00E4663D"/>
    <w:rsid w:val="00E514A1"/>
    <w:rsid w:val="00E52AD4"/>
    <w:rsid w:val="00E5359D"/>
    <w:rsid w:val="00E53A16"/>
    <w:rsid w:val="00E559EC"/>
    <w:rsid w:val="00E56923"/>
    <w:rsid w:val="00E56F8A"/>
    <w:rsid w:val="00E57771"/>
    <w:rsid w:val="00E57D91"/>
    <w:rsid w:val="00E6073B"/>
    <w:rsid w:val="00E61125"/>
    <w:rsid w:val="00E62165"/>
    <w:rsid w:val="00E634B3"/>
    <w:rsid w:val="00E638DC"/>
    <w:rsid w:val="00E64933"/>
    <w:rsid w:val="00E6582C"/>
    <w:rsid w:val="00E667B1"/>
    <w:rsid w:val="00E66E58"/>
    <w:rsid w:val="00E67580"/>
    <w:rsid w:val="00E7480F"/>
    <w:rsid w:val="00E74AA6"/>
    <w:rsid w:val="00E74DE8"/>
    <w:rsid w:val="00E8086B"/>
    <w:rsid w:val="00E81332"/>
    <w:rsid w:val="00E83A36"/>
    <w:rsid w:val="00E85C1B"/>
    <w:rsid w:val="00E85E88"/>
    <w:rsid w:val="00E90586"/>
    <w:rsid w:val="00E90BCC"/>
    <w:rsid w:val="00E9202D"/>
    <w:rsid w:val="00E92B0B"/>
    <w:rsid w:val="00E954B4"/>
    <w:rsid w:val="00E979C4"/>
    <w:rsid w:val="00E97D4A"/>
    <w:rsid w:val="00E97FB5"/>
    <w:rsid w:val="00EA3792"/>
    <w:rsid w:val="00EA384B"/>
    <w:rsid w:val="00EA39A6"/>
    <w:rsid w:val="00EA3DD6"/>
    <w:rsid w:val="00EA51FC"/>
    <w:rsid w:val="00EA6030"/>
    <w:rsid w:val="00EA6F26"/>
    <w:rsid w:val="00EA6FD5"/>
    <w:rsid w:val="00EB34ED"/>
    <w:rsid w:val="00EB4CD7"/>
    <w:rsid w:val="00EB5AEA"/>
    <w:rsid w:val="00EB5B6A"/>
    <w:rsid w:val="00EB6B0E"/>
    <w:rsid w:val="00EC105A"/>
    <w:rsid w:val="00EC196E"/>
    <w:rsid w:val="00EC2BBB"/>
    <w:rsid w:val="00EC48CF"/>
    <w:rsid w:val="00EC746A"/>
    <w:rsid w:val="00ED16A9"/>
    <w:rsid w:val="00ED2B20"/>
    <w:rsid w:val="00ED2C4B"/>
    <w:rsid w:val="00ED2F97"/>
    <w:rsid w:val="00ED397C"/>
    <w:rsid w:val="00ED424B"/>
    <w:rsid w:val="00ED4490"/>
    <w:rsid w:val="00ED5B17"/>
    <w:rsid w:val="00ED5E05"/>
    <w:rsid w:val="00EE0521"/>
    <w:rsid w:val="00EE0FD5"/>
    <w:rsid w:val="00EE449C"/>
    <w:rsid w:val="00EE4ABB"/>
    <w:rsid w:val="00EE53CD"/>
    <w:rsid w:val="00EE5A09"/>
    <w:rsid w:val="00EE5A69"/>
    <w:rsid w:val="00EE5C10"/>
    <w:rsid w:val="00EE5F0E"/>
    <w:rsid w:val="00EE65B0"/>
    <w:rsid w:val="00EE7109"/>
    <w:rsid w:val="00EE7D86"/>
    <w:rsid w:val="00EE7E3D"/>
    <w:rsid w:val="00EF070F"/>
    <w:rsid w:val="00EF17B4"/>
    <w:rsid w:val="00EF1F3D"/>
    <w:rsid w:val="00EF3AD5"/>
    <w:rsid w:val="00EF471F"/>
    <w:rsid w:val="00EF4A50"/>
    <w:rsid w:val="00EF4E2D"/>
    <w:rsid w:val="00EF5C44"/>
    <w:rsid w:val="00EF730B"/>
    <w:rsid w:val="00EF7F5B"/>
    <w:rsid w:val="00F00AB2"/>
    <w:rsid w:val="00F0186E"/>
    <w:rsid w:val="00F01E18"/>
    <w:rsid w:val="00F02305"/>
    <w:rsid w:val="00F02FE9"/>
    <w:rsid w:val="00F036FB"/>
    <w:rsid w:val="00F03C19"/>
    <w:rsid w:val="00F04815"/>
    <w:rsid w:val="00F04E85"/>
    <w:rsid w:val="00F04F72"/>
    <w:rsid w:val="00F051CC"/>
    <w:rsid w:val="00F05AA5"/>
    <w:rsid w:val="00F0703B"/>
    <w:rsid w:val="00F0730F"/>
    <w:rsid w:val="00F101FE"/>
    <w:rsid w:val="00F11934"/>
    <w:rsid w:val="00F12F89"/>
    <w:rsid w:val="00F130F8"/>
    <w:rsid w:val="00F13243"/>
    <w:rsid w:val="00F14DF5"/>
    <w:rsid w:val="00F14F72"/>
    <w:rsid w:val="00F15045"/>
    <w:rsid w:val="00F15236"/>
    <w:rsid w:val="00F174B6"/>
    <w:rsid w:val="00F21311"/>
    <w:rsid w:val="00F229C6"/>
    <w:rsid w:val="00F23AAD"/>
    <w:rsid w:val="00F24C54"/>
    <w:rsid w:val="00F2534D"/>
    <w:rsid w:val="00F256BC"/>
    <w:rsid w:val="00F26848"/>
    <w:rsid w:val="00F26D2A"/>
    <w:rsid w:val="00F274E0"/>
    <w:rsid w:val="00F27866"/>
    <w:rsid w:val="00F27AB8"/>
    <w:rsid w:val="00F30784"/>
    <w:rsid w:val="00F30A63"/>
    <w:rsid w:val="00F30A77"/>
    <w:rsid w:val="00F325C5"/>
    <w:rsid w:val="00F33BE9"/>
    <w:rsid w:val="00F34676"/>
    <w:rsid w:val="00F353DA"/>
    <w:rsid w:val="00F35C22"/>
    <w:rsid w:val="00F35CBD"/>
    <w:rsid w:val="00F35E90"/>
    <w:rsid w:val="00F36D2C"/>
    <w:rsid w:val="00F37457"/>
    <w:rsid w:val="00F37872"/>
    <w:rsid w:val="00F4031F"/>
    <w:rsid w:val="00F403BF"/>
    <w:rsid w:val="00F42128"/>
    <w:rsid w:val="00F42DEC"/>
    <w:rsid w:val="00F452AB"/>
    <w:rsid w:val="00F46B29"/>
    <w:rsid w:val="00F47897"/>
    <w:rsid w:val="00F479DC"/>
    <w:rsid w:val="00F5040C"/>
    <w:rsid w:val="00F50B0F"/>
    <w:rsid w:val="00F513F7"/>
    <w:rsid w:val="00F51799"/>
    <w:rsid w:val="00F53F54"/>
    <w:rsid w:val="00F54933"/>
    <w:rsid w:val="00F56B3B"/>
    <w:rsid w:val="00F625D5"/>
    <w:rsid w:val="00F62FA8"/>
    <w:rsid w:val="00F641C9"/>
    <w:rsid w:val="00F6512F"/>
    <w:rsid w:val="00F65863"/>
    <w:rsid w:val="00F661B4"/>
    <w:rsid w:val="00F66985"/>
    <w:rsid w:val="00F671DC"/>
    <w:rsid w:val="00F709F5"/>
    <w:rsid w:val="00F71FF0"/>
    <w:rsid w:val="00F726BD"/>
    <w:rsid w:val="00F72ED5"/>
    <w:rsid w:val="00F7340A"/>
    <w:rsid w:val="00F7418D"/>
    <w:rsid w:val="00F77382"/>
    <w:rsid w:val="00F77920"/>
    <w:rsid w:val="00F77C02"/>
    <w:rsid w:val="00F77F5F"/>
    <w:rsid w:val="00F80237"/>
    <w:rsid w:val="00F80EAA"/>
    <w:rsid w:val="00F81D4D"/>
    <w:rsid w:val="00F83457"/>
    <w:rsid w:val="00F83C14"/>
    <w:rsid w:val="00F850EE"/>
    <w:rsid w:val="00F8528F"/>
    <w:rsid w:val="00F85B5A"/>
    <w:rsid w:val="00F867E4"/>
    <w:rsid w:val="00F86D16"/>
    <w:rsid w:val="00F86F05"/>
    <w:rsid w:val="00F87206"/>
    <w:rsid w:val="00F91446"/>
    <w:rsid w:val="00F919E0"/>
    <w:rsid w:val="00F91AEE"/>
    <w:rsid w:val="00F92653"/>
    <w:rsid w:val="00F94C5E"/>
    <w:rsid w:val="00F95BC8"/>
    <w:rsid w:val="00F95DFA"/>
    <w:rsid w:val="00F961DB"/>
    <w:rsid w:val="00FA0728"/>
    <w:rsid w:val="00FA0D9D"/>
    <w:rsid w:val="00FA0E62"/>
    <w:rsid w:val="00FA2BB9"/>
    <w:rsid w:val="00FA4562"/>
    <w:rsid w:val="00FA48CD"/>
    <w:rsid w:val="00FA4FDE"/>
    <w:rsid w:val="00FA5E3A"/>
    <w:rsid w:val="00FA5F1B"/>
    <w:rsid w:val="00FA69BE"/>
    <w:rsid w:val="00FA7488"/>
    <w:rsid w:val="00FA7905"/>
    <w:rsid w:val="00FB594B"/>
    <w:rsid w:val="00FB7BD3"/>
    <w:rsid w:val="00FC01FB"/>
    <w:rsid w:val="00FC1D3E"/>
    <w:rsid w:val="00FC41F0"/>
    <w:rsid w:val="00FC53FE"/>
    <w:rsid w:val="00FC6438"/>
    <w:rsid w:val="00FC6738"/>
    <w:rsid w:val="00FC6E05"/>
    <w:rsid w:val="00FC739F"/>
    <w:rsid w:val="00FC751B"/>
    <w:rsid w:val="00FC7727"/>
    <w:rsid w:val="00FD2475"/>
    <w:rsid w:val="00FD32F4"/>
    <w:rsid w:val="00FD35A8"/>
    <w:rsid w:val="00FD3DE7"/>
    <w:rsid w:val="00FD5692"/>
    <w:rsid w:val="00FD5B9D"/>
    <w:rsid w:val="00FD5E4E"/>
    <w:rsid w:val="00FD6E9D"/>
    <w:rsid w:val="00FD7409"/>
    <w:rsid w:val="00FE1726"/>
    <w:rsid w:val="00FE1B50"/>
    <w:rsid w:val="00FE270B"/>
    <w:rsid w:val="00FE39EA"/>
    <w:rsid w:val="00FE3B8E"/>
    <w:rsid w:val="00FE3E02"/>
    <w:rsid w:val="00FE5820"/>
    <w:rsid w:val="00FE6A61"/>
    <w:rsid w:val="00FE73E7"/>
    <w:rsid w:val="00FE776D"/>
    <w:rsid w:val="00FE7D62"/>
    <w:rsid w:val="00FF04E3"/>
    <w:rsid w:val="00FF0BCB"/>
    <w:rsid w:val="00FF12D4"/>
    <w:rsid w:val="00FF201A"/>
    <w:rsid w:val="00FF266D"/>
    <w:rsid w:val="00FF36FE"/>
    <w:rsid w:val="00FF3BBE"/>
    <w:rsid w:val="00FF55D8"/>
    <w:rsid w:val="00FF5670"/>
    <w:rsid w:val="00FF64FB"/>
    <w:rsid w:val="00FF6691"/>
    <w:rsid w:val="00FF70A2"/>
    <w:rsid w:val="00FF70BB"/>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017BABAD"/>
  <w15:docId w15:val="{5D2FAC9D-7FF4-46EB-B8D2-3C1CF62229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hr-HR"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iPriority="0" w:unhideWhenUsed="1"/>
    <w:lsdException w:name="List 2" w:semiHidden="1" w:unhideWhenUsed="1"/>
    <w:lsdException w:name="List 3" w:semiHidden="1" w:unhideWhenUsed="1"/>
    <w:lsdException w:name="List 4" w:semiHidden="1" w:uiPriority="0"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iPriority="0" w:unhideWhenUsed="1"/>
    <w:lsdException w:name="Date" w:semiHidden="1" w:uiPriority="0" w:unhideWhenUsed="1"/>
    <w:lsdException w:name="Body Text First Indent" w:semiHidden="1" w:uiPriority="0"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iPriority="0"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0" w:qFormat="1"/>
    <w:lsdException w:name="Intense Quote" w:uiPriority="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0" w:qFormat="1"/>
    <w:lsdException w:name="Intense Emphasis" w:uiPriority="0" w:qFormat="1"/>
    <w:lsdException w:name="Subtle Reference" w:uiPriority="31" w:qFormat="1"/>
    <w:lsdException w:name="Intense Reference" w:uiPriority="0" w:qFormat="1"/>
    <w:lsdException w:name="Book Title" w:uiPriority="0"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36285"/>
    <w:pPr>
      <w:spacing w:before="80" w:after="160"/>
      <w:jc w:val="both"/>
    </w:pPr>
    <w:rPr>
      <w:rFonts w:ascii="Arial" w:eastAsia="Times New Roman" w:hAnsi="Arial" w:cs="Arial"/>
      <w:color w:val="000000" w:themeColor="text1"/>
      <w:szCs w:val="24"/>
    </w:rPr>
  </w:style>
  <w:style w:type="paragraph" w:styleId="Heading1">
    <w:name w:val="heading 1"/>
    <w:basedOn w:val="Normal"/>
    <w:next w:val="Normal"/>
    <w:link w:val="Heading1Char"/>
    <w:autoRedefine/>
    <w:qFormat/>
    <w:rsid w:val="00A305E7"/>
    <w:pPr>
      <w:keepNext/>
      <w:keepLines/>
      <w:numPr>
        <w:numId w:val="2"/>
      </w:numPr>
      <w:spacing w:before="240"/>
      <w:outlineLvl w:val="0"/>
    </w:pPr>
    <w:rPr>
      <w:rFonts w:eastAsiaTheme="majorEastAsia" w:cstheme="majorBidi"/>
      <w:b/>
      <w:color w:val="auto"/>
      <w:sz w:val="32"/>
      <w:szCs w:val="32"/>
    </w:rPr>
  </w:style>
  <w:style w:type="paragraph" w:styleId="Heading2">
    <w:name w:val="heading 2"/>
    <w:basedOn w:val="Normal"/>
    <w:next w:val="Normal"/>
    <w:link w:val="Heading2Char"/>
    <w:autoRedefine/>
    <w:qFormat/>
    <w:rsid w:val="00A81505"/>
    <w:pPr>
      <w:keepNext/>
      <w:numPr>
        <w:ilvl w:val="1"/>
        <w:numId w:val="2"/>
      </w:numPr>
      <w:tabs>
        <w:tab w:val="left" w:pos="567"/>
      </w:tabs>
      <w:outlineLvl w:val="1"/>
    </w:pPr>
    <w:rPr>
      <w:bCs/>
      <w:color w:val="54883D"/>
      <w:sz w:val="32"/>
    </w:rPr>
  </w:style>
  <w:style w:type="paragraph" w:styleId="Heading3">
    <w:name w:val="heading 3"/>
    <w:basedOn w:val="Normal"/>
    <w:next w:val="Normal"/>
    <w:link w:val="Heading3Char"/>
    <w:autoRedefine/>
    <w:qFormat/>
    <w:rsid w:val="00813262"/>
    <w:pPr>
      <w:keepNext/>
      <w:keepLines/>
      <w:numPr>
        <w:ilvl w:val="2"/>
        <w:numId w:val="2"/>
      </w:numPr>
      <w:spacing w:before="40"/>
      <w:outlineLvl w:val="2"/>
    </w:pPr>
    <w:rPr>
      <w:rFonts w:cstheme="majorBidi"/>
      <w:color w:val="54883D"/>
      <w:sz w:val="28"/>
      <w:lang w:bidi="en-US"/>
    </w:rPr>
  </w:style>
  <w:style w:type="paragraph" w:styleId="Heading4">
    <w:name w:val="heading 4"/>
    <w:basedOn w:val="Normal"/>
    <w:next w:val="Normal"/>
    <w:link w:val="Heading4Char"/>
    <w:autoRedefine/>
    <w:qFormat/>
    <w:rsid w:val="00370E48"/>
    <w:pPr>
      <w:keepNext/>
      <w:keepLines/>
      <w:spacing w:before="120" w:after="120"/>
      <w:ind w:left="864" w:hanging="864"/>
      <w:outlineLvl w:val="3"/>
    </w:pPr>
    <w:rPr>
      <w:rFonts w:eastAsiaTheme="majorEastAsia" w:cstheme="majorBidi"/>
      <w:i/>
      <w:iCs/>
      <w:color w:val="54883D"/>
      <w:u w:val="single"/>
    </w:rPr>
  </w:style>
  <w:style w:type="paragraph" w:styleId="Heading5">
    <w:name w:val="heading 5"/>
    <w:basedOn w:val="Normal"/>
    <w:next w:val="Normal"/>
    <w:link w:val="Heading5Char"/>
    <w:autoRedefine/>
    <w:qFormat/>
    <w:rsid w:val="00E23981"/>
    <w:pPr>
      <w:keepNext/>
      <w:keepLines/>
      <w:numPr>
        <w:ilvl w:val="4"/>
        <w:numId w:val="2"/>
      </w:numPr>
      <w:spacing w:before="40"/>
      <w:outlineLvl w:val="4"/>
    </w:pPr>
    <w:rPr>
      <w:rFonts w:eastAsiaTheme="majorEastAsia" w:cstheme="majorBidi"/>
      <w:color w:val="54883D"/>
    </w:rPr>
  </w:style>
  <w:style w:type="paragraph" w:styleId="Heading6">
    <w:name w:val="heading 6"/>
    <w:basedOn w:val="Normal"/>
    <w:next w:val="Normal"/>
    <w:link w:val="Heading6Char"/>
    <w:autoRedefine/>
    <w:qFormat/>
    <w:rsid w:val="00E23981"/>
    <w:pPr>
      <w:keepNext/>
      <w:keepLines/>
      <w:numPr>
        <w:ilvl w:val="5"/>
        <w:numId w:val="2"/>
      </w:numPr>
      <w:spacing w:before="40"/>
      <w:outlineLvl w:val="5"/>
    </w:pPr>
    <w:rPr>
      <w:rFonts w:eastAsiaTheme="majorEastAsia" w:cstheme="majorBidi"/>
      <w:color w:val="54883D"/>
    </w:rPr>
  </w:style>
  <w:style w:type="paragraph" w:styleId="Heading7">
    <w:name w:val="heading 7"/>
    <w:basedOn w:val="Normal"/>
    <w:next w:val="Normal"/>
    <w:link w:val="Heading7Char"/>
    <w:autoRedefine/>
    <w:unhideWhenUsed/>
    <w:qFormat/>
    <w:rsid w:val="00E23981"/>
    <w:pPr>
      <w:keepNext/>
      <w:keepLines/>
      <w:numPr>
        <w:ilvl w:val="6"/>
        <w:numId w:val="2"/>
      </w:numPr>
      <w:spacing w:before="40"/>
      <w:outlineLvl w:val="6"/>
    </w:pPr>
    <w:rPr>
      <w:rFonts w:eastAsiaTheme="majorEastAsia" w:cstheme="majorBidi"/>
      <w:i/>
      <w:iCs/>
      <w:color w:val="54883D"/>
    </w:rPr>
  </w:style>
  <w:style w:type="paragraph" w:styleId="Heading8">
    <w:name w:val="heading 8"/>
    <w:basedOn w:val="Normal"/>
    <w:next w:val="Normal"/>
    <w:link w:val="Heading8Char"/>
    <w:uiPriority w:val="9"/>
    <w:unhideWhenUsed/>
    <w:qFormat/>
    <w:rsid w:val="00C578E3"/>
    <w:pPr>
      <w:keepNext/>
      <w:keepLines/>
      <w:numPr>
        <w:ilvl w:val="7"/>
        <w:numId w:val="2"/>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unhideWhenUsed/>
    <w:qFormat/>
    <w:rsid w:val="00C578E3"/>
    <w:pPr>
      <w:keepNext/>
      <w:keepLines/>
      <w:numPr>
        <w:ilvl w:val="8"/>
        <w:numId w:val="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E23981"/>
    <w:rPr>
      <w:rFonts w:ascii="Tahoma" w:hAnsi="Tahoma" w:cs="Tahoma"/>
      <w:sz w:val="16"/>
      <w:szCs w:val="16"/>
    </w:rPr>
  </w:style>
  <w:style w:type="character" w:customStyle="1" w:styleId="BalloonTextChar">
    <w:name w:val="Balloon Text Char"/>
    <w:basedOn w:val="DefaultParagraphFont"/>
    <w:link w:val="BalloonText"/>
    <w:uiPriority w:val="99"/>
    <w:semiHidden/>
    <w:rsid w:val="00E23981"/>
    <w:rPr>
      <w:rFonts w:ascii="Tahoma" w:eastAsia="Times New Roman" w:hAnsi="Tahoma" w:cs="Tahoma"/>
      <w:sz w:val="16"/>
      <w:szCs w:val="16"/>
    </w:rPr>
  </w:style>
  <w:style w:type="paragraph" w:styleId="Header">
    <w:name w:val="header"/>
    <w:basedOn w:val="Normal"/>
    <w:link w:val="HeaderChar"/>
    <w:autoRedefine/>
    <w:uiPriority w:val="99"/>
    <w:unhideWhenUsed/>
    <w:rsid w:val="000B54BF"/>
    <w:pPr>
      <w:tabs>
        <w:tab w:val="left" w:pos="-142"/>
        <w:tab w:val="center" w:pos="4536"/>
        <w:tab w:val="right" w:pos="9072"/>
        <w:tab w:val="right" w:pos="9923"/>
      </w:tabs>
      <w:spacing w:before="0" w:after="0"/>
    </w:pPr>
    <w:rPr>
      <w:color w:val="595959" w:themeColor="text1" w:themeTint="A6"/>
    </w:rPr>
  </w:style>
  <w:style w:type="character" w:customStyle="1" w:styleId="HeaderChar">
    <w:name w:val="Header Char"/>
    <w:basedOn w:val="DefaultParagraphFont"/>
    <w:link w:val="Header"/>
    <w:uiPriority w:val="99"/>
    <w:rsid w:val="000B54BF"/>
    <w:rPr>
      <w:rFonts w:ascii="Adviso OTF Std" w:eastAsia="Times New Roman" w:hAnsi="Adviso OTF Std" w:cs="Times New Roman"/>
      <w:color w:val="595959" w:themeColor="text1" w:themeTint="A6"/>
      <w:sz w:val="24"/>
      <w:szCs w:val="24"/>
    </w:rPr>
  </w:style>
  <w:style w:type="paragraph" w:styleId="Footer">
    <w:name w:val="footer"/>
    <w:basedOn w:val="Normal"/>
    <w:link w:val="FooterChar"/>
    <w:autoRedefine/>
    <w:uiPriority w:val="99"/>
    <w:unhideWhenUsed/>
    <w:rsid w:val="00E03BF5"/>
    <w:pPr>
      <w:tabs>
        <w:tab w:val="center" w:pos="4536"/>
        <w:tab w:val="right" w:pos="9072"/>
      </w:tabs>
      <w:jc w:val="right"/>
    </w:pPr>
  </w:style>
  <w:style w:type="character" w:customStyle="1" w:styleId="FooterChar">
    <w:name w:val="Footer Char"/>
    <w:basedOn w:val="DefaultParagraphFont"/>
    <w:link w:val="Footer"/>
    <w:uiPriority w:val="99"/>
    <w:rsid w:val="00E03BF5"/>
    <w:rPr>
      <w:rFonts w:ascii="Adviso OTF Std" w:eastAsia="Times New Roman" w:hAnsi="Adviso OTF Std" w:cs="Times New Roman"/>
      <w:sz w:val="24"/>
      <w:szCs w:val="24"/>
    </w:rPr>
  </w:style>
  <w:style w:type="character" w:styleId="Hyperlink">
    <w:name w:val="Hyperlink"/>
    <w:basedOn w:val="DefaultParagraphFont"/>
    <w:uiPriority w:val="99"/>
    <w:rsid w:val="001F1D2A"/>
    <w:rPr>
      <w:rFonts w:ascii="Arial" w:hAnsi="Arial"/>
      <w:color w:val="0000FF"/>
      <w:u w:val="single"/>
    </w:rPr>
  </w:style>
  <w:style w:type="character" w:customStyle="1" w:styleId="Heading1Char">
    <w:name w:val="Heading 1 Char"/>
    <w:basedOn w:val="DefaultParagraphFont"/>
    <w:link w:val="Heading1"/>
    <w:rsid w:val="00A305E7"/>
    <w:rPr>
      <w:rFonts w:ascii="Arial" w:eastAsiaTheme="majorEastAsia" w:hAnsi="Arial" w:cstheme="majorBidi"/>
      <w:b/>
      <w:sz w:val="32"/>
      <w:szCs w:val="32"/>
    </w:rPr>
  </w:style>
  <w:style w:type="paragraph" w:styleId="ListParagraph">
    <w:name w:val="List Paragraph"/>
    <w:basedOn w:val="Normal"/>
    <w:link w:val="ListParagraphChar"/>
    <w:autoRedefine/>
    <w:uiPriority w:val="34"/>
    <w:qFormat/>
    <w:rsid w:val="00266875"/>
    <w:pPr>
      <w:numPr>
        <w:numId w:val="55"/>
      </w:numPr>
      <w:spacing w:before="120" w:after="120"/>
      <w:contextualSpacing/>
    </w:pPr>
  </w:style>
  <w:style w:type="paragraph" w:styleId="IntenseQuote">
    <w:name w:val="Intense Quote"/>
    <w:basedOn w:val="Normal"/>
    <w:next w:val="Normal"/>
    <w:link w:val="IntenseQuoteChar"/>
    <w:autoRedefine/>
    <w:rsid w:val="00FE73E7"/>
    <w:pPr>
      <w:spacing w:before="240" w:after="240"/>
      <w:ind w:right="864"/>
      <w:jc w:val="left"/>
    </w:pPr>
    <w:rPr>
      <w:i/>
      <w:iCs/>
      <w:color w:val="54883D"/>
    </w:rPr>
  </w:style>
  <w:style w:type="character" w:customStyle="1" w:styleId="IntenseQuoteChar">
    <w:name w:val="Intense Quote Char"/>
    <w:basedOn w:val="DefaultParagraphFont"/>
    <w:link w:val="IntenseQuote"/>
    <w:rsid w:val="00FE73E7"/>
    <w:rPr>
      <w:rFonts w:ascii="Adviso OTF Std" w:eastAsia="Times New Roman" w:hAnsi="Adviso OTF Std" w:cs="Arial"/>
      <w:i/>
      <w:iCs/>
      <w:color w:val="54883D"/>
      <w:szCs w:val="24"/>
    </w:rPr>
  </w:style>
  <w:style w:type="character" w:customStyle="1" w:styleId="Heading2Char">
    <w:name w:val="Heading 2 Char"/>
    <w:basedOn w:val="DefaultParagraphFont"/>
    <w:link w:val="Heading2"/>
    <w:rsid w:val="00A81505"/>
    <w:rPr>
      <w:rFonts w:ascii="Arial" w:eastAsia="Times New Roman" w:hAnsi="Arial" w:cs="Arial"/>
      <w:bCs/>
      <w:color w:val="54883D"/>
      <w:sz w:val="32"/>
      <w:szCs w:val="24"/>
    </w:rPr>
  </w:style>
  <w:style w:type="character" w:customStyle="1" w:styleId="Heading3Char">
    <w:name w:val="Heading 3 Char"/>
    <w:basedOn w:val="DefaultParagraphFont"/>
    <w:link w:val="Heading3"/>
    <w:rsid w:val="00813262"/>
    <w:rPr>
      <w:rFonts w:ascii="Arial" w:eastAsia="Times New Roman" w:hAnsi="Arial" w:cstheme="majorBidi"/>
      <w:color w:val="54883D"/>
      <w:sz w:val="28"/>
      <w:szCs w:val="24"/>
      <w:lang w:bidi="en-US"/>
    </w:rPr>
  </w:style>
  <w:style w:type="character" w:styleId="Strong">
    <w:name w:val="Strong"/>
    <w:basedOn w:val="DefaultParagraphFont"/>
    <w:uiPriority w:val="22"/>
    <w:qFormat/>
    <w:rsid w:val="001F1D2A"/>
    <w:rPr>
      <w:rFonts w:ascii="Arial" w:hAnsi="Arial"/>
      <w:b/>
      <w:bCs/>
    </w:rPr>
  </w:style>
  <w:style w:type="paragraph" w:styleId="Caption">
    <w:name w:val="caption"/>
    <w:aliases w:val="Branko"/>
    <w:basedOn w:val="Normal"/>
    <w:next w:val="Normal"/>
    <w:autoRedefine/>
    <w:uiPriority w:val="35"/>
    <w:unhideWhenUsed/>
    <w:qFormat/>
    <w:rsid w:val="00367028"/>
    <w:pPr>
      <w:keepNext/>
      <w:spacing w:before="120" w:after="120"/>
      <w:jc w:val="center"/>
    </w:pPr>
    <w:rPr>
      <w:rFonts w:eastAsia="Calibri"/>
      <w:color w:val="54883D"/>
      <w:sz w:val="20"/>
      <w:szCs w:val="18"/>
      <w:lang w:bidi="en-US"/>
    </w:rPr>
  </w:style>
  <w:style w:type="table" w:styleId="TableGrid">
    <w:name w:val="Table Grid"/>
    <w:basedOn w:val="TableNormal"/>
    <w:uiPriority w:val="59"/>
    <w:rsid w:val="00E23981"/>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styleId="LightShading-Accent1">
    <w:name w:val="Light Shading Accent 1"/>
    <w:basedOn w:val="TableNormal"/>
    <w:uiPriority w:val="60"/>
    <w:rsid w:val="005D146B"/>
    <w:pPr>
      <w:spacing w:after="0" w:line="240" w:lineRule="auto"/>
    </w:pPr>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TableofFigures">
    <w:name w:val="table of figures"/>
    <w:basedOn w:val="Normal"/>
    <w:next w:val="Normal"/>
    <w:autoRedefine/>
    <w:uiPriority w:val="99"/>
    <w:unhideWhenUsed/>
    <w:rsid w:val="009762C8"/>
    <w:pPr>
      <w:tabs>
        <w:tab w:val="left" w:pos="851"/>
        <w:tab w:val="right" w:pos="8222"/>
      </w:tabs>
      <w:spacing w:after="0"/>
      <w:jc w:val="left"/>
    </w:pPr>
    <w:rPr>
      <w:bCs/>
      <w:sz w:val="20"/>
      <w:szCs w:val="20"/>
      <w:u w:val="single"/>
    </w:rPr>
  </w:style>
  <w:style w:type="character" w:styleId="CommentReference">
    <w:name w:val="annotation reference"/>
    <w:basedOn w:val="DefaultParagraphFont"/>
    <w:uiPriority w:val="99"/>
    <w:semiHidden/>
    <w:unhideWhenUsed/>
    <w:rsid w:val="005D146B"/>
    <w:rPr>
      <w:sz w:val="16"/>
      <w:szCs w:val="16"/>
    </w:rPr>
  </w:style>
  <w:style w:type="paragraph" w:styleId="CommentText">
    <w:name w:val="annotation text"/>
    <w:basedOn w:val="Normal"/>
    <w:link w:val="CommentTextChar"/>
    <w:uiPriority w:val="99"/>
    <w:semiHidden/>
    <w:unhideWhenUsed/>
    <w:rsid w:val="005D146B"/>
    <w:rPr>
      <w:sz w:val="20"/>
      <w:szCs w:val="20"/>
    </w:rPr>
  </w:style>
  <w:style w:type="character" w:customStyle="1" w:styleId="CommentTextChar">
    <w:name w:val="Comment Text Char"/>
    <w:basedOn w:val="DefaultParagraphFont"/>
    <w:link w:val="CommentText"/>
    <w:uiPriority w:val="99"/>
    <w:semiHidden/>
    <w:rsid w:val="005D146B"/>
    <w:rPr>
      <w:sz w:val="20"/>
      <w:szCs w:val="20"/>
    </w:rPr>
  </w:style>
  <w:style w:type="paragraph" w:styleId="CommentSubject">
    <w:name w:val="annotation subject"/>
    <w:basedOn w:val="CommentText"/>
    <w:next w:val="CommentText"/>
    <w:link w:val="CommentSubjectChar"/>
    <w:uiPriority w:val="99"/>
    <w:semiHidden/>
    <w:unhideWhenUsed/>
    <w:rsid w:val="005D146B"/>
    <w:rPr>
      <w:b/>
      <w:bCs/>
    </w:rPr>
  </w:style>
  <w:style w:type="character" w:customStyle="1" w:styleId="CommentSubjectChar">
    <w:name w:val="Comment Subject Char"/>
    <w:basedOn w:val="CommentTextChar"/>
    <w:link w:val="CommentSubject"/>
    <w:uiPriority w:val="99"/>
    <w:semiHidden/>
    <w:rsid w:val="005D146B"/>
    <w:rPr>
      <w:b/>
      <w:bCs/>
      <w:sz w:val="20"/>
      <w:szCs w:val="20"/>
    </w:rPr>
  </w:style>
  <w:style w:type="paragraph" w:styleId="TOC1">
    <w:name w:val="toc 1"/>
    <w:basedOn w:val="Normal"/>
    <w:next w:val="Normal"/>
    <w:autoRedefine/>
    <w:uiPriority w:val="39"/>
    <w:unhideWhenUsed/>
    <w:rsid w:val="00CC625A"/>
    <w:pPr>
      <w:spacing w:before="360" w:after="360"/>
    </w:pPr>
    <w:rPr>
      <w:b/>
      <w:bCs/>
      <w:caps/>
      <w:u w:val="single"/>
    </w:rPr>
  </w:style>
  <w:style w:type="paragraph" w:styleId="TOC2">
    <w:name w:val="toc 2"/>
    <w:basedOn w:val="Normal"/>
    <w:next w:val="Normal"/>
    <w:autoRedefine/>
    <w:uiPriority w:val="39"/>
    <w:unhideWhenUsed/>
    <w:rsid w:val="00CC625A"/>
    <w:pPr>
      <w:spacing w:after="0"/>
    </w:pPr>
    <w:rPr>
      <w:b/>
      <w:bCs/>
      <w:smallCaps/>
    </w:rPr>
  </w:style>
  <w:style w:type="paragraph" w:styleId="TOC3">
    <w:name w:val="toc 3"/>
    <w:basedOn w:val="Normal"/>
    <w:next w:val="Normal"/>
    <w:autoRedefine/>
    <w:uiPriority w:val="39"/>
    <w:unhideWhenUsed/>
    <w:rsid w:val="00CC625A"/>
    <w:pPr>
      <w:spacing w:after="0"/>
    </w:pPr>
    <w:rPr>
      <w:smallCaps/>
    </w:rPr>
  </w:style>
  <w:style w:type="paragraph" w:styleId="TOC4">
    <w:name w:val="toc 4"/>
    <w:basedOn w:val="Normal"/>
    <w:next w:val="Normal"/>
    <w:autoRedefine/>
    <w:uiPriority w:val="39"/>
    <w:unhideWhenUsed/>
    <w:rsid w:val="00CC625A"/>
    <w:pPr>
      <w:spacing w:after="0"/>
    </w:pPr>
  </w:style>
  <w:style w:type="paragraph" w:styleId="TOC5">
    <w:name w:val="toc 5"/>
    <w:basedOn w:val="Normal"/>
    <w:next w:val="Normal"/>
    <w:autoRedefine/>
    <w:uiPriority w:val="39"/>
    <w:unhideWhenUsed/>
    <w:rsid w:val="00CC625A"/>
    <w:pPr>
      <w:spacing w:after="0"/>
    </w:pPr>
  </w:style>
  <w:style w:type="paragraph" w:styleId="TOC6">
    <w:name w:val="toc 6"/>
    <w:basedOn w:val="Normal"/>
    <w:next w:val="Normal"/>
    <w:autoRedefine/>
    <w:uiPriority w:val="39"/>
    <w:unhideWhenUsed/>
    <w:rsid w:val="00CC625A"/>
    <w:pPr>
      <w:spacing w:after="0"/>
    </w:pPr>
  </w:style>
  <w:style w:type="paragraph" w:styleId="TOC7">
    <w:name w:val="toc 7"/>
    <w:basedOn w:val="Normal"/>
    <w:next w:val="Normal"/>
    <w:autoRedefine/>
    <w:uiPriority w:val="39"/>
    <w:unhideWhenUsed/>
    <w:rsid w:val="00CC625A"/>
    <w:pPr>
      <w:spacing w:after="0"/>
    </w:pPr>
  </w:style>
  <w:style w:type="paragraph" w:styleId="TOC8">
    <w:name w:val="toc 8"/>
    <w:basedOn w:val="Normal"/>
    <w:next w:val="Normal"/>
    <w:autoRedefine/>
    <w:uiPriority w:val="39"/>
    <w:unhideWhenUsed/>
    <w:rsid w:val="00CC625A"/>
    <w:pPr>
      <w:spacing w:after="0"/>
    </w:pPr>
  </w:style>
  <w:style w:type="paragraph" w:styleId="TOC9">
    <w:name w:val="toc 9"/>
    <w:basedOn w:val="Normal"/>
    <w:next w:val="Normal"/>
    <w:autoRedefine/>
    <w:uiPriority w:val="39"/>
    <w:unhideWhenUsed/>
    <w:rsid w:val="00CC625A"/>
    <w:pPr>
      <w:spacing w:after="0"/>
    </w:pPr>
  </w:style>
  <w:style w:type="paragraph" w:styleId="BodyText">
    <w:name w:val="Body Text"/>
    <w:basedOn w:val="Normal"/>
    <w:link w:val="BodyTextChar"/>
    <w:semiHidden/>
    <w:unhideWhenUsed/>
    <w:rsid w:val="00E23981"/>
    <w:pPr>
      <w:spacing w:after="120"/>
    </w:pPr>
  </w:style>
  <w:style w:type="character" w:customStyle="1" w:styleId="BodyTextChar">
    <w:name w:val="Body Text Char"/>
    <w:basedOn w:val="DefaultParagraphFont"/>
    <w:link w:val="BodyText"/>
    <w:semiHidden/>
    <w:rsid w:val="00E23981"/>
    <w:rPr>
      <w:rFonts w:ascii="Adviso OTF Std" w:eastAsia="Times New Roman" w:hAnsi="Adviso OTF Std" w:cs="Times New Roman"/>
      <w:sz w:val="24"/>
      <w:szCs w:val="24"/>
    </w:rPr>
  </w:style>
  <w:style w:type="paragraph" w:styleId="BodyTextFirstIndent">
    <w:name w:val="Body Text First Indent"/>
    <w:basedOn w:val="BodyText"/>
    <w:link w:val="BodyTextFirstIndentChar"/>
    <w:autoRedefine/>
    <w:rsid w:val="00777B54"/>
    <w:pPr>
      <w:spacing w:after="0"/>
      <w:ind w:firstLine="360"/>
    </w:pPr>
  </w:style>
  <w:style w:type="character" w:customStyle="1" w:styleId="BodyTextFirstIndentChar">
    <w:name w:val="Body Text First Indent Char"/>
    <w:basedOn w:val="BodyTextChar"/>
    <w:link w:val="BodyTextFirstIndent"/>
    <w:rsid w:val="00777B54"/>
    <w:rPr>
      <w:rFonts w:ascii="Arial" w:eastAsia="Times New Roman" w:hAnsi="Arial" w:cs="Arial"/>
      <w:color w:val="000000" w:themeColor="text1"/>
      <w:sz w:val="24"/>
      <w:szCs w:val="24"/>
    </w:rPr>
  </w:style>
  <w:style w:type="character" w:styleId="BookTitle">
    <w:name w:val="Book Title"/>
    <w:basedOn w:val="DefaultParagraphFont"/>
    <w:rsid w:val="00777B54"/>
    <w:rPr>
      <w:rFonts w:ascii="Arial" w:hAnsi="Arial"/>
      <w:b/>
      <w:bCs/>
      <w:i/>
      <w:iCs/>
      <w:spacing w:val="5"/>
    </w:rPr>
  </w:style>
  <w:style w:type="paragraph" w:customStyle="1" w:styleId="Bulletlist">
    <w:name w:val="Bullet list"/>
    <w:basedOn w:val="ListParagraph"/>
    <w:autoRedefine/>
    <w:rsid w:val="00777B54"/>
    <w:pPr>
      <w:spacing w:after="320" w:line="288" w:lineRule="auto"/>
      <w:ind w:left="0"/>
    </w:pPr>
  </w:style>
  <w:style w:type="paragraph" w:styleId="Date">
    <w:name w:val="Date"/>
    <w:basedOn w:val="Normal"/>
    <w:next w:val="Normal"/>
    <w:link w:val="DateChar"/>
    <w:autoRedefine/>
    <w:rsid w:val="00777B54"/>
    <w:rPr>
      <w:sz w:val="24"/>
    </w:rPr>
  </w:style>
  <w:style w:type="character" w:customStyle="1" w:styleId="DateChar">
    <w:name w:val="Date Char"/>
    <w:basedOn w:val="DefaultParagraphFont"/>
    <w:link w:val="Date"/>
    <w:rsid w:val="00777B54"/>
    <w:rPr>
      <w:rFonts w:ascii="Arial" w:eastAsia="Times New Roman" w:hAnsi="Arial" w:cs="Arial"/>
      <w:color w:val="000000" w:themeColor="text1"/>
      <w:sz w:val="24"/>
      <w:szCs w:val="24"/>
    </w:rPr>
  </w:style>
  <w:style w:type="table" w:customStyle="1" w:styleId="DLSLIGHT2015">
    <w:name w:val="DLS LIGHT 2015"/>
    <w:basedOn w:val="TableNormal"/>
    <w:uiPriority w:val="99"/>
    <w:rsid w:val="00E23981"/>
    <w:pPr>
      <w:spacing w:after="0" w:line="240" w:lineRule="auto"/>
      <w:jc w:val="center"/>
    </w:pPr>
    <w:rPr>
      <w:rFonts w:ascii="Adviso OTF Std" w:eastAsia="Times New Roman" w:hAnsi="Adviso OTF Std" w:cs="Times New Roman"/>
      <w:color w:val="000000" w:themeColor="text1"/>
      <w:sz w:val="24"/>
      <w:szCs w:val="24"/>
      <w:lang w:eastAsia="hr-HR"/>
    </w:rPr>
    <w:tblPr>
      <w:tblStyleRowBandSize w:val="1"/>
      <w:jc w:val="center"/>
      <w:tblBorders>
        <w:top w:val="single" w:sz="2" w:space="0" w:color="6EAA42"/>
        <w:bottom w:val="single" w:sz="2" w:space="0" w:color="6EAA42"/>
        <w:insideH w:val="single" w:sz="2" w:space="0" w:color="6EAA42"/>
      </w:tblBorders>
    </w:tblPr>
    <w:trPr>
      <w:jc w:val="center"/>
    </w:trPr>
    <w:tcPr>
      <w:shd w:val="clear" w:color="auto" w:fill="FFFFFF" w:themeFill="background1"/>
      <w:vAlign w:val="center"/>
    </w:tcPr>
    <w:tblStylePr w:type="firstRow">
      <w:rPr>
        <w:b/>
      </w:rPr>
      <w:tblPr/>
      <w:tcPr>
        <w:shd w:val="clear" w:color="auto" w:fill="FFFFFF" w:themeFill="background1"/>
      </w:tcPr>
    </w:tblStylePr>
    <w:tblStylePr w:type="band1Horz">
      <w:pPr>
        <w:jc w:val="center"/>
      </w:pPr>
      <w:rPr>
        <w:b w:val="0"/>
      </w:rPr>
      <w:tblPr/>
      <w:tcPr>
        <w:shd w:val="clear" w:color="auto" w:fill="DAEBCD"/>
      </w:tcPr>
    </w:tblStylePr>
    <w:tblStylePr w:type="band2Horz">
      <w:rPr>
        <w:b w:val="0"/>
      </w:rPr>
      <w:tblPr/>
      <w:tcPr>
        <w:shd w:val="clear" w:color="auto" w:fill="FFFFFF" w:themeFill="background1"/>
      </w:tcPr>
    </w:tblStylePr>
  </w:style>
  <w:style w:type="character" w:styleId="Emphasis">
    <w:name w:val="Emphasis"/>
    <w:basedOn w:val="DefaultParagraphFont"/>
    <w:qFormat/>
    <w:rsid w:val="00777B54"/>
    <w:rPr>
      <w:rFonts w:ascii="Arial" w:hAnsi="Arial"/>
      <w:i/>
      <w:iCs/>
    </w:rPr>
  </w:style>
  <w:style w:type="character" w:styleId="FollowedHyperlink">
    <w:name w:val="FollowedHyperlink"/>
    <w:basedOn w:val="DefaultParagraphFont"/>
    <w:rsid w:val="00777B54"/>
    <w:rPr>
      <w:rFonts w:ascii="Arial" w:hAnsi="Arial"/>
      <w:color w:val="800080" w:themeColor="followedHyperlink"/>
      <w:u w:val="single"/>
    </w:rPr>
  </w:style>
  <w:style w:type="table" w:customStyle="1" w:styleId="GridTable2-Accent31">
    <w:name w:val="Grid Table 2 - Accent 31"/>
    <w:basedOn w:val="TableNormal"/>
    <w:uiPriority w:val="47"/>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Heading4Char">
    <w:name w:val="Heading 4 Char"/>
    <w:basedOn w:val="DefaultParagraphFont"/>
    <w:link w:val="Heading4"/>
    <w:rsid w:val="00370E48"/>
    <w:rPr>
      <w:rFonts w:ascii="Arial" w:eastAsiaTheme="majorEastAsia" w:hAnsi="Arial" w:cstheme="majorBidi"/>
      <w:i/>
      <w:iCs/>
      <w:color w:val="54883D"/>
      <w:szCs w:val="24"/>
      <w:u w:val="single"/>
    </w:rPr>
  </w:style>
  <w:style w:type="character" w:customStyle="1" w:styleId="Heading5Char">
    <w:name w:val="Heading 5 Char"/>
    <w:basedOn w:val="DefaultParagraphFont"/>
    <w:link w:val="Heading5"/>
    <w:rsid w:val="00E23981"/>
    <w:rPr>
      <w:rFonts w:ascii="Arial" w:eastAsiaTheme="majorEastAsia" w:hAnsi="Arial" w:cstheme="majorBidi"/>
      <w:color w:val="54883D"/>
      <w:szCs w:val="24"/>
    </w:rPr>
  </w:style>
  <w:style w:type="character" w:customStyle="1" w:styleId="Heading6Char">
    <w:name w:val="Heading 6 Char"/>
    <w:basedOn w:val="DefaultParagraphFont"/>
    <w:link w:val="Heading6"/>
    <w:rsid w:val="00E23981"/>
    <w:rPr>
      <w:rFonts w:ascii="Arial" w:eastAsiaTheme="majorEastAsia" w:hAnsi="Arial" w:cstheme="majorBidi"/>
      <w:color w:val="54883D"/>
      <w:szCs w:val="24"/>
    </w:rPr>
  </w:style>
  <w:style w:type="character" w:customStyle="1" w:styleId="Heading7Char">
    <w:name w:val="Heading 7 Char"/>
    <w:basedOn w:val="DefaultParagraphFont"/>
    <w:link w:val="Heading7"/>
    <w:rsid w:val="00E23981"/>
    <w:rPr>
      <w:rFonts w:ascii="Arial" w:eastAsiaTheme="majorEastAsia" w:hAnsi="Arial" w:cstheme="majorBidi"/>
      <w:i/>
      <w:iCs/>
      <w:color w:val="54883D"/>
      <w:szCs w:val="24"/>
    </w:rPr>
  </w:style>
  <w:style w:type="character" w:styleId="IntenseEmphasis">
    <w:name w:val="Intense Emphasis"/>
    <w:basedOn w:val="DefaultParagraphFont"/>
    <w:qFormat/>
    <w:rsid w:val="00777B54"/>
    <w:rPr>
      <w:rFonts w:ascii="Arial" w:hAnsi="Arial"/>
      <w:i/>
      <w:iCs/>
      <w:color w:val="6EAA42"/>
    </w:rPr>
  </w:style>
  <w:style w:type="character" w:styleId="IntenseReference">
    <w:name w:val="Intense Reference"/>
    <w:basedOn w:val="DefaultParagraphFont"/>
    <w:rsid w:val="00777B54"/>
    <w:rPr>
      <w:rFonts w:ascii="Arial" w:hAnsi="Arial"/>
      <w:b/>
      <w:bCs/>
      <w:smallCaps/>
      <w:color w:val="6EAA42"/>
      <w:spacing w:val="5"/>
    </w:rPr>
  </w:style>
  <w:style w:type="table" w:customStyle="1" w:styleId="LightGrid-Accent12">
    <w:name w:val="Light Grid - Accent 12"/>
    <w:basedOn w:val="TableNormal"/>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4F81BD" w:themeColor="accent1"/>
        <w:left w:val="single" w:sz="8" w:space="0" w:color="4F81BD" w:themeColor="accent1"/>
        <w:bottom w:val="single" w:sz="8" w:space="0" w:color="4F81BD" w:themeColor="accent1"/>
        <w:right w:val="single" w:sz="8" w:space="0" w:color="4F81BD" w:themeColor="accent1"/>
        <w:insideH w:val="single" w:sz="8" w:space="0" w:color="4F81BD" w:themeColor="accent1"/>
        <w:insideV w:val="single" w:sz="8" w:space="0" w:color="4F81BD"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18" w:space="0" w:color="4F81BD" w:themeColor="accent1"/>
          <w:right w:val="single" w:sz="8" w:space="0" w:color="4F81BD" w:themeColor="accent1"/>
          <w:insideH w:val="nil"/>
          <w:insideV w:val="single" w:sz="8" w:space="0" w:color="4F81BD"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4F81BD" w:themeColor="accent1"/>
          <w:left w:val="single" w:sz="8" w:space="0" w:color="4F81BD" w:themeColor="accent1"/>
          <w:bottom w:val="single" w:sz="8" w:space="0" w:color="4F81BD" w:themeColor="accent1"/>
          <w:right w:val="single" w:sz="8" w:space="0" w:color="4F81BD" w:themeColor="accent1"/>
          <w:insideH w:val="nil"/>
          <w:insideV w:val="single" w:sz="8" w:space="0" w:color="4F81BD"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tcPr>
    </w:tblStylePr>
    <w:tblStylePr w:type="band1Vert">
      <w:tblPr/>
      <w:tcPr>
        <w:tcBorders>
          <w:top w:val="single" w:sz="8" w:space="0" w:color="4F81BD" w:themeColor="accent1"/>
          <w:left w:val="single" w:sz="8" w:space="0" w:color="4F81BD" w:themeColor="accent1"/>
          <w:bottom w:val="single" w:sz="8" w:space="0" w:color="4F81BD" w:themeColor="accent1"/>
          <w:right w:val="single" w:sz="8" w:space="0" w:color="4F81BD" w:themeColor="accent1"/>
        </w:tcBorders>
        <w:shd w:val="clear" w:color="auto" w:fill="D3DFEE" w:themeFill="accent1" w:themeFillTint="3F"/>
      </w:tcPr>
    </w:tblStylePr>
    <w:tblStylePr w:type="band1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shd w:val="clear" w:color="auto" w:fill="D3DFEE" w:themeFill="accent1" w:themeFillTint="3F"/>
      </w:tcPr>
    </w:tblStylePr>
    <w:tblStylePr w:type="band2Horz">
      <w:tblPr/>
      <w:tcPr>
        <w:tcBorders>
          <w:top w:val="single" w:sz="8" w:space="0" w:color="4F81BD" w:themeColor="accent1"/>
          <w:left w:val="single" w:sz="8" w:space="0" w:color="4F81BD" w:themeColor="accent1"/>
          <w:bottom w:val="single" w:sz="8" w:space="0" w:color="4F81BD" w:themeColor="accent1"/>
          <w:right w:val="single" w:sz="8" w:space="0" w:color="4F81BD" w:themeColor="accent1"/>
          <w:insideV w:val="single" w:sz="8" w:space="0" w:color="4F81BD" w:themeColor="accent1"/>
        </w:tcBorders>
      </w:tcPr>
    </w:tblStylePr>
  </w:style>
  <w:style w:type="paragraph" w:styleId="List4">
    <w:name w:val="List 4"/>
    <w:basedOn w:val="Normal"/>
    <w:autoRedefine/>
    <w:rsid w:val="00E23981"/>
    <w:pPr>
      <w:ind w:left="1132" w:hanging="283"/>
      <w:contextualSpacing/>
    </w:pPr>
  </w:style>
  <w:style w:type="paragraph" w:styleId="List5">
    <w:name w:val="List 5"/>
    <w:basedOn w:val="Normal"/>
    <w:autoRedefine/>
    <w:rsid w:val="00E23981"/>
    <w:pPr>
      <w:contextualSpacing/>
      <w:jc w:val="center"/>
    </w:pPr>
  </w:style>
  <w:style w:type="paragraph" w:styleId="ListNumber">
    <w:name w:val="List Number"/>
    <w:basedOn w:val="Normal"/>
    <w:autoRedefine/>
    <w:rsid w:val="00E23981"/>
    <w:pPr>
      <w:numPr>
        <w:numId w:val="1"/>
      </w:numPr>
      <w:contextualSpacing/>
    </w:pPr>
    <w:rPr>
      <w:b/>
      <w:i/>
      <w:sz w:val="28"/>
      <w:u w:val="single"/>
    </w:rPr>
  </w:style>
  <w:style w:type="table" w:customStyle="1" w:styleId="ListTable2-Accent31">
    <w:name w:val="List Table 2 - Accent 31"/>
    <w:aliases w:val="DLS LIGHT"/>
    <w:basedOn w:val="TableNormal"/>
    <w:uiPriority w:val="47"/>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4" w:space="0" w:color="C2D69B" w:themeColor="accent3" w:themeTint="99"/>
        <w:bottom w:val="single" w:sz="4" w:space="0" w:color="C2D69B" w:themeColor="accent3" w:themeTint="99"/>
        <w:insideH w:val="single" w:sz="4" w:space="0" w:color="C2D69B"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pPr>
        <w:jc w:val="left"/>
      </w:pPr>
      <w:tblPr/>
      <w:tcPr>
        <w:shd w:val="clear" w:color="auto" w:fill="DAEBCD"/>
        <w:vAlign w:val="center"/>
      </w:tcPr>
    </w:tblStylePr>
  </w:style>
  <w:style w:type="table" w:customStyle="1" w:styleId="MediumShading1-Accent11">
    <w:name w:val="Medium Shading 1 - Accent 11"/>
    <w:basedOn w:val="TableNormal"/>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single" w:sz="8" w:space="0" w:color="7BA0CD" w:themeColor="accent1" w:themeTint="BF"/>
      </w:tblBorders>
    </w:tblPr>
    <w:tblStylePr w:type="firstRow">
      <w:pPr>
        <w:spacing w:before="0" w:after="0" w:line="240" w:lineRule="auto"/>
      </w:pPr>
      <w:rPr>
        <w:b/>
        <w:bCs/>
        <w:color w:val="FFFFFF" w:themeColor="background1"/>
      </w:rPr>
      <w:tblPr/>
      <w:tcPr>
        <w:tcBorders>
          <w:top w:val="single" w:sz="8"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shd w:val="clear" w:color="auto" w:fill="4F81BD" w:themeFill="accent1"/>
      </w:tcPr>
    </w:tblStylePr>
    <w:tblStylePr w:type="lastRow">
      <w:pPr>
        <w:spacing w:before="0" w:after="0" w:line="240" w:lineRule="auto"/>
      </w:pPr>
      <w:rPr>
        <w:b/>
        <w:bCs/>
      </w:rPr>
      <w:tblPr/>
      <w:tcPr>
        <w:tcBorders>
          <w:top w:val="double" w:sz="6" w:space="0" w:color="7BA0CD" w:themeColor="accent1" w:themeTint="BF"/>
          <w:left w:val="single" w:sz="8" w:space="0" w:color="7BA0CD" w:themeColor="accent1" w:themeTint="BF"/>
          <w:bottom w:val="single" w:sz="8" w:space="0" w:color="7BA0CD" w:themeColor="accent1" w:themeTint="BF"/>
          <w:right w:val="single" w:sz="8" w:space="0" w:color="7BA0CD" w:themeColor="accent1" w:themeTint="BF"/>
          <w:insideH w:val="nil"/>
          <w:insideV w:val="nil"/>
        </w:tcBorders>
      </w:tcPr>
    </w:tblStylePr>
    <w:tblStylePr w:type="firstCol">
      <w:rPr>
        <w:b/>
        <w:bCs/>
      </w:rPr>
    </w:tblStylePr>
    <w:tblStylePr w:type="lastCol">
      <w:rPr>
        <w:b/>
        <w:bCs/>
      </w:rPr>
    </w:tblStylePr>
    <w:tblStylePr w:type="band1Vert">
      <w:tblPr/>
      <w:tcPr>
        <w:shd w:val="clear" w:color="auto" w:fill="D3DFEE" w:themeFill="accent1" w:themeFillTint="3F"/>
      </w:tcPr>
    </w:tblStylePr>
    <w:tblStylePr w:type="band1Horz">
      <w:tblPr/>
      <w:tcPr>
        <w:tcBorders>
          <w:insideH w:val="nil"/>
          <w:insideV w:val="nil"/>
        </w:tcBorders>
        <w:shd w:val="clear" w:color="auto" w:fill="D3DFEE" w:themeFill="accent1" w:themeFillTint="3F"/>
      </w:tcPr>
    </w:tblStylePr>
    <w:tblStylePr w:type="band2Horz">
      <w:tblPr/>
      <w:tcPr>
        <w:tcBorders>
          <w:insideH w:val="nil"/>
          <w:insideV w:val="nil"/>
        </w:tcBorders>
      </w:tcPr>
    </w:tblStylePr>
  </w:style>
  <w:style w:type="paragraph" w:styleId="NoSpacing">
    <w:name w:val="No Spacing"/>
    <w:link w:val="NoSpacingChar"/>
    <w:uiPriority w:val="1"/>
    <w:qFormat/>
    <w:rsid w:val="00BE2FC6"/>
    <w:pPr>
      <w:spacing w:before="120" w:after="120" w:line="240" w:lineRule="auto"/>
      <w:jc w:val="both"/>
    </w:pPr>
    <w:rPr>
      <w:rFonts w:ascii="Arial" w:eastAsia="Times New Roman" w:hAnsi="Arial" w:cs="Arial"/>
      <w:bCs/>
      <w:i/>
      <w:color w:val="54883D"/>
      <w:sz w:val="20"/>
      <w:szCs w:val="18"/>
    </w:rPr>
  </w:style>
  <w:style w:type="paragraph" w:customStyle="1" w:styleId="Opis">
    <w:name w:val="Opis"/>
    <w:basedOn w:val="Normal"/>
    <w:autoRedefine/>
    <w:qFormat/>
    <w:rsid w:val="00E23981"/>
    <w:rPr>
      <w:rFonts w:cs="Tahoma"/>
      <w:b/>
      <w:color w:val="54883D"/>
      <w:sz w:val="32"/>
    </w:rPr>
  </w:style>
  <w:style w:type="character" w:styleId="PageNumber">
    <w:name w:val="page number"/>
    <w:basedOn w:val="DefaultParagraphFont"/>
    <w:rsid w:val="00777B54"/>
    <w:rPr>
      <w:rFonts w:ascii="Arial" w:hAnsi="Arial"/>
    </w:rPr>
  </w:style>
  <w:style w:type="character" w:styleId="PlaceholderText">
    <w:name w:val="Placeholder Text"/>
    <w:basedOn w:val="DefaultParagraphFont"/>
    <w:rsid w:val="001F1D2A"/>
    <w:rPr>
      <w:rFonts w:ascii="Arial" w:hAnsi="Arial"/>
      <w:color w:val="808080"/>
    </w:rPr>
  </w:style>
  <w:style w:type="table" w:customStyle="1" w:styleId="PlainTable41">
    <w:name w:val="Plain Table 41"/>
    <w:basedOn w:val="TableNormal"/>
    <w:uiPriority w:val="44"/>
    <w:rsid w:val="00E23981"/>
    <w:pPr>
      <w:spacing w:after="0" w:line="240" w:lineRule="auto"/>
    </w:pPr>
    <w:rPr>
      <w:rFonts w:ascii="Times New Roman" w:eastAsia="Times New Roman" w:hAnsi="Times New Roman" w:cs="Times New Roman"/>
      <w:sz w:val="24"/>
      <w:szCs w:val="24"/>
      <w:lang w:eastAsia="hr-HR"/>
    </w:r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Quote">
    <w:name w:val="Quote"/>
    <w:basedOn w:val="Normal"/>
    <w:next w:val="Normal"/>
    <w:link w:val="QuoteChar"/>
    <w:autoRedefine/>
    <w:rsid w:val="00E23981"/>
    <w:pPr>
      <w:spacing w:before="200"/>
      <w:ind w:left="864" w:right="864"/>
      <w:jc w:val="center"/>
    </w:pPr>
    <w:rPr>
      <w:i/>
      <w:iCs/>
      <w:color w:val="404040" w:themeColor="text1" w:themeTint="BF"/>
    </w:rPr>
  </w:style>
  <w:style w:type="character" w:customStyle="1" w:styleId="QuoteChar">
    <w:name w:val="Quote Char"/>
    <w:basedOn w:val="DefaultParagraphFont"/>
    <w:link w:val="Quote"/>
    <w:rsid w:val="00E23981"/>
    <w:rPr>
      <w:rFonts w:ascii="Adviso OTF Std" w:eastAsia="Times New Roman" w:hAnsi="Adviso OTF Std" w:cs="Times New Roman"/>
      <w:i/>
      <w:iCs/>
      <w:color w:val="404040" w:themeColor="text1" w:themeTint="BF"/>
      <w:sz w:val="24"/>
      <w:szCs w:val="24"/>
    </w:rPr>
  </w:style>
  <w:style w:type="paragraph" w:customStyle="1" w:styleId="sadraopisaBOLD">
    <w:name w:val="sadrža opisa BOLD"/>
    <w:basedOn w:val="Normal"/>
    <w:autoRedefine/>
    <w:qFormat/>
    <w:rsid w:val="003A3CA5"/>
    <w:rPr>
      <w:rFonts w:eastAsiaTheme="minorHAnsi"/>
      <w:b/>
      <w:color w:val="54883D"/>
      <w:szCs w:val="22"/>
      <w:u w:val="single"/>
    </w:rPr>
  </w:style>
  <w:style w:type="paragraph" w:customStyle="1" w:styleId="sadrajopisa">
    <w:name w:val="sadržaj opisa"/>
    <w:basedOn w:val="sadraopisaBOLD"/>
    <w:autoRedefine/>
    <w:qFormat/>
    <w:rsid w:val="00E23981"/>
    <w:rPr>
      <w:sz w:val="28"/>
    </w:rPr>
  </w:style>
  <w:style w:type="paragraph" w:styleId="Salutation">
    <w:name w:val="Salutation"/>
    <w:basedOn w:val="Normal"/>
    <w:next w:val="Normal"/>
    <w:link w:val="SalutationChar"/>
    <w:autoRedefine/>
    <w:rsid w:val="00E23981"/>
    <w:rPr>
      <w:sz w:val="28"/>
    </w:rPr>
  </w:style>
  <w:style w:type="character" w:customStyle="1" w:styleId="SalutationChar">
    <w:name w:val="Salutation Char"/>
    <w:basedOn w:val="DefaultParagraphFont"/>
    <w:link w:val="Salutation"/>
    <w:rsid w:val="00E23981"/>
    <w:rPr>
      <w:rFonts w:ascii="Adviso OTF Std" w:eastAsia="Times New Roman" w:hAnsi="Adviso OTF Std" w:cs="Times New Roman"/>
      <w:sz w:val="28"/>
      <w:szCs w:val="24"/>
    </w:rPr>
  </w:style>
  <w:style w:type="paragraph" w:styleId="Subtitle">
    <w:name w:val="Subtitle"/>
    <w:basedOn w:val="Normal"/>
    <w:next w:val="Normal"/>
    <w:link w:val="SubtitleChar"/>
    <w:autoRedefine/>
    <w:rsid w:val="00E23981"/>
    <w:pPr>
      <w:numPr>
        <w:ilvl w:val="1"/>
      </w:numPr>
    </w:pPr>
    <w:rPr>
      <w:rFonts w:eastAsiaTheme="minorEastAsia" w:cstheme="minorBidi"/>
      <w:color w:val="5A5A5A" w:themeColor="text1" w:themeTint="A5"/>
      <w:spacing w:val="15"/>
      <w:szCs w:val="22"/>
    </w:rPr>
  </w:style>
  <w:style w:type="character" w:customStyle="1" w:styleId="SubtitleChar">
    <w:name w:val="Subtitle Char"/>
    <w:basedOn w:val="DefaultParagraphFont"/>
    <w:link w:val="Subtitle"/>
    <w:rsid w:val="00E23981"/>
    <w:rPr>
      <w:rFonts w:ascii="Adviso OTF Std" w:eastAsiaTheme="minorEastAsia" w:hAnsi="Adviso OTF Std"/>
      <w:color w:val="5A5A5A" w:themeColor="text1" w:themeTint="A5"/>
      <w:spacing w:val="15"/>
    </w:rPr>
  </w:style>
  <w:style w:type="character" w:styleId="SubtleEmphasis">
    <w:name w:val="Subtle Emphasis"/>
    <w:basedOn w:val="DefaultParagraphFont"/>
    <w:rsid w:val="001F1D2A"/>
    <w:rPr>
      <w:rFonts w:ascii="Arial" w:hAnsi="Arial"/>
      <w:i/>
      <w:iCs/>
      <w:color w:val="404040" w:themeColor="text1" w:themeTint="BF"/>
    </w:rPr>
  </w:style>
  <w:style w:type="character" w:styleId="SubtleReference">
    <w:name w:val="Subtle Reference"/>
    <w:basedOn w:val="DefaultParagraphFont"/>
    <w:uiPriority w:val="31"/>
    <w:qFormat/>
    <w:rsid w:val="001F1D2A"/>
    <w:rPr>
      <w:rFonts w:ascii="Arial" w:hAnsi="Arial"/>
      <w:smallCaps/>
      <w:color w:val="5A5A5A" w:themeColor="text1" w:themeTint="A5"/>
    </w:rPr>
  </w:style>
  <w:style w:type="paragraph" w:styleId="Title">
    <w:name w:val="Title"/>
    <w:basedOn w:val="Normal"/>
    <w:next w:val="Normal"/>
    <w:link w:val="TitleChar"/>
    <w:autoRedefine/>
    <w:rsid w:val="00E23981"/>
    <w:pPr>
      <w:contextualSpacing/>
    </w:pPr>
    <w:rPr>
      <w:rFonts w:eastAsiaTheme="majorEastAsia" w:cstheme="majorBidi"/>
      <w:spacing w:val="-10"/>
      <w:kern w:val="28"/>
      <w:sz w:val="56"/>
      <w:szCs w:val="56"/>
    </w:rPr>
  </w:style>
  <w:style w:type="character" w:customStyle="1" w:styleId="TitleChar">
    <w:name w:val="Title Char"/>
    <w:basedOn w:val="DefaultParagraphFont"/>
    <w:link w:val="Title"/>
    <w:rsid w:val="00E23981"/>
    <w:rPr>
      <w:rFonts w:ascii="Adviso OTF Std" w:eastAsiaTheme="majorEastAsia" w:hAnsi="Adviso OTF Std" w:cstheme="majorBidi"/>
      <w:spacing w:val="-10"/>
      <w:kern w:val="28"/>
      <w:sz w:val="56"/>
      <w:szCs w:val="56"/>
    </w:rPr>
  </w:style>
  <w:style w:type="character" w:customStyle="1" w:styleId="Heading8Char">
    <w:name w:val="Heading 8 Char"/>
    <w:basedOn w:val="DefaultParagraphFont"/>
    <w:link w:val="Heading8"/>
    <w:uiPriority w:val="9"/>
    <w:rsid w:val="00C578E3"/>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rsid w:val="00C578E3"/>
    <w:rPr>
      <w:rFonts w:asciiTheme="majorHAnsi" w:eastAsiaTheme="majorEastAsia" w:hAnsiTheme="majorHAnsi" w:cstheme="majorBidi"/>
      <w:i/>
      <w:iCs/>
      <w:color w:val="272727" w:themeColor="text1" w:themeTint="D8"/>
      <w:sz w:val="21"/>
      <w:szCs w:val="21"/>
    </w:rPr>
  </w:style>
  <w:style w:type="table" w:customStyle="1" w:styleId="TableGridLight1">
    <w:name w:val="Table Grid Light1"/>
    <w:basedOn w:val="TableNormal"/>
    <w:uiPriority w:val="40"/>
    <w:rsid w:val="00EC196E"/>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FootnoteText">
    <w:name w:val="footnote text"/>
    <w:aliases w:val=" Char,Char"/>
    <w:basedOn w:val="Normal"/>
    <w:link w:val="FootnoteTextChar"/>
    <w:uiPriority w:val="99"/>
    <w:unhideWhenUsed/>
    <w:rsid w:val="00FE73E7"/>
    <w:pPr>
      <w:spacing w:before="0" w:after="0" w:line="240" w:lineRule="auto"/>
    </w:pPr>
    <w:rPr>
      <w:sz w:val="20"/>
      <w:szCs w:val="20"/>
    </w:rPr>
  </w:style>
  <w:style w:type="character" w:customStyle="1" w:styleId="FootnoteTextChar">
    <w:name w:val="Footnote Text Char"/>
    <w:aliases w:val=" Char Char,Char Char"/>
    <w:basedOn w:val="DefaultParagraphFont"/>
    <w:link w:val="FootnoteText"/>
    <w:uiPriority w:val="99"/>
    <w:rsid w:val="00FE73E7"/>
    <w:rPr>
      <w:rFonts w:ascii="Adviso OTF Std" w:eastAsia="Times New Roman" w:hAnsi="Adviso OTF Std" w:cs="Arial"/>
      <w:color w:val="000000" w:themeColor="text1"/>
      <w:sz w:val="20"/>
      <w:szCs w:val="20"/>
    </w:rPr>
  </w:style>
  <w:style w:type="character" w:styleId="FootnoteReference">
    <w:name w:val="footnote reference"/>
    <w:aliases w:val="Footnote"/>
    <w:basedOn w:val="DefaultParagraphFont"/>
    <w:unhideWhenUsed/>
    <w:rsid w:val="00FE73E7"/>
    <w:rPr>
      <w:vertAlign w:val="superscript"/>
    </w:rPr>
  </w:style>
  <w:style w:type="paragraph" w:customStyle="1" w:styleId="FootnoteDLS">
    <w:name w:val="Footnote DLS"/>
    <w:basedOn w:val="FootnoteText"/>
    <w:autoRedefine/>
    <w:qFormat/>
    <w:rsid w:val="00777B54"/>
    <w:rPr>
      <w:sz w:val="18"/>
    </w:rPr>
  </w:style>
  <w:style w:type="table" w:styleId="GridTable1Light">
    <w:name w:val="Grid Table 1 Light"/>
    <w:basedOn w:val="TableNormal"/>
    <w:uiPriority w:val="46"/>
    <w:rsid w:val="000851FB"/>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paragraph" w:customStyle="1" w:styleId="Default">
    <w:name w:val="Default"/>
    <w:rsid w:val="00CF4389"/>
    <w:pPr>
      <w:autoSpaceDE w:val="0"/>
      <w:autoSpaceDN w:val="0"/>
      <w:adjustRightInd w:val="0"/>
      <w:spacing w:after="0" w:line="240" w:lineRule="auto"/>
    </w:pPr>
    <w:rPr>
      <w:rFonts w:ascii="Cambria" w:hAnsi="Cambria" w:cs="Cambria"/>
      <w:color w:val="000000"/>
      <w:sz w:val="24"/>
      <w:szCs w:val="24"/>
    </w:rPr>
  </w:style>
  <w:style w:type="character" w:customStyle="1" w:styleId="ListParagraphChar">
    <w:name w:val="List Paragraph Char"/>
    <w:link w:val="ListParagraph"/>
    <w:uiPriority w:val="34"/>
    <w:locked/>
    <w:rsid w:val="00266875"/>
    <w:rPr>
      <w:rFonts w:ascii="Arial" w:eastAsia="Times New Roman" w:hAnsi="Arial" w:cs="Arial"/>
      <w:color w:val="000000" w:themeColor="text1"/>
      <w:szCs w:val="24"/>
    </w:rPr>
  </w:style>
  <w:style w:type="paragraph" w:styleId="HTMLPreformatted">
    <w:name w:val="HTML Preformatted"/>
    <w:basedOn w:val="Normal"/>
    <w:link w:val="HTMLPreformattedChar"/>
    <w:uiPriority w:val="99"/>
    <w:semiHidden/>
    <w:unhideWhenUsed/>
    <w:rsid w:val="005E231D"/>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before="0" w:after="0" w:line="240" w:lineRule="auto"/>
      <w:jc w:val="left"/>
    </w:pPr>
    <w:rPr>
      <w:rFonts w:ascii="Courier New" w:hAnsi="Courier New" w:cs="Courier New"/>
      <w:color w:val="auto"/>
      <w:sz w:val="20"/>
      <w:szCs w:val="20"/>
      <w:lang w:eastAsia="hr-HR"/>
    </w:rPr>
  </w:style>
  <w:style w:type="character" w:customStyle="1" w:styleId="HTMLPreformattedChar">
    <w:name w:val="HTML Preformatted Char"/>
    <w:basedOn w:val="DefaultParagraphFont"/>
    <w:link w:val="HTMLPreformatted"/>
    <w:uiPriority w:val="99"/>
    <w:semiHidden/>
    <w:rsid w:val="005E231D"/>
    <w:rPr>
      <w:rFonts w:ascii="Courier New" w:eastAsia="Times New Roman" w:hAnsi="Courier New" w:cs="Courier New"/>
      <w:sz w:val="20"/>
      <w:szCs w:val="20"/>
      <w:lang w:eastAsia="hr-HR"/>
    </w:rPr>
  </w:style>
  <w:style w:type="paragraph" w:styleId="BodyText2">
    <w:name w:val="Body Text 2"/>
    <w:basedOn w:val="Normal"/>
    <w:link w:val="BodyText2Char"/>
    <w:uiPriority w:val="99"/>
    <w:unhideWhenUsed/>
    <w:rsid w:val="00FE5820"/>
    <w:pPr>
      <w:spacing w:after="120" w:line="480" w:lineRule="auto"/>
    </w:pPr>
    <w:rPr>
      <w:rFonts w:ascii="Adviso OTF Std" w:hAnsi="Adviso OTF Std"/>
    </w:rPr>
  </w:style>
  <w:style w:type="character" w:customStyle="1" w:styleId="BodyText2Char">
    <w:name w:val="Body Text 2 Char"/>
    <w:basedOn w:val="DefaultParagraphFont"/>
    <w:link w:val="BodyText2"/>
    <w:uiPriority w:val="99"/>
    <w:rsid w:val="00FE5820"/>
    <w:rPr>
      <w:rFonts w:ascii="Adviso OTF Std" w:eastAsia="Times New Roman" w:hAnsi="Adviso OTF Std" w:cs="Arial"/>
      <w:color w:val="000000" w:themeColor="text1"/>
      <w:szCs w:val="24"/>
    </w:rPr>
  </w:style>
  <w:style w:type="paragraph" w:styleId="NormalWeb">
    <w:name w:val="Normal (Web)"/>
    <w:basedOn w:val="Normal"/>
    <w:uiPriority w:val="99"/>
    <w:unhideWhenUsed/>
    <w:rsid w:val="00CD6F09"/>
    <w:pPr>
      <w:spacing w:before="100" w:beforeAutospacing="1" w:after="100" w:afterAutospacing="1" w:line="240" w:lineRule="auto"/>
      <w:jc w:val="left"/>
    </w:pPr>
    <w:rPr>
      <w:rFonts w:ascii="Times New Roman" w:hAnsi="Times New Roman" w:cs="Times New Roman"/>
      <w:color w:val="auto"/>
      <w:sz w:val="24"/>
      <w:lang w:eastAsia="hr-HR"/>
    </w:rPr>
  </w:style>
  <w:style w:type="paragraph" w:customStyle="1" w:styleId="T-98-2">
    <w:name w:val="T-9/8-2"/>
    <w:rsid w:val="0001467A"/>
    <w:pPr>
      <w:widowControl w:val="0"/>
      <w:tabs>
        <w:tab w:val="left" w:pos="2153"/>
      </w:tabs>
      <w:adjustRightInd w:val="0"/>
      <w:spacing w:after="43" w:line="240" w:lineRule="auto"/>
      <w:ind w:firstLine="342"/>
      <w:jc w:val="both"/>
    </w:pPr>
    <w:rPr>
      <w:rFonts w:ascii="Times-NewRoman" w:eastAsia="Times New Roman" w:hAnsi="Times-NewRoman" w:cs="Times New Roman"/>
      <w:sz w:val="19"/>
      <w:szCs w:val="19"/>
      <w:lang w:eastAsia="hr-HR"/>
    </w:rPr>
  </w:style>
  <w:style w:type="character" w:customStyle="1" w:styleId="FontStyle167">
    <w:name w:val="Font Style167"/>
    <w:basedOn w:val="DefaultParagraphFont"/>
    <w:rsid w:val="007408BA"/>
    <w:rPr>
      <w:rFonts w:ascii="Arial" w:hAnsi="Arial" w:cs="Arial"/>
      <w:sz w:val="22"/>
      <w:szCs w:val="22"/>
    </w:rPr>
  </w:style>
  <w:style w:type="paragraph" w:customStyle="1" w:styleId="Style46">
    <w:name w:val="Style46"/>
    <w:basedOn w:val="Normal"/>
    <w:rsid w:val="007408BA"/>
    <w:pPr>
      <w:widowControl w:val="0"/>
      <w:suppressAutoHyphens/>
      <w:autoSpaceDE w:val="0"/>
      <w:autoSpaceDN w:val="0"/>
      <w:spacing w:before="0" w:after="0" w:line="240" w:lineRule="auto"/>
      <w:jc w:val="center"/>
      <w:textAlignment w:val="baseline"/>
    </w:pPr>
    <w:rPr>
      <w:color w:val="auto"/>
      <w:sz w:val="24"/>
      <w:lang w:eastAsia="hr-HR"/>
    </w:rPr>
  </w:style>
  <w:style w:type="character" w:customStyle="1" w:styleId="NoSpacingChar">
    <w:name w:val="No Spacing Char"/>
    <w:link w:val="NoSpacing"/>
    <w:uiPriority w:val="1"/>
    <w:locked/>
    <w:rsid w:val="001A0BCE"/>
    <w:rPr>
      <w:rFonts w:ascii="Arial" w:eastAsia="Times New Roman" w:hAnsi="Arial" w:cs="Arial"/>
      <w:bCs/>
      <w:i/>
      <w:color w:val="54883D"/>
      <w:sz w:val="20"/>
      <w:szCs w:val="18"/>
    </w:rPr>
  </w:style>
  <w:style w:type="table" w:customStyle="1" w:styleId="TableGrid1">
    <w:name w:val="Table Grid1"/>
    <w:basedOn w:val="TableNormal"/>
    <w:next w:val="TableGrid"/>
    <w:uiPriority w:val="39"/>
    <w:rsid w:val="00FD32F4"/>
    <w:pPr>
      <w:spacing w:after="0" w:line="240" w:lineRule="auto"/>
    </w:pPr>
    <w:rPr>
      <w:rFonts w:ascii="Times New Roman" w:eastAsia="Times New Roman" w:hAnsi="Times New Roman" w:cs="Times New Roman"/>
      <w:sz w:val="24"/>
      <w:szCs w:val="24"/>
      <w:lang w:eastAsia="hr-HR"/>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Bezproreda1">
    <w:name w:val="Bez proreda1"/>
    <w:rsid w:val="00201F59"/>
    <w:pPr>
      <w:suppressAutoHyphens/>
      <w:spacing w:after="0" w:line="240" w:lineRule="auto"/>
    </w:pPr>
    <w:rPr>
      <w:rFonts w:ascii="Calibri" w:eastAsia="Arial" w:hAnsi="Calibri" w:cs="Times New Roman"/>
      <w:lang w:eastAsia="ar-SA"/>
    </w:rPr>
  </w:style>
  <w:style w:type="table" w:customStyle="1" w:styleId="ivopisnatablicareetke6-isticanje31">
    <w:name w:val="Živopisna tablica rešetke 6 - isticanje 31"/>
    <w:basedOn w:val="TableNormal"/>
    <w:uiPriority w:val="51"/>
    <w:rsid w:val="00BB6407"/>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GridTable6Colorful-Accent31">
    <w:name w:val="Grid Table 6 Colorful - Accent 31"/>
    <w:basedOn w:val="TableNormal"/>
    <w:uiPriority w:val="51"/>
    <w:rsid w:val="005413DE"/>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6Colorful-Accent3">
    <w:name w:val="Grid Table 6 Colorful Accent 3"/>
    <w:basedOn w:val="TableNormal"/>
    <w:uiPriority w:val="51"/>
    <w:rsid w:val="00C26172"/>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Reetkatablice14">
    <w:name w:val="Rešetka tablice14"/>
    <w:basedOn w:val="TableNormal"/>
    <w:next w:val="TableGrid"/>
    <w:uiPriority w:val="59"/>
    <w:rsid w:val="00E83A36"/>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10">
    <w:name w:val="Rešetka tablice10"/>
    <w:basedOn w:val="TableNormal"/>
    <w:next w:val="TableGrid"/>
    <w:uiPriority w:val="59"/>
    <w:rsid w:val="00237606"/>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8">
    <w:name w:val="Živopisna tablica rešetke 6 - isticanje 38"/>
    <w:basedOn w:val="TableNormal"/>
    <w:next w:val="ivopisnatablicareetke6-isticanje31"/>
    <w:uiPriority w:val="51"/>
    <w:rsid w:val="001D0401"/>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character" w:customStyle="1" w:styleId="UnresolvedMention1">
    <w:name w:val="Unresolved Mention1"/>
    <w:basedOn w:val="DefaultParagraphFont"/>
    <w:uiPriority w:val="99"/>
    <w:semiHidden/>
    <w:unhideWhenUsed/>
    <w:rsid w:val="008742DA"/>
    <w:rPr>
      <w:color w:val="605E5C"/>
      <w:shd w:val="clear" w:color="auto" w:fill="E1DFDD"/>
    </w:rPr>
  </w:style>
  <w:style w:type="table" w:customStyle="1" w:styleId="ivopisnatablicareetke6-isticanje323">
    <w:name w:val="Živopisna tablica rešetke 6 - isticanje 323"/>
    <w:basedOn w:val="TableNormal"/>
    <w:next w:val="ivopisnatablicareetke6-isticanje31"/>
    <w:uiPriority w:val="51"/>
    <w:rsid w:val="00E0005A"/>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6">
    <w:name w:val="Živopisna tablica rešetke 6 - isticanje 36"/>
    <w:basedOn w:val="TableNormal"/>
    <w:next w:val="ivopisnatablicareetke6-isticanje31"/>
    <w:uiPriority w:val="51"/>
    <w:rsid w:val="00E0005A"/>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Odlomak">
    <w:name w:val="Odlomak"/>
    <w:basedOn w:val="Normal"/>
    <w:rsid w:val="00B75818"/>
    <w:pPr>
      <w:shd w:val="clear" w:color="auto" w:fill="FFFFFF"/>
      <w:suppressAutoHyphens/>
      <w:autoSpaceDN w:val="0"/>
      <w:spacing w:before="0" w:after="0" w:line="360" w:lineRule="auto"/>
      <w:ind w:left="5" w:right="72" w:firstLine="703"/>
      <w:textAlignment w:val="baseline"/>
    </w:pPr>
    <w:rPr>
      <w:rFonts w:eastAsia="Calibri" w:cs="Times New Roman"/>
      <w:color w:val="auto"/>
      <w:sz w:val="24"/>
      <w:lang w:eastAsia="hr-HR"/>
    </w:rPr>
  </w:style>
  <w:style w:type="character" w:customStyle="1" w:styleId="apple-converted-space">
    <w:name w:val="apple-converted-space"/>
    <w:basedOn w:val="DefaultParagraphFont"/>
    <w:rsid w:val="00B75818"/>
  </w:style>
  <w:style w:type="numbering" w:customStyle="1" w:styleId="WWOutlineListStyle1">
    <w:name w:val="WW_OutlineListStyle_1"/>
    <w:basedOn w:val="NoList"/>
    <w:rsid w:val="00B75818"/>
    <w:pPr>
      <w:numPr>
        <w:numId w:val="20"/>
      </w:numPr>
    </w:pPr>
  </w:style>
  <w:style w:type="paragraph" w:customStyle="1" w:styleId="OdlomakChar">
    <w:name w:val="Odlomak Char"/>
    <w:basedOn w:val="Normal"/>
    <w:link w:val="OdlomakCharChar"/>
    <w:rsid w:val="00B75818"/>
    <w:pPr>
      <w:shd w:val="clear" w:color="auto" w:fill="FFFFFF"/>
      <w:suppressAutoHyphens/>
      <w:autoSpaceDN w:val="0"/>
      <w:spacing w:before="0" w:after="0" w:line="360" w:lineRule="auto"/>
      <w:ind w:left="5" w:right="72" w:firstLine="703"/>
      <w:textAlignment w:val="baseline"/>
    </w:pPr>
    <w:rPr>
      <w:rFonts w:eastAsia="Calibri" w:cs="Times New Roman"/>
      <w:color w:val="auto"/>
      <w:sz w:val="24"/>
      <w:lang w:eastAsia="hr-HR"/>
    </w:rPr>
  </w:style>
  <w:style w:type="paragraph" w:customStyle="1" w:styleId="ColorfulList-Accent11">
    <w:name w:val="Colorful List - Accent 11"/>
    <w:basedOn w:val="Normal"/>
    <w:rsid w:val="00B75818"/>
    <w:pPr>
      <w:suppressAutoHyphens/>
      <w:autoSpaceDN w:val="0"/>
      <w:spacing w:before="0" w:after="0" w:line="360" w:lineRule="auto"/>
      <w:ind w:left="720"/>
      <w:textAlignment w:val="baseline"/>
    </w:pPr>
    <w:rPr>
      <w:rFonts w:ascii="Times New Roman" w:eastAsia="Calibri" w:hAnsi="Times New Roman" w:cs="Times New Roman"/>
      <w:color w:val="auto"/>
      <w:sz w:val="24"/>
      <w:lang w:eastAsia="hr-HR"/>
    </w:rPr>
  </w:style>
  <w:style w:type="table" w:styleId="GridTable4-Accent3">
    <w:name w:val="Grid Table 4 Accent 3"/>
    <w:basedOn w:val="TableNormal"/>
    <w:uiPriority w:val="49"/>
    <w:rsid w:val="00B7581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insideV w:val="nil"/>
        </w:tcBorders>
        <w:shd w:val="clear" w:color="auto" w:fill="9BBB59" w:themeFill="accent3"/>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4-Accent6">
    <w:name w:val="Grid Table 4 Accent 6"/>
    <w:basedOn w:val="TableNormal"/>
    <w:uiPriority w:val="49"/>
    <w:rsid w:val="00B75818"/>
    <w:pPr>
      <w:spacing w:after="0" w:line="240" w:lineRule="auto"/>
    </w:pPr>
    <w:tblPr>
      <w:tblStyleRowBandSize w:val="1"/>
      <w:tblStyleColBandSize w:val="1"/>
      <w:tblBorders>
        <w:top w:val="single" w:sz="4" w:space="0" w:color="FABF8F" w:themeColor="accent6" w:themeTint="99"/>
        <w:left w:val="single" w:sz="4" w:space="0" w:color="FABF8F" w:themeColor="accent6" w:themeTint="99"/>
        <w:bottom w:val="single" w:sz="4" w:space="0" w:color="FABF8F" w:themeColor="accent6" w:themeTint="99"/>
        <w:right w:val="single" w:sz="4" w:space="0" w:color="FABF8F" w:themeColor="accent6" w:themeTint="99"/>
        <w:insideH w:val="single" w:sz="4" w:space="0" w:color="FABF8F" w:themeColor="accent6" w:themeTint="99"/>
        <w:insideV w:val="single" w:sz="4" w:space="0" w:color="FABF8F" w:themeColor="accent6" w:themeTint="99"/>
      </w:tblBorders>
    </w:tblPr>
    <w:tblStylePr w:type="firstRow">
      <w:rPr>
        <w:b/>
        <w:bCs/>
        <w:color w:val="FFFFFF" w:themeColor="background1"/>
      </w:rPr>
      <w:tblPr/>
      <w:tcPr>
        <w:tcBorders>
          <w:top w:val="single" w:sz="4" w:space="0" w:color="F79646" w:themeColor="accent6"/>
          <w:left w:val="single" w:sz="4" w:space="0" w:color="F79646" w:themeColor="accent6"/>
          <w:bottom w:val="single" w:sz="4" w:space="0" w:color="F79646" w:themeColor="accent6"/>
          <w:right w:val="single" w:sz="4" w:space="0" w:color="F79646" w:themeColor="accent6"/>
          <w:insideH w:val="nil"/>
          <w:insideV w:val="nil"/>
        </w:tcBorders>
        <w:shd w:val="clear" w:color="auto" w:fill="F79646" w:themeFill="accent6"/>
      </w:tcPr>
    </w:tblStylePr>
    <w:tblStylePr w:type="lastRow">
      <w:rPr>
        <w:b/>
        <w:bCs/>
      </w:rPr>
      <w:tblPr/>
      <w:tcPr>
        <w:tcBorders>
          <w:top w:val="double" w:sz="4" w:space="0" w:color="F79646" w:themeColor="accent6"/>
        </w:tcBorders>
      </w:tcPr>
    </w:tblStylePr>
    <w:tblStylePr w:type="firstCol">
      <w:rPr>
        <w:b/>
        <w:bCs/>
      </w:rPr>
    </w:tblStylePr>
    <w:tblStylePr w:type="lastCol">
      <w:rPr>
        <w:b/>
        <w:bCs/>
      </w:rPr>
    </w:tblStylePr>
    <w:tblStylePr w:type="band1Vert">
      <w:tblPr/>
      <w:tcPr>
        <w:shd w:val="clear" w:color="auto" w:fill="FDE9D9" w:themeFill="accent6" w:themeFillTint="33"/>
      </w:tcPr>
    </w:tblStylePr>
    <w:tblStylePr w:type="band1Horz">
      <w:tblPr/>
      <w:tcPr>
        <w:shd w:val="clear" w:color="auto" w:fill="FDE9D9" w:themeFill="accent6" w:themeFillTint="33"/>
      </w:tcPr>
    </w:tblStylePr>
  </w:style>
  <w:style w:type="paragraph" w:customStyle="1" w:styleId="TableParagraph">
    <w:name w:val="Table Paragraph"/>
    <w:basedOn w:val="Normal"/>
    <w:uiPriority w:val="1"/>
    <w:qFormat/>
    <w:rsid w:val="00B75818"/>
    <w:pPr>
      <w:widowControl w:val="0"/>
      <w:spacing w:before="0" w:after="0" w:line="240" w:lineRule="auto"/>
      <w:jc w:val="left"/>
    </w:pPr>
    <w:rPr>
      <w:rFonts w:asciiTheme="minorHAnsi" w:eastAsiaTheme="minorHAnsi" w:hAnsiTheme="minorHAnsi" w:cstheme="minorBidi"/>
      <w:color w:val="auto"/>
      <w:szCs w:val="22"/>
      <w:lang w:val="en-US"/>
    </w:rPr>
  </w:style>
  <w:style w:type="character" w:customStyle="1" w:styleId="Nerijeenospominjanje1">
    <w:name w:val="Neriješeno spominjanje1"/>
    <w:basedOn w:val="DefaultParagraphFont"/>
    <w:uiPriority w:val="99"/>
    <w:semiHidden/>
    <w:unhideWhenUsed/>
    <w:rsid w:val="00B75818"/>
    <w:rPr>
      <w:color w:val="808080"/>
      <w:shd w:val="clear" w:color="auto" w:fill="E6E6E6"/>
    </w:rPr>
  </w:style>
  <w:style w:type="table" w:styleId="PlainTable1">
    <w:name w:val="Plain Table 1"/>
    <w:basedOn w:val="TableNormal"/>
    <w:uiPriority w:val="41"/>
    <w:rsid w:val="00B7581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ListTable7Colorful-Accent3">
    <w:name w:val="List Table 7 Colorful Accent 3"/>
    <w:basedOn w:val="TableNormal"/>
    <w:uiPriority w:val="52"/>
    <w:rsid w:val="00B75818"/>
    <w:pPr>
      <w:spacing w:after="0" w:line="240" w:lineRule="auto"/>
    </w:pPr>
    <w:rPr>
      <w:color w:val="7692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BBB59"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BBB59"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BBB59"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BBB59" w:themeColor="accent3"/>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4-Accent3">
    <w:name w:val="List Table 4 Accent 3"/>
    <w:basedOn w:val="TableNormal"/>
    <w:uiPriority w:val="49"/>
    <w:rsid w:val="00B75818"/>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tblBorders>
    </w:tblPr>
    <w:tblStylePr w:type="firstRow">
      <w:rPr>
        <w:b/>
        <w:bCs/>
        <w:color w:val="FFFFFF" w:themeColor="background1"/>
      </w:rPr>
      <w:tblPr/>
      <w:tcPr>
        <w:tcBorders>
          <w:top w:val="single" w:sz="4" w:space="0" w:color="9BBB59" w:themeColor="accent3"/>
          <w:left w:val="single" w:sz="4" w:space="0" w:color="9BBB59" w:themeColor="accent3"/>
          <w:bottom w:val="single" w:sz="4" w:space="0" w:color="9BBB59" w:themeColor="accent3"/>
          <w:right w:val="single" w:sz="4" w:space="0" w:color="9BBB59" w:themeColor="accent3"/>
          <w:insideH w:val="nil"/>
        </w:tcBorders>
        <w:shd w:val="clear" w:color="auto" w:fill="9BBB59" w:themeFill="accent3"/>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6Colorful-Accent3">
    <w:name w:val="List Table 6 Colorful Accent 3"/>
    <w:basedOn w:val="TableNormal"/>
    <w:uiPriority w:val="51"/>
    <w:rsid w:val="00B75818"/>
    <w:pPr>
      <w:spacing w:after="0" w:line="240" w:lineRule="auto"/>
    </w:pPr>
    <w:rPr>
      <w:color w:val="76923C" w:themeColor="accent3" w:themeShade="BF"/>
    </w:rPr>
    <w:tblPr>
      <w:tblStyleRowBandSize w:val="1"/>
      <w:tblStyleColBandSize w:val="1"/>
      <w:tblBorders>
        <w:top w:val="single" w:sz="4" w:space="0" w:color="9BBB59" w:themeColor="accent3"/>
        <w:bottom w:val="single" w:sz="4" w:space="0" w:color="9BBB59" w:themeColor="accent3"/>
      </w:tblBorders>
    </w:tblPr>
    <w:tblStylePr w:type="firstRow">
      <w:rPr>
        <w:b/>
        <w:bCs/>
      </w:rPr>
      <w:tblPr/>
      <w:tcPr>
        <w:tcBorders>
          <w:bottom w:val="single" w:sz="4" w:space="0" w:color="9BBB59" w:themeColor="accent3"/>
        </w:tcBorders>
      </w:tcPr>
    </w:tblStylePr>
    <w:tblStylePr w:type="lastRow">
      <w:rPr>
        <w:b/>
        <w:bCs/>
      </w:rPr>
      <w:tblPr/>
      <w:tcPr>
        <w:tcBorders>
          <w:top w:val="double" w:sz="4" w:space="0" w:color="9BBB59" w:themeColor="accent3"/>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ListTable1Light-Accent3">
    <w:name w:val="List Table 1 Light Accent 3"/>
    <w:basedOn w:val="TableNormal"/>
    <w:uiPriority w:val="46"/>
    <w:rsid w:val="00B75818"/>
    <w:pPr>
      <w:spacing w:after="0" w:line="240" w:lineRule="auto"/>
    </w:pPr>
    <w:tblPr>
      <w:tblStyleRowBandSize w:val="1"/>
      <w:tblStyleColBandSize w:val="1"/>
    </w:tblPr>
    <w:tblStylePr w:type="firstRow">
      <w:rPr>
        <w:b/>
        <w:bCs/>
      </w:rPr>
      <w:tblPr/>
      <w:tcPr>
        <w:tcBorders>
          <w:bottom w:val="single" w:sz="4" w:space="0" w:color="C2D69B" w:themeColor="accent3" w:themeTint="99"/>
        </w:tcBorders>
      </w:tcPr>
    </w:tblStylePr>
    <w:tblStylePr w:type="lastRow">
      <w:rPr>
        <w:b/>
        <w:bCs/>
      </w:rPr>
      <w:tblPr/>
      <w:tcPr>
        <w:tcBorders>
          <w:top w:val="sing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styleId="GridTable2-Accent3">
    <w:name w:val="Grid Table 2 Accent 3"/>
    <w:basedOn w:val="TableNormal"/>
    <w:uiPriority w:val="47"/>
    <w:rsid w:val="00B75818"/>
    <w:pPr>
      <w:spacing w:after="0" w:line="240" w:lineRule="auto"/>
    </w:pPr>
    <w:tblPr>
      <w:tblStyleRowBandSize w:val="1"/>
      <w:tblStyleColBandSize w:val="1"/>
      <w:tblBorders>
        <w:top w:val="single" w:sz="2" w:space="0" w:color="C2D69B" w:themeColor="accent3" w:themeTint="99"/>
        <w:bottom w:val="single" w:sz="2" w:space="0" w:color="C2D69B" w:themeColor="accent3" w:themeTint="99"/>
        <w:insideH w:val="single" w:sz="2" w:space="0" w:color="C2D69B" w:themeColor="accent3" w:themeTint="99"/>
        <w:insideV w:val="single" w:sz="2" w:space="0" w:color="C2D69B" w:themeColor="accent3" w:themeTint="99"/>
      </w:tblBorders>
    </w:tblPr>
    <w:tblStylePr w:type="firstRow">
      <w:rPr>
        <w:b/>
        <w:bCs/>
      </w:rPr>
      <w:tblPr/>
      <w:tcPr>
        <w:tcBorders>
          <w:top w:val="nil"/>
          <w:bottom w:val="single" w:sz="12" w:space="0" w:color="C2D69B" w:themeColor="accent3" w:themeTint="99"/>
          <w:insideH w:val="nil"/>
          <w:insideV w:val="nil"/>
        </w:tcBorders>
        <w:shd w:val="clear" w:color="auto" w:fill="FFFFFF" w:themeFill="background1"/>
      </w:tcPr>
    </w:tblStylePr>
    <w:tblStylePr w:type="lastRow">
      <w:rPr>
        <w:b/>
        <w:bCs/>
      </w:rPr>
      <w:tblPr/>
      <w:tcPr>
        <w:tcBorders>
          <w:top w:val="double" w:sz="2" w:space="0" w:color="C2D69B"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paragraph" w:customStyle="1" w:styleId="marine">
    <w:name w:val="marine"/>
    <w:basedOn w:val="Normal"/>
    <w:rsid w:val="00B75818"/>
    <w:pPr>
      <w:spacing w:before="0" w:after="0" w:line="240" w:lineRule="auto"/>
    </w:pPr>
    <w:rPr>
      <w:rFonts w:ascii="CRO_Korinna" w:hAnsi="CRO_Korinna" w:cs="Times New Roman"/>
      <w:color w:val="auto"/>
      <w:szCs w:val="20"/>
      <w:lang w:eastAsia="hr-HR"/>
    </w:rPr>
  </w:style>
  <w:style w:type="character" w:customStyle="1" w:styleId="OdlomakCharChar">
    <w:name w:val="Odlomak Char Char"/>
    <w:link w:val="OdlomakChar"/>
    <w:locked/>
    <w:rsid w:val="00B75818"/>
    <w:rPr>
      <w:rFonts w:ascii="Arial" w:eastAsia="Calibri" w:hAnsi="Arial" w:cs="Times New Roman"/>
      <w:sz w:val="24"/>
      <w:szCs w:val="24"/>
      <w:shd w:val="clear" w:color="auto" w:fill="FFFFFF"/>
      <w:lang w:eastAsia="hr-HR"/>
    </w:rPr>
  </w:style>
  <w:style w:type="table" w:customStyle="1" w:styleId="ivopisnatablicareetke6-isticanje32">
    <w:name w:val="Živopisna tablica rešetke 6 - isticanje 32"/>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styleId="MediumGrid3-Accent4">
    <w:name w:val="Medium Grid 3 Accent 4"/>
    <w:basedOn w:val="TableNormal"/>
    <w:uiPriority w:val="69"/>
    <w:rsid w:val="005E4DD4"/>
    <w:pPr>
      <w:spacing w:after="0" w:line="240" w:lineRule="auto"/>
    </w:pPr>
    <w:rPr>
      <w:rFonts w:ascii="Times New Roman" w:eastAsia="Times New Roman" w:hAnsi="Times New Roman" w:cs="Times New Roman"/>
      <w:sz w:val="20"/>
      <w:szCs w:val="20"/>
      <w:lang w:eastAsia="hr-HR"/>
    </w:r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FD8E8"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064A2"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064A2"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064A2"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FB1D0"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FB1D0" w:themeFill="accent4" w:themeFillTint="7F"/>
      </w:tcPr>
    </w:tblStylePr>
  </w:style>
  <w:style w:type="table" w:styleId="GridTable3-Accent3">
    <w:name w:val="Grid Table 3 Accent 3"/>
    <w:basedOn w:val="TableNormal"/>
    <w:uiPriority w:val="48"/>
    <w:rsid w:val="005E4DD4"/>
    <w:pPr>
      <w:spacing w:after="0" w:line="240" w:lineRule="auto"/>
    </w:p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AF1DD" w:themeFill="accent3" w:themeFillTint="33"/>
      </w:tcPr>
    </w:tblStylePr>
    <w:tblStylePr w:type="band1Horz">
      <w:tblPr/>
      <w:tcPr>
        <w:shd w:val="clear" w:color="auto" w:fill="EAF1DD" w:themeFill="accent3" w:themeFillTint="33"/>
      </w:tcPr>
    </w:tblStylePr>
    <w:tblStylePr w:type="neCell">
      <w:tblPr/>
      <w:tcPr>
        <w:tcBorders>
          <w:bottom w:val="single" w:sz="4" w:space="0" w:color="C2D69B" w:themeColor="accent3" w:themeTint="99"/>
        </w:tcBorders>
      </w:tcPr>
    </w:tblStylePr>
    <w:tblStylePr w:type="nwCell">
      <w:tblPr/>
      <w:tcPr>
        <w:tcBorders>
          <w:bottom w:val="single" w:sz="4" w:space="0" w:color="C2D69B" w:themeColor="accent3" w:themeTint="99"/>
        </w:tcBorders>
      </w:tcPr>
    </w:tblStylePr>
    <w:tblStylePr w:type="seCell">
      <w:tblPr/>
      <w:tcPr>
        <w:tcBorders>
          <w:top w:val="single" w:sz="4" w:space="0" w:color="C2D69B" w:themeColor="accent3" w:themeTint="99"/>
        </w:tcBorders>
      </w:tcPr>
    </w:tblStylePr>
    <w:tblStylePr w:type="swCell">
      <w:tblPr/>
      <w:tcPr>
        <w:tcBorders>
          <w:top w:val="single" w:sz="4" w:space="0" w:color="C2D69B" w:themeColor="accent3" w:themeTint="99"/>
        </w:tcBorders>
      </w:tcPr>
    </w:tblStylePr>
  </w:style>
  <w:style w:type="table" w:customStyle="1" w:styleId="ivopisnatablicareetke6-isticanje321">
    <w:name w:val="Živopisna tablica rešetke 6 - isticanje 321"/>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
    <w:name w:val="Živopisna tablica rešetke 6 - isticanje 322"/>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
    <w:name w:val="Živopisna tablica rešetke 6 - isticanje 33"/>
    <w:basedOn w:val="TableNormal"/>
    <w:next w:val="GridTable6Colorful-Accent3"/>
    <w:uiPriority w:val="51"/>
    <w:rsid w:val="005E4DD4"/>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1">
    <w:name w:val="Živopisna tablica rešetke 6 - isticanje 311"/>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31">
    <w:name w:val="Živopisna tablica rešetke 6 - isticanje 331"/>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
    <w:name w:val="Živopisna tablica rešetke 6 - isticanje 34"/>
    <w:basedOn w:val="TableNormal"/>
    <w:next w:val="GridTable6Colorful-Accent3"/>
    <w:uiPriority w:val="51"/>
    <w:rsid w:val="005E4DD4"/>
    <w:pPr>
      <w:spacing w:after="0" w:line="240" w:lineRule="auto"/>
    </w:pPr>
    <w:rPr>
      <w:color w:val="76923C" w:themeColor="accent3" w:themeShade="BF"/>
    </w:rPr>
    <w:tblPr>
      <w:tblStyleRowBandSize w:val="1"/>
      <w:tblStyleColBandSize w:val="1"/>
      <w:tblBorders>
        <w:top w:val="single" w:sz="4" w:space="0" w:color="C2D69B" w:themeColor="accent3" w:themeTint="99"/>
        <w:left w:val="single" w:sz="4" w:space="0" w:color="C2D69B" w:themeColor="accent3" w:themeTint="99"/>
        <w:bottom w:val="single" w:sz="4" w:space="0" w:color="C2D69B" w:themeColor="accent3" w:themeTint="99"/>
        <w:right w:val="single" w:sz="4" w:space="0" w:color="C2D69B" w:themeColor="accent3" w:themeTint="99"/>
        <w:insideH w:val="single" w:sz="4" w:space="0" w:color="C2D69B" w:themeColor="accent3" w:themeTint="99"/>
        <w:insideV w:val="single" w:sz="4" w:space="0" w:color="C2D69B" w:themeColor="accent3" w:themeTint="99"/>
      </w:tblBorders>
    </w:tblPr>
    <w:tblStylePr w:type="firstRow">
      <w:rPr>
        <w:b/>
        <w:bCs/>
      </w:rPr>
      <w:tblPr/>
      <w:tcPr>
        <w:tcBorders>
          <w:bottom w:val="single" w:sz="12" w:space="0" w:color="C2D69B" w:themeColor="accent3" w:themeTint="99"/>
        </w:tcBorders>
      </w:tcPr>
    </w:tblStylePr>
    <w:tblStylePr w:type="lastRow">
      <w:rPr>
        <w:b/>
        <w:bCs/>
      </w:rPr>
      <w:tblPr/>
      <w:tcPr>
        <w:tcBorders>
          <w:top w:val="double" w:sz="4" w:space="0" w:color="C2D69B" w:themeColor="accent3" w:themeTint="99"/>
        </w:tcBorders>
      </w:tcPr>
    </w:tblStylePr>
    <w:tblStylePr w:type="firstCol">
      <w:rPr>
        <w:b/>
        <w:bCs/>
      </w:rPr>
    </w:tblStylePr>
    <w:tblStylePr w:type="lastCol">
      <w:rPr>
        <w:b/>
        <w:bCs/>
      </w:rPr>
    </w:tblStylePr>
    <w:tblStylePr w:type="band1Vert">
      <w:tblPr/>
      <w:tcPr>
        <w:shd w:val="clear" w:color="auto" w:fill="EAF1DD" w:themeFill="accent3" w:themeFillTint="33"/>
      </w:tcPr>
    </w:tblStylePr>
    <w:tblStylePr w:type="band1Horz">
      <w:tblPr/>
      <w:tcPr>
        <w:shd w:val="clear" w:color="auto" w:fill="EAF1DD" w:themeFill="accent3" w:themeFillTint="33"/>
      </w:tcPr>
    </w:tblStylePr>
  </w:style>
  <w:style w:type="table" w:customStyle="1" w:styleId="ivopisnatablicareetke6-isticanje312">
    <w:name w:val="Živopisna tablica rešetke 6 - isticanje 312"/>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4">
    <w:name w:val="Živopisna tablica rešetke 6 - isticanje 324"/>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1">
    <w:name w:val="Rešetka tablice1"/>
    <w:basedOn w:val="TableNormal"/>
    <w:next w:val="TableGrid"/>
    <w:uiPriority w:val="59"/>
    <w:rsid w:val="005E4DD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ivopisnatablicareetke6-isticanje313">
    <w:name w:val="Živopisna tablica rešetke 6 - isticanje 313"/>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5">
    <w:name w:val="Živopisna tablica rešetke 6 - isticanje 325"/>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6">
    <w:name w:val="Živopisna tablica rešetke 6 - isticanje 326"/>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7">
    <w:name w:val="Živopisna tablica rešetke 6 - isticanje 327"/>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4">
    <w:name w:val="Živopisna tablica rešetke 6 - isticanje 314"/>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8">
    <w:name w:val="Živopisna tablica rešetke 6 - isticanje 328"/>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9">
    <w:name w:val="Živopisna tablica rešetke 6 - isticanje 329"/>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0">
    <w:name w:val="Živopisna tablica rešetke 6 - isticanje 3210"/>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5">
    <w:name w:val="Živopisna tablica rešetke 6 - isticanje 315"/>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1">
    <w:name w:val="Živopisna tablica rešetke 6 - isticanje 3211"/>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2">
    <w:name w:val="Živopisna tablica rešetke 6 - isticanje 3212"/>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3">
    <w:name w:val="Živopisna tablica rešetke 6 - isticanje 3213"/>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16">
    <w:name w:val="Živopisna tablica rešetke 6 - isticanje 316"/>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4">
    <w:name w:val="Živopisna tablica rešetke 6 - isticanje 3214"/>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1">
    <w:name w:val="Živopisna tablica rešetke 6 - isticanje 341"/>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42">
    <w:name w:val="Živopisna tablica rešetke 6 - isticanje 342"/>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5">
    <w:name w:val="Živopisna tablica rešetke 6 - isticanje 3215"/>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6">
    <w:name w:val="Živopisna tablica rešetke 6 - isticanje 3216"/>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7">
    <w:name w:val="Živopisna tablica rešetke 6 - isticanje 3217"/>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8">
    <w:name w:val="Živopisna tablica rešetke 6 - isticanje 3218"/>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19">
    <w:name w:val="Živopisna tablica rešetke 6 - isticanje 3219"/>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5">
    <w:name w:val="Živopisna tablica rešetke 6 - isticanje 35"/>
    <w:basedOn w:val="TableNormal"/>
    <w:next w:val="GridTable6Colorful-Accent3"/>
    <w:uiPriority w:val="51"/>
    <w:rsid w:val="005E4DD4"/>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0">
    <w:name w:val="Živopisna tablica rešetke 6 - isticanje 3220"/>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1">
    <w:name w:val="Živopisna tablica rešetke 6 - isticanje 3221"/>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2">
    <w:name w:val="Živopisna tablica rešetke 6 - isticanje 3222"/>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7">
    <w:name w:val="Živopisna tablica rešetke 6 - isticanje 37"/>
    <w:basedOn w:val="TableNormal"/>
    <w:next w:val="GridTable6Colorful-Accent3"/>
    <w:uiPriority w:val="51"/>
    <w:rsid w:val="005E4DD4"/>
    <w:pPr>
      <w:spacing w:after="0" w:line="240" w:lineRule="auto"/>
    </w:pPr>
    <w:rPr>
      <w:color w:val="7B7B7B"/>
    </w:rPr>
    <w:tblPr>
      <w:tblStyleRowBandSize w:val="1"/>
      <w:tblStyleColBandSize w:val="1"/>
      <w:tblBorders>
        <w:top w:val="single" w:sz="4" w:space="0" w:color="C9C9C9"/>
        <w:left w:val="single" w:sz="4" w:space="0" w:color="C9C9C9"/>
        <w:bottom w:val="single" w:sz="4" w:space="0" w:color="C9C9C9"/>
        <w:right w:val="single" w:sz="4" w:space="0" w:color="C9C9C9"/>
        <w:insideH w:val="single" w:sz="4" w:space="0" w:color="C9C9C9"/>
        <w:insideV w:val="single" w:sz="4" w:space="0" w:color="C9C9C9"/>
      </w:tblBorders>
    </w:tblPr>
    <w:tblStylePr w:type="firstRow">
      <w:rPr>
        <w:b/>
        <w:bCs/>
      </w:rPr>
      <w:tblPr/>
      <w:tcPr>
        <w:tcBorders>
          <w:bottom w:val="single" w:sz="12" w:space="0" w:color="C9C9C9"/>
        </w:tcBorders>
      </w:tcPr>
    </w:tblStylePr>
    <w:tblStylePr w:type="lastRow">
      <w:rPr>
        <w:b/>
        <w:bCs/>
      </w:rPr>
      <w:tblPr/>
      <w:tcPr>
        <w:tcBorders>
          <w:top w:val="double" w:sz="4" w:space="0" w:color="C9C9C9"/>
        </w:tcBorders>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table" w:customStyle="1" w:styleId="ivopisnatablicareetke6-isticanje3223">
    <w:name w:val="Živopisna tablica rešetke 6 - isticanje 3223"/>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ivopisnatablicareetke6-isticanje3224">
    <w:name w:val="Živopisna tablica rešetke 6 - isticanje 3224"/>
    <w:basedOn w:val="TableNormal"/>
    <w:next w:val="GridTable6Colorful-Accent3"/>
    <w:uiPriority w:val="51"/>
    <w:rsid w:val="005E4DD4"/>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 w:type="table" w:customStyle="1" w:styleId="Reetkatablice2">
    <w:name w:val="Rešetka tablice2"/>
    <w:basedOn w:val="TableNormal"/>
    <w:next w:val="TableGrid"/>
    <w:uiPriority w:val="59"/>
    <w:rsid w:val="005E4DD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3">
    <w:name w:val="Rešetka tablice3"/>
    <w:basedOn w:val="TableNormal"/>
    <w:next w:val="TableGrid"/>
    <w:uiPriority w:val="59"/>
    <w:rsid w:val="005E4DD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4">
    <w:name w:val="Rešetka tablice4"/>
    <w:basedOn w:val="TableNormal"/>
    <w:next w:val="TableGrid"/>
    <w:uiPriority w:val="59"/>
    <w:rsid w:val="005E4DD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5">
    <w:name w:val="Rešetka tablice5"/>
    <w:basedOn w:val="TableNormal"/>
    <w:next w:val="TableGrid"/>
    <w:uiPriority w:val="59"/>
    <w:rsid w:val="005E4DD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Reetkatablice6">
    <w:name w:val="Rešetka tablice6"/>
    <w:basedOn w:val="TableNormal"/>
    <w:next w:val="TableGrid"/>
    <w:uiPriority w:val="59"/>
    <w:rsid w:val="005E4DD4"/>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naslov3">
    <w:name w:val="naslov 3"/>
    <w:basedOn w:val="Normal"/>
    <w:link w:val="naslov3Char"/>
    <w:qFormat/>
    <w:rsid w:val="005E4DD4"/>
    <w:pPr>
      <w:numPr>
        <w:numId w:val="23"/>
      </w:numPr>
    </w:pPr>
    <w:rPr>
      <w:color w:val="54883D"/>
      <w:u w:val="single"/>
    </w:rPr>
  </w:style>
  <w:style w:type="character" w:customStyle="1" w:styleId="naslov3Char">
    <w:name w:val="naslov 3 Char"/>
    <w:basedOn w:val="DefaultParagraphFont"/>
    <w:link w:val="naslov3"/>
    <w:rsid w:val="005E4DD4"/>
    <w:rPr>
      <w:rFonts w:ascii="Arial" w:eastAsia="Times New Roman" w:hAnsi="Arial" w:cs="Arial"/>
      <w:color w:val="54883D"/>
      <w:szCs w:val="24"/>
      <w:u w:val="single"/>
    </w:rPr>
  </w:style>
  <w:style w:type="table" w:styleId="MediumGrid1-Accent5">
    <w:name w:val="Medium Grid 1 Accent 5"/>
    <w:basedOn w:val="TableNormal"/>
    <w:uiPriority w:val="67"/>
    <w:rsid w:val="005E4DD4"/>
    <w:pPr>
      <w:spacing w:after="0" w:line="240" w:lineRule="auto"/>
    </w:pPr>
    <w:rPr>
      <w:rFonts w:ascii="Arial" w:hAnsi="Arial" w:cs="Arial"/>
      <w:sz w:val="24"/>
      <w:szCs w:val="24"/>
    </w:rPr>
    <w:tblPr>
      <w:tblStyleRowBandSize w:val="1"/>
      <w:tblStyleColBandSize w:val="1"/>
      <w:tblBorders>
        <w:top w:val="single" w:sz="8" w:space="0" w:color="78C0D4" w:themeColor="accent5" w:themeTint="BF"/>
        <w:left w:val="single" w:sz="8" w:space="0" w:color="78C0D4" w:themeColor="accent5" w:themeTint="BF"/>
        <w:bottom w:val="single" w:sz="8" w:space="0" w:color="78C0D4" w:themeColor="accent5" w:themeTint="BF"/>
        <w:right w:val="single" w:sz="8" w:space="0" w:color="78C0D4" w:themeColor="accent5" w:themeTint="BF"/>
        <w:insideH w:val="single" w:sz="8" w:space="0" w:color="78C0D4" w:themeColor="accent5" w:themeTint="BF"/>
        <w:insideV w:val="single" w:sz="8" w:space="0" w:color="78C0D4" w:themeColor="accent5" w:themeTint="BF"/>
      </w:tblBorders>
    </w:tblPr>
    <w:tcPr>
      <w:shd w:val="clear" w:color="auto" w:fill="D2EAF1" w:themeFill="accent5" w:themeFillTint="3F"/>
    </w:tcPr>
    <w:tblStylePr w:type="firstRow">
      <w:rPr>
        <w:b/>
        <w:bCs/>
      </w:rPr>
    </w:tblStylePr>
    <w:tblStylePr w:type="lastRow">
      <w:rPr>
        <w:b/>
        <w:bCs/>
      </w:rPr>
      <w:tblPr/>
      <w:tcPr>
        <w:tcBorders>
          <w:top w:val="single" w:sz="18" w:space="0" w:color="78C0D4" w:themeColor="accent5" w:themeTint="BF"/>
        </w:tcBorders>
      </w:tcPr>
    </w:tblStylePr>
    <w:tblStylePr w:type="firstCol">
      <w:rPr>
        <w:b/>
        <w:bCs/>
      </w:rPr>
    </w:tblStylePr>
    <w:tblStylePr w:type="lastCol">
      <w:rPr>
        <w:b/>
        <w:bCs/>
      </w:rPr>
    </w:tblStylePr>
    <w:tblStylePr w:type="band1Vert">
      <w:tblPr/>
      <w:tcPr>
        <w:shd w:val="clear" w:color="auto" w:fill="A5D5E2" w:themeFill="accent5" w:themeFillTint="7F"/>
      </w:tcPr>
    </w:tblStylePr>
    <w:tblStylePr w:type="band1Horz">
      <w:tblPr/>
      <w:tcPr>
        <w:shd w:val="clear" w:color="auto" w:fill="A5D5E2" w:themeFill="accent5" w:themeFillTint="7F"/>
      </w:tcPr>
    </w:tblStylePr>
  </w:style>
  <w:style w:type="table" w:customStyle="1" w:styleId="TableGrid5">
    <w:name w:val="Table Grid5"/>
    <w:basedOn w:val="TableNormal"/>
    <w:next w:val="TableGrid"/>
    <w:uiPriority w:val="59"/>
    <w:rsid w:val="00A42D99"/>
    <w:pPr>
      <w:spacing w:after="0" w:line="240" w:lineRule="auto"/>
    </w:pPr>
    <w:rPr>
      <w:rFonts w:eastAsiaTheme="minorEastAsia"/>
      <w:lang w:eastAsia="hr-H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Reetkatablice12">
    <w:name w:val="Rešetka tablice12"/>
    <w:basedOn w:val="TableNormal"/>
    <w:next w:val="TableGrid"/>
    <w:uiPriority w:val="59"/>
    <w:rsid w:val="00965817"/>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customStyle="1" w:styleId="pre-line-span">
    <w:name w:val="pre-line-span"/>
    <w:basedOn w:val="DefaultParagraphFont"/>
    <w:rsid w:val="00965817"/>
  </w:style>
  <w:style w:type="table" w:customStyle="1" w:styleId="TableGrid4">
    <w:name w:val="Table Grid4"/>
    <w:basedOn w:val="TableNormal"/>
    <w:next w:val="TableGrid"/>
    <w:rsid w:val="000072A3"/>
    <w:pPr>
      <w:spacing w:after="0" w:line="240" w:lineRule="auto"/>
    </w:pPr>
    <w:rPr>
      <w:rFonts w:ascii="Times New Roman" w:eastAsia="Times New Roman" w:hAnsi="Times New Roman" w:cs="Times New Roman"/>
      <w:sz w:val="24"/>
      <w:szCs w:val="24"/>
      <w:lang w:eastAsia="hr-HR"/>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character" w:styleId="UnresolvedMention">
    <w:name w:val="Unresolved Mention"/>
    <w:basedOn w:val="DefaultParagraphFont"/>
    <w:uiPriority w:val="99"/>
    <w:semiHidden/>
    <w:unhideWhenUsed/>
    <w:rsid w:val="00E66E58"/>
    <w:rPr>
      <w:color w:val="605E5C"/>
      <w:shd w:val="clear" w:color="auto" w:fill="E1DFDD"/>
    </w:rPr>
  </w:style>
  <w:style w:type="table" w:customStyle="1" w:styleId="ivopisnatablicareetke6-isticanje3123">
    <w:name w:val="Živopisna tablica rešetke 6 - isticanje 3123"/>
    <w:basedOn w:val="TableNormal"/>
    <w:next w:val="GridTable6Colorful-Accent3"/>
    <w:uiPriority w:val="51"/>
    <w:rsid w:val="003A607B"/>
    <w:pPr>
      <w:spacing w:after="0" w:line="240" w:lineRule="auto"/>
    </w:pPr>
    <w:rPr>
      <w:color w:val="76923C"/>
    </w:rPr>
    <w:tblPr>
      <w:tblStyleRowBandSize w:val="1"/>
      <w:tblStyleColBandSize w:val="1"/>
      <w:tblBorders>
        <w:top w:val="single" w:sz="4" w:space="0" w:color="C2D69B"/>
        <w:left w:val="single" w:sz="4" w:space="0" w:color="C2D69B"/>
        <w:bottom w:val="single" w:sz="4" w:space="0" w:color="C2D69B"/>
        <w:right w:val="single" w:sz="4" w:space="0" w:color="C2D69B"/>
        <w:insideH w:val="single" w:sz="4" w:space="0" w:color="C2D69B"/>
        <w:insideV w:val="single" w:sz="4" w:space="0" w:color="C2D69B"/>
      </w:tblBorders>
    </w:tblPr>
    <w:tblStylePr w:type="firstRow">
      <w:rPr>
        <w:b/>
        <w:bCs/>
      </w:rPr>
      <w:tblPr/>
      <w:tcPr>
        <w:tcBorders>
          <w:bottom w:val="single" w:sz="12" w:space="0" w:color="C2D69B"/>
        </w:tcBorders>
      </w:tcPr>
    </w:tblStylePr>
    <w:tblStylePr w:type="lastRow">
      <w:rPr>
        <w:b/>
        <w:bCs/>
      </w:rPr>
      <w:tblPr/>
      <w:tcPr>
        <w:tcBorders>
          <w:top w:val="double" w:sz="4" w:space="0" w:color="C2D69B"/>
        </w:tcBorders>
      </w:tcPr>
    </w:tblStylePr>
    <w:tblStylePr w:type="firstCol">
      <w:rPr>
        <w:b/>
        <w:bCs/>
      </w:rPr>
    </w:tblStylePr>
    <w:tblStylePr w:type="lastCol">
      <w:rPr>
        <w:b/>
        <w:bCs/>
      </w:rPr>
    </w:tblStylePr>
    <w:tblStylePr w:type="band1Vert">
      <w:tblPr/>
      <w:tcPr>
        <w:shd w:val="clear" w:color="auto" w:fill="EAF1DD"/>
      </w:tcPr>
    </w:tblStylePr>
    <w:tblStylePr w:type="band1Horz">
      <w:tblPr/>
      <w:tcPr>
        <w:shd w:val="clear" w:color="auto" w:fill="EAF1DD"/>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0134352">
      <w:bodyDiv w:val="1"/>
      <w:marLeft w:val="0"/>
      <w:marRight w:val="0"/>
      <w:marTop w:val="0"/>
      <w:marBottom w:val="0"/>
      <w:divBdr>
        <w:top w:val="none" w:sz="0" w:space="0" w:color="auto"/>
        <w:left w:val="none" w:sz="0" w:space="0" w:color="auto"/>
        <w:bottom w:val="none" w:sz="0" w:space="0" w:color="auto"/>
        <w:right w:val="none" w:sz="0" w:space="0" w:color="auto"/>
      </w:divBdr>
    </w:div>
    <w:div w:id="47727957">
      <w:bodyDiv w:val="1"/>
      <w:marLeft w:val="0"/>
      <w:marRight w:val="0"/>
      <w:marTop w:val="0"/>
      <w:marBottom w:val="0"/>
      <w:divBdr>
        <w:top w:val="none" w:sz="0" w:space="0" w:color="auto"/>
        <w:left w:val="none" w:sz="0" w:space="0" w:color="auto"/>
        <w:bottom w:val="none" w:sz="0" w:space="0" w:color="auto"/>
        <w:right w:val="none" w:sz="0" w:space="0" w:color="auto"/>
      </w:divBdr>
    </w:div>
    <w:div w:id="64109497">
      <w:bodyDiv w:val="1"/>
      <w:marLeft w:val="0"/>
      <w:marRight w:val="0"/>
      <w:marTop w:val="0"/>
      <w:marBottom w:val="0"/>
      <w:divBdr>
        <w:top w:val="none" w:sz="0" w:space="0" w:color="auto"/>
        <w:left w:val="none" w:sz="0" w:space="0" w:color="auto"/>
        <w:bottom w:val="none" w:sz="0" w:space="0" w:color="auto"/>
        <w:right w:val="none" w:sz="0" w:space="0" w:color="auto"/>
      </w:divBdr>
    </w:div>
    <w:div w:id="99833986">
      <w:bodyDiv w:val="1"/>
      <w:marLeft w:val="0"/>
      <w:marRight w:val="0"/>
      <w:marTop w:val="0"/>
      <w:marBottom w:val="0"/>
      <w:divBdr>
        <w:top w:val="none" w:sz="0" w:space="0" w:color="auto"/>
        <w:left w:val="none" w:sz="0" w:space="0" w:color="auto"/>
        <w:bottom w:val="none" w:sz="0" w:space="0" w:color="auto"/>
        <w:right w:val="none" w:sz="0" w:space="0" w:color="auto"/>
      </w:divBdr>
      <w:divsChild>
        <w:div w:id="355932723">
          <w:marLeft w:val="0"/>
          <w:marRight w:val="0"/>
          <w:marTop w:val="0"/>
          <w:marBottom w:val="0"/>
          <w:divBdr>
            <w:top w:val="none" w:sz="0" w:space="0" w:color="auto"/>
            <w:left w:val="none" w:sz="0" w:space="0" w:color="auto"/>
            <w:bottom w:val="none" w:sz="0" w:space="0" w:color="auto"/>
            <w:right w:val="none" w:sz="0" w:space="0" w:color="auto"/>
          </w:divBdr>
        </w:div>
        <w:div w:id="614798363">
          <w:marLeft w:val="0"/>
          <w:marRight w:val="0"/>
          <w:marTop w:val="0"/>
          <w:marBottom w:val="0"/>
          <w:divBdr>
            <w:top w:val="none" w:sz="0" w:space="0" w:color="auto"/>
            <w:left w:val="none" w:sz="0" w:space="0" w:color="auto"/>
            <w:bottom w:val="none" w:sz="0" w:space="0" w:color="auto"/>
            <w:right w:val="none" w:sz="0" w:space="0" w:color="auto"/>
          </w:divBdr>
        </w:div>
        <w:div w:id="796292292">
          <w:marLeft w:val="0"/>
          <w:marRight w:val="0"/>
          <w:marTop w:val="0"/>
          <w:marBottom w:val="0"/>
          <w:divBdr>
            <w:top w:val="none" w:sz="0" w:space="0" w:color="auto"/>
            <w:left w:val="none" w:sz="0" w:space="0" w:color="auto"/>
            <w:bottom w:val="none" w:sz="0" w:space="0" w:color="auto"/>
            <w:right w:val="none" w:sz="0" w:space="0" w:color="auto"/>
          </w:divBdr>
        </w:div>
        <w:div w:id="880897337">
          <w:marLeft w:val="0"/>
          <w:marRight w:val="0"/>
          <w:marTop w:val="0"/>
          <w:marBottom w:val="0"/>
          <w:divBdr>
            <w:top w:val="none" w:sz="0" w:space="0" w:color="auto"/>
            <w:left w:val="none" w:sz="0" w:space="0" w:color="auto"/>
            <w:bottom w:val="none" w:sz="0" w:space="0" w:color="auto"/>
            <w:right w:val="none" w:sz="0" w:space="0" w:color="auto"/>
          </w:divBdr>
        </w:div>
        <w:div w:id="910043876">
          <w:marLeft w:val="0"/>
          <w:marRight w:val="0"/>
          <w:marTop w:val="0"/>
          <w:marBottom w:val="0"/>
          <w:divBdr>
            <w:top w:val="none" w:sz="0" w:space="0" w:color="auto"/>
            <w:left w:val="none" w:sz="0" w:space="0" w:color="auto"/>
            <w:bottom w:val="none" w:sz="0" w:space="0" w:color="auto"/>
            <w:right w:val="none" w:sz="0" w:space="0" w:color="auto"/>
          </w:divBdr>
        </w:div>
        <w:div w:id="1088041207">
          <w:marLeft w:val="0"/>
          <w:marRight w:val="0"/>
          <w:marTop w:val="0"/>
          <w:marBottom w:val="0"/>
          <w:divBdr>
            <w:top w:val="none" w:sz="0" w:space="0" w:color="auto"/>
            <w:left w:val="none" w:sz="0" w:space="0" w:color="auto"/>
            <w:bottom w:val="none" w:sz="0" w:space="0" w:color="auto"/>
            <w:right w:val="none" w:sz="0" w:space="0" w:color="auto"/>
          </w:divBdr>
        </w:div>
        <w:div w:id="1103500304">
          <w:marLeft w:val="0"/>
          <w:marRight w:val="0"/>
          <w:marTop w:val="0"/>
          <w:marBottom w:val="0"/>
          <w:divBdr>
            <w:top w:val="none" w:sz="0" w:space="0" w:color="auto"/>
            <w:left w:val="none" w:sz="0" w:space="0" w:color="auto"/>
            <w:bottom w:val="none" w:sz="0" w:space="0" w:color="auto"/>
            <w:right w:val="none" w:sz="0" w:space="0" w:color="auto"/>
          </w:divBdr>
        </w:div>
        <w:div w:id="1224025666">
          <w:marLeft w:val="0"/>
          <w:marRight w:val="0"/>
          <w:marTop w:val="0"/>
          <w:marBottom w:val="0"/>
          <w:divBdr>
            <w:top w:val="none" w:sz="0" w:space="0" w:color="auto"/>
            <w:left w:val="none" w:sz="0" w:space="0" w:color="auto"/>
            <w:bottom w:val="none" w:sz="0" w:space="0" w:color="auto"/>
            <w:right w:val="none" w:sz="0" w:space="0" w:color="auto"/>
          </w:divBdr>
        </w:div>
        <w:div w:id="1516338773">
          <w:marLeft w:val="0"/>
          <w:marRight w:val="0"/>
          <w:marTop w:val="0"/>
          <w:marBottom w:val="0"/>
          <w:divBdr>
            <w:top w:val="none" w:sz="0" w:space="0" w:color="auto"/>
            <w:left w:val="none" w:sz="0" w:space="0" w:color="auto"/>
            <w:bottom w:val="none" w:sz="0" w:space="0" w:color="auto"/>
            <w:right w:val="none" w:sz="0" w:space="0" w:color="auto"/>
          </w:divBdr>
        </w:div>
      </w:divsChild>
    </w:div>
    <w:div w:id="106781445">
      <w:bodyDiv w:val="1"/>
      <w:marLeft w:val="0"/>
      <w:marRight w:val="0"/>
      <w:marTop w:val="0"/>
      <w:marBottom w:val="0"/>
      <w:divBdr>
        <w:top w:val="none" w:sz="0" w:space="0" w:color="auto"/>
        <w:left w:val="none" w:sz="0" w:space="0" w:color="auto"/>
        <w:bottom w:val="none" w:sz="0" w:space="0" w:color="auto"/>
        <w:right w:val="none" w:sz="0" w:space="0" w:color="auto"/>
      </w:divBdr>
      <w:divsChild>
        <w:div w:id="920411733">
          <w:marLeft w:val="0"/>
          <w:marRight w:val="0"/>
          <w:marTop w:val="0"/>
          <w:marBottom w:val="0"/>
          <w:divBdr>
            <w:top w:val="none" w:sz="0" w:space="0" w:color="auto"/>
            <w:left w:val="none" w:sz="0" w:space="0" w:color="auto"/>
            <w:bottom w:val="none" w:sz="0" w:space="0" w:color="auto"/>
            <w:right w:val="none" w:sz="0" w:space="0" w:color="auto"/>
          </w:divBdr>
        </w:div>
        <w:div w:id="1165782165">
          <w:marLeft w:val="0"/>
          <w:marRight w:val="0"/>
          <w:marTop w:val="0"/>
          <w:marBottom w:val="0"/>
          <w:divBdr>
            <w:top w:val="none" w:sz="0" w:space="0" w:color="auto"/>
            <w:left w:val="none" w:sz="0" w:space="0" w:color="auto"/>
            <w:bottom w:val="none" w:sz="0" w:space="0" w:color="auto"/>
            <w:right w:val="none" w:sz="0" w:space="0" w:color="auto"/>
          </w:divBdr>
        </w:div>
        <w:div w:id="2013869900">
          <w:marLeft w:val="0"/>
          <w:marRight w:val="0"/>
          <w:marTop w:val="0"/>
          <w:marBottom w:val="0"/>
          <w:divBdr>
            <w:top w:val="none" w:sz="0" w:space="0" w:color="auto"/>
            <w:left w:val="none" w:sz="0" w:space="0" w:color="auto"/>
            <w:bottom w:val="none" w:sz="0" w:space="0" w:color="auto"/>
            <w:right w:val="none" w:sz="0" w:space="0" w:color="auto"/>
          </w:divBdr>
        </w:div>
      </w:divsChild>
    </w:div>
    <w:div w:id="109008847">
      <w:bodyDiv w:val="1"/>
      <w:marLeft w:val="0"/>
      <w:marRight w:val="0"/>
      <w:marTop w:val="0"/>
      <w:marBottom w:val="0"/>
      <w:divBdr>
        <w:top w:val="none" w:sz="0" w:space="0" w:color="auto"/>
        <w:left w:val="none" w:sz="0" w:space="0" w:color="auto"/>
        <w:bottom w:val="none" w:sz="0" w:space="0" w:color="auto"/>
        <w:right w:val="none" w:sz="0" w:space="0" w:color="auto"/>
      </w:divBdr>
      <w:divsChild>
        <w:div w:id="330333740">
          <w:marLeft w:val="0"/>
          <w:marRight w:val="0"/>
          <w:marTop w:val="0"/>
          <w:marBottom w:val="0"/>
          <w:divBdr>
            <w:top w:val="none" w:sz="0" w:space="0" w:color="auto"/>
            <w:left w:val="none" w:sz="0" w:space="0" w:color="auto"/>
            <w:bottom w:val="none" w:sz="0" w:space="0" w:color="auto"/>
            <w:right w:val="none" w:sz="0" w:space="0" w:color="auto"/>
          </w:divBdr>
        </w:div>
        <w:div w:id="357242399">
          <w:marLeft w:val="0"/>
          <w:marRight w:val="0"/>
          <w:marTop w:val="0"/>
          <w:marBottom w:val="0"/>
          <w:divBdr>
            <w:top w:val="none" w:sz="0" w:space="0" w:color="auto"/>
            <w:left w:val="none" w:sz="0" w:space="0" w:color="auto"/>
            <w:bottom w:val="none" w:sz="0" w:space="0" w:color="auto"/>
            <w:right w:val="none" w:sz="0" w:space="0" w:color="auto"/>
          </w:divBdr>
        </w:div>
        <w:div w:id="840044485">
          <w:marLeft w:val="0"/>
          <w:marRight w:val="0"/>
          <w:marTop w:val="0"/>
          <w:marBottom w:val="0"/>
          <w:divBdr>
            <w:top w:val="none" w:sz="0" w:space="0" w:color="auto"/>
            <w:left w:val="none" w:sz="0" w:space="0" w:color="auto"/>
            <w:bottom w:val="none" w:sz="0" w:space="0" w:color="auto"/>
            <w:right w:val="none" w:sz="0" w:space="0" w:color="auto"/>
          </w:divBdr>
        </w:div>
        <w:div w:id="852913489">
          <w:marLeft w:val="0"/>
          <w:marRight w:val="0"/>
          <w:marTop w:val="0"/>
          <w:marBottom w:val="0"/>
          <w:divBdr>
            <w:top w:val="none" w:sz="0" w:space="0" w:color="auto"/>
            <w:left w:val="none" w:sz="0" w:space="0" w:color="auto"/>
            <w:bottom w:val="none" w:sz="0" w:space="0" w:color="auto"/>
            <w:right w:val="none" w:sz="0" w:space="0" w:color="auto"/>
          </w:divBdr>
        </w:div>
        <w:div w:id="1118796690">
          <w:marLeft w:val="0"/>
          <w:marRight w:val="0"/>
          <w:marTop w:val="0"/>
          <w:marBottom w:val="0"/>
          <w:divBdr>
            <w:top w:val="none" w:sz="0" w:space="0" w:color="auto"/>
            <w:left w:val="none" w:sz="0" w:space="0" w:color="auto"/>
            <w:bottom w:val="none" w:sz="0" w:space="0" w:color="auto"/>
            <w:right w:val="none" w:sz="0" w:space="0" w:color="auto"/>
          </w:divBdr>
        </w:div>
        <w:div w:id="1272012925">
          <w:marLeft w:val="0"/>
          <w:marRight w:val="0"/>
          <w:marTop w:val="0"/>
          <w:marBottom w:val="0"/>
          <w:divBdr>
            <w:top w:val="none" w:sz="0" w:space="0" w:color="auto"/>
            <w:left w:val="none" w:sz="0" w:space="0" w:color="auto"/>
            <w:bottom w:val="none" w:sz="0" w:space="0" w:color="auto"/>
            <w:right w:val="none" w:sz="0" w:space="0" w:color="auto"/>
          </w:divBdr>
        </w:div>
        <w:div w:id="1302004956">
          <w:marLeft w:val="0"/>
          <w:marRight w:val="0"/>
          <w:marTop w:val="0"/>
          <w:marBottom w:val="0"/>
          <w:divBdr>
            <w:top w:val="none" w:sz="0" w:space="0" w:color="auto"/>
            <w:left w:val="none" w:sz="0" w:space="0" w:color="auto"/>
            <w:bottom w:val="none" w:sz="0" w:space="0" w:color="auto"/>
            <w:right w:val="none" w:sz="0" w:space="0" w:color="auto"/>
          </w:divBdr>
        </w:div>
        <w:div w:id="1798839240">
          <w:marLeft w:val="0"/>
          <w:marRight w:val="0"/>
          <w:marTop w:val="0"/>
          <w:marBottom w:val="0"/>
          <w:divBdr>
            <w:top w:val="none" w:sz="0" w:space="0" w:color="auto"/>
            <w:left w:val="none" w:sz="0" w:space="0" w:color="auto"/>
            <w:bottom w:val="none" w:sz="0" w:space="0" w:color="auto"/>
            <w:right w:val="none" w:sz="0" w:space="0" w:color="auto"/>
          </w:divBdr>
        </w:div>
        <w:div w:id="1918709974">
          <w:marLeft w:val="0"/>
          <w:marRight w:val="0"/>
          <w:marTop w:val="0"/>
          <w:marBottom w:val="0"/>
          <w:divBdr>
            <w:top w:val="none" w:sz="0" w:space="0" w:color="auto"/>
            <w:left w:val="none" w:sz="0" w:space="0" w:color="auto"/>
            <w:bottom w:val="none" w:sz="0" w:space="0" w:color="auto"/>
            <w:right w:val="none" w:sz="0" w:space="0" w:color="auto"/>
          </w:divBdr>
        </w:div>
        <w:div w:id="2120638810">
          <w:marLeft w:val="0"/>
          <w:marRight w:val="0"/>
          <w:marTop w:val="0"/>
          <w:marBottom w:val="0"/>
          <w:divBdr>
            <w:top w:val="none" w:sz="0" w:space="0" w:color="auto"/>
            <w:left w:val="none" w:sz="0" w:space="0" w:color="auto"/>
            <w:bottom w:val="none" w:sz="0" w:space="0" w:color="auto"/>
            <w:right w:val="none" w:sz="0" w:space="0" w:color="auto"/>
          </w:divBdr>
        </w:div>
      </w:divsChild>
    </w:div>
    <w:div w:id="134184368">
      <w:bodyDiv w:val="1"/>
      <w:marLeft w:val="0"/>
      <w:marRight w:val="0"/>
      <w:marTop w:val="0"/>
      <w:marBottom w:val="0"/>
      <w:divBdr>
        <w:top w:val="none" w:sz="0" w:space="0" w:color="auto"/>
        <w:left w:val="none" w:sz="0" w:space="0" w:color="auto"/>
        <w:bottom w:val="none" w:sz="0" w:space="0" w:color="auto"/>
        <w:right w:val="none" w:sz="0" w:space="0" w:color="auto"/>
      </w:divBdr>
      <w:divsChild>
        <w:div w:id="123693700">
          <w:marLeft w:val="0"/>
          <w:marRight w:val="0"/>
          <w:marTop w:val="0"/>
          <w:marBottom w:val="0"/>
          <w:divBdr>
            <w:top w:val="none" w:sz="0" w:space="0" w:color="auto"/>
            <w:left w:val="none" w:sz="0" w:space="0" w:color="auto"/>
            <w:bottom w:val="none" w:sz="0" w:space="0" w:color="auto"/>
            <w:right w:val="none" w:sz="0" w:space="0" w:color="auto"/>
          </w:divBdr>
        </w:div>
        <w:div w:id="1988625308">
          <w:marLeft w:val="0"/>
          <w:marRight w:val="0"/>
          <w:marTop w:val="0"/>
          <w:marBottom w:val="0"/>
          <w:divBdr>
            <w:top w:val="none" w:sz="0" w:space="0" w:color="auto"/>
            <w:left w:val="none" w:sz="0" w:space="0" w:color="auto"/>
            <w:bottom w:val="none" w:sz="0" w:space="0" w:color="auto"/>
            <w:right w:val="none" w:sz="0" w:space="0" w:color="auto"/>
          </w:divBdr>
        </w:div>
      </w:divsChild>
    </w:div>
    <w:div w:id="143470052">
      <w:bodyDiv w:val="1"/>
      <w:marLeft w:val="0"/>
      <w:marRight w:val="0"/>
      <w:marTop w:val="0"/>
      <w:marBottom w:val="0"/>
      <w:divBdr>
        <w:top w:val="none" w:sz="0" w:space="0" w:color="auto"/>
        <w:left w:val="none" w:sz="0" w:space="0" w:color="auto"/>
        <w:bottom w:val="none" w:sz="0" w:space="0" w:color="auto"/>
        <w:right w:val="none" w:sz="0" w:space="0" w:color="auto"/>
      </w:divBdr>
      <w:divsChild>
        <w:div w:id="349532553">
          <w:marLeft w:val="0"/>
          <w:marRight w:val="0"/>
          <w:marTop w:val="0"/>
          <w:marBottom w:val="0"/>
          <w:divBdr>
            <w:top w:val="none" w:sz="0" w:space="0" w:color="auto"/>
            <w:left w:val="none" w:sz="0" w:space="0" w:color="auto"/>
            <w:bottom w:val="none" w:sz="0" w:space="0" w:color="auto"/>
            <w:right w:val="none" w:sz="0" w:space="0" w:color="auto"/>
          </w:divBdr>
        </w:div>
        <w:div w:id="761268778">
          <w:marLeft w:val="0"/>
          <w:marRight w:val="0"/>
          <w:marTop w:val="0"/>
          <w:marBottom w:val="0"/>
          <w:divBdr>
            <w:top w:val="none" w:sz="0" w:space="0" w:color="auto"/>
            <w:left w:val="none" w:sz="0" w:space="0" w:color="auto"/>
            <w:bottom w:val="none" w:sz="0" w:space="0" w:color="auto"/>
            <w:right w:val="none" w:sz="0" w:space="0" w:color="auto"/>
          </w:divBdr>
        </w:div>
        <w:div w:id="792677830">
          <w:marLeft w:val="0"/>
          <w:marRight w:val="0"/>
          <w:marTop w:val="0"/>
          <w:marBottom w:val="0"/>
          <w:divBdr>
            <w:top w:val="none" w:sz="0" w:space="0" w:color="auto"/>
            <w:left w:val="none" w:sz="0" w:space="0" w:color="auto"/>
            <w:bottom w:val="none" w:sz="0" w:space="0" w:color="auto"/>
            <w:right w:val="none" w:sz="0" w:space="0" w:color="auto"/>
          </w:divBdr>
        </w:div>
        <w:div w:id="1124732164">
          <w:marLeft w:val="0"/>
          <w:marRight w:val="0"/>
          <w:marTop w:val="0"/>
          <w:marBottom w:val="0"/>
          <w:divBdr>
            <w:top w:val="none" w:sz="0" w:space="0" w:color="auto"/>
            <w:left w:val="none" w:sz="0" w:space="0" w:color="auto"/>
            <w:bottom w:val="none" w:sz="0" w:space="0" w:color="auto"/>
            <w:right w:val="none" w:sz="0" w:space="0" w:color="auto"/>
          </w:divBdr>
        </w:div>
        <w:div w:id="1232078245">
          <w:marLeft w:val="0"/>
          <w:marRight w:val="0"/>
          <w:marTop w:val="0"/>
          <w:marBottom w:val="0"/>
          <w:divBdr>
            <w:top w:val="none" w:sz="0" w:space="0" w:color="auto"/>
            <w:left w:val="none" w:sz="0" w:space="0" w:color="auto"/>
            <w:bottom w:val="none" w:sz="0" w:space="0" w:color="auto"/>
            <w:right w:val="none" w:sz="0" w:space="0" w:color="auto"/>
          </w:divBdr>
        </w:div>
        <w:div w:id="1301572462">
          <w:marLeft w:val="0"/>
          <w:marRight w:val="0"/>
          <w:marTop w:val="0"/>
          <w:marBottom w:val="0"/>
          <w:divBdr>
            <w:top w:val="none" w:sz="0" w:space="0" w:color="auto"/>
            <w:left w:val="none" w:sz="0" w:space="0" w:color="auto"/>
            <w:bottom w:val="none" w:sz="0" w:space="0" w:color="auto"/>
            <w:right w:val="none" w:sz="0" w:space="0" w:color="auto"/>
          </w:divBdr>
        </w:div>
        <w:div w:id="1365670198">
          <w:marLeft w:val="0"/>
          <w:marRight w:val="0"/>
          <w:marTop w:val="0"/>
          <w:marBottom w:val="0"/>
          <w:divBdr>
            <w:top w:val="none" w:sz="0" w:space="0" w:color="auto"/>
            <w:left w:val="none" w:sz="0" w:space="0" w:color="auto"/>
            <w:bottom w:val="none" w:sz="0" w:space="0" w:color="auto"/>
            <w:right w:val="none" w:sz="0" w:space="0" w:color="auto"/>
          </w:divBdr>
        </w:div>
        <w:div w:id="1569611050">
          <w:marLeft w:val="0"/>
          <w:marRight w:val="0"/>
          <w:marTop w:val="0"/>
          <w:marBottom w:val="0"/>
          <w:divBdr>
            <w:top w:val="none" w:sz="0" w:space="0" w:color="auto"/>
            <w:left w:val="none" w:sz="0" w:space="0" w:color="auto"/>
            <w:bottom w:val="none" w:sz="0" w:space="0" w:color="auto"/>
            <w:right w:val="none" w:sz="0" w:space="0" w:color="auto"/>
          </w:divBdr>
        </w:div>
        <w:div w:id="1588147636">
          <w:marLeft w:val="0"/>
          <w:marRight w:val="0"/>
          <w:marTop w:val="0"/>
          <w:marBottom w:val="0"/>
          <w:divBdr>
            <w:top w:val="none" w:sz="0" w:space="0" w:color="auto"/>
            <w:left w:val="none" w:sz="0" w:space="0" w:color="auto"/>
            <w:bottom w:val="none" w:sz="0" w:space="0" w:color="auto"/>
            <w:right w:val="none" w:sz="0" w:space="0" w:color="auto"/>
          </w:divBdr>
        </w:div>
        <w:div w:id="1753502415">
          <w:marLeft w:val="0"/>
          <w:marRight w:val="0"/>
          <w:marTop w:val="0"/>
          <w:marBottom w:val="0"/>
          <w:divBdr>
            <w:top w:val="none" w:sz="0" w:space="0" w:color="auto"/>
            <w:left w:val="none" w:sz="0" w:space="0" w:color="auto"/>
            <w:bottom w:val="none" w:sz="0" w:space="0" w:color="auto"/>
            <w:right w:val="none" w:sz="0" w:space="0" w:color="auto"/>
          </w:divBdr>
        </w:div>
      </w:divsChild>
    </w:div>
    <w:div w:id="217792121">
      <w:bodyDiv w:val="1"/>
      <w:marLeft w:val="0"/>
      <w:marRight w:val="0"/>
      <w:marTop w:val="0"/>
      <w:marBottom w:val="0"/>
      <w:divBdr>
        <w:top w:val="none" w:sz="0" w:space="0" w:color="auto"/>
        <w:left w:val="none" w:sz="0" w:space="0" w:color="auto"/>
        <w:bottom w:val="none" w:sz="0" w:space="0" w:color="auto"/>
        <w:right w:val="none" w:sz="0" w:space="0" w:color="auto"/>
      </w:divBdr>
    </w:div>
    <w:div w:id="285310960">
      <w:bodyDiv w:val="1"/>
      <w:marLeft w:val="0"/>
      <w:marRight w:val="0"/>
      <w:marTop w:val="0"/>
      <w:marBottom w:val="0"/>
      <w:divBdr>
        <w:top w:val="none" w:sz="0" w:space="0" w:color="auto"/>
        <w:left w:val="none" w:sz="0" w:space="0" w:color="auto"/>
        <w:bottom w:val="none" w:sz="0" w:space="0" w:color="auto"/>
        <w:right w:val="none" w:sz="0" w:space="0" w:color="auto"/>
      </w:divBdr>
    </w:div>
    <w:div w:id="397017755">
      <w:bodyDiv w:val="1"/>
      <w:marLeft w:val="0"/>
      <w:marRight w:val="0"/>
      <w:marTop w:val="0"/>
      <w:marBottom w:val="0"/>
      <w:divBdr>
        <w:top w:val="none" w:sz="0" w:space="0" w:color="auto"/>
        <w:left w:val="none" w:sz="0" w:space="0" w:color="auto"/>
        <w:bottom w:val="none" w:sz="0" w:space="0" w:color="auto"/>
        <w:right w:val="none" w:sz="0" w:space="0" w:color="auto"/>
      </w:divBdr>
      <w:divsChild>
        <w:div w:id="44718364">
          <w:marLeft w:val="0"/>
          <w:marRight w:val="0"/>
          <w:marTop w:val="0"/>
          <w:marBottom w:val="0"/>
          <w:divBdr>
            <w:top w:val="none" w:sz="0" w:space="0" w:color="auto"/>
            <w:left w:val="none" w:sz="0" w:space="0" w:color="auto"/>
            <w:bottom w:val="none" w:sz="0" w:space="0" w:color="auto"/>
            <w:right w:val="none" w:sz="0" w:space="0" w:color="auto"/>
          </w:divBdr>
        </w:div>
        <w:div w:id="45035470">
          <w:marLeft w:val="0"/>
          <w:marRight w:val="0"/>
          <w:marTop w:val="0"/>
          <w:marBottom w:val="0"/>
          <w:divBdr>
            <w:top w:val="none" w:sz="0" w:space="0" w:color="auto"/>
            <w:left w:val="none" w:sz="0" w:space="0" w:color="auto"/>
            <w:bottom w:val="none" w:sz="0" w:space="0" w:color="auto"/>
            <w:right w:val="none" w:sz="0" w:space="0" w:color="auto"/>
          </w:divBdr>
        </w:div>
        <w:div w:id="72825377">
          <w:marLeft w:val="0"/>
          <w:marRight w:val="0"/>
          <w:marTop w:val="0"/>
          <w:marBottom w:val="0"/>
          <w:divBdr>
            <w:top w:val="none" w:sz="0" w:space="0" w:color="auto"/>
            <w:left w:val="none" w:sz="0" w:space="0" w:color="auto"/>
            <w:bottom w:val="none" w:sz="0" w:space="0" w:color="auto"/>
            <w:right w:val="none" w:sz="0" w:space="0" w:color="auto"/>
          </w:divBdr>
        </w:div>
        <w:div w:id="163015771">
          <w:marLeft w:val="0"/>
          <w:marRight w:val="0"/>
          <w:marTop w:val="0"/>
          <w:marBottom w:val="0"/>
          <w:divBdr>
            <w:top w:val="none" w:sz="0" w:space="0" w:color="auto"/>
            <w:left w:val="none" w:sz="0" w:space="0" w:color="auto"/>
            <w:bottom w:val="none" w:sz="0" w:space="0" w:color="auto"/>
            <w:right w:val="none" w:sz="0" w:space="0" w:color="auto"/>
          </w:divBdr>
        </w:div>
        <w:div w:id="260528882">
          <w:marLeft w:val="0"/>
          <w:marRight w:val="0"/>
          <w:marTop w:val="0"/>
          <w:marBottom w:val="0"/>
          <w:divBdr>
            <w:top w:val="none" w:sz="0" w:space="0" w:color="auto"/>
            <w:left w:val="none" w:sz="0" w:space="0" w:color="auto"/>
            <w:bottom w:val="none" w:sz="0" w:space="0" w:color="auto"/>
            <w:right w:val="none" w:sz="0" w:space="0" w:color="auto"/>
          </w:divBdr>
        </w:div>
        <w:div w:id="294141137">
          <w:marLeft w:val="0"/>
          <w:marRight w:val="0"/>
          <w:marTop w:val="0"/>
          <w:marBottom w:val="0"/>
          <w:divBdr>
            <w:top w:val="none" w:sz="0" w:space="0" w:color="auto"/>
            <w:left w:val="none" w:sz="0" w:space="0" w:color="auto"/>
            <w:bottom w:val="none" w:sz="0" w:space="0" w:color="auto"/>
            <w:right w:val="none" w:sz="0" w:space="0" w:color="auto"/>
          </w:divBdr>
        </w:div>
        <w:div w:id="331612304">
          <w:marLeft w:val="0"/>
          <w:marRight w:val="0"/>
          <w:marTop w:val="0"/>
          <w:marBottom w:val="0"/>
          <w:divBdr>
            <w:top w:val="none" w:sz="0" w:space="0" w:color="auto"/>
            <w:left w:val="none" w:sz="0" w:space="0" w:color="auto"/>
            <w:bottom w:val="none" w:sz="0" w:space="0" w:color="auto"/>
            <w:right w:val="none" w:sz="0" w:space="0" w:color="auto"/>
          </w:divBdr>
        </w:div>
        <w:div w:id="368720788">
          <w:marLeft w:val="0"/>
          <w:marRight w:val="0"/>
          <w:marTop w:val="0"/>
          <w:marBottom w:val="0"/>
          <w:divBdr>
            <w:top w:val="none" w:sz="0" w:space="0" w:color="auto"/>
            <w:left w:val="none" w:sz="0" w:space="0" w:color="auto"/>
            <w:bottom w:val="none" w:sz="0" w:space="0" w:color="auto"/>
            <w:right w:val="none" w:sz="0" w:space="0" w:color="auto"/>
          </w:divBdr>
        </w:div>
        <w:div w:id="479612089">
          <w:marLeft w:val="0"/>
          <w:marRight w:val="0"/>
          <w:marTop w:val="0"/>
          <w:marBottom w:val="0"/>
          <w:divBdr>
            <w:top w:val="none" w:sz="0" w:space="0" w:color="auto"/>
            <w:left w:val="none" w:sz="0" w:space="0" w:color="auto"/>
            <w:bottom w:val="none" w:sz="0" w:space="0" w:color="auto"/>
            <w:right w:val="none" w:sz="0" w:space="0" w:color="auto"/>
          </w:divBdr>
        </w:div>
        <w:div w:id="504249562">
          <w:marLeft w:val="0"/>
          <w:marRight w:val="0"/>
          <w:marTop w:val="0"/>
          <w:marBottom w:val="0"/>
          <w:divBdr>
            <w:top w:val="none" w:sz="0" w:space="0" w:color="auto"/>
            <w:left w:val="none" w:sz="0" w:space="0" w:color="auto"/>
            <w:bottom w:val="none" w:sz="0" w:space="0" w:color="auto"/>
            <w:right w:val="none" w:sz="0" w:space="0" w:color="auto"/>
          </w:divBdr>
        </w:div>
        <w:div w:id="522860651">
          <w:marLeft w:val="0"/>
          <w:marRight w:val="0"/>
          <w:marTop w:val="0"/>
          <w:marBottom w:val="0"/>
          <w:divBdr>
            <w:top w:val="none" w:sz="0" w:space="0" w:color="auto"/>
            <w:left w:val="none" w:sz="0" w:space="0" w:color="auto"/>
            <w:bottom w:val="none" w:sz="0" w:space="0" w:color="auto"/>
            <w:right w:val="none" w:sz="0" w:space="0" w:color="auto"/>
          </w:divBdr>
        </w:div>
        <w:div w:id="638387841">
          <w:marLeft w:val="0"/>
          <w:marRight w:val="0"/>
          <w:marTop w:val="0"/>
          <w:marBottom w:val="0"/>
          <w:divBdr>
            <w:top w:val="none" w:sz="0" w:space="0" w:color="auto"/>
            <w:left w:val="none" w:sz="0" w:space="0" w:color="auto"/>
            <w:bottom w:val="none" w:sz="0" w:space="0" w:color="auto"/>
            <w:right w:val="none" w:sz="0" w:space="0" w:color="auto"/>
          </w:divBdr>
        </w:div>
        <w:div w:id="667053988">
          <w:marLeft w:val="0"/>
          <w:marRight w:val="0"/>
          <w:marTop w:val="0"/>
          <w:marBottom w:val="0"/>
          <w:divBdr>
            <w:top w:val="none" w:sz="0" w:space="0" w:color="auto"/>
            <w:left w:val="none" w:sz="0" w:space="0" w:color="auto"/>
            <w:bottom w:val="none" w:sz="0" w:space="0" w:color="auto"/>
            <w:right w:val="none" w:sz="0" w:space="0" w:color="auto"/>
          </w:divBdr>
        </w:div>
        <w:div w:id="667289251">
          <w:marLeft w:val="0"/>
          <w:marRight w:val="0"/>
          <w:marTop w:val="0"/>
          <w:marBottom w:val="0"/>
          <w:divBdr>
            <w:top w:val="none" w:sz="0" w:space="0" w:color="auto"/>
            <w:left w:val="none" w:sz="0" w:space="0" w:color="auto"/>
            <w:bottom w:val="none" w:sz="0" w:space="0" w:color="auto"/>
            <w:right w:val="none" w:sz="0" w:space="0" w:color="auto"/>
          </w:divBdr>
        </w:div>
        <w:div w:id="697849346">
          <w:marLeft w:val="0"/>
          <w:marRight w:val="0"/>
          <w:marTop w:val="0"/>
          <w:marBottom w:val="0"/>
          <w:divBdr>
            <w:top w:val="none" w:sz="0" w:space="0" w:color="auto"/>
            <w:left w:val="none" w:sz="0" w:space="0" w:color="auto"/>
            <w:bottom w:val="none" w:sz="0" w:space="0" w:color="auto"/>
            <w:right w:val="none" w:sz="0" w:space="0" w:color="auto"/>
          </w:divBdr>
        </w:div>
        <w:div w:id="744256839">
          <w:marLeft w:val="0"/>
          <w:marRight w:val="0"/>
          <w:marTop w:val="0"/>
          <w:marBottom w:val="0"/>
          <w:divBdr>
            <w:top w:val="none" w:sz="0" w:space="0" w:color="auto"/>
            <w:left w:val="none" w:sz="0" w:space="0" w:color="auto"/>
            <w:bottom w:val="none" w:sz="0" w:space="0" w:color="auto"/>
            <w:right w:val="none" w:sz="0" w:space="0" w:color="auto"/>
          </w:divBdr>
        </w:div>
        <w:div w:id="778185499">
          <w:marLeft w:val="0"/>
          <w:marRight w:val="0"/>
          <w:marTop w:val="0"/>
          <w:marBottom w:val="0"/>
          <w:divBdr>
            <w:top w:val="none" w:sz="0" w:space="0" w:color="auto"/>
            <w:left w:val="none" w:sz="0" w:space="0" w:color="auto"/>
            <w:bottom w:val="none" w:sz="0" w:space="0" w:color="auto"/>
            <w:right w:val="none" w:sz="0" w:space="0" w:color="auto"/>
          </w:divBdr>
        </w:div>
        <w:div w:id="822357735">
          <w:marLeft w:val="0"/>
          <w:marRight w:val="0"/>
          <w:marTop w:val="0"/>
          <w:marBottom w:val="0"/>
          <w:divBdr>
            <w:top w:val="none" w:sz="0" w:space="0" w:color="auto"/>
            <w:left w:val="none" w:sz="0" w:space="0" w:color="auto"/>
            <w:bottom w:val="none" w:sz="0" w:space="0" w:color="auto"/>
            <w:right w:val="none" w:sz="0" w:space="0" w:color="auto"/>
          </w:divBdr>
        </w:div>
        <w:div w:id="835802813">
          <w:marLeft w:val="0"/>
          <w:marRight w:val="0"/>
          <w:marTop w:val="0"/>
          <w:marBottom w:val="0"/>
          <w:divBdr>
            <w:top w:val="none" w:sz="0" w:space="0" w:color="auto"/>
            <w:left w:val="none" w:sz="0" w:space="0" w:color="auto"/>
            <w:bottom w:val="none" w:sz="0" w:space="0" w:color="auto"/>
            <w:right w:val="none" w:sz="0" w:space="0" w:color="auto"/>
          </w:divBdr>
        </w:div>
        <w:div w:id="967248805">
          <w:marLeft w:val="0"/>
          <w:marRight w:val="0"/>
          <w:marTop w:val="0"/>
          <w:marBottom w:val="0"/>
          <w:divBdr>
            <w:top w:val="none" w:sz="0" w:space="0" w:color="auto"/>
            <w:left w:val="none" w:sz="0" w:space="0" w:color="auto"/>
            <w:bottom w:val="none" w:sz="0" w:space="0" w:color="auto"/>
            <w:right w:val="none" w:sz="0" w:space="0" w:color="auto"/>
          </w:divBdr>
        </w:div>
        <w:div w:id="1033767854">
          <w:marLeft w:val="0"/>
          <w:marRight w:val="0"/>
          <w:marTop w:val="0"/>
          <w:marBottom w:val="0"/>
          <w:divBdr>
            <w:top w:val="none" w:sz="0" w:space="0" w:color="auto"/>
            <w:left w:val="none" w:sz="0" w:space="0" w:color="auto"/>
            <w:bottom w:val="none" w:sz="0" w:space="0" w:color="auto"/>
            <w:right w:val="none" w:sz="0" w:space="0" w:color="auto"/>
          </w:divBdr>
        </w:div>
        <w:div w:id="1048995764">
          <w:marLeft w:val="0"/>
          <w:marRight w:val="0"/>
          <w:marTop w:val="0"/>
          <w:marBottom w:val="0"/>
          <w:divBdr>
            <w:top w:val="none" w:sz="0" w:space="0" w:color="auto"/>
            <w:left w:val="none" w:sz="0" w:space="0" w:color="auto"/>
            <w:bottom w:val="none" w:sz="0" w:space="0" w:color="auto"/>
            <w:right w:val="none" w:sz="0" w:space="0" w:color="auto"/>
          </w:divBdr>
        </w:div>
        <w:div w:id="1106267647">
          <w:marLeft w:val="0"/>
          <w:marRight w:val="0"/>
          <w:marTop w:val="0"/>
          <w:marBottom w:val="0"/>
          <w:divBdr>
            <w:top w:val="none" w:sz="0" w:space="0" w:color="auto"/>
            <w:left w:val="none" w:sz="0" w:space="0" w:color="auto"/>
            <w:bottom w:val="none" w:sz="0" w:space="0" w:color="auto"/>
            <w:right w:val="none" w:sz="0" w:space="0" w:color="auto"/>
          </w:divBdr>
        </w:div>
        <w:div w:id="1171339333">
          <w:marLeft w:val="0"/>
          <w:marRight w:val="0"/>
          <w:marTop w:val="0"/>
          <w:marBottom w:val="0"/>
          <w:divBdr>
            <w:top w:val="none" w:sz="0" w:space="0" w:color="auto"/>
            <w:left w:val="none" w:sz="0" w:space="0" w:color="auto"/>
            <w:bottom w:val="none" w:sz="0" w:space="0" w:color="auto"/>
            <w:right w:val="none" w:sz="0" w:space="0" w:color="auto"/>
          </w:divBdr>
        </w:div>
        <w:div w:id="1211726498">
          <w:marLeft w:val="0"/>
          <w:marRight w:val="0"/>
          <w:marTop w:val="0"/>
          <w:marBottom w:val="0"/>
          <w:divBdr>
            <w:top w:val="none" w:sz="0" w:space="0" w:color="auto"/>
            <w:left w:val="none" w:sz="0" w:space="0" w:color="auto"/>
            <w:bottom w:val="none" w:sz="0" w:space="0" w:color="auto"/>
            <w:right w:val="none" w:sz="0" w:space="0" w:color="auto"/>
          </w:divBdr>
        </w:div>
        <w:div w:id="1336110352">
          <w:marLeft w:val="0"/>
          <w:marRight w:val="0"/>
          <w:marTop w:val="0"/>
          <w:marBottom w:val="0"/>
          <w:divBdr>
            <w:top w:val="none" w:sz="0" w:space="0" w:color="auto"/>
            <w:left w:val="none" w:sz="0" w:space="0" w:color="auto"/>
            <w:bottom w:val="none" w:sz="0" w:space="0" w:color="auto"/>
            <w:right w:val="none" w:sz="0" w:space="0" w:color="auto"/>
          </w:divBdr>
        </w:div>
        <w:div w:id="1369715965">
          <w:marLeft w:val="0"/>
          <w:marRight w:val="0"/>
          <w:marTop w:val="0"/>
          <w:marBottom w:val="0"/>
          <w:divBdr>
            <w:top w:val="none" w:sz="0" w:space="0" w:color="auto"/>
            <w:left w:val="none" w:sz="0" w:space="0" w:color="auto"/>
            <w:bottom w:val="none" w:sz="0" w:space="0" w:color="auto"/>
            <w:right w:val="none" w:sz="0" w:space="0" w:color="auto"/>
          </w:divBdr>
        </w:div>
        <w:div w:id="1375546679">
          <w:marLeft w:val="0"/>
          <w:marRight w:val="0"/>
          <w:marTop w:val="0"/>
          <w:marBottom w:val="0"/>
          <w:divBdr>
            <w:top w:val="none" w:sz="0" w:space="0" w:color="auto"/>
            <w:left w:val="none" w:sz="0" w:space="0" w:color="auto"/>
            <w:bottom w:val="none" w:sz="0" w:space="0" w:color="auto"/>
            <w:right w:val="none" w:sz="0" w:space="0" w:color="auto"/>
          </w:divBdr>
        </w:div>
        <w:div w:id="1402677882">
          <w:marLeft w:val="0"/>
          <w:marRight w:val="0"/>
          <w:marTop w:val="0"/>
          <w:marBottom w:val="0"/>
          <w:divBdr>
            <w:top w:val="none" w:sz="0" w:space="0" w:color="auto"/>
            <w:left w:val="none" w:sz="0" w:space="0" w:color="auto"/>
            <w:bottom w:val="none" w:sz="0" w:space="0" w:color="auto"/>
            <w:right w:val="none" w:sz="0" w:space="0" w:color="auto"/>
          </w:divBdr>
        </w:div>
        <w:div w:id="1604192065">
          <w:marLeft w:val="0"/>
          <w:marRight w:val="0"/>
          <w:marTop w:val="0"/>
          <w:marBottom w:val="0"/>
          <w:divBdr>
            <w:top w:val="none" w:sz="0" w:space="0" w:color="auto"/>
            <w:left w:val="none" w:sz="0" w:space="0" w:color="auto"/>
            <w:bottom w:val="none" w:sz="0" w:space="0" w:color="auto"/>
            <w:right w:val="none" w:sz="0" w:space="0" w:color="auto"/>
          </w:divBdr>
        </w:div>
        <w:div w:id="1736974744">
          <w:marLeft w:val="0"/>
          <w:marRight w:val="0"/>
          <w:marTop w:val="0"/>
          <w:marBottom w:val="0"/>
          <w:divBdr>
            <w:top w:val="none" w:sz="0" w:space="0" w:color="auto"/>
            <w:left w:val="none" w:sz="0" w:space="0" w:color="auto"/>
            <w:bottom w:val="none" w:sz="0" w:space="0" w:color="auto"/>
            <w:right w:val="none" w:sz="0" w:space="0" w:color="auto"/>
          </w:divBdr>
        </w:div>
        <w:div w:id="1769302246">
          <w:marLeft w:val="0"/>
          <w:marRight w:val="0"/>
          <w:marTop w:val="0"/>
          <w:marBottom w:val="0"/>
          <w:divBdr>
            <w:top w:val="none" w:sz="0" w:space="0" w:color="auto"/>
            <w:left w:val="none" w:sz="0" w:space="0" w:color="auto"/>
            <w:bottom w:val="none" w:sz="0" w:space="0" w:color="auto"/>
            <w:right w:val="none" w:sz="0" w:space="0" w:color="auto"/>
          </w:divBdr>
        </w:div>
        <w:div w:id="1818187333">
          <w:marLeft w:val="0"/>
          <w:marRight w:val="0"/>
          <w:marTop w:val="0"/>
          <w:marBottom w:val="0"/>
          <w:divBdr>
            <w:top w:val="none" w:sz="0" w:space="0" w:color="auto"/>
            <w:left w:val="none" w:sz="0" w:space="0" w:color="auto"/>
            <w:bottom w:val="none" w:sz="0" w:space="0" w:color="auto"/>
            <w:right w:val="none" w:sz="0" w:space="0" w:color="auto"/>
          </w:divBdr>
        </w:div>
        <w:div w:id="1911455514">
          <w:marLeft w:val="0"/>
          <w:marRight w:val="0"/>
          <w:marTop w:val="0"/>
          <w:marBottom w:val="0"/>
          <w:divBdr>
            <w:top w:val="none" w:sz="0" w:space="0" w:color="auto"/>
            <w:left w:val="none" w:sz="0" w:space="0" w:color="auto"/>
            <w:bottom w:val="none" w:sz="0" w:space="0" w:color="auto"/>
            <w:right w:val="none" w:sz="0" w:space="0" w:color="auto"/>
          </w:divBdr>
        </w:div>
        <w:div w:id="1946112366">
          <w:marLeft w:val="0"/>
          <w:marRight w:val="0"/>
          <w:marTop w:val="0"/>
          <w:marBottom w:val="0"/>
          <w:divBdr>
            <w:top w:val="none" w:sz="0" w:space="0" w:color="auto"/>
            <w:left w:val="none" w:sz="0" w:space="0" w:color="auto"/>
            <w:bottom w:val="none" w:sz="0" w:space="0" w:color="auto"/>
            <w:right w:val="none" w:sz="0" w:space="0" w:color="auto"/>
          </w:divBdr>
        </w:div>
        <w:div w:id="2015179920">
          <w:marLeft w:val="0"/>
          <w:marRight w:val="0"/>
          <w:marTop w:val="0"/>
          <w:marBottom w:val="0"/>
          <w:divBdr>
            <w:top w:val="none" w:sz="0" w:space="0" w:color="auto"/>
            <w:left w:val="none" w:sz="0" w:space="0" w:color="auto"/>
            <w:bottom w:val="none" w:sz="0" w:space="0" w:color="auto"/>
            <w:right w:val="none" w:sz="0" w:space="0" w:color="auto"/>
          </w:divBdr>
        </w:div>
      </w:divsChild>
    </w:div>
    <w:div w:id="409547796">
      <w:bodyDiv w:val="1"/>
      <w:marLeft w:val="0"/>
      <w:marRight w:val="0"/>
      <w:marTop w:val="0"/>
      <w:marBottom w:val="0"/>
      <w:divBdr>
        <w:top w:val="none" w:sz="0" w:space="0" w:color="auto"/>
        <w:left w:val="none" w:sz="0" w:space="0" w:color="auto"/>
        <w:bottom w:val="none" w:sz="0" w:space="0" w:color="auto"/>
        <w:right w:val="none" w:sz="0" w:space="0" w:color="auto"/>
      </w:divBdr>
    </w:div>
    <w:div w:id="410276755">
      <w:bodyDiv w:val="1"/>
      <w:marLeft w:val="0"/>
      <w:marRight w:val="0"/>
      <w:marTop w:val="0"/>
      <w:marBottom w:val="0"/>
      <w:divBdr>
        <w:top w:val="none" w:sz="0" w:space="0" w:color="auto"/>
        <w:left w:val="none" w:sz="0" w:space="0" w:color="auto"/>
        <w:bottom w:val="none" w:sz="0" w:space="0" w:color="auto"/>
        <w:right w:val="none" w:sz="0" w:space="0" w:color="auto"/>
      </w:divBdr>
    </w:div>
    <w:div w:id="429283196">
      <w:bodyDiv w:val="1"/>
      <w:marLeft w:val="0"/>
      <w:marRight w:val="0"/>
      <w:marTop w:val="0"/>
      <w:marBottom w:val="0"/>
      <w:divBdr>
        <w:top w:val="none" w:sz="0" w:space="0" w:color="auto"/>
        <w:left w:val="none" w:sz="0" w:space="0" w:color="auto"/>
        <w:bottom w:val="none" w:sz="0" w:space="0" w:color="auto"/>
        <w:right w:val="none" w:sz="0" w:space="0" w:color="auto"/>
      </w:divBdr>
    </w:div>
    <w:div w:id="431825105">
      <w:bodyDiv w:val="1"/>
      <w:marLeft w:val="0"/>
      <w:marRight w:val="0"/>
      <w:marTop w:val="0"/>
      <w:marBottom w:val="0"/>
      <w:divBdr>
        <w:top w:val="none" w:sz="0" w:space="0" w:color="auto"/>
        <w:left w:val="none" w:sz="0" w:space="0" w:color="auto"/>
        <w:bottom w:val="none" w:sz="0" w:space="0" w:color="auto"/>
        <w:right w:val="none" w:sz="0" w:space="0" w:color="auto"/>
      </w:divBdr>
    </w:div>
    <w:div w:id="465469095">
      <w:bodyDiv w:val="1"/>
      <w:marLeft w:val="0"/>
      <w:marRight w:val="0"/>
      <w:marTop w:val="0"/>
      <w:marBottom w:val="0"/>
      <w:divBdr>
        <w:top w:val="none" w:sz="0" w:space="0" w:color="auto"/>
        <w:left w:val="none" w:sz="0" w:space="0" w:color="auto"/>
        <w:bottom w:val="none" w:sz="0" w:space="0" w:color="auto"/>
        <w:right w:val="none" w:sz="0" w:space="0" w:color="auto"/>
      </w:divBdr>
    </w:div>
    <w:div w:id="522287705">
      <w:bodyDiv w:val="1"/>
      <w:marLeft w:val="0"/>
      <w:marRight w:val="0"/>
      <w:marTop w:val="0"/>
      <w:marBottom w:val="0"/>
      <w:divBdr>
        <w:top w:val="none" w:sz="0" w:space="0" w:color="auto"/>
        <w:left w:val="none" w:sz="0" w:space="0" w:color="auto"/>
        <w:bottom w:val="none" w:sz="0" w:space="0" w:color="auto"/>
        <w:right w:val="none" w:sz="0" w:space="0" w:color="auto"/>
      </w:divBdr>
    </w:div>
    <w:div w:id="537474467">
      <w:bodyDiv w:val="1"/>
      <w:marLeft w:val="0"/>
      <w:marRight w:val="0"/>
      <w:marTop w:val="0"/>
      <w:marBottom w:val="0"/>
      <w:divBdr>
        <w:top w:val="none" w:sz="0" w:space="0" w:color="auto"/>
        <w:left w:val="none" w:sz="0" w:space="0" w:color="auto"/>
        <w:bottom w:val="none" w:sz="0" w:space="0" w:color="auto"/>
        <w:right w:val="none" w:sz="0" w:space="0" w:color="auto"/>
      </w:divBdr>
      <w:divsChild>
        <w:div w:id="955477654">
          <w:marLeft w:val="0"/>
          <w:marRight w:val="0"/>
          <w:marTop w:val="0"/>
          <w:marBottom w:val="0"/>
          <w:divBdr>
            <w:top w:val="none" w:sz="0" w:space="0" w:color="auto"/>
            <w:left w:val="none" w:sz="0" w:space="0" w:color="auto"/>
            <w:bottom w:val="none" w:sz="0" w:space="0" w:color="auto"/>
            <w:right w:val="none" w:sz="0" w:space="0" w:color="auto"/>
          </w:divBdr>
          <w:divsChild>
            <w:div w:id="953486191">
              <w:marLeft w:val="0"/>
              <w:marRight w:val="0"/>
              <w:marTop w:val="0"/>
              <w:marBottom w:val="0"/>
              <w:divBdr>
                <w:top w:val="none" w:sz="0" w:space="0" w:color="auto"/>
                <w:left w:val="none" w:sz="0" w:space="0" w:color="auto"/>
                <w:bottom w:val="none" w:sz="0" w:space="0" w:color="auto"/>
                <w:right w:val="none" w:sz="0" w:space="0" w:color="auto"/>
              </w:divBdr>
              <w:divsChild>
                <w:div w:id="2025474491">
                  <w:marLeft w:val="0"/>
                  <w:marRight w:val="0"/>
                  <w:marTop w:val="0"/>
                  <w:marBottom w:val="0"/>
                  <w:divBdr>
                    <w:top w:val="none" w:sz="0" w:space="0" w:color="auto"/>
                    <w:left w:val="none" w:sz="0" w:space="0" w:color="auto"/>
                    <w:bottom w:val="none" w:sz="0" w:space="0" w:color="auto"/>
                    <w:right w:val="none" w:sz="0" w:space="0" w:color="auto"/>
                  </w:divBdr>
                  <w:divsChild>
                    <w:div w:id="12387849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52237879">
      <w:bodyDiv w:val="1"/>
      <w:marLeft w:val="0"/>
      <w:marRight w:val="0"/>
      <w:marTop w:val="0"/>
      <w:marBottom w:val="0"/>
      <w:divBdr>
        <w:top w:val="none" w:sz="0" w:space="0" w:color="auto"/>
        <w:left w:val="none" w:sz="0" w:space="0" w:color="auto"/>
        <w:bottom w:val="none" w:sz="0" w:space="0" w:color="auto"/>
        <w:right w:val="none" w:sz="0" w:space="0" w:color="auto"/>
      </w:divBdr>
    </w:div>
    <w:div w:id="562522452">
      <w:bodyDiv w:val="1"/>
      <w:marLeft w:val="0"/>
      <w:marRight w:val="0"/>
      <w:marTop w:val="0"/>
      <w:marBottom w:val="0"/>
      <w:divBdr>
        <w:top w:val="none" w:sz="0" w:space="0" w:color="auto"/>
        <w:left w:val="none" w:sz="0" w:space="0" w:color="auto"/>
        <w:bottom w:val="none" w:sz="0" w:space="0" w:color="auto"/>
        <w:right w:val="none" w:sz="0" w:space="0" w:color="auto"/>
      </w:divBdr>
      <w:divsChild>
        <w:div w:id="326053604">
          <w:marLeft w:val="0"/>
          <w:marRight w:val="0"/>
          <w:marTop w:val="0"/>
          <w:marBottom w:val="0"/>
          <w:divBdr>
            <w:top w:val="none" w:sz="0" w:space="0" w:color="auto"/>
            <w:left w:val="none" w:sz="0" w:space="0" w:color="auto"/>
            <w:bottom w:val="none" w:sz="0" w:space="0" w:color="auto"/>
            <w:right w:val="none" w:sz="0" w:space="0" w:color="auto"/>
          </w:divBdr>
        </w:div>
        <w:div w:id="804158812">
          <w:marLeft w:val="0"/>
          <w:marRight w:val="0"/>
          <w:marTop w:val="0"/>
          <w:marBottom w:val="0"/>
          <w:divBdr>
            <w:top w:val="none" w:sz="0" w:space="0" w:color="auto"/>
            <w:left w:val="none" w:sz="0" w:space="0" w:color="auto"/>
            <w:bottom w:val="none" w:sz="0" w:space="0" w:color="auto"/>
            <w:right w:val="none" w:sz="0" w:space="0" w:color="auto"/>
          </w:divBdr>
        </w:div>
        <w:div w:id="1022635663">
          <w:marLeft w:val="0"/>
          <w:marRight w:val="0"/>
          <w:marTop w:val="0"/>
          <w:marBottom w:val="0"/>
          <w:divBdr>
            <w:top w:val="none" w:sz="0" w:space="0" w:color="auto"/>
            <w:left w:val="none" w:sz="0" w:space="0" w:color="auto"/>
            <w:bottom w:val="none" w:sz="0" w:space="0" w:color="auto"/>
            <w:right w:val="none" w:sz="0" w:space="0" w:color="auto"/>
          </w:divBdr>
        </w:div>
        <w:div w:id="1110469961">
          <w:marLeft w:val="0"/>
          <w:marRight w:val="0"/>
          <w:marTop w:val="0"/>
          <w:marBottom w:val="0"/>
          <w:divBdr>
            <w:top w:val="none" w:sz="0" w:space="0" w:color="auto"/>
            <w:left w:val="none" w:sz="0" w:space="0" w:color="auto"/>
            <w:bottom w:val="none" w:sz="0" w:space="0" w:color="auto"/>
            <w:right w:val="none" w:sz="0" w:space="0" w:color="auto"/>
          </w:divBdr>
        </w:div>
        <w:div w:id="1170754262">
          <w:marLeft w:val="0"/>
          <w:marRight w:val="0"/>
          <w:marTop w:val="0"/>
          <w:marBottom w:val="0"/>
          <w:divBdr>
            <w:top w:val="none" w:sz="0" w:space="0" w:color="auto"/>
            <w:left w:val="none" w:sz="0" w:space="0" w:color="auto"/>
            <w:bottom w:val="none" w:sz="0" w:space="0" w:color="auto"/>
            <w:right w:val="none" w:sz="0" w:space="0" w:color="auto"/>
          </w:divBdr>
        </w:div>
        <w:div w:id="1390497459">
          <w:marLeft w:val="0"/>
          <w:marRight w:val="0"/>
          <w:marTop w:val="0"/>
          <w:marBottom w:val="0"/>
          <w:divBdr>
            <w:top w:val="none" w:sz="0" w:space="0" w:color="auto"/>
            <w:left w:val="none" w:sz="0" w:space="0" w:color="auto"/>
            <w:bottom w:val="none" w:sz="0" w:space="0" w:color="auto"/>
            <w:right w:val="none" w:sz="0" w:space="0" w:color="auto"/>
          </w:divBdr>
        </w:div>
        <w:div w:id="1458599359">
          <w:marLeft w:val="0"/>
          <w:marRight w:val="0"/>
          <w:marTop w:val="0"/>
          <w:marBottom w:val="0"/>
          <w:divBdr>
            <w:top w:val="none" w:sz="0" w:space="0" w:color="auto"/>
            <w:left w:val="none" w:sz="0" w:space="0" w:color="auto"/>
            <w:bottom w:val="none" w:sz="0" w:space="0" w:color="auto"/>
            <w:right w:val="none" w:sz="0" w:space="0" w:color="auto"/>
          </w:divBdr>
        </w:div>
        <w:div w:id="1550529118">
          <w:marLeft w:val="0"/>
          <w:marRight w:val="0"/>
          <w:marTop w:val="0"/>
          <w:marBottom w:val="0"/>
          <w:divBdr>
            <w:top w:val="none" w:sz="0" w:space="0" w:color="auto"/>
            <w:left w:val="none" w:sz="0" w:space="0" w:color="auto"/>
            <w:bottom w:val="none" w:sz="0" w:space="0" w:color="auto"/>
            <w:right w:val="none" w:sz="0" w:space="0" w:color="auto"/>
          </w:divBdr>
        </w:div>
        <w:div w:id="1602180526">
          <w:marLeft w:val="0"/>
          <w:marRight w:val="0"/>
          <w:marTop w:val="0"/>
          <w:marBottom w:val="0"/>
          <w:divBdr>
            <w:top w:val="none" w:sz="0" w:space="0" w:color="auto"/>
            <w:left w:val="none" w:sz="0" w:space="0" w:color="auto"/>
            <w:bottom w:val="none" w:sz="0" w:space="0" w:color="auto"/>
            <w:right w:val="none" w:sz="0" w:space="0" w:color="auto"/>
          </w:divBdr>
        </w:div>
        <w:div w:id="2015067717">
          <w:marLeft w:val="0"/>
          <w:marRight w:val="0"/>
          <w:marTop w:val="0"/>
          <w:marBottom w:val="0"/>
          <w:divBdr>
            <w:top w:val="none" w:sz="0" w:space="0" w:color="auto"/>
            <w:left w:val="none" w:sz="0" w:space="0" w:color="auto"/>
            <w:bottom w:val="none" w:sz="0" w:space="0" w:color="auto"/>
            <w:right w:val="none" w:sz="0" w:space="0" w:color="auto"/>
          </w:divBdr>
        </w:div>
      </w:divsChild>
    </w:div>
    <w:div w:id="568810814">
      <w:bodyDiv w:val="1"/>
      <w:marLeft w:val="0"/>
      <w:marRight w:val="0"/>
      <w:marTop w:val="0"/>
      <w:marBottom w:val="0"/>
      <w:divBdr>
        <w:top w:val="none" w:sz="0" w:space="0" w:color="auto"/>
        <w:left w:val="none" w:sz="0" w:space="0" w:color="auto"/>
        <w:bottom w:val="none" w:sz="0" w:space="0" w:color="auto"/>
        <w:right w:val="none" w:sz="0" w:space="0" w:color="auto"/>
      </w:divBdr>
    </w:div>
    <w:div w:id="574899315">
      <w:bodyDiv w:val="1"/>
      <w:marLeft w:val="0"/>
      <w:marRight w:val="0"/>
      <w:marTop w:val="0"/>
      <w:marBottom w:val="0"/>
      <w:divBdr>
        <w:top w:val="none" w:sz="0" w:space="0" w:color="auto"/>
        <w:left w:val="none" w:sz="0" w:space="0" w:color="auto"/>
        <w:bottom w:val="none" w:sz="0" w:space="0" w:color="auto"/>
        <w:right w:val="none" w:sz="0" w:space="0" w:color="auto"/>
      </w:divBdr>
    </w:div>
    <w:div w:id="614866615">
      <w:bodyDiv w:val="1"/>
      <w:marLeft w:val="0"/>
      <w:marRight w:val="0"/>
      <w:marTop w:val="0"/>
      <w:marBottom w:val="0"/>
      <w:divBdr>
        <w:top w:val="none" w:sz="0" w:space="0" w:color="auto"/>
        <w:left w:val="none" w:sz="0" w:space="0" w:color="auto"/>
        <w:bottom w:val="none" w:sz="0" w:space="0" w:color="auto"/>
        <w:right w:val="none" w:sz="0" w:space="0" w:color="auto"/>
      </w:divBdr>
    </w:div>
    <w:div w:id="631787016">
      <w:bodyDiv w:val="1"/>
      <w:marLeft w:val="0"/>
      <w:marRight w:val="0"/>
      <w:marTop w:val="0"/>
      <w:marBottom w:val="0"/>
      <w:divBdr>
        <w:top w:val="none" w:sz="0" w:space="0" w:color="auto"/>
        <w:left w:val="none" w:sz="0" w:space="0" w:color="auto"/>
        <w:bottom w:val="none" w:sz="0" w:space="0" w:color="auto"/>
        <w:right w:val="none" w:sz="0" w:space="0" w:color="auto"/>
      </w:divBdr>
      <w:divsChild>
        <w:div w:id="888305930">
          <w:marLeft w:val="0"/>
          <w:marRight w:val="0"/>
          <w:marTop w:val="0"/>
          <w:marBottom w:val="0"/>
          <w:divBdr>
            <w:top w:val="none" w:sz="0" w:space="0" w:color="auto"/>
            <w:left w:val="none" w:sz="0" w:space="0" w:color="auto"/>
            <w:bottom w:val="none" w:sz="0" w:space="0" w:color="auto"/>
            <w:right w:val="none" w:sz="0" w:space="0" w:color="auto"/>
          </w:divBdr>
          <w:divsChild>
            <w:div w:id="1463620047">
              <w:marLeft w:val="0"/>
              <w:marRight w:val="0"/>
              <w:marTop w:val="0"/>
              <w:marBottom w:val="0"/>
              <w:divBdr>
                <w:top w:val="none" w:sz="0" w:space="0" w:color="auto"/>
                <w:left w:val="none" w:sz="0" w:space="0" w:color="auto"/>
                <w:bottom w:val="none" w:sz="0" w:space="0" w:color="auto"/>
                <w:right w:val="none" w:sz="0" w:space="0" w:color="auto"/>
              </w:divBdr>
              <w:divsChild>
                <w:div w:id="588316958">
                  <w:marLeft w:val="0"/>
                  <w:marRight w:val="0"/>
                  <w:marTop w:val="0"/>
                  <w:marBottom w:val="0"/>
                  <w:divBdr>
                    <w:top w:val="none" w:sz="0" w:space="0" w:color="auto"/>
                    <w:left w:val="none" w:sz="0" w:space="0" w:color="auto"/>
                    <w:bottom w:val="none" w:sz="0" w:space="0" w:color="auto"/>
                    <w:right w:val="none" w:sz="0" w:space="0" w:color="auto"/>
                  </w:divBdr>
                  <w:divsChild>
                    <w:div w:id="13807430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03215619">
      <w:bodyDiv w:val="1"/>
      <w:marLeft w:val="0"/>
      <w:marRight w:val="0"/>
      <w:marTop w:val="0"/>
      <w:marBottom w:val="0"/>
      <w:divBdr>
        <w:top w:val="none" w:sz="0" w:space="0" w:color="auto"/>
        <w:left w:val="none" w:sz="0" w:space="0" w:color="auto"/>
        <w:bottom w:val="none" w:sz="0" w:space="0" w:color="auto"/>
        <w:right w:val="none" w:sz="0" w:space="0" w:color="auto"/>
      </w:divBdr>
    </w:div>
    <w:div w:id="704059050">
      <w:bodyDiv w:val="1"/>
      <w:marLeft w:val="0"/>
      <w:marRight w:val="0"/>
      <w:marTop w:val="0"/>
      <w:marBottom w:val="0"/>
      <w:divBdr>
        <w:top w:val="none" w:sz="0" w:space="0" w:color="auto"/>
        <w:left w:val="none" w:sz="0" w:space="0" w:color="auto"/>
        <w:bottom w:val="none" w:sz="0" w:space="0" w:color="auto"/>
        <w:right w:val="none" w:sz="0" w:space="0" w:color="auto"/>
      </w:divBdr>
      <w:divsChild>
        <w:div w:id="284390340">
          <w:marLeft w:val="-225"/>
          <w:marRight w:val="-225"/>
          <w:marTop w:val="0"/>
          <w:marBottom w:val="0"/>
          <w:divBdr>
            <w:top w:val="none" w:sz="0" w:space="0" w:color="auto"/>
            <w:left w:val="none" w:sz="0" w:space="0" w:color="auto"/>
            <w:bottom w:val="none" w:sz="0" w:space="0" w:color="auto"/>
            <w:right w:val="none" w:sz="0" w:space="0" w:color="auto"/>
          </w:divBdr>
          <w:divsChild>
            <w:div w:id="1493176538">
              <w:marLeft w:val="11608"/>
              <w:marRight w:val="0"/>
              <w:marTop w:val="0"/>
              <w:marBottom w:val="0"/>
              <w:divBdr>
                <w:top w:val="none" w:sz="0" w:space="0" w:color="auto"/>
                <w:left w:val="none" w:sz="0" w:space="0" w:color="auto"/>
                <w:bottom w:val="none" w:sz="0" w:space="0" w:color="auto"/>
                <w:right w:val="none" w:sz="0" w:space="0" w:color="auto"/>
              </w:divBdr>
              <w:divsChild>
                <w:div w:id="964695027">
                  <w:marLeft w:val="0"/>
                  <w:marRight w:val="0"/>
                  <w:marTop w:val="4017"/>
                  <w:marBottom w:val="0"/>
                  <w:divBdr>
                    <w:top w:val="none" w:sz="0" w:space="0" w:color="auto"/>
                    <w:left w:val="none" w:sz="0" w:space="0" w:color="auto"/>
                    <w:bottom w:val="none" w:sz="0" w:space="0" w:color="auto"/>
                    <w:right w:val="none" w:sz="0" w:space="0" w:color="auto"/>
                  </w:divBdr>
                  <w:divsChild>
                    <w:div w:id="6869493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48423497">
      <w:bodyDiv w:val="1"/>
      <w:marLeft w:val="0"/>
      <w:marRight w:val="0"/>
      <w:marTop w:val="0"/>
      <w:marBottom w:val="0"/>
      <w:divBdr>
        <w:top w:val="none" w:sz="0" w:space="0" w:color="auto"/>
        <w:left w:val="none" w:sz="0" w:space="0" w:color="auto"/>
        <w:bottom w:val="none" w:sz="0" w:space="0" w:color="auto"/>
        <w:right w:val="none" w:sz="0" w:space="0" w:color="auto"/>
      </w:divBdr>
    </w:div>
    <w:div w:id="784545714">
      <w:bodyDiv w:val="1"/>
      <w:marLeft w:val="0"/>
      <w:marRight w:val="0"/>
      <w:marTop w:val="0"/>
      <w:marBottom w:val="0"/>
      <w:divBdr>
        <w:top w:val="none" w:sz="0" w:space="0" w:color="auto"/>
        <w:left w:val="none" w:sz="0" w:space="0" w:color="auto"/>
        <w:bottom w:val="none" w:sz="0" w:space="0" w:color="auto"/>
        <w:right w:val="none" w:sz="0" w:space="0" w:color="auto"/>
      </w:divBdr>
    </w:div>
    <w:div w:id="800460837">
      <w:bodyDiv w:val="1"/>
      <w:marLeft w:val="0"/>
      <w:marRight w:val="0"/>
      <w:marTop w:val="0"/>
      <w:marBottom w:val="0"/>
      <w:divBdr>
        <w:top w:val="none" w:sz="0" w:space="0" w:color="auto"/>
        <w:left w:val="none" w:sz="0" w:space="0" w:color="auto"/>
        <w:bottom w:val="none" w:sz="0" w:space="0" w:color="auto"/>
        <w:right w:val="none" w:sz="0" w:space="0" w:color="auto"/>
      </w:divBdr>
    </w:div>
    <w:div w:id="828443795">
      <w:bodyDiv w:val="1"/>
      <w:marLeft w:val="0"/>
      <w:marRight w:val="0"/>
      <w:marTop w:val="0"/>
      <w:marBottom w:val="0"/>
      <w:divBdr>
        <w:top w:val="none" w:sz="0" w:space="0" w:color="auto"/>
        <w:left w:val="none" w:sz="0" w:space="0" w:color="auto"/>
        <w:bottom w:val="none" w:sz="0" w:space="0" w:color="auto"/>
        <w:right w:val="none" w:sz="0" w:space="0" w:color="auto"/>
      </w:divBdr>
    </w:div>
    <w:div w:id="959802009">
      <w:bodyDiv w:val="1"/>
      <w:marLeft w:val="0"/>
      <w:marRight w:val="0"/>
      <w:marTop w:val="0"/>
      <w:marBottom w:val="0"/>
      <w:divBdr>
        <w:top w:val="none" w:sz="0" w:space="0" w:color="auto"/>
        <w:left w:val="none" w:sz="0" w:space="0" w:color="auto"/>
        <w:bottom w:val="none" w:sz="0" w:space="0" w:color="auto"/>
        <w:right w:val="none" w:sz="0" w:space="0" w:color="auto"/>
      </w:divBdr>
    </w:div>
    <w:div w:id="999430599">
      <w:bodyDiv w:val="1"/>
      <w:marLeft w:val="0"/>
      <w:marRight w:val="0"/>
      <w:marTop w:val="0"/>
      <w:marBottom w:val="0"/>
      <w:divBdr>
        <w:top w:val="none" w:sz="0" w:space="0" w:color="auto"/>
        <w:left w:val="none" w:sz="0" w:space="0" w:color="auto"/>
        <w:bottom w:val="none" w:sz="0" w:space="0" w:color="auto"/>
        <w:right w:val="none" w:sz="0" w:space="0" w:color="auto"/>
      </w:divBdr>
    </w:div>
    <w:div w:id="1010522736">
      <w:bodyDiv w:val="1"/>
      <w:marLeft w:val="0"/>
      <w:marRight w:val="0"/>
      <w:marTop w:val="0"/>
      <w:marBottom w:val="0"/>
      <w:divBdr>
        <w:top w:val="none" w:sz="0" w:space="0" w:color="auto"/>
        <w:left w:val="none" w:sz="0" w:space="0" w:color="auto"/>
        <w:bottom w:val="none" w:sz="0" w:space="0" w:color="auto"/>
        <w:right w:val="none" w:sz="0" w:space="0" w:color="auto"/>
      </w:divBdr>
    </w:div>
    <w:div w:id="1037199833">
      <w:bodyDiv w:val="1"/>
      <w:marLeft w:val="0"/>
      <w:marRight w:val="0"/>
      <w:marTop w:val="0"/>
      <w:marBottom w:val="0"/>
      <w:divBdr>
        <w:top w:val="none" w:sz="0" w:space="0" w:color="auto"/>
        <w:left w:val="none" w:sz="0" w:space="0" w:color="auto"/>
        <w:bottom w:val="none" w:sz="0" w:space="0" w:color="auto"/>
        <w:right w:val="none" w:sz="0" w:space="0" w:color="auto"/>
      </w:divBdr>
    </w:div>
    <w:div w:id="1046299071">
      <w:bodyDiv w:val="1"/>
      <w:marLeft w:val="0"/>
      <w:marRight w:val="0"/>
      <w:marTop w:val="0"/>
      <w:marBottom w:val="0"/>
      <w:divBdr>
        <w:top w:val="none" w:sz="0" w:space="0" w:color="auto"/>
        <w:left w:val="none" w:sz="0" w:space="0" w:color="auto"/>
        <w:bottom w:val="none" w:sz="0" w:space="0" w:color="auto"/>
        <w:right w:val="none" w:sz="0" w:space="0" w:color="auto"/>
      </w:divBdr>
    </w:div>
    <w:div w:id="1111046864">
      <w:bodyDiv w:val="1"/>
      <w:marLeft w:val="0"/>
      <w:marRight w:val="0"/>
      <w:marTop w:val="0"/>
      <w:marBottom w:val="0"/>
      <w:divBdr>
        <w:top w:val="none" w:sz="0" w:space="0" w:color="auto"/>
        <w:left w:val="none" w:sz="0" w:space="0" w:color="auto"/>
        <w:bottom w:val="none" w:sz="0" w:space="0" w:color="auto"/>
        <w:right w:val="none" w:sz="0" w:space="0" w:color="auto"/>
      </w:divBdr>
    </w:div>
    <w:div w:id="1171066001">
      <w:bodyDiv w:val="1"/>
      <w:marLeft w:val="0"/>
      <w:marRight w:val="0"/>
      <w:marTop w:val="0"/>
      <w:marBottom w:val="0"/>
      <w:divBdr>
        <w:top w:val="none" w:sz="0" w:space="0" w:color="auto"/>
        <w:left w:val="none" w:sz="0" w:space="0" w:color="auto"/>
        <w:bottom w:val="none" w:sz="0" w:space="0" w:color="auto"/>
        <w:right w:val="none" w:sz="0" w:space="0" w:color="auto"/>
      </w:divBdr>
      <w:divsChild>
        <w:div w:id="788206415">
          <w:marLeft w:val="0"/>
          <w:marRight w:val="0"/>
          <w:marTop w:val="0"/>
          <w:marBottom w:val="0"/>
          <w:divBdr>
            <w:top w:val="none" w:sz="0" w:space="0" w:color="auto"/>
            <w:left w:val="none" w:sz="0" w:space="0" w:color="auto"/>
            <w:bottom w:val="none" w:sz="0" w:space="0" w:color="auto"/>
            <w:right w:val="none" w:sz="0" w:space="0" w:color="auto"/>
          </w:divBdr>
        </w:div>
        <w:div w:id="1570842189">
          <w:marLeft w:val="0"/>
          <w:marRight w:val="0"/>
          <w:marTop w:val="0"/>
          <w:marBottom w:val="0"/>
          <w:divBdr>
            <w:top w:val="none" w:sz="0" w:space="0" w:color="auto"/>
            <w:left w:val="none" w:sz="0" w:space="0" w:color="auto"/>
            <w:bottom w:val="none" w:sz="0" w:space="0" w:color="auto"/>
            <w:right w:val="none" w:sz="0" w:space="0" w:color="auto"/>
          </w:divBdr>
        </w:div>
        <w:div w:id="2078700516">
          <w:marLeft w:val="0"/>
          <w:marRight w:val="0"/>
          <w:marTop w:val="0"/>
          <w:marBottom w:val="0"/>
          <w:divBdr>
            <w:top w:val="none" w:sz="0" w:space="0" w:color="auto"/>
            <w:left w:val="none" w:sz="0" w:space="0" w:color="auto"/>
            <w:bottom w:val="none" w:sz="0" w:space="0" w:color="auto"/>
            <w:right w:val="none" w:sz="0" w:space="0" w:color="auto"/>
          </w:divBdr>
        </w:div>
      </w:divsChild>
    </w:div>
    <w:div w:id="1214268437">
      <w:bodyDiv w:val="1"/>
      <w:marLeft w:val="0"/>
      <w:marRight w:val="0"/>
      <w:marTop w:val="0"/>
      <w:marBottom w:val="0"/>
      <w:divBdr>
        <w:top w:val="none" w:sz="0" w:space="0" w:color="auto"/>
        <w:left w:val="none" w:sz="0" w:space="0" w:color="auto"/>
        <w:bottom w:val="none" w:sz="0" w:space="0" w:color="auto"/>
        <w:right w:val="none" w:sz="0" w:space="0" w:color="auto"/>
      </w:divBdr>
      <w:divsChild>
        <w:div w:id="403183811">
          <w:marLeft w:val="0"/>
          <w:marRight w:val="0"/>
          <w:marTop w:val="0"/>
          <w:marBottom w:val="0"/>
          <w:divBdr>
            <w:top w:val="none" w:sz="0" w:space="0" w:color="auto"/>
            <w:left w:val="none" w:sz="0" w:space="0" w:color="auto"/>
            <w:bottom w:val="none" w:sz="0" w:space="0" w:color="auto"/>
            <w:right w:val="none" w:sz="0" w:space="0" w:color="auto"/>
          </w:divBdr>
        </w:div>
        <w:div w:id="1385593980">
          <w:marLeft w:val="0"/>
          <w:marRight w:val="0"/>
          <w:marTop w:val="0"/>
          <w:marBottom w:val="0"/>
          <w:divBdr>
            <w:top w:val="none" w:sz="0" w:space="0" w:color="auto"/>
            <w:left w:val="none" w:sz="0" w:space="0" w:color="auto"/>
            <w:bottom w:val="none" w:sz="0" w:space="0" w:color="auto"/>
            <w:right w:val="none" w:sz="0" w:space="0" w:color="auto"/>
          </w:divBdr>
        </w:div>
        <w:div w:id="1774667187">
          <w:marLeft w:val="0"/>
          <w:marRight w:val="0"/>
          <w:marTop w:val="0"/>
          <w:marBottom w:val="0"/>
          <w:divBdr>
            <w:top w:val="none" w:sz="0" w:space="0" w:color="auto"/>
            <w:left w:val="none" w:sz="0" w:space="0" w:color="auto"/>
            <w:bottom w:val="none" w:sz="0" w:space="0" w:color="auto"/>
            <w:right w:val="none" w:sz="0" w:space="0" w:color="auto"/>
          </w:divBdr>
        </w:div>
        <w:div w:id="1855531360">
          <w:marLeft w:val="0"/>
          <w:marRight w:val="0"/>
          <w:marTop w:val="0"/>
          <w:marBottom w:val="0"/>
          <w:divBdr>
            <w:top w:val="none" w:sz="0" w:space="0" w:color="auto"/>
            <w:left w:val="none" w:sz="0" w:space="0" w:color="auto"/>
            <w:bottom w:val="none" w:sz="0" w:space="0" w:color="auto"/>
            <w:right w:val="none" w:sz="0" w:space="0" w:color="auto"/>
          </w:divBdr>
        </w:div>
        <w:div w:id="2071808041">
          <w:marLeft w:val="0"/>
          <w:marRight w:val="0"/>
          <w:marTop w:val="0"/>
          <w:marBottom w:val="0"/>
          <w:divBdr>
            <w:top w:val="none" w:sz="0" w:space="0" w:color="auto"/>
            <w:left w:val="none" w:sz="0" w:space="0" w:color="auto"/>
            <w:bottom w:val="none" w:sz="0" w:space="0" w:color="auto"/>
            <w:right w:val="none" w:sz="0" w:space="0" w:color="auto"/>
          </w:divBdr>
        </w:div>
        <w:div w:id="2098866534">
          <w:marLeft w:val="0"/>
          <w:marRight w:val="0"/>
          <w:marTop w:val="0"/>
          <w:marBottom w:val="0"/>
          <w:divBdr>
            <w:top w:val="none" w:sz="0" w:space="0" w:color="auto"/>
            <w:left w:val="none" w:sz="0" w:space="0" w:color="auto"/>
            <w:bottom w:val="none" w:sz="0" w:space="0" w:color="auto"/>
            <w:right w:val="none" w:sz="0" w:space="0" w:color="auto"/>
          </w:divBdr>
        </w:div>
      </w:divsChild>
    </w:div>
    <w:div w:id="1233084794">
      <w:bodyDiv w:val="1"/>
      <w:marLeft w:val="0"/>
      <w:marRight w:val="0"/>
      <w:marTop w:val="0"/>
      <w:marBottom w:val="0"/>
      <w:divBdr>
        <w:top w:val="none" w:sz="0" w:space="0" w:color="auto"/>
        <w:left w:val="none" w:sz="0" w:space="0" w:color="auto"/>
        <w:bottom w:val="none" w:sz="0" w:space="0" w:color="auto"/>
        <w:right w:val="none" w:sz="0" w:space="0" w:color="auto"/>
      </w:divBdr>
    </w:div>
    <w:div w:id="1255243003">
      <w:bodyDiv w:val="1"/>
      <w:marLeft w:val="0"/>
      <w:marRight w:val="0"/>
      <w:marTop w:val="0"/>
      <w:marBottom w:val="0"/>
      <w:divBdr>
        <w:top w:val="none" w:sz="0" w:space="0" w:color="auto"/>
        <w:left w:val="none" w:sz="0" w:space="0" w:color="auto"/>
        <w:bottom w:val="none" w:sz="0" w:space="0" w:color="auto"/>
        <w:right w:val="none" w:sz="0" w:space="0" w:color="auto"/>
      </w:divBdr>
    </w:div>
    <w:div w:id="1274828357">
      <w:bodyDiv w:val="1"/>
      <w:marLeft w:val="0"/>
      <w:marRight w:val="0"/>
      <w:marTop w:val="0"/>
      <w:marBottom w:val="0"/>
      <w:divBdr>
        <w:top w:val="none" w:sz="0" w:space="0" w:color="auto"/>
        <w:left w:val="none" w:sz="0" w:space="0" w:color="auto"/>
        <w:bottom w:val="none" w:sz="0" w:space="0" w:color="auto"/>
        <w:right w:val="none" w:sz="0" w:space="0" w:color="auto"/>
      </w:divBdr>
    </w:div>
    <w:div w:id="1342243910">
      <w:bodyDiv w:val="1"/>
      <w:marLeft w:val="0"/>
      <w:marRight w:val="0"/>
      <w:marTop w:val="0"/>
      <w:marBottom w:val="0"/>
      <w:divBdr>
        <w:top w:val="none" w:sz="0" w:space="0" w:color="auto"/>
        <w:left w:val="none" w:sz="0" w:space="0" w:color="auto"/>
        <w:bottom w:val="none" w:sz="0" w:space="0" w:color="auto"/>
        <w:right w:val="none" w:sz="0" w:space="0" w:color="auto"/>
      </w:divBdr>
    </w:div>
    <w:div w:id="1368606835">
      <w:bodyDiv w:val="1"/>
      <w:marLeft w:val="0"/>
      <w:marRight w:val="0"/>
      <w:marTop w:val="0"/>
      <w:marBottom w:val="0"/>
      <w:divBdr>
        <w:top w:val="none" w:sz="0" w:space="0" w:color="auto"/>
        <w:left w:val="none" w:sz="0" w:space="0" w:color="auto"/>
        <w:bottom w:val="none" w:sz="0" w:space="0" w:color="auto"/>
        <w:right w:val="none" w:sz="0" w:space="0" w:color="auto"/>
      </w:divBdr>
    </w:div>
    <w:div w:id="1383824261">
      <w:bodyDiv w:val="1"/>
      <w:marLeft w:val="0"/>
      <w:marRight w:val="0"/>
      <w:marTop w:val="0"/>
      <w:marBottom w:val="0"/>
      <w:divBdr>
        <w:top w:val="none" w:sz="0" w:space="0" w:color="auto"/>
        <w:left w:val="none" w:sz="0" w:space="0" w:color="auto"/>
        <w:bottom w:val="none" w:sz="0" w:space="0" w:color="auto"/>
        <w:right w:val="none" w:sz="0" w:space="0" w:color="auto"/>
      </w:divBdr>
    </w:div>
    <w:div w:id="1391265701">
      <w:bodyDiv w:val="1"/>
      <w:marLeft w:val="0"/>
      <w:marRight w:val="0"/>
      <w:marTop w:val="0"/>
      <w:marBottom w:val="0"/>
      <w:divBdr>
        <w:top w:val="none" w:sz="0" w:space="0" w:color="auto"/>
        <w:left w:val="none" w:sz="0" w:space="0" w:color="auto"/>
        <w:bottom w:val="none" w:sz="0" w:space="0" w:color="auto"/>
        <w:right w:val="none" w:sz="0" w:space="0" w:color="auto"/>
      </w:divBdr>
    </w:div>
    <w:div w:id="1394281575">
      <w:bodyDiv w:val="1"/>
      <w:marLeft w:val="0"/>
      <w:marRight w:val="0"/>
      <w:marTop w:val="0"/>
      <w:marBottom w:val="0"/>
      <w:divBdr>
        <w:top w:val="none" w:sz="0" w:space="0" w:color="auto"/>
        <w:left w:val="none" w:sz="0" w:space="0" w:color="auto"/>
        <w:bottom w:val="none" w:sz="0" w:space="0" w:color="auto"/>
        <w:right w:val="none" w:sz="0" w:space="0" w:color="auto"/>
      </w:divBdr>
    </w:div>
    <w:div w:id="1404375402">
      <w:bodyDiv w:val="1"/>
      <w:marLeft w:val="0"/>
      <w:marRight w:val="0"/>
      <w:marTop w:val="0"/>
      <w:marBottom w:val="0"/>
      <w:divBdr>
        <w:top w:val="none" w:sz="0" w:space="0" w:color="auto"/>
        <w:left w:val="none" w:sz="0" w:space="0" w:color="auto"/>
        <w:bottom w:val="none" w:sz="0" w:space="0" w:color="auto"/>
        <w:right w:val="none" w:sz="0" w:space="0" w:color="auto"/>
      </w:divBdr>
      <w:divsChild>
        <w:div w:id="8608330">
          <w:marLeft w:val="0"/>
          <w:marRight w:val="0"/>
          <w:marTop w:val="0"/>
          <w:marBottom w:val="0"/>
          <w:divBdr>
            <w:top w:val="none" w:sz="0" w:space="0" w:color="auto"/>
            <w:left w:val="none" w:sz="0" w:space="0" w:color="auto"/>
            <w:bottom w:val="none" w:sz="0" w:space="0" w:color="auto"/>
            <w:right w:val="none" w:sz="0" w:space="0" w:color="auto"/>
          </w:divBdr>
        </w:div>
        <w:div w:id="91827242">
          <w:marLeft w:val="0"/>
          <w:marRight w:val="0"/>
          <w:marTop w:val="0"/>
          <w:marBottom w:val="0"/>
          <w:divBdr>
            <w:top w:val="none" w:sz="0" w:space="0" w:color="auto"/>
            <w:left w:val="none" w:sz="0" w:space="0" w:color="auto"/>
            <w:bottom w:val="none" w:sz="0" w:space="0" w:color="auto"/>
            <w:right w:val="none" w:sz="0" w:space="0" w:color="auto"/>
          </w:divBdr>
        </w:div>
        <w:div w:id="282151511">
          <w:marLeft w:val="0"/>
          <w:marRight w:val="0"/>
          <w:marTop w:val="0"/>
          <w:marBottom w:val="0"/>
          <w:divBdr>
            <w:top w:val="none" w:sz="0" w:space="0" w:color="auto"/>
            <w:left w:val="none" w:sz="0" w:space="0" w:color="auto"/>
            <w:bottom w:val="none" w:sz="0" w:space="0" w:color="auto"/>
            <w:right w:val="none" w:sz="0" w:space="0" w:color="auto"/>
          </w:divBdr>
        </w:div>
        <w:div w:id="418451091">
          <w:marLeft w:val="0"/>
          <w:marRight w:val="0"/>
          <w:marTop w:val="0"/>
          <w:marBottom w:val="0"/>
          <w:divBdr>
            <w:top w:val="none" w:sz="0" w:space="0" w:color="auto"/>
            <w:left w:val="none" w:sz="0" w:space="0" w:color="auto"/>
            <w:bottom w:val="none" w:sz="0" w:space="0" w:color="auto"/>
            <w:right w:val="none" w:sz="0" w:space="0" w:color="auto"/>
          </w:divBdr>
        </w:div>
        <w:div w:id="437256569">
          <w:marLeft w:val="0"/>
          <w:marRight w:val="0"/>
          <w:marTop w:val="0"/>
          <w:marBottom w:val="0"/>
          <w:divBdr>
            <w:top w:val="none" w:sz="0" w:space="0" w:color="auto"/>
            <w:left w:val="none" w:sz="0" w:space="0" w:color="auto"/>
            <w:bottom w:val="none" w:sz="0" w:space="0" w:color="auto"/>
            <w:right w:val="none" w:sz="0" w:space="0" w:color="auto"/>
          </w:divBdr>
        </w:div>
        <w:div w:id="487982601">
          <w:marLeft w:val="0"/>
          <w:marRight w:val="0"/>
          <w:marTop w:val="0"/>
          <w:marBottom w:val="0"/>
          <w:divBdr>
            <w:top w:val="none" w:sz="0" w:space="0" w:color="auto"/>
            <w:left w:val="none" w:sz="0" w:space="0" w:color="auto"/>
            <w:bottom w:val="none" w:sz="0" w:space="0" w:color="auto"/>
            <w:right w:val="none" w:sz="0" w:space="0" w:color="auto"/>
          </w:divBdr>
        </w:div>
        <w:div w:id="507017563">
          <w:marLeft w:val="0"/>
          <w:marRight w:val="0"/>
          <w:marTop w:val="0"/>
          <w:marBottom w:val="0"/>
          <w:divBdr>
            <w:top w:val="none" w:sz="0" w:space="0" w:color="auto"/>
            <w:left w:val="none" w:sz="0" w:space="0" w:color="auto"/>
            <w:bottom w:val="none" w:sz="0" w:space="0" w:color="auto"/>
            <w:right w:val="none" w:sz="0" w:space="0" w:color="auto"/>
          </w:divBdr>
        </w:div>
        <w:div w:id="579220873">
          <w:marLeft w:val="0"/>
          <w:marRight w:val="0"/>
          <w:marTop w:val="0"/>
          <w:marBottom w:val="0"/>
          <w:divBdr>
            <w:top w:val="none" w:sz="0" w:space="0" w:color="auto"/>
            <w:left w:val="none" w:sz="0" w:space="0" w:color="auto"/>
            <w:bottom w:val="none" w:sz="0" w:space="0" w:color="auto"/>
            <w:right w:val="none" w:sz="0" w:space="0" w:color="auto"/>
          </w:divBdr>
        </w:div>
        <w:div w:id="643629990">
          <w:marLeft w:val="0"/>
          <w:marRight w:val="0"/>
          <w:marTop w:val="0"/>
          <w:marBottom w:val="0"/>
          <w:divBdr>
            <w:top w:val="none" w:sz="0" w:space="0" w:color="auto"/>
            <w:left w:val="none" w:sz="0" w:space="0" w:color="auto"/>
            <w:bottom w:val="none" w:sz="0" w:space="0" w:color="auto"/>
            <w:right w:val="none" w:sz="0" w:space="0" w:color="auto"/>
          </w:divBdr>
        </w:div>
        <w:div w:id="792478336">
          <w:marLeft w:val="0"/>
          <w:marRight w:val="0"/>
          <w:marTop w:val="0"/>
          <w:marBottom w:val="0"/>
          <w:divBdr>
            <w:top w:val="none" w:sz="0" w:space="0" w:color="auto"/>
            <w:left w:val="none" w:sz="0" w:space="0" w:color="auto"/>
            <w:bottom w:val="none" w:sz="0" w:space="0" w:color="auto"/>
            <w:right w:val="none" w:sz="0" w:space="0" w:color="auto"/>
          </w:divBdr>
        </w:div>
        <w:div w:id="849873886">
          <w:marLeft w:val="0"/>
          <w:marRight w:val="0"/>
          <w:marTop w:val="0"/>
          <w:marBottom w:val="0"/>
          <w:divBdr>
            <w:top w:val="none" w:sz="0" w:space="0" w:color="auto"/>
            <w:left w:val="none" w:sz="0" w:space="0" w:color="auto"/>
            <w:bottom w:val="none" w:sz="0" w:space="0" w:color="auto"/>
            <w:right w:val="none" w:sz="0" w:space="0" w:color="auto"/>
          </w:divBdr>
        </w:div>
        <w:div w:id="900868696">
          <w:marLeft w:val="0"/>
          <w:marRight w:val="0"/>
          <w:marTop w:val="0"/>
          <w:marBottom w:val="0"/>
          <w:divBdr>
            <w:top w:val="none" w:sz="0" w:space="0" w:color="auto"/>
            <w:left w:val="none" w:sz="0" w:space="0" w:color="auto"/>
            <w:bottom w:val="none" w:sz="0" w:space="0" w:color="auto"/>
            <w:right w:val="none" w:sz="0" w:space="0" w:color="auto"/>
          </w:divBdr>
        </w:div>
        <w:div w:id="922106573">
          <w:marLeft w:val="0"/>
          <w:marRight w:val="0"/>
          <w:marTop w:val="0"/>
          <w:marBottom w:val="0"/>
          <w:divBdr>
            <w:top w:val="none" w:sz="0" w:space="0" w:color="auto"/>
            <w:left w:val="none" w:sz="0" w:space="0" w:color="auto"/>
            <w:bottom w:val="none" w:sz="0" w:space="0" w:color="auto"/>
            <w:right w:val="none" w:sz="0" w:space="0" w:color="auto"/>
          </w:divBdr>
        </w:div>
        <w:div w:id="1062601817">
          <w:marLeft w:val="0"/>
          <w:marRight w:val="0"/>
          <w:marTop w:val="0"/>
          <w:marBottom w:val="0"/>
          <w:divBdr>
            <w:top w:val="none" w:sz="0" w:space="0" w:color="auto"/>
            <w:left w:val="none" w:sz="0" w:space="0" w:color="auto"/>
            <w:bottom w:val="none" w:sz="0" w:space="0" w:color="auto"/>
            <w:right w:val="none" w:sz="0" w:space="0" w:color="auto"/>
          </w:divBdr>
        </w:div>
        <w:div w:id="1150243308">
          <w:marLeft w:val="0"/>
          <w:marRight w:val="0"/>
          <w:marTop w:val="0"/>
          <w:marBottom w:val="0"/>
          <w:divBdr>
            <w:top w:val="none" w:sz="0" w:space="0" w:color="auto"/>
            <w:left w:val="none" w:sz="0" w:space="0" w:color="auto"/>
            <w:bottom w:val="none" w:sz="0" w:space="0" w:color="auto"/>
            <w:right w:val="none" w:sz="0" w:space="0" w:color="auto"/>
          </w:divBdr>
        </w:div>
        <w:div w:id="1257250500">
          <w:marLeft w:val="0"/>
          <w:marRight w:val="0"/>
          <w:marTop w:val="0"/>
          <w:marBottom w:val="0"/>
          <w:divBdr>
            <w:top w:val="none" w:sz="0" w:space="0" w:color="auto"/>
            <w:left w:val="none" w:sz="0" w:space="0" w:color="auto"/>
            <w:bottom w:val="none" w:sz="0" w:space="0" w:color="auto"/>
            <w:right w:val="none" w:sz="0" w:space="0" w:color="auto"/>
          </w:divBdr>
        </w:div>
        <w:div w:id="1259174078">
          <w:marLeft w:val="0"/>
          <w:marRight w:val="0"/>
          <w:marTop w:val="0"/>
          <w:marBottom w:val="0"/>
          <w:divBdr>
            <w:top w:val="none" w:sz="0" w:space="0" w:color="auto"/>
            <w:left w:val="none" w:sz="0" w:space="0" w:color="auto"/>
            <w:bottom w:val="none" w:sz="0" w:space="0" w:color="auto"/>
            <w:right w:val="none" w:sz="0" w:space="0" w:color="auto"/>
          </w:divBdr>
        </w:div>
        <w:div w:id="1338924344">
          <w:marLeft w:val="0"/>
          <w:marRight w:val="0"/>
          <w:marTop w:val="0"/>
          <w:marBottom w:val="0"/>
          <w:divBdr>
            <w:top w:val="none" w:sz="0" w:space="0" w:color="auto"/>
            <w:left w:val="none" w:sz="0" w:space="0" w:color="auto"/>
            <w:bottom w:val="none" w:sz="0" w:space="0" w:color="auto"/>
            <w:right w:val="none" w:sz="0" w:space="0" w:color="auto"/>
          </w:divBdr>
        </w:div>
        <w:div w:id="1375427213">
          <w:marLeft w:val="0"/>
          <w:marRight w:val="0"/>
          <w:marTop w:val="0"/>
          <w:marBottom w:val="0"/>
          <w:divBdr>
            <w:top w:val="none" w:sz="0" w:space="0" w:color="auto"/>
            <w:left w:val="none" w:sz="0" w:space="0" w:color="auto"/>
            <w:bottom w:val="none" w:sz="0" w:space="0" w:color="auto"/>
            <w:right w:val="none" w:sz="0" w:space="0" w:color="auto"/>
          </w:divBdr>
        </w:div>
        <w:div w:id="1385638875">
          <w:marLeft w:val="0"/>
          <w:marRight w:val="0"/>
          <w:marTop w:val="0"/>
          <w:marBottom w:val="0"/>
          <w:divBdr>
            <w:top w:val="none" w:sz="0" w:space="0" w:color="auto"/>
            <w:left w:val="none" w:sz="0" w:space="0" w:color="auto"/>
            <w:bottom w:val="none" w:sz="0" w:space="0" w:color="auto"/>
            <w:right w:val="none" w:sz="0" w:space="0" w:color="auto"/>
          </w:divBdr>
        </w:div>
        <w:div w:id="1391925283">
          <w:marLeft w:val="0"/>
          <w:marRight w:val="0"/>
          <w:marTop w:val="0"/>
          <w:marBottom w:val="0"/>
          <w:divBdr>
            <w:top w:val="none" w:sz="0" w:space="0" w:color="auto"/>
            <w:left w:val="none" w:sz="0" w:space="0" w:color="auto"/>
            <w:bottom w:val="none" w:sz="0" w:space="0" w:color="auto"/>
            <w:right w:val="none" w:sz="0" w:space="0" w:color="auto"/>
          </w:divBdr>
        </w:div>
        <w:div w:id="1396854901">
          <w:marLeft w:val="0"/>
          <w:marRight w:val="0"/>
          <w:marTop w:val="0"/>
          <w:marBottom w:val="0"/>
          <w:divBdr>
            <w:top w:val="none" w:sz="0" w:space="0" w:color="auto"/>
            <w:left w:val="none" w:sz="0" w:space="0" w:color="auto"/>
            <w:bottom w:val="none" w:sz="0" w:space="0" w:color="auto"/>
            <w:right w:val="none" w:sz="0" w:space="0" w:color="auto"/>
          </w:divBdr>
        </w:div>
        <w:div w:id="1513379143">
          <w:marLeft w:val="0"/>
          <w:marRight w:val="0"/>
          <w:marTop w:val="0"/>
          <w:marBottom w:val="0"/>
          <w:divBdr>
            <w:top w:val="none" w:sz="0" w:space="0" w:color="auto"/>
            <w:left w:val="none" w:sz="0" w:space="0" w:color="auto"/>
            <w:bottom w:val="none" w:sz="0" w:space="0" w:color="auto"/>
            <w:right w:val="none" w:sz="0" w:space="0" w:color="auto"/>
          </w:divBdr>
        </w:div>
        <w:div w:id="1515877503">
          <w:marLeft w:val="0"/>
          <w:marRight w:val="0"/>
          <w:marTop w:val="0"/>
          <w:marBottom w:val="0"/>
          <w:divBdr>
            <w:top w:val="none" w:sz="0" w:space="0" w:color="auto"/>
            <w:left w:val="none" w:sz="0" w:space="0" w:color="auto"/>
            <w:bottom w:val="none" w:sz="0" w:space="0" w:color="auto"/>
            <w:right w:val="none" w:sz="0" w:space="0" w:color="auto"/>
          </w:divBdr>
        </w:div>
        <w:div w:id="1530022671">
          <w:marLeft w:val="0"/>
          <w:marRight w:val="0"/>
          <w:marTop w:val="0"/>
          <w:marBottom w:val="0"/>
          <w:divBdr>
            <w:top w:val="none" w:sz="0" w:space="0" w:color="auto"/>
            <w:left w:val="none" w:sz="0" w:space="0" w:color="auto"/>
            <w:bottom w:val="none" w:sz="0" w:space="0" w:color="auto"/>
            <w:right w:val="none" w:sz="0" w:space="0" w:color="auto"/>
          </w:divBdr>
        </w:div>
        <w:div w:id="1563636098">
          <w:marLeft w:val="0"/>
          <w:marRight w:val="0"/>
          <w:marTop w:val="0"/>
          <w:marBottom w:val="0"/>
          <w:divBdr>
            <w:top w:val="none" w:sz="0" w:space="0" w:color="auto"/>
            <w:left w:val="none" w:sz="0" w:space="0" w:color="auto"/>
            <w:bottom w:val="none" w:sz="0" w:space="0" w:color="auto"/>
            <w:right w:val="none" w:sz="0" w:space="0" w:color="auto"/>
          </w:divBdr>
        </w:div>
        <w:div w:id="1723091767">
          <w:marLeft w:val="0"/>
          <w:marRight w:val="0"/>
          <w:marTop w:val="0"/>
          <w:marBottom w:val="0"/>
          <w:divBdr>
            <w:top w:val="none" w:sz="0" w:space="0" w:color="auto"/>
            <w:left w:val="none" w:sz="0" w:space="0" w:color="auto"/>
            <w:bottom w:val="none" w:sz="0" w:space="0" w:color="auto"/>
            <w:right w:val="none" w:sz="0" w:space="0" w:color="auto"/>
          </w:divBdr>
        </w:div>
        <w:div w:id="1779452131">
          <w:marLeft w:val="0"/>
          <w:marRight w:val="0"/>
          <w:marTop w:val="0"/>
          <w:marBottom w:val="0"/>
          <w:divBdr>
            <w:top w:val="none" w:sz="0" w:space="0" w:color="auto"/>
            <w:left w:val="none" w:sz="0" w:space="0" w:color="auto"/>
            <w:bottom w:val="none" w:sz="0" w:space="0" w:color="auto"/>
            <w:right w:val="none" w:sz="0" w:space="0" w:color="auto"/>
          </w:divBdr>
        </w:div>
        <w:div w:id="1965769986">
          <w:marLeft w:val="0"/>
          <w:marRight w:val="0"/>
          <w:marTop w:val="0"/>
          <w:marBottom w:val="0"/>
          <w:divBdr>
            <w:top w:val="none" w:sz="0" w:space="0" w:color="auto"/>
            <w:left w:val="none" w:sz="0" w:space="0" w:color="auto"/>
            <w:bottom w:val="none" w:sz="0" w:space="0" w:color="auto"/>
            <w:right w:val="none" w:sz="0" w:space="0" w:color="auto"/>
          </w:divBdr>
        </w:div>
        <w:div w:id="1994719907">
          <w:marLeft w:val="0"/>
          <w:marRight w:val="0"/>
          <w:marTop w:val="0"/>
          <w:marBottom w:val="0"/>
          <w:divBdr>
            <w:top w:val="none" w:sz="0" w:space="0" w:color="auto"/>
            <w:left w:val="none" w:sz="0" w:space="0" w:color="auto"/>
            <w:bottom w:val="none" w:sz="0" w:space="0" w:color="auto"/>
            <w:right w:val="none" w:sz="0" w:space="0" w:color="auto"/>
          </w:divBdr>
        </w:div>
        <w:div w:id="2013138841">
          <w:marLeft w:val="0"/>
          <w:marRight w:val="0"/>
          <w:marTop w:val="0"/>
          <w:marBottom w:val="0"/>
          <w:divBdr>
            <w:top w:val="none" w:sz="0" w:space="0" w:color="auto"/>
            <w:left w:val="none" w:sz="0" w:space="0" w:color="auto"/>
            <w:bottom w:val="none" w:sz="0" w:space="0" w:color="auto"/>
            <w:right w:val="none" w:sz="0" w:space="0" w:color="auto"/>
          </w:divBdr>
        </w:div>
        <w:div w:id="2133939898">
          <w:marLeft w:val="0"/>
          <w:marRight w:val="0"/>
          <w:marTop w:val="0"/>
          <w:marBottom w:val="0"/>
          <w:divBdr>
            <w:top w:val="none" w:sz="0" w:space="0" w:color="auto"/>
            <w:left w:val="none" w:sz="0" w:space="0" w:color="auto"/>
            <w:bottom w:val="none" w:sz="0" w:space="0" w:color="auto"/>
            <w:right w:val="none" w:sz="0" w:space="0" w:color="auto"/>
          </w:divBdr>
        </w:div>
      </w:divsChild>
    </w:div>
    <w:div w:id="1413818374">
      <w:bodyDiv w:val="1"/>
      <w:marLeft w:val="0"/>
      <w:marRight w:val="0"/>
      <w:marTop w:val="0"/>
      <w:marBottom w:val="0"/>
      <w:divBdr>
        <w:top w:val="none" w:sz="0" w:space="0" w:color="auto"/>
        <w:left w:val="none" w:sz="0" w:space="0" w:color="auto"/>
        <w:bottom w:val="none" w:sz="0" w:space="0" w:color="auto"/>
        <w:right w:val="none" w:sz="0" w:space="0" w:color="auto"/>
      </w:divBdr>
      <w:divsChild>
        <w:div w:id="514271554">
          <w:marLeft w:val="0"/>
          <w:marRight w:val="0"/>
          <w:marTop w:val="0"/>
          <w:marBottom w:val="0"/>
          <w:divBdr>
            <w:top w:val="none" w:sz="0" w:space="0" w:color="auto"/>
            <w:left w:val="none" w:sz="0" w:space="0" w:color="auto"/>
            <w:bottom w:val="none" w:sz="0" w:space="0" w:color="auto"/>
            <w:right w:val="none" w:sz="0" w:space="0" w:color="auto"/>
          </w:divBdr>
          <w:divsChild>
            <w:div w:id="668410373">
              <w:marLeft w:val="0"/>
              <w:marRight w:val="0"/>
              <w:marTop w:val="0"/>
              <w:marBottom w:val="0"/>
              <w:divBdr>
                <w:top w:val="none" w:sz="0" w:space="0" w:color="auto"/>
                <w:left w:val="none" w:sz="0" w:space="0" w:color="auto"/>
                <w:bottom w:val="none" w:sz="0" w:space="0" w:color="auto"/>
                <w:right w:val="none" w:sz="0" w:space="0" w:color="auto"/>
              </w:divBdr>
              <w:divsChild>
                <w:div w:id="1967735880">
                  <w:marLeft w:val="0"/>
                  <w:marRight w:val="0"/>
                  <w:marTop w:val="0"/>
                  <w:marBottom w:val="0"/>
                  <w:divBdr>
                    <w:top w:val="none" w:sz="0" w:space="0" w:color="auto"/>
                    <w:left w:val="none" w:sz="0" w:space="0" w:color="auto"/>
                    <w:bottom w:val="none" w:sz="0" w:space="0" w:color="auto"/>
                    <w:right w:val="none" w:sz="0" w:space="0" w:color="auto"/>
                  </w:divBdr>
                  <w:divsChild>
                    <w:div w:id="6327578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53985419">
      <w:bodyDiv w:val="1"/>
      <w:marLeft w:val="0"/>
      <w:marRight w:val="0"/>
      <w:marTop w:val="0"/>
      <w:marBottom w:val="0"/>
      <w:divBdr>
        <w:top w:val="none" w:sz="0" w:space="0" w:color="auto"/>
        <w:left w:val="none" w:sz="0" w:space="0" w:color="auto"/>
        <w:bottom w:val="none" w:sz="0" w:space="0" w:color="auto"/>
        <w:right w:val="none" w:sz="0" w:space="0" w:color="auto"/>
      </w:divBdr>
    </w:div>
    <w:div w:id="1549686307">
      <w:bodyDiv w:val="1"/>
      <w:marLeft w:val="0"/>
      <w:marRight w:val="0"/>
      <w:marTop w:val="0"/>
      <w:marBottom w:val="0"/>
      <w:divBdr>
        <w:top w:val="none" w:sz="0" w:space="0" w:color="auto"/>
        <w:left w:val="none" w:sz="0" w:space="0" w:color="auto"/>
        <w:bottom w:val="none" w:sz="0" w:space="0" w:color="auto"/>
        <w:right w:val="none" w:sz="0" w:space="0" w:color="auto"/>
      </w:divBdr>
    </w:div>
    <w:div w:id="1598056895">
      <w:bodyDiv w:val="1"/>
      <w:marLeft w:val="0"/>
      <w:marRight w:val="0"/>
      <w:marTop w:val="0"/>
      <w:marBottom w:val="0"/>
      <w:divBdr>
        <w:top w:val="none" w:sz="0" w:space="0" w:color="auto"/>
        <w:left w:val="none" w:sz="0" w:space="0" w:color="auto"/>
        <w:bottom w:val="none" w:sz="0" w:space="0" w:color="auto"/>
        <w:right w:val="none" w:sz="0" w:space="0" w:color="auto"/>
      </w:divBdr>
    </w:div>
    <w:div w:id="1627275911">
      <w:bodyDiv w:val="1"/>
      <w:marLeft w:val="0"/>
      <w:marRight w:val="0"/>
      <w:marTop w:val="0"/>
      <w:marBottom w:val="0"/>
      <w:divBdr>
        <w:top w:val="none" w:sz="0" w:space="0" w:color="auto"/>
        <w:left w:val="none" w:sz="0" w:space="0" w:color="auto"/>
        <w:bottom w:val="none" w:sz="0" w:space="0" w:color="auto"/>
        <w:right w:val="none" w:sz="0" w:space="0" w:color="auto"/>
      </w:divBdr>
    </w:div>
    <w:div w:id="1681077091">
      <w:bodyDiv w:val="1"/>
      <w:marLeft w:val="0"/>
      <w:marRight w:val="0"/>
      <w:marTop w:val="0"/>
      <w:marBottom w:val="0"/>
      <w:divBdr>
        <w:top w:val="none" w:sz="0" w:space="0" w:color="auto"/>
        <w:left w:val="none" w:sz="0" w:space="0" w:color="auto"/>
        <w:bottom w:val="none" w:sz="0" w:space="0" w:color="auto"/>
        <w:right w:val="none" w:sz="0" w:space="0" w:color="auto"/>
      </w:divBdr>
    </w:div>
    <w:div w:id="1726172393">
      <w:bodyDiv w:val="1"/>
      <w:marLeft w:val="0"/>
      <w:marRight w:val="0"/>
      <w:marTop w:val="0"/>
      <w:marBottom w:val="0"/>
      <w:divBdr>
        <w:top w:val="none" w:sz="0" w:space="0" w:color="auto"/>
        <w:left w:val="none" w:sz="0" w:space="0" w:color="auto"/>
        <w:bottom w:val="none" w:sz="0" w:space="0" w:color="auto"/>
        <w:right w:val="none" w:sz="0" w:space="0" w:color="auto"/>
      </w:divBdr>
    </w:div>
    <w:div w:id="1747144019">
      <w:bodyDiv w:val="1"/>
      <w:marLeft w:val="0"/>
      <w:marRight w:val="0"/>
      <w:marTop w:val="0"/>
      <w:marBottom w:val="0"/>
      <w:divBdr>
        <w:top w:val="none" w:sz="0" w:space="0" w:color="auto"/>
        <w:left w:val="none" w:sz="0" w:space="0" w:color="auto"/>
        <w:bottom w:val="none" w:sz="0" w:space="0" w:color="auto"/>
        <w:right w:val="none" w:sz="0" w:space="0" w:color="auto"/>
      </w:divBdr>
      <w:divsChild>
        <w:div w:id="40832877">
          <w:marLeft w:val="0"/>
          <w:marRight w:val="0"/>
          <w:marTop w:val="0"/>
          <w:marBottom w:val="0"/>
          <w:divBdr>
            <w:top w:val="none" w:sz="0" w:space="0" w:color="auto"/>
            <w:left w:val="none" w:sz="0" w:space="0" w:color="auto"/>
            <w:bottom w:val="none" w:sz="0" w:space="0" w:color="auto"/>
            <w:right w:val="none" w:sz="0" w:space="0" w:color="auto"/>
          </w:divBdr>
        </w:div>
        <w:div w:id="100226226">
          <w:marLeft w:val="0"/>
          <w:marRight w:val="0"/>
          <w:marTop w:val="0"/>
          <w:marBottom w:val="0"/>
          <w:divBdr>
            <w:top w:val="none" w:sz="0" w:space="0" w:color="auto"/>
            <w:left w:val="none" w:sz="0" w:space="0" w:color="auto"/>
            <w:bottom w:val="none" w:sz="0" w:space="0" w:color="auto"/>
            <w:right w:val="none" w:sz="0" w:space="0" w:color="auto"/>
          </w:divBdr>
        </w:div>
        <w:div w:id="543908263">
          <w:marLeft w:val="0"/>
          <w:marRight w:val="0"/>
          <w:marTop w:val="0"/>
          <w:marBottom w:val="0"/>
          <w:divBdr>
            <w:top w:val="none" w:sz="0" w:space="0" w:color="auto"/>
            <w:left w:val="none" w:sz="0" w:space="0" w:color="auto"/>
            <w:bottom w:val="none" w:sz="0" w:space="0" w:color="auto"/>
            <w:right w:val="none" w:sz="0" w:space="0" w:color="auto"/>
          </w:divBdr>
        </w:div>
        <w:div w:id="1241673288">
          <w:marLeft w:val="0"/>
          <w:marRight w:val="0"/>
          <w:marTop w:val="0"/>
          <w:marBottom w:val="0"/>
          <w:divBdr>
            <w:top w:val="none" w:sz="0" w:space="0" w:color="auto"/>
            <w:left w:val="none" w:sz="0" w:space="0" w:color="auto"/>
            <w:bottom w:val="none" w:sz="0" w:space="0" w:color="auto"/>
            <w:right w:val="none" w:sz="0" w:space="0" w:color="auto"/>
          </w:divBdr>
        </w:div>
        <w:div w:id="1292058215">
          <w:marLeft w:val="0"/>
          <w:marRight w:val="0"/>
          <w:marTop w:val="0"/>
          <w:marBottom w:val="0"/>
          <w:divBdr>
            <w:top w:val="none" w:sz="0" w:space="0" w:color="auto"/>
            <w:left w:val="none" w:sz="0" w:space="0" w:color="auto"/>
            <w:bottom w:val="none" w:sz="0" w:space="0" w:color="auto"/>
            <w:right w:val="none" w:sz="0" w:space="0" w:color="auto"/>
          </w:divBdr>
        </w:div>
        <w:div w:id="1517579364">
          <w:marLeft w:val="0"/>
          <w:marRight w:val="0"/>
          <w:marTop w:val="0"/>
          <w:marBottom w:val="0"/>
          <w:divBdr>
            <w:top w:val="none" w:sz="0" w:space="0" w:color="auto"/>
            <w:left w:val="none" w:sz="0" w:space="0" w:color="auto"/>
            <w:bottom w:val="none" w:sz="0" w:space="0" w:color="auto"/>
            <w:right w:val="none" w:sz="0" w:space="0" w:color="auto"/>
          </w:divBdr>
        </w:div>
        <w:div w:id="1520049467">
          <w:marLeft w:val="0"/>
          <w:marRight w:val="0"/>
          <w:marTop w:val="0"/>
          <w:marBottom w:val="0"/>
          <w:divBdr>
            <w:top w:val="none" w:sz="0" w:space="0" w:color="auto"/>
            <w:left w:val="none" w:sz="0" w:space="0" w:color="auto"/>
            <w:bottom w:val="none" w:sz="0" w:space="0" w:color="auto"/>
            <w:right w:val="none" w:sz="0" w:space="0" w:color="auto"/>
          </w:divBdr>
        </w:div>
        <w:div w:id="1575774175">
          <w:marLeft w:val="0"/>
          <w:marRight w:val="0"/>
          <w:marTop w:val="0"/>
          <w:marBottom w:val="0"/>
          <w:divBdr>
            <w:top w:val="none" w:sz="0" w:space="0" w:color="auto"/>
            <w:left w:val="none" w:sz="0" w:space="0" w:color="auto"/>
            <w:bottom w:val="none" w:sz="0" w:space="0" w:color="auto"/>
            <w:right w:val="none" w:sz="0" w:space="0" w:color="auto"/>
          </w:divBdr>
        </w:div>
        <w:div w:id="1610426261">
          <w:marLeft w:val="0"/>
          <w:marRight w:val="0"/>
          <w:marTop w:val="0"/>
          <w:marBottom w:val="0"/>
          <w:divBdr>
            <w:top w:val="none" w:sz="0" w:space="0" w:color="auto"/>
            <w:left w:val="none" w:sz="0" w:space="0" w:color="auto"/>
            <w:bottom w:val="none" w:sz="0" w:space="0" w:color="auto"/>
            <w:right w:val="none" w:sz="0" w:space="0" w:color="auto"/>
          </w:divBdr>
        </w:div>
        <w:div w:id="1616206966">
          <w:marLeft w:val="0"/>
          <w:marRight w:val="0"/>
          <w:marTop w:val="0"/>
          <w:marBottom w:val="0"/>
          <w:divBdr>
            <w:top w:val="none" w:sz="0" w:space="0" w:color="auto"/>
            <w:left w:val="none" w:sz="0" w:space="0" w:color="auto"/>
            <w:bottom w:val="none" w:sz="0" w:space="0" w:color="auto"/>
            <w:right w:val="none" w:sz="0" w:space="0" w:color="auto"/>
          </w:divBdr>
        </w:div>
        <w:div w:id="1704012629">
          <w:marLeft w:val="0"/>
          <w:marRight w:val="0"/>
          <w:marTop w:val="0"/>
          <w:marBottom w:val="0"/>
          <w:divBdr>
            <w:top w:val="none" w:sz="0" w:space="0" w:color="auto"/>
            <w:left w:val="none" w:sz="0" w:space="0" w:color="auto"/>
            <w:bottom w:val="none" w:sz="0" w:space="0" w:color="auto"/>
            <w:right w:val="none" w:sz="0" w:space="0" w:color="auto"/>
          </w:divBdr>
        </w:div>
        <w:div w:id="1705640963">
          <w:marLeft w:val="0"/>
          <w:marRight w:val="0"/>
          <w:marTop w:val="0"/>
          <w:marBottom w:val="0"/>
          <w:divBdr>
            <w:top w:val="none" w:sz="0" w:space="0" w:color="auto"/>
            <w:left w:val="none" w:sz="0" w:space="0" w:color="auto"/>
            <w:bottom w:val="none" w:sz="0" w:space="0" w:color="auto"/>
            <w:right w:val="none" w:sz="0" w:space="0" w:color="auto"/>
          </w:divBdr>
        </w:div>
        <w:div w:id="1821193296">
          <w:marLeft w:val="0"/>
          <w:marRight w:val="0"/>
          <w:marTop w:val="0"/>
          <w:marBottom w:val="0"/>
          <w:divBdr>
            <w:top w:val="none" w:sz="0" w:space="0" w:color="auto"/>
            <w:left w:val="none" w:sz="0" w:space="0" w:color="auto"/>
            <w:bottom w:val="none" w:sz="0" w:space="0" w:color="auto"/>
            <w:right w:val="none" w:sz="0" w:space="0" w:color="auto"/>
          </w:divBdr>
        </w:div>
        <w:div w:id="2129161509">
          <w:marLeft w:val="0"/>
          <w:marRight w:val="0"/>
          <w:marTop w:val="0"/>
          <w:marBottom w:val="0"/>
          <w:divBdr>
            <w:top w:val="none" w:sz="0" w:space="0" w:color="auto"/>
            <w:left w:val="none" w:sz="0" w:space="0" w:color="auto"/>
            <w:bottom w:val="none" w:sz="0" w:space="0" w:color="auto"/>
            <w:right w:val="none" w:sz="0" w:space="0" w:color="auto"/>
          </w:divBdr>
        </w:div>
      </w:divsChild>
    </w:div>
    <w:div w:id="1748961236">
      <w:bodyDiv w:val="1"/>
      <w:marLeft w:val="0"/>
      <w:marRight w:val="0"/>
      <w:marTop w:val="0"/>
      <w:marBottom w:val="0"/>
      <w:divBdr>
        <w:top w:val="none" w:sz="0" w:space="0" w:color="auto"/>
        <w:left w:val="none" w:sz="0" w:space="0" w:color="auto"/>
        <w:bottom w:val="none" w:sz="0" w:space="0" w:color="auto"/>
        <w:right w:val="none" w:sz="0" w:space="0" w:color="auto"/>
      </w:divBdr>
      <w:divsChild>
        <w:div w:id="765927509">
          <w:marLeft w:val="0"/>
          <w:marRight w:val="0"/>
          <w:marTop w:val="0"/>
          <w:marBottom w:val="0"/>
          <w:divBdr>
            <w:top w:val="none" w:sz="0" w:space="0" w:color="auto"/>
            <w:left w:val="none" w:sz="0" w:space="0" w:color="auto"/>
            <w:bottom w:val="none" w:sz="0" w:space="0" w:color="auto"/>
            <w:right w:val="none" w:sz="0" w:space="0" w:color="auto"/>
          </w:divBdr>
        </w:div>
        <w:div w:id="1242638151">
          <w:marLeft w:val="0"/>
          <w:marRight w:val="0"/>
          <w:marTop w:val="0"/>
          <w:marBottom w:val="0"/>
          <w:divBdr>
            <w:top w:val="none" w:sz="0" w:space="0" w:color="auto"/>
            <w:left w:val="none" w:sz="0" w:space="0" w:color="auto"/>
            <w:bottom w:val="none" w:sz="0" w:space="0" w:color="auto"/>
            <w:right w:val="none" w:sz="0" w:space="0" w:color="auto"/>
          </w:divBdr>
        </w:div>
        <w:div w:id="1254700634">
          <w:marLeft w:val="0"/>
          <w:marRight w:val="0"/>
          <w:marTop w:val="0"/>
          <w:marBottom w:val="0"/>
          <w:divBdr>
            <w:top w:val="none" w:sz="0" w:space="0" w:color="auto"/>
            <w:left w:val="none" w:sz="0" w:space="0" w:color="auto"/>
            <w:bottom w:val="none" w:sz="0" w:space="0" w:color="auto"/>
            <w:right w:val="none" w:sz="0" w:space="0" w:color="auto"/>
          </w:divBdr>
        </w:div>
        <w:div w:id="1264800993">
          <w:marLeft w:val="0"/>
          <w:marRight w:val="0"/>
          <w:marTop w:val="0"/>
          <w:marBottom w:val="0"/>
          <w:divBdr>
            <w:top w:val="none" w:sz="0" w:space="0" w:color="auto"/>
            <w:left w:val="none" w:sz="0" w:space="0" w:color="auto"/>
            <w:bottom w:val="none" w:sz="0" w:space="0" w:color="auto"/>
            <w:right w:val="none" w:sz="0" w:space="0" w:color="auto"/>
          </w:divBdr>
        </w:div>
        <w:div w:id="1566647514">
          <w:marLeft w:val="0"/>
          <w:marRight w:val="0"/>
          <w:marTop w:val="0"/>
          <w:marBottom w:val="0"/>
          <w:divBdr>
            <w:top w:val="none" w:sz="0" w:space="0" w:color="auto"/>
            <w:left w:val="none" w:sz="0" w:space="0" w:color="auto"/>
            <w:bottom w:val="none" w:sz="0" w:space="0" w:color="auto"/>
            <w:right w:val="none" w:sz="0" w:space="0" w:color="auto"/>
          </w:divBdr>
        </w:div>
      </w:divsChild>
    </w:div>
    <w:div w:id="1851675972">
      <w:bodyDiv w:val="1"/>
      <w:marLeft w:val="0"/>
      <w:marRight w:val="0"/>
      <w:marTop w:val="0"/>
      <w:marBottom w:val="0"/>
      <w:divBdr>
        <w:top w:val="none" w:sz="0" w:space="0" w:color="auto"/>
        <w:left w:val="none" w:sz="0" w:space="0" w:color="auto"/>
        <w:bottom w:val="none" w:sz="0" w:space="0" w:color="auto"/>
        <w:right w:val="none" w:sz="0" w:space="0" w:color="auto"/>
      </w:divBdr>
      <w:divsChild>
        <w:div w:id="201553201">
          <w:marLeft w:val="0"/>
          <w:marRight w:val="0"/>
          <w:marTop w:val="0"/>
          <w:marBottom w:val="0"/>
          <w:divBdr>
            <w:top w:val="none" w:sz="0" w:space="0" w:color="auto"/>
            <w:left w:val="none" w:sz="0" w:space="0" w:color="auto"/>
            <w:bottom w:val="none" w:sz="0" w:space="0" w:color="auto"/>
            <w:right w:val="none" w:sz="0" w:space="0" w:color="auto"/>
          </w:divBdr>
        </w:div>
        <w:div w:id="243533168">
          <w:marLeft w:val="0"/>
          <w:marRight w:val="0"/>
          <w:marTop w:val="0"/>
          <w:marBottom w:val="0"/>
          <w:divBdr>
            <w:top w:val="none" w:sz="0" w:space="0" w:color="auto"/>
            <w:left w:val="none" w:sz="0" w:space="0" w:color="auto"/>
            <w:bottom w:val="none" w:sz="0" w:space="0" w:color="auto"/>
            <w:right w:val="none" w:sz="0" w:space="0" w:color="auto"/>
          </w:divBdr>
        </w:div>
        <w:div w:id="260525512">
          <w:marLeft w:val="0"/>
          <w:marRight w:val="0"/>
          <w:marTop w:val="0"/>
          <w:marBottom w:val="0"/>
          <w:divBdr>
            <w:top w:val="none" w:sz="0" w:space="0" w:color="auto"/>
            <w:left w:val="none" w:sz="0" w:space="0" w:color="auto"/>
            <w:bottom w:val="none" w:sz="0" w:space="0" w:color="auto"/>
            <w:right w:val="none" w:sz="0" w:space="0" w:color="auto"/>
          </w:divBdr>
        </w:div>
        <w:div w:id="322198224">
          <w:marLeft w:val="0"/>
          <w:marRight w:val="0"/>
          <w:marTop w:val="0"/>
          <w:marBottom w:val="0"/>
          <w:divBdr>
            <w:top w:val="none" w:sz="0" w:space="0" w:color="auto"/>
            <w:left w:val="none" w:sz="0" w:space="0" w:color="auto"/>
            <w:bottom w:val="none" w:sz="0" w:space="0" w:color="auto"/>
            <w:right w:val="none" w:sz="0" w:space="0" w:color="auto"/>
          </w:divBdr>
        </w:div>
        <w:div w:id="500856436">
          <w:marLeft w:val="0"/>
          <w:marRight w:val="0"/>
          <w:marTop w:val="0"/>
          <w:marBottom w:val="0"/>
          <w:divBdr>
            <w:top w:val="none" w:sz="0" w:space="0" w:color="auto"/>
            <w:left w:val="none" w:sz="0" w:space="0" w:color="auto"/>
            <w:bottom w:val="none" w:sz="0" w:space="0" w:color="auto"/>
            <w:right w:val="none" w:sz="0" w:space="0" w:color="auto"/>
          </w:divBdr>
        </w:div>
        <w:div w:id="669603803">
          <w:marLeft w:val="0"/>
          <w:marRight w:val="0"/>
          <w:marTop w:val="0"/>
          <w:marBottom w:val="0"/>
          <w:divBdr>
            <w:top w:val="none" w:sz="0" w:space="0" w:color="auto"/>
            <w:left w:val="none" w:sz="0" w:space="0" w:color="auto"/>
            <w:bottom w:val="none" w:sz="0" w:space="0" w:color="auto"/>
            <w:right w:val="none" w:sz="0" w:space="0" w:color="auto"/>
          </w:divBdr>
        </w:div>
        <w:div w:id="719866632">
          <w:marLeft w:val="0"/>
          <w:marRight w:val="0"/>
          <w:marTop w:val="0"/>
          <w:marBottom w:val="0"/>
          <w:divBdr>
            <w:top w:val="none" w:sz="0" w:space="0" w:color="auto"/>
            <w:left w:val="none" w:sz="0" w:space="0" w:color="auto"/>
            <w:bottom w:val="none" w:sz="0" w:space="0" w:color="auto"/>
            <w:right w:val="none" w:sz="0" w:space="0" w:color="auto"/>
          </w:divBdr>
        </w:div>
        <w:div w:id="1019744930">
          <w:marLeft w:val="0"/>
          <w:marRight w:val="0"/>
          <w:marTop w:val="0"/>
          <w:marBottom w:val="0"/>
          <w:divBdr>
            <w:top w:val="none" w:sz="0" w:space="0" w:color="auto"/>
            <w:left w:val="none" w:sz="0" w:space="0" w:color="auto"/>
            <w:bottom w:val="none" w:sz="0" w:space="0" w:color="auto"/>
            <w:right w:val="none" w:sz="0" w:space="0" w:color="auto"/>
          </w:divBdr>
        </w:div>
        <w:div w:id="1196239315">
          <w:marLeft w:val="0"/>
          <w:marRight w:val="0"/>
          <w:marTop w:val="0"/>
          <w:marBottom w:val="0"/>
          <w:divBdr>
            <w:top w:val="none" w:sz="0" w:space="0" w:color="auto"/>
            <w:left w:val="none" w:sz="0" w:space="0" w:color="auto"/>
            <w:bottom w:val="none" w:sz="0" w:space="0" w:color="auto"/>
            <w:right w:val="none" w:sz="0" w:space="0" w:color="auto"/>
          </w:divBdr>
        </w:div>
        <w:div w:id="1501234455">
          <w:marLeft w:val="0"/>
          <w:marRight w:val="0"/>
          <w:marTop w:val="0"/>
          <w:marBottom w:val="0"/>
          <w:divBdr>
            <w:top w:val="none" w:sz="0" w:space="0" w:color="auto"/>
            <w:left w:val="none" w:sz="0" w:space="0" w:color="auto"/>
            <w:bottom w:val="none" w:sz="0" w:space="0" w:color="auto"/>
            <w:right w:val="none" w:sz="0" w:space="0" w:color="auto"/>
          </w:divBdr>
        </w:div>
        <w:div w:id="1879317931">
          <w:marLeft w:val="0"/>
          <w:marRight w:val="0"/>
          <w:marTop w:val="0"/>
          <w:marBottom w:val="0"/>
          <w:divBdr>
            <w:top w:val="none" w:sz="0" w:space="0" w:color="auto"/>
            <w:left w:val="none" w:sz="0" w:space="0" w:color="auto"/>
            <w:bottom w:val="none" w:sz="0" w:space="0" w:color="auto"/>
            <w:right w:val="none" w:sz="0" w:space="0" w:color="auto"/>
          </w:divBdr>
        </w:div>
      </w:divsChild>
    </w:div>
    <w:div w:id="1876499302">
      <w:bodyDiv w:val="1"/>
      <w:marLeft w:val="0"/>
      <w:marRight w:val="0"/>
      <w:marTop w:val="0"/>
      <w:marBottom w:val="0"/>
      <w:divBdr>
        <w:top w:val="none" w:sz="0" w:space="0" w:color="auto"/>
        <w:left w:val="none" w:sz="0" w:space="0" w:color="auto"/>
        <w:bottom w:val="none" w:sz="0" w:space="0" w:color="auto"/>
        <w:right w:val="none" w:sz="0" w:space="0" w:color="auto"/>
      </w:divBdr>
    </w:div>
    <w:div w:id="1926725240">
      <w:bodyDiv w:val="1"/>
      <w:marLeft w:val="0"/>
      <w:marRight w:val="0"/>
      <w:marTop w:val="0"/>
      <w:marBottom w:val="0"/>
      <w:divBdr>
        <w:top w:val="none" w:sz="0" w:space="0" w:color="auto"/>
        <w:left w:val="none" w:sz="0" w:space="0" w:color="auto"/>
        <w:bottom w:val="none" w:sz="0" w:space="0" w:color="auto"/>
        <w:right w:val="none" w:sz="0" w:space="0" w:color="auto"/>
      </w:divBdr>
      <w:divsChild>
        <w:div w:id="912550348">
          <w:marLeft w:val="0"/>
          <w:marRight w:val="0"/>
          <w:marTop w:val="0"/>
          <w:marBottom w:val="0"/>
          <w:divBdr>
            <w:top w:val="none" w:sz="0" w:space="0" w:color="auto"/>
            <w:left w:val="none" w:sz="0" w:space="0" w:color="auto"/>
            <w:bottom w:val="none" w:sz="0" w:space="0" w:color="auto"/>
            <w:right w:val="none" w:sz="0" w:space="0" w:color="auto"/>
          </w:divBdr>
        </w:div>
        <w:div w:id="1518426812">
          <w:marLeft w:val="0"/>
          <w:marRight w:val="0"/>
          <w:marTop w:val="0"/>
          <w:marBottom w:val="0"/>
          <w:divBdr>
            <w:top w:val="none" w:sz="0" w:space="0" w:color="auto"/>
            <w:left w:val="none" w:sz="0" w:space="0" w:color="auto"/>
            <w:bottom w:val="none" w:sz="0" w:space="0" w:color="auto"/>
            <w:right w:val="none" w:sz="0" w:space="0" w:color="auto"/>
          </w:divBdr>
        </w:div>
      </w:divsChild>
    </w:div>
    <w:div w:id="1969890625">
      <w:bodyDiv w:val="1"/>
      <w:marLeft w:val="0"/>
      <w:marRight w:val="0"/>
      <w:marTop w:val="0"/>
      <w:marBottom w:val="0"/>
      <w:divBdr>
        <w:top w:val="none" w:sz="0" w:space="0" w:color="auto"/>
        <w:left w:val="none" w:sz="0" w:space="0" w:color="auto"/>
        <w:bottom w:val="none" w:sz="0" w:space="0" w:color="auto"/>
        <w:right w:val="none" w:sz="0" w:space="0" w:color="auto"/>
      </w:divBdr>
    </w:div>
    <w:div w:id="1992251586">
      <w:bodyDiv w:val="1"/>
      <w:marLeft w:val="0"/>
      <w:marRight w:val="0"/>
      <w:marTop w:val="0"/>
      <w:marBottom w:val="0"/>
      <w:divBdr>
        <w:top w:val="none" w:sz="0" w:space="0" w:color="auto"/>
        <w:left w:val="none" w:sz="0" w:space="0" w:color="auto"/>
        <w:bottom w:val="none" w:sz="0" w:space="0" w:color="auto"/>
        <w:right w:val="none" w:sz="0" w:space="0" w:color="auto"/>
      </w:divBdr>
    </w:div>
    <w:div w:id="2000499996">
      <w:bodyDiv w:val="1"/>
      <w:marLeft w:val="0"/>
      <w:marRight w:val="0"/>
      <w:marTop w:val="0"/>
      <w:marBottom w:val="0"/>
      <w:divBdr>
        <w:top w:val="none" w:sz="0" w:space="0" w:color="auto"/>
        <w:left w:val="none" w:sz="0" w:space="0" w:color="auto"/>
        <w:bottom w:val="none" w:sz="0" w:space="0" w:color="auto"/>
        <w:right w:val="none" w:sz="0" w:space="0" w:color="auto"/>
      </w:divBdr>
    </w:div>
    <w:div w:id="2051567104">
      <w:bodyDiv w:val="1"/>
      <w:marLeft w:val="0"/>
      <w:marRight w:val="0"/>
      <w:marTop w:val="0"/>
      <w:marBottom w:val="0"/>
      <w:divBdr>
        <w:top w:val="none" w:sz="0" w:space="0" w:color="auto"/>
        <w:left w:val="none" w:sz="0" w:space="0" w:color="auto"/>
        <w:bottom w:val="none" w:sz="0" w:space="0" w:color="auto"/>
        <w:right w:val="none" w:sz="0" w:space="0" w:color="auto"/>
      </w:divBdr>
      <w:divsChild>
        <w:div w:id="800537881">
          <w:marLeft w:val="0"/>
          <w:marRight w:val="0"/>
          <w:marTop w:val="0"/>
          <w:marBottom w:val="0"/>
          <w:divBdr>
            <w:top w:val="none" w:sz="0" w:space="0" w:color="auto"/>
            <w:left w:val="none" w:sz="0" w:space="0" w:color="auto"/>
            <w:bottom w:val="none" w:sz="0" w:space="0" w:color="auto"/>
            <w:right w:val="none" w:sz="0" w:space="0" w:color="auto"/>
          </w:divBdr>
          <w:divsChild>
            <w:div w:id="393814143">
              <w:marLeft w:val="0"/>
              <w:marRight w:val="0"/>
              <w:marTop w:val="0"/>
              <w:marBottom w:val="0"/>
              <w:divBdr>
                <w:top w:val="none" w:sz="0" w:space="0" w:color="auto"/>
                <w:left w:val="none" w:sz="0" w:space="0" w:color="auto"/>
                <w:bottom w:val="none" w:sz="0" w:space="0" w:color="auto"/>
                <w:right w:val="none" w:sz="0" w:space="0" w:color="auto"/>
              </w:divBdr>
              <w:divsChild>
                <w:div w:id="2040036468">
                  <w:marLeft w:val="0"/>
                  <w:marRight w:val="0"/>
                  <w:marTop w:val="0"/>
                  <w:marBottom w:val="0"/>
                  <w:divBdr>
                    <w:top w:val="none" w:sz="0" w:space="0" w:color="auto"/>
                    <w:left w:val="none" w:sz="0" w:space="0" w:color="auto"/>
                    <w:bottom w:val="none" w:sz="0" w:space="0" w:color="auto"/>
                    <w:right w:val="none" w:sz="0" w:space="0" w:color="auto"/>
                  </w:divBdr>
                  <w:divsChild>
                    <w:div w:id="7291141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4407805">
      <w:bodyDiv w:val="1"/>
      <w:marLeft w:val="0"/>
      <w:marRight w:val="0"/>
      <w:marTop w:val="0"/>
      <w:marBottom w:val="0"/>
      <w:divBdr>
        <w:top w:val="none" w:sz="0" w:space="0" w:color="auto"/>
        <w:left w:val="none" w:sz="0" w:space="0" w:color="auto"/>
        <w:bottom w:val="none" w:sz="0" w:space="0" w:color="auto"/>
        <w:right w:val="none" w:sz="0" w:space="0" w:color="auto"/>
      </w:divBdr>
      <w:divsChild>
        <w:div w:id="24404646">
          <w:marLeft w:val="0"/>
          <w:marRight w:val="0"/>
          <w:marTop w:val="0"/>
          <w:marBottom w:val="0"/>
          <w:divBdr>
            <w:top w:val="none" w:sz="0" w:space="0" w:color="auto"/>
            <w:left w:val="none" w:sz="0" w:space="0" w:color="auto"/>
            <w:bottom w:val="none" w:sz="0" w:space="0" w:color="auto"/>
            <w:right w:val="none" w:sz="0" w:space="0" w:color="auto"/>
          </w:divBdr>
        </w:div>
        <w:div w:id="125130255">
          <w:marLeft w:val="0"/>
          <w:marRight w:val="0"/>
          <w:marTop w:val="0"/>
          <w:marBottom w:val="0"/>
          <w:divBdr>
            <w:top w:val="none" w:sz="0" w:space="0" w:color="auto"/>
            <w:left w:val="none" w:sz="0" w:space="0" w:color="auto"/>
            <w:bottom w:val="none" w:sz="0" w:space="0" w:color="auto"/>
            <w:right w:val="none" w:sz="0" w:space="0" w:color="auto"/>
          </w:divBdr>
        </w:div>
        <w:div w:id="208684277">
          <w:marLeft w:val="0"/>
          <w:marRight w:val="0"/>
          <w:marTop w:val="0"/>
          <w:marBottom w:val="0"/>
          <w:divBdr>
            <w:top w:val="none" w:sz="0" w:space="0" w:color="auto"/>
            <w:left w:val="none" w:sz="0" w:space="0" w:color="auto"/>
            <w:bottom w:val="none" w:sz="0" w:space="0" w:color="auto"/>
            <w:right w:val="none" w:sz="0" w:space="0" w:color="auto"/>
          </w:divBdr>
        </w:div>
        <w:div w:id="255211600">
          <w:marLeft w:val="0"/>
          <w:marRight w:val="0"/>
          <w:marTop w:val="0"/>
          <w:marBottom w:val="0"/>
          <w:divBdr>
            <w:top w:val="none" w:sz="0" w:space="0" w:color="auto"/>
            <w:left w:val="none" w:sz="0" w:space="0" w:color="auto"/>
            <w:bottom w:val="none" w:sz="0" w:space="0" w:color="auto"/>
            <w:right w:val="none" w:sz="0" w:space="0" w:color="auto"/>
          </w:divBdr>
        </w:div>
        <w:div w:id="415632777">
          <w:marLeft w:val="0"/>
          <w:marRight w:val="0"/>
          <w:marTop w:val="0"/>
          <w:marBottom w:val="0"/>
          <w:divBdr>
            <w:top w:val="none" w:sz="0" w:space="0" w:color="auto"/>
            <w:left w:val="none" w:sz="0" w:space="0" w:color="auto"/>
            <w:bottom w:val="none" w:sz="0" w:space="0" w:color="auto"/>
            <w:right w:val="none" w:sz="0" w:space="0" w:color="auto"/>
          </w:divBdr>
        </w:div>
        <w:div w:id="451674901">
          <w:marLeft w:val="0"/>
          <w:marRight w:val="0"/>
          <w:marTop w:val="0"/>
          <w:marBottom w:val="0"/>
          <w:divBdr>
            <w:top w:val="none" w:sz="0" w:space="0" w:color="auto"/>
            <w:left w:val="none" w:sz="0" w:space="0" w:color="auto"/>
            <w:bottom w:val="none" w:sz="0" w:space="0" w:color="auto"/>
            <w:right w:val="none" w:sz="0" w:space="0" w:color="auto"/>
          </w:divBdr>
        </w:div>
        <w:div w:id="528106921">
          <w:marLeft w:val="0"/>
          <w:marRight w:val="0"/>
          <w:marTop w:val="0"/>
          <w:marBottom w:val="0"/>
          <w:divBdr>
            <w:top w:val="none" w:sz="0" w:space="0" w:color="auto"/>
            <w:left w:val="none" w:sz="0" w:space="0" w:color="auto"/>
            <w:bottom w:val="none" w:sz="0" w:space="0" w:color="auto"/>
            <w:right w:val="none" w:sz="0" w:space="0" w:color="auto"/>
          </w:divBdr>
        </w:div>
        <w:div w:id="629823602">
          <w:marLeft w:val="0"/>
          <w:marRight w:val="0"/>
          <w:marTop w:val="0"/>
          <w:marBottom w:val="0"/>
          <w:divBdr>
            <w:top w:val="none" w:sz="0" w:space="0" w:color="auto"/>
            <w:left w:val="none" w:sz="0" w:space="0" w:color="auto"/>
            <w:bottom w:val="none" w:sz="0" w:space="0" w:color="auto"/>
            <w:right w:val="none" w:sz="0" w:space="0" w:color="auto"/>
          </w:divBdr>
        </w:div>
        <w:div w:id="656615126">
          <w:marLeft w:val="0"/>
          <w:marRight w:val="0"/>
          <w:marTop w:val="0"/>
          <w:marBottom w:val="0"/>
          <w:divBdr>
            <w:top w:val="none" w:sz="0" w:space="0" w:color="auto"/>
            <w:left w:val="none" w:sz="0" w:space="0" w:color="auto"/>
            <w:bottom w:val="none" w:sz="0" w:space="0" w:color="auto"/>
            <w:right w:val="none" w:sz="0" w:space="0" w:color="auto"/>
          </w:divBdr>
        </w:div>
        <w:div w:id="696852239">
          <w:marLeft w:val="0"/>
          <w:marRight w:val="0"/>
          <w:marTop w:val="0"/>
          <w:marBottom w:val="0"/>
          <w:divBdr>
            <w:top w:val="none" w:sz="0" w:space="0" w:color="auto"/>
            <w:left w:val="none" w:sz="0" w:space="0" w:color="auto"/>
            <w:bottom w:val="none" w:sz="0" w:space="0" w:color="auto"/>
            <w:right w:val="none" w:sz="0" w:space="0" w:color="auto"/>
          </w:divBdr>
        </w:div>
        <w:div w:id="759646221">
          <w:marLeft w:val="0"/>
          <w:marRight w:val="0"/>
          <w:marTop w:val="0"/>
          <w:marBottom w:val="0"/>
          <w:divBdr>
            <w:top w:val="none" w:sz="0" w:space="0" w:color="auto"/>
            <w:left w:val="none" w:sz="0" w:space="0" w:color="auto"/>
            <w:bottom w:val="none" w:sz="0" w:space="0" w:color="auto"/>
            <w:right w:val="none" w:sz="0" w:space="0" w:color="auto"/>
          </w:divBdr>
        </w:div>
        <w:div w:id="885802690">
          <w:marLeft w:val="0"/>
          <w:marRight w:val="0"/>
          <w:marTop w:val="0"/>
          <w:marBottom w:val="0"/>
          <w:divBdr>
            <w:top w:val="none" w:sz="0" w:space="0" w:color="auto"/>
            <w:left w:val="none" w:sz="0" w:space="0" w:color="auto"/>
            <w:bottom w:val="none" w:sz="0" w:space="0" w:color="auto"/>
            <w:right w:val="none" w:sz="0" w:space="0" w:color="auto"/>
          </w:divBdr>
        </w:div>
        <w:div w:id="1180774899">
          <w:marLeft w:val="0"/>
          <w:marRight w:val="0"/>
          <w:marTop w:val="0"/>
          <w:marBottom w:val="0"/>
          <w:divBdr>
            <w:top w:val="none" w:sz="0" w:space="0" w:color="auto"/>
            <w:left w:val="none" w:sz="0" w:space="0" w:color="auto"/>
            <w:bottom w:val="none" w:sz="0" w:space="0" w:color="auto"/>
            <w:right w:val="none" w:sz="0" w:space="0" w:color="auto"/>
          </w:divBdr>
        </w:div>
        <w:div w:id="1242787090">
          <w:marLeft w:val="0"/>
          <w:marRight w:val="0"/>
          <w:marTop w:val="0"/>
          <w:marBottom w:val="0"/>
          <w:divBdr>
            <w:top w:val="none" w:sz="0" w:space="0" w:color="auto"/>
            <w:left w:val="none" w:sz="0" w:space="0" w:color="auto"/>
            <w:bottom w:val="none" w:sz="0" w:space="0" w:color="auto"/>
            <w:right w:val="none" w:sz="0" w:space="0" w:color="auto"/>
          </w:divBdr>
        </w:div>
        <w:div w:id="1298678047">
          <w:marLeft w:val="0"/>
          <w:marRight w:val="0"/>
          <w:marTop w:val="0"/>
          <w:marBottom w:val="0"/>
          <w:divBdr>
            <w:top w:val="none" w:sz="0" w:space="0" w:color="auto"/>
            <w:left w:val="none" w:sz="0" w:space="0" w:color="auto"/>
            <w:bottom w:val="none" w:sz="0" w:space="0" w:color="auto"/>
            <w:right w:val="none" w:sz="0" w:space="0" w:color="auto"/>
          </w:divBdr>
        </w:div>
        <w:div w:id="1529562347">
          <w:marLeft w:val="0"/>
          <w:marRight w:val="0"/>
          <w:marTop w:val="0"/>
          <w:marBottom w:val="0"/>
          <w:divBdr>
            <w:top w:val="none" w:sz="0" w:space="0" w:color="auto"/>
            <w:left w:val="none" w:sz="0" w:space="0" w:color="auto"/>
            <w:bottom w:val="none" w:sz="0" w:space="0" w:color="auto"/>
            <w:right w:val="none" w:sz="0" w:space="0" w:color="auto"/>
          </w:divBdr>
        </w:div>
        <w:div w:id="1595481714">
          <w:marLeft w:val="0"/>
          <w:marRight w:val="0"/>
          <w:marTop w:val="0"/>
          <w:marBottom w:val="0"/>
          <w:divBdr>
            <w:top w:val="none" w:sz="0" w:space="0" w:color="auto"/>
            <w:left w:val="none" w:sz="0" w:space="0" w:color="auto"/>
            <w:bottom w:val="none" w:sz="0" w:space="0" w:color="auto"/>
            <w:right w:val="none" w:sz="0" w:space="0" w:color="auto"/>
          </w:divBdr>
        </w:div>
        <w:div w:id="1788621571">
          <w:marLeft w:val="0"/>
          <w:marRight w:val="0"/>
          <w:marTop w:val="0"/>
          <w:marBottom w:val="0"/>
          <w:divBdr>
            <w:top w:val="none" w:sz="0" w:space="0" w:color="auto"/>
            <w:left w:val="none" w:sz="0" w:space="0" w:color="auto"/>
            <w:bottom w:val="none" w:sz="0" w:space="0" w:color="auto"/>
            <w:right w:val="none" w:sz="0" w:space="0" w:color="auto"/>
          </w:divBdr>
        </w:div>
        <w:div w:id="1824850561">
          <w:marLeft w:val="0"/>
          <w:marRight w:val="0"/>
          <w:marTop w:val="0"/>
          <w:marBottom w:val="0"/>
          <w:divBdr>
            <w:top w:val="none" w:sz="0" w:space="0" w:color="auto"/>
            <w:left w:val="none" w:sz="0" w:space="0" w:color="auto"/>
            <w:bottom w:val="none" w:sz="0" w:space="0" w:color="auto"/>
            <w:right w:val="none" w:sz="0" w:space="0" w:color="auto"/>
          </w:divBdr>
        </w:div>
        <w:div w:id="2135899501">
          <w:marLeft w:val="0"/>
          <w:marRight w:val="0"/>
          <w:marTop w:val="0"/>
          <w:marBottom w:val="0"/>
          <w:divBdr>
            <w:top w:val="none" w:sz="0" w:space="0" w:color="auto"/>
            <w:left w:val="none" w:sz="0" w:space="0" w:color="auto"/>
            <w:bottom w:val="none" w:sz="0" w:space="0" w:color="auto"/>
            <w:right w:val="none" w:sz="0" w:space="0" w:color="auto"/>
          </w:divBdr>
        </w:div>
      </w:divsChild>
    </w:div>
    <w:div w:id="2102872500">
      <w:bodyDiv w:val="1"/>
      <w:marLeft w:val="0"/>
      <w:marRight w:val="0"/>
      <w:marTop w:val="0"/>
      <w:marBottom w:val="0"/>
      <w:divBdr>
        <w:top w:val="none" w:sz="0" w:space="0" w:color="auto"/>
        <w:left w:val="none" w:sz="0" w:space="0" w:color="auto"/>
        <w:bottom w:val="none" w:sz="0" w:space="0" w:color="auto"/>
        <w:right w:val="none" w:sz="0" w:space="0" w:color="auto"/>
      </w:divBdr>
    </w:div>
    <w:div w:id="211840250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chart" Target="charts/chart1.xml"/><Relationship Id="rId117" Type="http://schemas.openxmlformats.org/officeDocument/2006/relationships/image" Target="media/image94.png"/><Relationship Id="rId21" Type="http://schemas.openxmlformats.org/officeDocument/2006/relationships/image" Target="media/image14.png"/><Relationship Id="rId42" Type="http://schemas.openxmlformats.org/officeDocument/2006/relationships/hyperlink" Target="https://hr.wikipedia.org/wiki/Euroazija" TargetMode="External"/><Relationship Id="rId47" Type="http://schemas.openxmlformats.org/officeDocument/2006/relationships/hyperlink" Target="https://hr.wikipedia.org/wiki/Sibir" TargetMode="External"/><Relationship Id="rId63" Type="http://schemas.openxmlformats.org/officeDocument/2006/relationships/image" Target="media/image40.png"/><Relationship Id="rId68" Type="http://schemas.openxmlformats.org/officeDocument/2006/relationships/image" Target="media/image45.png"/><Relationship Id="rId84" Type="http://schemas.openxmlformats.org/officeDocument/2006/relationships/image" Target="media/image61.png"/><Relationship Id="rId89" Type="http://schemas.openxmlformats.org/officeDocument/2006/relationships/image" Target="media/image66.png"/><Relationship Id="rId112" Type="http://schemas.openxmlformats.org/officeDocument/2006/relationships/image" Target="media/image89.png"/><Relationship Id="rId16" Type="http://schemas.openxmlformats.org/officeDocument/2006/relationships/image" Target="media/image9.png"/><Relationship Id="rId107" Type="http://schemas.openxmlformats.org/officeDocument/2006/relationships/image" Target="media/image84.png"/><Relationship Id="rId11" Type="http://schemas.openxmlformats.org/officeDocument/2006/relationships/footer" Target="footer2.xml"/><Relationship Id="rId32" Type="http://schemas.openxmlformats.org/officeDocument/2006/relationships/image" Target="media/image20.png"/><Relationship Id="rId37" Type="http://schemas.openxmlformats.org/officeDocument/2006/relationships/image" Target="media/image25.emf"/><Relationship Id="rId53" Type="http://schemas.openxmlformats.org/officeDocument/2006/relationships/image" Target="media/image30.png"/><Relationship Id="rId58" Type="http://schemas.openxmlformats.org/officeDocument/2006/relationships/image" Target="media/image35.png"/><Relationship Id="rId74" Type="http://schemas.openxmlformats.org/officeDocument/2006/relationships/image" Target="media/image51.png"/><Relationship Id="rId79" Type="http://schemas.openxmlformats.org/officeDocument/2006/relationships/image" Target="media/image56.png"/><Relationship Id="rId102" Type="http://schemas.openxmlformats.org/officeDocument/2006/relationships/image" Target="media/image79.png"/><Relationship Id="rId123" Type="http://schemas.openxmlformats.org/officeDocument/2006/relationships/fontTable" Target="fontTable.xml"/><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image" Target="media/image72.png"/><Relationship Id="rId22" Type="http://schemas.openxmlformats.org/officeDocument/2006/relationships/image" Target="media/image15.png"/><Relationship Id="rId27" Type="http://schemas.openxmlformats.org/officeDocument/2006/relationships/chart" Target="charts/chart2.xml"/><Relationship Id="rId43" Type="http://schemas.openxmlformats.org/officeDocument/2006/relationships/hyperlink" Target="https://hr.wikipedia.org/wiki/Europa" TargetMode="External"/><Relationship Id="rId48" Type="http://schemas.openxmlformats.org/officeDocument/2006/relationships/hyperlink" Target="https://hr.wikipedia.org/wiki/Litosfera" TargetMode="External"/><Relationship Id="rId64" Type="http://schemas.openxmlformats.org/officeDocument/2006/relationships/image" Target="media/image41.png"/><Relationship Id="rId69" Type="http://schemas.openxmlformats.org/officeDocument/2006/relationships/image" Target="media/image46.png"/><Relationship Id="rId113" Type="http://schemas.openxmlformats.org/officeDocument/2006/relationships/image" Target="media/image90.png"/><Relationship Id="rId118" Type="http://schemas.openxmlformats.org/officeDocument/2006/relationships/image" Target="media/image95.png"/><Relationship Id="rId80" Type="http://schemas.openxmlformats.org/officeDocument/2006/relationships/image" Target="media/image57.png"/><Relationship Id="rId85" Type="http://schemas.openxmlformats.org/officeDocument/2006/relationships/image" Target="media/image62.png"/><Relationship Id="rId12" Type="http://schemas.openxmlformats.org/officeDocument/2006/relationships/image" Target="media/image6.png"/><Relationship Id="rId17" Type="http://schemas.openxmlformats.org/officeDocument/2006/relationships/image" Target="media/image10.png"/><Relationship Id="rId33" Type="http://schemas.openxmlformats.org/officeDocument/2006/relationships/image" Target="media/image21.png"/><Relationship Id="rId38" Type="http://schemas.openxmlformats.org/officeDocument/2006/relationships/image" Target="media/image26.emf"/><Relationship Id="rId59" Type="http://schemas.openxmlformats.org/officeDocument/2006/relationships/image" Target="media/image36.png"/><Relationship Id="rId103" Type="http://schemas.openxmlformats.org/officeDocument/2006/relationships/image" Target="media/image80.png"/><Relationship Id="rId108" Type="http://schemas.openxmlformats.org/officeDocument/2006/relationships/image" Target="media/image85.png"/><Relationship Id="rId124" Type="http://schemas.openxmlformats.org/officeDocument/2006/relationships/glossaryDocument" Target="glossary/document.xml"/><Relationship Id="rId54" Type="http://schemas.openxmlformats.org/officeDocument/2006/relationships/image" Target="media/image31.png"/><Relationship Id="rId70" Type="http://schemas.openxmlformats.org/officeDocument/2006/relationships/image" Target="media/image47.png"/><Relationship Id="rId75" Type="http://schemas.openxmlformats.org/officeDocument/2006/relationships/image" Target="media/image52.png"/><Relationship Id="rId91" Type="http://schemas.openxmlformats.org/officeDocument/2006/relationships/image" Target="media/image68.png"/><Relationship Id="rId96" Type="http://schemas.openxmlformats.org/officeDocument/2006/relationships/image" Target="media/image73.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eader" Target="header3.xml"/><Relationship Id="rId28" Type="http://schemas.openxmlformats.org/officeDocument/2006/relationships/image" Target="media/image16.png"/><Relationship Id="rId49" Type="http://schemas.openxmlformats.org/officeDocument/2006/relationships/hyperlink" Target="https://hr.wikipedia.org/wiki/Subdukcija" TargetMode="External"/><Relationship Id="rId114" Type="http://schemas.openxmlformats.org/officeDocument/2006/relationships/image" Target="media/image91.png"/><Relationship Id="rId119" Type="http://schemas.openxmlformats.org/officeDocument/2006/relationships/image" Target="media/image96.png"/><Relationship Id="rId44" Type="http://schemas.openxmlformats.org/officeDocument/2006/relationships/hyperlink" Target="https://hr.wikipedia.org/wiki/Azija" TargetMode="External"/><Relationship Id="rId60" Type="http://schemas.openxmlformats.org/officeDocument/2006/relationships/image" Target="media/image37.png"/><Relationship Id="rId65" Type="http://schemas.openxmlformats.org/officeDocument/2006/relationships/image" Target="media/image42.png"/><Relationship Id="rId81" Type="http://schemas.openxmlformats.org/officeDocument/2006/relationships/image" Target="media/image58.png"/><Relationship Id="rId86" Type="http://schemas.openxmlformats.org/officeDocument/2006/relationships/image" Target="media/image63.png"/><Relationship Id="rId13" Type="http://schemas.openxmlformats.org/officeDocument/2006/relationships/image" Target="media/image610.png"/><Relationship Id="rId18" Type="http://schemas.openxmlformats.org/officeDocument/2006/relationships/image" Target="media/image11.png"/><Relationship Id="rId39" Type="http://schemas.openxmlformats.org/officeDocument/2006/relationships/image" Target="media/image27.emf"/><Relationship Id="rId109" Type="http://schemas.openxmlformats.org/officeDocument/2006/relationships/image" Target="media/image86.png"/><Relationship Id="rId34" Type="http://schemas.openxmlformats.org/officeDocument/2006/relationships/image" Target="media/image22.png"/><Relationship Id="rId50" Type="http://schemas.openxmlformats.org/officeDocument/2006/relationships/hyperlink" Target="https://hr.wikipedia.org/wiki/%C5%A0irenje_morskog_dna" TargetMode="External"/><Relationship Id="rId55" Type="http://schemas.openxmlformats.org/officeDocument/2006/relationships/image" Target="media/image32.png"/><Relationship Id="rId76" Type="http://schemas.openxmlformats.org/officeDocument/2006/relationships/image" Target="media/image53.png"/><Relationship Id="rId97" Type="http://schemas.openxmlformats.org/officeDocument/2006/relationships/image" Target="media/image74.png"/><Relationship Id="rId104" Type="http://schemas.openxmlformats.org/officeDocument/2006/relationships/image" Target="media/image81.png"/><Relationship Id="rId120" Type="http://schemas.openxmlformats.org/officeDocument/2006/relationships/image" Target="media/image97.png"/><Relationship Id="rId125"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48.png"/><Relationship Id="rId92" Type="http://schemas.openxmlformats.org/officeDocument/2006/relationships/image" Target="media/image69.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header" Target="header4.xml"/><Relationship Id="rId40" Type="http://schemas.openxmlformats.org/officeDocument/2006/relationships/image" Target="media/image28.emf"/><Relationship Id="rId45" Type="http://schemas.openxmlformats.org/officeDocument/2006/relationships/hyperlink" Target="https://hr.wikipedia.org/wiki/Indija" TargetMode="External"/><Relationship Id="rId66" Type="http://schemas.openxmlformats.org/officeDocument/2006/relationships/image" Target="media/image43.png"/><Relationship Id="rId87" Type="http://schemas.openxmlformats.org/officeDocument/2006/relationships/image" Target="media/image64.png"/><Relationship Id="rId110" Type="http://schemas.openxmlformats.org/officeDocument/2006/relationships/image" Target="media/image87.png"/><Relationship Id="rId115" Type="http://schemas.openxmlformats.org/officeDocument/2006/relationships/image" Target="media/image92.png"/><Relationship Id="rId61" Type="http://schemas.openxmlformats.org/officeDocument/2006/relationships/image" Target="media/image38.png"/><Relationship Id="rId82" Type="http://schemas.openxmlformats.org/officeDocument/2006/relationships/image" Target="media/image59.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18.JPG"/><Relationship Id="rId35" Type="http://schemas.openxmlformats.org/officeDocument/2006/relationships/image" Target="media/image23.png"/><Relationship Id="rId56" Type="http://schemas.openxmlformats.org/officeDocument/2006/relationships/image" Target="media/image33.png"/><Relationship Id="rId77" Type="http://schemas.openxmlformats.org/officeDocument/2006/relationships/image" Target="media/image54.png"/><Relationship Id="rId100" Type="http://schemas.openxmlformats.org/officeDocument/2006/relationships/image" Target="media/image77.png"/><Relationship Id="rId105" Type="http://schemas.openxmlformats.org/officeDocument/2006/relationships/image" Target="media/image82.png"/><Relationship Id="rId8" Type="http://schemas.openxmlformats.org/officeDocument/2006/relationships/header" Target="header1.xml"/><Relationship Id="rId51" Type="http://schemas.openxmlformats.org/officeDocument/2006/relationships/hyperlink" Target="https://hr.wikipedia.org/wiki/Hipocentar" TargetMode="External"/><Relationship Id="rId72" Type="http://schemas.openxmlformats.org/officeDocument/2006/relationships/image" Target="media/image49.png"/><Relationship Id="rId93" Type="http://schemas.openxmlformats.org/officeDocument/2006/relationships/image" Target="media/image70.png"/><Relationship Id="rId98" Type="http://schemas.openxmlformats.org/officeDocument/2006/relationships/image" Target="media/image75.png"/><Relationship Id="rId121" Type="http://schemas.openxmlformats.org/officeDocument/2006/relationships/header" Target="header5.xml"/><Relationship Id="rId3" Type="http://schemas.openxmlformats.org/officeDocument/2006/relationships/styles" Target="styles.xml"/><Relationship Id="rId25" Type="http://schemas.openxmlformats.org/officeDocument/2006/relationships/footer" Target="footer3.xml"/><Relationship Id="rId46" Type="http://schemas.openxmlformats.org/officeDocument/2006/relationships/hyperlink" Target="https://hr.wikipedia.org/wiki/Arapski_poluotok" TargetMode="External"/><Relationship Id="rId67" Type="http://schemas.openxmlformats.org/officeDocument/2006/relationships/image" Target="media/image44.png"/><Relationship Id="rId116" Type="http://schemas.openxmlformats.org/officeDocument/2006/relationships/image" Target="media/image93.JPG"/><Relationship Id="rId20" Type="http://schemas.openxmlformats.org/officeDocument/2006/relationships/image" Target="media/image13.jpeg"/><Relationship Id="rId41" Type="http://schemas.openxmlformats.org/officeDocument/2006/relationships/image" Target="media/image29.emf"/><Relationship Id="rId62" Type="http://schemas.openxmlformats.org/officeDocument/2006/relationships/image" Target="media/image39.png"/><Relationship Id="rId83" Type="http://schemas.openxmlformats.org/officeDocument/2006/relationships/image" Target="media/image60.png"/><Relationship Id="rId88" Type="http://schemas.openxmlformats.org/officeDocument/2006/relationships/image" Target="media/image65.png"/><Relationship Id="rId111" Type="http://schemas.openxmlformats.org/officeDocument/2006/relationships/image" Target="media/image88.png"/><Relationship Id="rId15" Type="http://schemas.openxmlformats.org/officeDocument/2006/relationships/image" Target="media/image8.png"/><Relationship Id="rId36" Type="http://schemas.openxmlformats.org/officeDocument/2006/relationships/image" Target="media/image24.emf"/><Relationship Id="rId57" Type="http://schemas.openxmlformats.org/officeDocument/2006/relationships/image" Target="media/image34.png"/><Relationship Id="rId106" Type="http://schemas.openxmlformats.org/officeDocument/2006/relationships/image" Target="media/image83.png"/><Relationship Id="rId10" Type="http://schemas.openxmlformats.org/officeDocument/2006/relationships/header" Target="header2.xml"/><Relationship Id="rId31" Type="http://schemas.openxmlformats.org/officeDocument/2006/relationships/image" Target="media/image19.png"/><Relationship Id="rId52" Type="http://schemas.openxmlformats.org/officeDocument/2006/relationships/hyperlink" Target="https://hr.wikipedia.org/wiki/Epicentar" TargetMode="External"/><Relationship Id="rId73" Type="http://schemas.openxmlformats.org/officeDocument/2006/relationships/image" Target="media/image50.png"/><Relationship Id="rId78" Type="http://schemas.openxmlformats.org/officeDocument/2006/relationships/image" Target="media/image55.png"/><Relationship Id="rId94" Type="http://schemas.openxmlformats.org/officeDocument/2006/relationships/image" Target="media/image71.png"/><Relationship Id="rId99" Type="http://schemas.openxmlformats.org/officeDocument/2006/relationships/image" Target="media/image76.png"/><Relationship Id="rId101" Type="http://schemas.openxmlformats.org/officeDocument/2006/relationships/image" Target="media/image78.png"/><Relationship Id="rId122" Type="http://schemas.openxmlformats.org/officeDocument/2006/relationships/footer" Target="footer4.xml"/><Relationship Id="rId4" Type="http://schemas.openxmlformats.org/officeDocument/2006/relationships/settings" Target="settings.xml"/><Relationship Id="rId9" Type="http://schemas.openxmlformats.org/officeDocument/2006/relationships/footer" Target="footer1.xml"/></Relationships>
</file>

<file path=word/_rels/foot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mailto:info@dls.hr" TargetMode="External"/><Relationship Id="rId1" Type="http://schemas.openxmlformats.org/officeDocument/2006/relationships/hyperlink" Target="mailto:info@dls.hr" TargetMode="External"/><Relationship Id="rId4" Type="http://schemas.openxmlformats.org/officeDocument/2006/relationships/image" Target="media/image4.png"/></Relationships>
</file>

<file path=word/_rels/footer3.xml.rels><?xml version="1.0" encoding="UTF-8" standalone="yes"?>
<Relationships xmlns="http://schemas.openxmlformats.org/package/2006/relationships"><Relationship Id="rId3" Type="http://schemas.openxmlformats.org/officeDocument/2006/relationships/hyperlink" Target="mailto:info@dls.hr" TargetMode="External"/><Relationship Id="rId2" Type="http://schemas.openxmlformats.org/officeDocument/2006/relationships/image" Target="media/image3.png"/><Relationship Id="rId1" Type="http://schemas.openxmlformats.org/officeDocument/2006/relationships/hyperlink" Target="mailto:info@dls.hr" TargetMode="External"/><Relationship Id="rId4" Type="http://schemas.openxmlformats.org/officeDocument/2006/relationships/image" Target="media/image4.png"/></Relationships>
</file>

<file path=word/_rels/footer4.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hyperlink" Target="mailto:info.ozo@dls.hr" TargetMode="External"/><Relationship Id="rId1" Type="http://schemas.openxmlformats.org/officeDocument/2006/relationships/hyperlink" Target="mailto:info@dls.hr" TargetMode="External"/><Relationship Id="rId6" Type="http://schemas.openxmlformats.org/officeDocument/2006/relationships/image" Target="media/image4.png"/><Relationship Id="rId5" Type="http://schemas.openxmlformats.org/officeDocument/2006/relationships/hyperlink" Target="mailto:info.ozo@dls.hr" TargetMode="External"/><Relationship Id="rId4" Type="http://schemas.openxmlformats.org/officeDocument/2006/relationships/hyperlink" Target="mailto:info@dls.h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5.png"/></Relationships>
</file>

<file path=word/_rels/header4.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header5.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Ivana\AppData\Roaming\Skype\My%20Skype%20Received%20Files\projekt%20HR%20bez%20lans%20VIII.dotx" TargetMode="External"/></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sr-Latn-RS"/>
        </a:p>
      </c:txPr>
    </c:title>
    <c:autoTitleDeleted val="0"/>
    <c:plotArea>
      <c:layout/>
      <c:barChart>
        <c:barDir val="col"/>
        <c:grouping val="clustered"/>
        <c:varyColors val="0"/>
        <c:ser>
          <c:idx val="0"/>
          <c:order val="0"/>
          <c:tx>
            <c:strRef>
              <c:f>Sheet1!$B$1</c:f>
              <c:strCache>
                <c:ptCount val="1"/>
                <c:pt idx="0">
                  <c:v>Broj stanovnika</c:v>
                </c:pt>
              </c:strCache>
            </c:strRef>
          </c:tx>
          <c:spPr>
            <a:solidFill>
              <a:srgbClr val="54883D"/>
            </a:solidFill>
            <a:ln>
              <a:noFill/>
            </a:ln>
            <a:effectLst/>
          </c:spPr>
          <c:invertIfNegative val="0"/>
          <c:cat>
            <c:strRef>
              <c:f>Sheet1!$A$2:$A$10</c:f>
              <c:strCache>
                <c:ptCount val="4"/>
                <c:pt idx="0">
                  <c:v>Bribir</c:v>
                </c:pt>
                <c:pt idx="1">
                  <c:v>Drivenik </c:v>
                </c:pt>
                <c:pt idx="2">
                  <c:v>Grižane-Belgrad</c:v>
                </c:pt>
                <c:pt idx="3">
                  <c:v>Tribalj</c:v>
                </c:pt>
              </c:strCache>
              <c:extLst/>
            </c:strRef>
          </c:cat>
          <c:val>
            <c:numRef>
              <c:f>Sheet1!$B$2:$B$10</c:f>
              <c:numCache>
                <c:formatCode>General</c:formatCode>
                <c:ptCount val="9"/>
                <c:pt idx="0">
                  <c:v>1480</c:v>
                </c:pt>
                <c:pt idx="1">
                  <c:v>332</c:v>
                </c:pt>
                <c:pt idx="2">
                  <c:v>818</c:v>
                </c:pt>
                <c:pt idx="3">
                  <c:v>596</c:v>
                </c:pt>
              </c:numCache>
              <c:extLst/>
            </c:numRef>
          </c:val>
          <c:extLst>
            <c:ext xmlns:c16="http://schemas.microsoft.com/office/drawing/2014/chart" uri="{C3380CC4-5D6E-409C-BE32-E72D297353CC}">
              <c16:uniqueId val="{00000000-D21A-4ECB-9EA2-D780D1CA937C}"/>
            </c:ext>
          </c:extLst>
        </c:ser>
        <c:dLbls>
          <c:showLegendKey val="0"/>
          <c:showVal val="0"/>
          <c:showCatName val="0"/>
          <c:showSerName val="0"/>
          <c:showPercent val="0"/>
          <c:showBubbleSize val="0"/>
        </c:dLbls>
        <c:gapWidth val="219"/>
        <c:overlap val="-27"/>
        <c:axId val="441785032"/>
        <c:axId val="441778760"/>
      </c:barChart>
      <c:catAx>
        <c:axId val="44178503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41778760"/>
        <c:crosses val="autoZero"/>
        <c:auto val="1"/>
        <c:lblAlgn val="ctr"/>
        <c:lblOffset val="100"/>
        <c:noMultiLvlLbl val="0"/>
      </c:catAx>
      <c:valAx>
        <c:axId val="44177876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crossAx val="44178503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sr-Latn-R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sr-Latn-RS"/>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5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List1!$B$1</c:f>
              <c:strCache>
                <c:ptCount val="1"/>
                <c:pt idx="0">
                  <c:v>Stupac1</c:v>
                </c:pt>
              </c:strCache>
            </c:strRef>
          </c:tx>
          <c:dPt>
            <c:idx val="0"/>
            <c:bubble3D val="0"/>
            <c:spPr>
              <a:solidFill>
                <a:schemeClr val="accent6"/>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1-9BE7-419C-B630-FF8CBD52B69A}"/>
              </c:ext>
            </c:extLst>
          </c:dPt>
          <c:dPt>
            <c:idx val="1"/>
            <c:bubble3D val="0"/>
            <c:spPr>
              <a:solidFill>
                <a:schemeClr val="accent5"/>
              </a:solidFill>
              <a:ln>
                <a:noFill/>
              </a:ln>
              <a:effectLst>
                <a:outerShdw blurRad="254000" sx="102000" sy="102000" algn="ctr" rotWithShape="0">
                  <a:prstClr val="black">
                    <a:alpha val="20000"/>
                  </a:prstClr>
                </a:outerShdw>
              </a:effectLst>
              <a:sp3d/>
            </c:spPr>
            <c:extLst>
              <c:ext xmlns:c16="http://schemas.microsoft.com/office/drawing/2014/chart" uri="{C3380CC4-5D6E-409C-BE32-E72D297353CC}">
                <c16:uniqueId val="{00000003-9BE7-419C-B630-FF8CBD52B69A}"/>
              </c:ext>
            </c:extLst>
          </c:dPt>
          <c:dLbls>
            <c:numFmt formatCode="0.00%" sourceLinked="0"/>
            <c:spPr>
              <a:pattFill prst="pct75">
                <a:fgClr>
                  <a:sysClr val="windowText" lastClr="000000">
                    <a:lumMod val="75000"/>
                    <a:lumOff val="25000"/>
                  </a:sysClr>
                </a:fgClr>
                <a:bgClr>
                  <a:sysClr val="windowText" lastClr="000000">
                    <a:lumMod val="65000"/>
                    <a:lumOff val="35000"/>
                  </a:sysClr>
                </a:bgClr>
              </a:pattFill>
              <a:ln>
                <a:noFill/>
              </a:ln>
              <a:effectLst>
                <a:outerShdw blurRad="50800" dist="381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lt1"/>
                    </a:solidFill>
                    <a:latin typeface="+mn-lt"/>
                    <a:ea typeface="+mn-ea"/>
                    <a:cs typeface="+mn-cs"/>
                  </a:defRPr>
                </a:pPr>
                <a:endParaRPr lang="sr-Latn-RS"/>
              </a:p>
            </c:txPr>
            <c:dLblPos val="ctr"/>
            <c:showLegendKey val="0"/>
            <c:showVal val="0"/>
            <c:showCatName val="0"/>
            <c:showSerName val="0"/>
            <c:showPercent val="1"/>
            <c:showBubbleSize val="0"/>
            <c:showLeaderLines val="1"/>
            <c:leaderLines>
              <c:spPr>
                <a:ln w="9525">
                  <a:solidFill>
                    <a:schemeClr val="dk1">
                      <a:lumMod val="50000"/>
                      <a:lumOff val="50000"/>
                    </a:schemeClr>
                  </a:solidFill>
                </a:ln>
                <a:effectLst/>
              </c:spPr>
            </c:leaderLines>
            <c:extLst>
              <c:ext xmlns:c15="http://schemas.microsoft.com/office/drawing/2012/chart" uri="{CE6537A1-D6FC-4f65-9D91-7224C49458BB}"/>
            </c:extLst>
          </c:dLbls>
          <c:cat>
            <c:strRef>
              <c:f>List1!$A$2:$A$3</c:f>
              <c:strCache>
                <c:ptCount val="2"/>
                <c:pt idx="0">
                  <c:v>Žene</c:v>
                </c:pt>
                <c:pt idx="1">
                  <c:v>Muškarci</c:v>
                </c:pt>
              </c:strCache>
            </c:strRef>
          </c:cat>
          <c:val>
            <c:numRef>
              <c:f>List1!$B$2:$B$3</c:f>
              <c:numCache>
                <c:formatCode>0.00%</c:formatCode>
                <c:ptCount val="2"/>
                <c:pt idx="0">
                  <c:v>0.4985</c:v>
                </c:pt>
                <c:pt idx="1">
                  <c:v>0.50149999999999995</c:v>
                </c:pt>
              </c:numCache>
            </c:numRef>
          </c:val>
          <c:extLst>
            <c:ext xmlns:c16="http://schemas.microsoft.com/office/drawing/2014/chart" uri="{C3380CC4-5D6E-409C-BE32-E72D297353CC}">
              <c16:uniqueId val="{00000004-9BE7-419C-B630-FF8CBD52B69A}"/>
            </c:ext>
          </c:extLst>
        </c:ser>
        <c:dLbls>
          <c:showLegendKey val="0"/>
          <c:showVal val="0"/>
          <c:showCatName val="0"/>
          <c:showSerName val="0"/>
          <c:showPercent val="1"/>
          <c:showBubbleSize val="0"/>
          <c:showLeaderLines val="1"/>
        </c:dLbls>
      </c:pie3DChart>
      <c:spPr>
        <a:noFill/>
        <a:ln>
          <a:noFill/>
        </a:ln>
        <a:effectLst/>
      </c:spPr>
    </c:plotArea>
    <c:legend>
      <c:legendPos val="r"/>
      <c:overlay val="0"/>
      <c:spPr>
        <a:solidFill>
          <a:schemeClr val="lt1">
            <a:lumMod val="95000"/>
            <a:alpha val="39000"/>
          </a:schemeClr>
        </a:solidFill>
        <a:ln>
          <a:noFill/>
        </a:ln>
        <a:effectLst/>
      </c:spPr>
      <c:txPr>
        <a:bodyPr rot="0" spcFirstLastPara="1" vertOverflow="ellipsis" vert="horz" wrap="square" anchor="ctr" anchorCtr="1"/>
        <a:lstStyle/>
        <a:p>
          <a:pPr>
            <a:defRPr sz="900" b="0" i="0" u="none" strike="noStrike" kern="1200" baseline="0">
              <a:solidFill>
                <a:schemeClr val="dk1">
                  <a:lumMod val="75000"/>
                  <a:lumOff val="25000"/>
                </a:schemeClr>
              </a:solidFill>
              <a:latin typeface="+mn-lt"/>
              <a:ea typeface="+mn-ea"/>
              <a:cs typeface="+mn-cs"/>
            </a:defRPr>
          </a:pPr>
          <a:endParaRPr lang="sr-Latn-RS"/>
        </a:p>
      </c:txPr>
    </c:legend>
    <c:plotVisOnly val="1"/>
    <c:dispBlanksAs val="zero"/>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sr-Latn-RS"/>
    </a:p>
  </c:txPr>
  <c:externalData r:id="rId1">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F075A1F0306443758387F0A1A4575480"/>
        <w:category>
          <w:name w:val="General"/>
          <w:gallery w:val="placeholder"/>
        </w:category>
        <w:types>
          <w:type w:val="bbPlcHdr"/>
        </w:types>
        <w:behaviors>
          <w:behavior w:val="content"/>
        </w:behaviors>
        <w:guid w:val="{7B76D797-CBBD-4052-A7DB-D7369CED7F3C}"/>
      </w:docPartPr>
      <w:docPartBody>
        <w:p w:rsidR="006F5F6B" w:rsidRDefault="006F5F6B">
          <w:r w:rsidRPr="001103F7">
            <w:rPr>
              <w:rStyle w:val="Heading1Char"/>
            </w:rPr>
            <w:t>Click here to enter text.</w:t>
          </w:r>
        </w:p>
      </w:docPartBody>
    </w:docPart>
    <w:docPart>
      <w:docPartPr>
        <w:name w:val="8D10D4A1FBAC493F98A74A756541C015"/>
        <w:category>
          <w:name w:val="General"/>
          <w:gallery w:val="placeholder"/>
        </w:category>
        <w:types>
          <w:type w:val="bbPlcHdr"/>
        </w:types>
        <w:behaviors>
          <w:behavior w:val="content"/>
        </w:behaviors>
        <w:guid w:val="{97C43F11-5FA0-405A-80F3-F9BCAEC59B26}"/>
      </w:docPartPr>
      <w:docPartBody>
        <w:p w:rsidR="006F5F6B" w:rsidRDefault="006F5F6B" w:rsidP="006F5F6B">
          <w:pPr>
            <w:pStyle w:val="0E489B95C3D94DA89D86B2766CED03EA"/>
          </w:pPr>
          <w:r w:rsidRPr="001103F7">
            <w:rPr>
              <w:rStyle w:val="Heading1Char"/>
            </w:rPr>
            <w:t>Click here to enter text.</w:t>
          </w:r>
        </w:p>
      </w:docPartBody>
    </w:docPart>
    <w:docPart>
      <w:docPartPr>
        <w:name w:val="3EE30E7CBEC64FFBA23885ECC8BBE13C"/>
        <w:category>
          <w:name w:val="General"/>
          <w:gallery w:val="placeholder"/>
        </w:category>
        <w:types>
          <w:type w:val="bbPlcHdr"/>
        </w:types>
        <w:behaviors>
          <w:behavior w:val="content"/>
        </w:behaviors>
        <w:guid w:val="{6B6FA5DF-2B18-47EF-B470-4488C036B2F3}"/>
      </w:docPartPr>
      <w:docPartBody>
        <w:p w:rsidR="00A0465F" w:rsidRDefault="00F055F2" w:rsidP="00F055F2">
          <w:r w:rsidRPr="001103F7">
            <w:rPr>
              <w:rStyle w:val="Heading1Char"/>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altName w:val="Calibri"/>
    <w:panose1 w:val="020F0502020204030204"/>
    <w:charset w:val="EE"/>
    <w:family w:val="swiss"/>
    <w:pitch w:val="variable"/>
    <w:sig w:usb0="E4002EFF" w:usb1="C2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Cambria">
    <w:panose1 w:val="02040503050406030204"/>
    <w:charset w:val="EE"/>
    <w:family w:val="roman"/>
    <w:pitch w:val="variable"/>
    <w:sig w:usb0="E00006FF" w:usb1="420024FF" w:usb2="02000000" w:usb3="00000000" w:csb0="0000019F" w:csb1="00000000"/>
  </w:font>
  <w:font w:name="Tahoma">
    <w:panose1 w:val="020B0604030504040204"/>
    <w:charset w:val="EE"/>
    <w:family w:val="swiss"/>
    <w:pitch w:val="variable"/>
    <w:sig w:usb0="E1002EFF" w:usb1="C000605B" w:usb2="00000029" w:usb3="00000000" w:csb0="000101FF" w:csb1="00000000"/>
  </w:font>
  <w:font w:name="Adviso OTF Std">
    <w:altName w:val="Arial Narrow"/>
    <w:charset w:val="EE"/>
    <w:family w:val="auto"/>
    <w:pitch w:val="variable"/>
    <w:sig w:usb0="00000007" w:usb1="00000000" w:usb2="00000000" w:usb3="00000000" w:csb0="00000003" w:csb1="00000000"/>
  </w:font>
  <w:font w:name="Times-NewRoman">
    <w:altName w:val="Times New Roman"/>
    <w:panose1 w:val="00000000000000000000"/>
    <w:charset w:val="00"/>
    <w:family w:val="roman"/>
    <w:notTrueType/>
    <w:pitch w:val="default"/>
    <w:sig w:usb0="00000003" w:usb1="00000000" w:usb2="00000000" w:usb3="00000000" w:csb0="00000001" w:csb1="00000000"/>
  </w:font>
  <w:font w:name="CRO_Korinna">
    <w:altName w:val="Arial"/>
    <w:charset w:val="00"/>
    <w:family w:val="swiss"/>
    <w:pitch w:val="variable"/>
    <w:sig w:usb0="00000007" w:usb1="00000000" w:usb2="00000000" w:usb3="00000000" w:csb0="00000013" w:csb1="00000000"/>
  </w:font>
  <w:font w:name="ArialNarrow">
    <w:altName w:val="MS Mincho"/>
    <w:panose1 w:val="00000000000000000000"/>
    <w:charset w:val="80"/>
    <w:family w:val="auto"/>
    <w:notTrueType/>
    <w:pitch w:val="default"/>
    <w:sig w:usb0="00000001" w:usb1="08070000" w:usb2="00000010" w:usb3="00000000" w:csb0="00020000" w:csb1="00000000"/>
  </w:font>
  <w:font w:name="Segoe UI">
    <w:panose1 w:val="020B0502040204020203"/>
    <w:charset w:val="EE"/>
    <w:family w:val="swiss"/>
    <w:pitch w:val="variable"/>
    <w:sig w:usb0="E4002EFF" w:usb1="C000E47F" w:usb2="00000009" w:usb3="00000000" w:csb0="000001FF" w:csb1="00000000"/>
  </w:font>
  <w:font w:name="TimesNewRoman">
    <w:altName w:val="Times New Roman"/>
    <w:panose1 w:val="00000000000000000000"/>
    <w:charset w:val="80"/>
    <w:family w:val="auto"/>
    <w:notTrueType/>
    <w:pitch w:val="default"/>
    <w:sig w:usb0="00000005" w:usb1="08070000" w:usb2="00000010" w:usb3="00000000" w:csb0="00020002" w:csb1="00000000"/>
  </w:font>
  <w:font w:name="Gabriola">
    <w:panose1 w:val="04040605051002020D02"/>
    <w:charset w:val="EE"/>
    <w:family w:val="decorative"/>
    <w:pitch w:val="variable"/>
    <w:sig w:usb0="E00002EF" w:usb1="5000204B" w:usb2="00000000" w:usb3="00000000" w:csb0="0000009F" w:csb1="00000000"/>
  </w:font>
  <w:font w:name="Calibri Light">
    <w:panose1 w:val="020F0302020204030204"/>
    <w:charset w:val="EE"/>
    <w:family w:val="swiss"/>
    <w:pitch w:val="variable"/>
    <w:sig w:usb0="E4002EFF" w:usb1="C2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59F13B17"/>
    <w:multiLevelType w:val="multilevel"/>
    <w:tmpl w:val="47DE72DC"/>
    <w:lvl w:ilvl="0">
      <w:start w:val="1"/>
      <w:numFmt w:val="decimal"/>
      <w:pStyle w:val="Heading1"/>
      <w:lvlText w:val="%1"/>
      <w:lvlJc w:val="left"/>
      <w:pPr>
        <w:ind w:left="432" w:hanging="432"/>
      </w:pPr>
      <w:rPr>
        <w:rFonts w:hint="default"/>
      </w:rPr>
    </w:lvl>
    <w:lvl w:ilvl="1">
      <w:start w:val="1"/>
      <w:numFmt w:val="decimal"/>
      <w:pStyle w:val="Heading2"/>
      <w:lvlText w:val="%1.%2"/>
      <w:lvlJc w:val="left"/>
      <w:pPr>
        <w:ind w:left="576" w:hanging="576"/>
      </w:pPr>
      <w:rPr>
        <w:rFonts w:hint="default"/>
      </w:rPr>
    </w:lvl>
    <w:lvl w:ilvl="2">
      <w:start w:val="1"/>
      <w:numFmt w:val="decimal"/>
      <w:pStyle w:val="Heading3"/>
      <w:lvlText w:val="%1.%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num w:numId="1" w16cid:durableId="1778326693">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F5F6B"/>
    <w:rsid w:val="00005E9E"/>
    <w:rsid w:val="00033C81"/>
    <w:rsid w:val="000342B7"/>
    <w:rsid w:val="00034851"/>
    <w:rsid w:val="00035821"/>
    <w:rsid w:val="00047211"/>
    <w:rsid w:val="0006614E"/>
    <w:rsid w:val="00077C41"/>
    <w:rsid w:val="00140C7A"/>
    <w:rsid w:val="00171CC3"/>
    <w:rsid w:val="00182B03"/>
    <w:rsid w:val="00183BFA"/>
    <w:rsid w:val="00183DE2"/>
    <w:rsid w:val="00196B4E"/>
    <w:rsid w:val="001A5FFD"/>
    <w:rsid w:val="001E489C"/>
    <w:rsid w:val="001E6EBE"/>
    <w:rsid w:val="001F05B4"/>
    <w:rsid w:val="0021674D"/>
    <w:rsid w:val="00232AD6"/>
    <w:rsid w:val="002427B6"/>
    <w:rsid w:val="00261B51"/>
    <w:rsid w:val="002624E5"/>
    <w:rsid w:val="002C0B99"/>
    <w:rsid w:val="002F1F30"/>
    <w:rsid w:val="002F6A1C"/>
    <w:rsid w:val="003040BF"/>
    <w:rsid w:val="00316573"/>
    <w:rsid w:val="00337D0B"/>
    <w:rsid w:val="00394D6A"/>
    <w:rsid w:val="003A7FBC"/>
    <w:rsid w:val="003B1036"/>
    <w:rsid w:val="003C10B9"/>
    <w:rsid w:val="003D037E"/>
    <w:rsid w:val="003E70DC"/>
    <w:rsid w:val="00411E5A"/>
    <w:rsid w:val="00437358"/>
    <w:rsid w:val="00437383"/>
    <w:rsid w:val="0044258C"/>
    <w:rsid w:val="004D0705"/>
    <w:rsid w:val="005072D0"/>
    <w:rsid w:val="0052317F"/>
    <w:rsid w:val="00541A9A"/>
    <w:rsid w:val="0055096E"/>
    <w:rsid w:val="00565989"/>
    <w:rsid w:val="005C2775"/>
    <w:rsid w:val="005D3842"/>
    <w:rsid w:val="005E610E"/>
    <w:rsid w:val="005F030A"/>
    <w:rsid w:val="00635A1B"/>
    <w:rsid w:val="00694E35"/>
    <w:rsid w:val="006C4F75"/>
    <w:rsid w:val="006D1D5B"/>
    <w:rsid w:val="006F0D3C"/>
    <w:rsid w:val="006F5F6B"/>
    <w:rsid w:val="007857CA"/>
    <w:rsid w:val="00797C3F"/>
    <w:rsid w:val="007E57C7"/>
    <w:rsid w:val="007F3627"/>
    <w:rsid w:val="00801A5A"/>
    <w:rsid w:val="008139D5"/>
    <w:rsid w:val="008161F1"/>
    <w:rsid w:val="0082442C"/>
    <w:rsid w:val="00834062"/>
    <w:rsid w:val="008A1DC8"/>
    <w:rsid w:val="008B7755"/>
    <w:rsid w:val="008D0CBF"/>
    <w:rsid w:val="00901CF1"/>
    <w:rsid w:val="009123AA"/>
    <w:rsid w:val="00934A4F"/>
    <w:rsid w:val="00987E91"/>
    <w:rsid w:val="009C2E12"/>
    <w:rsid w:val="00A0465F"/>
    <w:rsid w:val="00A23F0E"/>
    <w:rsid w:val="00A33020"/>
    <w:rsid w:val="00A33C21"/>
    <w:rsid w:val="00A46EBC"/>
    <w:rsid w:val="00A57B31"/>
    <w:rsid w:val="00A761F9"/>
    <w:rsid w:val="00AA5A55"/>
    <w:rsid w:val="00AD76B5"/>
    <w:rsid w:val="00AD7DAD"/>
    <w:rsid w:val="00AE200D"/>
    <w:rsid w:val="00B023FC"/>
    <w:rsid w:val="00B26213"/>
    <w:rsid w:val="00B332F9"/>
    <w:rsid w:val="00B33735"/>
    <w:rsid w:val="00B438A0"/>
    <w:rsid w:val="00B91031"/>
    <w:rsid w:val="00BB32BA"/>
    <w:rsid w:val="00BC1384"/>
    <w:rsid w:val="00C00AB5"/>
    <w:rsid w:val="00C373B8"/>
    <w:rsid w:val="00C37C8C"/>
    <w:rsid w:val="00C6447B"/>
    <w:rsid w:val="00C85858"/>
    <w:rsid w:val="00C936C6"/>
    <w:rsid w:val="00C93D7D"/>
    <w:rsid w:val="00CB19BD"/>
    <w:rsid w:val="00CB25D6"/>
    <w:rsid w:val="00CB74C4"/>
    <w:rsid w:val="00CC58C0"/>
    <w:rsid w:val="00CD603F"/>
    <w:rsid w:val="00CF4872"/>
    <w:rsid w:val="00D07DFF"/>
    <w:rsid w:val="00D237FB"/>
    <w:rsid w:val="00D25EE4"/>
    <w:rsid w:val="00D34E31"/>
    <w:rsid w:val="00D65122"/>
    <w:rsid w:val="00D655C7"/>
    <w:rsid w:val="00D66B99"/>
    <w:rsid w:val="00D911F6"/>
    <w:rsid w:val="00DA12E7"/>
    <w:rsid w:val="00DC2B97"/>
    <w:rsid w:val="00DC62EB"/>
    <w:rsid w:val="00DD75AB"/>
    <w:rsid w:val="00E12CF1"/>
    <w:rsid w:val="00E1478B"/>
    <w:rsid w:val="00E16514"/>
    <w:rsid w:val="00E50781"/>
    <w:rsid w:val="00E81F34"/>
    <w:rsid w:val="00EA2560"/>
    <w:rsid w:val="00EB37E9"/>
    <w:rsid w:val="00EC0EF2"/>
    <w:rsid w:val="00EC24AA"/>
    <w:rsid w:val="00F055F2"/>
    <w:rsid w:val="00F158F5"/>
    <w:rsid w:val="00F23CEB"/>
    <w:rsid w:val="00F50B0F"/>
    <w:rsid w:val="00F72D85"/>
    <w:rsid w:val="00F73716"/>
    <w:rsid w:val="00F7418D"/>
    <w:rsid w:val="00F8445B"/>
    <w:rsid w:val="00FA27AB"/>
    <w:rsid w:val="00FA4562"/>
    <w:rsid w:val="00FB017F"/>
    <w:rsid w:val="00FD2B0A"/>
    <w:rsid w:val="00FE36AE"/>
    <w:rsid w:val="00FF0F2A"/>
  </w:rsids>
  <m:mathPr>
    <m:mathFont m:val="Cambria Math"/>
    <m:brkBin m:val="before"/>
    <m:brkBinSub m:val="--"/>
    <m:smallFrac m:val="0"/>
    <m:dispDef/>
    <m:lMargin m:val="0"/>
    <m:rMargin m:val="0"/>
    <m:defJc m:val="centerGroup"/>
    <m:wrapIndent m:val="1440"/>
    <m:intLim m:val="subSup"/>
    <m:naryLim m:val="undOvr"/>
  </m:mathPr>
  <w:themeFontLang w:val="hr-HR"/>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sz w:val="22"/>
        <w:szCs w:val="22"/>
        <w:lang w:val="hr-HR" w:eastAsia="hr-HR"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iPriority="0"/>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autoRedefine/>
    <w:rsid w:val="00F158F5"/>
    <w:pPr>
      <w:keepNext/>
      <w:keepLines/>
      <w:numPr>
        <w:numId w:val="1"/>
      </w:numPr>
      <w:spacing w:before="240" w:line="276" w:lineRule="auto"/>
      <w:jc w:val="both"/>
      <w:outlineLvl w:val="0"/>
    </w:pPr>
    <w:rPr>
      <w:rFonts w:ascii="Adviso OTF Std" w:eastAsiaTheme="majorEastAsia" w:hAnsi="Adviso OTF Std" w:cstheme="majorBidi"/>
      <w:b/>
      <w:sz w:val="36"/>
      <w:szCs w:val="32"/>
      <w:lang w:eastAsia="en-US"/>
    </w:rPr>
  </w:style>
  <w:style w:type="paragraph" w:styleId="Heading2">
    <w:name w:val="heading 2"/>
    <w:basedOn w:val="Normal"/>
    <w:next w:val="Normal"/>
    <w:link w:val="Heading2Char"/>
    <w:autoRedefine/>
    <w:qFormat/>
    <w:rsid w:val="00F158F5"/>
    <w:pPr>
      <w:keepNext/>
      <w:numPr>
        <w:ilvl w:val="1"/>
        <w:numId w:val="1"/>
      </w:numPr>
      <w:spacing w:before="80" w:line="276" w:lineRule="auto"/>
      <w:jc w:val="both"/>
      <w:outlineLvl w:val="1"/>
    </w:pPr>
    <w:rPr>
      <w:rFonts w:ascii="Adviso OTF Std" w:eastAsia="Times New Roman" w:hAnsi="Adviso OTF Std" w:cs="Arial"/>
      <w:bCs/>
      <w:color w:val="54883D"/>
      <w:sz w:val="32"/>
      <w:szCs w:val="24"/>
      <w:lang w:eastAsia="en-US"/>
    </w:rPr>
  </w:style>
  <w:style w:type="paragraph" w:styleId="Heading3">
    <w:name w:val="heading 3"/>
    <w:basedOn w:val="Normal"/>
    <w:next w:val="Normal"/>
    <w:link w:val="Heading3Char"/>
    <w:autoRedefine/>
    <w:rsid w:val="00F158F5"/>
    <w:pPr>
      <w:keepNext/>
      <w:keepLines/>
      <w:numPr>
        <w:ilvl w:val="2"/>
        <w:numId w:val="1"/>
      </w:numPr>
      <w:spacing w:before="40" w:line="276" w:lineRule="auto"/>
      <w:jc w:val="both"/>
      <w:outlineLvl w:val="2"/>
    </w:pPr>
    <w:rPr>
      <w:rFonts w:ascii="Adviso OTF Std" w:eastAsia="Times New Roman" w:hAnsi="Adviso OTF Std" w:cstheme="majorBidi"/>
      <w:color w:val="54883D"/>
      <w:sz w:val="28"/>
      <w:szCs w:val="24"/>
      <w:lang w:eastAsia="en-US" w:bidi="en-US"/>
    </w:rPr>
  </w:style>
  <w:style w:type="paragraph" w:styleId="Heading4">
    <w:name w:val="heading 4"/>
    <w:basedOn w:val="Normal"/>
    <w:next w:val="Normal"/>
    <w:link w:val="Heading4Char"/>
    <w:autoRedefine/>
    <w:rsid w:val="00F158F5"/>
    <w:pPr>
      <w:keepNext/>
      <w:keepLines/>
      <w:numPr>
        <w:ilvl w:val="3"/>
        <w:numId w:val="1"/>
      </w:numPr>
      <w:spacing w:before="40" w:line="276" w:lineRule="auto"/>
      <w:jc w:val="both"/>
      <w:outlineLvl w:val="3"/>
    </w:pPr>
    <w:rPr>
      <w:rFonts w:ascii="Adviso OTF Std" w:eastAsiaTheme="majorEastAsia" w:hAnsi="Adviso OTF Std" w:cstheme="majorBidi"/>
      <w:i/>
      <w:iCs/>
      <w:color w:val="54883D"/>
      <w:szCs w:val="24"/>
      <w:lang w:eastAsia="en-US"/>
    </w:rPr>
  </w:style>
  <w:style w:type="paragraph" w:styleId="Heading5">
    <w:name w:val="heading 5"/>
    <w:basedOn w:val="Normal"/>
    <w:next w:val="Normal"/>
    <w:link w:val="Heading5Char"/>
    <w:autoRedefine/>
    <w:rsid w:val="00F158F5"/>
    <w:pPr>
      <w:keepNext/>
      <w:keepLines/>
      <w:numPr>
        <w:ilvl w:val="4"/>
        <w:numId w:val="1"/>
      </w:numPr>
      <w:spacing w:before="40" w:line="276" w:lineRule="auto"/>
      <w:jc w:val="both"/>
      <w:outlineLvl w:val="4"/>
    </w:pPr>
    <w:rPr>
      <w:rFonts w:ascii="Adviso OTF Std" w:eastAsiaTheme="majorEastAsia" w:hAnsi="Adviso OTF Std" w:cstheme="majorBidi"/>
      <w:color w:val="54883D"/>
      <w:szCs w:val="24"/>
      <w:lang w:eastAsia="en-US"/>
    </w:rPr>
  </w:style>
  <w:style w:type="paragraph" w:styleId="Heading6">
    <w:name w:val="heading 6"/>
    <w:basedOn w:val="Normal"/>
    <w:next w:val="Normal"/>
    <w:link w:val="Heading6Char"/>
    <w:autoRedefine/>
    <w:rsid w:val="00F158F5"/>
    <w:pPr>
      <w:keepNext/>
      <w:keepLines/>
      <w:numPr>
        <w:ilvl w:val="5"/>
        <w:numId w:val="1"/>
      </w:numPr>
      <w:spacing w:before="40" w:line="276" w:lineRule="auto"/>
      <w:jc w:val="both"/>
      <w:outlineLvl w:val="5"/>
    </w:pPr>
    <w:rPr>
      <w:rFonts w:ascii="Adviso OTF Std" w:eastAsiaTheme="majorEastAsia" w:hAnsi="Adviso OTF Std" w:cstheme="majorBidi"/>
      <w:color w:val="54883D"/>
      <w:szCs w:val="24"/>
      <w:lang w:eastAsia="en-US"/>
    </w:rPr>
  </w:style>
  <w:style w:type="paragraph" w:styleId="Heading7">
    <w:name w:val="heading 7"/>
    <w:basedOn w:val="Normal"/>
    <w:next w:val="Normal"/>
    <w:link w:val="Heading7Char"/>
    <w:autoRedefine/>
    <w:semiHidden/>
    <w:unhideWhenUsed/>
    <w:rsid w:val="00F158F5"/>
    <w:pPr>
      <w:keepNext/>
      <w:keepLines/>
      <w:numPr>
        <w:ilvl w:val="6"/>
        <w:numId w:val="1"/>
      </w:numPr>
      <w:spacing w:before="40" w:line="276" w:lineRule="auto"/>
      <w:jc w:val="both"/>
      <w:outlineLvl w:val="6"/>
    </w:pPr>
    <w:rPr>
      <w:rFonts w:ascii="Adviso OTF Std" w:eastAsiaTheme="majorEastAsia" w:hAnsi="Adviso OTF Std" w:cstheme="majorBidi"/>
      <w:i/>
      <w:iCs/>
      <w:color w:val="54883D"/>
      <w:szCs w:val="24"/>
      <w:lang w:eastAsia="en-US"/>
    </w:rPr>
  </w:style>
  <w:style w:type="paragraph" w:styleId="Heading8">
    <w:name w:val="heading 8"/>
    <w:basedOn w:val="Normal"/>
    <w:next w:val="Normal"/>
    <w:link w:val="Heading8Char"/>
    <w:uiPriority w:val="9"/>
    <w:semiHidden/>
    <w:unhideWhenUsed/>
    <w:qFormat/>
    <w:rsid w:val="00F158F5"/>
    <w:pPr>
      <w:keepNext/>
      <w:keepLines/>
      <w:numPr>
        <w:ilvl w:val="7"/>
        <w:numId w:val="1"/>
      </w:numPr>
      <w:spacing w:before="40" w:after="0" w:line="276" w:lineRule="auto"/>
      <w:jc w:val="both"/>
      <w:outlineLvl w:val="7"/>
    </w:pPr>
    <w:rPr>
      <w:rFonts w:asciiTheme="majorHAnsi" w:eastAsiaTheme="majorEastAsia" w:hAnsiTheme="majorHAnsi" w:cstheme="majorBidi"/>
      <w:color w:val="272727" w:themeColor="text1" w:themeTint="D8"/>
      <w:sz w:val="21"/>
      <w:szCs w:val="21"/>
      <w:lang w:eastAsia="en-US"/>
    </w:rPr>
  </w:style>
  <w:style w:type="paragraph" w:styleId="Heading9">
    <w:name w:val="heading 9"/>
    <w:basedOn w:val="Normal"/>
    <w:next w:val="Normal"/>
    <w:link w:val="Heading9Char"/>
    <w:uiPriority w:val="9"/>
    <w:semiHidden/>
    <w:unhideWhenUsed/>
    <w:qFormat/>
    <w:rsid w:val="00F158F5"/>
    <w:pPr>
      <w:keepNext/>
      <w:keepLines/>
      <w:numPr>
        <w:ilvl w:val="8"/>
        <w:numId w:val="1"/>
      </w:numPr>
      <w:spacing w:before="40" w:after="0" w:line="276" w:lineRule="auto"/>
      <w:jc w:val="both"/>
      <w:outlineLvl w:val="8"/>
    </w:pPr>
    <w:rPr>
      <w:rFonts w:asciiTheme="majorHAnsi" w:eastAsiaTheme="majorEastAsia" w:hAnsiTheme="majorHAnsi" w:cstheme="majorBidi"/>
      <w:i/>
      <w:iCs/>
      <w:color w:val="272727" w:themeColor="text1" w:themeTint="D8"/>
      <w:sz w:val="21"/>
      <w:szCs w:val="21"/>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F158F5"/>
    <w:rPr>
      <w:rFonts w:ascii="Adviso OTF Std" w:eastAsiaTheme="majorEastAsia" w:hAnsi="Adviso OTF Std" w:cstheme="majorBidi"/>
      <w:b/>
      <w:sz w:val="36"/>
      <w:szCs w:val="32"/>
      <w:lang w:eastAsia="en-US"/>
    </w:rPr>
  </w:style>
  <w:style w:type="character" w:customStyle="1" w:styleId="Heading2Char">
    <w:name w:val="Heading 2 Char"/>
    <w:basedOn w:val="DefaultParagraphFont"/>
    <w:link w:val="Heading2"/>
    <w:rPr>
      <w:rFonts w:ascii="Adviso OTF Std" w:eastAsia="Times New Roman" w:hAnsi="Adviso OTF Std" w:cs="Arial"/>
      <w:bCs/>
      <w:color w:val="54883D"/>
      <w:sz w:val="32"/>
      <w:szCs w:val="24"/>
      <w:lang w:eastAsia="en-US"/>
    </w:rPr>
  </w:style>
  <w:style w:type="character" w:customStyle="1" w:styleId="Heading3Char">
    <w:name w:val="Heading 3 Char"/>
    <w:basedOn w:val="DefaultParagraphFont"/>
    <w:link w:val="Heading3"/>
    <w:rPr>
      <w:rFonts w:ascii="Adviso OTF Std" w:eastAsia="Times New Roman" w:hAnsi="Adviso OTF Std" w:cstheme="majorBidi"/>
      <w:color w:val="54883D"/>
      <w:sz w:val="28"/>
      <w:szCs w:val="24"/>
      <w:lang w:eastAsia="en-US" w:bidi="en-US"/>
    </w:rPr>
  </w:style>
  <w:style w:type="character" w:customStyle="1" w:styleId="Heading4Char">
    <w:name w:val="Heading 4 Char"/>
    <w:basedOn w:val="DefaultParagraphFont"/>
    <w:link w:val="Heading4"/>
    <w:rPr>
      <w:rFonts w:ascii="Adviso OTF Std" w:eastAsiaTheme="majorEastAsia" w:hAnsi="Adviso OTF Std" w:cstheme="majorBidi"/>
      <w:i/>
      <w:iCs/>
      <w:color w:val="54883D"/>
      <w:szCs w:val="24"/>
      <w:lang w:eastAsia="en-US"/>
    </w:rPr>
  </w:style>
  <w:style w:type="character" w:customStyle="1" w:styleId="Heading5Char">
    <w:name w:val="Heading 5 Char"/>
    <w:basedOn w:val="DefaultParagraphFont"/>
    <w:link w:val="Heading5"/>
    <w:rPr>
      <w:rFonts w:ascii="Adviso OTF Std" w:eastAsiaTheme="majorEastAsia" w:hAnsi="Adviso OTF Std" w:cstheme="majorBidi"/>
      <w:color w:val="54883D"/>
      <w:szCs w:val="24"/>
      <w:lang w:eastAsia="en-US"/>
    </w:rPr>
  </w:style>
  <w:style w:type="character" w:customStyle="1" w:styleId="Heading6Char">
    <w:name w:val="Heading 6 Char"/>
    <w:basedOn w:val="DefaultParagraphFont"/>
    <w:link w:val="Heading6"/>
    <w:rPr>
      <w:rFonts w:ascii="Adviso OTF Std" w:eastAsiaTheme="majorEastAsia" w:hAnsi="Adviso OTF Std" w:cstheme="majorBidi"/>
      <w:color w:val="54883D"/>
      <w:szCs w:val="24"/>
      <w:lang w:eastAsia="en-US"/>
    </w:rPr>
  </w:style>
  <w:style w:type="character" w:customStyle="1" w:styleId="Heading7Char">
    <w:name w:val="Heading 7 Char"/>
    <w:basedOn w:val="DefaultParagraphFont"/>
    <w:link w:val="Heading7"/>
    <w:semiHidden/>
    <w:rPr>
      <w:rFonts w:ascii="Adviso OTF Std" w:eastAsiaTheme="majorEastAsia" w:hAnsi="Adviso OTF Std" w:cstheme="majorBidi"/>
      <w:i/>
      <w:iCs/>
      <w:color w:val="54883D"/>
      <w:szCs w:val="24"/>
      <w:lang w:eastAsia="en-US"/>
    </w:rPr>
  </w:style>
  <w:style w:type="character" w:customStyle="1" w:styleId="Heading8Char">
    <w:name w:val="Heading 8 Char"/>
    <w:basedOn w:val="DefaultParagraphFont"/>
    <w:link w:val="Heading8"/>
    <w:uiPriority w:val="9"/>
    <w:semiHidden/>
    <w:rPr>
      <w:rFonts w:asciiTheme="majorHAnsi" w:eastAsiaTheme="majorEastAsia" w:hAnsiTheme="majorHAnsi" w:cstheme="majorBidi"/>
      <w:color w:val="272727" w:themeColor="text1" w:themeTint="D8"/>
      <w:sz w:val="21"/>
      <w:szCs w:val="21"/>
      <w:lang w:eastAsia="en-US"/>
    </w:rPr>
  </w:style>
  <w:style w:type="character" w:customStyle="1" w:styleId="Heading9Char">
    <w:name w:val="Heading 9 Char"/>
    <w:basedOn w:val="DefaultParagraphFont"/>
    <w:link w:val="Heading9"/>
    <w:uiPriority w:val="9"/>
    <w:semiHidden/>
    <w:rPr>
      <w:rFonts w:asciiTheme="majorHAnsi" w:eastAsiaTheme="majorEastAsia" w:hAnsiTheme="majorHAnsi" w:cstheme="majorBidi"/>
      <w:i/>
      <w:iCs/>
      <w:color w:val="272727" w:themeColor="text1" w:themeTint="D8"/>
      <w:sz w:val="21"/>
      <w:szCs w:val="21"/>
      <w:lang w:eastAsia="en-US"/>
    </w:rPr>
  </w:style>
  <w:style w:type="character" w:styleId="PlaceholderText">
    <w:name w:val="Placeholder Text"/>
    <w:basedOn w:val="DefaultParagraphFont"/>
    <w:rsid w:val="00CB25D6"/>
    <w:rPr>
      <w:rFonts w:ascii="Adviso OTF Std" w:hAnsi="Adviso OTF Std"/>
      <w:color w:val="808080"/>
    </w:rPr>
  </w:style>
  <w:style w:type="paragraph" w:customStyle="1" w:styleId="0E489B95C3D94DA89D86B2766CED03EA">
    <w:name w:val="0E489B95C3D94DA89D86B2766CED03EA"/>
    <w:rsid w:val="00E81F3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E7C81BB-788A-48BC-9404-A31A89F56ED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projekt HR bez lans VIII</Template>
  <TotalTime>9</TotalTime>
  <Pages>217</Pages>
  <Words>48534</Words>
  <Characters>276647</Characters>
  <Application>Microsoft Office Word</Application>
  <DocSecurity>4</DocSecurity>
  <Lines>2305</Lines>
  <Paragraphs>649</Paragraphs>
  <ScaleCrop>false</ScaleCrop>
  <HeadingPairs>
    <vt:vector size="4" baseType="variant">
      <vt:variant>
        <vt:lpstr>Naslov</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324532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Ivana</dc:creator>
  <cp:keywords/>
  <dc:description/>
  <cp:lastModifiedBy>Petra Meixner</cp:lastModifiedBy>
  <cp:revision>2</cp:revision>
  <cp:lastPrinted>2022-04-29T07:18:00Z</cp:lastPrinted>
  <dcterms:created xsi:type="dcterms:W3CDTF">2025-10-03T08:03:00Z</dcterms:created>
  <dcterms:modified xsi:type="dcterms:W3CDTF">2025-10-03T08:03:00Z</dcterms:modified>
</cp:coreProperties>
</file>