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8C51" w14:textId="200C4C23" w:rsidR="00314F43" w:rsidRPr="0063633D" w:rsidRDefault="00995A0E" w:rsidP="00314F43">
      <w:pPr>
        <w:spacing w:after="24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Nacrt prijedloga</w:t>
      </w:r>
    </w:p>
    <w:p w14:paraId="1896EFDD" w14:textId="5172EA22" w:rsidR="00314F43" w:rsidRPr="0063633D" w:rsidRDefault="00314F43" w:rsidP="006F169C">
      <w:pPr>
        <w:spacing w:after="120"/>
        <w:jc w:val="both"/>
        <w:rPr>
          <w:rFonts w:ascii="Times New Roman" w:hAnsi="Times New Roman" w:cs="Times New Roman"/>
        </w:rPr>
      </w:pPr>
      <w:r w:rsidRPr="0063633D">
        <w:rPr>
          <w:rFonts w:ascii="Times New Roman" w:hAnsi="Times New Roman" w:cs="Times New Roman"/>
        </w:rPr>
        <w:t xml:space="preserve">Na temelju članka </w:t>
      </w:r>
      <w:r w:rsidR="000B5012" w:rsidRPr="0063633D">
        <w:rPr>
          <w:rFonts w:ascii="Times New Roman" w:hAnsi="Times New Roman" w:cs="Times New Roman"/>
        </w:rPr>
        <w:t xml:space="preserve">20. i članka 42. Zakona o lokalnim porezima („Narodne novine“ broj 115/16, 101/17, 114/22, 114/23 i 152/24) </w:t>
      </w:r>
      <w:r w:rsidRPr="0063633D">
        <w:rPr>
          <w:rFonts w:ascii="Times New Roman" w:hAnsi="Times New Roman" w:cs="Times New Roman"/>
        </w:rPr>
        <w:t>i članka 48. Statuta Općine Vinodolske općine („Službene novine Primorsko-goranske županije“ broj 40/09, 15/13, 30/13 – pročišćeni tekst, 7/18, 2/19, 13/20, 41/20 – pročišćeni tekst i 8/21), Općinsko vijeće Općine Vinodolske općine, na __. sjednici održanoj dana ___________ 202</w:t>
      </w:r>
      <w:r w:rsidR="000B5012" w:rsidRPr="0063633D">
        <w:rPr>
          <w:rFonts w:ascii="Times New Roman" w:hAnsi="Times New Roman" w:cs="Times New Roman"/>
        </w:rPr>
        <w:t>5</w:t>
      </w:r>
      <w:r w:rsidRPr="0063633D">
        <w:rPr>
          <w:rFonts w:ascii="Times New Roman" w:hAnsi="Times New Roman" w:cs="Times New Roman"/>
        </w:rPr>
        <w:t xml:space="preserve">. godine, donosi </w:t>
      </w:r>
    </w:p>
    <w:p w14:paraId="7DD3A730" w14:textId="77777777" w:rsidR="000B5012" w:rsidRPr="0063633D" w:rsidRDefault="000B5012" w:rsidP="006F169C">
      <w:pPr>
        <w:spacing w:after="120"/>
        <w:jc w:val="both"/>
        <w:rPr>
          <w:rFonts w:ascii="Times New Roman" w:hAnsi="Times New Roman" w:cs="Times New Roman"/>
        </w:rPr>
      </w:pPr>
    </w:p>
    <w:p w14:paraId="717CAA01" w14:textId="70F3BA08" w:rsidR="00314F43" w:rsidRPr="0063633D" w:rsidRDefault="000B5012" w:rsidP="006F169C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63633D">
        <w:rPr>
          <w:rFonts w:ascii="Times New Roman" w:hAnsi="Times New Roman" w:cs="Times New Roman"/>
          <w:b/>
          <w:bCs/>
        </w:rPr>
        <w:t xml:space="preserve">O D L U K U </w:t>
      </w:r>
    </w:p>
    <w:p w14:paraId="45EBB99A" w14:textId="6E34ABF1" w:rsidR="00314F43" w:rsidRPr="0063633D" w:rsidRDefault="000B5012" w:rsidP="000B5012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63633D">
        <w:rPr>
          <w:rFonts w:ascii="Times New Roman" w:hAnsi="Times New Roman" w:cs="Times New Roman"/>
          <w:b/>
          <w:bCs/>
        </w:rPr>
        <w:t xml:space="preserve">o </w:t>
      </w:r>
      <w:r w:rsidR="006E00F8">
        <w:rPr>
          <w:rFonts w:ascii="Times New Roman" w:hAnsi="Times New Roman" w:cs="Times New Roman"/>
          <w:b/>
          <w:bCs/>
        </w:rPr>
        <w:t xml:space="preserve">općinskim </w:t>
      </w:r>
      <w:r w:rsidRPr="0063633D">
        <w:rPr>
          <w:rFonts w:ascii="Times New Roman" w:hAnsi="Times New Roman" w:cs="Times New Roman"/>
          <w:b/>
          <w:bCs/>
        </w:rPr>
        <w:t>porezima Općine Vinodolske općine</w:t>
      </w:r>
    </w:p>
    <w:p w14:paraId="1BD6DE03" w14:textId="77777777" w:rsidR="004F7A29" w:rsidRPr="0063633D" w:rsidRDefault="004F7A29" w:rsidP="000B5012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455C9F9" w14:textId="552C3B63" w:rsidR="000B5012" w:rsidRPr="0063633D" w:rsidRDefault="004F7A29" w:rsidP="004F7A29">
      <w:pPr>
        <w:spacing w:after="120" w:line="240" w:lineRule="auto"/>
        <w:rPr>
          <w:rFonts w:ascii="Times New Roman" w:hAnsi="Times New Roman" w:cs="Times New Roman"/>
        </w:rPr>
      </w:pPr>
      <w:r w:rsidRPr="0063633D">
        <w:rPr>
          <w:rFonts w:ascii="Times New Roman" w:hAnsi="Times New Roman" w:cs="Times New Roman"/>
        </w:rPr>
        <w:t>I. OPĆE ODREDBE</w:t>
      </w:r>
    </w:p>
    <w:p w14:paraId="7F3C2AB9" w14:textId="77777777" w:rsidR="00314F43" w:rsidRPr="0063633D" w:rsidRDefault="00314F43" w:rsidP="00C079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633D">
        <w:rPr>
          <w:rFonts w:ascii="Times New Roman" w:hAnsi="Times New Roman" w:cs="Times New Roman"/>
          <w:b/>
          <w:bCs/>
        </w:rPr>
        <w:t>Članak 1.</w:t>
      </w:r>
    </w:p>
    <w:p w14:paraId="5BB9D838" w14:textId="0FA257FD" w:rsidR="006D3297" w:rsidRDefault="004D4ACF" w:rsidP="00C079FE">
      <w:pPr>
        <w:spacing w:after="0"/>
        <w:jc w:val="both"/>
        <w:rPr>
          <w:rFonts w:ascii="Times New Roman" w:hAnsi="Times New Roman" w:cs="Times New Roman"/>
        </w:rPr>
      </w:pPr>
      <w:r w:rsidRPr="0063633D">
        <w:rPr>
          <w:rFonts w:ascii="Times New Roman" w:hAnsi="Times New Roman" w:cs="Times New Roman"/>
        </w:rPr>
        <w:t xml:space="preserve">Ovom Odlukom utvrđuju se </w:t>
      </w:r>
      <w:r w:rsidR="006E00F8">
        <w:rPr>
          <w:rFonts w:ascii="Times New Roman" w:hAnsi="Times New Roman" w:cs="Times New Roman"/>
        </w:rPr>
        <w:t>vrste</w:t>
      </w:r>
      <w:r w:rsidRPr="0063633D">
        <w:rPr>
          <w:rFonts w:ascii="Times New Roman" w:hAnsi="Times New Roman" w:cs="Times New Roman"/>
        </w:rPr>
        <w:t xml:space="preserve"> porez</w:t>
      </w:r>
      <w:r w:rsidR="006E00F8">
        <w:rPr>
          <w:rFonts w:ascii="Times New Roman" w:hAnsi="Times New Roman" w:cs="Times New Roman"/>
        </w:rPr>
        <w:t>a</w:t>
      </w:r>
      <w:r w:rsidRPr="0063633D">
        <w:rPr>
          <w:rFonts w:ascii="Times New Roman" w:hAnsi="Times New Roman" w:cs="Times New Roman"/>
        </w:rPr>
        <w:t xml:space="preserve"> koji su izvorni prihodi Općine Vinodolske općine</w:t>
      </w:r>
      <w:r w:rsidR="00553A9D" w:rsidRPr="0063633D">
        <w:rPr>
          <w:rFonts w:ascii="Times New Roman" w:hAnsi="Times New Roman" w:cs="Times New Roman"/>
        </w:rPr>
        <w:t xml:space="preserve"> (u daljnjem tekstu: Općina)</w:t>
      </w:r>
      <w:r w:rsidRPr="0063633D">
        <w:rPr>
          <w:rFonts w:ascii="Times New Roman" w:hAnsi="Times New Roman" w:cs="Times New Roman"/>
        </w:rPr>
        <w:t>, visin</w:t>
      </w:r>
      <w:r w:rsidRPr="00D116BA">
        <w:rPr>
          <w:rFonts w:ascii="Times New Roman" w:hAnsi="Times New Roman" w:cs="Times New Roman"/>
        </w:rPr>
        <w:t>a stope poreza</w:t>
      </w:r>
      <w:r w:rsidRPr="0063633D">
        <w:rPr>
          <w:rFonts w:ascii="Times New Roman" w:hAnsi="Times New Roman" w:cs="Times New Roman"/>
        </w:rPr>
        <w:t xml:space="preserve"> na potrošnju, visina poreza na nekretnine te nadležno porezno tijelo za utvrđivanje i naplatu poreza.</w:t>
      </w:r>
    </w:p>
    <w:p w14:paraId="6CDCF5B0" w14:textId="77777777" w:rsidR="00C079FE" w:rsidRPr="0063633D" w:rsidRDefault="00C079FE" w:rsidP="00C079FE">
      <w:pPr>
        <w:spacing w:after="0"/>
        <w:jc w:val="both"/>
        <w:rPr>
          <w:rFonts w:ascii="Times New Roman" w:hAnsi="Times New Roman" w:cs="Times New Roman"/>
        </w:rPr>
      </w:pPr>
    </w:p>
    <w:p w14:paraId="2C8D8FF7" w14:textId="5CE07251" w:rsidR="006D3297" w:rsidRPr="0063633D" w:rsidRDefault="006D3297" w:rsidP="00D85375">
      <w:pPr>
        <w:spacing w:after="240"/>
        <w:jc w:val="both"/>
        <w:rPr>
          <w:rFonts w:ascii="Times New Roman" w:hAnsi="Times New Roman" w:cs="Times New Roman"/>
        </w:rPr>
      </w:pPr>
      <w:r w:rsidRPr="0063633D">
        <w:rPr>
          <w:rFonts w:ascii="Times New Roman" w:hAnsi="Times New Roman" w:cs="Times New Roman"/>
        </w:rPr>
        <w:t>II. POREZ NA POTROŠNJU</w:t>
      </w:r>
    </w:p>
    <w:p w14:paraId="2BD91A1A" w14:textId="7CE6DC1E" w:rsidR="00314F43" w:rsidRPr="0063633D" w:rsidRDefault="00314F43" w:rsidP="00C079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633D">
        <w:rPr>
          <w:rFonts w:ascii="Times New Roman" w:hAnsi="Times New Roman" w:cs="Times New Roman"/>
          <w:b/>
          <w:bCs/>
        </w:rPr>
        <w:t>Članak 2.</w:t>
      </w:r>
    </w:p>
    <w:p w14:paraId="036999DE" w14:textId="05408B7B" w:rsidR="004F7A29" w:rsidRDefault="00553A9D" w:rsidP="00C079FE">
      <w:pPr>
        <w:spacing w:after="0"/>
        <w:jc w:val="both"/>
        <w:rPr>
          <w:rFonts w:ascii="Times New Roman" w:hAnsi="Times New Roman" w:cs="Times New Roman"/>
        </w:rPr>
      </w:pPr>
      <w:r w:rsidRPr="0063633D">
        <w:rPr>
          <w:rFonts w:ascii="Times New Roman" w:hAnsi="Times New Roman" w:cs="Times New Roman"/>
        </w:rPr>
        <w:t>Porez na potrošnju plaća se na potrošnju alkoholnih pića (vinjak, rakiju i žestoka pića), prirodnih vina, specijalnih vina, piva i bezalkoholnih pića u ugostiteljskim objektima na području Općine Vinodolske općine (dalje u tekstu: Općina).</w:t>
      </w:r>
    </w:p>
    <w:p w14:paraId="33F24B5D" w14:textId="77777777" w:rsidR="00C079FE" w:rsidRPr="0063633D" w:rsidRDefault="00C079FE" w:rsidP="00C079FE">
      <w:pPr>
        <w:spacing w:after="0"/>
        <w:jc w:val="both"/>
        <w:rPr>
          <w:rFonts w:ascii="Times New Roman" w:hAnsi="Times New Roman" w:cs="Times New Roman"/>
        </w:rPr>
      </w:pPr>
    </w:p>
    <w:p w14:paraId="7989792B" w14:textId="4A069816" w:rsidR="00314F43" w:rsidRPr="0063633D" w:rsidRDefault="00314F43" w:rsidP="00C079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633D">
        <w:rPr>
          <w:rFonts w:ascii="Times New Roman" w:hAnsi="Times New Roman" w:cs="Times New Roman"/>
          <w:b/>
          <w:bCs/>
        </w:rPr>
        <w:t>Članak 3.</w:t>
      </w:r>
    </w:p>
    <w:p w14:paraId="32F65AD0" w14:textId="465C9AD7" w:rsidR="00553A9D" w:rsidRPr="0063633D" w:rsidRDefault="00553A9D" w:rsidP="00C079FE">
      <w:pPr>
        <w:spacing w:after="240"/>
        <w:jc w:val="both"/>
        <w:rPr>
          <w:rFonts w:ascii="Times New Roman" w:hAnsi="Times New Roman" w:cs="Times New Roman"/>
        </w:rPr>
      </w:pPr>
      <w:r w:rsidRPr="0063633D">
        <w:rPr>
          <w:rFonts w:ascii="Times New Roman" w:hAnsi="Times New Roman" w:cs="Times New Roman"/>
        </w:rPr>
        <w:t>Obveznik poreza na potrošnju je pravna i fizička osoba koja pruža ugostiteljske usluge na području Općine.</w:t>
      </w:r>
    </w:p>
    <w:p w14:paraId="2F8B34EC" w14:textId="1FEDED55" w:rsidR="00553A9D" w:rsidRPr="0063633D" w:rsidRDefault="00553A9D" w:rsidP="00C079FE">
      <w:pPr>
        <w:spacing w:after="240"/>
        <w:jc w:val="both"/>
        <w:rPr>
          <w:rFonts w:ascii="Times New Roman" w:hAnsi="Times New Roman" w:cs="Times New Roman"/>
        </w:rPr>
      </w:pPr>
      <w:r w:rsidRPr="0063633D">
        <w:rPr>
          <w:rFonts w:ascii="Times New Roman" w:hAnsi="Times New Roman" w:cs="Times New Roman"/>
        </w:rPr>
        <w:t xml:space="preserve">Osnovica za obračun poreza na potrošnju je prodajna cijena pića koje se proda u ugostiteljskim objektima, bez uključenog poreza na dodanu vrijednost. </w:t>
      </w:r>
    </w:p>
    <w:p w14:paraId="7B7CF979" w14:textId="2E5D833A" w:rsidR="00553A9D" w:rsidRPr="0063633D" w:rsidRDefault="00553A9D" w:rsidP="00C079FE">
      <w:pPr>
        <w:spacing w:after="240"/>
        <w:jc w:val="both"/>
        <w:rPr>
          <w:rFonts w:ascii="Times New Roman" w:hAnsi="Times New Roman" w:cs="Times New Roman"/>
        </w:rPr>
      </w:pPr>
      <w:r w:rsidRPr="0063633D">
        <w:rPr>
          <w:rFonts w:ascii="Times New Roman" w:hAnsi="Times New Roman" w:cs="Times New Roman"/>
        </w:rPr>
        <w:t>Porez na potrošnju plaća se po stopi od 3% na osnovicu iz stavka 2. ovog članka.</w:t>
      </w:r>
    </w:p>
    <w:p w14:paraId="0298A8D2" w14:textId="77777777" w:rsidR="00314F43" w:rsidRPr="0063633D" w:rsidRDefault="00314F43" w:rsidP="00C079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633D">
        <w:rPr>
          <w:rFonts w:ascii="Times New Roman" w:hAnsi="Times New Roman" w:cs="Times New Roman"/>
          <w:b/>
          <w:bCs/>
        </w:rPr>
        <w:t>Članak 4.</w:t>
      </w:r>
    </w:p>
    <w:p w14:paraId="26979DE4" w14:textId="5324E51A" w:rsidR="00FE24C9" w:rsidRDefault="004614A1" w:rsidP="00C079FE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Obračunsko razdoblje je razdoblje od prvog do posljednjeg dana u mjesecu.</w:t>
      </w:r>
    </w:p>
    <w:p w14:paraId="568C7323" w14:textId="71371218" w:rsidR="004614A1" w:rsidRPr="0063633D" w:rsidRDefault="004614A1" w:rsidP="00C079FE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Porezni obveznik iz članka 3. ove Odluke sam utvrđuje obvezu poreza na potrošnju i iskazuje ju u mjesečnom izvješću o obračunu i uplati poreza na potrošnju (obrazac PP-MI-PO).</w:t>
      </w:r>
    </w:p>
    <w:p w14:paraId="603D75B1" w14:textId="2579C63E" w:rsidR="004614A1" w:rsidRPr="0063633D" w:rsidRDefault="004614A1" w:rsidP="004614A1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Obveznici poreza na potrošnju obvezni su mjesečno dostavljati izvješće iz stavka 2</w:t>
      </w:r>
      <w:r w:rsidR="004F7A29" w:rsidRPr="0063633D">
        <w:rPr>
          <w:rFonts w:ascii="Times New Roman" w:hAnsi="Times New Roman" w:cs="Times New Roman"/>
          <w:sz w:val="24"/>
          <w:szCs w:val="24"/>
        </w:rPr>
        <w:t>.</w:t>
      </w:r>
      <w:r w:rsidRPr="0063633D">
        <w:rPr>
          <w:rFonts w:ascii="Times New Roman" w:hAnsi="Times New Roman" w:cs="Times New Roman"/>
          <w:sz w:val="24"/>
          <w:szCs w:val="24"/>
        </w:rPr>
        <w:t xml:space="preserve"> ovog članka </w:t>
      </w:r>
      <w:r w:rsidR="003B379A" w:rsidRPr="0063633D">
        <w:rPr>
          <w:rFonts w:ascii="Times New Roman" w:hAnsi="Times New Roman" w:cs="Times New Roman"/>
          <w:sz w:val="24"/>
          <w:szCs w:val="24"/>
        </w:rPr>
        <w:t>Jedinstvenom upravnom odjelu Općine</w:t>
      </w:r>
      <w:r w:rsidRPr="0063633D">
        <w:rPr>
          <w:rFonts w:ascii="Times New Roman" w:hAnsi="Times New Roman" w:cs="Times New Roman"/>
          <w:sz w:val="24"/>
          <w:szCs w:val="24"/>
        </w:rPr>
        <w:t xml:space="preserve"> do 20. dana u tekućem mjesecu za prethodni mjesec.</w:t>
      </w:r>
    </w:p>
    <w:p w14:paraId="4BA17322" w14:textId="633F9CBF" w:rsidR="004614A1" w:rsidRPr="0063633D" w:rsidRDefault="004614A1" w:rsidP="004614A1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Porez na potrošnju plaća se do zadnjeg dana tekućeg mjeseca za prethodni mjesec.</w:t>
      </w:r>
    </w:p>
    <w:p w14:paraId="3B91D5FF" w14:textId="4DD9C625" w:rsidR="004614A1" w:rsidRPr="0063633D" w:rsidRDefault="004614A1" w:rsidP="004614A1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lastRenderedPageBreak/>
        <w:t>Na nepravodobno uplaćeni iznos poreza</w:t>
      </w:r>
      <w:r w:rsidR="004F7A29" w:rsidRPr="0063633D">
        <w:rPr>
          <w:rFonts w:ascii="Times New Roman" w:hAnsi="Times New Roman" w:cs="Times New Roman"/>
          <w:sz w:val="24"/>
          <w:szCs w:val="24"/>
        </w:rPr>
        <w:t xml:space="preserve"> na potrošnju</w:t>
      </w:r>
      <w:r w:rsidRPr="0063633D">
        <w:rPr>
          <w:rFonts w:ascii="Times New Roman" w:hAnsi="Times New Roman" w:cs="Times New Roman"/>
          <w:sz w:val="24"/>
          <w:szCs w:val="24"/>
        </w:rPr>
        <w:t xml:space="preserve"> obračunava se i plaća zakonska zatezna kamata.</w:t>
      </w:r>
    </w:p>
    <w:p w14:paraId="67DCBDDE" w14:textId="6666C9C1" w:rsidR="006D3297" w:rsidRPr="0063633D" w:rsidRDefault="006D3297" w:rsidP="004614A1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III. POREZ NA NEKRETNINE</w:t>
      </w:r>
    </w:p>
    <w:p w14:paraId="54C06B0D" w14:textId="640E24EB" w:rsidR="00FE24C9" w:rsidRPr="0063633D" w:rsidRDefault="006D3297" w:rsidP="00C079FE">
      <w:pPr>
        <w:pStyle w:val="Bezproreda"/>
        <w:spacing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33D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13FFA9EF" w14:textId="6D9AEF51" w:rsidR="00714F7B" w:rsidRPr="0063633D" w:rsidRDefault="00714F7B" w:rsidP="00C079FE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Porez na nekretnine plaćaju domaće i strane, pravne i fizičke osobe koje su vlasnici nekretnina na području Općine na dan 31. ožujka godine za koju se utvrđuje porez.</w:t>
      </w:r>
    </w:p>
    <w:p w14:paraId="3187EE0F" w14:textId="7269FC65" w:rsidR="00714F7B" w:rsidRPr="0063633D" w:rsidRDefault="00714F7B" w:rsidP="00C079FE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Nekretnina je svaka stambena zgrada ili stambeni dio stambeno-poslovne zgrade ili stan te svaki drugi samostalni funkcionalni prostor namijenjen stanovanju.</w:t>
      </w:r>
    </w:p>
    <w:p w14:paraId="795BADDC" w14:textId="77777777" w:rsidR="00714F7B" w:rsidRPr="0063633D" w:rsidRDefault="00714F7B" w:rsidP="00714F7B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 xml:space="preserve">Nekretninom se ne smatraju gospodarstvene zgrade koje služe samo za smještaj poljoprivrednih strojeva, oruđa i drugog pribora te nekretnine za koje se prema odluci o komunalnoj naknadi određuje koeficijent namjene za proizvodni ili neproizvodni poslovni prostor. </w:t>
      </w:r>
    </w:p>
    <w:p w14:paraId="40760164" w14:textId="33DB577E" w:rsidR="00714F7B" w:rsidRPr="0063633D" w:rsidRDefault="00714F7B" w:rsidP="00714F7B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Iznimno od stavka 1. ovog članka, ako se ne može utvrditi vlasnik, porez na nekretnine plaća korisnik nekretnine određen prema odredbama propisa kojim se utvrđuje komunalno gospodarstvo.</w:t>
      </w:r>
    </w:p>
    <w:p w14:paraId="0B4E571A" w14:textId="5FD7DB88" w:rsidR="00E243C5" w:rsidRPr="0063633D" w:rsidRDefault="00714F7B" w:rsidP="00714F7B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Za novoizgrađene nekretnine obveza plaćanja poreza na nekretnine nastaje danom izvršnosti uporabne dozvole godine za koju se utvrđuje porez odnosno danom početka korištenja nekretnine koja se koristi bez uporabne dozvole.</w:t>
      </w:r>
    </w:p>
    <w:p w14:paraId="384A618D" w14:textId="00B84F20" w:rsidR="00E243C5" w:rsidRPr="0063633D" w:rsidRDefault="00714F7B" w:rsidP="00714F7B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Obveza plaćanja poreza na dohodak od iznajmljivanja kuća, stanova, soba i postelja te objekata za robinzonski smještaj putnicima i turistima i organiziranja kampova prema odredbama propisa o porezu na dohodak, obveza plaćanja drugih poreza s osnove obavljanja djelatnosti te prijava prostora kao nekomercijalnog smještaja nema utjecaja na utvrđivanje statusa nekretnine za potrebe utvrđivanja poreza na nekretnine.</w:t>
      </w:r>
    </w:p>
    <w:p w14:paraId="42301E8D" w14:textId="599503B1" w:rsidR="00E243C5" w:rsidRPr="0063633D" w:rsidRDefault="00714F7B" w:rsidP="00714F7B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Porez na nekretnine plaća se godišnje u iznosu od 2,</w:t>
      </w:r>
      <w:r w:rsidR="00E243C5" w:rsidRPr="0063633D">
        <w:rPr>
          <w:rFonts w:ascii="Times New Roman" w:hAnsi="Times New Roman" w:cs="Times New Roman"/>
          <w:sz w:val="24"/>
          <w:szCs w:val="24"/>
        </w:rPr>
        <w:t>4</w:t>
      </w:r>
      <w:r w:rsidRPr="0063633D">
        <w:rPr>
          <w:rFonts w:ascii="Times New Roman" w:hAnsi="Times New Roman" w:cs="Times New Roman"/>
          <w:sz w:val="24"/>
          <w:szCs w:val="24"/>
        </w:rPr>
        <w:t xml:space="preserve">0 eura/m² korisne površine nekretnine, određene propisom kojim se utvrđuju uvjeti i mjerila za izračun zaštićene najamnine, a u korist proračuna </w:t>
      </w:r>
      <w:r w:rsidR="00E243C5" w:rsidRPr="0063633D">
        <w:rPr>
          <w:rFonts w:ascii="Times New Roman" w:hAnsi="Times New Roman" w:cs="Times New Roman"/>
          <w:sz w:val="24"/>
          <w:szCs w:val="24"/>
        </w:rPr>
        <w:t>Općine Vinodolske općine</w:t>
      </w:r>
      <w:r w:rsidRPr="0063633D">
        <w:rPr>
          <w:rFonts w:ascii="Times New Roman" w:hAnsi="Times New Roman" w:cs="Times New Roman"/>
          <w:sz w:val="24"/>
          <w:szCs w:val="24"/>
        </w:rPr>
        <w:t>.</w:t>
      </w:r>
    </w:p>
    <w:p w14:paraId="10252EA6" w14:textId="34B9B584" w:rsidR="00E243C5" w:rsidRPr="0063633D" w:rsidRDefault="00714F7B" w:rsidP="00714F7B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Porez iz stavka 1. ovog članka plaća se u roku od 15</w:t>
      </w:r>
      <w:r w:rsidR="00EF0698" w:rsidRPr="0063633D">
        <w:rPr>
          <w:rFonts w:ascii="Times New Roman" w:hAnsi="Times New Roman" w:cs="Times New Roman"/>
          <w:sz w:val="24"/>
          <w:szCs w:val="24"/>
        </w:rPr>
        <w:t xml:space="preserve"> </w:t>
      </w:r>
      <w:r w:rsidRPr="0063633D">
        <w:rPr>
          <w:rFonts w:ascii="Times New Roman" w:hAnsi="Times New Roman" w:cs="Times New Roman"/>
          <w:sz w:val="24"/>
          <w:szCs w:val="24"/>
        </w:rPr>
        <w:t>dana od dana dostave rješenja o utvrđivanju poreza.</w:t>
      </w:r>
    </w:p>
    <w:p w14:paraId="14B132C8" w14:textId="4A1A0F8C" w:rsidR="00FB7321" w:rsidRPr="0063633D" w:rsidRDefault="00B66E54" w:rsidP="00C079FE">
      <w:pPr>
        <w:pStyle w:val="Bezproreda"/>
        <w:spacing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33D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63633D" w:rsidRPr="0063633D">
        <w:rPr>
          <w:rFonts w:ascii="Times New Roman" w:hAnsi="Times New Roman" w:cs="Times New Roman"/>
          <w:b/>
          <w:bCs/>
          <w:sz w:val="24"/>
          <w:szCs w:val="24"/>
        </w:rPr>
        <w:t xml:space="preserve"> 6.</w:t>
      </w:r>
    </w:p>
    <w:p w14:paraId="1E54DA10" w14:textId="77777777" w:rsidR="00B66E54" w:rsidRPr="0063633D" w:rsidRDefault="00B66E54" w:rsidP="00C079FE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 xml:space="preserve">Porez na nekretnine ne plaća se na nekretnine: </w:t>
      </w:r>
    </w:p>
    <w:p w14:paraId="4959A1DD" w14:textId="4EF54245" w:rsidR="00B66E54" w:rsidRPr="0063633D" w:rsidRDefault="00B66E54" w:rsidP="00C079FE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1. koje služe za stalno stanovanje,</w:t>
      </w:r>
    </w:p>
    <w:p w14:paraId="31524CF8" w14:textId="31FC3F10" w:rsidR="00B66E54" w:rsidRPr="0063633D" w:rsidRDefault="00B66E54" w:rsidP="00B66E54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 xml:space="preserve">2. koje se iznajmljuju na temelju ugovora o najmu za stalno stanovanje, </w:t>
      </w:r>
    </w:p>
    <w:p w14:paraId="16318066" w14:textId="350C152A" w:rsidR="00B66E54" w:rsidRPr="0063633D" w:rsidRDefault="00B66E54" w:rsidP="00B66E54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 xml:space="preserve">3. javne namjene i nekretnine namijenjene institucionalnom smještaju osoba, </w:t>
      </w:r>
    </w:p>
    <w:p w14:paraId="15F9E918" w14:textId="060798AE" w:rsidR="00B66E54" w:rsidRPr="0063633D" w:rsidRDefault="00B66E54" w:rsidP="00B66E54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lastRenderedPageBreak/>
        <w:t>4. koje se u poslovnim knjigama trgovačkih društava vode kao nekretnine namijenjene prodaji, ako je od dana unosa u poslovne knjige do 31. ožujka godine za koju se utvrđuje porez proteklo manje od šest mjeseci,</w:t>
      </w:r>
    </w:p>
    <w:p w14:paraId="78B22CB9" w14:textId="243AAAE2" w:rsidR="00B66E54" w:rsidRPr="0063633D" w:rsidRDefault="00B66E54" w:rsidP="00B66E54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5. preuzete u zamjenu za nenaplaćena potraživanja, ako je od dana preuzimanja do 31. ožujka godina za koju se utvrđuje porez proteklo manje od šest mjeseci,</w:t>
      </w:r>
    </w:p>
    <w:p w14:paraId="26E68D15" w14:textId="4058DEB3" w:rsidR="00B66E54" w:rsidRPr="0063633D" w:rsidRDefault="00B66E54" w:rsidP="00B66E54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6. koje zbog proglašenja prirodnih nepogoda u određenom poreznom razdoblju nisu podobne kao stambeni prostor,</w:t>
      </w:r>
    </w:p>
    <w:p w14:paraId="41FA9B61" w14:textId="1D3C7DCF" w:rsidR="00B66E54" w:rsidRPr="0063633D" w:rsidRDefault="00B66E54" w:rsidP="00B66E54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7. u slučajevima kada se iz svih okolnosti može utvrditi da je onemogućena stambena namjena nekretnine,</w:t>
      </w:r>
    </w:p>
    <w:p w14:paraId="7DF86323" w14:textId="76D359FC" w:rsidR="00B66E54" w:rsidRPr="0063633D" w:rsidRDefault="00B66E54" w:rsidP="00B66E54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 xml:space="preserve">8. u vlasništvu Općine koje se nalaze isključivo na teritoriju Općine, </w:t>
      </w:r>
    </w:p>
    <w:p w14:paraId="00262675" w14:textId="4B07B44C" w:rsidR="00B66E54" w:rsidRPr="0063633D" w:rsidRDefault="00B66E54" w:rsidP="00B66E54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9. koje domaćinu određenom prema propisu kojim se uređuje ugostiteljska djelatnost služe za stalno stanovanje</w:t>
      </w:r>
      <w:r w:rsidR="007B6E8F" w:rsidRPr="0063633D">
        <w:rPr>
          <w:rFonts w:ascii="Times New Roman" w:hAnsi="Times New Roman" w:cs="Times New Roman"/>
          <w:sz w:val="24"/>
          <w:szCs w:val="24"/>
        </w:rPr>
        <w:t>.</w:t>
      </w:r>
    </w:p>
    <w:p w14:paraId="4CEA06C5" w14:textId="4BC1EA73" w:rsidR="00F657B4" w:rsidRPr="0063633D" w:rsidRDefault="00F657B4" w:rsidP="00C079FE">
      <w:pPr>
        <w:pStyle w:val="Bezproreda"/>
        <w:spacing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33D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63633D" w:rsidRPr="0063633D">
        <w:rPr>
          <w:rFonts w:ascii="Times New Roman" w:hAnsi="Times New Roman" w:cs="Times New Roman"/>
          <w:b/>
          <w:bCs/>
          <w:sz w:val="24"/>
          <w:szCs w:val="24"/>
        </w:rPr>
        <w:t xml:space="preserve"> 7.</w:t>
      </w:r>
    </w:p>
    <w:p w14:paraId="4328FDE3" w14:textId="1F144734" w:rsidR="00C079FE" w:rsidRPr="0063633D" w:rsidRDefault="00714F7B" w:rsidP="00C079FE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Obveznik poreza na nekretnine dužan je do 31. ožujka godine za koju se utvrđuje porez poreznom tijelu prijaviti promjenu podataka bitnih za utvrđivanje obveze plaćanja poreza na nekretnine, a osobito promjenu obračunske površine nekretnine, odnosno promjenu namjene nekretnine koja utječe na obračun poreza ili dokaze koji utječu na ostvarivanje uvjeta za oslobođenje od plaćanja poreza na nekretnine.</w:t>
      </w:r>
    </w:p>
    <w:p w14:paraId="62E68BB0" w14:textId="29FE900B" w:rsidR="00770D67" w:rsidRPr="00C27AD3" w:rsidRDefault="00C27AD3" w:rsidP="00C079FE">
      <w:pPr>
        <w:pStyle w:val="Bezproreda"/>
        <w:spacing w:after="24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D4CC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0D67" w:rsidRPr="00C27AD3">
        <w:rPr>
          <w:rFonts w:ascii="Times New Roman" w:hAnsi="Times New Roman" w:cs="Times New Roman"/>
          <w:sz w:val="24"/>
          <w:szCs w:val="24"/>
        </w:rPr>
        <w:t>NADLEŽN</w:t>
      </w:r>
      <w:r w:rsidRPr="00C27AD3">
        <w:rPr>
          <w:rFonts w:ascii="Times New Roman" w:hAnsi="Times New Roman" w:cs="Times New Roman"/>
          <w:sz w:val="24"/>
          <w:szCs w:val="24"/>
        </w:rPr>
        <w:t>O</w:t>
      </w:r>
      <w:r w:rsidR="00770D67" w:rsidRPr="00C27AD3">
        <w:rPr>
          <w:rFonts w:ascii="Times New Roman" w:hAnsi="Times New Roman" w:cs="Times New Roman"/>
          <w:sz w:val="24"/>
          <w:szCs w:val="24"/>
        </w:rPr>
        <w:t xml:space="preserve"> POREZN</w:t>
      </w:r>
      <w:r w:rsidRPr="00C27AD3">
        <w:rPr>
          <w:rFonts w:ascii="Times New Roman" w:hAnsi="Times New Roman" w:cs="Times New Roman"/>
          <w:sz w:val="24"/>
          <w:szCs w:val="24"/>
        </w:rPr>
        <w:t>O</w:t>
      </w:r>
      <w:r w:rsidR="00770D67" w:rsidRPr="00C27AD3">
        <w:rPr>
          <w:rFonts w:ascii="Times New Roman" w:hAnsi="Times New Roman" w:cs="Times New Roman"/>
          <w:sz w:val="24"/>
          <w:szCs w:val="24"/>
        </w:rPr>
        <w:t xml:space="preserve"> TIJEL</w:t>
      </w:r>
      <w:r w:rsidRPr="00C27AD3">
        <w:rPr>
          <w:rFonts w:ascii="Times New Roman" w:hAnsi="Times New Roman" w:cs="Times New Roman"/>
          <w:sz w:val="24"/>
          <w:szCs w:val="24"/>
        </w:rPr>
        <w:t>O</w:t>
      </w:r>
    </w:p>
    <w:p w14:paraId="45E62FAC" w14:textId="79CA59DE" w:rsidR="00CC638A" w:rsidRPr="0063633D" w:rsidRDefault="00CC638A" w:rsidP="00C079FE">
      <w:pPr>
        <w:pStyle w:val="Bezproreda"/>
        <w:spacing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33D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63633D" w:rsidRPr="0063633D">
        <w:rPr>
          <w:rFonts w:ascii="Times New Roman" w:hAnsi="Times New Roman" w:cs="Times New Roman"/>
          <w:b/>
          <w:bCs/>
          <w:sz w:val="24"/>
          <w:szCs w:val="24"/>
        </w:rPr>
        <w:t xml:space="preserve"> 8.</w:t>
      </w:r>
    </w:p>
    <w:p w14:paraId="703F2068" w14:textId="77777777" w:rsidR="00CC638A" w:rsidRDefault="00714F7B" w:rsidP="00C079FE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Poslovi u vezi s utvrđivanjem i naplatom poreza na potrošnju i poreza na nekretnine povjeravaju se Ministarstvu financija, Poreznoj upravi.</w:t>
      </w:r>
    </w:p>
    <w:p w14:paraId="4A39AF1C" w14:textId="656F0780" w:rsidR="00770D67" w:rsidRDefault="00770D67" w:rsidP="00C079FE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Stvarno i mjesno nadležna ustrojstvena jedinica Porezne uprave Ministarstva financija je nadležno porezno tijelo za utvrđivanje i naplatu </w:t>
      </w:r>
      <w:r w:rsidR="00054198">
        <w:rPr>
          <w:rFonts w:ascii="Times New Roman" w:hAnsi="Times New Roman" w:cs="Times New Roman"/>
          <w:sz w:val="24"/>
          <w:szCs w:val="24"/>
        </w:rPr>
        <w:t>općinskih</w:t>
      </w:r>
      <w:r>
        <w:rPr>
          <w:rFonts w:ascii="Times New Roman" w:hAnsi="Times New Roman" w:cs="Times New Roman"/>
          <w:sz w:val="24"/>
          <w:szCs w:val="24"/>
        </w:rPr>
        <w:t xml:space="preserve"> poreza iz stavka 1. ovog članka.</w:t>
      </w:r>
    </w:p>
    <w:p w14:paraId="62CE2D21" w14:textId="7ECFD0D8" w:rsidR="00C079FE" w:rsidRPr="00C079FE" w:rsidRDefault="001038E4" w:rsidP="00CC638A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E4">
        <w:rPr>
          <w:rFonts w:ascii="Times New Roman" w:hAnsi="Times New Roman" w:cs="Times New Roman"/>
          <w:sz w:val="24"/>
          <w:szCs w:val="24"/>
        </w:rPr>
        <w:t>Ovlašćuje se nadležna organizacija platnog prometa zadužena za raspoređivanje uplaćenih prihoda korisnicima, da naknadu koja pripada Ministarstvu financija, Poreznoj upravi, u iznosu od 5% od ukupno naplaćenih prihoda, obračuna i uplati u državni proračun i to do zadnjeg dana u mjesecu za protekli mjesec.</w:t>
      </w:r>
    </w:p>
    <w:p w14:paraId="69748D58" w14:textId="33A67D88" w:rsidR="00770D67" w:rsidRPr="0063633D" w:rsidRDefault="00C27AD3" w:rsidP="00CC638A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770D67">
        <w:rPr>
          <w:rFonts w:ascii="Times New Roman" w:hAnsi="Times New Roman" w:cs="Times New Roman"/>
          <w:sz w:val="24"/>
          <w:szCs w:val="24"/>
        </w:rPr>
        <w:t>PRIJELAZNE I ZAVRŠNE ODREDBE</w:t>
      </w:r>
    </w:p>
    <w:p w14:paraId="17867263" w14:textId="03667F93" w:rsidR="00FD1F56" w:rsidRDefault="00FD1F56" w:rsidP="00C079FE">
      <w:pPr>
        <w:pStyle w:val="Bezproreda"/>
        <w:spacing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33D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63633D" w:rsidRPr="0063633D">
        <w:rPr>
          <w:rFonts w:ascii="Times New Roman" w:hAnsi="Times New Roman" w:cs="Times New Roman"/>
          <w:b/>
          <w:bCs/>
          <w:sz w:val="24"/>
          <w:szCs w:val="24"/>
        </w:rPr>
        <w:t xml:space="preserve"> 9.</w:t>
      </w:r>
    </w:p>
    <w:p w14:paraId="42357CD6" w14:textId="57007BF5" w:rsidR="001B27F6" w:rsidRDefault="006E00F8" w:rsidP="00C079FE">
      <w:pPr>
        <w:spacing w:after="0"/>
        <w:jc w:val="both"/>
        <w:rPr>
          <w:rFonts w:ascii="Times New Roman" w:hAnsi="Times New Roman" w:cs="Times New Roman"/>
        </w:rPr>
      </w:pPr>
      <w:r w:rsidRPr="001B27F6">
        <w:rPr>
          <w:rFonts w:ascii="Times New Roman" w:hAnsi="Times New Roman" w:cs="Times New Roman"/>
        </w:rPr>
        <w:t>Svi postupci utvrđivanja i naplate općinskih poreza</w:t>
      </w:r>
      <w:r w:rsidR="001B27F6" w:rsidRPr="001B27F6">
        <w:rPr>
          <w:rFonts w:ascii="Times New Roman" w:hAnsi="Times New Roman" w:cs="Times New Roman"/>
        </w:rPr>
        <w:t xml:space="preserve"> započeti do stupanja na snagu ove Odluke dovršit će se prema odredbama Odluke o porezima Vinodolske općine („Službene novine Primorsko-goranske županije“ broj 22/17).</w:t>
      </w:r>
    </w:p>
    <w:p w14:paraId="3C786844" w14:textId="77777777" w:rsidR="00C079FE" w:rsidRPr="00C079FE" w:rsidRDefault="00C079FE" w:rsidP="00C079FE">
      <w:pPr>
        <w:spacing w:after="0"/>
        <w:jc w:val="both"/>
        <w:rPr>
          <w:rFonts w:ascii="Times New Roman" w:hAnsi="Times New Roman" w:cs="Times New Roman"/>
        </w:rPr>
      </w:pPr>
    </w:p>
    <w:p w14:paraId="51770936" w14:textId="73141C3B" w:rsidR="006E00F8" w:rsidRPr="006E00F8" w:rsidRDefault="006E00F8" w:rsidP="00C079FE">
      <w:pPr>
        <w:pStyle w:val="Bezproreda"/>
        <w:spacing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0F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10.</w:t>
      </w:r>
    </w:p>
    <w:p w14:paraId="3742E5AC" w14:textId="5D402386" w:rsidR="0046355F" w:rsidRPr="00C079FE" w:rsidRDefault="0002538D" w:rsidP="00C079FE">
      <w:pPr>
        <w:pStyle w:val="Bezproreda"/>
        <w:spacing w:after="24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Danom stupanja na snagu ove Odluke prestaje važiti Odluka o porezima Vinodolske općine („Službene novine Primorsko-goranske županije“ broj 22/17).</w:t>
      </w:r>
    </w:p>
    <w:p w14:paraId="3580F765" w14:textId="480F9A84" w:rsidR="0002538D" w:rsidRPr="0063633D" w:rsidRDefault="0002538D" w:rsidP="00C079FE">
      <w:pPr>
        <w:pStyle w:val="Bezproreda"/>
        <w:spacing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33D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63633D" w:rsidRPr="0063633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6E00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3633D" w:rsidRPr="006363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2B69AF" w14:textId="78A41212" w:rsidR="00314F43" w:rsidRPr="0063633D" w:rsidRDefault="0002538D" w:rsidP="00C079FE">
      <w:pPr>
        <w:pStyle w:val="Bezprored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3D">
        <w:rPr>
          <w:rFonts w:ascii="Times New Roman" w:hAnsi="Times New Roman" w:cs="Times New Roman"/>
          <w:sz w:val="24"/>
          <w:szCs w:val="24"/>
        </w:rPr>
        <w:t>Ova Odluka stupa na snagu danom donošenja, a objavit će se u Službenim novinama Primorsko-goranske županije.</w:t>
      </w:r>
    </w:p>
    <w:p w14:paraId="0B1D2523" w14:textId="77777777" w:rsidR="006F169C" w:rsidRDefault="006F169C" w:rsidP="006F169C">
      <w:pPr>
        <w:spacing w:after="0"/>
        <w:rPr>
          <w:rFonts w:ascii="Times New Roman" w:hAnsi="Times New Roman" w:cs="Times New Roman"/>
        </w:rPr>
      </w:pPr>
    </w:p>
    <w:p w14:paraId="3D9554E1" w14:textId="77777777" w:rsidR="00C079FE" w:rsidRPr="0063633D" w:rsidRDefault="00C079FE" w:rsidP="006F169C">
      <w:pPr>
        <w:spacing w:after="0"/>
        <w:rPr>
          <w:rFonts w:ascii="Times New Roman" w:hAnsi="Times New Roman" w:cs="Times New Roman"/>
        </w:rPr>
      </w:pPr>
    </w:p>
    <w:p w14:paraId="3D8227B4" w14:textId="77777777" w:rsidR="00314F43" w:rsidRPr="0063633D" w:rsidRDefault="00314F43" w:rsidP="00314F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633D">
        <w:rPr>
          <w:rFonts w:ascii="Times New Roman" w:eastAsia="Times New Roman" w:hAnsi="Times New Roman" w:cs="Times New Roman"/>
        </w:rPr>
        <w:t>KLASA:</w:t>
      </w:r>
      <w:r w:rsidRPr="0063633D">
        <w:rPr>
          <w:rFonts w:ascii="Times New Roman" w:hAnsi="Times New Roman" w:cs="Times New Roman"/>
        </w:rPr>
        <w:t xml:space="preserve"> </w:t>
      </w:r>
    </w:p>
    <w:p w14:paraId="453A0905" w14:textId="77777777" w:rsidR="00314F43" w:rsidRPr="0063633D" w:rsidRDefault="00314F43" w:rsidP="00314F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633D">
        <w:rPr>
          <w:rFonts w:ascii="Times New Roman" w:eastAsia="Times New Roman" w:hAnsi="Times New Roman" w:cs="Times New Roman"/>
        </w:rPr>
        <w:t xml:space="preserve">URBROJ: </w:t>
      </w:r>
    </w:p>
    <w:p w14:paraId="5E78DC7B" w14:textId="77777777" w:rsidR="00314F43" w:rsidRPr="0063633D" w:rsidRDefault="00314F43" w:rsidP="00314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DAF4874" w14:textId="596062A6" w:rsidR="00314F43" w:rsidRPr="0063633D" w:rsidRDefault="00314F43" w:rsidP="00314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3633D">
        <w:rPr>
          <w:rFonts w:ascii="Times New Roman" w:eastAsia="Times New Roman" w:hAnsi="Times New Roman" w:cs="Times New Roman"/>
          <w:lang w:eastAsia="hr-HR"/>
        </w:rPr>
        <w:t>Bribir, ____________ 202</w:t>
      </w:r>
      <w:r w:rsidR="00FE24C9" w:rsidRPr="0063633D">
        <w:rPr>
          <w:rFonts w:ascii="Times New Roman" w:eastAsia="Times New Roman" w:hAnsi="Times New Roman" w:cs="Times New Roman"/>
          <w:lang w:eastAsia="hr-HR"/>
        </w:rPr>
        <w:t>5</w:t>
      </w:r>
      <w:r w:rsidRPr="0063633D">
        <w:rPr>
          <w:rFonts w:ascii="Times New Roman" w:eastAsia="Times New Roman" w:hAnsi="Times New Roman" w:cs="Times New Roman"/>
          <w:lang w:eastAsia="hr-HR"/>
        </w:rPr>
        <w:t>. godine.</w:t>
      </w:r>
    </w:p>
    <w:p w14:paraId="287B67F4" w14:textId="77777777" w:rsidR="00314F43" w:rsidRPr="0063633D" w:rsidRDefault="00314F43" w:rsidP="00314F43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14FBF01" w14:textId="77777777" w:rsidR="00314F43" w:rsidRPr="0063633D" w:rsidRDefault="00314F43" w:rsidP="00314F43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B5F4828" w14:textId="77777777" w:rsidR="00314F43" w:rsidRPr="0063633D" w:rsidRDefault="00314F43" w:rsidP="00314F43">
      <w:pPr>
        <w:spacing w:after="0" w:line="240" w:lineRule="auto"/>
        <w:ind w:left="4248"/>
        <w:jc w:val="center"/>
        <w:rPr>
          <w:rFonts w:ascii="Times New Roman" w:hAnsi="Times New Roman" w:cs="Times New Roman"/>
          <w:kern w:val="0"/>
          <w14:ligatures w14:val="none"/>
        </w:rPr>
      </w:pPr>
      <w:r w:rsidRPr="0063633D">
        <w:rPr>
          <w:rFonts w:ascii="Times New Roman" w:hAnsi="Times New Roman" w:cs="Times New Roman"/>
          <w:kern w:val="0"/>
          <w14:ligatures w14:val="none"/>
        </w:rPr>
        <w:t>Općinsko vijeće Općine Vinodolske općine</w:t>
      </w:r>
    </w:p>
    <w:p w14:paraId="615FE23F" w14:textId="77777777" w:rsidR="00314F43" w:rsidRPr="0063633D" w:rsidRDefault="00314F43" w:rsidP="00314F43">
      <w:pPr>
        <w:spacing w:after="0" w:line="240" w:lineRule="auto"/>
        <w:ind w:left="4248"/>
        <w:jc w:val="center"/>
        <w:rPr>
          <w:rFonts w:ascii="Times New Roman" w:hAnsi="Times New Roman" w:cs="Times New Roman"/>
          <w:kern w:val="0"/>
          <w14:ligatures w14:val="none"/>
        </w:rPr>
      </w:pPr>
      <w:r w:rsidRPr="0063633D">
        <w:rPr>
          <w:rFonts w:ascii="Times New Roman" w:hAnsi="Times New Roman" w:cs="Times New Roman"/>
          <w:kern w:val="0"/>
          <w14:ligatures w14:val="none"/>
        </w:rPr>
        <w:t>Predsjednik Općinskog vijeća</w:t>
      </w:r>
    </w:p>
    <w:p w14:paraId="3677822C" w14:textId="77777777" w:rsidR="00314F43" w:rsidRPr="0063633D" w:rsidRDefault="00314F43" w:rsidP="00314F43">
      <w:pPr>
        <w:spacing w:after="0" w:line="240" w:lineRule="auto"/>
        <w:ind w:left="4248"/>
        <w:jc w:val="center"/>
        <w:rPr>
          <w:rFonts w:ascii="Times New Roman" w:hAnsi="Times New Roman" w:cs="Times New Roman"/>
          <w:kern w:val="0"/>
          <w14:ligatures w14:val="none"/>
        </w:rPr>
      </w:pPr>
      <w:r w:rsidRPr="0063633D">
        <w:rPr>
          <w:rFonts w:ascii="Times New Roman" w:hAnsi="Times New Roman" w:cs="Times New Roman"/>
          <w:kern w:val="0"/>
          <w14:ligatures w14:val="none"/>
        </w:rPr>
        <w:t xml:space="preserve">   Dean Barac, v.r.</w:t>
      </w:r>
    </w:p>
    <w:p w14:paraId="274BEE12" w14:textId="77777777" w:rsidR="00314F43" w:rsidRDefault="00314F43"/>
    <w:p w14:paraId="22B6F18A" w14:textId="77777777" w:rsidR="007C321E" w:rsidRDefault="007C321E"/>
    <w:p w14:paraId="0C151E85" w14:textId="77777777" w:rsidR="007C321E" w:rsidRDefault="007C321E"/>
    <w:p w14:paraId="42A3940F" w14:textId="77777777" w:rsidR="007C321E" w:rsidRDefault="007C321E"/>
    <w:p w14:paraId="2E034851" w14:textId="77777777" w:rsidR="007C321E" w:rsidRDefault="007C321E"/>
    <w:p w14:paraId="6CD93A5B" w14:textId="77777777" w:rsidR="007C321E" w:rsidRDefault="007C321E"/>
    <w:p w14:paraId="03202B0F" w14:textId="77777777" w:rsidR="007C321E" w:rsidRDefault="007C321E"/>
    <w:p w14:paraId="6F3AB1E7" w14:textId="77777777" w:rsidR="007C321E" w:rsidRDefault="007C321E"/>
    <w:p w14:paraId="40B9B1DE" w14:textId="77777777" w:rsidR="007C321E" w:rsidRDefault="007C321E"/>
    <w:p w14:paraId="490D2BC4" w14:textId="77777777" w:rsidR="007C321E" w:rsidRDefault="007C321E"/>
    <w:p w14:paraId="68B43B5D" w14:textId="77777777" w:rsidR="007C321E" w:rsidRDefault="007C321E"/>
    <w:p w14:paraId="387C3BA6" w14:textId="77777777" w:rsidR="007C321E" w:rsidRDefault="007C321E"/>
    <w:p w14:paraId="28C11380" w14:textId="77777777" w:rsidR="007C321E" w:rsidRDefault="007C321E"/>
    <w:p w14:paraId="6DAE583C" w14:textId="77777777" w:rsidR="007C321E" w:rsidRDefault="007C321E"/>
    <w:p w14:paraId="4CB3FD7A" w14:textId="77777777" w:rsidR="007C321E" w:rsidRDefault="007C321E"/>
    <w:p w14:paraId="729754EB" w14:textId="305F3FBC" w:rsidR="007C321E" w:rsidRPr="0063633D" w:rsidRDefault="007C321E" w:rsidP="002B332C">
      <w:pPr>
        <w:jc w:val="both"/>
      </w:pPr>
    </w:p>
    <w:sectPr w:rsidR="007C321E" w:rsidRPr="00636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D0D"/>
    <w:multiLevelType w:val="hybridMultilevel"/>
    <w:tmpl w:val="8540885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BA5A17"/>
    <w:multiLevelType w:val="hybridMultilevel"/>
    <w:tmpl w:val="F5349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30DDA"/>
    <w:multiLevelType w:val="hybridMultilevel"/>
    <w:tmpl w:val="34AAB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769110">
    <w:abstractNumId w:val="2"/>
  </w:num>
  <w:num w:numId="2" w16cid:durableId="1817606703">
    <w:abstractNumId w:val="0"/>
  </w:num>
  <w:num w:numId="3" w16cid:durableId="164327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43"/>
    <w:rsid w:val="0000179C"/>
    <w:rsid w:val="0002538D"/>
    <w:rsid w:val="00054198"/>
    <w:rsid w:val="00075307"/>
    <w:rsid w:val="00085F39"/>
    <w:rsid w:val="000B5012"/>
    <w:rsid w:val="001038E4"/>
    <w:rsid w:val="00116755"/>
    <w:rsid w:val="00137A59"/>
    <w:rsid w:val="001634E7"/>
    <w:rsid w:val="001937F9"/>
    <w:rsid w:val="001B27F6"/>
    <w:rsid w:val="001B2C02"/>
    <w:rsid w:val="002121E0"/>
    <w:rsid w:val="00276AC7"/>
    <w:rsid w:val="002B332C"/>
    <w:rsid w:val="002D0B2F"/>
    <w:rsid w:val="00302CDC"/>
    <w:rsid w:val="00314F43"/>
    <w:rsid w:val="003964C1"/>
    <w:rsid w:val="003B379A"/>
    <w:rsid w:val="00433938"/>
    <w:rsid w:val="004614A1"/>
    <w:rsid w:val="0046355F"/>
    <w:rsid w:val="00484068"/>
    <w:rsid w:val="00487D5B"/>
    <w:rsid w:val="004A6C1B"/>
    <w:rsid w:val="004D4ACF"/>
    <w:rsid w:val="004F7A29"/>
    <w:rsid w:val="005051AB"/>
    <w:rsid w:val="00553A9D"/>
    <w:rsid w:val="00575E1A"/>
    <w:rsid w:val="005A32EC"/>
    <w:rsid w:val="005C3302"/>
    <w:rsid w:val="005C6ACB"/>
    <w:rsid w:val="00610872"/>
    <w:rsid w:val="00611304"/>
    <w:rsid w:val="006124CF"/>
    <w:rsid w:val="0063633D"/>
    <w:rsid w:val="00647110"/>
    <w:rsid w:val="0065578F"/>
    <w:rsid w:val="0065713F"/>
    <w:rsid w:val="006723A7"/>
    <w:rsid w:val="00690583"/>
    <w:rsid w:val="006B27F4"/>
    <w:rsid w:val="006C79F4"/>
    <w:rsid w:val="006D3297"/>
    <w:rsid w:val="006E00F8"/>
    <w:rsid w:val="006E3576"/>
    <w:rsid w:val="006E5157"/>
    <w:rsid w:val="006F169C"/>
    <w:rsid w:val="00714F7B"/>
    <w:rsid w:val="00731D3E"/>
    <w:rsid w:val="0076707C"/>
    <w:rsid w:val="00770D67"/>
    <w:rsid w:val="0077539F"/>
    <w:rsid w:val="007A70BD"/>
    <w:rsid w:val="007B6E8F"/>
    <w:rsid w:val="007B79FE"/>
    <w:rsid w:val="007C321E"/>
    <w:rsid w:val="00831D0E"/>
    <w:rsid w:val="008417A9"/>
    <w:rsid w:val="00917250"/>
    <w:rsid w:val="0097103C"/>
    <w:rsid w:val="0098678E"/>
    <w:rsid w:val="00995A0E"/>
    <w:rsid w:val="009B3D67"/>
    <w:rsid w:val="00A1456E"/>
    <w:rsid w:val="00A36C35"/>
    <w:rsid w:val="00A4611C"/>
    <w:rsid w:val="00A918FB"/>
    <w:rsid w:val="00A971AD"/>
    <w:rsid w:val="00AC0457"/>
    <w:rsid w:val="00AF19B8"/>
    <w:rsid w:val="00B010EC"/>
    <w:rsid w:val="00B16376"/>
    <w:rsid w:val="00B52F4F"/>
    <w:rsid w:val="00B62AD5"/>
    <w:rsid w:val="00B66E54"/>
    <w:rsid w:val="00B717D0"/>
    <w:rsid w:val="00B85F6B"/>
    <w:rsid w:val="00BB077E"/>
    <w:rsid w:val="00BB545C"/>
    <w:rsid w:val="00BC371E"/>
    <w:rsid w:val="00BE3B46"/>
    <w:rsid w:val="00BE6763"/>
    <w:rsid w:val="00BF01D3"/>
    <w:rsid w:val="00C079FE"/>
    <w:rsid w:val="00C13BDA"/>
    <w:rsid w:val="00C27AD3"/>
    <w:rsid w:val="00C72F1B"/>
    <w:rsid w:val="00C73E3E"/>
    <w:rsid w:val="00C87013"/>
    <w:rsid w:val="00CC638A"/>
    <w:rsid w:val="00CE64F0"/>
    <w:rsid w:val="00D116BA"/>
    <w:rsid w:val="00D335F5"/>
    <w:rsid w:val="00D41171"/>
    <w:rsid w:val="00D46720"/>
    <w:rsid w:val="00D57D1F"/>
    <w:rsid w:val="00D85375"/>
    <w:rsid w:val="00DB12F6"/>
    <w:rsid w:val="00E243C5"/>
    <w:rsid w:val="00EC7A6D"/>
    <w:rsid w:val="00ED2514"/>
    <w:rsid w:val="00EE006E"/>
    <w:rsid w:val="00EF0698"/>
    <w:rsid w:val="00F657B4"/>
    <w:rsid w:val="00F83494"/>
    <w:rsid w:val="00FB278A"/>
    <w:rsid w:val="00FB7321"/>
    <w:rsid w:val="00FD1F56"/>
    <w:rsid w:val="00FD4CC7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1BD5"/>
  <w15:chartTrackingRefBased/>
  <w15:docId w15:val="{18F3E0E3-F23E-4D5C-884D-AD0589B7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F43"/>
  </w:style>
  <w:style w:type="paragraph" w:styleId="Naslov1">
    <w:name w:val="heading 1"/>
    <w:basedOn w:val="Normal"/>
    <w:next w:val="Normal"/>
    <w:link w:val="Naslov1Char"/>
    <w:uiPriority w:val="9"/>
    <w:qFormat/>
    <w:rsid w:val="00314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4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4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4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4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4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4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4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4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4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4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4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4F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4F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4F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4F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4F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4F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4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4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4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4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4F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4F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4F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4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4F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4F43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314F4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vinodolskaoff2019@gmail.com</dc:creator>
  <cp:keywords/>
  <dc:description/>
  <cp:lastModifiedBy>Ana Tomašek</cp:lastModifiedBy>
  <cp:revision>141</cp:revision>
  <cp:lastPrinted>2024-08-16T09:16:00Z</cp:lastPrinted>
  <dcterms:created xsi:type="dcterms:W3CDTF">2024-06-28T10:57:00Z</dcterms:created>
  <dcterms:modified xsi:type="dcterms:W3CDTF">2025-01-09T08:56:00Z</dcterms:modified>
</cp:coreProperties>
</file>