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E2ABE" w14:textId="35C5C2FC" w:rsidR="008F5F5C" w:rsidRDefault="004004EB" w:rsidP="004004EB">
      <w:pPr>
        <w:pStyle w:val="StandardWeb"/>
        <w:spacing w:before="0" w:after="0"/>
        <w:jc w:val="both"/>
      </w:pPr>
      <w:r w:rsidRPr="000819FD">
        <w:t xml:space="preserve">Na temelju </w:t>
      </w:r>
      <w:r w:rsidRPr="000819FD">
        <w:rPr>
          <w:rStyle w:val="Naglaeno"/>
          <w:b w:val="0"/>
          <w:bCs w:val="0"/>
        </w:rPr>
        <w:t xml:space="preserve">Zakona o zakupu i kupoprodaji poslovnog prostora („Narodne novine“ broj 125/11, 64/15 i 112/18), </w:t>
      </w:r>
      <w:r w:rsidRPr="000819FD">
        <w:t xml:space="preserve">Odluke o davanju u zakup poslovnog prostora u vlasništvu Općine Vinodolska općina („Službene novine Primorsko-goranske županije“ broj 42/13), Odluke o uvjetima i postupku javnog natječaja za davanje u zakup poslovnog prostora („Službene novine Primorsko-goranske županije“ broj 42/13) i Zaključka općinskog načelnika KLASA: </w:t>
      </w:r>
      <w:r w:rsidRPr="008817A6">
        <w:t>024-03/24-01/1, URBROJ: 2170-34-1-24-2</w:t>
      </w:r>
      <w:r w:rsidR="008817A6" w:rsidRPr="008817A6">
        <w:t>6</w:t>
      </w:r>
      <w:r w:rsidR="001237DC">
        <w:t>6</w:t>
      </w:r>
      <w:r w:rsidRPr="00647D17">
        <w:t xml:space="preserve"> od </w:t>
      </w:r>
      <w:r w:rsidR="008817A6">
        <w:t>1</w:t>
      </w:r>
      <w:r w:rsidR="001237DC">
        <w:t>9</w:t>
      </w:r>
      <w:r>
        <w:t xml:space="preserve">. </w:t>
      </w:r>
      <w:r w:rsidR="00647D17">
        <w:t>rujna</w:t>
      </w:r>
      <w:r w:rsidRPr="000819FD">
        <w:t xml:space="preserve"> 2024. godine, objavljuje se sljedeći</w:t>
      </w:r>
    </w:p>
    <w:p w14:paraId="033E8DEA" w14:textId="77777777" w:rsidR="004004EB" w:rsidRPr="004004EB" w:rsidRDefault="004004EB" w:rsidP="004004EB">
      <w:pPr>
        <w:pStyle w:val="StandardWeb"/>
        <w:spacing w:before="0" w:after="0"/>
        <w:jc w:val="both"/>
      </w:pPr>
    </w:p>
    <w:p w14:paraId="34BAB60F" w14:textId="77777777" w:rsidR="008127B9" w:rsidRPr="00C50299" w:rsidRDefault="008127B9" w:rsidP="004C614F">
      <w:pPr>
        <w:jc w:val="center"/>
        <w:rPr>
          <w:rFonts w:ascii="Arial" w:hAnsi="Arial" w:cs="Arial"/>
          <w:sz w:val="28"/>
          <w:szCs w:val="28"/>
        </w:rPr>
      </w:pPr>
    </w:p>
    <w:p w14:paraId="79E71AAA" w14:textId="01FF7C42" w:rsidR="004C614F" w:rsidRPr="00E7580F" w:rsidRDefault="007564DF" w:rsidP="004C614F">
      <w:pPr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4C614F" w:rsidRPr="00E7580F">
        <w:rPr>
          <w:b/>
          <w:bCs/>
        </w:rPr>
        <w:t>NATJE</w:t>
      </w:r>
      <w:r w:rsidR="001F1D8E" w:rsidRPr="00E7580F">
        <w:rPr>
          <w:b/>
          <w:bCs/>
        </w:rPr>
        <w:t xml:space="preserve">ČAJ ZA DAVANJE U ZAKUP </w:t>
      </w:r>
      <w:r w:rsidR="003B0BD6">
        <w:rPr>
          <w:b/>
          <w:bCs/>
        </w:rPr>
        <w:t>POSLOVNOG PROSTORA</w:t>
      </w:r>
    </w:p>
    <w:p w14:paraId="31F6D4F5" w14:textId="201176DC" w:rsidR="000D2732" w:rsidRDefault="000D2732">
      <w:pPr>
        <w:rPr>
          <w:rFonts w:ascii="Arial" w:hAnsi="Arial" w:cs="Arial"/>
        </w:rPr>
      </w:pPr>
    </w:p>
    <w:p w14:paraId="45150AFA" w14:textId="77777777" w:rsidR="00046264" w:rsidRPr="00C50299" w:rsidRDefault="00046264">
      <w:pPr>
        <w:rPr>
          <w:rFonts w:ascii="Arial" w:hAnsi="Arial" w:cs="Arial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62"/>
        <w:gridCol w:w="1558"/>
        <w:gridCol w:w="1364"/>
        <w:gridCol w:w="1253"/>
        <w:gridCol w:w="1211"/>
        <w:gridCol w:w="1134"/>
        <w:gridCol w:w="1276"/>
        <w:gridCol w:w="1702"/>
        <w:gridCol w:w="1341"/>
      </w:tblGrid>
      <w:tr w:rsidR="00A403B7" w:rsidRPr="00C50299" w14:paraId="1E909239" w14:textId="77777777" w:rsidTr="004039DA">
        <w:trPr>
          <w:cantSplit/>
          <w:trHeight w:val="1187"/>
        </w:trPr>
        <w:tc>
          <w:tcPr>
            <w:tcW w:w="671" w:type="pct"/>
            <w:shd w:val="clear" w:color="auto" w:fill="D9D9D9"/>
            <w:vAlign w:val="center"/>
          </w:tcPr>
          <w:p w14:paraId="79017296" w14:textId="3F8398BC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Poslovni prostor (opis i adresa)</w:t>
            </w:r>
          </w:p>
        </w:tc>
        <w:tc>
          <w:tcPr>
            <w:tcW w:w="514" w:type="pct"/>
            <w:shd w:val="clear" w:color="auto" w:fill="D9D9D9"/>
            <w:vAlign w:val="center"/>
          </w:tcPr>
          <w:p w14:paraId="4795D928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548" w:type="pct"/>
            <w:shd w:val="clear" w:color="auto" w:fill="D9D9D9"/>
            <w:vAlign w:val="center"/>
          </w:tcPr>
          <w:p w14:paraId="5AB8A653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Korisna površina u m</w:t>
            </w:r>
            <w:r w:rsidRPr="00E7580F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0" w:type="pct"/>
            <w:shd w:val="clear" w:color="auto" w:fill="D9D9D9"/>
            <w:vAlign w:val="center"/>
          </w:tcPr>
          <w:p w14:paraId="78D1B356" w14:textId="3C802F59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Početna jedinična zakupnina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  <w:r w:rsidRPr="00E7580F">
              <w:rPr>
                <w:b/>
                <w:bCs/>
                <w:sz w:val="20"/>
                <w:szCs w:val="20"/>
              </w:rPr>
              <w:t>/m</w:t>
            </w:r>
            <w:r w:rsidRPr="00E7580F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1" w:type="pct"/>
            <w:shd w:val="clear" w:color="auto" w:fill="D9D9D9"/>
            <w:vAlign w:val="center"/>
          </w:tcPr>
          <w:p w14:paraId="1FD9EDBE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Početna ukupna</w:t>
            </w:r>
          </w:p>
          <w:p w14:paraId="06826379" w14:textId="3B616149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zakupnina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426" w:type="pct"/>
            <w:shd w:val="clear" w:color="auto" w:fill="D9D9D9"/>
            <w:vAlign w:val="center"/>
          </w:tcPr>
          <w:p w14:paraId="532EDD71" w14:textId="6E6A4E98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 xml:space="preserve">Jamčevina u </w:t>
            </w:r>
            <w:r w:rsidR="00A518A0" w:rsidRPr="00E7580F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399" w:type="pct"/>
            <w:shd w:val="clear" w:color="auto" w:fill="D9D9D9"/>
            <w:vAlign w:val="center"/>
          </w:tcPr>
          <w:p w14:paraId="47F212A4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Trajanje zakupa (godina)</w:t>
            </w:r>
          </w:p>
        </w:tc>
        <w:tc>
          <w:tcPr>
            <w:tcW w:w="449" w:type="pct"/>
            <w:shd w:val="clear" w:color="auto" w:fill="D9D9D9"/>
            <w:vAlign w:val="center"/>
          </w:tcPr>
          <w:p w14:paraId="2CC1E835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Datum i vrijeme pregleda poslovnog prostora</w:t>
            </w:r>
          </w:p>
        </w:tc>
        <w:tc>
          <w:tcPr>
            <w:tcW w:w="599" w:type="pct"/>
            <w:shd w:val="clear" w:color="auto" w:fill="D9D9D9"/>
            <w:vAlign w:val="center"/>
          </w:tcPr>
          <w:p w14:paraId="25F60FCC" w14:textId="21F9176A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Datum</w:t>
            </w:r>
            <w:r w:rsidR="00A518A0" w:rsidRPr="00E7580F">
              <w:rPr>
                <w:b/>
                <w:bCs/>
                <w:sz w:val="20"/>
                <w:szCs w:val="20"/>
              </w:rPr>
              <w:t xml:space="preserve"> i mjesto</w:t>
            </w:r>
            <w:r w:rsidRPr="00E7580F">
              <w:rPr>
                <w:b/>
                <w:bCs/>
                <w:sz w:val="20"/>
                <w:szCs w:val="20"/>
              </w:rPr>
              <w:t xml:space="preserve"> održavanja javnog otvaranja ponuda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6BC8D714" w14:textId="6D5936FA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Vrijeme održavanja</w:t>
            </w:r>
          </w:p>
          <w:p w14:paraId="12F00F88" w14:textId="77777777" w:rsidR="005741FF" w:rsidRPr="00E7580F" w:rsidRDefault="005741FF" w:rsidP="00A518A0">
            <w:pPr>
              <w:jc w:val="center"/>
              <w:rPr>
                <w:b/>
                <w:bCs/>
                <w:sz w:val="20"/>
                <w:szCs w:val="20"/>
              </w:rPr>
            </w:pPr>
            <w:r w:rsidRPr="00E7580F">
              <w:rPr>
                <w:b/>
                <w:bCs/>
                <w:sz w:val="20"/>
                <w:szCs w:val="20"/>
              </w:rPr>
              <w:t>javnog otvaranja ponuda</w:t>
            </w:r>
          </w:p>
        </w:tc>
      </w:tr>
      <w:tr w:rsidR="00E7580F" w:rsidRPr="00C50299" w14:paraId="5295DCD4" w14:textId="77777777" w:rsidTr="004004EB">
        <w:trPr>
          <w:trHeight w:val="3015"/>
        </w:trPr>
        <w:tc>
          <w:tcPr>
            <w:tcW w:w="671" w:type="pct"/>
            <w:shd w:val="clear" w:color="auto" w:fill="auto"/>
            <w:vAlign w:val="center"/>
          </w:tcPr>
          <w:p w14:paraId="7086D750" w14:textId="77F99746" w:rsidR="00A518A0" w:rsidRPr="00FE2A27" w:rsidRDefault="003B0BD6" w:rsidP="00FE2A27">
            <w:pPr>
              <w:jc w:val="center"/>
              <w:rPr>
                <w:sz w:val="20"/>
                <w:szCs w:val="20"/>
              </w:rPr>
            </w:pPr>
            <w:r w:rsidRPr="00FE2A27">
              <w:rPr>
                <w:sz w:val="20"/>
                <w:szCs w:val="20"/>
              </w:rPr>
              <w:t xml:space="preserve">Prostor </w:t>
            </w:r>
            <w:r w:rsidR="00FE2A27" w:rsidRPr="00FE2A27">
              <w:rPr>
                <w:sz w:val="20"/>
                <w:szCs w:val="20"/>
              </w:rPr>
              <w:t>se nalazi u prizemlju zgrade, ispod stepenica za prvi kat, neposredno uz sanitarni čvor,</w:t>
            </w:r>
            <w:r w:rsidR="00FE2A27">
              <w:rPr>
                <w:sz w:val="20"/>
                <w:szCs w:val="20"/>
              </w:rPr>
              <w:t xml:space="preserve"> koji se daje u zakup zajedno s prostorom, </w:t>
            </w:r>
            <w:r w:rsidRPr="00FE2A27">
              <w:rPr>
                <w:sz w:val="20"/>
                <w:szCs w:val="20"/>
              </w:rPr>
              <w:t xml:space="preserve">na adresi </w:t>
            </w:r>
            <w:r w:rsidR="00FE2A27">
              <w:rPr>
                <w:sz w:val="20"/>
                <w:szCs w:val="20"/>
              </w:rPr>
              <w:t>Grižane-Belgrad</w:t>
            </w:r>
            <w:r w:rsidRPr="00FE2A27">
              <w:rPr>
                <w:sz w:val="20"/>
                <w:szCs w:val="20"/>
              </w:rPr>
              <w:t xml:space="preserve">, </w:t>
            </w:r>
            <w:r w:rsidR="00FE2A27">
              <w:rPr>
                <w:sz w:val="20"/>
                <w:szCs w:val="20"/>
              </w:rPr>
              <w:t>Blaškovići 22 (Stara škola), 51 244 Grižane-Belgrad</w:t>
            </w:r>
          </w:p>
          <w:p w14:paraId="7FFF08E7" w14:textId="669C940F" w:rsidR="005741FF" w:rsidRPr="00FE2A27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A67C27F" w14:textId="70731648" w:rsidR="005741FF" w:rsidRPr="00FE2A27" w:rsidRDefault="00FE2A27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E2A27">
              <w:rPr>
                <w:sz w:val="20"/>
                <w:szCs w:val="20"/>
              </w:rPr>
              <w:t xml:space="preserve">ozmetičko-medicinska 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099D4F17" w14:textId="3F40A006" w:rsidR="005741FF" w:rsidRPr="00E7580F" w:rsidRDefault="00FE2A27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Poslovni prostor</w:t>
            </w:r>
            <w:r w:rsidR="0051307D">
              <w:rPr>
                <w:sz w:val="20"/>
                <w:szCs w:val="20"/>
              </w:rPr>
              <w:t xml:space="preserve"> – 16,00 m2</w:t>
            </w:r>
            <w:r>
              <w:rPr>
                <w:sz w:val="20"/>
                <w:szCs w:val="20"/>
              </w:rPr>
              <w:t xml:space="preserve"> i sanitarni čvor</w:t>
            </w:r>
            <w:r w:rsidR="0051307D">
              <w:rPr>
                <w:sz w:val="20"/>
                <w:szCs w:val="20"/>
              </w:rPr>
              <w:t xml:space="preserve"> – 4,00 m2, ukupno 2</w:t>
            </w:r>
            <w:r>
              <w:rPr>
                <w:sz w:val="20"/>
                <w:szCs w:val="20"/>
              </w:rPr>
              <w:t>0</w:t>
            </w:r>
            <w:r w:rsidR="00405A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405A6D">
              <w:rPr>
                <w:sz w:val="20"/>
                <w:szCs w:val="20"/>
              </w:rPr>
              <w:t xml:space="preserve"> m2</w:t>
            </w:r>
          </w:p>
          <w:p w14:paraId="798030F7" w14:textId="0C328652" w:rsidR="005741FF" w:rsidRPr="00E7580F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5E374AF" w14:textId="7CC05250" w:rsidR="005741FF" w:rsidRPr="0003389C" w:rsidRDefault="00FE2A27" w:rsidP="001A5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5A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  <w:p w14:paraId="42002847" w14:textId="09579F5B" w:rsidR="005741FF" w:rsidRPr="0003389C" w:rsidRDefault="005741FF" w:rsidP="00E7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B16094E" w14:textId="12F08FB8" w:rsidR="005741FF" w:rsidRPr="0003389C" w:rsidRDefault="00FE2A27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  <w:r w:rsidR="00B67D65">
              <w:rPr>
                <w:sz w:val="20"/>
                <w:szCs w:val="20"/>
              </w:rPr>
              <w:t xml:space="preserve"> uvećano za PDV u iznosu od 25%</w:t>
            </w:r>
          </w:p>
          <w:p w14:paraId="702341B2" w14:textId="77777777" w:rsidR="005741FF" w:rsidRPr="0003389C" w:rsidRDefault="005741FF" w:rsidP="001F15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E90F265" w14:textId="0668B94D" w:rsidR="005741FF" w:rsidRPr="00E7580F" w:rsidRDefault="00FE2A27" w:rsidP="001F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199,80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9AFFCA2" w14:textId="400B4B74" w:rsidR="005741FF" w:rsidRPr="00E7580F" w:rsidRDefault="00572CFA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1E4C1382" w14:textId="0E1DC4A4" w:rsidR="004004EB" w:rsidRPr="002F6C97" w:rsidRDefault="008817A6" w:rsidP="00400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2A27">
              <w:rPr>
                <w:sz w:val="20"/>
                <w:szCs w:val="20"/>
              </w:rPr>
              <w:t>0</w:t>
            </w:r>
            <w:r w:rsidR="004004EB" w:rsidRPr="002F6C97">
              <w:rPr>
                <w:sz w:val="20"/>
                <w:szCs w:val="20"/>
              </w:rPr>
              <w:t xml:space="preserve">. </w:t>
            </w:r>
            <w:r w:rsidR="001D3EA8">
              <w:rPr>
                <w:sz w:val="20"/>
                <w:szCs w:val="20"/>
              </w:rPr>
              <w:t>rujna</w:t>
            </w:r>
            <w:r w:rsidR="004004EB" w:rsidRPr="002F6C97">
              <w:rPr>
                <w:sz w:val="20"/>
                <w:szCs w:val="20"/>
              </w:rPr>
              <w:t xml:space="preserve"> 2024. godine u</w:t>
            </w:r>
          </w:p>
          <w:p w14:paraId="48C4BB24" w14:textId="7ED4C191" w:rsidR="005741FF" w:rsidRPr="00E7580F" w:rsidRDefault="00F002C6" w:rsidP="00400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004EB" w:rsidRPr="002F6C9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4004EB" w:rsidRPr="002F6C97">
              <w:rPr>
                <w:sz w:val="20"/>
                <w:szCs w:val="20"/>
              </w:rPr>
              <w:t>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E4C3C01" w14:textId="676772EC" w:rsidR="005741FF" w:rsidRPr="00E7580F" w:rsidRDefault="00FE2A27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004EB" w:rsidRPr="002F6C97">
              <w:rPr>
                <w:sz w:val="20"/>
                <w:szCs w:val="20"/>
              </w:rPr>
              <w:t xml:space="preserve">. </w:t>
            </w:r>
            <w:r w:rsidR="008817A6">
              <w:rPr>
                <w:sz w:val="20"/>
                <w:szCs w:val="20"/>
              </w:rPr>
              <w:t>listopada</w:t>
            </w:r>
            <w:r w:rsidR="004004EB" w:rsidRPr="002F6C97">
              <w:rPr>
                <w:sz w:val="20"/>
                <w:szCs w:val="20"/>
              </w:rPr>
              <w:t xml:space="preserve"> (</w:t>
            </w:r>
            <w:r w:rsidR="008817A6">
              <w:rPr>
                <w:sz w:val="20"/>
                <w:szCs w:val="20"/>
              </w:rPr>
              <w:t>petak</w:t>
            </w:r>
            <w:r w:rsidR="004004EB" w:rsidRPr="002F6C97">
              <w:rPr>
                <w:sz w:val="20"/>
                <w:szCs w:val="20"/>
              </w:rPr>
              <w:t>) 2024. godine u Vijećnici Općine Vinodolske općine na adresi Bribir 34, Bribir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DA6C9BC" w14:textId="6B64D5A1" w:rsidR="005741FF" w:rsidRPr="00E7580F" w:rsidRDefault="008817A6" w:rsidP="00E7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741FF" w:rsidRPr="00E7580F">
              <w:rPr>
                <w:sz w:val="20"/>
                <w:szCs w:val="20"/>
              </w:rPr>
              <w:t>:</w:t>
            </w:r>
            <w:r w:rsidR="00C05E63">
              <w:rPr>
                <w:sz w:val="20"/>
                <w:szCs w:val="20"/>
              </w:rPr>
              <w:t>0</w:t>
            </w:r>
            <w:r w:rsidR="005741FF" w:rsidRPr="00E7580F">
              <w:rPr>
                <w:sz w:val="20"/>
                <w:szCs w:val="20"/>
              </w:rPr>
              <w:t>0</w:t>
            </w:r>
          </w:p>
        </w:tc>
      </w:tr>
    </w:tbl>
    <w:p w14:paraId="5A459F4F" w14:textId="7A997FEF" w:rsidR="000D2732" w:rsidRPr="00C50299" w:rsidRDefault="000D2732" w:rsidP="00FE2A27">
      <w:pPr>
        <w:rPr>
          <w:rFonts w:ascii="Arial" w:hAnsi="Arial" w:cs="Arial"/>
          <w:sz w:val="14"/>
          <w:szCs w:val="14"/>
        </w:rPr>
      </w:pPr>
    </w:p>
    <w:sectPr w:rsidR="000D2732" w:rsidRPr="00C50299" w:rsidSect="00571F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732"/>
    <w:rsid w:val="00021E3A"/>
    <w:rsid w:val="00031D4D"/>
    <w:rsid w:val="0003389C"/>
    <w:rsid w:val="00046264"/>
    <w:rsid w:val="000819FD"/>
    <w:rsid w:val="00083E72"/>
    <w:rsid w:val="00090F23"/>
    <w:rsid w:val="000C4691"/>
    <w:rsid w:val="000D2732"/>
    <w:rsid w:val="00117A46"/>
    <w:rsid w:val="001237DC"/>
    <w:rsid w:val="00143DC7"/>
    <w:rsid w:val="001514BE"/>
    <w:rsid w:val="00175763"/>
    <w:rsid w:val="0018189F"/>
    <w:rsid w:val="00182DC0"/>
    <w:rsid w:val="001A5E92"/>
    <w:rsid w:val="001D0C20"/>
    <w:rsid w:val="001D3EA8"/>
    <w:rsid w:val="001F15FC"/>
    <w:rsid w:val="001F1D8E"/>
    <w:rsid w:val="002060E2"/>
    <w:rsid w:val="0023117C"/>
    <w:rsid w:val="00273E31"/>
    <w:rsid w:val="002A559E"/>
    <w:rsid w:val="002D14DF"/>
    <w:rsid w:val="002E69D9"/>
    <w:rsid w:val="003117A0"/>
    <w:rsid w:val="00312C5B"/>
    <w:rsid w:val="00343176"/>
    <w:rsid w:val="00350031"/>
    <w:rsid w:val="00365E0C"/>
    <w:rsid w:val="00380CEB"/>
    <w:rsid w:val="003B0BD6"/>
    <w:rsid w:val="003D506A"/>
    <w:rsid w:val="003F6B8B"/>
    <w:rsid w:val="004004EB"/>
    <w:rsid w:val="004039DA"/>
    <w:rsid w:val="00405A6D"/>
    <w:rsid w:val="00406AAC"/>
    <w:rsid w:val="004604A6"/>
    <w:rsid w:val="00467EAF"/>
    <w:rsid w:val="004C614F"/>
    <w:rsid w:val="00511415"/>
    <w:rsid w:val="0051307D"/>
    <w:rsid w:val="00521FC8"/>
    <w:rsid w:val="00524D90"/>
    <w:rsid w:val="005409BB"/>
    <w:rsid w:val="00551CAD"/>
    <w:rsid w:val="00571FED"/>
    <w:rsid w:val="00572CFA"/>
    <w:rsid w:val="005741FF"/>
    <w:rsid w:val="005B064D"/>
    <w:rsid w:val="005C073A"/>
    <w:rsid w:val="006006DC"/>
    <w:rsid w:val="00610036"/>
    <w:rsid w:val="006201CE"/>
    <w:rsid w:val="00634EE2"/>
    <w:rsid w:val="00647D17"/>
    <w:rsid w:val="006530FC"/>
    <w:rsid w:val="0066006A"/>
    <w:rsid w:val="006747F5"/>
    <w:rsid w:val="006D0E2F"/>
    <w:rsid w:val="006E7DD7"/>
    <w:rsid w:val="007564DF"/>
    <w:rsid w:val="0076039E"/>
    <w:rsid w:val="007855A0"/>
    <w:rsid w:val="007A0228"/>
    <w:rsid w:val="007A1464"/>
    <w:rsid w:val="007C052F"/>
    <w:rsid w:val="007C2224"/>
    <w:rsid w:val="008127B9"/>
    <w:rsid w:val="00851B45"/>
    <w:rsid w:val="00857EC8"/>
    <w:rsid w:val="008817A6"/>
    <w:rsid w:val="00891C1F"/>
    <w:rsid w:val="00895A2E"/>
    <w:rsid w:val="008A5A5B"/>
    <w:rsid w:val="008E721E"/>
    <w:rsid w:val="008F5F5C"/>
    <w:rsid w:val="00912C13"/>
    <w:rsid w:val="009434D0"/>
    <w:rsid w:val="00944EFB"/>
    <w:rsid w:val="00962E5E"/>
    <w:rsid w:val="00976CA1"/>
    <w:rsid w:val="009917CB"/>
    <w:rsid w:val="009B2B4A"/>
    <w:rsid w:val="009B48D4"/>
    <w:rsid w:val="009B7238"/>
    <w:rsid w:val="00A403B7"/>
    <w:rsid w:val="00A518A0"/>
    <w:rsid w:val="00A535DD"/>
    <w:rsid w:val="00A62896"/>
    <w:rsid w:val="00AF7234"/>
    <w:rsid w:val="00B37FC2"/>
    <w:rsid w:val="00B52AA9"/>
    <w:rsid w:val="00B571C7"/>
    <w:rsid w:val="00B67D65"/>
    <w:rsid w:val="00B83770"/>
    <w:rsid w:val="00B84AAE"/>
    <w:rsid w:val="00BA0513"/>
    <w:rsid w:val="00BC16AB"/>
    <w:rsid w:val="00BC52CA"/>
    <w:rsid w:val="00BE31C5"/>
    <w:rsid w:val="00C05E63"/>
    <w:rsid w:val="00C15C17"/>
    <w:rsid w:val="00C50299"/>
    <w:rsid w:val="00C92158"/>
    <w:rsid w:val="00CA681C"/>
    <w:rsid w:val="00CC01A6"/>
    <w:rsid w:val="00CC63C1"/>
    <w:rsid w:val="00CD19D1"/>
    <w:rsid w:val="00D10BCC"/>
    <w:rsid w:val="00D23B29"/>
    <w:rsid w:val="00D41131"/>
    <w:rsid w:val="00D46A0B"/>
    <w:rsid w:val="00D74A33"/>
    <w:rsid w:val="00D95C2A"/>
    <w:rsid w:val="00DB1057"/>
    <w:rsid w:val="00DB363B"/>
    <w:rsid w:val="00DB4CF4"/>
    <w:rsid w:val="00DC0A65"/>
    <w:rsid w:val="00DE0160"/>
    <w:rsid w:val="00E33E46"/>
    <w:rsid w:val="00E424DA"/>
    <w:rsid w:val="00E7580F"/>
    <w:rsid w:val="00EA4EE3"/>
    <w:rsid w:val="00EC479C"/>
    <w:rsid w:val="00EC5ED9"/>
    <w:rsid w:val="00F002C6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E2DFA"/>
  <w15:chartTrackingRefBased/>
  <w15:docId w15:val="{659C5755-49AA-437B-8360-B425C8FB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D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1514BE"/>
    <w:rPr>
      <w:b/>
      <w:bCs/>
    </w:rPr>
  </w:style>
  <w:style w:type="paragraph" w:styleId="StandardWeb">
    <w:name w:val="Normal (Web)"/>
    <w:basedOn w:val="Normal"/>
    <w:rsid w:val="008F5F5C"/>
    <w:pPr>
      <w:widowControl w:val="0"/>
      <w:suppressAutoHyphens/>
      <w:spacing w:before="280" w:after="119"/>
    </w:pPr>
    <w:rPr>
      <w:rFonts w:eastAsia="Arial Unicode MS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C978-54AD-430E-94EF-C6260113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Odluke o zakupu poslovnog prostora („Službene novine Primorsko goranske županije“ br</vt:lpstr>
    </vt:vector>
  </TitlesOfParts>
  <Company>VO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Odluke o zakupu poslovnog prostora („Službene novine Primorsko goranske županije“ br</dc:title>
  <dc:subject/>
  <dc:creator>Bernard Peko</dc:creator>
  <cp:keywords/>
  <dc:description/>
  <cp:lastModifiedBy>Ana Tomašek</cp:lastModifiedBy>
  <cp:revision>5</cp:revision>
  <cp:lastPrinted>2024-01-24T11:53:00Z</cp:lastPrinted>
  <dcterms:created xsi:type="dcterms:W3CDTF">2024-09-19T07:20:00Z</dcterms:created>
  <dcterms:modified xsi:type="dcterms:W3CDTF">2024-09-19T10:08:00Z</dcterms:modified>
</cp:coreProperties>
</file>